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7A0A" w14:textId="55AF257C" w:rsidR="0079333A" w:rsidRPr="00A035C9" w:rsidRDefault="00047F2B" w:rsidP="0079333A">
      <w:pPr>
        <w:tabs>
          <w:tab w:val="left" w:pos="947"/>
        </w:tabs>
        <w:spacing w:after="0"/>
        <w:ind w:left="-270" w:right="-424"/>
        <w:rPr>
          <w:rFonts w:ascii="inherit" w:hAnsi="inherit"/>
          <w:sz w:val="20"/>
          <w:szCs w:val="20"/>
        </w:rPr>
      </w:pPr>
      <w:r w:rsidRPr="00A035C9">
        <w:rPr>
          <w:rFonts w:ascii="inherit" w:hAnsi="inherit"/>
          <w:noProof/>
          <w:sz w:val="20"/>
          <w:szCs w:val="20"/>
          <w:lang w:eastAsia="en-IN"/>
        </w:rPr>
        <w:drawing>
          <wp:anchor distT="0" distB="0" distL="114300" distR="114300" simplePos="0" relativeHeight="251656704" behindDoc="1" locked="0" layoutInCell="1" allowOverlap="1" wp14:anchorId="141BABF0" wp14:editId="3D1DCA1E">
            <wp:simplePos x="0" y="0"/>
            <wp:positionH relativeFrom="column">
              <wp:posOffset>-914400</wp:posOffset>
            </wp:positionH>
            <wp:positionV relativeFrom="paragraph">
              <wp:posOffset>-788035</wp:posOffset>
            </wp:positionV>
            <wp:extent cx="7586980" cy="10694035"/>
            <wp:effectExtent l="0" t="0" r="0" b="0"/>
            <wp:wrapTight wrapText="bothSides">
              <wp:wrapPolygon edited="0">
                <wp:start x="0" y="0"/>
                <wp:lineTo x="0" y="21547"/>
                <wp:lineTo x="21531" y="21547"/>
                <wp:lineTo x="21531" y="0"/>
                <wp:lineTo x="0" y="0"/>
              </wp:wrapPolygon>
            </wp:wrapTight>
            <wp:docPr id="1503986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8683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86980" cy="10694035"/>
                    </a:xfrm>
                    <a:prstGeom prst="rect">
                      <a:avLst/>
                    </a:prstGeom>
                  </pic:spPr>
                </pic:pic>
              </a:graphicData>
            </a:graphic>
            <wp14:sizeRelH relativeFrom="margin">
              <wp14:pctWidth>0</wp14:pctWidth>
            </wp14:sizeRelH>
            <wp14:sizeRelV relativeFrom="margin">
              <wp14:pctHeight>0</wp14:pctHeight>
            </wp14:sizeRelV>
          </wp:anchor>
        </w:drawing>
      </w:r>
      <w:r w:rsidR="0079333A" w:rsidRPr="00A035C9">
        <w:rPr>
          <w:rFonts w:ascii="inherit" w:hAnsi="inherit"/>
          <w:sz w:val="20"/>
          <w:szCs w:val="20"/>
        </w:rPr>
        <w:tab/>
      </w:r>
    </w:p>
    <w:sdt>
      <w:sdtPr>
        <w:rPr>
          <w:rFonts w:asciiTheme="minorHAnsi" w:eastAsiaTheme="minorHAnsi" w:hAnsiTheme="minorHAnsi" w:cstheme="minorBidi"/>
          <w:color w:val="auto"/>
          <w:kern w:val="2"/>
          <w:sz w:val="22"/>
          <w:szCs w:val="22"/>
          <w:lang w:val="en-IN"/>
        </w:rPr>
        <w:id w:val="108712546"/>
        <w:docPartObj>
          <w:docPartGallery w:val="Table of Contents"/>
          <w:docPartUnique/>
        </w:docPartObj>
      </w:sdtPr>
      <w:sdtEndPr>
        <w:rPr>
          <w:b/>
          <w:bCs/>
          <w:noProof/>
        </w:rPr>
      </w:sdtEndPr>
      <w:sdtContent>
        <w:p w14:paraId="748FB374" w14:textId="71387E98" w:rsidR="003B7F2E" w:rsidRDefault="003B7F2E" w:rsidP="003B7F2E">
          <w:pPr>
            <w:pStyle w:val="TOCHeading"/>
            <w:jc w:val="center"/>
          </w:pPr>
          <w:r>
            <w:t>Table of Contents</w:t>
          </w:r>
        </w:p>
        <w:p w14:paraId="58FA7F2D" w14:textId="2CCB10FE" w:rsidR="004536BC" w:rsidRDefault="003B7F2E">
          <w:pPr>
            <w:pStyle w:val="TOC1"/>
            <w:tabs>
              <w:tab w:val="right" w:leader="dot" w:pos="9260"/>
            </w:tabs>
            <w:rPr>
              <w:rFonts w:eastAsiaTheme="minorEastAsia"/>
              <w:noProof/>
              <w:sz w:val="24"/>
              <w:szCs w:val="24"/>
              <w:lang w:eastAsia="en-IN"/>
            </w:rPr>
          </w:pPr>
          <w:r>
            <w:fldChar w:fldCharType="begin"/>
          </w:r>
          <w:r>
            <w:instrText xml:space="preserve"> TOC \o "1-3" \h \z \u </w:instrText>
          </w:r>
          <w:r>
            <w:fldChar w:fldCharType="separate"/>
          </w:r>
          <w:hyperlink w:anchor="_Toc217921688" w:history="1">
            <w:r w:rsidR="004536BC" w:rsidRPr="00EF06BA">
              <w:rPr>
                <w:rStyle w:val="Hyperlink"/>
                <w:rFonts w:ascii="inherit" w:hAnsi="inherit"/>
                <w:b/>
                <w:bCs/>
                <w:noProof/>
              </w:rPr>
              <w:t>Introduction</w:t>
            </w:r>
            <w:r w:rsidR="004536BC">
              <w:rPr>
                <w:noProof/>
                <w:webHidden/>
              </w:rPr>
              <w:tab/>
            </w:r>
            <w:r w:rsidR="004536BC">
              <w:rPr>
                <w:noProof/>
                <w:webHidden/>
              </w:rPr>
              <w:fldChar w:fldCharType="begin"/>
            </w:r>
            <w:r w:rsidR="004536BC">
              <w:rPr>
                <w:noProof/>
                <w:webHidden/>
              </w:rPr>
              <w:instrText xml:space="preserve"> PAGEREF _Toc217921688 \h </w:instrText>
            </w:r>
            <w:r w:rsidR="004536BC">
              <w:rPr>
                <w:noProof/>
                <w:webHidden/>
              </w:rPr>
            </w:r>
            <w:r w:rsidR="004536BC">
              <w:rPr>
                <w:noProof/>
                <w:webHidden/>
              </w:rPr>
              <w:fldChar w:fldCharType="separate"/>
            </w:r>
            <w:r w:rsidR="004536BC">
              <w:rPr>
                <w:noProof/>
                <w:webHidden/>
              </w:rPr>
              <w:t>3</w:t>
            </w:r>
            <w:r w:rsidR="004536BC">
              <w:rPr>
                <w:noProof/>
                <w:webHidden/>
              </w:rPr>
              <w:fldChar w:fldCharType="end"/>
            </w:r>
          </w:hyperlink>
        </w:p>
        <w:p w14:paraId="1CEDD63D" w14:textId="0C7876AA" w:rsidR="004536BC" w:rsidRDefault="004536BC">
          <w:pPr>
            <w:pStyle w:val="TOC1"/>
            <w:tabs>
              <w:tab w:val="right" w:leader="dot" w:pos="9260"/>
            </w:tabs>
            <w:rPr>
              <w:rFonts w:eastAsiaTheme="minorEastAsia"/>
              <w:noProof/>
              <w:sz w:val="24"/>
              <w:szCs w:val="24"/>
              <w:lang w:eastAsia="en-IN"/>
            </w:rPr>
          </w:pPr>
          <w:hyperlink w:anchor="_Toc217921689" w:history="1">
            <w:r w:rsidRPr="00EF06BA">
              <w:rPr>
                <w:rStyle w:val="Hyperlink"/>
                <w:rFonts w:ascii="inherit" w:hAnsi="inherit"/>
                <w:b/>
                <w:bCs/>
                <w:noProof/>
              </w:rPr>
              <w:t>Scope</w:t>
            </w:r>
            <w:r>
              <w:rPr>
                <w:noProof/>
                <w:webHidden/>
              </w:rPr>
              <w:tab/>
            </w:r>
            <w:r>
              <w:rPr>
                <w:noProof/>
                <w:webHidden/>
              </w:rPr>
              <w:fldChar w:fldCharType="begin"/>
            </w:r>
            <w:r>
              <w:rPr>
                <w:noProof/>
                <w:webHidden/>
              </w:rPr>
              <w:instrText xml:space="preserve"> PAGEREF _Toc217921689 \h </w:instrText>
            </w:r>
            <w:r>
              <w:rPr>
                <w:noProof/>
                <w:webHidden/>
              </w:rPr>
            </w:r>
            <w:r>
              <w:rPr>
                <w:noProof/>
                <w:webHidden/>
              </w:rPr>
              <w:fldChar w:fldCharType="separate"/>
            </w:r>
            <w:r>
              <w:rPr>
                <w:noProof/>
                <w:webHidden/>
              </w:rPr>
              <w:t>3</w:t>
            </w:r>
            <w:r>
              <w:rPr>
                <w:noProof/>
                <w:webHidden/>
              </w:rPr>
              <w:fldChar w:fldCharType="end"/>
            </w:r>
          </w:hyperlink>
        </w:p>
        <w:p w14:paraId="6B40A36C" w14:textId="6973EA84" w:rsidR="004536BC" w:rsidRDefault="004536BC">
          <w:pPr>
            <w:pStyle w:val="TOC1"/>
            <w:tabs>
              <w:tab w:val="right" w:leader="dot" w:pos="9260"/>
            </w:tabs>
            <w:rPr>
              <w:rFonts w:eastAsiaTheme="minorEastAsia"/>
              <w:noProof/>
              <w:sz w:val="24"/>
              <w:szCs w:val="24"/>
              <w:lang w:eastAsia="en-IN"/>
            </w:rPr>
          </w:pPr>
          <w:hyperlink w:anchor="_Toc217921690" w:history="1">
            <w:r w:rsidRPr="00EF06BA">
              <w:rPr>
                <w:rStyle w:val="Hyperlink"/>
                <w:rFonts w:ascii="inherit" w:hAnsi="inherit"/>
                <w:b/>
                <w:bCs/>
                <w:noProof/>
              </w:rPr>
              <w:t>Objectives</w:t>
            </w:r>
            <w:r>
              <w:rPr>
                <w:noProof/>
                <w:webHidden/>
              </w:rPr>
              <w:tab/>
            </w:r>
            <w:r>
              <w:rPr>
                <w:noProof/>
                <w:webHidden/>
              </w:rPr>
              <w:fldChar w:fldCharType="begin"/>
            </w:r>
            <w:r>
              <w:rPr>
                <w:noProof/>
                <w:webHidden/>
              </w:rPr>
              <w:instrText xml:space="preserve"> PAGEREF _Toc217921690 \h </w:instrText>
            </w:r>
            <w:r>
              <w:rPr>
                <w:noProof/>
                <w:webHidden/>
              </w:rPr>
            </w:r>
            <w:r>
              <w:rPr>
                <w:noProof/>
                <w:webHidden/>
              </w:rPr>
              <w:fldChar w:fldCharType="separate"/>
            </w:r>
            <w:r>
              <w:rPr>
                <w:noProof/>
                <w:webHidden/>
              </w:rPr>
              <w:t>3</w:t>
            </w:r>
            <w:r>
              <w:rPr>
                <w:noProof/>
                <w:webHidden/>
              </w:rPr>
              <w:fldChar w:fldCharType="end"/>
            </w:r>
          </w:hyperlink>
        </w:p>
        <w:p w14:paraId="29CA4818" w14:textId="44686C24" w:rsidR="004536BC" w:rsidRDefault="004536BC">
          <w:pPr>
            <w:pStyle w:val="TOC1"/>
            <w:tabs>
              <w:tab w:val="right" w:leader="dot" w:pos="9260"/>
            </w:tabs>
            <w:rPr>
              <w:rFonts w:eastAsiaTheme="minorEastAsia"/>
              <w:noProof/>
              <w:sz w:val="24"/>
              <w:szCs w:val="24"/>
              <w:lang w:eastAsia="en-IN"/>
            </w:rPr>
          </w:pPr>
          <w:hyperlink w:anchor="_Toc217921691" w:history="1">
            <w:r w:rsidRPr="00EF06BA">
              <w:rPr>
                <w:rStyle w:val="Hyperlink"/>
                <w:rFonts w:ascii="inherit" w:hAnsi="inherit"/>
                <w:b/>
                <w:bCs/>
                <w:noProof/>
              </w:rPr>
              <w:t>Birla's Environmental Focus</w:t>
            </w:r>
            <w:r>
              <w:rPr>
                <w:noProof/>
                <w:webHidden/>
              </w:rPr>
              <w:tab/>
            </w:r>
            <w:r>
              <w:rPr>
                <w:noProof/>
                <w:webHidden/>
              </w:rPr>
              <w:fldChar w:fldCharType="begin"/>
            </w:r>
            <w:r>
              <w:rPr>
                <w:noProof/>
                <w:webHidden/>
              </w:rPr>
              <w:instrText xml:space="preserve"> PAGEREF _Toc217921691 \h </w:instrText>
            </w:r>
            <w:r>
              <w:rPr>
                <w:noProof/>
                <w:webHidden/>
              </w:rPr>
            </w:r>
            <w:r>
              <w:rPr>
                <w:noProof/>
                <w:webHidden/>
              </w:rPr>
              <w:fldChar w:fldCharType="separate"/>
            </w:r>
            <w:r>
              <w:rPr>
                <w:noProof/>
                <w:webHidden/>
              </w:rPr>
              <w:t>3</w:t>
            </w:r>
            <w:r>
              <w:rPr>
                <w:noProof/>
                <w:webHidden/>
              </w:rPr>
              <w:fldChar w:fldCharType="end"/>
            </w:r>
          </w:hyperlink>
        </w:p>
        <w:p w14:paraId="503C7CE3" w14:textId="0864138C" w:rsidR="004536BC" w:rsidRDefault="004536BC">
          <w:pPr>
            <w:pStyle w:val="TOC1"/>
            <w:tabs>
              <w:tab w:val="right" w:leader="dot" w:pos="9260"/>
            </w:tabs>
            <w:rPr>
              <w:rFonts w:eastAsiaTheme="minorEastAsia"/>
              <w:noProof/>
              <w:sz w:val="24"/>
              <w:szCs w:val="24"/>
              <w:lang w:eastAsia="en-IN"/>
            </w:rPr>
          </w:pPr>
          <w:hyperlink w:anchor="_Toc217921692" w:history="1">
            <w:r w:rsidRPr="00EF06BA">
              <w:rPr>
                <w:rStyle w:val="Hyperlink"/>
                <w:rFonts w:ascii="inherit" w:hAnsi="inherit"/>
                <w:b/>
                <w:bCs/>
                <w:noProof/>
              </w:rPr>
              <w:t>Strategic Approach</w:t>
            </w:r>
            <w:r>
              <w:rPr>
                <w:noProof/>
                <w:webHidden/>
              </w:rPr>
              <w:tab/>
            </w:r>
            <w:r>
              <w:rPr>
                <w:noProof/>
                <w:webHidden/>
              </w:rPr>
              <w:fldChar w:fldCharType="begin"/>
            </w:r>
            <w:r>
              <w:rPr>
                <w:noProof/>
                <w:webHidden/>
              </w:rPr>
              <w:instrText xml:space="preserve"> PAGEREF _Toc217921692 \h </w:instrText>
            </w:r>
            <w:r>
              <w:rPr>
                <w:noProof/>
                <w:webHidden/>
              </w:rPr>
            </w:r>
            <w:r>
              <w:rPr>
                <w:noProof/>
                <w:webHidden/>
              </w:rPr>
              <w:fldChar w:fldCharType="separate"/>
            </w:r>
            <w:r>
              <w:rPr>
                <w:noProof/>
                <w:webHidden/>
              </w:rPr>
              <w:t>6</w:t>
            </w:r>
            <w:r>
              <w:rPr>
                <w:noProof/>
                <w:webHidden/>
              </w:rPr>
              <w:fldChar w:fldCharType="end"/>
            </w:r>
          </w:hyperlink>
        </w:p>
        <w:p w14:paraId="3B8FE4D6" w14:textId="1A5F65F4" w:rsidR="004536BC" w:rsidRDefault="004536BC">
          <w:pPr>
            <w:pStyle w:val="TOC1"/>
            <w:tabs>
              <w:tab w:val="right" w:leader="dot" w:pos="9260"/>
            </w:tabs>
            <w:rPr>
              <w:rFonts w:eastAsiaTheme="minorEastAsia"/>
              <w:noProof/>
              <w:sz w:val="24"/>
              <w:szCs w:val="24"/>
              <w:lang w:eastAsia="en-IN"/>
            </w:rPr>
          </w:pPr>
          <w:hyperlink w:anchor="_Toc217921693" w:history="1">
            <w:r w:rsidRPr="00EF06BA">
              <w:rPr>
                <w:rStyle w:val="Hyperlink"/>
                <w:rFonts w:ascii="inherit" w:hAnsi="inherit"/>
                <w:b/>
                <w:bCs/>
                <w:noProof/>
              </w:rPr>
              <w:t>Birla’s targets</w:t>
            </w:r>
            <w:r>
              <w:rPr>
                <w:noProof/>
                <w:webHidden/>
              </w:rPr>
              <w:tab/>
            </w:r>
            <w:r>
              <w:rPr>
                <w:noProof/>
                <w:webHidden/>
              </w:rPr>
              <w:fldChar w:fldCharType="begin"/>
            </w:r>
            <w:r>
              <w:rPr>
                <w:noProof/>
                <w:webHidden/>
              </w:rPr>
              <w:instrText xml:space="preserve"> PAGEREF _Toc217921693 \h </w:instrText>
            </w:r>
            <w:r>
              <w:rPr>
                <w:noProof/>
                <w:webHidden/>
              </w:rPr>
            </w:r>
            <w:r>
              <w:rPr>
                <w:noProof/>
                <w:webHidden/>
              </w:rPr>
              <w:fldChar w:fldCharType="separate"/>
            </w:r>
            <w:r>
              <w:rPr>
                <w:noProof/>
                <w:webHidden/>
              </w:rPr>
              <w:t>9</w:t>
            </w:r>
            <w:r>
              <w:rPr>
                <w:noProof/>
                <w:webHidden/>
              </w:rPr>
              <w:fldChar w:fldCharType="end"/>
            </w:r>
          </w:hyperlink>
        </w:p>
        <w:p w14:paraId="1A4AAD74" w14:textId="4B4C9424" w:rsidR="004536BC" w:rsidRDefault="004536BC">
          <w:pPr>
            <w:pStyle w:val="TOC1"/>
            <w:tabs>
              <w:tab w:val="right" w:leader="dot" w:pos="9260"/>
            </w:tabs>
            <w:rPr>
              <w:rFonts w:eastAsiaTheme="minorEastAsia"/>
              <w:noProof/>
              <w:sz w:val="24"/>
              <w:szCs w:val="24"/>
              <w:lang w:eastAsia="en-IN"/>
            </w:rPr>
          </w:pPr>
          <w:hyperlink w:anchor="_Toc217921694" w:history="1">
            <w:r w:rsidRPr="00EF06BA">
              <w:rPr>
                <w:rStyle w:val="Hyperlink"/>
                <w:rFonts w:ascii="inherit" w:hAnsi="inherit"/>
                <w:b/>
                <w:bCs/>
                <w:noProof/>
              </w:rPr>
              <w:t>Risk Management</w:t>
            </w:r>
            <w:r>
              <w:rPr>
                <w:noProof/>
                <w:webHidden/>
              </w:rPr>
              <w:tab/>
            </w:r>
            <w:r>
              <w:rPr>
                <w:noProof/>
                <w:webHidden/>
              </w:rPr>
              <w:fldChar w:fldCharType="begin"/>
            </w:r>
            <w:r>
              <w:rPr>
                <w:noProof/>
                <w:webHidden/>
              </w:rPr>
              <w:instrText xml:space="preserve"> PAGEREF _Toc217921694 \h </w:instrText>
            </w:r>
            <w:r>
              <w:rPr>
                <w:noProof/>
                <w:webHidden/>
              </w:rPr>
            </w:r>
            <w:r>
              <w:rPr>
                <w:noProof/>
                <w:webHidden/>
              </w:rPr>
              <w:fldChar w:fldCharType="separate"/>
            </w:r>
            <w:r>
              <w:rPr>
                <w:noProof/>
                <w:webHidden/>
              </w:rPr>
              <w:t>12</w:t>
            </w:r>
            <w:r>
              <w:rPr>
                <w:noProof/>
                <w:webHidden/>
              </w:rPr>
              <w:fldChar w:fldCharType="end"/>
            </w:r>
          </w:hyperlink>
        </w:p>
        <w:p w14:paraId="3DECE819" w14:textId="3923F1A8" w:rsidR="004536BC" w:rsidRDefault="004536BC">
          <w:pPr>
            <w:pStyle w:val="TOC1"/>
            <w:tabs>
              <w:tab w:val="right" w:leader="dot" w:pos="9260"/>
            </w:tabs>
            <w:rPr>
              <w:rFonts w:eastAsiaTheme="minorEastAsia"/>
              <w:noProof/>
              <w:sz w:val="24"/>
              <w:szCs w:val="24"/>
              <w:lang w:eastAsia="en-IN"/>
            </w:rPr>
          </w:pPr>
          <w:hyperlink w:anchor="_Toc217921695" w:history="1">
            <w:r w:rsidRPr="00EF06BA">
              <w:rPr>
                <w:rStyle w:val="Hyperlink"/>
                <w:rFonts w:ascii="inherit" w:hAnsi="inherit"/>
                <w:b/>
                <w:bCs/>
                <w:noProof/>
              </w:rPr>
              <w:t>Responsibility</w:t>
            </w:r>
            <w:r>
              <w:rPr>
                <w:noProof/>
                <w:webHidden/>
              </w:rPr>
              <w:tab/>
            </w:r>
            <w:r>
              <w:rPr>
                <w:noProof/>
                <w:webHidden/>
              </w:rPr>
              <w:fldChar w:fldCharType="begin"/>
            </w:r>
            <w:r>
              <w:rPr>
                <w:noProof/>
                <w:webHidden/>
              </w:rPr>
              <w:instrText xml:space="preserve"> PAGEREF _Toc217921695 \h </w:instrText>
            </w:r>
            <w:r>
              <w:rPr>
                <w:noProof/>
                <w:webHidden/>
              </w:rPr>
            </w:r>
            <w:r>
              <w:rPr>
                <w:noProof/>
                <w:webHidden/>
              </w:rPr>
              <w:fldChar w:fldCharType="separate"/>
            </w:r>
            <w:r>
              <w:rPr>
                <w:noProof/>
                <w:webHidden/>
              </w:rPr>
              <w:t>12</w:t>
            </w:r>
            <w:r>
              <w:rPr>
                <w:noProof/>
                <w:webHidden/>
              </w:rPr>
              <w:fldChar w:fldCharType="end"/>
            </w:r>
          </w:hyperlink>
        </w:p>
        <w:p w14:paraId="4490E052" w14:textId="52C27B47" w:rsidR="004536BC" w:rsidRDefault="004536BC">
          <w:pPr>
            <w:pStyle w:val="TOC1"/>
            <w:tabs>
              <w:tab w:val="right" w:leader="dot" w:pos="9260"/>
            </w:tabs>
            <w:rPr>
              <w:rFonts w:eastAsiaTheme="minorEastAsia"/>
              <w:noProof/>
              <w:sz w:val="24"/>
              <w:szCs w:val="24"/>
              <w:lang w:eastAsia="en-IN"/>
            </w:rPr>
          </w:pPr>
          <w:hyperlink w:anchor="_Toc217921696" w:history="1">
            <w:r w:rsidRPr="00EF06BA">
              <w:rPr>
                <w:rStyle w:val="Hyperlink"/>
                <w:rFonts w:ascii="inherit" w:hAnsi="inherit"/>
                <w:b/>
                <w:bCs/>
                <w:noProof/>
              </w:rPr>
              <w:t>Reporting</w:t>
            </w:r>
            <w:r>
              <w:rPr>
                <w:noProof/>
                <w:webHidden/>
              </w:rPr>
              <w:tab/>
            </w:r>
            <w:r>
              <w:rPr>
                <w:noProof/>
                <w:webHidden/>
              </w:rPr>
              <w:fldChar w:fldCharType="begin"/>
            </w:r>
            <w:r>
              <w:rPr>
                <w:noProof/>
                <w:webHidden/>
              </w:rPr>
              <w:instrText xml:space="preserve"> PAGEREF _Toc217921696 \h </w:instrText>
            </w:r>
            <w:r>
              <w:rPr>
                <w:noProof/>
                <w:webHidden/>
              </w:rPr>
            </w:r>
            <w:r>
              <w:rPr>
                <w:noProof/>
                <w:webHidden/>
              </w:rPr>
              <w:fldChar w:fldCharType="separate"/>
            </w:r>
            <w:r>
              <w:rPr>
                <w:noProof/>
                <w:webHidden/>
              </w:rPr>
              <w:t>14</w:t>
            </w:r>
            <w:r>
              <w:rPr>
                <w:noProof/>
                <w:webHidden/>
              </w:rPr>
              <w:fldChar w:fldCharType="end"/>
            </w:r>
          </w:hyperlink>
        </w:p>
        <w:p w14:paraId="04FA9072" w14:textId="43C5B423" w:rsidR="004536BC" w:rsidRDefault="004536BC">
          <w:pPr>
            <w:pStyle w:val="TOC1"/>
            <w:tabs>
              <w:tab w:val="right" w:leader="dot" w:pos="9260"/>
            </w:tabs>
            <w:rPr>
              <w:rFonts w:eastAsiaTheme="minorEastAsia"/>
              <w:noProof/>
              <w:sz w:val="24"/>
              <w:szCs w:val="24"/>
              <w:lang w:eastAsia="en-IN"/>
            </w:rPr>
          </w:pPr>
          <w:hyperlink w:anchor="_Toc217921697" w:history="1">
            <w:r w:rsidRPr="00EF06BA">
              <w:rPr>
                <w:rStyle w:val="Hyperlink"/>
                <w:rFonts w:ascii="inherit" w:hAnsi="inherit"/>
                <w:b/>
                <w:bCs/>
                <w:noProof/>
              </w:rPr>
              <w:t>Continuous Improvement</w:t>
            </w:r>
            <w:r>
              <w:rPr>
                <w:noProof/>
                <w:webHidden/>
              </w:rPr>
              <w:tab/>
            </w:r>
            <w:r>
              <w:rPr>
                <w:noProof/>
                <w:webHidden/>
              </w:rPr>
              <w:fldChar w:fldCharType="begin"/>
            </w:r>
            <w:r>
              <w:rPr>
                <w:noProof/>
                <w:webHidden/>
              </w:rPr>
              <w:instrText xml:space="preserve"> PAGEREF _Toc217921697 \h </w:instrText>
            </w:r>
            <w:r>
              <w:rPr>
                <w:noProof/>
                <w:webHidden/>
              </w:rPr>
            </w:r>
            <w:r>
              <w:rPr>
                <w:noProof/>
                <w:webHidden/>
              </w:rPr>
              <w:fldChar w:fldCharType="separate"/>
            </w:r>
            <w:r>
              <w:rPr>
                <w:noProof/>
                <w:webHidden/>
              </w:rPr>
              <w:t>15</w:t>
            </w:r>
            <w:r>
              <w:rPr>
                <w:noProof/>
                <w:webHidden/>
              </w:rPr>
              <w:fldChar w:fldCharType="end"/>
            </w:r>
          </w:hyperlink>
        </w:p>
        <w:p w14:paraId="1B84130C" w14:textId="16779B60" w:rsidR="004536BC" w:rsidRDefault="004536BC">
          <w:pPr>
            <w:pStyle w:val="TOC1"/>
            <w:tabs>
              <w:tab w:val="right" w:leader="dot" w:pos="9260"/>
            </w:tabs>
            <w:rPr>
              <w:rFonts w:eastAsiaTheme="minorEastAsia"/>
              <w:noProof/>
              <w:sz w:val="24"/>
              <w:szCs w:val="24"/>
              <w:lang w:eastAsia="en-IN"/>
            </w:rPr>
          </w:pPr>
          <w:hyperlink w:anchor="_Toc217921698" w:history="1">
            <w:r w:rsidRPr="00EF06BA">
              <w:rPr>
                <w:rStyle w:val="Hyperlink"/>
                <w:rFonts w:ascii="inherit" w:hAnsi="inherit"/>
                <w:b/>
                <w:bCs/>
                <w:noProof/>
              </w:rPr>
              <w:t>Covered SDGs</w:t>
            </w:r>
            <w:r>
              <w:rPr>
                <w:noProof/>
                <w:webHidden/>
              </w:rPr>
              <w:tab/>
            </w:r>
            <w:r>
              <w:rPr>
                <w:noProof/>
                <w:webHidden/>
              </w:rPr>
              <w:fldChar w:fldCharType="begin"/>
            </w:r>
            <w:r>
              <w:rPr>
                <w:noProof/>
                <w:webHidden/>
              </w:rPr>
              <w:instrText xml:space="preserve"> PAGEREF _Toc217921698 \h </w:instrText>
            </w:r>
            <w:r>
              <w:rPr>
                <w:noProof/>
                <w:webHidden/>
              </w:rPr>
            </w:r>
            <w:r>
              <w:rPr>
                <w:noProof/>
                <w:webHidden/>
              </w:rPr>
              <w:fldChar w:fldCharType="separate"/>
            </w:r>
            <w:r>
              <w:rPr>
                <w:noProof/>
                <w:webHidden/>
              </w:rPr>
              <w:t>15</w:t>
            </w:r>
            <w:r>
              <w:rPr>
                <w:noProof/>
                <w:webHidden/>
              </w:rPr>
              <w:fldChar w:fldCharType="end"/>
            </w:r>
          </w:hyperlink>
        </w:p>
        <w:p w14:paraId="34DB7E97" w14:textId="119B07B4" w:rsidR="004536BC" w:rsidRDefault="004536BC">
          <w:pPr>
            <w:pStyle w:val="TOC1"/>
            <w:tabs>
              <w:tab w:val="right" w:leader="dot" w:pos="9260"/>
            </w:tabs>
            <w:rPr>
              <w:rFonts w:eastAsiaTheme="minorEastAsia"/>
              <w:noProof/>
              <w:sz w:val="24"/>
              <w:szCs w:val="24"/>
              <w:lang w:eastAsia="en-IN"/>
            </w:rPr>
          </w:pPr>
          <w:hyperlink w:anchor="_Toc217921699" w:history="1">
            <w:r w:rsidRPr="00EF06BA">
              <w:rPr>
                <w:rStyle w:val="Hyperlink"/>
                <w:rFonts w:ascii="inherit" w:hAnsi="inherit"/>
                <w:b/>
                <w:bCs/>
                <w:noProof/>
              </w:rPr>
              <w:t>Review Mechanism</w:t>
            </w:r>
            <w:r>
              <w:rPr>
                <w:noProof/>
                <w:webHidden/>
              </w:rPr>
              <w:tab/>
            </w:r>
            <w:r>
              <w:rPr>
                <w:noProof/>
                <w:webHidden/>
              </w:rPr>
              <w:fldChar w:fldCharType="begin"/>
            </w:r>
            <w:r>
              <w:rPr>
                <w:noProof/>
                <w:webHidden/>
              </w:rPr>
              <w:instrText xml:space="preserve"> PAGEREF _Toc217921699 \h </w:instrText>
            </w:r>
            <w:r>
              <w:rPr>
                <w:noProof/>
                <w:webHidden/>
              </w:rPr>
            </w:r>
            <w:r>
              <w:rPr>
                <w:noProof/>
                <w:webHidden/>
              </w:rPr>
              <w:fldChar w:fldCharType="separate"/>
            </w:r>
            <w:r>
              <w:rPr>
                <w:noProof/>
                <w:webHidden/>
              </w:rPr>
              <w:t>15</w:t>
            </w:r>
            <w:r>
              <w:rPr>
                <w:noProof/>
                <w:webHidden/>
              </w:rPr>
              <w:fldChar w:fldCharType="end"/>
            </w:r>
          </w:hyperlink>
        </w:p>
        <w:p w14:paraId="6394286A" w14:textId="5DE8DB76" w:rsidR="004536BC" w:rsidRDefault="004536BC">
          <w:pPr>
            <w:pStyle w:val="TOC1"/>
            <w:tabs>
              <w:tab w:val="right" w:leader="dot" w:pos="9260"/>
            </w:tabs>
            <w:rPr>
              <w:rFonts w:eastAsiaTheme="minorEastAsia"/>
              <w:noProof/>
              <w:sz w:val="24"/>
              <w:szCs w:val="24"/>
              <w:lang w:eastAsia="en-IN"/>
            </w:rPr>
          </w:pPr>
          <w:hyperlink w:anchor="_Toc217921700" w:history="1">
            <w:r w:rsidRPr="00EF06BA">
              <w:rPr>
                <w:rStyle w:val="Hyperlink"/>
                <w:rFonts w:ascii="inherit" w:hAnsi="inherit"/>
                <w:b/>
                <w:bCs/>
                <w:noProof/>
              </w:rPr>
              <w:t>Employee Acknowledgement Form</w:t>
            </w:r>
            <w:r>
              <w:rPr>
                <w:noProof/>
                <w:webHidden/>
              </w:rPr>
              <w:tab/>
            </w:r>
            <w:r>
              <w:rPr>
                <w:noProof/>
                <w:webHidden/>
              </w:rPr>
              <w:fldChar w:fldCharType="begin"/>
            </w:r>
            <w:r>
              <w:rPr>
                <w:noProof/>
                <w:webHidden/>
              </w:rPr>
              <w:instrText xml:space="preserve"> PAGEREF _Toc217921700 \h </w:instrText>
            </w:r>
            <w:r>
              <w:rPr>
                <w:noProof/>
                <w:webHidden/>
              </w:rPr>
            </w:r>
            <w:r>
              <w:rPr>
                <w:noProof/>
                <w:webHidden/>
              </w:rPr>
              <w:fldChar w:fldCharType="separate"/>
            </w:r>
            <w:r>
              <w:rPr>
                <w:noProof/>
                <w:webHidden/>
              </w:rPr>
              <w:t>16</w:t>
            </w:r>
            <w:r>
              <w:rPr>
                <w:noProof/>
                <w:webHidden/>
              </w:rPr>
              <w:fldChar w:fldCharType="end"/>
            </w:r>
          </w:hyperlink>
        </w:p>
        <w:p w14:paraId="47E44E4B" w14:textId="45DF683D" w:rsidR="003B7F2E" w:rsidRDefault="003B7F2E">
          <w:r>
            <w:rPr>
              <w:b/>
              <w:bCs/>
              <w:noProof/>
            </w:rPr>
            <w:fldChar w:fldCharType="end"/>
          </w:r>
        </w:p>
      </w:sdtContent>
    </w:sdt>
    <w:p w14:paraId="35E9B752" w14:textId="2C0CC349" w:rsidR="00234398" w:rsidRPr="00A035C9" w:rsidRDefault="00234398" w:rsidP="006B780F">
      <w:pPr>
        <w:spacing w:after="0"/>
        <w:ind w:left="-270" w:right="-424"/>
        <w:rPr>
          <w:rFonts w:ascii="inherit" w:hAnsi="inherit"/>
          <w:sz w:val="20"/>
          <w:szCs w:val="20"/>
        </w:rPr>
      </w:pPr>
    </w:p>
    <w:p w14:paraId="212B4758" w14:textId="53DB8BE8" w:rsidR="002A2515" w:rsidRPr="00A035C9" w:rsidRDefault="009E2EE0" w:rsidP="006B780F">
      <w:pPr>
        <w:pStyle w:val="Heading1"/>
        <w:spacing w:after="240"/>
        <w:ind w:left="-270" w:right="-424"/>
        <w:rPr>
          <w:rFonts w:ascii="inherit" w:hAnsi="inherit"/>
          <w:b/>
          <w:bCs/>
          <w:color w:val="5A9066"/>
          <w:sz w:val="28"/>
          <w:szCs w:val="28"/>
        </w:rPr>
      </w:pPr>
      <w:r w:rsidRPr="00A035C9">
        <w:rPr>
          <w:sz w:val="28"/>
          <w:szCs w:val="28"/>
        </w:rPr>
        <w:br w:type="column"/>
      </w:r>
      <w:bookmarkStart w:id="0" w:name="_Toc217921688"/>
      <w:r w:rsidRPr="00A035C9">
        <w:rPr>
          <w:rFonts w:ascii="inherit" w:hAnsi="inherit"/>
          <w:b/>
          <w:bCs/>
          <w:color w:val="5A9066"/>
          <w:sz w:val="28"/>
          <w:szCs w:val="28"/>
        </w:rPr>
        <w:lastRenderedPageBreak/>
        <w:t>Introduction</w:t>
      </w:r>
      <w:bookmarkEnd w:id="0"/>
    </w:p>
    <w:p w14:paraId="0EBCF3FF" w14:textId="14746373" w:rsidR="006B780F" w:rsidRPr="00A035C9" w:rsidRDefault="006B780F" w:rsidP="006B780F">
      <w:pPr>
        <w:spacing w:line="276" w:lineRule="auto"/>
        <w:ind w:left="-270"/>
        <w:jc w:val="both"/>
        <w:rPr>
          <w:rFonts w:ascii="inherit" w:hAnsi="inherit"/>
          <w:lang w:val="en-US"/>
        </w:rPr>
      </w:pPr>
      <w:r w:rsidRPr="00A035C9">
        <w:rPr>
          <w:rFonts w:ascii="inherit" w:hAnsi="inherit"/>
          <w:lang w:val="en-US"/>
        </w:rPr>
        <w:t>At Birla Jute Mills, we recognize our responsibility to operate sustainably and minimize our environmental impact. As a manufacturer of jute products, we understand the importance of preserving natural resources and reducing our carbon footprint. Our commitment extends beyond compliance with regulations to actively seeking opportunities for continuous improvement in environmental performance. By integrating sustainable practices into our operations, we aim to uphold our legacy of quality while safeguarding the environment for future generations.</w:t>
      </w:r>
    </w:p>
    <w:p w14:paraId="65879F11" w14:textId="1EEE3D19" w:rsidR="006B780F" w:rsidRPr="00A035C9" w:rsidRDefault="006B780F" w:rsidP="006B780F">
      <w:pPr>
        <w:pStyle w:val="Heading1"/>
        <w:spacing w:after="240"/>
        <w:ind w:left="-270" w:right="-424"/>
        <w:rPr>
          <w:rFonts w:ascii="inherit" w:hAnsi="inherit"/>
          <w:b/>
          <w:bCs/>
          <w:color w:val="5A9066"/>
          <w:sz w:val="28"/>
          <w:szCs w:val="28"/>
        </w:rPr>
      </w:pPr>
      <w:bookmarkStart w:id="1" w:name="_Toc217921689"/>
      <w:r w:rsidRPr="00A035C9">
        <w:rPr>
          <w:rFonts w:ascii="inherit" w:hAnsi="inherit"/>
          <w:b/>
          <w:bCs/>
          <w:color w:val="5A9066"/>
          <w:sz w:val="28"/>
          <w:szCs w:val="28"/>
        </w:rPr>
        <w:t>Scope</w:t>
      </w:r>
      <w:bookmarkEnd w:id="1"/>
    </w:p>
    <w:p w14:paraId="3CE18387" w14:textId="2FDEF402" w:rsidR="006B780F" w:rsidRPr="00A035C9" w:rsidRDefault="00182C6F" w:rsidP="00182C6F">
      <w:pPr>
        <w:spacing w:line="276" w:lineRule="auto"/>
        <w:ind w:left="-270"/>
        <w:jc w:val="both"/>
        <w:rPr>
          <w:rFonts w:ascii="inherit" w:hAnsi="inherit"/>
          <w:lang w:val="en-US"/>
        </w:rPr>
      </w:pPr>
      <w:r w:rsidRPr="00A035C9">
        <w:rPr>
          <w:rFonts w:ascii="inherit" w:hAnsi="inherit"/>
          <w:lang w:val="en-US"/>
        </w:rPr>
        <w:t>This policy applies to all employees, stakeholders, contractors, partners, customers, contractual workers, and anyone acting on behalf of following sites:</w:t>
      </w:r>
    </w:p>
    <w:tbl>
      <w:tblPr>
        <w:tblStyle w:val="TableGrid"/>
        <w:tblW w:w="0" w:type="auto"/>
        <w:tblInd w:w="-162" w:type="dxa"/>
        <w:tblLook w:val="04A0" w:firstRow="1" w:lastRow="0" w:firstColumn="1" w:lastColumn="0" w:noHBand="0" w:noVBand="1"/>
      </w:tblPr>
      <w:tblGrid>
        <w:gridCol w:w="2186"/>
        <w:gridCol w:w="7462"/>
      </w:tblGrid>
      <w:tr w:rsidR="00C44750" w:rsidRPr="00A035C9" w14:paraId="79AA8C35" w14:textId="77777777" w:rsidTr="00962F89">
        <w:tc>
          <w:tcPr>
            <w:tcW w:w="1710" w:type="dxa"/>
            <w:vMerge w:val="restart"/>
            <w:vAlign w:val="center"/>
          </w:tcPr>
          <w:p w14:paraId="63D2E858" w14:textId="700CA9C5" w:rsidR="00C44750" w:rsidRPr="00A035C9" w:rsidRDefault="00962F89" w:rsidP="00962F89">
            <w:pPr>
              <w:pStyle w:val="ListParagraph"/>
              <w:spacing w:line="276" w:lineRule="auto"/>
              <w:rPr>
                <w:rFonts w:ascii="inherit" w:hAnsi="inherit"/>
                <w:b/>
                <w:bCs/>
                <w:sz w:val="22"/>
                <w:szCs w:val="22"/>
                <w:lang w:val="en-IN"/>
              </w:rPr>
            </w:pPr>
            <w:r>
              <w:rPr>
                <w:rFonts w:ascii="inherit" w:hAnsi="inherit"/>
                <w:b/>
                <w:bCs/>
                <w:noProof/>
                <w:sz w:val="22"/>
                <w:szCs w:val="22"/>
                <w:lang w:val="en-IN" w:eastAsia="en-IN"/>
              </w:rPr>
              <w:drawing>
                <wp:anchor distT="0" distB="0" distL="114300" distR="114300" simplePos="0" relativeHeight="251658240" behindDoc="1" locked="0" layoutInCell="1" allowOverlap="1" wp14:anchorId="30D9D797" wp14:editId="75C55DB7">
                  <wp:simplePos x="0" y="0"/>
                  <wp:positionH relativeFrom="column">
                    <wp:posOffset>458470</wp:posOffset>
                  </wp:positionH>
                  <wp:positionV relativeFrom="paragraph">
                    <wp:posOffset>-4022</wp:posOffset>
                  </wp:positionV>
                  <wp:extent cx="1251295" cy="787400"/>
                  <wp:effectExtent l="0" t="0" r="0" b="0"/>
                  <wp:wrapTight wrapText="bothSides">
                    <wp:wrapPolygon edited="0">
                      <wp:start x="658" y="2613"/>
                      <wp:lineTo x="0" y="5226"/>
                      <wp:lineTo x="0" y="14632"/>
                      <wp:lineTo x="329" y="16723"/>
                      <wp:lineTo x="658" y="18290"/>
                      <wp:lineTo x="18420" y="18290"/>
                      <wp:lineTo x="21381" y="15677"/>
                      <wp:lineTo x="21052" y="12542"/>
                      <wp:lineTo x="11842" y="10974"/>
                      <wp:lineTo x="11184" y="5226"/>
                      <wp:lineTo x="10526" y="2613"/>
                      <wp:lineTo x="658" y="2613"/>
                    </wp:wrapPolygon>
                  </wp:wrapTight>
                  <wp:docPr id="1117093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93783" name="Picture 1117093783"/>
                          <pic:cNvPicPr/>
                        </pic:nvPicPr>
                        <pic:blipFill>
                          <a:blip r:embed="rId9">
                            <a:extLst>
                              <a:ext uri="{28A0092B-C50C-407E-A947-70E740481C1C}">
                                <a14:useLocalDpi xmlns:a14="http://schemas.microsoft.com/office/drawing/2010/main" val="0"/>
                              </a:ext>
                            </a:extLst>
                          </a:blip>
                          <a:stretch>
                            <a:fillRect/>
                          </a:stretch>
                        </pic:blipFill>
                        <pic:spPr>
                          <a:xfrm>
                            <a:off x="0" y="0"/>
                            <a:ext cx="1251295" cy="787400"/>
                          </a:xfrm>
                          <a:prstGeom prst="rect">
                            <a:avLst/>
                          </a:prstGeom>
                        </pic:spPr>
                      </pic:pic>
                    </a:graphicData>
                  </a:graphic>
                </wp:anchor>
              </w:drawing>
            </w:r>
          </w:p>
        </w:tc>
        <w:tc>
          <w:tcPr>
            <w:tcW w:w="7650" w:type="dxa"/>
          </w:tcPr>
          <w:p w14:paraId="6CB51319" w14:textId="64852B16" w:rsidR="00C44750" w:rsidRPr="00A035C9" w:rsidRDefault="00C44750" w:rsidP="00182C6F">
            <w:pPr>
              <w:pStyle w:val="ListParagraph"/>
              <w:spacing w:line="276" w:lineRule="auto"/>
              <w:ind w:left="0"/>
              <w:jc w:val="both"/>
              <w:rPr>
                <w:rFonts w:ascii="inherit" w:hAnsi="inherit"/>
                <w:sz w:val="22"/>
                <w:szCs w:val="22"/>
              </w:rPr>
            </w:pPr>
            <w:r w:rsidRPr="00A035C9">
              <w:rPr>
                <w:rFonts w:ascii="inherit" w:hAnsi="inherit"/>
                <w:b/>
                <w:bCs/>
                <w:sz w:val="22"/>
                <w:szCs w:val="22"/>
                <w:lang w:val="en-IN"/>
              </w:rPr>
              <w:t>Birla Jute Mills</w:t>
            </w:r>
          </w:p>
        </w:tc>
      </w:tr>
      <w:tr w:rsidR="00C44750" w:rsidRPr="00A035C9" w14:paraId="4AA237C2" w14:textId="77777777" w:rsidTr="00C44750">
        <w:tc>
          <w:tcPr>
            <w:tcW w:w="1710" w:type="dxa"/>
            <w:vMerge/>
          </w:tcPr>
          <w:p w14:paraId="03ED694A" w14:textId="77777777" w:rsidR="00C44750" w:rsidRPr="00A035C9" w:rsidRDefault="00C44750" w:rsidP="00182C6F">
            <w:pPr>
              <w:pStyle w:val="ListParagraph"/>
              <w:spacing w:line="276" w:lineRule="auto"/>
              <w:ind w:left="0"/>
              <w:jc w:val="both"/>
              <w:rPr>
                <w:rFonts w:ascii="inherit" w:hAnsi="inherit"/>
                <w:sz w:val="22"/>
                <w:szCs w:val="22"/>
                <w:lang w:val="en-IN"/>
              </w:rPr>
            </w:pPr>
          </w:p>
        </w:tc>
        <w:tc>
          <w:tcPr>
            <w:tcW w:w="7650" w:type="dxa"/>
          </w:tcPr>
          <w:p w14:paraId="233BDD36" w14:textId="2D2873C0" w:rsidR="00C44750" w:rsidRPr="00A035C9" w:rsidRDefault="00C44750" w:rsidP="00182C6F">
            <w:pPr>
              <w:pStyle w:val="ListParagraph"/>
              <w:spacing w:line="276" w:lineRule="auto"/>
              <w:ind w:left="0"/>
              <w:jc w:val="both"/>
              <w:rPr>
                <w:rFonts w:ascii="inherit" w:hAnsi="inherit"/>
                <w:sz w:val="22"/>
                <w:szCs w:val="22"/>
              </w:rPr>
            </w:pPr>
            <w:r w:rsidRPr="00A035C9">
              <w:rPr>
                <w:rFonts w:ascii="inherit" w:hAnsi="inherit"/>
                <w:sz w:val="22"/>
                <w:szCs w:val="22"/>
                <w:lang w:val="en-IN"/>
              </w:rPr>
              <w:t>Address: Birlapur, 24 Parganas (S), West Bengal 743 318 Kolkata, West Bengal India</w:t>
            </w:r>
          </w:p>
        </w:tc>
      </w:tr>
      <w:tr w:rsidR="00C44750" w:rsidRPr="00A035C9" w14:paraId="6F56EF2F" w14:textId="77777777" w:rsidTr="00C44750">
        <w:tc>
          <w:tcPr>
            <w:tcW w:w="1710" w:type="dxa"/>
            <w:vMerge/>
          </w:tcPr>
          <w:p w14:paraId="2F87787F" w14:textId="77777777" w:rsidR="00C44750" w:rsidRPr="00A035C9" w:rsidRDefault="00C44750" w:rsidP="00C44750">
            <w:pPr>
              <w:pStyle w:val="ListParagraph"/>
              <w:spacing w:line="276" w:lineRule="auto"/>
              <w:ind w:left="-3"/>
              <w:jc w:val="both"/>
              <w:rPr>
                <w:rFonts w:ascii="inherit" w:hAnsi="inherit"/>
                <w:sz w:val="22"/>
                <w:szCs w:val="22"/>
                <w:lang w:val="en-IN"/>
              </w:rPr>
            </w:pPr>
          </w:p>
        </w:tc>
        <w:tc>
          <w:tcPr>
            <w:tcW w:w="7650" w:type="dxa"/>
          </w:tcPr>
          <w:p w14:paraId="1ED1BD46" w14:textId="45ECFBDF" w:rsidR="00C44750" w:rsidRPr="00A035C9" w:rsidRDefault="00C44750" w:rsidP="00C44750">
            <w:pPr>
              <w:pStyle w:val="ListParagraph"/>
              <w:spacing w:line="276" w:lineRule="auto"/>
              <w:ind w:left="-3"/>
              <w:jc w:val="both"/>
              <w:rPr>
                <w:rFonts w:ascii="inherit" w:hAnsi="inherit"/>
                <w:sz w:val="22"/>
                <w:szCs w:val="22"/>
                <w:lang w:val="en-IN"/>
              </w:rPr>
            </w:pPr>
            <w:hyperlink r:id="rId10" w:history="1">
              <w:r w:rsidRPr="00A035C9">
                <w:rPr>
                  <w:rStyle w:val="Hyperlink"/>
                  <w:rFonts w:ascii="inherit" w:hAnsi="inherit"/>
                  <w:sz w:val="22"/>
                  <w:szCs w:val="22"/>
                  <w:lang w:val="en-IN"/>
                </w:rPr>
                <w:t>birlajute@birlacorp.com</w:t>
              </w:r>
            </w:hyperlink>
          </w:p>
        </w:tc>
      </w:tr>
    </w:tbl>
    <w:p w14:paraId="1C40CB0F" w14:textId="6B471310" w:rsidR="00182C6F" w:rsidRPr="00A035C9" w:rsidRDefault="00182C6F" w:rsidP="00182C6F">
      <w:pPr>
        <w:pStyle w:val="ListParagraph"/>
        <w:spacing w:line="276" w:lineRule="auto"/>
        <w:ind w:left="90"/>
        <w:jc w:val="both"/>
        <w:rPr>
          <w:rFonts w:ascii="inherit" w:hAnsi="inherit"/>
          <w:sz w:val="22"/>
          <w:szCs w:val="22"/>
        </w:rPr>
      </w:pPr>
    </w:p>
    <w:p w14:paraId="3D4E53C5" w14:textId="77777777" w:rsidR="006B780F" w:rsidRPr="00A035C9" w:rsidRDefault="006B780F" w:rsidP="00C44750">
      <w:pPr>
        <w:pStyle w:val="Heading1"/>
        <w:spacing w:before="0" w:after="240"/>
        <w:ind w:left="-270" w:right="-424"/>
        <w:rPr>
          <w:rFonts w:ascii="inherit" w:hAnsi="inherit"/>
          <w:b/>
          <w:bCs/>
          <w:color w:val="5A9066"/>
          <w:sz w:val="28"/>
          <w:szCs w:val="28"/>
        </w:rPr>
      </w:pPr>
      <w:bookmarkStart w:id="2" w:name="_Toc217921690"/>
      <w:r w:rsidRPr="00A035C9">
        <w:rPr>
          <w:rFonts w:ascii="inherit" w:hAnsi="inherit"/>
          <w:b/>
          <w:bCs/>
          <w:color w:val="5A9066"/>
          <w:sz w:val="28"/>
          <w:szCs w:val="28"/>
        </w:rPr>
        <w:t>Objectives</w:t>
      </w:r>
      <w:bookmarkEnd w:id="2"/>
    </w:p>
    <w:p w14:paraId="43D76702" w14:textId="11193A54" w:rsidR="00182C6F" w:rsidRPr="00A035C9" w:rsidRDefault="006B780F" w:rsidP="006F1A76">
      <w:pPr>
        <w:pStyle w:val="ListParagraph"/>
        <w:numPr>
          <w:ilvl w:val="0"/>
          <w:numId w:val="2"/>
        </w:numPr>
        <w:spacing w:line="276" w:lineRule="auto"/>
        <w:ind w:left="0" w:hanging="274"/>
        <w:jc w:val="both"/>
        <w:rPr>
          <w:rFonts w:ascii="inherit" w:hAnsi="inherit"/>
          <w:sz w:val="22"/>
          <w:szCs w:val="24"/>
        </w:rPr>
      </w:pPr>
      <w:r w:rsidRPr="00A035C9">
        <w:rPr>
          <w:rFonts w:ascii="inherit" w:hAnsi="inherit"/>
          <w:b/>
          <w:bCs/>
          <w:sz w:val="22"/>
          <w:szCs w:val="24"/>
        </w:rPr>
        <w:t>Environmental Conservation:</w:t>
      </w:r>
      <w:r w:rsidRPr="00A035C9">
        <w:rPr>
          <w:rFonts w:ascii="inherit" w:hAnsi="inherit"/>
          <w:sz w:val="22"/>
          <w:szCs w:val="24"/>
        </w:rPr>
        <w:t xml:space="preserve"> To conserve natural resources and biodiversity by minimizing resource consumption and promoting efficient use of energy and water.</w:t>
      </w:r>
    </w:p>
    <w:p w14:paraId="1E501B03" w14:textId="65C1C837" w:rsidR="006B780F" w:rsidRPr="00A035C9" w:rsidRDefault="006B780F" w:rsidP="006F1A76">
      <w:pPr>
        <w:pStyle w:val="ListParagraph"/>
        <w:numPr>
          <w:ilvl w:val="0"/>
          <w:numId w:val="2"/>
        </w:numPr>
        <w:spacing w:before="240" w:line="276" w:lineRule="auto"/>
        <w:ind w:left="0" w:hanging="274"/>
        <w:jc w:val="both"/>
        <w:rPr>
          <w:rFonts w:ascii="inherit" w:hAnsi="inherit"/>
          <w:sz w:val="22"/>
          <w:szCs w:val="24"/>
        </w:rPr>
      </w:pPr>
      <w:r w:rsidRPr="00A035C9">
        <w:rPr>
          <w:rFonts w:ascii="inherit" w:hAnsi="inherit"/>
          <w:b/>
          <w:bCs/>
          <w:sz w:val="22"/>
          <w:szCs w:val="24"/>
          <w:lang w:val="en-IN"/>
        </w:rPr>
        <w:t>Pollution Prevention:</w:t>
      </w:r>
      <w:r w:rsidRPr="00A035C9">
        <w:rPr>
          <w:rFonts w:ascii="inherit" w:hAnsi="inherit"/>
          <w:sz w:val="22"/>
          <w:szCs w:val="24"/>
          <w:lang w:val="en-IN"/>
        </w:rPr>
        <w:t xml:space="preserve"> To prevent pollution through </w:t>
      </w:r>
      <w:r w:rsidRPr="00A035C9">
        <w:rPr>
          <w:rFonts w:ascii="inherit" w:hAnsi="inherit"/>
          <w:sz w:val="22"/>
          <w:szCs w:val="24"/>
        </w:rPr>
        <w:t>the</w:t>
      </w:r>
      <w:r w:rsidRPr="00A035C9">
        <w:rPr>
          <w:rFonts w:ascii="inherit" w:hAnsi="inherit"/>
          <w:sz w:val="22"/>
          <w:szCs w:val="24"/>
          <w:lang w:val="en-IN"/>
        </w:rPr>
        <w:t xml:space="preserve"> adoption of clean technologies and processes that reduce emissions, waste </w:t>
      </w:r>
      <w:r w:rsidRPr="00A035C9">
        <w:rPr>
          <w:rFonts w:ascii="inherit" w:hAnsi="inherit"/>
          <w:sz w:val="22"/>
          <w:szCs w:val="24"/>
        </w:rPr>
        <w:t>generation, and environmental contamination.</w:t>
      </w:r>
    </w:p>
    <w:p w14:paraId="0229102B" w14:textId="48E50BBF" w:rsidR="006B780F" w:rsidRPr="00A035C9" w:rsidRDefault="006B780F" w:rsidP="006F1A76">
      <w:pPr>
        <w:pStyle w:val="ListParagraph"/>
        <w:numPr>
          <w:ilvl w:val="0"/>
          <w:numId w:val="2"/>
        </w:numPr>
        <w:spacing w:before="240" w:line="276" w:lineRule="auto"/>
        <w:ind w:left="0" w:hanging="274"/>
        <w:jc w:val="both"/>
        <w:rPr>
          <w:rFonts w:ascii="inherit" w:hAnsi="inherit"/>
          <w:sz w:val="22"/>
          <w:szCs w:val="24"/>
        </w:rPr>
      </w:pPr>
      <w:r w:rsidRPr="00A035C9">
        <w:rPr>
          <w:rFonts w:ascii="inherit" w:hAnsi="inherit"/>
          <w:b/>
          <w:bCs/>
          <w:sz w:val="22"/>
          <w:szCs w:val="24"/>
        </w:rPr>
        <w:t>Compliance</w:t>
      </w:r>
      <w:r w:rsidRPr="00A035C9">
        <w:rPr>
          <w:rFonts w:ascii="inherit" w:hAnsi="inherit"/>
          <w:sz w:val="22"/>
          <w:szCs w:val="24"/>
        </w:rPr>
        <w:t>: To comply with applicable environmental laws, regulations, and other requirements relevant to our operations.</w:t>
      </w:r>
    </w:p>
    <w:p w14:paraId="7C5DFF6F" w14:textId="5A2D9390" w:rsidR="006B780F" w:rsidRPr="00A035C9" w:rsidRDefault="006B780F" w:rsidP="006F1A76">
      <w:pPr>
        <w:pStyle w:val="ListParagraph"/>
        <w:numPr>
          <w:ilvl w:val="0"/>
          <w:numId w:val="2"/>
        </w:numPr>
        <w:spacing w:before="240" w:line="276" w:lineRule="auto"/>
        <w:ind w:left="0" w:hanging="274"/>
        <w:jc w:val="both"/>
        <w:rPr>
          <w:sz w:val="22"/>
          <w:szCs w:val="24"/>
        </w:rPr>
      </w:pPr>
      <w:r w:rsidRPr="00A035C9">
        <w:rPr>
          <w:rFonts w:ascii="inherit" w:hAnsi="inherit"/>
          <w:b/>
          <w:bCs/>
          <w:sz w:val="22"/>
          <w:szCs w:val="24"/>
        </w:rPr>
        <w:t>Continuous Improvement:</w:t>
      </w:r>
      <w:r w:rsidRPr="00A035C9">
        <w:rPr>
          <w:rFonts w:ascii="inherit" w:hAnsi="inherit"/>
          <w:sz w:val="22"/>
          <w:szCs w:val="24"/>
        </w:rPr>
        <w:t xml:space="preserve"> To continually improve our environmental performance by setting and reviewing environmental objectives and targets</w:t>
      </w:r>
      <w:r w:rsidRPr="00A035C9">
        <w:rPr>
          <w:sz w:val="22"/>
          <w:szCs w:val="24"/>
        </w:rPr>
        <w:t>.</w:t>
      </w:r>
    </w:p>
    <w:p w14:paraId="1CFB6BE9" w14:textId="47F9D0E5" w:rsidR="003D7319" w:rsidRPr="00A035C9" w:rsidRDefault="003D7319" w:rsidP="006F1A76">
      <w:pPr>
        <w:pStyle w:val="ListParagraph"/>
        <w:numPr>
          <w:ilvl w:val="0"/>
          <w:numId w:val="2"/>
        </w:numPr>
        <w:spacing w:before="240" w:line="276" w:lineRule="auto"/>
        <w:ind w:left="0" w:hanging="274"/>
        <w:jc w:val="both"/>
        <w:rPr>
          <w:sz w:val="22"/>
          <w:szCs w:val="24"/>
        </w:rPr>
      </w:pPr>
      <w:r w:rsidRPr="00A035C9">
        <w:rPr>
          <w:rFonts w:ascii="inherit" w:hAnsi="inherit"/>
          <w:sz w:val="22"/>
          <w:szCs w:val="24"/>
        </w:rPr>
        <w:t>Effluent discharge quality control and wastewater management</w:t>
      </w:r>
    </w:p>
    <w:p w14:paraId="644DBFB4" w14:textId="5FC6D157" w:rsidR="00C44750" w:rsidRPr="00A035C9" w:rsidRDefault="00C44750" w:rsidP="00234398">
      <w:pPr>
        <w:pStyle w:val="ListParagraph"/>
        <w:spacing w:before="240" w:line="276" w:lineRule="auto"/>
        <w:ind w:left="-270"/>
        <w:contextualSpacing w:val="0"/>
        <w:jc w:val="both"/>
        <w:rPr>
          <w:rFonts w:ascii="inherit" w:hAnsi="inherit"/>
          <w:sz w:val="22"/>
          <w:szCs w:val="24"/>
        </w:rPr>
      </w:pPr>
      <w:r w:rsidRPr="00A035C9">
        <w:rPr>
          <w:rFonts w:ascii="inherit" w:hAnsi="inherit"/>
          <w:b/>
          <w:bCs/>
          <w:sz w:val="22"/>
          <w:szCs w:val="24"/>
        </w:rPr>
        <w:t>This policy covers the following environmental issues at Birla Jute Mills premises:</w:t>
      </w:r>
      <w:r w:rsidRPr="00A035C9">
        <w:rPr>
          <w:rFonts w:ascii="inherit" w:hAnsi="inherit"/>
          <w:sz w:val="22"/>
          <w:szCs w:val="24"/>
        </w:rPr>
        <w:t xml:space="preserve"> </w:t>
      </w:r>
      <w:r w:rsidR="00385068" w:rsidRPr="00A035C9">
        <w:rPr>
          <w:rFonts w:ascii="inherit" w:hAnsi="inherit"/>
          <w:sz w:val="22"/>
          <w:szCs w:val="24"/>
        </w:rPr>
        <w:t>W</w:t>
      </w:r>
      <w:r w:rsidRPr="00A035C9">
        <w:rPr>
          <w:rFonts w:ascii="inherit" w:hAnsi="inherit"/>
          <w:sz w:val="22"/>
          <w:szCs w:val="24"/>
        </w:rPr>
        <w:t>ater conservation and management, energy efficiency and reduction of greenhouse gas emissions, management of various types of waste, preservation of biodiversity, prevention and mitigation of local and accidental contamination, control of air and noise pollution, responsible use of raw materials and chemicals, prevention of soil degradation, assessment of environmental impacts during product utilization and end-of-use phases, ensuring customer health and safety, and promotion of sustainable consumption practices</w:t>
      </w:r>
      <w:r w:rsidR="00385068" w:rsidRPr="00A035C9">
        <w:rPr>
          <w:rFonts w:ascii="inherit" w:hAnsi="inherit"/>
          <w:sz w:val="22"/>
          <w:szCs w:val="24"/>
        </w:rPr>
        <w:t>.</w:t>
      </w:r>
    </w:p>
    <w:p w14:paraId="39723BC0" w14:textId="450C3E59" w:rsidR="00385068" w:rsidRPr="00A035C9" w:rsidRDefault="00385068" w:rsidP="00234398">
      <w:pPr>
        <w:pStyle w:val="Heading1"/>
        <w:spacing w:after="240"/>
        <w:ind w:left="-270" w:right="-424"/>
        <w:rPr>
          <w:rFonts w:ascii="inherit" w:hAnsi="inherit"/>
          <w:b/>
          <w:bCs/>
          <w:color w:val="5A9066"/>
          <w:sz w:val="28"/>
          <w:szCs w:val="28"/>
        </w:rPr>
      </w:pPr>
      <w:bookmarkStart w:id="3" w:name="_Toc217921691"/>
      <w:r w:rsidRPr="00A035C9">
        <w:rPr>
          <w:rFonts w:ascii="inherit" w:hAnsi="inherit"/>
          <w:b/>
          <w:bCs/>
          <w:color w:val="5A9066"/>
          <w:sz w:val="28"/>
          <w:szCs w:val="28"/>
        </w:rPr>
        <w:t>Birla's Environmental Focus</w:t>
      </w:r>
      <w:bookmarkEnd w:id="3"/>
    </w:p>
    <w:p w14:paraId="1F09DA11" w14:textId="3A99E785" w:rsidR="00C44750" w:rsidRDefault="00234398" w:rsidP="00234398">
      <w:pPr>
        <w:pStyle w:val="ListParagraph"/>
        <w:spacing w:before="240" w:line="276" w:lineRule="auto"/>
        <w:ind w:left="-270"/>
        <w:contextualSpacing w:val="0"/>
        <w:jc w:val="both"/>
        <w:rPr>
          <w:rFonts w:ascii="inherit" w:hAnsi="inherit"/>
          <w:sz w:val="22"/>
          <w:szCs w:val="24"/>
        </w:rPr>
      </w:pPr>
      <w:r w:rsidRPr="00A035C9">
        <w:rPr>
          <w:rFonts w:ascii="inherit" w:hAnsi="inherit"/>
          <w:sz w:val="22"/>
          <w:szCs w:val="24"/>
        </w:rPr>
        <w:t xml:space="preserve">By implementing this policy, Birla Jute Mills aims to prioritize environmental stewardship and address key sustainability challenges: </w:t>
      </w:r>
    </w:p>
    <w:p w14:paraId="43E818F0" w14:textId="77777777" w:rsidR="006F1A76" w:rsidRPr="00A035C9" w:rsidRDefault="006F1A76" w:rsidP="00234398">
      <w:pPr>
        <w:pStyle w:val="ListParagraph"/>
        <w:spacing w:before="240" w:line="276" w:lineRule="auto"/>
        <w:ind w:left="-270"/>
        <w:contextualSpacing w:val="0"/>
        <w:jc w:val="both"/>
        <w:rPr>
          <w:rFonts w:ascii="inherit" w:hAnsi="inherit"/>
          <w:sz w:val="22"/>
          <w:szCs w:val="24"/>
        </w:rPr>
      </w:pPr>
    </w:p>
    <w:p w14:paraId="70837809" w14:textId="18C4B0C1" w:rsidR="00876610" w:rsidRPr="00A035C9" w:rsidRDefault="00876610" w:rsidP="00903D8C">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lastRenderedPageBreak/>
        <w:t>Water Conservation and Management</w:t>
      </w:r>
    </w:p>
    <w:p w14:paraId="12E45151" w14:textId="231DD9D6" w:rsidR="000131C9" w:rsidRPr="00A035C9" w:rsidRDefault="000131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aim to minimize water consumption by implementing efficient water management practices in soaking processes.</w:t>
      </w:r>
    </w:p>
    <w:p w14:paraId="5C103B5C" w14:textId="3B742713" w:rsidR="000131C9" w:rsidRPr="00A035C9" w:rsidRDefault="000131C9" w:rsidP="006F1A76">
      <w:pPr>
        <w:pStyle w:val="ListParagraph"/>
        <w:numPr>
          <w:ilvl w:val="1"/>
          <w:numId w:val="6"/>
        </w:numPr>
        <w:spacing w:before="240" w:after="240" w:line="276" w:lineRule="auto"/>
        <w:ind w:left="633" w:hanging="547"/>
        <w:jc w:val="both"/>
        <w:rPr>
          <w:rFonts w:ascii="inherit" w:hAnsi="inherit"/>
          <w:sz w:val="22"/>
          <w:szCs w:val="20"/>
          <w:lang w:val="en-IN"/>
        </w:rPr>
      </w:pPr>
      <w:r w:rsidRPr="00A035C9">
        <w:rPr>
          <w:rFonts w:ascii="inherit" w:hAnsi="inherit"/>
          <w:sz w:val="22"/>
          <w:szCs w:val="20"/>
          <w:lang w:val="en-IN"/>
        </w:rPr>
        <w:t>Our commitment includes exploring water recycling technologies to reduce freshwater usage and ensure sustainable water stewardship in jute manufacturing.</w:t>
      </w:r>
    </w:p>
    <w:p w14:paraId="33092EC9" w14:textId="189E310F" w:rsidR="000131C9" w:rsidRPr="006F1A76" w:rsidRDefault="009C5C0E" w:rsidP="006F1A76">
      <w:pPr>
        <w:pStyle w:val="ListParagraph"/>
        <w:numPr>
          <w:ilvl w:val="1"/>
          <w:numId w:val="6"/>
        </w:numPr>
        <w:spacing w:before="240" w:after="240" w:line="276" w:lineRule="auto"/>
        <w:ind w:left="633" w:hanging="547"/>
        <w:jc w:val="both"/>
        <w:rPr>
          <w:rFonts w:ascii="inherit" w:hAnsi="inherit"/>
          <w:sz w:val="22"/>
          <w:szCs w:val="20"/>
        </w:rPr>
      </w:pPr>
      <w:r w:rsidRPr="00A035C9">
        <w:rPr>
          <w:rFonts w:ascii="inherit" w:hAnsi="inherit"/>
          <w:sz w:val="22"/>
          <w:szCs w:val="20"/>
          <w:lang w:val="en-IN"/>
        </w:rPr>
        <w:t>W</w:t>
      </w:r>
      <w:r w:rsidR="000131C9" w:rsidRPr="00A035C9">
        <w:rPr>
          <w:rFonts w:ascii="inherit" w:hAnsi="inherit"/>
          <w:sz w:val="22"/>
          <w:szCs w:val="20"/>
          <w:lang w:val="en-IN"/>
        </w:rPr>
        <w:t>e strive to reduce our water footprint and uphold responsible water management practices within the jute industry.</w:t>
      </w:r>
    </w:p>
    <w:p w14:paraId="00B2FA3F" w14:textId="77777777" w:rsidR="006F1A76" w:rsidRPr="00A035C9" w:rsidRDefault="006F1A76" w:rsidP="006F1A76">
      <w:pPr>
        <w:pStyle w:val="ListParagraph"/>
        <w:spacing w:before="240" w:after="240" w:line="276" w:lineRule="auto"/>
        <w:ind w:left="633"/>
        <w:jc w:val="both"/>
        <w:rPr>
          <w:rFonts w:ascii="inherit" w:hAnsi="inherit"/>
          <w:sz w:val="22"/>
          <w:szCs w:val="20"/>
        </w:rPr>
      </w:pPr>
    </w:p>
    <w:p w14:paraId="02E10C31" w14:textId="0731B353" w:rsidR="009C5C0E" w:rsidRPr="00A035C9" w:rsidRDefault="009C5C0E" w:rsidP="009C5C0E">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Energy Efficiency</w:t>
      </w:r>
    </w:p>
    <w:p w14:paraId="3A02EFB9" w14:textId="77777777" w:rsidR="009E5D74" w:rsidRPr="00A035C9" w:rsidRDefault="009E5D74"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are accelerating our transition to renewable energy sources such as solar and biomass to reduce our reliance on fossil fuels.</w:t>
      </w:r>
    </w:p>
    <w:p w14:paraId="0716A3C2" w14:textId="77777777" w:rsidR="009E5D74" w:rsidRPr="00A035C9" w:rsidRDefault="009E5D74"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are committed to enhancing energy efficiency across all facets of jute processing operations by investing in state-of-the-art equipment and adopting best practices in energy management.</w:t>
      </w:r>
    </w:p>
    <w:p w14:paraId="6A2ACC58" w14:textId="115FA6D1" w:rsidR="009E5D74" w:rsidRPr="00A035C9" w:rsidRDefault="009E5D74"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Our commitment includes investing in on-site renewable energy generation and exploring partnerships for off-site renewable energy procurement.</w:t>
      </w:r>
    </w:p>
    <w:p w14:paraId="2FE369F9" w14:textId="0ED5E2FF" w:rsidR="006B780F" w:rsidRPr="00A035C9" w:rsidRDefault="009E5D74" w:rsidP="009E5D74">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Greenhouse Gas Emission Reduction</w:t>
      </w:r>
    </w:p>
    <w:p w14:paraId="3A51C8C7" w14:textId="597CC077" w:rsidR="009E5D74" w:rsidRPr="00A035C9" w:rsidRDefault="009E5D74"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Through innovation and continuous research, we aim to develop and implement sustainable solutions that contribute to a low-carbon economy and resilient future for Birla Jute Mills.</w:t>
      </w:r>
    </w:p>
    <w:p w14:paraId="0CC7903C" w14:textId="047CF825" w:rsidR="0016725F" w:rsidRPr="00A035C9" w:rsidRDefault="0016725F"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aim to reduce GHG emissions through transportation by prioritizing low-emission vehicles and optimizing routes to minimize our carbon footprint.</w:t>
      </w:r>
    </w:p>
    <w:p w14:paraId="51C01C4C" w14:textId="13CF3CF7" w:rsidR="0016725F" w:rsidRPr="00A035C9" w:rsidRDefault="0016725F"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aim to reduce GHG emissions across our entire scope by implementing comprehensive strategies that cover all aspects of our operations, from raw material sourcing to product distribution and end-of-life management.</w:t>
      </w:r>
    </w:p>
    <w:p w14:paraId="156CFE16" w14:textId="65953A2C" w:rsidR="009E5D74" w:rsidRPr="00A035C9" w:rsidRDefault="0016725F"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Through employee training programs, we educate our workforce on best practices for energy conservation and GHG reduction.</w:t>
      </w:r>
    </w:p>
    <w:p w14:paraId="322130EF" w14:textId="237FBCBC" w:rsidR="0016725F" w:rsidRPr="00A035C9" w:rsidRDefault="0016725F" w:rsidP="0016725F">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Management of Waste:</w:t>
      </w:r>
    </w:p>
    <w:p w14:paraId="3E5F1C2A" w14:textId="7B59E55A" w:rsidR="0016725F" w:rsidRPr="00A035C9" w:rsidRDefault="0016725F"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are committed to minimizing waste generation in manufacturing process through efficient material utilization and recycling initiatives.</w:t>
      </w:r>
    </w:p>
    <w:p w14:paraId="247C6230" w14:textId="4747CD42" w:rsidR="009E5D74" w:rsidRPr="006F1A76" w:rsidRDefault="002A7596"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aim to minimize Hazardous &amp; non-hazardous waste generated from jute spinning operations.</w:t>
      </w:r>
    </w:p>
    <w:p w14:paraId="4038007A" w14:textId="58749ABD" w:rsidR="002A7596" w:rsidRPr="00A035C9" w:rsidRDefault="002A7596"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aim at maximizing the reuse of jute fibre waste and other by-products across our operations.</w:t>
      </w:r>
    </w:p>
    <w:p w14:paraId="07A4C61A" w14:textId="5AA0C338" w:rsidR="002A7596" w:rsidRPr="00A035C9" w:rsidRDefault="002A7596"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We aim to educate and engage employees in waste reduction and recycling efforts, fostering a culture of environmental responsibility. </w:t>
      </w:r>
    </w:p>
    <w:p w14:paraId="7F13CFFB" w14:textId="2A68A068" w:rsidR="002A7596" w:rsidRPr="00A035C9" w:rsidRDefault="00DD101A" w:rsidP="002A7596">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 xml:space="preserve">Preservation of </w:t>
      </w:r>
      <w:r w:rsidR="002A7596" w:rsidRPr="00A035C9">
        <w:rPr>
          <w:rFonts w:ascii="inherit" w:hAnsi="inherit"/>
          <w:b/>
          <w:bCs/>
          <w:szCs w:val="22"/>
        </w:rPr>
        <w:t>Biodiversity</w:t>
      </w:r>
    </w:p>
    <w:p w14:paraId="7C92885A" w14:textId="49874A82" w:rsidR="00B81407" w:rsidRPr="006F1A76" w:rsidRDefault="00B81407"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prioritize biodiversity conservation by implementing land management practices that protect natural habitats and promote biodiversity in jute cultivation areas.</w:t>
      </w:r>
    </w:p>
    <w:p w14:paraId="1C85E2E1" w14:textId="7F3F43A6" w:rsidR="00B81407" w:rsidRPr="006F1A76" w:rsidRDefault="00B81407"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Our commitment includes integrating biodiversity considerations into land use planning and operational practices to sustain ecosystem health.</w:t>
      </w:r>
    </w:p>
    <w:p w14:paraId="75D7E05A" w14:textId="795C3214" w:rsidR="00B81407" w:rsidRPr="00A035C9" w:rsidRDefault="00B81407" w:rsidP="00B81407">
      <w:pPr>
        <w:pStyle w:val="ListParagraph"/>
        <w:numPr>
          <w:ilvl w:val="1"/>
          <w:numId w:val="6"/>
        </w:numPr>
        <w:spacing w:before="240" w:after="240" w:line="276" w:lineRule="auto"/>
        <w:ind w:left="633" w:hanging="547"/>
        <w:contextualSpacing w:val="0"/>
        <w:jc w:val="both"/>
        <w:rPr>
          <w:rFonts w:ascii="inherit" w:hAnsi="inherit"/>
          <w:sz w:val="22"/>
          <w:szCs w:val="20"/>
        </w:rPr>
      </w:pPr>
      <w:r w:rsidRPr="006F1A76">
        <w:rPr>
          <w:rFonts w:ascii="inherit" w:hAnsi="inherit"/>
          <w:sz w:val="22"/>
          <w:szCs w:val="20"/>
          <w:lang w:val="en-IN"/>
        </w:rPr>
        <w:lastRenderedPageBreak/>
        <w:t>By supporting wildlife corridors and adopting responsible land stewardship practices, we</w:t>
      </w:r>
      <w:r w:rsidRPr="00A035C9">
        <w:rPr>
          <w:rFonts w:ascii="inherit" w:hAnsi="inherit"/>
          <w:sz w:val="22"/>
          <w:szCs w:val="20"/>
        </w:rPr>
        <w:t xml:space="preserve"> aim to preserve biodiversity hotspots and enhance ecosystem resilience.</w:t>
      </w:r>
    </w:p>
    <w:p w14:paraId="75DC8BF2" w14:textId="20D73F98" w:rsidR="00B81407" w:rsidRPr="00A035C9" w:rsidRDefault="00B81407" w:rsidP="00B81407">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Prevention and Mitigation of Local and Accidental Contamination:</w:t>
      </w:r>
    </w:p>
    <w:p w14:paraId="7E618437" w14:textId="39645ACB" w:rsidR="00B81407" w:rsidRPr="006F1A76" w:rsidRDefault="00B81407"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focus on preventing contamination incidents through rigorous risk assessment, robust operational controls, and emergency response preparedness.</w:t>
      </w:r>
    </w:p>
    <w:p w14:paraId="73B66CE6" w14:textId="6B99BE3E" w:rsidR="00B81407" w:rsidRPr="006F1A76" w:rsidRDefault="00B81407"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By training employees on safe handling practices and maintaining strict adherence to environmental regulations, we ensure the protection of local ecosystems and communities.</w:t>
      </w:r>
    </w:p>
    <w:p w14:paraId="15A8E660" w14:textId="07E5C56C" w:rsidR="00B81407" w:rsidRPr="006F1A76" w:rsidRDefault="00B81407"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Our approach includes conducting risk assessments and implementing emergency response plans to minimize the environmental impact of potential spills.</w:t>
      </w:r>
    </w:p>
    <w:p w14:paraId="05DF3EC9" w14:textId="6B63FC00" w:rsidR="00B81407" w:rsidRPr="00A035C9" w:rsidRDefault="00B81407" w:rsidP="00B81407">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Control of Air and Noise Pollution</w:t>
      </w:r>
    </w:p>
    <w:p w14:paraId="256FA052" w14:textId="4DCB137C" w:rsidR="006B780F" w:rsidRPr="006F1A76" w:rsidRDefault="0079333A"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are committed to implementing comprehensive emission reduction strategies to minimize both hazardous and non-hazardous (PM10, PM2.5, SO2, Nox, VOCs, etc.) emissions from our manufacturing processes, ensuring a safer and healthier environment for all.</w:t>
      </w:r>
    </w:p>
    <w:p w14:paraId="24C5BE12" w14:textId="4C4836C8" w:rsidR="0079333A" w:rsidRPr="006F1A76" w:rsidRDefault="0079333A"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Our commitment is to use eco-friendly raw materials and production methods that contribute to lower air pollution levels.</w:t>
      </w:r>
    </w:p>
    <w:p w14:paraId="54E038FF" w14:textId="36105760" w:rsidR="0079333A" w:rsidRPr="006F1A76" w:rsidRDefault="004B2427"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aim to regularly maintaining and upgrading our machinery to minimize the release of harmful gases and ensure compliance with air quality standards.</w:t>
      </w:r>
    </w:p>
    <w:p w14:paraId="510A05B0" w14:textId="682E5C54" w:rsidR="004B2427" w:rsidRPr="006F1A76" w:rsidRDefault="004B2427"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focus on investing in innovative technology and equipment designed to reduce noise emissions during our manufacturing processes.</w:t>
      </w:r>
    </w:p>
    <w:p w14:paraId="6AB6BCA4" w14:textId="20D4B800" w:rsidR="004B2427" w:rsidRPr="006F1A76" w:rsidRDefault="004B2427"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aim to conduct regular noise level assessments to ensure our facilities comply with local noise regulations and standards.</w:t>
      </w:r>
    </w:p>
    <w:p w14:paraId="3BCF7248" w14:textId="3BA46BC1" w:rsidR="004B2427" w:rsidRPr="006F1A76" w:rsidRDefault="004B2427"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focus on educating our employees about the importance of air &amp; noise reduction and encouraging their active participation in air &amp; noise control initiatives.</w:t>
      </w:r>
    </w:p>
    <w:p w14:paraId="163F0768" w14:textId="044712B1" w:rsidR="00F818E0" w:rsidRPr="00A035C9" w:rsidRDefault="00F818E0" w:rsidP="00F818E0">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Responsible Use of Raw Materials and Chemicals</w:t>
      </w:r>
    </w:p>
    <w:p w14:paraId="216E1EB7" w14:textId="69E26CA5" w:rsidR="00ED0CEF" w:rsidRPr="006F1A76" w:rsidRDefault="00F818E0"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are committed to using raw materials and chemicals responsibly in jute processing, prioritizing eco-friendly alternatives and minimizing hazardous substances.</w:t>
      </w:r>
    </w:p>
    <w:p w14:paraId="7F8FD738" w14:textId="0946061A" w:rsidR="00F818E0" w:rsidRPr="006F1A76" w:rsidRDefault="00F818E0"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ensure safe handling and disposal of materials while minimizing environmental risks in jute manufacturing.</w:t>
      </w:r>
    </w:p>
    <w:p w14:paraId="681460D8" w14:textId="068427DB" w:rsidR="0038122C" w:rsidRPr="006F1A76" w:rsidRDefault="00F818E0"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promoting sustainable sourcing practices and adopting green chemistry principles, we aim to reduce our ecological footprint and promote resource efficiency.</w:t>
      </w:r>
    </w:p>
    <w:p w14:paraId="53469510" w14:textId="2AF4B62B" w:rsidR="00F818E0" w:rsidRPr="00A035C9" w:rsidRDefault="00F818E0" w:rsidP="00F818E0">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Prevention of Soil Degradation</w:t>
      </w:r>
    </w:p>
    <w:p w14:paraId="44B66E4E" w14:textId="4C38D8EC" w:rsidR="0038122C" w:rsidRPr="006F1A76" w:rsidRDefault="0038122C"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Our commitment extends to maintaining soil fertility and promoting sustainable agricultural practices that support healthy ecosystems.</w:t>
      </w:r>
    </w:p>
    <w:p w14:paraId="2D268541" w14:textId="17079E00" w:rsidR="00F818E0" w:rsidRPr="006F1A76" w:rsidRDefault="0038122C"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By integrating soil health considerations into our land management strategies, we aim to protect soil quality and preserve productive landscapes for jute cultivation.</w:t>
      </w:r>
    </w:p>
    <w:p w14:paraId="7DB04311" w14:textId="77777777" w:rsidR="0038122C" w:rsidRPr="00A035C9" w:rsidRDefault="0038122C" w:rsidP="00047F2B">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Environment Effects of product Utilization</w:t>
      </w:r>
    </w:p>
    <w:p w14:paraId="04DD24A2" w14:textId="16DB92AF" w:rsidR="00047F2B" w:rsidRPr="006F1A76" w:rsidRDefault="00047F2B"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We aim to prioritize the use of biodegradable and eco-friendly raw materials in </w:t>
      </w:r>
      <w:r w:rsidRPr="006F1A76">
        <w:rPr>
          <w:rFonts w:ascii="inherit" w:hAnsi="inherit"/>
          <w:sz w:val="22"/>
          <w:szCs w:val="20"/>
          <w:lang w:val="en-IN"/>
        </w:rPr>
        <w:t>manufacturing processes to minimize environmental impact.</w:t>
      </w:r>
    </w:p>
    <w:p w14:paraId="0265ED78" w14:textId="6D738C60" w:rsidR="0038122C" w:rsidRPr="006F1A76" w:rsidRDefault="00047F2B"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strive to integrate circular economy principles into our product design and development process, aiming for closed-loop systems wherever feasible.</w:t>
      </w:r>
    </w:p>
    <w:p w14:paraId="355102DB" w14:textId="513EBE61" w:rsidR="00047F2B" w:rsidRPr="006F1A76" w:rsidRDefault="00047F2B"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lastRenderedPageBreak/>
        <w:t>We aim to promote</w:t>
      </w:r>
      <w:r w:rsidRPr="00A035C9">
        <w:rPr>
          <w:rFonts w:ascii="inherit" w:hAnsi="inherit"/>
          <w:sz w:val="22"/>
          <w:szCs w:val="20"/>
          <w:lang w:val="en-IN"/>
        </w:rPr>
        <w:t xml:space="preserve"> the sustainable use of jute products through education and awareness programs aimed at customers and clients.</w:t>
      </w:r>
    </w:p>
    <w:p w14:paraId="02CDBED9" w14:textId="77777777" w:rsidR="00047F2B" w:rsidRPr="00A035C9" w:rsidRDefault="00047F2B" w:rsidP="00047F2B">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Environment Effects of product End-of-use</w:t>
      </w:r>
    </w:p>
    <w:p w14:paraId="47678293" w14:textId="0EA5D105" w:rsidR="00047F2B" w:rsidRPr="006F1A76" w:rsidRDefault="00047F2B"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strive to manage non-hazardous waste responsibly, promoting recycling and reuse wherever feasible.</w:t>
      </w:r>
    </w:p>
    <w:p w14:paraId="69090FA0" w14:textId="6D2E1E64" w:rsidR="00047F2B" w:rsidRPr="006F1A76" w:rsidRDefault="00047F2B"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aim to implement environmentally sound disposal methods for jute products, prioritizing methods that minimize environmental impact.</w:t>
      </w:r>
    </w:p>
    <w:p w14:paraId="723CD81D" w14:textId="287E0C20" w:rsidR="00047F2B" w:rsidRPr="006F1A76" w:rsidRDefault="00047F2B"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aim to educate consumers and stakeholders on responsible disposal practices for jute products to reduce environmental impact.</w:t>
      </w:r>
    </w:p>
    <w:p w14:paraId="0688557B" w14:textId="39529606" w:rsidR="00047F2B" w:rsidRPr="00A035C9" w:rsidRDefault="00047F2B" w:rsidP="00047F2B">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Customer Health and Safety</w:t>
      </w:r>
    </w:p>
    <w:p w14:paraId="1D080C04" w14:textId="4C09C270" w:rsidR="00047F2B" w:rsidRPr="00A035C9" w:rsidRDefault="00047F2B"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aim to ensure the safety of our jute products through rigorous quality control measures.</w:t>
      </w:r>
    </w:p>
    <w:p w14:paraId="58C1A57B" w14:textId="6C7D831A" w:rsidR="00047F2B" w:rsidRPr="00A035C9" w:rsidRDefault="00047F2B"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prioritize the use of non-toxic and environmentally friendly materials in our manufacturing processes.</w:t>
      </w:r>
    </w:p>
    <w:p w14:paraId="17F64A16" w14:textId="1B05E24A" w:rsidR="00047F2B" w:rsidRPr="00A035C9" w:rsidRDefault="00047F2B"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commit to complying with all relevant health and safety regulations and standards.</w:t>
      </w:r>
    </w:p>
    <w:p w14:paraId="0D52FA8E" w14:textId="28725A43" w:rsidR="00047F2B" w:rsidRPr="00A035C9" w:rsidRDefault="009E12B2" w:rsidP="009E12B2">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Sustainable Consumption</w:t>
      </w:r>
    </w:p>
    <w:p w14:paraId="4ECFC792" w14:textId="04B2CD28" w:rsidR="009E12B2" w:rsidRPr="006F1A76" w:rsidRDefault="009E12B2"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aim to enhance awareness among our customers about the environmental benefits of using jute products over synthetic alternatives.</w:t>
      </w:r>
    </w:p>
    <w:p w14:paraId="14280163" w14:textId="2639A3DB" w:rsidR="009E12B2" w:rsidRPr="006F1A76" w:rsidRDefault="009E12B2"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We strive to innovate and develop eco-friendly jute products that meet high standards of durability and functionality.</w:t>
      </w:r>
    </w:p>
    <w:p w14:paraId="5DC9E22B" w14:textId="5F1DF1F0" w:rsidR="009E12B2" w:rsidRPr="006F1A76" w:rsidRDefault="009E12B2"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Our goal is to provide clear and accurate information to consumers about the sustainable attributes of our jute products.</w:t>
      </w:r>
    </w:p>
    <w:p w14:paraId="0D872538" w14:textId="0CBAF63C" w:rsidR="00B34C21" w:rsidRPr="00A035C9" w:rsidRDefault="00B34C21" w:rsidP="00B34C21">
      <w:pPr>
        <w:pStyle w:val="Heading1"/>
        <w:spacing w:after="240"/>
        <w:ind w:left="-270" w:right="-424"/>
        <w:rPr>
          <w:rFonts w:ascii="inherit" w:hAnsi="inherit"/>
          <w:b/>
          <w:bCs/>
          <w:color w:val="5A9066"/>
          <w:sz w:val="28"/>
          <w:szCs w:val="28"/>
        </w:rPr>
      </w:pPr>
      <w:bookmarkStart w:id="4" w:name="_Toc217921692"/>
      <w:r w:rsidRPr="00A035C9">
        <w:rPr>
          <w:rFonts w:ascii="inherit" w:hAnsi="inherit"/>
          <w:b/>
          <w:bCs/>
          <w:color w:val="5A9066"/>
          <w:sz w:val="28"/>
          <w:szCs w:val="28"/>
        </w:rPr>
        <w:t>Strategic Approach</w:t>
      </w:r>
      <w:bookmarkEnd w:id="4"/>
    </w:p>
    <w:p w14:paraId="35734C74" w14:textId="70B797CB" w:rsidR="005F3237" w:rsidRPr="005F3237" w:rsidRDefault="00F56A2E" w:rsidP="005F3237">
      <w:pPr>
        <w:pStyle w:val="ListParagraph"/>
        <w:spacing w:before="240" w:line="276" w:lineRule="auto"/>
        <w:ind w:left="-270"/>
        <w:contextualSpacing w:val="0"/>
        <w:jc w:val="both"/>
        <w:rPr>
          <w:rFonts w:ascii="inherit" w:hAnsi="inherit"/>
          <w:sz w:val="22"/>
          <w:szCs w:val="24"/>
        </w:rPr>
      </w:pPr>
      <w:r w:rsidRPr="00A035C9">
        <w:rPr>
          <w:rFonts w:ascii="inherit" w:hAnsi="inherit"/>
          <w:sz w:val="22"/>
          <w:szCs w:val="24"/>
          <w:lang w:val="en-IN"/>
        </w:rPr>
        <w:t xml:space="preserve">To </w:t>
      </w:r>
      <w:r w:rsidR="00DE1965" w:rsidRPr="00A035C9">
        <w:rPr>
          <w:rFonts w:ascii="inherit" w:hAnsi="inherit"/>
          <w:sz w:val="22"/>
          <w:szCs w:val="24"/>
          <w:lang w:val="en-IN"/>
        </w:rPr>
        <w:t>fulfil</w:t>
      </w:r>
      <w:r w:rsidRPr="00A035C9">
        <w:rPr>
          <w:rFonts w:ascii="inherit" w:hAnsi="inherit"/>
          <w:sz w:val="22"/>
          <w:szCs w:val="24"/>
          <w:lang w:val="en-IN"/>
        </w:rPr>
        <w:t xml:space="preserve"> our commitments, we have incorporated the following initiatives:</w:t>
      </w:r>
    </w:p>
    <w:p w14:paraId="449EBC69" w14:textId="6C057713" w:rsidR="00390AB3" w:rsidRPr="00A035C9" w:rsidRDefault="00390AB3" w:rsidP="00390AB3">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Water management</w:t>
      </w:r>
    </w:p>
    <w:p w14:paraId="06AF6938" w14:textId="77777777" w:rsidR="00390AB3" w:rsidRPr="00A035C9" w:rsidRDefault="00390AB3"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continuously monitor our water consumption using advanced metering systems to identify and address inefficiencies in our jute manufacturing processes.</w:t>
      </w:r>
    </w:p>
    <w:p w14:paraId="126434BB" w14:textId="77777777" w:rsidR="00390AB3" w:rsidRPr="00A035C9" w:rsidRDefault="00390AB3"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Our company treats wastewater with state-of-the-art filtration and chemical treatment systems to ensure that discharge meets stringent environmental standards and prevents local water contamination.</w:t>
      </w:r>
    </w:p>
    <w:p w14:paraId="2947A3EE" w14:textId="77777777" w:rsidR="00390AB3" w:rsidRPr="006F1A76" w:rsidRDefault="00390AB3"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have implemented rainwater harvesting systems and advanced water recycling technologies, such as reverse osmosis, to significantly reduce our reliance on freshwater sources for jute production</w:t>
      </w:r>
      <w:r w:rsidRPr="006F1A76">
        <w:rPr>
          <w:rFonts w:ascii="inherit" w:hAnsi="inherit"/>
          <w:sz w:val="22"/>
          <w:szCs w:val="20"/>
          <w:lang w:val="en-IN"/>
        </w:rPr>
        <w:t>.</w:t>
      </w:r>
    </w:p>
    <w:p w14:paraId="3C68AB91" w14:textId="77777777" w:rsidR="00390AB3" w:rsidRPr="006F1A76" w:rsidRDefault="00390AB3" w:rsidP="006F1A76">
      <w:pPr>
        <w:pStyle w:val="ListParagraph"/>
        <w:numPr>
          <w:ilvl w:val="1"/>
          <w:numId w:val="6"/>
        </w:numPr>
        <w:spacing w:before="240" w:line="276" w:lineRule="auto"/>
        <w:ind w:left="633" w:hanging="547"/>
        <w:jc w:val="both"/>
        <w:rPr>
          <w:rFonts w:ascii="inherit" w:hAnsi="inherit"/>
          <w:sz w:val="22"/>
          <w:szCs w:val="20"/>
          <w:lang w:val="en-IN"/>
        </w:rPr>
      </w:pPr>
      <w:r w:rsidRPr="006F1A76">
        <w:rPr>
          <w:rFonts w:ascii="inherit" w:hAnsi="inherit"/>
          <w:sz w:val="22"/>
          <w:szCs w:val="20"/>
          <w:lang w:val="en-IN"/>
        </w:rPr>
        <w:t>Our firm promotes water-saving practices among employees through comprehensive training and awareness programs to foster a culture of conservation within our</w:t>
      </w:r>
      <w:r w:rsidRPr="00A035C9">
        <w:rPr>
          <w:rFonts w:ascii="inherit" w:hAnsi="inherit"/>
          <w:sz w:val="22"/>
          <w:szCs w:val="20"/>
        </w:rPr>
        <w:t xml:space="preserve"> </w:t>
      </w:r>
      <w:r w:rsidRPr="006F1A76">
        <w:rPr>
          <w:rFonts w:ascii="inherit" w:hAnsi="inherit"/>
          <w:sz w:val="22"/>
          <w:szCs w:val="20"/>
          <w:lang w:val="en-IN"/>
        </w:rPr>
        <w:t>manufacturing operations.</w:t>
      </w:r>
    </w:p>
    <w:p w14:paraId="00722426" w14:textId="5384D098" w:rsidR="00390AB3" w:rsidRPr="00A035C9" w:rsidRDefault="00390AB3" w:rsidP="00390AB3">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Energy Efficiency</w:t>
      </w:r>
    </w:p>
    <w:p w14:paraId="2D7FD356" w14:textId="4E359A49" w:rsidR="00390AB3" w:rsidRPr="00A035C9" w:rsidRDefault="00390AB3"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The company is increasing its use of renewable energy sources, such as solar panels and wind turbines, to power our jute mills and reduce our overall carbon footprint.</w:t>
      </w:r>
    </w:p>
    <w:p w14:paraId="1BDB4B22" w14:textId="7C0E0676" w:rsidR="00390AB3" w:rsidRPr="00A035C9" w:rsidRDefault="00390AB3"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lastRenderedPageBreak/>
        <w:t>Our firm conducts energy audits with tools like thermal imaging and retrofits equipment with energy-efficient technologies to enhance our operational efficiency and lower energy consumption.</w:t>
      </w:r>
    </w:p>
    <w:p w14:paraId="7BD25ACB" w14:textId="3C029073" w:rsidR="00390AB3" w:rsidRPr="00A035C9" w:rsidRDefault="00390AB3"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engage employees in energy-saving initiatives through targeted training programs and incentive schemes to promote active participation in reducing our energy usage.</w:t>
      </w:r>
    </w:p>
    <w:p w14:paraId="3F7A4375" w14:textId="6D7B6EC8" w:rsidR="00390AB3" w:rsidRPr="00A035C9" w:rsidRDefault="00390AB3" w:rsidP="00390AB3">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Reduction of Greenhouse Gas Emissions</w:t>
      </w:r>
    </w:p>
    <w:p w14:paraId="14522C79" w14:textId="6ABCB7C8" w:rsidR="00F818E0" w:rsidRPr="00A035C9" w:rsidRDefault="00B3112B"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The firm invests in renewable energy projects, such as solar farms, and participates in carbon offset initiatives like reforestation to mitigate our environmental impact.</w:t>
      </w:r>
    </w:p>
    <w:p w14:paraId="04A15371" w14:textId="33512509" w:rsidR="00B3112B" w:rsidRPr="00A035C9" w:rsidRDefault="00B3112B"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Our company sets ambitious greenhouse gas reduction targets in alignment with global standards, using carbon tracking software and conducting regular environmental audits to monitor progress.</w:t>
      </w:r>
    </w:p>
    <w:p w14:paraId="374266C7" w14:textId="77777777" w:rsidR="00B3112B" w:rsidRPr="00A035C9" w:rsidRDefault="00B3112B" w:rsidP="006F1A76">
      <w:pPr>
        <w:pStyle w:val="ListParagraph"/>
        <w:numPr>
          <w:ilvl w:val="1"/>
          <w:numId w:val="6"/>
        </w:numPr>
        <w:spacing w:before="240" w:line="276" w:lineRule="auto"/>
        <w:ind w:left="633" w:hanging="547"/>
        <w:jc w:val="both"/>
        <w:rPr>
          <w:rFonts w:ascii="inherit" w:hAnsi="inherit"/>
          <w:sz w:val="22"/>
          <w:szCs w:val="20"/>
          <w:lang w:val="en-IN"/>
        </w:rPr>
      </w:pPr>
      <w:r w:rsidRPr="00B3112B">
        <w:rPr>
          <w:rFonts w:ascii="inherit" w:hAnsi="inherit"/>
          <w:sz w:val="22"/>
          <w:szCs w:val="20"/>
          <w:lang w:val="en-IN"/>
        </w:rPr>
        <w:t>We educate our employees on the benefits of adopting electric vehicles and low-emission technologies, promoting their use to further reduce our overall greenhouse gas emissions and support our environmental goals.</w:t>
      </w:r>
    </w:p>
    <w:p w14:paraId="75F5E097" w14:textId="76014CD6" w:rsidR="00B3112B" w:rsidRPr="00A035C9" w:rsidRDefault="00B3112B" w:rsidP="00B3112B">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Management of Various Types of Waste</w:t>
      </w:r>
    </w:p>
    <w:p w14:paraId="08A535A7" w14:textId="77777777" w:rsidR="0012145D" w:rsidRPr="00A035C9" w:rsidRDefault="0012145D"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categorize waste into hazardous, non-hazardous, and recyclable materials using automated sorting systems to ensure proper handling and disposal in jute production.</w:t>
      </w:r>
    </w:p>
    <w:p w14:paraId="450805B5" w14:textId="77777777" w:rsidR="0012145D" w:rsidRPr="00A035C9" w:rsidRDefault="0012145D"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The company promotes recycling and material reuse by implementing waste-to-energy technologies and material recovery facilities, minimizing landfill waste from jute manufacturing.</w:t>
      </w:r>
    </w:p>
    <w:p w14:paraId="5FCFD9E0" w14:textId="77777777" w:rsidR="0012145D" w:rsidRPr="00A035C9" w:rsidRDefault="0012145D"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Our firm follows best practices for waste segregation with color-coded bins and training, ensuring effective management of waste generated during jute production.</w:t>
      </w:r>
    </w:p>
    <w:p w14:paraId="0564B1FB" w14:textId="43E66082" w:rsidR="0012145D" w:rsidRPr="00A035C9" w:rsidRDefault="0012145D"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work to minimize waste generation at the source through efficient production techniques, reducing scrap and excess in jute manufacturing processes.</w:t>
      </w:r>
    </w:p>
    <w:p w14:paraId="04F98D9B" w14:textId="1264407A" w:rsidR="0012145D" w:rsidRPr="00B3112B" w:rsidRDefault="0012145D" w:rsidP="0012145D">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Preservation of Biodiversity</w:t>
      </w:r>
    </w:p>
    <w:p w14:paraId="319926ED" w14:textId="77777777" w:rsidR="0012145D" w:rsidRPr="00A035C9" w:rsidRDefault="0012145D"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conduct environmental impact assessments before initiating jute manufacturing projects to minimize disruption to local ecosystems and protect biodiversity.</w:t>
      </w:r>
    </w:p>
    <w:p w14:paraId="0AF1C061" w14:textId="2A4EF1A6" w:rsidR="00B3112B" w:rsidRPr="00A035C9" w:rsidRDefault="0012145D"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monitor our biodiversity initiatives with ecological surveys to ensure their effectiveness and positive impact on local ecosystems affected by our jute operations.</w:t>
      </w:r>
    </w:p>
    <w:p w14:paraId="6DF0424C" w14:textId="1E0D81D0" w:rsidR="0012145D" w:rsidRPr="00A035C9" w:rsidRDefault="0012145D"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Our firm maintains green spaces and supports reforestation projects with native species around jute mills to enhance local biodiversity and ecological balance.</w:t>
      </w:r>
    </w:p>
    <w:p w14:paraId="7EFBCFE5" w14:textId="3F3DAABB" w:rsidR="0012145D" w:rsidRPr="00A035C9" w:rsidRDefault="0012145D" w:rsidP="0012145D">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Prevention and Mitigation of Local and Accidental Contamination</w:t>
      </w:r>
    </w:p>
    <w:p w14:paraId="035CE2D6" w14:textId="48E3E887" w:rsidR="0012145D" w:rsidRPr="00A035C9" w:rsidRDefault="0012145D"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collaborate with local authorities and stakeholders through joint response initiatives to enhance contamination prevention efforts and protect community safety.</w:t>
      </w:r>
    </w:p>
    <w:p w14:paraId="4F627095" w14:textId="740C83D9" w:rsidR="0012145D" w:rsidRPr="00A035C9" w:rsidRDefault="0012145D"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The company conducts regular equipment inspections and maintenance to prevent accidental spills and leaks that could lead to contamination during jute processing.</w:t>
      </w:r>
    </w:p>
    <w:p w14:paraId="729B6546" w14:textId="22320F8B" w:rsidR="0012145D" w:rsidRPr="00A035C9" w:rsidRDefault="000B4559" w:rsidP="000B4559">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Control of Air and Noise Pollution</w:t>
      </w:r>
    </w:p>
    <w:p w14:paraId="2C897AEE" w14:textId="1EB07314"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minimize emissions of hazardous air pollutants, such as sulfur oxides (</w:t>
      </w:r>
      <w:r w:rsidR="00DE1965" w:rsidRPr="00A035C9">
        <w:rPr>
          <w:rFonts w:ascii="inherit" w:hAnsi="inherit"/>
          <w:sz w:val="22"/>
          <w:szCs w:val="20"/>
          <w:lang w:val="en-IN"/>
        </w:rPr>
        <w:t>Sox</w:t>
      </w:r>
      <w:r w:rsidRPr="00A035C9">
        <w:rPr>
          <w:rFonts w:ascii="inherit" w:hAnsi="inherit"/>
          <w:sz w:val="22"/>
          <w:szCs w:val="20"/>
          <w:lang w:val="en-IN"/>
        </w:rPr>
        <w:t xml:space="preserve">) and nitrogen oxides (NOx), from our jute manufacturing operations by installing high-efficiency </w:t>
      </w:r>
      <w:r w:rsidRPr="00A035C9">
        <w:rPr>
          <w:rFonts w:ascii="inherit" w:hAnsi="inherit"/>
          <w:sz w:val="22"/>
          <w:szCs w:val="20"/>
          <w:lang w:val="en-IN"/>
        </w:rPr>
        <w:lastRenderedPageBreak/>
        <w:t>electrostatic precipitators and selective catalytic reduction systems to capture and reduce these pollutants.</w:t>
      </w:r>
    </w:p>
    <w:p w14:paraId="3B0EF838" w14:textId="10960167"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The company implements noise control measures, including acoustic barriers and soundproofing technologies, to reduce noise impacts from machinery and equipment used in our jute mills.</w:t>
      </w:r>
    </w:p>
    <w:p w14:paraId="260299D6" w14:textId="7689E744"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Our firm regularly monitors air quality and noise levels using real-time monitoring systems to ensure compliance with regulatory standards and effectively manage our environmental impact.</w:t>
      </w:r>
    </w:p>
    <w:p w14:paraId="6D0EC833" w14:textId="601E1E5A" w:rsidR="000B4559" w:rsidRPr="00A035C9" w:rsidRDefault="000B4559" w:rsidP="000B4559">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Responsible Use of Raw Materials and Chemicals</w:t>
      </w:r>
    </w:p>
    <w:p w14:paraId="7C5329FA" w14:textId="16A0636B"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source raw materials for jute production responsibly by prioritizing suppliers with sustainable practices and certifications to minimize the environmental impact.</w:t>
      </w:r>
    </w:p>
    <w:p w14:paraId="5417B1E7" w14:textId="4290BFFE"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The company ensures safe handling, storage, and disposal of chemicals used in jute dyeing and finishing by implementing advanced safety systems and adhering to strict management practices in our mills.</w:t>
      </w:r>
    </w:p>
    <w:p w14:paraId="117C7EAB" w14:textId="77777777"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Our firm optimizes material usage and reduces waste through precision manufacturing techniques, such as just-in-time production, and material optimization software to enhance resource efficiency in jute production.</w:t>
      </w:r>
    </w:p>
    <w:p w14:paraId="434625B1" w14:textId="70141B9E"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educate employees on sustainable practices for using raw materials and chemicals through comprehensive training programs to foster a culture of responsibility and efficiency in our jute mills.</w:t>
      </w:r>
    </w:p>
    <w:p w14:paraId="2B17F8AD" w14:textId="416906FE" w:rsidR="000B4559" w:rsidRPr="00A035C9" w:rsidRDefault="000B4559" w:rsidP="000B4559">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Prevention of Soil Degradation</w:t>
      </w:r>
    </w:p>
    <w:p w14:paraId="79E0B0BA" w14:textId="1857DEE7"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implement soil conservation practices, such as cover cropping and contour plowing, in areas related to jute cultivation to protect soil structure and fertility.</w:t>
      </w:r>
    </w:p>
    <w:p w14:paraId="2B0420AA" w14:textId="24D42204" w:rsidR="00ED0CEF" w:rsidRPr="00A035C9" w:rsidRDefault="000B4559" w:rsidP="006F1A76">
      <w:pPr>
        <w:pStyle w:val="ListParagraph"/>
        <w:numPr>
          <w:ilvl w:val="1"/>
          <w:numId w:val="6"/>
        </w:numPr>
        <w:spacing w:before="240" w:line="276" w:lineRule="auto"/>
        <w:ind w:left="633" w:hanging="547"/>
        <w:jc w:val="both"/>
        <w:rPr>
          <w:rFonts w:ascii="inherit" w:hAnsi="inherit"/>
          <w:szCs w:val="22"/>
          <w:lang w:val="en-IN"/>
        </w:rPr>
      </w:pPr>
      <w:r w:rsidRPr="00A035C9">
        <w:rPr>
          <w:rFonts w:ascii="inherit" w:hAnsi="inherit"/>
          <w:sz w:val="22"/>
          <w:szCs w:val="20"/>
          <w:lang w:val="en-IN"/>
        </w:rPr>
        <w:t>The company prevents soil contamination through effective waste management and chemical usage policies, using containment systems and regular soil testing to maintain soil health in jute farming areas</w:t>
      </w:r>
      <w:r w:rsidRPr="00A035C9">
        <w:rPr>
          <w:rFonts w:ascii="inherit" w:hAnsi="inherit"/>
          <w:szCs w:val="22"/>
          <w:lang w:val="en-IN"/>
        </w:rPr>
        <w:t>.</w:t>
      </w:r>
    </w:p>
    <w:p w14:paraId="52AA33F2" w14:textId="4699019D" w:rsidR="000B4559" w:rsidRPr="00A035C9" w:rsidRDefault="000B4559" w:rsidP="000B4559">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Assessment of Environmental Impacts During Product Utilization</w:t>
      </w:r>
    </w:p>
    <w:p w14:paraId="542FA539" w14:textId="4092C1CA"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assess the environmental impacts of our jute products throughout their lifecycle using life cycle assessment (LCA) tools to identify and mitigate potential impacts during use by customers.</w:t>
      </w:r>
    </w:p>
    <w:p w14:paraId="17B52C47" w14:textId="70236C7C" w:rsidR="000B4559" w:rsidRPr="000B455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0B4559">
        <w:rPr>
          <w:rFonts w:ascii="inherit" w:hAnsi="inherit"/>
          <w:sz w:val="22"/>
          <w:szCs w:val="20"/>
          <w:lang w:val="en-IN"/>
        </w:rPr>
        <w:t>The company provides guidelines for the sustainable use and disposal of jute products through detailed product information and support services to encourage responsible customer practices and minimize environmental impact.</w:t>
      </w:r>
    </w:p>
    <w:p w14:paraId="1A68C37D" w14:textId="79C76CD3"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Our firm identifies opportunities for improvement and innovation through regular assessments and research collaborations, aiming to enhance the sustainability of our jute products during their use phase.</w:t>
      </w:r>
    </w:p>
    <w:p w14:paraId="689EB683" w14:textId="2C9D9DEA" w:rsidR="000B4559" w:rsidRPr="00A035C9" w:rsidRDefault="000B4559" w:rsidP="000B4559">
      <w:pPr>
        <w:pStyle w:val="ListParagraph"/>
        <w:numPr>
          <w:ilvl w:val="0"/>
          <w:numId w:val="6"/>
        </w:numPr>
        <w:spacing w:before="240" w:line="276" w:lineRule="auto"/>
        <w:ind w:left="90"/>
        <w:contextualSpacing w:val="0"/>
        <w:jc w:val="both"/>
        <w:rPr>
          <w:rFonts w:ascii="inherit" w:hAnsi="inherit"/>
          <w:b/>
          <w:bCs/>
          <w:szCs w:val="22"/>
        </w:rPr>
      </w:pPr>
      <w:bookmarkStart w:id="5" w:name="_Hlk172282785"/>
      <w:r w:rsidRPr="00A035C9">
        <w:rPr>
          <w:rFonts w:ascii="inherit" w:hAnsi="inherit"/>
          <w:b/>
          <w:bCs/>
          <w:szCs w:val="22"/>
        </w:rPr>
        <w:t>Assessment of Environmental Impacts During Product End-of-Use Phases</w:t>
      </w:r>
    </w:p>
    <w:bookmarkEnd w:id="5"/>
    <w:p w14:paraId="19B2CEA9" w14:textId="4CD5428B"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evaluate the environmental impacts associated with the disposal of our jute products using advanced waste management analytics, implementing measures to mitigate negative effects and support sustainable end-of-life management.</w:t>
      </w:r>
    </w:p>
    <w:p w14:paraId="7BAEF272" w14:textId="4650A734"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lastRenderedPageBreak/>
        <w:t>The company establishes recycling programs and take-back schemes with certified partners to manage end-of-life jute products responsibly and promote sustainable disposal practices.</w:t>
      </w:r>
    </w:p>
    <w:p w14:paraId="01980371" w14:textId="1F20BCA5" w:rsidR="000B4559" w:rsidRPr="00A035C9" w:rsidRDefault="000B455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Our firm develops innovative solutions for product reuse and recycling through joint ventures and research initiatives, supporting a circular economy for jute products and minimizing waste.</w:t>
      </w:r>
    </w:p>
    <w:p w14:paraId="7B3970E6" w14:textId="516CDE88" w:rsidR="000B4559" w:rsidRPr="00A035C9" w:rsidRDefault="000B4559" w:rsidP="006F1A76">
      <w:pPr>
        <w:pStyle w:val="ListParagraph"/>
        <w:numPr>
          <w:ilvl w:val="1"/>
          <w:numId w:val="6"/>
        </w:numPr>
        <w:spacing w:before="240" w:line="276" w:lineRule="auto"/>
        <w:ind w:left="633" w:hanging="547"/>
        <w:jc w:val="both"/>
        <w:rPr>
          <w:rFonts w:ascii="inherit" w:hAnsi="inherit"/>
          <w:szCs w:val="22"/>
          <w:lang w:val="en-IN"/>
        </w:rPr>
      </w:pPr>
      <w:r w:rsidRPr="00A035C9">
        <w:rPr>
          <w:rFonts w:ascii="inherit" w:hAnsi="inherit"/>
          <w:sz w:val="22"/>
          <w:szCs w:val="20"/>
          <w:lang w:val="en-IN"/>
        </w:rPr>
        <w:t>We educate customers on responsible disposal practices through awareness campaigns and provide convenient recycling options to reduce environmental pollution and waste from end-of-life jute products</w:t>
      </w:r>
      <w:r w:rsidRPr="00A035C9">
        <w:rPr>
          <w:rFonts w:ascii="inherit" w:hAnsi="inherit"/>
          <w:szCs w:val="22"/>
          <w:lang w:val="en-IN"/>
        </w:rPr>
        <w:t>.</w:t>
      </w:r>
    </w:p>
    <w:p w14:paraId="5425CCC0" w14:textId="34EAB1B6" w:rsidR="004C259A" w:rsidRPr="00A035C9" w:rsidRDefault="004C259A" w:rsidP="004C259A">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Ensuring Customer Health and Safety</w:t>
      </w:r>
    </w:p>
    <w:p w14:paraId="3DD49CD4" w14:textId="15B8EFD7" w:rsidR="004C259A" w:rsidRPr="004C259A" w:rsidRDefault="004C259A" w:rsidP="006F1A76">
      <w:pPr>
        <w:pStyle w:val="ListParagraph"/>
        <w:numPr>
          <w:ilvl w:val="1"/>
          <w:numId w:val="6"/>
        </w:numPr>
        <w:spacing w:before="240" w:line="276" w:lineRule="auto"/>
        <w:ind w:left="633" w:hanging="547"/>
        <w:jc w:val="both"/>
        <w:rPr>
          <w:rFonts w:ascii="inherit" w:hAnsi="inherit"/>
          <w:sz w:val="22"/>
          <w:szCs w:val="20"/>
          <w:lang w:val="en-IN"/>
        </w:rPr>
      </w:pPr>
      <w:r w:rsidRPr="004C259A">
        <w:rPr>
          <w:rFonts w:ascii="inherit" w:hAnsi="inherit"/>
          <w:sz w:val="22"/>
          <w:szCs w:val="20"/>
          <w:lang w:val="en-IN"/>
        </w:rPr>
        <w:t>We adhere to stringent safety standards in the design and manufacturing of our jute products by conducting rigorous testing and quality control measures to ensure the safety and reliability of our products.</w:t>
      </w:r>
    </w:p>
    <w:p w14:paraId="2091392C" w14:textId="4DD3B353" w:rsidR="004C259A" w:rsidRPr="004C259A" w:rsidRDefault="004C259A" w:rsidP="006F1A76">
      <w:pPr>
        <w:pStyle w:val="ListParagraph"/>
        <w:numPr>
          <w:ilvl w:val="1"/>
          <w:numId w:val="6"/>
        </w:numPr>
        <w:spacing w:before="240" w:line="276" w:lineRule="auto"/>
        <w:ind w:left="633" w:hanging="547"/>
        <w:jc w:val="both"/>
        <w:rPr>
          <w:rFonts w:ascii="inherit" w:hAnsi="inherit"/>
          <w:sz w:val="22"/>
          <w:szCs w:val="20"/>
          <w:lang w:val="en-IN"/>
        </w:rPr>
      </w:pPr>
      <w:r w:rsidRPr="004C259A">
        <w:rPr>
          <w:rFonts w:ascii="inherit" w:hAnsi="inherit"/>
          <w:sz w:val="22"/>
          <w:szCs w:val="20"/>
          <w:lang w:val="en-IN"/>
        </w:rPr>
        <w:t>The company eliminates harmful substances from our jute products through dedicated research and development efforts, ensuring compliance with international safety regulations and enhancing consumer safety.</w:t>
      </w:r>
    </w:p>
    <w:p w14:paraId="20DAE2D0" w14:textId="3ED7087D" w:rsidR="004C259A" w:rsidRDefault="004C259A"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Our firm provides clear instructions and safety information to customers through comprehensive user guides and support services, ensuring that our jute products are used safely and responsibly.</w:t>
      </w:r>
    </w:p>
    <w:p w14:paraId="5590BDFF" w14:textId="0059FEE9" w:rsidR="004C259A" w:rsidRPr="00A035C9" w:rsidRDefault="004C259A" w:rsidP="004C259A">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Promotion of Sustainable Consumption Practices</w:t>
      </w:r>
    </w:p>
    <w:p w14:paraId="328A17FE" w14:textId="7CF0F474" w:rsidR="004C259A" w:rsidRPr="00A035C9" w:rsidRDefault="004C259A"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We promote sustainable consumption practices among our customers through educational campaigns and detailed product information, encouraging responsible behavior and environmental awareness related to our jute products.</w:t>
      </w:r>
    </w:p>
    <w:p w14:paraId="50C99496" w14:textId="44F4881C" w:rsidR="004C259A" w:rsidRPr="00A035C9" w:rsidRDefault="004C259A"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The company encourages the use of our jute products in ways that minimize environmental impact by incorporating sustainable product design and offering support services to promote eco-friendly practices.</w:t>
      </w:r>
    </w:p>
    <w:p w14:paraId="48B2B9DB" w14:textId="7CB2A906" w:rsidR="00F56A2E" w:rsidRPr="00A035C9" w:rsidRDefault="00F56A2E" w:rsidP="00F56A2E">
      <w:pPr>
        <w:pStyle w:val="Heading1"/>
        <w:spacing w:after="240"/>
        <w:ind w:left="-270" w:right="-424"/>
        <w:rPr>
          <w:rFonts w:ascii="inherit" w:hAnsi="inherit"/>
          <w:b/>
          <w:bCs/>
          <w:color w:val="5A9066"/>
          <w:sz w:val="28"/>
          <w:szCs w:val="28"/>
        </w:rPr>
      </w:pPr>
      <w:bookmarkStart w:id="6" w:name="_Toc217921693"/>
      <w:r w:rsidRPr="00A035C9">
        <w:rPr>
          <w:rFonts w:ascii="inherit" w:hAnsi="inherit"/>
          <w:b/>
          <w:bCs/>
          <w:color w:val="5A9066"/>
          <w:sz w:val="28"/>
          <w:szCs w:val="28"/>
        </w:rPr>
        <w:t>Birla</w:t>
      </w:r>
      <w:r w:rsidR="00252E07">
        <w:rPr>
          <w:rFonts w:ascii="inherit" w:hAnsi="inherit"/>
          <w:b/>
          <w:bCs/>
          <w:color w:val="5A9066"/>
          <w:sz w:val="28"/>
          <w:szCs w:val="28"/>
        </w:rPr>
        <w:t xml:space="preserve">’s </w:t>
      </w:r>
      <w:r w:rsidRPr="00A035C9">
        <w:rPr>
          <w:rFonts w:ascii="inherit" w:hAnsi="inherit"/>
          <w:b/>
          <w:bCs/>
          <w:color w:val="5A9066"/>
          <w:sz w:val="28"/>
          <w:szCs w:val="28"/>
        </w:rPr>
        <w:t>targets</w:t>
      </w:r>
      <w:bookmarkEnd w:id="6"/>
    </w:p>
    <w:p w14:paraId="0F64C04E" w14:textId="77777777" w:rsidR="00F56A2E" w:rsidRPr="00A035C9"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Water management</w:t>
      </w:r>
    </w:p>
    <w:p w14:paraId="0790637C" w14:textId="2D909456" w:rsidR="00125131" w:rsidRPr="00A035C9"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We aim to reduce water consumption by 5% by </w:t>
      </w:r>
      <w:r w:rsidR="0000513B">
        <w:rPr>
          <w:rFonts w:ascii="inherit" w:hAnsi="inherit"/>
          <w:sz w:val="22"/>
          <w:szCs w:val="20"/>
          <w:lang w:val="en-IN"/>
        </w:rPr>
        <w:t>FY 2029-30</w:t>
      </w:r>
      <w:r w:rsidRPr="00A035C9">
        <w:rPr>
          <w:rFonts w:ascii="inherit" w:hAnsi="inherit"/>
          <w:sz w:val="22"/>
          <w:szCs w:val="20"/>
          <w:lang w:val="en-IN"/>
        </w:rPr>
        <w:t xml:space="preserve"> from FY 2023-24.</w:t>
      </w:r>
    </w:p>
    <w:p w14:paraId="3FB3A6FF" w14:textId="319F5E13" w:rsidR="00125131"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By </w:t>
      </w:r>
      <w:r w:rsidR="0000513B">
        <w:rPr>
          <w:rFonts w:ascii="inherit" w:hAnsi="inherit"/>
          <w:sz w:val="22"/>
          <w:szCs w:val="20"/>
          <w:lang w:val="en-IN"/>
        </w:rPr>
        <w:t>FY 2029-30</w:t>
      </w:r>
      <w:r w:rsidRPr="00272E6F">
        <w:rPr>
          <w:rFonts w:ascii="inherit" w:hAnsi="inherit"/>
          <w:sz w:val="22"/>
          <w:szCs w:val="20"/>
          <w:lang w:val="en-IN"/>
        </w:rPr>
        <w:t>, we're targeting a 50% increase in process water recycling compared to FY 2023-24 levels.</w:t>
      </w:r>
    </w:p>
    <w:p w14:paraId="520F4F3C" w14:textId="0300F785" w:rsidR="00125131" w:rsidRPr="00A035C9"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We seek to improve wastewater treatment efficiency by 4% by </w:t>
      </w:r>
      <w:r w:rsidR="0000513B">
        <w:rPr>
          <w:rFonts w:ascii="inherit" w:hAnsi="inherit"/>
          <w:sz w:val="22"/>
          <w:szCs w:val="20"/>
          <w:lang w:val="en-IN"/>
        </w:rPr>
        <w:t>FY 2029-30</w:t>
      </w:r>
      <w:r w:rsidRPr="00A035C9">
        <w:rPr>
          <w:rFonts w:ascii="inherit" w:hAnsi="inherit"/>
          <w:sz w:val="22"/>
          <w:szCs w:val="20"/>
          <w:lang w:val="en-IN"/>
        </w:rPr>
        <w:t xml:space="preserve"> from the baseline FY 2023-24.</w:t>
      </w:r>
    </w:p>
    <w:p w14:paraId="7C10F962" w14:textId="77777777" w:rsidR="00F56A2E" w:rsidRPr="00A035C9"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F56A2E">
        <w:rPr>
          <w:rFonts w:ascii="inherit" w:hAnsi="inherit"/>
          <w:b/>
          <w:bCs/>
          <w:szCs w:val="22"/>
        </w:rPr>
        <w:t>Energy Efficiency</w:t>
      </w:r>
    </w:p>
    <w:p w14:paraId="2D81EA69" w14:textId="2AA976AB" w:rsidR="00125131"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Pr>
          <w:rFonts w:ascii="inherit" w:hAnsi="inherit"/>
          <w:sz w:val="22"/>
          <w:szCs w:val="20"/>
          <w:lang w:val="en-IN"/>
        </w:rPr>
        <w:t>W</w:t>
      </w:r>
      <w:r w:rsidRPr="00272E6F">
        <w:rPr>
          <w:rFonts w:ascii="inherit" w:hAnsi="inherit"/>
          <w:sz w:val="22"/>
          <w:szCs w:val="20"/>
          <w:lang w:val="en-IN"/>
        </w:rPr>
        <w:t>e're aiming for a 6% reduction in overall energy consumption</w:t>
      </w:r>
      <w:r>
        <w:rPr>
          <w:rFonts w:ascii="inherit" w:hAnsi="inherit"/>
          <w:sz w:val="22"/>
          <w:szCs w:val="20"/>
          <w:lang w:val="en-IN"/>
        </w:rPr>
        <w:t xml:space="preserve"> </w:t>
      </w:r>
      <w:r w:rsidR="00125131" w:rsidRPr="00A035C9">
        <w:rPr>
          <w:rFonts w:ascii="inherit" w:hAnsi="inherit"/>
          <w:sz w:val="22"/>
          <w:szCs w:val="20"/>
          <w:lang w:val="en-IN"/>
        </w:rPr>
        <w:t xml:space="preserve">by </w:t>
      </w:r>
      <w:r w:rsidR="0000513B">
        <w:rPr>
          <w:rFonts w:ascii="inherit" w:hAnsi="inherit"/>
          <w:sz w:val="22"/>
          <w:szCs w:val="20"/>
          <w:lang w:val="en-IN"/>
        </w:rPr>
        <w:t>FY 2029-30</w:t>
      </w:r>
      <w:r w:rsidR="00125131" w:rsidRPr="00A035C9">
        <w:rPr>
          <w:rFonts w:ascii="inherit" w:hAnsi="inherit"/>
          <w:sz w:val="22"/>
          <w:szCs w:val="20"/>
          <w:lang w:val="en-IN"/>
        </w:rPr>
        <w:t xml:space="preserve"> from the baseline FY 2023-24.</w:t>
      </w:r>
    </w:p>
    <w:p w14:paraId="0CC9980F" w14:textId="535E8943" w:rsidR="00125131" w:rsidRPr="00125131"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bookmarkStart w:id="7" w:name="_Hlk172283984"/>
      <w:r w:rsidRPr="00272E6F">
        <w:rPr>
          <w:rFonts w:ascii="inherit" w:hAnsi="inherit"/>
          <w:sz w:val="22"/>
          <w:szCs w:val="20"/>
          <w:lang w:val="en-IN"/>
        </w:rPr>
        <w:t xml:space="preserve">Our plan includes lowering energy use per production unit by 5%, comparing </w:t>
      </w:r>
      <w:r w:rsidR="0000513B">
        <w:rPr>
          <w:rFonts w:ascii="inherit" w:hAnsi="inherit"/>
          <w:sz w:val="22"/>
          <w:szCs w:val="20"/>
          <w:lang w:val="en-IN"/>
        </w:rPr>
        <w:t>FY 2029-30</w:t>
      </w:r>
      <w:r w:rsidRPr="00272E6F">
        <w:rPr>
          <w:rFonts w:ascii="inherit" w:hAnsi="inherit"/>
          <w:sz w:val="22"/>
          <w:szCs w:val="20"/>
          <w:lang w:val="en-IN"/>
        </w:rPr>
        <w:t xml:space="preserve"> to the FY 2023-24 baseline.</w:t>
      </w:r>
      <w:bookmarkEnd w:id="7"/>
    </w:p>
    <w:p w14:paraId="65351F54" w14:textId="5195049F" w:rsidR="00125131"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Increasing renewable energy usage by 10% is our target for </w:t>
      </w:r>
      <w:r w:rsidR="0000513B">
        <w:rPr>
          <w:rFonts w:ascii="inherit" w:hAnsi="inherit"/>
          <w:sz w:val="22"/>
          <w:szCs w:val="20"/>
          <w:lang w:val="en-IN"/>
        </w:rPr>
        <w:t>FY 2029-30</w:t>
      </w:r>
      <w:r w:rsidRPr="00272E6F">
        <w:rPr>
          <w:rFonts w:ascii="inherit" w:hAnsi="inherit"/>
          <w:sz w:val="22"/>
          <w:szCs w:val="20"/>
          <w:lang w:val="en-IN"/>
        </w:rPr>
        <w:t>, measured against FY 2023-24 figures.</w:t>
      </w:r>
    </w:p>
    <w:p w14:paraId="754FC7AF" w14:textId="77777777" w:rsidR="00F56A2E" w:rsidRPr="00A035C9"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F56A2E">
        <w:rPr>
          <w:rFonts w:ascii="inherit" w:hAnsi="inherit"/>
          <w:b/>
          <w:bCs/>
          <w:szCs w:val="22"/>
        </w:rPr>
        <w:lastRenderedPageBreak/>
        <w:t>Reduction of Greenhouse Gas Emissions</w:t>
      </w:r>
    </w:p>
    <w:p w14:paraId="7EF023AF" w14:textId="1C731736" w:rsidR="00125131" w:rsidRPr="007949F7" w:rsidRDefault="007949F7" w:rsidP="006F1A76">
      <w:pPr>
        <w:pStyle w:val="ListParagraph"/>
        <w:numPr>
          <w:ilvl w:val="1"/>
          <w:numId w:val="6"/>
        </w:numPr>
        <w:spacing w:before="240" w:line="276" w:lineRule="auto"/>
        <w:ind w:left="633" w:hanging="547"/>
        <w:jc w:val="both"/>
        <w:rPr>
          <w:rFonts w:ascii="inherit" w:hAnsi="inherit"/>
          <w:sz w:val="22"/>
          <w:szCs w:val="20"/>
          <w:highlight w:val="yellow"/>
          <w:lang w:val="en-IN"/>
        </w:rPr>
      </w:pPr>
      <w:commentRangeStart w:id="8"/>
      <w:r w:rsidRPr="007949F7">
        <w:rPr>
          <w:rFonts w:ascii="inherit" w:hAnsi="inherit"/>
          <w:sz w:val="22"/>
          <w:szCs w:val="20"/>
          <w:highlight w:val="yellow"/>
          <w:lang w:val="en-IN"/>
        </w:rPr>
        <w:t xml:space="preserve">We aim to lower scope 1 </w:t>
      </w:r>
      <w:r w:rsidR="00125131" w:rsidRPr="007949F7">
        <w:rPr>
          <w:rFonts w:ascii="inherit" w:hAnsi="inherit"/>
          <w:sz w:val="22"/>
          <w:szCs w:val="20"/>
          <w:highlight w:val="yellow"/>
          <w:lang w:val="en-IN"/>
        </w:rPr>
        <w:t xml:space="preserve">greenhouse gas emissions by 8% by </w:t>
      </w:r>
      <w:r w:rsidR="0000513B" w:rsidRPr="007949F7">
        <w:rPr>
          <w:rFonts w:ascii="inherit" w:hAnsi="inherit"/>
          <w:sz w:val="22"/>
          <w:szCs w:val="20"/>
          <w:highlight w:val="yellow"/>
          <w:lang w:val="en-IN"/>
        </w:rPr>
        <w:t>FY 2029-30</w:t>
      </w:r>
      <w:r w:rsidR="00125131" w:rsidRPr="007949F7">
        <w:rPr>
          <w:rFonts w:ascii="inherit" w:hAnsi="inherit"/>
          <w:sz w:val="22"/>
          <w:szCs w:val="20"/>
          <w:highlight w:val="yellow"/>
          <w:lang w:val="en-IN"/>
        </w:rPr>
        <w:t xml:space="preserve"> compared to FY 2023-24.</w:t>
      </w:r>
    </w:p>
    <w:p w14:paraId="185685AD" w14:textId="68CAA6AC" w:rsidR="007949F7" w:rsidRPr="007949F7" w:rsidRDefault="007949F7" w:rsidP="007949F7">
      <w:pPr>
        <w:pStyle w:val="ListParagraph"/>
        <w:numPr>
          <w:ilvl w:val="1"/>
          <w:numId w:val="6"/>
        </w:numPr>
        <w:spacing w:before="240" w:line="276" w:lineRule="auto"/>
        <w:ind w:left="633" w:hanging="547"/>
        <w:jc w:val="both"/>
        <w:rPr>
          <w:rFonts w:ascii="inherit" w:hAnsi="inherit"/>
          <w:sz w:val="22"/>
          <w:szCs w:val="20"/>
          <w:highlight w:val="yellow"/>
          <w:lang w:val="en-IN"/>
        </w:rPr>
      </w:pPr>
      <w:r w:rsidRPr="007949F7">
        <w:rPr>
          <w:rFonts w:ascii="inherit" w:hAnsi="inherit"/>
          <w:sz w:val="22"/>
          <w:szCs w:val="20"/>
          <w:highlight w:val="yellow"/>
          <w:lang w:val="en-IN"/>
        </w:rPr>
        <w:t>We aim to lower scope 2 greenhouse gas emissions by 8% by FY 2029-30 compared to FY 2023-24.</w:t>
      </w:r>
    </w:p>
    <w:p w14:paraId="258271DA" w14:textId="4C6AE99F" w:rsidR="007949F7" w:rsidRPr="007949F7" w:rsidRDefault="007949F7" w:rsidP="007949F7">
      <w:pPr>
        <w:pStyle w:val="ListParagraph"/>
        <w:numPr>
          <w:ilvl w:val="1"/>
          <w:numId w:val="6"/>
        </w:numPr>
        <w:spacing w:before="240" w:line="276" w:lineRule="auto"/>
        <w:ind w:left="633" w:hanging="547"/>
        <w:jc w:val="both"/>
        <w:rPr>
          <w:rFonts w:ascii="inherit" w:hAnsi="inherit"/>
          <w:sz w:val="22"/>
          <w:szCs w:val="20"/>
          <w:highlight w:val="yellow"/>
          <w:lang w:val="en-IN"/>
        </w:rPr>
      </w:pPr>
      <w:r w:rsidRPr="007949F7">
        <w:rPr>
          <w:rFonts w:ascii="inherit" w:hAnsi="inherit"/>
          <w:sz w:val="22"/>
          <w:szCs w:val="20"/>
          <w:highlight w:val="yellow"/>
          <w:lang w:val="en-IN"/>
        </w:rPr>
        <w:t>We aim to lower scope 3 greenhouse gas emissions by 8% by FY 2029-30 compared to FY 2023-24.</w:t>
      </w:r>
      <w:commentRangeEnd w:id="8"/>
      <w:r w:rsidR="00DA25BC">
        <w:rPr>
          <w:rStyle w:val="CommentReference"/>
          <w:kern w:val="2"/>
          <w:lang w:val="en-IN"/>
        </w:rPr>
        <w:commentReference w:id="8"/>
      </w:r>
    </w:p>
    <w:p w14:paraId="34EADC40" w14:textId="73D4FC9A" w:rsidR="00125131"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We've set a target to cut CO2 emissions per ton of jute by 6% in </w:t>
      </w:r>
      <w:r w:rsidR="0000513B">
        <w:rPr>
          <w:rFonts w:ascii="inherit" w:hAnsi="inherit"/>
          <w:sz w:val="22"/>
          <w:szCs w:val="20"/>
          <w:lang w:val="en-IN"/>
        </w:rPr>
        <w:t>FY 2029-30</w:t>
      </w:r>
      <w:r w:rsidRPr="00272E6F">
        <w:rPr>
          <w:rFonts w:ascii="inherit" w:hAnsi="inherit"/>
          <w:sz w:val="22"/>
          <w:szCs w:val="20"/>
          <w:lang w:val="en-IN"/>
        </w:rPr>
        <w:t>, compared to FY 2023-24.</w:t>
      </w:r>
    </w:p>
    <w:p w14:paraId="1646507A" w14:textId="0521125A" w:rsidR="00125131"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Our aim is to achieve a 4% reduction in overall greenhouse gas intensity by </w:t>
      </w:r>
      <w:r w:rsidR="0000513B">
        <w:rPr>
          <w:rFonts w:ascii="inherit" w:hAnsi="inherit"/>
          <w:sz w:val="22"/>
          <w:szCs w:val="20"/>
          <w:lang w:val="en-IN"/>
        </w:rPr>
        <w:t>FY 2029-30</w:t>
      </w:r>
      <w:r w:rsidRPr="00272E6F">
        <w:rPr>
          <w:rFonts w:ascii="inherit" w:hAnsi="inherit"/>
          <w:sz w:val="22"/>
          <w:szCs w:val="20"/>
          <w:lang w:val="en-IN"/>
        </w:rPr>
        <w:t>, using FY 2023-24 as the baseline.</w:t>
      </w:r>
    </w:p>
    <w:p w14:paraId="4A7EA93A" w14:textId="27CFD7F7" w:rsidR="00125131" w:rsidRPr="00A035C9" w:rsidRDefault="00F56A2E" w:rsidP="00125131">
      <w:pPr>
        <w:pStyle w:val="ListParagraph"/>
        <w:numPr>
          <w:ilvl w:val="0"/>
          <w:numId w:val="6"/>
        </w:numPr>
        <w:spacing w:before="240" w:line="276" w:lineRule="auto"/>
        <w:ind w:left="90"/>
        <w:contextualSpacing w:val="0"/>
        <w:jc w:val="both"/>
        <w:rPr>
          <w:rFonts w:ascii="inherit" w:hAnsi="inherit"/>
          <w:b/>
          <w:bCs/>
          <w:szCs w:val="22"/>
        </w:rPr>
      </w:pPr>
      <w:r w:rsidRPr="00F56A2E">
        <w:rPr>
          <w:rFonts w:ascii="inherit" w:hAnsi="inherit"/>
          <w:b/>
          <w:bCs/>
          <w:szCs w:val="22"/>
        </w:rPr>
        <w:t>Waste</w:t>
      </w:r>
    </w:p>
    <w:p w14:paraId="10E02ED1" w14:textId="37EF0506" w:rsidR="00125131"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Total waste generation is targeted for a 5% reduction by </w:t>
      </w:r>
      <w:r w:rsidR="0000513B">
        <w:rPr>
          <w:rFonts w:ascii="inherit" w:hAnsi="inherit"/>
          <w:sz w:val="22"/>
          <w:szCs w:val="20"/>
          <w:lang w:val="en-IN"/>
        </w:rPr>
        <w:t>FY 2029-30</w:t>
      </w:r>
      <w:r w:rsidRPr="00272E6F">
        <w:rPr>
          <w:rFonts w:ascii="inherit" w:hAnsi="inherit"/>
          <w:sz w:val="22"/>
          <w:szCs w:val="20"/>
          <w:lang w:val="en-IN"/>
        </w:rPr>
        <w:t>, compared to FY 2023-24 figures.</w:t>
      </w:r>
    </w:p>
    <w:p w14:paraId="02DDE339" w14:textId="16FF11F2" w:rsidR="00DE1965"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Our plan aims to boost production waste recycling rates by 7% in </w:t>
      </w:r>
      <w:r w:rsidR="0000513B">
        <w:rPr>
          <w:rFonts w:ascii="inherit" w:hAnsi="inherit"/>
          <w:sz w:val="22"/>
          <w:szCs w:val="20"/>
          <w:lang w:val="en-IN"/>
        </w:rPr>
        <w:t>FY 2029-30</w:t>
      </w:r>
      <w:r w:rsidRPr="00272E6F">
        <w:rPr>
          <w:rFonts w:ascii="inherit" w:hAnsi="inherit"/>
          <w:sz w:val="22"/>
          <w:szCs w:val="20"/>
          <w:lang w:val="en-IN"/>
        </w:rPr>
        <w:t>, using FY 2023-24 as the baseline.</w:t>
      </w:r>
    </w:p>
    <w:p w14:paraId="1A056B3C" w14:textId="50A55C5E" w:rsidR="00125131"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Reducing landfill waste by 4% is a key objective for </w:t>
      </w:r>
      <w:r w:rsidR="0000513B">
        <w:rPr>
          <w:rFonts w:ascii="inherit" w:hAnsi="inherit"/>
          <w:sz w:val="22"/>
          <w:szCs w:val="20"/>
          <w:lang w:val="en-IN"/>
        </w:rPr>
        <w:t>FY 2029-30</w:t>
      </w:r>
      <w:r w:rsidRPr="00272E6F">
        <w:rPr>
          <w:rFonts w:ascii="inherit" w:hAnsi="inherit"/>
          <w:sz w:val="22"/>
          <w:szCs w:val="20"/>
          <w:lang w:val="en-IN"/>
        </w:rPr>
        <w:t>, measured against FY 2023-24 levels.</w:t>
      </w:r>
    </w:p>
    <w:p w14:paraId="636F939C" w14:textId="7CA73C8E" w:rsidR="00125131"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We're targeting a 6% decrease in hazardous waste generation for </w:t>
      </w:r>
      <w:r w:rsidR="0000513B">
        <w:rPr>
          <w:rFonts w:ascii="inherit" w:hAnsi="inherit"/>
          <w:sz w:val="22"/>
          <w:szCs w:val="20"/>
          <w:lang w:val="en-IN"/>
        </w:rPr>
        <w:t>FY 2029-30</w:t>
      </w:r>
      <w:r w:rsidRPr="00272E6F">
        <w:rPr>
          <w:rFonts w:ascii="inherit" w:hAnsi="inherit"/>
          <w:sz w:val="22"/>
          <w:szCs w:val="20"/>
          <w:lang w:val="en-IN"/>
        </w:rPr>
        <w:t>, compared to the FY 2023-24 baseline.</w:t>
      </w:r>
    </w:p>
    <w:p w14:paraId="64F62372" w14:textId="77777777" w:rsidR="00F56A2E" w:rsidRPr="00A035C9"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F56A2E">
        <w:rPr>
          <w:rFonts w:ascii="inherit" w:hAnsi="inherit"/>
          <w:b/>
          <w:bCs/>
          <w:szCs w:val="22"/>
        </w:rPr>
        <w:t>Preservation of Biodiversity</w:t>
      </w:r>
    </w:p>
    <w:p w14:paraId="3D951402" w14:textId="2750034E" w:rsidR="00125131" w:rsidRPr="00A035C9"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We plan to reduce land disturbance impact by 5%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1B2D53B7" w14:textId="41725053" w:rsidR="00125131"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Expanding green space around our facilities by 7% is a goal set for </w:t>
      </w:r>
      <w:r w:rsidR="0000513B">
        <w:rPr>
          <w:rFonts w:ascii="inherit" w:hAnsi="inherit"/>
          <w:sz w:val="22"/>
          <w:szCs w:val="20"/>
          <w:lang w:val="en-IN"/>
        </w:rPr>
        <w:t>FY 2029-30</w:t>
      </w:r>
      <w:r w:rsidRPr="00272E6F">
        <w:rPr>
          <w:rFonts w:ascii="inherit" w:hAnsi="inherit"/>
          <w:sz w:val="22"/>
          <w:szCs w:val="20"/>
          <w:lang w:val="en-IN"/>
        </w:rPr>
        <w:t>, using FY 2023-24 as the reference point.</w:t>
      </w:r>
    </w:p>
    <w:p w14:paraId="2EFAB8E3" w14:textId="2DD80220" w:rsidR="00125131" w:rsidRPr="00F56A2E"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We aim to increase funding for biodiversity projects by </w:t>
      </w:r>
      <w:r>
        <w:rPr>
          <w:rFonts w:ascii="inherit" w:hAnsi="inherit"/>
          <w:sz w:val="22"/>
          <w:szCs w:val="20"/>
          <w:lang w:val="en-IN"/>
        </w:rPr>
        <w:t>2.5</w:t>
      </w:r>
      <w:r w:rsidRPr="00272E6F">
        <w:rPr>
          <w:rFonts w:ascii="inherit" w:hAnsi="inherit"/>
          <w:sz w:val="22"/>
          <w:szCs w:val="20"/>
          <w:lang w:val="en-IN"/>
        </w:rPr>
        <w:t xml:space="preserve">% in </w:t>
      </w:r>
      <w:r w:rsidR="0000513B">
        <w:rPr>
          <w:rFonts w:ascii="inherit" w:hAnsi="inherit"/>
          <w:sz w:val="22"/>
          <w:szCs w:val="20"/>
          <w:lang w:val="en-IN"/>
        </w:rPr>
        <w:t>FY 2029-30</w:t>
      </w:r>
      <w:r w:rsidRPr="00272E6F">
        <w:rPr>
          <w:rFonts w:ascii="inherit" w:hAnsi="inherit"/>
          <w:sz w:val="22"/>
          <w:szCs w:val="20"/>
          <w:lang w:val="en-IN"/>
        </w:rPr>
        <w:t>, compared to FY 2023-24 allocations.</w:t>
      </w:r>
    </w:p>
    <w:p w14:paraId="05B9A624" w14:textId="77777777" w:rsidR="00F56A2E" w:rsidRPr="00A035C9"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F56A2E">
        <w:rPr>
          <w:rFonts w:ascii="inherit" w:hAnsi="inherit"/>
          <w:b/>
          <w:bCs/>
          <w:szCs w:val="22"/>
        </w:rPr>
        <w:t>Prevention and Mitigation of Local and Accidental Contamination</w:t>
      </w:r>
    </w:p>
    <w:p w14:paraId="0CFCCDF1" w14:textId="0355DE36" w:rsidR="00272E6F" w:rsidRPr="00272E6F" w:rsidRDefault="00272E6F" w:rsidP="00272E6F">
      <w:pPr>
        <w:pStyle w:val="ListParagraph"/>
        <w:numPr>
          <w:ilvl w:val="1"/>
          <w:numId w:val="6"/>
        </w:numPr>
        <w:spacing w:before="240" w:line="276" w:lineRule="auto"/>
        <w:ind w:left="633" w:hanging="547"/>
        <w:jc w:val="both"/>
        <w:rPr>
          <w:rFonts w:ascii="inherit" w:hAnsi="inherit"/>
          <w:szCs w:val="20"/>
        </w:rPr>
      </w:pPr>
      <w:r w:rsidRPr="00272E6F">
        <w:rPr>
          <w:rFonts w:ascii="inherit" w:hAnsi="inherit"/>
          <w:szCs w:val="20"/>
        </w:rPr>
        <w:t xml:space="preserve">Achieving 100% compliance with spill response training is our target for </w:t>
      </w:r>
      <w:r w:rsidR="0000513B">
        <w:rPr>
          <w:rFonts w:ascii="inherit" w:hAnsi="inherit"/>
          <w:szCs w:val="20"/>
        </w:rPr>
        <w:t>FY 2029-30</w:t>
      </w:r>
      <w:r w:rsidRPr="00272E6F">
        <w:rPr>
          <w:rFonts w:ascii="inherit" w:hAnsi="inherit"/>
          <w:szCs w:val="20"/>
        </w:rPr>
        <w:t xml:space="preserve">, improving from FY 2023-24 levels. </w:t>
      </w:r>
    </w:p>
    <w:p w14:paraId="08DA791F" w14:textId="2C39E117" w:rsidR="00125131" w:rsidRPr="00A035C9" w:rsidRDefault="00272E6F" w:rsidP="00272E6F">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Our objective is to lower contamination risks by 8% through enhanced preventive measures in </w:t>
      </w:r>
      <w:r w:rsidR="0000513B">
        <w:rPr>
          <w:rFonts w:ascii="inherit" w:hAnsi="inherit"/>
          <w:sz w:val="22"/>
          <w:szCs w:val="20"/>
          <w:lang w:val="en-IN"/>
        </w:rPr>
        <w:t>FY 2029-30</w:t>
      </w:r>
      <w:r w:rsidRPr="00272E6F">
        <w:rPr>
          <w:rFonts w:ascii="inherit" w:hAnsi="inherit"/>
          <w:sz w:val="22"/>
          <w:szCs w:val="20"/>
          <w:lang w:val="en-IN"/>
        </w:rPr>
        <w:t>, compared to FY 2023-24.</w:t>
      </w:r>
    </w:p>
    <w:p w14:paraId="5E5EC90F" w14:textId="329771F9" w:rsidR="00F56A2E" w:rsidRPr="00A035C9"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A035C9">
        <w:rPr>
          <w:rFonts w:ascii="inherit" w:hAnsi="inherit"/>
          <w:b/>
          <w:bCs/>
          <w:szCs w:val="22"/>
        </w:rPr>
        <w:t>Control of Air and Noise Pollution</w:t>
      </w:r>
    </w:p>
    <w:p w14:paraId="75808F1E" w14:textId="2F18B1DD" w:rsidR="00125131" w:rsidRPr="00A035C9"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Achieve 100% air quality regulation compliance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70783FA9" w14:textId="0EDEAE3E" w:rsidR="00125131" w:rsidRPr="00A035C9"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Cut hazardous and non-hazardous air pollution by 20%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70562EE1" w14:textId="1E0A3325" w:rsidR="00DE1965"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Lowering average noise levels by </w:t>
      </w:r>
      <w:r>
        <w:rPr>
          <w:rFonts w:ascii="inherit" w:hAnsi="inherit"/>
          <w:sz w:val="22"/>
          <w:szCs w:val="20"/>
          <w:lang w:val="en-IN"/>
        </w:rPr>
        <w:t xml:space="preserve">4-6 </w:t>
      </w:r>
      <w:r w:rsidRPr="00272E6F">
        <w:rPr>
          <w:rFonts w:ascii="inherit" w:hAnsi="inherit"/>
          <w:sz w:val="22"/>
          <w:szCs w:val="20"/>
          <w:lang w:val="en-IN"/>
        </w:rPr>
        <w:t xml:space="preserve">dB is targeted for </w:t>
      </w:r>
      <w:r w:rsidR="0000513B">
        <w:rPr>
          <w:rFonts w:ascii="inherit" w:hAnsi="inherit"/>
          <w:sz w:val="22"/>
          <w:szCs w:val="20"/>
          <w:lang w:val="en-IN"/>
        </w:rPr>
        <w:t>FY 2029-30</w:t>
      </w:r>
      <w:r w:rsidRPr="00272E6F">
        <w:rPr>
          <w:rFonts w:ascii="inherit" w:hAnsi="inherit"/>
          <w:sz w:val="22"/>
          <w:szCs w:val="20"/>
          <w:lang w:val="en-IN"/>
        </w:rPr>
        <w:t>, using FY 2023-24 as the baseline.</w:t>
      </w:r>
    </w:p>
    <w:p w14:paraId="7D133BB9" w14:textId="77777777" w:rsidR="00F56A2E" w:rsidRPr="00A035C9"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F56A2E">
        <w:rPr>
          <w:rFonts w:ascii="inherit" w:hAnsi="inherit"/>
          <w:b/>
          <w:bCs/>
          <w:szCs w:val="22"/>
        </w:rPr>
        <w:t>Responsible Use of Raw Materials and Chemicals</w:t>
      </w:r>
    </w:p>
    <w:p w14:paraId="4949DA97" w14:textId="5270E5BD" w:rsidR="00125131" w:rsidRPr="00A035C9"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125131">
        <w:rPr>
          <w:rFonts w:ascii="inherit" w:hAnsi="inherit"/>
          <w:sz w:val="22"/>
          <w:szCs w:val="20"/>
          <w:lang w:val="en-IN"/>
        </w:rPr>
        <w:lastRenderedPageBreak/>
        <w:t xml:space="preserve">We strive to increase the use of sustainable raw materials by 10%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3153A50E" w14:textId="0506E107" w:rsidR="00125131" w:rsidRPr="00125131"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Improving chemical handling practices by 7% is an objective for </w:t>
      </w:r>
      <w:r w:rsidR="0000513B">
        <w:rPr>
          <w:rFonts w:ascii="inherit" w:hAnsi="inherit"/>
          <w:sz w:val="22"/>
          <w:szCs w:val="20"/>
          <w:lang w:val="en-IN"/>
        </w:rPr>
        <w:t>FY 2029-30</w:t>
      </w:r>
      <w:r w:rsidRPr="00272E6F">
        <w:rPr>
          <w:rFonts w:ascii="inherit" w:hAnsi="inherit"/>
          <w:sz w:val="22"/>
          <w:szCs w:val="20"/>
          <w:lang w:val="en-IN"/>
        </w:rPr>
        <w:t>, using FY 2023-24 as the reference point.</w:t>
      </w:r>
    </w:p>
    <w:p w14:paraId="033053B5" w14:textId="6054CBDF" w:rsidR="00125131" w:rsidRPr="00A035C9"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Our goal is to ensure full compliance with chemical safety standards by </w:t>
      </w:r>
      <w:r w:rsidR="0000513B">
        <w:rPr>
          <w:rFonts w:ascii="inherit" w:hAnsi="inherit"/>
          <w:sz w:val="22"/>
          <w:szCs w:val="20"/>
          <w:lang w:val="en-IN"/>
        </w:rPr>
        <w:t>FY 2029-30</w:t>
      </w:r>
      <w:r w:rsidRPr="00272E6F">
        <w:rPr>
          <w:rFonts w:ascii="inherit" w:hAnsi="inherit"/>
          <w:sz w:val="22"/>
          <w:szCs w:val="20"/>
          <w:lang w:val="en-IN"/>
        </w:rPr>
        <w:t>, enhancing our FY 2023-24 performance</w:t>
      </w:r>
      <w:r w:rsidR="00DE1965" w:rsidRPr="00A035C9">
        <w:rPr>
          <w:rFonts w:ascii="inherit" w:hAnsi="inherit"/>
          <w:sz w:val="22"/>
          <w:szCs w:val="20"/>
          <w:lang w:val="en-IN"/>
        </w:rPr>
        <w:t>.</w:t>
      </w:r>
    </w:p>
    <w:p w14:paraId="0959E000" w14:textId="77777777" w:rsidR="00F56A2E" w:rsidRPr="00A035C9"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F56A2E">
        <w:rPr>
          <w:rFonts w:ascii="inherit" w:hAnsi="inherit"/>
          <w:b/>
          <w:bCs/>
          <w:szCs w:val="22"/>
        </w:rPr>
        <w:t>Prevention of Soil Degradation</w:t>
      </w:r>
    </w:p>
    <w:p w14:paraId="1F7D047A" w14:textId="0F6BDB7C" w:rsidR="00125131" w:rsidRPr="00A035C9"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We strive to increase soil quality assessments by 10%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0E9C036D" w14:textId="77777777" w:rsidR="00F56A2E" w:rsidRPr="00A035C9"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F56A2E">
        <w:rPr>
          <w:rFonts w:ascii="inherit" w:hAnsi="inherit"/>
          <w:b/>
          <w:bCs/>
          <w:szCs w:val="22"/>
        </w:rPr>
        <w:t>Assessment of Environmental Impacts During Product Utilization</w:t>
      </w:r>
    </w:p>
    <w:p w14:paraId="06FF6E49" w14:textId="3C6C3744" w:rsidR="00125131" w:rsidRPr="00125131"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125131">
        <w:rPr>
          <w:rFonts w:ascii="inherit" w:hAnsi="inherit"/>
          <w:sz w:val="22"/>
          <w:szCs w:val="20"/>
          <w:lang w:val="en-IN"/>
        </w:rPr>
        <w:t xml:space="preserve">We aim to improve the evaluation of product environmental impacts by 10%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10368F82" w14:textId="3A4F9109" w:rsidR="00125131" w:rsidRPr="00125131"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We're targeting a 7% reduction in negative environmental impacts from product use by </w:t>
      </w:r>
      <w:r w:rsidR="0000513B">
        <w:rPr>
          <w:rFonts w:ascii="inherit" w:hAnsi="inherit"/>
          <w:sz w:val="22"/>
          <w:szCs w:val="20"/>
          <w:lang w:val="en-IN"/>
        </w:rPr>
        <w:t>FY 2029-30</w:t>
      </w:r>
      <w:r w:rsidRPr="00272E6F">
        <w:rPr>
          <w:rFonts w:ascii="inherit" w:hAnsi="inherit"/>
          <w:sz w:val="22"/>
          <w:szCs w:val="20"/>
          <w:lang w:val="en-IN"/>
        </w:rPr>
        <w:t>, relative to FY 2023-24 figures.</w:t>
      </w:r>
    </w:p>
    <w:p w14:paraId="3D5D4E62" w14:textId="3D4946C3" w:rsidR="00125131" w:rsidRPr="00A035C9" w:rsidRDefault="00272E6F" w:rsidP="006F1A76">
      <w:pPr>
        <w:pStyle w:val="ListParagraph"/>
        <w:numPr>
          <w:ilvl w:val="1"/>
          <w:numId w:val="6"/>
        </w:numPr>
        <w:spacing w:before="240" w:line="276" w:lineRule="auto"/>
        <w:ind w:left="633" w:hanging="547"/>
        <w:jc w:val="both"/>
        <w:rPr>
          <w:rFonts w:ascii="inherit" w:hAnsi="inherit"/>
          <w:b/>
          <w:bCs/>
          <w:szCs w:val="22"/>
          <w:lang w:val="en-IN"/>
        </w:rPr>
      </w:pPr>
      <w:r w:rsidRPr="00272E6F">
        <w:rPr>
          <w:rFonts w:ascii="inherit" w:hAnsi="inherit"/>
          <w:sz w:val="22"/>
          <w:szCs w:val="20"/>
          <w:lang w:val="en-IN"/>
        </w:rPr>
        <w:t xml:space="preserve">Boosting customer awareness of product impacts by 8% is our goal for </w:t>
      </w:r>
      <w:r w:rsidR="0000513B">
        <w:rPr>
          <w:rFonts w:ascii="inherit" w:hAnsi="inherit"/>
          <w:sz w:val="22"/>
          <w:szCs w:val="20"/>
          <w:lang w:val="en-IN"/>
        </w:rPr>
        <w:t>FY 2029-30</w:t>
      </w:r>
      <w:r w:rsidRPr="00272E6F">
        <w:rPr>
          <w:rFonts w:ascii="inherit" w:hAnsi="inherit"/>
          <w:sz w:val="22"/>
          <w:szCs w:val="20"/>
          <w:lang w:val="en-IN"/>
        </w:rPr>
        <w:t>, measured against FY 2023-24 levels.</w:t>
      </w:r>
    </w:p>
    <w:p w14:paraId="200245DF" w14:textId="77777777" w:rsidR="00F56A2E" w:rsidRPr="00A035C9"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F56A2E">
        <w:rPr>
          <w:rFonts w:ascii="inherit" w:hAnsi="inherit"/>
          <w:b/>
          <w:bCs/>
          <w:szCs w:val="22"/>
        </w:rPr>
        <w:t>Assessment of Environmental Impacts During Product End-of-Use Phases</w:t>
      </w:r>
    </w:p>
    <w:p w14:paraId="1EBE269A" w14:textId="2945E567" w:rsidR="00125131" w:rsidRPr="00125131"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We aim to cut waste from end-of-use products by 6% in </w:t>
      </w:r>
      <w:r w:rsidR="0000513B">
        <w:rPr>
          <w:rFonts w:ascii="inherit" w:hAnsi="inherit"/>
          <w:sz w:val="22"/>
          <w:szCs w:val="20"/>
          <w:lang w:val="en-IN"/>
        </w:rPr>
        <w:t>FY 2029-30</w:t>
      </w:r>
      <w:r w:rsidRPr="00272E6F">
        <w:rPr>
          <w:rFonts w:ascii="inherit" w:hAnsi="inherit"/>
          <w:sz w:val="22"/>
          <w:szCs w:val="20"/>
          <w:lang w:val="en-IN"/>
        </w:rPr>
        <w:t>, compared to FY 2023-24 amounts.</w:t>
      </w:r>
    </w:p>
    <w:p w14:paraId="7FDB9C29" w14:textId="00CC6E31" w:rsidR="00125131" w:rsidRPr="00125131"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Increasing recycling rates of end-of-life products by 8% is targeted for </w:t>
      </w:r>
      <w:r w:rsidR="0000513B">
        <w:rPr>
          <w:rFonts w:ascii="inherit" w:hAnsi="inherit"/>
          <w:sz w:val="22"/>
          <w:szCs w:val="20"/>
          <w:lang w:val="en-IN"/>
        </w:rPr>
        <w:t>FY 2029-30</w:t>
      </w:r>
      <w:r w:rsidRPr="00272E6F">
        <w:rPr>
          <w:rFonts w:ascii="inherit" w:hAnsi="inherit"/>
          <w:sz w:val="22"/>
          <w:szCs w:val="20"/>
          <w:lang w:val="en-IN"/>
        </w:rPr>
        <w:t>, using FY 2023-24 as the reference point.</w:t>
      </w:r>
    </w:p>
    <w:p w14:paraId="72CC5363" w14:textId="0AB9D278" w:rsidR="00125131" w:rsidRPr="00A035C9"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We strive to cut emissions from product disposal by 5%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7E872076" w14:textId="77777777" w:rsidR="00F56A2E" w:rsidRPr="00A035C9"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F56A2E">
        <w:rPr>
          <w:rFonts w:ascii="inherit" w:hAnsi="inherit"/>
          <w:b/>
          <w:bCs/>
          <w:szCs w:val="22"/>
        </w:rPr>
        <w:t>Ensuring Customer Health and Safety</w:t>
      </w:r>
    </w:p>
    <w:p w14:paraId="1452FE2D" w14:textId="4EC58633" w:rsidR="00125131" w:rsidRPr="00125131"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125131">
        <w:rPr>
          <w:rFonts w:ascii="inherit" w:hAnsi="inherit"/>
          <w:sz w:val="22"/>
          <w:szCs w:val="20"/>
          <w:lang w:val="en-IN"/>
        </w:rPr>
        <w:t xml:space="preserve">We plan to increase product safety testing frequency by 10%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4EEDC4B6" w14:textId="246736C3" w:rsidR="00125131" w:rsidRPr="00125131" w:rsidRDefault="00272E6F" w:rsidP="006F1A76">
      <w:pPr>
        <w:pStyle w:val="ListParagraph"/>
        <w:numPr>
          <w:ilvl w:val="1"/>
          <w:numId w:val="6"/>
        </w:numPr>
        <w:spacing w:before="240" w:line="276" w:lineRule="auto"/>
        <w:ind w:left="633" w:hanging="547"/>
        <w:jc w:val="both"/>
        <w:rPr>
          <w:rFonts w:ascii="inherit" w:hAnsi="inherit"/>
          <w:sz w:val="22"/>
          <w:szCs w:val="20"/>
          <w:lang w:val="en-IN"/>
        </w:rPr>
      </w:pPr>
      <w:r w:rsidRPr="00272E6F">
        <w:rPr>
          <w:rFonts w:ascii="inherit" w:hAnsi="inherit"/>
          <w:sz w:val="22"/>
          <w:szCs w:val="20"/>
          <w:lang w:val="en-IN"/>
        </w:rPr>
        <w:t xml:space="preserve">We're aiming to increase product safety testing frequency by 10% in </w:t>
      </w:r>
      <w:r w:rsidR="0000513B">
        <w:rPr>
          <w:rFonts w:ascii="inherit" w:hAnsi="inherit"/>
          <w:sz w:val="22"/>
          <w:szCs w:val="20"/>
          <w:lang w:val="en-IN"/>
        </w:rPr>
        <w:t>FY 2029-30</w:t>
      </w:r>
      <w:r w:rsidRPr="00272E6F">
        <w:rPr>
          <w:rFonts w:ascii="inherit" w:hAnsi="inherit"/>
          <w:sz w:val="22"/>
          <w:szCs w:val="20"/>
          <w:lang w:val="en-IN"/>
        </w:rPr>
        <w:t>, compared to FY 2023-24 practices.</w:t>
      </w:r>
    </w:p>
    <w:p w14:paraId="12A05515" w14:textId="450F2DEA" w:rsidR="00125131" w:rsidRPr="00125131"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125131">
        <w:rPr>
          <w:rFonts w:ascii="inherit" w:hAnsi="inherit"/>
          <w:sz w:val="22"/>
          <w:szCs w:val="20"/>
          <w:lang w:val="en-IN"/>
        </w:rPr>
        <w:t xml:space="preserve">We target a 5% enhancement in customer safety communication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7BB3072D" w14:textId="77777777" w:rsidR="00F56A2E" w:rsidRPr="00F56A2E" w:rsidRDefault="00F56A2E" w:rsidP="00F56A2E">
      <w:pPr>
        <w:pStyle w:val="ListParagraph"/>
        <w:numPr>
          <w:ilvl w:val="0"/>
          <w:numId w:val="6"/>
        </w:numPr>
        <w:spacing w:before="240" w:line="276" w:lineRule="auto"/>
        <w:ind w:left="90"/>
        <w:contextualSpacing w:val="0"/>
        <w:jc w:val="both"/>
        <w:rPr>
          <w:rFonts w:ascii="inherit" w:hAnsi="inherit"/>
          <w:b/>
          <w:bCs/>
          <w:szCs w:val="22"/>
        </w:rPr>
      </w:pPr>
      <w:r w:rsidRPr="00F56A2E">
        <w:rPr>
          <w:rFonts w:ascii="inherit" w:hAnsi="inherit"/>
          <w:b/>
          <w:bCs/>
          <w:szCs w:val="22"/>
        </w:rPr>
        <w:t>Promotion of Sustainable Consumption Practices</w:t>
      </w:r>
    </w:p>
    <w:p w14:paraId="08331612" w14:textId="1A887595" w:rsidR="00125131" w:rsidRPr="00A035C9"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We aim to increase customer awareness of sustainable product use by 10%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2AE274A7" w14:textId="0918EC39" w:rsidR="00125131" w:rsidRPr="00A035C9"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We plan to achieve a 7% increase in demand for sustainable products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2BC677D4" w14:textId="3AEBD873" w:rsidR="00F56A2E" w:rsidRPr="00A035C9" w:rsidRDefault="00125131"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We strive to promote sustainable consumption with a 5% growth in related product sales </w:t>
      </w:r>
      <w:r w:rsidR="00DE1965" w:rsidRPr="00A035C9">
        <w:rPr>
          <w:rFonts w:ascii="inherit" w:hAnsi="inherit"/>
          <w:sz w:val="22"/>
          <w:szCs w:val="20"/>
          <w:lang w:val="en-IN"/>
        </w:rPr>
        <w:t xml:space="preserve">by </w:t>
      </w:r>
      <w:r w:rsidR="0000513B">
        <w:rPr>
          <w:rFonts w:ascii="inherit" w:hAnsi="inherit"/>
          <w:sz w:val="22"/>
          <w:szCs w:val="20"/>
          <w:lang w:val="en-IN"/>
        </w:rPr>
        <w:t>FY 2029-30</w:t>
      </w:r>
      <w:r w:rsidR="00DE1965" w:rsidRPr="00A035C9">
        <w:rPr>
          <w:rFonts w:ascii="inherit" w:hAnsi="inherit"/>
          <w:sz w:val="22"/>
          <w:szCs w:val="20"/>
          <w:lang w:val="en-IN"/>
        </w:rPr>
        <w:t xml:space="preserve"> from the baseline FY 2023-24.</w:t>
      </w:r>
    </w:p>
    <w:p w14:paraId="79ECAC79" w14:textId="70DA3368" w:rsidR="00F56A2E" w:rsidRDefault="00DE1965" w:rsidP="00F56A2E">
      <w:pPr>
        <w:spacing w:before="240" w:line="276" w:lineRule="auto"/>
        <w:jc w:val="both"/>
        <w:rPr>
          <w:rFonts w:ascii="inherit" w:hAnsi="inherit"/>
          <w:b/>
          <w:bCs/>
          <w:kern w:val="0"/>
          <w:szCs w:val="20"/>
        </w:rPr>
      </w:pPr>
      <w:r w:rsidRPr="00A035C9">
        <w:rPr>
          <w:rFonts w:ascii="inherit" w:hAnsi="inherit"/>
          <w:b/>
          <w:bCs/>
          <w:kern w:val="0"/>
          <w:szCs w:val="20"/>
        </w:rPr>
        <w:t>**Our goal is to ensure that 75% of employees participate in training sessions related to Environmetal issues mentioned above. **</w:t>
      </w:r>
    </w:p>
    <w:p w14:paraId="49F0C2B9" w14:textId="77777777" w:rsidR="0010609E" w:rsidRPr="0010609E" w:rsidRDefault="0010609E" w:rsidP="0010609E">
      <w:pPr>
        <w:pStyle w:val="Heading1"/>
        <w:spacing w:after="240"/>
        <w:ind w:left="-270" w:right="-424"/>
        <w:rPr>
          <w:rFonts w:ascii="inherit" w:hAnsi="inherit"/>
          <w:b/>
          <w:bCs/>
          <w:color w:val="5A9066"/>
          <w:sz w:val="28"/>
          <w:szCs w:val="28"/>
        </w:rPr>
      </w:pPr>
      <w:bookmarkStart w:id="9" w:name="_Toc217921694"/>
      <w:r w:rsidRPr="0010609E">
        <w:rPr>
          <w:rFonts w:ascii="inherit" w:hAnsi="inherit"/>
          <w:b/>
          <w:bCs/>
          <w:color w:val="5A9066"/>
          <w:sz w:val="28"/>
          <w:szCs w:val="28"/>
        </w:rPr>
        <w:lastRenderedPageBreak/>
        <w:t>Risk Management</w:t>
      </w:r>
      <w:bookmarkEnd w:id="9"/>
    </w:p>
    <w:p w14:paraId="346B0EB2" w14:textId="77777777" w:rsidR="0010609E" w:rsidRPr="0010609E" w:rsidRDefault="0010609E" w:rsidP="0010609E">
      <w:pPr>
        <w:pStyle w:val="ListParagraph"/>
        <w:numPr>
          <w:ilvl w:val="0"/>
          <w:numId w:val="6"/>
        </w:numPr>
        <w:spacing w:before="240" w:line="276" w:lineRule="auto"/>
        <w:ind w:left="90"/>
        <w:contextualSpacing w:val="0"/>
        <w:jc w:val="both"/>
        <w:rPr>
          <w:rFonts w:ascii="inherit" w:hAnsi="inherit"/>
          <w:b/>
          <w:bCs/>
          <w:szCs w:val="22"/>
        </w:rPr>
      </w:pPr>
      <w:r w:rsidRPr="0010609E">
        <w:rPr>
          <w:rFonts w:ascii="inherit" w:hAnsi="inherit"/>
          <w:b/>
          <w:bCs/>
          <w:szCs w:val="22"/>
        </w:rPr>
        <w:t>Risk Identification and Assessment:</w:t>
      </w:r>
    </w:p>
    <w:p w14:paraId="0A1F9431" w14:textId="37F33265"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 xml:space="preserve">Regular Assessments: We will conduct regular risk assessments to identify potential environmental risks associated with our operations, including </w:t>
      </w:r>
      <w:r w:rsidR="00CA0959">
        <w:rPr>
          <w:rFonts w:ascii="inherit" w:hAnsi="inherit"/>
          <w:sz w:val="22"/>
          <w:szCs w:val="20"/>
          <w:lang w:val="en-IN"/>
        </w:rPr>
        <w:t>but not limited to th</w:t>
      </w:r>
      <w:r w:rsidRPr="0010609E">
        <w:rPr>
          <w:rFonts w:ascii="inherit" w:hAnsi="inherit"/>
          <w:sz w:val="22"/>
          <w:szCs w:val="20"/>
          <w:lang w:val="en-IN"/>
        </w:rPr>
        <w:t>ose related to water usage, energy consumption, waste management, and emissions.</w:t>
      </w:r>
    </w:p>
    <w:p w14:paraId="7884C0E3" w14:textId="77777777" w:rsidR="0010609E" w:rsidRPr="00A035C9"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Risk Register: We will maintain a risk register to document identified risks, their potential impacts, and the likelihood of their occurrence.</w:t>
      </w:r>
    </w:p>
    <w:p w14:paraId="17E8C14C" w14:textId="77777777" w:rsidR="0010609E" w:rsidRPr="0010609E" w:rsidRDefault="0010609E" w:rsidP="0010609E">
      <w:pPr>
        <w:pStyle w:val="ListParagraph"/>
        <w:numPr>
          <w:ilvl w:val="0"/>
          <w:numId w:val="6"/>
        </w:numPr>
        <w:spacing w:before="240" w:line="276" w:lineRule="auto"/>
        <w:ind w:left="90"/>
        <w:contextualSpacing w:val="0"/>
        <w:jc w:val="both"/>
        <w:rPr>
          <w:rFonts w:ascii="inherit" w:hAnsi="inherit"/>
          <w:b/>
          <w:bCs/>
          <w:szCs w:val="22"/>
        </w:rPr>
      </w:pPr>
      <w:r w:rsidRPr="0010609E">
        <w:rPr>
          <w:rFonts w:ascii="inherit" w:hAnsi="inherit"/>
          <w:b/>
          <w:bCs/>
          <w:szCs w:val="22"/>
        </w:rPr>
        <w:t>Risk Mitigation and Management:</w:t>
      </w:r>
    </w:p>
    <w:p w14:paraId="574C4BC3"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Mitigation Strategies: For each identified risk, we will develop and implement mitigation strategies to reduce the likelihood of occurrence and minimize potential impacts. This includes adopting new technologies, improving processes, and enhancing safety measures.</w:t>
      </w:r>
    </w:p>
    <w:p w14:paraId="250358CD"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Contingency Planning: We will create and maintain contingency plans to address potential environmental incidents, including spills, leaks, and other emergencies. These plans will outline response procedures, responsibilities, and communication protocols.</w:t>
      </w:r>
    </w:p>
    <w:p w14:paraId="0C72659A" w14:textId="511DEA3F" w:rsidR="0010609E" w:rsidRPr="0010609E" w:rsidRDefault="0010609E" w:rsidP="0010609E">
      <w:pPr>
        <w:pStyle w:val="ListParagraph"/>
        <w:numPr>
          <w:ilvl w:val="0"/>
          <w:numId w:val="6"/>
        </w:numPr>
        <w:spacing w:before="240" w:line="276" w:lineRule="auto"/>
        <w:ind w:left="90"/>
        <w:contextualSpacing w:val="0"/>
        <w:jc w:val="both"/>
        <w:rPr>
          <w:rFonts w:ascii="inherit" w:hAnsi="inherit"/>
          <w:b/>
          <w:bCs/>
          <w:szCs w:val="22"/>
        </w:rPr>
      </w:pPr>
      <w:r w:rsidRPr="0010609E">
        <w:rPr>
          <w:rFonts w:ascii="inherit" w:hAnsi="inherit"/>
          <w:b/>
          <w:bCs/>
          <w:szCs w:val="22"/>
        </w:rPr>
        <w:t>Monitoring:</w:t>
      </w:r>
    </w:p>
    <w:p w14:paraId="1BB0701B" w14:textId="77777777" w:rsid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Performance Monitoring: We will continuously monitor the effectiveness of our risk management strategies through performance metrics and regular audits. This will help ensure that risks are managed effectively and that our environmental goals are being met.</w:t>
      </w:r>
    </w:p>
    <w:p w14:paraId="0056EBD0" w14:textId="3394B325" w:rsidR="0010609E" w:rsidRPr="0010609E" w:rsidRDefault="0010609E" w:rsidP="00853209">
      <w:pPr>
        <w:pStyle w:val="ListParagraph"/>
        <w:numPr>
          <w:ilvl w:val="0"/>
          <w:numId w:val="6"/>
        </w:numPr>
        <w:spacing w:before="240" w:after="240" w:line="276" w:lineRule="auto"/>
        <w:ind w:left="90"/>
        <w:contextualSpacing w:val="0"/>
        <w:jc w:val="both"/>
        <w:rPr>
          <w:rFonts w:ascii="inherit" w:hAnsi="inherit"/>
          <w:b/>
          <w:bCs/>
          <w:szCs w:val="22"/>
        </w:rPr>
      </w:pPr>
      <w:r w:rsidRPr="0010609E">
        <w:rPr>
          <w:rFonts w:ascii="inherit" w:hAnsi="inherit"/>
          <w:b/>
          <w:bCs/>
          <w:szCs w:val="22"/>
        </w:rPr>
        <w:t>Employee Involvement and Training:</w:t>
      </w:r>
    </w:p>
    <w:p w14:paraId="21A12F34"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Training Programs: We will include risk management in our employee training programs, ensuring that all staff are aware of potential risks and understand their roles in managing and mitigating them.</w:t>
      </w:r>
    </w:p>
    <w:p w14:paraId="3F9CB0EA"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Risk Communication: We will encourage open communication about risk management within the company, allowing employees to report potential risks and suggest improvements.</w:t>
      </w:r>
    </w:p>
    <w:p w14:paraId="793BCCC2" w14:textId="77777777" w:rsidR="0010609E" w:rsidRPr="0010609E" w:rsidRDefault="0010609E" w:rsidP="0010609E">
      <w:pPr>
        <w:pStyle w:val="ListParagraph"/>
        <w:numPr>
          <w:ilvl w:val="0"/>
          <w:numId w:val="6"/>
        </w:numPr>
        <w:spacing w:before="240" w:line="276" w:lineRule="auto"/>
        <w:ind w:left="90"/>
        <w:contextualSpacing w:val="0"/>
        <w:jc w:val="both"/>
        <w:rPr>
          <w:rFonts w:ascii="inherit" w:hAnsi="inherit"/>
          <w:b/>
          <w:bCs/>
          <w:szCs w:val="22"/>
        </w:rPr>
      </w:pPr>
      <w:r w:rsidRPr="0010609E">
        <w:rPr>
          <w:rFonts w:ascii="inherit" w:hAnsi="inherit"/>
          <w:b/>
          <w:bCs/>
          <w:szCs w:val="22"/>
        </w:rPr>
        <w:t>Documentation and Reporting:</w:t>
      </w:r>
    </w:p>
    <w:p w14:paraId="062B20D2"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Documentation: All risk management activities, including risk assessments, mitigation strategies, and contingency plans, will be documented and maintained for reference.</w:t>
      </w:r>
    </w:p>
    <w:p w14:paraId="3F96D2F5" w14:textId="77777777" w:rsidR="0010609E" w:rsidRPr="00A035C9"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Reporting: We will report significant environmental risks and incidents to relevant stakeholders, including regulatory bodies and the public, as required by law.</w:t>
      </w:r>
    </w:p>
    <w:p w14:paraId="2BBBA5A1" w14:textId="72841E55" w:rsidR="0010609E" w:rsidRPr="00A035C9" w:rsidRDefault="0010609E" w:rsidP="0010609E">
      <w:pPr>
        <w:pStyle w:val="Heading1"/>
        <w:spacing w:after="240"/>
        <w:ind w:left="-270" w:right="-424"/>
        <w:rPr>
          <w:rFonts w:ascii="inherit" w:hAnsi="inherit"/>
          <w:b/>
          <w:bCs/>
          <w:color w:val="5A9066"/>
          <w:sz w:val="28"/>
          <w:szCs w:val="28"/>
        </w:rPr>
      </w:pPr>
      <w:bookmarkStart w:id="10" w:name="_Toc217921695"/>
      <w:r w:rsidRPr="00A035C9">
        <w:rPr>
          <w:rFonts w:ascii="inherit" w:hAnsi="inherit"/>
          <w:b/>
          <w:bCs/>
          <w:color w:val="5A9066"/>
          <w:sz w:val="28"/>
          <w:szCs w:val="28"/>
        </w:rPr>
        <w:t>Responsibility</w:t>
      </w:r>
      <w:bookmarkEnd w:id="10"/>
    </w:p>
    <w:p w14:paraId="444321A7" w14:textId="77777777" w:rsidR="001F79D6" w:rsidRPr="0010609E" w:rsidRDefault="001F79D6" w:rsidP="001F79D6">
      <w:pPr>
        <w:pStyle w:val="ListParagraph"/>
        <w:numPr>
          <w:ilvl w:val="0"/>
          <w:numId w:val="6"/>
        </w:numPr>
        <w:spacing w:before="240" w:line="276" w:lineRule="auto"/>
        <w:ind w:left="90"/>
        <w:contextualSpacing w:val="0"/>
        <w:jc w:val="both"/>
        <w:rPr>
          <w:rFonts w:ascii="inherit" w:hAnsi="inherit"/>
          <w:b/>
          <w:bCs/>
          <w:szCs w:val="22"/>
        </w:rPr>
      </w:pPr>
      <w:r w:rsidRPr="0010609E">
        <w:rPr>
          <w:rFonts w:ascii="inherit" w:hAnsi="inherit"/>
          <w:b/>
          <w:bCs/>
          <w:szCs w:val="22"/>
        </w:rPr>
        <w:t>Environmental Compliance Officer</w:t>
      </w:r>
    </w:p>
    <w:p w14:paraId="0A575643" w14:textId="7B2D7D2E" w:rsidR="0010609E" w:rsidRPr="0010609E"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 xml:space="preserve">Implementation and </w:t>
      </w:r>
      <w:r w:rsidR="0010609E" w:rsidRPr="0010609E">
        <w:rPr>
          <w:rFonts w:ascii="inherit" w:hAnsi="inherit"/>
          <w:sz w:val="22"/>
          <w:szCs w:val="20"/>
          <w:lang w:val="en-IN"/>
        </w:rPr>
        <w:t>Oversight</w:t>
      </w:r>
      <w:r w:rsidRPr="00A035C9">
        <w:rPr>
          <w:rFonts w:ascii="inherit" w:hAnsi="inherit"/>
          <w:sz w:val="22"/>
          <w:szCs w:val="20"/>
          <w:lang w:val="en-IN"/>
        </w:rPr>
        <w:t xml:space="preserve">: Implementation and </w:t>
      </w:r>
      <w:r w:rsidR="0010609E" w:rsidRPr="0010609E">
        <w:rPr>
          <w:rFonts w:ascii="inherit" w:hAnsi="inherit"/>
          <w:sz w:val="22"/>
          <w:szCs w:val="20"/>
          <w:lang w:val="en-IN"/>
        </w:rPr>
        <w:t xml:space="preserve">overall </w:t>
      </w:r>
      <w:r w:rsidRPr="00A035C9">
        <w:rPr>
          <w:rFonts w:ascii="inherit" w:hAnsi="inherit"/>
          <w:sz w:val="22"/>
          <w:szCs w:val="20"/>
          <w:lang w:val="en-IN"/>
        </w:rPr>
        <w:t xml:space="preserve">oversight </w:t>
      </w:r>
      <w:r w:rsidR="0010609E" w:rsidRPr="0010609E">
        <w:rPr>
          <w:rFonts w:ascii="inherit" w:hAnsi="inherit"/>
          <w:sz w:val="22"/>
          <w:szCs w:val="20"/>
          <w:lang w:val="en-IN"/>
        </w:rPr>
        <w:t xml:space="preserve">for environmental </w:t>
      </w:r>
      <w:r w:rsidRPr="00A035C9">
        <w:rPr>
          <w:rFonts w:ascii="inherit" w:hAnsi="inherit"/>
          <w:sz w:val="22"/>
          <w:szCs w:val="20"/>
          <w:lang w:val="en-IN"/>
        </w:rPr>
        <w:t>stewardship policy.</w:t>
      </w:r>
    </w:p>
    <w:p w14:paraId="53950E06" w14:textId="10E4F762"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 xml:space="preserve">Policy </w:t>
      </w:r>
      <w:r w:rsidR="00A035C9" w:rsidRPr="00A035C9">
        <w:rPr>
          <w:rFonts w:ascii="inherit" w:hAnsi="inherit"/>
          <w:sz w:val="22"/>
          <w:szCs w:val="20"/>
          <w:lang w:val="en-IN"/>
        </w:rPr>
        <w:t>Review</w:t>
      </w:r>
      <w:r w:rsidRPr="0010609E">
        <w:rPr>
          <w:rFonts w:ascii="inherit" w:hAnsi="inherit"/>
          <w:sz w:val="22"/>
          <w:szCs w:val="20"/>
          <w:lang w:val="en-IN"/>
        </w:rPr>
        <w:t>: Review the Environmental Stewardship Policy and any significant updates or changes.</w:t>
      </w:r>
    </w:p>
    <w:p w14:paraId="1847D32D"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lastRenderedPageBreak/>
        <w:t>Resource Allocation: Ensure adequate resources (financial, human, and technical) are allocated to support environmental initiatives and compliance.</w:t>
      </w:r>
    </w:p>
    <w:p w14:paraId="167D1468"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Performance Review: Regularly review environmental performance reports and ensure that objectives and targets are met.</w:t>
      </w:r>
    </w:p>
    <w:p w14:paraId="57848FF4" w14:textId="257E674F" w:rsidR="0010609E" w:rsidRPr="0010609E" w:rsidRDefault="0010609E" w:rsidP="0010609E">
      <w:pPr>
        <w:pStyle w:val="ListParagraph"/>
        <w:numPr>
          <w:ilvl w:val="0"/>
          <w:numId w:val="6"/>
        </w:numPr>
        <w:spacing w:before="240" w:line="276" w:lineRule="auto"/>
        <w:ind w:left="90"/>
        <w:contextualSpacing w:val="0"/>
        <w:jc w:val="both"/>
        <w:rPr>
          <w:rFonts w:ascii="inherit" w:hAnsi="inherit"/>
          <w:b/>
          <w:bCs/>
          <w:szCs w:val="22"/>
        </w:rPr>
      </w:pPr>
      <w:r w:rsidRPr="0010609E">
        <w:rPr>
          <w:rFonts w:ascii="inherit" w:hAnsi="inherit"/>
          <w:b/>
          <w:bCs/>
          <w:szCs w:val="22"/>
        </w:rPr>
        <w:t>Environmental Management Team</w:t>
      </w:r>
    </w:p>
    <w:p w14:paraId="195613C3"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Compliance: Ensure compliance with environmental regulations, standards, and best practices.</w:t>
      </w:r>
    </w:p>
    <w:p w14:paraId="1640D531"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Risk Management: Conduct regular risk assessments and develop mitigation strategies for environmental risks.</w:t>
      </w:r>
    </w:p>
    <w:p w14:paraId="503F78DD"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Training: Coordinate and conduct environmental training programs for employees and stakeholders.</w:t>
      </w:r>
    </w:p>
    <w:p w14:paraId="2E0C9BBD"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Reporting: Prepare and submit environmental performance reports to senior management and relevant stakeholders.</w:t>
      </w:r>
    </w:p>
    <w:p w14:paraId="34BF7941" w14:textId="0B490750" w:rsidR="0010609E" w:rsidRPr="0010609E" w:rsidRDefault="0010609E" w:rsidP="0010609E">
      <w:pPr>
        <w:pStyle w:val="ListParagraph"/>
        <w:numPr>
          <w:ilvl w:val="0"/>
          <w:numId w:val="6"/>
        </w:numPr>
        <w:spacing w:before="240" w:line="276" w:lineRule="auto"/>
        <w:ind w:left="90"/>
        <w:contextualSpacing w:val="0"/>
        <w:jc w:val="both"/>
        <w:rPr>
          <w:rFonts w:ascii="inherit" w:hAnsi="inherit"/>
          <w:b/>
          <w:bCs/>
          <w:szCs w:val="22"/>
        </w:rPr>
      </w:pPr>
      <w:r w:rsidRPr="0010609E">
        <w:rPr>
          <w:rFonts w:ascii="inherit" w:hAnsi="inherit"/>
          <w:b/>
          <w:bCs/>
          <w:szCs w:val="22"/>
        </w:rPr>
        <w:t>Facility Managers</w:t>
      </w:r>
    </w:p>
    <w:p w14:paraId="309B730E"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Operational Management: Implement and manage environmental practices and controls specific to their respective facilities.</w:t>
      </w:r>
    </w:p>
    <w:p w14:paraId="56999BA7"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Monitoring: Monitor facility operations for adherence to environmental policies and procedures.</w:t>
      </w:r>
    </w:p>
    <w:p w14:paraId="5DF53F04"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Incident Response: Respond to environmental incidents and ensure proper documentation and reporting.</w:t>
      </w:r>
    </w:p>
    <w:p w14:paraId="247F6521"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Employee Engagement: Promote and enforce environmental practices among facility staff and encourage participation in training programs.</w:t>
      </w:r>
    </w:p>
    <w:p w14:paraId="7D630426" w14:textId="1BD9BFFE" w:rsidR="0010609E" w:rsidRPr="0010609E" w:rsidRDefault="0010609E" w:rsidP="0010609E">
      <w:pPr>
        <w:pStyle w:val="ListParagraph"/>
        <w:numPr>
          <w:ilvl w:val="0"/>
          <w:numId w:val="6"/>
        </w:numPr>
        <w:spacing w:before="240" w:line="276" w:lineRule="auto"/>
        <w:ind w:left="90"/>
        <w:contextualSpacing w:val="0"/>
        <w:jc w:val="both"/>
        <w:rPr>
          <w:rFonts w:ascii="inherit" w:hAnsi="inherit"/>
          <w:b/>
          <w:bCs/>
          <w:szCs w:val="22"/>
        </w:rPr>
      </w:pPr>
      <w:r w:rsidRPr="0010609E">
        <w:rPr>
          <w:rFonts w:ascii="inherit" w:hAnsi="inherit"/>
          <w:b/>
          <w:bCs/>
          <w:szCs w:val="22"/>
        </w:rPr>
        <w:t>Employees</w:t>
      </w:r>
    </w:p>
    <w:p w14:paraId="5AA32555"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Adherence: Follow environmental policies, procedures, and best practices in their daily activities.</w:t>
      </w:r>
    </w:p>
    <w:p w14:paraId="3FDC0DB6"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Reporting: Report any environmental issues, incidents, or suggestions for improvement to their supervisor or the Environmental Management Team.</w:t>
      </w:r>
    </w:p>
    <w:p w14:paraId="7806E52B"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Participation: Participate in environmental training programs and contribute to achieving environmental objectives and targets.</w:t>
      </w:r>
    </w:p>
    <w:p w14:paraId="3B928B99" w14:textId="5C8339EF" w:rsidR="0010609E" w:rsidRPr="0010609E" w:rsidRDefault="0010609E" w:rsidP="0010609E">
      <w:pPr>
        <w:pStyle w:val="ListParagraph"/>
        <w:numPr>
          <w:ilvl w:val="0"/>
          <w:numId w:val="6"/>
        </w:numPr>
        <w:spacing w:before="240" w:line="276" w:lineRule="auto"/>
        <w:ind w:left="90"/>
        <w:contextualSpacing w:val="0"/>
        <w:jc w:val="both"/>
        <w:rPr>
          <w:rFonts w:ascii="inherit" w:hAnsi="inherit"/>
          <w:b/>
          <w:bCs/>
          <w:szCs w:val="22"/>
        </w:rPr>
      </w:pPr>
      <w:r w:rsidRPr="0010609E">
        <w:rPr>
          <w:rFonts w:ascii="inherit" w:hAnsi="inherit"/>
          <w:b/>
          <w:bCs/>
          <w:szCs w:val="22"/>
        </w:rPr>
        <w:t>Contractors and Partners</w:t>
      </w:r>
    </w:p>
    <w:p w14:paraId="0002327F"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Compliance: Adhere to the company’s environmental policies and practices while working on-site.</w:t>
      </w:r>
    </w:p>
    <w:p w14:paraId="6F57D14E"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Coordination: Coordinate with facility managers and the Environmental Management Team to ensure alignment with environmental requirements.</w:t>
      </w:r>
    </w:p>
    <w:p w14:paraId="17058CC2" w14:textId="77777777" w:rsid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Reporting: Report any environmental concerns or incidents to the company’s designated contact person.</w:t>
      </w:r>
    </w:p>
    <w:p w14:paraId="4AF5B3A3" w14:textId="64AAC86C" w:rsidR="0010609E" w:rsidRPr="0010609E" w:rsidRDefault="0010609E" w:rsidP="0010609E">
      <w:pPr>
        <w:pStyle w:val="ListParagraph"/>
        <w:numPr>
          <w:ilvl w:val="0"/>
          <w:numId w:val="6"/>
        </w:numPr>
        <w:spacing w:before="240" w:line="276" w:lineRule="auto"/>
        <w:ind w:left="90"/>
        <w:contextualSpacing w:val="0"/>
        <w:jc w:val="both"/>
        <w:rPr>
          <w:rFonts w:ascii="inherit" w:hAnsi="inherit"/>
          <w:b/>
          <w:bCs/>
          <w:szCs w:val="22"/>
        </w:rPr>
      </w:pPr>
      <w:r w:rsidRPr="0010609E">
        <w:rPr>
          <w:rFonts w:ascii="inherit" w:hAnsi="inherit"/>
          <w:b/>
          <w:bCs/>
          <w:szCs w:val="22"/>
        </w:rPr>
        <w:t>Customers</w:t>
      </w:r>
    </w:p>
    <w:p w14:paraId="4EF940CA"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Responsible Use: Follow the guidelines provided for the responsible use and disposal of jute products to minimize environmental impact.</w:t>
      </w:r>
    </w:p>
    <w:p w14:paraId="4B3777A6"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lastRenderedPageBreak/>
        <w:t>Feedback: Provide feedback on the environmental aspects of products and services to help the company improve its environmental performance.</w:t>
      </w:r>
    </w:p>
    <w:p w14:paraId="29F5F538" w14:textId="3EB745B4" w:rsidR="0010609E" w:rsidRPr="0010609E" w:rsidRDefault="0010609E" w:rsidP="0010609E">
      <w:pPr>
        <w:pStyle w:val="ListParagraph"/>
        <w:numPr>
          <w:ilvl w:val="0"/>
          <w:numId w:val="6"/>
        </w:numPr>
        <w:spacing w:before="240" w:line="276" w:lineRule="auto"/>
        <w:ind w:left="90"/>
        <w:contextualSpacing w:val="0"/>
        <w:jc w:val="both"/>
        <w:rPr>
          <w:rFonts w:ascii="inherit" w:hAnsi="inherit"/>
          <w:b/>
          <w:bCs/>
          <w:szCs w:val="22"/>
        </w:rPr>
      </w:pPr>
      <w:r w:rsidRPr="0010609E">
        <w:rPr>
          <w:rFonts w:ascii="inherit" w:hAnsi="inherit"/>
          <w:b/>
          <w:bCs/>
          <w:szCs w:val="22"/>
        </w:rPr>
        <w:t>Risk Management Team</w:t>
      </w:r>
    </w:p>
    <w:p w14:paraId="5BCD3DFC"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Risk Identification: Regularly identify and assess potential environmental risks.</w:t>
      </w:r>
    </w:p>
    <w:p w14:paraId="6BCFC1D0" w14:textId="77777777" w:rsidR="0010609E" w:rsidRPr="0010609E"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Mitigation: Develop and implement strategies to mitigate identified risks and manage potential incidents.</w:t>
      </w:r>
    </w:p>
    <w:p w14:paraId="1C4B3D87" w14:textId="77777777" w:rsidR="0010609E" w:rsidRPr="00A035C9" w:rsidRDefault="0010609E" w:rsidP="006F1A76">
      <w:pPr>
        <w:pStyle w:val="ListParagraph"/>
        <w:numPr>
          <w:ilvl w:val="1"/>
          <w:numId w:val="6"/>
        </w:numPr>
        <w:spacing w:before="240" w:line="276" w:lineRule="auto"/>
        <w:ind w:left="633" w:hanging="547"/>
        <w:jc w:val="both"/>
        <w:rPr>
          <w:rFonts w:ascii="inherit" w:hAnsi="inherit"/>
          <w:sz w:val="22"/>
          <w:szCs w:val="20"/>
          <w:lang w:val="en-IN"/>
        </w:rPr>
      </w:pPr>
      <w:r w:rsidRPr="0010609E">
        <w:rPr>
          <w:rFonts w:ascii="inherit" w:hAnsi="inherit"/>
          <w:sz w:val="22"/>
          <w:szCs w:val="20"/>
          <w:lang w:val="en-IN"/>
        </w:rPr>
        <w:t>Contingency Planning: Maintain and update contingency plans for environmental emergencies and incidents.</w:t>
      </w:r>
    </w:p>
    <w:p w14:paraId="122A9DF2" w14:textId="00BE68B1" w:rsidR="00A035C9" w:rsidRPr="00A035C9" w:rsidRDefault="00A035C9" w:rsidP="00A035C9">
      <w:pPr>
        <w:pStyle w:val="Heading1"/>
        <w:spacing w:after="240"/>
        <w:ind w:right="-424"/>
        <w:rPr>
          <w:rFonts w:ascii="inherit" w:hAnsi="inherit"/>
          <w:b/>
          <w:bCs/>
          <w:color w:val="5A9066"/>
          <w:sz w:val="28"/>
          <w:szCs w:val="28"/>
        </w:rPr>
      </w:pPr>
      <w:bookmarkStart w:id="11" w:name="_Toc217921696"/>
      <w:r w:rsidRPr="00A035C9">
        <w:rPr>
          <w:rFonts w:ascii="inherit" w:hAnsi="inherit"/>
          <w:b/>
          <w:bCs/>
          <w:color w:val="5A9066"/>
          <w:sz w:val="28"/>
          <w:szCs w:val="28"/>
        </w:rPr>
        <w:t>Reporting</w:t>
      </w:r>
      <w:bookmarkEnd w:id="11"/>
    </w:p>
    <w:p w14:paraId="07DDC6DD" w14:textId="46650D8D" w:rsidR="00A035C9" w:rsidRPr="00A035C9" w:rsidRDefault="00A035C9" w:rsidP="00A035C9">
      <w:pPr>
        <w:jc w:val="both"/>
        <w:rPr>
          <w:rFonts w:ascii="inherit" w:hAnsi="inherit"/>
          <w:lang w:val="en-US"/>
        </w:rPr>
      </w:pPr>
      <w:r w:rsidRPr="00A035C9">
        <w:rPr>
          <w:rFonts w:ascii="inherit" w:hAnsi="inherit"/>
          <w:lang w:val="en-US"/>
        </w:rPr>
        <w:t>We are dedicated to minimizing waste, preventing pollution, and conserving resources through effective reporting practices. Our approach includes the following key components:</w:t>
      </w:r>
    </w:p>
    <w:p w14:paraId="438E233E" w14:textId="43E31D3B" w:rsidR="00A035C9" w:rsidRPr="00A035C9" w:rsidRDefault="00A035C9" w:rsidP="00A035C9">
      <w:pPr>
        <w:pStyle w:val="ListParagraph"/>
        <w:numPr>
          <w:ilvl w:val="0"/>
          <w:numId w:val="6"/>
        </w:numPr>
        <w:spacing w:before="240" w:line="276" w:lineRule="auto"/>
        <w:ind w:left="90"/>
        <w:contextualSpacing w:val="0"/>
        <w:jc w:val="both"/>
        <w:rPr>
          <w:rFonts w:ascii="inherit" w:hAnsi="inherit"/>
          <w:sz w:val="22"/>
          <w:szCs w:val="22"/>
          <w:lang w:val="en-IN"/>
        </w:rPr>
      </w:pPr>
      <w:r w:rsidRPr="00A035C9">
        <w:rPr>
          <w:rFonts w:ascii="inherit" w:hAnsi="inherit"/>
          <w:b/>
          <w:bCs/>
          <w:sz w:val="22"/>
          <w:szCs w:val="22"/>
          <w:lang w:val="en-IN"/>
        </w:rPr>
        <w:t xml:space="preserve">Data </w:t>
      </w:r>
      <w:r w:rsidRPr="00A035C9">
        <w:rPr>
          <w:rFonts w:ascii="inherit" w:hAnsi="inherit"/>
          <w:b/>
          <w:bCs/>
          <w:szCs w:val="22"/>
        </w:rPr>
        <w:t>Handling</w:t>
      </w:r>
      <w:r w:rsidRPr="00A035C9">
        <w:rPr>
          <w:rFonts w:ascii="inherit" w:hAnsi="inherit"/>
          <w:b/>
          <w:bCs/>
          <w:sz w:val="22"/>
          <w:szCs w:val="22"/>
          <w:lang w:val="en-IN"/>
        </w:rPr>
        <w:t>:</w:t>
      </w:r>
    </w:p>
    <w:p w14:paraId="3EEAE0FC"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2"/>
          <w:lang w:val="en-IN"/>
        </w:rPr>
        <w:t xml:space="preserve">Utilize advanced </w:t>
      </w:r>
      <w:r w:rsidRPr="00A035C9">
        <w:rPr>
          <w:rFonts w:ascii="inherit" w:hAnsi="inherit"/>
          <w:sz w:val="22"/>
          <w:szCs w:val="20"/>
          <w:lang w:val="en-IN"/>
        </w:rPr>
        <w:t>systems for efficient collection, storage, and analysis of environmental data.</w:t>
      </w:r>
    </w:p>
    <w:p w14:paraId="53C5E6C2"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2"/>
          <w:lang w:val="en-IN"/>
        </w:rPr>
      </w:pPr>
      <w:r w:rsidRPr="00A035C9">
        <w:rPr>
          <w:rFonts w:ascii="inherit" w:hAnsi="inherit"/>
          <w:sz w:val="22"/>
          <w:szCs w:val="20"/>
          <w:lang w:val="en-IN"/>
        </w:rPr>
        <w:t>Implement procedures to</w:t>
      </w:r>
      <w:r w:rsidRPr="00A035C9">
        <w:rPr>
          <w:rFonts w:ascii="inherit" w:hAnsi="inherit"/>
          <w:sz w:val="22"/>
          <w:szCs w:val="22"/>
          <w:lang w:val="en-IN"/>
        </w:rPr>
        <w:t xml:space="preserve"> ensure data accuracy and integrity.</w:t>
      </w:r>
    </w:p>
    <w:p w14:paraId="6A3277B1" w14:textId="097C26F6" w:rsidR="00A035C9" w:rsidRPr="00A035C9" w:rsidRDefault="00A035C9" w:rsidP="00A035C9">
      <w:pPr>
        <w:pStyle w:val="ListParagraph"/>
        <w:numPr>
          <w:ilvl w:val="0"/>
          <w:numId w:val="6"/>
        </w:numPr>
        <w:spacing w:before="240" w:line="276" w:lineRule="auto"/>
        <w:ind w:left="90"/>
        <w:contextualSpacing w:val="0"/>
        <w:jc w:val="both"/>
        <w:rPr>
          <w:rFonts w:ascii="inherit" w:hAnsi="inherit"/>
          <w:sz w:val="22"/>
          <w:szCs w:val="22"/>
          <w:lang w:val="en-IN"/>
        </w:rPr>
      </w:pPr>
      <w:r w:rsidRPr="00A035C9">
        <w:rPr>
          <w:rFonts w:ascii="inherit" w:hAnsi="inherit"/>
          <w:b/>
          <w:bCs/>
          <w:sz w:val="22"/>
          <w:szCs w:val="22"/>
          <w:lang w:val="en-IN"/>
        </w:rPr>
        <w:t xml:space="preserve">Monitoring </w:t>
      </w:r>
      <w:r w:rsidRPr="00A035C9">
        <w:rPr>
          <w:rFonts w:ascii="inherit" w:hAnsi="inherit"/>
          <w:b/>
          <w:bCs/>
          <w:szCs w:val="22"/>
        </w:rPr>
        <w:t>and</w:t>
      </w:r>
      <w:r w:rsidRPr="00A035C9">
        <w:rPr>
          <w:rFonts w:ascii="inherit" w:hAnsi="inherit"/>
          <w:b/>
          <w:bCs/>
          <w:sz w:val="22"/>
          <w:szCs w:val="22"/>
          <w:lang w:val="en-IN"/>
        </w:rPr>
        <w:t xml:space="preserve"> Evaluation:</w:t>
      </w:r>
    </w:p>
    <w:p w14:paraId="2D26ABA0"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2"/>
          <w:lang w:val="en-IN"/>
        </w:rPr>
        <w:t xml:space="preserve">Use real-time systems </w:t>
      </w:r>
      <w:r w:rsidRPr="00A035C9">
        <w:rPr>
          <w:rFonts w:ascii="inherit" w:hAnsi="inherit"/>
          <w:sz w:val="22"/>
          <w:szCs w:val="20"/>
          <w:lang w:val="en-IN"/>
        </w:rPr>
        <w:t>to track key environmental performance indicators.</w:t>
      </w:r>
    </w:p>
    <w:p w14:paraId="3F92E94C"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2"/>
          <w:lang w:val="en-IN"/>
        </w:rPr>
      </w:pPr>
      <w:r w:rsidRPr="00A035C9">
        <w:rPr>
          <w:rFonts w:ascii="inherit" w:hAnsi="inherit"/>
          <w:sz w:val="22"/>
          <w:szCs w:val="20"/>
          <w:lang w:val="en-IN"/>
        </w:rPr>
        <w:t>Conduct regular reviews to assess progress and i</w:t>
      </w:r>
      <w:r w:rsidRPr="00A035C9">
        <w:rPr>
          <w:rFonts w:ascii="inherit" w:hAnsi="inherit"/>
          <w:sz w:val="22"/>
          <w:szCs w:val="22"/>
          <w:lang w:val="en-IN"/>
        </w:rPr>
        <w:t>dentify areas for improvement.</w:t>
      </w:r>
    </w:p>
    <w:p w14:paraId="020CF017" w14:textId="0207AE91" w:rsidR="00A035C9" w:rsidRPr="00A035C9" w:rsidRDefault="00A035C9" w:rsidP="00A035C9">
      <w:pPr>
        <w:pStyle w:val="ListParagraph"/>
        <w:numPr>
          <w:ilvl w:val="0"/>
          <w:numId w:val="6"/>
        </w:numPr>
        <w:spacing w:before="240" w:line="276" w:lineRule="auto"/>
        <w:ind w:left="90"/>
        <w:contextualSpacing w:val="0"/>
        <w:jc w:val="both"/>
        <w:rPr>
          <w:rFonts w:ascii="inherit" w:hAnsi="inherit"/>
          <w:sz w:val="22"/>
          <w:szCs w:val="22"/>
          <w:lang w:val="en-IN"/>
        </w:rPr>
      </w:pPr>
      <w:r w:rsidRPr="00A035C9">
        <w:rPr>
          <w:rFonts w:ascii="inherit" w:hAnsi="inherit"/>
          <w:b/>
          <w:bCs/>
          <w:szCs w:val="22"/>
        </w:rPr>
        <w:t>Performance</w:t>
      </w:r>
      <w:r w:rsidRPr="00A035C9">
        <w:rPr>
          <w:rFonts w:ascii="inherit" w:hAnsi="inherit"/>
          <w:b/>
          <w:bCs/>
          <w:sz w:val="22"/>
          <w:szCs w:val="22"/>
          <w:lang w:val="en-IN"/>
        </w:rPr>
        <w:t xml:space="preserve"> Metrics:</w:t>
      </w:r>
    </w:p>
    <w:p w14:paraId="45634FE9"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2"/>
          <w:lang w:val="en-IN"/>
        </w:rPr>
        <w:t xml:space="preserve">Define KPIs to </w:t>
      </w:r>
      <w:r w:rsidRPr="00A035C9">
        <w:rPr>
          <w:rFonts w:ascii="inherit" w:hAnsi="inherit"/>
          <w:sz w:val="22"/>
          <w:szCs w:val="20"/>
          <w:lang w:val="en-IN"/>
        </w:rPr>
        <w:t>measure aspects such as water usage, waste production, and carbon emissions.</w:t>
      </w:r>
    </w:p>
    <w:p w14:paraId="0DFD8846" w14:textId="77777777" w:rsidR="00A035C9" w:rsidRDefault="00A035C9" w:rsidP="006F1A76">
      <w:pPr>
        <w:pStyle w:val="ListParagraph"/>
        <w:numPr>
          <w:ilvl w:val="1"/>
          <w:numId w:val="6"/>
        </w:numPr>
        <w:spacing w:before="240" w:line="276" w:lineRule="auto"/>
        <w:ind w:left="633" w:hanging="547"/>
        <w:jc w:val="both"/>
        <w:rPr>
          <w:rFonts w:ascii="inherit" w:hAnsi="inherit"/>
          <w:sz w:val="22"/>
          <w:szCs w:val="22"/>
          <w:lang w:val="en-IN"/>
        </w:rPr>
      </w:pPr>
      <w:r w:rsidRPr="00A035C9">
        <w:rPr>
          <w:rFonts w:ascii="inherit" w:hAnsi="inherit"/>
          <w:sz w:val="22"/>
          <w:szCs w:val="20"/>
          <w:lang w:val="en-IN"/>
        </w:rPr>
        <w:t>Regularly update KPIs to reflect operational changes</w:t>
      </w:r>
      <w:r w:rsidRPr="00A035C9">
        <w:rPr>
          <w:rFonts w:ascii="inherit" w:hAnsi="inherit"/>
          <w:sz w:val="22"/>
          <w:szCs w:val="22"/>
          <w:lang w:val="en-IN"/>
        </w:rPr>
        <w:t xml:space="preserve"> and sustainability priorities.</w:t>
      </w:r>
    </w:p>
    <w:p w14:paraId="52619BC0" w14:textId="6DE2DE59" w:rsidR="00A035C9" w:rsidRPr="00A035C9" w:rsidRDefault="00A035C9" w:rsidP="00A035C9">
      <w:pPr>
        <w:pStyle w:val="ListParagraph"/>
        <w:numPr>
          <w:ilvl w:val="0"/>
          <w:numId w:val="6"/>
        </w:numPr>
        <w:spacing w:before="240" w:line="276" w:lineRule="auto"/>
        <w:ind w:left="90"/>
        <w:contextualSpacing w:val="0"/>
        <w:jc w:val="both"/>
        <w:rPr>
          <w:rFonts w:ascii="inherit" w:hAnsi="inherit"/>
          <w:sz w:val="22"/>
          <w:szCs w:val="22"/>
          <w:lang w:val="en-IN"/>
        </w:rPr>
      </w:pPr>
      <w:r w:rsidRPr="00A035C9">
        <w:rPr>
          <w:rFonts w:ascii="inherit" w:hAnsi="inherit"/>
          <w:b/>
          <w:bCs/>
          <w:sz w:val="22"/>
          <w:szCs w:val="22"/>
          <w:lang w:val="en-IN"/>
        </w:rPr>
        <w:t>Reporting Standards:</w:t>
      </w:r>
    </w:p>
    <w:p w14:paraId="05A1090B"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2"/>
          <w:lang w:val="en-IN"/>
        </w:rPr>
        <w:t xml:space="preserve">Establish a standardized framework for </w:t>
      </w:r>
      <w:r w:rsidRPr="00A035C9">
        <w:rPr>
          <w:rFonts w:ascii="inherit" w:hAnsi="inherit"/>
          <w:sz w:val="22"/>
          <w:szCs w:val="20"/>
          <w:lang w:val="en-IN"/>
        </w:rPr>
        <w:t>reporting frequency, format, and content.</w:t>
      </w:r>
    </w:p>
    <w:p w14:paraId="0DE49AE1" w14:textId="77777777" w:rsidR="00A035C9"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Document methodologies, assumptions, and data sources clearly.</w:t>
      </w:r>
    </w:p>
    <w:p w14:paraId="16165FD7" w14:textId="39CFDFA8" w:rsidR="00A035C9" w:rsidRPr="00A035C9" w:rsidRDefault="00A035C9" w:rsidP="00A035C9">
      <w:pPr>
        <w:pStyle w:val="ListParagraph"/>
        <w:numPr>
          <w:ilvl w:val="0"/>
          <w:numId w:val="6"/>
        </w:numPr>
        <w:spacing w:before="240" w:line="276" w:lineRule="auto"/>
        <w:ind w:left="90"/>
        <w:contextualSpacing w:val="0"/>
        <w:jc w:val="both"/>
        <w:rPr>
          <w:rFonts w:ascii="inherit" w:hAnsi="inherit"/>
          <w:sz w:val="22"/>
          <w:szCs w:val="22"/>
          <w:lang w:val="en-IN"/>
        </w:rPr>
      </w:pPr>
      <w:r w:rsidRPr="00A035C9">
        <w:rPr>
          <w:rFonts w:ascii="inherit" w:hAnsi="inherit"/>
          <w:b/>
          <w:bCs/>
          <w:sz w:val="22"/>
          <w:szCs w:val="22"/>
          <w:lang w:val="en-IN"/>
        </w:rPr>
        <w:t>Compliance and Regulation:</w:t>
      </w:r>
    </w:p>
    <w:p w14:paraId="73677420"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2"/>
          <w:lang w:val="en-IN"/>
        </w:rPr>
        <w:t xml:space="preserve">Stay informed about and comply with relevant </w:t>
      </w:r>
      <w:r w:rsidRPr="00A035C9">
        <w:rPr>
          <w:rFonts w:ascii="inherit" w:hAnsi="inherit"/>
          <w:sz w:val="22"/>
          <w:szCs w:val="20"/>
          <w:lang w:val="en-IN"/>
        </w:rPr>
        <w:t>environmental regulations.</w:t>
      </w:r>
    </w:p>
    <w:p w14:paraId="62DED23B"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0"/>
          <w:lang w:val="en-IN"/>
        </w:rPr>
        <w:t>Engage with regulatory agencies to address compliance issues and advocate for best practices.</w:t>
      </w:r>
    </w:p>
    <w:p w14:paraId="1933FCC6" w14:textId="5A8E6B5C" w:rsidR="00A035C9" w:rsidRPr="00A035C9" w:rsidRDefault="00A035C9" w:rsidP="00A035C9">
      <w:pPr>
        <w:pStyle w:val="ListParagraph"/>
        <w:numPr>
          <w:ilvl w:val="0"/>
          <w:numId w:val="6"/>
        </w:numPr>
        <w:spacing w:before="240" w:line="276" w:lineRule="auto"/>
        <w:ind w:left="90"/>
        <w:contextualSpacing w:val="0"/>
        <w:jc w:val="both"/>
        <w:rPr>
          <w:rFonts w:ascii="inherit" w:hAnsi="inherit"/>
          <w:sz w:val="22"/>
          <w:szCs w:val="22"/>
          <w:lang w:val="en-IN"/>
        </w:rPr>
      </w:pPr>
      <w:r w:rsidRPr="00A035C9">
        <w:rPr>
          <w:rFonts w:ascii="inherit" w:hAnsi="inherit"/>
          <w:b/>
          <w:bCs/>
          <w:szCs w:val="22"/>
        </w:rPr>
        <w:t>Improvement</w:t>
      </w:r>
      <w:r w:rsidRPr="00A035C9">
        <w:rPr>
          <w:rFonts w:ascii="inherit" w:hAnsi="inherit"/>
          <w:b/>
          <w:bCs/>
          <w:sz w:val="22"/>
          <w:szCs w:val="22"/>
          <w:lang w:val="en-IN"/>
        </w:rPr>
        <w:t xml:space="preserve"> and Innovation:</w:t>
      </w:r>
    </w:p>
    <w:p w14:paraId="7A74FB83"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2"/>
          <w:lang w:val="en-IN"/>
        </w:rPr>
        <w:t xml:space="preserve">Foster a culture of continuous improvement </w:t>
      </w:r>
      <w:r w:rsidRPr="00A035C9">
        <w:rPr>
          <w:rFonts w:ascii="inherit" w:hAnsi="inherit"/>
          <w:sz w:val="22"/>
          <w:szCs w:val="20"/>
          <w:lang w:val="en-IN"/>
        </w:rPr>
        <w:t>through innovation and feedback.</w:t>
      </w:r>
    </w:p>
    <w:p w14:paraId="74E1CAA5" w14:textId="77777777" w:rsidR="00A035C9" w:rsidRDefault="00A035C9" w:rsidP="006F1A76">
      <w:pPr>
        <w:pStyle w:val="ListParagraph"/>
        <w:numPr>
          <w:ilvl w:val="1"/>
          <w:numId w:val="6"/>
        </w:numPr>
        <w:spacing w:before="240" w:line="276" w:lineRule="auto"/>
        <w:ind w:left="633" w:hanging="547"/>
        <w:jc w:val="both"/>
        <w:rPr>
          <w:rFonts w:ascii="inherit" w:hAnsi="inherit"/>
          <w:sz w:val="22"/>
          <w:szCs w:val="22"/>
          <w:lang w:val="en-IN"/>
        </w:rPr>
      </w:pPr>
      <w:r w:rsidRPr="00A035C9">
        <w:rPr>
          <w:rFonts w:ascii="inherit" w:hAnsi="inherit"/>
          <w:sz w:val="22"/>
          <w:szCs w:val="20"/>
          <w:lang w:val="en-IN"/>
        </w:rPr>
        <w:t>Gather suggestions from employees and stakeholders to enhance performance</w:t>
      </w:r>
      <w:r w:rsidRPr="00A035C9">
        <w:rPr>
          <w:rFonts w:ascii="inherit" w:hAnsi="inherit"/>
          <w:sz w:val="22"/>
          <w:szCs w:val="22"/>
          <w:lang w:val="en-IN"/>
        </w:rPr>
        <w:t>.</w:t>
      </w:r>
    </w:p>
    <w:p w14:paraId="1528181A" w14:textId="172EEE7A" w:rsidR="00A035C9" w:rsidRPr="00A035C9" w:rsidRDefault="00A035C9" w:rsidP="00A035C9">
      <w:pPr>
        <w:pStyle w:val="ListParagraph"/>
        <w:numPr>
          <w:ilvl w:val="0"/>
          <w:numId w:val="6"/>
        </w:numPr>
        <w:spacing w:before="240" w:line="276" w:lineRule="auto"/>
        <w:ind w:left="90"/>
        <w:contextualSpacing w:val="0"/>
        <w:jc w:val="both"/>
        <w:rPr>
          <w:rFonts w:ascii="inherit" w:hAnsi="inherit"/>
          <w:sz w:val="22"/>
          <w:szCs w:val="22"/>
          <w:lang w:val="en-IN"/>
        </w:rPr>
      </w:pPr>
      <w:r w:rsidRPr="00A035C9">
        <w:rPr>
          <w:rFonts w:ascii="inherit" w:hAnsi="inherit"/>
          <w:b/>
          <w:bCs/>
          <w:szCs w:val="22"/>
        </w:rPr>
        <w:t>Stakeholder</w:t>
      </w:r>
      <w:r w:rsidRPr="00A035C9">
        <w:rPr>
          <w:rFonts w:ascii="inherit" w:hAnsi="inherit"/>
          <w:b/>
          <w:bCs/>
          <w:sz w:val="22"/>
          <w:szCs w:val="22"/>
          <w:lang w:val="en-IN"/>
        </w:rPr>
        <w:t xml:space="preserve"> Interaction:</w:t>
      </w:r>
    </w:p>
    <w:p w14:paraId="3E31502C"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2"/>
          <w:lang w:val="en-IN"/>
        </w:rPr>
        <w:t xml:space="preserve">Collaborate with stakeholders to align on </w:t>
      </w:r>
      <w:r w:rsidRPr="00A035C9">
        <w:rPr>
          <w:rFonts w:ascii="inherit" w:hAnsi="inherit"/>
          <w:sz w:val="22"/>
          <w:szCs w:val="20"/>
          <w:lang w:val="en-IN"/>
        </w:rPr>
        <w:t>environmental goals and initiatives.</w:t>
      </w:r>
    </w:p>
    <w:p w14:paraId="04DD80B4"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2"/>
          <w:lang w:val="en-IN"/>
        </w:rPr>
      </w:pPr>
      <w:r w:rsidRPr="00A035C9">
        <w:rPr>
          <w:rFonts w:ascii="inherit" w:hAnsi="inherit"/>
          <w:sz w:val="22"/>
          <w:szCs w:val="20"/>
          <w:lang w:val="en-IN"/>
        </w:rPr>
        <w:t>Participate in industry forums to share knowledge and best prac</w:t>
      </w:r>
      <w:r w:rsidRPr="00A035C9">
        <w:rPr>
          <w:rFonts w:ascii="inherit" w:hAnsi="inherit"/>
          <w:sz w:val="22"/>
          <w:szCs w:val="22"/>
          <w:lang w:val="en-IN"/>
        </w:rPr>
        <w:t>tices.</w:t>
      </w:r>
    </w:p>
    <w:p w14:paraId="409F2F44" w14:textId="19880916" w:rsidR="00A035C9" w:rsidRPr="00A035C9" w:rsidRDefault="00A035C9" w:rsidP="00A035C9">
      <w:pPr>
        <w:pStyle w:val="ListParagraph"/>
        <w:numPr>
          <w:ilvl w:val="0"/>
          <w:numId w:val="6"/>
        </w:numPr>
        <w:spacing w:before="240" w:line="276" w:lineRule="auto"/>
        <w:ind w:left="90"/>
        <w:contextualSpacing w:val="0"/>
        <w:jc w:val="both"/>
        <w:rPr>
          <w:rFonts w:ascii="inherit" w:hAnsi="inherit"/>
          <w:sz w:val="22"/>
          <w:szCs w:val="22"/>
          <w:lang w:val="en-IN"/>
        </w:rPr>
      </w:pPr>
      <w:r w:rsidRPr="00A035C9">
        <w:rPr>
          <w:rFonts w:ascii="inherit" w:hAnsi="inherit"/>
          <w:b/>
          <w:bCs/>
          <w:sz w:val="22"/>
          <w:szCs w:val="22"/>
          <w:lang w:val="en-IN"/>
        </w:rPr>
        <w:lastRenderedPageBreak/>
        <w:t xml:space="preserve">Goal </w:t>
      </w:r>
      <w:r w:rsidRPr="00A035C9">
        <w:rPr>
          <w:rFonts w:ascii="inherit" w:hAnsi="inherit"/>
          <w:b/>
          <w:bCs/>
          <w:szCs w:val="22"/>
        </w:rPr>
        <w:t>Setting</w:t>
      </w:r>
      <w:r w:rsidRPr="00A035C9">
        <w:rPr>
          <w:rFonts w:ascii="inherit" w:hAnsi="inherit"/>
          <w:b/>
          <w:bCs/>
          <w:sz w:val="22"/>
          <w:szCs w:val="22"/>
          <w:lang w:val="en-IN"/>
        </w:rPr>
        <w:t xml:space="preserve"> and Tracking:</w:t>
      </w:r>
    </w:p>
    <w:p w14:paraId="35E50E2F" w14:textId="77777777" w:rsidR="00A035C9" w:rsidRDefault="00A035C9" w:rsidP="006F1A76">
      <w:pPr>
        <w:pStyle w:val="ListParagraph"/>
        <w:numPr>
          <w:ilvl w:val="1"/>
          <w:numId w:val="6"/>
        </w:numPr>
        <w:spacing w:before="240" w:line="276" w:lineRule="auto"/>
        <w:ind w:left="633" w:hanging="547"/>
        <w:jc w:val="both"/>
        <w:rPr>
          <w:rFonts w:ascii="inherit" w:hAnsi="inherit"/>
          <w:sz w:val="22"/>
          <w:szCs w:val="22"/>
          <w:lang w:val="en-IN"/>
        </w:rPr>
      </w:pPr>
      <w:r w:rsidRPr="00A035C9">
        <w:rPr>
          <w:rFonts w:ascii="inherit" w:hAnsi="inherit"/>
          <w:sz w:val="22"/>
          <w:szCs w:val="22"/>
          <w:lang w:val="en-IN"/>
        </w:rPr>
        <w:t xml:space="preserve">Set clear, achievable environmental goals and </w:t>
      </w:r>
      <w:r w:rsidRPr="00A035C9">
        <w:rPr>
          <w:rFonts w:ascii="inherit" w:hAnsi="inherit"/>
          <w:sz w:val="22"/>
          <w:szCs w:val="20"/>
          <w:lang w:val="en-IN"/>
        </w:rPr>
        <w:t>track</w:t>
      </w:r>
      <w:r w:rsidRPr="00A035C9">
        <w:rPr>
          <w:rFonts w:ascii="inherit" w:hAnsi="inherit"/>
          <w:sz w:val="22"/>
          <w:szCs w:val="22"/>
          <w:lang w:val="en-IN"/>
        </w:rPr>
        <w:t xml:space="preserve"> </w:t>
      </w:r>
      <w:r w:rsidRPr="00A035C9">
        <w:rPr>
          <w:rFonts w:ascii="inherit" w:hAnsi="inherit"/>
          <w:sz w:val="22"/>
          <w:szCs w:val="20"/>
          <w:lang w:val="en-IN"/>
        </w:rPr>
        <w:t>progress</w:t>
      </w:r>
      <w:r w:rsidRPr="00A035C9">
        <w:rPr>
          <w:rFonts w:ascii="inherit" w:hAnsi="inherit"/>
          <w:sz w:val="22"/>
          <w:szCs w:val="22"/>
          <w:lang w:val="en-IN"/>
        </w:rPr>
        <w:t xml:space="preserve"> with defined metrics and milestones.</w:t>
      </w:r>
    </w:p>
    <w:p w14:paraId="2F5DE9AE" w14:textId="00A36DFC" w:rsidR="00A035C9" w:rsidRPr="00A035C9" w:rsidRDefault="00A035C9" w:rsidP="00A035C9">
      <w:pPr>
        <w:pStyle w:val="ListParagraph"/>
        <w:numPr>
          <w:ilvl w:val="0"/>
          <w:numId w:val="6"/>
        </w:numPr>
        <w:spacing w:before="240" w:line="276" w:lineRule="auto"/>
        <w:ind w:left="90"/>
        <w:contextualSpacing w:val="0"/>
        <w:jc w:val="both"/>
        <w:rPr>
          <w:rFonts w:ascii="inherit" w:hAnsi="inherit"/>
          <w:sz w:val="22"/>
          <w:szCs w:val="22"/>
          <w:lang w:val="en-IN"/>
        </w:rPr>
      </w:pPr>
      <w:r w:rsidRPr="00A035C9">
        <w:rPr>
          <w:rFonts w:ascii="inherit" w:hAnsi="inherit"/>
          <w:b/>
          <w:bCs/>
          <w:szCs w:val="22"/>
        </w:rPr>
        <w:t>Communication</w:t>
      </w:r>
      <w:r w:rsidRPr="00A035C9">
        <w:rPr>
          <w:rFonts w:ascii="inherit" w:hAnsi="inherit"/>
          <w:b/>
          <w:bCs/>
          <w:sz w:val="22"/>
          <w:szCs w:val="22"/>
          <w:lang w:val="en-IN"/>
        </w:rPr>
        <w:t xml:space="preserve"> and Transparency:</w:t>
      </w:r>
    </w:p>
    <w:p w14:paraId="40DA926D"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2"/>
          <w:lang w:val="en-IN"/>
        </w:rPr>
        <w:t>Communicate performance through annual reports</w:t>
      </w:r>
      <w:r w:rsidRPr="00A035C9">
        <w:rPr>
          <w:rFonts w:ascii="inherit" w:hAnsi="inherit"/>
          <w:sz w:val="22"/>
          <w:szCs w:val="20"/>
          <w:lang w:val="en-IN"/>
        </w:rPr>
        <w:t>, website updates, and meetings.</w:t>
      </w:r>
    </w:p>
    <w:p w14:paraId="1C302DC0"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2"/>
          <w:lang w:val="en-IN"/>
        </w:rPr>
      </w:pPr>
      <w:r w:rsidRPr="00A035C9">
        <w:rPr>
          <w:rFonts w:ascii="inherit" w:hAnsi="inherit"/>
          <w:sz w:val="22"/>
          <w:szCs w:val="20"/>
          <w:lang w:val="en-IN"/>
        </w:rPr>
        <w:t>Provide channels for feedback and inquiries about environmental</w:t>
      </w:r>
      <w:r w:rsidRPr="00A035C9">
        <w:rPr>
          <w:rFonts w:ascii="inherit" w:hAnsi="inherit"/>
          <w:sz w:val="22"/>
          <w:szCs w:val="22"/>
          <w:lang w:val="en-IN"/>
        </w:rPr>
        <w:t xml:space="preserve"> practices.</w:t>
      </w:r>
    </w:p>
    <w:p w14:paraId="7F57E388" w14:textId="4F22C86C" w:rsidR="00A035C9" w:rsidRPr="00A035C9" w:rsidRDefault="00A035C9" w:rsidP="00A035C9">
      <w:pPr>
        <w:pStyle w:val="ListParagraph"/>
        <w:numPr>
          <w:ilvl w:val="0"/>
          <w:numId w:val="6"/>
        </w:numPr>
        <w:spacing w:before="240" w:line="276" w:lineRule="auto"/>
        <w:ind w:left="90"/>
        <w:contextualSpacing w:val="0"/>
        <w:jc w:val="both"/>
        <w:rPr>
          <w:rFonts w:ascii="inherit" w:hAnsi="inherit"/>
          <w:sz w:val="22"/>
          <w:szCs w:val="22"/>
          <w:lang w:val="en-IN"/>
        </w:rPr>
      </w:pPr>
      <w:r w:rsidRPr="00A035C9">
        <w:rPr>
          <w:rFonts w:ascii="inherit" w:hAnsi="inherit"/>
          <w:b/>
          <w:bCs/>
          <w:szCs w:val="22"/>
        </w:rPr>
        <w:t>Training</w:t>
      </w:r>
      <w:r w:rsidRPr="00A035C9">
        <w:rPr>
          <w:rFonts w:ascii="inherit" w:hAnsi="inherit"/>
          <w:b/>
          <w:bCs/>
          <w:sz w:val="22"/>
          <w:szCs w:val="22"/>
          <w:lang w:val="en-IN"/>
        </w:rPr>
        <w:t xml:space="preserve"> and Engagement:</w:t>
      </w:r>
    </w:p>
    <w:p w14:paraId="69C0CEDE" w14:textId="77777777" w:rsidR="00A035C9" w:rsidRPr="00A035C9" w:rsidRDefault="00A035C9" w:rsidP="006F1A76">
      <w:pPr>
        <w:pStyle w:val="ListParagraph"/>
        <w:numPr>
          <w:ilvl w:val="1"/>
          <w:numId w:val="6"/>
        </w:numPr>
        <w:spacing w:before="240" w:line="276" w:lineRule="auto"/>
        <w:ind w:left="633" w:hanging="547"/>
        <w:jc w:val="both"/>
        <w:rPr>
          <w:rFonts w:ascii="inherit" w:hAnsi="inherit"/>
          <w:sz w:val="22"/>
          <w:szCs w:val="20"/>
          <w:lang w:val="en-IN"/>
        </w:rPr>
      </w:pPr>
      <w:r w:rsidRPr="00A035C9">
        <w:rPr>
          <w:rFonts w:ascii="inherit" w:hAnsi="inherit"/>
          <w:sz w:val="22"/>
          <w:szCs w:val="22"/>
          <w:lang w:val="en-IN"/>
        </w:rPr>
        <w:t xml:space="preserve">Offer training on environmental issues and best </w:t>
      </w:r>
      <w:r w:rsidRPr="00A035C9">
        <w:rPr>
          <w:rFonts w:ascii="inherit" w:hAnsi="inherit"/>
          <w:sz w:val="22"/>
          <w:szCs w:val="20"/>
          <w:lang w:val="en-IN"/>
        </w:rPr>
        <w:t>practices.</w:t>
      </w:r>
    </w:p>
    <w:p w14:paraId="24CCFB3C" w14:textId="77777777" w:rsidR="00A035C9" w:rsidRDefault="00A035C9" w:rsidP="006F1A76">
      <w:pPr>
        <w:pStyle w:val="ListParagraph"/>
        <w:numPr>
          <w:ilvl w:val="1"/>
          <w:numId w:val="6"/>
        </w:numPr>
        <w:spacing w:before="240" w:line="276" w:lineRule="auto"/>
        <w:ind w:left="633" w:hanging="547"/>
        <w:jc w:val="both"/>
        <w:rPr>
          <w:rFonts w:ascii="inherit" w:hAnsi="inherit"/>
          <w:sz w:val="22"/>
          <w:szCs w:val="22"/>
          <w:lang w:val="en-IN"/>
        </w:rPr>
      </w:pPr>
      <w:r w:rsidRPr="00A035C9">
        <w:rPr>
          <w:rFonts w:ascii="inherit" w:hAnsi="inherit"/>
          <w:sz w:val="22"/>
          <w:szCs w:val="20"/>
          <w:lang w:val="en-IN"/>
        </w:rPr>
        <w:t>Encourage employee involvement in sustainabil</w:t>
      </w:r>
      <w:r w:rsidRPr="00A035C9">
        <w:rPr>
          <w:rFonts w:ascii="inherit" w:hAnsi="inherit"/>
          <w:sz w:val="22"/>
          <w:szCs w:val="22"/>
          <w:lang w:val="en-IN"/>
        </w:rPr>
        <w:t>ity initiatives and recognize their contributions.</w:t>
      </w:r>
    </w:p>
    <w:p w14:paraId="510F7D9F" w14:textId="27381B57" w:rsidR="00E178BA" w:rsidRDefault="00E178BA" w:rsidP="00E178BA">
      <w:pPr>
        <w:pStyle w:val="Heading1"/>
        <w:spacing w:after="240"/>
        <w:ind w:left="-270" w:right="-424"/>
        <w:rPr>
          <w:rFonts w:ascii="inherit" w:hAnsi="inherit"/>
          <w:b/>
          <w:bCs/>
          <w:color w:val="5A9066"/>
          <w:sz w:val="28"/>
          <w:szCs w:val="28"/>
        </w:rPr>
      </w:pPr>
      <w:bookmarkStart w:id="12" w:name="_Toc217921697"/>
      <w:r w:rsidRPr="00E178BA">
        <w:rPr>
          <w:rFonts w:ascii="inherit" w:hAnsi="inherit"/>
          <w:b/>
          <w:bCs/>
          <w:color w:val="5A9066"/>
          <w:sz w:val="28"/>
          <w:szCs w:val="28"/>
        </w:rPr>
        <w:t>Continuous Improvement</w:t>
      </w:r>
      <w:bookmarkEnd w:id="12"/>
    </w:p>
    <w:p w14:paraId="7B5167A4" w14:textId="56C87B14" w:rsidR="00E178BA" w:rsidRDefault="00E178BA" w:rsidP="00E178BA">
      <w:pPr>
        <w:spacing w:line="276" w:lineRule="auto"/>
        <w:ind w:left="-270"/>
        <w:jc w:val="both"/>
        <w:rPr>
          <w:rFonts w:ascii="inherit" w:hAnsi="inherit"/>
          <w:lang w:val="en-US"/>
        </w:rPr>
      </w:pPr>
      <w:r w:rsidRPr="00E178BA">
        <w:rPr>
          <w:rFonts w:ascii="inherit" w:hAnsi="inherit"/>
          <w:lang w:val="en-US"/>
        </w:rPr>
        <w:t>At Birla Jute Mills, continuous improvement is integral to our approach to environmental stewardship. We are committed to evolving our practices and systems to enhance our environmental performance and sustainability. This commitment is driven by our desire to exceed regulatory requirements, meet stakeholder expectations, and contribute positively to the environment.</w:t>
      </w:r>
    </w:p>
    <w:p w14:paraId="2292B841" w14:textId="06D12B1B" w:rsidR="00E178BA" w:rsidRDefault="00E178BA" w:rsidP="008B1D72">
      <w:pPr>
        <w:pStyle w:val="Heading1"/>
        <w:ind w:left="-270" w:right="-424"/>
        <w:rPr>
          <w:rFonts w:ascii="inherit" w:hAnsi="inherit"/>
          <w:b/>
          <w:bCs/>
          <w:color w:val="5A9066"/>
          <w:sz w:val="28"/>
          <w:szCs w:val="28"/>
        </w:rPr>
      </w:pPr>
      <w:bookmarkStart w:id="13" w:name="_Toc217921698"/>
      <w:r w:rsidRPr="00E178BA">
        <w:rPr>
          <w:rFonts w:ascii="inherit" w:hAnsi="inherit"/>
          <w:b/>
          <w:bCs/>
          <w:color w:val="5A9066"/>
          <w:sz w:val="28"/>
          <w:szCs w:val="28"/>
        </w:rPr>
        <w:t>Covered SD</w:t>
      </w:r>
      <w:r w:rsidR="00962F89">
        <w:rPr>
          <w:rFonts w:ascii="inherit" w:hAnsi="inherit"/>
          <w:b/>
          <w:bCs/>
          <w:color w:val="5A9066"/>
          <w:sz w:val="28"/>
          <w:szCs w:val="28"/>
        </w:rPr>
        <w:t>G</w:t>
      </w:r>
      <w:r w:rsidRPr="00E178BA">
        <w:rPr>
          <w:rFonts w:ascii="inherit" w:hAnsi="inherit"/>
          <w:b/>
          <w:bCs/>
          <w:color w:val="5A9066"/>
          <w:sz w:val="28"/>
          <w:szCs w:val="28"/>
        </w:rPr>
        <w:t>s</w:t>
      </w:r>
      <w:bookmarkEnd w:id="13"/>
    </w:p>
    <w:tbl>
      <w:tblPr>
        <w:tblStyle w:val="TableGrid"/>
        <w:tblW w:w="8888"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1"/>
        <w:gridCol w:w="1483"/>
      </w:tblGrid>
      <w:tr w:rsidR="003B7F2E" w:rsidRPr="00E178BA" w14:paraId="2E3CA6D4" w14:textId="77777777" w:rsidTr="008B1D72">
        <w:trPr>
          <w:trHeight w:val="991"/>
        </w:trPr>
        <w:tc>
          <w:tcPr>
            <w:tcW w:w="1481" w:type="dxa"/>
          </w:tcPr>
          <w:p w14:paraId="29226397" w14:textId="3DA3C9A9" w:rsidR="00E178BA" w:rsidRPr="00E178BA" w:rsidRDefault="00E178BA" w:rsidP="00E178BA">
            <w:pPr>
              <w:rPr>
                <w:sz w:val="36"/>
                <w:szCs w:val="36"/>
                <w:lang w:val="en-US"/>
              </w:rPr>
            </w:pPr>
            <w:r w:rsidRPr="00E178BA">
              <w:rPr>
                <w:noProof/>
                <w:sz w:val="36"/>
                <w:szCs w:val="36"/>
                <w:lang w:eastAsia="en-IN"/>
              </w:rPr>
              <w:drawing>
                <wp:inline distT="0" distB="0" distL="0" distR="0" wp14:anchorId="50BFBA4F" wp14:editId="233636C5">
                  <wp:extent cx="803564" cy="803564"/>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1763388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27536436" w14:textId="6C06E7A2" w:rsidR="00E178BA" w:rsidRPr="00E178BA" w:rsidRDefault="00E178BA" w:rsidP="00E178BA">
            <w:pPr>
              <w:rPr>
                <w:sz w:val="36"/>
                <w:szCs w:val="36"/>
                <w:lang w:val="en-US"/>
              </w:rPr>
            </w:pPr>
            <w:r w:rsidRPr="00E178BA">
              <w:rPr>
                <w:noProof/>
                <w:sz w:val="36"/>
                <w:szCs w:val="36"/>
                <w:lang w:eastAsia="en-IN"/>
              </w:rPr>
              <w:drawing>
                <wp:inline distT="0" distB="0" distL="0" distR="0" wp14:anchorId="5FF111E8" wp14:editId="449E21EB">
                  <wp:extent cx="803564" cy="803564"/>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14813538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p>
        </w:tc>
        <w:tc>
          <w:tcPr>
            <w:tcW w:w="1481" w:type="dxa"/>
          </w:tcPr>
          <w:p w14:paraId="4538229D" w14:textId="6DBF2ACC" w:rsidR="00E178BA" w:rsidRPr="00E178BA" w:rsidRDefault="00E178BA" w:rsidP="00E178BA">
            <w:pPr>
              <w:rPr>
                <w:sz w:val="36"/>
                <w:szCs w:val="36"/>
                <w:lang w:val="en-US"/>
              </w:rPr>
            </w:pPr>
            <w:r w:rsidRPr="00E178BA">
              <w:rPr>
                <w:noProof/>
                <w:sz w:val="36"/>
                <w:szCs w:val="36"/>
                <w:lang w:eastAsia="en-IN"/>
              </w:rPr>
              <w:drawing>
                <wp:inline distT="0" distB="0" distL="0" distR="0" wp14:anchorId="59D9B48A" wp14:editId="6BE22DAE">
                  <wp:extent cx="803275" cy="803275"/>
                  <wp:effectExtent l="0" t="0" r="0" b="0"/>
                  <wp:docPr id="80790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745" name="Picture 8079007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05304" cy="805304"/>
                          </a:xfrm>
                          <a:prstGeom prst="rect">
                            <a:avLst/>
                          </a:prstGeom>
                        </pic:spPr>
                      </pic:pic>
                    </a:graphicData>
                  </a:graphic>
                </wp:inline>
              </w:drawing>
            </w:r>
          </w:p>
        </w:tc>
        <w:tc>
          <w:tcPr>
            <w:tcW w:w="1481" w:type="dxa"/>
          </w:tcPr>
          <w:p w14:paraId="1594C751" w14:textId="7DDDA950" w:rsidR="00E178BA" w:rsidRPr="00E178BA" w:rsidRDefault="00E178BA" w:rsidP="00E178BA">
            <w:pPr>
              <w:rPr>
                <w:sz w:val="36"/>
                <w:szCs w:val="36"/>
                <w:lang w:val="en-US"/>
              </w:rPr>
            </w:pPr>
            <w:r w:rsidRPr="00E178BA">
              <w:rPr>
                <w:noProof/>
                <w:sz w:val="36"/>
                <w:szCs w:val="36"/>
                <w:lang w:eastAsia="en-IN"/>
              </w:rPr>
              <w:drawing>
                <wp:inline distT="0" distB="0" distL="0" distR="0" wp14:anchorId="3BB56FAD" wp14:editId="2712E869">
                  <wp:extent cx="803275" cy="803275"/>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1419965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p>
        </w:tc>
        <w:tc>
          <w:tcPr>
            <w:tcW w:w="1481" w:type="dxa"/>
          </w:tcPr>
          <w:p w14:paraId="07AF1F95" w14:textId="1CD72B47" w:rsidR="00E178BA" w:rsidRPr="00E178BA" w:rsidRDefault="00E178BA" w:rsidP="00E178BA">
            <w:pPr>
              <w:rPr>
                <w:sz w:val="36"/>
                <w:szCs w:val="36"/>
                <w:lang w:val="en-US"/>
              </w:rPr>
            </w:pPr>
            <w:r w:rsidRPr="00E178BA">
              <w:rPr>
                <w:noProof/>
                <w:sz w:val="36"/>
                <w:szCs w:val="36"/>
                <w:lang w:eastAsia="en-IN"/>
              </w:rPr>
              <w:drawing>
                <wp:inline distT="0" distB="0" distL="0" distR="0" wp14:anchorId="05A3F7FF" wp14:editId="3EA5B843">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3862527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3" w:type="dxa"/>
          </w:tcPr>
          <w:p w14:paraId="645B5099" w14:textId="60F70A9F" w:rsidR="00E178BA" w:rsidRPr="00E178BA" w:rsidRDefault="00E178BA" w:rsidP="00E178BA">
            <w:pPr>
              <w:rPr>
                <w:sz w:val="36"/>
                <w:szCs w:val="36"/>
                <w:lang w:val="en-US"/>
              </w:rPr>
            </w:pPr>
            <w:r w:rsidRPr="00E178BA">
              <w:rPr>
                <w:noProof/>
                <w:sz w:val="36"/>
                <w:szCs w:val="36"/>
                <w:lang w:eastAsia="en-IN"/>
              </w:rPr>
              <w:drawing>
                <wp:inline distT="0" distB="0" distL="0" distR="0" wp14:anchorId="005F71B3" wp14:editId="769AAB8B">
                  <wp:extent cx="804672"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18201049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205C27BD" w14:textId="19D52EFD" w:rsidR="001F79D6" w:rsidRDefault="001F79D6" w:rsidP="00E178BA">
      <w:pPr>
        <w:rPr>
          <w:lang w:val="en-US"/>
        </w:rPr>
      </w:pPr>
    </w:p>
    <w:p w14:paraId="11B64DD9" w14:textId="6C75C21B" w:rsidR="00E178BA" w:rsidRDefault="001F79D6" w:rsidP="008B1D72">
      <w:pPr>
        <w:pStyle w:val="Heading1"/>
        <w:ind w:left="-270" w:right="-424"/>
        <w:rPr>
          <w:rFonts w:ascii="inherit" w:hAnsi="inherit"/>
          <w:b/>
          <w:bCs/>
          <w:color w:val="5A9066"/>
          <w:sz w:val="28"/>
          <w:szCs w:val="28"/>
        </w:rPr>
      </w:pPr>
      <w:bookmarkStart w:id="14" w:name="_Toc217921699"/>
      <w:r w:rsidRPr="001F79D6">
        <w:rPr>
          <w:rFonts w:ascii="inherit" w:hAnsi="inherit"/>
          <w:b/>
          <w:bCs/>
          <w:color w:val="5A9066"/>
          <w:sz w:val="28"/>
          <w:szCs w:val="28"/>
        </w:rPr>
        <w:t>Review Mechanism</w:t>
      </w:r>
      <w:bookmarkEnd w:id="14"/>
    </w:p>
    <w:p w14:paraId="63A3AE55" w14:textId="1C23D413" w:rsidR="003B7F2E" w:rsidRPr="003B7F2E" w:rsidRDefault="004536BC" w:rsidP="003B7F2E">
      <w:pPr>
        <w:spacing w:line="276" w:lineRule="auto"/>
        <w:ind w:left="-270"/>
        <w:jc w:val="both"/>
        <w:rPr>
          <w:rFonts w:ascii="inherit" w:hAnsi="inherit"/>
          <w:lang w:val="en-US"/>
        </w:rPr>
      </w:pPr>
      <w:r w:rsidRPr="004536BC">
        <w:rPr>
          <w:rFonts w:ascii="inherit" w:hAnsi="inherit"/>
        </w:rPr>
        <w:t>The Environmental Compliance Officer will conduct annual and ad hoc reviews of this policy.</w:t>
      </w:r>
    </w:p>
    <w:tbl>
      <w:tblPr>
        <w:tblStyle w:val="TableGrid"/>
        <w:tblW w:w="9782" w:type="dxa"/>
        <w:tblInd w:w="-176" w:type="dxa"/>
        <w:tblLayout w:type="fixed"/>
        <w:tblLook w:val="04A0" w:firstRow="1" w:lastRow="0" w:firstColumn="1" w:lastColumn="0" w:noHBand="0" w:noVBand="1"/>
      </w:tblPr>
      <w:tblGrid>
        <w:gridCol w:w="1702"/>
        <w:gridCol w:w="1134"/>
        <w:gridCol w:w="2384"/>
        <w:gridCol w:w="1649"/>
        <w:gridCol w:w="2913"/>
      </w:tblGrid>
      <w:tr w:rsidR="0003012B" w:rsidRPr="004536BC" w14:paraId="3B23B8F9" w14:textId="2E36E778" w:rsidTr="004536BC">
        <w:tc>
          <w:tcPr>
            <w:tcW w:w="1702" w:type="dxa"/>
            <w:vAlign w:val="center"/>
          </w:tcPr>
          <w:p w14:paraId="62FFB1AA" w14:textId="5D77F44C" w:rsidR="0003012B" w:rsidRPr="004536BC" w:rsidRDefault="0003012B" w:rsidP="004B7280">
            <w:pPr>
              <w:spacing w:before="120" w:after="120"/>
              <w:jc w:val="center"/>
              <w:rPr>
                <w:rFonts w:ascii="inherit" w:hAnsi="inherit"/>
                <w:lang w:val="en-US"/>
              </w:rPr>
            </w:pPr>
            <w:r w:rsidRPr="004536BC">
              <w:rPr>
                <w:rFonts w:ascii="inherit" w:hAnsi="inherit"/>
                <w:lang w:val="en-US"/>
              </w:rPr>
              <w:t>Review Date</w:t>
            </w:r>
          </w:p>
        </w:tc>
        <w:tc>
          <w:tcPr>
            <w:tcW w:w="1134" w:type="dxa"/>
            <w:vAlign w:val="center"/>
          </w:tcPr>
          <w:p w14:paraId="064FB6C8" w14:textId="6E1D39FB" w:rsidR="0003012B" w:rsidRPr="004536BC" w:rsidRDefault="0003012B" w:rsidP="004B7280">
            <w:pPr>
              <w:spacing w:before="120" w:after="120"/>
              <w:jc w:val="center"/>
              <w:rPr>
                <w:rFonts w:ascii="inherit" w:hAnsi="inherit"/>
                <w:lang w:val="en-US"/>
              </w:rPr>
            </w:pPr>
            <w:r w:rsidRPr="004536BC">
              <w:rPr>
                <w:rFonts w:ascii="inherit" w:hAnsi="inherit"/>
                <w:lang w:val="en-US"/>
              </w:rPr>
              <w:t>Revision No.</w:t>
            </w:r>
          </w:p>
        </w:tc>
        <w:tc>
          <w:tcPr>
            <w:tcW w:w="2384" w:type="dxa"/>
            <w:vAlign w:val="center"/>
          </w:tcPr>
          <w:p w14:paraId="192A5CB8" w14:textId="46430790" w:rsidR="0003012B" w:rsidRPr="004536BC" w:rsidRDefault="0003012B" w:rsidP="004B7280">
            <w:pPr>
              <w:spacing w:before="120" w:after="120"/>
              <w:jc w:val="center"/>
              <w:rPr>
                <w:rFonts w:ascii="inherit" w:hAnsi="inherit"/>
                <w:lang w:val="en-US"/>
              </w:rPr>
            </w:pPr>
            <w:r w:rsidRPr="004536BC">
              <w:rPr>
                <w:rFonts w:ascii="inherit" w:hAnsi="inherit"/>
                <w:lang w:val="en-US"/>
              </w:rPr>
              <w:t>Reviewed by</w:t>
            </w:r>
          </w:p>
        </w:tc>
        <w:tc>
          <w:tcPr>
            <w:tcW w:w="1649" w:type="dxa"/>
            <w:vAlign w:val="center"/>
          </w:tcPr>
          <w:p w14:paraId="4C2413CA" w14:textId="2F1FDF1C" w:rsidR="0003012B" w:rsidRPr="004536BC" w:rsidRDefault="0003012B" w:rsidP="004B7280">
            <w:pPr>
              <w:spacing w:before="120" w:after="120"/>
              <w:jc w:val="center"/>
              <w:rPr>
                <w:rFonts w:ascii="inherit" w:hAnsi="inherit"/>
                <w:lang w:val="en-US"/>
              </w:rPr>
            </w:pPr>
            <w:r w:rsidRPr="004536BC">
              <w:rPr>
                <w:rFonts w:ascii="inherit" w:hAnsi="inherit"/>
                <w:lang w:val="en-US"/>
              </w:rPr>
              <w:t>Signature of Reviewer</w:t>
            </w:r>
          </w:p>
        </w:tc>
        <w:tc>
          <w:tcPr>
            <w:tcW w:w="2913" w:type="dxa"/>
            <w:vAlign w:val="center"/>
          </w:tcPr>
          <w:p w14:paraId="0B5AA84F" w14:textId="348ABC7D" w:rsidR="0003012B" w:rsidRPr="004536BC" w:rsidRDefault="00AC40A5" w:rsidP="004B7280">
            <w:pPr>
              <w:spacing w:before="120" w:after="120"/>
              <w:jc w:val="center"/>
              <w:rPr>
                <w:rFonts w:ascii="inherit" w:hAnsi="inherit"/>
                <w:lang w:val="en-US"/>
              </w:rPr>
            </w:pPr>
            <w:r w:rsidRPr="004536BC">
              <w:rPr>
                <w:rFonts w:ascii="inherit" w:hAnsi="inherit"/>
                <w:lang w:val="en-US"/>
              </w:rPr>
              <w:t>Change Summary</w:t>
            </w:r>
          </w:p>
        </w:tc>
      </w:tr>
      <w:tr w:rsidR="0003012B" w:rsidRPr="004536BC" w14:paraId="663F5AF4" w14:textId="2FF79DA4" w:rsidTr="004536BC">
        <w:trPr>
          <w:trHeight w:val="204"/>
        </w:trPr>
        <w:tc>
          <w:tcPr>
            <w:tcW w:w="1702" w:type="dxa"/>
            <w:vAlign w:val="center"/>
          </w:tcPr>
          <w:p w14:paraId="058AA29C" w14:textId="086B1808" w:rsidR="0003012B" w:rsidRPr="004536BC" w:rsidRDefault="0003012B" w:rsidP="008B1D72">
            <w:pPr>
              <w:jc w:val="center"/>
              <w:rPr>
                <w:rFonts w:ascii="inherit" w:hAnsi="inherit"/>
                <w:lang w:val="en-US"/>
              </w:rPr>
            </w:pPr>
            <w:r w:rsidRPr="004536BC">
              <w:rPr>
                <w:rFonts w:ascii="inherit" w:hAnsi="inherit"/>
                <w:lang w:val="en-US"/>
              </w:rPr>
              <w:t>-</w:t>
            </w:r>
          </w:p>
        </w:tc>
        <w:tc>
          <w:tcPr>
            <w:tcW w:w="1134" w:type="dxa"/>
          </w:tcPr>
          <w:p w14:paraId="328CFFD5" w14:textId="033CE3F6" w:rsidR="0003012B" w:rsidRPr="004536BC" w:rsidRDefault="00644874" w:rsidP="008B1D72">
            <w:pPr>
              <w:jc w:val="center"/>
              <w:rPr>
                <w:rFonts w:ascii="inherit" w:hAnsi="inherit"/>
                <w:lang w:val="en-US"/>
              </w:rPr>
            </w:pPr>
            <w:r w:rsidRPr="004536BC">
              <w:rPr>
                <w:rFonts w:ascii="inherit" w:hAnsi="inherit"/>
                <w:lang w:val="en-US"/>
              </w:rPr>
              <w:t>0.0</w:t>
            </w:r>
          </w:p>
        </w:tc>
        <w:tc>
          <w:tcPr>
            <w:tcW w:w="2384" w:type="dxa"/>
            <w:vAlign w:val="center"/>
          </w:tcPr>
          <w:p w14:paraId="2382B4F7" w14:textId="4FB0CEA6" w:rsidR="0003012B" w:rsidRPr="004536BC" w:rsidRDefault="0003012B" w:rsidP="008B1D72">
            <w:pPr>
              <w:jc w:val="center"/>
              <w:rPr>
                <w:rFonts w:ascii="inherit" w:hAnsi="inherit"/>
                <w:lang w:val="en-US"/>
              </w:rPr>
            </w:pPr>
            <w:r w:rsidRPr="004536BC">
              <w:rPr>
                <w:rFonts w:ascii="inherit" w:hAnsi="inherit"/>
                <w:lang w:val="en-US"/>
              </w:rPr>
              <w:t>-</w:t>
            </w:r>
          </w:p>
        </w:tc>
        <w:tc>
          <w:tcPr>
            <w:tcW w:w="1649" w:type="dxa"/>
            <w:vAlign w:val="center"/>
          </w:tcPr>
          <w:p w14:paraId="797C95D0" w14:textId="77777777" w:rsidR="0003012B" w:rsidRPr="004536BC" w:rsidRDefault="0003012B" w:rsidP="008B1D72">
            <w:pPr>
              <w:jc w:val="center"/>
              <w:rPr>
                <w:rFonts w:ascii="inherit" w:hAnsi="inherit"/>
                <w:lang w:val="en-US"/>
              </w:rPr>
            </w:pPr>
          </w:p>
        </w:tc>
        <w:tc>
          <w:tcPr>
            <w:tcW w:w="2913" w:type="dxa"/>
            <w:vAlign w:val="center"/>
          </w:tcPr>
          <w:p w14:paraId="4967663B" w14:textId="04143323" w:rsidR="0003012B" w:rsidRPr="004536BC" w:rsidRDefault="00644874" w:rsidP="008B1D72">
            <w:pPr>
              <w:jc w:val="center"/>
              <w:rPr>
                <w:rFonts w:ascii="inherit" w:hAnsi="inherit"/>
                <w:lang w:val="en-US"/>
              </w:rPr>
            </w:pPr>
            <w:r w:rsidRPr="004536BC">
              <w:rPr>
                <w:rFonts w:ascii="inherit" w:hAnsi="inherit"/>
                <w:lang w:val="en-US"/>
              </w:rPr>
              <w:t>New Policy</w:t>
            </w:r>
          </w:p>
        </w:tc>
      </w:tr>
      <w:tr w:rsidR="0003012B" w:rsidRPr="004536BC" w14:paraId="6AD2041A" w14:textId="1EC9D47B" w:rsidTr="004536BC">
        <w:tc>
          <w:tcPr>
            <w:tcW w:w="1702" w:type="dxa"/>
            <w:vAlign w:val="center"/>
          </w:tcPr>
          <w:p w14:paraId="08A78233" w14:textId="5F981884" w:rsidR="0003012B" w:rsidRPr="004536BC" w:rsidRDefault="0003012B" w:rsidP="008B1D72">
            <w:pPr>
              <w:jc w:val="center"/>
              <w:rPr>
                <w:rFonts w:ascii="inherit" w:hAnsi="inherit"/>
                <w:lang w:val="en-US"/>
              </w:rPr>
            </w:pPr>
            <w:r w:rsidRPr="004536BC">
              <w:rPr>
                <w:rFonts w:ascii="inherit" w:hAnsi="inherit"/>
                <w:lang w:val="en-US"/>
              </w:rPr>
              <w:t>01 / 01 / 2024</w:t>
            </w:r>
          </w:p>
        </w:tc>
        <w:tc>
          <w:tcPr>
            <w:tcW w:w="1134" w:type="dxa"/>
            <w:vAlign w:val="center"/>
          </w:tcPr>
          <w:p w14:paraId="1D3A90CF" w14:textId="69EEB40E" w:rsidR="0003012B" w:rsidRPr="004536BC" w:rsidRDefault="0003012B" w:rsidP="008B1D72">
            <w:pPr>
              <w:jc w:val="center"/>
              <w:rPr>
                <w:rFonts w:ascii="inherit" w:hAnsi="inherit"/>
                <w:lang w:val="en-US"/>
              </w:rPr>
            </w:pPr>
            <w:r w:rsidRPr="004536BC">
              <w:rPr>
                <w:rFonts w:ascii="inherit" w:hAnsi="inherit"/>
                <w:lang w:val="en-US"/>
              </w:rPr>
              <w:t>1.0</w:t>
            </w:r>
          </w:p>
        </w:tc>
        <w:tc>
          <w:tcPr>
            <w:tcW w:w="2384" w:type="dxa"/>
            <w:vAlign w:val="center"/>
          </w:tcPr>
          <w:p w14:paraId="0DDF433E" w14:textId="07BE6941" w:rsidR="0003012B" w:rsidRPr="004536BC" w:rsidRDefault="0003012B" w:rsidP="008B1D72">
            <w:pPr>
              <w:rPr>
                <w:rFonts w:ascii="inherit" w:hAnsi="inherit"/>
                <w:lang w:val="en-US"/>
              </w:rPr>
            </w:pPr>
            <w:r w:rsidRPr="004536BC">
              <w:rPr>
                <w:rFonts w:ascii="inherit" w:hAnsi="inherit"/>
                <w:lang w:val="en-US"/>
              </w:rPr>
              <w:t>Environment Compliance Officer</w:t>
            </w:r>
          </w:p>
        </w:tc>
        <w:tc>
          <w:tcPr>
            <w:tcW w:w="1649" w:type="dxa"/>
            <w:vAlign w:val="center"/>
          </w:tcPr>
          <w:p w14:paraId="0FE2B2F5" w14:textId="77777777" w:rsidR="0003012B" w:rsidRPr="004536BC" w:rsidRDefault="0003012B" w:rsidP="008B1D72">
            <w:pPr>
              <w:jc w:val="center"/>
              <w:rPr>
                <w:rFonts w:ascii="inherit" w:hAnsi="inherit"/>
                <w:lang w:val="en-US"/>
              </w:rPr>
            </w:pPr>
          </w:p>
        </w:tc>
        <w:tc>
          <w:tcPr>
            <w:tcW w:w="2913" w:type="dxa"/>
            <w:vAlign w:val="center"/>
          </w:tcPr>
          <w:p w14:paraId="3FE92D81" w14:textId="3679F473" w:rsidR="0003012B" w:rsidRPr="004536BC" w:rsidRDefault="008B1D72" w:rsidP="008B1D72">
            <w:pPr>
              <w:spacing w:line="276" w:lineRule="auto"/>
              <w:jc w:val="center"/>
              <w:rPr>
                <w:rFonts w:ascii="inherit" w:hAnsi="inherit"/>
                <w:lang w:val="en-US"/>
              </w:rPr>
            </w:pPr>
            <w:r w:rsidRPr="004536BC">
              <w:rPr>
                <w:rFonts w:ascii="inherit" w:hAnsi="inherit"/>
                <w:lang w:val="en-US"/>
              </w:rPr>
              <w:t>Updated Reporting section</w:t>
            </w:r>
          </w:p>
        </w:tc>
      </w:tr>
      <w:tr w:rsidR="00644874" w:rsidRPr="004536BC" w14:paraId="555E1751" w14:textId="6F8377E4" w:rsidTr="004536BC">
        <w:trPr>
          <w:trHeight w:val="576"/>
        </w:trPr>
        <w:tc>
          <w:tcPr>
            <w:tcW w:w="1702" w:type="dxa"/>
            <w:vAlign w:val="center"/>
          </w:tcPr>
          <w:p w14:paraId="5870DA73" w14:textId="0A587CCA" w:rsidR="00644874" w:rsidRPr="004536BC" w:rsidRDefault="00987E12" w:rsidP="008B1D72">
            <w:pPr>
              <w:jc w:val="center"/>
              <w:rPr>
                <w:rFonts w:ascii="inherit" w:hAnsi="inherit"/>
                <w:lang w:val="en-US"/>
              </w:rPr>
            </w:pPr>
            <w:r w:rsidRPr="004536BC">
              <w:rPr>
                <w:rFonts w:ascii="inherit" w:hAnsi="inherit"/>
                <w:lang w:val="en-US"/>
              </w:rPr>
              <w:t>01 / 04</w:t>
            </w:r>
            <w:r w:rsidR="00644874" w:rsidRPr="004536BC">
              <w:rPr>
                <w:rFonts w:ascii="inherit" w:hAnsi="inherit"/>
                <w:lang w:val="en-US"/>
              </w:rPr>
              <w:t xml:space="preserve"> / 2025</w:t>
            </w:r>
          </w:p>
        </w:tc>
        <w:tc>
          <w:tcPr>
            <w:tcW w:w="1134" w:type="dxa"/>
            <w:vAlign w:val="center"/>
          </w:tcPr>
          <w:p w14:paraId="7C79527A" w14:textId="06B0F995" w:rsidR="00644874" w:rsidRPr="004536BC" w:rsidRDefault="00644874" w:rsidP="008B1D72">
            <w:pPr>
              <w:jc w:val="center"/>
              <w:rPr>
                <w:rFonts w:ascii="inherit" w:hAnsi="inherit"/>
                <w:lang w:val="en-US"/>
              </w:rPr>
            </w:pPr>
            <w:r w:rsidRPr="004536BC">
              <w:rPr>
                <w:rFonts w:ascii="inherit" w:hAnsi="inherit"/>
                <w:lang w:val="en-US"/>
              </w:rPr>
              <w:t>1.1</w:t>
            </w:r>
          </w:p>
        </w:tc>
        <w:tc>
          <w:tcPr>
            <w:tcW w:w="2384" w:type="dxa"/>
            <w:vAlign w:val="center"/>
          </w:tcPr>
          <w:p w14:paraId="6CB444D5" w14:textId="65A56594" w:rsidR="00644874" w:rsidRPr="004536BC" w:rsidRDefault="00644874" w:rsidP="008B1D72">
            <w:pPr>
              <w:rPr>
                <w:rFonts w:ascii="inherit" w:hAnsi="inherit"/>
                <w:lang w:val="en-US"/>
              </w:rPr>
            </w:pPr>
            <w:r w:rsidRPr="004536BC">
              <w:rPr>
                <w:rFonts w:ascii="inherit" w:hAnsi="inherit"/>
                <w:lang w:val="en-US"/>
              </w:rPr>
              <w:t>Environment Compliance Officer</w:t>
            </w:r>
          </w:p>
        </w:tc>
        <w:tc>
          <w:tcPr>
            <w:tcW w:w="1649" w:type="dxa"/>
            <w:vAlign w:val="center"/>
          </w:tcPr>
          <w:p w14:paraId="766D21E5" w14:textId="77777777" w:rsidR="00644874" w:rsidRPr="004536BC" w:rsidRDefault="00644874" w:rsidP="008B1D72">
            <w:pPr>
              <w:jc w:val="center"/>
              <w:rPr>
                <w:rFonts w:ascii="inherit" w:hAnsi="inherit"/>
                <w:lang w:val="en-US"/>
              </w:rPr>
            </w:pPr>
          </w:p>
        </w:tc>
        <w:tc>
          <w:tcPr>
            <w:tcW w:w="2913" w:type="dxa"/>
            <w:vAlign w:val="center"/>
          </w:tcPr>
          <w:p w14:paraId="219B515A" w14:textId="57C4D5B4" w:rsidR="00644874" w:rsidRPr="004536BC" w:rsidRDefault="00DA25BC" w:rsidP="008B1D72">
            <w:pPr>
              <w:spacing w:line="276" w:lineRule="auto"/>
              <w:jc w:val="center"/>
              <w:rPr>
                <w:rFonts w:ascii="inherit" w:hAnsi="inherit"/>
                <w:lang w:val="en-US"/>
              </w:rPr>
            </w:pPr>
            <w:r w:rsidRPr="004536BC">
              <w:rPr>
                <w:rFonts w:ascii="inherit" w:hAnsi="inherit"/>
              </w:rPr>
              <w:t>Scope-wise GHG emission reduction targets specified.</w:t>
            </w:r>
          </w:p>
        </w:tc>
      </w:tr>
      <w:tr w:rsidR="00644874" w:rsidRPr="004536BC" w14:paraId="7AD77FE9" w14:textId="5E8CB658" w:rsidTr="004536BC">
        <w:trPr>
          <w:trHeight w:val="441"/>
        </w:trPr>
        <w:tc>
          <w:tcPr>
            <w:tcW w:w="1702" w:type="dxa"/>
            <w:vAlign w:val="center"/>
          </w:tcPr>
          <w:p w14:paraId="51F55EF5" w14:textId="0E32A206" w:rsidR="00644874" w:rsidRPr="004536BC" w:rsidRDefault="00987E12" w:rsidP="008B1D72">
            <w:pPr>
              <w:jc w:val="center"/>
              <w:rPr>
                <w:rFonts w:ascii="inherit" w:hAnsi="inherit"/>
                <w:lang w:val="en-US"/>
              </w:rPr>
            </w:pPr>
            <w:r w:rsidRPr="004536BC">
              <w:rPr>
                <w:rFonts w:ascii="inherit" w:hAnsi="inherit"/>
                <w:lang w:val="en-US"/>
              </w:rPr>
              <w:t>01 / 04</w:t>
            </w:r>
            <w:r w:rsidR="00644874" w:rsidRPr="004536BC">
              <w:rPr>
                <w:rFonts w:ascii="inherit" w:hAnsi="inherit"/>
                <w:lang w:val="en-US"/>
              </w:rPr>
              <w:t xml:space="preserve"> / 2026</w:t>
            </w:r>
          </w:p>
        </w:tc>
        <w:tc>
          <w:tcPr>
            <w:tcW w:w="1134" w:type="dxa"/>
            <w:vAlign w:val="center"/>
          </w:tcPr>
          <w:p w14:paraId="4D48BF16" w14:textId="77777777" w:rsidR="00644874" w:rsidRPr="004536BC" w:rsidRDefault="00644874" w:rsidP="008B1D72">
            <w:pPr>
              <w:jc w:val="center"/>
              <w:rPr>
                <w:rFonts w:ascii="inherit" w:hAnsi="inherit"/>
                <w:lang w:val="en-US"/>
              </w:rPr>
            </w:pPr>
          </w:p>
        </w:tc>
        <w:tc>
          <w:tcPr>
            <w:tcW w:w="2384" w:type="dxa"/>
            <w:vAlign w:val="center"/>
          </w:tcPr>
          <w:p w14:paraId="4E2B6A4C" w14:textId="77777777" w:rsidR="00644874" w:rsidRPr="004536BC" w:rsidRDefault="00644874" w:rsidP="008B1D72">
            <w:pPr>
              <w:jc w:val="center"/>
              <w:rPr>
                <w:rFonts w:ascii="inherit" w:hAnsi="inherit"/>
                <w:lang w:val="en-US"/>
              </w:rPr>
            </w:pPr>
          </w:p>
        </w:tc>
        <w:tc>
          <w:tcPr>
            <w:tcW w:w="1649" w:type="dxa"/>
            <w:vAlign w:val="center"/>
          </w:tcPr>
          <w:p w14:paraId="2D10ADDB" w14:textId="77777777" w:rsidR="00644874" w:rsidRPr="004536BC" w:rsidRDefault="00644874" w:rsidP="008B1D72">
            <w:pPr>
              <w:jc w:val="center"/>
              <w:rPr>
                <w:rFonts w:ascii="inherit" w:hAnsi="inherit"/>
                <w:lang w:val="en-US"/>
              </w:rPr>
            </w:pPr>
          </w:p>
        </w:tc>
        <w:tc>
          <w:tcPr>
            <w:tcW w:w="2913" w:type="dxa"/>
            <w:vAlign w:val="center"/>
          </w:tcPr>
          <w:p w14:paraId="573C4734" w14:textId="77777777" w:rsidR="00644874" w:rsidRPr="004536BC" w:rsidRDefault="00644874" w:rsidP="008B1D72">
            <w:pPr>
              <w:rPr>
                <w:rFonts w:ascii="inherit" w:hAnsi="inherit"/>
                <w:lang w:val="en-US"/>
              </w:rPr>
            </w:pPr>
          </w:p>
        </w:tc>
      </w:tr>
    </w:tbl>
    <w:p w14:paraId="4692605D" w14:textId="06A5803D" w:rsidR="00045E75" w:rsidRPr="00252E07" w:rsidRDefault="00045E75" w:rsidP="001F79D6">
      <w:pPr>
        <w:ind w:left="-270"/>
        <w:rPr>
          <w:sz w:val="4"/>
          <w:szCs w:val="4"/>
          <w:lang w:val="en-US"/>
        </w:rPr>
      </w:pPr>
    </w:p>
    <w:p w14:paraId="60385029" w14:textId="77777777" w:rsidR="008B1D72" w:rsidRDefault="008B1D72" w:rsidP="00644874">
      <w:pPr>
        <w:pStyle w:val="NoSpacing"/>
        <w:jc w:val="right"/>
        <w:rPr>
          <w:rFonts w:ascii="inherit" w:hAnsi="inherit"/>
          <w:b/>
          <w:bCs/>
          <w:sz w:val="32"/>
          <w:szCs w:val="32"/>
        </w:rPr>
      </w:pPr>
    </w:p>
    <w:p w14:paraId="15710CC9" w14:textId="77777777" w:rsidR="008B1D72" w:rsidRDefault="008B1D72" w:rsidP="00644874">
      <w:pPr>
        <w:pStyle w:val="NoSpacing"/>
        <w:jc w:val="right"/>
        <w:rPr>
          <w:rFonts w:ascii="inherit" w:hAnsi="inherit"/>
          <w:b/>
          <w:bCs/>
          <w:sz w:val="32"/>
          <w:szCs w:val="32"/>
        </w:rPr>
      </w:pPr>
    </w:p>
    <w:p w14:paraId="17023295" w14:textId="77777777" w:rsidR="008B1D72" w:rsidRDefault="008B1D72" w:rsidP="00644874">
      <w:pPr>
        <w:pStyle w:val="NoSpacing"/>
        <w:jc w:val="right"/>
        <w:rPr>
          <w:rFonts w:ascii="inherit" w:hAnsi="inherit"/>
          <w:b/>
          <w:bCs/>
          <w:sz w:val="32"/>
          <w:szCs w:val="32"/>
        </w:rPr>
      </w:pPr>
    </w:p>
    <w:p w14:paraId="72F7FF99" w14:textId="2D043F6E" w:rsidR="0003012B" w:rsidRDefault="00252E07" w:rsidP="00644874">
      <w:pPr>
        <w:pStyle w:val="NoSpacing"/>
        <w:jc w:val="right"/>
        <w:rPr>
          <w:rFonts w:ascii="inherit" w:hAnsi="inherit"/>
          <w:b/>
          <w:bCs/>
          <w:sz w:val="32"/>
          <w:szCs w:val="32"/>
        </w:rPr>
      </w:pPr>
      <w:r w:rsidRPr="00252E07">
        <w:rPr>
          <w:rFonts w:ascii="inherit" w:hAnsi="inherit"/>
          <w:b/>
          <w:bCs/>
          <w:sz w:val="32"/>
          <w:szCs w:val="32"/>
        </w:rPr>
        <w:t>Approved by: General Manager</w:t>
      </w:r>
    </w:p>
    <w:p w14:paraId="1165BA37" w14:textId="3B1A25F4" w:rsidR="001F79D6" w:rsidRPr="007C0093" w:rsidRDefault="00045E75" w:rsidP="00045E75">
      <w:pPr>
        <w:pStyle w:val="Heading1"/>
        <w:spacing w:after="240"/>
        <w:ind w:left="-270" w:right="-424"/>
        <w:jc w:val="center"/>
        <w:rPr>
          <w:rFonts w:ascii="inherit" w:hAnsi="inherit"/>
          <w:b/>
          <w:bCs/>
          <w:color w:val="5A9066"/>
          <w:sz w:val="30"/>
          <w:szCs w:val="30"/>
        </w:rPr>
      </w:pPr>
      <w:bookmarkStart w:id="15" w:name="_Toc217921700"/>
      <w:r w:rsidRPr="007C0093">
        <w:rPr>
          <w:rFonts w:ascii="inherit" w:hAnsi="inherit"/>
          <w:b/>
          <w:bCs/>
          <w:color w:val="5A9066"/>
          <w:sz w:val="30"/>
          <w:szCs w:val="30"/>
        </w:rPr>
        <w:lastRenderedPageBreak/>
        <w:t>Employee Acknowledgement Form</w:t>
      </w:r>
      <w:bookmarkEnd w:id="15"/>
    </w:p>
    <w:p w14:paraId="5E440D4A" w14:textId="77777777" w:rsidR="007C0093" w:rsidRPr="0040450E" w:rsidRDefault="007C0093" w:rsidP="007C0093">
      <w:pPr>
        <w:rPr>
          <w:sz w:val="10"/>
          <w:szCs w:val="10"/>
          <w:lang w:val="en-US"/>
        </w:rPr>
      </w:pPr>
    </w:p>
    <w:p w14:paraId="474A5330" w14:textId="22001C62" w:rsidR="00045E75" w:rsidRPr="00045E75" w:rsidRDefault="00045E75" w:rsidP="00045E75">
      <w:pPr>
        <w:spacing w:line="360" w:lineRule="auto"/>
        <w:jc w:val="both"/>
        <w:rPr>
          <w:rFonts w:ascii="inherit" w:hAnsi="inherit"/>
          <w:sz w:val="24"/>
          <w:szCs w:val="24"/>
          <w:lang w:val="en-US"/>
        </w:rPr>
      </w:pPr>
      <w:r w:rsidRPr="00045E75">
        <w:rPr>
          <w:rFonts w:ascii="inherit" w:hAnsi="inherit"/>
          <w:sz w:val="24"/>
          <w:szCs w:val="24"/>
          <w:lang w:val="en-US"/>
        </w:rPr>
        <w:t xml:space="preserve">I, the undersigned, acknowledge that I have received, read, and understood the Environmental </w:t>
      </w:r>
      <w:r w:rsidR="006743D5">
        <w:rPr>
          <w:rFonts w:ascii="inherit" w:hAnsi="inherit"/>
          <w:sz w:val="24"/>
          <w:szCs w:val="24"/>
          <w:lang w:val="en-US"/>
        </w:rPr>
        <w:t xml:space="preserve">Stewardship </w:t>
      </w:r>
      <w:r w:rsidRPr="00045E75">
        <w:rPr>
          <w:rFonts w:ascii="inherit" w:hAnsi="inherit"/>
          <w:sz w:val="24"/>
          <w:szCs w:val="24"/>
          <w:lang w:val="en-US"/>
        </w:rPr>
        <w:t>Policy of Birla Jute Mills. I understand the importance of this policy in guiding our efforts to minimize environmental impact and uphold sustainable practices within our operations.</w:t>
      </w:r>
    </w:p>
    <w:p w14:paraId="4EEAF52E" w14:textId="77777777" w:rsidR="00045E75" w:rsidRPr="00045E75" w:rsidRDefault="00045E75" w:rsidP="00045E75">
      <w:pPr>
        <w:spacing w:line="360" w:lineRule="auto"/>
        <w:jc w:val="both"/>
        <w:rPr>
          <w:rFonts w:ascii="inherit" w:hAnsi="inherit"/>
          <w:sz w:val="24"/>
          <w:szCs w:val="24"/>
        </w:rPr>
      </w:pPr>
      <w:r w:rsidRPr="00045E75">
        <w:rPr>
          <w:rFonts w:ascii="inherit" w:hAnsi="inherit"/>
          <w:sz w:val="24"/>
          <w:szCs w:val="24"/>
        </w:rPr>
        <w:t>By signing below, I acknowledge that:</w:t>
      </w:r>
    </w:p>
    <w:p w14:paraId="26CCB7FC" w14:textId="77777777" w:rsidR="00045E75" w:rsidRPr="00045E75" w:rsidRDefault="00045E75" w:rsidP="00045E75">
      <w:pPr>
        <w:numPr>
          <w:ilvl w:val="0"/>
          <w:numId w:val="32"/>
        </w:numPr>
        <w:spacing w:line="360" w:lineRule="auto"/>
        <w:jc w:val="both"/>
        <w:rPr>
          <w:rFonts w:ascii="inherit" w:hAnsi="inherit"/>
          <w:sz w:val="24"/>
          <w:szCs w:val="24"/>
        </w:rPr>
      </w:pPr>
      <w:r w:rsidRPr="00045E75">
        <w:rPr>
          <w:rFonts w:ascii="inherit" w:hAnsi="inherit"/>
          <w:sz w:val="24"/>
          <w:szCs w:val="24"/>
        </w:rPr>
        <w:t>I have received and read a copy of the Birla Jute Mills Environmental Policy.</w:t>
      </w:r>
    </w:p>
    <w:p w14:paraId="16BB02F6" w14:textId="77777777" w:rsidR="00045E75" w:rsidRPr="00045E75" w:rsidRDefault="00045E75" w:rsidP="00045E75">
      <w:pPr>
        <w:numPr>
          <w:ilvl w:val="0"/>
          <w:numId w:val="32"/>
        </w:numPr>
        <w:spacing w:line="360" w:lineRule="auto"/>
        <w:jc w:val="both"/>
        <w:rPr>
          <w:rFonts w:ascii="inherit" w:hAnsi="inherit"/>
          <w:sz w:val="24"/>
          <w:szCs w:val="24"/>
        </w:rPr>
      </w:pPr>
      <w:r w:rsidRPr="00045E75">
        <w:rPr>
          <w:rFonts w:ascii="inherit" w:hAnsi="inherit"/>
          <w:sz w:val="24"/>
          <w:szCs w:val="24"/>
        </w:rPr>
        <w:t>I understand my responsibilities as outlined in the policy, including adherence to environmental practices and participation in relevant training programs.</w:t>
      </w:r>
    </w:p>
    <w:p w14:paraId="1F6D44A0" w14:textId="77777777" w:rsidR="00045E75" w:rsidRPr="00045E75" w:rsidRDefault="00045E75" w:rsidP="00045E75">
      <w:pPr>
        <w:numPr>
          <w:ilvl w:val="0"/>
          <w:numId w:val="32"/>
        </w:numPr>
        <w:spacing w:line="360" w:lineRule="auto"/>
        <w:jc w:val="both"/>
        <w:rPr>
          <w:rFonts w:ascii="inherit" w:hAnsi="inherit"/>
          <w:sz w:val="24"/>
          <w:szCs w:val="24"/>
        </w:rPr>
      </w:pPr>
      <w:r w:rsidRPr="00045E75">
        <w:rPr>
          <w:rFonts w:ascii="inherit" w:hAnsi="inherit"/>
          <w:sz w:val="24"/>
          <w:szCs w:val="24"/>
        </w:rPr>
        <w:t>I am aware of the targets and goals set forth in the policy and will make every effort to contribute towards achieving them.</w:t>
      </w:r>
    </w:p>
    <w:p w14:paraId="3DEE7CE0" w14:textId="77777777" w:rsidR="00045E75" w:rsidRPr="00045E75" w:rsidRDefault="00045E75" w:rsidP="00045E75">
      <w:pPr>
        <w:numPr>
          <w:ilvl w:val="0"/>
          <w:numId w:val="32"/>
        </w:numPr>
        <w:spacing w:line="360" w:lineRule="auto"/>
        <w:jc w:val="both"/>
        <w:rPr>
          <w:rFonts w:ascii="inherit" w:hAnsi="inherit"/>
          <w:sz w:val="24"/>
          <w:szCs w:val="24"/>
        </w:rPr>
      </w:pPr>
      <w:r w:rsidRPr="00045E75">
        <w:rPr>
          <w:rFonts w:ascii="inherit" w:hAnsi="inherit"/>
          <w:sz w:val="24"/>
          <w:szCs w:val="24"/>
        </w:rPr>
        <w:t>I am aware of the procedures for reporting any environmental concerns or violations.</w:t>
      </w:r>
    </w:p>
    <w:p w14:paraId="0139738C" w14:textId="77777777" w:rsidR="00045E75" w:rsidRDefault="00045E75" w:rsidP="00045E75">
      <w:pPr>
        <w:numPr>
          <w:ilvl w:val="0"/>
          <w:numId w:val="32"/>
        </w:numPr>
        <w:spacing w:line="360" w:lineRule="auto"/>
        <w:jc w:val="both"/>
        <w:rPr>
          <w:rFonts w:ascii="inherit" w:hAnsi="inherit"/>
          <w:sz w:val="24"/>
          <w:szCs w:val="24"/>
        </w:rPr>
      </w:pPr>
      <w:r w:rsidRPr="00045E75">
        <w:rPr>
          <w:rFonts w:ascii="inherit" w:hAnsi="inherit"/>
          <w:sz w:val="24"/>
          <w:szCs w:val="24"/>
        </w:rPr>
        <w:t>I understand that compliance with the Environmental Policy is a condition of my employment and that failure to adhere to the policy may result in disciplinary action.</w:t>
      </w:r>
    </w:p>
    <w:p w14:paraId="65B9694F" w14:textId="77777777" w:rsidR="00045E75" w:rsidRPr="00BA54AB" w:rsidRDefault="00045E75" w:rsidP="00045E75">
      <w:pPr>
        <w:spacing w:line="360" w:lineRule="auto"/>
        <w:jc w:val="both"/>
        <w:rPr>
          <w:rFonts w:ascii="inherit" w:hAnsi="inherit"/>
          <w:b/>
          <w:bCs/>
          <w:sz w:val="24"/>
          <w:szCs w:val="24"/>
        </w:rPr>
      </w:pPr>
      <w:r w:rsidRPr="00BA54AB">
        <w:rPr>
          <w:rFonts w:ascii="inherit" w:hAnsi="inherit"/>
          <w:b/>
          <w:bCs/>
          <w:sz w:val="24"/>
          <w:szCs w:val="24"/>
        </w:rPr>
        <w:t>Employee Name: _____________________________________________________________</w:t>
      </w:r>
    </w:p>
    <w:p w14:paraId="1509E19B" w14:textId="77777777" w:rsidR="00045E75" w:rsidRPr="00BA54AB" w:rsidRDefault="00045E75" w:rsidP="00045E75">
      <w:pPr>
        <w:spacing w:line="360" w:lineRule="auto"/>
        <w:jc w:val="both"/>
        <w:rPr>
          <w:rFonts w:ascii="inherit" w:hAnsi="inherit"/>
          <w:b/>
          <w:bCs/>
          <w:sz w:val="24"/>
          <w:szCs w:val="24"/>
        </w:rPr>
      </w:pPr>
      <w:r w:rsidRPr="00BA54AB">
        <w:rPr>
          <w:rFonts w:ascii="inherit" w:hAnsi="inherit"/>
          <w:b/>
          <w:bCs/>
          <w:sz w:val="24"/>
          <w:szCs w:val="24"/>
        </w:rPr>
        <w:t>Employee Signature: ________________________________________________________</w:t>
      </w:r>
    </w:p>
    <w:p w14:paraId="499144A7" w14:textId="3BCE7C65" w:rsidR="00045E75" w:rsidRPr="00F4098C" w:rsidRDefault="00045E75" w:rsidP="00045E75">
      <w:pPr>
        <w:spacing w:line="360" w:lineRule="auto"/>
        <w:jc w:val="both"/>
        <w:rPr>
          <w:rFonts w:ascii="inherit" w:hAnsi="inherit"/>
          <w:b/>
          <w:bCs/>
          <w:sz w:val="24"/>
          <w:szCs w:val="24"/>
        </w:rPr>
      </w:pPr>
      <w:r w:rsidRPr="00F4098C">
        <w:rPr>
          <w:rFonts w:ascii="inherit" w:hAnsi="inherit"/>
          <w:b/>
          <w:bCs/>
          <w:sz w:val="24"/>
          <w:szCs w:val="24"/>
        </w:rPr>
        <w:t>Date: ____________________________________</w:t>
      </w:r>
    </w:p>
    <w:p w14:paraId="7FEF91CF" w14:textId="77777777" w:rsidR="00045E75" w:rsidRPr="00045E75" w:rsidRDefault="00045E75" w:rsidP="00045E75">
      <w:pPr>
        <w:rPr>
          <w:lang w:val="en-US"/>
        </w:rPr>
      </w:pPr>
    </w:p>
    <w:sectPr w:rsidR="00045E75" w:rsidRPr="00045E75" w:rsidSect="00234398">
      <w:headerReference w:type="default" r:id="rId21"/>
      <w:footerReference w:type="default" r:id="rId22"/>
      <w:pgSz w:w="11906" w:h="16838"/>
      <w:pgMar w:top="1241" w:right="1196" w:bottom="1440" w:left="1440" w:header="792"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Kush Khalasi" w:date="2025-12-29T17:12:00Z" w:initials="KK">
    <w:p w14:paraId="3720456D" w14:textId="77777777" w:rsidR="00DA25BC" w:rsidRDefault="00DA25BC" w:rsidP="00DA25BC">
      <w:pPr>
        <w:pStyle w:val="CommentText"/>
      </w:pPr>
      <w:r>
        <w:rPr>
          <w:rStyle w:val="CommentReference"/>
        </w:rPr>
        <w:annotationRef/>
      </w:r>
      <w:r>
        <w:t xml:space="preserve">Not a New targets just specified it with Scope-wise GHG emission reduction targets.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2045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164CBB" w16cex:dateUtc="2025-12-29T1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20456D" w16cid:durableId="1A164C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97E1" w14:textId="77777777" w:rsidR="00C21E66" w:rsidRDefault="00C21E66" w:rsidP="00C4130F">
      <w:pPr>
        <w:spacing w:after="0" w:line="240" w:lineRule="auto"/>
      </w:pPr>
      <w:r>
        <w:separator/>
      </w:r>
    </w:p>
  </w:endnote>
  <w:endnote w:type="continuationSeparator" w:id="0">
    <w:p w14:paraId="37E67495" w14:textId="77777777" w:rsidR="00C21E66" w:rsidRDefault="00C21E66" w:rsidP="00C41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2FE8" w14:textId="54CA0D57" w:rsidR="00561F1D" w:rsidRDefault="00561F1D">
    <w:pPr>
      <w:pStyle w:val="Footer"/>
    </w:pPr>
    <w:r>
      <w:t>DOC_BCL_POL_01</w:t>
    </w:r>
    <w:r>
      <w:ptab w:relativeTo="margin" w:alignment="center" w:leader="none"/>
    </w:r>
    <w:r>
      <w:t>Revision No.</w:t>
    </w:r>
    <w:r w:rsidR="009519A4">
      <w:t>1.</w:t>
    </w:r>
    <w:r w:rsidR="008B1D72">
      <w:t>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4B7280" w:rsidRPr="004B7280">
      <w:rPr>
        <w:b/>
        <w:bCs/>
        <w:noProof/>
      </w:rPr>
      <w:t>2</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B8CC6" w14:textId="77777777" w:rsidR="00C21E66" w:rsidRDefault="00C21E66" w:rsidP="00C4130F">
      <w:pPr>
        <w:spacing w:after="0" w:line="240" w:lineRule="auto"/>
      </w:pPr>
      <w:r>
        <w:separator/>
      </w:r>
    </w:p>
  </w:footnote>
  <w:footnote w:type="continuationSeparator" w:id="0">
    <w:p w14:paraId="2184E422" w14:textId="77777777" w:rsidR="00C21E66" w:rsidRDefault="00C21E66" w:rsidP="00C41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40" w:type="dxa"/>
      <w:tblInd w:w="-612" w:type="dxa"/>
      <w:tblLook w:val="04A0" w:firstRow="1" w:lastRow="0" w:firstColumn="1" w:lastColumn="0" w:noHBand="0" w:noVBand="1"/>
    </w:tblPr>
    <w:tblGrid>
      <w:gridCol w:w="1980"/>
      <w:gridCol w:w="8460"/>
    </w:tblGrid>
    <w:tr w:rsidR="00C55236" w:rsidRPr="00D65E3F" w14:paraId="7E706EE4" w14:textId="77777777" w:rsidTr="00C55236">
      <w:trPr>
        <w:trHeight w:val="1073"/>
      </w:trPr>
      <w:tc>
        <w:tcPr>
          <w:tcW w:w="1980" w:type="dxa"/>
          <w:shd w:val="clear" w:color="auto" w:fill="E2EFD9" w:themeFill="accent6" w:themeFillTint="33"/>
          <w:vAlign w:val="center"/>
        </w:tcPr>
        <w:p w14:paraId="20831043" w14:textId="5AE72C7A" w:rsidR="00561F1D" w:rsidRPr="00D65E3F" w:rsidRDefault="00561F1D" w:rsidP="00C55236">
          <w:pPr>
            <w:pStyle w:val="HTMLPreformatted"/>
            <w:ind w:right="-290"/>
            <w:jc w:val="center"/>
            <w:textAlignment w:val="baseline"/>
            <w:rPr>
              <w:rFonts w:ascii="inherit" w:hAnsi="inherit"/>
              <w:color w:val="2F5496" w:themeColor="accent1" w:themeShade="BF"/>
              <w:sz w:val="33"/>
              <w:szCs w:val="40"/>
            </w:rPr>
          </w:pPr>
          <w:r>
            <w:rPr>
              <w:rFonts w:ascii="inherit" w:hAnsi="inherit"/>
              <w:noProof/>
              <w:color w:val="2F5496" w:themeColor="accent1" w:themeShade="BF"/>
              <w:sz w:val="33"/>
              <w:szCs w:val="40"/>
              <w:lang w:eastAsia="en-IN"/>
            </w:rPr>
            <w:drawing>
              <wp:anchor distT="0" distB="0" distL="114300" distR="114300" simplePos="0" relativeHeight="251660288" behindDoc="0" locked="0" layoutInCell="1" allowOverlap="1" wp14:anchorId="71A21AEF" wp14:editId="1DB15AC5">
                <wp:simplePos x="0" y="0"/>
                <wp:positionH relativeFrom="column">
                  <wp:posOffset>55880</wp:posOffset>
                </wp:positionH>
                <wp:positionV relativeFrom="page">
                  <wp:posOffset>3175</wp:posOffset>
                </wp:positionV>
                <wp:extent cx="1037590" cy="652780"/>
                <wp:effectExtent l="0" t="0" r="0" b="0"/>
                <wp:wrapNone/>
                <wp:docPr id="609354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64253" name="Picture 2080764253"/>
                        <pic:cNvPicPr/>
                      </pic:nvPicPr>
                      <pic:blipFill>
                        <a:blip r:embed="rId1">
                          <a:extLst>
                            <a:ext uri="{28A0092B-C50C-407E-A947-70E740481C1C}">
                              <a14:useLocalDpi xmlns:a14="http://schemas.microsoft.com/office/drawing/2010/main" val="0"/>
                            </a:ext>
                          </a:extLst>
                        </a:blip>
                        <a:stretch>
                          <a:fillRect/>
                        </a:stretch>
                      </pic:blipFill>
                      <pic:spPr>
                        <a:xfrm>
                          <a:off x="0" y="0"/>
                          <a:ext cx="1037590" cy="652780"/>
                        </a:xfrm>
                        <a:prstGeom prst="rect">
                          <a:avLst/>
                        </a:prstGeom>
                      </pic:spPr>
                    </pic:pic>
                  </a:graphicData>
                </a:graphic>
              </wp:anchor>
            </w:drawing>
          </w:r>
        </w:p>
      </w:tc>
      <w:tc>
        <w:tcPr>
          <w:tcW w:w="8460" w:type="dxa"/>
          <w:shd w:val="clear" w:color="auto" w:fill="E2EFD9" w:themeFill="accent6" w:themeFillTint="33"/>
          <w:vAlign w:val="center"/>
        </w:tcPr>
        <w:p w14:paraId="438C74FA" w14:textId="58EB1E91" w:rsidR="00561F1D" w:rsidRPr="00561F1D" w:rsidRDefault="00561F1D" w:rsidP="00ED2FBC">
          <w:pPr>
            <w:pStyle w:val="HTMLPreformatted"/>
            <w:ind w:left="-226" w:right="-161"/>
            <w:jc w:val="center"/>
            <w:textAlignment w:val="baseline"/>
            <w:rPr>
              <w:b/>
              <w:bCs/>
              <w:sz w:val="31"/>
              <w:szCs w:val="31"/>
            </w:rPr>
          </w:pPr>
          <w:r w:rsidRPr="00ED2FBC">
            <w:rPr>
              <w:rFonts w:ascii="inherit" w:hAnsi="inherit"/>
              <w:b/>
              <w:bCs/>
              <w:color w:val="2F5496" w:themeColor="accent1" w:themeShade="BF"/>
              <w:sz w:val="35"/>
              <w:szCs w:val="36"/>
            </w:rPr>
            <w:t xml:space="preserve">Birla </w:t>
          </w:r>
          <w:r w:rsidR="00C55236" w:rsidRPr="00ED2FBC">
            <w:rPr>
              <w:rFonts w:ascii="inherit" w:hAnsi="inherit"/>
              <w:b/>
              <w:bCs/>
              <w:color w:val="2F5496" w:themeColor="accent1" w:themeShade="BF"/>
              <w:sz w:val="35"/>
              <w:szCs w:val="36"/>
            </w:rPr>
            <w:t>Jute Mills</w:t>
          </w:r>
          <w:r w:rsidRPr="00ED2FBC">
            <w:rPr>
              <w:b/>
              <w:bCs/>
              <w:sz w:val="36"/>
              <w:szCs w:val="36"/>
            </w:rPr>
            <w:t>|</w:t>
          </w:r>
          <w:r w:rsidRPr="00ED2FBC">
            <w:rPr>
              <w:rFonts w:ascii="inherit" w:eastAsia="Times New Roman" w:hAnsi="inherit" w:cs="Courier New"/>
              <w:b/>
              <w:bCs/>
              <w:color w:val="538135" w:themeColor="accent6" w:themeShade="BF"/>
              <w:kern w:val="0"/>
              <w:sz w:val="35"/>
              <w:szCs w:val="36"/>
              <w:lang w:eastAsia="en-IN"/>
              <w14:ligatures w14:val="none"/>
            </w:rPr>
            <w:t>Environmental Stewardship Policy</w:t>
          </w:r>
        </w:p>
      </w:tc>
    </w:tr>
  </w:tbl>
  <w:p w14:paraId="0FE54EDD" w14:textId="1C056062" w:rsidR="00C4130F" w:rsidRDefault="00C413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39F"/>
    <w:multiLevelType w:val="multilevel"/>
    <w:tmpl w:val="102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3CFA"/>
    <w:multiLevelType w:val="multilevel"/>
    <w:tmpl w:val="187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054A"/>
    <w:multiLevelType w:val="multilevel"/>
    <w:tmpl w:val="2A54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B503F"/>
    <w:multiLevelType w:val="multilevel"/>
    <w:tmpl w:val="699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D48F7"/>
    <w:multiLevelType w:val="multilevel"/>
    <w:tmpl w:val="D61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D0D40"/>
    <w:multiLevelType w:val="multilevel"/>
    <w:tmpl w:val="2B40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D4D4E"/>
    <w:multiLevelType w:val="hybridMultilevel"/>
    <w:tmpl w:val="EC88E0B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20A0958"/>
    <w:multiLevelType w:val="hybridMultilevel"/>
    <w:tmpl w:val="F19C8B3C"/>
    <w:lvl w:ilvl="0" w:tplc="40090009">
      <w:start w:val="1"/>
      <w:numFmt w:val="bullet"/>
      <w:lvlText w:val=""/>
      <w:lvlJc w:val="left"/>
      <w:pPr>
        <w:ind w:left="450" w:hanging="360"/>
      </w:pPr>
      <w:rPr>
        <w:rFonts w:ascii="Wingdings" w:hAnsi="Wingdings" w:hint="default"/>
      </w:rPr>
    </w:lvl>
    <w:lvl w:ilvl="1" w:tplc="4009000B">
      <w:start w:val="1"/>
      <w:numFmt w:val="bullet"/>
      <w:lvlText w:val=""/>
      <w:lvlJc w:val="left"/>
      <w:pPr>
        <w:ind w:left="1170" w:hanging="360"/>
      </w:pPr>
      <w:rPr>
        <w:rFonts w:ascii="Wingdings" w:hAnsi="Wingdings"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8" w15:restartNumberingAfterBreak="0">
    <w:nsid w:val="25735473"/>
    <w:multiLevelType w:val="hybridMultilevel"/>
    <w:tmpl w:val="BCA22662"/>
    <w:lvl w:ilvl="0" w:tplc="B9322F30">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9" w15:restartNumberingAfterBreak="0">
    <w:nsid w:val="29E74877"/>
    <w:multiLevelType w:val="multilevel"/>
    <w:tmpl w:val="7E7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273B8"/>
    <w:multiLevelType w:val="multilevel"/>
    <w:tmpl w:val="4AC2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D7938"/>
    <w:multiLevelType w:val="multilevel"/>
    <w:tmpl w:val="556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501AB"/>
    <w:multiLevelType w:val="multilevel"/>
    <w:tmpl w:val="65B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F20A0"/>
    <w:multiLevelType w:val="multilevel"/>
    <w:tmpl w:val="9930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529D5"/>
    <w:multiLevelType w:val="multilevel"/>
    <w:tmpl w:val="F6B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82DF9"/>
    <w:multiLevelType w:val="multilevel"/>
    <w:tmpl w:val="AB6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20197"/>
    <w:multiLevelType w:val="multilevel"/>
    <w:tmpl w:val="3EE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B6C24"/>
    <w:multiLevelType w:val="multilevel"/>
    <w:tmpl w:val="D1D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03098"/>
    <w:multiLevelType w:val="multilevel"/>
    <w:tmpl w:val="D4E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F7043"/>
    <w:multiLevelType w:val="hybridMultilevel"/>
    <w:tmpl w:val="CAEAF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9750E3"/>
    <w:multiLevelType w:val="multilevel"/>
    <w:tmpl w:val="C0B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F4134"/>
    <w:multiLevelType w:val="multilevel"/>
    <w:tmpl w:val="714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17C51"/>
    <w:multiLevelType w:val="multilevel"/>
    <w:tmpl w:val="2C12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C9148A"/>
    <w:multiLevelType w:val="hybridMultilevel"/>
    <w:tmpl w:val="A208B4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6B71498"/>
    <w:multiLevelType w:val="multilevel"/>
    <w:tmpl w:val="7A78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51438"/>
    <w:multiLevelType w:val="multilevel"/>
    <w:tmpl w:val="A45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22031"/>
    <w:multiLevelType w:val="multilevel"/>
    <w:tmpl w:val="439C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C28CD"/>
    <w:multiLevelType w:val="multilevel"/>
    <w:tmpl w:val="DE36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C90B84"/>
    <w:multiLevelType w:val="multilevel"/>
    <w:tmpl w:val="CED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269CF"/>
    <w:multiLevelType w:val="multilevel"/>
    <w:tmpl w:val="DE6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4316C"/>
    <w:multiLevelType w:val="multilevel"/>
    <w:tmpl w:val="704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F3AE6"/>
    <w:multiLevelType w:val="hybridMultilevel"/>
    <w:tmpl w:val="CAEAF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1802652">
    <w:abstractNumId w:val="19"/>
  </w:num>
  <w:num w:numId="2" w16cid:durableId="1918829562">
    <w:abstractNumId w:val="6"/>
  </w:num>
  <w:num w:numId="3" w16cid:durableId="310914555">
    <w:abstractNumId w:val="8"/>
  </w:num>
  <w:num w:numId="4" w16cid:durableId="1054310065">
    <w:abstractNumId w:val="23"/>
  </w:num>
  <w:num w:numId="5" w16cid:durableId="1837332515">
    <w:abstractNumId w:val="31"/>
  </w:num>
  <w:num w:numId="6" w16cid:durableId="258293408">
    <w:abstractNumId w:val="7"/>
  </w:num>
  <w:num w:numId="7" w16cid:durableId="1446540619">
    <w:abstractNumId w:val="21"/>
  </w:num>
  <w:num w:numId="8" w16cid:durableId="234048342">
    <w:abstractNumId w:val="30"/>
  </w:num>
  <w:num w:numId="9" w16cid:durableId="1069228321">
    <w:abstractNumId w:val="24"/>
  </w:num>
  <w:num w:numId="10" w16cid:durableId="1168519074">
    <w:abstractNumId w:val="4"/>
  </w:num>
  <w:num w:numId="11" w16cid:durableId="1236551099">
    <w:abstractNumId w:val="14"/>
  </w:num>
  <w:num w:numId="12" w16cid:durableId="705133638">
    <w:abstractNumId w:val="25"/>
  </w:num>
  <w:num w:numId="13" w16cid:durableId="1153066167">
    <w:abstractNumId w:val="18"/>
  </w:num>
  <w:num w:numId="14" w16cid:durableId="159388912">
    <w:abstractNumId w:val="12"/>
  </w:num>
  <w:num w:numId="15" w16cid:durableId="898249571">
    <w:abstractNumId w:val="10"/>
  </w:num>
  <w:num w:numId="16" w16cid:durableId="1697776294">
    <w:abstractNumId w:val="2"/>
  </w:num>
  <w:num w:numId="17" w16cid:durableId="719015893">
    <w:abstractNumId w:val="0"/>
  </w:num>
  <w:num w:numId="18" w16cid:durableId="1142963469">
    <w:abstractNumId w:val="9"/>
  </w:num>
  <w:num w:numId="19" w16cid:durableId="2088528303">
    <w:abstractNumId w:val="5"/>
  </w:num>
  <w:num w:numId="20" w16cid:durableId="2111316230">
    <w:abstractNumId w:val="27"/>
  </w:num>
  <w:num w:numId="21" w16cid:durableId="1161434960">
    <w:abstractNumId w:val="11"/>
  </w:num>
  <w:num w:numId="22" w16cid:durableId="113913238">
    <w:abstractNumId w:val="20"/>
  </w:num>
  <w:num w:numId="23" w16cid:durableId="255555356">
    <w:abstractNumId w:val="26"/>
  </w:num>
  <w:num w:numId="24" w16cid:durableId="1528985127">
    <w:abstractNumId w:val="15"/>
  </w:num>
  <w:num w:numId="25" w16cid:durableId="1058826119">
    <w:abstractNumId w:val="1"/>
  </w:num>
  <w:num w:numId="26" w16cid:durableId="1880628662">
    <w:abstractNumId w:val="13"/>
  </w:num>
  <w:num w:numId="27" w16cid:durableId="2055812974">
    <w:abstractNumId w:val="16"/>
  </w:num>
  <w:num w:numId="28" w16cid:durableId="1135682662">
    <w:abstractNumId w:val="29"/>
  </w:num>
  <w:num w:numId="29" w16cid:durableId="1828786151">
    <w:abstractNumId w:val="17"/>
  </w:num>
  <w:num w:numId="30" w16cid:durableId="941063451">
    <w:abstractNumId w:val="3"/>
  </w:num>
  <w:num w:numId="31" w16cid:durableId="1909921236">
    <w:abstractNumId w:val="28"/>
  </w:num>
  <w:num w:numId="32" w16cid:durableId="745953886">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1a7e504852bb7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3619"/>
    <w:rsid w:val="0000513B"/>
    <w:rsid w:val="000131C9"/>
    <w:rsid w:val="00016ECA"/>
    <w:rsid w:val="00021486"/>
    <w:rsid w:val="0003012B"/>
    <w:rsid w:val="00037C28"/>
    <w:rsid w:val="00045E75"/>
    <w:rsid w:val="00047F2B"/>
    <w:rsid w:val="000A1356"/>
    <w:rsid w:val="000A5673"/>
    <w:rsid w:val="000B4559"/>
    <w:rsid w:val="000C6E57"/>
    <w:rsid w:val="00101B17"/>
    <w:rsid w:val="0010449F"/>
    <w:rsid w:val="0010609E"/>
    <w:rsid w:val="0012145D"/>
    <w:rsid w:val="00125131"/>
    <w:rsid w:val="0016363A"/>
    <w:rsid w:val="0016725F"/>
    <w:rsid w:val="00182C6F"/>
    <w:rsid w:val="001E364E"/>
    <w:rsid w:val="001F79D6"/>
    <w:rsid w:val="00202D5C"/>
    <w:rsid w:val="00220C8E"/>
    <w:rsid w:val="0023427B"/>
    <w:rsid w:val="00234398"/>
    <w:rsid w:val="00252E07"/>
    <w:rsid w:val="00272E6F"/>
    <w:rsid w:val="00281C79"/>
    <w:rsid w:val="002A2515"/>
    <w:rsid w:val="002A3440"/>
    <w:rsid w:val="002A7596"/>
    <w:rsid w:val="002C1208"/>
    <w:rsid w:val="002D3619"/>
    <w:rsid w:val="002E059F"/>
    <w:rsid w:val="002E2FCA"/>
    <w:rsid w:val="00304A1D"/>
    <w:rsid w:val="00320783"/>
    <w:rsid w:val="0032452F"/>
    <w:rsid w:val="003413B9"/>
    <w:rsid w:val="0035268A"/>
    <w:rsid w:val="0038122C"/>
    <w:rsid w:val="00385068"/>
    <w:rsid w:val="0038558F"/>
    <w:rsid w:val="00390AB3"/>
    <w:rsid w:val="003B7F2E"/>
    <w:rsid w:val="003C4504"/>
    <w:rsid w:val="003D7319"/>
    <w:rsid w:val="0040450E"/>
    <w:rsid w:val="00405F09"/>
    <w:rsid w:val="00412C3E"/>
    <w:rsid w:val="004536BC"/>
    <w:rsid w:val="0047262F"/>
    <w:rsid w:val="004A7518"/>
    <w:rsid w:val="004B2427"/>
    <w:rsid w:val="004B7280"/>
    <w:rsid w:val="004C259A"/>
    <w:rsid w:val="00534548"/>
    <w:rsid w:val="00547511"/>
    <w:rsid w:val="00561F1D"/>
    <w:rsid w:val="00590E59"/>
    <w:rsid w:val="00591A2B"/>
    <w:rsid w:val="00596F8F"/>
    <w:rsid w:val="005D6FE0"/>
    <w:rsid w:val="005F3237"/>
    <w:rsid w:val="00634E09"/>
    <w:rsid w:val="00644874"/>
    <w:rsid w:val="006525AF"/>
    <w:rsid w:val="006743D5"/>
    <w:rsid w:val="006B1117"/>
    <w:rsid w:val="006B780F"/>
    <w:rsid w:val="006C0FA2"/>
    <w:rsid w:val="006F1A76"/>
    <w:rsid w:val="006F7CC2"/>
    <w:rsid w:val="00783A15"/>
    <w:rsid w:val="0079333A"/>
    <w:rsid w:val="007949F7"/>
    <w:rsid w:val="007C0093"/>
    <w:rsid w:val="007C6FD4"/>
    <w:rsid w:val="0083283C"/>
    <w:rsid w:val="008367E2"/>
    <w:rsid w:val="0084649C"/>
    <w:rsid w:val="00876610"/>
    <w:rsid w:val="00881320"/>
    <w:rsid w:val="00894BC2"/>
    <w:rsid w:val="008B1D72"/>
    <w:rsid w:val="00903D8C"/>
    <w:rsid w:val="00931C5C"/>
    <w:rsid w:val="009519A4"/>
    <w:rsid w:val="00962F89"/>
    <w:rsid w:val="00973515"/>
    <w:rsid w:val="00987E12"/>
    <w:rsid w:val="009C5C0E"/>
    <w:rsid w:val="009E12B2"/>
    <w:rsid w:val="009E2EE0"/>
    <w:rsid w:val="009E5D74"/>
    <w:rsid w:val="00A01966"/>
    <w:rsid w:val="00A035C9"/>
    <w:rsid w:val="00A13210"/>
    <w:rsid w:val="00A33A19"/>
    <w:rsid w:val="00A459D0"/>
    <w:rsid w:val="00AC01CD"/>
    <w:rsid w:val="00AC40A5"/>
    <w:rsid w:val="00AE37E7"/>
    <w:rsid w:val="00B218EB"/>
    <w:rsid w:val="00B3112B"/>
    <w:rsid w:val="00B34C21"/>
    <w:rsid w:val="00B76E77"/>
    <w:rsid w:val="00B81407"/>
    <w:rsid w:val="00B87AF5"/>
    <w:rsid w:val="00BA54AB"/>
    <w:rsid w:val="00BD69BB"/>
    <w:rsid w:val="00BF0312"/>
    <w:rsid w:val="00C21E66"/>
    <w:rsid w:val="00C4130F"/>
    <w:rsid w:val="00C44750"/>
    <w:rsid w:val="00C55236"/>
    <w:rsid w:val="00C66074"/>
    <w:rsid w:val="00C70829"/>
    <w:rsid w:val="00CA0959"/>
    <w:rsid w:val="00CF6C3A"/>
    <w:rsid w:val="00D65E3F"/>
    <w:rsid w:val="00D65F9C"/>
    <w:rsid w:val="00DA25BC"/>
    <w:rsid w:val="00DC7D86"/>
    <w:rsid w:val="00DD101A"/>
    <w:rsid w:val="00DD1200"/>
    <w:rsid w:val="00DE1965"/>
    <w:rsid w:val="00DF5C4D"/>
    <w:rsid w:val="00DF6CA7"/>
    <w:rsid w:val="00E178BA"/>
    <w:rsid w:val="00E258B3"/>
    <w:rsid w:val="00E60541"/>
    <w:rsid w:val="00EA455F"/>
    <w:rsid w:val="00ED0CEF"/>
    <w:rsid w:val="00ED2FBC"/>
    <w:rsid w:val="00EE03B8"/>
    <w:rsid w:val="00F000B4"/>
    <w:rsid w:val="00F14DDD"/>
    <w:rsid w:val="00F4098C"/>
    <w:rsid w:val="00F56A2E"/>
    <w:rsid w:val="00F818E0"/>
    <w:rsid w:val="00FA55F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16D8E"/>
  <w15:docId w15:val="{538838EB-8D0C-41B3-9C62-3B19593A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44750"/>
  </w:style>
  <w:style w:type="paragraph" w:styleId="Heading1">
    <w:name w:val="heading 1"/>
    <w:basedOn w:val="Normal"/>
    <w:next w:val="Normal"/>
    <w:link w:val="Heading1Char"/>
    <w:uiPriority w:val="9"/>
    <w:qFormat/>
    <w:rsid w:val="00BF0312"/>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C413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30F"/>
  </w:style>
  <w:style w:type="paragraph" w:styleId="Footer">
    <w:name w:val="footer"/>
    <w:basedOn w:val="Normal"/>
    <w:link w:val="FooterChar"/>
    <w:uiPriority w:val="99"/>
    <w:unhideWhenUsed/>
    <w:rsid w:val="00C413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30F"/>
  </w:style>
  <w:style w:type="table" w:styleId="TableGrid">
    <w:name w:val="Table Grid"/>
    <w:basedOn w:val="TableNormal"/>
    <w:uiPriority w:val="39"/>
    <w:rsid w:val="00C413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65E3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D65E3F"/>
    <w:rPr>
      <w:rFonts w:ascii="Consolas" w:hAnsi="Consolas"/>
      <w:sz w:val="20"/>
      <w:szCs w:val="20"/>
    </w:rPr>
  </w:style>
  <w:style w:type="paragraph" w:styleId="Title">
    <w:name w:val="Title"/>
    <w:basedOn w:val="Normal"/>
    <w:next w:val="Normal"/>
    <w:link w:val="TitleChar"/>
    <w:uiPriority w:val="10"/>
    <w:qFormat/>
    <w:rsid w:val="00C552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36"/>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C44750"/>
    <w:rPr>
      <w:color w:val="0563C1" w:themeColor="hyperlink"/>
      <w:u w:val="single"/>
    </w:rPr>
  </w:style>
  <w:style w:type="character" w:customStyle="1" w:styleId="UnresolvedMention1">
    <w:name w:val="Unresolved Mention1"/>
    <w:basedOn w:val="DefaultParagraphFont"/>
    <w:uiPriority w:val="99"/>
    <w:semiHidden/>
    <w:unhideWhenUsed/>
    <w:rsid w:val="00C44750"/>
    <w:rPr>
      <w:color w:val="605E5C"/>
      <w:shd w:val="clear" w:color="auto" w:fill="E1DFDD"/>
    </w:rPr>
  </w:style>
  <w:style w:type="paragraph" w:styleId="TOC1">
    <w:name w:val="toc 1"/>
    <w:basedOn w:val="Normal"/>
    <w:next w:val="Normal"/>
    <w:autoRedefine/>
    <w:uiPriority w:val="39"/>
    <w:unhideWhenUsed/>
    <w:rsid w:val="00234398"/>
    <w:pPr>
      <w:spacing w:after="100"/>
    </w:pPr>
  </w:style>
  <w:style w:type="paragraph" w:styleId="NormalWeb">
    <w:name w:val="Normal (Web)"/>
    <w:basedOn w:val="Normal"/>
    <w:uiPriority w:val="99"/>
    <w:semiHidden/>
    <w:unhideWhenUsed/>
    <w:rsid w:val="00047F2B"/>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Spacing">
    <w:name w:val="No Spacing"/>
    <w:uiPriority w:val="1"/>
    <w:qFormat/>
    <w:rsid w:val="00252E07"/>
    <w:pPr>
      <w:spacing w:after="0" w:line="240" w:lineRule="auto"/>
    </w:pPr>
  </w:style>
  <w:style w:type="paragraph" w:styleId="BalloonText">
    <w:name w:val="Balloon Text"/>
    <w:basedOn w:val="Normal"/>
    <w:link w:val="BalloonTextChar"/>
    <w:uiPriority w:val="99"/>
    <w:semiHidden/>
    <w:unhideWhenUsed/>
    <w:rsid w:val="000301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12B"/>
    <w:rPr>
      <w:rFonts w:ascii="Tahoma" w:hAnsi="Tahoma" w:cs="Tahoma"/>
      <w:sz w:val="16"/>
      <w:szCs w:val="16"/>
    </w:rPr>
  </w:style>
  <w:style w:type="character" w:styleId="CommentReference">
    <w:name w:val="annotation reference"/>
    <w:basedOn w:val="DefaultParagraphFont"/>
    <w:uiPriority w:val="99"/>
    <w:semiHidden/>
    <w:unhideWhenUsed/>
    <w:rsid w:val="00DA25BC"/>
    <w:rPr>
      <w:sz w:val="16"/>
      <w:szCs w:val="16"/>
    </w:rPr>
  </w:style>
  <w:style w:type="paragraph" w:styleId="CommentText">
    <w:name w:val="annotation text"/>
    <w:basedOn w:val="Normal"/>
    <w:link w:val="CommentTextChar"/>
    <w:uiPriority w:val="99"/>
    <w:unhideWhenUsed/>
    <w:rsid w:val="00DA25BC"/>
    <w:pPr>
      <w:spacing w:line="240" w:lineRule="auto"/>
    </w:pPr>
    <w:rPr>
      <w:sz w:val="20"/>
      <w:szCs w:val="20"/>
    </w:rPr>
  </w:style>
  <w:style w:type="character" w:customStyle="1" w:styleId="CommentTextChar">
    <w:name w:val="Comment Text Char"/>
    <w:basedOn w:val="DefaultParagraphFont"/>
    <w:link w:val="CommentText"/>
    <w:uiPriority w:val="99"/>
    <w:rsid w:val="00DA25BC"/>
    <w:rPr>
      <w:sz w:val="20"/>
      <w:szCs w:val="20"/>
    </w:rPr>
  </w:style>
  <w:style w:type="paragraph" w:styleId="CommentSubject">
    <w:name w:val="annotation subject"/>
    <w:basedOn w:val="CommentText"/>
    <w:next w:val="CommentText"/>
    <w:link w:val="CommentSubjectChar"/>
    <w:uiPriority w:val="99"/>
    <w:semiHidden/>
    <w:unhideWhenUsed/>
    <w:rsid w:val="00DA25BC"/>
    <w:rPr>
      <w:b/>
      <w:bCs/>
    </w:rPr>
  </w:style>
  <w:style w:type="character" w:customStyle="1" w:styleId="CommentSubjectChar">
    <w:name w:val="Comment Subject Char"/>
    <w:basedOn w:val="CommentTextChar"/>
    <w:link w:val="CommentSubject"/>
    <w:uiPriority w:val="99"/>
    <w:semiHidden/>
    <w:rsid w:val="00DA25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5155">
      <w:bodyDiv w:val="1"/>
      <w:marLeft w:val="0"/>
      <w:marRight w:val="0"/>
      <w:marTop w:val="0"/>
      <w:marBottom w:val="0"/>
      <w:divBdr>
        <w:top w:val="none" w:sz="0" w:space="0" w:color="auto"/>
        <w:left w:val="none" w:sz="0" w:space="0" w:color="auto"/>
        <w:bottom w:val="none" w:sz="0" w:space="0" w:color="auto"/>
        <w:right w:val="none" w:sz="0" w:space="0" w:color="auto"/>
      </w:divBdr>
    </w:div>
    <w:div w:id="50740645">
      <w:bodyDiv w:val="1"/>
      <w:marLeft w:val="0"/>
      <w:marRight w:val="0"/>
      <w:marTop w:val="0"/>
      <w:marBottom w:val="0"/>
      <w:divBdr>
        <w:top w:val="none" w:sz="0" w:space="0" w:color="auto"/>
        <w:left w:val="none" w:sz="0" w:space="0" w:color="auto"/>
        <w:bottom w:val="none" w:sz="0" w:space="0" w:color="auto"/>
        <w:right w:val="none" w:sz="0" w:space="0" w:color="auto"/>
      </w:divBdr>
    </w:div>
    <w:div w:id="57630061">
      <w:bodyDiv w:val="1"/>
      <w:marLeft w:val="0"/>
      <w:marRight w:val="0"/>
      <w:marTop w:val="0"/>
      <w:marBottom w:val="0"/>
      <w:divBdr>
        <w:top w:val="none" w:sz="0" w:space="0" w:color="auto"/>
        <w:left w:val="none" w:sz="0" w:space="0" w:color="auto"/>
        <w:bottom w:val="none" w:sz="0" w:space="0" w:color="auto"/>
        <w:right w:val="none" w:sz="0" w:space="0" w:color="auto"/>
      </w:divBdr>
    </w:div>
    <w:div w:id="88284634">
      <w:bodyDiv w:val="1"/>
      <w:marLeft w:val="0"/>
      <w:marRight w:val="0"/>
      <w:marTop w:val="0"/>
      <w:marBottom w:val="0"/>
      <w:divBdr>
        <w:top w:val="none" w:sz="0" w:space="0" w:color="auto"/>
        <w:left w:val="none" w:sz="0" w:space="0" w:color="auto"/>
        <w:bottom w:val="none" w:sz="0" w:space="0" w:color="auto"/>
        <w:right w:val="none" w:sz="0" w:space="0" w:color="auto"/>
      </w:divBdr>
    </w:div>
    <w:div w:id="138691950">
      <w:bodyDiv w:val="1"/>
      <w:marLeft w:val="0"/>
      <w:marRight w:val="0"/>
      <w:marTop w:val="0"/>
      <w:marBottom w:val="0"/>
      <w:divBdr>
        <w:top w:val="none" w:sz="0" w:space="0" w:color="auto"/>
        <w:left w:val="none" w:sz="0" w:space="0" w:color="auto"/>
        <w:bottom w:val="none" w:sz="0" w:space="0" w:color="auto"/>
        <w:right w:val="none" w:sz="0" w:space="0" w:color="auto"/>
      </w:divBdr>
    </w:div>
    <w:div w:id="221018623">
      <w:bodyDiv w:val="1"/>
      <w:marLeft w:val="0"/>
      <w:marRight w:val="0"/>
      <w:marTop w:val="0"/>
      <w:marBottom w:val="0"/>
      <w:divBdr>
        <w:top w:val="none" w:sz="0" w:space="0" w:color="auto"/>
        <w:left w:val="none" w:sz="0" w:space="0" w:color="auto"/>
        <w:bottom w:val="none" w:sz="0" w:space="0" w:color="auto"/>
        <w:right w:val="none" w:sz="0" w:space="0" w:color="auto"/>
      </w:divBdr>
    </w:div>
    <w:div w:id="259678317">
      <w:bodyDiv w:val="1"/>
      <w:marLeft w:val="0"/>
      <w:marRight w:val="0"/>
      <w:marTop w:val="0"/>
      <w:marBottom w:val="0"/>
      <w:divBdr>
        <w:top w:val="none" w:sz="0" w:space="0" w:color="auto"/>
        <w:left w:val="none" w:sz="0" w:space="0" w:color="auto"/>
        <w:bottom w:val="none" w:sz="0" w:space="0" w:color="auto"/>
        <w:right w:val="none" w:sz="0" w:space="0" w:color="auto"/>
      </w:divBdr>
    </w:div>
    <w:div w:id="259879226">
      <w:bodyDiv w:val="1"/>
      <w:marLeft w:val="0"/>
      <w:marRight w:val="0"/>
      <w:marTop w:val="0"/>
      <w:marBottom w:val="0"/>
      <w:divBdr>
        <w:top w:val="none" w:sz="0" w:space="0" w:color="auto"/>
        <w:left w:val="none" w:sz="0" w:space="0" w:color="auto"/>
        <w:bottom w:val="none" w:sz="0" w:space="0" w:color="auto"/>
        <w:right w:val="none" w:sz="0" w:space="0" w:color="auto"/>
      </w:divBdr>
    </w:div>
    <w:div w:id="377633397">
      <w:bodyDiv w:val="1"/>
      <w:marLeft w:val="0"/>
      <w:marRight w:val="0"/>
      <w:marTop w:val="0"/>
      <w:marBottom w:val="0"/>
      <w:divBdr>
        <w:top w:val="none" w:sz="0" w:space="0" w:color="auto"/>
        <w:left w:val="none" w:sz="0" w:space="0" w:color="auto"/>
        <w:bottom w:val="none" w:sz="0" w:space="0" w:color="auto"/>
        <w:right w:val="none" w:sz="0" w:space="0" w:color="auto"/>
      </w:divBdr>
    </w:div>
    <w:div w:id="411241360">
      <w:bodyDiv w:val="1"/>
      <w:marLeft w:val="0"/>
      <w:marRight w:val="0"/>
      <w:marTop w:val="0"/>
      <w:marBottom w:val="0"/>
      <w:divBdr>
        <w:top w:val="none" w:sz="0" w:space="0" w:color="auto"/>
        <w:left w:val="none" w:sz="0" w:space="0" w:color="auto"/>
        <w:bottom w:val="none" w:sz="0" w:space="0" w:color="auto"/>
        <w:right w:val="none" w:sz="0" w:space="0" w:color="auto"/>
      </w:divBdr>
    </w:div>
    <w:div w:id="448355284">
      <w:bodyDiv w:val="1"/>
      <w:marLeft w:val="0"/>
      <w:marRight w:val="0"/>
      <w:marTop w:val="0"/>
      <w:marBottom w:val="0"/>
      <w:divBdr>
        <w:top w:val="none" w:sz="0" w:space="0" w:color="auto"/>
        <w:left w:val="none" w:sz="0" w:space="0" w:color="auto"/>
        <w:bottom w:val="none" w:sz="0" w:space="0" w:color="auto"/>
        <w:right w:val="none" w:sz="0" w:space="0" w:color="auto"/>
      </w:divBdr>
    </w:div>
    <w:div w:id="449398929">
      <w:bodyDiv w:val="1"/>
      <w:marLeft w:val="0"/>
      <w:marRight w:val="0"/>
      <w:marTop w:val="0"/>
      <w:marBottom w:val="0"/>
      <w:divBdr>
        <w:top w:val="none" w:sz="0" w:space="0" w:color="auto"/>
        <w:left w:val="none" w:sz="0" w:space="0" w:color="auto"/>
        <w:bottom w:val="none" w:sz="0" w:space="0" w:color="auto"/>
        <w:right w:val="none" w:sz="0" w:space="0" w:color="auto"/>
      </w:divBdr>
    </w:div>
    <w:div w:id="471993541">
      <w:bodyDiv w:val="1"/>
      <w:marLeft w:val="0"/>
      <w:marRight w:val="0"/>
      <w:marTop w:val="0"/>
      <w:marBottom w:val="0"/>
      <w:divBdr>
        <w:top w:val="none" w:sz="0" w:space="0" w:color="auto"/>
        <w:left w:val="none" w:sz="0" w:space="0" w:color="auto"/>
        <w:bottom w:val="none" w:sz="0" w:space="0" w:color="auto"/>
        <w:right w:val="none" w:sz="0" w:space="0" w:color="auto"/>
      </w:divBdr>
    </w:div>
    <w:div w:id="513736890">
      <w:bodyDiv w:val="1"/>
      <w:marLeft w:val="0"/>
      <w:marRight w:val="0"/>
      <w:marTop w:val="0"/>
      <w:marBottom w:val="0"/>
      <w:divBdr>
        <w:top w:val="none" w:sz="0" w:space="0" w:color="auto"/>
        <w:left w:val="none" w:sz="0" w:space="0" w:color="auto"/>
        <w:bottom w:val="none" w:sz="0" w:space="0" w:color="auto"/>
        <w:right w:val="none" w:sz="0" w:space="0" w:color="auto"/>
      </w:divBdr>
    </w:div>
    <w:div w:id="521090437">
      <w:bodyDiv w:val="1"/>
      <w:marLeft w:val="0"/>
      <w:marRight w:val="0"/>
      <w:marTop w:val="0"/>
      <w:marBottom w:val="0"/>
      <w:divBdr>
        <w:top w:val="none" w:sz="0" w:space="0" w:color="auto"/>
        <w:left w:val="none" w:sz="0" w:space="0" w:color="auto"/>
        <w:bottom w:val="none" w:sz="0" w:space="0" w:color="auto"/>
        <w:right w:val="none" w:sz="0" w:space="0" w:color="auto"/>
      </w:divBdr>
    </w:div>
    <w:div w:id="562906354">
      <w:bodyDiv w:val="1"/>
      <w:marLeft w:val="0"/>
      <w:marRight w:val="0"/>
      <w:marTop w:val="0"/>
      <w:marBottom w:val="0"/>
      <w:divBdr>
        <w:top w:val="none" w:sz="0" w:space="0" w:color="auto"/>
        <w:left w:val="none" w:sz="0" w:space="0" w:color="auto"/>
        <w:bottom w:val="none" w:sz="0" w:space="0" w:color="auto"/>
        <w:right w:val="none" w:sz="0" w:space="0" w:color="auto"/>
      </w:divBdr>
    </w:div>
    <w:div w:id="570386602">
      <w:bodyDiv w:val="1"/>
      <w:marLeft w:val="0"/>
      <w:marRight w:val="0"/>
      <w:marTop w:val="0"/>
      <w:marBottom w:val="0"/>
      <w:divBdr>
        <w:top w:val="none" w:sz="0" w:space="0" w:color="auto"/>
        <w:left w:val="none" w:sz="0" w:space="0" w:color="auto"/>
        <w:bottom w:val="none" w:sz="0" w:space="0" w:color="auto"/>
        <w:right w:val="none" w:sz="0" w:space="0" w:color="auto"/>
      </w:divBdr>
    </w:div>
    <w:div w:id="573125227">
      <w:bodyDiv w:val="1"/>
      <w:marLeft w:val="0"/>
      <w:marRight w:val="0"/>
      <w:marTop w:val="0"/>
      <w:marBottom w:val="0"/>
      <w:divBdr>
        <w:top w:val="none" w:sz="0" w:space="0" w:color="auto"/>
        <w:left w:val="none" w:sz="0" w:space="0" w:color="auto"/>
        <w:bottom w:val="none" w:sz="0" w:space="0" w:color="auto"/>
        <w:right w:val="none" w:sz="0" w:space="0" w:color="auto"/>
      </w:divBdr>
    </w:div>
    <w:div w:id="579556538">
      <w:bodyDiv w:val="1"/>
      <w:marLeft w:val="0"/>
      <w:marRight w:val="0"/>
      <w:marTop w:val="0"/>
      <w:marBottom w:val="0"/>
      <w:divBdr>
        <w:top w:val="none" w:sz="0" w:space="0" w:color="auto"/>
        <w:left w:val="none" w:sz="0" w:space="0" w:color="auto"/>
        <w:bottom w:val="none" w:sz="0" w:space="0" w:color="auto"/>
        <w:right w:val="none" w:sz="0" w:space="0" w:color="auto"/>
      </w:divBdr>
    </w:div>
    <w:div w:id="595136768">
      <w:bodyDiv w:val="1"/>
      <w:marLeft w:val="0"/>
      <w:marRight w:val="0"/>
      <w:marTop w:val="0"/>
      <w:marBottom w:val="0"/>
      <w:divBdr>
        <w:top w:val="none" w:sz="0" w:space="0" w:color="auto"/>
        <w:left w:val="none" w:sz="0" w:space="0" w:color="auto"/>
        <w:bottom w:val="none" w:sz="0" w:space="0" w:color="auto"/>
        <w:right w:val="none" w:sz="0" w:space="0" w:color="auto"/>
      </w:divBdr>
    </w:div>
    <w:div w:id="601232421">
      <w:bodyDiv w:val="1"/>
      <w:marLeft w:val="0"/>
      <w:marRight w:val="0"/>
      <w:marTop w:val="0"/>
      <w:marBottom w:val="0"/>
      <w:divBdr>
        <w:top w:val="none" w:sz="0" w:space="0" w:color="auto"/>
        <w:left w:val="none" w:sz="0" w:space="0" w:color="auto"/>
        <w:bottom w:val="none" w:sz="0" w:space="0" w:color="auto"/>
        <w:right w:val="none" w:sz="0" w:space="0" w:color="auto"/>
      </w:divBdr>
      <w:divsChild>
        <w:div w:id="1189679857">
          <w:marLeft w:val="0"/>
          <w:marRight w:val="0"/>
          <w:marTop w:val="0"/>
          <w:marBottom w:val="0"/>
          <w:divBdr>
            <w:top w:val="none" w:sz="0" w:space="0" w:color="auto"/>
            <w:left w:val="none" w:sz="0" w:space="0" w:color="auto"/>
            <w:bottom w:val="none" w:sz="0" w:space="0" w:color="auto"/>
            <w:right w:val="none" w:sz="0" w:space="0" w:color="auto"/>
          </w:divBdr>
          <w:divsChild>
            <w:div w:id="1620641701">
              <w:marLeft w:val="0"/>
              <w:marRight w:val="0"/>
              <w:marTop w:val="0"/>
              <w:marBottom w:val="0"/>
              <w:divBdr>
                <w:top w:val="none" w:sz="0" w:space="0" w:color="auto"/>
                <w:left w:val="none" w:sz="0" w:space="0" w:color="auto"/>
                <w:bottom w:val="none" w:sz="0" w:space="0" w:color="auto"/>
                <w:right w:val="none" w:sz="0" w:space="0" w:color="auto"/>
              </w:divBdr>
              <w:divsChild>
                <w:div w:id="450981321">
                  <w:marLeft w:val="0"/>
                  <w:marRight w:val="0"/>
                  <w:marTop w:val="0"/>
                  <w:marBottom w:val="0"/>
                  <w:divBdr>
                    <w:top w:val="none" w:sz="0" w:space="0" w:color="auto"/>
                    <w:left w:val="none" w:sz="0" w:space="0" w:color="auto"/>
                    <w:bottom w:val="none" w:sz="0" w:space="0" w:color="auto"/>
                    <w:right w:val="none" w:sz="0" w:space="0" w:color="auto"/>
                  </w:divBdr>
                  <w:divsChild>
                    <w:div w:id="803355790">
                      <w:marLeft w:val="0"/>
                      <w:marRight w:val="0"/>
                      <w:marTop w:val="0"/>
                      <w:marBottom w:val="0"/>
                      <w:divBdr>
                        <w:top w:val="none" w:sz="0" w:space="0" w:color="auto"/>
                        <w:left w:val="none" w:sz="0" w:space="0" w:color="auto"/>
                        <w:bottom w:val="none" w:sz="0" w:space="0" w:color="auto"/>
                        <w:right w:val="none" w:sz="0" w:space="0" w:color="auto"/>
                      </w:divBdr>
                      <w:divsChild>
                        <w:div w:id="1872760544">
                          <w:marLeft w:val="0"/>
                          <w:marRight w:val="0"/>
                          <w:marTop w:val="0"/>
                          <w:marBottom w:val="0"/>
                          <w:divBdr>
                            <w:top w:val="none" w:sz="0" w:space="0" w:color="auto"/>
                            <w:left w:val="none" w:sz="0" w:space="0" w:color="auto"/>
                            <w:bottom w:val="none" w:sz="0" w:space="0" w:color="auto"/>
                            <w:right w:val="none" w:sz="0" w:space="0" w:color="auto"/>
                          </w:divBdr>
                          <w:divsChild>
                            <w:div w:id="1406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27598">
      <w:bodyDiv w:val="1"/>
      <w:marLeft w:val="0"/>
      <w:marRight w:val="0"/>
      <w:marTop w:val="0"/>
      <w:marBottom w:val="0"/>
      <w:divBdr>
        <w:top w:val="none" w:sz="0" w:space="0" w:color="auto"/>
        <w:left w:val="none" w:sz="0" w:space="0" w:color="auto"/>
        <w:bottom w:val="none" w:sz="0" w:space="0" w:color="auto"/>
        <w:right w:val="none" w:sz="0" w:space="0" w:color="auto"/>
      </w:divBdr>
      <w:divsChild>
        <w:div w:id="1866479197">
          <w:marLeft w:val="0"/>
          <w:marRight w:val="0"/>
          <w:marTop w:val="0"/>
          <w:marBottom w:val="0"/>
          <w:divBdr>
            <w:top w:val="none" w:sz="0" w:space="0" w:color="auto"/>
            <w:left w:val="none" w:sz="0" w:space="0" w:color="auto"/>
            <w:bottom w:val="none" w:sz="0" w:space="0" w:color="auto"/>
            <w:right w:val="none" w:sz="0" w:space="0" w:color="auto"/>
          </w:divBdr>
          <w:divsChild>
            <w:div w:id="427892571">
              <w:marLeft w:val="0"/>
              <w:marRight w:val="0"/>
              <w:marTop w:val="0"/>
              <w:marBottom w:val="0"/>
              <w:divBdr>
                <w:top w:val="none" w:sz="0" w:space="0" w:color="auto"/>
                <w:left w:val="none" w:sz="0" w:space="0" w:color="auto"/>
                <w:bottom w:val="none" w:sz="0" w:space="0" w:color="auto"/>
                <w:right w:val="none" w:sz="0" w:space="0" w:color="auto"/>
              </w:divBdr>
              <w:divsChild>
                <w:div w:id="542792517">
                  <w:marLeft w:val="0"/>
                  <w:marRight w:val="0"/>
                  <w:marTop w:val="0"/>
                  <w:marBottom w:val="0"/>
                  <w:divBdr>
                    <w:top w:val="none" w:sz="0" w:space="0" w:color="auto"/>
                    <w:left w:val="none" w:sz="0" w:space="0" w:color="auto"/>
                    <w:bottom w:val="none" w:sz="0" w:space="0" w:color="auto"/>
                    <w:right w:val="none" w:sz="0" w:space="0" w:color="auto"/>
                  </w:divBdr>
                  <w:divsChild>
                    <w:div w:id="737094733">
                      <w:marLeft w:val="0"/>
                      <w:marRight w:val="0"/>
                      <w:marTop w:val="0"/>
                      <w:marBottom w:val="0"/>
                      <w:divBdr>
                        <w:top w:val="none" w:sz="0" w:space="0" w:color="auto"/>
                        <w:left w:val="none" w:sz="0" w:space="0" w:color="auto"/>
                        <w:bottom w:val="none" w:sz="0" w:space="0" w:color="auto"/>
                        <w:right w:val="none" w:sz="0" w:space="0" w:color="auto"/>
                      </w:divBdr>
                      <w:divsChild>
                        <w:div w:id="998004032">
                          <w:marLeft w:val="0"/>
                          <w:marRight w:val="0"/>
                          <w:marTop w:val="0"/>
                          <w:marBottom w:val="0"/>
                          <w:divBdr>
                            <w:top w:val="none" w:sz="0" w:space="0" w:color="auto"/>
                            <w:left w:val="none" w:sz="0" w:space="0" w:color="auto"/>
                            <w:bottom w:val="none" w:sz="0" w:space="0" w:color="auto"/>
                            <w:right w:val="none" w:sz="0" w:space="0" w:color="auto"/>
                          </w:divBdr>
                          <w:divsChild>
                            <w:div w:id="7291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166602">
      <w:bodyDiv w:val="1"/>
      <w:marLeft w:val="0"/>
      <w:marRight w:val="0"/>
      <w:marTop w:val="0"/>
      <w:marBottom w:val="0"/>
      <w:divBdr>
        <w:top w:val="none" w:sz="0" w:space="0" w:color="auto"/>
        <w:left w:val="none" w:sz="0" w:space="0" w:color="auto"/>
        <w:bottom w:val="none" w:sz="0" w:space="0" w:color="auto"/>
        <w:right w:val="none" w:sz="0" w:space="0" w:color="auto"/>
      </w:divBdr>
    </w:div>
    <w:div w:id="705566108">
      <w:bodyDiv w:val="1"/>
      <w:marLeft w:val="0"/>
      <w:marRight w:val="0"/>
      <w:marTop w:val="0"/>
      <w:marBottom w:val="0"/>
      <w:divBdr>
        <w:top w:val="none" w:sz="0" w:space="0" w:color="auto"/>
        <w:left w:val="none" w:sz="0" w:space="0" w:color="auto"/>
        <w:bottom w:val="none" w:sz="0" w:space="0" w:color="auto"/>
        <w:right w:val="none" w:sz="0" w:space="0" w:color="auto"/>
      </w:divBdr>
    </w:div>
    <w:div w:id="712847897">
      <w:bodyDiv w:val="1"/>
      <w:marLeft w:val="0"/>
      <w:marRight w:val="0"/>
      <w:marTop w:val="0"/>
      <w:marBottom w:val="0"/>
      <w:divBdr>
        <w:top w:val="none" w:sz="0" w:space="0" w:color="auto"/>
        <w:left w:val="none" w:sz="0" w:space="0" w:color="auto"/>
        <w:bottom w:val="none" w:sz="0" w:space="0" w:color="auto"/>
        <w:right w:val="none" w:sz="0" w:space="0" w:color="auto"/>
      </w:divBdr>
    </w:div>
    <w:div w:id="744566485">
      <w:bodyDiv w:val="1"/>
      <w:marLeft w:val="0"/>
      <w:marRight w:val="0"/>
      <w:marTop w:val="0"/>
      <w:marBottom w:val="0"/>
      <w:divBdr>
        <w:top w:val="none" w:sz="0" w:space="0" w:color="auto"/>
        <w:left w:val="none" w:sz="0" w:space="0" w:color="auto"/>
        <w:bottom w:val="none" w:sz="0" w:space="0" w:color="auto"/>
        <w:right w:val="none" w:sz="0" w:space="0" w:color="auto"/>
      </w:divBdr>
    </w:div>
    <w:div w:id="748188267">
      <w:bodyDiv w:val="1"/>
      <w:marLeft w:val="0"/>
      <w:marRight w:val="0"/>
      <w:marTop w:val="0"/>
      <w:marBottom w:val="0"/>
      <w:divBdr>
        <w:top w:val="none" w:sz="0" w:space="0" w:color="auto"/>
        <w:left w:val="none" w:sz="0" w:space="0" w:color="auto"/>
        <w:bottom w:val="none" w:sz="0" w:space="0" w:color="auto"/>
        <w:right w:val="none" w:sz="0" w:space="0" w:color="auto"/>
      </w:divBdr>
    </w:div>
    <w:div w:id="753010938">
      <w:bodyDiv w:val="1"/>
      <w:marLeft w:val="0"/>
      <w:marRight w:val="0"/>
      <w:marTop w:val="0"/>
      <w:marBottom w:val="0"/>
      <w:divBdr>
        <w:top w:val="none" w:sz="0" w:space="0" w:color="auto"/>
        <w:left w:val="none" w:sz="0" w:space="0" w:color="auto"/>
        <w:bottom w:val="none" w:sz="0" w:space="0" w:color="auto"/>
        <w:right w:val="none" w:sz="0" w:space="0" w:color="auto"/>
      </w:divBdr>
    </w:div>
    <w:div w:id="784737119">
      <w:bodyDiv w:val="1"/>
      <w:marLeft w:val="0"/>
      <w:marRight w:val="0"/>
      <w:marTop w:val="0"/>
      <w:marBottom w:val="0"/>
      <w:divBdr>
        <w:top w:val="none" w:sz="0" w:space="0" w:color="auto"/>
        <w:left w:val="none" w:sz="0" w:space="0" w:color="auto"/>
        <w:bottom w:val="none" w:sz="0" w:space="0" w:color="auto"/>
        <w:right w:val="none" w:sz="0" w:space="0" w:color="auto"/>
      </w:divBdr>
    </w:div>
    <w:div w:id="789667079">
      <w:bodyDiv w:val="1"/>
      <w:marLeft w:val="0"/>
      <w:marRight w:val="0"/>
      <w:marTop w:val="0"/>
      <w:marBottom w:val="0"/>
      <w:divBdr>
        <w:top w:val="none" w:sz="0" w:space="0" w:color="auto"/>
        <w:left w:val="none" w:sz="0" w:space="0" w:color="auto"/>
        <w:bottom w:val="none" w:sz="0" w:space="0" w:color="auto"/>
        <w:right w:val="none" w:sz="0" w:space="0" w:color="auto"/>
      </w:divBdr>
    </w:div>
    <w:div w:id="832796998">
      <w:bodyDiv w:val="1"/>
      <w:marLeft w:val="0"/>
      <w:marRight w:val="0"/>
      <w:marTop w:val="0"/>
      <w:marBottom w:val="0"/>
      <w:divBdr>
        <w:top w:val="none" w:sz="0" w:space="0" w:color="auto"/>
        <w:left w:val="none" w:sz="0" w:space="0" w:color="auto"/>
        <w:bottom w:val="none" w:sz="0" w:space="0" w:color="auto"/>
        <w:right w:val="none" w:sz="0" w:space="0" w:color="auto"/>
      </w:divBdr>
    </w:div>
    <w:div w:id="903029426">
      <w:bodyDiv w:val="1"/>
      <w:marLeft w:val="0"/>
      <w:marRight w:val="0"/>
      <w:marTop w:val="0"/>
      <w:marBottom w:val="0"/>
      <w:divBdr>
        <w:top w:val="none" w:sz="0" w:space="0" w:color="auto"/>
        <w:left w:val="none" w:sz="0" w:space="0" w:color="auto"/>
        <w:bottom w:val="none" w:sz="0" w:space="0" w:color="auto"/>
        <w:right w:val="none" w:sz="0" w:space="0" w:color="auto"/>
      </w:divBdr>
    </w:div>
    <w:div w:id="905071612">
      <w:bodyDiv w:val="1"/>
      <w:marLeft w:val="0"/>
      <w:marRight w:val="0"/>
      <w:marTop w:val="0"/>
      <w:marBottom w:val="0"/>
      <w:divBdr>
        <w:top w:val="none" w:sz="0" w:space="0" w:color="auto"/>
        <w:left w:val="none" w:sz="0" w:space="0" w:color="auto"/>
        <w:bottom w:val="none" w:sz="0" w:space="0" w:color="auto"/>
        <w:right w:val="none" w:sz="0" w:space="0" w:color="auto"/>
      </w:divBdr>
    </w:div>
    <w:div w:id="926115855">
      <w:bodyDiv w:val="1"/>
      <w:marLeft w:val="0"/>
      <w:marRight w:val="0"/>
      <w:marTop w:val="0"/>
      <w:marBottom w:val="0"/>
      <w:divBdr>
        <w:top w:val="none" w:sz="0" w:space="0" w:color="auto"/>
        <w:left w:val="none" w:sz="0" w:space="0" w:color="auto"/>
        <w:bottom w:val="none" w:sz="0" w:space="0" w:color="auto"/>
        <w:right w:val="none" w:sz="0" w:space="0" w:color="auto"/>
      </w:divBdr>
    </w:div>
    <w:div w:id="976565789">
      <w:bodyDiv w:val="1"/>
      <w:marLeft w:val="0"/>
      <w:marRight w:val="0"/>
      <w:marTop w:val="0"/>
      <w:marBottom w:val="0"/>
      <w:divBdr>
        <w:top w:val="none" w:sz="0" w:space="0" w:color="auto"/>
        <w:left w:val="none" w:sz="0" w:space="0" w:color="auto"/>
        <w:bottom w:val="none" w:sz="0" w:space="0" w:color="auto"/>
        <w:right w:val="none" w:sz="0" w:space="0" w:color="auto"/>
      </w:divBdr>
      <w:divsChild>
        <w:div w:id="745146750">
          <w:marLeft w:val="0"/>
          <w:marRight w:val="0"/>
          <w:marTop w:val="0"/>
          <w:marBottom w:val="0"/>
          <w:divBdr>
            <w:top w:val="none" w:sz="0" w:space="0" w:color="auto"/>
            <w:left w:val="none" w:sz="0" w:space="0" w:color="auto"/>
            <w:bottom w:val="none" w:sz="0" w:space="0" w:color="auto"/>
            <w:right w:val="none" w:sz="0" w:space="0" w:color="auto"/>
          </w:divBdr>
          <w:divsChild>
            <w:div w:id="46536049">
              <w:marLeft w:val="0"/>
              <w:marRight w:val="0"/>
              <w:marTop w:val="0"/>
              <w:marBottom w:val="0"/>
              <w:divBdr>
                <w:top w:val="none" w:sz="0" w:space="0" w:color="auto"/>
                <w:left w:val="none" w:sz="0" w:space="0" w:color="auto"/>
                <w:bottom w:val="none" w:sz="0" w:space="0" w:color="auto"/>
                <w:right w:val="none" w:sz="0" w:space="0" w:color="auto"/>
              </w:divBdr>
              <w:divsChild>
                <w:div w:id="1419908334">
                  <w:marLeft w:val="0"/>
                  <w:marRight w:val="0"/>
                  <w:marTop w:val="0"/>
                  <w:marBottom w:val="0"/>
                  <w:divBdr>
                    <w:top w:val="none" w:sz="0" w:space="0" w:color="auto"/>
                    <w:left w:val="none" w:sz="0" w:space="0" w:color="auto"/>
                    <w:bottom w:val="none" w:sz="0" w:space="0" w:color="auto"/>
                    <w:right w:val="none" w:sz="0" w:space="0" w:color="auto"/>
                  </w:divBdr>
                  <w:divsChild>
                    <w:div w:id="867445855">
                      <w:marLeft w:val="0"/>
                      <w:marRight w:val="0"/>
                      <w:marTop w:val="0"/>
                      <w:marBottom w:val="0"/>
                      <w:divBdr>
                        <w:top w:val="none" w:sz="0" w:space="0" w:color="auto"/>
                        <w:left w:val="none" w:sz="0" w:space="0" w:color="auto"/>
                        <w:bottom w:val="none" w:sz="0" w:space="0" w:color="auto"/>
                        <w:right w:val="none" w:sz="0" w:space="0" w:color="auto"/>
                      </w:divBdr>
                      <w:divsChild>
                        <w:div w:id="869949628">
                          <w:marLeft w:val="0"/>
                          <w:marRight w:val="0"/>
                          <w:marTop w:val="0"/>
                          <w:marBottom w:val="0"/>
                          <w:divBdr>
                            <w:top w:val="none" w:sz="0" w:space="0" w:color="auto"/>
                            <w:left w:val="none" w:sz="0" w:space="0" w:color="auto"/>
                            <w:bottom w:val="none" w:sz="0" w:space="0" w:color="auto"/>
                            <w:right w:val="none" w:sz="0" w:space="0" w:color="auto"/>
                          </w:divBdr>
                          <w:divsChild>
                            <w:div w:id="193686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49759">
      <w:bodyDiv w:val="1"/>
      <w:marLeft w:val="0"/>
      <w:marRight w:val="0"/>
      <w:marTop w:val="0"/>
      <w:marBottom w:val="0"/>
      <w:divBdr>
        <w:top w:val="none" w:sz="0" w:space="0" w:color="auto"/>
        <w:left w:val="none" w:sz="0" w:space="0" w:color="auto"/>
        <w:bottom w:val="none" w:sz="0" w:space="0" w:color="auto"/>
        <w:right w:val="none" w:sz="0" w:space="0" w:color="auto"/>
      </w:divBdr>
    </w:div>
    <w:div w:id="1104691147">
      <w:bodyDiv w:val="1"/>
      <w:marLeft w:val="0"/>
      <w:marRight w:val="0"/>
      <w:marTop w:val="0"/>
      <w:marBottom w:val="0"/>
      <w:divBdr>
        <w:top w:val="none" w:sz="0" w:space="0" w:color="auto"/>
        <w:left w:val="none" w:sz="0" w:space="0" w:color="auto"/>
        <w:bottom w:val="none" w:sz="0" w:space="0" w:color="auto"/>
        <w:right w:val="none" w:sz="0" w:space="0" w:color="auto"/>
      </w:divBdr>
    </w:div>
    <w:div w:id="1151140003">
      <w:bodyDiv w:val="1"/>
      <w:marLeft w:val="0"/>
      <w:marRight w:val="0"/>
      <w:marTop w:val="0"/>
      <w:marBottom w:val="0"/>
      <w:divBdr>
        <w:top w:val="none" w:sz="0" w:space="0" w:color="auto"/>
        <w:left w:val="none" w:sz="0" w:space="0" w:color="auto"/>
        <w:bottom w:val="none" w:sz="0" w:space="0" w:color="auto"/>
        <w:right w:val="none" w:sz="0" w:space="0" w:color="auto"/>
      </w:divBdr>
    </w:div>
    <w:div w:id="1158574834">
      <w:bodyDiv w:val="1"/>
      <w:marLeft w:val="0"/>
      <w:marRight w:val="0"/>
      <w:marTop w:val="0"/>
      <w:marBottom w:val="0"/>
      <w:divBdr>
        <w:top w:val="none" w:sz="0" w:space="0" w:color="auto"/>
        <w:left w:val="none" w:sz="0" w:space="0" w:color="auto"/>
        <w:bottom w:val="none" w:sz="0" w:space="0" w:color="auto"/>
        <w:right w:val="none" w:sz="0" w:space="0" w:color="auto"/>
      </w:divBdr>
    </w:div>
    <w:div w:id="1170413847">
      <w:bodyDiv w:val="1"/>
      <w:marLeft w:val="0"/>
      <w:marRight w:val="0"/>
      <w:marTop w:val="0"/>
      <w:marBottom w:val="0"/>
      <w:divBdr>
        <w:top w:val="none" w:sz="0" w:space="0" w:color="auto"/>
        <w:left w:val="none" w:sz="0" w:space="0" w:color="auto"/>
        <w:bottom w:val="none" w:sz="0" w:space="0" w:color="auto"/>
        <w:right w:val="none" w:sz="0" w:space="0" w:color="auto"/>
      </w:divBdr>
    </w:div>
    <w:div w:id="1337994484">
      <w:bodyDiv w:val="1"/>
      <w:marLeft w:val="0"/>
      <w:marRight w:val="0"/>
      <w:marTop w:val="0"/>
      <w:marBottom w:val="0"/>
      <w:divBdr>
        <w:top w:val="none" w:sz="0" w:space="0" w:color="auto"/>
        <w:left w:val="none" w:sz="0" w:space="0" w:color="auto"/>
        <w:bottom w:val="none" w:sz="0" w:space="0" w:color="auto"/>
        <w:right w:val="none" w:sz="0" w:space="0" w:color="auto"/>
      </w:divBdr>
    </w:div>
    <w:div w:id="1348602024">
      <w:bodyDiv w:val="1"/>
      <w:marLeft w:val="0"/>
      <w:marRight w:val="0"/>
      <w:marTop w:val="0"/>
      <w:marBottom w:val="0"/>
      <w:divBdr>
        <w:top w:val="none" w:sz="0" w:space="0" w:color="auto"/>
        <w:left w:val="none" w:sz="0" w:space="0" w:color="auto"/>
        <w:bottom w:val="none" w:sz="0" w:space="0" w:color="auto"/>
        <w:right w:val="none" w:sz="0" w:space="0" w:color="auto"/>
      </w:divBdr>
    </w:div>
    <w:div w:id="1353334666">
      <w:bodyDiv w:val="1"/>
      <w:marLeft w:val="0"/>
      <w:marRight w:val="0"/>
      <w:marTop w:val="0"/>
      <w:marBottom w:val="0"/>
      <w:divBdr>
        <w:top w:val="none" w:sz="0" w:space="0" w:color="auto"/>
        <w:left w:val="none" w:sz="0" w:space="0" w:color="auto"/>
        <w:bottom w:val="none" w:sz="0" w:space="0" w:color="auto"/>
        <w:right w:val="none" w:sz="0" w:space="0" w:color="auto"/>
      </w:divBdr>
    </w:div>
    <w:div w:id="1369179362">
      <w:bodyDiv w:val="1"/>
      <w:marLeft w:val="0"/>
      <w:marRight w:val="0"/>
      <w:marTop w:val="0"/>
      <w:marBottom w:val="0"/>
      <w:divBdr>
        <w:top w:val="none" w:sz="0" w:space="0" w:color="auto"/>
        <w:left w:val="none" w:sz="0" w:space="0" w:color="auto"/>
        <w:bottom w:val="none" w:sz="0" w:space="0" w:color="auto"/>
        <w:right w:val="none" w:sz="0" w:space="0" w:color="auto"/>
      </w:divBdr>
    </w:div>
    <w:div w:id="1391077343">
      <w:bodyDiv w:val="1"/>
      <w:marLeft w:val="0"/>
      <w:marRight w:val="0"/>
      <w:marTop w:val="0"/>
      <w:marBottom w:val="0"/>
      <w:divBdr>
        <w:top w:val="none" w:sz="0" w:space="0" w:color="auto"/>
        <w:left w:val="none" w:sz="0" w:space="0" w:color="auto"/>
        <w:bottom w:val="none" w:sz="0" w:space="0" w:color="auto"/>
        <w:right w:val="none" w:sz="0" w:space="0" w:color="auto"/>
      </w:divBdr>
    </w:div>
    <w:div w:id="1426730756">
      <w:bodyDiv w:val="1"/>
      <w:marLeft w:val="0"/>
      <w:marRight w:val="0"/>
      <w:marTop w:val="0"/>
      <w:marBottom w:val="0"/>
      <w:divBdr>
        <w:top w:val="none" w:sz="0" w:space="0" w:color="auto"/>
        <w:left w:val="none" w:sz="0" w:space="0" w:color="auto"/>
        <w:bottom w:val="none" w:sz="0" w:space="0" w:color="auto"/>
        <w:right w:val="none" w:sz="0" w:space="0" w:color="auto"/>
      </w:divBdr>
    </w:div>
    <w:div w:id="1500001492">
      <w:bodyDiv w:val="1"/>
      <w:marLeft w:val="0"/>
      <w:marRight w:val="0"/>
      <w:marTop w:val="0"/>
      <w:marBottom w:val="0"/>
      <w:divBdr>
        <w:top w:val="none" w:sz="0" w:space="0" w:color="auto"/>
        <w:left w:val="none" w:sz="0" w:space="0" w:color="auto"/>
        <w:bottom w:val="none" w:sz="0" w:space="0" w:color="auto"/>
        <w:right w:val="none" w:sz="0" w:space="0" w:color="auto"/>
      </w:divBdr>
    </w:div>
    <w:div w:id="1543592520">
      <w:bodyDiv w:val="1"/>
      <w:marLeft w:val="0"/>
      <w:marRight w:val="0"/>
      <w:marTop w:val="0"/>
      <w:marBottom w:val="0"/>
      <w:divBdr>
        <w:top w:val="none" w:sz="0" w:space="0" w:color="auto"/>
        <w:left w:val="none" w:sz="0" w:space="0" w:color="auto"/>
        <w:bottom w:val="none" w:sz="0" w:space="0" w:color="auto"/>
        <w:right w:val="none" w:sz="0" w:space="0" w:color="auto"/>
      </w:divBdr>
    </w:div>
    <w:div w:id="1552427146">
      <w:bodyDiv w:val="1"/>
      <w:marLeft w:val="0"/>
      <w:marRight w:val="0"/>
      <w:marTop w:val="0"/>
      <w:marBottom w:val="0"/>
      <w:divBdr>
        <w:top w:val="none" w:sz="0" w:space="0" w:color="auto"/>
        <w:left w:val="none" w:sz="0" w:space="0" w:color="auto"/>
        <w:bottom w:val="none" w:sz="0" w:space="0" w:color="auto"/>
        <w:right w:val="none" w:sz="0" w:space="0" w:color="auto"/>
      </w:divBdr>
    </w:div>
    <w:div w:id="1563370356">
      <w:bodyDiv w:val="1"/>
      <w:marLeft w:val="0"/>
      <w:marRight w:val="0"/>
      <w:marTop w:val="0"/>
      <w:marBottom w:val="0"/>
      <w:divBdr>
        <w:top w:val="none" w:sz="0" w:space="0" w:color="auto"/>
        <w:left w:val="none" w:sz="0" w:space="0" w:color="auto"/>
        <w:bottom w:val="none" w:sz="0" w:space="0" w:color="auto"/>
        <w:right w:val="none" w:sz="0" w:space="0" w:color="auto"/>
      </w:divBdr>
    </w:div>
    <w:div w:id="1565869929">
      <w:bodyDiv w:val="1"/>
      <w:marLeft w:val="0"/>
      <w:marRight w:val="0"/>
      <w:marTop w:val="0"/>
      <w:marBottom w:val="0"/>
      <w:divBdr>
        <w:top w:val="none" w:sz="0" w:space="0" w:color="auto"/>
        <w:left w:val="none" w:sz="0" w:space="0" w:color="auto"/>
        <w:bottom w:val="none" w:sz="0" w:space="0" w:color="auto"/>
        <w:right w:val="none" w:sz="0" w:space="0" w:color="auto"/>
      </w:divBdr>
    </w:div>
    <w:div w:id="1589733817">
      <w:bodyDiv w:val="1"/>
      <w:marLeft w:val="0"/>
      <w:marRight w:val="0"/>
      <w:marTop w:val="0"/>
      <w:marBottom w:val="0"/>
      <w:divBdr>
        <w:top w:val="none" w:sz="0" w:space="0" w:color="auto"/>
        <w:left w:val="none" w:sz="0" w:space="0" w:color="auto"/>
        <w:bottom w:val="none" w:sz="0" w:space="0" w:color="auto"/>
        <w:right w:val="none" w:sz="0" w:space="0" w:color="auto"/>
      </w:divBdr>
    </w:div>
    <w:div w:id="1591231758">
      <w:bodyDiv w:val="1"/>
      <w:marLeft w:val="0"/>
      <w:marRight w:val="0"/>
      <w:marTop w:val="0"/>
      <w:marBottom w:val="0"/>
      <w:divBdr>
        <w:top w:val="none" w:sz="0" w:space="0" w:color="auto"/>
        <w:left w:val="none" w:sz="0" w:space="0" w:color="auto"/>
        <w:bottom w:val="none" w:sz="0" w:space="0" w:color="auto"/>
        <w:right w:val="none" w:sz="0" w:space="0" w:color="auto"/>
      </w:divBdr>
    </w:div>
    <w:div w:id="1595046544">
      <w:bodyDiv w:val="1"/>
      <w:marLeft w:val="0"/>
      <w:marRight w:val="0"/>
      <w:marTop w:val="0"/>
      <w:marBottom w:val="0"/>
      <w:divBdr>
        <w:top w:val="none" w:sz="0" w:space="0" w:color="auto"/>
        <w:left w:val="none" w:sz="0" w:space="0" w:color="auto"/>
        <w:bottom w:val="none" w:sz="0" w:space="0" w:color="auto"/>
        <w:right w:val="none" w:sz="0" w:space="0" w:color="auto"/>
      </w:divBdr>
    </w:div>
    <w:div w:id="1638608545">
      <w:bodyDiv w:val="1"/>
      <w:marLeft w:val="0"/>
      <w:marRight w:val="0"/>
      <w:marTop w:val="0"/>
      <w:marBottom w:val="0"/>
      <w:divBdr>
        <w:top w:val="none" w:sz="0" w:space="0" w:color="auto"/>
        <w:left w:val="none" w:sz="0" w:space="0" w:color="auto"/>
        <w:bottom w:val="none" w:sz="0" w:space="0" w:color="auto"/>
        <w:right w:val="none" w:sz="0" w:space="0" w:color="auto"/>
      </w:divBdr>
    </w:div>
    <w:div w:id="1641883771">
      <w:bodyDiv w:val="1"/>
      <w:marLeft w:val="0"/>
      <w:marRight w:val="0"/>
      <w:marTop w:val="0"/>
      <w:marBottom w:val="0"/>
      <w:divBdr>
        <w:top w:val="none" w:sz="0" w:space="0" w:color="auto"/>
        <w:left w:val="none" w:sz="0" w:space="0" w:color="auto"/>
        <w:bottom w:val="none" w:sz="0" w:space="0" w:color="auto"/>
        <w:right w:val="none" w:sz="0" w:space="0" w:color="auto"/>
      </w:divBdr>
    </w:div>
    <w:div w:id="1718239821">
      <w:bodyDiv w:val="1"/>
      <w:marLeft w:val="0"/>
      <w:marRight w:val="0"/>
      <w:marTop w:val="0"/>
      <w:marBottom w:val="0"/>
      <w:divBdr>
        <w:top w:val="none" w:sz="0" w:space="0" w:color="auto"/>
        <w:left w:val="none" w:sz="0" w:space="0" w:color="auto"/>
        <w:bottom w:val="none" w:sz="0" w:space="0" w:color="auto"/>
        <w:right w:val="none" w:sz="0" w:space="0" w:color="auto"/>
      </w:divBdr>
    </w:div>
    <w:div w:id="1719696243">
      <w:bodyDiv w:val="1"/>
      <w:marLeft w:val="0"/>
      <w:marRight w:val="0"/>
      <w:marTop w:val="0"/>
      <w:marBottom w:val="0"/>
      <w:divBdr>
        <w:top w:val="none" w:sz="0" w:space="0" w:color="auto"/>
        <w:left w:val="none" w:sz="0" w:space="0" w:color="auto"/>
        <w:bottom w:val="none" w:sz="0" w:space="0" w:color="auto"/>
        <w:right w:val="none" w:sz="0" w:space="0" w:color="auto"/>
      </w:divBdr>
    </w:div>
    <w:div w:id="1740248107">
      <w:bodyDiv w:val="1"/>
      <w:marLeft w:val="0"/>
      <w:marRight w:val="0"/>
      <w:marTop w:val="0"/>
      <w:marBottom w:val="0"/>
      <w:divBdr>
        <w:top w:val="none" w:sz="0" w:space="0" w:color="auto"/>
        <w:left w:val="none" w:sz="0" w:space="0" w:color="auto"/>
        <w:bottom w:val="none" w:sz="0" w:space="0" w:color="auto"/>
        <w:right w:val="none" w:sz="0" w:space="0" w:color="auto"/>
      </w:divBdr>
    </w:div>
    <w:div w:id="1771122256">
      <w:bodyDiv w:val="1"/>
      <w:marLeft w:val="0"/>
      <w:marRight w:val="0"/>
      <w:marTop w:val="0"/>
      <w:marBottom w:val="0"/>
      <w:divBdr>
        <w:top w:val="none" w:sz="0" w:space="0" w:color="auto"/>
        <w:left w:val="none" w:sz="0" w:space="0" w:color="auto"/>
        <w:bottom w:val="none" w:sz="0" w:space="0" w:color="auto"/>
        <w:right w:val="none" w:sz="0" w:space="0" w:color="auto"/>
      </w:divBdr>
    </w:div>
    <w:div w:id="1817530083">
      <w:bodyDiv w:val="1"/>
      <w:marLeft w:val="0"/>
      <w:marRight w:val="0"/>
      <w:marTop w:val="0"/>
      <w:marBottom w:val="0"/>
      <w:divBdr>
        <w:top w:val="none" w:sz="0" w:space="0" w:color="auto"/>
        <w:left w:val="none" w:sz="0" w:space="0" w:color="auto"/>
        <w:bottom w:val="none" w:sz="0" w:space="0" w:color="auto"/>
        <w:right w:val="none" w:sz="0" w:space="0" w:color="auto"/>
      </w:divBdr>
    </w:div>
    <w:div w:id="1848057143">
      <w:bodyDiv w:val="1"/>
      <w:marLeft w:val="0"/>
      <w:marRight w:val="0"/>
      <w:marTop w:val="0"/>
      <w:marBottom w:val="0"/>
      <w:divBdr>
        <w:top w:val="none" w:sz="0" w:space="0" w:color="auto"/>
        <w:left w:val="none" w:sz="0" w:space="0" w:color="auto"/>
        <w:bottom w:val="none" w:sz="0" w:space="0" w:color="auto"/>
        <w:right w:val="none" w:sz="0" w:space="0" w:color="auto"/>
      </w:divBdr>
    </w:div>
    <w:div w:id="1851291767">
      <w:bodyDiv w:val="1"/>
      <w:marLeft w:val="0"/>
      <w:marRight w:val="0"/>
      <w:marTop w:val="0"/>
      <w:marBottom w:val="0"/>
      <w:divBdr>
        <w:top w:val="none" w:sz="0" w:space="0" w:color="auto"/>
        <w:left w:val="none" w:sz="0" w:space="0" w:color="auto"/>
        <w:bottom w:val="none" w:sz="0" w:space="0" w:color="auto"/>
        <w:right w:val="none" w:sz="0" w:space="0" w:color="auto"/>
      </w:divBdr>
    </w:div>
    <w:div w:id="1867520128">
      <w:bodyDiv w:val="1"/>
      <w:marLeft w:val="0"/>
      <w:marRight w:val="0"/>
      <w:marTop w:val="0"/>
      <w:marBottom w:val="0"/>
      <w:divBdr>
        <w:top w:val="none" w:sz="0" w:space="0" w:color="auto"/>
        <w:left w:val="none" w:sz="0" w:space="0" w:color="auto"/>
        <w:bottom w:val="none" w:sz="0" w:space="0" w:color="auto"/>
        <w:right w:val="none" w:sz="0" w:space="0" w:color="auto"/>
      </w:divBdr>
    </w:div>
    <w:div w:id="1903129724">
      <w:bodyDiv w:val="1"/>
      <w:marLeft w:val="0"/>
      <w:marRight w:val="0"/>
      <w:marTop w:val="0"/>
      <w:marBottom w:val="0"/>
      <w:divBdr>
        <w:top w:val="none" w:sz="0" w:space="0" w:color="auto"/>
        <w:left w:val="none" w:sz="0" w:space="0" w:color="auto"/>
        <w:bottom w:val="none" w:sz="0" w:space="0" w:color="auto"/>
        <w:right w:val="none" w:sz="0" w:space="0" w:color="auto"/>
      </w:divBdr>
    </w:div>
    <w:div w:id="1948583302">
      <w:bodyDiv w:val="1"/>
      <w:marLeft w:val="0"/>
      <w:marRight w:val="0"/>
      <w:marTop w:val="0"/>
      <w:marBottom w:val="0"/>
      <w:divBdr>
        <w:top w:val="none" w:sz="0" w:space="0" w:color="auto"/>
        <w:left w:val="none" w:sz="0" w:space="0" w:color="auto"/>
        <w:bottom w:val="none" w:sz="0" w:space="0" w:color="auto"/>
        <w:right w:val="none" w:sz="0" w:space="0" w:color="auto"/>
      </w:divBdr>
    </w:div>
    <w:div w:id="1980065345">
      <w:bodyDiv w:val="1"/>
      <w:marLeft w:val="0"/>
      <w:marRight w:val="0"/>
      <w:marTop w:val="0"/>
      <w:marBottom w:val="0"/>
      <w:divBdr>
        <w:top w:val="none" w:sz="0" w:space="0" w:color="auto"/>
        <w:left w:val="none" w:sz="0" w:space="0" w:color="auto"/>
        <w:bottom w:val="none" w:sz="0" w:space="0" w:color="auto"/>
        <w:right w:val="none" w:sz="0" w:space="0" w:color="auto"/>
      </w:divBdr>
    </w:div>
    <w:div w:id="1994866752">
      <w:bodyDiv w:val="1"/>
      <w:marLeft w:val="0"/>
      <w:marRight w:val="0"/>
      <w:marTop w:val="0"/>
      <w:marBottom w:val="0"/>
      <w:divBdr>
        <w:top w:val="none" w:sz="0" w:space="0" w:color="auto"/>
        <w:left w:val="none" w:sz="0" w:space="0" w:color="auto"/>
        <w:bottom w:val="none" w:sz="0" w:space="0" w:color="auto"/>
        <w:right w:val="none" w:sz="0" w:space="0" w:color="auto"/>
      </w:divBdr>
    </w:div>
    <w:div w:id="2007055165">
      <w:bodyDiv w:val="1"/>
      <w:marLeft w:val="0"/>
      <w:marRight w:val="0"/>
      <w:marTop w:val="0"/>
      <w:marBottom w:val="0"/>
      <w:divBdr>
        <w:top w:val="none" w:sz="0" w:space="0" w:color="auto"/>
        <w:left w:val="none" w:sz="0" w:space="0" w:color="auto"/>
        <w:bottom w:val="none" w:sz="0" w:space="0" w:color="auto"/>
        <w:right w:val="none" w:sz="0" w:space="0" w:color="auto"/>
      </w:divBdr>
    </w:div>
    <w:div w:id="2048018295">
      <w:bodyDiv w:val="1"/>
      <w:marLeft w:val="0"/>
      <w:marRight w:val="0"/>
      <w:marTop w:val="0"/>
      <w:marBottom w:val="0"/>
      <w:divBdr>
        <w:top w:val="none" w:sz="0" w:space="0" w:color="auto"/>
        <w:left w:val="none" w:sz="0" w:space="0" w:color="auto"/>
        <w:bottom w:val="none" w:sz="0" w:space="0" w:color="auto"/>
        <w:right w:val="none" w:sz="0" w:space="0" w:color="auto"/>
      </w:divBdr>
    </w:div>
    <w:div w:id="2054227693">
      <w:bodyDiv w:val="1"/>
      <w:marLeft w:val="0"/>
      <w:marRight w:val="0"/>
      <w:marTop w:val="0"/>
      <w:marBottom w:val="0"/>
      <w:divBdr>
        <w:top w:val="none" w:sz="0" w:space="0" w:color="auto"/>
        <w:left w:val="none" w:sz="0" w:space="0" w:color="auto"/>
        <w:bottom w:val="none" w:sz="0" w:space="0" w:color="auto"/>
        <w:right w:val="none" w:sz="0" w:space="0" w:color="auto"/>
      </w:divBdr>
    </w:div>
    <w:div w:id="2058703721">
      <w:bodyDiv w:val="1"/>
      <w:marLeft w:val="0"/>
      <w:marRight w:val="0"/>
      <w:marTop w:val="0"/>
      <w:marBottom w:val="0"/>
      <w:divBdr>
        <w:top w:val="none" w:sz="0" w:space="0" w:color="auto"/>
        <w:left w:val="none" w:sz="0" w:space="0" w:color="auto"/>
        <w:bottom w:val="none" w:sz="0" w:space="0" w:color="auto"/>
        <w:right w:val="none" w:sz="0" w:space="0" w:color="auto"/>
      </w:divBdr>
    </w:div>
    <w:div w:id="2060860373">
      <w:bodyDiv w:val="1"/>
      <w:marLeft w:val="0"/>
      <w:marRight w:val="0"/>
      <w:marTop w:val="0"/>
      <w:marBottom w:val="0"/>
      <w:divBdr>
        <w:top w:val="none" w:sz="0" w:space="0" w:color="auto"/>
        <w:left w:val="none" w:sz="0" w:space="0" w:color="auto"/>
        <w:bottom w:val="none" w:sz="0" w:space="0" w:color="auto"/>
        <w:right w:val="none" w:sz="0" w:space="0" w:color="auto"/>
      </w:divBdr>
    </w:div>
    <w:div w:id="2094542193">
      <w:bodyDiv w:val="1"/>
      <w:marLeft w:val="0"/>
      <w:marRight w:val="0"/>
      <w:marTop w:val="0"/>
      <w:marBottom w:val="0"/>
      <w:divBdr>
        <w:top w:val="none" w:sz="0" w:space="0" w:color="auto"/>
        <w:left w:val="none" w:sz="0" w:space="0" w:color="auto"/>
        <w:bottom w:val="none" w:sz="0" w:space="0" w:color="auto"/>
        <w:right w:val="none" w:sz="0" w:space="0" w:color="auto"/>
      </w:divBdr>
    </w:div>
    <w:div w:id="2141992607">
      <w:bodyDiv w:val="1"/>
      <w:marLeft w:val="0"/>
      <w:marRight w:val="0"/>
      <w:marTop w:val="0"/>
      <w:marBottom w:val="0"/>
      <w:divBdr>
        <w:top w:val="none" w:sz="0" w:space="0" w:color="auto"/>
        <w:left w:val="none" w:sz="0" w:space="0" w:color="auto"/>
        <w:bottom w:val="none" w:sz="0" w:space="0" w:color="auto"/>
        <w:right w:val="none" w:sz="0" w:space="0" w:color="auto"/>
      </w:divBdr>
    </w:div>
    <w:div w:id="214276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mailto:birlajute@birlacorp.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9E90990-5CF9-4D77-BF94-5FAF7337A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16</Pages>
  <Words>4738</Words>
  <Characters>27008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56</cp:revision>
  <dcterms:created xsi:type="dcterms:W3CDTF">2024-07-18T05:11:00Z</dcterms:created>
  <dcterms:modified xsi:type="dcterms:W3CDTF">2025-12-30T08:35:00Z</dcterms:modified>
</cp:coreProperties>
</file>