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FED4" w14:textId="77777777" w:rsidR="00D60B85" w:rsidRPr="002E0BAE" w:rsidRDefault="00F577E6" w:rsidP="009E72DF">
      <w:pPr>
        <w:rPr>
          <w:rFonts w:cstheme="minorHAnsi"/>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0F74E801" wp14:editId="41A9928D">
            <wp:simplePos x="0" y="0"/>
            <wp:positionH relativeFrom="column">
              <wp:posOffset>-914400</wp:posOffset>
            </wp:positionH>
            <wp:positionV relativeFrom="page">
              <wp:posOffset>1270</wp:posOffset>
            </wp:positionV>
            <wp:extent cx="7551420" cy="106807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420" cy="106807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1393998974"/>
        <w:docPartObj>
          <w:docPartGallery w:val="Table of Contents"/>
          <w:docPartUnique/>
        </w:docPartObj>
      </w:sdtPr>
      <w:sdtEndPr>
        <w:rPr>
          <w:noProof/>
        </w:rPr>
      </w:sdtEndPr>
      <w:sdtContent>
        <w:p w14:paraId="18C4D8A5" w14:textId="77777777" w:rsidR="002204F7" w:rsidRPr="002E0BAE" w:rsidRDefault="002204F7" w:rsidP="009E72DF">
          <w:pPr>
            <w:pStyle w:val="TOCHeading"/>
            <w:rPr>
              <w:rFonts w:asciiTheme="minorHAnsi" w:hAnsiTheme="minorHAnsi" w:cstheme="minorHAnsi"/>
            </w:rPr>
          </w:pPr>
          <w:r w:rsidRPr="002E0BAE">
            <w:rPr>
              <w:rFonts w:asciiTheme="minorHAnsi" w:hAnsiTheme="minorHAnsi" w:cstheme="minorHAnsi"/>
            </w:rPr>
            <w:t>Contents</w:t>
          </w:r>
        </w:p>
        <w:p w14:paraId="52B7EC4F" w14:textId="77777777" w:rsidR="002204F7" w:rsidRPr="002E0BAE" w:rsidRDefault="002204F7" w:rsidP="009E72DF">
          <w:pPr>
            <w:rPr>
              <w:rFonts w:cstheme="minorHAnsi"/>
              <w:lang w:val="en-US" w:eastAsia="ja-JP"/>
            </w:rPr>
          </w:pPr>
        </w:p>
        <w:p w14:paraId="3DDA5CFB" w14:textId="219F9F5E" w:rsidR="009E72DF" w:rsidRDefault="002204F7" w:rsidP="009E72DF">
          <w:pPr>
            <w:pStyle w:val="TOC1"/>
            <w:tabs>
              <w:tab w:val="right" w:leader="dot" w:pos="9020"/>
            </w:tabs>
            <w:rPr>
              <w:rFonts w:eastAsiaTheme="minorEastAsia"/>
              <w:noProof/>
              <w:kern w:val="2"/>
              <w:sz w:val="24"/>
              <w:szCs w:val="24"/>
              <w:lang w:eastAsia="en-IN" w:bidi="gu-IN"/>
              <w14:ligatures w14:val="standardContextual"/>
            </w:rPr>
          </w:pPr>
          <w:r w:rsidRPr="002E0BAE">
            <w:rPr>
              <w:rFonts w:cstheme="minorHAnsi"/>
            </w:rPr>
            <w:fldChar w:fldCharType="begin"/>
          </w:r>
          <w:r w:rsidRPr="002E0BAE">
            <w:rPr>
              <w:rFonts w:cstheme="minorHAnsi"/>
            </w:rPr>
            <w:instrText xml:space="preserve"> TOC \o "1-3" \h \z \u </w:instrText>
          </w:r>
          <w:r w:rsidRPr="002E0BAE">
            <w:rPr>
              <w:rFonts w:cstheme="minorHAnsi"/>
            </w:rPr>
            <w:fldChar w:fldCharType="separate"/>
          </w:r>
          <w:hyperlink w:anchor="_Toc221264821" w:history="1">
            <w:r w:rsidR="009E72DF" w:rsidRPr="00FA7BC8">
              <w:rPr>
                <w:rStyle w:val="Hyperlink"/>
                <w:rFonts w:eastAsia="Times New Roman" w:cstheme="minorHAnsi"/>
                <w:noProof/>
                <w:lang w:eastAsia="en-IN"/>
              </w:rPr>
              <w:t>Introduction</w:t>
            </w:r>
            <w:r w:rsidR="009E72DF">
              <w:rPr>
                <w:noProof/>
                <w:webHidden/>
              </w:rPr>
              <w:tab/>
            </w:r>
            <w:r w:rsidR="009E72DF">
              <w:rPr>
                <w:noProof/>
                <w:webHidden/>
              </w:rPr>
              <w:fldChar w:fldCharType="begin"/>
            </w:r>
            <w:r w:rsidR="009E72DF">
              <w:rPr>
                <w:noProof/>
                <w:webHidden/>
              </w:rPr>
              <w:instrText xml:space="preserve"> PAGEREF _Toc221264821 \h </w:instrText>
            </w:r>
            <w:r w:rsidR="009E72DF">
              <w:rPr>
                <w:noProof/>
                <w:webHidden/>
              </w:rPr>
            </w:r>
            <w:r w:rsidR="009E72DF">
              <w:rPr>
                <w:noProof/>
                <w:webHidden/>
              </w:rPr>
              <w:fldChar w:fldCharType="separate"/>
            </w:r>
            <w:r w:rsidR="009E72DF">
              <w:rPr>
                <w:noProof/>
                <w:webHidden/>
              </w:rPr>
              <w:t>3</w:t>
            </w:r>
            <w:r w:rsidR="009E72DF">
              <w:rPr>
                <w:noProof/>
                <w:webHidden/>
              </w:rPr>
              <w:fldChar w:fldCharType="end"/>
            </w:r>
          </w:hyperlink>
        </w:p>
        <w:p w14:paraId="7D2DD5C2" w14:textId="52746DDC"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2" w:history="1">
            <w:r w:rsidRPr="00FA7BC8">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_Toc221264822 \h </w:instrText>
            </w:r>
            <w:r>
              <w:rPr>
                <w:noProof/>
                <w:webHidden/>
              </w:rPr>
            </w:r>
            <w:r>
              <w:rPr>
                <w:noProof/>
                <w:webHidden/>
              </w:rPr>
              <w:fldChar w:fldCharType="separate"/>
            </w:r>
            <w:r>
              <w:rPr>
                <w:noProof/>
                <w:webHidden/>
              </w:rPr>
              <w:t>3</w:t>
            </w:r>
            <w:r>
              <w:rPr>
                <w:noProof/>
                <w:webHidden/>
              </w:rPr>
              <w:fldChar w:fldCharType="end"/>
            </w:r>
          </w:hyperlink>
        </w:p>
        <w:p w14:paraId="626E65BE" w14:textId="4BEE5590"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3" w:history="1">
            <w:r w:rsidRPr="00FA7BC8">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_Toc221264823 \h </w:instrText>
            </w:r>
            <w:r>
              <w:rPr>
                <w:noProof/>
                <w:webHidden/>
              </w:rPr>
            </w:r>
            <w:r>
              <w:rPr>
                <w:noProof/>
                <w:webHidden/>
              </w:rPr>
              <w:fldChar w:fldCharType="separate"/>
            </w:r>
            <w:r>
              <w:rPr>
                <w:noProof/>
                <w:webHidden/>
              </w:rPr>
              <w:t>3</w:t>
            </w:r>
            <w:r>
              <w:rPr>
                <w:noProof/>
                <w:webHidden/>
              </w:rPr>
              <w:fldChar w:fldCharType="end"/>
            </w:r>
          </w:hyperlink>
        </w:p>
        <w:p w14:paraId="40420403" w14:textId="13B5BB38"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4" w:history="1">
            <w:r w:rsidRPr="00FA7BC8">
              <w:rPr>
                <w:rStyle w:val="Hyperlink"/>
                <w:rFonts w:eastAsia="Times New Roman" w:cstheme="minorHAnsi"/>
                <w:noProof/>
                <w:lang w:eastAsia="en-IN"/>
              </w:rPr>
              <w:t>Key Focus Area</w:t>
            </w:r>
            <w:r>
              <w:rPr>
                <w:noProof/>
                <w:webHidden/>
              </w:rPr>
              <w:tab/>
            </w:r>
            <w:r>
              <w:rPr>
                <w:noProof/>
                <w:webHidden/>
              </w:rPr>
              <w:fldChar w:fldCharType="begin"/>
            </w:r>
            <w:r>
              <w:rPr>
                <w:noProof/>
                <w:webHidden/>
              </w:rPr>
              <w:instrText xml:space="preserve"> PAGEREF _Toc221264824 \h </w:instrText>
            </w:r>
            <w:r>
              <w:rPr>
                <w:noProof/>
                <w:webHidden/>
              </w:rPr>
            </w:r>
            <w:r>
              <w:rPr>
                <w:noProof/>
                <w:webHidden/>
              </w:rPr>
              <w:fldChar w:fldCharType="separate"/>
            </w:r>
            <w:r>
              <w:rPr>
                <w:noProof/>
                <w:webHidden/>
              </w:rPr>
              <w:t>3</w:t>
            </w:r>
            <w:r>
              <w:rPr>
                <w:noProof/>
                <w:webHidden/>
              </w:rPr>
              <w:fldChar w:fldCharType="end"/>
            </w:r>
          </w:hyperlink>
        </w:p>
        <w:p w14:paraId="3FA0C6B3" w14:textId="3D54B415"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5" w:history="1">
            <w:r w:rsidRPr="00FA7BC8">
              <w:rPr>
                <w:rStyle w:val="Hyperlink"/>
                <w:rFonts w:eastAsia="Times New Roman" w:cstheme="minorHAnsi"/>
                <w:noProof/>
                <w:lang w:eastAsia="en-IN"/>
              </w:rPr>
              <w:t>Commitment</w:t>
            </w:r>
            <w:r>
              <w:rPr>
                <w:noProof/>
                <w:webHidden/>
              </w:rPr>
              <w:tab/>
            </w:r>
            <w:r>
              <w:rPr>
                <w:noProof/>
                <w:webHidden/>
              </w:rPr>
              <w:fldChar w:fldCharType="begin"/>
            </w:r>
            <w:r>
              <w:rPr>
                <w:noProof/>
                <w:webHidden/>
              </w:rPr>
              <w:instrText xml:space="preserve"> PAGEREF _Toc221264825 \h </w:instrText>
            </w:r>
            <w:r>
              <w:rPr>
                <w:noProof/>
                <w:webHidden/>
              </w:rPr>
            </w:r>
            <w:r>
              <w:rPr>
                <w:noProof/>
                <w:webHidden/>
              </w:rPr>
              <w:fldChar w:fldCharType="separate"/>
            </w:r>
            <w:r>
              <w:rPr>
                <w:noProof/>
                <w:webHidden/>
              </w:rPr>
              <w:t>4</w:t>
            </w:r>
            <w:r>
              <w:rPr>
                <w:noProof/>
                <w:webHidden/>
              </w:rPr>
              <w:fldChar w:fldCharType="end"/>
            </w:r>
          </w:hyperlink>
        </w:p>
        <w:p w14:paraId="15F3922D" w14:textId="4AD4D3C9"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6" w:history="1">
            <w:r w:rsidRPr="00FA7BC8">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_Toc221264826 \h </w:instrText>
            </w:r>
            <w:r>
              <w:rPr>
                <w:noProof/>
                <w:webHidden/>
              </w:rPr>
            </w:r>
            <w:r>
              <w:rPr>
                <w:noProof/>
                <w:webHidden/>
              </w:rPr>
              <w:fldChar w:fldCharType="separate"/>
            </w:r>
            <w:r>
              <w:rPr>
                <w:noProof/>
                <w:webHidden/>
              </w:rPr>
              <w:t>4</w:t>
            </w:r>
            <w:r>
              <w:rPr>
                <w:noProof/>
                <w:webHidden/>
              </w:rPr>
              <w:fldChar w:fldCharType="end"/>
            </w:r>
          </w:hyperlink>
        </w:p>
        <w:p w14:paraId="3C3B9753" w14:textId="27CE145B"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7" w:history="1">
            <w:r w:rsidRPr="00FA7BC8">
              <w:rPr>
                <w:rStyle w:val="Hyperlink"/>
                <w:rFonts w:eastAsia="Times New Roman" w:cstheme="minorHAnsi"/>
                <w:noProof/>
                <w:lang w:eastAsia="en-IN"/>
              </w:rPr>
              <w:t>Information Sensitivity Framework</w:t>
            </w:r>
            <w:r>
              <w:rPr>
                <w:noProof/>
                <w:webHidden/>
              </w:rPr>
              <w:tab/>
            </w:r>
            <w:r>
              <w:rPr>
                <w:noProof/>
                <w:webHidden/>
              </w:rPr>
              <w:fldChar w:fldCharType="begin"/>
            </w:r>
            <w:r>
              <w:rPr>
                <w:noProof/>
                <w:webHidden/>
              </w:rPr>
              <w:instrText xml:space="preserve"> PAGEREF _Toc221264827 \h </w:instrText>
            </w:r>
            <w:r>
              <w:rPr>
                <w:noProof/>
                <w:webHidden/>
              </w:rPr>
            </w:r>
            <w:r>
              <w:rPr>
                <w:noProof/>
                <w:webHidden/>
              </w:rPr>
              <w:fldChar w:fldCharType="separate"/>
            </w:r>
            <w:r>
              <w:rPr>
                <w:noProof/>
                <w:webHidden/>
              </w:rPr>
              <w:t>5</w:t>
            </w:r>
            <w:r>
              <w:rPr>
                <w:noProof/>
                <w:webHidden/>
              </w:rPr>
              <w:fldChar w:fldCharType="end"/>
            </w:r>
          </w:hyperlink>
        </w:p>
        <w:p w14:paraId="55290FDC" w14:textId="30866EBB"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8" w:history="1">
            <w:r w:rsidRPr="00FA7BC8">
              <w:rPr>
                <w:rStyle w:val="Hyperlink"/>
                <w:rFonts w:cstheme="minorHAnsi"/>
                <w:noProof/>
              </w:rPr>
              <w:t>Consequences of Non-Compliance</w:t>
            </w:r>
            <w:r w:rsidRPr="00FA7BC8">
              <w:rPr>
                <w:rStyle w:val="Hyperlink"/>
                <w:rFonts w:eastAsia="Times New Roman" w:cstheme="minorHAnsi"/>
                <w:noProof/>
                <w:lang w:eastAsia="en-IN"/>
              </w:rPr>
              <w:t xml:space="preserve"> of this policy</w:t>
            </w:r>
            <w:r>
              <w:rPr>
                <w:noProof/>
                <w:webHidden/>
              </w:rPr>
              <w:tab/>
            </w:r>
            <w:r>
              <w:rPr>
                <w:noProof/>
                <w:webHidden/>
              </w:rPr>
              <w:fldChar w:fldCharType="begin"/>
            </w:r>
            <w:r>
              <w:rPr>
                <w:noProof/>
                <w:webHidden/>
              </w:rPr>
              <w:instrText xml:space="preserve"> PAGEREF _Toc221264828 \h </w:instrText>
            </w:r>
            <w:r>
              <w:rPr>
                <w:noProof/>
                <w:webHidden/>
              </w:rPr>
            </w:r>
            <w:r>
              <w:rPr>
                <w:noProof/>
                <w:webHidden/>
              </w:rPr>
              <w:fldChar w:fldCharType="separate"/>
            </w:r>
            <w:r>
              <w:rPr>
                <w:noProof/>
                <w:webHidden/>
              </w:rPr>
              <w:t>7</w:t>
            </w:r>
            <w:r>
              <w:rPr>
                <w:noProof/>
                <w:webHidden/>
              </w:rPr>
              <w:fldChar w:fldCharType="end"/>
            </w:r>
          </w:hyperlink>
        </w:p>
        <w:p w14:paraId="23525A6B" w14:textId="75AED54A"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29" w:history="1">
            <w:r w:rsidRPr="00FA7BC8">
              <w:rPr>
                <w:rStyle w:val="Hyperlink"/>
                <w:rFonts w:eastAsia="Times New Roman" w:cstheme="minorHAnsi"/>
                <w:noProof/>
                <w:lang w:eastAsia="en-IN"/>
              </w:rPr>
              <w:t>Employee Practice Guidelines</w:t>
            </w:r>
            <w:r>
              <w:rPr>
                <w:noProof/>
                <w:webHidden/>
              </w:rPr>
              <w:tab/>
            </w:r>
            <w:r>
              <w:rPr>
                <w:noProof/>
                <w:webHidden/>
              </w:rPr>
              <w:fldChar w:fldCharType="begin"/>
            </w:r>
            <w:r>
              <w:rPr>
                <w:noProof/>
                <w:webHidden/>
              </w:rPr>
              <w:instrText xml:space="preserve"> PAGEREF _Toc221264829 \h </w:instrText>
            </w:r>
            <w:r>
              <w:rPr>
                <w:noProof/>
                <w:webHidden/>
              </w:rPr>
            </w:r>
            <w:r>
              <w:rPr>
                <w:noProof/>
                <w:webHidden/>
              </w:rPr>
              <w:fldChar w:fldCharType="separate"/>
            </w:r>
            <w:r>
              <w:rPr>
                <w:noProof/>
                <w:webHidden/>
              </w:rPr>
              <w:t>8</w:t>
            </w:r>
            <w:r>
              <w:rPr>
                <w:noProof/>
                <w:webHidden/>
              </w:rPr>
              <w:fldChar w:fldCharType="end"/>
            </w:r>
          </w:hyperlink>
        </w:p>
        <w:p w14:paraId="29637923" w14:textId="6676A724"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30" w:history="1">
            <w:r w:rsidRPr="00FA7BC8">
              <w:rPr>
                <w:rStyle w:val="Hyperlink"/>
                <w:rFonts w:eastAsia="Times New Roman" w:cstheme="minorHAnsi"/>
                <w:noProof/>
                <w:lang w:eastAsia="en-IN"/>
              </w:rPr>
              <w:t>Roles and Responsibilities of this policy</w:t>
            </w:r>
            <w:r>
              <w:rPr>
                <w:noProof/>
                <w:webHidden/>
              </w:rPr>
              <w:tab/>
            </w:r>
            <w:r>
              <w:rPr>
                <w:noProof/>
                <w:webHidden/>
              </w:rPr>
              <w:fldChar w:fldCharType="begin"/>
            </w:r>
            <w:r>
              <w:rPr>
                <w:noProof/>
                <w:webHidden/>
              </w:rPr>
              <w:instrText xml:space="preserve"> PAGEREF _Toc221264830 \h </w:instrText>
            </w:r>
            <w:r>
              <w:rPr>
                <w:noProof/>
                <w:webHidden/>
              </w:rPr>
            </w:r>
            <w:r>
              <w:rPr>
                <w:noProof/>
                <w:webHidden/>
              </w:rPr>
              <w:fldChar w:fldCharType="separate"/>
            </w:r>
            <w:r>
              <w:rPr>
                <w:noProof/>
                <w:webHidden/>
              </w:rPr>
              <w:t>10</w:t>
            </w:r>
            <w:r>
              <w:rPr>
                <w:noProof/>
                <w:webHidden/>
              </w:rPr>
              <w:fldChar w:fldCharType="end"/>
            </w:r>
          </w:hyperlink>
        </w:p>
        <w:p w14:paraId="682B0B61" w14:textId="4CA68077"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31" w:history="1">
            <w:r w:rsidRPr="00FA7BC8">
              <w:rPr>
                <w:rStyle w:val="Hyperlink"/>
                <w:rFonts w:eastAsia="Times New Roman" w:cstheme="minorHAnsi"/>
                <w:noProof/>
                <w:lang w:eastAsia="en-IN"/>
              </w:rPr>
              <w:t>Reporting</w:t>
            </w:r>
            <w:r>
              <w:rPr>
                <w:noProof/>
                <w:webHidden/>
              </w:rPr>
              <w:tab/>
            </w:r>
            <w:r>
              <w:rPr>
                <w:noProof/>
                <w:webHidden/>
              </w:rPr>
              <w:fldChar w:fldCharType="begin"/>
            </w:r>
            <w:r>
              <w:rPr>
                <w:noProof/>
                <w:webHidden/>
              </w:rPr>
              <w:instrText xml:space="preserve"> PAGEREF _Toc221264831 \h </w:instrText>
            </w:r>
            <w:r>
              <w:rPr>
                <w:noProof/>
                <w:webHidden/>
              </w:rPr>
            </w:r>
            <w:r>
              <w:rPr>
                <w:noProof/>
                <w:webHidden/>
              </w:rPr>
              <w:fldChar w:fldCharType="separate"/>
            </w:r>
            <w:r>
              <w:rPr>
                <w:noProof/>
                <w:webHidden/>
              </w:rPr>
              <w:t>12</w:t>
            </w:r>
            <w:r>
              <w:rPr>
                <w:noProof/>
                <w:webHidden/>
              </w:rPr>
              <w:fldChar w:fldCharType="end"/>
            </w:r>
          </w:hyperlink>
        </w:p>
        <w:p w14:paraId="56607602" w14:textId="1CC02A5B"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32" w:history="1">
            <w:r w:rsidRPr="00FA7BC8">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_Toc221264832 \h </w:instrText>
            </w:r>
            <w:r>
              <w:rPr>
                <w:noProof/>
                <w:webHidden/>
              </w:rPr>
            </w:r>
            <w:r>
              <w:rPr>
                <w:noProof/>
                <w:webHidden/>
              </w:rPr>
              <w:fldChar w:fldCharType="separate"/>
            </w:r>
            <w:r>
              <w:rPr>
                <w:noProof/>
                <w:webHidden/>
              </w:rPr>
              <w:t>12</w:t>
            </w:r>
            <w:r>
              <w:rPr>
                <w:noProof/>
                <w:webHidden/>
              </w:rPr>
              <w:fldChar w:fldCharType="end"/>
            </w:r>
          </w:hyperlink>
        </w:p>
        <w:p w14:paraId="4D9C0889" w14:textId="23B2D8F2"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33" w:history="1">
            <w:r w:rsidRPr="00FA7BC8">
              <w:rPr>
                <w:rStyle w:val="Hyperlink"/>
                <w:rFonts w:eastAsia="Times New Roman" w:cstheme="minorHAnsi"/>
                <w:noProof/>
                <w:lang w:eastAsia="en-IN"/>
              </w:rPr>
              <w:t>SDGs Covered</w:t>
            </w:r>
            <w:r>
              <w:rPr>
                <w:noProof/>
                <w:webHidden/>
              </w:rPr>
              <w:tab/>
            </w:r>
            <w:r>
              <w:rPr>
                <w:noProof/>
                <w:webHidden/>
              </w:rPr>
              <w:fldChar w:fldCharType="begin"/>
            </w:r>
            <w:r>
              <w:rPr>
                <w:noProof/>
                <w:webHidden/>
              </w:rPr>
              <w:instrText xml:space="preserve"> PAGEREF _Toc221264833 \h </w:instrText>
            </w:r>
            <w:r>
              <w:rPr>
                <w:noProof/>
                <w:webHidden/>
              </w:rPr>
            </w:r>
            <w:r>
              <w:rPr>
                <w:noProof/>
                <w:webHidden/>
              </w:rPr>
              <w:fldChar w:fldCharType="separate"/>
            </w:r>
            <w:r>
              <w:rPr>
                <w:noProof/>
                <w:webHidden/>
              </w:rPr>
              <w:t>12</w:t>
            </w:r>
            <w:r>
              <w:rPr>
                <w:noProof/>
                <w:webHidden/>
              </w:rPr>
              <w:fldChar w:fldCharType="end"/>
            </w:r>
          </w:hyperlink>
        </w:p>
        <w:p w14:paraId="7600597E" w14:textId="7AB51283"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34" w:history="1">
            <w:r w:rsidRPr="00FA7BC8">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_Toc221264834 \h </w:instrText>
            </w:r>
            <w:r>
              <w:rPr>
                <w:noProof/>
                <w:webHidden/>
              </w:rPr>
            </w:r>
            <w:r>
              <w:rPr>
                <w:noProof/>
                <w:webHidden/>
              </w:rPr>
              <w:fldChar w:fldCharType="separate"/>
            </w:r>
            <w:r>
              <w:rPr>
                <w:noProof/>
                <w:webHidden/>
              </w:rPr>
              <w:t>12</w:t>
            </w:r>
            <w:r>
              <w:rPr>
                <w:noProof/>
                <w:webHidden/>
              </w:rPr>
              <w:fldChar w:fldCharType="end"/>
            </w:r>
          </w:hyperlink>
        </w:p>
        <w:p w14:paraId="06761BEE" w14:textId="42219F57" w:rsidR="009E72DF" w:rsidRDefault="009E72DF" w:rsidP="009E72DF">
          <w:pPr>
            <w:pStyle w:val="TOC1"/>
            <w:tabs>
              <w:tab w:val="right" w:leader="dot" w:pos="9020"/>
            </w:tabs>
            <w:rPr>
              <w:rFonts w:eastAsiaTheme="minorEastAsia"/>
              <w:noProof/>
              <w:kern w:val="2"/>
              <w:sz w:val="24"/>
              <w:szCs w:val="24"/>
              <w:lang w:eastAsia="en-IN" w:bidi="gu-IN"/>
              <w14:ligatures w14:val="standardContextual"/>
            </w:rPr>
          </w:pPr>
          <w:hyperlink w:anchor="_Toc221264835" w:history="1">
            <w:r w:rsidRPr="00FA7BC8">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_Toc221264835 \h </w:instrText>
            </w:r>
            <w:r>
              <w:rPr>
                <w:noProof/>
                <w:webHidden/>
              </w:rPr>
            </w:r>
            <w:r>
              <w:rPr>
                <w:noProof/>
                <w:webHidden/>
              </w:rPr>
              <w:fldChar w:fldCharType="separate"/>
            </w:r>
            <w:r>
              <w:rPr>
                <w:noProof/>
                <w:webHidden/>
              </w:rPr>
              <w:t>13</w:t>
            </w:r>
            <w:r>
              <w:rPr>
                <w:noProof/>
                <w:webHidden/>
              </w:rPr>
              <w:fldChar w:fldCharType="end"/>
            </w:r>
          </w:hyperlink>
        </w:p>
        <w:p w14:paraId="4518DDA7" w14:textId="7C1A3553" w:rsidR="002204F7" w:rsidRPr="002E0BAE" w:rsidRDefault="002204F7" w:rsidP="009E72DF">
          <w:pPr>
            <w:rPr>
              <w:rFonts w:cstheme="minorHAnsi"/>
            </w:rPr>
          </w:pPr>
          <w:r w:rsidRPr="002E0BAE">
            <w:rPr>
              <w:rFonts w:cstheme="minorHAnsi"/>
              <w:b/>
              <w:bCs/>
              <w:noProof/>
            </w:rPr>
            <w:fldChar w:fldCharType="end"/>
          </w:r>
        </w:p>
      </w:sdtContent>
    </w:sdt>
    <w:p w14:paraId="65FC2502" w14:textId="77777777" w:rsidR="00D60B85" w:rsidRPr="002E0BAE" w:rsidRDefault="00D60B85" w:rsidP="009E72DF">
      <w:pPr>
        <w:jc w:val="center"/>
        <w:rPr>
          <w:rFonts w:cstheme="minorHAnsi"/>
          <w:lang w:eastAsia="en-IN"/>
        </w:rPr>
      </w:pPr>
    </w:p>
    <w:p w14:paraId="1524B9A9" w14:textId="77777777" w:rsidR="00D60B85" w:rsidRPr="002E0BAE" w:rsidRDefault="00D60B85" w:rsidP="009E72DF">
      <w:pPr>
        <w:rPr>
          <w:rFonts w:cstheme="minorHAnsi"/>
          <w:lang w:eastAsia="en-IN"/>
        </w:rPr>
      </w:pPr>
    </w:p>
    <w:p w14:paraId="3CF34C81" w14:textId="77777777" w:rsidR="00D60B85" w:rsidRPr="002E0BAE" w:rsidRDefault="00D60B85" w:rsidP="009E72DF">
      <w:pPr>
        <w:rPr>
          <w:rFonts w:cstheme="minorHAnsi"/>
          <w:lang w:eastAsia="en-IN"/>
        </w:rPr>
      </w:pPr>
    </w:p>
    <w:p w14:paraId="5CCACEF9" w14:textId="77777777" w:rsidR="00D60B85" w:rsidRPr="002E0BAE" w:rsidRDefault="00D60B85" w:rsidP="009E72DF">
      <w:pPr>
        <w:rPr>
          <w:rFonts w:cstheme="minorHAnsi"/>
          <w:lang w:eastAsia="en-IN"/>
        </w:rPr>
      </w:pPr>
    </w:p>
    <w:p w14:paraId="6B7305B0" w14:textId="77777777" w:rsidR="00D60B85" w:rsidRPr="002E0BAE" w:rsidRDefault="00D60B85" w:rsidP="009E72DF">
      <w:pPr>
        <w:rPr>
          <w:rFonts w:cstheme="minorHAnsi"/>
          <w:lang w:eastAsia="en-IN"/>
        </w:rPr>
      </w:pPr>
    </w:p>
    <w:p w14:paraId="36AE2BF8" w14:textId="77777777" w:rsidR="00D60B85" w:rsidRPr="002E0BAE" w:rsidRDefault="00D60B85" w:rsidP="009E72DF">
      <w:pPr>
        <w:rPr>
          <w:rFonts w:cstheme="minorHAnsi"/>
          <w:lang w:eastAsia="en-IN"/>
        </w:rPr>
      </w:pPr>
    </w:p>
    <w:p w14:paraId="52D9ACD3" w14:textId="77777777" w:rsidR="00D60B85" w:rsidRPr="002E0BAE" w:rsidRDefault="00D60B85" w:rsidP="009E72DF">
      <w:pPr>
        <w:rPr>
          <w:rFonts w:cstheme="minorHAnsi"/>
          <w:lang w:eastAsia="en-IN"/>
        </w:rPr>
      </w:pPr>
    </w:p>
    <w:p w14:paraId="03C7EB6E" w14:textId="77777777" w:rsidR="00D60B85" w:rsidRPr="002E0BAE" w:rsidRDefault="00D60B85" w:rsidP="009E72DF">
      <w:pPr>
        <w:rPr>
          <w:rFonts w:cstheme="minorHAnsi"/>
          <w:lang w:eastAsia="en-IN"/>
        </w:rPr>
      </w:pPr>
    </w:p>
    <w:p w14:paraId="279F8718" w14:textId="77777777" w:rsidR="00D60B85" w:rsidRPr="002E0BAE" w:rsidRDefault="00D60B85" w:rsidP="009E72DF">
      <w:pPr>
        <w:rPr>
          <w:rFonts w:cstheme="minorHAnsi"/>
          <w:lang w:eastAsia="en-IN"/>
        </w:rPr>
      </w:pPr>
    </w:p>
    <w:p w14:paraId="2E0E7D09" w14:textId="77777777" w:rsidR="00D60B85" w:rsidRPr="002E0BAE" w:rsidRDefault="00D60B85" w:rsidP="009E72DF">
      <w:pPr>
        <w:rPr>
          <w:rFonts w:cstheme="minorHAnsi"/>
          <w:lang w:eastAsia="en-IN"/>
        </w:rPr>
      </w:pPr>
    </w:p>
    <w:p w14:paraId="7CDF8986" w14:textId="77777777" w:rsidR="00D60B85" w:rsidRPr="002E0BAE" w:rsidRDefault="00D60B85" w:rsidP="009E72DF">
      <w:pPr>
        <w:rPr>
          <w:rFonts w:cstheme="minorHAnsi"/>
          <w:lang w:eastAsia="en-IN"/>
        </w:rPr>
      </w:pPr>
    </w:p>
    <w:p w14:paraId="26ABCFEB" w14:textId="77777777" w:rsidR="003A3D92" w:rsidRPr="002E0BAE" w:rsidRDefault="003A3D92" w:rsidP="009E72DF">
      <w:pPr>
        <w:pStyle w:val="Heading1"/>
        <w:jc w:val="both"/>
        <w:rPr>
          <w:rFonts w:asciiTheme="minorHAnsi" w:eastAsia="Times New Roman" w:hAnsiTheme="minorHAnsi" w:cstheme="minorHAnsi"/>
          <w:sz w:val="32"/>
          <w:szCs w:val="36"/>
          <w:lang w:eastAsia="en-IN"/>
        </w:rPr>
      </w:pPr>
      <w:bookmarkStart w:id="0" w:name="_Toc221264821"/>
      <w:r w:rsidRPr="002E0BAE">
        <w:rPr>
          <w:rFonts w:asciiTheme="minorHAnsi" w:eastAsia="Times New Roman" w:hAnsiTheme="minorHAnsi" w:cstheme="minorHAnsi"/>
          <w:sz w:val="32"/>
          <w:szCs w:val="36"/>
          <w:lang w:eastAsia="en-IN"/>
        </w:rPr>
        <w:lastRenderedPageBreak/>
        <w:t>Introduction</w:t>
      </w:r>
      <w:bookmarkEnd w:id="0"/>
    </w:p>
    <w:p w14:paraId="3876FD6A" w14:textId="77777777" w:rsidR="00BC1DBF" w:rsidRPr="00BC1DBF" w:rsidRDefault="00BC1DBF" w:rsidP="009E72DF">
      <w:pPr>
        <w:spacing w:before="100" w:beforeAutospacing="1" w:after="0"/>
        <w:jc w:val="both"/>
        <w:rPr>
          <w:rFonts w:eastAsia="Times New Roman" w:cstheme="minorHAnsi"/>
          <w:sz w:val="24"/>
          <w:szCs w:val="24"/>
          <w:lang w:eastAsia="en-IN"/>
        </w:rPr>
      </w:pPr>
      <w:r w:rsidRPr="00BC1DBF">
        <w:rPr>
          <w:rFonts w:eastAsia="Times New Roman" w:cstheme="minorHAnsi"/>
          <w:sz w:val="24"/>
          <w:szCs w:val="24"/>
          <w:lang w:eastAsia="en-IN"/>
        </w:rPr>
        <w:t>Gujarat Paraffins Pvt Ltd is an established manufacturing company in India engaged in the production of paraffin waxes and specialty wax products. The Company recognizes information as a vital business asset essential for efficient operations, regulatory compliance, and stakeholder confidence.</w:t>
      </w:r>
    </w:p>
    <w:p w14:paraId="47E491F1" w14:textId="77777777" w:rsidR="00BC1DBF" w:rsidRPr="00BC1DBF" w:rsidRDefault="00BC1DBF" w:rsidP="009E72DF">
      <w:pPr>
        <w:spacing w:before="100" w:beforeAutospacing="1"/>
        <w:jc w:val="both"/>
        <w:rPr>
          <w:rFonts w:eastAsia="Times New Roman" w:cstheme="minorHAnsi"/>
          <w:sz w:val="24"/>
          <w:szCs w:val="24"/>
          <w:lang w:eastAsia="en-IN"/>
        </w:rPr>
      </w:pPr>
      <w:r w:rsidRPr="00BC1DBF">
        <w:rPr>
          <w:rFonts w:eastAsia="Times New Roman" w:cstheme="minorHAnsi"/>
          <w:sz w:val="24"/>
          <w:szCs w:val="24"/>
          <w:lang w:eastAsia="en-IN"/>
        </w:rPr>
        <w:t>This Information Security Policy outlines the principles for protecting information in both physical and electronic forms. It applies to all employees, contractors, and third parties and aims to ensure the confidentiality, integrity, and availability of information in accordance with applicable laws and business needs.</w:t>
      </w:r>
    </w:p>
    <w:p w14:paraId="2CEE35D4" w14:textId="77777777" w:rsidR="003A3D92" w:rsidRPr="002E0BAE" w:rsidRDefault="003A3D92" w:rsidP="009E72DF">
      <w:pPr>
        <w:pStyle w:val="Heading1"/>
        <w:spacing w:before="0" w:after="240"/>
        <w:jc w:val="both"/>
        <w:rPr>
          <w:rFonts w:asciiTheme="minorHAnsi" w:eastAsia="Times New Roman" w:hAnsiTheme="minorHAnsi" w:cstheme="minorHAnsi"/>
          <w:sz w:val="32"/>
          <w:szCs w:val="36"/>
          <w:lang w:eastAsia="en-IN"/>
        </w:rPr>
      </w:pPr>
      <w:bookmarkStart w:id="1" w:name="_Toc221264822"/>
      <w:r w:rsidRPr="002E0BAE">
        <w:rPr>
          <w:rFonts w:asciiTheme="minorHAnsi" w:eastAsia="Times New Roman" w:hAnsiTheme="minorHAnsi" w:cstheme="minorHAnsi"/>
          <w:sz w:val="32"/>
          <w:szCs w:val="36"/>
          <w:lang w:eastAsia="en-IN"/>
        </w:rPr>
        <w:t>Scope</w:t>
      </w:r>
      <w:bookmarkEnd w:id="1"/>
    </w:p>
    <w:p w14:paraId="4993DA89" w14:textId="77777777" w:rsidR="0052324D" w:rsidRDefault="0052324D" w:rsidP="009E7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90"/>
        <w:jc w:val="both"/>
        <w:textAlignment w:val="baseline"/>
        <w:rPr>
          <w:rFonts w:eastAsia="Times New Roman" w:cstheme="minorHAnsi"/>
          <w:color w:val="222222"/>
          <w:sz w:val="24"/>
          <w:szCs w:val="24"/>
          <w:lang w:eastAsia="en-IN"/>
        </w:rPr>
      </w:pPr>
      <w:r>
        <w:rPr>
          <w:rFonts w:eastAsia="Times New Roman" w:cstheme="minorHAnsi"/>
          <w:color w:val="222222"/>
          <w:sz w:val="24"/>
          <w:szCs w:val="24"/>
          <w:lang w:eastAsia="en-IN"/>
        </w:rPr>
        <w:t>This policy applies to all operational locations of Gujarat Paraffins Pvt. Ltd., including manufacturing units and the corporate office. It covers all employees, contractors, suppliers, and all stakeholders (both internal and external). The policy applies to the following locations:</w:t>
      </w:r>
    </w:p>
    <w:tbl>
      <w:tblPr>
        <w:tblStyle w:val="TableGrid"/>
        <w:tblW w:w="0" w:type="auto"/>
        <w:jc w:val="center"/>
        <w:tblLook w:val="04A0" w:firstRow="1" w:lastRow="0" w:firstColumn="1" w:lastColumn="0" w:noHBand="0" w:noVBand="1"/>
      </w:tblPr>
      <w:tblGrid>
        <w:gridCol w:w="847"/>
        <w:gridCol w:w="2119"/>
        <w:gridCol w:w="5888"/>
      </w:tblGrid>
      <w:tr w:rsidR="003A3D92" w:rsidRPr="002E0BAE" w14:paraId="4B63725E" w14:textId="77777777" w:rsidTr="00066E37">
        <w:trPr>
          <w:jc w:val="center"/>
        </w:trPr>
        <w:tc>
          <w:tcPr>
            <w:tcW w:w="847" w:type="dxa"/>
            <w:vAlign w:val="center"/>
          </w:tcPr>
          <w:p w14:paraId="48338F6A" w14:textId="77777777" w:rsidR="003A3D92" w:rsidRPr="002E0BAE" w:rsidRDefault="003A3D92" w:rsidP="009E72DF">
            <w:pPr>
              <w:spacing w:before="120" w:after="120" w:line="276" w:lineRule="auto"/>
              <w:jc w:val="center"/>
              <w:rPr>
                <w:rFonts w:cstheme="minorHAnsi"/>
                <w:b/>
                <w:sz w:val="24"/>
                <w:szCs w:val="24"/>
                <w:lang w:val="en-US"/>
              </w:rPr>
            </w:pPr>
            <w:r w:rsidRPr="002E0BAE">
              <w:rPr>
                <w:rFonts w:cstheme="minorHAnsi"/>
                <w:b/>
                <w:sz w:val="24"/>
                <w:szCs w:val="24"/>
                <w:lang w:val="en-US"/>
              </w:rPr>
              <w:t>Sr. No</w:t>
            </w:r>
          </w:p>
        </w:tc>
        <w:tc>
          <w:tcPr>
            <w:tcW w:w="2119" w:type="dxa"/>
            <w:vAlign w:val="center"/>
          </w:tcPr>
          <w:p w14:paraId="7D11A095" w14:textId="77777777" w:rsidR="003A3D92" w:rsidRPr="002E0BAE" w:rsidRDefault="003A3D92" w:rsidP="009E72DF">
            <w:pPr>
              <w:spacing w:before="120" w:after="120" w:line="276" w:lineRule="auto"/>
              <w:jc w:val="center"/>
              <w:rPr>
                <w:rFonts w:cstheme="minorHAnsi"/>
                <w:b/>
                <w:sz w:val="24"/>
                <w:szCs w:val="24"/>
                <w:lang w:val="en-US"/>
              </w:rPr>
            </w:pPr>
            <w:r w:rsidRPr="002E0BAE">
              <w:rPr>
                <w:rFonts w:cstheme="minorHAnsi"/>
                <w:b/>
                <w:sz w:val="24"/>
                <w:szCs w:val="24"/>
                <w:lang w:val="en-US"/>
              </w:rPr>
              <w:t>Unit</w:t>
            </w:r>
          </w:p>
        </w:tc>
        <w:tc>
          <w:tcPr>
            <w:tcW w:w="5888" w:type="dxa"/>
            <w:vAlign w:val="center"/>
          </w:tcPr>
          <w:p w14:paraId="284A747C" w14:textId="77777777" w:rsidR="003A3D92" w:rsidRPr="002E0BAE" w:rsidRDefault="003A3D92" w:rsidP="009E72DF">
            <w:pPr>
              <w:spacing w:before="120" w:after="120" w:line="276" w:lineRule="auto"/>
              <w:jc w:val="center"/>
              <w:rPr>
                <w:rFonts w:cstheme="minorHAnsi"/>
                <w:b/>
                <w:sz w:val="24"/>
                <w:szCs w:val="24"/>
                <w:lang w:val="en-US"/>
              </w:rPr>
            </w:pPr>
            <w:r w:rsidRPr="002E0BAE">
              <w:rPr>
                <w:rFonts w:cstheme="minorHAnsi"/>
                <w:b/>
                <w:sz w:val="24"/>
                <w:szCs w:val="24"/>
                <w:lang w:val="en-US"/>
              </w:rPr>
              <w:t>Address</w:t>
            </w:r>
          </w:p>
        </w:tc>
      </w:tr>
      <w:tr w:rsidR="003A3D92" w:rsidRPr="002E0BAE" w14:paraId="15EB70E1" w14:textId="77777777" w:rsidTr="00066E37">
        <w:trPr>
          <w:jc w:val="center"/>
        </w:trPr>
        <w:tc>
          <w:tcPr>
            <w:tcW w:w="847" w:type="dxa"/>
            <w:vAlign w:val="center"/>
          </w:tcPr>
          <w:p w14:paraId="41275844" w14:textId="77777777" w:rsidR="003A3D92" w:rsidRPr="002E0BAE" w:rsidRDefault="003A3D92" w:rsidP="009E72DF">
            <w:pPr>
              <w:spacing w:line="276" w:lineRule="auto"/>
              <w:jc w:val="center"/>
              <w:rPr>
                <w:rFonts w:cstheme="minorHAnsi"/>
                <w:sz w:val="24"/>
                <w:szCs w:val="24"/>
                <w:lang w:val="en-US"/>
              </w:rPr>
            </w:pPr>
            <w:r w:rsidRPr="002E0BAE">
              <w:rPr>
                <w:rFonts w:cstheme="minorHAnsi"/>
                <w:sz w:val="24"/>
                <w:szCs w:val="24"/>
                <w:lang w:val="en-US"/>
              </w:rPr>
              <w:t>1</w:t>
            </w:r>
          </w:p>
        </w:tc>
        <w:tc>
          <w:tcPr>
            <w:tcW w:w="2119" w:type="dxa"/>
            <w:vAlign w:val="center"/>
          </w:tcPr>
          <w:p w14:paraId="1D71F38F" w14:textId="77777777" w:rsidR="003A3D92" w:rsidRPr="002E0BAE" w:rsidRDefault="003A3D92" w:rsidP="009E72DF">
            <w:pPr>
              <w:spacing w:line="276" w:lineRule="auto"/>
              <w:jc w:val="center"/>
              <w:rPr>
                <w:rFonts w:cstheme="minorHAnsi"/>
                <w:sz w:val="24"/>
                <w:szCs w:val="24"/>
                <w:lang w:val="en-US"/>
              </w:rPr>
            </w:pPr>
            <w:r w:rsidRPr="002E0BAE">
              <w:rPr>
                <w:rFonts w:cstheme="minorHAnsi"/>
                <w:sz w:val="24"/>
                <w:szCs w:val="24"/>
                <w:lang w:val="en-US"/>
              </w:rPr>
              <w:t>Corporate Office</w:t>
            </w:r>
          </w:p>
        </w:tc>
        <w:tc>
          <w:tcPr>
            <w:tcW w:w="5888" w:type="dxa"/>
            <w:vAlign w:val="center"/>
          </w:tcPr>
          <w:p w14:paraId="37997A09" w14:textId="77777777" w:rsidR="003A3D92" w:rsidRPr="002E0BAE" w:rsidRDefault="003A3D92" w:rsidP="009E72DF">
            <w:pPr>
              <w:spacing w:line="276" w:lineRule="auto"/>
              <w:jc w:val="both"/>
              <w:rPr>
                <w:rFonts w:eastAsia="Times New Roman" w:cstheme="minorHAnsi"/>
                <w:sz w:val="24"/>
                <w:szCs w:val="24"/>
                <w:lang w:eastAsia="en-IN"/>
              </w:rPr>
            </w:pPr>
            <w:r w:rsidRPr="002E0BAE">
              <w:rPr>
                <w:rFonts w:eastAsia="Times New Roman" w:cstheme="minorHAnsi"/>
                <w:sz w:val="24"/>
                <w:szCs w:val="24"/>
                <w:lang w:eastAsia="en-IN"/>
              </w:rPr>
              <w:t>401/402 Sarthik Square Nr. GNFC Tower Sarkhej-Gandhinagar Highway Ahmedabad - 380054</w:t>
            </w:r>
          </w:p>
        </w:tc>
      </w:tr>
      <w:tr w:rsidR="003A3D92" w:rsidRPr="002E0BAE" w14:paraId="1C071915" w14:textId="77777777" w:rsidTr="00066E37">
        <w:trPr>
          <w:jc w:val="center"/>
        </w:trPr>
        <w:tc>
          <w:tcPr>
            <w:tcW w:w="847" w:type="dxa"/>
            <w:vAlign w:val="center"/>
          </w:tcPr>
          <w:p w14:paraId="045637C4" w14:textId="77777777" w:rsidR="003A3D92" w:rsidRPr="002E0BAE" w:rsidRDefault="003A3D92" w:rsidP="009E72DF">
            <w:pPr>
              <w:spacing w:line="276" w:lineRule="auto"/>
              <w:jc w:val="center"/>
              <w:rPr>
                <w:rFonts w:cstheme="minorHAnsi"/>
                <w:sz w:val="24"/>
                <w:szCs w:val="24"/>
                <w:lang w:val="en-US"/>
              </w:rPr>
            </w:pPr>
            <w:r w:rsidRPr="002E0BAE">
              <w:rPr>
                <w:rFonts w:cstheme="minorHAnsi"/>
                <w:sz w:val="24"/>
                <w:szCs w:val="24"/>
                <w:lang w:val="en-US"/>
              </w:rPr>
              <w:t>2</w:t>
            </w:r>
          </w:p>
        </w:tc>
        <w:tc>
          <w:tcPr>
            <w:tcW w:w="2119" w:type="dxa"/>
            <w:vAlign w:val="center"/>
          </w:tcPr>
          <w:p w14:paraId="7AA60D60" w14:textId="77777777" w:rsidR="003A3D92" w:rsidRPr="002E0BAE" w:rsidRDefault="003A3D92" w:rsidP="009E72DF">
            <w:pPr>
              <w:spacing w:line="276" w:lineRule="auto"/>
              <w:jc w:val="center"/>
              <w:rPr>
                <w:rFonts w:cstheme="minorHAnsi"/>
                <w:sz w:val="24"/>
                <w:szCs w:val="24"/>
                <w:lang w:val="en-US"/>
              </w:rPr>
            </w:pPr>
            <w:r w:rsidRPr="002E0BAE">
              <w:rPr>
                <w:rFonts w:cstheme="minorHAnsi"/>
                <w:sz w:val="24"/>
                <w:szCs w:val="24"/>
                <w:lang w:val="en-US"/>
              </w:rPr>
              <w:t>Factory</w:t>
            </w:r>
          </w:p>
        </w:tc>
        <w:tc>
          <w:tcPr>
            <w:tcW w:w="5888" w:type="dxa"/>
            <w:vAlign w:val="center"/>
          </w:tcPr>
          <w:p w14:paraId="4F5C1E66" w14:textId="77777777" w:rsidR="003A3D92" w:rsidRPr="002E0BAE" w:rsidRDefault="003A3D92" w:rsidP="009E72DF">
            <w:pPr>
              <w:spacing w:line="276" w:lineRule="auto"/>
              <w:jc w:val="both"/>
              <w:rPr>
                <w:rFonts w:cstheme="minorHAnsi"/>
                <w:sz w:val="24"/>
                <w:szCs w:val="24"/>
                <w:lang w:val="en-US"/>
              </w:rPr>
            </w:pPr>
            <w:r w:rsidRPr="002E0BAE">
              <w:rPr>
                <w:rFonts w:eastAsia="Times New Roman" w:cstheme="minorHAnsi"/>
                <w:sz w:val="24"/>
                <w:szCs w:val="24"/>
                <w:lang w:eastAsia="en-IN"/>
              </w:rPr>
              <w:t>C-1/29, Gujarat State Highway 71, G.I.D.C. Estate, Kalol, Gujarat 382725</w:t>
            </w:r>
          </w:p>
        </w:tc>
      </w:tr>
    </w:tbl>
    <w:p w14:paraId="5759EEEE" w14:textId="77777777" w:rsidR="00B93B8A" w:rsidRPr="002E0BAE" w:rsidRDefault="00B93B8A" w:rsidP="009E72DF">
      <w:pPr>
        <w:pStyle w:val="Heading1"/>
        <w:jc w:val="both"/>
        <w:rPr>
          <w:rFonts w:asciiTheme="minorHAnsi" w:eastAsia="Times New Roman" w:hAnsiTheme="minorHAnsi" w:cstheme="minorHAnsi"/>
          <w:sz w:val="32"/>
          <w:szCs w:val="36"/>
          <w:lang w:eastAsia="en-IN"/>
        </w:rPr>
      </w:pPr>
      <w:bookmarkStart w:id="2" w:name="_Toc221264823"/>
      <w:r w:rsidRPr="002E0BAE">
        <w:rPr>
          <w:rFonts w:asciiTheme="minorHAnsi" w:eastAsia="Times New Roman" w:hAnsiTheme="minorHAnsi" w:cstheme="minorHAnsi"/>
          <w:sz w:val="32"/>
          <w:szCs w:val="36"/>
          <w:lang w:eastAsia="en-IN"/>
        </w:rPr>
        <w:t>Purpose</w:t>
      </w:r>
      <w:bookmarkEnd w:id="2"/>
    </w:p>
    <w:p w14:paraId="302FF20F" w14:textId="77777777" w:rsidR="00B93B8A" w:rsidRPr="002E0BAE" w:rsidRDefault="00B93B8A" w:rsidP="009E72DF">
      <w:pPr>
        <w:pStyle w:val="NormalWeb"/>
        <w:spacing w:line="276" w:lineRule="auto"/>
        <w:jc w:val="both"/>
        <w:rPr>
          <w:rFonts w:asciiTheme="minorHAnsi" w:hAnsiTheme="minorHAnsi" w:cstheme="minorHAnsi"/>
        </w:rPr>
      </w:pPr>
      <w:r w:rsidRPr="002E0BAE">
        <w:rPr>
          <w:rFonts w:asciiTheme="minorHAnsi" w:hAnsiTheme="minorHAnsi" w:cstheme="minorHAnsi"/>
        </w:rPr>
        <w:t>The purpose of this Policy is to protect the confidentiality, integrity, and availability of information assets of Gujarat Paraffins Pvt. Ltd. It aims to establish a structured framework for managing information security risks, preventing unauthorized access, data breaches, and misuse of information, ensuring compliance with applicable legal and regulatory requirements, and maintaining the trust of customers, employees, and business partners.</w:t>
      </w:r>
    </w:p>
    <w:p w14:paraId="3A65FBDF" w14:textId="77777777" w:rsidR="00B93B8A" w:rsidRPr="002E0BAE" w:rsidRDefault="00B93B8A" w:rsidP="009E72DF">
      <w:pPr>
        <w:pStyle w:val="Heading1"/>
        <w:spacing w:after="240"/>
        <w:jc w:val="both"/>
        <w:rPr>
          <w:rFonts w:asciiTheme="minorHAnsi" w:eastAsia="Times New Roman" w:hAnsiTheme="minorHAnsi" w:cstheme="minorHAnsi"/>
          <w:sz w:val="32"/>
          <w:szCs w:val="36"/>
          <w:lang w:eastAsia="en-IN"/>
        </w:rPr>
      </w:pPr>
      <w:bookmarkStart w:id="3" w:name="_Toc221264824"/>
      <w:r w:rsidRPr="002E0BAE">
        <w:rPr>
          <w:rFonts w:asciiTheme="minorHAnsi" w:eastAsia="Times New Roman" w:hAnsiTheme="minorHAnsi" w:cstheme="minorHAnsi"/>
          <w:sz w:val="32"/>
          <w:szCs w:val="36"/>
          <w:lang w:eastAsia="en-IN"/>
        </w:rPr>
        <w:t>Key Focus Area</w:t>
      </w:r>
      <w:bookmarkEnd w:id="3"/>
    </w:p>
    <w:p w14:paraId="757C6C5B" w14:textId="77777777" w:rsidR="00902944" w:rsidRPr="002E0BAE" w:rsidRDefault="00902944" w:rsidP="009E72DF">
      <w:pPr>
        <w:pStyle w:val="NormalWeb"/>
        <w:numPr>
          <w:ilvl w:val="0"/>
          <w:numId w:val="11"/>
        </w:numPr>
        <w:spacing w:line="276" w:lineRule="auto"/>
        <w:jc w:val="both"/>
        <w:rPr>
          <w:rFonts w:asciiTheme="minorHAnsi" w:hAnsiTheme="minorHAnsi" w:cstheme="minorHAnsi"/>
        </w:rPr>
      </w:pPr>
      <w:r w:rsidRPr="002E0BAE">
        <w:rPr>
          <w:rStyle w:val="Strong"/>
          <w:rFonts w:asciiTheme="minorHAnsi" w:eastAsiaTheme="majorEastAsia" w:hAnsiTheme="minorHAnsi" w:cstheme="minorHAnsi"/>
          <w:b w:val="0"/>
        </w:rPr>
        <w:t>Protect physical and digital information assets</w:t>
      </w:r>
      <w:r w:rsidRPr="002E0BAE">
        <w:rPr>
          <w:rFonts w:asciiTheme="minorHAnsi" w:hAnsiTheme="minorHAnsi" w:cstheme="minorHAnsi"/>
        </w:rPr>
        <w:t>, including business, financial, customer, and operational data, throughout their lifecycle.</w:t>
      </w:r>
    </w:p>
    <w:p w14:paraId="4155D0CD" w14:textId="77777777" w:rsidR="00902944" w:rsidRPr="002E0BAE" w:rsidRDefault="00902944" w:rsidP="009E72DF">
      <w:pPr>
        <w:pStyle w:val="NormalWeb"/>
        <w:numPr>
          <w:ilvl w:val="0"/>
          <w:numId w:val="11"/>
        </w:numPr>
        <w:spacing w:line="276" w:lineRule="auto"/>
        <w:jc w:val="both"/>
        <w:rPr>
          <w:rFonts w:asciiTheme="minorHAnsi" w:hAnsiTheme="minorHAnsi" w:cstheme="minorHAnsi"/>
        </w:rPr>
      </w:pPr>
      <w:r w:rsidRPr="002E0BAE">
        <w:rPr>
          <w:rStyle w:val="Strong"/>
          <w:rFonts w:asciiTheme="minorHAnsi" w:eastAsiaTheme="majorEastAsia" w:hAnsiTheme="minorHAnsi" w:cstheme="minorHAnsi"/>
          <w:b w:val="0"/>
        </w:rPr>
        <w:lastRenderedPageBreak/>
        <w:t>Ensure controlled and authorized access to information</w:t>
      </w:r>
      <w:r w:rsidRPr="002E0BAE">
        <w:rPr>
          <w:rFonts w:asciiTheme="minorHAnsi" w:hAnsiTheme="minorHAnsi" w:cstheme="minorHAnsi"/>
        </w:rPr>
        <w:t xml:space="preserve"> based on defined roles and responsibilities, while maintaining data accuracy and integrity.</w:t>
      </w:r>
    </w:p>
    <w:p w14:paraId="14381820" w14:textId="77777777" w:rsidR="00902944" w:rsidRPr="002E0BAE" w:rsidRDefault="00902944" w:rsidP="009E72DF">
      <w:pPr>
        <w:pStyle w:val="NormalWeb"/>
        <w:numPr>
          <w:ilvl w:val="0"/>
          <w:numId w:val="11"/>
        </w:numPr>
        <w:spacing w:line="276" w:lineRule="auto"/>
        <w:jc w:val="both"/>
        <w:rPr>
          <w:rFonts w:asciiTheme="minorHAnsi" w:hAnsiTheme="minorHAnsi" w:cstheme="minorHAnsi"/>
        </w:rPr>
      </w:pPr>
      <w:r w:rsidRPr="002E0BAE">
        <w:rPr>
          <w:rStyle w:val="Strong"/>
          <w:rFonts w:asciiTheme="minorHAnsi" w:eastAsiaTheme="majorEastAsia" w:hAnsiTheme="minorHAnsi" w:cstheme="minorHAnsi"/>
          <w:b w:val="0"/>
        </w:rPr>
        <w:t>Prevent cyber threats and unauthorized access</w:t>
      </w:r>
      <w:r w:rsidRPr="002E0BAE">
        <w:rPr>
          <w:rFonts w:asciiTheme="minorHAnsi" w:hAnsiTheme="minorHAnsi" w:cstheme="minorHAnsi"/>
        </w:rPr>
        <w:t xml:space="preserve"> through appropriate technical and organizational security measures.</w:t>
      </w:r>
    </w:p>
    <w:p w14:paraId="47023A53" w14:textId="77777777" w:rsidR="00902944" w:rsidRPr="002E0BAE" w:rsidRDefault="00902944" w:rsidP="009E72DF">
      <w:pPr>
        <w:pStyle w:val="NormalWeb"/>
        <w:numPr>
          <w:ilvl w:val="0"/>
          <w:numId w:val="11"/>
        </w:numPr>
        <w:spacing w:line="276" w:lineRule="auto"/>
        <w:jc w:val="both"/>
        <w:rPr>
          <w:rFonts w:asciiTheme="minorHAnsi" w:hAnsiTheme="minorHAnsi" w:cstheme="minorHAnsi"/>
        </w:rPr>
      </w:pPr>
      <w:r w:rsidRPr="002E0BAE">
        <w:rPr>
          <w:rStyle w:val="Strong"/>
          <w:rFonts w:asciiTheme="minorHAnsi" w:eastAsiaTheme="majorEastAsia" w:hAnsiTheme="minorHAnsi" w:cstheme="minorHAnsi"/>
          <w:b w:val="0"/>
        </w:rPr>
        <w:t>Identify, manage, and respond to information security risks and incidents</w:t>
      </w:r>
      <w:r w:rsidRPr="002E0BAE">
        <w:rPr>
          <w:rFonts w:asciiTheme="minorHAnsi" w:hAnsiTheme="minorHAnsi" w:cstheme="minorHAnsi"/>
        </w:rPr>
        <w:t>, including those arising from suppliers, contractors, and service providers.</w:t>
      </w:r>
    </w:p>
    <w:p w14:paraId="3B844C8F" w14:textId="77777777" w:rsidR="00902944" w:rsidRPr="002E0BAE" w:rsidRDefault="00902944" w:rsidP="009E72DF">
      <w:pPr>
        <w:pStyle w:val="NormalWeb"/>
        <w:numPr>
          <w:ilvl w:val="0"/>
          <w:numId w:val="11"/>
        </w:numPr>
        <w:spacing w:after="240" w:afterAutospacing="0" w:line="276" w:lineRule="auto"/>
        <w:jc w:val="both"/>
        <w:rPr>
          <w:rFonts w:asciiTheme="minorHAnsi" w:hAnsiTheme="minorHAnsi" w:cstheme="minorHAnsi"/>
        </w:rPr>
      </w:pPr>
      <w:r w:rsidRPr="002E0BAE">
        <w:rPr>
          <w:rStyle w:val="Strong"/>
          <w:rFonts w:asciiTheme="minorHAnsi" w:eastAsiaTheme="majorEastAsia" w:hAnsiTheme="minorHAnsi" w:cstheme="minorHAnsi"/>
          <w:b w:val="0"/>
        </w:rPr>
        <w:t>Promote information security awareness, regulatory compliance, and continuous improvement</w:t>
      </w:r>
      <w:r w:rsidRPr="002E0BAE">
        <w:rPr>
          <w:rFonts w:asciiTheme="minorHAnsi" w:hAnsiTheme="minorHAnsi" w:cstheme="minorHAnsi"/>
        </w:rPr>
        <w:t xml:space="preserve"> of security controls across the organization.</w:t>
      </w:r>
    </w:p>
    <w:p w14:paraId="5D79CB96" w14:textId="77777777" w:rsidR="00B93B8A" w:rsidRPr="002E0BAE" w:rsidRDefault="00B93B8A" w:rsidP="009E72DF">
      <w:pPr>
        <w:pStyle w:val="Heading1"/>
        <w:spacing w:before="0"/>
        <w:jc w:val="both"/>
        <w:rPr>
          <w:rFonts w:asciiTheme="minorHAnsi" w:eastAsia="Times New Roman" w:hAnsiTheme="minorHAnsi" w:cstheme="minorHAnsi"/>
          <w:sz w:val="32"/>
          <w:szCs w:val="36"/>
          <w:lang w:eastAsia="en-IN"/>
        </w:rPr>
      </w:pPr>
      <w:bookmarkStart w:id="4" w:name="_Toc221264825"/>
      <w:r w:rsidRPr="002E0BAE">
        <w:rPr>
          <w:rFonts w:asciiTheme="minorHAnsi" w:eastAsia="Times New Roman" w:hAnsiTheme="minorHAnsi" w:cstheme="minorHAnsi"/>
          <w:sz w:val="32"/>
          <w:szCs w:val="36"/>
          <w:lang w:eastAsia="en-IN"/>
        </w:rPr>
        <w:t>Commitment</w:t>
      </w:r>
      <w:bookmarkEnd w:id="4"/>
    </w:p>
    <w:p w14:paraId="55B31819" w14:textId="4D4E1BEF" w:rsidR="00BC1DBF" w:rsidRPr="00BC1DBF" w:rsidRDefault="00BC1DBF" w:rsidP="009E72DF">
      <w:pPr>
        <w:pStyle w:val="ListParagraph"/>
        <w:numPr>
          <w:ilvl w:val="0"/>
          <w:numId w:val="10"/>
        </w:numPr>
        <w:spacing w:before="100" w:beforeAutospacing="1" w:after="100" w:afterAutospacing="1"/>
        <w:jc w:val="both"/>
        <w:rPr>
          <w:rFonts w:eastAsia="Times New Roman" w:cstheme="minorHAnsi"/>
          <w:sz w:val="24"/>
          <w:szCs w:val="24"/>
          <w:lang w:eastAsia="en-IN"/>
        </w:rPr>
      </w:pPr>
      <w:r w:rsidRPr="00BC1DBF">
        <w:rPr>
          <w:rFonts w:eastAsia="Times New Roman" w:cstheme="minorHAnsi"/>
          <w:sz w:val="24"/>
          <w:szCs w:val="24"/>
          <w:lang w:eastAsia="en-IN"/>
        </w:rPr>
        <w:t xml:space="preserve">Information security governance will be strengthened through the implementation of structured </w:t>
      </w:r>
      <w:r>
        <w:rPr>
          <w:rFonts w:eastAsia="Times New Roman" w:cstheme="minorHAnsi"/>
          <w:sz w:val="24"/>
          <w:szCs w:val="24"/>
          <w:lang w:eastAsia="en-IN"/>
        </w:rPr>
        <w:t>procedures</w:t>
      </w:r>
      <w:r w:rsidRPr="00BC1DBF">
        <w:rPr>
          <w:rFonts w:eastAsia="Times New Roman" w:cstheme="minorHAnsi"/>
          <w:sz w:val="24"/>
          <w:szCs w:val="24"/>
          <w:lang w:eastAsia="en-IN"/>
        </w:rPr>
        <w:t>, clearly defined roles, and periodic reviews to ensure consistent protection of information assets across all operations.</w:t>
      </w:r>
    </w:p>
    <w:p w14:paraId="503A299F" w14:textId="06B66226" w:rsidR="00BC1DBF" w:rsidRPr="00BC1DBF" w:rsidRDefault="00BC1DBF" w:rsidP="009E72DF">
      <w:pPr>
        <w:pStyle w:val="ListParagraph"/>
        <w:numPr>
          <w:ilvl w:val="0"/>
          <w:numId w:val="10"/>
        </w:numPr>
        <w:spacing w:before="100" w:beforeAutospacing="1" w:after="100" w:afterAutospacing="1"/>
        <w:jc w:val="both"/>
        <w:rPr>
          <w:rFonts w:eastAsia="Times New Roman" w:cstheme="minorHAnsi"/>
          <w:sz w:val="24"/>
          <w:szCs w:val="24"/>
          <w:lang w:eastAsia="en-IN"/>
        </w:rPr>
      </w:pPr>
      <w:r w:rsidRPr="00BC1DBF">
        <w:rPr>
          <w:rFonts w:eastAsia="Times New Roman" w:cstheme="minorHAnsi"/>
          <w:sz w:val="24"/>
          <w:szCs w:val="24"/>
          <w:lang w:eastAsia="en-IN"/>
        </w:rPr>
        <w:t>Access control mechanisms will be enhanced through the implementation of Role-Based Access Control (RBAC), least-privilege access, unique user authentication, and periodic access reviews to reduce the risk of unauthorized access to sensitive systems and data.</w:t>
      </w:r>
    </w:p>
    <w:p w14:paraId="70CE7030" w14:textId="77777777" w:rsidR="00BC1DBF" w:rsidRPr="00BC1DBF" w:rsidRDefault="00BC1DBF" w:rsidP="009E72DF">
      <w:pPr>
        <w:pStyle w:val="ListParagraph"/>
        <w:numPr>
          <w:ilvl w:val="0"/>
          <w:numId w:val="10"/>
        </w:numPr>
        <w:spacing w:before="100" w:beforeAutospacing="1" w:after="100" w:afterAutospacing="1"/>
        <w:jc w:val="both"/>
        <w:rPr>
          <w:rFonts w:eastAsia="Times New Roman" w:cstheme="minorHAnsi"/>
          <w:sz w:val="24"/>
          <w:szCs w:val="24"/>
          <w:lang w:eastAsia="en-IN"/>
        </w:rPr>
      </w:pPr>
      <w:r w:rsidRPr="00BC1DBF">
        <w:rPr>
          <w:rFonts w:eastAsia="Times New Roman" w:cstheme="minorHAnsi"/>
          <w:sz w:val="24"/>
          <w:szCs w:val="24"/>
          <w:lang w:eastAsia="en-IN"/>
        </w:rPr>
        <w:t>Data protection practices will be improved by implementing encryption and secure data handling procedures to maintain the confidentiality and integrity of sensitive and personal information.</w:t>
      </w:r>
    </w:p>
    <w:p w14:paraId="7ADD89E0" w14:textId="77777777" w:rsidR="00BC1DBF" w:rsidRPr="00BC1DBF" w:rsidRDefault="00BC1DBF" w:rsidP="009E72DF">
      <w:pPr>
        <w:pStyle w:val="ListParagraph"/>
        <w:numPr>
          <w:ilvl w:val="0"/>
          <w:numId w:val="10"/>
        </w:numPr>
        <w:spacing w:before="100" w:beforeAutospacing="1" w:after="100" w:afterAutospacing="1"/>
        <w:jc w:val="both"/>
        <w:rPr>
          <w:rFonts w:eastAsia="Times New Roman" w:cstheme="minorHAnsi"/>
          <w:sz w:val="24"/>
          <w:szCs w:val="24"/>
          <w:lang w:eastAsia="en-IN"/>
        </w:rPr>
      </w:pPr>
      <w:r w:rsidRPr="00BC1DBF">
        <w:rPr>
          <w:rFonts w:eastAsia="Times New Roman" w:cstheme="minorHAnsi"/>
          <w:sz w:val="24"/>
          <w:szCs w:val="24"/>
          <w:lang w:eastAsia="en-IN"/>
        </w:rPr>
        <w:t>System resilience will be increased by maintaining regular data backups and testing recovery procedures to ensure business continuity and minimize disruption during security incidents.</w:t>
      </w:r>
    </w:p>
    <w:p w14:paraId="238947FE" w14:textId="77777777" w:rsidR="00BC1DBF" w:rsidRPr="00BC1DBF" w:rsidRDefault="00BC1DBF" w:rsidP="009E72DF">
      <w:pPr>
        <w:pStyle w:val="ListParagraph"/>
        <w:numPr>
          <w:ilvl w:val="0"/>
          <w:numId w:val="10"/>
        </w:numPr>
        <w:spacing w:before="100" w:beforeAutospacing="1"/>
        <w:jc w:val="both"/>
        <w:rPr>
          <w:rFonts w:eastAsia="Times New Roman" w:cstheme="minorHAnsi"/>
          <w:sz w:val="24"/>
          <w:szCs w:val="24"/>
          <w:lang w:eastAsia="en-IN"/>
        </w:rPr>
      </w:pPr>
      <w:r w:rsidRPr="00BC1DBF">
        <w:rPr>
          <w:rFonts w:eastAsia="Times New Roman" w:cstheme="minorHAnsi"/>
          <w:sz w:val="24"/>
          <w:szCs w:val="24"/>
          <w:lang w:eastAsia="en-IN"/>
        </w:rPr>
        <w:t xml:space="preserve">Network and system </w:t>
      </w:r>
      <w:proofErr w:type="spellStart"/>
      <w:r w:rsidRPr="00BC1DBF">
        <w:rPr>
          <w:rFonts w:eastAsia="Times New Roman" w:cstheme="minorHAnsi"/>
          <w:sz w:val="24"/>
          <w:szCs w:val="24"/>
          <w:lang w:eastAsia="en-IN"/>
        </w:rPr>
        <w:t>defenses</w:t>
      </w:r>
      <w:proofErr w:type="spellEnd"/>
      <w:r w:rsidRPr="00BC1DBF">
        <w:rPr>
          <w:rFonts w:eastAsia="Times New Roman" w:cstheme="minorHAnsi"/>
          <w:sz w:val="24"/>
          <w:szCs w:val="24"/>
          <w:lang w:eastAsia="en-IN"/>
        </w:rPr>
        <w:t xml:space="preserve"> will be strengthened through the deployment of firewalls, malware protection, and timely security updates to prevent, detect, and respond effectively to cyber threats.</w:t>
      </w:r>
    </w:p>
    <w:p w14:paraId="08D81B7C" w14:textId="34E32023" w:rsidR="00BC1DBF" w:rsidRPr="00BC1DBF" w:rsidRDefault="00BC1DBF" w:rsidP="009E72DF">
      <w:pPr>
        <w:pStyle w:val="ListParagraph"/>
        <w:numPr>
          <w:ilvl w:val="0"/>
          <w:numId w:val="10"/>
        </w:numPr>
        <w:jc w:val="both"/>
        <w:rPr>
          <w:rFonts w:eastAsia="Times New Roman" w:cstheme="minorHAnsi"/>
          <w:sz w:val="24"/>
          <w:szCs w:val="24"/>
          <w:lang w:eastAsia="en-IN"/>
        </w:rPr>
      </w:pPr>
      <w:r w:rsidRPr="00BC1DBF">
        <w:rPr>
          <w:rFonts w:eastAsia="Times New Roman" w:cstheme="minorHAnsi"/>
          <w:sz w:val="24"/>
          <w:szCs w:val="24"/>
          <w:lang w:eastAsia="en-IN"/>
        </w:rPr>
        <w:t xml:space="preserve">Employee security awareness will be developed through ongoing training and communication initiatives to reduce human-related security risks and improve incident reporting </w:t>
      </w:r>
      <w:proofErr w:type="spellStart"/>
      <w:r w:rsidRPr="00BC1DBF">
        <w:rPr>
          <w:rFonts w:eastAsia="Times New Roman" w:cstheme="minorHAnsi"/>
          <w:sz w:val="24"/>
          <w:szCs w:val="24"/>
          <w:lang w:eastAsia="en-IN"/>
        </w:rPr>
        <w:t>behavior</w:t>
      </w:r>
      <w:proofErr w:type="spellEnd"/>
      <w:r w:rsidRPr="00BC1DBF">
        <w:rPr>
          <w:rFonts w:eastAsia="Times New Roman" w:cstheme="minorHAnsi"/>
          <w:sz w:val="24"/>
          <w:szCs w:val="24"/>
          <w:lang w:eastAsia="en-IN"/>
        </w:rPr>
        <w:t>.</w:t>
      </w:r>
    </w:p>
    <w:p w14:paraId="721D1739" w14:textId="77777777" w:rsidR="003A3D92" w:rsidRPr="002E0BAE" w:rsidRDefault="00B93B8A" w:rsidP="009E72DF">
      <w:pPr>
        <w:pStyle w:val="Heading1"/>
        <w:spacing w:before="0"/>
        <w:jc w:val="both"/>
        <w:rPr>
          <w:rFonts w:asciiTheme="minorHAnsi" w:eastAsia="Times New Roman" w:hAnsiTheme="minorHAnsi" w:cstheme="minorHAnsi"/>
          <w:sz w:val="32"/>
          <w:szCs w:val="36"/>
          <w:lang w:eastAsia="en-IN"/>
        </w:rPr>
      </w:pPr>
      <w:bookmarkStart w:id="5" w:name="_Toc221264826"/>
      <w:r w:rsidRPr="002E0BAE">
        <w:rPr>
          <w:rFonts w:asciiTheme="minorHAnsi" w:eastAsia="Times New Roman" w:hAnsiTheme="minorHAnsi" w:cstheme="minorHAnsi"/>
          <w:sz w:val="32"/>
          <w:szCs w:val="36"/>
          <w:lang w:eastAsia="en-IN"/>
        </w:rPr>
        <w:t>Targets</w:t>
      </w:r>
      <w:bookmarkEnd w:id="5"/>
    </w:p>
    <w:p w14:paraId="7D3F815F" w14:textId="77777777" w:rsidR="001D7AF5" w:rsidRPr="001D7AF5" w:rsidRDefault="001D7AF5" w:rsidP="009E72DF">
      <w:pPr>
        <w:pStyle w:val="NormalWeb"/>
        <w:numPr>
          <w:ilvl w:val="0"/>
          <w:numId w:val="9"/>
        </w:numPr>
        <w:spacing w:line="276" w:lineRule="auto"/>
        <w:jc w:val="both"/>
        <w:rPr>
          <w:rStyle w:val="Strong"/>
          <w:rFonts w:asciiTheme="minorHAnsi" w:hAnsiTheme="minorHAnsi" w:cstheme="minorHAnsi"/>
          <w:b w:val="0"/>
        </w:rPr>
      </w:pPr>
      <w:r w:rsidRPr="001D7AF5">
        <w:rPr>
          <w:rStyle w:val="Strong"/>
          <w:rFonts w:asciiTheme="minorHAnsi" w:hAnsiTheme="minorHAnsi" w:cstheme="minorHAnsi"/>
          <w:b w:val="0"/>
        </w:rPr>
        <w:t>Information security awareness training shall be completed by 100% of employees and relevant contractors on an annual basis by FY 2030–31, baseline year FY 2022–23.</w:t>
      </w:r>
    </w:p>
    <w:p w14:paraId="7581A512" w14:textId="77777777" w:rsidR="001D7AF5" w:rsidRPr="001D7AF5" w:rsidRDefault="001D7AF5" w:rsidP="009E72DF">
      <w:pPr>
        <w:pStyle w:val="NormalWeb"/>
        <w:numPr>
          <w:ilvl w:val="0"/>
          <w:numId w:val="9"/>
        </w:numPr>
        <w:spacing w:line="276" w:lineRule="auto"/>
        <w:jc w:val="both"/>
        <w:rPr>
          <w:rStyle w:val="Strong"/>
          <w:rFonts w:asciiTheme="minorHAnsi" w:hAnsiTheme="minorHAnsi" w:cstheme="minorHAnsi"/>
          <w:b w:val="0"/>
        </w:rPr>
      </w:pPr>
      <w:r w:rsidRPr="001D7AF5">
        <w:rPr>
          <w:rStyle w:val="Strong"/>
          <w:rFonts w:asciiTheme="minorHAnsi" w:hAnsiTheme="minorHAnsi" w:cstheme="minorHAnsi"/>
          <w:b w:val="0"/>
        </w:rPr>
        <w:t>All information security incidents shall be formally logged, investigated, and closed in accordance with defined response procedures by FY 2030–31, baseline year FY 2022–23.</w:t>
      </w:r>
    </w:p>
    <w:p w14:paraId="58DBE215" w14:textId="77777777" w:rsidR="001D7AF5" w:rsidRPr="001D7AF5" w:rsidRDefault="001D7AF5" w:rsidP="009E72DF">
      <w:pPr>
        <w:pStyle w:val="NormalWeb"/>
        <w:numPr>
          <w:ilvl w:val="0"/>
          <w:numId w:val="9"/>
        </w:numPr>
        <w:spacing w:line="276" w:lineRule="auto"/>
        <w:jc w:val="both"/>
        <w:rPr>
          <w:rStyle w:val="Strong"/>
          <w:rFonts w:asciiTheme="minorHAnsi" w:hAnsiTheme="minorHAnsi" w:cstheme="minorHAnsi"/>
          <w:b w:val="0"/>
        </w:rPr>
      </w:pPr>
      <w:r w:rsidRPr="001D7AF5">
        <w:rPr>
          <w:rStyle w:val="Strong"/>
          <w:rFonts w:asciiTheme="minorHAnsi" w:hAnsiTheme="minorHAnsi" w:cstheme="minorHAnsi"/>
          <w:b w:val="0"/>
        </w:rPr>
        <w:lastRenderedPageBreak/>
        <w:t>The number of high-severity information security breaches is targeted to remain at zero annually through FY 2030–31, baseline year FY 2022–23.</w:t>
      </w:r>
    </w:p>
    <w:p w14:paraId="1B7FFBA0" w14:textId="0A0FEDB5" w:rsidR="001D7AF5" w:rsidRPr="001D7AF5" w:rsidRDefault="001D7AF5" w:rsidP="009E72DF">
      <w:pPr>
        <w:pStyle w:val="NormalWeb"/>
        <w:numPr>
          <w:ilvl w:val="0"/>
          <w:numId w:val="9"/>
        </w:numPr>
        <w:spacing w:line="276" w:lineRule="auto"/>
        <w:jc w:val="both"/>
        <w:rPr>
          <w:rStyle w:val="Strong"/>
          <w:rFonts w:asciiTheme="minorHAnsi" w:hAnsiTheme="minorHAnsi" w:cstheme="minorHAnsi"/>
          <w:b w:val="0"/>
        </w:rPr>
      </w:pPr>
      <w:r w:rsidRPr="001D7AF5">
        <w:rPr>
          <w:rStyle w:val="Strong"/>
          <w:rFonts w:asciiTheme="minorHAnsi" w:hAnsiTheme="minorHAnsi" w:cstheme="minorHAnsi"/>
          <w:b w:val="0"/>
        </w:rPr>
        <w:t>At least one formal information security risk assessment per year covering IT and operational technology systems shall be conducted consistently through FY 2030–31, baseline year FY 2022–23.</w:t>
      </w:r>
    </w:p>
    <w:p w14:paraId="7645A9F3" w14:textId="76CD3092" w:rsidR="001D7AF5" w:rsidRPr="001D7AF5" w:rsidRDefault="001D7AF5" w:rsidP="009E72DF">
      <w:pPr>
        <w:pStyle w:val="NormalWeb"/>
        <w:numPr>
          <w:ilvl w:val="0"/>
          <w:numId w:val="9"/>
        </w:numPr>
        <w:spacing w:line="276" w:lineRule="auto"/>
        <w:jc w:val="both"/>
        <w:rPr>
          <w:rStyle w:val="Strong"/>
          <w:rFonts w:asciiTheme="minorHAnsi" w:hAnsiTheme="minorHAnsi" w:cstheme="minorHAnsi"/>
          <w:b w:val="0"/>
          <w:bCs w:val="0"/>
        </w:rPr>
      </w:pPr>
      <w:r w:rsidRPr="001D7AF5">
        <w:rPr>
          <w:rStyle w:val="Strong"/>
          <w:rFonts w:asciiTheme="minorHAnsi" w:hAnsiTheme="minorHAnsi" w:cstheme="minorHAnsi"/>
          <w:b w:val="0"/>
          <w:bCs w:val="0"/>
        </w:rPr>
        <w:t>Role-Based Access Control (RBAC) and least-privilege access shall be implemented across 100% of systems handling sensitive or confidential information by FY 2030–31, baseline year FY 2022–23.</w:t>
      </w:r>
    </w:p>
    <w:p w14:paraId="31D863C8" w14:textId="4993511C" w:rsidR="001D7AF5" w:rsidRPr="001D7AF5" w:rsidRDefault="001D7AF5" w:rsidP="009E72DF">
      <w:pPr>
        <w:pStyle w:val="NormalWeb"/>
        <w:numPr>
          <w:ilvl w:val="0"/>
          <w:numId w:val="9"/>
        </w:numPr>
        <w:spacing w:line="276" w:lineRule="auto"/>
        <w:jc w:val="both"/>
        <w:rPr>
          <w:rStyle w:val="Strong"/>
          <w:rFonts w:asciiTheme="minorHAnsi" w:hAnsiTheme="minorHAnsi" w:cstheme="minorHAnsi"/>
          <w:b w:val="0"/>
          <w:bCs w:val="0"/>
        </w:rPr>
      </w:pPr>
      <w:r w:rsidRPr="001D7AF5">
        <w:rPr>
          <w:rStyle w:val="Strong"/>
          <w:rFonts w:asciiTheme="minorHAnsi" w:hAnsiTheme="minorHAnsi" w:cstheme="minorHAnsi"/>
          <w:b w:val="0"/>
          <w:bCs w:val="0"/>
        </w:rPr>
        <w:t>Regular data backup processes shall ensure coverage of 100% of critical business and production data by FY 2030–31, supported by documented recovery procedures, baseline year FY 2022–23.</w:t>
      </w:r>
    </w:p>
    <w:p w14:paraId="56C1F271" w14:textId="77777777" w:rsidR="00613758" w:rsidRPr="00613758" w:rsidRDefault="00613758" w:rsidP="009E72DF">
      <w:pPr>
        <w:pStyle w:val="Heading1"/>
        <w:spacing w:after="240"/>
        <w:jc w:val="both"/>
        <w:rPr>
          <w:rFonts w:asciiTheme="minorHAnsi" w:eastAsia="Times New Roman" w:hAnsiTheme="minorHAnsi" w:cstheme="minorHAnsi"/>
          <w:sz w:val="32"/>
          <w:szCs w:val="36"/>
          <w:lang w:eastAsia="en-IN"/>
        </w:rPr>
      </w:pPr>
      <w:bookmarkStart w:id="6" w:name="_Toc221264827"/>
      <w:r w:rsidRPr="00613758">
        <w:rPr>
          <w:rFonts w:asciiTheme="minorHAnsi" w:eastAsia="Times New Roman" w:hAnsiTheme="minorHAnsi" w:cstheme="minorHAnsi"/>
          <w:sz w:val="32"/>
          <w:szCs w:val="36"/>
          <w:lang w:eastAsia="en-IN"/>
        </w:rPr>
        <w:t>Information Sensitivity Framework</w:t>
      </w:r>
      <w:bookmarkEnd w:id="6"/>
    </w:p>
    <w:p w14:paraId="697EAFD1" w14:textId="77777777" w:rsidR="00613758" w:rsidRPr="00613758" w:rsidRDefault="00613758" w:rsidP="009E72DF">
      <w:pPr>
        <w:pStyle w:val="NormalWeb"/>
        <w:spacing w:line="276" w:lineRule="auto"/>
        <w:jc w:val="both"/>
        <w:rPr>
          <w:rFonts w:asciiTheme="minorHAnsi" w:hAnsiTheme="minorHAnsi" w:cstheme="minorHAnsi"/>
          <w:bCs/>
        </w:rPr>
      </w:pPr>
      <w:r w:rsidRPr="00613758">
        <w:rPr>
          <w:rFonts w:asciiTheme="minorHAnsi" w:hAnsiTheme="minorHAnsi" w:cstheme="minorHAnsi"/>
          <w:bCs/>
        </w:rPr>
        <w:t>The organization applies a structured approach to identify and manage information based on its sensitivity, operational importance, and business impact. All personnel are responsible for handling information in line with its assigned classification.</w:t>
      </w:r>
    </w:p>
    <w:p w14:paraId="3C2BCBCE" w14:textId="77777777" w:rsidR="00613758" w:rsidRPr="00613758" w:rsidRDefault="00613758" w:rsidP="009E72DF">
      <w:pPr>
        <w:pStyle w:val="NormalWeb"/>
        <w:numPr>
          <w:ilvl w:val="0"/>
          <w:numId w:val="14"/>
        </w:numPr>
        <w:spacing w:line="276" w:lineRule="auto"/>
        <w:jc w:val="both"/>
        <w:rPr>
          <w:rFonts w:asciiTheme="minorHAnsi" w:hAnsiTheme="minorHAnsi" w:cstheme="minorHAnsi"/>
          <w:b/>
        </w:rPr>
      </w:pPr>
      <w:r w:rsidRPr="00613758">
        <w:rPr>
          <w:rFonts w:asciiTheme="minorHAnsi" w:hAnsiTheme="minorHAnsi" w:cstheme="minorHAnsi"/>
          <w:b/>
        </w:rPr>
        <w:t>Information categories include:</w:t>
      </w:r>
    </w:p>
    <w:p w14:paraId="7736605F" w14:textId="77777777" w:rsidR="00613758" w:rsidRPr="00613758" w:rsidRDefault="00613758" w:rsidP="009E72DF">
      <w:pPr>
        <w:pStyle w:val="NormalWeb"/>
        <w:numPr>
          <w:ilvl w:val="0"/>
          <w:numId w:val="12"/>
        </w:numPr>
        <w:spacing w:line="276" w:lineRule="auto"/>
        <w:jc w:val="both"/>
        <w:rPr>
          <w:rFonts w:asciiTheme="minorHAnsi" w:hAnsiTheme="minorHAnsi" w:cstheme="minorHAnsi"/>
          <w:bCs/>
        </w:rPr>
      </w:pPr>
      <w:r w:rsidRPr="00613758">
        <w:rPr>
          <w:rFonts w:asciiTheme="minorHAnsi" w:hAnsiTheme="minorHAnsi" w:cstheme="minorHAnsi"/>
          <w:bCs/>
        </w:rPr>
        <w:t>Public Information: Approved for external communication and disclosure without restriction.</w:t>
      </w:r>
    </w:p>
    <w:p w14:paraId="7C1C01BD" w14:textId="77777777" w:rsidR="00613758" w:rsidRPr="00613758" w:rsidRDefault="00613758" w:rsidP="009E72DF">
      <w:pPr>
        <w:pStyle w:val="NormalWeb"/>
        <w:numPr>
          <w:ilvl w:val="0"/>
          <w:numId w:val="12"/>
        </w:numPr>
        <w:spacing w:line="276" w:lineRule="auto"/>
        <w:jc w:val="both"/>
        <w:rPr>
          <w:rFonts w:asciiTheme="minorHAnsi" w:hAnsiTheme="minorHAnsi" w:cstheme="minorHAnsi"/>
          <w:bCs/>
        </w:rPr>
      </w:pPr>
      <w:r w:rsidRPr="00613758">
        <w:rPr>
          <w:rFonts w:asciiTheme="minorHAnsi" w:hAnsiTheme="minorHAnsi" w:cstheme="minorHAnsi"/>
          <w:bCs/>
        </w:rPr>
        <w:t>Operational Internal Information: Intended for internal use only and restricted from external sharing unless formally authorized.</w:t>
      </w:r>
    </w:p>
    <w:p w14:paraId="597B98C9" w14:textId="77777777" w:rsidR="00613758" w:rsidRPr="00613758" w:rsidRDefault="00613758" w:rsidP="009E72DF">
      <w:pPr>
        <w:pStyle w:val="NormalWeb"/>
        <w:numPr>
          <w:ilvl w:val="0"/>
          <w:numId w:val="12"/>
        </w:numPr>
        <w:spacing w:line="276" w:lineRule="auto"/>
        <w:jc w:val="both"/>
        <w:rPr>
          <w:rFonts w:asciiTheme="minorHAnsi" w:hAnsiTheme="minorHAnsi" w:cstheme="minorHAnsi"/>
          <w:bCs/>
        </w:rPr>
      </w:pPr>
      <w:r w:rsidRPr="00613758">
        <w:rPr>
          <w:rFonts w:asciiTheme="minorHAnsi" w:hAnsiTheme="minorHAnsi" w:cstheme="minorHAnsi"/>
          <w:bCs/>
        </w:rPr>
        <w:t>Restricted Information: Critical or sensitive data that requires protection from unauthorized access, modification, or loss and is accessible strictly on a need-to-know basis.</w:t>
      </w:r>
    </w:p>
    <w:p w14:paraId="75A12ADD" w14:textId="77777777" w:rsidR="00613758" w:rsidRPr="00613758" w:rsidRDefault="00613758" w:rsidP="009E72DF">
      <w:pPr>
        <w:pStyle w:val="NormalWeb"/>
        <w:numPr>
          <w:ilvl w:val="0"/>
          <w:numId w:val="12"/>
        </w:numPr>
        <w:spacing w:line="276" w:lineRule="auto"/>
        <w:jc w:val="both"/>
        <w:rPr>
          <w:rFonts w:asciiTheme="minorHAnsi" w:hAnsiTheme="minorHAnsi" w:cstheme="minorHAnsi"/>
          <w:bCs/>
        </w:rPr>
      </w:pPr>
      <w:r w:rsidRPr="00613758">
        <w:rPr>
          <w:rFonts w:asciiTheme="minorHAnsi" w:hAnsiTheme="minorHAnsi" w:cstheme="minorHAnsi"/>
          <w:bCs/>
        </w:rPr>
        <w:t>Information owners are responsible for periodically reviewing and updating classification levels.</w:t>
      </w:r>
    </w:p>
    <w:p w14:paraId="42F643F1" w14:textId="77777777" w:rsidR="00613758" w:rsidRPr="00613758" w:rsidRDefault="00613758" w:rsidP="009E72DF">
      <w:pPr>
        <w:pStyle w:val="NormalWeb"/>
        <w:numPr>
          <w:ilvl w:val="0"/>
          <w:numId w:val="12"/>
        </w:numPr>
        <w:spacing w:line="276" w:lineRule="auto"/>
        <w:jc w:val="both"/>
        <w:rPr>
          <w:rFonts w:asciiTheme="minorHAnsi" w:hAnsiTheme="minorHAnsi" w:cstheme="minorHAnsi"/>
          <w:bCs/>
        </w:rPr>
      </w:pPr>
      <w:r w:rsidRPr="00613758">
        <w:rPr>
          <w:rFonts w:asciiTheme="minorHAnsi" w:hAnsiTheme="minorHAnsi" w:cstheme="minorHAnsi"/>
          <w:bCs/>
        </w:rPr>
        <w:t xml:space="preserve">Physical and digital documents must be </w:t>
      </w:r>
      <w:proofErr w:type="spellStart"/>
      <w:r w:rsidRPr="00613758">
        <w:rPr>
          <w:rFonts w:asciiTheme="minorHAnsi" w:hAnsiTheme="minorHAnsi" w:cstheme="minorHAnsi"/>
          <w:bCs/>
        </w:rPr>
        <w:t>labeled</w:t>
      </w:r>
      <w:proofErr w:type="spellEnd"/>
      <w:r w:rsidRPr="00613758">
        <w:rPr>
          <w:rFonts w:asciiTheme="minorHAnsi" w:hAnsiTheme="minorHAnsi" w:cstheme="minorHAnsi"/>
          <w:bCs/>
        </w:rPr>
        <w:t xml:space="preserve"> or tagged according to their classification.</w:t>
      </w:r>
    </w:p>
    <w:p w14:paraId="1DFFBF6B" w14:textId="77777777" w:rsidR="00613758" w:rsidRPr="00613758" w:rsidRDefault="00613758" w:rsidP="009E72DF">
      <w:pPr>
        <w:pStyle w:val="NormalWeb"/>
        <w:numPr>
          <w:ilvl w:val="0"/>
          <w:numId w:val="14"/>
        </w:numPr>
        <w:spacing w:line="276" w:lineRule="auto"/>
        <w:jc w:val="both"/>
        <w:rPr>
          <w:rFonts w:asciiTheme="minorHAnsi" w:hAnsiTheme="minorHAnsi" w:cstheme="minorHAnsi"/>
          <w:b/>
        </w:rPr>
      </w:pPr>
      <w:r w:rsidRPr="00613758">
        <w:rPr>
          <w:rFonts w:asciiTheme="minorHAnsi" w:hAnsiTheme="minorHAnsi" w:cstheme="minorHAnsi"/>
          <w:b/>
        </w:rPr>
        <w:t>Identity and Privileged Access Management</w:t>
      </w:r>
    </w:p>
    <w:p w14:paraId="775F3CB7" w14:textId="77777777" w:rsidR="00613758" w:rsidRDefault="00613758" w:rsidP="009E72DF">
      <w:pPr>
        <w:pStyle w:val="NormalWeb"/>
        <w:spacing w:line="276" w:lineRule="auto"/>
        <w:ind w:left="709"/>
        <w:jc w:val="both"/>
        <w:rPr>
          <w:rFonts w:asciiTheme="minorHAnsi" w:hAnsiTheme="minorHAnsi" w:cstheme="minorHAnsi"/>
          <w:bCs/>
        </w:rPr>
      </w:pPr>
      <w:r w:rsidRPr="00613758">
        <w:rPr>
          <w:rFonts w:asciiTheme="minorHAnsi" w:hAnsiTheme="minorHAnsi" w:cstheme="minorHAnsi"/>
          <w:bCs/>
        </w:rPr>
        <w:t>Access to systems, applications, and data is controlled to ensure employees and contractors can perform their roles securely and efficiently while minimizing risk.</w:t>
      </w:r>
    </w:p>
    <w:p w14:paraId="498B4F89" w14:textId="77777777" w:rsidR="009E72DF" w:rsidRPr="00613758" w:rsidRDefault="009E72DF" w:rsidP="009E72DF">
      <w:pPr>
        <w:pStyle w:val="NormalWeb"/>
        <w:spacing w:line="276" w:lineRule="auto"/>
        <w:ind w:left="709"/>
        <w:jc w:val="both"/>
        <w:rPr>
          <w:rFonts w:asciiTheme="minorHAnsi" w:hAnsiTheme="minorHAnsi" w:cstheme="minorHAnsi"/>
          <w:bCs/>
        </w:rPr>
      </w:pPr>
    </w:p>
    <w:p w14:paraId="1BA93850" w14:textId="77777777" w:rsidR="00613758" w:rsidRPr="001D7AF5" w:rsidRDefault="00613758" w:rsidP="009E72DF">
      <w:pPr>
        <w:pStyle w:val="NormalWeb"/>
        <w:spacing w:line="276" w:lineRule="auto"/>
        <w:ind w:left="709"/>
        <w:jc w:val="both"/>
        <w:rPr>
          <w:rFonts w:asciiTheme="minorHAnsi" w:hAnsiTheme="minorHAnsi" w:cstheme="minorHAnsi"/>
          <w:b/>
        </w:rPr>
      </w:pPr>
      <w:r w:rsidRPr="001D7AF5">
        <w:rPr>
          <w:rFonts w:asciiTheme="minorHAnsi" w:hAnsiTheme="minorHAnsi" w:cstheme="minorHAnsi"/>
          <w:b/>
        </w:rPr>
        <w:lastRenderedPageBreak/>
        <w:t>Key controls include:</w:t>
      </w:r>
    </w:p>
    <w:p w14:paraId="45E2040B"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Individual User Authentication: Unique user IDs are issued to all users, with strong password requirements and periodic credential updates.</w:t>
      </w:r>
    </w:p>
    <w:p w14:paraId="0AC1EF91"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Role-Based Authorization: Access permissions are aligned with job roles, operational duties, and manufacturing responsibilities.</w:t>
      </w:r>
    </w:p>
    <w:p w14:paraId="4D1051C9"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Task Segregation: Critical processes involving sensitive or production-related data are divided among multiple roles to reduce misuse or error.</w:t>
      </w:r>
    </w:p>
    <w:p w14:paraId="061E6A22"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Periodic access reviews are conducted to remove inactive or unnecessary privileges.</w:t>
      </w:r>
    </w:p>
    <w:p w14:paraId="34AAF475" w14:textId="77777777" w:rsidR="00613758" w:rsidRPr="00613758" w:rsidRDefault="00613758" w:rsidP="009E72DF">
      <w:pPr>
        <w:pStyle w:val="NormalWeb"/>
        <w:numPr>
          <w:ilvl w:val="0"/>
          <w:numId w:val="14"/>
        </w:numPr>
        <w:spacing w:line="276" w:lineRule="auto"/>
        <w:jc w:val="both"/>
        <w:rPr>
          <w:rFonts w:asciiTheme="minorHAnsi" w:hAnsiTheme="minorHAnsi" w:cstheme="minorHAnsi"/>
          <w:b/>
        </w:rPr>
      </w:pPr>
      <w:r w:rsidRPr="00613758">
        <w:rPr>
          <w:rFonts w:asciiTheme="minorHAnsi" w:hAnsiTheme="minorHAnsi" w:cstheme="minorHAnsi"/>
          <w:b/>
        </w:rPr>
        <w:t>Protection of Personal and Business Data</w:t>
      </w:r>
    </w:p>
    <w:p w14:paraId="1D70EF6B" w14:textId="77777777" w:rsidR="00613758" w:rsidRPr="00613758" w:rsidRDefault="00613758" w:rsidP="009E72DF">
      <w:pPr>
        <w:pStyle w:val="NormalWeb"/>
        <w:spacing w:line="276" w:lineRule="auto"/>
        <w:ind w:left="709"/>
        <w:jc w:val="both"/>
        <w:rPr>
          <w:rFonts w:asciiTheme="minorHAnsi" w:hAnsiTheme="minorHAnsi" w:cstheme="minorHAnsi"/>
          <w:bCs/>
        </w:rPr>
      </w:pPr>
      <w:r w:rsidRPr="00613758">
        <w:rPr>
          <w:rFonts w:asciiTheme="minorHAnsi" w:hAnsiTheme="minorHAnsi" w:cstheme="minorHAnsi"/>
          <w:bCs/>
        </w:rPr>
        <w:t>The organization safeguards personal, technical, and business-critical information in compliance with applicable data protection laws, contractual obligations, and industrial regulations relevant to manufacturing operations.</w:t>
      </w:r>
    </w:p>
    <w:p w14:paraId="109D9738" w14:textId="77777777" w:rsidR="00613758" w:rsidRPr="00613758" w:rsidRDefault="00613758" w:rsidP="009E72DF">
      <w:pPr>
        <w:pStyle w:val="NormalWeb"/>
        <w:spacing w:line="276" w:lineRule="auto"/>
        <w:ind w:left="709"/>
        <w:jc w:val="both"/>
        <w:rPr>
          <w:rFonts w:asciiTheme="minorHAnsi" w:hAnsiTheme="minorHAnsi" w:cstheme="minorHAnsi"/>
          <w:b/>
        </w:rPr>
      </w:pPr>
      <w:r w:rsidRPr="00613758">
        <w:rPr>
          <w:rFonts w:asciiTheme="minorHAnsi" w:hAnsiTheme="minorHAnsi" w:cstheme="minorHAnsi"/>
          <w:b/>
        </w:rPr>
        <w:t>Protective measures include:</w:t>
      </w:r>
    </w:p>
    <w:p w14:paraId="08BEED6E"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Lawful Data Processing: Personal data is collected and processed only for legitimate business purposes and retained as required by law.</w:t>
      </w:r>
    </w:p>
    <w:p w14:paraId="1FA73D46"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Encryption Controls: Sensitive and confidential data is protected through encryption during storage and electronic transmission.</w:t>
      </w:r>
    </w:p>
    <w:p w14:paraId="6DE675A0"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Data Continuity Measures: Regular backups of critical production, financial, and operational data are maintained and stored securely.</w:t>
      </w:r>
    </w:p>
    <w:p w14:paraId="3D3B7B1A"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Recovery and restoration procedures are documented and periodically tested.</w:t>
      </w:r>
    </w:p>
    <w:p w14:paraId="0D0753A3" w14:textId="77777777" w:rsidR="00613758" w:rsidRPr="00613758" w:rsidRDefault="00613758" w:rsidP="009E72DF">
      <w:pPr>
        <w:pStyle w:val="NormalWeb"/>
        <w:numPr>
          <w:ilvl w:val="0"/>
          <w:numId w:val="14"/>
        </w:numPr>
        <w:spacing w:line="276" w:lineRule="auto"/>
        <w:jc w:val="both"/>
        <w:rPr>
          <w:rFonts w:asciiTheme="minorHAnsi" w:hAnsiTheme="minorHAnsi" w:cstheme="minorHAnsi"/>
          <w:b/>
        </w:rPr>
      </w:pPr>
      <w:r w:rsidRPr="00613758">
        <w:rPr>
          <w:rFonts w:asciiTheme="minorHAnsi" w:hAnsiTheme="minorHAnsi" w:cstheme="minorHAnsi"/>
          <w:b/>
        </w:rPr>
        <w:t>IT Infrastructure and Operational Security</w:t>
      </w:r>
    </w:p>
    <w:p w14:paraId="6D20442B" w14:textId="77777777" w:rsidR="00613758" w:rsidRPr="00613758" w:rsidRDefault="00613758" w:rsidP="009E72DF">
      <w:pPr>
        <w:pStyle w:val="NormalWeb"/>
        <w:spacing w:line="276" w:lineRule="auto"/>
        <w:ind w:left="709"/>
        <w:jc w:val="both"/>
        <w:rPr>
          <w:rFonts w:asciiTheme="minorHAnsi" w:hAnsiTheme="minorHAnsi" w:cstheme="minorHAnsi"/>
          <w:bCs/>
        </w:rPr>
      </w:pPr>
      <w:r w:rsidRPr="00613758">
        <w:rPr>
          <w:rFonts w:asciiTheme="minorHAnsi" w:hAnsiTheme="minorHAnsi" w:cstheme="minorHAnsi"/>
          <w:bCs/>
        </w:rPr>
        <w:t>Digital infrastructure, production networks, and connected systems are protected against cyber threats, unauthorized access, and operational disruptions.</w:t>
      </w:r>
    </w:p>
    <w:p w14:paraId="09E4090E" w14:textId="77777777" w:rsidR="00613758" w:rsidRPr="00613758" w:rsidRDefault="00613758" w:rsidP="009E72DF">
      <w:pPr>
        <w:pStyle w:val="NormalWeb"/>
        <w:spacing w:line="276" w:lineRule="auto"/>
        <w:ind w:left="709"/>
        <w:jc w:val="both"/>
        <w:rPr>
          <w:rFonts w:asciiTheme="minorHAnsi" w:hAnsiTheme="minorHAnsi" w:cstheme="minorHAnsi"/>
          <w:b/>
        </w:rPr>
      </w:pPr>
      <w:r w:rsidRPr="00613758">
        <w:rPr>
          <w:rFonts w:asciiTheme="minorHAnsi" w:hAnsiTheme="minorHAnsi" w:cstheme="minorHAnsi"/>
          <w:b/>
        </w:rPr>
        <w:t>Security controls include:</w:t>
      </w:r>
    </w:p>
    <w:p w14:paraId="0C3C1310"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 xml:space="preserve">Network </w:t>
      </w:r>
      <w:proofErr w:type="spellStart"/>
      <w:r w:rsidRPr="00613758">
        <w:rPr>
          <w:rFonts w:asciiTheme="minorHAnsi" w:hAnsiTheme="minorHAnsi" w:cstheme="minorHAnsi"/>
          <w:bCs/>
        </w:rPr>
        <w:t>Defense</w:t>
      </w:r>
      <w:proofErr w:type="spellEnd"/>
      <w:r w:rsidRPr="00613758">
        <w:rPr>
          <w:rFonts w:asciiTheme="minorHAnsi" w:hAnsiTheme="minorHAnsi" w:cstheme="minorHAnsi"/>
          <w:bCs/>
        </w:rPr>
        <w:t xml:space="preserve"> Mechanisms: Firewalls and intrusion detection or prevention tools are deployed to protect network boundaries.</w:t>
      </w:r>
    </w:p>
    <w:p w14:paraId="77B41065"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Malware and Threat Protection: Approved anti-malware solutions are installed and regularly updated across systems.</w:t>
      </w:r>
    </w:p>
    <w:p w14:paraId="51E5ECC0"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System Hardening and Updates: Operating systems, applications, and industrial devices receive timely patches and security updates.</w:t>
      </w:r>
    </w:p>
    <w:p w14:paraId="7CB8578A"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lastRenderedPageBreak/>
        <w:t>Remote access to systems is monitored and restricted.</w:t>
      </w:r>
    </w:p>
    <w:p w14:paraId="71742E0A" w14:textId="77777777" w:rsidR="00613758" w:rsidRPr="00613758" w:rsidRDefault="00613758" w:rsidP="009E72DF">
      <w:pPr>
        <w:pStyle w:val="NormalWeb"/>
        <w:numPr>
          <w:ilvl w:val="0"/>
          <w:numId w:val="14"/>
        </w:numPr>
        <w:spacing w:line="276" w:lineRule="auto"/>
        <w:jc w:val="both"/>
        <w:rPr>
          <w:rFonts w:asciiTheme="minorHAnsi" w:hAnsiTheme="minorHAnsi" w:cstheme="minorHAnsi"/>
          <w:b/>
        </w:rPr>
      </w:pPr>
      <w:r w:rsidRPr="00613758">
        <w:rPr>
          <w:rFonts w:asciiTheme="minorHAnsi" w:hAnsiTheme="minorHAnsi" w:cstheme="minorHAnsi"/>
          <w:b/>
        </w:rPr>
        <w:t>Security Awareness and Capability Building</w:t>
      </w:r>
    </w:p>
    <w:p w14:paraId="1117304B" w14:textId="77777777" w:rsidR="00613758" w:rsidRPr="00613758" w:rsidRDefault="00613758" w:rsidP="009E72DF">
      <w:pPr>
        <w:pStyle w:val="NormalWeb"/>
        <w:spacing w:line="276" w:lineRule="auto"/>
        <w:ind w:left="709"/>
        <w:jc w:val="both"/>
        <w:rPr>
          <w:rFonts w:asciiTheme="minorHAnsi" w:hAnsiTheme="minorHAnsi" w:cstheme="minorHAnsi"/>
          <w:bCs/>
        </w:rPr>
      </w:pPr>
      <w:r w:rsidRPr="00613758">
        <w:rPr>
          <w:rFonts w:asciiTheme="minorHAnsi" w:hAnsiTheme="minorHAnsi" w:cstheme="minorHAnsi"/>
          <w:bCs/>
        </w:rPr>
        <w:t>The organization promotes a culture of information security through regular awareness initiatives and training programs for employees, contractors, and relevant third parties.</w:t>
      </w:r>
    </w:p>
    <w:p w14:paraId="41A46E0F" w14:textId="77777777" w:rsidR="00613758" w:rsidRPr="00613758" w:rsidRDefault="00613758" w:rsidP="009E72DF">
      <w:pPr>
        <w:pStyle w:val="NormalWeb"/>
        <w:spacing w:line="276" w:lineRule="auto"/>
        <w:ind w:left="709"/>
        <w:jc w:val="both"/>
        <w:rPr>
          <w:rFonts w:asciiTheme="minorHAnsi" w:hAnsiTheme="minorHAnsi" w:cstheme="minorHAnsi"/>
          <w:b/>
        </w:rPr>
      </w:pPr>
      <w:r w:rsidRPr="00613758">
        <w:rPr>
          <w:rFonts w:asciiTheme="minorHAnsi" w:hAnsiTheme="minorHAnsi" w:cstheme="minorHAnsi"/>
          <w:b/>
        </w:rPr>
        <w:t>Training initiatives include:</w:t>
      </w:r>
    </w:p>
    <w:p w14:paraId="5C1F13DC"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Mandatory Awareness Sessions: Periodic training on information handling, password security, and cyber hygiene.</w:t>
      </w:r>
    </w:p>
    <w:p w14:paraId="2F49B3AB"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Threat Recognition Training: Awareness of phishing, social engineering, and common cyber risks relevant to manufacturing environments.</w:t>
      </w:r>
    </w:p>
    <w:p w14:paraId="397E6B4E" w14:textId="77777777" w:rsidR="00613758" w:rsidRPr="00613758" w:rsidRDefault="00613758" w:rsidP="009E72DF">
      <w:pPr>
        <w:pStyle w:val="NormalWeb"/>
        <w:numPr>
          <w:ilvl w:val="0"/>
          <w:numId w:val="13"/>
        </w:numPr>
        <w:tabs>
          <w:tab w:val="clear" w:pos="720"/>
        </w:tabs>
        <w:spacing w:line="276" w:lineRule="auto"/>
        <w:ind w:left="1134"/>
        <w:jc w:val="both"/>
        <w:rPr>
          <w:rFonts w:asciiTheme="minorHAnsi" w:hAnsiTheme="minorHAnsi" w:cstheme="minorHAnsi"/>
          <w:bCs/>
        </w:rPr>
      </w:pPr>
      <w:r w:rsidRPr="00613758">
        <w:rPr>
          <w:rFonts w:asciiTheme="minorHAnsi" w:hAnsiTheme="minorHAnsi" w:cstheme="minorHAnsi"/>
          <w:bCs/>
        </w:rPr>
        <w:t>Training effectiveness is evaluated through assessments or simulations.</w:t>
      </w:r>
    </w:p>
    <w:p w14:paraId="41E7746A" w14:textId="77777777" w:rsidR="00613758" w:rsidRPr="00613758" w:rsidRDefault="00613758" w:rsidP="009E72DF">
      <w:pPr>
        <w:pStyle w:val="NormalWeb"/>
        <w:numPr>
          <w:ilvl w:val="0"/>
          <w:numId w:val="13"/>
        </w:numPr>
        <w:tabs>
          <w:tab w:val="clear" w:pos="720"/>
        </w:tabs>
        <w:spacing w:after="0" w:afterAutospacing="0" w:line="276" w:lineRule="auto"/>
        <w:ind w:left="1134"/>
        <w:jc w:val="both"/>
        <w:rPr>
          <w:rFonts w:asciiTheme="minorHAnsi" w:hAnsiTheme="minorHAnsi" w:cstheme="minorHAnsi"/>
          <w:bCs/>
        </w:rPr>
      </w:pPr>
      <w:r w:rsidRPr="00613758">
        <w:rPr>
          <w:rFonts w:asciiTheme="minorHAnsi" w:hAnsiTheme="minorHAnsi" w:cstheme="minorHAnsi"/>
          <w:bCs/>
        </w:rPr>
        <w:t>Refresher training is conducted based on risk exposure and operational changes.</w:t>
      </w:r>
    </w:p>
    <w:p w14:paraId="388C0974" w14:textId="77777777" w:rsidR="002C6CD4" w:rsidRPr="002F2C04" w:rsidRDefault="002C6CD4" w:rsidP="009E72DF">
      <w:pPr>
        <w:pStyle w:val="Heading1"/>
        <w:jc w:val="both"/>
        <w:rPr>
          <w:rFonts w:asciiTheme="minorHAnsi" w:eastAsia="Times New Roman" w:hAnsiTheme="minorHAnsi" w:cstheme="minorHAnsi"/>
          <w:sz w:val="32"/>
          <w:szCs w:val="32"/>
          <w:lang w:eastAsia="en-IN"/>
        </w:rPr>
      </w:pPr>
      <w:bookmarkStart w:id="7" w:name="_Toc220519042"/>
      <w:bookmarkStart w:id="8" w:name="_Toc221264828"/>
      <w:r w:rsidRPr="002F2C04">
        <w:rPr>
          <w:rFonts w:asciiTheme="minorHAnsi" w:hAnsiTheme="minorHAnsi" w:cstheme="minorHAnsi"/>
          <w:sz w:val="32"/>
          <w:szCs w:val="32"/>
        </w:rPr>
        <w:t>Consequences of Non-Compliance</w:t>
      </w:r>
      <w:r w:rsidRPr="002F2C04">
        <w:rPr>
          <w:rFonts w:asciiTheme="minorHAnsi" w:eastAsia="Times New Roman" w:hAnsiTheme="minorHAnsi" w:cstheme="minorHAnsi"/>
          <w:sz w:val="32"/>
          <w:szCs w:val="32"/>
          <w:lang w:eastAsia="en-IN"/>
        </w:rPr>
        <w:t xml:space="preserve"> of this policy</w:t>
      </w:r>
      <w:bookmarkEnd w:id="7"/>
      <w:bookmarkEnd w:id="8"/>
    </w:p>
    <w:p w14:paraId="6F5370CB" w14:textId="77777777" w:rsidR="001A334F" w:rsidRPr="002E0BAE" w:rsidRDefault="001A334F" w:rsidP="009E72DF">
      <w:p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Gujarat Paraffins Pvt Ltd maintains strict standards of information security. Any non-compliance with this Information Security Policy shall be addressed decisively and in line with the Company’s disciplinary framework.</w:t>
      </w:r>
    </w:p>
    <w:p w14:paraId="6F1B0ACA"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The Company will examine all reported or suspected violations through a structured and confidential review process led by authorized functions such as IT, HR, Compliance, or designated management representatives.</w:t>
      </w:r>
    </w:p>
    <w:p w14:paraId="7B79C8B6"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Depending on the nature and seriousness of the violation, the Company may issue formal warnings or take disciplinary action deemed appropriate under internal rules.</w:t>
      </w:r>
    </w:p>
    <w:p w14:paraId="0A15EC86"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In cases involving significant risk or seriousness, the Company may place individuals on temporary suspension while assessments or investigations are carried out.</w:t>
      </w:r>
    </w:p>
    <w:p w14:paraId="061F94A5"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Instances of repeated misconduct or grave breaches of this policy may result in separation from service in accordance with applicable company procedures and legal requirements.</w:t>
      </w:r>
    </w:p>
    <w:p w14:paraId="049627C1"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Where violations involve breach of law or regulatory obligations, the Company shall take steps to inform and cooperate with appropriate authorities.</w:t>
      </w:r>
    </w:p>
    <w:p w14:paraId="0F7FD83B"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 xml:space="preserve">The Company may require individuals involved in violations to undergo corrective actions such as information security awareness programs, retraining, or </w:t>
      </w:r>
      <w:proofErr w:type="spellStart"/>
      <w:r w:rsidRPr="002E0BAE">
        <w:rPr>
          <w:rFonts w:eastAsia="Times New Roman" w:cstheme="minorHAnsi"/>
          <w:sz w:val="24"/>
          <w:szCs w:val="24"/>
          <w:lang w:eastAsia="en-IN"/>
        </w:rPr>
        <w:t>counseling</w:t>
      </w:r>
      <w:proofErr w:type="spellEnd"/>
      <w:r w:rsidRPr="002E0BAE">
        <w:rPr>
          <w:rFonts w:eastAsia="Times New Roman" w:cstheme="minorHAnsi"/>
          <w:sz w:val="24"/>
          <w:szCs w:val="24"/>
          <w:lang w:eastAsia="en-IN"/>
        </w:rPr>
        <w:t xml:space="preserve"> to reinforce compliance expectations.</w:t>
      </w:r>
    </w:p>
    <w:p w14:paraId="3696FCFE"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lastRenderedPageBreak/>
        <w:t>Failure by supervisors or managers to uphold, monitor, or enforce this policy within their teams shall be treated as a lapse in responsibility and may attract disciplinary action.</w:t>
      </w:r>
    </w:p>
    <w:p w14:paraId="59746088"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All disciplinary decisions shall be implemented in a fair, consistent, and well-documented manner to ensure transparency and accountability.</w:t>
      </w:r>
    </w:p>
    <w:p w14:paraId="60A82D74"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Acts involving data theft, unauthorized access, system misuse, or falsification of records shall be treated as critical violations and may result in immediate termination and legal action where applicable.</w:t>
      </w:r>
    </w:p>
    <w:p w14:paraId="2EE49222" w14:textId="77777777" w:rsidR="001A334F" w:rsidRPr="002E0BAE" w:rsidRDefault="001A334F" w:rsidP="009E72DF">
      <w:pPr>
        <w:numPr>
          <w:ilvl w:val="0"/>
          <w:numId w:val="1"/>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Business relationships with suppliers, contractors, or partners found engaging in insecure, non-compliant, or unethical practices may be suspended or terminated by the Company.</w:t>
      </w:r>
    </w:p>
    <w:p w14:paraId="11C6F7C6" w14:textId="77777777" w:rsidR="002C6CD4" w:rsidRPr="002F2C04" w:rsidRDefault="002C6CD4" w:rsidP="009E72DF">
      <w:pPr>
        <w:pStyle w:val="Heading1"/>
        <w:spacing w:after="240"/>
        <w:jc w:val="both"/>
        <w:rPr>
          <w:rFonts w:asciiTheme="minorHAnsi" w:eastAsia="Times New Roman" w:hAnsiTheme="minorHAnsi" w:cstheme="minorHAnsi"/>
          <w:sz w:val="32"/>
          <w:szCs w:val="36"/>
          <w:lang w:eastAsia="en-IN"/>
        </w:rPr>
      </w:pPr>
      <w:bookmarkStart w:id="9" w:name="_Toc220519043"/>
      <w:bookmarkStart w:id="10" w:name="_Toc221264829"/>
      <w:r w:rsidRPr="002F2C04">
        <w:rPr>
          <w:rFonts w:asciiTheme="minorHAnsi" w:eastAsia="Times New Roman" w:hAnsiTheme="minorHAnsi" w:cstheme="minorHAnsi"/>
          <w:sz w:val="32"/>
          <w:szCs w:val="36"/>
          <w:lang w:eastAsia="en-IN"/>
        </w:rPr>
        <w:t>Employee Practice Guidelines</w:t>
      </w:r>
      <w:bookmarkEnd w:id="9"/>
      <w:bookmarkEnd w:id="10"/>
    </w:p>
    <w:p w14:paraId="191C1D1B" w14:textId="77777777" w:rsidR="003E4ABB" w:rsidRPr="002E0BAE" w:rsidRDefault="003E4ABB" w:rsidP="009E72DF">
      <w:pPr>
        <w:jc w:val="both"/>
        <w:rPr>
          <w:rFonts w:cstheme="minorHAnsi"/>
          <w:sz w:val="24"/>
          <w:lang w:eastAsia="en-IN"/>
        </w:rPr>
      </w:pPr>
      <w:r w:rsidRPr="002E0BAE">
        <w:rPr>
          <w:rFonts w:cstheme="minorHAnsi"/>
          <w:sz w:val="24"/>
        </w:rPr>
        <w:t>All employees of Gujarat Paraffins Pvt Ltd are expected to follow these guidelines to prevent information security breaches, unauthorized access, and misuse of Company systems in day-to-day operations.</w:t>
      </w:r>
    </w:p>
    <w:p w14:paraId="669554CC"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1. Access Credentials and Passwords</w:t>
      </w:r>
    </w:p>
    <w:p w14:paraId="09E2F499"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Keep all passwords, user IDs, and authentication credentials confidential.</w:t>
      </w:r>
    </w:p>
    <w:p w14:paraId="62CE46EE"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Avoid sharing login credentials with anyone.</w:t>
      </w:r>
    </w:p>
    <w:p w14:paraId="1E83FEE4"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Regularly update passwords and avoid using the same password across multiple systems.</w:t>
      </w:r>
    </w:p>
    <w:p w14:paraId="48D62FEB" w14:textId="77777777" w:rsidR="003E4ABB" w:rsidRPr="002E0BAE" w:rsidRDefault="003E4ABB" w:rsidP="009E72DF">
      <w:pPr>
        <w:pStyle w:val="NormalWeb"/>
        <w:spacing w:before="0" w:beforeAutospacing="0" w:after="0" w:afterAutospacing="0" w:line="276" w:lineRule="auto"/>
        <w:ind w:left="207"/>
        <w:jc w:val="both"/>
        <w:rPr>
          <w:rFonts w:asciiTheme="minorHAnsi" w:hAnsiTheme="minorHAnsi" w:cstheme="minorHAnsi"/>
        </w:rPr>
      </w:pPr>
      <w:r w:rsidRPr="002E0BAE">
        <w:rPr>
          <w:rStyle w:val="Strong"/>
          <w:rFonts w:asciiTheme="minorHAnsi" w:eastAsiaTheme="majorEastAsia" w:hAnsiTheme="minorHAnsi" w:cstheme="minorHAnsi"/>
        </w:rPr>
        <w:t>Example:</w:t>
      </w:r>
    </w:p>
    <w:p w14:paraId="5BF921F6" w14:textId="77777777" w:rsidR="003E4ABB"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Using strong passwords and updating them regularly</w:t>
      </w:r>
    </w:p>
    <w:p w14:paraId="7F98C12A"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Sharing system passwords with colleagues</w:t>
      </w:r>
    </w:p>
    <w:p w14:paraId="2237708E"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2. Use of Company IT Systems and Devices</w:t>
      </w:r>
    </w:p>
    <w:p w14:paraId="43E5BAA6"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Use company IT systems, computers, and devices only for authorized business purposes.</w:t>
      </w:r>
    </w:p>
    <w:p w14:paraId="5F363B95"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Do not install unauthorized software or applications.</w:t>
      </w:r>
    </w:p>
    <w:p w14:paraId="3E98B5B2"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Ensure devices are locked or logged off when unattended.</w:t>
      </w:r>
    </w:p>
    <w:p w14:paraId="037F3D18" w14:textId="77777777" w:rsidR="003E4ABB" w:rsidRPr="002E0BAE" w:rsidRDefault="003E4ABB" w:rsidP="009E72DF">
      <w:pPr>
        <w:pStyle w:val="NormalWeb"/>
        <w:spacing w:before="0" w:beforeAutospacing="0" w:after="0" w:afterAutospacing="0" w:line="276" w:lineRule="auto"/>
        <w:ind w:left="207"/>
        <w:jc w:val="both"/>
        <w:rPr>
          <w:rFonts w:asciiTheme="minorHAnsi" w:hAnsiTheme="minorHAnsi" w:cstheme="minorHAnsi"/>
        </w:rPr>
      </w:pPr>
      <w:r w:rsidRPr="002E0BAE">
        <w:rPr>
          <w:rStyle w:val="Strong"/>
          <w:rFonts w:asciiTheme="minorHAnsi" w:eastAsiaTheme="majorEastAsia" w:hAnsiTheme="minorHAnsi" w:cstheme="minorHAnsi"/>
        </w:rPr>
        <w:t>Example:</w:t>
      </w:r>
    </w:p>
    <w:p w14:paraId="43576383" w14:textId="77777777" w:rsidR="003E4ABB"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Using only approved software and applications on company devices</w:t>
      </w:r>
    </w:p>
    <w:p w14:paraId="0A916F5C"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Installing unapproved programs or applications</w:t>
      </w:r>
    </w:p>
    <w:p w14:paraId="0869DCF0"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3. Email and Internet Usage</w:t>
      </w:r>
    </w:p>
    <w:p w14:paraId="604DA5B9"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lastRenderedPageBreak/>
        <w:t>Exercise caution when opening emails, attachments, or links to prevent phishing attacks.</w:t>
      </w:r>
    </w:p>
    <w:p w14:paraId="1DDB8F70"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Do not share confidential information through unsecured channels.</w:t>
      </w:r>
    </w:p>
    <w:p w14:paraId="0B1A7E61" w14:textId="77777777" w:rsidR="00102817"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Avoid visiting non-work-related or suspicious websites using company networks.</w:t>
      </w:r>
      <w:r w:rsidRPr="002E0BAE">
        <w:rPr>
          <w:rFonts w:asciiTheme="minorHAnsi" w:hAnsiTheme="minorHAnsi" w:cstheme="minorHAnsi"/>
        </w:rPr>
        <w:br/>
      </w:r>
      <w:r w:rsidRPr="002E0BAE">
        <w:rPr>
          <w:rStyle w:val="Strong"/>
          <w:rFonts w:asciiTheme="minorHAnsi" w:eastAsiaTheme="majorEastAsia" w:hAnsiTheme="minorHAnsi" w:cstheme="minorHAnsi"/>
        </w:rPr>
        <w:t>Example:</w:t>
      </w:r>
    </w:p>
    <w:p w14:paraId="126EF5AE" w14:textId="77777777" w:rsidR="00102817"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Reporting suspicious emails to IT immediately</w:t>
      </w:r>
    </w:p>
    <w:p w14:paraId="45D3CEA8"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Sending sensitive information via personal email accounts</w:t>
      </w:r>
    </w:p>
    <w:p w14:paraId="69ABD094"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4. Handling Confidential Information</w:t>
      </w:r>
    </w:p>
    <w:p w14:paraId="7F6DBDE4" w14:textId="77777777" w:rsidR="00102817"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Classify, store, and handle confidential information according to Company requirements.</w:t>
      </w:r>
    </w:p>
    <w:p w14:paraId="301AC4E5" w14:textId="77777777" w:rsidR="00102817"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Dispose of sensitive documents and electronic files securely.</w:t>
      </w:r>
    </w:p>
    <w:p w14:paraId="0E0062C8" w14:textId="77777777" w:rsidR="00102817"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Share confidential information only on a need-to-know basis within the Company.</w:t>
      </w:r>
    </w:p>
    <w:p w14:paraId="3FDA411D" w14:textId="77777777" w:rsidR="00102817" w:rsidRPr="002E0BAE" w:rsidRDefault="003E4ABB" w:rsidP="009E72DF">
      <w:pPr>
        <w:pStyle w:val="NormalWeb"/>
        <w:spacing w:before="0" w:beforeAutospacing="0" w:after="0" w:afterAutospacing="0" w:line="276" w:lineRule="auto"/>
        <w:rPr>
          <w:rFonts w:asciiTheme="minorHAnsi" w:hAnsiTheme="minorHAnsi" w:cstheme="minorHAnsi"/>
        </w:rPr>
      </w:pPr>
      <w:r w:rsidRPr="002E0BAE">
        <w:rPr>
          <w:rStyle w:val="Strong"/>
          <w:rFonts w:asciiTheme="minorHAnsi" w:eastAsiaTheme="majorEastAsia" w:hAnsiTheme="minorHAnsi" w:cstheme="minorHAnsi"/>
        </w:rPr>
        <w:t>Example:</w:t>
      </w:r>
    </w:p>
    <w:p w14:paraId="3300C0B0" w14:textId="77777777" w:rsidR="00102817"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Shredding physical documents before disposal</w:t>
      </w:r>
    </w:p>
    <w:p w14:paraId="3EED00E5"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Leaving sensitive files accessible on shared drives</w:t>
      </w:r>
    </w:p>
    <w:p w14:paraId="25482CAE"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5. Remote Work and External Storage</w:t>
      </w:r>
    </w:p>
    <w:p w14:paraId="5CE6E0BB"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Access systems securely when working remotely.</w:t>
      </w:r>
    </w:p>
    <w:p w14:paraId="204857C0"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Use only authorized external storage devices.</w:t>
      </w:r>
    </w:p>
    <w:p w14:paraId="125B3738" w14:textId="77777777" w:rsidR="00F41425"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Ensure remote devices are protected with encryption and antivirus software.</w:t>
      </w:r>
      <w:r w:rsidRPr="002E0BAE">
        <w:rPr>
          <w:rFonts w:asciiTheme="minorHAnsi" w:hAnsiTheme="minorHAnsi" w:cstheme="minorHAnsi"/>
        </w:rPr>
        <w:br/>
      </w:r>
      <w:r w:rsidRPr="002E0BAE">
        <w:rPr>
          <w:rStyle w:val="Strong"/>
          <w:rFonts w:asciiTheme="minorHAnsi" w:eastAsiaTheme="majorEastAsia" w:hAnsiTheme="minorHAnsi" w:cstheme="minorHAnsi"/>
        </w:rPr>
        <w:t>Example:</w:t>
      </w:r>
    </w:p>
    <w:p w14:paraId="50622A59" w14:textId="77777777" w:rsidR="00F41425"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Using VPN for remote access</w:t>
      </w:r>
    </w:p>
    <w:p w14:paraId="60FF6B5A"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Copying confidential files to personal USB drives</w:t>
      </w:r>
    </w:p>
    <w:p w14:paraId="41C63F6D"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6. Incident Reporting</w:t>
      </w:r>
    </w:p>
    <w:p w14:paraId="6D7C095E"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Report suspected information security incidents, breaches, or vulnerabilities immediately.</w:t>
      </w:r>
    </w:p>
    <w:p w14:paraId="4A805402"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Cooperate fully during investigations and audits.</w:t>
      </w:r>
    </w:p>
    <w:p w14:paraId="3823AA1E" w14:textId="77777777" w:rsidR="00F41425" w:rsidRPr="002E0BAE" w:rsidRDefault="003E4ABB" w:rsidP="009E72DF">
      <w:pPr>
        <w:pStyle w:val="NormalWeb"/>
        <w:numPr>
          <w:ilvl w:val="0"/>
          <w:numId w:val="2"/>
        </w:numPr>
        <w:tabs>
          <w:tab w:val="clear" w:pos="720"/>
        </w:tabs>
        <w:spacing w:before="0" w:beforeAutospacing="0" w:after="0" w:afterAutospacing="0" w:line="276" w:lineRule="auto"/>
        <w:ind w:left="567"/>
        <w:rPr>
          <w:rFonts w:asciiTheme="minorHAnsi" w:hAnsiTheme="minorHAnsi" w:cstheme="minorHAnsi"/>
        </w:rPr>
      </w:pPr>
      <w:r w:rsidRPr="002E0BAE">
        <w:rPr>
          <w:rFonts w:asciiTheme="minorHAnsi" w:hAnsiTheme="minorHAnsi" w:cstheme="minorHAnsi"/>
        </w:rPr>
        <w:t>Notify IT immediately if company devices are lost or stolen.</w:t>
      </w:r>
      <w:r w:rsidRPr="002E0BAE">
        <w:rPr>
          <w:rFonts w:asciiTheme="minorHAnsi" w:hAnsiTheme="minorHAnsi" w:cstheme="minorHAnsi"/>
        </w:rPr>
        <w:br/>
      </w:r>
      <w:r w:rsidRPr="002E0BAE">
        <w:rPr>
          <w:rStyle w:val="Strong"/>
          <w:rFonts w:asciiTheme="minorHAnsi" w:eastAsiaTheme="majorEastAsia" w:hAnsiTheme="minorHAnsi" w:cstheme="minorHAnsi"/>
        </w:rPr>
        <w:t>Example:</w:t>
      </w:r>
    </w:p>
    <w:p w14:paraId="4B420F20" w14:textId="77777777" w:rsidR="00F41425"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Reporting a suspected malware attack to IT immediately</w:t>
      </w:r>
    </w:p>
    <w:p w14:paraId="404B0A61"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Ignoring or concealing a suspected security incident</w:t>
      </w:r>
    </w:p>
    <w:p w14:paraId="19D9F738"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7. Record Keeping and Transparency</w:t>
      </w:r>
    </w:p>
    <w:p w14:paraId="59EDD9DD"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Maintain accurate, complete, and truthful records of all IT transactions and data handling.</w:t>
      </w:r>
    </w:p>
    <w:p w14:paraId="14CBC7CF"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rPr>
          <w:rFonts w:asciiTheme="minorHAnsi" w:hAnsiTheme="minorHAnsi" w:cstheme="minorHAnsi"/>
        </w:rPr>
      </w:pPr>
      <w:r w:rsidRPr="002E0BAE">
        <w:rPr>
          <w:rFonts w:asciiTheme="minorHAnsi" w:hAnsiTheme="minorHAnsi" w:cstheme="minorHAnsi"/>
        </w:rPr>
        <w:t>Do not falsify, alter, or misrepresent information.</w:t>
      </w:r>
    </w:p>
    <w:p w14:paraId="68BCFF7A" w14:textId="77777777" w:rsidR="00F41425" w:rsidRPr="002E0BAE" w:rsidRDefault="003E4ABB" w:rsidP="009E72DF">
      <w:pPr>
        <w:pStyle w:val="NormalWeb"/>
        <w:numPr>
          <w:ilvl w:val="0"/>
          <w:numId w:val="2"/>
        </w:numPr>
        <w:tabs>
          <w:tab w:val="clear" w:pos="720"/>
        </w:tabs>
        <w:spacing w:before="0" w:beforeAutospacing="0" w:after="0" w:afterAutospacing="0" w:line="276" w:lineRule="auto"/>
        <w:ind w:left="567"/>
        <w:rPr>
          <w:rFonts w:asciiTheme="minorHAnsi" w:hAnsiTheme="minorHAnsi" w:cstheme="minorHAnsi"/>
        </w:rPr>
      </w:pPr>
      <w:r w:rsidRPr="002E0BAE">
        <w:rPr>
          <w:rFonts w:asciiTheme="minorHAnsi" w:hAnsiTheme="minorHAnsi" w:cstheme="minorHAnsi"/>
        </w:rPr>
        <w:lastRenderedPageBreak/>
        <w:t>Ensure proper documentation of all data access and modifications.</w:t>
      </w:r>
    </w:p>
    <w:p w14:paraId="35A1DCC3" w14:textId="77777777" w:rsidR="00F41425" w:rsidRPr="002E0BAE" w:rsidRDefault="003E4ABB" w:rsidP="009E72DF">
      <w:pPr>
        <w:pStyle w:val="NormalWeb"/>
        <w:spacing w:before="0" w:beforeAutospacing="0" w:after="0" w:afterAutospacing="0" w:line="276" w:lineRule="auto"/>
        <w:ind w:left="207"/>
        <w:rPr>
          <w:rFonts w:asciiTheme="minorHAnsi" w:hAnsiTheme="minorHAnsi" w:cstheme="minorHAnsi"/>
        </w:rPr>
      </w:pPr>
      <w:r w:rsidRPr="002E0BAE">
        <w:rPr>
          <w:rStyle w:val="Strong"/>
          <w:rFonts w:asciiTheme="minorHAnsi" w:eastAsiaTheme="majorEastAsia" w:hAnsiTheme="minorHAnsi" w:cstheme="minorHAnsi"/>
        </w:rPr>
        <w:t>Example:</w:t>
      </w:r>
    </w:p>
    <w:p w14:paraId="1D9EFED5" w14:textId="77777777" w:rsidR="00F41425"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Recording all IT system access and changes correctly</w:t>
      </w:r>
    </w:p>
    <w:p w14:paraId="77A2EA9F"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Manipulating system logs or records</w:t>
      </w:r>
    </w:p>
    <w:p w14:paraId="400FCD46" w14:textId="77777777" w:rsidR="003E4ABB" w:rsidRPr="002E0BAE" w:rsidRDefault="003E4ABB" w:rsidP="009E72DF">
      <w:pPr>
        <w:spacing w:before="200"/>
        <w:rPr>
          <w:rStyle w:val="Strong"/>
          <w:rFonts w:cstheme="minorHAnsi"/>
          <w:sz w:val="24"/>
        </w:rPr>
      </w:pPr>
      <w:r w:rsidRPr="002E0BAE">
        <w:rPr>
          <w:rStyle w:val="Strong"/>
          <w:rFonts w:cstheme="minorHAnsi"/>
          <w:bCs w:val="0"/>
          <w:sz w:val="24"/>
        </w:rPr>
        <w:t>8. Personal Responsibility and Accountability</w:t>
      </w:r>
    </w:p>
    <w:p w14:paraId="3942C57B"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Understand and comply with this Information Security Policy at all times.</w:t>
      </w:r>
    </w:p>
    <w:p w14:paraId="519ECB5C" w14:textId="77777777" w:rsidR="003E4ABB"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Seek guidance from IT or Compliance when in doubt.</w:t>
      </w:r>
    </w:p>
    <w:p w14:paraId="312317C0" w14:textId="77777777" w:rsidR="00F41425" w:rsidRPr="002E0BAE" w:rsidRDefault="003E4ABB" w:rsidP="009E72DF">
      <w:pPr>
        <w:pStyle w:val="NormalWeb"/>
        <w:numPr>
          <w:ilvl w:val="0"/>
          <w:numId w:val="2"/>
        </w:numPr>
        <w:tabs>
          <w:tab w:val="clear" w:pos="720"/>
        </w:tabs>
        <w:spacing w:before="0" w:beforeAutospacing="0" w:after="0" w:afterAutospacing="0" w:line="276" w:lineRule="auto"/>
        <w:ind w:left="567"/>
        <w:jc w:val="both"/>
        <w:rPr>
          <w:rFonts w:asciiTheme="minorHAnsi" w:hAnsiTheme="minorHAnsi" w:cstheme="minorHAnsi"/>
        </w:rPr>
      </w:pPr>
      <w:r w:rsidRPr="002E0BAE">
        <w:rPr>
          <w:rFonts w:asciiTheme="minorHAnsi" w:hAnsiTheme="minorHAnsi" w:cstheme="minorHAnsi"/>
        </w:rPr>
        <w:t>Stay updated on the latest security policies, practices, and threats through periodic trainings.</w:t>
      </w:r>
    </w:p>
    <w:p w14:paraId="2A52F4E5" w14:textId="77777777" w:rsidR="00F41425" w:rsidRPr="002E0BAE" w:rsidRDefault="003E4ABB" w:rsidP="009E72DF">
      <w:pPr>
        <w:pStyle w:val="NormalWeb"/>
        <w:spacing w:before="0" w:beforeAutospacing="0" w:after="0" w:afterAutospacing="0" w:line="276" w:lineRule="auto"/>
        <w:ind w:left="207"/>
        <w:jc w:val="both"/>
        <w:rPr>
          <w:rFonts w:asciiTheme="minorHAnsi" w:hAnsiTheme="minorHAnsi" w:cstheme="minorHAnsi"/>
        </w:rPr>
      </w:pPr>
      <w:r w:rsidRPr="002E0BAE">
        <w:rPr>
          <w:rStyle w:val="Strong"/>
          <w:rFonts w:asciiTheme="minorHAnsi" w:eastAsiaTheme="majorEastAsia" w:hAnsiTheme="minorHAnsi" w:cstheme="minorHAnsi"/>
        </w:rPr>
        <w:t>Example:</w:t>
      </w:r>
    </w:p>
    <w:p w14:paraId="4B89CE5B" w14:textId="77777777" w:rsidR="00F41425" w:rsidRPr="002E0BAE" w:rsidRDefault="003E4ABB" w:rsidP="009E72DF">
      <w:pPr>
        <w:pStyle w:val="NormalWeb"/>
        <w:numPr>
          <w:ilvl w:val="0"/>
          <w:numId w:val="3"/>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Consulting IT before downloading software or sharing sensitive data</w:t>
      </w:r>
    </w:p>
    <w:p w14:paraId="00BE58BF" w14:textId="77777777" w:rsidR="003E4ABB" w:rsidRPr="002E0BAE" w:rsidRDefault="003E4ABB" w:rsidP="009E72DF">
      <w:pPr>
        <w:pStyle w:val="NormalWeb"/>
        <w:numPr>
          <w:ilvl w:val="0"/>
          <w:numId w:val="4"/>
        </w:numPr>
        <w:spacing w:before="0" w:beforeAutospacing="0" w:after="0" w:afterAutospacing="0" w:line="276" w:lineRule="auto"/>
        <w:jc w:val="both"/>
        <w:rPr>
          <w:rFonts w:asciiTheme="minorHAnsi" w:hAnsiTheme="minorHAnsi" w:cstheme="minorHAnsi"/>
          <w:i/>
        </w:rPr>
      </w:pPr>
      <w:r w:rsidRPr="002E0BAE">
        <w:rPr>
          <w:rFonts w:asciiTheme="minorHAnsi" w:hAnsiTheme="minorHAnsi" w:cstheme="minorHAnsi"/>
          <w:i/>
        </w:rPr>
        <w:t>Claiming ignorance of the policy after a security incident</w:t>
      </w:r>
    </w:p>
    <w:p w14:paraId="215F4924" w14:textId="5F542B73" w:rsidR="003E4ABB" w:rsidRPr="002E0BAE" w:rsidRDefault="00D60B85" w:rsidP="009E72DF">
      <w:pPr>
        <w:pStyle w:val="Heading1"/>
        <w:jc w:val="both"/>
        <w:rPr>
          <w:rFonts w:asciiTheme="minorHAnsi" w:eastAsia="Times New Roman" w:hAnsiTheme="minorHAnsi" w:cstheme="minorHAnsi"/>
          <w:sz w:val="36"/>
          <w:szCs w:val="36"/>
          <w:lang w:eastAsia="en-IN"/>
        </w:rPr>
      </w:pPr>
      <w:bookmarkStart w:id="11" w:name="_Toc221264830"/>
      <w:r w:rsidRPr="002E0BAE">
        <w:rPr>
          <w:rFonts w:asciiTheme="minorHAnsi" w:eastAsia="Times New Roman" w:hAnsiTheme="minorHAnsi" w:cstheme="minorHAnsi"/>
          <w:sz w:val="32"/>
          <w:szCs w:val="36"/>
          <w:lang w:eastAsia="en-IN"/>
        </w:rPr>
        <w:t>Roles and Responsibilities</w:t>
      </w:r>
      <w:r w:rsidR="001D7AF5">
        <w:rPr>
          <w:rFonts w:asciiTheme="minorHAnsi" w:eastAsia="Times New Roman" w:hAnsiTheme="minorHAnsi" w:cstheme="minorHAnsi"/>
          <w:sz w:val="32"/>
          <w:szCs w:val="36"/>
          <w:lang w:eastAsia="en-IN"/>
        </w:rPr>
        <w:t xml:space="preserve"> of this policy</w:t>
      </w:r>
      <w:bookmarkEnd w:id="11"/>
    </w:p>
    <w:p w14:paraId="5F85B4EE" w14:textId="77777777" w:rsidR="00D60B85" w:rsidRPr="002E0BAE" w:rsidRDefault="00D60B85" w:rsidP="009E72DF">
      <w:pPr>
        <w:spacing w:before="240"/>
        <w:rPr>
          <w:rFonts w:cstheme="minorHAnsi"/>
          <w:sz w:val="24"/>
        </w:rPr>
      </w:pPr>
      <w:r w:rsidRPr="002E0BAE">
        <w:rPr>
          <w:rStyle w:val="Strong"/>
          <w:rFonts w:cstheme="minorHAnsi"/>
          <w:bCs w:val="0"/>
          <w:sz w:val="24"/>
        </w:rPr>
        <w:t>1. Board of Directors</w:t>
      </w:r>
    </w:p>
    <w:p w14:paraId="277B0569"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Provide strategic oversight and demonstrate commitment to information security and data protection.</w:t>
      </w:r>
    </w:p>
    <w:p w14:paraId="358B615D"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Approve the Information Security Policy and ensure its alignment with the Company’s values, business objectives, and legal obligations.</w:t>
      </w:r>
    </w:p>
    <w:p w14:paraId="3F230CEB"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Ensure adequate resources are allocated for information security controls, training, and monitoring.</w:t>
      </w:r>
    </w:p>
    <w:p w14:paraId="3EB36EEF"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Periodically review significant information security risks, incidents, and overall policy effectiveness.</w:t>
      </w:r>
    </w:p>
    <w:p w14:paraId="04B39F52" w14:textId="77777777" w:rsidR="00D60B85" w:rsidRPr="002E0BAE" w:rsidRDefault="00D60B85" w:rsidP="009E72DF">
      <w:pPr>
        <w:spacing w:before="240"/>
        <w:rPr>
          <w:rStyle w:val="Strong"/>
          <w:rFonts w:cstheme="minorHAnsi"/>
          <w:sz w:val="24"/>
        </w:rPr>
      </w:pPr>
      <w:r w:rsidRPr="002E0BAE">
        <w:rPr>
          <w:rStyle w:val="Strong"/>
          <w:rFonts w:cstheme="minorHAnsi"/>
          <w:bCs w:val="0"/>
          <w:sz w:val="24"/>
        </w:rPr>
        <w:t>2. Managing Director</w:t>
      </w:r>
    </w:p>
    <w:p w14:paraId="79F3ADC1"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Ensure effective implementation of the Information Security Policy across all business units and locations.</w:t>
      </w:r>
    </w:p>
    <w:p w14:paraId="145DC252"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Promote a strong culture of information security through leadership example and communication.</w:t>
      </w:r>
    </w:p>
    <w:p w14:paraId="6BF48B58"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Ensure timely corrective actions are taken to address identified risks, incidents, or non-compliance.</w:t>
      </w:r>
    </w:p>
    <w:p w14:paraId="1F929AB8" w14:textId="77777777" w:rsidR="00D60B85"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Support independence and effectiveness of information security governance and reporting mechanisms.</w:t>
      </w:r>
    </w:p>
    <w:p w14:paraId="77F90564" w14:textId="77777777" w:rsidR="009E72DF" w:rsidRPr="002E0BAE" w:rsidRDefault="009E72DF" w:rsidP="009E72DF">
      <w:pPr>
        <w:pStyle w:val="NormalWeb"/>
        <w:spacing w:line="276" w:lineRule="auto"/>
        <w:ind w:left="720"/>
        <w:jc w:val="both"/>
        <w:rPr>
          <w:rFonts w:asciiTheme="minorHAnsi" w:hAnsiTheme="minorHAnsi" w:cstheme="minorHAnsi"/>
        </w:rPr>
      </w:pPr>
    </w:p>
    <w:p w14:paraId="5646401C" w14:textId="27B20915" w:rsidR="00D60B85" w:rsidRPr="002E0BAE" w:rsidRDefault="00D22B6A" w:rsidP="009E72DF">
      <w:pPr>
        <w:spacing w:before="240"/>
        <w:rPr>
          <w:rStyle w:val="Strong"/>
          <w:rFonts w:cstheme="minorHAnsi"/>
          <w:bCs w:val="0"/>
          <w:sz w:val="24"/>
        </w:rPr>
      </w:pPr>
      <w:r w:rsidRPr="002E0BAE">
        <w:rPr>
          <w:rStyle w:val="Strong"/>
          <w:rFonts w:cstheme="minorHAnsi"/>
          <w:bCs w:val="0"/>
          <w:sz w:val="24"/>
        </w:rPr>
        <w:lastRenderedPageBreak/>
        <w:t xml:space="preserve">3. </w:t>
      </w:r>
      <w:r w:rsidRPr="002E0BAE">
        <w:rPr>
          <w:rStyle w:val="Strong"/>
          <w:rFonts w:cstheme="minorHAnsi"/>
          <w:sz w:val="24"/>
        </w:rPr>
        <w:t xml:space="preserve">IT </w:t>
      </w:r>
      <w:r w:rsidR="001D7AF5">
        <w:rPr>
          <w:rStyle w:val="Strong"/>
          <w:rFonts w:cstheme="minorHAnsi"/>
          <w:sz w:val="24"/>
        </w:rPr>
        <w:t>Officer</w:t>
      </w:r>
    </w:p>
    <w:p w14:paraId="223C4102" w14:textId="062B2295" w:rsidR="001D7AF5" w:rsidRDefault="001D7AF5" w:rsidP="009E72DF">
      <w:pPr>
        <w:pStyle w:val="NormalWeb"/>
        <w:numPr>
          <w:ilvl w:val="0"/>
          <w:numId w:val="5"/>
        </w:numPr>
        <w:spacing w:line="276" w:lineRule="auto"/>
        <w:jc w:val="both"/>
        <w:rPr>
          <w:rFonts w:asciiTheme="minorHAnsi" w:hAnsiTheme="minorHAnsi" w:cstheme="minorHAnsi"/>
        </w:rPr>
      </w:pPr>
      <w:r>
        <w:rPr>
          <w:rFonts w:asciiTheme="minorHAnsi" w:hAnsiTheme="minorHAnsi" w:cstheme="minorHAnsi"/>
        </w:rPr>
        <w:t>Review the entire Policy</w:t>
      </w:r>
    </w:p>
    <w:p w14:paraId="60166602" w14:textId="7413449D"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Act as the primary owner of the Information Security Policy.</w:t>
      </w:r>
    </w:p>
    <w:p w14:paraId="565453E2"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Design, implement, and maintain technical and administrative security controls.</w:t>
      </w:r>
    </w:p>
    <w:p w14:paraId="7C22FA49"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Monitor IT systems, networks, and applications for security incidents and vulnerabilities.</w:t>
      </w:r>
    </w:p>
    <w:p w14:paraId="64E8C604"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Manage incident response, investigation, documentation, and corrective actions.</w:t>
      </w:r>
    </w:p>
    <w:p w14:paraId="51017F43"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Maintain secure backups, access controls, and system configurations.</w:t>
      </w:r>
    </w:p>
    <w:p w14:paraId="417C1830"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Conduct periodic risk assessments and recommend improvements.</w:t>
      </w:r>
    </w:p>
    <w:p w14:paraId="50B8C406" w14:textId="77777777" w:rsidR="00D60B85" w:rsidRPr="002E0BAE" w:rsidRDefault="00D60B85" w:rsidP="009E72DF">
      <w:pPr>
        <w:spacing w:before="240"/>
        <w:rPr>
          <w:rStyle w:val="Strong"/>
          <w:rFonts w:cstheme="minorHAnsi"/>
          <w:sz w:val="24"/>
        </w:rPr>
      </w:pPr>
      <w:r w:rsidRPr="002E0BAE">
        <w:rPr>
          <w:rStyle w:val="Strong"/>
          <w:rFonts w:cstheme="minorHAnsi"/>
          <w:bCs w:val="0"/>
          <w:sz w:val="24"/>
        </w:rPr>
        <w:t>4. Compl</w:t>
      </w:r>
      <w:r w:rsidR="00BD5AEA" w:rsidRPr="002E0BAE">
        <w:rPr>
          <w:rStyle w:val="Strong"/>
          <w:rFonts w:cstheme="minorHAnsi"/>
          <w:bCs w:val="0"/>
          <w:sz w:val="24"/>
        </w:rPr>
        <w:t>iance Team</w:t>
      </w:r>
    </w:p>
    <w:p w14:paraId="5B450B2C"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Monitor compliance with information security laws, regulations, and internal policies.</w:t>
      </w:r>
    </w:p>
    <w:p w14:paraId="02CA6D88"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Support internal audits and reviews related to information security and data protection.</w:t>
      </w:r>
    </w:p>
    <w:p w14:paraId="5465B65B"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Report significant risks or non-compliance to senior management.</w:t>
      </w:r>
    </w:p>
    <w:p w14:paraId="67937E5F" w14:textId="67C2129E" w:rsidR="00D60B85" w:rsidRPr="002E0BAE" w:rsidRDefault="009E72DF" w:rsidP="009E72DF">
      <w:pPr>
        <w:spacing w:before="240"/>
        <w:rPr>
          <w:rStyle w:val="Strong"/>
          <w:rFonts w:cstheme="minorHAnsi"/>
          <w:sz w:val="24"/>
        </w:rPr>
      </w:pPr>
      <w:r>
        <w:rPr>
          <w:rStyle w:val="Strong"/>
          <w:rFonts w:cstheme="minorHAnsi"/>
          <w:bCs w:val="0"/>
          <w:sz w:val="24"/>
        </w:rPr>
        <w:t>5</w:t>
      </w:r>
      <w:r w:rsidR="00D60B85" w:rsidRPr="002E0BAE">
        <w:rPr>
          <w:rStyle w:val="Strong"/>
          <w:rFonts w:cstheme="minorHAnsi"/>
          <w:bCs w:val="0"/>
          <w:sz w:val="24"/>
        </w:rPr>
        <w:t>. Department Heads</w:t>
      </w:r>
    </w:p>
    <w:p w14:paraId="2063DE14"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Ensure implementation of information security controls within their respective departments.</w:t>
      </w:r>
    </w:p>
    <w:p w14:paraId="324B5765"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Ensure employees follow secure information handling and system usage practices.</w:t>
      </w:r>
    </w:p>
    <w:p w14:paraId="0F648507"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Identify information security risks related to departmental activities and report them promptly.</w:t>
      </w:r>
    </w:p>
    <w:p w14:paraId="1E500E06" w14:textId="77777777" w:rsidR="00D60B85"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Support audits, investigations, and corrective actions as required.</w:t>
      </w:r>
    </w:p>
    <w:p w14:paraId="0036C3AA" w14:textId="125F3DC3" w:rsidR="00D60B85" w:rsidRPr="002E0BAE" w:rsidRDefault="009E72DF" w:rsidP="009E72DF">
      <w:pPr>
        <w:spacing w:before="240"/>
        <w:rPr>
          <w:rStyle w:val="Strong"/>
          <w:rFonts w:cstheme="minorHAnsi"/>
          <w:sz w:val="24"/>
        </w:rPr>
      </w:pPr>
      <w:r>
        <w:rPr>
          <w:rStyle w:val="Strong"/>
          <w:rFonts w:cstheme="minorHAnsi"/>
          <w:bCs w:val="0"/>
          <w:sz w:val="24"/>
        </w:rPr>
        <w:t>6</w:t>
      </w:r>
      <w:r w:rsidR="00D60B85" w:rsidRPr="002E0BAE">
        <w:rPr>
          <w:rStyle w:val="Strong"/>
          <w:rFonts w:cstheme="minorHAnsi"/>
          <w:bCs w:val="0"/>
          <w:sz w:val="24"/>
        </w:rPr>
        <w:t>. Employees and Contract Workers</w:t>
      </w:r>
    </w:p>
    <w:p w14:paraId="4FFD0F2C"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Comply with this Information Security Policy and related procedures at all times.</w:t>
      </w:r>
    </w:p>
    <w:p w14:paraId="3A3BF097"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Protect Company information assets from unauthorized access, disclosure, or misuse.</w:t>
      </w:r>
    </w:p>
    <w:p w14:paraId="28899E68"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Use IT systems, data, and devices responsibly and only for authorized purposes.</w:t>
      </w:r>
    </w:p>
    <w:p w14:paraId="428ED58C"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Promptly report any suspected or actual information security incidents or weaknesses.</w:t>
      </w:r>
    </w:p>
    <w:p w14:paraId="7CA3268F" w14:textId="77777777" w:rsidR="00D60B85" w:rsidRPr="002E0BAE" w:rsidRDefault="00D60B85" w:rsidP="009E72DF">
      <w:pPr>
        <w:pStyle w:val="NormalWeb"/>
        <w:numPr>
          <w:ilvl w:val="0"/>
          <w:numId w:val="5"/>
        </w:numPr>
        <w:spacing w:line="276" w:lineRule="auto"/>
        <w:jc w:val="both"/>
        <w:rPr>
          <w:rFonts w:asciiTheme="minorHAnsi" w:hAnsiTheme="minorHAnsi" w:cstheme="minorHAnsi"/>
        </w:rPr>
      </w:pPr>
      <w:r w:rsidRPr="002E0BAE">
        <w:rPr>
          <w:rFonts w:asciiTheme="minorHAnsi" w:hAnsiTheme="minorHAnsi" w:cstheme="minorHAnsi"/>
        </w:rPr>
        <w:t>Cooperate fully with investigations, audits, and training programs.</w:t>
      </w:r>
    </w:p>
    <w:p w14:paraId="6BF1ED7C" w14:textId="77777777" w:rsidR="001D7AF5" w:rsidRPr="001D7AF5" w:rsidRDefault="001D7AF5" w:rsidP="009E72DF">
      <w:pPr>
        <w:pStyle w:val="Heading1"/>
        <w:spacing w:after="240"/>
        <w:jc w:val="both"/>
        <w:rPr>
          <w:rFonts w:asciiTheme="minorHAnsi" w:eastAsia="Times New Roman" w:hAnsiTheme="minorHAnsi" w:cstheme="minorHAnsi"/>
          <w:sz w:val="32"/>
          <w:szCs w:val="36"/>
          <w:lang w:eastAsia="en-IN"/>
        </w:rPr>
      </w:pPr>
      <w:bookmarkStart w:id="12" w:name="_Toc221264831"/>
      <w:r w:rsidRPr="001D7AF5">
        <w:rPr>
          <w:rFonts w:asciiTheme="minorHAnsi" w:eastAsia="Times New Roman" w:hAnsiTheme="minorHAnsi" w:cstheme="minorHAnsi"/>
          <w:sz w:val="32"/>
          <w:szCs w:val="36"/>
          <w:lang w:eastAsia="en-IN"/>
        </w:rPr>
        <w:lastRenderedPageBreak/>
        <w:t>Reporting</w:t>
      </w:r>
      <w:bookmarkEnd w:id="12"/>
    </w:p>
    <w:p w14:paraId="3B309D3E" w14:textId="77777777" w:rsidR="001D7AF5" w:rsidRDefault="001D7AF5" w:rsidP="009E72DF">
      <w:pPr>
        <w:spacing w:after="0"/>
        <w:jc w:val="both"/>
        <w:rPr>
          <w:rFonts w:cstheme="minorHAnsi"/>
          <w:sz w:val="24"/>
        </w:rPr>
      </w:pPr>
      <w:r w:rsidRPr="001D7AF5">
        <w:rPr>
          <w:rFonts w:cstheme="minorHAnsi"/>
          <w:sz w:val="24"/>
        </w:rPr>
        <w:t>Progress against information security commitments and targets will be reviewed periodically and reported to senior management. Key metrics, incidents, and improvement actions will be monitored through internal reviews and audits, with corrective measures implemented to address gaps and strengthen overall information security performance.</w:t>
      </w:r>
    </w:p>
    <w:p w14:paraId="4F6EFFC1" w14:textId="77777777" w:rsidR="009E72DF" w:rsidRPr="001D7AF5" w:rsidRDefault="009E72DF" w:rsidP="009E72DF">
      <w:pPr>
        <w:spacing w:after="0"/>
        <w:jc w:val="both"/>
        <w:rPr>
          <w:rFonts w:cstheme="minorHAnsi"/>
          <w:sz w:val="24"/>
        </w:rPr>
      </w:pPr>
    </w:p>
    <w:p w14:paraId="5F041786" w14:textId="77777777" w:rsidR="003B4042" w:rsidRPr="002E0BAE" w:rsidRDefault="003B4042" w:rsidP="009E72DF">
      <w:pPr>
        <w:pStyle w:val="Heading1"/>
        <w:spacing w:before="0" w:after="240"/>
        <w:jc w:val="both"/>
        <w:rPr>
          <w:rFonts w:asciiTheme="minorHAnsi" w:eastAsia="Times New Roman" w:hAnsiTheme="minorHAnsi" w:cstheme="minorHAnsi"/>
          <w:sz w:val="32"/>
          <w:szCs w:val="36"/>
          <w:lang w:eastAsia="en-IN"/>
        </w:rPr>
      </w:pPr>
      <w:bookmarkStart w:id="13" w:name="_Toc221264832"/>
      <w:r w:rsidRPr="002E0BAE">
        <w:rPr>
          <w:rFonts w:asciiTheme="minorHAnsi" w:eastAsia="Times New Roman" w:hAnsiTheme="minorHAnsi" w:cstheme="minorHAnsi"/>
          <w:sz w:val="32"/>
          <w:szCs w:val="36"/>
          <w:lang w:eastAsia="en-IN"/>
        </w:rPr>
        <w:t>Continuous Improvement</w:t>
      </w:r>
      <w:bookmarkEnd w:id="13"/>
    </w:p>
    <w:p w14:paraId="3B075FB3" w14:textId="77777777" w:rsidR="00B60016" w:rsidRDefault="00B60016" w:rsidP="009E72DF">
      <w:pPr>
        <w:spacing w:after="0"/>
        <w:jc w:val="both"/>
        <w:rPr>
          <w:rFonts w:cstheme="minorHAnsi"/>
          <w:sz w:val="24"/>
        </w:rPr>
      </w:pPr>
      <w:r w:rsidRPr="002E0BAE">
        <w:rPr>
          <w:rFonts w:cstheme="minorHAnsi"/>
          <w:sz w:val="24"/>
        </w:rPr>
        <w:t>We continuously enhance our information security practices through regular audits, risk assessments, employee training, and feedback from incidents. Policies and controls are updated as needed to address emerging threats, technological changes, and regulatory requirements, ensuring the ongoing protection of our information assets.</w:t>
      </w:r>
    </w:p>
    <w:p w14:paraId="3E6CA5A8" w14:textId="77777777" w:rsidR="009E72DF" w:rsidRPr="002E0BAE" w:rsidRDefault="009E72DF" w:rsidP="009E72DF">
      <w:pPr>
        <w:spacing w:after="0"/>
        <w:jc w:val="both"/>
        <w:rPr>
          <w:rFonts w:cstheme="minorHAnsi"/>
          <w:sz w:val="24"/>
        </w:rPr>
      </w:pPr>
    </w:p>
    <w:p w14:paraId="24EF1EB6" w14:textId="77777777" w:rsidR="00B778CE" w:rsidRPr="002E0BAE" w:rsidRDefault="00B778CE" w:rsidP="009E72DF">
      <w:pPr>
        <w:pStyle w:val="Heading1"/>
        <w:spacing w:before="0" w:after="240"/>
        <w:jc w:val="both"/>
        <w:rPr>
          <w:rFonts w:asciiTheme="minorHAnsi" w:eastAsia="Times New Roman" w:hAnsiTheme="minorHAnsi" w:cstheme="minorHAnsi"/>
          <w:sz w:val="32"/>
          <w:szCs w:val="36"/>
          <w:lang w:eastAsia="en-IN"/>
        </w:rPr>
      </w:pPr>
      <w:bookmarkStart w:id="14" w:name="_Toc221264833"/>
      <w:r w:rsidRPr="002E0BAE">
        <w:rPr>
          <w:rFonts w:asciiTheme="minorHAnsi" w:eastAsia="Times New Roman" w:hAnsiTheme="minorHAnsi" w:cstheme="minorHAnsi"/>
          <w:sz w:val="32"/>
          <w:szCs w:val="36"/>
          <w:lang w:eastAsia="en-IN"/>
        </w:rPr>
        <w:t>SDGs</w:t>
      </w:r>
      <w:r w:rsidR="006D2CA4" w:rsidRPr="002E0BAE">
        <w:rPr>
          <w:rFonts w:asciiTheme="minorHAnsi" w:eastAsia="Times New Roman" w:hAnsiTheme="minorHAnsi" w:cstheme="minorHAnsi"/>
          <w:sz w:val="32"/>
          <w:szCs w:val="36"/>
          <w:lang w:eastAsia="en-IN"/>
        </w:rPr>
        <w:t xml:space="preserve"> Covered</w:t>
      </w:r>
      <w:bookmarkEnd w:id="14"/>
      <w:r w:rsidR="006D2CA4" w:rsidRPr="002E0BAE">
        <w:rPr>
          <w:rFonts w:asciiTheme="minorHAnsi" w:eastAsia="Times New Roman" w:hAnsiTheme="minorHAnsi" w:cstheme="minorHAnsi"/>
          <w:sz w:val="32"/>
          <w:szCs w:val="36"/>
          <w:lang w:eastAsia="en-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3082"/>
        <w:gridCol w:w="3082"/>
      </w:tblGrid>
      <w:tr w:rsidR="00B778CE" w:rsidRPr="002E0BAE" w14:paraId="50BC0D70" w14:textId="77777777" w:rsidTr="006F0777">
        <w:tc>
          <w:tcPr>
            <w:tcW w:w="1951" w:type="dxa"/>
            <w:vAlign w:val="center"/>
          </w:tcPr>
          <w:p w14:paraId="0479E6F1" w14:textId="77777777" w:rsidR="00B778CE" w:rsidRPr="002E0BAE" w:rsidRDefault="00B778CE" w:rsidP="009E72DF">
            <w:pPr>
              <w:spacing w:line="276" w:lineRule="auto"/>
              <w:rPr>
                <w:rFonts w:cstheme="minorHAnsi"/>
                <w:lang w:eastAsia="en-IN"/>
              </w:rPr>
            </w:pPr>
            <w:r w:rsidRPr="002E0BAE">
              <w:rPr>
                <w:rFonts w:cstheme="minorHAnsi"/>
                <w:noProof/>
                <w:lang w:eastAsia="en-IN"/>
              </w:rPr>
              <w:drawing>
                <wp:inline distT="0" distB="0" distL="0" distR="0" wp14:anchorId="08F36EEE" wp14:editId="7DF34F23">
                  <wp:extent cx="941696" cy="941696"/>
                  <wp:effectExtent l="0" t="0" r="0" b="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3742" cy="943742"/>
                          </a:xfrm>
                          <a:prstGeom prst="rect">
                            <a:avLst/>
                          </a:prstGeom>
                          <a:noFill/>
                          <a:ln>
                            <a:noFill/>
                          </a:ln>
                        </pic:spPr>
                      </pic:pic>
                    </a:graphicData>
                  </a:graphic>
                </wp:inline>
              </w:drawing>
            </w:r>
          </w:p>
        </w:tc>
        <w:tc>
          <w:tcPr>
            <w:tcW w:w="3082" w:type="dxa"/>
            <w:vAlign w:val="center"/>
          </w:tcPr>
          <w:p w14:paraId="539D4F37" w14:textId="77777777" w:rsidR="00B778CE" w:rsidRPr="002E0BAE" w:rsidRDefault="00B778CE" w:rsidP="009E72DF">
            <w:pPr>
              <w:spacing w:line="276" w:lineRule="auto"/>
              <w:rPr>
                <w:rFonts w:cstheme="minorHAnsi"/>
                <w:lang w:eastAsia="en-IN"/>
              </w:rPr>
            </w:pPr>
            <w:r w:rsidRPr="002E0BAE">
              <w:rPr>
                <w:rFonts w:cstheme="minorHAnsi"/>
                <w:noProof/>
                <w:lang w:eastAsia="en-IN"/>
              </w:rPr>
              <w:drawing>
                <wp:inline distT="0" distB="0" distL="0" distR="0" wp14:anchorId="7A2FF822" wp14:editId="1D4F2B76">
                  <wp:extent cx="941695" cy="941695"/>
                  <wp:effectExtent l="0" t="0" r="0" b="0"/>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3742" cy="943742"/>
                          </a:xfrm>
                          <a:prstGeom prst="rect">
                            <a:avLst/>
                          </a:prstGeom>
                          <a:noFill/>
                          <a:ln>
                            <a:noFill/>
                          </a:ln>
                        </pic:spPr>
                      </pic:pic>
                    </a:graphicData>
                  </a:graphic>
                </wp:inline>
              </w:drawing>
            </w:r>
          </w:p>
        </w:tc>
        <w:tc>
          <w:tcPr>
            <w:tcW w:w="3082" w:type="dxa"/>
            <w:vAlign w:val="center"/>
          </w:tcPr>
          <w:p w14:paraId="54F4DC80" w14:textId="77777777" w:rsidR="00B778CE" w:rsidRPr="002E0BAE" w:rsidRDefault="00B778CE" w:rsidP="009E72DF">
            <w:pPr>
              <w:spacing w:line="276" w:lineRule="auto"/>
              <w:rPr>
                <w:rFonts w:cstheme="minorHAnsi"/>
                <w:lang w:eastAsia="en-IN"/>
              </w:rPr>
            </w:pPr>
          </w:p>
        </w:tc>
      </w:tr>
    </w:tbl>
    <w:p w14:paraId="293E68E0" w14:textId="77777777" w:rsidR="001D7AF5" w:rsidRDefault="001D7AF5" w:rsidP="009E72DF">
      <w:pPr>
        <w:pStyle w:val="Heading1"/>
        <w:spacing w:before="0"/>
        <w:jc w:val="both"/>
        <w:rPr>
          <w:rFonts w:asciiTheme="minorHAnsi" w:eastAsia="Times New Roman" w:hAnsiTheme="minorHAnsi" w:cstheme="minorHAnsi"/>
          <w:sz w:val="32"/>
          <w:szCs w:val="36"/>
          <w:lang w:eastAsia="en-IN"/>
        </w:rPr>
      </w:pPr>
    </w:p>
    <w:p w14:paraId="595C73F4" w14:textId="55834D6E" w:rsidR="00D60B85" w:rsidRPr="002E0BAE" w:rsidRDefault="009F3510" w:rsidP="009E72DF">
      <w:pPr>
        <w:pStyle w:val="Heading1"/>
        <w:spacing w:before="0"/>
        <w:jc w:val="both"/>
        <w:rPr>
          <w:rFonts w:asciiTheme="minorHAnsi" w:eastAsia="Times New Roman" w:hAnsiTheme="minorHAnsi" w:cstheme="minorHAnsi"/>
          <w:sz w:val="32"/>
          <w:szCs w:val="36"/>
          <w:lang w:eastAsia="en-IN"/>
        </w:rPr>
      </w:pPr>
      <w:bookmarkStart w:id="15" w:name="_Toc221264834"/>
      <w:r w:rsidRPr="002E0BAE">
        <w:rPr>
          <w:rFonts w:asciiTheme="minorHAnsi" w:eastAsia="Times New Roman" w:hAnsiTheme="minorHAnsi" w:cstheme="minorHAnsi"/>
          <w:sz w:val="32"/>
          <w:szCs w:val="36"/>
          <w:lang w:eastAsia="en-IN"/>
        </w:rPr>
        <w:t>Review Mechanism</w:t>
      </w:r>
      <w:bookmarkEnd w:id="15"/>
    </w:p>
    <w:p w14:paraId="4AD9318E" w14:textId="0A83320F" w:rsidR="004E6356" w:rsidRPr="002E0BAE" w:rsidRDefault="004E6356" w:rsidP="009E72DF">
      <w:pPr>
        <w:numPr>
          <w:ilvl w:val="0"/>
          <w:numId w:val="7"/>
        </w:numPr>
        <w:spacing w:before="100" w:beforeAutospacing="1" w:after="100" w:afterAutospacing="1"/>
        <w:jc w:val="both"/>
        <w:rPr>
          <w:rFonts w:eastAsia="Times New Roman" w:cstheme="minorHAnsi"/>
          <w:sz w:val="24"/>
          <w:szCs w:val="24"/>
          <w:lang w:eastAsia="en-IN"/>
        </w:rPr>
      </w:pPr>
      <w:r w:rsidRPr="002E0BAE">
        <w:rPr>
          <w:rFonts w:eastAsia="Times New Roman" w:cstheme="minorHAnsi"/>
          <w:bCs/>
          <w:sz w:val="24"/>
          <w:szCs w:val="24"/>
          <w:lang w:eastAsia="en-IN"/>
        </w:rPr>
        <w:t xml:space="preserve">The IT </w:t>
      </w:r>
      <w:r w:rsidR="001D7AF5">
        <w:rPr>
          <w:rFonts w:eastAsia="Times New Roman" w:cstheme="minorHAnsi"/>
          <w:bCs/>
          <w:sz w:val="24"/>
          <w:szCs w:val="24"/>
          <w:lang w:eastAsia="en-IN"/>
        </w:rPr>
        <w:t>Officer</w:t>
      </w:r>
      <w:r w:rsidRPr="002E0BAE">
        <w:rPr>
          <w:rFonts w:eastAsia="Times New Roman" w:cstheme="minorHAnsi"/>
          <w:bCs/>
          <w:sz w:val="24"/>
          <w:szCs w:val="24"/>
          <w:lang w:eastAsia="en-IN"/>
        </w:rPr>
        <w:t xml:space="preserve"> will review this Policy annually or as needed and recommend updates to senior management.</w:t>
      </w:r>
    </w:p>
    <w:p w14:paraId="094EED3B" w14:textId="77777777" w:rsidR="009F3510" w:rsidRPr="002E0BAE" w:rsidRDefault="009F3510" w:rsidP="009E72DF">
      <w:pPr>
        <w:pStyle w:val="NormalWeb"/>
        <w:numPr>
          <w:ilvl w:val="0"/>
          <w:numId w:val="7"/>
        </w:numPr>
        <w:spacing w:line="276" w:lineRule="auto"/>
        <w:jc w:val="both"/>
        <w:rPr>
          <w:rFonts w:asciiTheme="minorHAnsi" w:hAnsiTheme="minorHAnsi" w:cstheme="minorHAnsi"/>
        </w:rPr>
      </w:pPr>
      <w:r w:rsidRPr="002E0BAE">
        <w:rPr>
          <w:rFonts w:asciiTheme="minorHAnsi" w:hAnsiTheme="minorHAnsi" w:cstheme="minorHAnsi"/>
        </w:rPr>
        <w:t>Inputs from internal audits, incident investigations, risk assessments, employee feedback, and regulatory or customer requirements shall be considered during the review.</w:t>
      </w:r>
    </w:p>
    <w:p w14:paraId="33EF9F57" w14:textId="77777777" w:rsidR="009F3510" w:rsidRPr="002E0BAE" w:rsidRDefault="009F3510" w:rsidP="009E72DF">
      <w:pPr>
        <w:pStyle w:val="NormalWeb"/>
        <w:numPr>
          <w:ilvl w:val="0"/>
          <w:numId w:val="7"/>
        </w:numPr>
        <w:spacing w:line="276" w:lineRule="auto"/>
        <w:jc w:val="both"/>
        <w:rPr>
          <w:rFonts w:asciiTheme="minorHAnsi" w:hAnsiTheme="minorHAnsi" w:cstheme="minorHAnsi"/>
        </w:rPr>
      </w:pPr>
      <w:r w:rsidRPr="002E0BAE">
        <w:rPr>
          <w:rFonts w:asciiTheme="minorHAnsi" w:hAnsiTheme="minorHAnsi" w:cstheme="minorHAnsi"/>
        </w:rPr>
        <w:t>A</w:t>
      </w:r>
      <w:r w:rsidR="00BD5AEA" w:rsidRPr="002E0BAE">
        <w:rPr>
          <w:rFonts w:asciiTheme="minorHAnsi" w:hAnsiTheme="minorHAnsi" w:cstheme="minorHAnsi"/>
        </w:rPr>
        <w:t>ny revisions to the policy will</w:t>
      </w:r>
      <w:r w:rsidRPr="002E0BAE">
        <w:rPr>
          <w:rFonts w:asciiTheme="minorHAnsi" w:hAnsiTheme="minorHAnsi" w:cstheme="minorHAnsi"/>
        </w:rPr>
        <w:t xml:space="preserve"> be approved by the Management and communicated to all employees and relevant stakeholders in a timely manner.</w:t>
      </w:r>
    </w:p>
    <w:p w14:paraId="0AC09B35" w14:textId="77777777" w:rsidR="009F3510" w:rsidRDefault="009F3510" w:rsidP="009E72DF">
      <w:pPr>
        <w:pStyle w:val="NormalWeb"/>
        <w:numPr>
          <w:ilvl w:val="0"/>
          <w:numId w:val="7"/>
        </w:numPr>
        <w:spacing w:line="276" w:lineRule="auto"/>
        <w:jc w:val="both"/>
        <w:rPr>
          <w:rFonts w:asciiTheme="minorHAnsi" w:hAnsiTheme="minorHAnsi" w:cstheme="minorHAnsi"/>
        </w:rPr>
      </w:pPr>
      <w:r w:rsidRPr="002E0BAE">
        <w:rPr>
          <w:rFonts w:asciiTheme="minorHAnsi" w:hAnsiTheme="minorHAnsi" w:cstheme="minorHAnsi"/>
        </w:rPr>
        <w:t>Aware</w:t>
      </w:r>
      <w:r w:rsidR="00BD5AEA" w:rsidRPr="002E0BAE">
        <w:rPr>
          <w:rFonts w:asciiTheme="minorHAnsi" w:hAnsiTheme="minorHAnsi" w:cstheme="minorHAnsi"/>
        </w:rPr>
        <w:t>ness or refresher training will</w:t>
      </w:r>
      <w:r w:rsidRPr="002E0BAE">
        <w:rPr>
          <w:rFonts w:asciiTheme="minorHAnsi" w:hAnsiTheme="minorHAnsi" w:cstheme="minorHAnsi"/>
        </w:rPr>
        <w:t xml:space="preserve"> be conducted, where required, to ensure continued understanding and compliance with the updated policy.</w:t>
      </w:r>
    </w:p>
    <w:p w14:paraId="3AFFBC22" w14:textId="77777777" w:rsidR="001D7AF5" w:rsidRDefault="001D7AF5" w:rsidP="009E72DF">
      <w:pPr>
        <w:rPr>
          <w:rFonts w:cstheme="minorHAnsi"/>
          <w:sz w:val="24"/>
        </w:rPr>
      </w:pPr>
    </w:p>
    <w:p w14:paraId="7E807674" w14:textId="77777777" w:rsidR="001D7AF5" w:rsidRDefault="001D7AF5" w:rsidP="009E72DF">
      <w:pPr>
        <w:rPr>
          <w:rFonts w:cstheme="minorHAnsi"/>
          <w:sz w:val="24"/>
        </w:rPr>
      </w:pPr>
    </w:p>
    <w:p w14:paraId="37F33DA6" w14:textId="77777777" w:rsidR="001D7AF5" w:rsidRDefault="001D7AF5" w:rsidP="009E72DF">
      <w:pPr>
        <w:spacing w:after="0"/>
        <w:jc w:val="right"/>
        <w:rPr>
          <w:rFonts w:cstheme="minorHAnsi"/>
          <w:lang w:eastAsia="en-IN"/>
        </w:rPr>
      </w:pPr>
      <w:r w:rsidRPr="009E70B2">
        <w:rPr>
          <w:rFonts w:cstheme="minorHAnsi"/>
          <w:b/>
          <w:bCs/>
          <w:lang w:eastAsia="en-IN"/>
        </w:rPr>
        <w:t>Approved By:</w:t>
      </w:r>
      <w:r w:rsidRPr="00F6409C">
        <w:rPr>
          <w:rFonts w:cstheme="minorHAnsi"/>
          <w:b/>
          <w:bCs/>
          <w:lang w:eastAsia="en-IN"/>
        </w:rPr>
        <w:t xml:space="preserve"> General Manager</w:t>
      </w:r>
    </w:p>
    <w:p w14:paraId="0990D150" w14:textId="77777777" w:rsidR="001D7AF5" w:rsidRPr="009E70B2" w:rsidRDefault="001D7AF5" w:rsidP="009E72DF">
      <w:pPr>
        <w:jc w:val="center"/>
        <w:rPr>
          <w:rFonts w:cstheme="minorHAnsi"/>
          <w:b/>
          <w:bCs/>
          <w:lang w:eastAsia="en-IN"/>
        </w:rPr>
      </w:pPr>
      <w:r w:rsidRPr="009E70B2">
        <w:rPr>
          <w:rFonts w:cstheme="minorHAnsi"/>
          <w:b/>
          <w:bCs/>
          <w:lang w:eastAsia="en-IN"/>
        </w:rPr>
        <w:t xml:space="preserve">                                                                                                                        (Name of GM)</w:t>
      </w:r>
    </w:p>
    <w:p w14:paraId="7734A04F" w14:textId="476D971A" w:rsidR="007F1E38" w:rsidRPr="002E0BAE" w:rsidRDefault="00F97E04" w:rsidP="009E72DF">
      <w:pPr>
        <w:pStyle w:val="Heading1"/>
        <w:jc w:val="center"/>
        <w:rPr>
          <w:rFonts w:asciiTheme="minorHAnsi" w:eastAsia="Times New Roman" w:hAnsiTheme="minorHAnsi" w:cstheme="minorHAnsi"/>
          <w:sz w:val="32"/>
          <w:szCs w:val="36"/>
          <w:lang w:eastAsia="en-IN"/>
        </w:rPr>
      </w:pPr>
      <w:bookmarkStart w:id="16" w:name="_Toc221264835"/>
      <w:r>
        <w:rPr>
          <w:rFonts w:asciiTheme="minorHAnsi" w:eastAsia="Times New Roman" w:hAnsiTheme="minorHAnsi" w:cstheme="minorHAnsi"/>
          <w:sz w:val="32"/>
          <w:szCs w:val="36"/>
          <w:lang w:eastAsia="en-IN"/>
        </w:rPr>
        <w:lastRenderedPageBreak/>
        <w:t xml:space="preserve">Employee </w:t>
      </w:r>
      <w:r w:rsidR="007F1E38" w:rsidRPr="002E0BAE">
        <w:rPr>
          <w:rFonts w:asciiTheme="minorHAnsi" w:eastAsia="Times New Roman" w:hAnsiTheme="minorHAnsi" w:cstheme="minorHAnsi"/>
          <w:sz w:val="32"/>
          <w:szCs w:val="36"/>
          <w:lang w:eastAsia="en-IN"/>
        </w:rPr>
        <w:t>Acknowledgement</w:t>
      </w:r>
      <w:bookmarkEnd w:id="16"/>
      <w:r>
        <w:rPr>
          <w:rFonts w:asciiTheme="minorHAnsi" w:eastAsia="Times New Roman" w:hAnsiTheme="minorHAnsi" w:cstheme="minorHAnsi"/>
          <w:sz w:val="32"/>
          <w:szCs w:val="36"/>
          <w:lang w:eastAsia="en-IN"/>
        </w:rPr>
        <w:t xml:space="preserve"> Form</w:t>
      </w:r>
    </w:p>
    <w:p w14:paraId="38F6EAB0" w14:textId="77777777" w:rsidR="007F1E38" w:rsidRPr="002E0BAE" w:rsidRDefault="007F1E38" w:rsidP="009E72DF">
      <w:p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 the undersigned, acknowledge that I have received, read, and understood the Information Security Policy of Gujarat Paraffins Pvt Ltd. I understand the Company’s commitment to protecting information assets and maintaining confidentiality, integrity, and availability of information.</w:t>
      </w:r>
    </w:p>
    <w:p w14:paraId="739642AB" w14:textId="77777777" w:rsidR="007F1E38" w:rsidRPr="002E0BAE" w:rsidRDefault="007F1E38" w:rsidP="009E72DF">
      <w:p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 understand that:</w:t>
      </w:r>
    </w:p>
    <w:p w14:paraId="66888711" w14:textId="77777777" w:rsidR="007F1E38" w:rsidRPr="002E0BAE" w:rsidRDefault="007F1E38" w:rsidP="009E72DF">
      <w:pPr>
        <w:numPr>
          <w:ilvl w:val="0"/>
          <w:numId w:val="8"/>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 am personally responsible for complying with this policy and related information security procedures.</w:t>
      </w:r>
    </w:p>
    <w:p w14:paraId="1EB27537" w14:textId="77777777" w:rsidR="007F1E38" w:rsidRPr="002E0BAE" w:rsidRDefault="007F1E38" w:rsidP="009E72DF">
      <w:pPr>
        <w:numPr>
          <w:ilvl w:val="0"/>
          <w:numId w:val="8"/>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 must protect Company information and systems from unauthorized access, misuse, disclosure, or loss.</w:t>
      </w:r>
    </w:p>
    <w:p w14:paraId="3F4770E2" w14:textId="77777777" w:rsidR="007F1E38" w:rsidRPr="002E0BAE" w:rsidRDefault="007F1E38" w:rsidP="009E72DF">
      <w:pPr>
        <w:numPr>
          <w:ilvl w:val="0"/>
          <w:numId w:val="8"/>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I must report any suspected information security incidents, breaches, or vulnerabilities promptly and in good faith.</w:t>
      </w:r>
    </w:p>
    <w:p w14:paraId="32C266E5" w14:textId="77777777" w:rsidR="007F1E38" w:rsidRPr="002E0BAE" w:rsidRDefault="007F1E38" w:rsidP="009E72DF">
      <w:pPr>
        <w:numPr>
          <w:ilvl w:val="0"/>
          <w:numId w:val="8"/>
        </w:num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Failure to comply with this policy may result in disciplinary action, including termination of employment and legal consequences, where applicable.</w:t>
      </w:r>
    </w:p>
    <w:p w14:paraId="66F21C08" w14:textId="77777777" w:rsidR="007F1E38" w:rsidRPr="002E0BAE" w:rsidRDefault="007F1E38" w:rsidP="009E72DF">
      <w:pPr>
        <w:spacing w:before="100" w:beforeAutospacing="1" w:after="100" w:afterAutospacing="1"/>
        <w:jc w:val="both"/>
        <w:rPr>
          <w:rFonts w:eastAsia="Times New Roman" w:cstheme="minorHAnsi"/>
          <w:sz w:val="24"/>
          <w:szCs w:val="24"/>
          <w:lang w:eastAsia="en-IN"/>
        </w:rPr>
      </w:pPr>
      <w:r w:rsidRPr="002E0BAE">
        <w:rPr>
          <w:rFonts w:eastAsia="Times New Roman" w:cstheme="minorHAnsi"/>
          <w:sz w:val="24"/>
          <w:szCs w:val="24"/>
          <w:lang w:eastAsia="en-IN"/>
        </w:rPr>
        <w:t>By signing this acknowledgement, I commit to handling Company information responsibly and conducting myself in a manner consistent with this policy.</w:t>
      </w:r>
    </w:p>
    <w:p w14:paraId="6DEBCD88" w14:textId="77777777" w:rsidR="001D7AF5" w:rsidRDefault="001D7AF5" w:rsidP="009E72DF">
      <w:pPr>
        <w:rPr>
          <w:rFonts w:cstheme="minorHAnsi"/>
          <w:sz w:val="24"/>
          <w:szCs w:val="24"/>
        </w:rPr>
      </w:pPr>
      <w:r w:rsidRPr="00E80332">
        <w:rPr>
          <w:rStyle w:val="Strong"/>
          <w:rFonts w:cstheme="minorHAnsi"/>
          <w:sz w:val="24"/>
          <w:szCs w:val="24"/>
        </w:rPr>
        <w:t>Employee Name:</w:t>
      </w:r>
      <w:r w:rsidRPr="00E80332">
        <w:rPr>
          <w:rFonts w:cstheme="minorHAnsi"/>
          <w:sz w:val="24"/>
          <w:szCs w:val="24"/>
        </w:rPr>
        <w:t xml:space="preserve"> ____________________</w:t>
      </w:r>
    </w:p>
    <w:p w14:paraId="0A38D3A5" w14:textId="77777777" w:rsidR="001D7AF5" w:rsidRDefault="001D7AF5" w:rsidP="009E72DF">
      <w:pPr>
        <w:rPr>
          <w:rFonts w:cstheme="minorHAnsi"/>
          <w:sz w:val="24"/>
          <w:szCs w:val="24"/>
        </w:rPr>
      </w:pPr>
      <w:r w:rsidRPr="00E80332">
        <w:rPr>
          <w:rStyle w:val="Strong"/>
          <w:rFonts w:cstheme="minorHAnsi"/>
          <w:sz w:val="24"/>
          <w:szCs w:val="24"/>
        </w:rPr>
        <w:t>Designation:</w:t>
      </w:r>
      <w:r w:rsidRPr="00E80332">
        <w:rPr>
          <w:rFonts w:cstheme="minorHAnsi"/>
          <w:sz w:val="24"/>
          <w:szCs w:val="24"/>
        </w:rPr>
        <w:t xml:space="preserve"> ____________________</w:t>
      </w:r>
    </w:p>
    <w:p w14:paraId="411C1085" w14:textId="77777777" w:rsidR="001D7AF5" w:rsidRDefault="001D7AF5" w:rsidP="009E72DF">
      <w:pPr>
        <w:rPr>
          <w:rFonts w:cstheme="minorHAnsi"/>
          <w:sz w:val="24"/>
          <w:szCs w:val="24"/>
        </w:rPr>
      </w:pPr>
      <w:r w:rsidRPr="00E80332">
        <w:rPr>
          <w:rStyle w:val="Strong"/>
          <w:rFonts w:cstheme="minorHAnsi"/>
          <w:sz w:val="24"/>
          <w:szCs w:val="24"/>
        </w:rPr>
        <w:t>Date:</w:t>
      </w:r>
      <w:r w:rsidRPr="00E80332">
        <w:rPr>
          <w:rFonts w:cstheme="minorHAnsi"/>
          <w:sz w:val="24"/>
          <w:szCs w:val="24"/>
        </w:rPr>
        <w:t xml:space="preserve"> ____________________</w:t>
      </w:r>
    </w:p>
    <w:p w14:paraId="6CB2A544" w14:textId="77777777" w:rsidR="001D7AF5" w:rsidRPr="00E80332" w:rsidRDefault="001D7AF5" w:rsidP="009E72DF">
      <w:pPr>
        <w:rPr>
          <w:rFonts w:cstheme="minorHAnsi"/>
          <w:sz w:val="24"/>
          <w:szCs w:val="24"/>
          <w:lang w:eastAsia="en-IN"/>
        </w:rPr>
      </w:pPr>
      <w:r w:rsidRPr="00E80332">
        <w:rPr>
          <w:rStyle w:val="Strong"/>
          <w:rFonts w:cstheme="minorHAnsi"/>
          <w:sz w:val="24"/>
          <w:szCs w:val="24"/>
        </w:rPr>
        <w:t>Signature:</w:t>
      </w:r>
      <w:r w:rsidRPr="00E80332">
        <w:rPr>
          <w:rFonts w:cstheme="minorHAnsi"/>
          <w:sz w:val="24"/>
          <w:szCs w:val="24"/>
        </w:rPr>
        <w:t xml:space="preserve"> ____________________</w:t>
      </w:r>
    </w:p>
    <w:p w14:paraId="7EA42877" w14:textId="77777777" w:rsidR="007F1E38" w:rsidRPr="002E0BAE" w:rsidRDefault="007F1E38" w:rsidP="009E72DF">
      <w:pPr>
        <w:rPr>
          <w:rFonts w:cstheme="minorHAnsi"/>
          <w:lang w:eastAsia="en-IN"/>
        </w:rPr>
      </w:pPr>
    </w:p>
    <w:sectPr w:rsidR="007F1E38" w:rsidRPr="002E0BAE" w:rsidSect="00D60B85">
      <w:headerReference w:type="default" r:id="rId11"/>
      <w:footerReference w:type="default" r:id="rId12"/>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B5CA" w14:textId="77777777" w:rsidR="00C20F76" w:rsidRDefault="00C20F76" w:rsidP="003A3D92">
      <w:pPr>
        <w:spacing w:after="0" w:line="240" w:lineRule="auto"/>
      </w:pPr>
      <w:r>
        <w:separator/>
      </w:r>
    </w:p>
  </w:endnote>
  <w:endnote w:type="continuationSeparator" w:id="0">
    <w:p w14:paraId="6B3F2F80" w14:textId="77777777" w:rsidR="00C20F76" w:rsidRDefault="00C20F76" w:rsidP="003A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612920"/>
      <w:docPartObj>
        <w:docPartGallery w:val="Page Numbers (Bottom of Page)"/>
        <w:docPartUnique/>
      </w:docPartObj>
    </w:sdtPr>
    <w:sdtContent>
      <w:p w14:paraId="45804A25" w14:textId="77777777" w:rsidR="00D60B85" w:rsidRDefault="00053E90">
        <w:pPr>
          <w:pStyle w:val="Footer"/>
          <w:jc w:val="right"/>
        </w:pPr>
        <w:r>
          <w:t xml:space="preserve">DOC.GPPL.POL.01                                            Revision No 1.0                                                         </w:t>
        </w:r>
        <w:r w:rsidR="00D60B85">
          <w:t xml:space="preserve">Page | </w:t>
        </w:r>
        <w:r w:rsidR="00D60B85">
          <w:fldChar w:fldCharType="begin"/>
        </w:r>
        <w:r w:rsidR="00D60B85">
          <w:instrText xml:space="preserve"> PAGE   \* MERGEFORMAT </w:instrText>
        </w:r>
        <w:r w:rsidR="00D60B85">
          <w:fldChar w:fldCharType="separate"/>
        </w:r>
        <w:r w:rsidR="008601E3">
          <w:rPr>
            <w:noProof/>
          </w:rPr>
          <w:t>3</w:t>
        </w:r>
        <w:r w:rsidR="00D60B85">
          <w:rPr>
            <w:noProof/>
          </w:rPr>
          <w:fldChar w:fldCharType="end"/>
        </w:r>
        <w:r w:rsidR="00D60B85">
          <w:t xml:space="preserve"> </w:t>
        </w:r>
      </w:p>
    </w:sdtContent>
  </w:sdt>
  <w:p w14:paraId="65A94076" w14:textId="77777777" w:rsidR="00D60B85" w:rsidRDefault="00053E90" w:rsidP="00053E90">
    <w:pPr>
      <w:pStyle w:val="Footer"/>
      <w:tabs>
        <w:tab w:val="clear" w:pos="4513"/>
        <w:tab w:val="clear" w:pos="9026"/>
        <w:tab w:val="left" w:pos="604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974C4" w14:textId="77777777" w:rsidR="00C20F76" w:rsidRDefault="00C20F76" w:rsidP="003A3D92">
      <w:pPr>
        <w:spacing w:after="0" w:line="240" w:lineRule="auto"/>
      </w:pPr>
      <w:r>
        <w:separator/>
      </w:r>
    </w:p>
  </w:footnote>
  <w:footnote w:type="continuationSeparator" w:id="0">
    <w:p w14:paraId="33937475" w14:textId="77777777" w:rsidR="00C20F76" w:rsidRDefault="00C20F76" w:rsidP="003A3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3"/>
      <w:gridCol w:w="2977"/>
      <w:gridCol w:w="2410"/>
    </w:tblGrid>
    <w:tr w:rsidR="001C3596" w:rsidRPr="00E75A24" w14:paraId="1ECE6407" w14:textId="77777777" w:rsidTr="006F0777">
      <w:trPr>
        <w:trHeight w:val="245"/>
      </w:trPr>
      <w:tc>
        <w:tcPr>
          <w:tcW w:w="4893" w:type="dxa"/>
          <w:vMerge w:val="restart"/>
        </w:tcPr>
        <w:p w14:paraId="4FAC2701" w14:textId="77777777" w:rsidR="001C3596" w:rsidRPr="00B57E07" w:rsidRDefault="001C3596" w:rsidP="006F0777">
          <w:pPr>
            <w:pStyle w:val="Header"/>
            <w:tabs>
              <w:tab w:val="clear" w:pos="4513"/>
              <w:tab w:val="clear" w:pos="9026"/>
              <w:tab w:val="left" w:pos="3450"/>
            </w:tabs>
            <w:rPr>
              <w:rFonts w:cstheme="minorHAnsi"/>
              <w:noProof/>
              <w:sz w:val="6"/>
            </w:rPr>
          </w:pPr>
          <w:r>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57E34F04" wp14:editId="465B3979">
                <wp:simplePos x="0" y="0"/>
                <wp:positionH relativeFrom="column">
                  <wp:posOffset>122555</wp:posOffset>
                </wp:positionH>
                <wp:positionV relativeFrom="page">
                  <wp:posOffset>37465</wp:posOffset>
                </wp:positionV>
                <wp:extent cx="2811145" cy="636905"/>
                <wp:effectExtent l="0" t="0" r="0" b="0"/>
                <wp:wrapSquare wrapText="bothSides"/>
                <wp:docPr id="3" name="Picture 3" descr="C:\Users\Admin\Downloads\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ogo-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1114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tc>
      <w:tc>
        <w:tcPr>
          <w:tcW w:w="5387" w:type="dxa"/>
          <w:gridSpan w:val="2"/>
          <w:vAlign w:val="center"/>
        </w:tcPr>
        <w:p w14:paraId="1A6138D8" w14:textId="77777777" w:rsidR="001C3596" w:rsidRPr="001F3DE6" w:rsidRDefault="001C3596" w:rsidP="006F0777">
          <w:pPr>
            <w:pStyle w:val="Header"/>
            <w:jc w:val="center"/>
            <w:rPr>
              <w:rFonts w:cstheme="minorHAnsi"/>
              <w:b/>
              <w:bCs/>
            </w:rPr>
          </w:pPr>
          <w:r>
            <w:rPr>
              <w:rFonts w:cstheme="minorHAnsi"/>
              <w:b/>
              <w:bCs/>
            </w:rPr>
            <w:t>INFORMATION SECURITY  POLICY</w:t>
          </w:r>
        </w:p>
      </w:tc>
    </w:tr>
    <w:tr w:rsidR="001C3596" w:rsidRPr="00E75A24" w14:paraId="2F1C74DC" w14:textId="77777777" w:rsidTr="006F0777">
      <w:trPr>
        <w:trHeight w:val="245"/>
      </w:trPr>
      <w:tc>
        <w:tcPr>
          <w:tcW w:w="4893" w:type="dxa"/>
          <w:vMerge/>
        </w:tcPr>
        <w:p w14:paraId="6EE024CD" w14:textId="77777777" w:rsidR="001C3596" w:rsidRPr="00E75A24" w:rsidRDefault="001C3596" w:rsidP="006F0777">
          <w:pPr>
            <w:pStyle w:val="Header"/>
            <w:jc w:val="right"/>
            <w:rPr>
              <w:rFonts w:cstheme="minorHAnsi"/>
            </w:rPr>
          </w:pPr>
        </w:p>
      </w:tc>
      <w:tc>
        <w:tcPr>
          <w:tcW w:w="2977" w:type="dxa"/>
          <w:vAlign w:val="center"/>
        </w:tcPr>
        <w:p w14:paraId="27F0B885" w14:textId="77777777" w:rsidR="001C3596" w:rsidRPr="001F3DE6" w:rsidRDefault="001C3596" w:rsidP="006F0777">
          <w:pPr>
            <w:pStyle w:val="Header"/>
            <w:ind w:right="-111"/>
            <w:rPr>
              <w:rFonts w:cstheme="minorHAnsi"/>
              <w:b/>
              <w:bCs/>
            </w:rPr>
          </w:pPr>
          <w:r>
            <w:rPr>
              <w:rFonts w:cstheme="minorHAnsi"/>
              <w:b/>
              <w:bCs/>
            </w:rPr>
            <w:t>Effective Date</w:t>
          </w:r>
        </w:p>
      </w:tc>
      <w:tc>
        <w:tcPr>
          <w:tcW w:w="2410" w:type="dxa"/>
          <w:vAlign w:val="center"/>
        </w:tcPr>
        <w:p w14:paraId="58E39D75" w14:textId="77777777" w:rsidR="001C3596" w:rsidRPr="001F3DE6" w:rsidRDefault="001C3596" w:rsidP="006F0777">
          <w:pPr>
            <w:pStyle w:val="Header"/>
            <w:ind w:right="360"/>
            <w:rPr>
              <w:rFonts w:cstheme="minorHAnsi"/>
              <w:b/>
              <w:bCs/>
            </w:rPr>
          </w:pPr>
          <w:r>
            <w:rPr>
              <w:rFonts w:cstheme="minorHAnsi"/>
              <w:b/>
              <w:bCs/>
            </w:rPr>
            <w:t>01.04.2024</w:t>
          </w:r>
        </w:p>
      </w:tc>
    </w:tr>
    <w:tr w:rsidR="001C3596" w:rsidRPr="00E75A24" w14:paraId="26833168" w14:textId="77777777" w:rsidTr="006F0777">
      <w:trPr>
        <w:trHeight w:val="232"/>
      </w:trPr>
      <w:tc>
        <w:tcPr>
          <w:tcW w:w="4893" w:type="dxa"/>
          <w:vMerge/>
        </w:tcPr>
        <w:p w14:paraId="71BBF037" w14:textId="77777777" w:rsidR="001C3596" w:rsidRPr="00E75A24" w:rsidRDefault="001C3596" w:rsidP="006F0777">
          <w:pPr>
            <w:pStyle w:val="Header"/>
            <w:jc w:val="right"/>
            <w:rPr>
              <w:rFonts w:cstheme="minorHAnsi"/>
            </w:rPr>
          </w:pPr>
        </w:p>
      </w:tc>
      <w:tc>
        <w:tcPr>
          <w:tcW w:w="2977" w:type="dxa"/>
          <w:vAlign w:val="center"/>
        </w:tcPr>
        <w:p w14:paraId="51FB5515" w14:textId="77777777" w:rsidR="001C3596" w:rsidRPr="001F3DE6" w:rsidRDefault="001C3596" w:rsidP="006F0777">
          <w:pPr>
            <w:pStyle w:val="Header"/>
            <w:ind w:right="-110"/>
            <w:rPr>
              <w:rFonts w:cstheme="minorHAnsi"/>
              <w:b/>
              <w:bCs/>
            </w:rPr>
          </w:pPr>
          <w:r w:rsidRPr="001F3DE6">
            <w:rPr>
              <w:rFonts w:cstheme="minorHAnsi"/>
              <w:b/>
              <w:bCs/>
            </w:rPr>
            <w:t>Last Review Date</w:t>
          </w:r>
        </w:p>
      </w:tc>
      <w:tc>
        <w:tcPr>
          <w:tcW w:w="2410" w:type="dxa"/>
          <w:vAlign w:val="center"/>
        </w:tcPr>
        <w:p w14:paraId="31FBDE12" w14:textId="77777777" w:rsidR="001C3596" w:rsidRPr="001F3DE6" w:rsidRDefault="001C3596" w:rsidP="006F0777">
          <w:pPr>
            <w:pStyle w:val="Header"/>
            <w:ind w:right="360"/>
            <w:rPr>
              <w:rFonts w:cstheme="minorHAnsi"/>
              <w:b/>
              <w:bCs/>
            </w:rPr>
          </w:pPr>
          <w:r w:rsidRPr="001F3DE6">
            <w:rPr>
              <w:rFonts w:cstheme="minorHAnsi"/>
              <w:b/>
              <w:bCs/>
            </w:rPr>
            <w:t>01.04.2025</w:t>
          </w:r>
        </w:p>
      </w:tc>
    </w:tr>
    <w:tr w:rsidR="001C3596" w:rsidRPr="00E75A24" w14:paraId="192A8718" w14:textId="77777777" w:rsidTr="006F0777">
      <w:trPr>
        <w:trHeight w:val="258"/>
      </w:trPr>
      <w:tc>
        <w:tcPr>
          <w:tcW w:w="4893" w:type="dxa"/>
          <w:vMerge/>
        </w:tcPr>
        <w:p w14:paraId="120B2698" w14:textId="77777777" w:rsidR="001C3596" w:rsidRPr="00E75A24" w:rsidRDefault="001C3596" w:rsidP="006F0777">
          <w:pPr>
            <w:pStyle w:val="Header"/>
            <w:jc w:val="right"/>
            <w:rPr>
              <w:rFonts w:cstheme="minorHAnsi"/>
            </w:rPr>
          </w:pPr>
        </w:p>
      </w:tc>
      <w:tc>
        <w:tcPr>
          <w:tcW w:w="2977" w:type="dxa"/>
          <w:vAlign w:val="center"/>
        </w:tcPr>
        <w:p w14:paraId="50D45774" w14:textId="77777777" w:rsidR="001C3596" w:rsidRPr="001F3DE6" w:rsidRDefault="001C3596" w:rsidP="006F0777">
          <w:pPr>
            <w:pStyle w:val="Header"/>
            <w:ind w:right="360"/>
            <w:rPr>
              <w:rFonts w:cstheme="minorHAnsi"/>
              <w:b/>
              <w:bCs/>
            </w:rPr>
          </w:pPr>
          <w:r>
            <w:rPr>
              <w:rFonts w:cstheme="minorHAnsi"/>
              <w:b/>
              <w:bCs/>
            </w:rPr>
            <w:t>Next Review Date</w:t>
          </w:r>
        </w:p>
      </w:tc>
      <w:tc>
        <w:tcPr>
          <w:tcW w:w="2410" w:type="dxa"/>
          <w:vAlign w:val="center"/>
        </w:tcPr>
        <w:p w14:paraId="7D2BECDB" w14:textId="77777777" w:rsidR="001C3596" w:rsidRPr="001F3DE6" w:rsidRDefault="001C3596" w:rsidP="006F0777">
          <w:pPr>
            <w:pStyle w:val="Header"/>
            <w:ind w:right="360"/>
            <w:rPr>
              <w:rFonts w:cstheme="minorHAnsi"/>
              <w:b/>
              <w:bCs/>
            </w:rPr>
          </w:pPr>
          <w:r>
            <w:rPr>
              <w:rFonts w:cstheme="minorHAnsi"/>
              <w:b/>
              <w:bCs/>
            </w:rPr>
            <w:t>01.04.2026</w:t>
          </w:r>
        </w:p>
      </w:tc>
    </w:tr>
  </w:tbl>
  <w:p w14:paraId="0F8D6F2D" w14:textId="77777777" w:rsidR="001B18D5" w:rsidRDefault="001B1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F74E8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9.4pt;height:599.4pt" o:bullet="t">
        <v:imagedata r:id="rId1" o:title="tick"/>
      </v:shape>
    </w:pict>
  </w:numPicBullet>
  <w:numPicBullet w:numPicBulletId="1">
    <w:pict>
      <v:shape id="_x0000_i1026" type="#_x0000_t75" style="width:11.4pt;height:11.4pt" o:bullet="t">
        <v:imagedata r:id="rId2" o:title="BD14753_"/>
      </v:shape>
    </w:pict>
  </w:numPicBullet>
  <w:abstractNum w:abstractNumId="0" w15:restartNumberingAfterBreak="0">
    <w:nsid w:val="091A5668"/>
    <w:multiLevelType w:val="hybridMultilevel"/>
    <w:tmpl w:val="23B2D956"/>
    <w:lvl w:ilvl="0" w:tplc="29E23B6C">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01106"/>
    <w:multiLevelType w:val="multilevel"/>
    <w:tmpl w:val="9A0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65CC"/>
    <w:multiLevelType w:val="hybridMultilevel"/>
    <w:tmpl w:val="F976CC9C"/>
    <w:lvl w:ilvl="0" w:tplc="E640DDE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0D58A5"/>
    <w:multiLevelType w:val="hybridMultilevel"/>
    <w:tmpl w:val="F07A043C"/>
    <w:lvl w:ilvl="0" w:tplc="9AE0F1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1F672C"/>
    <w:multiLevelType w:val="hybridMultilevel"/>
    <w:tmpl w:val="C3A40434"/>
    <w:lvl w:ilvl="0" w:tplc="E640DDE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FD675D"/>
    <w:multiLevelType w:val="hybridMultilevel"/>
    <w:tmpl w:val="55FAD88E"/>
    <w:lvl w:ilvl="0" w:tplc="67D24B2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94017D"/>
    <w:multiLevelType w:val="multilevel"/>
    <w:tmpl w:val="8B1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24896"/>
    <w:multiLevelType w:val="multilevel"/>
    <w:tmpl w:val="F34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31979"/>
    <w:multiLevelType w:val="multilevel"/>
    <w:tmpl w:val="CB3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614F5"/>
    <w:multiLevelType w:val="multilevel"/>
    <w:tmpl w:val="5404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12746D"/>
    <w:multiLevelType w:val="multilevel"/>
    <w:tmpl w:val="AAD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63655"/>
    <w:multiLevelType w:val="multilevel"/>
    <w:tmpl w:val="36F0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A50E1"/>
    <w:multiLevelType w:val="hybridMultilevel"/>
    <w:tmpl w:val="0F688086"/>
    <w:lvl w:ilvl="0" w:tplc="D7403E02">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8A063F"/>
    <w:multiLevelType w:val="hybridMultilevel"/>
    <w:tmpl w:val="A69069D4"/>
    <w:lvl w:ilvl="0" w:tplc="E640DDE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3659862">
    <w:abstractNumId w:val="1"/>
  </w:num>
  <w:num w:numId="2" w16cid:durableId="292833049">
    <w:abstractNumId w:val="8"/>
  </w:num>
  <w:num w:numId="3" w16cid:durableId="1136340884">
    <w:abstractNumId w:val="0"/>
  </w:num>
  <w:num w:numId="4" w16cid:durableId="746457586">
    <w:abstractNumId w:val="12"/>
  </w:num>
  <w:num w:numId="5" w16cid:durableId="344745756">
    <w:abstractNumId w:val="11"/>
  </w:num>
  <w:num w:numId="6" w16cid:durableId="1774475730">
    <w:abstractNumId w:val="7"/>
  </w:num>
  <w:num w:numId="7" w16cid:durableId="150143579">
    <w:abstractNumId w:val="5"/>
  </w:num>
  <w:num w:numId="8" w16cid:durableId="2016765321">
    <w:abstractNumId w:val="9"/>
  </w:num>
  <w:num w:numId="9" w16cid:durableId="1316766499">
    <w:abstractNumId w:val="2"/>
  </w:num>
  <w:num w:numId="10" w16cid:durableId="689255331">
    <w:abstractNumId w:val="13"/>
  </w:num>
  <w:num w:numId="11" w16cid:durableId="458498504">
    <w:abstractNumId w:val="4"/>
  </w:num>
  <w:num w:numId="12" w16cid:durableId="1063914578">
    <w:abstractNumId w:val="6"/>
  </w:num>
  <w:num w:numId="13" w16cid:durableId="161816934">
    <w:abstractNumId w:val="10"/>
  </w:num>
  <w:num w:numId="14" w16cid:durableId="29105626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3D92"/>
    <w:rsid w:val="000054DD"/>
    <w:rsid w:val="000169AE"/>
    <w:rsid w:val="00053E90"/>
    <w:rsid w:val="00066E37"/>
    <w:rsid w:val="000A17AB"/>
    <w:rsid w:val="000D3368"/>
    <w:rsid w:val="00102817"/>
    <w:rsid w:val="0011000D"/>
    <w:rsid w:val="001725A6"/>
    <w:rsid w:val="00172E50"/>
    <w:rsid w:val="00194E09"/>
    <w:rsid w:val="001A334F"/>
    <w:rsid w:val="001B18D5"/>
    <w:rsid w:val="001C3596"/>
    <w:rsid w:val="001D7AF5"/>
    <w:rsid w:val="002204F7"/>
    <w:rsid w:val="002454C3"/>
    <w:rsid w:val="002576D9"/>
    <w:rsid w:val="0028714B"/>
    <w:rsid w:val="00294290"/>
    <w:rsid w:val="002C6CD4"/>
    <w:rsid w:val="002E0BAE"/>
    <w:rsid w:val="00323658"/>
    <w:rsid w:val="003A3D92"/>
    <w:rsid w:val="003B4042"/>
    <w:rsid w:val="003C3A49"/>
    <w:rsid w:val="003E4ABB"/>
    <w:rsid w:val="00416A63"/>
    <w:rsid w:val="004717E4"/>
    <w:rsid w:val="004C4E4E"/>
    <w:rsid w:val="004D3125"/>
    <w:rsid w:val="004E6356"/>
    <w:rsid w:val="004F7923"/>
    <w:rsid w:val="0052324D"/>
    <w:rsid w:val="00553DD8"/>
    <w:rsid w:val="005C50B7"/>
    <w:rsid w:val="005D465C"/>
    <w:rsid w:val="00613758"/>
    <w:rsid w:val="00657C78"/>
    <w:rsid w:val="006874E0"/>
    <w:rsid w:val="006D2CA4"/>
    <w:rsid w:val="006E4F15"/>
    <w:rsid w:val="006E63D2"/>
    <w:rsid w:val="00763A0B"/>
    <w:rsid w:val="007A704E"/>
    <w:rsid w:val="007F1E38"/>
    <w:rsid w:val="008049FE"/>
    <w:rsid w:val="0085399A"/>
    <w:rsid w:val="008601E3"/>
    <w:rsid w:val="00863533"/>
    <w:rsid w:val="00902944"/>
    <w:rsid w:val="009E72DF"/>
    <w:rsid w:val="009F3510"/>
    <w:rsid w:val="00A04EC1"/>
    <w:rsid w:val="00A30203"/>
    <w:rsid w:val="00A33B76"/>
    <w:rsid w:val="00A95224"/>
    <w:rsid w:val="00AD0FF7"/>
    <w:rsid w:val="00AF1081"/>
    <w:rsid w:val="00B00938"/>
    <w:rsid w:val="00B318C1"/>
    <w:rsid w:val="00B60016"/>
    <w:rsid w:val="00B778CE"/>
    <w:rsid w:val="00B93B8A"/>
    <w:rsid w:val="00BC1DBF"/>
    <w:rsid w:val="00BD5AEA"/>
    <w:rsid w:val="00C00EEA"/>
    <w:rsid w:val="00C063D3"/>
    <w:rsid w:val="00C20F76"/>
    <w:rsid w:val="00C332BF"/>
    <w:rsid w:val="00C94CD2"/>
    <w:rsid w:val="00CC697E"/>
    <w:rsid w:val="00CC764B"/>
    <w:rsid w:val="00CE1854"/>
    <w:rsid w:val="00CF59BB"/>
    <w:rsid w:val="00D12654"/>
    <w:rsid w:val="00D22B6A"/>
    <w:rsid w:val="00D31C40"/>
    <w:rsid w:val="00D60B85"/>
    <w:rsid w:val="00DA7021"/>
    <w:rsid w:val="00DE6A9E"/>
    <w:rsid w:val="00DF5716"/>
    <w:rsid w:val="00E172A2"/>
    <w:rsid w:val="00E90D42"/>
    <w:rsid w:val="00EA33B6"/>
    <w:rsid w:val="00F04894"/>
    <w:rsid w:val="00F41425"/>
    <w:rsid w:val="00F577E6"/>
    <w:rsid w:val="00F97E0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8E9E7"/>
  <w15:docId w15:val="{E1566DD7-9746-4EFA-A06A-64552250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A3D9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character" w:customStyle="1" w:styleId="Heading2Char">
    <w:name w:val="Heading 2 Char"/>
    <w:basedOn w:val="DefaultParagraphFont"/>
    <w:link w:val="Heading2"/>
    <w:uiPriority w:val="9"/>
    <w:rsid w:val="003A3D9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A3D9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3A3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3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D92"/>
  </w:style>
  <w:style w:type="paragraph" w:styleId="Footer">
    <w:name w:val="footer"/>
    <w:basedOn w:val="Normal"/>
    <w:link w:val="FooterChar"/>
    <w:uiPriority w:val="99"/>
    <w:unhideWhenUsed/>
    <w:rsid w:val="003A3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D92"/>
  </w:style>
  <w:style w:type="paragraph" w:styleId="TOC1">
    <w:name w:val="toc 1"/>
    <w:basedOn w:val="Normal"/>
    <w:next w:val="Normal"/>
    <w:autoRedefine/>
    <w:uiPriority w:val="39"/>
    <w:unhideWhenUsed/>
    <w:rsid w:val="002204F7"/>
    <w:pPr>
      <w:spacing w:after="100"/>
    </w:pPr>
  </w:style>
  <w:style w:type="character" w:styleId="Hyperlink">
    <w:name w:val="Hyperlink"/>
    <w:basedOn w:val="DefaultParagraphFont"/>
    <w:uiPriority w:val="99"/>
    <w:unhideWhenUsed/>
    <w:rsid w:val="002204F7"/>
    <w:rPr>
      <w:color w:val="0000FF" w:themeColor="hyperlink"/>
      <w:u w:val="single"/>
    </w:rPr>
  </w:style>
  <w:style w:type="paragraph" w:styleId="BalloonText">
    <w:name w:val="Balloon Text"/>
    <w:basedOn w:val="Normal"/>
    <w:link w:val="BalloonTextChar"/>
    <w:uiPriority w:val="99"/>
    <w:semiHidden/>
    <w:unhideWhenUsed/>
    <w:rsid w:val="002204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4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607">
      <w:bodyDiv w:val="1"/>
      <w:marLeft w:val="0"/>
      <w:marRight w:val="0"/>
      <w:marTop w:val="0"/>
      <w:marBottom w:val="0"/>
      <w:divBdr>
        <w:top w:val="none" w:sz="0" w:space="0" w:color="auto"/>
        <w:left w:val="none" w:sz="0" w:space="0" w:color="auto"/>
        <w:bottom w:val="none" w:sz="0" w:space="0" w:color="auto"/>
        <w:right w:val="none" w:sz="0" w:space="0" w:color="auto"/>
      </w:divBdr>
    </w:div>
    <w:div w:id="77601984">
      <w:bodyDiv w:val="1"/>
      <w:marLeft w:val="0"/>
      <w:marRight w:val="0"/>
      <w:marTop w:val="0"/>
      <w:marBottom w:val="0"/>
      <w:divBdr>
        <w:top w:val="none" w:sz="0" w:space="0" w:color="auto"/>
        <w:left w:val="none" w:sz="0" w:space="0" w:color="auto"/>
        <w:bottom w:val="none" w:sz="0" w:space="0" w:color="auto"/>
        <w:right w:val="none" w:sz="0" w:space="0" w:color="auto"/>
      </w:divBdr>
    </w:div>
    <w:div w:id="86583436">
      <w:bodyDiv w:val="1"/>
      <w:marLeft w:val="0"/>
      <w:marRight w:val="0"/>
      <w:marTop w:val="0"/>
      <w:marBottom w:val="0"/>
      <w:divBdr>
        <w:top w:val="none" w:sz="0" w:space="0" w:color="auto"/>
        <w:left w:val="none" w:sz="0" w:space="0" w:color="auto"/>
        <w:bottom w:val="none" w:sz="0" w:space="0" w:color="auto"/>
        <w:right w:val="none" w:sz="0" w:space="0" w:color="auto"/>
      </w:divBdr>
    </w:div>
    <w:div w:id="108279922">
      <w:bodyDiv w:val="1"/>
      <w:marLeft w:val="0"/>
      <w:marRight w:val="0"/>
      <w:marTop w:val="0"/>
      <w:marBottom w:val="0"/>
      <w:divBdr>
        <w:top w:val="none" w:sz="0" w:space="0" w:color="auto"/>
        <w:left w:val="none" w:sz="0" w:space="0" w:color="auto"/>
        <w:bottom w:val="none" w:sz="0" w:space="0" w:color="auto"/>
        <w:right w:val="none" w:sz="0" w:space="0" w:color="auto"/>
      </w:divBdr>
    </w:div>
    <w:div w:id="276915357">
      <w:bodyDiv w:val="1"/>
      <w:marLeft w:val="0"/>
      <w:marRight w:val="0"/>
      <w:marTop w:val="0"/>
      <w:marBottom w:val="0"/>
      <w:divBdr>
        <w:top w:val="none" w:sz="0" w:space="0" w:color="auto"/>
        <w:left w:val="none" w:sz="0" w:space="0" w:color="auto"/>
        <w:bottom w:val="none" w:sz="0" w:space="0" w:color="auto"/>
        <w:right w:val="none" w:sz="0" w:space="0" w:color="auto"/>
      </w:divBdr>
    </w:div>
    <w:div w:id="442186223">
      <w:bodyDiv w:val="1"/>
      <w:marLeft w:val="0"/>
      <w:marRight w:val="0"/>
      <w:marTop w:val="0"/>
      <w:marBottom w:val="0"/>
      <w:divBdr>
        <w:top w:val="none" w:sz="0" w:space="0" w:color="auto"/>
        <w:left w:val="none" w:sz="0" w:space="0" w:color="auto"/>
        <w:bottom w:val="none" w:sz="0" w:space="0" w:color="auto"/>
        <w:right w:val="none" w:sz="0" w:space="0" w:color="auto"/>
      </w:divBdr>
    </w:div>
    <w:div w:id="525562001">
      <w:bodyDiv w:val="1"/>
      <w:marLeft w:val="0"/>
      <w:marRight w:val="0"/>
      <w:marTop w:val="0"/>
      <w:marBottom w:val="0"/>
      <w:divBdr>
        <w:top w:val="none" w:sz="0" w:space="0" w:color="auto"/>
        <w:left w:val="none" w:sz="0" w:space="0" w:color="auto"/>
        <w:bottom w:val="none" w:sz="0" w:space="0" w:color="auto"/>
        <w:right w:val="none" w:sz="0" w:space="0" w:color="auto"/>
      </w:divBdr>
    </w:div>
    <w:div w:id="608466594">
      <w:bodyDiv w:val="1"/>
      <w:marLeft w:val="0"/>
      <w:marRight w:val="0"/>
      <w:marTop w:val="0"/>
      <w:marBottom w:val="0"/>
      <w:divBdr>
        <w:top w:val="none" w:sz="0" w:space="0" w:color="auto"/>
        <w:left w:val="none" w:sz="0" w:space="0" w:color="auto"/>
        <w:bottom w:val="none" w:sz="0" w:space="0" w:color="auto"/>
        <w:right w:val="none" w:sz="0" w:space="0" w:color="auto"/>
      </w:divBdr>
    </w:div>
    <w:div w:id="609092463">
      <w:bodyDiv w:val="1"/>
      <w:marLeft w:val="0"/>
      <w:marRight w:val="0"/>
      <w:marTop w:val="0"/>
      <w:marBottom w:val="0"/>
      <w:divBdr>
        <w:top w:val="none" w:sz="0" w:space="0" w:color="auto"/>
        <w:left w:val="none" w:sz="0" w:space="0" w:color="auto"/>
        <w:bottom w:val="none" w:sz="0" w:space="0" w:color="auto"/>
        <w:right w:val="none" w:sz="0" w:space="0" w:color="auto"/>
      </w:divBdr>
    </w:div>
    <w:div w:id="761952391">
      <w:bodyDiv w:val="1"/>
      <w:marLeft w:val="0"/>
      <w:marRight w:val="0"/>
      <w:marTop w:val="0"/>
      <w:marBottom w:val="0"/>
      <w:divBdr>
        <w:top w:val="none" w:sz="0" w:space="0" w:color="auto"/>
        <w:left w:val="none" w:sz="0" w:space="0" w:color="auto"/>
        <w:bottom w:val="none" w:sz="0" w:space="0" w:color="auto"/>
        <w:right w:val="none" w:sz="0" w:space="0" w:color="auto"/>
      </w:divBdr>
    </w:div>
    <w:div w:id="852110244">
      <w:bodyDiv w:val="1"/>
      <w:marLeft w:val="0"/>
      <w:marRight w:val="0"/>
      <w:marTop w:val="0"/>
      <w:marBottom w:val="0"/>
      <w:divBdr>
        <w:top w:val="none" w:sz="0" w:space="0" w:color="auto"/>
        <w:left w:val="none" w:sz="0" w:space="0" w:color="auto"/>
        <w:bottom w:val="none" w:sz="0" w:space="0" w:color="auto"/>
        <w:right w:val="none" w:sz="0" w:space="0" w:color="auto"/>
      </w:divBdr>
    </w:div>
    <w:div w:id="1138448445">
      <w:bodyDiv w:val="1"/>
      <w:marLeft w:val="0"/>
      <w:marRight w:val="0"/>
      <w:marTop w:val="0"/>
      <w:marBottom w:val="0"/>
      <w:divBdr>
        <w:top w:val="none" w:sz="0" w:space="0" w:color="auto"/>
        <w:left w:val="none" w:sz="0" w:space="0" w:color="auto"/>
        <w:bottom w:val="none" w:sz="0" w:space="0" w:color="auto"/>
        <w:right w:val="none" w:sz="0" w:space="0" w:color="auto"/>
      </w:divBdr>
    </w:div>
    <w:div w:id="1322855366">
      <w:bodyDiv w:val="1"/>
      <w:marLeft w:val="0"/>
      <w:marRight w:val="0"/>
      <w:marTop w:val="0"/>
      <w:marBottom w:val="0"/>
      <w:divBdr>
        <w:top w:val="none" w:sz="0" w:space="0" w:color="auto"/>
        <w:left w:val="none" w:sz="0" w:space="0" w:color="auto"/>
        <w:bottom w:val="none" w:sz="0" w:space="0" w:color="auto"/>
        <w:right w:val="none" w:sz="0" w:space="0" w:color="auto"/>
      </w:divBdr>
    </w:div>
    <w:div w:id="1501432049">
      <w:bodyDiv w:val="1"/>
      <w:marLeft w:val="0"/>
      <w:marRight w:val="0"/>
      <w:marTop w:val="0"/>
      <w:marBottom w:val="0"/>
      <w:divBdr>
        <w:top w:val="none" w:sz="0" w:space="0" w:color="auto"/>
        <w:left w:val="none" w:sz="0" w:space="0" w:color="auto"/>
        <w:bottom w:val="none" w:sz="0" w:space="0" w:color="auto"/>
        <w:right w:val="none" w:sz="0" w:space="0" w:color="auto"/>
      </w:divBdr>
    </w:div>
    <w:div w:id="1625039419">
      <w:bodyDiv w:val="1"/>
      <w:marLeft w:val="0"/>
      <w:marRight w:val="0"/>
      <w:marTop w:val="0"/>
      <w:marBottom w:val="0"/>
      <w:divBdr>
        <w:top w:val="none" w:sz="0" w:space="0" w:color="auto"/>
        <w:left w:val="none" w:sz="0" w:space="0" w:color="auto"/>
        <w:bottom w:val="none" w:sz="0" w:space="0" w:color="auto"/>
        <w:right w:val="none" w:sz="0" w:space="0" w:color="auto"/>
      </w:divBdr>
    </w:div>
    <w:div w:id="1779443578">
      <w:bodyDiv w:val="1"/>
      <w:marLeft w:val="0"/>
      <w:marRight w:val="0"/>
      <w:marTop w:val="0"/>
      <w:marBottom w:val="0"/>
      <w:divBdr>
        <w:top w:val="none" w:sz="0" w:space="0" w:color="auto"/>
        <w:left w:val="none" w:sz="0" w:space="0" w:color="auto"/>
        <w:bottom w:val="none" w:sz="0" w:space="0" w:color="auto"/>
        <w:right w:val="none" w:sz="0" w:space="0" w:color="auto"/>
      </w:divBdr>
    </w:div>
    <w:div w:id="1894000810">
      <w:bodyDiv w:val="1"/>
      <w:marLeft w:val="0"/>
      <w:marRight w:val="0"/>
      <w:marTop w:val="0"/>
      <w:marBottom w:val="0"/>
      <w:divBdr>
        <w:top w:val="none" w:sz="0" w:space="0" w:color="auto"/>
        <w:left w:val="none" w:sz="0" w:space="0" w:color="auto"/>
        <w:bottom w:val="none" w:sz="0" w:space="0" w:color="auto"/>
        <w:right w:val="none" w:sz="0" w:space="0" w:color="auto"/>
      </w:divBdr>
    </w:div>
    <w:div w:id="1962422017">
      <w:bodyDiv w:val="1"/>
      <w:marLeft w:val="0"/>
      <w:marRight w:val="0"/>
      <w:marTop w:val="0"/>
      <w:marBottom w:val="0"/>
      <w:divBdr>
        <w:top w:val="none" w:sz="0" w:space="0" w:color="auto"/>
        <w:left w:val="none" w:sz="0" w:space="0" w:color="auto"/>
        <w:bottom w:val="none" w:sz="0" w:space="0" w:color="auto"/>
        <w:right w:val="none" w:sz="0" w:space="0" w:color="auto"/>
      </w:divBdr>
    </w:div>
    <w:div w:id="1984197111">
      <w:bodyDiv w:val="1"/>
      <w:marLeft w:val="0"/>
      <w:marRight w:val="0"/>
      <w:marTop w:val="0"/>
      <w:marBottom w:val="0"/>
      <w:divBdr>
        <w:top w:val="none" w:sz="0" w:space="0" w:color="auto"/>
        <w:left w:val="none" w:sz="0" w:space="0" w:color="auto"/>
        <w:bottom w:val="none" w:sz="0" w:space="0" w:color="auto"/>
        <w:right w:val="none" w:sz="0" w:space="0" w:color="auto"/>
      </w:divBdr>
    </w:div>
    <w:div w:id="2057704747">
      <w:bodyDiv w:val="1"/>
      <w:marLeft w:val="0"/>
      <w:marRight w:val="0"/>
      <w:marTop w:val="0"/>
      <w:marBottom w:val="0"/>
      <w:divBdr>
        <w:top w:val="none" w:sz="0" w:space="0" w:color="auto"/>
        <w:left w:val="none" w:sz="0" w:space="0" w:color="auto"/>
        <w:bottom w:val="none" w:sz="0" w:space="0" w:color="auto"/>
        <w:right w:val="none" w:sz="0" w:space="0" w:color="auto"/>
      </w:divBdr>
      <w:divsChild>
        <w:div w:id="268852877">
          <w:marLeft w:val="0"/>
          <w:marRight w:val="0"/>
          <w:marTop w:val="0"/>
          <w:marBottom w:val="0"/>
          <w:divBdr>
            <w:top w:val="none" w:sz="0" w:space="0" w:color="auto"/>
            <w:left w:val="none" w:sz="0" w:space="0" w:color="auto"/>
            <w:bottom w:val="none" w:sz="0" w:space="0" w:color="auto"/>
            <w:right w:val="none" w:sz="0" w:space="0" w:color="auto"/>
          </w:divBdr>
          <w:divsChild>
            <w:div w:id="537662155">
              <w:marLeft w:val="0"/>
              <w:marRight w:val="0"/>
              <w:marTop w:val="0"/>
              <w:marBottom w:val="0"/>
              <w:divBdr>
                <w:top w:val="none" w:sz="0" w:space="0" w:color="auto"/>
                <w:left w:val="none" w:sz="0" w:space="0" w:color="auto"/>
                <w:bottom w:val="none" w:sz="0" w:space="0" w:color="auto"/>
                <w:right w:val="none" w:sz="0" w:space="0" w:color="auto"/>
              </w:divBdr>
              <w:divsChild>
                <w:div w:id="656418112">
                  <w:marLeft w:val="0"/>
                  <w:marRight w:val="0"/>
                  <w:marTop w:val="0"/>
                  <w:marBottom w:val="0"/>
                  <w:divBdr>
                    <w:top w:val="none" w:sz="0" w:space="0" w:color="auto"/>
                    <w:left w:val="none" w:sz="0" w:space="0" w:color="auto"/>
                    <w:bottom w:val="none" w:sz="0" w:space="0" w:color="auto"/>
                    <w:right w:val="none" w:sz="0" w:space="0" w:color="auto"/>
                  </w:divBdr>
                  <w:divsChild>
                    <w:div w:id="337584655">
                      <w:marLeft w:val="0"/>
                      <w:marRight w:val="0"/>
                      <w:marTop w:val="0"/>
                      <w:marBottom w:val="0"/>
                      <w:divBdr>
                        <w:top w:val="none" w:sz="0" w:space="0" w:color="auto"/>
                        <w:left w:val="none" w:sz="0" w:space="0" w:color="auto"/>
                        <w:bottom w:val="none" w:sz="0" w:space="0" w:color="auto"/>
                        <w:right w:val="none" w:sz="0" w:space="0" w:color="auto"/>
                      </w:divBdr>
                      <w:divsChild>
                        <w:div w:id="473373138">
                          <w:marLeft w:val="0"/>
                          <w:marRight w:val="0"/>
                          <w:marTop w:val="0"/>
                          <w:marBottom w:val="0"/>
                          <w:divBdr>
                            <w:top w:val="none" w:sz="0" w:space="0" w:color="auto"/>
                            <w:left w:val="none" w:sz="0" w:space="0" w:color="auto"/>
                            <w:bottom w:val="none" w:sz="0" w:space="0" w:color="auto"/>
                            <w:right w:val="none" w:sz="0" w:space="0" w:color="auto"/>
                          </w:divBdr>
                          <w:divsChild>
                            <w:div w:id="184830715">
                              <w:marLeft w:val="0"/>
                              <w:marRight w:val="0"/>
                              <w:marTop w:val="0"/>
                              <w:marBottom w:val="0"/>
                              <w:divBdr>
                                <w:top w:val="none" w:sz="0" w:space="0" w:color="auto"/>
                                <w:left w:val="none" w:sz="0" w:space="0" w:color="auto"/>
                                <w:bottom w:val="none" w:sz="0" w:space="0" w:color="auto"/>
                                <w:right w:val="none" w:sz="0" w:space="0" w:color="auto"/>
                              </w:divBdr>
                              <w:divsChild>
                                <w:div w:id="7690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1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F7C222-05A7-4B26-A283-F4B75EA2B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13</Pages>
  <Words>2943</Words>
  <Characters>16780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150</cp:revision>
  <dcterms:created xsi:type="dcterms:W3CDTF">2026-01-24T06:50:00Z</dcterms:created>
  <dcterms:modified xsi:type="dcterms:W3CDTF">2026-02-06T08:53:00Z</dcterms:modified>
</cp:coreProperties>
</file>