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5D76D" w14:textId="70505C90" w:rsidR="007D1FBD" w:rsidRPr="00A327E5" w:rsidRDefault="007D1FBD" w:rsidP="003C05BA">
      <w:pPr>
        <w:pStyle w:val="NoSpacing"/>
        <w:spacing w:line="276" w:lineRule="auto"/>
        <w:rPr>
          <w:rFonts w:ascii="Times New Roman" w:hAnsi="Times New Roman" w:cs="Times New Roman"/>
        </w:rPr>
      </w:pPr>
      <w:r w:rsidRPr="00A327E5">
        <w:rPr>
          <w:rFonts w:ascii="Times New Roman" w:hAnsi="Times New Roman" w:cs="Times New Roman"/>
          <w:noProof/>
          <w:lang w:eastAsia="en-IN"/>
        </w:rPr>
        <w:drawing>
          <wp:anchor distT="0" distB="0" distL="114300" distR="114300" simplePos="0" relativeHeight="251659264" behindDoc="0" locked="0" layoutInCell="1" allowOverlap="1" wp14:anchorId="5A380A4E" wp14:editId="27960E7A">
            <wp:simplePos x="0" y="0"/>
            <wp:positionH relativeFrom="column">
              <wp:posOffset>-914400</wp:posOffset>
            </wp:positionH>
            <wp:positionV relativeFrom="page">
              <wp:posOffset>0</wp:posOffset>
            </wp:positionV>
            <wp:extent cx="7573645" cy="10674350"/>
            <wp:effectExtent l="0" t="0" r="0" b="0"/>
            <wp:wrapSquare wrapText="bothSides"/>
            <wp:docPr id="181698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8441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73645" cy="1067435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776527434"/>
        <w:docPartObj>
          <w:docPartGallery w:val="Table of Contents"/>
          <w:docPartUnique/>
        </w:docPartObj>
      </w:sdtPr>
      <w:sdtEndPr>
        <w:rPr>
          <w:b/>
          <w:bCs/>
          <w:noProof/>
        </w:rPr>
      </w:sdtEndPr>
      <w:sdtContent>
        <w:p w14:paraId="7EC2DF3E" w14:textId="02B28EFF" w:rsidR="008105F2" w:rsidRDefault="008105F2" w:rsidP="003C05BA">
          <w:pPr>
            <w:pStyle w:val="TOCHeading"/>
            <w:tabs>
              <w:tab w:val="left" w:pos="90"/>
              <w:tab w:val="left" w:pos="180"/>
            </w:tabs>
            <w:spacing w:line="276" w:lineRule="auto"/>
            <w:ind w:left="0" w:hanging="540"/>
            <w:jc w:val="center"/>
          </w:pPr>
          <w:r>
            <w:t>Contents</w:t>
          </w:r>
        </w:p>
        <w:p w14:paraId="429EE963" w14:textId="65989CDE" w:rsidR="00566F93" w:rsidRDefault="008105F2">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8333787" w:history="1">
            <w:r w:rsidR="00566F93" w:rsidRPr="0053568C">
              <w:rPr>
                <w:rStyle w:val="Hyperlink"/>
                <w:rFonts w:cstheme="minorHAnsi"/>
                <w:b/>
                <w:bCs/>
                <w:noProof/>
              </w:rPr>
              <w:t>1)</w:t>
            </w:r>
            <w:r w:rsidR="00566F93">
              <w:rPr>
                <w:rFonts w:eastAsiaTheme="minorEastAsia"/>
                <w:noProof/>
                <w:sz w:val="24"/>
                <w:szCs w:val="24"/>
                <w:lang w:eastAsia="en-IN"/>
              </w:rPr>
              <w:tab/>
            </w:r>
            <w:r w:rsidR="00566F93" w:rsidRPr="0053568C">
              <w:rPr>
                <w:rStyle w:val="Hyperlink"/>
                <w:rFonts w:cstheme="minorHAnsi"/>
                <w:b/>
                <w:bCs/>
                <w:noProof/>
              </w:rPr>
              <w:t>Preamble</w:t>
            </w:r>
            <w:r w:rsidR="00566F93">
              <w:rPr>
                <w:noProof/>
                <w:webHidden/>
              </w:rPr>
              <w:tab/>
            </w:r>
            <w:r w:rsidR="00566F93">
              <w:rPr>
                <w:noProof/>
                <w:webHidden/>
              </w:rPr>
              <w:fldChar w:fldCharType="begin"/>
            </w:r>
            <w:r w:rsidR="00566F93">
              <w:rPr>
                <w:noProof/>
                <w:webHidden/>
              </w:rPr>
              <w:instrText xml:space="preserve"> PAGEREF _Toc218333787 \h </w:instrText>
            </w:r>
            <w:r w:rsidR="00566F93">
              <w:rPr>
                <w:noProof/>
                <w:webHidden/>
              </w:rPr>
            </w:r>
            <w:r w:rsidR="00566F93">
              <w:rPr>
                <w:noProof/>
                <w:webHidden/>
              </w:rPr>
              <w:fldChar w:fldCharType="separate"/>
            </w:r>
            <w:r w:rsidR="00566F93">
              <w:rPr>
                <w:noProof/>
                <w:webHidden/>
              </w:rPr>
              <w:t>3</w:t>
            </w:r>
            <w:r w:rsidR="00566F93">
              <w:rPr>
                <w:noProof/>
                <w:webHidden/>
              </w:rPr>
              <w:fldChar w:fldCharType="end"/>
            </w:r>
          </w:hyperlink>
        </w:p>
        <w:p w14:paraId="656C6210" w14:textId="29F0B0F3" w:rsidR="00566F93" w:rsidRDefault="00566F93">
          <w:pPr>
            <w:pStyle w:val="TOC1"/>
            <w:tabs>
              <w:tab w:val="right" w:leader="dot" w:pos="9016"/>
            </w:tabs>
            <w:rPr>
              <w:rFonts w:eastAsiaTheme="minorEastAsia"/>
              <w:noProof/>
              <w:sz w:val="24"/>
              <w:szCs w:val="24"/>
              <w:lang w:eastAsia="en-IN"/>
            </w:rPr>
          </w:pPr>
          <w:hyperlink w:anchor="_Toc218333788" w:history="1">
            <w:r w:rsidRPr="0053568C">
              <w:rPr>
                <w:rStyle w:val="Hyperlink"/>
                <w:rFonts w:cstheme="minorHAnsi"/>
                <w:b/>
                <w:bCs/>
                <w:noProof/>
              </w:rPr>
              <w:t>2)</w:t>
            </w:r>
            <w:r>
              <w:rPr>
                <w:rFonts w:eastAsiaTheme="minorEastAsia"/>
                <w:noProof/>
                <w:sz w:val="24"/>
                <w:szCs w:val="24"/>
                <w:lang w:eastAsia="en-IN"/>
              </w:rPr>
              <w:tab/>
            </w:r>
            <w:r w:rsidRPr="0053568C">
              <w:rPr>
                <w:rStyle w:val="Hyperlink"/>
                <w:rFonts w:cstheme="minorHAnsi"/>
                <w:b/>
                <w:bCs/>
                <w:noProof/>
              </w:rPr>
              <w:t>Desired Outcomes</w:t>
            </w:r>
            <w:r>
              <w:rPr>
                <w:noProof/>
                <w:webHidden/>
              </w:rPr>
              <w:tab/>
            </w:r>
            <w:r>
              <w:rPr>
                <w:noProof/>
                <w:webHidden/>
              </w:rPr>
              <w:fldChar w:fldCharType="begin"/>
            </w:r>
            <w:r>
              <w:rPr>
                <w:noProof/>
                <w:webHidden/>
              </w:rPr>
              <w:instrText xml:space="preserve"> PAGEREF _Toc218333788 \h </w:instrText>
            </w:r>
            <w:r>
              <w:rPr>
                <w:noProof/>
                <w:webHidden/>
              </w:rPr>
            </w:r>
            <w:r>
              <w:rPr>
                <w:noProof/>
                <w:webHidden/>
              </w:rPr>
              <w:fldChar w:fldCharType="separate"/>
            </w:r>
            <w:r>
              <w:rPr>
                <w:noProof/>
                <w:webHidden/>
              </w:rPr>
              <w:t>3</w:t>
            </w:r>
            <w:r>
              <w:rPr>
                <w:noProof/>
                <w:webHidden/>
              </w:rPr>
              <w:fldChar w:fldCharType="end"/>
            </w:r>
          </w:hyperlink>
        </w:p>
        <w:p w14:paraId="09FAFD9F" w14:textId="3BBCD749" w:rsidR="00566F93" w:rsidRDefault="00566F93">
          <w:pPr>
            <w:pStyle w:val="TOC1"/>
            <w:tabs>
              <w:tab w:val="right" w:leader="dot" w:pos="9016"/>
            </w:tabs>
            <w:rPr>
              <w:rFonts w:eastAsiaTheme="minorEastAsia"/>
              <w:noProof/>
              <w:sz w:val="24"/>
              <w:szCs w:val="24"/>
              <w:lang w:eastAsia="en-IN"/>
            </w:rPr>
          </w:pPr>
          <w:hyperlink w:anchor="_Toc218333789" w:history="1">
            <w:r w:rsidRPr="0053568C">
              <w:rPr>
                <w:rStyle w:val="Hyperlink"/>
                <w:rFonts w:cstheme="minorHAnsi"/>
                <w:b/>
                <w:bCs/>
                <w:noProof/>
              </w:rPr>
              <w:t>3)</w:t>
            </w:r>
            <w:r>
              <w:rPr>
                <w:rFonts w:eastAsiaTheme="minorEastAsia"/>
                <w:noProof/>
                <w:sz w:val="24"/>
                <w:szCs w:val="24"/>
                <w:lang w:eastAsia="en-IN"/>
              </w:rPr>
              <w:tab/>
            </w:r>
            <w:r w:rsidRPr="0053568C">
              <w:rPr>
                <w:rStyle w:val="Hyperlink"/>
                <w:rFonts w:cstheme="minorHAnsi"/>
                <w:b/>
                <w:bCs/>
                <w:noProof/>
              </w:rPr>
              <w:t>Scope</w:t>
            </w:r>
            <w:r>
              <w:rPr>
                <w:noProof/>
                <w:webHidden/>
              </w:rPr>
              <w:tab/>
            </w:r>
            <w:r>
              <w:rPr>
                <w:noProof/>
                <w:webHidden/>
              </w:rPr>
              <w:fldChar w:fldCharType="begin"/>
            </w:r>
            <w:r>
              <w:rPr>
                <w:noProof/>
                <w:webHidden/>
              </w:rPr>
              <w:instrText xml:space="preserve"> PAGEREF _Toc218333789 \h </w:instrText>
            </w:r>
            <w:r>
              <w:rPr>
                <w:noProof/>
                <w:webHidden/>
              </w:rPr>
            </w:r>
            <w:r>
              <w:rPr>
                <w:noProof/>
                <w:webHidden/>
              </w:rPr>
              <w:fldChar w:fldCharType="separate"/>
            </w:r>
            <w:r>
              <w:rPr>
                <w:noProof/>
                <w:webHidden/>
              </w:rPr>
              <w:t>3</w:t>
            </w:r>
            <w:r>
              <w:rPr>
                <w:noProof/>
                <w:webHidden/>
              </w:rPr>
              <w:fldChar w:fldCharType="end"/>
            </w:r>
          </w:hyperlink>
        </w:p>
        <w:p w14:paraId="7CE06F43" w14:textId="37221BEE" w:rsidR="00566F93" w:rsidRDefault="00566F93">
          <w:pPr>
            <w:pStyle w:val="TOC1"/>
            <w:tabs>
              <w:tab w:val="right" w:leader="dot" w:pos="9016"/>
            </w:tabs>
            <w:rPr>
              <w:rFonts w:eastAsiaTheme="minorEastAsia"/>
              <w:noProof/>
              <w:sz w:val="24"/>
              <w:szCs w:val="24"/>
              <w:lang w:eastAsia="en-IN"/>
            </w:rPr>
          </w:pPr>
          <w:hyperlink w:anchor="_Toc218333790" w:history="1">
            <w:r w:rsidRPr="0053568C">
              <w:rPr>
                <w:rStyle w:val="Hyperlink"/>
                <w:rFonts w:cstheme="minorHAnsi"/>
                <w:b/>
                <w:bCs/>
                <w:noProof/>
              </w:rPr>
              <w:t>4)</w:t>
            </w:r>
            <w:r>
              <w:rPr>
                <w:rFonts w:eastAsiaTheme="minorEastAsia"/>
                <w:noProof/>
                <w:sz w:val="24"/>
                <w:szCs w:val="24"/>
                <w:lang w:eastAsia="en-IN"/>
              </w:rPr>
              <w:tab/>
            </w:r>
            <w:r w:rsidRPr="0053568C">
              <w:rPr>
                <w:rStyle w:val="Hyperlink"/>
                <w:rFonts w:cstheme="minorHAnsi"/>
                <w:b/>
                <w:bCs/>
                <w:noProof/>
              </w:rPr>
              <w:t>Core Social and Workplace Strategies</w:t>
            </w:r>
            <w:r>
              <w:rPr>
                <w:noProof/>
                <w:webHidden/>
              </w:rPr>
              <w:tab/>
            </w:r>
            <w:r>
              <w:rPr>
                <w:noProof/>
                <w:webHidden/>
              </w:rPr>
              <w:fldChar w:fldCharType="begin"/>
            </w:r>
            <w:r>
              <w:rPr>
                <w:noProof/>
                <w:webHidden/>
              </w:rPr>
              <w:instrText xml:space="preserve"> PAGEREF _Toc218333790 \h </w:instrText>
            </w:r>
            <w:r>
              <w:rPr>
                <w:noProof/>
                <w:webHidden/>
              </w:rPr>
            </w:r>
            <w:r>
              <w:rPr>
                <w:noProof/>
                <w:webHidden/>
              </w:rPr>
              <w:fldChar w:fldCharType="separate"/>
            </w:r>
            <w:r>
              <w:rPr>
                <w:noProof/>
                <w:webHidden/>
              </w:rPr>
              <w:t>4</w:t>
            </w:r>
            <w:r>
              <w:rPr>
                <w:noProof/>
                <w:webHidden/>
              </w:rPr>
              <w:fldChar w:fldCharType="end"/>
            </w:r>
          </w:hyperlink>
        </w:p>
        <w:p w14:paraId="49194783" w14:textId="497FBFBE" w:rsidR="00566F93" w:rsidRDefault="00566F93">
          <w:pPr>
            <w:pStyle w:val="TOC1"/>
            <w:tabs>
              <w:tab w:val="right" w:leader="dot" w:pos="9016"/>
            </w:tabs>
            <w:rPr>
              <w:rFonts w:eastAsiaTheme="minorEastAsia"/>
              <w:noProof/>
              <w:sz w:val="24"/>
              <w:szCs w:val="24"/>
              <w:lang w:eastAsia="en-IN"/>
            </w:rPr>
          </w:pPr>
          <w:hyperlink w:anchor="_Toc218333791" w:history="1">
            <w:r w:rsidRPr="0053568C">
              <w:rPr>
                <w:rStyle w:val="Hyperlink"/>
                <w:rFonts w:cstheme="minorHAnsi"/>
                <w:b/>
                <w:bCs/>
                <w:noProof/>
              </w:rPr>
              <w:t>5)</w:t>
            </w:r>
            <w:r>
              <w:rPr>
                <w:rFonts w:eastAsiaTheme="minorEastAsia"/>
                <w:noProof/>
                <w:sz w:val="24"/>
                <w:szCs w:val="24"/>
                <w:lang w:eastAsia="en-IN"/>
              </w:rPr>
              <w:tab/>
            </w:r>
            <w:r w:rsidRPr="0053568C">
              <w:rPr>
                <w:rStyle w:val="Hyperlink"/>
                <w:rFonts w:cstheme="minorHAnsi"/>
                <w:b/>
                <w:bCs/>
                <w:noProof/>
              </w:rPr>
              <w:t>Social Impact Assessment (SIA)</w:t>
            </w:r>
            <w:r>
              <w:rPr>
                <w:noProof/>
                <w:webHidden/>
              </w:rPr>
              <w:tab/>
            </w:r>
            <w:r>
              <w:rPr>
                <w:noProof/>
                <w:webHidden/>
              </w:rPr>
              <w:fldChar w:fldCharType="begin"/>
            </w:r>
            <w:r>
              <w:rPr>
                <w:noProof/>
                <w:webHidden/>
              </w:rPr>
              <w:instrText xml:space="preserve"> PAGEREF _Toc218333791 \h </w:instrText>
            </w:r>
            <w:r>
              <w:rPr>
                <w:noProof/>
                <w:webHidden/>
              </w:rPr>
            </w:r>
            <w:r>
              <w:rPr>
                <w:noProof/>
                <w:webHidden/>
              </w:rPr>
              <w:fldChar w:fldCharType="separate"/>
            </w:r>
            <w:r>
              <w:rPr>
                <w:noProof/>
                <w:webHidden/>
              </w:rPr>
              <w:t>8</w:t>
            </w:r>
            <w:r>
              <w:rPr>
                <w:noProof/>
                <w:webHidden/>
              </w:rPr>
              <w:fldChar w:fldCharType="end"/>
            </w:r>
          </w:hyperlink>
        </w:p>
        <w:p w14:paraId="69D95543" w14:textId="2295867C" w:rsidR="00566F93" w:rsidRDefault="00566F93">
          <w:pPr>
            <w:pStyle w:val="TOC1"/>
            <w:tabs>
              <w:tab w:val="right" w:leader="dot" w:pos="9016"/>
            </w:tabs>
            <w:rPr>
              <w:rFonts w:eastAsiaTheme="minorEastAsia"/>
              <w:noProof/>
              <w:sz w:val="24"/>
              <w:szCs w:val="24"/>
              <w:lang w:eastAsia="en-IN"/>
            </w:rPr>
          </w:pPr>
          <w:hyperlink w:anchor="_Toc218333792" w:history="1">
            <w:r w:rsidRPr="0053568C">
              <w:rPr>
                <w:rStyle w:val="Hyperlink"/>
                <w:rFonts w:cstheme="minorHAnsi"/>
                <w:b/>
                <w:bCs/>
                <w:noProof/>
              </w:rPr>
              <w:t>6)</w:t>
            </w:r>
            <w:r>
              <w:rPr>
                <w:rFonts w:eastAsiaTheme="minorEastAsia"/>
                <w:noProof/>
                <w:sz w:val="24"/>
                <w:szCs w:val="24"/>
                <w:lang w:eastAsia="en-IN"/>
              </w:rPr>
              <w:tab/>
            </w:r>
            <w:r w:rsidRPr="0053568C">
              <w:rPr>
                <w:rStyle w:val="Hyperlink"/>
                <w:rFonts w:cstheme="minorHAnsi"/>
                <w:b/>
                <w:bCs/>
                <w:noProof/>
              </w:rPr>
              <w:t>Accountability</w:t>
            </w:r>
            <w:r>
              <w:rPr>
                <w:noProof/>
                <w:webHidden/>
              </w:rPr>
              <w:tab/>
            </w:r>
            <w:r>
              <w:rPr>
                <w:noProof/>
                <w:webHidden/>
              </w:rPr>
              <w:fldChar w:fldCharType="begin"/>
            </w:r>
            <w:r>
              <w:rPr>
                <w:noProof/>
                <w:webHidden/>
              </w:rPr>
              <w:instrText xml:space="preserve"> PAGEREF _Toc218333792 \h </w:instrText>
            </w:r>
            <w:r>
              <w:rPr>
                <w:noProof/>
                <w:webHidden/>
              </w:rPr>
            </w:r>
            <w:r>
              <w:rPr>
                <w:noProof/>
                <w:webHidden/>
              </w:rPr>
              <w:fldChar w:fldCharType="separate"/>
            </w:r>
            <w:r>
              <w:rPr>
                <w:noProof/>
                <w:webHidden/>
              </w:rPr>
              <w:t>8</w:t>
            </w:r>
            <w:r>
              <w:rPr>
                <w:noProof/>
                <w:webHidden/>
              </w:rPr>
              <w:fldChar w:fldCharType="end"/>
            </w:r>
          </w:hyperlink>
        </w:p>
        <w:p w14:paraId="51A8E207" w14:textId="2128D158" w:rsidR="00566F93" w:rsidRDefault="00566F93">
          <w:pPr>
            <w:pStyle w:val="TOC1"/>
            <w:tabs>
              <w:tab w:val="right" w:leader="dot" w:pos="9016"/>
            </w:tabs>
            <w:rPr>
              <w:rFonts w:eastAsiaTheme="minorEastAsia"/>
              <w:noProof/>
              <w:sz w:val="24"/>
              <w:szCs w:val="24"/>
              <w:lang w:eastAsia="en-IN"/>
            </w:rPr>
          </w:pPr>
          <w:hyperlink w:anchor="_Toc218333793" w:history="1">
            <w:r w:rsidRPr="0053568C">
              <w:rPr>
                <w:rStyle w:val="Hyperlink"/>
                <w:rFonts w:cstheme="minorHAnsi"/>
                <w:b/>
                <w:bCs/>
                <w:noProof/>
              </w:rPr>
              <w:t>7)</w:t>
            </w:r>
            <w:r>
              <w:rPr>
                <w:rFonts w:eastAsiaTheme="minorEastAsia"/>
                <w:noProof/>
                <w:sz w:val="24"/>
                <w:szCs w:val="24"/>
                <w:lang w:eastAsia="en-IN"/>
              </w:rPr>
              <w:tab/>
            </w:r>
            <w:r w:rsidRPr="0053568C">
              <w:rPr>
                <w:rStyle w:val="Hyperlink"/>
                <w:rFonts w:cstheme="minorHAnsi"/>
                <w:b/>
                <w:bCs/>
                <w:noProof/>
              </w:rPr>
              <w:t>Progress Update</w:t>
            </w:r>
            <w:r>
              <w:rPr>
                <w:noProof/>
                <w:webHidden/>
              </w:rPr>
              <w:tab/>
            </w:r>
            <w:r>
              <w:rPr>
                <w:noProof/>
                <w:webHidden/>
              </w:rPr>
              <w:fldChar w:fldCharType="begin"/>
            </w:r>
            <w:r>
              <w:rPr>
                <w:noProof/>
                <w:webHidden/>
              </w:rPr>
              <w:instrText xml:space="preserve"> PAGEREF _Toc218333793 \h </w:instrText>
            </w:r>
            <w:r>
              <w:rPr>
                <w:noProof/>
                <w:webHidden/>
              </w:rPr>
            </w:r>
            <w:r>
              <w:rPr>
                <w:noProof/>
                <w:webHidden/>
              </w:rPr>
              <w:fldChar w:fldCharType="separate"/>
            </w:r>
            <w:r>
              <w:rPr>
                <w:noProof/>
                <w:webHidden/>
              </w:rPr>
              <w:t>9</w:t>
            </w:r>
            <w:r>
              <w:rPr>
                <w:noProof/>
                <w:webHidden/>
              </w:rPr>
              <w:fldChar w:fldCharType="end"/>
            </w:r>
          </w:hyperlink>
        </w:p>
        <w:p w14:paraId="56F3F597" w14:textId="66B2CA06" w:rsidR="00566F93" w:rsidRDefault="00566F93">
          <w:pPr>
            <w:pStyle w:val="TOC1"/>
            <w:tabs>
              <w:tab w:val="right" w:leader="dot" w:pos="9016"/>
            </w:tabs>
            <w:rPr>
              <w:rFonts w:eastAsiaTheme="minorEastAsia"/>
              <w:noProof/>
              <w:sz w:val="24"/>
              <w:szCs w:val="24"/>
              <w:lang w:eastAsia="en-IN"/>
            </w:rPr>
          </w:pPr>
          <w:hyperlink w:anchor="_Toc218333794" w:history="1">
            <w:r w:rsidRPr="0053568C">
              <w:rPr>
                <w:rStyle w:val="Hyperlink"/>
                <w:rFonts w:cstheme="minorHAnsi"/>
                <w:b/>
                <w:bCs/>
                <w:noProof/>
              </w:rPr>
              <w:t>8)</w:t>
            </w:r>
            <w:r>
              <w:rPr>
                <w:rFonts w:eastAsiaTheme="minorEastAsia"/>
                <w:noProof/>
                <w:sz w:val="24"/>
                <w:szCs w:val="24"/>
                <w:lang w:eastAsia="en-IN"/>
              </w:rPr>
              <w:tab/>
            </w:r>
            <w:r w:rsidRPr="0053568C">
              <w:rPr>
                <w:rStyle w:val="Hyperlink"/>
                <w:rFonts w:cstheme="minorHAnsi"/>
                <w:b/>
                <w:bCs/>
                <w:noProof/>
              </w:rPr>
              <w:t>Innovation &amp; Best Practices</w:t>
            </w:r>
            <w:r>
              <w:rPr>
                <w:noProof/>
                <w:webHidden/>
              </w:rPr>
              <w:tab/>
            </w:r>
            <w:r>
              <w:rPr>
                <w:noProof/>
                <w:webHidden/>
              </w:rPr>
              <w:fldChar w:fldCharType="begin"/>
            </w:r>
            <w:r>
              <w:rPr>
                <w:noProof/>
                <w:webHidden/>
              </w:rPr>
              <w:instrText xml:space="preserve"> PAGEREF _Toc218333794 \h </w:instrText>
            </w:r>
            <w:r>
              <w:rPr>
                <w:noProof/>
                <w:webHidden/>
              </w:rPr>
            </w:r>
            <w:r>
              <w:rPr>
                <w:noProof/>
                <w:webHidden/>
              </w:rPr>
              <w:fldChar w:fldCharType="separate"/>
            </w:r>
            <w:r>
              <w:rPr>
                <w:noProof/>
                <w:webHidden/>
              </w:rPr>
              <w:t>10</w:t>
            </w:r>
            <w:r>
              <w:rPr>
                <w:noProof/>
                <w:webHidden/>
              </w:rPr>
              <w:fldChar w:fldCharType="end"/>
            </w:r>
          </w:hyperlink>
        </w:p>
        <w:p w14:paraId="682193E5" w14:textId="51DB024E" w:rsidR="00566F93" w:rsidRDefault="00566F93">
          <w:pPr>
            <w:pStyle w:val="TOC1"/>
            <w:tabs>
              <w:tab w:val="right" w:leader="dot" w:pos="9016"/>
            </w:tabs>
            <w:rPr>
              <w:rFonts w:eastAsiaTheme="minorEastAsia"/>
              <w:noProof/>
              <w:sz w:val="24"/>
              <w:szCs w:val="24"/>
              <w:lang w:eastAsia="en-IN"/>
            </w:rPr>
          </w:pPr>
          <w:hyperlink w:anchor="_Toc218333795" w:history="1">
            <w:r w:rsidRPr="0053568C">
              <w:rPr>
                <w:rStyle w:val="Hyperlink"/>
                <w:rFonts w:cstheme="minorHAnsi"/>
                <w:b/>
                <w:bCs/>
                <w:noProof/>
              </w:rPr>
              <w:t>9)</w:t>
            </w:r>
            <w:r>
              <w:rPr>
                <w:rFonts w:eastAsiaTheme="minorEastAsia"/>
                <w:noProof/>
                <w:sz w:val="24"/>
                <w:szCs w:val="24"/>
                <w:lang w:eastAsia="en-IN"/>
              </w:rPr>
              <w:tab/>
            </w:r>
            <w:r w:rsidRPr="0053568C">
              <w:rPr>
                <w:rStyle w:val="Hyperlink"/>
                <w:rFonts w:cstheme="minorHAnsi"/>
                <w:b/>
                <w:bCs/>
                <w:noProof/>
              </w:rPr>
              <w:t>Ongoing Development</w:t>
            </w:r>
            <w:r>
              <w:rPr>
                <w:noProof/>
                <w:webHidden/>
              </w:rPr>
              <w:tab/>
            </w:r>
            <w:r>
              <w:rPr>
                <w:noProof/>
                <w:webHidden/>
              </w:rPr>
              <w:fldChar w:fldCharType="begin"/>
            </w:r>
            <w:r>
              <w:rPr>
                <w:noProof/>
                <w:webHidden/>
              </w:rPr>
              <w:instrText xml:space="preserve"> PAGEREF _Toc218333795 \h </w:instrText>
            </w:r>
            <w:r>
              <w:rPr>
                <w:noProof/>
                <w:webHidden/>
              </w:rPr>
            </w:r>
            <w:r>
              <w:rPr>
                <w:noProof/>
                <w:webHidden/>
              </w:rPr>
              <w:fldChar w:fldCharType="separate"/>
            </w:r>
            <w:r>
              <w:rPr>
                <w:noProof/>
                <w:webHidden/>
              </w:rPr>
              <w:t>11</w:t>
            </w:r>
            <w:r>
              <w:rPr>
                <w:noProof/>
                <w:webHidden/>
              </w:rPr>
              <w:fldChar w:fldCharType="end"/>
            </w:r>
          </w:hyperlink>
        </w:p>
        <w:p w14:paraId="6B33A390" w14:textId="0CFEEBF8" w:rsidR="00566F93" w:rsidRDefault="00566F93">
          <w:pPr>
            <w:pStyle w:val="TOC1"/>
            <w:tabs>
              <w:tab w:val="right" w:leader="dot" w:pos="9016"/>
            </w:tabs>
            <w:rPr>
              <w:rFonts w:eastAsiaTheme="minorEastAsia"/>
              <w:noProof/>
              <w:sz w:val="24"/>
              <w:szCs w:val="24"/>
              <w:lang w:eastAsia="en-IN"/>
            </w:rPr>
          </w:pPr>
          <w:hyperlink w:anchor="_Toc218333796" w:history="1">
            <w:r w:rsidRPr="0053568C">
              <w:rPr>
                <w:rStyle w:val="Hyperlink"/>
                <w:rFonts w:cstheme="minorHAnsi"/>
                <w:b/>
                <w:bCs/>
                <w:noProof/>
              </w:rPr>
              <w:t>10)</w:t>
            </w:r>
            <w:r>
              <w:rPr>
                <w:rFonts w:eastAsiaTheme="minorEastAsia"/>
                <w:noProof/>
                <w:sz w:val="24"/>
                <w:szCs w:val="24"/>
                <w:lang w:eastAsia="en-IN"/>
              </w:rPr>
              <w:tab/>
            </w:r>
            <w:r w:rsidRPr="0053568C">
              <w:rPr>
                <w:rStyle w:val="Hyperlink"/>
                <w:rFonts w:cstheme="minorHAnsi"/>
                <w:b/>
                <w:bCs/>
                <w:noProof/>
              </w:rPr>
              <w:t>Legal Compliance</w:t>
            </w:r>
            <w:r>
              <w:rPr>
                <w:noProof/>
                <w:webHidden/>
              </w:rPr>
              <w:tab/>
            </w:r>
            <w:r>
              <w:rPr>
                <w:noProof/>
                <w:webHidden/>
              </w:rPr>
              <w:fldChar w:fldCharType="begin"/>
            </w:r>
            <w:r>
              <w:rPr>
                <w:noProof/>
                <w:webHidden/>
              </w:rPr>
              <w:instrText xml:space="preserve"> PAGEREF _Toc218333796 \h </w:instrText>
            </w:r>
            <w:r>
              <w:rPr>
                <w:noProof/>
                <w:webHidden/>
              </w:rPr>
            </w:r>
            <w:r>
              <w:rPr>
                <w:noProof/>
                <w:webHidden/>
              </w:rPr>
              <w:fldChar w:fldCharType="separate"/>
            </w:r>
            <w:r>
              <w:rPr>
                <w:noProof/>
                <w:webHidden/>
              </w:rPr>
              <w:t>11</w:t>
            </w:r>
            <w:r>
              <w:rPr>
                <w:noProof/>
                <w:webHidden/>
              </w:rPr>
              <w:fldChar w:fldCharType="end"/>
            </w:r>
          </w:hyperlink>
        </w:p>
        <w:p w14:paraId="3716B051" w14:textId="1FBEFE32" w:rsidR="00566F93" w:rsidRDefault="00566F93">
          <w:pPr>
            <w:pStyle w:val="TOC1"/>
            <w:tabs>
              <w:tab w:val="right" w:leader="dot" w:pos="9016"/>
            </w:tabs>
            <w:rPr>
              <w:rFonts w:eastAsiaTheme="minorEastAsia"/>
              <w:noProof/>
              <w:sz w:val="24"/>
              <w:szCs w:val="24"/>
              <w:lang w:eastAsia="en-IN"/>
            </w:rPr>
          </w:pPr>
          <w:hyperlink w:anchor="_Toc218333797" w:history="1">
            <w:r w:rsidRPr="0053568C">
              <w:rPr>
                <w:rStyle w:val="Hyperlink"/>
                <w:rFonts w:cstheme="minorHAnsi"/>
                <w:b/>
                <w:bCs/>
                <w:noProof/>
              </w:rPr>
              <w:t>11)</w:t>
            </w:r>
            <w:r>
              <w:rPr>
                <w:rFonts w:eastAsiaTheme="minorEastAsia"/>
                <w:noProof/>
                <w:sz w:val="24"/>
                <w:szCs w:val="24"/>
                <w:lang w:eastAsia="en-IN"/>
              </w:rPr>
              <w:tab/>
            </w:r>
            <w:r w:rsidRPr="0053568C">
              <w:rPr>
                <w:rStyle w:val="Hyperlink"/>
                <w:rFonts w:cstheme="minorHAnsi"/>
                <w:b/>
                <w:bCs/>
                <w:noProof/>
              </w:rPr>
              <w:t>Review Cycle</w:t>
            </w:r>
            <w:r>
              <w:rPr>
                <w:noProof/>
                <w:webHidden/>
              </w:rPr>
              <w:tab/>
            </w:r>
            <w:r>
              <w:rPr>
                <w:noProof/>
                <w:webHidden/>
              </w:rPr>
              <w:fldChar w:fldCharType="begin"/>
            </w:r>
            <w:r>
              <w:rPr>
                <w:noProof/>
                <w:webHidden/>
              </w:rPr>
              <w:instrText xml:space="preserve"> PAGEREF _Toc218333797 \h </w:instrText>
            </w:r>
            <w:r>
              <w:rPr>
                <w:noProof/>
                <w:webHidden/>
              </w:rPr>
            </w:r>
            <w:r>
              <w:rPr>
                <w:noProof/>
                <w:webHidden/>
              </w:rPr>
              <w:fldChar w:fldCharType="separate"/>
            </w:r>
            <w:r>
              <w:rPr>
                <w:noProof/>
                <w:webHidden/>
              </w:rPr>
              <w:t>12</w:t>
            </w:r>
            <w:r>
              <w:rPr>
                <w:noProof/>
                <w:webHidden/>
              </w:rPr>
              <w:fldChar w:fldCharType="end"/>
            </w:r>
          </w:hyperlink>
        </w:p>
        <w:p w14:paraId="7C76E791" w14:textId="6472BB43" w:rsidR="00566F93" w:rsidRDefault="00566F93">
          <w:pPr>
            <w:pStyle w:val="TOC1"/>
            <w:tabs>
              <w:tab w:val="right" w:leader="dot" w:pos="9016"/>
            </w:tabs>
            <w:rPr>
              <w:rFonts w:eastAsiaTheme="minorEastAsia"/>
              <w:noProof/>
              <w:sz w:val="24"/>
              <w:szCs w:val="24"/>
              <w:lang w:eastAsia="en-IN"/>
            </w:rPr>
          </w:pPr>
          <w:hyperlink w:anchor="_Toc218333798" w:history="1">
            <w:r w:rsidRPr="0053568C">
              <w:rPr>
                <w:rStyle w:val="Hyperlink"/>
                <w:rFonts w:cstheme="minorHAnsi"/>
                <w:b/>
                <w:bCs/>
                <w:noProof/>
              </w:rPr>
              <w:t>12)</w:t>
            </w:r>
            <w:r>
              <w:rPr>
                <w:rFonts w:eastAsiaTheme="minorEastAsia"/>
                <w:noProof/>
                <w:sz w:val="24"/>
                <w:szCs w:val="24"/>
                <w:lang w:eastAsia="en-IN"/>
              </w:rPr>
              <w:tab/>
            </w:r>
            <w:r w:rsidRPr="0053568C">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_Toc218333798 \h </w:instrText>
            </w:r>
            <w:r>
              <w:rPr>
                <w:noProof/>
                <w:webHidden/>
              </w:rPr>
            </w:r>
            <w:r>
              <w:rPr>
                <w:noProof/>
                <w:webHidden/>
              </w:rPr>
              <w:fldChar w:fldCharType="separate"/>
            </w:r>
            <w:r>
              <w:rPr>
                <w:noProof/>
                <w:webHidden/>
              </w:rPr>
              <w:t>13</w:t>
            </w:r>
            <w:r>
              <w:rPr>
                <w:noProof/>
                <w:webHidden/>
              </w:rPr>
              <w:fldChar w:fldCharType="end"/>
            </w:r>
          </w:hyperlink>
        </w:p>
        <w:p w14:paraId="14FB378D" w14:textId="789EA533" w:rsidR="008105F2" w:rsidRDefault="008105F2" w:rsidP="003C05BA">
          <w:r>
            <w:rPr>
              <w:b/>
              <w:bCs/>
              <w:noProof/>
            </w:rPr>
            <w:fldChar w:fldCharType="end"/>
          </w:r>
        </w:p>
      </w:sdtContent>
    </w:sdt>
    <w:p w14:paraId="4252B7CA" w14:textId="77777777" w:rsidR="007C2154" w:rsidRDefault="007C2154" w:rsidP="003C05BA">
      <w:pPr>
        <w:tabs>
          <w:tab w:val="left" w:pos="360"/>
        </w:tabs>
        <w:spacing w:before="0"/>
        <w:ind w:left="0" w:firstLine="450"/>
        <w:jc w:val="left"/>
        <w:rPr>
          <w:rFonts w:ascii="Times New Roman" w:hAnsi="Times New Roman" w:cs="Times New Roman"/>
        </w:rPr>
      </w:pPr>
    </w:p>
    <w:p w14:paraId="5B712863" w14:textId="5E778479" w:rsidR="007C2154" w:rsidRPr="007C2154" w:rsidRDefault="007C2154" w:rsidP="003C05BA">
      <w:pPr>
        <w:pStyle w:val="Heading1"/>
        <w:numPr>
          <w:ilvl w:val="0"/>
          <w:numId w:val="2"/>
        </w:numPr>
        <w:spacing w:after="240" w:line="276" w:lineRule="auto"/>
        <w:rPr>
          <w:rFonts w:asciiTheme="minorHAnsi" w:hAnsiTheme="minorHAnsi" w:cstheme="minorHAnsi"/>
          <w:b/>
          <w:bCs/>
          <w:sz w:val="30"/>
          <w:szCs w:val="30"/>
        </w:rPr>
      </w:pPr>
      <w:r w:rsidRPr="00263073">
        <w:br w:type="column"/>
      </w:r>
      <w:bookmarkStart w:id="0" w:name="_Toc172489008"/>
      <w:bookmarkStart w:id="1" w:name="_Toc218333787"/>
      <w:r w:rsidRPr="007C2154">
        <w:rPr>
          <w:rFonts w:asciiTheme="minorHAnsi" w:hAnsiTheme="minorHAnsi" w:cstheme="minorHAnsi"/>
          <w:b/>
          <w:bCs/>
          <w:sz w:val="30"/>
          <w:szCs w:val="30"/>
        </w:rPr>
        <w:lastRenderedPageBreak/>
        <w:t>Preamble</w:t>
      </w:r>
      <w:bookmarkEnd w:id="0"/>
      <w:bookmarkEnd w:id="1"/>
    </w:p>
    <w:p w14:paraId="60058227" w14:textId="06B8F619" w:rsidR="004729DB" w:rsidRPr="004729DB" w:rsidRDefault="004729DB" w:rsidP="003C05BA">
      <w:pPr>
        <w:spacing w:before="0"/>
        <w:ind w:left="0" w:firstLine="0"/>
        <w:rPr>
          <w:rFonts w:cstheme="minorHAnsi"/>
        </w:rPr>
      </w:pPr>
      <w:r w:rsidRPr="004729DB">
        <w:rPr>
          <w:rFonts w:cstheme="minorHAnsi"/>
        </w:rPr>
        <w:t>At Gloster Limited, we recognize our responsibility to uphold the highest standards of social justice and workplace ethics. Our commitment extends beyond mere compliance with laws and regulations; we strive to be a catalyst for positive change in our industry and the communities we serve. This policy articulates our dedication to creating a work environment that respects human rights, fosters diversity and inclusion, ensures safety and well-being, and contributes meaningfully to societal progress.</w:t>
      </w:r>
    </w:p>
    <w:p w14:paraId="45C60529" w14:textId="402F4C00" w:rsidR="007C2154" w:rsidRPr="007C2154" w:rsidRDefault="004729DB" w:rsidP="003C05BA">
      <w:pPr>
        <w:spacing w:before="0"/>
        <w:ind w:left="0" w:firstLine="0"/>
        <w:rPr>
          <w:rFonts w:cstheme="minorHAnsi"/>
        </w:rPr>
      </w:pPr>
      <w:r w:rsidRPr="004729DB">
        <w:rPr>
          <w:rFonts w:cstheme="minorHAnsi"/>
        </w:rPr>
        <w:t>We understand that our success is intrinsically linked to the welfare of our employees, the health of our communities, and the integrity of our relationships with all stakeholders. Through this policy, we aim to set a new benchmark for social responsibility, demonstrating that business excellence and social consciousness can and must go hand in hand.</w:t>
      </w:r>
    </w:p>
    <w:p w14:paraId="035A439E" w14:textId="2366CBD4" w:rsidR="007C2154" w:rsidRDefault="007C2154" w:rsidP="003C05BA">
      <w:pPr>
        <w:pStyle w:val="Heading1"/>
        <w:numPr>
          <w:ilvl w:val="0"/>
          <w:numId w:val="2"/>
        </w:numPr>
        <w:spacing w:after="240" w:line="276" w:lineRule="auto"/>
        <w:rPr>
          <w:rFonts w:asciiTheme="minorHAnsi" w:hAnsiTheme="minorHAnsi" w:cstheme="minorHAnsi"/>
          <w:b/>
          <w:bCs/>
          <w:sz w:val="30"/>
          <w:szCs w:val="30"/>
        </w:rPr>
      </w:pPr>
      <w:bookmarkStart w:id="2" w:name="_Toc172489009"/>
      <w:bookmarkStart w:id="3" w:name="_Toc218333788"/>
      <w:r w:rsidRPr="007C2154">
        <w:rPr>
          <w:rFonts w:asciiTheme="minorHAnsi" w:hAnsiTheme="minorHAnsi" w:cstheme="minorHAnsi"/>
          <w:b/>
          <w:bCs/>
          <w:sz w:val="30"/>
          <w:szCs w:val="30"/>
        </w:rPr>
        <w:t>Desired Outcomes</w:t>
      </w:r>
      <w:bookmarkEnd w:id="2"/>
      <w:bookmarkEnd w:id="3"/>
    </w:p>
    <w:p w14:paraId="5B2FD789" w14:textId="0A96C130" w:rsidR="004729DB" w:rsidRPr="004729DB" w:rsidRDefault="004729DB" w:rsidP="003C05BA">
      <w:pPr>
        <w:spacing w:before="0"/>
        <w:ind w:left="0" w:firstLine="0"/>
        <w:rPr>
          <w:lang w:val="en-US"/>
        </w:rPr>
      </w:pPr>
      <w:r>
        <w:rPr>
          <w:lang w:val="en-US"/>
        </w:rPr>
        <w:t>B</w:t>
      </w:r>
      <w:r w:rsidRPr="004729DB">
        <w:rPr>
          <w:lang w:val="en-US"/>
        </w:rPr>
        <w:t xml:space="preserve">y implementing this </w:t>
      </w:r>
      <w:r w:rsidRPr="004729DB">
        <w:rPr>
          <w:rFonts w:cstheme="minorHAnsi"/>
        </w:rPr>
        <w:t>policy</w:t>
      </w:r>
      <w:r w:rsidRPr="004729DB">
        <w:rPr>
          <w:lang w:val="en-US"/>
        </w:rPr>
        <w:t>, Gloster Limited aims to achieve the following outcomes:</w:t>
      </w:r>
    </w:p>
    <w:p w14:paraId="51184CE3" w14:textId="77777777" w:rsidR="004729DB" w:rsidRPr="004729DB" w:rsidRDefault="004729DB" w:rsidP="003C05BA">
      <w:pPr>
        <w:numPr>
          <w:ilvl w:val="0"/>
          <w:numId w:val="3"/>
        </w:numPr>
        <w:spacing w:before="0"/>
        <w:rPr>
          <w:rFonts w:cstheme="minorHAnsi"/>
        </w:rPr>
      </w:pPr>
      <w:r w:rsidRPr="004729DB">
        <w:rPr>
          <w:rFonts w:cstheme="minorHAnsi"/>
        </w:rPr>
        <w:t>Create a safe, healthy, and inclusive work environment that nurtures employee well-being and productivity</w:t>
      </w:r>
    </w:p>
    <w:p w14:paraId="2C4A80D3" w14:textId="77777777" w:rsidR="004729DB" w:rsidRPr="004729DB" w:rsidRDefault="004729DB" w:rsidP="003C05BA">
      <w:pPr>
        <w:numPr>
          <w:ilvl w:val="0"/>
          <w:numId w:val="3"/>
        </w:numPr>
        <w:spacing w:before="0"/>
        <w:rPr>
          <w:rFonts w:cstheme="minorHAnsi"/>
        </w:rPr>
      </w:pPr>
      <w:r w:rsidRPr="004729DB">
        <w:rPr>
          <w:rFonts w:cstheme="minorHAnsi"/>
        </w:rPr>
        <w:t>Uphold and promote human rights throughout our operations and supply chain, setting an industry standard for ethical practices</w:t>
      </w:r>
    </w:p>
    <w:p w14:paraId="413CE8C2" w14:textId="77777777" w:rsidR="004729DB" w:rsidRPr="004729DB" w:rsidRDefault="004729DB" w:rsidP="003C05BA">
      <w:pPr>
        <w:numPr>
          <w:ilvl w:val="0"/>
          <w:numId w:val="3"/>
        </w:numPr>
        <w:spacing w:before="0"/>
        <w:rPr>
          <w:rFonts w:cstheme="minorHAnsi"/>
        </w:rPr>
      </w:pPr>
      <w:r w:rsidRPr="004729DB">
        <w:rPr>
          <w:rFonts w:cstheme="minorHAnsi"/>
        </w:rPr>
        <w:t>Contribute significantly to the sustainable development and well-being of our local communities</w:t>
      </w:r>
    </w:p>
    <w:p w14:paraId="58BA269A" w14:textId="77777777" w:rsidR="004729DB" w:rsidRPr="004729DB" w:rsidRDefault="004729DB" w:rsidP="003C05BA">
      <w:pPr>
        <w:numPr>
          <w:ilvl w:val="0"/>
          <w:numId w:val="3"/>
        </w:numPr>
        <w:spacing w:before="0"/>
        <w:rPr>
          <w:rFonts w:cstheme="minorHAnsi"/>
        </w:rPr>
      </w:pPr>
      <w:r w:rsidRPr="004729DB">
        <w:rPr>
          <w:rFonts w:cstheme="minorHAnsi"/>
        </w:rPr>
        <w:t>Establish and maintain ethical labor practices that foster a culture of mutual respect, dignity, and fairness</w:t>
      </w:r>
    </w:p>
    <w:p w14:paraId="7867D0C3" w14:textId="77777777" w:rsidR="004729DB" w:rsidRPr="004729DB" w:rsidRDefault="004729DB" w:rsidP="003C05BA">
      <w:pPr>
        <w:numPr>
          <w:ilvl w:val="0"/>
          <w:numId w:val="3"/>
        </w:numPr>
        <w:spacing w:before="0"/>
        <w:rPr>
          <w:rFonts w:cstheme="minorHAnsi"/>
        </w:rPr>
      </w:pPr>
      <w:r w:rsidRPr="004729DB">
        <w:rPr>
          <w:rFonts w:cstheme="minorHAnsi"/>
        </w:rPr>
        <w:t>Provide continuous learning and development opportunities, enabling our workforce to grow personally and professionally</w:t>
      </w:r>
    </w:p>
    <w:p w14:paraId="41C0BB7B" w14:textId="77777777" w:rsidR="004729DB" w:rsidRPr="004729DB" w:rsidRDefault="004729DB" w:rsidP="003C05BA">
      <w:pPr>
        <w:numPr>
          <w:ilvl w:val="0"/>
          <w:numId w:val="3"/>
        </w:numPr>
        <w:spacing w:before="0"/>
        <w:rPr>
          <w:rFonts w:cstheme="minorHAnsi"/>
        </w:rPr>
      </w:pPr>
      <w:r w:rsidRPr="004729DB">
        <w:rPr>
          <w:rFonts w:cstheme="minorHAnsi"/>
        </w:rPr>
        <w:t>Achieve full transparency and accountability in our social impact efforts</w:t>
      </w:r>
    </w:p>
    <w:p w14:paraId="19E5343A" w14:textId="77777777" w:rsidR="004729DB" w:rsidRPr="004729DB" w:rsidRDefault="004729DB" w:rsidP="003C05BA">
      <w:pPr>
        <w:numPr>
          <w:ilvl w:val="0"/>
          <w:numId w:val="3"/>
        </w:numPr>
        <w:spacing w:before="0"/>
        <w:rPr>
          <w:rFonts w:cstheme="minorHAnsi"/>
        </w:rPr>
      </w:pPr>
      <w:r w:rsidRPr="004729DB">
        <w:rPr>
          <w:rFonts w:cstheme="minorHAnsi"/>
        </w:rPr>
        <w:t>Become an employer of choice in the jute manufacturing industry</w:t>
      </w:r>
    </w:p>
    <w:p w14:paraId="4A1D60E3" w14:textId="0911670C" w:rsidR="007C2154" w:rsidRDefault="004729DB" w:rsidP="003C05BA">
      <w:pPr>
        <w:numPr>
          <w:ilvl w:val="0"/>
          <w:numId w:val="3"/>
        </w:numPr>
        <w:spacing w:before="0"/>
        <w:rPr>
          <w:rFonts w:cstheme="minorHAnsi"/>
        </w:rPr>
      </w:pPr>
      <w:r w:rsidRPr="004729DB">
        <w:rPr>
          <w:rFonts w:cstheme="minorHAnsi"/>
        </w:rPr>
        <w:t>Enhance our reputation as a socially responsible corporate citizen</w:t>
      </w:r>
      <w:r w:rsidR="001A76C7" w:rsidRPr="001A76C7">
        <w:rPr>
          <w:rFonts w:cstheme="minorHAnsi"/>
        </w:rPr>
        <w:t>.</w:t>
      </w:r>
    </w:p>
    <w:p w14:paraId="00B68E96" w14:textId="20916500" w:rsidR="007C2154" w:rsidRDefault="007C2154" w:rsidP="003C05BA">
      <w:pPr>
        <w:pStyle w:val="Heading1"/>
        <w:numPr>
          <w:ilvl w:val="0"/>
          <w:numId w:val="2"/>
        </w:numPr>
        <w:spacing w:after="240" w:line="276" w:lineRule="auto"/>
        <w:rPr>
          <w:rFonts w:asciiTheme="minorHAnsi" w:hAnsiTheme="minorHAnsi" w:cstheme="minorHAnsi"/>
          <w:b/>
          <w:bCs/>
          <w:sz w:val="30"/>
          <w:szCs w:val="30"/>
        </w:rPr>
      </w:pPr>
      <w:bookmarkStart w:id="4" w:name="_Toc172489010"/>
      <w:bookmarkStart w:id="5" w:name="_Toc218333789"/>
      <w:r w:rsidRPr="007C2154">
        <w:rPr>
          <w:rFonts w:asciiTheme="minorHAnsi" w:hAnsiTheme="minorHAnsi" w:cstheme="minorHAnsi"/>
          <w:b/>
          <w:bCs/>
          <w:sz w:val="30"/>
          <w:szCs w:val="30"/>
        </w:rPr>
        <w:t>Scop</w:t>
      </w:r>
      <w:r>
        <w:rPr>
          <w:rFonts w:asciiTheme="minorHAnsi" w:hAnsiTheme="minorHAnsi" w:cstheme="minorHAnsi"/>
          <w:b/>
          <w:bCs/>
          <w:sz w:val="30"/>
          <w:szCs w:val="30"/>
        </w:rPr>
        <w:t>e</w:t>
      </w:r>
      <w:bookmarkEnd w:id="4"/>
      <w:bookmarkEnd w:id="5"/>
    </w:p>
    <w:p w14:paraId="15E4EF8C" w14:textId="05EFEB1A" w:rsidR="007C2154" w:rsidRDefault="004C0BDE" w:rsidP="003C05BA">
      <w:pPr>
        <w:spacing w:before="0"/>
        <w:ind w:left="0" w:firstLine="0"/>
        <w:rPr>
          <w:rFonts w:cstheme="minorHAnsi"/>
        </w:rPr>
      </w:pPr>
      <w:r w:rsidRPr="004C0BDE">
        <w:rPr>
          <w:rFonts w:cstheme="minorHAnsi"/>
        </w:rPr>
        <w:t>This Policy applies to all employees (at all levels), stakeholders (internal and external), partners, contractors, customers, suppliers, and any other individual or entity working on behalf of Gloster Limited. It also applies to the following sites.</w:t>
      </w:r>
    </w:p>
    <w:tbl>
      <w:tblPr>
        <w:tblStyle w:val="TableGrid"/>
        <w:tblW w:w="9242" w:type="dxa"/>
        <w:tblInd w:w="108" w:type="dxa"/>
        <w:tblLook w:val="04A0" w:firstRow="1" w:lastRow="0" w:firstColumn="1" w:lastColumn="0" w:noHBand="0" w:noVBand="1"/>
      </w:tblPr>
      <w:tblGrid>
        <w:gridCol w:w="1368"/>
        <w:gridCol w:w="2160"/>
        <w:gridCol w:w="5714"/>
      </w:tblGrid>
      <w:tr w:rsidR="004C0BDE" w:rsidRPr="00042854" w14:paraId="0A2CDCC6" w14:textId="77777777" w:rsidTr="00AB0546">
        <w:trPr>
          <w:trHeight w:val="665"/>
        </w:trPr>
        <w:tc>
          <w:tcPr>
            <w:tcW w:w="1368" w:type="dxa"/>
            <w:vAlign w:val="center"/>
          </w:tcPr>
          <w:p w14:paraId="0E3C8955" w14:textId="72D7D1C2" w:rsidR="004C0BDE" w:rsidRPr="00042854" w:rsidRDefault="00966BF9" w:rsidP="003C05BA">
            <w:pPr>
              <w:spacing w:line="276" w:lineRule="auto"/>
              <w:ind w:left="0" w:firstLine="0"/>
              <w:jc w:val="center"/>
              <w:rPr>
                <w:rFonts w:cstheme="minorHAnsi"/>
                <w:b/>
                <w:bCs/>
                <w:sz w:val="24"/>
                <w:szCs w:val="24"/>
              </w:rPr>
            </w:pPr>
            <w:r w:rsidRPr="00042854">
              <w:rPr>
                <w:rFonts w:cstheme="minorHAnsi"/>
                <w:b/>
                <w:bCs/>
                <w:sz w:val="24"/>
                <w:szCs w:val="24"/>
              </w:rPr>
              <w:lastRenderedPageBreak/>
              <w:t>Sr.</w:t>
            </w:r>
            <w:r w:rsidR="00042854">
              <w:rPr>
                <w:rFonts w:cstheme="minorHAnsi"/>
                <w:b/>
                <w:bCs/>
                <w:sz w:val="24"/>
                <w:szCs w:val="24"/>
              </w:rPr>
              <w:t xml:space="preserve"> </w:t>
            </w:r>
            <w:r w:rsidR="004C0BDE" w:rsidRPr="00042854">
              <w:rPr>
                <w:rFonts w:cstheme="minorHAnsi"/>
                <w:b/>
                <w:bCs/>
                <w:sz w:val="24"/>
                <w:szCs w:val="24"/>
              </w:rPr>
              <w:t>No.</w:t>
            </w:r>
          </w:p>
        </w:tc>
        <w:tc>
          <w:tcPr>
            <w:tcW w:w="2160" w:type="dxa"/>
            <w:vAlign w:val="center"/>
          </w:tcPr>
          <w:p w14:paraId="436D483D" w14:textId="74864FD4" w:rsidR="004C0BDE" w:rsidRPr="00042854" w:rsidRDefault="00120005" w:rsidP="003C05BA">
            <w:pPr>
              <w:spacing w:line="276" w:lineRule="auto"/>
              <w:ind w:left="0" w:firstLine="0"/>
              <w:jc w:val="center"/>
              <w:rPr>
                <w:rFonts w:cstheme="minorHAnsi"/>
                <w:b/>
                <w:bCs/>
                <w:sz w:val="24"/>
                <w:szCs w:val="24"/>
              </w:rPr>
            </w:pPr>
            <w:r w:rsidRPr="00042854">
              <w:rPr>
                <w:rFonts w:cstheme="minorHAnsi"/>
                <w:b/>
                <w:bCs/>
                <w:sz w:val="24"/>
                <w:szCs w:val="24"/>
              </w:rPr>
              <w:t xml:space="preserve">Unit </w:t>
            </w:r>
            <w:r w:rsidR="004C0BDE" w:rsidRPr="00042854">
              <w:rPr>
                <w:rFonts w:cstheme="minorHAnsi"/>
                <w:b/>
                <w:bCs/>
                <w:sz w:val="24"/>
                <w:szCs w:val="24"/>
              </w:rPr>
              <w:t>Name</w:t>
            </w:r>
          </w:p>
        </w:tc>
        <w:tc>
          <w:tcPr>
            <w:tcW w:w="5714" w:type="dxa"/>
            <w:vAlign w:val="center"/>
          </w:tcPr>
          <w:p w14:paraId="52791524" w14:textId="5074B025" w:rsidR="004C0BDE" w:rsidRPr="00042854" w:rsidRDefault="004C0BDE" w:rsidP="003C05BA">
            <w:pPr>
              <w:spacing w:line="276" w:lineRule="auto"/>
              <w:ind w:left="0" w:firstLine="0"/>
              <w:jc w:val="center"/>
              <w:rPr>
                <w:rFonts w:cstheme="minorHAnsi"/>
                <w:b/>
                <w:bCs/>
                <w:sz w:val="24"/>
                <w:szCs w:val="24"/>
              </w:rPr>
            </w:pPr>
            <w:r w:rsidRPr="00042854">
              <w:rPr>
                <w:rFonts w:cstheme="minorHAnsi"/>
                <w:b/>
                <w:bCs/>
                <w:sz w:val="24"/>
                <w:szCs w:val="24"/>
              </w:rPr>
              <w:t>Address</w:t>
            </w:r>
          </w:p>
        </w:tc>
      </w:tr>
      <w:tr w:rsidR="004C0BDE" w:rsidRPr="004C0BDE" w14:paraId="57E6987E" w14:textId="77777777" w:rsidTr="00AB0546">
        <w:trPr>
          <w:trHeight w:val="917"/>
        </w:trPr>
        <w:tc>
          <w:tcPr>
            <w:tcW w:w="1368" w:type="dxa"/>
            <w:vAlign w:val="center"/>
          </w:tcPr>
          <w:p w14:paraId="0D281442" w14:textId="4ED745BA" w:rsidR="004C0BDE" w:rsidRPr="00042854" w:rsidRDefault="004C0BDE" w:rsidP="003C05BA">
            <w:pPr>
              <w:spacing w:line="276" w:lineRule="auto"/>
              <w:ind w:left="0" w:firstLine="0"/>
              <w:jc w:val="center"/>
              <w:rPr>
                <w:rFonts w:cstheme="minorHAnsi"/>
              </w:rPr>
            </w:pPr>
            <w:r w:rsidRPr="00042854">
              <w:rPr>
                <w:rFonts w:cstheme="minorHAnsi"/>
              </w:rPr>
              <w:t>1</w:t>
            </w:r>
          </w:p>
        </w:tc>
        <w:tc>
          <w:tcPr>
            <w:tcW w:w="2160" w:type="dxa"/>
            <w:vAlign w:val="center"/>
          </w:tcPr>
          <w:p w14:paraId="559DED95" w14:textId="089A0944" w:rsidR="004C0BDE" w:rsidRPr="00042854" w:rsidRDefault="004C0BDE" w:rsidP="003C05BA">
            <w:pPr>
              <w:spacing w:line="276" w:lineRule="auto"/>
              <w:ind w:left="0" w:firstLine="0"/>
              <w:jc w:val="center"/>
              <w:rPr>
                <w:rFonts w:cstheme="minorHAnsi"/>
              </w:rPr>
            </w:pPr>
            <w:r w:rsidRPr="00042854">
              <w:rPr>
                <w:rFonts w:cstheme="minorHAnsi"/>
              </w:rPr>
              <w:t>GLOSTER LIMITED</w:t>
            </w:r>
            <w:r w:rsidR="00120005" w:rsidRPr="00042854">
              <w:rPr>
                <w:rFonts w:cstheme="minorHAnsi"/>
              </w:rPr>
              <w:t>-Ananya Unit</w:t>
            </w:r>
          </w:p>
        </w:tc>
        <w:tc>
          <w:tcPr>
            <w:tcW w:w="5714" w:type="dxa"/>
            <w:vAlign w:val="center"/>
          </w:tcPr>
          <w:p w14:paraId="26B06384" w14:textId="5265860F" w:rsidR="004C0BDE" w:rsidRPr="00042854" w:rsidRDefault="004C0BDE" w:rsidP="003C05BA">
            <w:pPr>
              <w:spacing w:line="276" w:lineRule="auto"/>
              <w:ind w:left="0" w:firstLine="0"/>
              <w:jc w:val="center"/>
              <w:rPr>
                <w:rFonts w:ascii="Calibri" w:eastAsia="Times New Roman" w:hAnsi="Calibri" w:cs="Times New Roman"/>
                <w:color w:val="005DA2"/>
                <w:kern w:val="0"/>
                <w:lang w:eastAsia="en-IN"/>
                <w14:ligatures w14:val="none"/>
              </w:rPr>
            </w:pPr>
            <w:r w:rsidRPr="00042854">
              <w:rPr>
                <w:rFonts w:ascii="Calibri" w:eastAsia="Times New Roman" w:hAnsi="Calibri" w:cs="Times New Roman"/>
                <w:color w:val="005DA2"/>
                <w:kern w:val="0"/>
                <w:lang w:eastAsia="en-IN"/>
                <w14:ligatures w14:val="none"/>
              </w:rPr>
              <w:t xml:space="preserve">P.O:  Fort Gloster, </w:t>
            </w:r>
            <w:proofErr w:type="spellStart"/>
            <w:r w:rsidRPr="00042854">
              <w:rPr>
                <w:rFonts w:ascii="Calibri" w:eastAsia="Times New Roman" w:hAnsi="Calibri" w:cs="Times New Roman"/>
                <w:color w:val="005DA2"/>
                <w:kern w:val="0"/>
                <w:lang w:eastAsia="en-IN"/>
                <w14:ligatures w14:val="none"/>
              </w:rPr>
              <w:t>Bauria</w:t>
            </w:r>
            <w:proofErr w:type="spellEnd"/>
            <w:r w:rsidRPr="00042854">
              <w:rPr>
                <w:rFonts w:ascii="Calibri" w:eastAsia="Times New Roman" w:hAnsi="Calibri" w:cs="Times New Roman"/>
                <w:color w:val="005DA2"/>
                <w:kern w:val="0"/>
                <w:lang w:eastAsia="en-IN"/>
                <w14:ligatures w14:val="none"/>
              </w:rPr>
              <w:t>, Howrah – 711310, West Bengal</w:t>
            </w:r>
          </w:p>
        </w:tc>
      </w:tr>
      <w:tr w:rsidR="00120005" w:rsidRPr="004C0BDE" w14:paraId="0018BA4B" w14:textId="77777777" w:rsidTr="00AB0546">
        <w:trPr>
          <w:trHeight w:val="917"/>
        </w:trPr>
        <w:tc>
          <w:tcPr>
            <w:tcW w:w="1368" w:type="dxa"/>
            <w:vAlign w:val="center"/>
          </w:tcPr>
          <w:p w14:paraId="4E7CB4C7" w14:textId="4FAF8259" w:rsidR="00120005" w:rsidRPr="00042854" w:rsidRDefault="00120005" w:rsidP="003C05BA">
            <w:pPr>
              <w:ind w:left="0" w:firstLine="0"/>
              <w:jc w:val="center"/>
              <w:rPr>
                <w:rFonts w:cstheme="minorHAnsi"/>
              </w:rPr>
            </w:pPr>
            <w:r w:rsidRPr="00042854">
              <w:rPr>
                <w:rFonts w:cstheme="minorHAnsi"/>
              </w:rPr>
              <w:t>2</w:t>
            </w:r>
          </w:p>
        </w:tc>
        <w:tc>
          <w:tcPr>
            <w:tcW w:w="2160" w:type="dxa"/>
            <w:vAlign w:val="center"/>
          </w:tcPr>
          <w:p w14:paraId="21301262" w14:textId="7ACD347D" w:rsidR="00120005" w:rsidRPr="00042854" w:rsidRDefault="00120005" w:rsidP="003C05BA">
            <w:pPr>
              <w:ind w:left="0" w:firstLine="0"/>
              <w:jc w:val="center"/>
              <w:rPr>
                <w:rFonts w:cstheme="minorHAnsi"/>
              </w:rPr>
            </w:pPr>
            <w:r w:rsidRPr="00042854">
              <w:rPr>
                <w:rFonts w:cstheme="minorHAnsi"/>
              </w:rPr>
              <w:t>GLOSTER LIMITED-Head Office</w:t>
            </w:r>
          </w:p>
        </w:tc>
        <w:tc>
          <w:tcPr>
            <w:tcW w:w="5714" w:type="dxa"/>
            <w:vAlign w:val="center"/>
          </w:tcPr>
          <w:p w14:paraId="4C3DF625" w14:textId="4C19A818" w:rsidR="00120005" w:rsidRPr="00042854" w:rsidRDefault="00120005" w:rsidP="003C05BA">
            <w:pPr>
              <w:ind w:left="0" w:firstLine="0"/>
              <w:jc w:val="center"/>
              <w:rPr>
                <w:rFonts w:ascii="Calibri" w:eastAsia="Times New Roman" w:hAnsi="Calibri" w:cs="Times New Roman"/>
                <w:color w:val="005DA2"/>
                <w:kern w:val="0"/>
                <w:lang w:eastAsia="en-IN"/>
                <w14:ligatures w14:val="none"/>
              </w:rPr>
            </w:pPr>
            <w:r w:rsidRPr="00042854">
              <w:rPr>
                <w:rFonts w:ascii="Calibri" w:eastAsia="Times New Roman" w:hAnsi="Calibri" w:cs="Times New Roman"/>
                <w:color w:val="005DA2"/>
                <w:kern w:val="0"/>
                <w:lang w:eastAsia="en-IN"/>
                <w14:ligatures w14:val="none"/>
              </w:rPr>
              <w:t>Head Office, 21, Strand Road, Kolkata 700001</w:t>
            </w:r>
          </w:p>
        </w:tc>
      </w:tr>
    </w:tbl>
    <w:p w14:paraId="45099AD0" w14:textId="22B31CE7" w:rsidR="00AB0546" w:rsidRDefault="00AB0546" w:rsidP="003C05BA">
      <w:pPr>
        <w:pStyle w:val="Heading1"/>
        <w:numPr>
          <w:ilvl w:val="0"/>
          <w:numId w:val="2"/>
        </w:numPr>
        <w:spacing w:after="240" w:line="276" w:lineRule="auto"/>
        <w:rPr>
          <w:rFonts w:asciiTheme="minorHAnsi" w:hAnsiTheme="minorHAnsi" w:cstheme="minorHAnsi"/>
          <w:b/>
          <w:bCs/>
          <w:sz w:val="30"/>
          <w:szCs w:val="30"/>
        </w:rPr>
      </w:pPr>
      <w:bookmarkStart w:id="6" w:name="_Toc172489011"/>
      <w:bookmarkStart w:id="7" w:name="_Toc218333790"/>
      <w:r w:rsidRPr="00AB0546">
        <w:rPr>
          <w:rFonts w:asciiTheme="minorHAnsi" w:hAnsiTheme="minorHAnsi" w:cstheme="minorHAnsi"/>
          <w:b/>
          <w:bCs/>
          <w:sz w:val="30"/>
          <w:szCs w:val="30"/>
        </w:rPr>
        <w:t xml:space="preserve">Core </w:t>
      </w:r>
      <w:r w:rsidR="004729DB" w:rsidRPr="004729DB">
        <w:rPr>
          <w:rFonts w:asciiTheme="minorHAnsi" w:hAnsiTheme="minorHAnsi" w:cstheme="minorHAnsi"/>
          <w:b/>
          <w:bCs/>
          <w:sz w:val="30"/>
          <w:szCs w:val="30"/>
          <w:lang w:val="en-IN"/>
        </w:rPr>
        <w:t>Social and Workplace</w:t>
      </w:r>
      <w:r w:rsidRPr="00AB0546">
        <w:rPr>
          <w:rFonts w:asciiTheme="minorHAnsi" w:hAnsiTheme="minorHAnsi" w:cstheme="minorHAnsi"/>
          <w:b/>
          <w:bCs/>
          <w:sz w:val="30"/>
          <w:szCs w:val="30"/>
        </w:rPr>
        <w:t xml:space="preserve"> Strategies</w:t>
      </w:r>
      <w:bookmarkEnd w:id="6"/>
      <w:bookmarkEnd w:id="7"/>
    </w:p>
    <w:p w14:paraId="21456918" w14:textId="05E50CEF" w:rsidR="00CE14DE" w:rsidRPr="00CE14DE" w:rsidRDefault="00EA079B" w:rsidP="003C05BA">
      <w:pPr>
        <w:spacing w:before="0"/>
        <w:ind w:left="0" w:firstLine="0"/>
        <w:rPr>
          <w:rFonts w:cstheme="minorHAnsi"/>
        </w:rPr>
      </w:pPr>
      <w:r w:rsidRPr="00EA079B">
        <w:rPr>
          <w:rFonts w:cstheme="minorHAnsi"/>
        </w:rPr>
        <w:t xml:space="preserve">Our </w:t>
      </w:r>
      <w:r>
        <w:rPr>
          <w:rFonts w:cstheme="minorHAnsi"/>
        </w:rPr>
        <w:t>priority</w:t>
      </w:r>
      <w:r w:rsidRPr="00EA079B">
        <w:rPr>
          <w:rFonts w:cstheme="minorHAnsi"/>
        </w:rPr>
        <w:t xml:space="preserve"> areas highlight the specific strategies and actions we are taking to promote social justice and maintain high workplace standards throughout our operations. These initiatives demonstrate our dedication to responsible business practices and continuous improvement in our industry.</w:t>
      </w:r>
    </w:p>
    <w:p w14:paraId="613055DE" w14:textId="7311D839" w:rsidR="00AB0546" w:rsidRPr="00AB0546" w:rsidRDefault="00EA079B" w:rsidP="003C05BA">
      <w:pPr>
        <w:pStyle w:val="ListParagraph"/>
        <w:numPr>
          <w:ilvl w:val="0"/>
          <w:numId w:val="14"/>
        </w:numPr>
        <w:spacing w:before="0" w:after="240" w:line="276" w:lineRule="auto"/>
        <w:rPr>
          <w:rFonts w:cstheme="minorHAnsi"/>
          <w:b/>
          <w:bCs/>
          <w:sz w:val="26"/>
          <w:szCs w:val="26"/>
        </w:rPr>
      </w:pPr>
      <w:r w:rsidRPr="00EA079B">
        <w:rPr>
          <w:rFonts w:cstheme="minorHAnsi"/>
          <w:b/>
          <w:bCs/>
          <w:sz w:val="26"/>
          <w:szCs w:val="26"/>
          <w:lang w:val="en-IN"/>
        </w:rPr>
        <w:t>Occupational Well-being and Safety</w:t>
      </w:r>
    </w:p>
    <w:p w14:paraId="56D5BFB9" w14:textId="4F87A336" w:rsidR="00F523C1" w:rsidRPr="00F523C1" w:rsidRDefault="00C07576" w:rsidP="00F523C1">
      <w:pPr>
        <w:numPr>
          <w:ilvl w:val="0"/>
          <w:numId w:val="3"/>
        </w:numPr>
        <w:spacing w:before="0"/>
        <w:rPr>
          <w:rFonts w:cstheme="minorHAnsi"/>
        </w:rPr>
      </w:pPr>
      <w:r w:rsidRPr="00C07576">
        <w:rPr>
          <w:rFonts w:cstheme="minorHAnsi"/>
        </w:rPr>
        <w:t>We are in the process of implementing a comprehensive Occupational Health and Safety Management System aligned with ISO 45001 standards, prioritizing employee safety. No workplace incidents have been reported in the past several years; to maintain this performance, we aim to sustain zero reportable workplace accidents through FY 2029–30, based on the baseline FY 2022–23.</w:t>
      </w:r>
    </w:p>
    <w:p w14:paraId="6128F0F3" w14:textId="5107B6F5" w:rsidR="00F523C1" w:rsidRPr="00F523C1" w:rsidRDefault="00F523C1" w:rsidP="00F523C1">
      <w:pPr>
        <w:numPr>
          <w:ilvl w:val="0"/>
          <w:numId w:val="3"/>
        </w:numPr>
        <w:spacing w:before="0"/>
        <w:rPr>
          <w:rFonts w:cstheme="minorHAnsi"/>
        </w:rPr>
      </w:pPr>
      <w:r w:rsidRPr="00F523C1">
        <w:rPr>
          <w:rFonts w:cstheme="minorHAnsi"/>
        </w:rPr>
        <w:t xml:space="preserve">We are in progress to conduct monthly safety audits and risk assessments across all facilities to promote a culture of safety. We aim to achieve 100% compliance with safety protocols and use of protective equipment by </w:t>
      </w:r>
      <w:r w:rsidR="000B61FC">
        <w:rPr>
          <w:rFonts w:cstheme="minorHAnsi"/>
        </w:rPr>
        <w:t>FY 2029-30</w:t>
      </w:r>
      <w:r w:rsidRPr="00F523C1">
        <w:rPr>
          <w:rFonts w:cstheme="minorHAnsi"/>
        </w:rPr>
        <w:t xml:space="preserve"> from the baseline Year FY 2022-23</w:t>
      </w:r>
    </w:p>
    <w:p w14:paraId="18810FC2" w14:textId="730E59B9" w:rsidR="00EA079B" w:rsidRPr="00EA079B" w:rsidRDefault="00F523C1" w:rsidP="00F523C1">
      <w:pPr>
        <w:numPr>
          <w:ilvl w:val="0"/>
          <w:numId w:val="3"/>
        </w:numPr>
        <w:spacing w:before="0"/>
        <w:rPr>
          <w:rFonts w:cstheme="minorHAnsi"/>
        </w:rPr>
      </w:pPr>
      <w:r w:rsidRPr="00F523C1">
        <w:rPr>
          <w:rFonts w:cstheme="minorHAnsi"/>
        </w:rPr>
        <w:t xml:space="preserve">Mandatory safety training is provided for all employees to enhance safety knowledge. We aim to conduct regular safety training across all </w:t>
      </w:r>
      <w:proofErr w:type="gramStart"/>
      <w:r w:rsidRPr="00F523C1">
        <w:rPr>
          <w:rFonts w:cstheme="minorHAnsi"/>
        </w:rPr>
        <w:t>department,</w:t>
      </w:r>
      <w:proofErr w:type="gramEnd"/>
      <w:r w:rsidRPr="00F523C1">
        <w:rPr>
          <w:rFonts w:cstheme="minorHAnsi"/>
        </w:rPr>
        <w:t xml:space="preserve"> our goal is to conduct at least 24 hours of safety training per employee annually by </w:t>
      </w:r>
      <w:r w:rsidR="000B61FC">
        <w:rPr>
          <w:rFonts w:cstheme="minorHAnsi"/>
        </w:rPr>
        <w:t>FY 2029-30</w:t>
      </w:r>
      <w:r w:rsidRPr="00F523C1">
        <w:rPr>
          <w:rFonts w:cstheme="minorHAnsi"/>
        </w:rPr>
        <w:t xml:space="preserve"> from the baseline Year FY 2022-23.</w:t>
      </w:r>
    </w:p>
    <w:p w14:paraId="2A779193" w14:textId="77777777" w:rsidR="000249C9" w:rsidRPr="000249C9" w:rsidRDefault="000249C9" w:rsidP="003C05BA">
      <w:pPr>
        <w:pStyle w:val="ListParagraph"/>
        <w:numPr>
          <w:ilvl w:val="0"/>
          <w:numId w:val="14"/>
        </w:numPr>
        <w:spacing w:before="0" w:after="240" w:line="276" w:lineRule="auto"/>
        <w:rPr>
          <w:rFonts w:cstheme="minorHAnsi"/>
          <w:b/>
          <w:bCs/>
          <w:sz w:val="26"/>
          <w:szCs w:val="26"/>
          <w:lang w:val="en-IN"/>
        </w:rPr>
      </w:pPr>
      <w:r w:rsidRPr="000249C9">
        <w:rPr>
          <w:rFonts w:cstheme="minorHAnsi"/>
          <w:b/>
          <w:bCs/>
          <w:sz w:val="26"/>
          <w:szCs w:val="26"/>
          <w:lang w:val="en-IN"/>
        </w:rPr>
        <w:t>Fair Compensation and Benefits</w:t>
      </w:r>
    </w:p>
    <w:p w14:paraId="7EB0F8FC" w14:textId="5779795C" w:rsidR="00F523C1" w:rsidRPr="00F523C1" w:rsidRDefault="00F523C1" w:rsidP="00F523C1">
      <w:pPr>
        <w:numPr>
          <w:ilvl w:val="0"/>
          <w:numId w:val="3"/>
        </w:numPr>
        <w:spacing w:before="0"/>
        <w:rPr>
          <w:rFonts w:cstheme="minorHAnsi"/>
        </w:rPr>
      </w:pPr>
      <w:r w:rsidRPr="00F523C1">
        <w:rPr>
          <w:rFonts w:cstheme="minorHAnsi"/>
        </w:rPr>
        <w:t xml:space="preserve">We are in progress to implement living wage framework across all our operations. By </w:t>
      </w:r>
      <w:r w:rsidR="000B61FC">
        <w:rPr>
          <w:rFonts w:cstheme="minorHAnsi"/>
        </w:rPr>
        <w:t>FY 2029-30</w:t>
      </w:r>
      <w:r w:rsidRPr="00F523C1">
        <w:rPr>
          <w:rFonts w:cstheme="minorHAnsi"/>
        </w:rPr>
        <w:t>, we aim to ensure all employees earn at least 5% above the regional living wage, up from our FY 2022-23 baseline.</w:t>
      </w:r>
    </w:p>
    <w:p w14:paraId="664CDAA0" w14:textId="0BADF3E3" w:rsidR="00F523C1" w:rsidRPr="00F523C1" w:rsidRDefault="00F523C1" w:rsidP="00F523C1">
      <w:pPr>
        <w:numPr>
          <w:ilvl w:val="0"/>
          <w:numId w:val="3"/>
        </w:numPr>
        <w:spacing w:before="0"/>
        <w:rPr>
          <w:rFonts w:cstheme="minorHAnsi"/>
        </w:rPr>
      </w:pPr>
      <w:r w:rsidRPr="00F523C1">
        <w:rPr>
          <w:rFonts w:cstheme="minorHAnsi"/>
        </w:rPr>
        <w:t xml:space="preserve">To combat wage disparities, we aim to implement transparent pay scale system. Our goal is to maintain a 0% gender pay gap from our FY 2022-23 starting point through to </w:t>
      </w:r>
      <w:r w:rsidR="000B61FC">
        <w:rPr>
          <w:rFonts w:cstheme="minorHAnsi"/>
        </w:rPr>
        <w:t>FY 2029-30</w:t>
      </w:r>
      <w:r w:rsidRPr="00F523C1">
        <w:rPr>
          <w:rFonts w:cstheme="minorHAnsi"/>
        </w:rPr>
        <w:t>.</w:t>
      </w:r>
    </w:p>
    <w:p w14:paraId="6068805C" w14:textId="4E9EDD1C" w:rsidR="000249C9" w:rsidRDefault="00F523C1" w:rsidP="00F523C1">
      <w:pPr>
        <w:numPr>
          <w:ilvl w:val="0"/>
          <w:numId w:val="3"/>
        </w:numPr>
        <w:spacing w:before="0"/>
        <w:rPr>
          <w:rFonts w:cstheme="minorHAnsi"/>
        </w:rPr>
      </w:pPr>
      <w:r w:rsidRPr="00F523C1">
        <w:rPr>
          <w:rFonts w:cstheme="minorHAnsi"/>
        </w:rPr>
        <w:t xml:space="preserve">→ Performance is recognized through bonuses and profit-sharing schemes. By </w:t>
      </w:r>
      <w:r w:rsidR="000B61FC">
        <w:rPr>
          <w:rFonts w:cstheme="minorHAnsi"/>
        </w:rPr>
        <w:t>FY 2029-30</w:t>
      </w:r>
      <w:r w:rsidRPr="00F523C1">
        <w:rPr>
          <w:rFonts w:cstheme="minorHAnsi"/>
        </w:rPr>
        <w:t>, we aim for an 85% employee satisfaction rate with compensation and benefits, building on our FY 2022-23 satisfaction levels through the yearly employee satisfaction surveys.</w:t>
      </w:r>
    </w:p>
    <w:p w14:paraId="0F025BC1" w14:textId="4BC62046" w:rsidR="000249C9" w:rsidRDefault="000249C9" w:rsidP="003C05BA">
      <w:pPr>
        <w:pStyle w:val="ListParagraph"/>
        <w:numPr>
          <w:ilvl w:val="0"/>
          <w:numId w:val="14"/>
        </w:numPr>
        <w:spacing w:before="0" w:after="240" w:line="276" w:lineRule="auto"/>
        <w:rPr>
          <w:rFonts w:cstheme="minorHAnsi"/>
          <w:b/>
          <w:bCs/>
          <w:sz w:val="26"/>
          <w:szCs w:val="26"/>
          <w:lang w:val="en-IN"/>
        </w:rPr>
      </w:pPr>
      <w:r w:rsidRPr="000249C9">
        <w:rPr>
          <w:rFonts w:cstheme="minorHAnsi"/>
          <w:b/>
          <w:bCs/>
          <w:sz w:val="26"/>
          <w:szCs w:val="26"/>
          <w:lang w:val="en-IN"/>
        </w:rPr>
        <w:lastRenderedPageBreak/>
        <w:t>Work Life Integration</w:t>
      </w:r>
    </w:p>
    <w:p w14:paraId="6BD2545A" w14:textId="620761F0" w:rsidR="00F523C1" w:rsidRPr="00F523C1" w:rsidRDefault="00F523C1" w:rsidP="00F523C1">
      <w:pPr>
        <w:numPr>
          <w:ilvl w:val="0"/>
          <w:numId w:val="3"/>
        </w:numPr>
        <w:spacing w:before="0"/>
        <w:rPr>
          <w:rFonts w:cstheme="minorHAnsi"/>
        </w:rPr>
      </w:pPr>
      <w:r w:rsidRPr="00F523C1">
        <w:rPr>
          <w:rFonts w:cstheme="minorHAnsi"/>
        </w:rPr>
        <w:t xml:space="preserve">Flexible working is supported through flexible hours, flexible shifts and remote work options where feasible. Our </w:t>
      </w:r>
      <w:r w:rsidR="000B61FC">
        <w:rPr>
          <w:rFonts w:cstheme="minorHAnsi"/>
        </w:rPr>
        <w:t>FY 2029-30</w:t>
      </w:r>
      <w:r w:rsidRPr="00F523C1">
        <w:rPr>
          <w:rFonts w:cstheme="minorHAnsi"/>
        </w:rPr>
        <w:t xml:space="preserve"> target is 100% access to flexible arrangements for eligible employees, expanding from our FY 2022-23 flexibility options.</w:t>
      </w:r>
    </w:p>
    <w:p w14:paraId="7EFAEF70" w14:textId="76BA71C5" w:rsidR="00F523C1" w:rsidRPr="00F523C1" w:rsidRDefault="00F523C1" w:rsidP="00F523C1">
      <w:pPr>
        <w:numPr>
          <w:ilvl w:val="0"/>
          <w:numId w:val="3"/>
        </w:numPr>
        <w:spacing w:before="0"/>
        <w:rPr>
          <w:rFonts w:cstheme="minorHAnsi"/>
        </w:rPr>
      </w:pPr>
      <w:r w:rsidRPr="00F523C1">
        <w:rPr>
          <w:rFonts w:cstheme="minorHAnsi"/>
        </w:rPr>
        <w:t xml:space="preserve">We are in progress to support families through parental leave beyond statutory requirements. We're aiming for </w:t>
      </w:r>
      <w:proofErr w:type="gramStart"/>
      <w:r w:rsidRPr="00F523C1">
        <w:rPr>
          <w:rFonts w:cstheme="minorHAnsi"/>
        </w:rPr>
        <w:t>a</w:t>
      </w:r>
      <w:proofErr w:type="gramEnd"/>
      <w:r w:rsidRPr="00F523C1">
        <w:rPr>
          <w:rFonts w:cstheme="minorHAnsi"/>
        </w:rPr>
        <w:t xml:space="preserve"> 85% return-to-work rate after parental leave by FY 2025 26, improving on baseline FY 2022-23.</w:t>
      </w:r>
    </w:p>
    <w:p w14:paraId="54125F94" w14:textId="058E04D4" w:rsidR="000249C9" w:rsidRPr="000249C9" w:rsidRDefault="00F523C1" w:rsidP="00F523C1">
      <w:pPr>
        <w:numPr>
          <w:ilvl w:val="0"/>
          <w:numId w:val="3"/>
        </w:numPr>
        <w:spacing w:before="0"/>
        <w:rPr>
          <w:rFonts w:cstheme="minorHAnsi"/>
        </w:rPr>
      </w:pPr>
      <w:r w:rsidRPr="00F523C1">
        <w:rPr>
          <w:rFonts w:cstheme="minorHAnsi"/>
        </w:rPr>
        <w:t xml:space="preserve">Employee well-being is promoted through wellness programs including stress management and mental health support. Our goal is to reduce increase session on stress relief by 25% by </w:t>
      </w:r>
      <w:r w:rsidR="000B61FC">
        <w:rPr>
          <w:rFonts w:cstheme="minorHAnsi"/>
        </w:rPr>
        <w:t>FY 2029-30</w:t>
      </w:r>
      <w:r w:rsidRPr="00F523C1">
        <w:rPr>
          <w:rFonts w:cstheme="minorHAnsi"/>
        </w:rPr>
        <w:t>, compared to our FY 2022-23.</w:t>
      </w:r>
    </w:p>
    <w:p w14:paraId="537AC673" w14:textId="109EDC0F" w:rsidR="001A76C7" w:rsidRPr="001A76C7" w:rsidRDefault="00EA079B" w:rsidP="003C05BA">
      <w:pPr>
        <w:pStyle w:val="ListParagraph"/>
        <w:numPr>
          <w:ilvl w:val="0"/>
          <w:numId w:val="14"/>
        </w:numPr>
        <w:spacing w:before="0" w:after="240" w:line="276" w:lineRule="auto"/>
        <w:rPr>
          <w:rFonts w:cstheme="minorHAnsi"/>
          <w:b/>
          <w:bCs/>
          <w:sz w:val="26"/>
          <w:szCs w:val="26"/>
        </w:rPr>
      </w:pPr>
      <w:r w:rsidRPr="00EA079B">
        <w:rPr>
          <w:rFonts w:cstheme="minorHAnsi"/>
          <w:b/>
          <w:bCs/>
          <w:sz w:val="26"/>
          <w:szCs w:val="26"/>
          <w:lang w:val="en-IN"/>
        </w:rPr>
        <w:t>Workplace Environment Enhancement</w:t>
      </w:r>
    </w:p>
    <w:p w14:paraId="46116DF1" w14:textId="46BA41DE" w:rsidR="00F523C1" w:rsidRPr="00F523C1" w:rsidRDefault="00F523C1" w:rsidP="00F523C1">
      <w:pPr>
        <w:numPr>
          <w:ilvl w:val="0"/>
          <w:numId w:val="3"/>
        </w:numPr>
        <w:spacing w:before="0"/>
        <w:rPr>
          <w:rFonts w:cstheme="minorHAnsi"/>
        </w:rPr>
      </w:pPr>
      <w:r w:rsidRPr="00F523C1">
        <w:rPr>
          <w:rFonts w:cstheme="minorHAnsi"/>
        </w:rPr>
        <w:t xml:space="preserve">We are in progress to implement comprehensive workplace wellness program, including on-site fitness facilities and health screenings. Our target is 80% employee participation in wellness initiatives by </w:t>
      </w:r>
      <w:r w:rsidR="000B61FC">
        <w:rPr>
          <w:rFonts w:cstheme="minorHAnsi"/>
        </w:rPr>
        <w:t>FY 2029-30</w:t>
      </w:r>
      <w:r w:rsidRPr="00F523C1">
        <w:rPr>
          <w:rFonts w:cstheme="minorHAnsi"/>
        </w:rPr>
        <w:t>, up from our FY 2022-23 baseline.</w:t>
      </w:r>
    </w:p>
    <w:p w14:paraId="7B3518BC" w14:textId="5AE22F5A" w:rsidR="00AB0546" w:rsidRPr="00AB0546" w:rsidRDefault="00F523C1" w:rsidP="00F523C1">
      <w:pPr>
        <w:numPr>
          <w:ilvl w:val="0"/>
          <w:numId w:val="3"/>
        </w:numPr>
        <w:spacing w:before="0"/>
        <w:rPr>
          <w:rFonts w:cstheme="minorHAnsi"/>
        </w:rPr>
      </w:pPr>
      <w:r w:rsidRPr="00F523C1">
        <w:rPr>
          <w:rFonts w:cstheme="minorHAnsi"/>
        </w:rPr>
        <w:t xml:space="preserve">Boosting morale and acknowledging employee contributions are priorities, addressed through our new "employee satisfaction survey system". We're working towards a 25% increase in employee satisfaction scores by </w:t>
      </w:r>
      <w:r w:rsidR="000B61FC">
        <w:rPr>
          <w:rFonts w:cstheme="minorHAnsi"/>
        </w:rPr>
        <w:t>FY 2029-30</w:t>
      </w:r>
      <w:r w:rsidRPr="00F523C1">
        <w:rPr>
          <w:rFonts w:cstheme="minorHAnsi"/>
        </w:rPr>
        <w:t>, measured against the baseline FY 2022-23.</w:t>
      </w:r>
    </w:p>
    <w:p w14:paraId="7D7E766A" w14:textId="5877248D" w:rsidR="00AB0546" w:rsidRPr="00AB0546" w:rsidRDefault="006E3D96" w:rsidP="003C05BA">
      <w:pPr>
        <w:pStyle w:val="ListParagraph"/>
        <w:numPr>
          <w:ilvl w:val="0"/>
          <w:numId w:val="14"/>
        </w:numPr>
        <w:spacing w:before="0" w:after="240" w:line="276" w:lineRule="auto"/>
        <w:rPr>
          <w:rFonts w:cstheme="minorHAnsi"/>
          <w:b/>
          <w:bCs/>
          <w:sz w:val="26"/>
          <w:szCs w:val="26"/>
        </w:rPr>
      </w:pPr>
      <w:r>
        <w:rPr>
          <w:rFonts w:cstheme="minorHAnsi"/>
          <w:b/>
          <w:bCs/>
          <w:sz w:val="26"/>
          <w:szCs w:val="26"/>
          <w:lang w:val="en-IN"/>
        </w:rPr>
        <w:t>CSR (Corporate Social Responsibility)</w:t>
      </w:r>
    </w:p>
    <w:p w14:paraId="35196858" w14:textId="45BABEB3" w:rsidR="00F523C1" w:rsidRPr="00F523C1" w:rsidRDefault="00F523C1" w:rsidP="00F523C1">
      <w:pPr>
        <w:numPr>
          <w:ilvl w:val="0"/>
          <w:numId w:val="3"/>
        </w:numPr>
        <w:spacing w:before="0"/>
        <w:rPr>
          <w:rFonts w:cstheme="minorHAnsi"/>
        </w:rPr>
      </w:pPr>
      <w:r w:rsidRPr="00F523C1">
        <w:rPr>
          <w:rFonts w:cstheme="minorHAnsi"/>
        </w:rPr>
        <w:t xml:space="preserve">To promote education, we provide scholarships for underprivileged students. We aim to increase the number of scholarship recipients by 10% year-on-year by </w:t>
      </w:r>
      <w:r w:rsidR="000B61FC">
        <w:rPr>
          <w:rFonts w:cstheme="minorHAnsi"/>
        </w:rPr>
        <w:t>FY 2029-30</w:t>
      </w:r>
      <w:r w:rsidRPr="00F523C1">
        <w:rPr>
          <w:rFonts w:cstheme="minorHAnsi"/>
        </w:rPr>
        <w:t xml:space="preserve"> from the baseline Year FY 2022-23.</w:t>
      </w:r>
    </w:p>
    <w:p w14:paraId="2AC4C9DE" w14:textId="3D2FB2DF" w:rsidR="00F523C1" w:rsidRPr="00F523C1" w:rsidRDefault="00F523C1" w:rsidP="00F523C1">
      <w:pPr>
        <w:numPr>
          <w:ilvl w:val="0"/>
          <w:numId w:val="3"/>
        </w:numPr>
        <w:spacing w:before="0"/>
        <w:rPr>
          <w:rFonts w:cstheme="minorHAnsi"/>
        </w:rPr>
      </w:pPr>
      <w:r w:rsidRPr="00F523C1">
        <w:rPr>
          <w:rFonts w:cstheme="minorHAnsi"/>
        </w:rPr>
        <w:t xml:space="preserve">To support local communities, we allocate 2.5% of annual profits to community development projects by </w:t>
      </w:r>
      <w:r w:rsidR="000B61FC">
        <w:rPr>
          <w:rFonts w:cstheme="minorHAnsi"/>
        </w:rPr>
        <w:t>FY 2029-30</w:t>
      </w:r>
      <w:r w:rsidRPr="00F523C1">
        <w:rPr>
          <w:rFonts w:cstheme="minorHAnsi"/>
        </w:rPr>
        <w:t xml:space="preserve"> from the baseline FY 2022-23.</w:t>
      </w:r>
    </w:p>
    <w:p w14:paraId="2AF94618" w14:textId="22F42866" w:rsidR="00AB0546" w:rsidRPr="00AB0546" w:rsidRDefault="00FE546F" w:rsidP="003C05BA">
      <w:pPr>
        <w:pStyle w:val="ListParagraph"/>
        <w:numPr>
          <w:ilvl w:val="0"/>
          <w:numId w:val="14"/>
        </w:numPr>
        <w:spacing w:before="0" w:after="240" w:line="276" w:lineRule="auto"/>
        <w:rPr>
          <w:rFonts w:cstheme="minorHAnsi"/>
          <w:b/>
          <w:bCs/>
          <w:sz w:val="26"/>
          <w:szCs w:val="26"/>
        </w:rPr>
      </w:pPr>
      <w:r w:rsidRPr="00FE546F">
        <w:rPr>
          <w:rFonts w:cstheme="minorHAnsi"/>
          <w:b/>
          <w:bCs/>
          <w:sz w:val="26"/>
          <w:szCs w:val="26"/>
          <w:lang w:val="en-IN"/>
        </w:rPr>
        <w:t>Ethical Labor Practices</w:t>
      </w:r>
    </w:p>
    <w:p w14:paraId="61C553B2" w14:textId="66E2BF06" w:rsidR="000B61FC" w:rsidRPr="00F523C1" w:rsidRDefault="000B61FC" w:rsidP="000B61FC">
      <w:pPr>
        <w:numPr>
          <w:ilvl w:val="0"/>
          <w:numId w:val="3"/>
        </w:numPr>
        <w:spacing w:before="0"/>
        <w:rPr>
          <w:rFonts w:cstheme="minorHAnsi"/>
        </w:rPr>
      </w:pPr>
      <w:r w:rsidRPr="00F523C1">
        <w:rPr>
          <w:rFonts w:cstheme="minorHAnsi"/>
        </w:rPr>
        <w:t xml:space="preserve">To combat exploitative labor practices, we have implemented a strict regulation against child labor, forced labor, and human trafficking. We aim to achieve 100% compliance with ethical labor standards by </w:t>
      </w:r>
      <w:r>
        <w:rPr>
          <w:rFonts w:cstheme="minorHAnsi"/>
        </w:rPr>
        <w:t>FY 2029-30</w:t>
      </w:r>
      <w:r w:rsidRPr="00F523C1">
        <w:rPr>
          <w:rFonts w:cstheme="minorHAnsi"/>
        </w:rPr>
        <w:t xml:space="preserve"> from the baseline Year FY 2022-23 through various and regular surprise internal audit.</w:t>
      </w:r>
    </w:p>
    <w:p w14:paraId="6A28B3CB" w14:textId="2A15C2CD" w:rsidR="000B61FC" w:rsidRPr="00AB0546" w:rsidRDefault="000B61FC" w:rsidP="000B61FC">
      <w:pPr>
        <w:numPr>
          <w:ilvl w:val="0"/>
          <w:numId w:val="3"/>
        </w:numPr>
        <w:spacing w:before="0"/>
        <w:rPr>
          <w:rFonts w:cstheme="minorHAnsi"/>
        </w:rPr>
      </w:pPr>
      <w:r w:rsidRPr="00F523C1">
        <w:rPr>
          <w:rFonts w:cstheme="minorHAnsi"/>
        </w:rPr>
        <w:t xml:space="preserve">To address violations promptly, we are in progress to establish a rapid response system. We aim to resolve 100% of reported labor violations within 30 days by </w:t>
      </w:r>
      <w:r>
        <w:rPr>
          <w:rFonts w:cstheme="minorHAnsi"/>
        </w:rPr>
        <w:t>FY 2029-30</w:t>
      </w:r>
      <w:r w:rsidRPr="00F523C1">
        <w:rPr>
          <w:rFonts w:cstheme="minorHAnsi"/>
        </w:rPr>
        <w:t xml:space="preserve"> from the baseline Year FY 2022-23.</w:t>
      </w:r>
    </w:p>
    <w:p w14:paraId="6998D6D1" w14:textId="46A99B9F" w:rsidR="000B61FC" w:rsidRPr="000B61FC" w:rsidRDefault="000B61FC" w:rsidP="000B61FC">
      <w:pPr>
        <w:numPr>
          <w:ilvl w:val="0"/>
          <w:numId w:val="3"/>
        </w:numPr>
        <w:spacing w:before="0"/>
        <w:rPr>
          <w:rFonts w:cstheme="minorHAnsi"/>
        </w:rPr>
      </w:pPr>
      <w:r w:rsidRPr="000B61FC">
        <w:rPr>
          <w:rFonts w:cstheme="minorHAnsi"/>
        </w:rPr>
        <w:lastRenderedPageBreak/>
        <w:t xml:space="preserve">To ensure compliance throughout our supply chain, we aim to conduct regular audits of our facilities and suppliers. We aim to audit 50% of tier-1 suppliers annually and 25% of tier-2 suppliers by </w:t>
      </w:r>
      <w:r>
        <w:rPr>
          <w:rFonts w:cstheme="minorHAnsi"/>
        </w:rPr>
        <w:t>FY 2029-30</w:t>
      </w:r>
      <w:r w:rsidRPr="000B61FC">
        <w:rPr>
          <w:rFonts w:cstheme="minorHAnsi"/>
        </w:rPr>
        <w:t xml:space="preserve"> from the baseline Year FY 2022-23.</w:t>
      </w:r>
    </w:p>
    <w:p w14:paraId="241637E6" w14:textId="28C0462D" w:rsidR="00FE546F" w:rsidRPr="00AB0546" w:rsidRDefault="00FE546F" w:rsidP="003C05BA">
      <w:pPr>
        <w:pStyle w:val="ListParagraph"/>
        <w:numPr>
          <w:ilvl w:val="0"/>
          <w:numId w:val="14"/>
        </w:numPr>
        <w:spacing w:before="0" w:after="240" w:line="276" w:lineRule="auto"/>
        <w:rPr>
          <w:rFonts w:cstheme="minorHAnsi"/>
          <w:b/>
          <w:bCs/>
          <w:sz w:val="26"/>
          <w:szCs w:val="26"/>
        </w:rPr>
      </w:pPr>
      <w:r w:rsidRPr="00FE546F">
        <w:rPr>
          <w:rFonts w:cstheme="minorHAnsi"/>
          <w:b/>
          <w:bCs/>
          <w:sz w:val="26"/>
          <w:szCs w:val="26"/>
          <w:lang w:val="en-IN"/>
        </w:rPr>
        <w:t>Human Rights Protection</w:t>
      </w:r>
    </w:p>
    <w:p w14:paraId="14A9AC86" w14:textId="3E688C84" w:rsidR="000B61FC" w:rsidRPr="000B61FC" w:rsidRDefault="000B61FC" w:rsidP="000B61FC">
      <w:pPr>
        <w:numPr>
          <w:ilvl w:val="0"/>
          <w:numId w:val="3"/>
        </w:numPr>
        <w:spacing w:before="0"/>
        <w:rPr>
          <w:rFonts w:cstheme="minorHAnsi"/>
        </w:rPr>
      </w:pPr>
      <w:r w:rsidRPr="000B61FC">
        <w:rPr>
          <w:rFonts w:cstheme="minorHAnsi"/>
        </w:rPr>
        <w:t xml:space="preserve">Our comprehensive human rights approach aligns with UN Guiding Principles. We're are in progress to conduct human rights impact assessments for 100% of our operations by </w:t>
      </w:r>
      <w:r>
        <w:rPr>
          <w:rFonts w:cstheme="minorHAnsi"/>
        </w:rPr>
        <w:t>FY 2029-30</w:t>
      </w:r>
      <w:r w:rsidRPr="000B61FC">
        <w:rPr>
          <w:rFonts w:cstheme="minorHAnsi"/>
        </w:rPr>
        <w:t>, expanding from our FY 2022-23 assessment coverage.</w:t>
      </w:r>
    </w:p>
    <w:p w14:paraId="4C4C3E03" w14:textId="734C102C" w:rsidR="000B61FC" w:rsidRDefault="000B61FC" w:rsidP="000B61FC">
      <w:pPr>
        <w:numPr>
          <w:ilvl w:val="0"/>
          <w:numId w:val="3"/>
        </w:numPr>
        <w:spacing w:before="0"/>
        <w:rPr>
          <w:rFonts w:cstheme="minorHAnsi"/>
        </w:rPr>
      </w:pPr>
      <w:r w:rsidRPr="000B61FC">
        <w:rPr>
          <w:rFonts w:cstheme="minorHAnsi"/>
        </w:rPr>
        <w:t xml:space="preserve">Human rights awareness is promoted through employee training. Our goal is to train 100% of employees on human rights issues by </w:t>
      </w:r>
      <w:r>
        <w:rPr>
          <w:rFonts w:cstheme="minorHAnsi"/>
        </w:rPr>
        <w:t>FY 2029-30</w:t>
      </w:r>
      <w:r w:rsidRPr="000B61FC">
        <w:rPr>
          <w:rFonts w:cstheme="minorHAnsi"/>
        </w:rPr>
        <w:t>, building on our FY 2022-23 training program.</w:t>
      </w:r>
    </w:p>
    <w:p w14:paraId="3A5C4335" w14:textId="77777777" w:rsidR="00461281" w:rsidRPr="009602EE" w:rsidRDefault="00461281" w:rsidP="00461281">
      <w:pPr>
        <w:pStyle w:val="ListParagraph"/>
        <w:numPr>
          <w:ilvl w:val="0"/>
          <w:numId w:val="14"/>
        </w:numPr>
        <w:spacing w:before="0" w:after="240" w:line="276" w:lineRule="auto"/>
        <w:rPr>
          <w:b/>
          <w:highlight w:val="yellow"/>
        </w:rPr>
      </w:pPr>
      <w:r w:rsidRPr="009602EE">
        <w:rPr>
          <w:rFonts w:cstheme="minorHAnsi"/>
          <w:b/>
          <w:sz w:val="26"/>
          <w:szCs w:val="26"/>
          <w:highlight w:val="yellow"/>
          <w:lang w:val="en-IN"/>
        </w:rPr>
        <w:t>Discrimination and Harassment</w:t>
      </w:r>
    </w:p>
    <w:p w14:paraId="008B186E" w14:textId="2674D116" w:rsidR="00461281" w:rsidRPr="009602EE" w:rsidRDefault="00461281" w:rsidP="00461281">
      <w:pPr>
        <w:numPr>
          <w:ilvl w:val="0"/>
          <w:numId w:val="3"/>
        </w:numPr>
        <w:spacing w:before="0"/>
        <w:rPr>
          <w:rFonts w:cstheme="minorHAnsi"/>
          <w:highlight w:val="yellow"/>
        </w:rPr>
      </w:pPr>
      <w:r w:rsidRPr="009602EE">
        <w:rPr>
          <w:rFonts w:cstheme="minorHAnsi"/>
          <w:highlight w:val="yellow"/>
        </w:rPr>
        <w:t xml:space="preserve">We maintain a zero-tolerance approach toward discrimination and harassment across all our operations. By </w:t>
      </w:r>
      <w:r w:rsidRPr="009602EE">
        <w:rPr>
          <w:rFonts w:cstheme="minorHAnsi"/>
          <w:bCs/>
          <w:highlight w:val="yellow"/>
        </w:rPr>
        <w:t>FY 2029–30</w:t>
      </w:r>
      <w:r w:rsidRPr="009602EE">
        <w:rPr>
          <w:rFonts w:cstheme="minorHAnsi"/>
          <w:highlight w:val="yellow"/>
        </w:rPr>
        <w:t xml:space="preserve">, we aim to ensure </w:t>
      </w:r>
      <w:r w:rsidRPr="009602EE">
        <w:rPr>
          <w:rFonts w:cstheme="minorHAnsi"/>
          <w:bCs/>
          <w:highlight w:val="yellow"/>
        </w:rPr>
        <w:t>100% compliance</w:t>
      </w:r>
      <w:r w:rsidRPr="009602EE">
        <w:rPr>
          <w:rFonts w:cstheme="minorHAnsi"/>
          <w:highlight w:val="yellow"/>
        </w:rPr>
        <w:t xml:space="preserve"> with our anti-discrimination and anti-harassment standards, measured against the </w:t>
      </w:r>
      <w:r w:rsidRPr="009602EE">
        <w:rPr>
          <w:rFonts w:cstheme="minorHAnsi"/>
          <w:bCs/>
          <w:highlight w:val="yellow"/>
        </w:rPr>
        <w:t>FY 2023–24 baseline</w:t>
      </w:r>
      <w:r w:rsidRPr="009602EE">
        <w:rPr>
          <w:rFonts w:cstheme="minorHAnsi"/>
          <w:highlight w:val="yellow"/>
        </w:rPr>
        <w:t>.</w:t>
      </w:r>
    </w:p>
    <w:p w14:paraId="73DF3B0B" w14:textId="2D16DCC1" w:rsidR="00461281" w:rsidRPr="009602EE" w:rsidRDefault="00461281" w:rsidP="00461281">
      <w:pPr>
        <w:numPr>
          <w:ilvl w:val="0"/>
          <w:numId w:val="3"/>
        </w:numPr>
        <w:spacing w:before="0"/>
        <w:rPr>
          <w:rFonts w:cstheme="minorHAnsi"/>
          <w:highlight w:val="yellow"/>
        </w:rPr>
      </w:pPr>
      <w:r w:rsidRPr="009602EE">
        <w:rPr>
          <w:rFonts w:cstheme="minorHAnsi"/>
          <w:highlight w:val="yellow"/>
        </w:rPr>
        <w:t xml:space="preserve">To promote equal opportunity and respectful conduct, we have established clear reporting and investigation procedures. By </w:t>
      </w:r>
      <w:r w:rsidRPr="009602EE">
        <w:rPr>
          <w:rFonts w:cstheme="minorHAnsi"/>
          <w:bCs/>
          <w:highlight w:val="yellow"/>
        </w:rPr>
        <w:t>FY 2029–30</w:t>
      </w:r>
      <w:r w:rsidRPr="009602EE">
        <w:rPr>
          <w:rFonts w:cstheme="minorHAnsi"/>
          <w:highlight w:val="yellow"/>
        </w:rPr>
        <w:t xml:space="preserve">, we aim to ensure </w:t>
      </w:r>
      <w:r w:rsidRPr="009602EE">
        <w:rPr>
          <w:rFonts w:cstheme="minorHAnsi"/>
          <w:bCs/>
          <w:highlight w:val="yellow"/>
        </w:rPr>
        <w:t>all reported cases are addressed in a timely and fair manne</w:t>
      </w:r>
      <w:r w:rsidRPr="009602EE">
        <w:rPr>
          <w:rFonts w:cstheme="minorHAnsi"/>
          <w:b/>
          <w:bCs/>
          <w:highlight w:val="yellow"/>
        </w:rPr>
        <w:t>r</w:t>
      </w:r>
      <w:r w:rsidRPr="009602EE">
        <w:rPr>
          <w:rFonts w:cstheme="minorHAnsi"/>
          <w:highlight w:val="yellow"/>
        </w:rPr>
        <w:t xml:space="preserve">, improving from our </w:t>
      </w:r>
      <w:r w:rsidRPr="009602EE">
        <w:rPr>
          <w:rFonts w:cstheme="minorHAnsi"/>
          <w:bCs/>
          <w:highlight w:val="yellow"/>
        </w:rPr>
        <w:t>FY 2023–24 practices</w:t>
      </w:r>
      <w:r w:rsidRPr="009602EE">
        <w:rPr>
          <w:rFonts w:cstheme="minorHAnsi"/>
          <w:highlight w:val="yellow"/>
        </w:rPr>
        <w:t>.</w:t>
      </w:r>
    </w:p>
    <w:p w14:paraId="2D33C1BC" w14:textId="0BC5E4BD" w:rsidR="00461281" w:rsidRDefault="00461281" w:rsidP="009602EE">
      <w:pPr>
        <w:numPr>
          <w:ilvl w:val="0"/>
          <w:numId w:val="3"/>
        </w:numPr>
        <w:spacing w:before="0"/>
        <w:rPr>
          <w:rFonts w:cstheme="minorHAnsi"/>
          <w:highlight w:val="yellow"/>
        </w:rPr>
      </w:pPr>
      <w:r w:rsidRPr="009602EE">
        <w:rPr>
          <w:rFonts w:cstheme="minorHAnsi"/>
          <w:highlight w:val="yellow"/>
        </w:rPr>
        <w:t xml:space="preserve">Employee awareness is strengthened through regular training and communication. By </w:t>
      </w:r>
      <w:r w:rsidRPr="009602EE">
        <w:rPr>
          <w:rFonts w:cstheme="minorHAnsi"/>
          <w:bCs/>
          <w:highlight w:val="yellow"/>
        </w:rPr>
        <w:t>FY 2029–30</w:t>
      </w:r>
      <w:r w:rsidRPr="009602EE">
        <w:rPr>
          <w:rFonts w:cstheme="minorHAnsi"/>
          <w:highlight w:val="yellow"/>
        </w:rPr>
        <w:t xml:space="preserve">, we aim to achieve </w:t>
      </w:r>
      <w:r w:rsidRPr="009602EE">
        <w:rPr>
          <w:rFonts w:cstheme="minorHAnsi"/>
          <w:bCs/>
          <w:highlight w:val="yellow"/>
        </w:rPr>
        <w:t>100% employee coverage</w:t>
      </w:r>
      <w:r w:rsidRPr="009602EE">
        <w:rPr>
          <w:rFonts w:cstheme="minorHAnsi"/>
          <w:highlight w:val="yellow"/>
        </w:rPr>
        <w:t xml:space="preserve"> on discrimination and harassment awareness training, building on our </w:t>
      </w:r>
      <w:r w:rsidRPr="009602EE">
        <w:rPr>
          <w:rFonts w:cstheme="minorHAnsi"/>
          <w:bCs/>
          <w:highlight w:val="yellow"/>
        </w:rPr>
        <w:t>FY 2023–24 baseline</w:t>
      </w:r>
      <w:r w:rsidRPr="009602EE">
        <w:rPr>
          <w:rFonts w:cstheme="minorHAnsi"/>
          <w:highlight w:val="yellow"/>
        </w:rPr>
        <w:t>.</w:t>
      </w:r>
    </w:p>
    <w:p w14:paraId="71C24704" w14:textId="781696E0" w:rsidR="00C07576" w:rsidRPr="009602EE" w:rsidRDefault="00C07576" w:rsidP="009602EE">
      <w:pPr>
        <w:numPr>
          <w:ilvl w:val="0"/>
          <w:numId w:val="3"/>
        </w:numPr>
        <w:spacing w:before="0"/>
        <w:rPr>
          <w:rFonts w:cstheme="minorHAnsi"/>
          <w:highlight w:val="yellow"/>
        </w:rPr>
      </w:pPr>
      <w:r w:rsidRPr="00C07576">
        <w:rPr>
          <w:rFonts w:cstheme="minorHAnsi"/>
          <w:highlight w:val="yellow"/>
        </w:rPr>
        <w:t>To proactively prevent discrimination and harassment risks, we aim to conduct formal discrimination and harassment risk assessments on an annual basis across all operations.</w:t>
      </w:r>
    </w:p>
    <w:p w14:paraId="305E4D09" w14:textId="61CADBFE" w:rsidR="00FE546F" w:rsidRPr="00AB0546" w:rsidRDefault="00FE546F" w:rsidP="003C05BA">
      <w:pPr>
        <w:pStyle w:val="ListParagraph"/>
        <w:numPr>
          <w:ilvl w:val="0"/>
          <w:numId w:val="14"/>
        </w:numPr>
        <w:spacing w:before="0" w:after="240" w:line="276" w:lineRule="auto"/>
        <w:rPr>
          <w:rFonts w:cstheme="minorHAnsi"/>
          <w:b/>
          <w:bCs/>
          <w:sz w:val="26"/>
          <w:szCs w:val="26"/>
        </w:rPr>
      </w:pPr>
      <w:r>
        <w:rPr>
          <w:rFonts w:cstheme="minorHAnsi"/>
          <w:b/>
          <w:bCs/>
          <w:sz w:val="26"/>
          <w:szCs w:val="26"/>
          <w:lang w:val="en-IN"/>
        </w:rPr>
        <w:t>Professional Growth and Development</w:t>
      </w:r>
    </w:p>
    <w:p w14:paraId="078E9273" w14:textId="757C2B83" w:rsidR="000B61FC" w:rsidRPr="000B61FC" w:rsidRDefault="000B61FC" w:rsidP="000B61FC">
      <w:pPr>
        <w:numPr>
          <w:ilvl w:val="0"/>
          <w:numId w:val="3"/>
        </w:numPr>
        <w:spacing w:before="0"/>
        <w:rPr>
          <w:rFonts w:cstheme="minorHAnsi"/>
        </w:rPr>
      </w:pPr>
      <w:r w:rsidRPr="000B61FC">
        <w:rPr>
          <w:rFonts w:cstheme="minorHAnsi"/>
        </w:rPr>
        <w:t xml:space="preserve">We are in progress to foster employee development through our comprehensive Learning Management System, ensuring access to essential training and growth opportunities for all team members. Our </w:t>
      </w:r>
      <w:r>
        <w:rPr>
          <w:rFonts w:cstheme="minorHAnsi"/>
        </w:rPr>
        <w:t>FY 2029-30</w:t>
      </w:r>
      <w:r w:rsidRPr="000B61FC">
        <w:rPr>
          <w:rFonts w:cstheme="minorHAnsi"/>
        </w:rPr>
        <w:t xml:space="preserve"> goal is to provide at least 15 hours of annual training per employee, an increase from our FY 2022-23 training hours.</w:t>
      </w:r>
    </w:p>
    <w:p w14:paraId="03950C97" w14:textId="77777777" w:rsidR="000B61FC" w:rsidRPr="000B61FC" w:rsidRDefault="000B61FC" w:rsidP="000B61FC">
      <w:pPr>
        <w:numPr>
          <w:ilvl w:val="0"/>
          <w:numId w:val="3"/>
        </w:numPr>
        <w:spacing w:before="0"/>
        <w:rPr>
          <w:rFonts w:cstheme="minorHAnsi"/>
        </w:rPr>
      </w:pPr>
      <w:r w:rsidRPr="000B61FC">
        <w:rPr>
          <w:rFonts w:cstheme="minorHAnsi"/>
        </w:rPr>
        <w:t>internal career growth is promoted through mentorship and leadership development programs. We're aiming for 70% internal promotions for management positions by FY 2025 26, Improving on our FY 2022-23 internal promotion rate.</w:t>
      </w:r>
    </w:p>
    <w:p w14:paraId="0810A2EC" w14:textId="4D4DDBBC" w:rsidR="000B61FC" w:rsidRPr="000B61FC" w:rsidRDefault="000B61FC" w:rsidP="000B61FC">
      <w:pPr>
        <w:numPr>
          <w:ilvl w:val="0"/>
          <w:numId w:val="3"/>
        </w:numPr>
        <w:spacing w:before="0"/>
        <w:rPr>
          <w:rFonts w:cstheme="minorHAnsi"/>
        </w:rPr>
      </w:pPr>
      <w:r w:rsidRPr="000B61FC">
        <w:rPr>
          <w:rFonts w:cstheme="minorHAnsi"/>
        </w:rPr>
        <w:t xml:space="preserve">Continuous learning is supported through tuition reimbursement for relevant external courses. We are in progress to include more of the most up-to-date training courses by </w:t>
      </w:r>
      <w:r>
        <w:rPr>
          <w:rFonts w:cstheme="minorHAnsi"/>
        </w:rPr>
        <w:t xml:space="preserve">FY </w:t>
      </w:r>
      <w:r>
        <w:rPr>
          <w:rFonts w:cstheme="minorHAnsi"/>
        </w:rPr>
        <w:lastRenderedPageBreak/>
        <w:t>2029-30</w:t>
      </w:r>
      <w:r w:rsidRPr="000B61FC">
        <w:rPr>
          <w:rFonts w:cstheme="minorHAnsi"/>
        </w:rPr>
        <w:t>, we aim to increase employee participation in external learning programs by 25%, building on our FY 2022-23 participation levels.</w:t>
      </w:r>
    </w:p>
    <w:p w14:paraId="5D2D0276" w14:textId="7C274C63" w:rsidR="00FE546F" w:rsidRPr="00AB0546" w:rsidRDefault="00FE546F" w:rsidP="003C05BA">
      <w:pPr>
        <w:pStyle w:val="ListParagraph"/>
        <w:numPr>
          <w:ilvl w:val="0"/>
          <w:numId w:val="14"/>
        </w:numPr>
        <w:spacing w:before="0" w:after="240" w:line="276" w:lineRule="auto"/>
        <w:rPr>
          <w:rFonts w:cstheme="minorHAnsi"/>
          <w:b/>
          <w:bCs/>
          <w:sz w:val="26"/>
          <w:szCs w:val="26"/>
        </w:rPr>
      </w:pPr>
      <w:r w:rsidRPr="00FE546F">
        <w:rPr>
          <w:rFonts w:cstheme="minorHAnsi"/>
          <w:b/>
          <w:bCs/>
          <w:sz w:val="26"/>
          <w:szCs w:val="26"/>
          <w:lang w:val="en-IN"/>
        </w:rPr>
        <w:t>Collective Representation and Dialogue</w:t>
      </w:r>
    </w:p>
    <w:p w14:paraId="3FEA2F04" w14:textId="25142A34" w:rsidR="000B61FC" w:rsidRPr="000B61FC" w:rsidRDefault="000B61FC" w:rsidP="000B61FC">
      <w:pPr>
        <w:numPr>
          <w:ilvl w:val="0"/>
          <w:numId w:val="3"/>
        </w:numPr>
        <w:spacing w:before="0"/>
        <w:rPr>
          <w:rFonts w:cstheme="minorHAnsi"/>
        </w:rPr>
      </w:pPr>
      <w:r w:rsidRPr="000B61FC">
        <w:rPr>
          <w:rFonts w:cstheme="minorHAnsi"/>
        </w:rPr>
        <w:t xml:space="preserve">We were bound with is bound by Tripartite Agreement amongst mill management, trade unions and the Indian Jute Mills Association (UMA), We are in progress to follow the guidelines and maintain compliance with the relevant standards. Worker representation is supported through our respect for freedom of association and collective bargaining. We aim to achieve 100% coverage of eligible employees by collective agreements and resolve 85% of collective bargaining issues through mutual agreement by </w:t>
      </w:r>
      <w:r>
        <w:rPr>
          <w:rFonts w:cstheme="minorHAnsi"/>
        </w:rPr>
        <w:t>FY 2029-30</w:t>
      </w:r>
      <w:r w:rsidRPr="000B61FC">
        <w:rPr>
          <w:rFonts w:cstheme="minorHAnsi"/>
        </w:rPr>
        <w:t>, building on our FY 2022-23 coverage and resolution rate.</w:t>
      </w:r>
    </w:p>
    <w:p w14:paraId="79EDCA7B" w14:textId="549E6AB9" w:rsidR="000249C9" w:rsidRPr="000B61FC" w:rsidRDefault="000B61FC" w:rsidP="000B61FC">
      <w:pPr>
        <w:numPr>
          <w:ilvl w:val="0"/>
          <w:numId w:val="3"/>
        </w:numPr>
        <w:spacing w:before="0"/>
        <w:rPr>
          <w:rFonts w:cstheme="minorHAnsi"/>
        </w:rPr>
      </w:pPr>
      <w:r w:rsidRPr="000B61FC">
        <w:rPr>
          <w:rFonts w:cstheme="minorHAnsi"/>
        </w:rPr>
        <w:t xml:space="preserve">Open dialogue is promoted through regular employee-management communication forums. We aim to hold quarterly dialogue-sessions in all major facilities by </w:t>
      </w:r>
      <w:r>
        <w:rPr>
          <w:rFonts w:cstheme="minorHAnsi"/>
        </w:rPr>
        <w:t>FY 2029-30</w:t>
      </w:r>
      <w:r w:rsidRPr="000B61FC">
        <w:rPr>
          <w:rFonts w:cstheme="minorHAnsi"/>
        </w:rPr>
        <w:t>, increasing from our FY 2022-23 meeting frequency.</w:t>
      </w:r>
    </w:p>
    <w:p w14:paraId="3FB61DC8" w14:textId="24115E0E" w:rsidR="000B61FC" w:rsidRPr="000B61FC" w:rsidRDefault="000249C9" w:rsidP="000B61FC">
      <w:pPr>
        <w:numPr>
          <w:ilvl w:val="0"/>
          <w:numId w:val="14"/>
        </w:numPr>
        <w:spacing w:before="0"/>
        <w:rPr>
          <w:rFonts w:cstheme="minorHAnsi"/>
          <w:b/>
          <w:bCs/>
          <w:sz w:val="26"/>
          <w:szCs w:val="26"/>
          <w:lang w:val="en-US"/>
        </w:rPr>
      </w:pPr>
      <w:r w:rsidRPr="000249C9">
        <w:rPr>
          <w:rFonts w:cstheme="minorHAnsi"/>
          <w:b/>
          <w:bCs/>
          <w:sz w:val="26"/>
          <w:szCs w:val="26"/>
        </w:rPr>
        <w:t>Inclusive Workplace Culture</w:t>
      </w:r>
    </w:p>
    <w:p w14:paraId="48A144DE" w14:textId="7835EB0E" w:rsidR="000B61FC" w:rsidRPr="000B61FC" w:rsidRDefault="000B61FC" w:rsidP="000B61FC">
      <w:pPr>
        <w:numPr>
          <w:ilvl w:val="0"/>
          <w:numId w:val="3"/>
        </w:numPr>
        <w:spacing w:before="0"/>
        <w:rPr>
          <w:rFonts w:cstheme="minorHAnsi"/>
        </w:rPr>
      </w:pPr>
      <w:r w:rsidRPr="000B61FC">
        <w:rPr>
          <w:rFonts w:cstheme="minorHAnsi"/>
        </w:rPr>
        <w:t xml:space="preserve">Our comprehensive DEI approach promotes diversity and inclusion, We're working towards gender parity in management positions by 7% by </w:t>
      </w:r>
      <w:r>
        <w:rPr>
          <w:rFonts w:cstheme="minorHAnsi"/>
        </w:rPr>
        <w:t>FY 2029-30</w:t>
      </w:r>
      <w:r w:rsidRPr="000B61FC">
        <w:rPr>
          <w:rFonts w:cstheme="minorHAnsi"/>
        </w:rPr>
        <w:t>, progressing from cur FY 2022-23 gender representation.</w:t>
      </w:r>
    </w:p>
    <w:p w14:paraId="6DDBCFDD" w14:textId="32FEE1FA" w:rsidR="000B61FC" w:rsidRPr="000B61FC" w:rsidRDefault="000B61FC" w:rsidP="000B61FC">
      <w:pPr>
        <w:numPr>
          <w:ilvl w:val="0"/>
          <w:numId w:val="3"/>
        </w:numPr>
        <w:spacing w:before="0"/>
        <w:rPr>
          <w:rFonts w:cstheme="minorHAnsi"/>
        </w:rPr>
      </w:pPr>
      <w:r w:rsidRPr="000B61FC">
        <w:rPr>
          <w:rFonts w:cstheme="minorHAnsi"/>
        </w:rPr>
        <w:t>Unconscious bias</w:t>
      </w:r>
      <w:r>
        <w:rPr>
          <w:rFonts w:cstheme="minorHAnsi"/>
        </w:rPr>
        <w:t xml:space="preserve"> </w:t>
      </w:r>
      <w:r w:rsidRPr="000B61FC">
        <w:rPr>
          <w:rFonts w:cstheme="minorHAnsi"/>
        </w:rPr>
        <w:t xml:space="preserve">(Diversity, discrimination and Harassment) is combated through training for all employees. Our goal is annual DEI training for 100% of employees by </w:t>
      </w:r>
      <w:r>
        <w:rPr>
          <w:rFonts w:cstheme="minorHAnsi"/>
        </w:rPr>
        <w:t>FY 2029-30</w:t>
      </w:r>
      <w:r w:rsidRPr="000B61FC">
        <w:rPr>
          <w:rFonts w:cstheme="minorHAnsi"/>
        </w:rPr>
        <w:t>, expanding our FY 2022-23 training coverage.</w:t>
      </w:r>
    </w:p>
    <w:p w14:paraId="24C23B9C" w14:textId="781D03FD" w:rsidR="000B61FC" w:rsidRPr="000B61FC" w:rsidRDefault="000B61FC" w:rsidP="000B61FC">
      <w:pPr>
        <w:numPr>
          <w:ilvl w:val="0"/>
          <w:numId w:val="3"/>
        </w:numPr>
        <w:spacing w:before="0"/>
        <w:rPr>
          <w:rFonts w:cstheme="minorHAnsi"/>
        </w:rPr>
      </w:pPr>
      <w:r w:rsidRPr="000B61FC">
        <w:rPr>
          <w:rFonts w:cstheme="minorHAnsi"/>
        </w:rPr>
        <w:t xml:space="preserve">Underrepresented groups are supported through Employee Resource Groups (ERGs). We are in progress to increase minority group representation in our workforce by 30% by </w:t>
      </w:r>
      <w:r>
        <w:rPr>
          <w:rFonts w:cstheme="minorHAnsi"/>
        </w:rPr>
        <w:t>FY 2029-30</w:t>
      </w:r>
      <w:r w:rsidRPr="000B61FC">
        <w:rPr>
          <w:rFonts w:cstheme="minorHAnsi"/>
        </w:rPr>
        <w:t>, building on our FY 2022-23 diversity levels.</w:t>
      </w:r>
    </w:p>
    <w:p w14:paraId="0E344CD3" w14:textId="38CDBB41" w:rsidR="009B7DAC" w:rsidRDefault="009B7DAC" w:rsidP="003C05BA">
      <w:pPr>
        <w:numPr>
          <w:ilvl w:val="0"/>
          <w:numId w:val="14"/>
        </w:numPr>
        <w:spacing w:before="0"/>
        <w:rPr>
          <w:rFonts w:cstheme="minorHAnsi"/>
          <w:b/>
          <w:bCs/>
          <w:sz w:val="26"/>
          <w:szCs w:val="26"/>
        </w:rPr>
      </w:pPr>
      <w:r w:rsidRPr="009B7DAC">
        <w:rPr>
          <w:rFonts w:cstheme="minorHAnsi"/>
          <w:b/>
          <w:bCs/>
          <w:sz w:val="26"/>
          <w:szCs w:val="26"/>
        </w:rPr>
        <w:t xml:space="preserve">External Human Rights </w:t>
      </w:r>
    </w:p>
    <w:p w14:paraId="738B132F" w14:textId="020E2A14" w:rsidR="000B61FC" w:rsidRPr="000B61FC" w:rsidRDefault="000B61FC" w:rsidP="000B61FC">
      <w:pPr>
        <w:numPr>
          <w:ilvl w:val="0"/>
          <w:numId w:val="3"/>
        </w:numPr>
        <w:spacing w:before="0"/>
        <w:rPr>
          <w:rFonts w:cstheme="minorHAnsi"/>
        </w:rPr>
      </w:pPr>
      <w:r w:rsidRPr="000B61FC">
        <w:rPr>
          <w:rFonts w:cstheme="minorHAnsi"/>
        </w:rPr>
        <w:t xml:space="preserve">We are in progress to maintain accessible grievance mechanisms for external stakeholders to report human rights violations. By </w:t>
      </w:r>
      <w:r>
        <w:rPr>
          <w:rFonts w:cstheme="minorHAnsi"/>
        </w:rPr>
        <w:t>FY 2029-30</w:t>
      </w:r>
      <w:r w:rsidRPr="000B61FC">
        <w:rPr>
          <w:rFonts w:cstheme="minorHAnsi"/>
        </w:rPr>
        <w:t>, our objective is to resolve 100% of reported grievances in a timely manner, improving from our FY 2022-23 response rate.</w:t>
      </w:r>
    </w:p>
    <w:p w14:paraId="02CF8E65" w14:textId="2A2828B2" w:rsidR="009B7DAC" w:rsidRPr="000B61FC" w:rsidRDefault="000B61FC" w:rsidP="000B61FC">
      <w:pPr>
        <w:numPr>
          <w:ilvl w:val="0"/>
          <w:numId w:val="3"/>
        </w:numPr>
        <w:spacing w:before="0"/>
        <w:rPr>
          <w:rFonts w:cstheme="minorHAnsi"/>
        </w:rPr>
      </w:pPr>
      <w:r w:rsidRPr="000B61FC">
        <w:rPr>
          <w:rFonts w:cstheme="minorHAnsi"/>
        </w:rPr>
        <w:t xml:space="preserve">We are in progress to collaborate with human rights organizations and industry groups to promote best practices. Our goal is to participate in at least three collaborative initiatives or partnerships by </w:t>
      </w:r>
      <w:r>
        <w:rPr>
          <w:rFonts w:cstheme="minorHAnsi"/>
        </w:rPr>
        <w:t>FY 2029-30</w:t>
      </w:r>
      <w:r w:rsidRPr="000B61FC">
        <w:rPr>
          <w:rFonts w:cstheme="minorHAnsi"/>
        </w:rPr>
        <w:t>, expanding from our FY 2022-23 involvement.</w:t>
      </w:r>
    </w:p>
    <w:p w14:paraId="46544B3A" w14:textId="610BEBC9" w:rsidR="003175DC" w:rsidRPr="00497F03" w:rsidRDefault="00497F03" w:rsidP="003C05BA">
      <w:pPr>
        <w:pStyle w:val="Heading1"/>
        <w:numPr>
          <w:ilvl w:val="0"/>
          <w:numId w:val="2"/>
        </w:numPr>
        <w:spacing w:after="240" w:line="276" w:lineRule="auto"/>
        <w:rPr>
          <w:rFonts w:asciiTheme="minorHAnsi" w:hAnsiTheme="minorHAnsi" w:cstheme="minorHAnsi"/>
          <w:b/>
          <w:bCs/>
          <w:sz w:val="30"/>
          <w:szCs w:val="30"/>
        </w:rPr>
      </w:pPr>
      <w:bookmarkStart w:id="8" w:name="_Toc218333791"/>
      <w:r w:rsidRPr="00497F03">
        <w:rPr>
          <w:rFonts w:asciiTheme="minorHAnsi" w:hAnsiTheme="minorHAnsi" w:cstheme="minorHAnsi"/>
          <w:b/>
          <w:bCs/>
          <w:sz w:val="30"/>
          <w:szCs w:val="30"/>
        </w:rPr>
        <w:lastRenderedPageBreak/>
        <w:t>Social Impact Assessment</w:t>
      </w:r>
      <w:r>
        <w:rPr>
          <w:rFonts w:asciiTheme="minorHAnsi" w:hAnsiTheme="minorHAnsi" w:cstheme="minorHAnsi"/>
          <w:b/>
          <w:bCs/>
          <w:sz w:val="30"/>
          <w:szCs w:val="30"/>
        </w:rPr>
        <w:t xml:space="preserve"> (SIA)</w:t>
      </w:r>
      <w:bookmarkEnd w:id="8"/>
    </w:p>
    <w:p w14:paraId="2AD6C112" w14:textId="69CCBF20" w:rsidR="003175DC" w:rsidRPr="003175DC" w:rsidRDefault="00497F03" w:rsidP="003C05BA">
      <w:pPr>
        <w:spacing w:before="0"/>
        <w:ind w:left="0" w:firstLine="0"/>
        <w:rPr>
          <w:rFonts w:cstheme="minorHAnsi"/>
        </w:rPr>
      </w:pPr>
      <w:r w:rsidRPr="00497F03">
        <w:rPr>
          <w:rFonts w:cstheme="minorHAnsi"/>
        </w:rPr>
        <w:t>Gloster Limited will conduct comprehensive Social Impact Assessments (SIA) to evaluate the effects of our operations on employees, local communities, and other stakeholders. The SIA process will involve</w:t>
      </w:r>
      <w:r w:rsidR="003175DC" w:rsidRPr="003175DC">
        <w:rPr>
          <w:rFonts w:cstheme="minorHAnsi"/>
        </w:rPr>
        <w:t>:</w:t>
      </w:r>
    </w:p>
    <w:p w14:paraId="7ADD0DA2" w14:textId="77777777" w:rsidR="00497F03" w:rsidRPr="00497F03" w:rsidRDefault="00497F03" w:rsidP="003C05BA">
      <w:pPr>
        <w:numPr>
          <w:ilvl w:val="0"/>
          <w:numId w:val="3"/>
        </w:numPr>
        <w:spacing w:before="0"/>
        <w:rPr>
          <w:rFonts w:cstheme="minorHAnsi"/>
        </w:rPr>
      </w:pPr>
      <w:r w:rsidRPr="00497F03">
        <w:rPr>
          <w:rFonts w:cstheme="minorHAnsi"/>
        </w:rPr>
        <w:t>Identifying potential social impacts across all areas of our operations</w:t>
      </w:r>
    </w:p>
    <w:p w14:paraId="0D60F5B8" w14:textId="77777777" w:rsidR="00497F03" w:rsidRPr="00497F03" w:rsidRDefault="00497F03" w:rsidP="003C05BA">
      <w:pPr>
        <w:numPr>
          <w:ilvl w:val="0"/>
          <w:numId w:val="3"/>
        </w:numPr>
        <w:spacing w:before="0"/>
        <w:rPr>
          <w:rFonts w:cstheme="minorHAnsi"/>
        </w:rPr>
      </w:pPr>
      <w:r w:rsidRPr="00497F03">
        <w:rPr>
          <w:rFonts w:cstheme="minorHAnsi"/>
        </w:rPr>
        <w:t>Engaging with a diverse range of stakeholders through surveys, interviews, and focus groups</w:t>
      </w:r>
    </w:p>
    <w:p w14:paraId="5BBF3CAE" w14:textId="2B8B0952" w:rsidR="00497F03" w:rsidRPr="00497F03" w:rsidRDefault="00497F03" w:rsidP="003C05BA">
      <w:pPr>
        <w:numPr>
          <w:ilvl w:val="0"/>
          <w:numId w:val="3"/>
        </w:numPr>
        <w:spacing w:before="0"/>
        <w:rPr>
          <w:rFonts w:cstheme="minorHAnsi"/>
        </w:rPr>
      </w:pPr>
      <w:r w:rsidRPr="00497F03">
        <w:rPr>
          <w:rFonts w:cstheme="minorHAnsi"/>
        </w:rPr>
        <w:t>Analysing both quantitative and qualitative data to understand the depth and breadth of our social impact</w:t>
      </w:r>
    </w:p>
    <w:p w14:paraId="5287B8D3" w14:textId="77777777" w:rsidR="00497F03" w:rsidRPr="00497F03" w:rsidRDefault="00497F03" w:rsidP="003C05BA">
      <w:pPr>
        <w:numPr>
          <w:ilvl w:val="0"/>
          <w:numId w:val="3"/>
        </w:numPr>
        <w:spacing w:before="0"/>
        <w:rPr>
          <w:rFonts w:cstheme="minorHAnsi"/>
        </w:rPr>
      </w:pPr>
      <w:r w:rsidRPr="00497F03">
        <w:rPr>
          <w:rFonts w:cstheme="minorHAnsi"/>
        </w:rPr>
        <w:t>Developing mitigation strategies for negative impacts and enhancement plans for positive impacts</w:t>
      </w:r>
    </w:p>
    <w:p w14:paraId="3BCA59C8" w14:textId="77777777" w:rsidR="00497F03" w:rsidRPr="00497F03" w:rsidRDefault="00497F03" w:rsidP="003C05BA">
      <w:pPr>
        <w:numPr>
          <w:ilvl w:val="0"/>
          <w:numId w:val="3"/>
        </w:numPr>
        <w:spacing w:before="0"/>
        <w:rPr>
          <w:rFonts w:cstheme="minorHAnsi"/>
        </w:rPr>
      </w:pPr>
      <w:r w:rsidRPr="00497F03">
        <w:rPr>
          <w:rFonts w:cstheme="minorHAnsi"/>
        </w:rPr>
        <w:t>Creating action plans with clear timelines and responsibilities</w:t>
      </w:r>
    </w:p>
    <w:p w14:paraId="5CE33368" w14:textId="77777777" w:rsidR="00497F03" w:rsidRPr="00497F03" w:rsidRDefault="00497F03" w:rsidP="003C05BA">
      <w:pPr>
        <w:numPr>
          <w:ilvl w:val="0"/>
          <w:numId w:val="3"/>
        </w:numPr>
        <w:spacing w:before="0"/>
        <w:rPr>
          <w:rFonts w:cstheme="minorHAnsi"/>
        </w:rPr>
      </w:pPr>
      <w:r w:rsidRPr="00497F03">
        <w:rPr>
          <w:rFonts w:cstheme="minorHAnsi"/>
        </w:rPr>
        <w:t>Monitoring and reporting on the outcomes of our social initiatives</w:t>
      </w:r>
    </w:p>
    <w:p w14:paraId="00689F62" w14:textId="13381040" w:rsidR="003175DC" w:rsidRPr="00497F03" w:rsidRDefault="00497F03" w:rsidP="003C05BA">
      <w:pPr>
        <w:numPr>
          <w:ilvl w:val="0"/>
          <w:numId w:val="3"/>
        </w:numPr>
        <w:spacing w:before="0"/>
      </w:pPr>
      <w:r w:rsidRPr="00497F03">
        <w:rPr>
          <w:rFonts w:cstheme="minorHAnsi"/>
        </w:rPr>
        <w:t>Conducting follow-up assessments to evaluate the effectiveness of our interventions</w:t>
      </w:r>
    </w:p>
    <w:p w14:paraId="3176C1F0" w14:textId="6BBDB220" w:rsidR="00497F03" w:rsidRPr="00497F03" w:rsidRDefault="00497F03" w:rsidP="003C05BA">
      <w:pPr>
        <w:spacing w:before="0"/>
        <w:ind w:left="0" w:firstLine="0"/>
        <w:rPr>
          <w:rFonts w:cstheme="minorHAnsi"/>
        </w:rPr>
      </w:pPr>
      <w:r w:rsidRPr="00497F03">
        <w:rPr>
          <w:rFonts w:cstheme="minorHAnsi"/>
        </w:rPr>
        <w:t>We will conduct a full SIA every three years, with annual updates to track progress and address emerging issues.</w:t>
      </w:r>
    </w:p>
    <w:p w14:paraId="7F9F4221" w14:textId="5E2B8D0F" w:rsidR="0088080D" w:rsidRPr="0088080D" w:rsidRDefault="0088080D" w:rsidP="003C05BA">
      <w:pPr>
        <w:pStyle w:val="Heading1"/>
        <w:numPr>
          <w:ilvl w:val="0"/>
          <w:numId w:val="2"/>
        </w:numPr>
        <w:spacing w:after="240" w:line="276" w:lineRule="auto"/>
        <w:rPr>
          <w:rFonts w:asciiTheme="minorHAnsi" w:hAnsiTheme="minorHAnsi" w:cstheme="minorHAnsi"/>
          <w:b/>
          <w:bCs/>
          <w:sz w:val="30"/>
          <w:szCs w:val="30"/>
        </w:rPr>
      </w:pPr>
      <w:bookmarkStart w:id="9" w:name="_Toc172489013"/>
      <w:bookmarkStart w:id="10" w:name="_Toc218333792"/>
      <w:r w:rsidRPr="0088080D">
        <w:rPr>
          <w:rFonts w:asciiTheme="minorHAnsi" w:hAnsiTheme="minorHAnsi" w:cstheme="minorHAnsi"/>
          <w:b/>
          <w:bCs/>
          <w:sz w:val="30"/>
          <w:szCs w:val="30"/>
        </w:rPr>
        <w:t>Accountability</w:t>
      </w:r>
      <w:bookmarkEnd w:id="9"/>
      <w:bookmarkEnd w:id="10"/>
      <w:r w:rsidRPr="0088080D">
        <w:rPr>
          <w:rFonts w:asciiTheme="minorHAnsi" w:hAnsiTheme="minorHAnsi" w:cstheme="minorHAnsi"/>
          <w:b/>
          <w:bCs/>
          <w:sz w:val="30"/>
          <w:szCs w:val="30"/>
        </w:rPr>
        <w:t xml:space="preserve"> </w:t>
      </w:r>
    </w:p>
    <w:p w14:paraId="0728438C" w14:textId="0D4D0FAA" w:rsidR="0088080D" w:rsidRPr="0088080D" w:rsidRDefault="00497F03" w:rsidP="003C05BA">
      <w:pPr>
        <w:spacing w:before="0"/>
        <w:ind w:left="0" w:firstLine="0"/>
        <w:rPr>
          <w:rFonts w:cstheme="minorHAnsi"/>
        </w:rPr>
      </w:pPr>
      <w:r w:rsidRPr="00497F03">
        <w:rPr>
          <w:rFonts w:cstheme="minorHAnsi"/>
        </w:rPr>
        <w:t>To ensure the effective implementation of this policy, we have established clear roles and responsibilities:</w:t>
      </w:r>
    </w:p>
    <w:p w14:paraId="0AD25CB4" w14:textId="77777777" w:rsidR="00497F03" w:rsidRPr="00497F03" w:rsidRDefault="00497F03" w:rsidP="003C05BA">
      <w:pPr>
        <w:pStyle w:val="whitespace-pre-wrap"/>
        <w:numPr>
          <w:ilvl w:val="0"/>
          <w:numId w:val="36"/>
        </w:numPr>
        <w:spacing w:line="276" w:lineRule="auto"/>
        <w:rPr>
          <w:rFonts w:asciiTheme="minorHAnsi" w:hAnsiTheme="minorHAnsi" w:cstheme="minorHAnsi"/>
          <w:b/>
          <w:bCs/>
          <w:sz w:val="26"/>
          <w:szCs w:val="26"/>
        </w:rPr>
      </w:pPr>
      <w:r w:rsidRPr="00497F03">
        <w:rPr>
          <w:rFonts w:asciiTheme="minorHAnsi" w:hAnsiTheme="minorHAnsi" w:cstheme="minorHAnsi"/>
          <w:b/>
          <w:bCs/>
          <w:sz w:val="26"/>
          <w:szCs w:val="26"/>
        </w:rPr>
        <w:t>Board of Directors:</w:t>
      </w:r>
    </w:p>
    <w:p w14:paraId="433B08E8" w14:textId="77777777" w:rsidR="00497F03" w:rsidRPr="00497F03" w:rsidRDefault="00497F03" w:rsidP="003C05BA">
      <w:pPr>
        <w:numPr>
          <w:ilvl w:val="0"/>
          <w:numId w:val="3"/>
        </w:numPr>
        <w:spacing w:before="0"/>
        <w:rPr>
          <w:rFonts w:cstheme="minorHAnsi"/>
        </w:rPr>
      </w:pPr>
      <w:r w:rsidRPr="00497F03">
        <w:rPr>
          <w:rFonts w:cstheme="minorHAnsi"/>
        </w:rPr>
        <w:t>Provide strategic oversight and approval of major social responsibility initiatives</w:t>
      </w:r>
    </w:p>
    <w:p w14:paraId="4AD189DE" w14:textId="77777777" w:rsidR="00497F03" w:rsidRPr="00497F03" w:rsidRDefault="00497F03" w:rsidP="003C05BA">
      <w:pPr>
        <w:numPr>
          <w:ilvl w:val="0"/>
          <w:numId w:val="3"/>
        </w:numPr>
        <w:spacing w:before="0"/>
        <w:rPr>
          <w:rFonts w:cstheme="minorHAnsi"/>
        </w:rPr>
      </w:pPr>
      <w:r w:rsidRPr="00497F03">
        <w:rPr>
          <w:rFonts w:cstheme="minorHAnsi"/>
        </w:rPr>
        <w:t>Review and approve annual social performance reports</w:t>
      </w:r>
    </w:p>
    <w:p w14:paraId="63A2DE77" w14:textId="77777777" w:rsidR="00497F03" w:rsidRPr="00497F03" w:rsidRDefault="00497F03" w:rsidP="003C05BA">
      <w:pPr>
        <w:numPr>
          <w:ilvl w:val="0"/>
          <w:numId w:val="3"/>
        </w:numPr>
        <w:spacing w:before="0"/>
        <w:rPr>
          <w:rFonts w:cstheme="minorHAnsi"/>
        </w:rPr>
      </w:pPr>
      <w:r w:rsidRPr="00497F03">
        <w:rPr>
          <w:rFonts w:cstheme="minorHAnsi"/>
        </w:rPr>
        <w:t>Ensure alignment of social responsibility efforts with overall business strategy</w:t>
      </w:r>
    </w:p>
    <w:p w14:paraId="7A3D6CBE" w14:textId="77777777" w:rsidR="00497F03" w:rsidRPr="00497F03" w:rsidRDefault="00497F03" w:rsidP="003C05BA">
      <w:pPr>
        <w:pStyle w:val="whitespace-pre-wrap"/>
        <w:numPr>
          <w:ilvl w:val="0"/>
          <w:numId w:val="36"/>
        </w:numPr>
        <w:spacing w:line="276" w:lineRule="auto"/>
        <w:rPr>
          <w:rFonts w:asciiTheme="minorHAnsi" w:hAnsiTheme="minorHAnsi" w:cstheme="minorHAnsi"/>
          <w:b/>
          <w:bCs/>
          <w:sz w:val="26"/>
          <w:szCs w:val="26"/>
        </w:rPr>
      </w:pPr>
      <w:r w:rsidRPr="00497F03">
        <w:rPr>
          <w:rFonts w:asciiTheme="minorHAnsi" w:hAnsiTheme="minorHAnsi" w:cstheme="minorHAnsi"/>
          <w:b/>
          <w:bCs/>
          <w:sz w:val="26"/>
          <w:szCs w:val="26"/>
        </w:rPr>
        <w:t>Social Responsibility Committee:</w:t>
      </w:r>
    </w:p>
    <w:p w14:paraId="0923579C" w14:textId="77777777" w:rsidR="00497F03" w:rsidRPr="00497F03" w:rsidRDefault="00497F03" w:rsidP="003C05BA">
      <w:pPr>
        <w:numPr>
          <w:ilvl w:val="0"/>
          <w:numId w:val="3"/>
        </w:numPr>
        <w:spacing w:before="0"/>
        <w:rPr>
          <w:rFonts w:cstheme="minorHAnsi"/>
        </w:rPr>
      </w:pPr>
      <w:r w:rsidRPr="00497F03">
        <w:rPr>
          <w:rFonts w:cstheme="minorHAnsi"/>
        </w:rPr>
        <w:t>Set performance targets and monitor progress</w:t>
      </w:r>
    </w:p>
    <w:p w14:paraId="2BE4B4C5" w14:textId="77777777" w:rsidR="00497F03" w:rsidRPr="00497F03" w:rsidRDefault="00497F03" w:rsidP="003C05BA">
      <w:pPr>
        <w:numPr>
          <w:ilvl w:val="0"/>
          <w:numId w:val="3"/>
        </w:numPr>
        <w:spacing w:before="0"/>
        <w:rPr>
          <w:rFonts w:cstheme="minorHAnsi"/>
        </w:rPr>
      </w:pPr>
      <w:r w:rsidRPr="00497F03">
        <w:rPr>
          <w:rFonts w:cstheme="minorHAnsi"/>
        </w:rPr>
        <w:t>Review and approve social impact assessments and action plans</w:t>
      </w:r>
    </w:p>
    <w:p w14:paraId="7FF7ACC6" w14:textId="77777777" w:rsidR="00497F03" w:rsidRPr="00497F03" w:rsidRDefault="00497F03" w:rsidP="003C05BA">
      <w:pPr>
        <w:numPr>
          <w:ilvl w:val="0"/>
          <w:numId w:val="3"/>
        </w:numPr>
        <w:spacing w:before="0"/>
        <w:rPr>
          <w:rFonts w:cstheme="minorHAnsi"/>
        </w:rPr>
      </w:pPr>
      <w:r w:rsidRPr="00497F03">
        <w:rPr>
          <w:rFonts w:cstheme="minorHAnsi"/>
        </w:rPr>
        <w:t>Report to the Board of Directors on social performance quarterly</w:t>
      </w:r>
    </w:p>
    <w:p w14:paraId="5BAC2582" w14:textId="336AAB37" w:rsidR="00497F03" w:rsidRPr="00497F03" w:rsidRDefault="00350A7A" w:rsidP="003C05BA">
      <w:pPr>
        <w:pStyle w:val="whitespace-pre-wrap"/>
        <w:numPr>
          <w:ilvl w:val="0"/>
          <w:numId w:val="36"/>
        </w:numPr>
        <w:spacing w:line="276" w:lineRule="auto"/>
        <w:rPr>
          <w:rFonts w:asciiTheme="minorHAnsi" w:hAnsiTheme="minorHAnsi" w:cstheme="minorHAnsi"/>
          <w:b/>
          <w:bCs/>
          <w:sz w:val="26"/>
          <w:szCs w:val="26"/>
        </w:rPr>
      </w:pPr>
      <w:r>
        <w:rPr>
          <w:rFonts w:asciiTheme="minorHAnsi" w:hAnsiTheme="minorHAnsi" w:cstheme="minorHAnsi"/>
          <w:b/>
          <w:bCs/>
          <w:sz w:val="26"/>
          <w:szCs w:val="26"/>
        </w:rPr>
        <w:lastRenderedPageBreak/>
        <w:t xml:space="preserve">HR </w:t>
      </w:r>
      <w:r w:rsidR="003C05BA">
        <w:rPr>
          <w:rFonts w:asciiTheme="minorHAnsi" w:hAnsiTheme="minorHAnsi" w:cstheme="minorHAnsi"/>
          <w:b/>
          <w:bCs/>
          <w:sz w:val="26"/>
          <w:szCs w:val="26"/>
        </w:rPr>
        <w:t>Head</w:t>
      </w:r>
      <w:r w:rsidR="00497F03" w:rsidRPr="00497F03">
        <w:rPr>
          <w:rFonts w:asciiTheme="minorHAnsi" w:hAnsiTheme="minorHAnsi" w:cstheme="minorHAnsi"/>
          <w:b/>
          <w:bCs/>
          <w:sz w:val="26"/>
          <w:szCs w:val="26"/>
        </w:rPr>
        <w:t>:</w:t>
      </w:r>
    </w:p>
    <w:p w14:paraId="02E5743D" w14:textId="071E65E2" w:rsidR="00154DCE" w:rsidRPr="00154DCE" w:rsidRDefault="00154DCE" w:rsidP="003C05BA">
      <w:pPr>
        <w:numPr>
          <w:ilvl w:val="0"/>
          <w:numId w:val="3"/>
        </w:numPr>
        <w:spacing w:before="0"/>
        <w:rPr>
          <w:rFonts w:cstheme="minorHAnsi"/>
        </w:rPr>
      </w:pPr>
      <w:r w:rsidRPr="00154DCE">
        <w:rPr>
          <w:rFonts w:cstheme="minorHAnsi"/>
        </w:rPr>
        <w:t>Oversee the implementation</w:t>
      </w:r>
      <w:r>
        <w:rPr>
          <w:rFonts w:cstheme="minorHAnsi"/>
        </w:rPr>
        <w:t xml:space="preserve"> and Review </w:t>
      </w:r>
      <w:r w:rsidRPr="00154DCE">
        <w:rPr>
          <w:rFonts w:cstheme="minorHAnsi"/>
        </w:rPr>
        <w:t>of the Social Justice and Workplace Standards Policy</w:t>
      </w:r>
    </w:p>
    <w:p w14:paraId="7627D68C" w14:textId="0B0B97D3" w:rsidR="00497F03" w:rsidRPr="00497F03" w:rsidRDefault="00497F03" w:rsidP="003C05BA">
      <w:pPr>
        <w:numPr>
          <w:ilvl w:val="0"/>
          <w:numId w:val="3"/>
        </w:numPr>
        <w:spacing w:before="0"/>
        <w:rPr>
          <w:rFonts w:cstheme="minorHAnsi"/>
        </w:rPr>
      </w:pPr>
      <w:r w:rsidRPr="00497F03">
        <w:rPr>
          <w:rFonts w:cstheme="minorHAnsi"/>
        </w:rPr>
        <w:t>Lead the day-to-day management of social responsibility initiatives</w:t>
      </w:r>
    </w:p>
    <w:p w14:paraId="715EAF65" w14:textId="77777777" w:rsidR="00497F03" w:rsidRPr="00497F03" w:rsidRDefault="00497F03" w:rsidP="003C05BA">
      <w:pPr>
        <w:numPr>
          <w:ilvl w:val="0"/>
          <w:numId w:val="3"/>
        </w:numPr>
        <w:spacing w:before="0"/>
        <w:rPr>
          <w:rFonts w:cstheme="minorHAnsi"/>
        </w:rPr>
      </w:pPr>
      <w:r w:rsidRPr="00497F03">
        <w:rPr>
          <w:rFonts w:cstheme="minorHAnsi"/>
        </w:rPr>
        <w:t>Coordinate with department heads to ensure policy implementation</w:t>
      </w:r>
    </w:p>
    <w:p w14:paraId="587B9D51" w14:textId="77777777" w:rsidR="00497F03" w:rsidRPr="00497F03" w:rsidRDefault="00497F03" w:rsidP="003C05BA">
      <w:pPr>
        <w:numPr>
          <w:ilvl w:val="0"/>
          <w:numId w:val="3"/>
        </w:numPr>
        <w:spacing w:before="0"/>
        <w:rPr>
          <w:rFonts w:cstheme="minorHAnsi"/>
        </w:rPr>
      </w:pPr>
      <w:r w:rsidRPr="00497F03">
        <w:rPr>
          <w:rFonts w:cstheme="minorHAnsi"/>
        </w:rPr>
        <w:t>Prepare regular performance reports for the Social Responsibility Committee</w:t>
      </w:r>
    </w:p>
    <w:p w14:paraId="194F0E5C" w14:textId="77777777" w:rsidR="00497F03" w:rsidRPr="00497F03" w:rsidRDefault="00497F03" w:rsidP="003C05BA">
      <w:pPr>
        <w:numPr>
          <w:ilvl w:val="0"/>
          <w:numId w:val="3"/>
        </w:numPr>
        <w:spacing w:before="0"/>
        <w:rPr>
          <w:rFonts w:cstheme="minorHAnsi"/>
        </w:rPr>
      </w:pPr>
      <w:r w:rsidRPr="00497F03">
        <w:rPr>
          <w:rFonts w:cstheme="minorHAnsi"/>
        </w:rPr>
        <w:t>Represent Gloster Limited in social responsibility forums and partnerships</w:t>
      </w:r>
    </w:p>
    <w:p w14:paraId="08E6A269" w14:textId="77777777" w:rsidR="00497F03" w:rsidRPr="00154DCE" w:rsidRDefault="00497F03" w:rsidP="003C05BA">
      <w:pPr>
        <w:pStyle w:val="whitespace-pre-wrap"/>
        <w:numPr>
          <w:ilvl w:val="0"/>
          <w:numId w:val="36"/>
        </w:numPr>
        <w:spacing w:line="276" w:lineRule="auto"/>
        <w:rPr>
          <w:rFonts w:asciiTheme="minorHAnsi" w:hAnsiTheme="minorHAnsi" w:cstheme="minorHAnsi"/>
          <w:b/>
          <w:bCs/>
          <w:sz w:val="26"/>
          <w:szCs w:val="26"/>
        </w:rPr>
      </w:pPr>
      <w:r w:rsidRPr="00154DCE">
        <w:rPr>
          <w:rFonts w:asciiTheme="minorHAnsi" w:hAnsiTheme="minorHAnsi" w:cstheme="minorHAnsi"/>
          <w:b/>
          <w:bCs/>
          <w:sz w:val="26"/>
          <w:szCs w:val="26"/>
        </w:rPr>
        <w:t>Department Heads:</w:t>
      </w:r>
    </w:p>
    <w:p w14:paraId="12F15876" w14:textId="77777777" w:rsidR="00497F03" w:rsidRPr="00497F03" w:rsidRDefault="00497F03" w:rsidP="003C05BA">
      <w:pPr>
        <w:numPr>
          <w:ilvl w:val="0"/>
          <w:numId w:val="3"/>
        </w:numPr>
        <w:spacing w:before="0"/>
        <w:rPr>
          <w:rFonts w:cstheme="minorHAnsi"/>
        </w:rPr>
      </w:pPr>
      <w:r w:rsidRPr="00497F03">
        <w:rPr>
          <w:rFonts w:cstheme="minorHAnsi"/>
        </w:rPr>
        <w:t>Integrate social responsibility considerations into departmental operations</w:t>
      </w:r>
    </w:p>
    <w:p w14:paraId="4FDB50D4" w14:textId="77777777" w:rsidR="00497F03" w:rsidRPr="00497F03" w:rsidRDefault="00497F03" w:rsidP="003C05BA">
      <w:pPr>
        <w:numPr>
          <w:ilvl w:val="0"/>
          <w:numId w:val="3"/>
        </w:numPr>
        <w:spacing w:before="0"/>
        <w:rPr>
          <w:rFonts w:cstheme="minorHAnsi"/>
        </w:rPr>
      </w:pPr>
      <w:r w:rsidRPr="00497F03">
        <w:rPr>
          <w:rFonts w:cstheme="minorHAnsi"/>
        </w:rPr>
        <w:t>Ensure departmental compliance with the policy</w:t>
      </w:r>
    </w:p>
    <w:p w14:paraId="2BB8A411" w14:textId="77777777" w:rsidR="00497F03" w:rsidRPr="00497F03" w:rsidRDefault="00497F03" w:rsidP="003C05BA">
      <w:pPr>
        <w:numPr>
          <w:ilvl w:val="0"/>
          <w:numId w:val="3"/>
        </w:numPr>
        <w:spacing w:before="0"/>
        <w:rPr>
          <w:rFonts w:cstheme="minorHAnsi"/>
        </w:rPr>
      </w:pPr>
      <w:r w:rsidRPr="00497F03">
        <w:rPr>
          <w:rFonts w:cstheme="minorHAnsi"/>
        </w:rPr>
        <w:t>Provide training and resources to employees on social responsibility practices</w:t>
      </w:r>
    </w:p>
    <w:p w14:paraId="657AEBDA" w14:textId="77777777" w:rsidR="00497F03" w:rsidRPr="00497F03" w:rsidRDefault="00497F03" w:rsidP="003C05BA">
      <w:pPr>
        <w:numPr>
          <w:ilvl w:val="0"/>
          <w:numId w:val="3"/>
        </w:numPr>
        <w:spacing w:before="0"/>
        <w:rPr>
          <w:rFonts w:cstheme="minorHAnsi"/>
        </w:rPr>
      </w:pPr>
      <w:r w:rsidRPr="00497F03">
        <w:rPr>
          <w:rFonts w:cstheme="minorHAnsi"/>
        </w:rPr>
        <w:t>Report departmental progress to the CSRO</w:t>
      </w:r>
    </w:p>
    <w:p w14:paraId="37B6F592" w14:textId="77777777" w:rsidR="00497F03" w:rsidRPr="00154DCE" w:rsidRDefault="00497F03" w:rsidP="003C05BA">
      <w:pPr>
        <w:pStyle w:val="whitespace-pre-wrap"/>
        <w:numPr>
          <w:ilvl w:val="0"/>
          <w:numId w:val="36"/>
        </w:numPr>
        <w:spacing w:line="276" w:lineRule="auto"/>
        <w:rPr>
          <w:rFonts w:asciiTheme="minorHAnsi" w:hAnsiTheme="minorHAnsi" w:cstheme="minorHAnsi"/>
          <w:b/>
          <w:bCs/>
          <w:sz w:val="26"/>
          <w:szCs w:val="26"/>
        </w:rPr>
      </w:pPr>
      <w:r w:rsidRPr="00154DCE">
        <w:rPr>
          <w:rFonts w:asciiTheme="minorHAnsi" w:hAnsiTheme="minorHAnsi" w:cstheme="minorHAnsi"/>
          <w:b/>
          <w:bCs/>
          <w:sz w:val="26"/>
          <w:szCs w:val="26"/>
        </w:rPr>
        <w:t>Employees:</w:t>
      </w:r>
    </w:p>
    <w:p w14:paraId="00F7A0AF" w14:textId="77777777" w:rsidR="00497F03" w:rsidRPr="00497F03" w:rsidRDefault="00497F03" w:rsidP="003C05BA">
      <w:pPr>
        <w:numPr>
          <w:ilvl w:val="0"/>
          <w:numId w:val="3"/>
        </w:numPr>
        <w:spacing w:before="0"/>
        <w:rPr>
          <w:rFonts w:cstheme="minorHAnsi"/>
        </w:rPr>
      </w:pPr>
      <w:r w:rsidRPr="00497F03">
        <w:rPr>
          <w:rFonts w:cstheme="minorHAnsi"/>
        </w:rPr>
        <w:t>Adhere to the principles outlined in this policy</w:t>
      </w:r>
    </w:p>
    <w:p w14:paraId="36DC075B" w14:textId="77777777" w:rsidR="00497F03" w:rsidRPr="00497F03" w:rsidRDefault="00497F03" w:rsidP="003C05BA">
      <w:pPr>
        <w:numPr>
          <w:ilvl w:val="0"/>
          <w:numId w:val="3"/>
        </w:numPr>
        <w:spacing w:before="0"/>
        <w:rPr>
          <w:rFonts w:cstheme="minorHAnsi"/>
        </w:rPr>
      </w:pPr>
      <w:r w:rsidRPr="00497F03">
        <w:rPr>
          <w:rFonts w:cstheme="minorHAnsi"/>
        </w:rPr>
        <w:t>Participate in social responsibility training and initiatives</w:t>
      </w:r>
    </w:p>
    <w:p w14:paraId="3213073A" w14:textId="77777777" w:rsidR="00497F03" w:rsidRPr="00497F03" w:rsidRDefault="00497F03" w:rsidP="003C05BA">
      <w:pPr>
        <w:numPr>
          <w:ilvl w:val="0"/>
          <w:numId w:val="3"/>
        </w:numPr>
        <w:spacing w:before="0"/>
        <w:rPr>
          <w:rFonts w:cstheme="minorHAnsi"/>
        </w:rPr>
      </w:pPr>
      <w:r w:rsidRPr="00497F03">
        <w:rPr>
          <w:rFonts w:cstheme="minorHAnsi"/>
        </w:rPr>
        <w:t>Report any violations or concerns through appropriate channels</w:t>
      </w:r>
    </w:p>
    <w:p w14:paraId="1F0900DB" w14:textId="77777777" w:rsidR="00497F03" w:rsidRPr="00497F03" w:rsidRDefault="00497F03" w:rsidP="003C05BA">
      <w:pPr>
        <w:numPr>
          <w:ilvl w:val="0"/>
          <w:numId w:val="3"/>
        </w:numPr>
        <w:spacing w:before="0"/>
        <w:rPr>
          <w:rFonts w:cstheme="minorHAnsi"/>
        </w:rPr>
      </w:pPr>
      <w:r w:rsidRPr="00497F03">
        <w:rPr>
          <w:rFonts w:cstheme="minorHAnsi"/>
        </w:rPr>
        <w:t>Contribute ideas for improving social performance</w:t>
      </w:r>
    </w:p>
    <w:p w14:paraId="37D7C180" w14:textId="21FFD23D" w:rsidR="002019AA" w:rsidRDefault="002019AA" w:rsidP="003C05BA">
      <w:pPr>
        <w:pStyle w:val="Heading1"/>
        <w:numPr>
          <w:ilvl w:val="0"/>
          <w:numId w:val="2"/>
        </w:numPr>
        <w:spacing w:after="240" w:line="276" w:lineRule="auto"/>
        <w:rPr>
          <w:rFonts w:asciiTheme="minorHAnsi" w:hAnsiTheme="minorHAnsi" w:cstheme="minorHAnsi"/>
          <w:b/>
          <w:bCs/>
          <w:sz w:val="30"/>
          <w:szCs w:val="30"/>
        </w:rPr>
      </w:pPr>
      <w:bookmarkStart w:id="11" w:name="_Toc172489014"/>
      <w:bookmarkStart w:id="12" w:name="_Toc218333793"/>
      <w:r w:rsidRPr="002019AA">
        <w:rPr>
          <w:rFonts w:asciiTheme="minorHAnsi" w:hAnsiTheme="minorHAnsi" w:cstheme="minorHAnsi"/>
          <w:b/>
          <w:bCs/>
          <w:sz w:val="30"/>
          <w:szCs w:val="30"/>
        </w:rPr>
        <w:t>Progress Update</w:t>
      </w:r>
      <w:bookmarkEnd w:id="11"/>
      <w:bookmarkEnd w:id="12"/>
    </w:p>
    <w:p w14:paraId="1E7301B9" w14:textId="347AC57A" w:rsidR="003175DC" w:rsidRPr="003175DC" w:rsidRDefault="003C05BA" w:rsidP="003C05BA">
      <w:pPr>
        <w:spacing w:before="0"/>
        <w:ind w:left="0" w:firstLine="0"/>
        <w:rPr>
          <w:rFonts w:cstheme="minorHAnsi"/>
        </w:rPr>
      </w:pPr>
      <w:r w:rsidRPr="003C05BA">
        <w:rPr>
          <w:rFonts w:cstheme="minorHAnsi"/>
        </w:rPr>
        <w:t>To ensure transparency and continuous improvement, we will implement the following reporting mechanisms:</w:t>
      </w:r>
    </w:p>
    <w:p w14:paraId="36290F13" w14:textId="77777777" w:rsidR="003C05BA" w:rsidRPr="003C05BA" w:rsidRDefault="003C05BA" w:rsidP="003C05BA">
      <w:pPr>
        <w:spacing w:before="100" w:beforeAutospacing="1" w:after="100" w:afterAutospacing="1"/>
        <w:ind w:left="0" w:firstLine="0"/>
        <w:rPr>
          <w:rFonts w:eastAsia="Times New Roman" w:cstheme="minorHAnsi"/>
          <w:b/>
          <w:bCs/>
          <w:kern w:val="0"/>
          <w:sz w:val="24"/>
          <w:szCs w:val="24"/>
          <w:lang w:eastAsia="en-IN"/>
          <w14:ligatures w14:val="none"/>
        </w:rPr>
      </w:pPr>
      <w:r w:rsidRPr="003C05BA">
        <w:rPr>
          <w:rFonts w:eastAsia="Times New Roman" w:cstheme="minorHAnsi"/>
          <w:b/>
          <w:bCs/>
          <w:kern w:val="0"/>
          <w:sz w:val="24"/>
          <w:szCs w:val="24"/>
          <w:lang w:eastAsia="en-IN"/>
          <w14:ligatures w14:val="none"/>
        </w:rPr>
        <w:t>Monthly Reports:</w:t>
      </w:r>
    </w:p>
    <w:p w14:paraId="6034187A" w14:textId="77777777" w:rsidR="003C05BA" w:rsidRPr="003C05BA" w:rsidRDefault="003C05BA" w:rsidP="00CD50B4">
      <w:pPr>
        <w:numPr>
          <w:ilvl w:val="0"/>
          <w:numId w:val="3"/>
        </w:numPr>
        <w:spacing w:before="0"/>
        <w:rPr>
          <w:rFonts w:cstheme="minorHAnsi"/>
        </w:rPr>
      </w:pPr>
      <w:r w:rsidRPr="003C05BA">
        <w:rPr>
          <w:rFonts w:eastAsia="Times New Roman" w:cstheme="minorHAnsi"/>
          <w:kern w:val="0"/>
          <w:sz w:val="24"/>
          <w:szCs w:val="24"/>
          <w:lang w:eastAsia="en-IN"/>
          <w14:ligatures w14:val="none"/>
        </w:rPr>
        <w:t xml:space="preserve">Each department will submit a monthly </w:t>
      </w:r>
      <w:r w:rsidRPr="003C05BA">
        <w:rPr>
          <w:rFonts w:cstheme="minorHAnsi"/>
        </w:rPr>
        <w:t>social performance report to the CSRO</w:t>
      </w:r>
    </w:p>
    <w:p w14:paraId="499BF296" w14:textId="77777777" w:rsidR="003C05BA" w:rsidRPr="003C05BA" w:rsidRDefault="003C05BA" w:rsidP="00CD50B4">
      <w:pPr>
        <w:numPr>
          <w:ilvl w:val="0"/>
          <w:numId w:val="3"/>
        </w:numPr>
        <w:spacing w:before="0"/>
        <w:rPr>
          <w:rFonts w:eastAsia="Times New Roman" w:cstheme="minorHAnsi"/>
          <w:kern w:val="0"/>
          <w:sz w:val="24"/>
          <w:szCs w:val="24"/>
          <w:lang w:eastAsia="en-IN"/>
          <w14:ligatures w14:val="none"/>
        </w:rPr>
      </w:pPr>
      <w:r w:rsidRPr="003C05BA">
        <w:rPr>
          <w:rFonts w:cstheme="minorHAnsi"/>
        </w:rPr>
        <w:t>Reports will include data on key performa</w:t>
      </w:r>
      <w:r w:rsidRPr="003C05BA">
        <w:rPr>
          <w:rFonts w:eastAsia="Times New Roman" w:cstheme="minorHAnsi"/>
          <w:kern w:val="0"/>
          <w:sz w:val="24"/>
          <w:szCs w:val="24"/>
          <w:lang w:eastAsia="en-IN"/>
          <w14:ligatures w14:val="none"/>
        </w:rPr>
        <w:t>nce indicators, progress on initiatives, and any issues or concerns</w:t>
      </w:r>
    </w:p>
    <w:p w14:paraId="7EB63E67" w14:textId="77777777" w:rsidR="003C05BA" w:rsidRPr="003C05BA" w:rsidRDefault="003C05BA" w:rsidP="003C05BA">
      <w:pPr>
        <w:spacing w:before="100" w:beforeAutospacing="1" w:after="100" w:afterAutospacing="1"/>
        <w:ind w:left="0" w:firstLine="0"/>
        <w:rPr>
          <w:rFonts w:eastAsia="Times New Roman" w:cstheme="minorHAnsi"/>
          <w:b/>
          <w:bCs/>
          <w:kern w:val="0"/>
          <w:sz w:val="24"/>
          <w:szCs w:val="24"/>
          <w:lang w:eastAsia="en-IN"/>
          <w14:ligatures w14:val="none"/>
        </w:rPr>
      </w:pPr>
      <w:r w:rsidRPr="003C05BA">
        <w:rPr>
          <w:rFonts w:eastAsia="Times New Roman" w:cstheme="minorHAnsi"/>
          <w:b/>
          <w:bCs/>
          <w:kern w:val="0"/>
          <w:sz w:val="24"/>
          <w:szCs w:val="24"/>
          <w:lang w:eastAsia="en-IN"/>
          <w14:ligatures w14:val="none"/>
        </w:rPr>
        <w:lastRenderedPageBreak/>
        <w:t>Quarterly Reviews:</w:t>
      </w:r>
    </w:p>
    <w:p w14:paraId="3084F46C" w14:textId="77777777" w:rsidR="003C05BA" w:rsidRPr="003C05BA" w:rsidRDefault="003C05BA" w:rsidP="00CD50B4">
      <w:pPr>
        <w:numPr>
          <w:ilvl w:val="0"/>
          <w:numId w:val="3"/>
        </w:numPr>
        <w:spacing w:before="0"/>
        <w:rPr>
          <w:rFonts w:cstheme="minorHAnsi"/>
        </w:rPr>
      </w:pPr>
      <w:r w:rsidRPr="003C05BA">
        <w:rPr>
          <w:rFonts w:eastAsia="Times New Roman" w:cstheme="minorHAnsi"/>
          <w:kern w:val="0"/>
          <w:sz w:val="24"/>
          <w:szCs w:val="24"/>
          <w:lang w:eastAsia="en-IN"/>
          <w14:ligatures w14:val="none"/>
        </w:rPr>
        <w:t xml:space="preserve">The Social Responsibility Committee will </w:t>
      </w:r>
      <w:r w:rsidRPr="003C05BA">
        <w:rPr>
          <w:rFonts w:cstheme="minorHAnsi"/>
        </w:rPr>
        <w:t>conduct quarterly reviews of overall social performance</w:t>
      </w:r>
    </w:p>
    <w:p w14:paraId="77A1A893" w14:textId="77777777" w:rsidR="003C05BA" w:rsidRPr="003C05BA" w:rsidRDefault="003C05BA" w:rsidP="00CD50B4">
      <w:pPr>
        <w:numPr>
          <w:ilvl w:val="0"/>
          <w:numId w:val="3"/>
        </w:numPr>
        <w:spacing w:before="0"/>
        <w:rPr>
          <w:rFonts w:eastAsia="Times New Roman" w:cstheme="minorHAnsi"/>
          <w:kern w:val="0"/>
          <w:sz w:val="24"/>
          <w:szCs w:val="24"/>
          <w:lang w:eastAsia="en-IN"/>
          <w14:ligatures w14:val="none"/>
        </w:rPr>
      </w:pPr>
      <w:r w:rsidRPr="003C05BA">
        <w:rPr>
          <w:rFonts w:cstheme="minorHAnsi"/>
        </w:rPr>
        <w:t>These reviews will be shared with all employees</w:t>
      </w:r>
      <w:r w:rsidRPr="003C05BA">
        <w:rPr>
          <w:rFonts w:eastAsia="Times New Roman" w:cstheme="minorHAnsi"/>
          <w:kern w:val="0"/>
          <w:sz w:val="24"/>
          <w:szCs w:val="24"/>
          <w:lang w:eastAsia="en-IN"/>
          <w14:ligatures w14:val="none"/>
        </w:rPr>
        <w:t xml:space="preserve"> and key stakeholders</w:t>
      </w:r>
    </w:p>
    <w:p w14:paraId="0FCD0B56" w14:textId="77777777" w:rsidR="003C05BA" w:rsidRPr="003C05BA" w:rsidRDefault="003C05BA" w:rsidP="003C05BA">
      <w:pPr>
        <w:spacing w:before="100" w:beforeAutospacing="1" w:after="100" w:afterAutospacing="1"/>
        <w:ind w:left="0" w:firstLine="0"/>
        <w:rPr>
          <w:rFonts w:eastAsia="Times New Roman" w:cstheme="minorHAnsi"/>
          <w:b/>
          <w:bCs/>
          <w:kern w:val="0"/>
          <w:sz w:val="24"/>
          <w:szCs w:val="24"/>
          <w:lang w:eastAsia="en-IN"/>
          <w14:ligatures w14:val="none"/>
        </w:rPr>
      </w:pPr>
      <w:r w:rsidRPr="003C05BA">
        <w:rPr>
          <w:rFonts w:eastAsia="Times New Roman" w:cstheme="minorHAnsi"/>
          <w:b/>
          <w:bCs/>
          <w:kern w:val="0"/>
          <w:sz w:val="24"/>
          <w:szCs w:val="24"/>
          <w:lang w:eastAsia="en-IN"/>
          <w14:ligatures w14:val="none"/>
        </w:rPr>
        <w:t>Annual Sustainability Report:</w:t>
      </w:r>
    </w:p>
    <w:p w14:paraId="4838A680" w14:textId="77777777" w:rsidR="003C05BA" w:rsidRPr="003C05BA" w:rsidRDefault="003C05BA" w:rsidP="00CD50B4">
      <w:pPr>
        <w:numPr>
          <w:ilvl w:val="0"/>
          <w:numId w:val="3"/>
        </w:numPr>
        <w:spacing w:before="0"/>
        <w:rPr>
          <w:rFonts w:cstheme="minorHAnsi"/>
        </w:rPr>
      </w:pPr>
      <w:r w:rsidRPr="003C05BA">
        <w:rPr>
          <w:rFonts w:eastAsia="Times New Roman" w:cstheme="minorHAnsi"/>
          <w:kern w:val="0"/>
          <w:sz w:val="24"/>
          <w:szCs w:val="24"/>
          <w:lang w:eastAsia="en-IN"/>
          <w14:ligatures w14:val="none"/>
        </w:rPr>
        <w:t xml:space="preserve">We will publish an annual sustainability report </w:t>
      </w:r>
      <w:r w:rsidRPr="003C05BA">
        <w:rPr>
          <w:rFonts w:cstheme="minorHAnsi"/>
        </w:rPr>
        <w:t>detailing our social performance</w:t>
      </w:r>
    </w:p>
    <w:p w14:paraId="4058688C" w14:textId="77777777" w:rsidR="003C05BA" w:rsidRPr="003C05BA" w:rsidRDefault="003C05BA" w:rsidP="00CD50B4">
      <w:pPr>
        <w:numPr>
          <w:ilvl w:val="0"/>
          <w:numId w:val="3"/>
        </w:numPr>
        <w:spacing w:before="0"/>
        <w:rPr>
          <w:rFonts w:cstheme="minorHAnsi"/>
        </w:rPr>
      </w:pPr>
      <w:r w:rsidRPr="003C05BA">
        <w:rPr>
          <w:rFonts w:cstheme="minorHAnsi"/>
        </w:rPr>
        <w:t>This report will be publicly available and shared with all stakeholders</w:t>
      </w:r>
    </w:p>
    <w:p w14:paraId="1AAF99DB" w14:textId="77777777" w:rsidR="003C05BA" w:rsidRPr="003C05BA" w:rsidRDefault="003C05BA" w:rsidP="00CD50B4">
      <w:pPr>
        <w:numPr>
          <w:ilvl w:val="0"/>
          <w:numId w:val="3"/>
        </w:numPr>
        <w:spacing w:before="0"/>
        <w:rPr>
          <w:rFonts w:eastAsia="Times New Roman" w:cstheme="minorHAnsi"/>
          <w:kern w:val="0"/>
          <w:sz w:val="24"/>
          <w:szCs w:val="24"/>
          <w:lang w:eastAsia="en-IN"/>
          <w14:ligatures w14:val="none"/>
        </w:rPr>
      </w:pPr>
      <w:r w:rsidRPr="003C05BA">
        <w:rPr>
          <w:rFonts w:cstheme="minorHAnsi"/>
        </w:rPr>
        <w:t>It will include progress on targets, case studies, and</w:t>
      </w:r>
      <w:r w:rsidRPr="003C05BA">
        <w:rPr>
          <w:rFonts w:eastAsia="Times New Roman" w:cstheme="minorHAnsi"/>
          <w:kern w:val="0"/>
          <w:sz w:val="24"/>
          <w:szCs w:val="24"/>
          <w:lang w:eastAsia="en-IN"/>
          <w14:ligatures w14:val="none"/>
        </w:rPr>
        <w:t xml:space="preserve"> plans for the coming year</w:t>
      </w:r>
    </w:p>
    <w:p w14:paraId="5DAE159D" w14:textId="77777777" w:rsidR="003C05BA" w:rsidRPr="003C05BA" w:rsidRDefault="003C05BA" w:rsidP="003C05BA">
      <w:pPr>
        <w:spacing w:before="100" w:beforeAutospacing="1" w:after="100" w:afterAutospacing="1"/>
        <w:ind w:left="0" w:firstLine="0"/>
        <w:rPr>
          <w:rFonts w:eastAsia="Times New Roman" w:cstheme="minorHAnsi"/>
          <w:b/>
          <w:bCs/>
          <w:kern w:val="0"/>
          <w:sz w:val="24"/>
          <w:szCs w:val="24"/>
          <w:lang w:eastAsia="en-IN"/>
          <w14:ligatures w14:val="none"/>
        </w:rPr>
      </w:pPr>
      <w:r w:rsidRPr="003C05BA">
        <w:rPr>
          <w:rFonts w:eastAsia="Times New Roman" w:cstheme="minorHAnsi"/>
          <w:b/>
          <w:bCs/>
          <w:kern w:val="0"/>
          <w:sz w:val="24"/>
          <w:szCs w:val="24"/>
          <w:lang w:eastAsia="en-IN"/>
          <w14:ligatures w14:val="none"/>
        </w:rPr>
        <w:t>Stakeholder Feedback:</w:t>
      </w:r>
    </w:p>
    <w:p w14:paraId="7A800491" w14:textId="77777777" w:rsidR="003C05BA" w:rsidRPr="003C05BA" w:rsidRDefault="003C05BA" w:rsidP="00CD50B4">
      <w:pPr>
        <w:numPr>
          <w:ilvl w:val="0"/>
          <w:numId w:val="3"/>
        </w:numPr>
        <w:spacing w:before="0"/>
        <w:rPr>
          <w:rFonts w:cstheme="minorHAnsi"/>
        </w:rPr>
      </w:pPr>
      <w:r w:rsidRPr="003C05BA">
        <w:rPr>
          <w:rFonts w:eastAsia="Times New Roman" w:cstheme="minorHAnsi"/>
          <w:kern w:val="0"/>
          <w:sz w:val="24"/>
          <w:szCs w:val="24"/>
          <w:lang w:eastAsia="en-IN"/>
          <w14:ligatures w14:val="none"/>
        </w:rPr>
        <w:t xml:space="preserve">We will actively seek feedback from </w:t>
      </w:r>
      <w:r w:rsidRPr="003C05BA">
        <w:rPr>
          <w:rFonts w:cstheme="minorHAnsi"/>
        </w:rPr>
        <w:t>stakeholders on our social performance</w:t>
      </w:r>
    </w:p>
    <w:p w14:paraId="1C3C3B65" w14:textId="77777777" w:rsidR="003C05BA" w:rsidRPr="003C05BA" w:rsidRDefault="003C05BA" w:rsidP="00CD50B4">
      <w:pPr>
        <w:numPr>
          <w:ilvl w:val="0"/>
          <w:numId w:val="3"/>
        </w:numPr>
        <w:spacing w:before="0"/>
        <w:rPr>
          <w:rFonts w:eastAsia="Times New Roman" w:cstheme="minorHAnsi"/>
          <w:kern w:val="0"/>
          <w:sz w:val="24"/>
          <w:szCs w:val="24"/>
          <w:lang w:eastAsia="en-IN"/>
          <w14:ligatures w14:val="none"/>
        </w:rPr>
      </w:pPr>
      <w:r w:rsidRPr="003C05BA">
        <w:rPr>
          <w:rFonts w:cstheme="minorHAnsi"/>
        </w:rPr>
        <w:t>This feedback will be incorporated into our planning</w:t>
      </w:r>
      <w:r w:rsidRPr="003C05BA">
        <w:rPr>
          <w:rFonts w:eastAsia="Times New Roman" w:cstheme="minorHAnsi"/>
          <w:kern w:val="0"/>
          <w:sz w:val="24"/>
          <w:szCs w:val="24"/>
          <w:lang w:eastAsia="en-IN"/>
          <w14:ligatures w14:val="none"/>
        </w:rPr>
        <w:t xml:space="preserve"> and decision-making processes</w:t>
      </w:r>
    </w:p>
    <w:p w14:paraId="69DB2147" w14:textId="69D2FEA6" w:rsidR="003175DC" w:rsidRDefault="003C05BA" w:rsidP="003C05BA">
      <w:pPr>
        <w:pStyle w:val="Heading1"/>
        <w:numPr>
          <w:ilvl w:val="0"/>
          <w:numId w:val="2"/>
        </w:numPr>
        <w:spacing w:after="240" w:line="276" w:lineRule="auto"/>
        <w:rPr>
          <w:rFonts w:asciiTheme="minorHAnsi" w:hAnsiTheme="minorHAnsi" w:cstheme="minorHAnsi"/>
          <w:b/>
          <w:bCs/>
          <w:sz w:val="30"/>
          <w:szCs w:val="30"/>
        </w:rPr>
      </w:pPr>
      <w:bookmarkStart w:id="13" w:name="_Toc218333794"/>
      <w:r w:rsidRPr="003C05BA">
        <w:rPr>
          <w:rFonts w:asciiTheme="minorHAnsi" w:hAnsiTheme="minorHAnsi" w:cstheme="minorHAnsi"/>
          <w:b/>
          <w:bCs/>
          <w:sz w:val="30"/>
          <w:szCs w:val="30"/>
          <w:lang w:val="en-IN"/>
        </w:rPr>
        <w:t>Innovation &amp; Best Practices</w:t>
      </w:r>
      <w:bookmarkEnd w:id="13"/>
    </w:p>
    <w:p w14:paraId="1B85454A" w14:textId="329AA899" w:rsidR="003175DC" w:rsidRPr="003175DC" w:rsidRDefault="003C05BA" w:rsidP="003C05BA">
      <w:pPr>
        <w:spacing w:before="0"/>
        <w:ind w:left="0" w:firstLine="0"/>
      </w:pPr>
      <w:r w:rsidRPr="003C05BA">
        <w:t>Gloster Limited is committed to being at the forefront of social responsibility in the jute manufacturing industry. To achieve this, we will</w:t>
      </w:r>
      <w:r>
        <w:t>:</w:t>
      </w:r>
    </w:p>
    <w:p w14:paraId="225EF3B4" w14:textId="77777777" w:rsidR="003C05BA" w:rsidRPr="003C05BA" w:rsidRDefault="003C05BA" w:rsidP="003C05BA">
      <w:pPr>
        <w:numPr>
          <w:ilvl w:val="0"/>
          <w:numId w:val="3"/>
        </w:numPr>
        <w:spacing w:before="0"/>
        <w:rPr>
          <w:rFonts w:cstheme="minorHAnsi"/>
        </w:rPr>
      </w:pPr>
      <w:r w:rsidRPr="003C05BA">
        <w:rPr>
          <w:rFonts w:cstheme="minorHAnsi"/>
        </w:rPr>
        <w:t>Participate in industry working groups and forums on social responsibility</w:t>
      </w:r>
    </w:p>
    <w:p w14:paraId="2FB80EFE" w14:textId="77777777" w:rsidR="003C05BA" w:rsidRPr="003C05BA" w:rsidRDefault="003C05BA" w:rsidP="003C05BA">
      <w:pPr>
        <w:numPr>
          <w:ilvl w:val="0"/>
          <w:numId w:val="3"/>
        </w:numPr>
        <w:spacing w:before="0"/>
        <w:rPr>
          <w:rFonts w:cstheme="minorHAnsi"/>
        </w:rPr>
      </w:pPr>
      <w:r w:rsidRPr="003C05BA">
        <w:rPr>
          <w:rFonts w:cstheme="minorHAnsi"/>
        </w:rPr>
        <w:t>Collaborate with academic institutions on research projects related to sustainable and ethical manufacturing</w:t>
      </w:r>
    </w:p>
    <w:p w14:paraId="4323EE81" w14:textId="77777777" w:rsidR="003C05BA" w:rsidRPr="003C05BA" w:rsidRDefault="003C05BA" w:rsidP="003C05BA">
      <w:pPr>
        <w:numPr>
          <w:ilvl w:val="0"/>
          <w:numId w:val="3"/>
        </w:numPr>
        <w:spacing w:before="0"/>
        <w:rPr>
          <w:rFonts w:cstheme="minorHAnsi"/>
        </w:rPr>
      </w:pPr>
      <w:r w:rsidRPr="003C05BA">
        <w:rPr>
          <w:rFonts w:cstheme="minorHAnsi"/>
        </w:rPr>
        <w:t>Invest in technology that enhances workplace safety, employee well-being, and community engagement</w:t>
      </w:r>
    </w:p>
    <w:p w14:paraId="5481A899" w14:textId="77777777" w:rsidR="003C05BA" w:rsidRPr="003C05BA" w:rsidRDefault="003C05BA" w:rsidP="003C05BA">
      <w:pPr>
        <w:numPr>
          <w:ilvl w:val="0"/>
          <w:numId w:val="3"/>
        </w:numPr>
        <w:spacing w:before="0"/>
        <w:rPr>
          <w:rFonts w:cstheme="minorHAnsi"/>
        </w:rPr>
      </w:pPr>
      <w:r w:rsidRPr="003C05BA">
        <w:rPr>
          <w:rFonts w:cstheme="minorHAnsi"/>
        </w:rPr>
        <w:t>Regularly benchmark our practices against global leaders in corporate social responsibility</w:t>
      </w:r>
    </w:p>
    <w:p w14:paraId="0D2DD857" w14:textId="77777777" w:rsidR="003C05BA" w:rsidRPr="003C05BA" w:rsidRDefault="003C05BA" w:rsidP="003C05BA">
      <w:pPr>
        <w:numPr>
          <w:ilvl w:val="0"/>
          <w:numId w:val="3"/>
        </w:numPr>
        <w:spacing w:before="0"/>
        <w:rPr>
          <w:rFonts w:cstheme="minorHAnsi"/>
        </w:rPr>
      </w:pPr>
      <w:r w:rsidRPr="003C05BA">
        <w:rPr>
          <w:rFonts w:cstheme="minorHAnsi"/>
        </w:rPr>
        <w:t>Encourage and reward innovative ideas from employees that advance our social responsibility goals</w:t>
      </w:r>
    </w:p>
    <w:p w14:paraId="0897882A" w14:textId="32D14484" w:rsidR="003175DC" w:rsidRPr="003175DC" w:rsidRDefault="003C05BA" w:rsidP="003C05BA">
      <w:pPr>
        <w:numPr>
          <w:ilvl w:val="0"/>
          <w:numId w:val="3"/>
        </w:numPr>
        <w:spacing w:before="0"/>
      </w:pPr>
      <w:r w:rsidRPr="003C05BA">
        <w:rPr>
          <w:rFonts w:cstheme="minorHAnsi"/>
        </w:rPr>
        <w:t>Partner with NGOs and experts to develop cutting-edge solutions to social challenges</w:t>
      </w:r>
    </w:p>
    <w:p w14:paraId="0FA1CE43" w14:textId="4B5E0C82" w:rsidR="002019AA" w:rsidRPr="00012140" w:rsidRDefault="002019AA" w:rsidP="003C05BA">
      <w:pPr>
        <w:pStyle w:val="Heading1"/>
        <w:numPr>
          <w:ilvl w:val="0"/>
          <w:numId w:val="2"/>
        </w:numPr>
        <w:spacing w:after="240" w:line="276" w:lineRule="auto"/>
        <w:rPr>
          <w:rFonts w:asciiTheme="minorHAnsi" w:hAnsiTheme="minorHAnsi" w:cstheme="minorHAnsi"/>
          <w:b/>
          <w:bCs/>
          <w:sz w:val="30"/>
          <w:szCs w:val="30"/>
        </w:rPr>
      </w:pPr>
      <w:bookmarkStart w:id="14" w:name="_Toc172489016"/>
      <w:bookmarkStart w:id="15" w:name="_Toc218333795"/>
      <w:r w:rsidRPr="00012140">
        <w:rPr>
          <w:rFonts w:asciiTheme="minorHAnsi" w:hAnsiTheme="minorHAnsi" w:cstheme="minorHAnsi"/>
          <w:b/>
          <w:bCs/>
          <w:sz w:val="30"/>
          <w:szCs w:val="30"/>
        </w:rPr>
        <w:lastRenderedPageBreak/>
        <w:t>Ongoing Development</w:t>
      </w:r>
      <w:bookmarkEnd w:id="14"/>
      <w:bookmarkEnd w:id="15"/>
    </w:p>
    <w:p w14:paraId="296EDBBC" w14:textId="4D27362B" w:rsidR="00012140" w:rsidRDefault="00350A7A" w:rsidP="003C05BA">
      <w:pPr>
        <w:spacing w:before="0"/>
        <w:ind w:left="0" w:firstLine="0"/>
        <w:rPr>
          <w:rFonts w:cstheme="minorHAnsi"/>
        </w:rPr>
      </w:pPr>
      <w:r w:rsidRPr="00350A7A">
        <w:rPr>
          <w:rFonts w:cstheme="minorHAnsi"/>
        </w:rPr>
        <w:t>At Gloster Limited, we are dedicated to ongoing enhancement of our social responsibility practices. We will continuously evaluate and refine our strategies through regular feedback from stakeholders, data-driven insights, and best practice benchmarks. Our commitment involves iterative updates to our policies and procedures, ensuring they remain effective and relevant. We will actively engage with industry leaders, academic researchers, and NGOs to incorporate innovative solutions and emerging trends. By fostering a culture of continuous learning and adaptation, we aim to not only meet but exceed our social responsibility targets, driving sustained progress and excellence in all our operations</w:t>
      </w:r>
      <w:r w:rsidR="001209BA" w:rsidRPr="001209BA">
        <w:rPr>
          <w:rFonts w:cstheme="minorHAnsi"/>
        </w:rPr>
        <w:t>.</w:t>
      </w:r>
    </w:p>
    <w:p w14:paraId="30AFF11D" w14:textId="77777777" w:rsidR="00CD50B4" w:rsidRPr="00CD50B4" w:rsidRDefault="00CD50B4" w:rsidP="00CD50B4">
      <w:pPr>
        <w:pStyle w:val="Heading1"/>
        <w:numPr>
          <w:ilvl w:val="0"/>
          <w:numId w:val="2"/>
        </w:numPr>
        <w:spacing w:after="240" w:line="276" w:lineRule="auto"/>
        <w:rPr>
          <w:rFonts w:asciiTheme="minorHAnsi" w:hAnsiTheme="minorHAnsi" w:cstheme="minorHAnsi"/>
          <w:b/>
          <w:bCs/>
          <w:sz w:val="30"/>
          <w:szCs w:val="30"/>
        </w:rPr>
      </w:pPr>
      <w:bookmarkStart w:id="16" w:name="_Toc218333796"/>
      <w:r w:rsidRPr="00CD50B4">
        <w:rPr>
          <w:rFonts w:asciiTheme="minorHAnsi" w:hAnsiTheme="minorHAnsi" w:cstheme="minorHAnsi"/>
          <w:b/>
          <w:bCs/>
          <w:sz w:val="30"/>
          <w:szCs w:val="30"/>
        </w:rPr>
        <w:t>Legal Compliance</w:t>
      </w:r>
      <w:bookmarkEnd w:id="16"/>
    </w:p>
    <w:p w14:paraId="68C1C36B" w14:textId="77777777" w:rsidR="00CD50B4" w:rsidRPr="00CD50B4" w:rsidRDefault="00CD50B4" w:rsidP="00CD50B4">
      <w:pPr>
        <w:pStyle w:val="whitespace-pre-wrap"/>
        <w:numPr>
          <w:ilvl w:val="0"/>
          <w:numId w:val="42"/>
        </w:numPr>
        <w:spacing w:line="276" w:lineRule="auto"/>
        <w:rPr>
          <w:rFonts w:asciiTheme="minorHAnsi" w:hAnsiTheme="minorHAnsi" w:cstheme="minorHAnsi"/>
          <w:b/>
          <w:bCs/>
          <w:sz w:val="26"/>
          <w:szCs w:val="26"/>
        </w:rPr>
      </w:pPr>
      <w:r w:rsidRPr="00CD50B4">
        <w:rPr>
          <w:rFonts w:asciiTheme="minorHAnsi" w:hAnsiTheme="minorHAnsi" w:cstheme="minorHAnsi"/>
          <w:b/>
          <w:bCs/>
          <w:sz w:val="26"/>
          <w:szCs w:val="26"/>
        </w:rPr>
        <w:t>Regulatory Adherence</w:t>
      </w:r>
    </w:p>
    <w:p w14:paraId="6C72D090" w14:textId="77777777" w:rsidR="00CD50B4" w:rsidRPr="00CD50B4" w:rsidRDefault="00CD50B4" w:rsidP="00CD50B4">
      <w:pPr>
        <w:numPr>
          <w:ilvl w:val="0"/>
          <w:numId w:val="3"/>
        </w:numPr>
        <w:tabs>
          <w:tab w:val="num" w:pos="1440"/>
        </w:tabs>
        <w:spacing w:before="0"/>
        <w:rPr>
          <w:rFonts w:cstheme="minorHAnsi"/>
        </w:rPr>
      </w:pPr>
      <w:r w:rsidRPr="00CD50B4">
        <w:rPr>
          <w:rFonts w:cstheme="minorHAnsi"/>
        </w:rPr>
        <w:t>We commit to full compliance with all applicable local, national, and international laws and regulations related to social responsibility, workplace safety, labor practices, and human rights.</w:t>
      </w:r>
    </w:p>
    <w:p w14:paraId="1EA3A9CD" w14:textId="1FD36911" w:rsidR="00CD50B4" w:rsidRPr="00981A28" w:rsidRDefault="00CD50B4" w:rsidP="00981A28">
      <w:pPr>
        <w:numPr>
          <w:ilvl w:val="0"/>
          <w:numId w:val="3"/>
        </w:numPr>
        <w:tabs>
          <w:tab w:val="num" w:pos="1440"/>
        </w:tabs>
        <w:spacing w:before="0"/>
        <w:rPr>
          <w:rFonts w:cstheme="minorHAnsi"/>
        </w:rPr>
      </w:pPr>
      <w:r w:rsidRPr="00CD50B4">
        <w:rPr>
          <w:rFonts w:cstheme="minorHAnsi"/>
        </w:rPr>
        <w:t>This includes, but is not limited to, laws concerning occupational health and safety, wage and hour regulations, anti-discrimination laws, and environmental regulations.</w:t>
      </w:r>
    </w:p>
    <w:p w14:paraId="2DB1E380" w14:textId="77777777" w:rsidR="00CD50B4" w:rsidRPr="00CD50B4" w:rsidRDefault="00CD50B4" w:rsidP="00CD50B4">
      <w:pPr>
        <w:pStyle w:val="whitespace-pre-wrap"/>
        <w:numPr>
          <w:ilvl w:val="0"/>
          <w:numId w:val="42"/>
        </w:numPr>
        <w:spacing w:line="276" w:lineRule="auto"/>
        <w:rPr>
          <w:rFonts w:asciiTheme="minorHAnsi" w:hAnsiTheme="minorHAnsi" w:cstheme="minorHAnsi"/>
          <w:b/>
          <w:bCs/>
          <w:sz w:val="26"/>
          <w:szCs w:val="26"/>
        </w:rPr>
      </w:pPr>
      <w:r w:rsidRPr="00CD50B4">
        <w:rPr>
          <w:rFonts w:asciiTheme="minorHAnsi" w:hAnsiTheme="minorHAnsi" w:cstheme="minorHAnsi"/>
          <w:b/>
          <w:bCs/>
          <w:sz w:val="26"/>
          <w:szCs w:val="26"/>
        </w:rPr>
        <w:t>Industry Standards</w:t>
      </w:r>
    </w:p>
    <w:p w14:paraId="1C7179DF" w14:textId="77777777" w:rsidR="00CD50B4" w:rsidRPr="00CD50B4" w:rsidRDefault="00CD50B4" w:rsidP="00CD50B4">
      <w:pPr>
        <w:numPr>
          <w:ilvl w:val="0"/>
          <w:numId w:val="3"/>
        </w:numPr>
        <w:tabs>
          <w:tab w:val="num" w:pos="1440"/>
        </w:tabs>
        <w:spacing w:before="0"/>
        <w:rPr>
          <w:rFonts w:cstheme="minorHAnsi"/>
        </w:rPr>
      </w:pPr>
      <w:r w:rsidRPr="00CD50B4">
        <w:rPr>
          <w:rFonts w:cstheme="minorHAnsi"/>
        </w:rPr>
        <w:t>Gloster Limited adheres to industry standards and best practices for ethical business operations, including ISO standards and guidelines from recognized bodies related to social responsibility and workplace ethics.</w:t>
      </w:r>
    </w:p>
    <w:p w14:paraId="485D27B8" w14:textId="77777777" w:rsidR="00CD50B4" w:rsidRPr="00CD50B4" w:rsidRDefault="00CD50B4" w:rsidP="00CD50B4">
      <w:pPr>
        <w:pStyle w:val="whitespace-pre-wrap"/>
        <w:numPr>
          <w:ilvl w:val="0"/>
          <w:numId w:val="42"/>
        </w:numPr>
        <w:spacing w:line="276" w:lineRule="auto"/>
        <w:rPr>
          <w:rFonts w:asciiTheme="minorHAnsi" w:hAnsiTheme="minorHAnsi" w:cstheme="minorHAnsi"/>
          <w:b/>
          <w:bCs/>
          <w:sz w:val="26"/>
          <w:szCs w:val="26"/>
        </w:rPr>
      </w:pPr>
      <w:r w:rsidRPr="00CD50B4">
        <w:rPr>
          <w:rFonts w:asciiTheme="minorHAnsi" w:hAnsiTheme="minorHAnsi" w:cstheme="minorHAnsi"/>
          <w:b/>
          <w:bCs/>
          <w:sz w:val="26"/>
          <w:szCs w:val="26"/>
        </w:rPr>
        <w:t>Legal Updates</w:t>
      </w:r>
    </w:p>
    <w:p w14:paraId="38C9912A" w14:textId="77777777" w:rsidR="00CD50B4" w:rsidRPr="00CD50B4" w:rsidRDefault="00CD50B4" w:rsidP="00CD50B4">
      <w:pPr>
        <w:numPr>
          <w:ilvl w:val="0"/>
          <w:numId w:val="3"/>
        </w:numPr>
        <w:tabs>
          <w:tab w:val="num" w:pos="1440"/>
        </w:tabs>
        <w:spacing w:before="0"/>
        <w:rPr>
          <w:rFonts w:cstheme="minorHAnsi"/>
        </w:rPr>
      </w:pPr>
      <w:r w:rsidRPr="00CD50B4">
        <w:rPr>
          <w:rFonts w:cstheme="minorHAnsi"/>
        </w:rPr>
        <w:t>We will continuously monitor changes in legislation and regulatory requirements to ensure ongoing compliance. Any updates or changes in legal obligations will be promptly integrated into our policies and practices.</w:t>
      </w:r>
    </w:p>
    <w:p w14:paraId="757447A8" w14:textId="55EF630B" w:rsidR="00012140" w:rsidRDefault="00344A26" w:rsidP="003C05BA">
      <w:pPr>
        <w:pStyle w:val="Heading1"/>
        <w:numPr>
          <w:ilvl w:val="0"/>
          <w:numId w:val="2"/>
        </w:numPr>
        <w:spacing w:after="240" w:line="276" w:lineRule="auto"/>
        <w:ind w:left="540" w:hanging="540"/>
        <w:rPr>
          <w:rFonts w:asciiTheme="minorHAnsi" w:hAnsiTheme="minorHAnsi" w:cstheme="minorHAnsi"/>
          <w:b/>
          <w:bCs/>
          <w:sz w:val="30"/>
          <w:szCs w:val="30"/>
        </w:rPr>
      </w:pPr>
      <w:bookmarkStart w:id="17" w:name="_Toc172489017"/>
      <w:r>
        <w:rPr>
          <w:rFonts w:asciiTheme="minorHAnsi" w:hAnsiTheme="minorHAnsi" w:cstheme="minorHAnsi"/>
          <w:b/>
          <w:bCs/>
          <w:sz w:val="30"/>
          <w:szCs w:val="30"/>
        </w:rPr>
        <w:br w:type="column"/>
      </w:r>
      <w:bookmarkStart w:id="18" w:name="_Toc218333797"/>
      <w:r w:rsidR="00012140" w:rsidRPr="00012140">
        <w:rPr>
          <w:rFonts w:asciiTheme="minorHAnsi" w:hAnsiTheme="minorHAnsi" w:cstheme="minorHAnsi"/>
          <w:b/>
          <w:bCs/>
          <w:sz w:val="30"/>
          <w:szCs w:val="30"/>
        </w:rPr>
        <w:lastRenderedPageBreak/>
        <w:t>Review Cycle</w:t>
      </w:r>
      <w:bookmarkEnd w:id="17"/>
      <w:bookmarkEnd w:id="18"/>
    </w:p>
    <w:p w14:paraId="036D17C3" w14:textId="2D748741" w:rsidR="001209BA" w:rsidRDefault="00774E39" w:rsidP="003C05BA">
      <w:pPr>
        <w:spacing w:before="0"/>
        <w:ind w:left="0" w:firstLine="0"/>
        <w:rPr>
          <w:rFonts w:cstheme="minorHAnsi"/>
        </w:rPr>
      </w:pPr>
      <w:r>
        <w:t>The HR Head will conduct reviews on an annual and ad hoc basis to assess the effectiveness of our Social Responsibility and Workplace Standards Policy.</w:t>
      </w:r>
    </w:p>
    <w:tbl>
      <w:tblPr>
        <w:tblStyle w:val="TableGrid"/>
        <w:tblW w:w="0" w:type="auto"/>
        <w:tblLook w:val="04A0" w:firstRow="1" w:lastRow="0" w:firstColumn="1" w:lastColumn="0" w:noHBand="0" w:noVBand="1"/>
      </w:tblPr>
      <w:tblGrid>
        <w:gridCol w:w="2088"/>
        <w:gridCol w:w="2610"/>
        <w:gridCol w:w="2019"/>
        <w:gridCol w:w="2481"/>
      </w:tblGrid>
      <w:tr w:rsidR="00EA3C74" w14:paraId="4148657F" w14:textId="77777777" w:rsidTr="001209BA">
        <w:trPr>
          <w:trHeight w:val="557"/>
        </w:trPr>
        <w:tc>
          <w:tcPr>
            <w:tcW w:w="2088" w:type="dxa"/>
            <w:vAlign w:val="center"/>
          </w:tcPr>
          <w:p w14:paraId="7972D421" w14:textId="36A03FEE" w:rsidR="00EA3C74" w:rsidRPr="00EA3C74" w:rsidRDefault="00EA3C74" w:rsidP="003C05BA">
            <w:pPr>
              <w:spacing w:line="276" w:lineRule="auto"/>
              <w:ind w:left="0" w:firstLine="0"/>
              <w:jc w:val="center"/>
              <w:rPr>
                <w:rFonts w:cstheme="minorHAnsi"/>
                <w:b/>
                <w:bCs/>
              </w:rPr>
            </w:pPr>
            <w:r w:rsidRPr="00EA3C74">
              <w:rPr>
                <w:rFonts w:cstheme="minorHAnsi"/>
                <w:b/>
                <w:bCs/>
              </w:rPr>
              <w:t>Policy</w:t>
            </w:r>
          </w:p>
        </w:tc>
        <w:tc>
          <w:tcPr>
            <w:tcW w:w="2610" w:type="dxa"/>
            <w:vAlign w:val="center"/>
          </w:tcPr>
          <w:p w14:paraId="4540EAE0" w14:textId="37C001D2" w:rsidR="00EA3C74" w:rsidRPr="00EA3C74" w:rsidRDefault="00EA3C74" w:rsidP="003C05BA">
            <w:pPr>
              <w:spacing w:line="276" w:lineRule="auto"/>
              <w:ind w:left="0" w:firstLine="0"/>
              <w:jc w:val="center"/>
              <w:rPr>
                <w:rFonts w:cstheme="minorHAnsi"/>
                <w:b/>
                <w:bCs/>
              </w:rPr>
            </w:pPr>
            <w:r w:rsidRPr="00EA3C74">
              <w:rPr>
                <w:rFonts w:cstheme="minorHAnsi"/>
                <w:b/>
                <w:bCs/>
              </w:rPr>
              <w:t xml:space="preserve">Responsible </w:t>
            </w:r>
            <w:r w:rsidR="00E42D36">
              <w:rPr>
                <w:rFonts w:cstheme="minorHAnsi"/>
                <w:b/>
                <w:bCs/>
              </w:rPr>
              <w:t>Person</w:t>
            </w:r>
          </w:p>
        </w:tc>
        <w:tc>
          <w:tcPr>
            <w:tcW w:w="2019" w:type="dxa"/>
            <w:vAlign w:val="center"/>
          </w:tcPr>
          <w:p w14:paraId="48122114" w14:textId="159F8BC4" w:rsidR="00EA3C74" w:rsidRPr="00EA3C74" w:rsidRDefault="00EA3C74" w:rsidP="003C05BA">
            <w:pPr>
              <w:spacing w:line="276" w:lineRule="auto"/>
              <w:ind w:left="0" w:firstLine="0"/>
              <w:jc w:val="center"/>
              <w:rPr>
                <w:rFonts w:cstheme="minorHAnsi"/>
                <w:b/>
                <w:bCs/>
              </w:rPr>
            </w:pPr>
            <w:r>
              <w:rPr>
                <w:rFonts w:cstheme="minorHAnsi"/>
                <w:b/>
                <w:bCs/>
              </w:rPr>
              <w:t xml:space="preserve">Signature </w:t>
            </w:r>
          </w:p>
        </w:tc>
        <w:tc>
          <w:tcPr>
            <w:tcW w:w="2481" w:type="dxa"/>
            <w:vAlign w:val="center"/>
          </w:tcPr>
          <w:p w14:paraId="352803F1" w14:textId="39A01F8A" w:rsidR="00EA3C74" w:rsidRPr="00EA3C74" w:rsidRDefault="00EA3C74" w:rsidP="003C05BA">
            <w:pPr>
              <w:spacing w:line="276" w:lineRule="auto"/>
              <w:ind w:left="0" w:firstLine="0"/>
              <w:jc w:val="center"/>
              <w:rPr>
                <w:rFonts w:cstheme="minorHAnsi"/>
                <w:b/>
                <w:bCs/>
              </w:rPr>
            </w:pPr>
            <w:r>
              <w:rPr>
                <w:rFonts w:cstheme="minorHAnsi"/>
                <w:b/>
                <w:bCs/>
              </w:rPr>
              <w:t>Date</w:t>
            </w:r>
          </w:p>
        </w:tc>
      </w:tr>
      <w:tr w:rsidR="00EA3C74" w14:paraId="4BD96707" w14:textId="77777777" w:rsidTr="001209BA">
        <w:trPr>
          <w:trHeight w:val="422"/>
        </w:trPr>
        <w:tc>
          <w:tcPr>
            <w:tcW w:w="2088" w:type="dxa"/>
            <w:vAlign w:val="center"/>
          </w:tcPr>
          <w:p w14:paraId="5BE84656" w14:textId="21223463" w:rsidR="00EA3C74" w:rsidRDefault="00EA3C74" w:rsidP="003C05BA">
            <w:pPr>
              <w:spacing w:line="276" w:lineRule="auto"/>
              <w:ind w:left="0" w:firstLine="0"/>
              <w:jc w:val="center"/>
              <w:rPr>
                <w:rFonts w:cstheme="minorHAnsi"/>
              </w:rPr>
            </w:pPr>
            <w:r>
              <w:rPr>
                <w:rFonts w:cstheme="minorHAnsi"/>
              </w:rPr>
              <w:t>Prepared by</w:t>
            </w:r>
          </w:p>
        </w:tc>
        <w:tc>
          <w:tcPr>
            <w:tcW w:w="2610" w:type="dxa"/>
            <w:vAlign w:val="center"/>
          </w:tcPr>
          <w:p w14:paraId="78DF29A8" w14:textId="42832BD2" w:rsidR="00EA3C74" w:rsidRDefault="00350A7A" w:rsidP="00350A7A">
            <w:pPr>
              <w:spacing w:line="276" w:lineRule="auto"/>
              <w:ind w:left="0" w:firstLine="0"/>
              <w:jc w:val="center"/>
              <w:rPr>
                <w:rFonts w:cstheme="minorHAnsi"/>
              </w:rPr>
            </w:pPr>
            <w:r w:rsidRPr="00350A7A">
              <w:rPr>
                <w:rFonts w:cstheme="minorHAnsi"/>
              </w:rPr>
              <w:t>HR Head</w:t>
            </w:r>
          </w:p>
        </w:tc>
        <w:tc>
          <w:tcPr>
            <w:tcW w:w="2019" w:type="dxa"/>
            <w:vAlign w:val="center"/>
          </w:tcPr>
          <w:p w14:paraId="244DF8C3" w14:textId="77777777" w:rsidR="00EA3C74" w:rsidRPr="00EA3C74" w:rsidRDefault="00EA3C74" w:rsidP="003C05BA">
            <w:pPr>
              <w:spacing w:line="276" w:lineRule="auto"/>
              <w:ind w:left="0" w:firstLine="0"/>
              <w:jc w:val="center"/>
              <w:rPr>
                <w:rFonts w:cstheme="minorHAnsi"/>
              </w:rPr>
            </w:pPr>
          </w:p>
        </w:tc>
        <w:tc>
          <w:tcPr>
            <w:tcW w:w="2481" w:type="dxa"/>
            <w:vAlign w:val="center"/>
          </w:tcPr>
          <w:p w14:paraId="5E4D0583" w14:textId="438F3DC9" w:rsidR="00EA3C74" w:rsidRPr="00255D49" w:rsidRDefault="00255D49" w:rsidP="003C05BA">
            <w:pPr>
              <w:spacing w:line="276" w:lineRule="auto"/>
              <w:ind w:left="0" w:firstLine="0"/>
              <w:jc w:val="center"/>
              <w:rPr>
                <w:rFonts w:cstheme="minorHAnsi"/>
              </w:rPr>
            </w:pPr>
            <w:r>
              <w:rPr>
                <w:rFonts w:cstheme="minorHAnsi"/>
              </w:rPr>
              <w:t>30</w:t>
            </w:r>
            <w:r>
              <w:rPr>
                <w:rFonts w:cstheme="minorHAnsi"/>
                <w:vertAlign w:val="superscript"/>
              </w:rPr>
              <w:t>th</w:t>
            </w:r>
            <w:r>
              <w:rPr>
                <w:rFonts w:cstheme="minorHAnsi"/>
              </w:rPr>
              <w:t xml:space="preserve"> March 2023</w:t>
            </w:r>
          </w:p>
        </w:tc>
      </w:tr>
      <w:tr w:rsidR="00EA3C74" w14:paraId="55F21D92" w14:textId="77777777" w:rsidTr="001209BA">
        <w:trPr>
          <w:trHeight w:val="431"/>
        </w:trPr>
        <w:tc>
          <w:tcPr>
            <w:tcW w:w="2088" w:type="dxa"/>
            <w:vAlign w:val="center"/>
          </w:tcPr>
          <w:p w14:paraId="116A8BB6" w14:textId="38407E86" w:rsidR="00EA3C74" w:rsidRDefault="00EA3C74" w:rsidP="003C05BA">
            <w:pPr>
              <w:spacing w:line="276" w:lineRule="auto"/>
              <w:ind w:left="0" w:firstLine="0"/>
              <w:jc w:val="center"/>
              <w:rPr>
                <w:rFonts w:cstheme="minorHAnsi"/>
              </w:rPr>
            </w:pPr>
            <w:r>
              <w:rPr>
                <w:rFonts w:cstheme="minorHAnsi"/>
              </w:rPr>
              <w:t>Approved by</w:t>
            </w:r>
          </w:p>
        </w:tc>
        <w:tc>
          <w:tcPr>
            <w:tcW w:w="2610" w:type="dxa"/>
            <w:vAlign w:val="center"/>
          </w:tcPr>
          <w:p w14:paraId="3F7E7F0A" w14:textId="25A53666" w:rsidR="00EA3C74" w:rsidRDefault="00EA3C74" w:rsidP="003C05BA">
            <w:pPr>
              <w:spacing w:line="276" w:lineRule="auto"/>
              <w:ind w:left="0" w:firstLine="0"/>
              <w:jc w:val="center"/>
              <w:rPr>
                <w:rFonts w:cstheme="minorHAnsi"/>
              </w:rPr>
            </w:pPr>
            <w:r>
              <w:rPr>
                <w:rFonts w:cstheme="minorHAnsi"/>
              </w:rPr>
              <w:t>General Manger</w:t>
            </w:r>
          </w:p>
        </w:tc>
        <w:tc>
          <w:tcPr>
            <w:tcW w:w="2019" w:type="dxa"/>
            <w:vAlign w:val="center"/>
          </w:tcPr>
          <w:p w14:paraId="70CB78B7" w14:textId="77777777" w:rsidR="00EA3C74" w:rsidRDefault="00EA3C74" w:rsidP="003C05BA">
            <w:pPr>
              <w:spacing w:line="276" w:lineRule="auto"/>
              <w:ind w:left="0" w:firstLine="0"/>
              <w:jc w:val="center"/>
              <w:rPr>
                <w:rFonts w:cstheme="minorHAnsi"/>
              </w:rPr>
            </w:pPr>
          </w:p>
        </w:tc>
        <w:tc>
          <w:tcPr>
            <w:tcW w:w="2481" w:type="dxa"/>
            <w:vAlign w:val="center"/>
          </w:tcPr>
          <w:p w14:paraId="02C74816" w14:textId="08639E7C" w:rsidR="00EA3C74" w:rsidRPr="00EA3C74" w:rsidRDefault="00EA3C74" w:rsidP="003C05BA">
            <w:pPr>
              <w:spacing w:line="276" w:lineRule="auto"/>
              <w:ind w:left="0" w:firstLine="0"/>
              <w:jc w:val="center"/>
              <w:rPr>
                <w:rFonts w:cstheme="minorHAnsi"/>
              </w:rPr>
            </w:pPr>
            <w:r>
              <w:rPr>
                <w:rFonts w:cstheme="minorHAnsi"/>
              </w:rPr>
              <w:t>01</w:t>
            </w:r>
            <w:r>
              <w:rPr>
                <w:rFonts w:cstheme="minorHAnsi"/>
                <w:vertAlign w:val="superscript"/>
              </w:rPr>
              <w:t xml:space="preserve">st </w:t>
            </w:r>
            <w:r>
              <w:rPr>
                <w:rFonts w:cstheme="minorHAnsi"/>
              </w:rPr>
              <w:t xml:space="preserve"> April 202</w:t>
            </w:r>
            <w:r w:rsidR="00255D49">
              <w:rPr>
                <w:rFonts w:cstheme="minorHAnsi"/>
              </w:rPr>
              <w:t>3</w:t>
            </w:r>
          </w:p>
        </w:tc>
      </w:tr>
    </w:tbl>
    <w:p w14:paraId="3EDC5F29" w14:textId="77777777" w:rsidR="00255D49" w:rsidRDefault="00255D49" w:rsidP="003455C4">
      <w:pPr>
        <w:pStyle w:val="NoSpacing"/>
      </w:pPr>
    </w:p>
    <w:p w14:paraId="6EA435FA" w14:textId="77777777" w:rsidR="003455C4" w:rsidRPr="00F22828" w:rsidRDefault="003455C4" w:rsidP="003455C4">
      <w:pPr>
        <w:pStyle w:val="NoSpacing"/>
      </w:pPr>
    </w:p>
    <w:tbl>
      <w:tblPr>
        <w:tblStyle w:val="TableGrid"/>
        <w:tblW w:w="5000" w:type="pct"/>
        <w:tblLook w:val="04A0" w:firstRow="1" w:lastRow="0" w:firstColumn="1" w:lastColumn="0" w:noHBand="0" w:noVBand="1"/>
      </w:tblPr>
      <w:tblGrid>
        <w:gridCol w:w="1529"/>
        <w:gridCol w:w="1983"/>
        <w:gridCol w:w="1560"/>
        <w:gridCol w:w="1416"/>
        <w:gridCol w:w="2754"/>
      </w:tblGrid>
      <w:tr w:rsidR="003455C4" w14:paraId="1DDE34F6" w14:textId="77777777" w:rsidTr="003455C4">
        <w:tc>
          <w:tcPr>
            <w:tcW w:w="827" w:type="pct"/>
            <w:vAlign w:val="center"/>
          </w:tcPr>
          <w:p w14:paraId="75ECDE48" w14:textId="254FE7F4" w:rsidR="003455C4" w:rsidRPr="00E42D36" w:rsidRDefault="003455C4" w:rsidP="003C05BA">
            <w:pPr>
              <w:spacing w:line="276" w:lineRule="auto"/>
              <w:ind w:left="0" w:firstLine="0"/>
              <w:jc w:val="center"/>
              <w:rPr>
                <w:b/>
                <w:bCs/>
                <w:lang w:val="en-US"/>
              </w:rPr>
            </w:pPr>
            <w:r w:rsidRPr="00E42D36">
              <w:rPr>
                <w:b/>
                <w:bCs/>
                <w:lang w:val="en-US"/>
              </w:rPr>
              <w:t>Reviewed by</w:t>
            </w:r>
          </w:p>
        </w:tc>
        <w:tc>
          <w:tcPr>
            <w:tcW w:w="1073" w:type="pct"/>
            <w:vAlign w:val="center"/>
          </w:tcPr>
          <w:p w14:paraId="0F59DC1D" w14:textId="79DF701B" w:rsidR="003455C4" w:rsidRPr="00E42D36" w:rsidRDefault="003455C4" w:rsidP="003C05BA">
            <w:pPr>
              <w:spacing w:line="276" w:lineRule="auto"/>
              <w:ind w:left="0" w:firstLine="0"/>
              <w:jc w:val="center"/>
              <w:rPr>
                <w:b/>
                <w:bCs/>
                <w:lang w:val="en-US"/>
              </w:rPr>
            </w:pPr>
            <w:r>
              <w:rPr>
                <w:b/>
                <w:bCs/>
                <w:lang w:val="en-US"/>
              </w:rPr>
              <w:t xml:space="preserve"> Review </w:t>
            </w:r>
            <w:r w:rsidRPr="00E42D36">
              <w:rPr>
                <w:b/>
                <w:bCs/>
                <w:lang w:val="en-US"/>
              </w:rPr>
              <w:t>Date</w:t>
            </w:r>
          </w:p>
        </w:tc>
        <w:tc>
          <w:tcPr>
            <w:tcW w:w="844" w:type="pct"/>
            <w:vAlign w:val="center"/>
          </w:tcPr>
          <w:p w14:paraId="055DEC8D" w14:textId="2234516C" w:rsidR="003455C4" w:rsidRPr="00E42D36" w:rsidRDefault="003455C4" w:rsidP="003C05BA">
            <w:pPr>
              <w:spacing w:line="276" w:lineRule="auto"/>
              <w:ind w:left="0" w:firstLine="0"/>
              <w:jc w:val="center"/>
              <w:rPr>
                <w:b/>
                <w:bCs/>
                <w:lang w:val="en-US"/>
              </w:rPr>
            </w:pPr>
            <w:r w:rsidRPr="00E42D36">
              <w:rPr>
                <w:b/>
                <w:bCs/>
                <w:lang w:val="en-US"/>
              </w:rPr>
              <w:t>Signature</w:t>
            </w:r>
          </w:p>
        </w:tc>
        <w:tc>
          <w:tcPr>
            <w:tcW w:w="766" w:type="pct"/>
            <w:vAlign w:val="center"/>
          </w:tcPr>
          <w:p w14:paraId="45B544F1" w14:textId="50FFC65B" w:rsidR="003455C4" w:rsidRPr="00E42D36" w:rsidRDefault="003455C4" w:rsidP="003C05BA">
            <w:pPr>
              <w:spacing w:line="276" w:lineRule="auto"/>
              <w:ind w:left="0" w:firstLine="0"/>
              <w:jc w:val="center"/>
              <w:rPr>
                <w:b/>
                <w:bCs/>
                <w:lang w:val="en-US"/>
              </w:rPr>
            </w:pPr>
            <w:r w:rsidRPr="00E42D36">
              <w:rPr>
                <w:b/>
                <w:bCs/>
                <w:lang w:val="en-US"/>
              </w:rPr>
              <w:t>Revised No.</w:t>
            </w:r>
          </w:p>
        </w:tc>
        <w:tc>
          <w:tcPr>
            <w:tcW w:w="1490" w:type="pct"/>
            <w:vAlign w:val="center"/>
          </w:tcPr>
          <w:p w14:paraId="7F48908C" w14:textId="5418ABAC" w:rsidR="003455C4" w:rsidRPr="00E42D36" w:rsidRDefault="003455C4" w:rsidP="003C05BA">
            <w:pPr>
              <w:spacing w:line="276" w:lineRule="auto"/>
              <w:ind w:left="0" w:firstLine="0"/>
              <w:jc w:val="center"/>
              <w:rPr>
                <w:b/>
                <w:bCs/>
                <w:lang w:val="en-US"/>
              </w:rPr>
            </w:pPr>
            <w:r>
              <w:rPr>
                <w:b/>
                <w:bCs/>
                <w:lang w:val="en-US"/>
              </w:rPr>
              <w:t>Change Summary</w:t>
            </w:r>
          </w:p>
        </w:tc>
      </w:tr>
      <w:tr w:rsidR="003455C4" w14:paraId="0C87B025" w14:textId="77777777" w:rsidTr="003455C4">
        <w:tc>
          <w:tcPr>
            <w:tcW w:w="827" w:type="pct"/>
            <w:vAlign w:val="center"/>
          </w:tcPr>
          <w:p w14:paraId="249446B1" w14:textId="27444166" w:rsidR="003455C4" w:rsidRDefault="003455C4" w:rsidP="003C05BA">
            <w:pPr>
              <w:spacing w:line="276" w:lineRule="auto"/>
              <w:ind w:left="0" w:firstLine="0"/>
              <w:jc w:val="center"/>
              <w:rPr>
                <w:lang w:val="en-US"/>
              </w:rPr>
            </w:pPr>
            <w:r w:rsidRPr="00350A7A">
              <w:rPr>
                <w:lang w:val="en-US"/>
              </w:rPr>
              <w:t>HR Head</w:t>
            </w:r>
          </w:p>
        </w:tc>
        <w:tc>
          <w:tcPr>
            <w:tcW w:w="1073" w:type="pct"/>
            <w:vAlign w:val="center"/>
          </w:tcPr>
          <w:p w14:paraId="39B098A6" w14:textId="6F80C685" w:rsidR="003455C4" w:rsidRDefault="003455C4" w:rsidP="003C05BA">
            <w:pPr>
              <w:spacing w:line="276" w:lineRule="auto"/>
              <w:ind w:left="0" w:firstLine="0"/>
              <w:jc w:val="center"/>
              <w:rPr>
                <w:lang w:val="en-US"/>
              </w:rPr>
            </w:pPr>
            <w:r w:rsidRPr="00E42D36">
              <w:t>01</w:t>
            </w:r>
            <w:r w:rsidRPr="00E42D36">
              <w:rPr>
                <w:vertAlign w:val="superscript"/>
              </w:rPr>
              <w:t xml:space="preserve">st </w:t>
            </w:r>
            <w:r w:rsidRPr="00E42D36">
              <w:t xml:space="preserve"> April 202</w:t>
            </w:r>
            <w:r>
              <w:t>4</w:t>
            </w:r>
          </w:p>
        </w:tc>
        <w:tc>
          <w:tcPr>
            <w:tcW w:w="844" w:type="pct"/>
            <w:vAlign w:val="center"/>
          </w:tcPr>
          <w:p w14:paraId="46DCED33" w14:textId="77777777" w:rsidR="003455C4" w:rsidRDefault="003455C4" w:rsidP="003C05BA">
            <w:pPr>
              <w:spacing w:line="276" w:lineRule="auto"/>
              <w:ind w:left="0" w:firstLine="0"/>
              <w:jc w:val="center"/>
              <w:rPr>
                <w:lang w:val="en-US"/>
              </w:rPr>
            </w:pPr>
          </w:p>
        </w:tc>
        <w:tc>
          <w:tcPr>
            <w:tcW w:w="766" w:type="pct"/>
            <w:vAlign w:val="center"/>
          </w:tcPr>
          <w:p w14:paraId="0D12B61D" w14:textId="2BF7DCAC" w:rsidR="003455C4" w:rsidRPr="00E42D36" w:rsidRDefault="003455C4" w:rsidP="003C05BA">
            <w:pPr>
              <w:spacing w:line="276" w:lineRule="auto"/>
              <w:ind w:left="0" w:firstLine="0"/>
              <w:jc w:val="center"/>
            </w:pPr>
            <w:r>
              <w:t>1.0</w:t>
            </w:r>
          </w:p>
        </w:tc>
        <w:tc>
          <w:tcPr>
            <w:tcW w:w="1490" w:type="pct"/>
            <w:vAlign w:val="center"/>
          </w:tcPr>
          <w:p w14:paraId="24848FA7" w14:textId="61350CA4" w:rsidR="003455C4" w:rsidRDefault="00597992" w:rsidP="003C05BA">
            <w:pPr>
              <w:spacing w:line="276" w:lineRule="auto"/>
              <w:ind w:left="0" w:firstLine="0"/>
              <w:jc w:val="center"/>
              <w:rPr>
                <w:lang w:val="en-US"/>
              </w:rPr>
            </w:pPr>
            <w:r>
              <w:rPr>
                <w:lang w:val="en-US"/>
              </w:rPr>
              <w:t>Updated section of “Progress Update”</w:t>
            </w:r>
          </w:p>
        </w:tc>
      </w:tr>
      <w:tr w:rsidR="00905D6E" w14:paraId="47A966DA" w14:textId="77777777" w:rsidTr="00D9798C">
        <w:tc>
          <w:tcPr>
            <w:tcW w:w="827" w:type="pct"/>
            <w:vAlign w:val="center"/>
          </w:tcPr>
          <w:p w14:paraId="635AB843" w14:textId="4224314B" w:rsidR="00905D6E" w:rsidRPr="00350A7A" w:rsidRDefault="00905D6E" w:rsidP="00905D6E">
            <w:pPr>
              <w:ind w:left="0" w:firstLine="0"/>
              <w:jc w:val="center"/>
              <w:rPr>
                <w:lang w:val="en-US"/>
              </w:rPr>
            </w:pPr>
            <w:r w:rsidRPr="00597992">
              <w:rPr>
                <w:lang w:val="en-US"/>
              </w:rPr>
              <w:t>HR Head</w:t>
            </w:r>
          </w:p>
        </w:tc>
        <w:tc>
          <w:tcPr>
            <w:tcW w:w="1073" w:type="pct"/>
            <w:vAlign w:val="center"/>
          </w:tcPr>
          <w:p w14:paraId="2A5BC9E4" w14:textId="742E1885" w:rsidR="00905D6E" w:rsidRPr="00E42D36" w:rsidRDefault="00905D6E" w:rsidP="00905D6E">
            <w:pPr>
              <w:ind w:left="0" w:firstLine="0"/>
              <w:jc w:val="center"/>
            </w:pPr>
            <w:r w:rsidRPr="00E42D36">
              <w:t>01</w:t>
            </w:r>
            <w:r w:rsidRPr="00E42D36">
              <w:rPr>
                <w:vertAlign w:val="superscript"/>
              </w:rPr>
              <w:t xml:space="preserve">st </w:t>
            </w:r>
            <w:r w:rsidRPr="00E42D36">
              <w:t xml:space="preserve"> April 202</w:t>
            </w:r>
            <w:r>
              <w:t>5</w:t>
            </w:r>
          </w:p>
        </w:tc>
        <w:tc>
          <w:tcPr>
            <w:tcW w:w="844" w:type="pct"/>
            <w:vAlign w:val="center"/>
          </w:tcPr>
          <w:p w14:paraId="1E5D0AB8" w14:textId="77777777" w:rsidR="00905D6E" w:rsidRDefault="00905D6E" w:rsidP="00905D6E">
            <w:pPr>
              <w:ind w:left="0" w:firstLine="0"/>
              <w:jc w:val="center"/>
              <w:rPr>
                <w:lang w:val="en-US"/>
              </w:rPr>
            </w:pPr>
          </w:p>
        </w:tc>
        <w:tc>
          <w:tcPr>
            <w:tcW w:w="766" w:type="pct"/>
            <w:vAlign w:val="center"/>
          </w:tcPr>
          <w:p w14:paraId="7270F4FB" w14:textId="5535E0A7" w:rsidR="00905D6E" w:rsidRDefault="00905D6E" w:rsidP="00905D6E">
            <w:pPr>
              <w:ind w:left="0" w:firstLine="0"/>
              <w:jc w:val="center"/>
            </w:pPr>
            <w:r>
              <w:rPr>
                <w:lang w:val="en-US"/>
              </w:rPr>
              <w:t>1.1</w:t>
            </w:r>
          </w:p>
        </w:tc>
        <w:tc>
          <w:tcPr>
            <w:tcW w:w="1490" w:type="pct"/>
            <w:vAlign w:val="center"/>
          </w:tcPr>
          <w:p w14:paraId="72732D9A" w14:textId="670013AE" w:rsidR="00905D6E" w:rsidRDefault="00905D6E" w:rsidP="00905D6E">
            <w:pPr>
              <w:ind w:left="0" w:firstLine="0"/>
              <w:jc w:val="center"/>
              <w:rPr>
                <w:lang w:val="en-US"/>
              </w:rPr>
            </w:pPr>
            <w:r>
              <w:rPr>
                <w:lang w:val="en-US"/>
              </w:rPr>
              <w:t>Updated “</w:t>
            </w:r>
            <w:r w:rsidRPr="00AB0546">
              <w:t xml:space="preserve">Core </w:t>
            </w:r>
            <w:r w:rsidRPr="004729DB">
              <w:t>Social and Workplace</w:t>
            </w:r>
            <w:r>
              <w:t xml:space="preserve"> </w:t>
            </w:r>
            <w:r w:rsidRPr="00AB0546">
              <w:t>Strategies</w:t>
            </w:r>
            <w:r>
              <w:t>”</w:t>
            </w:r>
          </w:p>
        </w:tc>
      </w:tr>
    </w:tbl>
    <w:p w14:paraId="7F2C4001" w14:textId="5002585B" w:rsidR="00255D49" w:rsidRPr="00E42D36" w:rsidRDefault="00E42D36" w:rsidP="003C05BA">
      <w:pPr>
        <w:tabs>
          <w:tab w:val="left" w:pos="90"/>
        </w:tabs>
        <w:ind w:left="90" w:hanging="270"/>
        <w:rPr>
          <w:b/>
          <w:bCs/>
          <w:sz w:val="28"/>
          <w:szCs w:val="28"/>
          <w:u w:val="single"/>
          <w:lang w:val="en-US"/>
        </w:rPr>
      </w:pPr>
      <w:r w:rsidRPr="00E42D36">
        <w:rPr>
          <w:b/>
          <w:bCs/>
          <w:sz w:val="28"/>
          <w:szCs w:val="28"/>
          <w:u w:val="single"/>
          <w:lang w:val="en-US"/>
        </w:rPr>
        <w:t>Ne</w:t>
      </w:r>
      <w:r w:rsidR="00344A26">
        <w:rPr>
          <w:b/>
          <w:bCs/>
          <w:sz w:val="28"/>
          <w:szCs w:val="28"/>
          <w:u w:val="single"/>
          <w:lang w:val="en-US"/>
        </w:rPr>
        <w:t>x</w:t>
      </w:r>
      <w:r w:rsidRPr="00E42D36">
        <w:rPr>
          <w:b/>
          <w:bCs/>
          <w:sz w:val="28"/>
          <w:szCs w:val="28"/>
          <w:u w:val="single"/>
          <w:lang w:val="en-US"/>
        </w:rPr>
        <w:t xml:space="preserve">t Review date: </w:t>
      </w:r>
      <w:r w:rsidRPr="00E42D36">
        <w:rPr>
          <w:b/>
          <w:bCs/>
          <w:sz w:val="28"/>
          <w:szCs w:val="28"/>
          <w:u w:val="single"/>
        </w:rPr>
        <w:t>01</w:t>
      </w:r>
      <w:r w:rsidRPr="00E42D36">
        <w:rPr>
          <w:b/>
          <w:bCs/>
          <w:sz w:val="28"/>
          <w:szCs w:val="28"/>
          <w:u w:val="single"/>
          <w:vertAlign w:val="superscript"/>
        </w:rPr>
        <w:t xml:space="preserve">st </w:t>
      </w:r>
      <w:r w:rsidR="00905D6E">
        <w:rPr>
          <w:b/>
          <w:bCs/>
          <w:sz w:val="28"/>
          <w:szCs w:val="28"/>
          <w:u w:val="single"/>
        </w:rPr>
        <w:t>April</w:t>
      </w:r>
      <w:r w:rsidR="003455C4">
        <w:rPr>
          <w:b/>
          <w:bCs/>
          <w:sz w:val="28"/>
          <w:szCs w:val="28"/>
          <w:u w:val="single"/>
        </w:rPr>
        <w:t xml:space="preserve"> 2026</w:t>
      </w:r>
    </w:p>
    <w:p w14:paraId="46B8A1DE" w14:textId="5F2DF52A" w:rsidR="00012140" w:rsidRDefault="00012140" w:rsidP="003C05BA">
      <w:pPr>
        <w:pStyle w:val="Heading1"/>
        <w:numPr>
          <w:ilvl w:val="0"/>
          <w:numId w:val="2"/>
        </w:numPr>
        <w:spacing w:after="240" w:line="276" w:lineRule="auto"/>
        <w:ind w:left="90" w:hanging="540"/>
        <w:jc w:val="center"/>
        <w:rPr>
          <w:rFonts w:asciiTheme="minorHAnsi" w:hAnsiTheme="minorHAnsi" w:cstheme="minorHAnsi"/>
          <w:b/>
          <w:bCs/>
          <w:sz w:val="30"/>
          <w:szCs w:val="30"/>
        </w:rPr>
      </w:pPr>
      <w:r w:rsidRPr="00255D49">
        <w:br w:type="column"/>
      </w:r>
      <w:bookmarkStart w:id="19" w:name="_Toc172489018"/>
      <w:bookmarkStart w:id="20" w:name="_Toc218333798"/>
      <w:r w:rsidR="008105F2" w:rsidRPr="008105F2">
        <w:rPr>
          <w:rFonts w:asciiTheme="minorHAnsi" w:hAnsiTheme="minorHAnsi" w:cstheme="minorHAnsi"/>
          <w:b/>
          <w:bCs/>
          <w:sz w:val="30"/>
          <w:szCs w:val="30"/>
        </w:rPr>
        <w:lastRenderedPageBreak/>
        <w:t>Employee Acknowledgement Form</w:t>
      </w:r>
      <w:bookmarkEnd w:id="19"/>
      <w:bookmarkEnd w:id="20"/>
    </w:p>
    <w:p w14:paraId="065B59AE" w14:textId="51806CF3" w:rsidR="00CD50B4" w:rsidRPr="00CD50B4" w:rsidRDefault="00CD50B4" w:rsidP="00FC50CA">
      <w:pPr>
        <w:tabs>
          <w:tab w:val="left" w:pos="450"/>
        </w:tabs>
        <w:spacing w:before="0"/>
        <w:ind w:left="360" w:right="296" w:firstLine="0"/>
        <w:rPr>
          <w:rFonts w:cstheme="minorHAnsi"/>
        </w:rPr>
      </w:pPr>
      <w:r w:rsidRPr="00CD50B4">
        <w:rPr>
          <w:rFonts w:cstheme="minorHAnsi"/>
        </w:rPr>
        <w:t xml:space="preserve">I acknowledge that I have received, read, and understood the Social </w:t>
      </w:r>
      <w:r w:rsidR="00811483">
        <w:rPr>
          <w:rFonts w:cstheme="minorHAnsi"/>
        </w:rPr>
        <w:t>Justice</w:t>
      </w:r>
      <w:r w:rsidRPr="00CD50B4">
        <w:rPr>
          <w:rFonts w:cstheme="minorHAnsi"/>
        </w:rPr>
        <w:t xml:space="preserve"> and Workplace Standards Policy of Gloster Limited. I am aware of my responsibilities in adhering to the principles and guidelines set forth in this policy. This includes, but is not limited to, upholding high standards of social justice, promoting workplace safety, ensuring fair compensation, and supporting ethical labor practices.</w:t>
      </w:r>
    </w:p>
    <w:p w14:paraId="10902F48" w14:textId="77777777" w:rsidR="00CD50B4" w:rsidRPr="00CD50B4" w:rsidRDefault="00CD50B4" w:rsidP="00FC50CA">
      <w:pPr>
        <w:tabs>
          <w:tab w:val="left" w:pos="450"/>
        </w:tabs>
        <w:spacing w:before="0"/>
        <w:ind w:left="360" w:right="296" w:firstLine="0"/>
        <w:rPr>
          <w:rFonts w:cstheme="minorHAnsi"/>
        </w:rPr>
      </w:pPr>
      <w:r w:rsidRPr="00CD50B4">
        <w:rPr>
          <w:rFonts w:cstheme="minorHAnsi"/>
        </w:rPr>
        <w:t>I understand that compliance with this policy is crucial for maintaining a positive work environment and contributing to the company’s overall social impact. I commit to actively participating in related training sessions and initiatives, reporting any concerns or violations through the appropriate channels, and contributing to the continuous improvement of our social responsibility practices.</w:t>
      </w:r>
    </w:p>
    <w:p w14:paraId="3AFA0A02" w14:textId="69B69F93" w:rsidR="008105F2" w:rsidRDefault="00CD50B4" w:rsidP="00FC50CA">
      <w:pPr>
        <w:tabs>
          <w:tab w:val="left" w:pos="450"/>
        </w:tabs>
        <w:spacing w:before="0"/>
        <w:ind w:left="360" w:right="296" w:firstLine="0"/>
        <w:rPr>
          <w:rFonts w:cstheme="minorHAnsi"/>
        </w:rPr>
      </w:pPr>
      <w:r w:rsidRPr="00CD50B4">
        <w:rPr>
          <w:rFonts w:cstheme="minorHAnsi"/>
        </w:rPr>
        <w:t>By signing this form, I affirm my commitment to supporting and advancing the goals outlined in the policy, and I acknowledge the role of the Compliance Officer and HR Head in monitoring and enforcing these standards.</w:t>
      </w:r>
    </w:p>
    <w:p w14:paraId="1FF7DEA8" w14:textId="77777777" w:rsidR="008105F2" w:rsidRPr="008105F2" w:rsidRDefault="008105F2" w:rsidP="003C05BA">
      <w:pPr>
        <w:tabs>
          <w:tab w:val="left" w:pos="450"/>
        </w:tabs>
        <w:spacing w:before="0"/>
        <w:ind w:left="360" w:right="746" w:firstLine="0"/>
        <w:rPr>
          <w:rFonts w:cstheme="minorHAnsi"/>
        </w:rPr>
      </w:pPr>
      <w:r w:rsidRPr="008105F2">
        <w:rPr>
          <w:rFonts w:cstheme="minorHAnsi"/>
          <w:b/>
          <w:bCs/>
        </w:rPr>
        <w:t>Employee Name:</w:t>
      </w:r>
      <w:r w:rsidRPr="008105F2">
        <w:rPr>
          <w:rFonts w:cstheme="minorHAnsi"/>
        </w:rPr>
        <w:t xml:space="preserve"> ____________________________</w:t>
      </w:r>
    </w:p>
    <w:p w14:paraId="03259F50" w14:textId="77777777" w:rsidR="008105F2" w:rsidRPr="008105F2" w:rsidRDefault="008105F2" w:rsidP="003C05BA">
      <w:pPr>
        <w:tabs>
          <w:tab w:val="left" w:pos="450"/>
        </w:tabs>
        <w:spacing w:before="0"/>
        <w:ind w:left="360" w:right="746" w:firstLine="0"/>
        <w:rPr>
          <w:rFonts w:cstheme="minorHAnsi"/>
        </w:rPr>
      </w:pPr>
      <w:r w:rsidRPr="008105F2">
        <w:rPr>
          <w:rFonts w:cstheme="minorHAnsi"/>
          <w:b/>
          <w:bCs/>
        </w:rPr>
        <w:t>Employee Signature:</w:t>
      </w:r>
      <w:r w:rsidRPr="008105F2">
        <w:rPr>
          <w:rFonts w:cstheme="minorHAnsi"/>
        </w:rPr>
        <w:t xml:space="preserve"> _________________________</w:t>
      </w:r>
    </w:p>
    <w:p w14:paraId="555D7017" w14:textId="77777777" w:rsidR="008105F2" w:rsidRPr="008105F2" w:rsidRDefault="008105F2" w:rsidP="003C05BA">
      <w:pPr>
        <w:tabs>
          <w:tab w:val="left" w:pos="450"/>
        </w:tabs>
        <w:spacing w:before="0"/>
        <w:ind w:left="360" w:right="746" w:firstLine="0"/>
        <w:rPr>
          <w:rFonts w:cstheme="minorHAnsi"/>
        </w:rPr>
      </w:pPr>
      <w:r w:rsidRPr="008105F2">
        <w:rPr>
          <w:rFonts w:cstheme="minorHAnsi"/>
          <w:b/>
          <w:bCs/>
        </w:rPr>
        <w:t>Date:</w:t>
      </w:r>
      <w:r w:rsidRPr="008105F2">
        <w:rPr>
          <w:rFonts w:cstheme="minorHAnsi"/>
        </w:rPr>
        <w:t xml:space="preserve"> ______________________</w:t>
      </w:r>
    </w:p>
    <w:p w14:paraId="4D07140A" w14:textId="77777777" w:rsidR="008105F2" w:rsidRPr="008105F2" w:rsidRDefault="008105F2" w:rsidP="003C05BA">
      <w:pPr>
        <w:tabs>
          <w:tab w:val="left" w:pos="450"/>
        </w:tabs>
        <w:spacing w:before="0"/>
        <w:ind w:left="360" w:right="746" w:firstLine="0"/>
        <w:rPr>
          <w:rFonts w:cstheme="minorHAnsi"/>
        </w:rPr>
      </w:pPr>
    </w:p>
    <w:sectPr w:rsidR="008105F2" w:rsidRPr="008105F2" w:rsidSect="007C2154">
      <w:headerReference w:type="default" r:id="rId9"/>
      <w:footerReference w:type="default" r:id="rId10"/>
      <w:pgSz w:w="11906" w:h="16838"/>
      <w:pgMar w:top="207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8D4E0" w14:textId="77777777" w:rsidR="00D26006" w:rsidRDefault="00D26006" w:rsidP="007D1FBD">
      <w:pPr>
        <w:spacing w:before="0" w:after="0" w:line="240" w:lineRule="auto"/>
      </w:pPr>
      <w:r>
        <w:separator/>
      </w:r>
    </w:p>
  </w:endnote>
  <w:endnote w:type="continuationSeparator" w:id="0">
    <w:p w14:paraId="6AB48604" w14:textId="77777777" w:rsidR="00D26006" w:rsidRDefault="00D26006" w:rsidP="007D1FB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23BB8" w14:textId="19A50A92" w:rsidR="00F43813" w:rsidRPr="00C07576" w:rsidRDefault="00F43813" w:rsidP="00F43813">
    <w:pPr>
      <w:pStyle w:val="Footer"/>
      <w:ind w:left="0" w:firstLine="0"/>
      <w:rPr>
        <w:lang w:val="it-IT"/>
      </w:rPr>
    </w:pPr>
    <w:r w:rsidRPr="00C07576">
      <w:rPr>
        <w:b/>
        <w:lang w:val="it-IT"/>
      </w:rPr>
      <w:t>Document No. GL</w:t>
    </w:r>
    <w:r w:rsidR="00D60A2F" w:rsidRPr="00C07576">
      <w:rPr>
        <w:b/>
        <w:lang w:val="it-IT"/>
      </w:rPr>
      <w:t>-</w:t>
    </w:r>
    <w:r w:rsidRPr="00C07576">
      <w:rPr>
        <w:b/>
        <w:lang w:val="it-IT"/>
      </w:rPr>
      <w:t xml:space="preserve"> </w:t>
    </w:r>
    <w:r w:rsidR="009C7DC3" w:rsidRPr="00C07576">
      <w:rPr>
        <w:b/>
        <w:lang w:val="it-IT"/>
      </w:rPr>
      <w:t>SW</w:t>
    </w:r>
    <w:r w:rsidR="001A76C7" w:rsidRPr="00C07576">
      <w:rPr>
        <w:b/>
        <w:lang w:val="it-IT"/>
      </w:rPr>
      <w:t>P</w:t>
    </w:r>
    <w:r w:rsidR="00D60A2F" w:rsidRPr="00C07576">
      <w:rPr>
        <w:b/>
        <w:lang w:val="it-IT"/>
      </w:rPr>
      <w:t xml:space="preserve"> - </w:t>
    </w:r>
    <w:r w:rsidRPr="00C07576">
      <w:rPr>
        <w:b/>
        <w:lang w:val="it-IT"/>
      </w:rPr>
      <w:t>0</w:t>
    </w:r>
    <w:r w:rsidR="009C7DC3" w:rsidRPr="00C07576">
      <w:rPr>
        <w:b/>
        <w:lang w:val="it-IT"/>
      </w:rPr>
      <w:t>3</w:t>
    </w:r>
    <w:r w:rsidRPr="00F43813">
      <w:rPr>
        <w:b/>
      </w:rPr>
      <w:ptab w:relativeTo="margin" w:alignment="center" w:leader="none"/>
    </w:r>
    <w:r w:rsidRPr="00C07576">
      <w:rPr>
        <w:b/>
        <w:lang w:val="it-IT"/>
      </w:rPr>
      <w:t xml:space="preserve">   </w:t>
    </w:r>
    <w:r w:rsidR="008815E9" w:rsidRPr="00C07576">
      <w:rPr>
        <w:b/>
        <w:lang w:val="it-IT"/>
      </w:rPr>
      <w:t xml:space="preserve">                Revision No. 1.1</w:t>
    </w:r>
    <w:r>
      <w:ptab w:relativeTo="margin" w:alignment="right" w:leader="none"/>
    </w:r>
    <w:r w:rsidRPr="00C07576">
      <w:rPr>
        <w:color w:val="7F7F7F" w:themeColor="background1" w:themeShade="7F"/>
        <w:spacing w:val="60"/>
        <w:lang w:val="it-IT"/>
      </w:rPr>
      <w:t>Page</w:t>
    </w:r>
    <w:r w:rsidRPr="00C07576">
      <w:rPr>
        <w:lang w:val="it-IT"/>
      </w:rPr>
      <w:t xml:space="preserve"> | </w:t>
    </w:r>
    <w:r>
      <w:fldChar w:fldCharType="begin"/>
    </w:r>
    <w:r w:rsidRPr="00C07576">
      <w:rPr>
        <w:lang w:val="it-IT"/>
      </w:rPr>
      <w:instrText xml:space="preserve"> PAGE   \* MERGEFORMAT </w:instrText>
    </w:r>
    <w:r>
      <w:fldChar w:fldCharType="separate"/>
    </w:r>
    <w:r w:rsidR="003876D3" w:rsidRPr="00C07576">
      <w:rPr>
        <w:b/>
        <w:bCs/>
        <w:noProof/>
        <w:lang w:val="it-IT"/>
      </w:rPr>
      <w:t>5</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C9C0F" w14:textId="77777777" w:rsidR="00D26006" w:rsidRDefault="00D26006" w:rsidP="007D1FBD">
      <w:pPr>
        <w:spacing w:before="0" w:after="0" w:line="240" w:lineRule="auto"/>
      </w:pPr>
      <w:r>
        <w:separator/>
      </w:r>
    </w:p>
  </w:footnote>
  <w:footnote w:type="continuationSeparator" w:id="0">
    <w:p w14:paraId="663DCDA8" w14:textId="77777777" w:rsidR="00D26006" w:rsidRDefault="00D26006" w:rsidP="007D1FB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84C8" w14:textId="3FBE9FF8" w:rsidR="007D1FBD" w:rsidRPr="007D1FBD" w:rsidRDefault="007D1FBD" w:rsidP="007D1FBD">
    <w:pPr>
      <w:tabs>
        <w:tab w:val="left" w:pos="419"/>
        <w:tab w:val="center" w:pos="4513"/>
        <w:tab w:val="right" w:pos="9498"/>
      </w:tabs>
      <w:spacing w:before="0" w:after="0" w:line="240" w:lineRule="auto"/>
      <w:ind w:left="0" w:firstLine="0"/>
      <w:jc w:val="right"/>
      <w:rPr>
        <w:rFonts w:ascii="Calibri" w:eastAsia="Times New Roman" w:hAnsi="Calibri" w:cs="Times New Roman"/>
        <w:b/>
        <w:color w:val="005DA2"/>
        <w:kern w:val="0"/>
        <w:sz w:val="32"/>
        <w:lang w:eastAsia="en-IN"/>
        <w14:ligatures w14:val="none"/>
      </w:rPr>
    </w:pPr>
    <w:r w:rsidRPr="007D1FBD">
      <w:rPr>
        <w:rFonts w:ascii="Calibri" w:eastAsia="Times New Roman" w:hAnsi="Calibri" w:cs="Times New Roman"/>
        <w:b/>
        <w:color w:val="005DA2"/>
        <w:kern w:val="0"/>
        <w:sz w:val="32"/>
        <w:lang w:eastAsia="en-IN"/>
        <w14:ligatures w14:val="none"/>
      </w:rPr>
      <w:t>GLOSTER LIMITED</w:t>
    </w:r>
    <w:r w:rsidR="00F03D63">
      <w:rPr>
        <w:rFonts w:ascii="Calibri" w:eastAsia="Times New Roman" w:hAnsi="Calibri" w:cs="Times New Roman"/>
        <w:b/>
        <w:color w:val="005DA2"/>
        <w:kern w:val="0"/>
        <w:sz w:val="32"/>
        <w:lang w:eastAsia="en-IN"/>
        <w14:ligatures w14:val="none"/>
      </w:rPr>
      <w:t xml:space="preserve"> – </w:t>
    </w:r>
    <w:r w:rsidR="002909E8">
      <w:rPr>
        <w:rFonts w:ascii="Calibri" w:eastAsia="Times New Roman" w:hAnsi="Calibri" w:cs="Times New Roman"/>
        <w:b/>
        <w:color w:val="005DA2"/>
        <w:kern w:val="0"/>
        <w:sz w:val="32"/>
        <w:lang w:eastAsia="en-IN"/>
        <w14:ligatures w14:val="none"/>
      </w:rPr>
      <w:t>(</w:t>
    </w:r>
    <w:r w:rsidR="00F03D63">
      <w:rPr>
        <w:rFonts w:ascii="Calibri" w:eastAsia="Times New Roman" w:hAnsi="Calibri" w:cs="Times New Roman"/>
        <w:b/>
        <w:color w:val="005DA2"/>
        <w:kern w:val="0"/>
        <w:sz w:val="32"/>
        <w:lang w:eastAsia="en-IN"/>
        <w14:ligatures w14:val="none"/>
      </w:rPr>
      <w:t>ANANYA UNIT</w:t>
    </w:r>
    <w:r w:rsidR="002909E8">
      <w:rPr>
        <w:rFonts w:ascii="Calibri" w:eastAsia="Times New Roman" w:hAnsi="Calibri" w:cs="Times New Roman"/>
        <w:b/>
        <w:color w:val="005DA2"/>
        <w:kern w:val="0"/>
        <w:sz w:val="32"/>
        <w:lang w:eastAsia="en-IN"/>
        <w14:ligatures w14:val="none"/>
      </w:rPr>
      <w:t>)</w:t>
    </w:r>
  </w:p>
  <w:p w14:paraId="6EF2B6D5" w14:textId="77777777" w:rsidR="007D1FBD" w:rsidRPr="007D1FBD" w:rsidRDefault="007D1FBD" w:rsidP="007D1FBD">
    <w:pPr>
      <w:tabs>
        <w:tab w:val="center" w:pos="4513"/>
        <w:tab w:val="right" w:pos="9026"/>
      </w:tabs>
      <w:spacing w:before="0" w:after="0" w:line="240" w:lineRule="auto"/>
      <w:ind w:left="0" w:firstLine="0"/>
      <w:jc w:val="right"/>
      <w:rPr>
        <w:rFonts w:ascii="Calibri" w:eastAsia="Times New Roman" w:hAnsi="Calibri" w:cs="Times New Roman"/>
        <w:color w:val="005DA2"/>
        <w:kern w:val="0"/>
        <w:lang w:eastAsia="en-IN"/>
        <w14:ligatures w14:val="none"/>
      </w:rPr>
    </w:pPr>
    <w:r w:rsidRPr="007D1FBD">
      <w:rPr>
        <w:rFonts w:ascii="Calibri" w:eastAsia="Times New Roman" w:hAnsi="Calibri" w:cs="Times New Roman"/>
        <w:color w:val="005DA2"/>
        <w:kern w:val="0"/>
        <w:lang w:eastAsia="en-IN"/>
        <w14:ligatures w14:val="none"/>
      </w:rPr>
      <w:tab/>
      <w:t xml:space="preserve">P.O:  Fort Gloster, </w:t>
    </w:r>
    <w:proofErr w:type="spellStart"/>
    <w:r w:rsidRPr="007D1FBD">
      <w:rPr>
        <w:rFonts w:ascii="Calibri" w:eastAsia="Times New Roman" w:hAnsi="Calibri" w:cs="Times New Roman"/>
        <w:color w:val="005DA2"/>
        <w:kern w:val="0"/>
        <w:lang w:eastAsia="en-IN"/>
        <w14:ligatures w14:val="none"/>
      </w:rPr>
      <w:t>Bauria</w:t>
    </w:r>
    <w:proofErr w:type="spellEnd"/>
    <w:r w:rsidRPr="007D1FBD">
      <w:rPr>
        <w:rFonts w:ascii="Calibri" w:eastAsia="Times New Roman" w:hAnsi="Calibri" w:cs="Times New Roman"/>
        <w:color w:val="005DA2"/>
        <w:kern w:val="0"/>
        <w:lang w:eastAsia="en-IN"/>
        <w14:ligatures w14:val="none"/>
      </w:rPr>
      <w:t>, Howrah – 711310, West Bengal</w:t>
    </w:r>
  </w:p>
  <w:p w14:paraId="705D02D6" w14:textId="0000A5CB" w:rsidR="007D1FBD" w:rsidRPr="007D1FBD" w:rsidRDefault="00000000" w:rsidP="007D1FBD">
    <w:pPr>
      <w:tabs>
        <w:tab w:val="left" w:pos="142"/>
        <w:tab w:val="center" w:pos="4513"/>
        <w:tab w:val="right" w:pos="9026"/>
      </w:tabs>
      <w:spacing w:before="0" w:after="0" w:line="240" w:lineRule="auto"/>
      <w:ind w:left="0" w:firstLine="0"/>
      <w:jc w:val="left"/>
      <w:rPr>
        <w:rFonts w:ascii="Calibri" w:eastAsia="Times New Roman" w:hAnsi="Calibri" w:cs="Times New Roman"/>
        <w:color w:val="005DA2"/>
        <w:kern w:val="0"/>
        <w:sz w:val="24"/>
        <w:lang w:eastAsia="en-IN"/>
        <w14:ligatures w14:val="none"/>
      </w:rPr>
    </w:pPr>
    <w:r>
      <w:rPr>
        <w:noProof/>
      </w:rPr>
      <w:pict w14:anchorId="7A752397">
        <v:shapetype id="_x0000_t32" coordsize="21600,21600" o:spt="32" o:oned="t" path="m,l21600,21600e" filled="f">
          <v:path arrowok="t" fillok="f" o:connecttype="none"/>
          <o:lock v:ext="edit" shapetype="t"/>
        </v:shapetype>
        <v:shape id="Straight Arrow Connector 3" o:spid="_x0000_s1029" type="#_x0000_t32" style="position:absolute;margin-left:-17.25pt;margin-top:9pt;width:475.2pt;height:0;z-index:251659264;visibility:visible;mso-wrap-style:square;mso-height-percent:0;mso-wrap-distance-left:9pt;mso-wrap-distance-top:-3e-5mm;mso-wrap-distance-right:9pt;mso-wrap-distance-bottom:-3e-5mm;mso-position-horizontal-relative:text;mso-position-vertical-relative:text;mso-height-percent:0;mso-width-relative:page;mso-height-relative:page" strokecolor="#005da2">
          <v:stroke startarrow="diamond" endarrow="diamond"/>
          <v:shadow on="t" opacity=".5" offset="6pt,6pt"/>
        </v:shape>
      </w:pict>
    </w:r>
  </w:p>
  <w:p w14:paraId="2B7F48E7" w14:textId="77777777" w:rsidR="007D1FBD" w:rsidRPr="007D1FBD" w:rsidRDefault="007D1FBD" w:rsidP="007D1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290"/>
    <w:multiLevelType w:val="multilevel"/>
    <w:tmpl w:val="BCAA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C43B8"/>
    <w:multiLevelType w:val="multilevel"/>
    <w:tmpl w:val="6256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712E"/>
    <w:multiLevelType w:val="multilevel"/>
    <w:tmpl w:val="75DE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E5638"/>
    <w:multiLevelType w:val="multilevel"/>
    <w:tmpl w:val="E546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67EBB"/>
    <w:multiLevelType w:val="hybridMultilevel"/>
    <w:tmpl w:val="0F3E038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B4B7BDA"/>
    <w:multiLevelType w:val="multilevel"/>
    <w:tmpl w:val="7FBA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B2289"/>
    <w:multiLevelType w:val="multilevel"/>
    <w:tmpl w:val="55FC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A0598"/>
    <w:multiLevelType w:val="multilevel"/>
    <w:tmpl w:val="8ADE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B2165"/>
    <w:multiLevelType w:val="multilevel"/>
    <w:tmpl w:val="901C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5665F"/>
    <w:multiLevelType w:val="multilevel"/>
    <w:tmpl w:val="1310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D2AE1"/>
    <w:multiLevelType w:val="multilevel"/>
    <w:tmpl w:val="807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004CE"/>
    <w:multiLevelType w:val="hybridMultilevel"/>
    <w:tmpl w:val="8A2E79EC"/>
    <w:lvl w:ilvl="0" w:tplc="BE381D8E">
      <w:start w:val="1"/>
      <w:numFmt w:val="upperLetter"/>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1770411"/>
    <w:multiLevelType w:val="multilevel"/>
    <w:tmpl w:val="3BB8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40599"/>
    <w:multiLevelType w:val="multilevel"/>
    <w:tmpl w:val="FEBC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A00D2B"/>
    <w:multiLevelType w:val="multilevel"/>
    <w:tmpl w:val="BD529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B65C99"/>
    <w:multiLevelType w:val="multilevel"/>
    <w:tmpl w:val="6D6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E00F0"/>
    <w:multiLevelType w:val="multilevel"/>
    <w:tmpl w:val="3C94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CE4282"/>
    <w:multiLevelType w:val="multilevel"/>
    <w:tmpl w:val="69B0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12D1E"/>
    <w:multiLevelType w:val="hybridMultilevel"/>
    <w:tmpl w:val="0F3E038E"/>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3160D51"/>
    <w:multiLevelType w:val="multilevel"/>
    <w:tmpl w:val="FDFE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64779"/>
    <w:multiLevelType w:val="multilevel"/>
    <w:tmpl w:val="B8BCB8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9F11A7"/>
    <w:multiLevelType w:val="multilevel"/>
    <w:tmpl w:val="C300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4F08DB"/>
    <w:multiLevelType w:val="multilevel"/>
    <w:tmpl w:val="E788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61145"/>
    <w:multiLevelType w:val="multilevel"/>
    <w:tmpl w:val="9010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241A4"/>
    <w:multiLevelType w:val="multilevel"/>
    <w:tmpl w:val="CB26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EE0038"/>
    <w:multiLevelType w:val="multilevel"/>
    <w:tmpl w:val="293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A2278"/>
    <w:multiLevelType w:val="multilevel"/>
    <w:tmpl w:val="00D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70640A"/>
    <w:multiLevelType w:val="hybridMultilevel"/>
    <w:tmpl w:val="5B786D98"/>
    <w:lvl w:ilvl="0" w:tplc="A406E686">
      <w:start w:val="1"/>
      <w:numFmt w:val="bullet"/>
      <w:lvlText w:val=""/>
      <w:lvlJc w:val="left"/>
      <w:pPr>
        <w:ind w:left="80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697A97"/>
    <w:multiLevelType w:val="multilevel"/>
    <w:tmpl w:val="654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37AE0"/>
    <w:multiLevelType w:val="hybridMultilevel"/>
    <w:tmpl w:val="8A2E79E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54766AE3"/>
    <w:multiLevelType w:val="multilevel"/>
    <w:tmpl w:val="85B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2E1576"/>
    <w:multiLevelType w:val="multilevel"/>
    <w:tmpl w:val="0AA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620B55"/>
    <w:multiLevelType w:val="hybridMultilevel"/>
    <w:tmpl w:val="8A2E79E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ECD05AC"/>
    <w:multiLevelType w:val="multilevel"/>
    <w:tmpl w:val="9362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95994"/>
    <w:multiLevelType w:val="multilevel"/>
    <w:tmpl w:val="93AEE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F51ED6"/>
    <w:multiLevelType w:val="multilevel"/>
    <w:tmpl w:val="5B86A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A74256"/>
    <w:multiLevelType w:val="multilevel"/>
    <w:tmpl w:val="191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36D82"/>
    <w:multiLevelType w:val="multilevel"/>
    <w:tmpl w:val="CC88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512276"/>
    <w:multiLevelType w:val="hybridMultilevel"/>
    <w:tmpl w:val="7F30B5DA"/>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78E528C4"/>
    <w:multiLevelType w:val="multilevel"/>
    <w:tmpl w:val="2428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5844B1"/>
    <w:multiLevelType w:val="multilevel"/>
    <w:tmpl w:val="FF6E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D72C1E"/>
    <w:multiLevelType w:val="multilevel"/>
    <w:tmpl w:val="755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819749">
    <w:abstractNumId w:val="27"/>
  </w:num>
  <w:num w:numId="2" w16cid:durableId="77674807">
    <w:abstractNumId w:val="38"/>
  </w:num>
  <w:num w:numId="3" w16cid:durableId="777719149">
    <w:abstractNumId w:val="20"/>
  </w:num>
  <w:num w:numId="4" w16cid:durableId="886379088">
    <w:abstractNumId w:val="5"/>
  </w:num>
  <w:num w:numId="5" w16cid:durableId="2088572431">
    <w:abstractNumId w:val="7"/>
  </w:num>
  <w:num w:numId="6" w16cid:durableId="1083069794">
    <w:abstractNumId w:val="2"/>
  </w:num>
  <w:num w:numId="7" w16cid:durableId="1987707947">
    <w:abstractNumId w:val="16"/>
  </w:num>
  <w:num w:numId="8" w16cid:durableId="539559013">
    <w:abstractNumId w:val="40"/>
  </w:num>
  <w:num w:numId="9" w16cid:durableId="152265041">
    <w:abstractNumId w:val="14"/>
  </w:num>
  <w:num w:numId="10" w16cid:durableId="964971320">
    <w:abstractNumId w:val="37"/>
  </w:num>
  <w:num w:numId="11" w16cid:durableId="111365280">
    <w:abstractNumId w:val="13"/>
  </w:num>
  <w:num w:numId="12" w16cid:durableId="374357061">
    <w:abstractNumId w:val="34"/>
  </w:num>
  <w:num w:numId="13" w16cid:durableId="452284160">
    <w:abstractNumId w:val="24"/>
  </w:num>
  <w:num w:numId="14" w16cid:durableId="1277250571">
    <w:abstractNumId w:val="11"/>
  </w:num>
  <w:num w:numId="15" w16cid:durableId="939148201">
    <w:abstractNumId w:val="30"/>
  </w:num>
  <w:num w:numId="16" w16cid:durableId="1567717309">
    <w:abstractNumId w:val="22"/>
  </w:num>
  <w:num w:numId="17" w16cid:durableId="225801722">
    <w:abstractNumId w:val="26"/>
  </w:num>
  <w:num w:numId="18" w16cid:durableId="1103649825">
    <w:abstractNumId w:val="25"/>
  </w:num>
  <w:num w:numId="19" w16cid:durableId="1808471205">
    <w:abstractNumId w:val="28"/>
  </w:num>
  <w:num w:numId="20" w16cid:durableId="899168056">
    <w:abstractNumId w:val="4"/>
  </w:num>
  <w:num w:numId="21" w16cid:durableId="886378912">
    <w:abstractNumId w:val="17"/>
  </w:num>
  <w:num w:numId="22" w16cid:durableId="2013408270">
    <w:abstractNumId w:val="15"/>
  </w:num>
  <w:num w:numId="23" w16cid:durableId="1410227052">
    <w:abstractNumId w:val="1"/>
  </w:num>
  <w:num w:numId="24" w16cid:durableId="1609001257">
    <w:abstractNumId w:val="19"/>
  </w:num>
  <w:num w:numId="25" w16cid:durableId="1042481629">
    <w:abstractNumId w:val="18"/>
  </w:num>
  <w:num w:numId="26" w16cid:durableId="676927511">
    <w:abstractNumId w:val="8"/>
  </w:num>
  <w:num w:numId="27" w16cid:durableId="201744745">
    <w:abstractNumId w:val="31"/>
  </w:num>
  <w:num w:numId="28" w16cid:durableId="1807308433">
    <w:abstractNumId w:val="21"/>
  </w:num>
  <w:num w:numId="29" w16cid:durableId="1724132533">
    <w:abstractNumId w:val="23"/>
  </w:num>
  <w:num w:numId="30" w16cid:durableId="1834296372">
    <w:abstractNumId w:val="39"/>
  </w:num>
  <w:num w:numId="31" w16cid:durableId="1723676154">
    <w:abstractNumId w:val="36"/>
  </w:num>
  <w:num w:numId="32" w16cid:durableId="1783837972">
    <w:abstractNumId w:val="10"/>
  </w:num>
  <w:num w:numId="33" w16cid:durableId="2037920737">
    <w:abstractNumId w:val="12"/>
  </w:num>
  <w:num w:numId="34" w16cid:durableId="1374227525">
    <w:abstractNumId w:val="41"/>
  </w:num>
  <w:num w:numId="35" w16cid:durableId="18356446">
    <w:abstractNumId w:val="33"/>
  </w:num>
  <w:num w:numId="36" w16cid:durableId="2009364081">
    <w:abstractNumId w:val="32"/>
  </w:num>
  <w:num w:numId="37" w16cid:durableId="399447132">
    <w:abstractNumId w:val="3"/>
  </w:num>
  <w:num w:numId="38" w16cid:durableId="799417867">
    <w:abstractNumId w:val="9"/>
  </w:num>
  <w:num w:numId="39" w16cid:durableId="1077900436">
    <w:abstractNumId w:val="0"/>
  </w:num>
  <w:num w:numId="40" w16cid:durableId="1289431488">
    <w:abstractNumId w:val="6"/>
  </w:num>
  <w:num w:numId="41" w16cid:durableId="903612126">
    <w:abstractNumId w:val="35"/>
  </w:num>
  <w:num w:numId="42" w16cid:durableId="79953935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rules v:ext="edit">
        <o:r id="V:Rule1" type="connector" idref="#Straight Arrow Connector 3"/>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0A42"/>
    <w:rsid w:val="00000035"/>
    <w:rsid w:val="00012140"/>
    <w:rsid w:val="000249C9"/>
    <w:rsid w:val="00042854"/>
    <w:rsid w:val="00060A42"/>
    <w:rsid w:val="0009137F"/>
    <w:rsid w:val="00094D50"/>
    <w:rsid w:val="000B61FC"/>
    <w:rsid w:val="000C6E57"/>
    <w:rsid w:val="000F2474"/>
    <w:rsid w:val="000F5371"/>
    <w:rsid w:val="00103CDF"/>
    <w:rsid w:val="00120005"/>
    <w:rsid w:val="001209BA"/>
    <w:rsid w:val="00154DCE"/>
    <w:rsid w:val="0016596E"/>
    <w:rsid w:val="00196132"/>
    <w:rsid w:val="001A48D0"/>
    <w:rsid w:val="001A5475"/>
    <w:rsid w:val="001A76C7"/>
    <w:rsid w:val="001C7A93"/>
    <w:rsid w:val="001D5ADB"/>
    <w:rsid w:val="002019AA"/>
    <w:rsid w:val="0021152B"/>
    <w:rsid w:val="002419F3"/>
    <w:rsid w:val="00255D49"/>
    <w:rsid w:val="0025725B"/>
    <w:rsid w:val="00263073"/>
    <w:rsid w:val="00280AE7"/>
    <w:rsid w:val="002909E8"/>
    <w:rsid w:val="002C1CDE"/>
    <w:rsid w:val="00301878"/>
    <w:rsid w:val="003175DC"/>
    <w:rsid w:val="00344A26"/>
    <w:rsid w:val="003455C4"/>
    <w:rsid w:val="00345DD6"/>
    <w:rsid w:val="00350A7A"/>
    <w:rsid w:val="00350AB3"/>
    <w:rsid w:val="00361623"/>
    <w:rsid w:val="00363804"/>
    <w:rsid w:val="003876D3"/>
    <w:rsid w:val="003A2F70"/>
    <w:rsid w:val="003C05BA"/>
    <w:rsid w:val="003C43D8"/>
    <w:rsid w:val="003E4A6C"/>
    <w:rsid w:val="003F073D"/>
    <w:rsid w:val="00461281"/>
    <w:rsid w:val="004729DB"/>
    <w:rsid w:val="00497F03"/>
    <w:rsid w:val="004B4848"/>
    <w:rsid w:val="004C0BDE"/>
    <w:rsid w:val="004C3AEE"/>
    <w:rsid w:val="004F686B"/>
    <w:rsid w:val="004F7D64"/>
    <w:rsid w:val="00542DCA"/>
    <w:rsid w:val="00566F93"/>
    <w:rsid w:val="00590E59"/>
    <w:rsid w:val="00597992"/>
    <w:rsid w:val="005F5B73"/>
    <w:rsid w:val="00617410"/>
    <w:rsid w:val="00660568"/>
    <w:rsid w:val="006D51A8"/>
    <w:rsid w:val="006E3D96"/>
    <w:rsid w:val="007000FB"/>
    <w:rsid w:val="00757F93"/>
    <w:rsid w:val="00774E39"/>
    <w:rsid w:val="007C2154"/>
    <w:rsid w:val="007D1FBD"/>
    <w:rsid w:val="007E7484"/>
    <w:rsid w:val="008105F2"/>
    <w:rsid w:val="00811483"/>
    <w:rsid w:val="00821306"/>
    <w:rsid w:val="0084649C"/>
    <w:rsid w:val="00870A82"/>
    <w:rsid w:val="0088080D"/>
    <w:rsid w:val="008815E9"/>
    <w:rsid w:val="00890C1C"/>
    <w:rsid w:val="00905D6E"/>
    <w:rsid w:val="00907D6A"/>
    <w:rsid w:val="00930432"/>
    <w:rsid w:val="00934E95"/>
    <w:rsid w:val="009440F5"/>
    <w:rsid w:val="00953C35"/>
    <w:rsid w:val="009602EE"/>
    <w:rsid w:val="00966BF9"/>
    <w:rsid w:val="00981A28"/>
    <w:rsid w:val="00981BAB"/>
    <w:rsid w:val="009A7E00"/>
    <w:rsid w:val="009B54CA"/>
    <w:rsid w:val="009B7DAC"/>
    <w:rsid w:val="009C6403"/>
    <w:rsid w:val="009C7DC3"/>
    <w:rsid w:val="009D77FA"/>
    <w:rsid w:val="00A2599C"/>
    <w:rsid w:val="00A327E5"/>
    <w:rsid w:val="00AA0A2C"/>
    <w:rsid w:val="00AB0546"/>
    <w:rsid w:val="00AC76AA"/>
    <w:rsid w:val="00AF184B"/>
    <w:rsid w:val="00AF4F56"/>
    <w:rsid w:val="00B2669F"/>
    <w:rsid w:val="00B3621A"/>
    <w:rsid w:val="00B36F3D"/>
    <w:rsid w:val="00B8458E"/>
    <w:rsid w:val="00B87AF5"/>
    <w:rsid w:val="00BB6D83"/>
    <w:rsid w:val="00BF0312"/>
    <w:rsid w:val="00C040A3"/>
    <w:rsid w:val="00C07576"/>
    <w:rsid w:val="00C26BAD"/>
    <w:rsid w:val="00C65655"/>
    <w:rsid w:val="00C77E3C"/>
    <w:rsid w:val="00C91276"/>
    <w:rsid w:val="00C92707"/>
    <w:rsid w:val="00C93B30"/>
    <w:rsid w:val="00CC4054"/>
    <w:rsid w:val="00CD2F1E"/>
    <w:rsid w:val="00CD3175"/>
    <w:rsid w:val="00CD50B4"/>
    <w:rsid w:val="00CE14DE"/>
    <w:rsid w:val="00D00FE5"/>
    <w:rsid w:val="00D0158F"/>
    <w:rsid w:val="00D0195D"/>
    <w:rsid w:val="00D25FB6"/>
    <w:rsid w:val="00D26006"/>
    <w:rsid w:val="00D60A2F"/>
    <w:rsid w:val="00D61C8B"/>
    <w:rsid w:val="00D81833"/>
    <w:rsid w:val="00DF3110"/>
    <w:rsid w:val="00DF5C4D"/>
    <w:rsid w:val="00E06E81"/>
    <w:rsid w:val="00E30853"/>
    <w:rsid w:val="00E42D36"/>
    <w:rsid w:val="00E84EE5"/>
    <w:rsid w:val="00E92AF2"/>
    <w:rsid w:val="00EA079B"/>
    <w:rsid w:val="00EA3C74"/>
    <w:rsid w:val="00EB1539"/>
    <w:rsid w:val="00EC71A8"/>
    <w:rsid w:val="00ED77B8"/>
    <w:rsid w:val="00EE7642"/>
    <w:rsid w:val="00EF5C6C"/>
    <w:rsid w:val="00F026DC"/>
    <w:rsid w:val="00F03D63"/>
    <w:rsid w:val="00F22828"/>
    <w:rsid w:val="00F43813"/>
    <w:rsid w:val="00F523C1"/>
    <w:rsid w:val="00FC50CA"/>
    <w:rsid w:val="00FD7D6F"/>
    <w:rsid w:val="00FE0E18"/>
    <w:rsid w:val="00FE546F"/>
    <w:rsid w:val="00FF3B7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A03AB"/>
  <w15:docId w15:val="{4086E49D-47F7-406C-9569-C1B601042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AB054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NoSpacing">
    <w:name w:val="No Spacing"/>
    <w:uiPriority w:val="1"/>
    <w:qFormat/>
    <w:rsid w:val="007D1FBD"/>
    <w:pPr>
      <w:spacing w:before="0" w:after="0" w:line="240" w:lineRule="auto"/>
    </w:pPr>
  </w:style>
  <w:style w:type="paragraph" w:styleId="Header">
    <w:name w:val="header"/>
    <w:basedOn w:val="Normal"/>
    <w:link w:val="HeaderChar"/>
    <w:uiPriority w:val="99"/>
    <w:unhideWhenUsed/>
    <w:rsid w:val="007D1FB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D1FBD"/>
  </w:style>
  <w:style w:type="paragraph" w:styleId="Footer">
    <w:name w:val="footer"/>
    <w:basedOn w:val="Normal"/>
    <w:link w:val="FooterChar"/>
    <w:uiPriority w:val="99"/>
    <w:unhideWhenUsed/>
    <w:rsid w:val="007D1FB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D1FBD"/>
  </w:style>
  <w:style w:type="paragraph" w:styleId="TOC1">
    <w:name w:val="toc 1"/>
    <w:basedOn w:val="Normal"/>
    <w:next w:val="Normal"/>
    <w:autoRedefine/>
    <w:uiPriority w:val="39"/>
    <w:unhideWhenUsed/>
    <w:rsid w:val="007C2154"/>
    <w:pPr>
      <w:spacing w:after="100"/>
      <w:ind w:left="0"/>
    </w:pPr>
  </w:style>
  <w:style w:type="character" w:styleId="Hyperlink">
    <w:name w:val="Hyperlink"/>
    <w:basedOn w:val="DefaultParagraphFont"/>
    <w:uiPriority w:val="99"/>
    <w:unhideWhenUsed/>
    <w:rsid w:val="007C2154"/>
    <w:rPr>
      <w:color w:val="0563C1" w:themeColor="hyperlink"/>
      <w:u w:val="single"/>
    </w:rPr>
  </w:style>
  <w:style w:type="table" w:styleId="TableGrid">
    <w:name w:val="Table Grid"/>
    <w:basedOn w:val="TableNormal"/>
    <w:uiPriority w:val="39"/>
    <w:rsid w:val="004C0BD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AB0546"/>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60A2F"/>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2019AA"/>
    <w:rPr>
      <w:b/>
      <w:bCs/>
    </w:rPr>
  </w:style>
  <w:style w:type="paragraph" w:customStyle="1" w:styleId="whitespace-pre-wrap">
    <w:name w:val="whitespace-pre-wrap"/>
    <w:basedOn w:val="Normal"/>
    <w:rsid w:val="00497F03"/>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customStyle="1" w:styleId="whitespace-normal">
    <w:name w:val="whitespace-normal"/>
    <w:basedOn w:val="Normal"/>
    <w:rsid w:val="00497F03"/>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103CD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C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1786">
      <w:bodyDiv w:val="1"/>
      <w:marLeft w:val="0"/>
      <w:marRight w:val="0"/>
      <w:marTop w:val="0"/>
      <w:marBottom w:val="0"/>
      <w:divBdr>
        <w:top w:val="none" w:sz="0" w:space="0" w:color="auto"/>
        <w:left w:val="none" w:sz="0" w:space="0" w:color="auto"/>
        <w:bottom w:val="none" w:sz="0" w:space="0" w:color="auto"/>
        <w:right w:val="none" w:sz="0" w:space="0" w:color="auto"/>
      </w:divBdr>
    </w:div>
    <w:div w:id="47069290">
      <w:bodyDiv w:val="1"/>
      <w:marLeft w:val="0"/>
      <w:marRight w:val="0"/>
      <w:marTop w:val="0"/>
      <w:marBottom w:val="0"/>
      <w:divBdr>
        <w:top w:val="none" w:sz="0" w:space="0" w:color="auto"/>
        <w:left w:val="none" w:sz="0" w:space="0" w:color="auto"/>
        <w:bottom w:val="none" w:sz="0" w:space="0" w:color="auto"/>
        <w:right w:val="none" w:sz="0" w:space="0" w:color="auto"/>
      </w:divBdr>
    </w:div>
    <w:div w:id="71203704">
      <w:bodyDiv w:val="1"/>
      <w:marLeft w:val="0"/>
      <w:marRight w:val="0"/>
      <w:marTop w:val="0"/>
      <w:marBottom w:val="0"/>
      <w:divBdr>
        <w:top w:val="none" w:sz="0" w:space="0" w:color="auto"/>
        <w:left w:val="none" w:sz="0" w:space="0" w:color="auto"/>
        <w:bottom w:val="none" w:sz="0" w:space="0" w:color="auto"/>
        <w:right w:val="none" w:sz="0" w:space="0" w:color="auto"/>
      </w:divBdr>
    </w:div>
    <w:div w:id="71514428">
      <w:bodyDiv w:val="1"/>
      <w:marLeft w:val="0"/>
      <w:marRight w:val="0"/>
      <w:marTop w:val="0"/>
      <w:marBottom w:val="0"/>
      <w:divBdr>
        <w:top w:val="none" w:sz="0" w:space="0" w:color="auto"/>
        <w:left w:val="none" w:sz="0" w:space="0" w:color="auto"/>
        <w:bottom w:val="none" w:sz="0" w:space="0" w:color="auto"/>
        <w:right w:val="none" w:sz="0" w:space="0" w:color="auto"/>
      </w:divBdr>
    </w:div>
    <w:div w:id="114302130">
      <w:bodyDiv w:val="1"/>
      <w:marLeft w:val="0"/>
      <w:marRight w:val="0"/>
      <w:marTop w:val="0"/>
      <w:marBottom w:val="0"/>
      <w:divBdr>
        <w:top w:val="none" w:sz="0" w:space="0" w:color="auto"/>
        <w:left w:val="none" w:sz="0" w:space="0" w:color="auto"/>
        <w:bottom w:val="none" w:sz="0" w:space="0" w:color="auto"/>
        <w:right w:val="none" w:sz="0" w:space="0" w:color="auto"/>
      </w:divBdr>
    </w:div>
    <w:div w:id="119034751">
      <w:bodyDiv w:val="1"/>
      <w:marLeft w:val="0"/>
      <w:marRight w:val="0"/>
      <w:marTop w:val="0"/>
      <w:marBottom w:val="0"/>
      <w:divBdr>
        <w:top w:val="none" w:sz="0" w:space="0" w:color="auto"/>
        <w:left w:val="none" w:sz="0" w:space="0" w:color="auto"/>
        <w:bottom w:val="none" w:sz="0" w:space="0" w:color="auto"/>
        <w:right w:val="none" w:sz="0" w:space="0" w:color="auto"/>
      </w:divBdr>
    </w:div>
    <w:div w:id="131143853">
      <w:bodyDiv w:val="1"/>
      <w:marLeft w:val="0"/>
      <w:marRight w:val="0"/>
      <w:marTop w:val="0"/>
      <w:marBottom w:val="0"/>
      <w:divBdr>
        <w:top w:val="none" w:sz="0" w:space="0" w:color="auto"/>
        <w:left w:val="none" w:sz="0" w:space="0" w:color="auto"/>
        <w:bottom w:val="none" w:sz="0" w:space="0" w:color="auto"/>
        <w:right w:val="none" w:sz="0" w:space="0" w:color="auto"/>
      </w:divBdr>
    </w:div>
    <w:div w:id="177542682">
      <w:bodyDiv w:val="1"/>
      <w:marLeft w:val="0"/>
      <w:marRight w:val="0"/>
      <w:marTop w:val="0"/>
      <w:marBottom w:val="0"/>
      <w:divBdr>
        <w:top w:val="none" w:sz="0" w:space="0" w:color="auto"/>
        <w:left w:val="none" w:sz="0" w:space="0" w:color="auto"/>
        <w:bottom w:val="none" w:sz="0" w:space="0" w:color="auto"/>
        <w:right w:val="none" w:sz="0" w:space="0" w:color="auto"/>
      </w:divBdr>
    </w:div>
    <w:div w:id="224997302">
      <w:bodyDiv w:val="1"/>
      <w:marLeft w:val="0"/>
      <w:marRight w:val="0"/>
      <w:marTop w:val="0"/>
      <w:marBottom w:val="0"/>
      <w:divBdr>
        <w:top w:val="none" w:sz="0" w:space="0" w:color="auto"/>
        <w:left w:val="none" w:sz="0" w:space="0" w:color="auto"/>
        <w:bottom w:val="none" w:sz="0" w:space="0" w:color="auto"/>
        <w:right w:val="none" w:sz="0" w:space="0" w:color="auto"/>
      </w:divBdr>
    </w:div>
    <w:div w:id="233901129">
      <w:bodyDiv w:val="1"/>
      <w:marLeft w:val="0"/>
      <w:marRight w:val="0"/>
      <w:marTop w:val="0"/>
      <w:marBottom w:val="0"/>
      <w:divBdr>
        <w:top w:val="none" w:sz="0" w:space="0" w:color="auto"/>
        <w:left w:val="none" w:sz="0" w:space="0" w:color="auto"/>
        <w:bottom w:val="none" w:sz="0" w:space="0" w:color="auto"/>
        <w:right w:val="none" w:sz="0" w:space="0" w:color="auto"/>
      </w:divBdr>
    </w:div>
    <w:div w:id="284124377">
      <w:bodyDiv w:val="1"/>
      <w:marLeft w:val="0"/>
      <w:marRight w:val="0"/>
      <w:marTop w:val="0"/>
      <w:marBottom w:val="0"/>
      <w:divBdr>
        <w:top w:val="none" w:sz="0" w:space="0" w:color="auto"/>
        <w:left w:val="none" w:sz="0" w:space="0" w:color="auto"/>
        <w:bottom w:val="none" w:sz="0" w:space="0" w:color="auto"/>
        <w:right w:val="none" w:sz="0" w:space="0" w:color="auto"/>
      </w:divBdr>
    </w:div>
    <w:div w:id="298613153">
      <w:bodyDiv w:val="1"/>
      <w:marLeft w:val="0"/>
      <w:marRight w:val="0"/>
      <w:marTop w:val="0"/>
      <w:marBottom w:val="0"/>
      <w:divBdr>
        <w:top w:val="none" w:sz="0" w:space="0" w:color="auto"/>
        <w:left w:val="none" w:sz="0" w:space="0" w:color="auto"/>
        <w:bottom w:val="none" w:sz="0" w:space="0" w:color="auto"/>
        <w:right w:val="none" w:sz="0" w:space="0" w:color="auto"/>
      </w:divBdr>
    </w:div>
    <w:div w:id="304773813">
      <w:bodyDiv w:val="1"/>
      <w:marLeft w:val="0"/>
      <w:marRight w:val="0"/>
      <w:marTop w:val="0"/>
      <w:marBottom w:val="0"/>
      <w:divBdr>
        <w:top w:val="none" w:sz="0" w:space="0" w:color="auto"/>
        <w:left w:val="none" w:sz="0" w:space="0" w:color="auto"/>
        <w:bottom w:val="none" w:sz="0" w:space="0" w:color="auto"/>
        <w:right w:val="none" w:sz="0" w:space="0" w:color="auto"/>
      </w:divBdr>
    </w:div>
    <w:div w:id="317921294">
      <w:bodyDiv w:val="1"/>
      <w:marLeft w:val="0"/>
      <w:marRight w:val="0"/>
      <w:marTop w:val="0"/>
      <w:marBottom w:val="0"/>
      <w:divBdr>
        <w:top w:val="none" w:sz="0" w:space="0" w:color="auto"/>
        <w:left w:val="none" w:sz="0" w:space="0" w:color="auto"/>
        <w:bottom w:val="none" w:sz="0" w:space="0" w:color="auto"/>
        <w:right w:val="none" w:sz="0" w:space="0" w:color="auto"/>
      </w:divBdr>
    </w:div>
    <w:div w:id="377126163">
      <w:bodyDiv w:val="1"/>
      <w:marLeft w:val="0"/>
      <w:marRight w:val="0"/>
      <w:marTop w:val="0"/>
      <w:marBottom w:val="0"/>
      <w:divBdr>
        <w:top w:val="none" w:sz="0" w:space="0" w:color="auto"/>
        <w:left w:val="none" w:sz="0" w:space="0" w:color="auto"/>
        <w:bottom w:val="none" w:sz="0" w:space="0" w:color="auto"/>
        <w:right w:val="none" w:sz="0" w:space="0" w:color="auto"/>
      </w:divBdr>
    </w:div>
    <w:div w:id="387534717">
      <w:bodyDiv w:val="1"/>
      <w:marLeft w:val="0"/>
      <w:marRight w:val="0"/>
      <w:marTop w:val="0"/>
      <w:marBottom w:val="0"/>
      <w:divBdr>
        <w:top w:val="none" w:sz="0" w:space="0" w:color="auto"/>
        <w:left w:val="none" w:sz="0" w:space="0" w:color="auto"/>
        <w:bottom w:val="none" w:sz="0" w:space="0" w:color="auto"/>
        <w:right w:val="none" w:sz="0" w:space="0" w:color="auto"/>
      </w:divBdr>
    </w:div>
    <w:div w:id="398868267">
      <w:bodyDiv w:val="1"/>
      <w:marLeft w:val="0"/>
      <w:marRight w:val="0"/>
      <w:marTop w:val="0"/>
      <w:marBottom w:val="0"/>
      <w:divBdr>
        <w:top w:val="none" w:sz="0" w:space="0" w:color="auto"/>
        <w:left w:val="none" w:sz="0" w:space="0" w:color="auto"/>
        <w:bottom w:val="none" w:sz="0" w:space="0" w:color="auto"/>
        <w:right w:val="none" w:sz="0" w:space="0" w:color="auto"/>
      </w:divBdr>
    </w:div>
    <w:div w:id="403799685">
      <w:bodyDiv w:val="1"/>
      <w:marLeft w:val="0"/>
      <w:marRight w:val="0"/>
      <w:marTop w:val="0"/>
      <w:marBottom w:val="0"/>
      <w:divBdr>
        <w:top w:val="none" w:sz="0" w:space="0" w:color="auto"/>
        <w:left w:val="none" w:sz="0" w:space="0" w:color="auto"/>
        <w:bottom w:val="none" w:sz="0" w:space="0" w:color="auto"/>
        <w:right w:val="none" w:sz="0" w:space="0" w:color="auto"/>
      </w:divBdr>
    </w:div>
    <w:div w:id="408038311">
      <w:bodyDiv w:val="1"/>
      <w:marLeft w:val="0"/>
      <w:marRight w:val="0"/>
      <w:marTop w:val="0"/>
      <w:marBottom w:val="0"/>
      <w:divBdr>
        <w:top w:val="none" w:sz="0" w:space="0" w:color="auto"/>
        <w:left w:val="none" w:sz="0" w:space="0" w:color="auto"/>
        <w:bottom w:val="none" w:sz="0" w:space="0" w:color="auto"/>
        <w:right w:val="none" w:sz="0" w:space="0" w:color="auto"/>
      </w:divBdr>
    </w:div>
    <w:div w:id="419907562">
      <w:bodyDiv w:val="1"/>
      <w:marLeft w:val="0"/>
      <w:marRight w:val="0"/>
      <w:marTop w:val="0"/>
      <w:marBottom w:val="0"/>
      <w:divBdr>
        <w:top w:val="none" w:sz="0" w:space="0" w:color="auto"/>
        <w:left w:val="none" w:sz="0" w:space="0" w:color="auto"/>
        <w:bottom w:val="none" w:sz="0" w:space="0" w:color="auto"/>
        <w:right w:val="none" w:sz="0" w:space="0" w:color="auto"/>
      </w:divBdr>
    </w:div>
    <w:div w:id="423261637">
      <w:bodyDiv w:val="1"/>
      <w:marLeft w:val="0"/>
      <w:marRight w:val="0"/>
      <w:marTop w:val="0"/>
      <w:marBottom w:val="0"/>
      <w:divBdr>
        <w:top w:val="none" w:sz="0" w:space="0" w:color="auto"/>
        <w:left w:val="none" w:sz="0" w:space="0" w:color="auto"/>
        <w:bottom w:val="none" w:sz="0" w:space="0" w:color="auto"/>
        <w:right w:val="none" w:sz="0" w:space="0" w:color="auto"/>
      </w:divBdr>
    </w:div>
    <w:div w:id="429736900">
      <w:bodyDiv w:val="1"/>
      <w:marLeft w:val="0"/>
      <w:marRight w:val="0"/>
      <w:marTop w:val="0"/>
      <w:marBottom w:val="0"/>
      <w:divBdr>
        <w:top w:val="none" w:sz="0" w:space="0" w:color="auto"/>
        <w:left w:val="none" w:sz="0" w:space="0" w:color="auto"/>
        <w:bottom w:val="none" w:sz="0" w:space="0" w:color="auto"/>
        <w:right w:val="none" w:sz="0" w:space="0" w:color="auto"/>
      </w:divBdr>
    </w:div>
    <w:div w:id="485829407">
      <w:bodyDiv w:val="1"/>
      <w:marLeft w:val="0"/>
      <w:marRight w:val="0"/>
      <w:marTop w:val="0"/>
      <w:marBottom w:val="0"/>
      <w:divBdr>
        <w:top w:val="none" w:sz="0" w:space="0" w:color="auto"/>
        <w:left w:val="none" w:sz="0" w:space="0" w:color="auto"/>
        <w:bottom w:val="none" w:sz="0" w:space="0" w:color="auto"/>
        <w:right w:val="none" w:sz="0" w:space="0" w:color="auto"/>
      </w:divBdr>
    </w:div>
    <w:div w:id="551430103">
      <w:bodyDiv w:val="1"/>
      <w:marLeft w:val="0"/>
      <w:marRight w:val="0"/>
      <w:marTop w:val="0"/>
      <w:marBottom w:val="0"/>
      <w:divBdr>
        <w:top w:val="none" w:sz="0" w:space="0" w:color="auto"/>
        <w:left w:val="none" w:sz="0" w:space="0" w:color="auto"/>
        <w:bottom w:val="none" w:sz="0" w:space="0" w:color="auto"/>
        <w:right w:val="none" w:sz="0" w:space="0" w:color="auto"/>
      </w:divBdr>
    </w:div>
    <w:div w:id="568274439">
      <w:bodyDiv w:val="1"/>
      <w:marLeft w:val="0"/>
      <w:marRight w:val="0"/>
      <w:marTop w:val="0"/>
      <w:marBottom w:val="0"/>
      <w:divBdr>
        <w:top w:val="none" w:sz="0" w:space="0" w:color="auto"/>
        <w:left w:val="none" w:sz="0" w:space="0" w:color="auto"/>
        <w:bottom w:val="none" w:sz="0" w:space="0" w:color="auto"/>
        <w:right w:val="none" w:sz="0" w:space="0" w:color="auto"/>
      </w:divBdr>
    </w:div>
    <w:div w:id="601954119">
      <w:bodyDiv w:val="1"/>
      <w:marLeft w:val="0"/>
      <w:marRight w:val="0"/>
      <w:marTop w:val="0"/>
      <w:marBottom w:val="0"/>
      <w:divBdr>
        <w:top w:val="none" w:sz="0" w:space="0" w:color="auto"/>
        <w:left w:val="none" w:sz="0" w:space="0" w:color="auto"/>
        <w:bottom w:val="none" w:sz="0" w:space="0" w:color="auto"/>
        <w:right w:val="none" w:sz="0" w:space="0" w:color="auto"/>
      </w:divBdr>
    </w:div>
    <w:div w:id="605306827">
      <w:bodyDiv w:val="1"/>
      <w:marLeft w:val="0"/>
      <w:marRight w:val="0"/>
      <w:marTop w:val="0"/>
      <w:marBottom w:val="0"/>
      <w:divBdr>
        <w:top w:val="none" w:sz="0" w:space="0" w:color="auto"/>
        <w:left w:val="none" w:sz="0" w:space="0" w:color="auto"/>
        <w:bottom w:val="none" w:sz="0" w:space="0" w:color="auto"/>
        <w:right w:val="none" w:sz="0" w:space="0" w:color="auto"/>
      </w:divBdr>
    </w:div>
    <w:div w:id="672416222">
      <w:bodyDiv w:val="1"/>
      <w:marLeft w:val="0"/>
      <w:marRight w:val="0"/>
      <w:marTop w:val="0"/>
      <w:marBottom w:val="0"/>
      <w:divBdr>
        <w:top w:val="none" w:sz="0" w:space="0" w:color="auto"/>
        <w:left w:val="none" w:sz="0" w:space="0" w:color="auto"/>
        <w:bottom w:val="none" w:sz="0" w:space="0" w:color="auto"/>
        <w:right w:val="none" w:sz="0" w:space="0" w:color="auto"/>
      </w:divBdr>
    </w:div>
    <w:div w:id="696736376">
      <w:bodyDiv w:val="1"/>
      <w:marLeft w:val="0"/>
      <w:marRight w:val="0"/>
      <w:marTop w:val="0"/>
      <w:marBottom w:val="0"/>
      <w:divBdr>
        <w:top w:val="none" w:sz="0" w:space="0" w:color="auto"/>
        <w:left w:val="none" w:sz="0" w:space="0" w:color="auto"/>
        <w:bottom w:val="none" w:sz="0" w:space="0" w:color="auto"/>
        <w:right w:val="none" w:sz="0" w:space="0" w:color="auto"/>
      </w:divBdr>
    </w:div>
    <w:div w:id="729771331">
      <w:bodyDiv w:val="1"/>
      <w:marLeft w:val="0"/>
      <w:marRight w:val="0"/>
      <w:marTop w:val="0"/>
      <w:marBottom w:val="0"/>
      <w:divBdr>
        <w:top w:val="none" w:sz="0" w:space="0" w:color="auto"/>
        <w:left w:val="none" w:sz="0" w:space="0" w:color="auto"/>
        <w:bottom w:val="none" w:sz="0" w:space="0" w:color="auto"/>
        <w:right w:val="none" w:sz="0" w:space="0" w:color="auto"/>
      </w:divBdr>
    </w:div>
    <w:div w:id="756248012">
      <w:bodyDiv w:val="1"/>
      <w:marLeft w:val="0"/>
      <w:marRight w:val="0"/>
      <w:marTop w:val="0"/>
      <w:marBottom w:val="0"/>
      <w:divBdr>
        <w:top w:val="none" w:sz="0" w:space="0" w:color="auto"/>
        <w:left w:val="none" w:sz="0" w:space="0" w:color="auto"/>
        <w:bottom w:val="none" w:sz="0" w:space="0" w:color="auto"/>
        <w:right w:val="none" w:sz="0" w:space="0" w:color="auto"/>
      </w:divBdr>
    </w:div>
    <w:div w:id="763578011">
      <w:bodyDiv w:val="1"/>
      <w:marLeft w:val="0"/>
      <w:marRight w:val="0"/>
      <w:marTop w:val="0"/>
      <w:marBottom w:val="0"/>
      <w:divBdr>
        <w:top w:val="none" w:sz="0" w:space="0" w:color="auto"/>
        <w:left w:val="none" w:sz="0" w:space="0" w:color="auto"/>
        <w:bottom w:val="none" w:sz="0" w:space="0" w:color="auto"/>
        <w:right w:val="none" w:sz="0" w:space="0" w:color="auto"/>
      </w:divBdr>
    </w:div>
    <w:div w:id="832375885">
      <w:bodyDiv w:val="1"/>
      <w:marLeft w:val="0"/>
      <w:marRight w:val="0"/>
      <w:marTop w:val="0"/>
      <w:marBottom w:val="0"/>
      <w:divBdr>
        <w:top w:val="none" w:sz="0" w:space="0" w:color="auto"/>
        <w:left w:val="none" w:sz="0" w:space="0" w:color="auto"/>
        <w:bottom w:val="none" w:sz="0" w:space="0" w:color="auto"/>
        <w:right w:val="none" w:sz="0" w:space="0" w:color="auto"/>
      </w:divBdr>
    </w:div>
    <w:div w:id="879129886">
      <w:bodyDiv w:val="1"/>
      <w:marLeft w:val="0"/>
      <w:marRight w:val="0"/>
      <w:marTop w:val="0"/>
      <w:marBottom w:val="0"/>
      <w:divBdr>
        <w:top w:val="none" w:sz="0" w:space="0" w:color="auto"/>
        <w:left w:val="none" w:sz="0" w:space="0" w:color="auto"/>
        <w:bottom w:val="none" w:sz="0" w:space="0" w:color="auto"/>
        <w:right w:val="none" w:sz="0" w:space="0" w:color="auto"/>
      </w:divBdr>
    </w:div>
    <w:div w:id="910234550">
      <w:bodyDiv w:val="1"/>
      <w:marLeft w:val="0"/>
      <w:marRight w:val="0"/>
      <w:marTop w:val="0"/>
      <w:marBottom w:val="0"/>
      <w:divBdr>
        <w:top w:val="none" w:sz="0" w:space="0" w:color="auto"/>
        <w:left w:val="none" w:sz="0" w:space="0" w:color="auto"/>
        <w:bottom w:val="none" w:sz="0" w:space="0" w:color="auto"/>
        <w:right w:val="none" w:sz="0" w:space="0" w:color="auto"/>
      </w:divBdr>
    </w:div>
    <w:div w:id="928855177">
      <w:bodyDiv w:val="1"/>
      <w:marLeft w:val="0"/>
      <w:marRight w:val="0"/>
      <w:marTop w:val="0"/>
      <w:marBottom w:val="0"/>
      <w:divBdr>
        <w:top w:val="none" w:sz="0" w:space="0" w:color="auto"/>
        <w:left w:val="none" w:sz="0" w:space="0" w:color="auto"/>
        <w:bottom w:val="none" w:sz="0" w:space="0" w:color="auto"/>
        <w:right w:val="none" w:sz="0" w:space="0" w:color="auto"/>
      </w:divBdr>
    </w:div>
    <w:div w:id="1065109837">
      <w:bodyDiv w:val="1"/>
      <w:marLeft w:val="0"/>
      <w:marRight w:val="0"/>
      <w:marTop w:val="0"/>
      <w:marBottom w:val="0"/>
      <w:divBdr>
        <w:top w:val="none" w:sz="0" w:space="0" w:color="auto"/>
        <w:left w:val="none" w:sz="0" w:space="0" w:color="auto"/>
        <w:bottom w:val="none" w:sz="0" w:space="0" w:color="auto"/>
        <w:right w:val="none" w:sz="0" w:space="0" w:color="auto"/>
      </w:divBdr>
    </w:div>
    <w:div w:id="1173105353">
      <w:bodyDiv w:val="1"/>
      <w:marLeft w:val="0"/>
      <w:marRight w:val="0"/>
      <w:marTop w:val="0"/>
      <w:marBottom w:val="0"/>
      <w:divBdr>
        <w:top w:val="none" w:sz="0" w:space="0" w:color="auto"/>
        <w:left w:val="none" w:sz="0" w:space="0" w:color="auto"/>
        <w:bottom w:val="none" w:sz="0" w:space="0" w:color="auto"/>
        <w:right w:val="none" w:sz="0" w:space="0" w:color="auto"/>
      </w:divBdr>
    </w:div>
    <w:div w:id="1224291050">
      <w:bodyDiv w:val="1"/>
      <w:marLeft w:val="0"/>
      <w:marRight w:val="0"/>
      <w:marTop w:val="0"/>
      <w:marBottom w:val="0"/>
      <w:divBdr>
        <w:top w:val="none" w:sz="0" w:space="0" w:color="auto"/>
        <w:left w:val="none" w:sz="0" w:space="0" w:color="auto"/>
        <w:bottom w:val="none" w:sz="0" w:space="0" w:color="auto"/>
        <w:right w:val="none" w:sz="0" w:space="0" w:color="auto"/>
      </w:divBdr>
    </w:div>
    <w:div w:id="1254701194">
      <w:bodyDiv w:val="1"/>
      <w:marLeft w:val="0"/>
      <w:marRight w:val="0"/>
      <w:marTop w:val="0"/>
      <w:marBottom w:val="0"/>
      <w:divBdr>
        <w:top w:val="none" w:sz="0" w:space="0" w:color="auto"/>
        <w:left w:val="none" w:sz="0" w:space="0" w:color="auto"/>
        <w:bottom w:val="none" w:sz="0" w:space="0" w:color="auto"/>
        <w:right w:val="none" w:sz="0" w:space="0" w:color="auto"/>
      </w:divBdr>
    </w:div>
    <w:div w:id="1291865314">
      <w:bodyDiv w:val="1"/>
      <w:marLeft w:val="0"/>
      <w:marRight w:val="0"/>
      <w:marTop w:val="0"/>
      <w:marBottom w:val="0"/>
      <w:divBdr>
        <w:top w:val="none" w:sz="0" w:space="0" w:color="auto"/>
        <w:left w:val="none" w:sz="0" w:space="0" w:color="auto"/>
        <w:bottom w:val="none" w:sz="0" w:space="0" w:color="auto"/>
        <w:right w:val="none" w:sz="0" w:space="0" w:color="auto"/>
      </w:divBdr>
    </w:div>
    <w:div w:id="1307929437">
      <w:bodyDiv w:val="1"/>
      <w:marLeft w:val="0"/>
      <w:marRight w:val="0"/>
      <w:marTop w:val="0"/>
      <w:marBottom w:val="0"/>
      <w:divBdr>
        <w:top w:val="none" w:sz="0" w:space="0" w:color="auto"/>
        <w:left w:val="none" w:sz="0" w:space="0" w:color="auto"/>
        <w:bottom w:val="none" w:sz="0" w:space="0" w:color="auto"/>
        <w:right w:val="none" w:sz="0" w:space="0" w:color="auto"/>
      </w:divBdr>
    </w:div>
    <w:div w:id="1322540786">
      <w:bodyDiv w:val="1"/>
      <w:marLeft w:val="0"/>
      <w:marRight w:val="0"/>
      <w:marTop w:val="0"/>
      <w:marBottom w:val="0"/>
      <w:divBdr>
        <w:top w:val="none" w:sz="0" w:space="0" w:color="auto"/>
        <w:left w:val="none" w:sz="0" w:space="0" w:color="auto"/>
        <w:bottom w:val="none" w:sz="0" w:space="0" w:color="auto"/>
        <w:right w:val="none" w:sz="0" w:space="0" w:color="auto"/>
      </w:divBdr>
    </w:div>
    <w:div w:id="1356925055">
      <w:bodyDiv w:val="1"/>
      <w:marLeft w:val="0"/>
      <w:marRight w:val="0"/>
      <w:marTop w:val="0"/>
      <w:marBottom w:val="0"/>
      <w:divBdr>
        <w:top w:val="none" w:sz="0" w:space="0" w:color="auto"/>
        <w:left w:val="none" w:sz="0" w:space="0" w:color="auto"/>
        <w:bottom w:val="none" w:sz="0" w:space="0" w:color="auto"/>
        <w:right w:val="none" w:sz="0" w:space="0" w:color="auto"/>
      </w:divBdr>
    </w:div>
    <w:div w:id="1391005197">
      <w:bodyDiv w:val="1"/>
      <w:marLeft w:val="0"/>
      <w:marRight w:val="0"/>
      <w:marTop w:val="0"/>
      <w:marBottom w:val="0"/>
      <w:divBdr>
        <w:top w:val="none" w:sz="0" w:space="0" w:color="auto"/>
        <w:left w:val="none" w:sz="0" w:space="0" w:color="auto"/>
        <w:bottom w:val="none" w:sz="0" w:space="0" w:color="auto"/>
        <w:right w:val="none" w:sz="0" w:space="0" w:color="auto"/>
      </w:divBdr>
    </w:div>
    <w:div w:id="1415475025">
      <w:bodyDiv w:val="1"/>
      <w:marLeft w:val="0"/>
      <w:marRight w:val="0"/>
      <w:marTop w:val="0"/>
      <w:marBottom w:val="0"/>
      <w:divBdr>
        <w:top w:val="none" w:sz="0" w:space="0" w:color="auto"/>
        <w:left w:val="none" w:sz="0" w:space="0" w:color="auto"/>
        <w:bottom w:val="none" w:sz="0" w:space="0" w:color="auto"/>
        <w:right w:val="none" w:sz="0" w:space="0" w:color="auto"/>
      </w:divBdr>
    </w:div>
    <w:div w:id="1455635898">
      <w:bodyDiv w:val="1"/>
      <w:marLeft w:val="0"/>
      <w:marRight w:val="0"/>
      <w:marTop w:val="0"/>
      <w:marBottom w:val="0"/>
      <w:divBdr>
        <w:top w:val="none" w:sz="0" w:space="0" w:color="auto"/>
        <w:left w:val="none" w:sz="0" w:space="0" w:color="auto"/>
        <w:bottom w:val="none" w:sz="0" w:space="0" w:color="auto"/>
        <w:right w:val="none" w:sz="0" w:space="0" w:color="auto"/>
      </w:divBdr>
    </w:div>
    <w:div w:id="1464689712">
      <w:bodyDiv w:val="1"/>
      <w:marLeft w:val="0"/>
      <w:marRight w:val="0"/>
      <w:marTop w:val="0"/>
      <w:marBottom w:val="0"/>
      <w:divBdr>
        <w:top w:val="none" w:sz="0" w:space="0" w:color="auto"/>
        <w:left w:val="none" w:sz="0" w:space="0" w:color="auto"/>
        <w:bottom w:val="none" w:sz="0" w:space="0" w:color="auto"/>
        <w:right w:val="none" w:sz="0" w:space="0" w:color="auto"/>
      </w:divBdr>
    </w:div>
    <w:div w:id="1472016937">
      <w:bodyDiv w:val="1"/>
      <w:marLeft w:val="0"/>
      <w:marRight w:val="0"/>
      <w:marTop w:val="0"/>
      <w:marBottom w:val="0"/>
      <w:divBdr>
        <w:top w:val="none" w:sz="0" w:space="0" w:color="auto"/>
        <w:left w:val="none" w:sz="0" w:space="0" w:color="auto"/>
        <w:bottom w:val="none" w:sz="0" w:space="0" w:color="auto"/>
        <w:right w:val="none" w:sz="0" w:space="0" w:color="auto"/>
      </w:divBdr>
    </w:div>
    <w:div w:id="1477911897">
      <w:bodyDiv w:val="1"/>
      <w:marLeft w:val="0"/>
      <w:marRight w:val="0"/>
      <w:marTop w:val="0"/>
      <w:marBottom w:val="0"/>
      <w:divBdr>
        <w:top w:val="none" w:sz="0" w:space="0" w:color="auto"/>
        <w:left w:val="none" w:sz="0" w:space="0" w:color="auto"/>
        <w:bottom w:val="none" w:sz="0" w:space="0" w:color="auto"/>
        <w:right w:val="none" w:sz="0" w:space="0" w:color="auto"/>
      </w:divBdr>
    </w:div>
    <w:div w:id="1501431229">
      <w:bodyDiv w:val="1"/>
      <w:marLeft w:val="0"/>
      <w:marRight w:val="0"/>
      <w:marTop w:val="0"/>
      <w:marBottom w:val="0"/>
      <w:divBdr>
        <w:top w:val="none" w:sz="0" w:space="0" w:color="auto"/>
        <w:left w:val="none" w:sz="0" w:space="0" w:color="auto"/>
        <w:bottom w:val="none" w:sz="0" w:space="0" w:color="auto"/>
        <w:right w:val="none" w:sz="0" w:space="0" w:color="auto"/>
      </w:divBdr>
    </w:div>
    <w:div w:id="1507094036">
      <w:bodyDiv w:val="1"/>
      <w:marLeft w:val="0"/>
      <w:marRight w:val="0"/>
      <w:marTop w:val="0"/>
      <w:marBottom w:val="0"/>
      <w:divBdr>
        <w:top w:val="none" w:sz="0" w:space="0" w:color="auto"/>
        <w:left w:val="none" w:sz="0" w:space="0" w:color="auto"/>
        <w:bottom w:val="none" w:sz="0" w:space="0" w:color="auto"/>
        <w:right w:val="none" w:sz="0" w:space="0" w:color="auto"/>
      </w:divBdr>
    </w:div>
    <w:div w:id="1517572747">
      <w:bodyDiv w:val="1"/>
      <w:marLeft w:val="0"/>
      <w:marRight w:val="0"/>
      <w:marTop w:val="0"/>
      <w:marBottom w:val="0"/>
      <w:divBdr>
        <w:top w:val="none" w:sz="0" w:space="0" w:color="auto"/>
        <w:left w:val="none" w:sz="0" w:space="0" w:color="auto"/>
        <w:bottom w:val="none" w:sz="0" w:space="0" w:color="auto"/>
        <w:right w:val="none" w:sz="0" w:space="0" w:color="auto"/>
      </w:divBdr>
    </w:div>
    <w:div w:id="1555316566">
      <w:bodyDiv w:val="1"/>
      <w:marLeft w:val="0"/>
      <w:marRight w:val="0"/>
      <w:marTop w:val="0"/>
      <w:marBottom w:val="0"/>
      <w:divBdr>
        <w:top w:val="none" w:sz="0" w:space="0" w:color="auto"/>
        <w:left w:val="none" w:sz="0" w:space="0" w:color="auto"/>
        <w:bottom w:val="none" w:sz="0" w:space="0" w:color="auto"/>
        <w:right w:val="none" w:sz="0" w:space="0" w:color="auto"/>
      </w:divBdr>
    </w:div>
    <w:div w:id="1593389456">
      <w:bodyDiv w:val="1"/>
      <w:marLeft w:val="0"/>
      <w:marRight w:val="0"/>
      <w:marTop w:val="0"/>
      <w:marBottom w:val="0"/>
      <w:divBdr>
        <w:top w:val="none" w:sz="0" w:space="0" w:color="auto"/>
        <w:left w:val="none" w:sz="0" w:space="0" w:color="auto"/>
        <w:bottom w:val="none" w:sz="0" w:space="0" w:color="auto"/>
        <w:right w:val="none" w:sz="0" w:space="0" w:color="auto"/>
      </w:divBdr>
    </w:div>
    <w:div w:id="1642147240">
      <w:bodyDiv w:val="1"/>
      <w:marLeft w:val="0"/>
      <w:marRight w:val="0"/>
      <w:marTop w:val="0"/>
      <w:marBottom w:val="0"/>
      <w:divBdr>
        <w:top w:val="none" w:sz="0" w:space="0" w:color="auto"/>
        <w:left w:val="none" w:sz="0" w:space="0" w:color="auto"/>
        <w:bottom w:val="none" w:sz="0" w:space="0" w:color="auto"/>
        <w:right w:val="none" w:sz="0" w:space="0" w:color="auto"/>
      </w:divBdr>
    </w:div>
    <w:div w:id="1696929458">
      <w:bodyDiv w:val="1"/>
      <w:marLeft w:val="0"/>
      <w:marRight w:val="0"/>
      <w:marTop w:val="0"/>
      <w:marBottom w:val="0"/>
      <w:divBdr>
        <w:top w:val="none" w:sz="0" w:space="0" w:color="auto"/>
        <w:left w:val="none" w:sz="0" w:space="0" w:color="auto"/>
        <w:bottom w:val="none" w:sz="0" w:space="0" w:color="auto"/>
        <w:right w:val="none" w:sz="0" w:space="0" w:color="auto"/>
      </w:divBdr>
    </w:div>
    <w:div w:id="1745686369">
      <w:bodyDiv w:val="1"/>
      <w:marLeft w:val="0"/>
      <w:marRight w:val="0"/>
      <w:marTop w:val="0"/>
      <w:marBottom w:val="0"/>
      <w:divBdr>
        <w:top w:val="none" w:sz="0" w:space="0" w:color="auto"/>
        <w:left w:val="none" w:sz="0" w:space="0" w:color="auto"/>
        <w:bottom w:val="none" w:sz="0" w:space="0" w:color="auto"/>
        <w:right w:val="none" w:sz="0" w:space="0" w:color="auto"/>
      </w:divBdr>
    </w:div>
    <w:div w:id="1795908874">
      <w:bodyDiv w:val="1"/>
      <w:marLeft w:val="0"/>
      <w:marRight w:val="0"/>
      <w:marTop w:val="0"/>
      <w:marBottom w:val="0"/>
      <w:divBdr>
        <w:top w:val="none" w:sz="0" w:space="0" w:color="auto"/>
        <w:left w:val="none" w:sz="0" w:space="0" w:color="auto"/>
        <w:bottom w:val="none" w:sz="0" w:space="0" w:color="auto"/>
        <w:right w:val="none" w:sz="0" w:space="0" w:color="auto"/>
      </w:divBdr>
    </w:div>
    <w:div w:id="1840999705">
      <w:bodyDiv w:val="1"/>
      <w:marLeft w:val="0"/>
      <w:marRight w:val="0"/>
      <w:marTop w:val="0"/>
      <w:marBottom w:val="0"/>
      <w:divBdr>
        <w:top w:val="none" w:sz="0" w:space="0" w:color="auto"/>
        <w:left w:val="none" w:sz="0" w:space="0" w:color="auto"/>
        <w:bottom w:val="none" w:sz="0" w:space="0" w:color="auto"/>
        <w:right w:val="none" w:sz="0" w:space="0" w:color="auto"/>
      </w:divBdr>
    </w:div>
    <w:div w:id="1914729194">
      <w:bodyDiv w:val="1"/>
      <w:marLeft w:val="0"/>
      <w:marRight w:val="0"/>
      <w:marTop w:val="0"/>
      <w:marBottom w:val="0"/>
      <w:divBdr>
        <w:top w:val="none" w:sz="0" w:space="0" w:color="auto"/>
        <w:left w:val="none" w:sz="0" w:space="0" w:color="auto"/>
        <w:bottom w:val="none" w:sz="0" w:space="0" w:color="auto"/>
        <w:right w:val="none" w:sz="0" w:space="0" w:color="auto"/>
      </w:divBdr>
    </w:div>
    <w:div w:id="1935941787">
      <w:bodyDiv w:val="1"/>
      <w:marLeft w:val="0"/>
      <w:marRight w:val="0"/>
      <w:marTop w:val="0"/>
      <w:marBottom w:val="0"/>
      <w:divBdr>
        <w:top w:val="none" w:sz="0" w:space="0" w:color="auto"/>
        <w:left w:val="none" w:sz="0" w:space="0" w:color="auto"/>
        <w:bottom w:val="none" w:sz="0" w:space="0" w:color="auto"/>
        <w:right w:val="none" w:sz="0" w:space="0" w:color="auto"/>
      </w:divBdr>
    </w:div>
    <w:div w:id="1961179767">
      <w:bodyDiv w:val="1"/>
      <w:marLeft w:val="0"/>
      <w:marRight w:val="0"/>
      <w:marTop w:val="0"/>
      <w:marBottom w:val="0"/>
      <w:divBdr>
        <w:top w:val="none" w:sz="0" w:space="0" w:color="auto"/>
        <w:left w:val="none" w:sz="0" w:space="0" w:color="auto"/>
        <w:bottom w:val="none" w:sz="0" w:space="0" w:color="auto"/>
        <w:right w:val="none" w:sz="0" w:space="0" w:color="auto"/>
      </w:divBdr>
    </w:div>
    <w:div w:id="1972322089">
      <w:bodyDiv w:val="1"/>
      <w:marLeft w:val="0"/>
      <w:marRight w:val="0"/>
      <w:marTop w:val="0"/>
      <w:marBottom w:val="0"/>
      <w:divBdr>
        <w:top w:val="none" w:sz="0" w:space="0" w:color="auto"/>
        <w:left w:val="none" w:sz="0" w:space="0" w:color="auto"/>
        <w:bottom w:val="none" w:sz="0" w:space="0" w:color="auto"/>
        <w:right w:val="none" w:sz="0" w:space="0" w:color="auto"/>
      </w:divBdr>
    </w:div>
    <w:div w:id="1991211183">
      <w:bodyDiv w:val="1"/>
      <w:marLeft w:val="0"/>
      <w:marRight w:val="0"/>
      <w:marTop w:val="0"/>
      <w:marBottom w:val="0"/>
      <w:divBdr>
        <w:top w:val="none" w:sz="0" w:space="0" w:color="auto"/>
        <w:left w:val="none" w:sz="0" w:space="0" w:color="auto"/>
        <w:bottom w:val="none" w:sz="0" w:space="0" w:color="auto"/>
        <w:right w:val="none" w:sz="0" w:space="0" w:color="auto"/>
      </w:divBdr>
    </w:div>
    <w:div w:id="1994723644">
      <w:bodyDiv w:val="1"/>
      <w:marLeft w:val="0"/>
      <w:marRight w:val="0"/>
      <w:marTop w:val="0"/>
      <w:marBottom w:val="0"/>
      <w:divBdr>
        <w:top w:val="none" w:sz="0" w:space="0" w:color="auto"/>
        <w:left w:val="none" w:sz="0" w:space="0" w:color="auto"/>
        <w:bottom w:val="none" w:sz="0" w:space="0" w:color="auto"/>
        <w:right w:val="none" w:sz="0" w:space="0" w:color="auto"/>
      </w:divBdr>
    </w:div>
    <w:div w:id="2010057025">
      <w:bodyDiv w:val="1"/>
      <w:marLeft w:val="0"/>
      <w:marRight w:val="0"/>
      <w:marTop w:val="0"/>
      <w:marBottom w:val="0"/>
      <w:divBdr>
        <w:top w:val="none" w:sz="0" w:space="0" w:color="auto"/>
        <w:left w:val="none" w:sz="0" w:space="0" w:color="auto"/>
        <w:bottom w:val="none" w:sz="0" w:space="0" w:color="auto"/>
        <w:right w:val="none" w:sz="0" w:space="0" w:color="auto"/>
      </w:divBdr>
    </w:div>
    <w:div w:id="2085688105">
      <w:bodyDiv w:val="1"/>
      <w:marLeft w:val="0"/>
      <w:marRight w:val="0"/>
      <w:marTop w:val="0"/>
      <w:marBottom w:val="0"/>
      <w:divBdr>
        <w:top w:val="none" w:sz="0" w:space="0" w:color="auto"/>
        <w:left w:val="none" w:sz="0" w:space="0" w:color="auto"/>
        <w:bottom w:val="none" w:sz="0" w:space="0" w:color="auto"/>
        <w:right w:val="none" w:sz="0" w:space="0" w:color="auto"/>
      </w:divBdr>
    </w:div>
    <w:div w:id="2094810883">
      <w:bodyDiv w:val="1"/>
      <w:marLeft w:val="0"/>
      <w:marRight w:val="0"/>
      <w:marTop w:val="0"/>
      <w:marBottom w:val="0"/>
      <w:divBdr>
        <w:top w:val="none" w:sz="0" w:space="0" w:color="auto"/>
        <w:left w:val="none" w:sz="0" w:space="0" w:color="auto"/>
        <w:bottom w:val="none" w:sz="0" w:space="0" w:color="auto"/>
        <w:right w:val="none" w:sz="0" w:space="0" w:color="auto"/>
      </w:divBdr>
    </w:div>
    <w:div w:id="2119980968">
      <w:bodyDiv w:val="1"/>
      <w:marLeft w:val="0"/>
      <w:marRight w:val="0"/>
      <w:marTop w:val="0"/>
      <w:marBottom w:val="0"/>
      <w:divBdr>
        <w:top w:val="none" w:sz="0" w:space="0" w:color="auto"/>
        <w:left w:val="none" w:sz="0" w:space="0" w:color="auto"/>
        <w:bottom w:val="none" w:sz="0" w:space="0" w:color="auto"/>
        <w:right w:val="none" w:sz="0" w:space="0" w:color="auto"/>
      </w:divBdr>
    </w:div>
    <w:div w:id="2134319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CE07D170-768F-4A13-BC7B-C0874B68A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TotalTime>
  <Pages>13</Pages>
  <Words>2879</Words>
  <Characters>16415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Kush Khalasi</cp:lastModifiedBy>
  <cp:revision>161</cp:revision>
  <dcterms:created xsi:type="dcterms:W3CDTF">2024-07-20T11:30:00Z</dcterms:created>
  <dcterms:modified xsi:type="dcterms:W3CDTF">2026-01-03T09:03:00Z</dcterms:modified>
</cp:coreProperties>
</file>