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1A48" w14:textId="519D3B14" w:rsidR="00EF3CE5" w:rsidRPr="007E15A1" w:rsidRDefault="00EF3CE5" w:rsidP="00EF3CE5">
      <w:pPr>
        <w:rPr>
          <w:rFonts w:ascii="Times New Roman" w:hAnsi="Times New Roman" w:cs="Times New Roman"/>
          <w:sz w:val="24"/>
          <w:szCs w:val="24"/>
        </w:rPr>
      </w:pPr>
    </w:p>
    <w:p w14:paraId="3C802CC5" w14:textId="77777777" w:rsidR="00AF15F1" w:rsidRPr="008901C4" w:rsidRDefault="00AF15F1" w:rsidP="00AF15F1">
      <w:pPr>
        <w:spacing w:line="240" w:lineRule="auto"/>
        <w:jc w:val="center"/>
        <w:rPr>
          <w:rFonts w:ascii="Times New Roman" w:hAnsi="Times New Roman" w:cs="Times New Roman"/>
          <w:b/>
          <w:color w:val="92CDDC" w:themeColor="accent5" w:themeTint="99"/>
          <w:sz w:val="40"/>
          <w:szCs w:val="40"/>
        </w:rPr>
      </w:pPr>
      <w:r w:rsidRPr="008901C4">
        <w:rPr>
          <w:rFonts w:ascii="Times New Roman" w:hAnsi="Times New Roman" w:cs="Times New Roman"/>
          <w:b/>
          <w:sz w:val="40"/>
          <w:szCs w:val="40"/>
        </w:rPr>
        <w:t xml:space="preserve">JAY </w:t>
      </w:r>
      <w:r w:rsidRPr="008901C4">
        <w:rPr>
          <w:rFonts w:ascii="Times New Roman" w:hAnsi="Times New Roman" w:cs="Times New Roman"/>
          <w:b/>
          <w:color w:val="92CDDC" w:themeColor="accent5" w:themeTint="99"/>
          <w:sz w:val="40"/>
          <w:szCs w:val="40"/>
        </w:rPr>
        <w:t xml:space="preserve">FINECHEM </w:t>
      </w:r>
      <w:r w:rsidRPr="008901C4">
        <w:rPr>
          <w:rFonts w:ascii="Times New Roman" w:hAnsi="Times New Roman" w:cs="Times New Roman"/>
          <w:b/>
          <w:sz w:val="40"/>
          <w:szCs w:val="40"/>
        </w:rPr>
        <w:t>PRIVATE LIMITED</w:t>
      </w:r>
    </w:p>
    <w:p w14:paraId="1C424F92" w14:textId="77777777" w:rsidR="00AF15F1" w:rsidRPr="008901C4" w:rsidRDefault="00AF15F1" w:rsidP="00AF15F1">
      <w:pPr>
        <w:jc w:val="center"/>
        <w:rPr>
          <w:rFonts w:ascii="Times New Roman" w:hAnsi="Times New Roman" w:cs="Times New Roman"/>
          <w:b/>
          <w:sz w:val="40"/>
          <w:szCs w:val="40"/>
        </w:rPr>
      </w:pPr>
      <w:r w:rsidRPr="008901C4">
        <w:rPr>
          <w:rFonts w:ascii="Times New Roman" w:hAnsi="Times New Roman" w:cs="Times New Roman"/>
          <w:b/>
          <w:sz w:val="40"/>
          <w:szCs w:val="40"/>
        </w:rPr>
        <w:t>_______________________________________________________</w:t>
      </w:r>
    </w:p>
    <w:p w14:paraId="36F34AE3" w14:textId="489593A4" w:rsidR="00AF15F1" w:rsidRPr="008901C4" w:rsidRDefault="00AF15F1" w:rsidP="00AF15F1">
      <w:pPr>
        <w:jc w:val="center"/>
        <w:rPr>
          <w:rFonts w:ascii="Times New Roman" w:hAnsi="Times New Roman" w:cs="Times New Roman"/>
          <w:b/>
          <w:sz w:val="40"/>
          <w:szCs w:val="40"/>
        </w:rPr>
      </w:pPr>
      <w:r>
        <w:rPr>
          <w:rFonts w:ascii="Times New Roman" w:hAnsi="Times New Roman" w:cs="Times New Roman"/>
          <w:b/>
          <w:sz w:val="48"/>
          <w:szCs w:val="48"/>
        </w:rPr>
        <w:t>Living Wage</w:t>
      </w:r>
      <w:r w:rsidRPr="008901C4">
        <w:rPr>
          <w:rFonts w:ascii="Times New Roman" w:hAnsi="Times New Roman" w:cs="Times New Roman"/>
          <w:b/>
          <w:sz w:val="48"/>
          <w:szCs w:val="48"/>
        </w:rPr>
        <w:t xml:space="preserve"> Policy </w:t>
      </w:r>
      <w:r w:rsidRPr="008901C4">
        <w:rPr>
          <w:rFonts w:ascii="Times New Roman" w:hAnsi="Times New Roman" w:cs="Times New Roman"/>
          <w:b/>
          <w:sz w:val="40"/>
          <w:szCs w:val="40"/>
        </w:rPr>
        <w:t>______________________________________________________</w:t>
      </w:r>
    </w:p>
    <w:p w14:paraId="6880C498" w14:textId="77777777" w:rsidR="00AF15F1" w:rsidRPr="008901C4" w:rsidRDefault="00AF15F1" w:rsidP="00AF15F1">
      <w:pPr>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3063"/>
        <w:gridCol w:w="3175"/>
      </w:tblGrid>
      <w:tr w:rsidR="00AF15F1" w:rsidRPr="008901C4" w14:paraId="3ECBDCFF" w14:textId="77777777" w:rsidTr="001F6917">
        <w:trPr>
          <w:jc w:val="center"/>
        </w:trPr>
        <w:tc>
          <w:tcPr>
            <w:tcW w:w="3063" w:type="dxa"/>
          </w:tcPr>
          <w:p w14:paraId="2F02DA4E" w14:textId="77777777" w:rsidR="00AF15F1" w:rsidRPr="008901C4" w:rsidRDefault="00AF15F1" w:rsidP="001F6917">
            <w:pPr>
              <w:jc w:val="center"/>
              <w:rPr>
                <w:rFonts w:ascii="Times New Roman" w:hAnsi="Times New Roman" w:cs="Times New Roman"/>
                <w:sz w:val="32"/>
                <w:szCs w:val="32"/>
              </w:rPr>
            </w:pPr>
            <w:r w:rsidRPr="008901C4">
              <w:rPr>
                <w:rFonts w:ascii="Times New Roman" w:hAnsi="Times New Roman" w:cs="Times New Roman"/>
                <w:sz w:val="32"/>
                <w:szCs w:val="32"/>
              </w:rPr>
              <w:t>Prepared By</w:t>
            </w:r>
          </w:p>
        </w:tc>
        <w:tc>
          <w:tcPr>
            <w:tcW w:w="3175" w:type="dxa"/>
          </w:tcPr>
          <w:p w14:paraId="1B7DA912" w14:textId="77777777" w:rsidR="00AF15F1" w:rsidRPr="008901C4" w:rsidRDefault="00AF15F1" w:rsidP="001F6917">
            <w:pPr>
              <w:jc w:val="center"/>
              <w:rPr>
                <w:rFonts w:ascii="Times New Roman" w:hAnsi="Times New Roman" w:cs="Times New Roman"/>
                <w:sz w:val="32"/>
                <w:szCs w:val="32"/>
              </w:rPr>
            </w:pPr>
            <w:r w:rsidRPr="008901C4">
              <w:rPr>
                <w:rFonts w:ascii="Times New Roman" w:hAnsi="Times New Roman" w:cs="Times New Roman"/>
                <w:sz w:val="32"/>
                <w:szCs w:val="32"/>
              </w:rPr>
              <w:t>Approved By</w:t>
            </w:r>
          </w:p>
        </w:tc>
      </w:tr>
      <w:tr w:rsidR="00AF15F1" w:rsidRPr="008901C4" w14:paraId="629A8357" w14:textId="77777777" w:rsidTr="001F6917">
        <w:trPr>
          <w:trHeight w:val="1117"/>
          <w:jc w:val="center"/>
        </w:trPr>
        <w:tc>
          <w:tcPr>
            <w:tcW w:w="3063" w:type="dxa"/>
          </w:tcPr>
          <w:p w14:paraId="2DEA0B17" w14:textId="77777777" w:rsidR="00AF15F1" w:rsidRPr="008901C4" w:rsidRDefault="00AF15F1" w:rsidP="001F6917">
            <w:pPr>
              <w:jc w:val="center"/>
              <w:rPr>
                <w:rFonts w:ascii="Times New Roman" w:hAnsi="Times New Roman" w:cs="Times New Roman"/>
                <w:sz w:val="32"/>
                <w:szCs w:val="32"/>
              </w:rPr>
            </w:pPr>
          </w:p>
        </w:tc>
        <w:tc>
          <w:tcPr>
            <w:tcW w:w="3175" w:type="dxa"/>
          </w:tcPr>
          <w:p w14:paraId="06B82CC7" w14:textId="77777777" w:rsidR="00AF15F1" w:rsidRPr="008901C4" w:rsidRDefault="00AF15F1" w:rsidP="001F6917">
            <w:pPr>
              <w:jc w:val="center"/>
              <w:rPr>
                <w:rFonts w:ascii="Times New Roman" w:hAnsi="Times New Roman" w:cs="Times New Roman"/>
                <w:sz w:val="32"/>
                <w:szCs w:val="32"/>
              </w:rPr>
            </w:pPr>
          </w:p>
        </w:tc>
      </w:tr>
      <w:tr w:rsidR="00AF15F1" w:rsidRPr="008901C4" w14:paraId="46FC416B" w14:textId="77777777" w:rsidTr="001F6917">
        <w:trPr>
          <w:jc w:val="center"/>
        </w:trPr>
        <w:tc>
          <w:tcPr>
            <w:tcW w:w="3063" w:type="dxa"/>
          </w:tcPr>
          <w:p w14:paraId="5CAD9185" w14:textId="77777777" w:rsidR="00AF15F1" w:rsidRPr="008901C4" w:rsidRDefault="00AF15F1" w:rsidP="001F6917">
            <w:pPr>
              <w:jc w:val="center"/>
              <w:rPr>
                <w:rFonts w:ascii="Times New Roman" w:hAnsi="Times New Roman" w:cs="Times New Roman"/>
                <w:sz w:val="36"/>
                <w:szCs w:val="36"/>
              </w:rPr>
            </w:pPr>
            <w:r w:rsidRPr="008901C4">
              <w:rPr>
                <w:rFonts w:ascii="Times New Roman" w:hAnsi="Times New Roman" w:cs="Times New Roman"/>
                <w:sz w:val="36"/>
                <w:szCs w:val="36"/>
              </w:rPr>
              <w:t>Sanjay Yadav</w:t>
            </w:r>
          </w:p>
          <w:p w14:paraId="09B49142" w14:textId="77777777" w:rsidR="00AF15F1" w:rsidRPr="008901C4" w:rsidRDefault="00AF15F1" w:rsidP="001F6917">
            <w:pPr>
              <w:jc w:val="center"/>
              <w:rPr>
                <w:rFonts w:ascii="Times New Roman" w:hAnsi="Times New Roman" w:cs="Times New Roman"/>
                <w:sz w:val="36"/>
                <w:szCs w:val="36"/>
              </w:rPr>
            </w:pPr>
            <w:r w:rsidRPr="008901C4">
              <w:rPr>
                <w:rFonts w:ascii="Times New Roman" w:hAnsi="Times New Roman" w:cs="Times New Roman"/>
                <w:sz w:val="36"/>
                <w:szCs w:val="36"/>
              </w:rPr>
              <w:t>(HR &amp; Admin)</w:t>
            </w:r>
          </w:p>
        </w:tc>
        <w:tc>
          <w:tcPr>
            <w:tcW w:w="3175" w:type="dxa"/>
          </w:tcPr>
          <w:p w14:paraId="6F3540B4" w14:textId="77777777" w:rsidR="00AF15F1" w:rsidRPr="008901C4" w:rsidRDefault="00AF15F1" w:rsidP="001F6917">
            <w:pPr>
              <w:jc w:val="center"/>
              <w:rPr>
                <w:rFonts w:ascii="Times New Roman" w:hAnsi="Times New Roman" w:cs="Times New Roman"/>
                <w:sz w:val="36"/>
                <w:szCs w:val="36"/>
              </w:rPr>
            </w:pPr>
            <w:r w:rsidRPr="008901C4">
              <w:rPr>
                <w:rFonts w:ascii="Times New Roman" w:hAnsi="Times New Roman" w:cs="Times New Roman"/>
                <w:sz w:val="36"/>
                <w:szCs w:val="36"/>
              </w:rPr>
              <w:t>Shruti Dama</w:t>
            </w:r>
          </w:p>
          <w:p w14:paraId="69002E47" w14:textId="77777777" w:rsidR="00AF15F1" w:rsidRPr="008901C4" w:rsidRDefault="00AF15F1" w:rsidP="001F6917">
            <w:pPr>
              <w:jc w:val="center"/>
              <w:rPr>
                <w:rFonts w:ascii="Times New Roman" w:hAnsi="Times New Roman" w:cs="Times New Roman"/>
                <w:sz w:val="36"/>
                <w:szCs w:val="36"/>
              </w:rPr>
            </w:pPr>
            <w:r w:rsidRPr="008901C4">
              <w:rPr>
                <w:rFonts w:ascii="Times New Roman" w:hAnsi="Times New Roman" w:cs="Times New Roman"/>
                <w:sz w:val="36"/>
                <w:szCs w:val="36"/>
              </w:rPr>
              <w:t>(Executive Director)</w:t>
            </w:r>
          </w:p>
        </w:tc>
      </w:tr>
    </w:tbl>
    <w:p w14:paraId="3275458F" w14:textId="77777777" w:rsidR="00421F80" w:rsidRPr="007E15A1" w:rsidRDefault="00421F80">
      <w:pPr>
        <w:rPr>
          <w:rFonts w:ascii="Times New Roman" w:hAnsi="Times New Roman" w:cs="Times New Roman"/>
          <w:sz w:val="24"/>
          <w:szCs w:val="24"/>
        </w:rPr>
      </w:pPr>
    </w:p>
    <w:p w14:paraId="57FA5783" w14:textId="3EF24CF3" w:rsidR="00421F80" w:rsidRPr="007E15A1" w:rsidRDefault="00421F80">
      <w:pPr>
        <w:rPr>
          <w:rFonts w:ascii="Times New Roman" w:hAnsi="Times New Roman" w:cs="Times New Roman"/>
          <w:sz w:val="24"/>
          <w:szCs w:val="24"/>
        </w:rPr>
      </w:pPr>
    </w:p>
    <w:p w14:paraId="707ED76C" w14:textId="77B9DE8E" w:rsidR="00730051" w:rsidRPr="007E15A1" w:rsidRDefault="00730051">
      <w:pPr>
        <w:rPr>
          <w:rFonts w:ascii="Times New Roman" w:hAnsi="Times New Roman" w:cs="Times New Roman"/>
          <w:sz w:val="24"/>
          <w:szCs w:val="24"/>
        </w:rPr>
      </w:pPr>
    </w:p>
    <w:p w14:paraId="309BE5EC" w14:textId="67D05DC8" w:rsidR="00566ABC" w:rsidRPr="007E15A1" w:rsidRDefault="00566ABC">
      <w:pPr>
        <w:rPr>
          <w:rFonts w:ascii="Times New Roman" w:hAnsi="Times New Roman" w:cs="Times New Roman"/>
          <w:sz w:val="24"/>
          <w:szCs w:val="24"/>
        </w:rPr>
      </w:pPr>
    </w:p>
    <w:p w14:paraId="3FAAB3B3" w14:textId="12BC9F0A" w:rsidR="00566ABC" w:rsidRPr="007E15A1" w:rsidRDefault="00566ABC">
      <w:pPr>
        <w:rPr>
          <w:rFonts w:ascii="Times New Roman" w:hAnsi="Times New Roman" w:cs="Times New Roman"/>
          <w:sz w:val="24"/>
          <w:szCs w:val="24"/>
        </w:rPr>
      </w:pPr>
    </w:p>
    <w:p w14:paraId="692E0145" w14:textId="24F3AE93" w:rsidR="00566ABC" w:rsidRPr="007E15A1" w:rsidRDefault="00566ABC">
      <w:pPr>
        <w:rPr>
          <w:rFonts w:ascii="Times New Roman" w:hAnsi="Times New Roman" w:cs="Times New Roman"/>
          <w:sz w:val="24"/>
          <w:szCs w:val="24"/>
        </w:rPr>
      </w:pPr>
    </w:p>
    <w:p w14:paraId="337D1691" w14:textId="1E1D5EDD" w:rsidR="00566ABC" w:rsidRDefault="00566ABC">
      <w:pPr>
        <w:rPr>
          <w:rFonts w:ascii="Times New Roman" w:hAnsi="Times New Roman" w:cs="Times New Roman"/>
          <w:sz w:val="24"/>
          <w:szCs w:val="24"/>
        </w:rPr>
      </w:pPr>
    </w:p>
    <w:p w14:paraId="67CD0CAA" w14:textId="79D87B5F" w:rsidR="000707C7" w:rsidRDefault="000707C7">
      <w:pPr>
        <w:rPr>
          <w:rFonts w:ascii="Times New Roman" w:hAnsi="Times New Roman" w:cs="Times New Roman"/>
          <w:sz w:val="24"/>
          <w:szCs w:val="24"/>
        </w:rPr>
      </w:pPr>
    </w:p>
    <w:p w14:paraId="0101F53C" w14:textId="31D28A80" w:rsidR="000707C7" w:rsidRDefault="000707C7">
      <w:pPr>
        <w:rPr>
          <w:rFonts w:ascii="Times New Roman" w:hAnsi="Times New Roman" w:cs="Times New Roman"/>
          <w:sz w:val="24"/>
          <w:szCs w:val="24"/>
        </w:rPr>
      </w:pPr>
    </w:p>
    <w:p w14:paraId="75182744" w14:textId="1B948B70" w:rsidR="000707C7" w:rsidRDefault="000707C7">
      <w:pPr>
        <w:rPr>
          <w:rFonts w:ascii="Times New Roman" w:hAnsi="Times New Roman" w:cs="Times New Roman"/>
          <w:sz w:val="24"/>
          <w:szCs w:val="24"/>
        </w:rPr>
      </w:pPr>
    </w:p>
    <w:p w14:paraId="2CB60B33" w14:textId="77777777" w:rsidR="000707C7" w:rsidRPr="007E15A1" w:rsidRDefault="000707C7">
      <w:pPr>
        <w:rPr>
          <w:rFonts w:ascii="Times New Roman" w:hAnsi="Times New Roman" w:cs="Times New Roman"/>
          <w:sz w:val="24"/>
          <w:szCs w:val="24"/>
        </w:rPr>
      </w:pPr>
    </w:p>
    <w:p w14:paraId="5F28E7F1" w14:textId="1CECDD78" w:rsidR="00E0173B" w:rsidRPr="007E15A1" w:rsidRDefault="000707C7" w:rsidP="005667FA">
      <w:pPr>
        <w:rPr>
          <w:rFonts w:ascii="Times New Roman" w:hAnsi="Times New Roman" w:cs="Times New Roman"/>
          <w:b/>
          <w:sz w:val="24"/>
          <w:szCs w:val="24"/>
        </w:rPr>
      </w:pPr>
      <w:r>
        <w:rPr>
          <w:rFonts w:ascii="Times New Roman" w:hAnsi="Times New Roman" w:cs="Times New Roman"/>
          <w:b/>
          <w:sz w:val="24"/>
          <w:szCs w:val="24"/>
        </w:rPr>
        <w:t>Living Wage</w:t>
      </w:r>
      <w:r w:rsidR="00206D90" w:rsidRPr="007E15A1">
        <w:rPr>
          <w:rFonts w:ascii="Times New Roman" w:hAnsi="Times New Roman" w:cs="Times New Roman"/>
          <w:b/>
          <w:sz w:val="24"/>
          <w:szCs w:val="24"/>
        </w:rPr>
        <w:t xml:space="preserve"> Policy</w:t>
      </w:r>
    </w:p>
    <w:p w14:paraId="7DD60E99" w14:textId="5666B812" w:rsidR="00D86DD8" w:rsidRDefault="00D25BE1">
      <w:pPr>
        <w:pStyle w:val="ListParagraph"/>
        <w:numPr>
          <w:ilvl w:val="0"/>
          <w:numId w:val="1"/>
        </w:numPr>
        <w:jc w:val="both"/>
        <w:rPr>
          <w:rFonts w:ascii="Times New Roman" w:hAnsi="Times New Roman" w:cs="Times New Roman"/>
          <w:sz w:val="24"/>
          <w:szCs w:val="24"/>
        </w:rPr>
      </w:pPr>
      <w:r w:rsidRPr="007E15A1">
        <w:rPr>
          <w:rFonts w:ascii="Times New Roman" w:hAnsi="Times New Roman" w:cs="Times New Roman"/>
          <w:b/>
          <w:sz w:val="24"/>
          <w:szCs w:val="24"/>
        </w:rPr>
        <w:lastRenderedPageBreak/>
        <w:t>Background</w:t>
      </w:r>
      <w:r w:rsidR="005667FA" w:rsidRPr="007E15A1">
        <w:rPr>
          <w:rFonts w:ascii="Times New Roman" w:hAnsi="Times New Roman" w:cs="Times New Roman"/>
          <w:sz w:val="24"/>
          <w:szCs w:val="24"/>
        </w:rPr>
        <w:t xml:space="preserve">: </w:t>
      </w:r>
      <w:r w:rsidR="00730051" w:rsidRPr="007E15A1">
        <w:rPr>
          <w:rFonts w:ascii="Times New Roman" w:hAnsi="Times New Roman" w:cs="Times New Roman"/>
          <w:sz w:val="24"/>
          <w:szCs w:val="24"/>
        </w:rPr>
        <w:t xml:space="preserve">This policy supersedes all the </w:t>
      </w:r>
      <w:r w:rsidR="005667FA" w:rsidRPr="007E15A1">
        <w:rPr>
          <w:rFonts w:ascii="Times New Roman" w:hAnsi="Times New Roman" w:cs="Times New Roman"/>
          <w:sz w:val="24"/>
          <w:szCs w:val="24"/>
        </w:rPr>
        <w:t xml:space="preserve">policies issued previously and all the </w:t>
      </w:r>
      <w:r w:rsidR="00730051" w:rsidRPr="007E15A1">
        <w:rPr>
          <w:rFonts w:ascii="Times New Roman" w:hAnsi="Times New Roman" w:cs="Times New Roman"/>
          <w:sz w:val="24"/>
          <w:szCs w:val="24"/>
        </w:rPr>
        <w:t>subsequent amendments</w:t>
      </w:r>
      <w:r w:rsidR="005667FA" w:rsidRPr="007E15A1">
        <w:rPr>
          <w:rFonts w:ascii="Times New Roman" w:hAnsi="Times New Roman" w:cs="Times New Roman"/>
          <w:sz w:val="24"/>
          <w:szCs w:val="24"/>
        </w:rPr>
        <w:t xml:space="preserve"> stand cancelled &amp; substituted by this policy.</w:t>
      </w:r>
    </w:p>
    <w:p w14:paraId="62F1A090" w14:textId="77777777" w:rsidR="00732BE5" w:rsidRDefault="00732BE5" w:rsidP="00732BE5">
      <w:pPr>
        <w:pStyle w:val="ListParagraph"/>
        <w:ind w:left="450"/>
        <w:jc w:val="both"/>
        <w:rPr>
          <w:rFonts w:ascii="Times New Roman" w:hAnsi="Times New Roman" w:cs="Times New Roman"/>
          <w:sz w:val="24"/>
          <w:szCs w:val="24"/>
        </w:rPr>
      </w:pPr>
    </w:p>
    <w:p w14:paraId="68472D1A" w14:textId="56284BD2" w:rsidR="00732BE5" w:rsidRPr="00732BE5" w:rsidRDefault="00732BE5" w:rsidP="00732BE5">
      <w:pPr>
        <w:pStyle w:val="ListParagraph"/>
        <w:ind w:left="450"/>
        <w:jc w:val="both"/>
        <w:rPr>
          <w:rFonts w:ascii="Times New Roman" w:hAnsi="Times New Roman" w:cs="Times New Roman"/>
          <w:sz w:val="24"/>
          <w:szCs w:val="24"/>
          <w:highlight w:val="cyan"/>
        </w:rPr>
      </w:pPr>
      <w:r w:rsidRPr="00732BE5">
        <w:rPr>
          <w:rFonts w:ascii="Times New Roman" w:hAnsi="Times New Roman" w:cs="Times New Roman"/>
          <w:sz w:val="24"/>
          <w:szCs w:val="24"/>
          <w:highlight w:val="cyan"/>
        </w:rPr>
        <w:t>In India, there is currently no legally mandated or universally accepted living wage standard issued by the Government that is applicable across all industries and regions. Employers are generally required to comply with statutory minimum wage requirements as prescribed by the relevant Central and State Government authorities.</w:t>
      </w:r>
    </w:p>
    <w:p w14:paraId="06ED1244" w14:textId="77777777" w:rsidR="00732BE5" w:rsidRPr="00732BE5" w:rsidRDefault="00732BE5" w:rsidP="00732BE5">
      <w:pPr>
        <w:pStyle w:val="ListParagraph"/>
        <w:ind w:left="450"/>
        <w:jc w:val="both"/>
        <w:rPr>
          <w:rFonts w:ascii="Times New Roman" w:hAnsi="Times New Roman" w:cs="Times New Roman"/>
          <w:sz w:val="24"/>
          <w:szCs w:val="24"/>
          <w:highlight w:val="cyan"/>
        </w:rPr>
      </w:pPr>
    </w:p>
    <w:p w14:paraId="0D9A1B49" w14:textId="6AA99604" w:rsidR="00732BE5" w:rsidRPr="00732BE5" w:rsidRDefault="00732BE5" w:rsidP="00732BE5">
      <w:pPr>
        <w:pStyle w:val="ListParagraph"/>
        <w:ind w:left="450"/>
        <w:jc w:val="both"/>
        <w:rPr>
          <w:rFonts w:ascii="Times New Roman" w:hAnsi="Times New Roman" w:cs="Times New Roman"/>
          <w:sz w:val="24"/>
          <w:szCs w:val="24"/>
          <w:highlight w:val="cyan"/>
        </w:rPr>
      </w:pPr>
      <w:r w:rsidRPr="00732BE5">
        <w:rPr>
          <w:rFonts w:ascii="Times New Roman" w:hAnsi="Times New Roman" w:cs="Times New Roman"/>
          <w:sz w:val="24"/>
          <w:szCs w:val="24"/>
          <w:highlight w:val="cyan"/>
        </w:rPr>
        <w:t>Jay Finechem Private Limited fully complies with all applicable minimum wage regulations. In addition, recognizing the growing importance of living wages in international sustainability and responsible business practices, the Company has established its own Living Wage Framework. This framework is developed by considering recognized living wage methodologies, regional cost-of-living factors, industry practices, and relevant international standards.</w:t>
      </w:r>
    </w:p>
    <w:p w14:paraId="3AFD5FA7" w14:textId="77777777" w:rsidR="00732BE5" w:rsidRPr="00732BE5" w:rsidRDefault="00732BE5" w:rsidP="00732BE5">
      <w:pPr>
        <w:pStyle w:val="ListParagraph"/>
        <w:ind w:left="450"/>
        <w:jc w:val="both"/>
        <w:rPr>
          <w:rFonts w:ascii="Times New Roman" w:hAnsi="Times New Roman" w:cs="Times New Roman"/>
          <w:sz w:val="24"/>
          <w:szCs w:val="24"/>
          <w:highlight w:val="cyan"/>
        </w:rPr>
      </w:pPr>
    </w:p>
    <w:p w14:paraId="6C157504" w14:textId="4FE26304" w:rsidR="00732BE5" w:rsidRPr="00732BE5" w:rsidRDefault="00732BE5" w:rsidP="00732BE5">
      <w:pPr>
        <w:pStyle w:val="ListParagraph"/>
        <w:ind w:left="450"/>
        <w:jc w:val="both"/>
        <w:rPr>
          <w:rFonts w:ascii="Times New Roman" w:hAnsi="Times New Roman" w:cs="Times New Roman"/>
          <w:sz w:val="24"/>
          <w:szCs w:val="24"/>
        </w:rPr>
      </w:pPr>
      <w:r w:rsidRPr="00732BE5">
        <w:rPr>
          <w:rFonts w:ascii="Times New Roman" w:hAnsi="Times New Roman" w:cs="Times New Roman"/>
          <w:sz w:val="24"/>
          <w:szCs w:val="24"/>
          <w:highlight w:val="cyan"/>
        </w:rPr>
        <w:t>The Company's living wage assessment is intended to supplement statutory minimum wage requirements and provide a structured approach for evaluating whether employee compensation supports a reasonable standard of living. The assessment does not replace legal wage obligations and shall be reviewed periodically to reflect changes in economic conditions, inflation, and applicable standards.</w:t>
      </w:r>
    </w:p>
    <w:p w14:paraId="483BE97E" w14:textId="77777777" w:rsidR="00CC2A25" w:rsidRPr="007E15A1" w:rsidRDefault="00CC2A25" w:rsidP="00CC2A25">
      <w:pPr>
        <w:pStyle w:val="ListParagraph"/>
        <w:jc w:val="both"/>
        <w:rPr>
          <w:rFonts w:ascii="Times New Roman" w:hAnsi="Times New Roman" w:cs="Times New Roman"/>
          <w:b/>
          <w:sz w:val="24"/>
          <w:szCs w:val="24"/>
        </w:rPr>
      </w:pPr>
    </w:p>
    <w:p w14:paraId="1ED1D546" w14:textId="11D716CA" w:rsidR="0009410E" w:rsidRPr="007E15A1" w:rsidRDefault="00CC2A25" w:rsidP="0009410E">
      <w:pPr>
        <w:pStyle w:val="ListParagraph"/>
        <w:numPr>
          <w:ilvl w:val="0"/>
          <w:numId w:val="1"/>
        </w:numPr>
        <w:jc w:val="both"/>
        <w:rPr>
          <w:rFonts w:ascii="Times New Roman" w:hAnsi="Times New Roman" w:cs="Times New Roman"/>
          <w:bCs/>
          <w:sz w:val="24"/>
          <w:szCs w:val="24"/>
        </w:rPr>
      </w:pPr>
      <w:r w:rsidRPr="007E15A1">
        <w:rPr>
          <w:rFonts w:ascii="Times New Roman" w:hAnsi="Times New Roman" w:cs="Times New Roman"/>
          <w:b/>
          <w:sz w:val="24"/>
          <w:szCs w:val="24"/>
        </w:rPr>
        <w:t>Introduction</w:t>
      </w:r>
      <w:r w:rsidR="004D4398" w:rsidRPr="007E15A1">
        <w:rPr>
          <w:rFonts w:ascii="Times New Roman" w:hAnsi="Times New Roman" w:cs="Times New Roman"/>
          <w:b/>
          <w:sz w:val="24"/>
          <w:szCs w:val="24"/>
        </w:rPr>
        <w:t xml:space="preserve">: </w:t>
      </w:r>
      <w:r w:rsidR="0009410E" w:rsidRPr="007E15A1">
        <w:rPr>
          <w:rFonts w:ascii="Times New Roman" w:hAnsi="Times New Roman" w:cs="Times New Roman"/>
          <w:bCs/>
          <w:sz w:val="24"/>
          <w:szCs w:val="24"/>
        </w:rPr>
        <w:t xml:space="preserve">At Jay </w:t>
      </w:r>
      <w:proofErr w:type="spellStart"/>
      <w:r w:rsidR="0009410E" w:rsidRPr="007E15A1">
        <w:rPr>
          <w:rFonts w:ascii="Times New Roman" w:hAnsi="Times New Roman" w:cs="Times New Roman"/>
          <w:bCs/>
          <w:sz w:val="24"/>
          <w:szCs w:val="24"/>
        </w:rPr>
        <w:t>Finechem</w:t>
      </w:r>
      <w:proofErr w:type="spellEnd"/>
      <w:r w:rsidR="0009410E" w:rsidRPr="007E15A1">
        <w:rPr>
          <w:rFonts w:ascii="Times New Roman" w:hAnsi="Times New Roman" w:cs="Times New Roman"/>
          <w:bCs/>
          <w:sz w:val="24"/>
          <w:szCs w:val="24"/>
        </w:rPr>
        <w:t xml:space="preserve"> Private Limited, we recognize that a living wage is essential for the well-being of our employees and their families. It covers basic needs like food, shelter, and healthcare, enabling employees to contribute to society. This policy ensures all employees receive a living wage reflecting regional costs, promoting fair compensation and reinforcing our commitment to ethical labor practices and social responsibility.</w:t>
      </w:r>
    </w:p>
    <w:p w14:paraId="72EFA65C" w14:textId="77777777" w:rsidR="0009410E" w:rsidRPr="007E15A1" w:rsidRDefault="0009410E" w:rsidP="0009410E">
      <w:pPr>
        <w:pStyle w:val="ListParagraph"/>
        <w:rPr>
          <w:rFonts w:ascii="Times New Roman" w:hAnsi="Times New Roman" w:cs="Times New Roman"/>
          <w:b/>
          <w:sz w:val="24"/>
          <w:szCs w:val="24"/>
        </w:rPr>
      </w:pPr>
    </w:p>
    <w:p w14:paraId="13035847" w14:textId="2F0312E8" w:rsidR="00912196" w:rsidRPr="007E15A1" w:rsidRDefault="005667FA" w:rsidP="0009410E">
      <w:pPr>
        <w:pStyle w:val="ListParagraph"/>
        <w:numPr>
          <w:ilvl w:val="0"/>
          <w:numId w:val="1"/>
        </w:numPr>
        <w:jc w:val="both"/>
        <w:rPr>
          <w:rFonts w:ascii="Times New Roman" w:hAnsi="Times New Roman" w:cs="Times New Roman"/>
          <w:b/>
          <w:sz w:val="24"/>
          <w:szCs w:val="24"/>
        </w:rPr>
      </w:pPr>
      <w:r w:rsidRPr="007E15A1">
        <w:rPr>
          <w:rFonts w:ascii="Times New Roman" w:hAnsi="Times New Roman" w:cs="Times New Roman"/>
          <w:b/>
          <w:sz w:val="24"/>
          <w:szCs w:val="24"/>
        </w:rPr>
        <w:t>Objective</w:t>
      </w:r>
      <w:r w:rsidR="009B0CBA" w:rsidRPr="007E15A1">
        <w:rPr>
          <w:rFonts w:ascii="Times New Roman" w:hAnsi="Times New Roman" w:cs="Times New Roman"/>
          <w:b/>
          <w:sz w:val="24"/>
          <w:szCs w:val="24"/>
        </w:rPr>
        <w:t>:</w:t>
      </w:r>
    </w:p>
    <w:p w14:paraId="156A3DC3" w14:textId="77777777" w:rsidR="009B0CBA" w:rsidRPr="007E15A1" w:rsidRDefault="009B0CBA" w:rsidP="009B0CBA">
      <w:pPr>
        <w:pStyle w:val="ListParagraph"/>
        <w:numPr>
          <w:ilvl w:val="0"/>
          <w:numId w:val="40"/>
        </w:numPr>
        <w:rPr>
          <w:rFonts w:ascii="Times New Roman" w:hAnsi="Times New Roman" w:cs="Times New Roman"/>
          <w:sz w:val="24"/>
          <w:szCs w:val="24"/>
        </w:rPr>
      </w:pPr>
      <w:r w:rsidRPr="007E15A1">
        <w:rPr>
          <w:rFonts w:ascii="Times New Roman" w:hAnsi="Times New Roman" w:cs="Times New Roman"/>
          <w:sz w:val="24"/>
          <w:szCs w:val="24"/>
        </w:rPr>
        <w:t>Address wage disparities across roles and regions, considering local economic conditions.</w:t>
      </w:r>
    </w:p>
    <w:p w14:paraId="500BC2FA" w14:textId="77777777" w:rsidR="009B0CBA" w:rsidRPr="007E15A1" w:rsidRDefault="009B0CBA" w:rsidP="009B0CBA">
      <w:pPr>
        <w:pStyle w:val="ListParagraph"/>
        <w:numPr>
          <w:ilvl w:val="0"/>
          <w:numId w:val="40"/>
        </w:numPr>
        <w:rPr>
          <w:rFonts w:ascii="Times New Roman" w:hAnsi="Times New Roman" w:cs="Times New Roman"/>
          <w:sz w:val="24"/>
          <w:szCs w:val="24"/>
        </w:rPr>
      </w:pPr>
      <w:r w:rsidRPr="007E15A1">
        <w:rPr>
          <w:rFonts w:ascii="Times New Roman" w:hAnsi="Times New Roman" w:cs="Times New Roman"/>
          <w:sz w:val="24"/>
          <w:szCs w:val="24"/>
        </w:rPr>
        <w:t>Ensure adherence to local and international labor laws.</w:t>
      </w:r>
    </w:p>
    <w:p w14:paraId="3AF3395C" w14:textId="77777777" w:rsidR="009B0CBA" w:rsidRPr="007E15A1" w:rsidRDefault="009B0CBA" w:rsidP="009B0CBA">
      <w:pPr>
        <w:pStyle w:val="ListParagraph"/>
        <w:numPr>
          <w:ilvl w:val="0"/>
          <w:numId w:val="40"/>
        </w:numPr>
        <w:rPr>
          <w:rFonts w:ascii="Times New Roman" w:hAnsi="Times New Roman" w:cs="Times New Roman"/>
          <w:sz w:val="24"/>
          <w:szCs w:val="24"/>
        </w:rPr>
      </w:pPr>
      <w:r w:rsidRPr="007E15A1">
        <w:rPr>
          <w:rFonts w:ascii="Times New Roman" w:hAnsi="Times New Roman" w:cs="Times New Roman"/>
          <w:sz w:val="24"/>
          <w:szCs w:val="24"/>
        </w:rPr>
        <w:t xml:space="preserve">Balance wages with the company's cost management and long-term financial health. </w:t>
      </w:r>
    </w:p>
    <w:p w14:paraId="46B86E65" w14:textId="77777777" w:rsidR="009B0CBA" w:rsidRPr="007E15A1" w:rsidRDefault="009B0CBA" w:rsidP="009B0CBA">
      <w:pPr>
        <w:pStyle w:val="ListParagraph"/>
        <w:numPr>
          <w:ilvl w:val="0"/>
          <w:numId w:val="40"/>
        </w:numPr>
        <w:rPr>
          <w:rFonts w:ascii="Times New Roman" w:hAnsi="Times New Roman" w:cs="Times New Roman"/>
          <w:sz w:val="24"/>
          <w:szCs w:val="24"/>
        </w:rPr>
      </w:pPr>
      <w:r w:rsidRPr="007E15A1">
        <w:rPr>
          <w:rFonts w:ascii="Times New Roman" w:hAnsi="Times New Roman" w:cs="Times New Roman"/>
          <w:sz w:val="24"/>
          <w:szCs w:val="24"/>
        </w:rPr>
        <w:t xml:space="preserve">Prevent excessive wage increases while maintaining fairness and competitiveness. </w:t>
      </w:r>
    </w:p>
    <w:p w14:paraId="55781E19" w14:textId="1FEC48FA" w:rsidR="00881CA1" w:rsidRPr="007E15A1" w:rsidRDefault="009B0CBA" w:rsidP="009B0CBA">
      <w:pPr>
        <w:pStyle w:val="ListParagraph"/>
        <w:numPr>
          <w:ilvl w:val="0"/>
          <w:numId w:val="40"/>
        </w:numPr>
        <w:rPr>
          <w:rFonts w:ascii="Times New Roman" w:hAnsi="Times New Roman" w:cs="Times New Roman"/>
          <w:sz w:val="24"/>
          <w:szCs w:val="24"/>
        </w:rPr>
      </w:pPr>
      <w:r w:rsidRPr="007E15A1">
        <w:rPr>
          <w:rFonts w:ascii="Times New Roman" w:hAnsi="Times New Roman" w:cs="Times New Roman"/>
          <w:sz w:val="24"/>
          <w:szCs w:val="24"/>
        </w:rPr>
        <w:t>Develop a clear, transparent approach to calculating living wages, covering essential needs like housing, healthcare, and education.</w:t>
      </w:r>
    </w:p>
    <w:p w14:paraId="342F2037" w14:textId="77777777" w:rsidR="00F74887" w:rsidRPr="007E15A1" w:rsidRDefault="00F74887" w:rsidP="00F74887">
      <w:pPr>
        <w:pStyle w:val="ListParagraph"/>
        <w:ind w:left="2880"/>
        <w:rPr>
          <w:rFonts w:ascii="Times New Roman" w:hAnsi="Times New Roman" w:cs="Times New Roman"/>
          <w:sz w:val="24"/>
          <w:szCs w:val="24"/>
        </w:rPr>
      </w:pPr>
    </w:p>
    <w:p w14:paraId="5C92007F" w14:textId="32C1806D" w:rsidR="009B0CBA" w:rsidRPr="007E15A1" w:rsidRDefault="009B0CBA" w:rsidP="009B0CBA">
      <w:pPr>
        <w:pStyle w:val="ListParagraph"/>
        <w:numPr>
          <w:ilvl w:val="0"/>
          <w:numId w:val="1"/>
        </w:numPr>
        <w:rPr>
          <w:rFonts w:ascii="Times New Roman" w:hAnsi="Times New Roman" w:cs="Times New Roman"/>
          <w:sz w:val="24"/>
          <w:szCs w:val="24"/>
        </w:rPr>
      </w:pPr>
      <w:r w:rsidRPr="007E15A1">
        <w:rPr>
          <w:rFonts w:ascii="Times New Roman" w:hAnsi="Times New Roman" w:cs="Times New Roman"/>
          <w:b/>
          <w:bCs/>
          <w:sz w:val="24"/>
          <w:szCs w:val="24"/>
        </w:rPr>
        <w:t>Our Commitment toward to living wage:</w:t>
      </w:r>
      <w:r w:rsidRPr="007E15A1">
        <w:rPr>
          <w:rFonts w:ascii="Times New Roman" w:hAnsi="Times New Roman" w:cs="Times New Roman"/>
          <w:sz w:val="24"/>
          <w:szCs w:val="24"/>
        </w:rPr>
        <w:t xml:space="preserve"> At Jay </w:t>
      </w:r>
      <w:proofErr w:type="spellStart"/>
      <w:r w:rsidRPr="007E15A1">
        <w:rPr>
          <w:rFonts w:ascii="Times New Roman" w:hAnsi="Times New Roman" w:cs="Times New Roman"/>
          <w:sz w:val="24"/>
          <w:szCs w:val="24"/>
        </w:rPr>
        <w:t>Finechem</w:t>
      </w:r>
      <w:proofErr w:type="spellEnd"/>
      <w:r w:rsidRPr="007E15A1">
        <w:rPr>
          <w:rFonts w:ascii="Times New Roman" w:hAnsi="Times New Roman" w:cs="Times New Roman"/>
          <w:sz w:val="24"/>
          <w:szCs w:val="24"/>
        </w:rPr>
        <w:t xml:space="preserve"> Private Limited, we are committed to providing all employees with a living wage that goes beyond legal minimums to ensure a dignified standard of living. This includes covering essential needs such as housing, food, healthcare, and education. We regularly review and adjust wages based on regional cost-of-living data and inflation, ensuring transparency and fairness in our compensation practices. Our approach addresses wage disparities across roles and regions, aligns with local and international labor laws, and supports our broader commitment to ethical labor practices, employee well-being, and long-term financial sustainability.</w:t>
      </w:r>
    </w:p>
    <w:p w14:paraId="6B964FEB" w14:textId="77777777" w:rsidR="00F74887" w:rsidRPr="007E15A1" w:rsidRDefault="00F74887" w:rsidP="00F74887">
      <w:pPr>
        <w:pStyle w:val="ListParagraph"/>
        <w:ind w:left="1920"/>
        <w:rPr>
          <w:rFonts w:ascii="Times New Roman" w:hAnsi="Times New Roman" w:cs="Times New Roman"/>
          <w:sz w:val="24"/>
          <w:szCs w:val="24"/>
        </w:rPr>
      </w:pPr>
    </w:p>
    <w:p w14:paraId="566CC756" w14:textId="7214E363" w:rsidR="004029CC" w:rsidRPr="007E15A1" w:rsidRDefault="005667FA">
      <w:pPr>
        <w:pStyle w:val="ListParagraph"/>
        <w:numPr>
          <w:ilvl w:val="0"/>
          <w:numId w:val="1"/>
        </w:numPr>
        <w:rPr>
          <w:rFonts w:ascii="Times New Roman" w:hAnsi="Times New Roman" w:cs="Times New Roman"/>
          <w:b/>
          <w:sz w:val="24"/>
          <w:szCs w:val="24"/>
        </w:rPr>
      </w:pPr>
      <w:r w:rsidRPr="007E15A1">
        <w:rPr>
          <w:rFonts w:ascii="Times New Roman" w:hAnsi="Times New Roman" w:cs="Times New Roman"/>
          <w:b/>
          <w:sz w:val="24"/>
          <w:szCs w:val="24"/>
        </w:rPr>
        <w:lastRenderedPageBreak/>
        <w:t xml:space="preserve">Effective Date: </w:t>
      </w:r>
      <w:r w:rsidR="00CC2A25" w:rsidRPr="007E15A1">
        <w:rPr>
          <w:rFonts w:ascii="Times New Roman" w:hAnsi="Times New Roman" w:cs="Times New Roman"/>
          <w:b/>
          <w:sz w:val="24"/>
          <w:szCs w:val="24"/>
        </w:rPr>
        <w:t>1</w:t>
      </w:r>
      <w:r w:rsidR="00CC2A25" w:rsidRPr="007E15A1">
        <w:rPr>
          <w:rFonts w:ascii="Times New Roman" w:hAnsi="Times New Roman" w:cs="Times New Roman"/>
          <w:b/>
          <w:sz w:val="24"/>
          <w:szCs w:val="24"/>
          <w:vertAlign w:val="superscript"/>
        </w:rPr>
        <w:t>st</w:t>
      </w:r>
      <w:r w:rsidR="00CC2A25" w:rsidRPr="007E15A1">
        <w:rPr>
          <w:rFonts w:ascii="Times New Roman" w:hAnsi="Times New Roman" w:cs="Times New Roman"/>
          <w:b/>
          <w:sz w:val="24"/>
          <w:szCs w:val="24"/>
        </w:rPr>
        <w:t xml:space="preserve"> January</w:t>
      </w:r>
      <w:r w:rsidR="009B0CBA" w:rsidRPr="007E15A1">
        <w:rPr>
          <w:rFonts w:ascii="Times New Roman" w:hAnsi="Times New Roman" w:cs="Times New Roman"/>
          <w:b/>
          <w:sz w:val="24"/>
          <w:szCs w:val="24"/>
        </w:rPr>
        <w:t>,</w:t>
      </w:r>
      <w:r w:rsidR="00CC2A25" w:rsidRPr="007E15A1">
        <w:rPr>
          <w:rFonts w:ascii="Times New Roman" w:hAnsi="Times New Roman" w:cs="Times New Roman"/>
          <w:b/>
          <w:sz w:val="24"/>
          <w:szCs w:val="24"/>
        </w:rPr>
        <w:t xml:space="preserve"> 2024</w:t>
      </w:r>
    </w:p>
    <w:p w14:paraId="32D85143" w14:textId="77777777" w:rsidR="007E08C6" w:rsidRPr="007E15A1" w:rsidRDefault="00BF73C4">
      <w:pPr>
        <w:pStyle w:val="ListParagraph"/>
        <w:numPr>
          <w:ilvl w:val="0"/>
          <w:numId w:val="1"/>
        </w:numPr>
        <w:spacing w:before="240" w:after="240"/>
        <w:jc w:val="both"/>
        <w:rPr>
          <w:rFonts w:ascii="Times New Roman" w:hAnsi="Times New Roman" w:cs="Times New Roman"/>
          <w:sz w:val="24"/>
          <w:szCs w:val="24"/>
        </w:rPr>
      </w:pPr>
      <w:r w:rsidRPr="007E15A1">
        <w:rPr>
          <w:rFonts w:ascii="Times New Roman" w:hAnsi="Times New Roman" w:cs="Times New Roman"/>
          <w:b/>
          <w:sz w:val="24"/>
          <w:szCs w:val="24"/>
        </w:rPr>
        <w:t>Eligibility</w:t>
      </w:r>
      <w:r w:rsidR="00421F80" w:rsidRPr="007E15A1">
        <w:rPr>
          <w:rFonts w:ascii="Times New Roman" w:hAnsi="Times New Roman" w:cs="Times New Roman"/>
          <w:b/>
          <w:sz w:val="24"/>
          <w:szCs w:val="24"/>
        </w:rPr>
        <w:t xml:space="preserve"> </w:t>
      </w:r>
      <w:r w:rsidRPr="007E15A1">
        <w:rPr>
          <w:rFonts w:ascii="Times New Roman" w:hAnsi="Times New Roman" w:cs="Times New Roman"/>
          <w:b/>
          <w:sz w:val="24"/>
          <w:szCs w:val="24"/>
        </w:rPr>
        <w:t xml:space="preserve">/Applicability: </w:t>
      </w:r>
    </w:p>
    <w:p w14:paraId="68000CD2" w14:textId="122F3D1B" w:rsidR="009B0CBA" w:rsidRPr="007E15A1" w:rsidRDefault="009B0CBA" w:rsidP="005F1B32">
      <w:pPr>
        <w:pStyle w:val="ListParagraph"/>
        <w:ind w:left="450"/>
        <w:rPr>
          <w:rFonts w:ascii="Times New Roman" w:hAnsi="Times New Roman" w:cs="Times New Roman"/>
          <w:sz w:val="24"/>
          <w:szCs w:val="24"/>
        </w:rPr>
      </w:pPr>
      <w:r w:rsidRPr="007E15A1">
        <w:rPr>
          <w:rFonts w:ascii="Times New Roman" w:hAnsi="Times New Roman" w:cs="Times New Roman"/>
          <w:sz w:val="24"/>
          <w:szCs w:val="24"/>
        </w:rPr>
        <w:t>This Living Wage Policy applies universally to all employees of Jay Finechem Private Limited, including full-time, part-time, temporary, and contract workers. Furthermore, it extends to all suppliers, contractors, and partners within our supply chain. This Policy Applies to all operation facilities of Jay Finechem.</w:t>
      </w:r>
    </w:p>
    <w:p w14:paraId="6EEDE6A6" w14:textId="77777777" w:rsidR="000707C7" w:rsidRPr="007E15A1" w:rsidRDefault="000707C7" w:rsidP="00CC2A25">
      <w:pPr>
        <w:pStyle w:val="ListParagraph"/>
        <w:spacing w:before="240" w:after="240"/>
        <w:jc w:val="both"/>
        <w:rPr>
          <w:rFonts w:ascii="Times New Roman" w:hAnsi="Times New Roman" w:cs="Times New Roman"/>
          <w:bCs/>
          <w:sz w:val="24"/>
          <w:szCs w:val="24"/>
        </w:rPr>
      </w:pPr>
    </w:p>
    <w:tbl>
      <w:tblPr>
        <w:tblStyle w:val="TableGrid"/>
        <w:tblW w:w="0" w:type="auto"/>
        <w:tblInd w:w="720" w:type="dxa"/>
        <w:tblLook w:val="04A0" w:firstRow="1" w:lastRow="0" w:firstColumn="1" w:lastColumn="0" w:noHBand="0" w:noVBand="1"/>
      </w:tblPr>
      <w:tblGrid>
        <w:gridCol w:w="3103"/>
        <w:gridCol w:w="7273"/>
      </w:tblGrid>
      <w:tr w:rsidR="00CC2A25" w:rsidRPr="007E15A1" w14:paraId="43E98052" w14:textId="77777777" w:rsidTr="00CC2A25">
        <w:trPr>
          <w:trHeight w:val="660"/>
        </w:trPr>
        <w:tc>
          <w:tcPr>
            <w:tcW w:w="3103" w:type="dxa"/>
            <w:vMerge w:val="restart"/>
            <w:vAlign w:val="center"/>
          </w:tcPr>
          <w:p w14:paraId="5ACBA1D0" w14:textId="552780EA" w:rsidR="00CC2A25" w:rsidRPr="007E15A1" w:rsidRDefault="00CC2A25" w:rsidP="00CC2A25">
            <w:pPr>
              <w:pStyle w:val="ListParagraph"/>
              <w:spacing w:before="240"/>
              <w:ind w:left="0"/>
              <w:jc w:val="center"/>
              <w:rPr>
                <w:rFonts w:ascii="Times New Roman" w:hAnsi="Times New Roman" w:cs="Times New Roman"/>
                <w:b/>
                <w:bCs/>
                <w:sz w:val="24"/>
                <w:szCs w:val="24"/>
              </w:rPr>
            </w:pPr>
            <w:r w:rsidRPr="007E15A1">
              <w:rPr>
                <w:rFonts w:ascii="Times New Roman" w:hAnsi="Times New Roman" w:cs="Times New Roman"/>
                <w:b/>
                <w:bCs/>
                <w:sz w:val="24"/>
                <w:szCs w:val="24"/>
              </w:rPr>
              <w:t>Jay Finechem Private Limited</w:t>
            </w:r>
          </w:p>
        </w:tc>
        <w:tc>
          <w:tcPr>
            <w:tcW w:w="7273" w:type="dxa"/>
            <w:vAlign w:val="center"/>
          </w:tcPr>
          <w:p w14:paraId="510B91E9" w14:textId="12154ADA" w:rsidR="00CC2A25" w:rsidRPr="007E15A1" w:rsidRDefault="00CC2A25" w:rsidP="00CC2A25">
            <w:pPr>
              <w:pStyle w:val="ListParagraph"/>
              <w:spacing w:before="240"/>
              <w:ind w:left="0"/>
              <w:rPr>
                <w:rFonts w:ascii="Times New Roman" w:hAnsi="Times New Roman" w:cs="Times New Roman"/>
                <w:sz w:val="24"/>
                <w:szCs w:val="24"/>
              </w:rPr>
            </w:pPr>
            <w:r w:rsidRPr="007E15A1">
              <w:rPr>
                <w:rFonts w:ascii="Times New Roman" w:hAnsi="Times New Roman" w:cs="Times New Roman"/>
                <w:b/>
                <w:bCs/>
                <w:sz w:val="24"/>
                <w:szCs w:val="24"/>
              </w:rPr>
              <w:t>Head Office</w:t>
            </w:r>
            <w:r w:rsidRPr="007E15A1">
              <w:rPr>
                <w:rFonts w:ascii="Times New Roman" w:hAnsi="Times New Roman" w:cs="Times New Roman"/>
                <w:sz w:val="24"/>
                <w:szCs w:val="24"/>
              </w:rPr>
              <w:t xml:space="preserve">: C-303, Neelkanth Business Park, Nathani Road, </w:t>
            </w:r>
            <w:proofErr w:type="spellStart"/>
            <w:r w:rsidRPr="007E15A1">
              <w:rPr>
                <w:rFonts w:ascii="Times New Roman" w:hAnsi="Times New Roman" w:cs="Times New Roman"/>
                <w:sz w:val="24"/>
                <w:szCs w:val="24"/>
              </w:rPr>
              <w:t>Vidhyavihar</w:t>
            </w:r>
            <w:proofErr w:type="spellEnd"/>
            <w:r w:rsidRPr="007E15A1">
              <w:rPr>
                <w:rFonts w:ascii="Times New Roman" w:hAnsi="Times New Roman" w:cs="Times New Roman"/>
                <w:sz w:val="24"/>
                <w:szCs w:val="24"/>
              </w:rPr>
              <w:t xml:space="preserve"> (W), Mumbai – 400086, India.</w:t>
            </w:r>
          </w:p>
        </w:tc>
      </w:tr>
      <w:tr w:rsidR="00CC2A25" w:rsidRPr="007E15A1" w14:paraId="709F5B3E" w14:textId="77777777" w:rsidTr="00CC2A25">
        <w:trPr>
          <w:trHeight w:val="698"/>
        </w:trPr>
        <w:tc>
          <w:tcPr>
            <w:tcW w:w="3103" w:type="dxa"/>
            <w:vMerge/>
          </w:tcPr>
          <w:p w14:paraId="6FEC9A1C" w14:textId="77777777" w:rsidR="00CC2A25" w:rsidRPr="007E15A1" w:rsidRDefault="00CC2A25" w:rsidP="00CC2A25">
            <w:pPr>
              <w:pStyle w:val="ListParagraph"/>
              <w:spacing w:before="240"/>
              <w:ind w:left="0"/>
              <w:jc w:val="both"/>
              <w:rPr>
                <w:rFonts w:ascii="Times New Roman" w:hAnsi="Times New Roman" w:cs="Times New Roman"/>
                <w:sz w:val="24"/>
                <w:szCs w:val="24"/>
              </w:rPr>
            </w:pPr>
          </w:p>
        </w:tc>
        <w:tc>
          <w:tcPr>
            <w:tcW w:w="7273" w:type="dxa"/>
            <w:vAlign w:val="center"/>
          </w:tcPr>
          <w:p w14:paraId="62E11995" w14:textId="0AB49FE8" w:rsidR="00CC2A25" w:rsidRPr="007E15A1" w:rsidRDefault="00CC2A25" w:rsidP="00CC2A25">
            <w:pPr>
              <w:pStyle w:val="ListParagraph"/>
              <w:spacing w:before="240"/>
              <w:ind w:left="0"/>
              <w:rPr>
                <w:rFonts w:ascii="Times New Roman" w:hAnsi="Times New Roman" w:cs="Times New Roman"/>
                <w:sz w:val="24"/>
                <w:szCs w:val="24"/>
              </w:rPr>
            </w:pPr>
            <w:r w:rsidRPr="007E15A1">
              <w:rPr>
                <w:rFonts w:ascii="Times New Roman" w:hAnsi="Times New Roman" w:cs="Times New Roman"/>
                <w:b/>
                <w:bCs/>
                <w:sz w:val="24"/>
                <w:szCs w:val="24"/>
              </w:rPr>
              <w:t>Operational Facility:</w:t>
            </w:r>
            <w:r w:rsidRPr="007E15A1">
              <w:rPr>
                <w:rFonts w:ascii="Times New Roman" w:hAnsi="Times New Roman" w:cs="Times New Roman"/>
                <w:sz w:val="24"/>
                <w:szCs w:val="24"/>
              </w:rPr>
              <w:t xml:space="preserve"> Plot No. 137-138, Off Silvassa Road, Phase-II, GIDC, Vaрі396 195, Gujarat, India.</w:t>
            </w:r>
          </w:p>
        </w:tc>
      </w:tr>
    </w:tbl>
    <w:p w14:paraId="4CA08E08" w14:textId="58EEC684" w:rsidR="005F1B32" w:rsidRPr="005F1B32" w:rsidRDefault="005F1B32" w:rsidP="005F1B32">
      <w:pPr>
        <w:pStyle w:val="ListParagraph"/>
        <w:numPr>
          <w:ilvl w:val="0"/>
          <w:numId w:val="1"/>
        </w:numPr>
        <w:spacing w:before="240" w:after="240"/>
        <w:jc w:val="both"/>
        <w:rPr>
          <w:rFonts w:ascii="Times New Roman" w:hAnsi="Times New Roman" w:cs="Times New Roman"/>
          <w:b/>
          <w:sz w:val="24"/>
          <w:szCs w:val="24"/>
          <w:highlight w:val="cyan"/>
        </w:rPr>
      </w:pPr>
      <w:r w:rsidRPr="005F1B32">
        <w:rPr>
          <w:rFonts w:ascii="Times New Roman" w:hAnsi="Times New Roman" w:cs="Times New Roman"/>
          <w:b/>
          <w:sz w:val="24"/>
          <w:szCs w:val="24"/>
          <w:highlight w:val="cyan"/>
        </w:rPr>
        <w:t>Living Wage Calculation Methodology</w:t>
      </w:r>
    </w:p>
    <w:p w14:paraId="4675B5ED" w14:textId="77777777" w:rsidR="005F1B32" w:rsidRPr="005F1B32" w:rsidRDefault="005F1B32" w:rsidP="005F1B32">
      <w:pPr>
        <w:pStyle w:val="ListParagraph"/>
        <w:ind w:left="450"/>
        <w:rPr>
          <w:rFonts w:ascii="Times New Roman" w:hAnsi="Times New Roman" w:cs="Times New Roman"/>
          <w:sz w:val="24"/>
          <w:szCs w:val="24"/>
          <w:highlight w:val="cyan"/>
        </w:rPr>
      </w:pPr>
      <w:r w:rsidRPr="005F1B32">
        <w:rPr>
          <w:rFonts w:ascii="Times New Roman" w:hAnsi="Times New Roman" w:cs="Times New Roman"/>
          <w:sz w:val="24"/>
          <w:szCs w:val="24"/>
          <w:highlight w:val="cyan"/>
        </w:rPr>
        <w:t>Jay Finechem Private Limited shall calculate and periodically review living wage levels using internationally recognized living wage methodologies and applicable local regulations.</w:t>
      </w:r>
    </w:p>
    <w:p w14:paraId="2CD129F4" w14:textId="77777777" w:rsidR="005F1B32" w:rsidRPr="005F1B32" w:rsidRDefault="005F1B32" w:rsidP="005F1B32">
      <w:pPr>
        <w:pStyle w:val="ListParagraph"/>
        <w:ind w:left="450"/>
        <w:rPr>
          <w:rFonts w:ascii="Times New Roman" w:hAnsi="Times New Roman" w:cs="Times New Roman"/>
          <w:sz w:val="24"/>
          <w:szCs w:val="24"/>
          <w:highlight w:val="cyan"/>
        </w:rPr>
      </w:pPr>
      <w:r w:rsidRPr="005F1B32">
        <w:rPr>
          <w:rFonts w:ascii="Times New Roman" w:hAnsi="Times New Roman" w:cs="Times New Roman"/>
          <w:sz w:val="24"/>
          <w:szCs w:val="24"/>
          <w:highlight w:val="cyan"/>
        </w:rPr>
        <w:t>The living wage assessment shall consider the following factors:</w:t>
      </w:r>
    </w:p>
    <w:p w14:paraId="5EFCCCA9" w14:textId="1A82C7B1" w:rsidR="005F1B32" w:rsidRPr="005F1B32" w:rsidRDefault="005F1B32" w:rsidP="005F1B32">
      <w:pPr>
        <w:pStyle w:val="ListParagraph"/>
        <w:numPr>
          <w:ilvl w:val="0"/>
          <w:numId w:val="40"/>
        </w:numPr>
        <w:rPr>
          <w:rFonts w:ascii="Times New Roman" w:hAnsi="Times New Roman" w:cs="Times New Roman"/>
          <w:sz w:val="24"/>
          <w:szCs w:val="24"/>
          <w:highlight w:val="cyan"/>
        </w:rPr>
      </w:pPr>
      <w:r w:rsidRPr="005F1B32">
        <w:rPr>
          <w:rFonts w:ascii="Times New Roman" w:hAnsi="Times New Roman" w:cs="Times New Roman"/>
          <w:sz w:val="24"/>
          <w:szCs w:val="24"/>
          <w:highlight w:val="cyan"/>
        </w:rPr>
        <w:t xml:space="preserve"> Cost of nutritious food sufficient for a worker and their family</w:t>
      </w:r>
    </w:p>
    <w:p w14:paraId="11086EC6" w14:textId="77777777" w:rsidR="005F1B32" w:rsidRPr="005F1B32" w:rsidRDefault="005F1B32" w:rsidP="005F1B32">
      <w:pPr>
        <w:pStyle w:val="ListParagraph"/>
        <w:numPr>
          <w:ilvl w:val="0"/>
          <w:numId w:val="40"/>
        </w:numPr>
        <w:rPr>
          <w:rFonts w:ascii="Times New Roman" w:hAnsi="Times New Roman" w:cs="Times New Roman"/>
          <w:sz w:val="24"/>
          <w:szCs w:val="24"/>
          <w:highlight w:val="cyan"/>
        </w:rPr>
      </w:pPr>
      <w:r w:rsidRPr="005F1B32">
        <w:rPr>
          <w:rFonts w:ascii="Times New Roman" w:hAnsi="Times New Roman" w:cs="Times New Roman"/>
          <w:sz w:val="24"/>
          <w:szCs w:val="24"/>
          <w:highlight w:val="cyan"/>
        </w:rPr>
        <w:t>Cost of decent housing, including rent, utilities, and basic household expenses.</w:t>
      </w:r>
    </w:p>
    <w:p w14:paraId="5C985C15" w14:textId="77777777" w:rsidR="005F1B32" w:rsidRPr="005F1B32" w:rsidRDefault="005F1B32" w:rsidP="005F1B32">
      <w:pPr>
        <w:pStyle w:val="ListParagraph"/>
        <w:numPr>
          <w:ilvl w:val="0"/>
          <w:numId w:val="40"/>
        </w:numPr>
        <w:rPr>
          <w:rFonts w:ascii="Times New Roman" w:hAnsi="Times New Roman" w:cs="Times New Roman"/>
          <w:sz w:val="24"/>
          <w:szCs w:val="24"/>
          <w:highlight w:val="cyan"/>
        </w:rPr>
      </w:pPr>
      <w:r w:rsidRPr="005F1B32">
        <w:rPr>
          <w:rFonts w:ascii="Times New Roman" w:hAnsi="Times New Roman" w:cs="Times New Roman"/>
          <w:sz w:val="24"/>
          <w:szCs w:val="24"/>
          <w:highlight w:val="cyan"/>
        </w:rPr>
        <w:t>Healthcare expenses, including preventive and essential medical care.</w:t>
      </w:r>
    </w:p>
    <w:p w14:paraId="549E58FF" w14:textId="77777777" w:rsidR="005F1B32" w:rsidRPr="005F1B32" w:rsidRDefault="005F1B32" w:rsidP="005F1B32">
      <w:pPr>
        <w:pStyle w:val="ListParagraph"/>
        <w:numPr>
          <w:ilvl w:val="0"/>
          <w:numId w:val="40"/>
        </w:numPr>
        <w:rPr>
          <w:rFonts w:ascii="Times New Roman" w:hAnsi="Times New Roman" w:cs="Times New Roman"/>
          <w:sz w:val="24"/>
          <w:szCs w:val="24"/>
          <w:highlight w:val="cyan"/>
        </w:rPr>
      </w:pPr>
      <w:r w:rsidRPr="005F1B32">
        <w:rPr>
          <w:rFonts w:ascii="Times New Roman" w:hAnsi="Times New Roman" w:cs="Times New Roman"/>
          <w:sz w:val="24"/>
          <w:szCs w:val="24"/>
          <w:highlight w:val="cyan"/>
        </w:rPr>
        <w:t>Education costs for dependent children.</w:t>
      </w:r>
    </w:p>
    <w:p w14:paraId="4415A60B" w14:textId="77777777" w:rsidR="005F1B32" w:rsidRPr="005F1B32" w:rsidRDefault="005F1B32" w:rsidP="005F1B32">
      <w:pPr>
        <w:pStyle w:val="ListParagraph"/>
        <w:numPr>
          <w:ilvl w:val="0"/>
          <w:numId w:val="40"/>
        </w:numPr>
        <w:rPr>
          <w:rFonts w:ascii="Times New Roman" w:hAnsi="Times New Roman" w:cs="Times New Roman"/>
          <w:sz w:val="24"/>
          <w:szCs w:val="24"/>
          <w:highlight w:val="cyan"/>
        </w:rPr>
      </w:pPr>
      <w:r w:rsidRPr="005F1B32">
        <w:rPr>
          <w:rFonts w:ascii="Times New Roman" w:hAnsi="Times New Roman" w:cs="Times New Roman"/>
          <w:sz w:val="24"/>
          <w:szCs w:val="24"/>
          <w:highlight w:val="cyan"/>
        </w:rPr>
        <w:t>Transportation expenses required for daily living and work.</w:t>
      </w:r>
    </w:p>
    <w:p w14:paraId="7A34C629" w14:textId="77777777" w:rsidR="005F1B32" w:rsidRPr="005F1B32" w:rsidRDefault="005F1B32" w:rsidP="005F1B32">
      <w:pPr>
        <w:pStyle w:val="ListParagraph"/>
        <w:numPr>
          <w:ilvl w:val="0"/>
          <w:numId w:val="40"/>
        </w:numPr>
        <w:rPr>
          <w:rFonts w:ascii="Times New Roman" w:hAnsi="Times New Roman" w:cs="Times New Roman"/>
          <w:sz w:val="24"/>
          <w:szCs w:val="24"/>
          <w:highlight w:val="cyan"/>
        </w:rPr>
      </w:pPr>
      <w:r w:rsidRPr="005F1B32">
        <w:rPr>
          <w:rFonts w:ascii="Times New Roman" w:hAnsi="Times New Roman" w:cs="Times New Roman"/>
          <w:sz w:val="24"/>
          <w:szCs w:val="24"/>
          <w:highlight w:val="cyan"/>
        </w:rPr>
        <w:t>Clothing and other essential personal needs.</w:t>
      </w:r>
    </w:p>
    <w:p w14:paraId="6F433BD9" w14:textId="63DE9C2A" w:rsidR="005F1B32" w:rsidRPr="005F1B32" w:rsidRDefault="005F1B32" w:rsidP="005F1B32">
      <w:pPr>
        <w:pStyle w:val="ListParagraph"/>
        <w:numPr>
          <w:ilvl w:val="0"/>
          <w:numId w:val="40"/>
        </w:numPr>
        <w:rPr>
          <w:rFonts w:ascii="Times New Roman" w:hAnsi="Times New Roman" w:cs="Times New Roman"/>
          <w:sz w:val="24"/>
          <w:szCs w:val="24"/>
          <w:highlight w:val="cyan"/>
        </w:rPr>
      </w:pPr>
      <w:r w:rsidRPr="005F1B32">
        <w:rPr>
          <w:rFonts w:ascii="Times New Roman" w:hAnsi="Times New Roman" w:cs="Times New Roman"/>
          <w:sz w:val="24"/>
          <w:szCs w:val="24"/>
          <w:highlight w:val="cyan"/>
        </w:rPr>
        <w:t>Provision for unforeseen events and discretionary income.</w:t>
      </w:r>
    </w:p>
    <w:p w14:paraId="015BD53E" w14:textId="77777777" w:rsidR="005F1B32" w:rsidRPr="005F1B32" w:rsidRDefault="005F1B32" w:rsidP="005F1B32">
      <w:pPr>
        <w:pStyle w:val="ListParagraph"/>
        <w:ind w:left="450"/>
        <w:rPr>
          <w:rFonts w:ascii="Times New Roman" w:hAnsi="Times New Roman" w:cs="Times New Roman"/>
          <w:sz w:val="24"/>
          <w:szCs w:val="24"/>
          <w:highlight w:val="cyan"/>
        </w:rPr>
      </w:pPr>
      <w:r w:rsidRPr="005F1B32">
        <w:rPr>
          <w:rFonts w:ascii="Times New Roman" w:hAnsi="Times New Roman" w:cs="Times New Roman"/>
          <w:sz w:val="24"/>
          <w:szCs w:val="24"/>
          <w:highlight w:val="cyan"/>
        </w:rPr>
        <w:t>The Company may use one or more of the following recognized standards and methodologies when determining living wage benchmarks:</w:t>
      </w:r>
    </w:p>
    <w:p w14:paraId="640A3318" w14:textId="77777777" w:rsidR="005F1B32" w:rsidRPr="005F1B32" w:rsidRDefault="005F1B32" w:rsidP="005F1B32">
      <w:pPr>
        <w:pStyle w:val="ListParagraph"/>
        <w:numPr>
          <w:ilvl w:val="0"/>
          <w:numId w:val="40"/>
        </w:numPr>
        <w:rPr>
          <w:rFonts w:ascii="Times New Roman" w:hAnsi="Times New Roman" w:cs="Times New Roman"/>
          <w:sz w:val="24"/>
          <w:szCs w:val="24"/>
          <w:highlight w:val="cyan"/>
        </w:rPr>
      </w:pPr>
      <w:r w:rsidRPr="005F1B32">
        <w:rPr>
          <w:rFonts w:ascii="Times New Roman" w:hAnsi="Times New Roman" w:cs="Times New Roman"/>
          <w:sz w:val="24"/>
          <w:szCs w:val="24"/>
          <w:highlight w:val="cyan"/>
        </w:rPr>
        <w:t>Applicable national and state government wage regulations and notifications.</w:t>
      </w:r>
    </w:p>
    <w:p w14:paraId="3B106418" w14:textId="3977F550" w:rsidR="005F1B32" w:rsidRPr="005F1B32" w:rsidRDefault="005F1B32" w:rsidP="005F1B32">
      <w:pPr>
        <w:pStyle w:val="ListParagraph"/>
        <w:numPr>
          <w:ilvl w:val="0"/>
          <w:numId w:val="40"/>
        </w:numPr>
        <w:rPr>
          <w:rFonts w:ascii="Times New Roman" w:hAnsi="Times New Roman" w:cs="Times New Roman"/>
          <w:sz w:val="24"/>
          <w:szCs w:val="24"/>
          <w:highlight w:val="cyan"/>
        </w:rPr>
      </w:pPr>
      <w:r w:rsidRPr="005F1B32">
        <w:rPr>
          <w:rFonts w:ascii="Times New Roman" w:hAnsi="Times New Roman" w:cs="Times New Roman"/>
          <w:sz w:val="24"/>
          <w:szCs w:val="24"/>
          <w:highlight w:val="cyan"/>
        </w:rPr>
        <w:t>Other credible and internationally recognized living wage assessment methodologies where relevant.</w:t>
      </w:r>
    </w:p>
    <w:p w14:paraId="7EDCCBE0" w14:textId="77777777" w:rsidR="005F1B32" w:rsidRPr="005F1B32" w:rsidRDefault="005F1B32" w:rsidP="005F1B32">
      <w:pPr>
        <w:pStyle w:val="ListParagraph"/>
        <w:ind w:left="450"/>
        <w:rPr>
          <w:rFonts w:ascii="Times New Roman" w:hAnsi="Times New Roman" w:cs="Times New Roman"/>
          <w:sz w:val="24"/>
          <w:szCs w:val="24"/>
          <w:highlight w:val="cyan"/>
        </w:rPr>
      </w:pPr>
      <w:r w:rsidRPr="005F1B32">
        <w:rPr>
          <w:rFonts w:ascii="Times New Roman" w:hAnsi="Times New Roman" w:cs="Times New Roman"/>
          <w:sz w:val="24"/>
          <w:szCs w:val="24"/>
          <w:highlight w:val="cyan"/>
        </w:rPr>
        <w:t>The living wage shall be assessed by comparing:</w:t>
      </w:r>
    </w:p>
    <w:p w14:paraId="77864FE6" w14:textId="782B478C" w:rsidR="005F1B32" w:rsidRPr="005F1B32" w:rsidRDefault="005F1B32" w:rsidP="005F1B32">
      <w:pPr>
        <w:spacing w:before="100" w:beforeAutospacing="1" w:after="100" w:afterAutospacing="1" w:line="240" w:lineRule="auto"/>
        <w:rPr>
          <w:rFonts w:ascii="Times New Roman" w:eastAsia="Times New Roman" w:hAnsi="Times New Roman" w:cs="Times New Roman"/>
          <w:sz w:val="24"/>
          <w:szCs w:val="24"/>
          <w:highlight w:val="cyan"/>
          <w:lang w:val="en-IN" w:eastAsia="en-IN"/>
        </w:rPr>
      </w:pPr>
      <w:r w:rsidRPr="005F1B32">
        <w:rPr>
          <w:rFonts w:ascii="Times New Roman" w:eastAsia="Times New Roman" w:hAnsi="Times New Roman" w:cs="Times New Roman"/>
          <w:b/>
          <w:bCs/>
          <w:sz w:val="24"/>
          <w:szCs w:val="24"/>
          <w:highlight w:val="cyan"/>
          <w:lang w:val="en-IN" w:eastAsia="en-IN"/>
        </w:rPr>
        <w:t>Living Wage Gap = Calculated Living Wage Benchmark – Actual Compensation</w:t>
      </w:r>
    </w:p>
    <w:p w14:paraId="76B430C0" w14:textId="199159B6" w:rsidR="005F1B32" w:rsidRPr="005F1B32" w:rsidRDefault="005F1B32" w:rsidP="005F1B32">
      <w:pPr>
        <w:pStyle w:val="ListParagraph"/>
        <w:ind w:left="450"/>
        <w:rPr>
          <w:rFonts w:ascii="Times New Roman" w:hAnsi="Times New Roman" w:cs="Times New Roman"/>
          <w:sz w:val="24"/>
          <w:szCs w:val="24"/>
          <w:highlight w:val="cyan"/>
        </w:rPr>
      </w:pPr>
      <w:r w:rsidRPr="005F1B32">
        <w:rPr>
          <w:rFonts w:ascii="Times New Roman" w:hAnsi="Times New Roman" w:cs="Times New Roman"/>
          <w:sz w:val="24"/>
          <w:szCs w:val="24"/>
          <w:highlight w:val="cyan"/>
        </w:rPr>
        <w:t>For the purpose of assessment, compensation may include basic wages, fixed allowances, and other regular guaranteed cash benefits, in accordance with the selected living wage methodology.</w:t>
      </w:r>
    </w:p>
    <w:p w14:paraId="2FF26B40" w14:textId="77777777" w:rsidR="005F1B32" w:rsidRPr="005F1B32" w:rsidRDefault="005F1B32" w:rsidP="005F1B32">
      <w:pPr>
        <w:pStyle w:val="ListParagraph"/>
        <w:ind w:left="450"/>
        <w:rPr>
          <w:rFonts w:ascii="Times New Roman" w:hAnsi="Times New Roman" w:cs="Times New Roman"/>
          <w:sz w:val="24"/>
          <w:szCs w:val="24"/>
          <w:highlight w:val="cyan"/>
        </w:rPr>
      </w:pPr>
    </w:p>
    <w:p w14:paraId="79BF1BE0" w14:textId="77777777" w:rsidR="005F1B32" w:rsidRPr="005F1B32" w:rsidRDefault="005F1B32" w:rsidP="005F1B32">
      <w:pPr>
        <w:pStyle w:val="ListParagraph"/>
        <w:ind w:left="450"/>
        <w:rPr>
          <w:rFonts w:ascii="Times New Roman" w:hAnsi="Times New Roman" w:cs="Times New Roman"/>
          <w:sz w:val="24"/>
          <w:szCs w:val="24"/>
          <w:highlight w:val="cyan"/>
        </w:rPr>
      </w:pPr>
      <w:r w:rsidRPr="005F1B32">
        <w:rPr>
          <w:rFonts w:ascii="Times New Roman" w:hAnsi="Times New Roman" w:cs="Times New Roman"/>
          <w:sz w:val="24"/>
          <w:szCs w:val="24"/>
          <w:highlight w:val="cyan"/>
        </w:rPr>
        <w:t>The Company shall review living wage calculations at least annually, or whenever significant changes occur in inflation rates, cost of living, statutory wage requirements, or business operating conditions.</w:t>
      </w:r>
    </w:p>
    <w:p w14:paraId="377834E0" w14:textId="77777777" w:rsidR="005F1B32" w:rsidRPr="005F1B32" w:rsidRDefault="005F1B32" w:rsidP="005F1B32">
      <w:pPr>
        <w:pStyle w:val="ListParagraph"/>
        <w:ind w:left="450"/>
        <w:rPr>
          <w:rFonts w:ascii="Times New Roman" w:hAnsi="Times New Roman" w:cs="Times New Roman"/>
          <w:sz w:val="24"/>
          <w:szCs w:val="24"/>
          <w:highlight w:val="cyan"/>
        </w:rPr>
      </w:pPr>
    </w:p>
    <w:p w14:paraId="339D5065" w14:textId="77777777" w:rsidR="005F1B32" w:rsidRDefault="005F1B32" w:rsidP="005F1B32">
      <w:pPr>
        <w:pStyle w:val="ListParagraph"/>
        <w:ind w:left="450"/>
        <w:rPr>
          <w:rFonts w:ascii="Times New Roman" w:eastAsia="Times New Roman" w:hAnsi="Times New Roman" w:cs="Times New Roman"/>
          <w:sz w:val="24"/>
          <w:szCs w:val="24"/>
          <w:lang w:val="en-IN" w:eastAsia="en-IN"/>
        </w:rPr>
      </w:pPr>
      <w:r w:rsidRPr="005F1B32">
        <w:rPr>
          <w:rFonts w:ascii="Times New Roman" w:hAnsi="Times New Roman" w:cs="Times New Roman"/>
          <w:sz w:val="24"/>
          <w:szCs w:val="24"/>
          <w:highlight w:val="cyan"/>
        </w:rPr>
        <w:t>Where gaps are identified between actual wages and the applicable living wage benchmark, the Company shall develop and implement reasonable improvement plans, considering legal requirements, business sustainability, and</w:t>
      </w:r>
      <w:r w:rsidRPr="005F1B32">
        <w:rPr>
          <w:rFonts w:ascii="Times New Roman" w:eastAsia="Times New Roman" w:hAnsi="Times New Roman" w:cs="Times New Roman"/>
          <w:sz w:val="24"/>
          <w:szCs w:val="24"/>
          <w:highlight w:val="cyan"/>
          <w:lang w:val="en-IN" w:eastAsia="en-IN"/>
        </w:rPr>
        <w:t xml:space="preserve"> stakeholder expectations.</w:t>
      </w:r>
    </w:p>
    <w:p w14:paraId="4668987F" w14:textId="77777777" w:rsidR="005F1B32" w:rsidRPr="005F1B32" w:rsidRDefault="005F1B32" w:rsidP="005F1B32">
      <w:pPr>
        <w:pStyle w:val="ListParagraph"/>
        <w:ind w:left="450"/>
        <w:rPr>
          <w:rFonts w:ascii="Times New Roman" w:eastAsia="Times New Roman" w:hAnsi="Times New Roman" w:cs="Times New Roman"/>
          <w:sz w:val="24"/>
          <w:szCs w:val="24"/>
          <w:lang w:val="en-IN" w:eastAsia="en-IN"/>
        </w:rPr>
      </w:pPr>
    </w:p>
    <w:p w14:paraId="21344DFD" w14:textId="747B6B4E" w:rsidR="0097403A" w:rsidRPr="007E15A1" w:rsidRDefault="00644639" w:rsidP="009B0CBA">
      <w:pPr>
        <w:pStyle w:val="ListParagraph"/>
        <w:numPr>
          <w:ilvl w:val="0"/>
          <w:numId w:val="1"/>
        </w:numPr>
        <w:spacing w:before="240" w:after="240"/>
        <w:jc w:val="both"/>
        <w:rPr>
          <w:rFonts w:ascii="Times New Roman" w:hAnsi="Times New Roman" w:cs="Times New Roman"/>
          <w:b/>
          <w:bCs/>
          <w:sz w:val="24"/>
          <w:szCs w:val="24"/>
        </w:rPr>
      </w:pPr>
      <w:r w:rsidRPr="007E15A1">
        <w:rPr>
          <w:rFonts w:ascii="Times New Roman" w:hAnsi="Times New Roman" w:cs="Times New Roman"/>
          <w:b/>
          <w:bCs/>
          <w:sz w:val="24"/>
          <w:szCs w:val="24"/>
        </w:rPr>
        <w:lastRenderedPageBreak/>
        <w:t xml:space="preserve">Our </w:t>
      </w:r>
      <w:r w:rsidR="00CC2A25" w:rsidRPr="007E15A1">
        <w:rPr>
          <w:rFonts w:ascii="Times New Roman" w:hAnsi="Times New Roman" w:cs="Times New Roman"/>
          <w:b/>
          <w:bCs/>
          <w:sz w:val="24"/>
          <w:szCs w:val="24"/>
        </w:rPr>
        <w:t>Goals</w:t>
      </w:r>
    </w:p>
    <w:p w14:paraId="1610BF13" w14:textId="77777777" w:rsidR="00912196" w:rsidRPr="007E15A1" w:rsidRDefault="00912196" w:rsidP="00912196">
      <w:pPr>
        <w:pStyle w:val="ListParagraph"/>
        <w:spacing w:before="240" w:after="240"/>
        <w:jc w:val="both"/>
        <w:rPr>
          <w:rFonts w:ascii="Times New Roman" w:hAnsi="Times New Roman" w:cs="Times New Roman"/>
          <w:b/>
          <w:bCs/>
          <w:sz w:val="24"/>
          <w:szCs w:val="24"/>
        </w:rPr>
      </w:pPr>
    </w:p>
    <w:p w14:paraId="0483C0F7" w14:textId="5E6ED78F" w:rsidR="00644639" w:rsidRPr="00B149B3" w:rsidRDefault="009B0CBA">
      <w:pPr>
        <w:pStyle w:val="ListParagraph"/>
        <w:numPr>
          <w:ilvl w:val="0"/>
          <w:numId w:val="2"/>
        </w:numPr>
        <w:spacing w:before="240" w:after="240"/>
        <w:jc w:val="both"/>
        <w:rPr>
          <w:rFonts w:ascii="Times New Roman" w:hAnsi="Times New Roman" w:cs="Times New Roman"/>
          <w:b/>
          <w:bCs/>
          <w:szCs w:val="24"/>
        </w:rPr>
      </w:pPr>
      <w:r w:rsidRPr="00B149B3">
        <w:rPr>
          <w:rFonts w:ascii="Times New Roman" w:hAnsi="Times New Roman" w:cs="Times New Roman"/>
          <w:b/>
          <w:bCs/>
          <w:szCs w:val="24"/>
        </w:rPr>
        <w:t xml:space="preserve">Fair Compensation </w:t>
      </w:r>
    </w:p>
    <w:p w14:paraId="0AD03769" w14:textId="77777777" w:rsidR="009B0CBA" w:rsidRPr="00B149B3" w:rsidRDefault="009B0CBA" w:rsidP="009B0CBA">
      <w:pPr>
        <w:pStyle w:val="ListParagraph"/>
        <w:numPr>
          <w:ilvl w:val="0"/>
          <w:numId w:val="41"/>
        </w:numPr>
        <w:spacing w:after="0" w:line="240" w:lineRule="auto"/>
        <w:contextualSpacing w:val="0"/>
        <w:jc w:val="both"/>
        <w:rPr>
          <w:rFonts w:ascii="Times New Roman" w:hAnsi="Times New Roman" w:cs="Times New Roman"/>
          <w:szCs w:val="24"/>
        </w:rPr>
      </w:pPr>
      <w:r w:rsidRPr="00B149B3">
        <w:rPr>
          <w:rFonts w:ascii="Times New Roman" w:hAnsi="Times New Roman" w:cs="Times New Roman"/>
          <w:szCs w:val="24"/>
        </w:rPr>
        <w:t xml:space="preserve">Conduct in-depth salary audits and government regulation to ensure pay equity across different roles, departments, and regions. </w:t>
      </w:r>
    </w:p>
    <w:p w14:paraId="391DBD6D" w14:textId="05C73A14" w:rsidR="00B149B3" w:rsidRPr="00B149B3" w:rsidRDefault="00B149B3" w:rsidP="009B0CBA">
      <w:pPr>
        <w:pStyle w:val="ListParagraph"/>
        <w:numPr>
          <w:ilvl w:val="0"/>
          <w:numId w:val="41"/>
        </w:numPr>
        <w:spacing w:after="0" w:line="240" w:lineRule="auto"/>
        <w:contextualSpacing w:val="0"/>
        <w:jc w:val="both"/>
        <w:rPr>
          <w:rFonts w:ascii="Times New Roman" w:hAnsi="Times New Roman" w:cs="Times New Roman"/>
          <w:szCs w:val="24"/>
          <w:highlight w:val="cyan"/>
        </w:rPr>
      </w:pPr>
      <w:r w:rsidRPr="00B149B3">
        <w:rPr>
          <w:rFonts w:ascii="Times New Roman" w:hAnsi="Times New Roman" w:cs="Times New Roman"/>
          <w:highlight w:val="cyan"/>
        </w:rPr>
        <w:t>Regularly review compensation policies to address internal inequities and ensure alignment with organizational goals and employee expectations effectively.</w:t>
      </w:r>
    </w:p>
    <w:p w14:paraId="4A61752C" w14:textId="418B1CBD" w:rsidR="00B149B3" w:rsidRPr="00B149B3" w:rsidRDefault="00B149B3" w:rsidP="009B0CBA">
      <w:pPr>
        <w:pStyle w:val="ListParagraph"/>
        <w:numPr>
          <w:ilvl w:val="0"/>
          <w:numId w:val="41"/>
        </w:numPr>
        <w:spacing w:after="0" w:line="240" w:lineRule="auto"/>
        <w:contextualSpacing w:val="0"/>
        <w:jc w:val="both"/>
        <w:rPr>
          <w:rFonts w:ascii="Times New Roman" w:hAnsi="Times New Roman" w:cs="Times New Roman"/>
          <w:szCs w:val="24"/>
          <w:highlight w:val="cyan"/>
        </w:rPr>
      </w:pPr>
      <w:r w:rsidRPr="00B149B3">
        <w:rPr>
          <w:rFonts w:ascii="Times New Roman" w:hAnsi="Times New Roman" w:cs="Times New Roman"/>
          <w:highlight w:val="cyan"/>
        </w:rPr>
        <w:t>Ensure compensation practices support employee retention, motivation, and engagement while maintaining financial sustainability and organizational growth objectives.</w:t>
      </w:r>
    </w:p>
    <w:p w14:paraId="10DA5009" w14:textId="15354228" w:rsidR="00B149B3" w:rsidRPr="00873FE6" w:rsidRDefault="00873FE6" w:rsidP="009B0CBA">
      <w:pPr>
        <w:pStyle w:val="ListParagraph"/>
        <w:numPr>
          <w:ilvl w:val="0"/>
          <w:numId w:val="41"/>
        </w:numPr>
        <w:spacing w:after="0" w:line="240" w:lineRule="auto"/>
        <w:contextualSpacing w:val="0"/>
        <w:jc w:val="both"/>
        <w:rPr>
          <w:rFonts w:ascii="Times New Roman" w:hAnsi="Times New Roman" w:cs="Times New Roman"/>
          <w:szCs w:val="24"/>
          <w:highlight w:val="cyan"/>
        </w:rPr>
      </w:pPr>
      <w:r w:rsidRPr="00873FE6">
        <w:rPr>
          <w:rFonts w:ascii="Times New Roman" w:hAnsi="Times New Roman" w:cs="Times New Roman"/>
          <w:highlight w:val="cyan"/>
        </w:rPr>
        <w:t>Strengthen decision-making processes for compensation adjustments by incorporating performance, experience, and market trends in a transparent manner.</w:t>
      </w:r>
    </w:p>
    <w:p w14:paraId="0A172E06" w14:textId="0D662CB9" w:rsidR="002076FE" w:rsidRPr="00B149B3" w:rsidRDefault="002076FE">
      <w:pPr>
        <w:pStyle w:val="ListParagraph"/>
        <w:numPr>
          <w:ilvl w:val="0"/>
          <w:numId w:val="2"/>
        </w:numPr>
        <w:spacing w:before="240" w:after="240"/>
        <w:jc w:val="both"/>
        <w:rPr>
          <w:rFonts w:ascii="Times New Roman" w:hAnsi="Times New Roman" w:cs="Times New Roman"/>
          <w:b/>
          <w:bCs/>
          <w:szCs w:val="24"/>
          <w:highlight w:val="cyan"/>
        </w:rPr>
      </w:pPr>
      <w:r w:rsidRPr="00B149B3">
        <w:rPr>
          <w:rFonts w:ascii="Times New Roman" w:hAnsi="Times New Roman" w:cs="Times New Roman"/>
          <w:b/>
          <w:bCs/>
          <w:szCs w:val="24"/>
          <w:highlight w:val="cyan"/>
        </w:rPr>
        <w:t>Transparent Wage Framework</w:t>
      </w:r>
    </w:p>
    <w:p w14:paraId="23CE5D39" w14:textId="1CFF0CDD" w:rsidR="00B149B3" w:rsidRPr="00B149B3" w:rsidRDefault="00B149B3" w:rsidP="00B149B3">
      <w:pPr>
        <w:pStyle w:val="ListParagraph"/>
        <w:numPr>
          <w:ilvl w:val="0"/>
          <w:numId w:val="41"/>
        </w:numPr>
        <w:spacing w:after="0" w:line="240" w:lineRule="auto"/>
        <w:contextualSpacing w:val="0"/>
        <w:jc w:val="both"/>
        <w:rPr>
          <w:rFonts w:ascii="Times New Roman" w:hAnsi="Times New Roman" w:cs="Times New Roman"/>
          <w:b/>
          <w:bCs/>
          <w:szCs w:val="24"/>
        </w:rPr>
      </w:pPr>
      <w:r w:rsidRPr="00B149B3">
        <w:rPr>
          <w:rFonts w:ascii="Times New Roman" w:hAnsi="Times New Roman" w:cs="Times New Roman"/>
        </w:rPr>
        <w:t>Develop and maintain a clearly defined wage calculation methodology incorporating cost of living, inflation, and employee family needs considerations.</w:t>
      </w:r>
    </w:p>
    <w:p w14:paraId="7F9D43B6" w14:textId="65CF9CC5" w:rsidR="00B149B3" w:rsidRPr="00B149B3" w:rsidRDefault="00B149B3" w:rsidP="00B149B3">
      <w:pPr>
        <w:pStyle w:val="ListParagraph"/>
        <w:numPr>
          <w:ilvl w:val="0"/>
          <w:numId w:val="41"/>
        </w:numPr>
        <w:spacing w:after="0" w:line="240" w:lineRule="auto"/>
        <w:contextualSpacing w:val="0"/>
        <w:jc w:val="both"/>
        <w:rPr>
          <w:rFonts w:ascii="Times New Roman" w:hAnsi="Times New Roman" w:cs="Times New Roman"/>
          <w:b/>
          <w:bCs/>
          <w:szCs w:val="24"/>
        </w:rPr>
      </w:pPr>
      <w:r w:rsidRPr="00B149B3">
        <w:rPr>
          <w:rFonts w:ascii="Times New Roman" w:hAnsi="Times New Roman" w:cs="Times New Roman"/>
        </w:rPr>
        <w:t>Ensure transparent communication of compensation structures enabling employees to understand how wages are determined and periodically revised.</w:t>
      </w:r>
    </w:p>
    <w:p w14:paraId="68BE0DBA" w14:textId="0C3693DF" w:rsidR="00B149B3" w:rsidRPr="00B149B3" w:rsidRDefault="00B149B3" w:rsidP="00B149B3">
      <w:pPr>
        <w:pStyle w:val="ListParagraph"/>
        <w:numPr>
          <w:ilvl w:val="0"/>
          <w:numId w:val="41"/>
        </w:numPr>
        <w:spacing w:after="0" w:line="240" w:lineRule="auto"/>
        <w:contextualSpacing w:val="0"/>
        <w:jc w:val="both"/>
        <w:rPr>
          <w:rFonts w:ascii="Times New Roman" w:hAnsi="Times New Roman" w:cs="Times New Roman"/>
          <w:b/>
          <w:bCs/>
          <w:szCs w:val="24"/>
        </w:rPr>
      </w:pPr>
      <w:r w:rsidRPr="00B149B3">
        <w:rPr>
          <w:rFonts w:ascii="Times New Roman" w:hAnsi="Times New Roman" w:cs="Times New Roman"/>
        </w:rPr>
        <w:t>Conduct awareness sessions and internal communications to improve employee understanding of wage policies and compensation frameworks.</w:t>
      </w:r>
    </w:p>
    <w:p w14:paraId="24D38484" w14:textId="67F82A63" w:rsidR="00B149B3" w:rsidRPr="00B149B3" w:rsidRDefault="00B149B3" w:rsidP="00B149B3">
      <w:pPr>
        <w:pStyle w:val="ListParagraph"/>
        <w:numPr>
          <w:ilvl w:val="0"/>
          <w:numId w:val="41"/>
        </w:numPr>
        <w:spacing w:after="0" w:line="240" w:lineRule="auto"/>
        <w:contextualSpacing w:val="0"/>
        <w:jc w:val="both"/>
        <w:rPr>
          <w:rFonts w:ascii="Times New Roman" w:hAnsi="Times New Roman" w:cs="Times New Roman"/>
          <w:b/>
          <w:bCs/>
          <w:szCs w:val="24"/>
        </w:rPr>
      </w:pPr>
      <w:r w:rsidRPr="00B149B3">
        <w:rPr>
          <w:rFonts w:ascii="Times New Roman" w:hAnsi="Times New Roman" w:cs="Times New Roman"/>
        </w:rPr>
        <w:t>Encourage open dialogue between employees and management regarding wage structures, concerns, and continuous improvement opportunities.</w:t>
      </w:r>
    </w:p>
    <w:p w14:paraId="5B614802" w14:textId="7C28D2C2" w:rsidR="002076FE" w:rsidRPr="00B149B3" w:rsidRDefault="002076FE">
      <w:pPr>
        <w:pStyle w:val="ListParagraph"/>
        <w:numPr>
          <w:ilvl w:val="0"/>
          <w:numId w:val="2"/>
        </w:numPr>
        <w:spacing w:before="240" w:after="240"/>
        <w:jc w:val="both"/>
        <w:rPr>
          <w:rFonts w:ascii="Times New Roman" w:hAnsi="Times New Roman" w:cs="Times New Roman"/>
          <w:b/>
          <w:bCs/>
          <w:szCs w:val="24"/>
          <w:highlight w:val="cyan"/>
        </w:rPr>
      </w:pPr>
      <w:r w:rsidRPr="00B149B3">
        <w:rPr>
          <w:rFonts w:ascii="Times New Roman" w:hAnsi="Times New Roman" w:cs="Times New Roman"/>
          <w:b/>
          <w:bCs/>
          <w:szCs w:val="24"/>
          <w:highlight w:val="cyan"/>
        </w:rPr>
        <w:t>Employee Well-Being</w:t>
      </w:r>
      <w:r w:rsidR="00644639" w:rsidRPr="00B149B3">
        <w:rPr>
          <w:rFonts w:ascii="Times New Roman" w:hAnsi="Times New Roman" w:cs="Times New Roman"/>
          <w:b/>
          <w:bCs/>
          <w:szCs w:val="24"/>
          <w:highlight w:val="cyan"/>
        </w:rPr>
        <w:t xml:space="preserve"> </w:t>
      </w:r>
    </w:p>
    <w:p w14:paraId="452A54E3" w14:textId="2B8B98F2" w:rsidR="00B149B3" w:rsidRPr="00B149B3" w:rsidRDefault="00B149B3" w:rsidP="00B149B3">
      <w:pPr>
        <w:pStyle w:val="ListParagraph"/>
        <w:numPr>
          <w:ilvl w:val="0"/>
          <w:numId w:val="41"/>
        </w:numPr>
        <w:spacing w:after="0" w:line="240" w:lineRule="auto"/>
        <w:contextualSpacing w:val="0"/>
        <w:jc w:val="both"/>
        <w:rPr>
          <w:rFonts w:ascii="Times New Roman" w:hAnsi="Times New Roman" w:cs="Times New Roman"/>
          <w:b/>
          <w:bCs/>
          <w:szCs w:val="24"/>
        </w:rPr>
      </w:pPr>
      <w:r w:rsidRPr="00B149B3">
        <w:rPr>
          <w:rFonts w:ascii="Times New Roman" w:hAnsi="Times New Roman" w:cs="Times New Roman"/>
        </w:rPr>
        <w:t>Support employee financial stability by ensuring wages adequately contribute to meeting essential living needs and improving overall quality of life.</w:t>
      </w:r>
    </w:p>
    <w:p w14:paraId="2577335D" w14:textId="5ACCE81D" w:rsidR="00B149B3" w:rsidRPr="00B149B3" w:rsidRDefault="00B149B3" w:rsidP="00B149B3">
      <w:pPr>
        <w:pStyle w:val="ListParagraph"/>
        <w:numPr>
          <w:ilvl w:val="0"/>
          <w:numId w:val="41"/>
        </w:numPr>
        <w:spacing w:after="0" w:line="240" w:lineRule="auto"/>
        <w:contextualSpacing w:val="0"/>
        <w:jc w:val="both"/>
        <w:rPr>
          <w:rFonts w:ascii="Times New Roman" w:hAnsi="Times New Roman" w:cs="Times New Roman"/>
          <w:b/>
          <w:bCs/>
          <w:szCs w:val="24"/>
        </w:rPr>
      </w:pPr>
      <w:r w:rsidRPr="00B149B3">
        <w:rPr>
          <w:rFonts w:ascii="Times New Roman" w:hAnsi="Times New Roman" w:cs="Times New Roman"/>
        </w:rPr>
        <w:t>Complement wage structures with benefits such as healthcare, insurance, and social security provisions enhancing employee well-being and security.</w:t>
      </w:r>
    </w:p>
    <w:p w14:paraId="01F17D13" w14:textId="2A97A1A8" w:rsidR="00B149B3" w:rsidRPr="00B149B3" w:rsidRDefault="00B149B3" w:rsidP="00B149B3">
      <w:pPr>
        <w:pStyle w:val="ListParagraph"/>
        <w:numPr>
          <w:ilvl w:val="0"/>
          <w:numId w:val="41"/>
        </w:numPr>
        <w:spacing w:after="0" w:line="240" w:lineRule="auto"/>
        <w:contextualSpacing w:val="0"/>
        <w:jc w:val="both"/>
        <w:rPr>
          <w:rFonts w:ascii="Times New Roman" w:hAnsi="Times New Roman" w:cs="Times New Roman"/>
          <w:b/>
          <w:bCs/>
          <w:szCs w:val="24"/>
        </w:rPr>
      </w:pPr>
      <w:r w:rsidRPr="00B149B3">
        <w:rPr>
          <w:rFonts w:ascii="Times New Roman" w:hAnsi="Times New Roman" w:cs="Times New Roman"/>
        </w:rPr>
        <w:t>Promote initiatives that enhance financial literacy and awareness among employees to support better financial planning and long-term stability.</w:t>
      </w:r>
    </w:p>
    <w:p w14:paraId="16217018" w14:textId="6CF6EEDB" w:rsidR="00B149B3" w:rsidRPr="00B149B3" w:rsidRDefault="00B149B3" w:rsidP="00B149B3">
      <w:pPr>
        <w:pStyle w:val="ListParagraph"/>
        <w:numPr>
          <w:ilvl w:val="0"/>
          <w:numId w:val="41"/>
        </w:numPr>
        <w:spacing w:after="0" w:line="240" w:lineRule="auto"/>
        <w:contextualSpacing w:val="0"/>
        <w:jc w:val="both"/>
        <w:rPr>
          <w:rFonts w:ascii="Times New Roman" w:hAnsi="Times New Roman" w:cs="Times New Roman"/>
          <w:b/>
          <w:bCs/>
          <w:szCs w:val="24"/>
        </w:rPr>
      </w:pPr>
      <w:r w:rsidRPr="00B149B3">
        <w:rPr>
          <w:rFonts w:ascii="Times New Roman" w:hAnsi="Times New Roman" w:cs="Times New Roman"/>
        </w:rPr>
        <w:t>Encourage programs that address broader socio-economic needs of employees contributing to sustained engagement and organizational productivity.</w:t>
      </w:r>
    </w:p>
    <w:p w14:paraId="74AC747B" w14:textId="11328D3E" w:rsidR="00644639" w:rsidRPr="00B149B3" w:rsidRDefault="009B0CBA">
      <w:pPr>
        <w:pStyle w:val="ListParagraph"/>
        <w:numPr>
          <w:ilvl w:val="0"/>
          <w:numId w:val="2"/>
        </w:numPr>
        <w:spacing w:before="240" w:after="240"/>
        <w:jc w:val="both"/>
        <w:rPr>
          <w:rFonts w:ascii="Times New Roman" w:hAnsi="Times New Roman" w:cs="Times New Roman"/>
          <w:b/>
          <w:bCs/>
          <w:szCs w:val="24"/>
        </w:rPr>
      </w:pPr>
      <w:r w:rsidRPr="00B149B3">
        <w:rPr>
          <w:rFonts w:ascii="Times New Roman" w:hAnsi="Times New Roman" w:cs="Times New Roman"/>
          <w:b/>
          <w:bCs/>
          <w:szCs w:val="24"/>
        </w:rPr>
        <w:t xml:space="preserve">Legal </w:t>
      </w:r>
      <w:r w:rsidR="00912196" w:rsidRPr="00B149B3">
        <w:rPr>
          <w:rFonts w:ascii="Times New Roman" w:hAnsi="Times New Roman" w:cs="Times New Roman"/>
          <w:b/>
          <w:bCs/>
          <w:szCs w:val="24"/>
        </w:rPr>
        <w:t xml:space="preserve">Compliance </w:t>
      </w:r>
    </w:p>
    <w:p w14:paraId="36509B02" w14:textId="44448AE9" w:rsidR="009B0CBA" w:rsidRDefault="009B0CBA" w:rsidP="009B0CBA">
      <w:pPr>
        <w:pStyle w:val="ListParagraph"/>
        <w:numPr>
          <w:ilvl w:val="0"/>
          <w:numId w:val="42"/>
        </w:numPr>
        <w:spacing w:before="240" w:after="240"/>
        <w:jc w:val="both"/>
        <w:rPr>
          <w:rFonts w:ascii="Times New Roman" w:hAnsi="Times New Roman" w:cs="Times New Roman"/>
          <w:szCs w:val="24"/>
        </w:rPr>
      </w:pPr>
      <w:r w:rsidRPr="00B149B3">
        <w:rPr>
          <w:rFonts w:ascii="Times New Roman" w:hAnsi="Times New Roman" w:cs="Times New Roman"/>
          <w:szCs w:val="24"/>
        </w:rPr>
        <w:t xml:space="preserve">Implement a regular audit system to review compliance with local and international labor laws, ensuring we stay updated on legal changes. </w:t>
      </w:r>
    </w:p>
    <w:p w14:paraId="1491D999" w14:textId="53808927" w:rsidR="00B149B3" w:rsidRPr="00B149B3" w:rsidRDefault="00B149B3" w:rsidP="009B0CBA">
      <w:pPr>
        <w:pStyle w:val="ListParagraph"/>
        <w:numPr>
          <w:ilvl w:val="0"/>
          <w:numId w:val="42"/>
        </w:numPr>
        <w:spacing w:before="240" w:after="240"/>
        <w:jc w:val="both"/>
        <w:rPr>
          <w:rFonts w:ascii="Times New Roman" w:hAnsi="Times New Roman" w:cs="Times New Roman"/>
          <w:szCs w:val="24"/>
        </w:rPr>
      </w:pPr>
      <w:r w:rsidRPr="00B149B3">
        <w:rPr>
          <w:rFonts w:ascii="Times New Roman" w:hAnsi="Times New Roman" w:cs="Times New Roman"/>
        </w:rPr>
        <w:t>Regularly monitor regulatory developments to update wage policies and practices in alignment with evolving legal and compliance obligations.</w:t>
      </w:r>
    </w:p>
    <w:p w14:paraId="0CF464A5" w14:textId="35CBA383" w:rsidR="00644639" w:rsidRDefault="009B0CBA" w:rsidP="009B0CBA">
      <w:pPr>
        <w:pStyle w:val="ListParagraph"/>
        <w:numPr>
          <w:ilvl w:val="0"/>
          <w:numId w:val="42"/>
        </w:numPr>
        <w:spacing w:before="240" w:after="240"/>
        <w:jc w:val="both"/>
        <w:rPr>
          <w:rFonts w:ascii="Times New Roman" w:hAnsi="Times New Roman" w:cs="Times New Roman"/>
          <w:szCs w:val="24"/>
        </w:rPr>
      </w:pPr>
      <w:r w:rsidRPr="00B149B3">
        <w:rPr>
          <w:rFonts w:ascii="Times New Roman" w:hAnsi="Times New Roman" w:cs="Times New Roman"/>
          <w:szCs w:val="24"/>
        </w:rPr>
        <w:t>Include conducting regular training for HR and management teams on new labor laws and best practices in wage compliance.</w:t>
      </w:r>
    </w:p>
    <w:p w14:paraId="7190E5B2" w14:textId="72A4A4FA" w:rsidR="00B149B3" w:rsidRPr="00B149B3" w:rsidRDefault="00B149B3" w:rsidP="009B0CBA">
      <w:pPr>
        <w:pStyle w:val="ListParagraph"/>
        <w:numPr>
          <w:ilvl w:val="0"/>
          <w:numId w:val="42"/>
        </w:numPr>
        <w:spacing w:before="240" w:after="240"/>
        <w:jc w:val="both"/>
        <w:rPr>
          <w:rFonts w:ascii="Times New Roman" w:hAnsi="Times New Roman" w:cs="Times New Roman"/>
          <w:szCs w:val="24"/>
          <w:highlight w:val="cyan"/>
        </w:rPr>
      </w:pPr>
      <w:r w:rsidRPr="00B149B3">
        <w:rPr>
          <w:rFonts w:ascii="Times New Roman" w:hAnsi="Times New Roman" w:cs="Times New Roman"/>
          <w:highlight w:val="cyan"/>
        </w:rPr>
        <w:t>Conduct periodic compliance audits to verify adherence to wage laws and identify potential risks or non-compliance areas proactively.</w:t>
      </w:r>
    </w:p>
    <w:p w14:paraId="5331FFA1" w14:textId="5FA8EADE" w:rsidR="00B149B3" w:rsidRPr="00732BE5" w:rsidRDefault="00B149B3" w:rsidP="009B0CBA">
      <w:pPr>
        <w:pStyle w:val="ListParagraph"/>
        <w:numPr>
          <w:ilvl w:val="0"/>
          <w:numId w:val="42"/>
        </w:numPr>
        <w:spacing w:before="240" w:after="240"/>
        <w:jc w:val="both"/>
        <w:rPr>
          <w:rFonts w:ascii="Times New Roman" w:hAnsi="Times New Roman" w:cs="Times New Roman"/>
          <w:szCs w:val="24"/>
          <w:highlight w:val="cyan"/>
        </w:rPr>
      </w:pPr>
      <w:r w:rsidRPr="00B149B3">
        <w:rPr>
          <w:rFonts w:ascii="Times New Roman" w:hAnsi="Times New Roman" w:cs="Times New Roman"/>
          <w:highlight w:val="cyan"/>
        </w:rPr>
        <w:t>Maintain accurate and transparent records of wage payments and statutory benefits in accordance with legal and regulatory expectations.</w:t>
      </w:r>
    </w:p>
    <w:p w14:paraId="5985F020" w14:textId="77777777" w:rsidR="00732BE5" w:rsidRPr="00B149B3" w:rsidRDefault="00732BE5" w:rsidP="00732BE5">
      <w:pPr>
        <w:pStyle w:val="ListParagraph"/>
        <w:spacing w:before="240" w:after="240"/>
        <w:ind w:left="2340"/>
        <w:jc w:val="both"/>
        <w:rPr>
          <w:rFonts w:ascii="Times New Roman" w:hAnsi="Times New Roman" w:cs="Times New Roman"/>
          <w:szCs w:val="24"/>
          <w:highlight w:val="cyan"/>
        </w:rPr>
      </w:pPr>
    </w:p>
    <w:p w14:paraId="4C0CBFBD" w14:textId="149DD3AB" w:rsidR="0097403A" w:rsidRPr="00732BE5" w:rsidRDefault="00644639" w:rsidP="00732BE5">
      <w:pPr>
        <w:pStyle w:val="ListParagraph"/>
        <w:numPr>
          <w:ilvl w:val="0"/>
          <w:numId w:val="1"/>
        </w:numPr>
        <w:spacing w:before="240" w:after="240"/>
        <w:jc w:val="both"/>
        <w:rPr>
          <w:rFonts w:ascii="Times New Roman" w:hAnsi="Times New Roman" w:cs="Times New Roman"/>
          <w:b/>
          <w:bCs/>
          <w:sz w:val="24"/>
          <w:szCs w:val="24"/>
        </w:rPr>
      </w:pPr>
      <w:r w:rsidRPr="00732BE5">
        <w:rPr>
          <w:rFonts w:ascii="Times New Roman" w:hAnsi="Times New Roman" w:cs="Times New Roman"/>
          <w:b/>
          <w:bCs/>
          <w:sz w:val="24"/>
          <w:szCs w:val="24"/>
        </w:rPr>
        <w:t xml:space="preserve">   </w:t>
      </w:r>
      <w:r w:rsidR="009B0CBA" w:rsidRPr="00732BE5">
        <w:rPr>
          <w:rFonts w:ascii="Times New Roman" w:hAnsi="Times New Roman" w:cs="Times New Roman"/>
          <w:b/>
          <w:bCs/>
          <w:sz w:val="24"/>
          <w:szCs w:val="24"/>
        </w:rPr>
        <w:t>Performance Targets</w:t>
      </w:r>
    </w:p>
    <w:p w14:paraId="7D5608B0" w14:textId="14F2E3AD" w:rsidR="00052DA0" w:rsidRPr="00B149B3" w:rsidRDefault="00052DA0" w:rsidP="00732BE5">
      <w:pPr>
        <w:pStyle w:val="ListParagraph"/>
        <w:numPr>
          <w:ilvl w:val="0"/>
          <w:numId w:val="43"/>
        </w:numPr>
        <w:ind w:left="1134"/>
        <w:rPr>
          <w:rFonts w:ascii="Times New Roman" w:hAnsi="Times New Roman" w:cs="Times New Roman"/>
          <w:bCs/>
          <w:szCs w:val="24"/>
        </w:rPr>
      </w:pPr>
      <w:r w:rsidRPr="00B149B3">
        <w:rPr>
          <w:rFonts w:ascii="Times New Roman" w:hAnsi="Times New Roman" w:cs="Times New Roman"/>
          <w:bCs/>
          <w:szCs w:val="24"/>
        </w:rPr>
        <w:t xml:space="preserve">Maintain 100% of employees receiving a living wage, ensuring compliance with updated benchmarks and cost-of-living adjustments. </w:t>
      </w:r>
    </w:p>
    <w:p w14:paraId="6DD00A3D" w14:textId="2E9C446C" w:rsidR="00052DA0" w:rsidRPr="00B149B3" w:rsidRDefault="00052DA0" w:rsidP="00732BE5">
      <w:pPr>
        <w:pStyle w:val="ListParagraph"/>
        <w:numPr>
          <w:ilvl w:val="0"/>
          <w:numId w:val="43"/>
        </w:numPr>
        <w:ind w:left="1134"/>
        <w:rPr>
          <w:rFonts w:ascii="Times New Roman" w:hAnsi="Times New Roman" w:cs="Times New Roman"/>
          <w:bCs/>
          <w:szCs w:val="24"/>
        </w:rPr>
      </w:pPr>
      <w:r w:rsidRPr="00B149B3">
        <w:rPr>
          <w:rFonts w:ascii="Times New Roman" w:hAnsi="Times New Roman" w:cs="Times New Roman"/>
          <w:bCs/>
          <w:szCs w:val="24"/>
        </w:rPr>
        <w:t xml:space="preserve">Our target is to ensure that 90% of employees are within 5% of the market median salary by 2030. </w:t>
      </w:r>
    </w:p>
    <w:p w14:paraId="447C5107" w14:textId="0CDD3C70" w:rsidR="006615D0" w:rsidRDefault="00052DA0" w:rsidP="00732BE5">
      <w:pPr>
        <w:pStyle w:val="ListParagraph"/>
        <w:numPr>
          <w:ilvl w:val="0"/>
          <w:numId w:val="43"/>
        </w:numPr>
        <w:ind w:left="1134"/>
        <w:rPr>
          <w:rFonts w:ascii="Times New Roman" w:hAnsi="Times New Roman" w:cs="Times New Roman"/>
          <w:bCs/>
          <w:szCs w:val="24"/>
        </w:rPr>
      </w:pPr>
      <w:r w:rsidRPr="00B149B3">
        <w:rPr>
          <w:rFonts w:ascii="Times New Roman" w:hAnsi="Times New Roman" w:cs="Times New Roman"/>
          <w:bCs/>
          <w:szCs w:val="24"/>
        </w:rPr>
        <w:t xml:space="preserve">We aim for 100% compliance with local labor laws by 2030, with 2022 as the baseline. </w:t>
      </w:r>
    </w:p>
    <w:p w14:paraId="67115180" w14:textId="66C6F67C" w:rsidR="00052DA0" w:rsidRDefault="00052DA0" w:rsidP="00732BE5">
      <w:pPr>
        <w:pStyle w:val="ListParagraph"/>
        <w:numPr>
          <w:ilvl w:val="0"/>
          <w:numId w:val="43"/>
        </w:numPr>
        <w:ind w:left="1134"/>
        <w:rPr>
          <w:rFonts w:ascii="Times New Roman" w:hAnsi="Times New Roman" w:cs="Times New Roman"/>
          <w:bCs/>
          <w:szCs w:val="24"/>
        </w:rPr>
      </w:pPr>
      <w:r w:rsidRPr="00B149B3">
        <w:rPr>
          <w:rFonts w:ascii="Times New Roman" w:hAnsi="Times New Roman" w:cs="Times New Roman"/>
          <w:bCs/>
          <w:szCs w:val="24"/>
        </w:rPr>
        <w:lastRenderedPageBreak/>
        <w:t xml:space="preserve">Our goal is to align 95% of wage adjustments with inflation rates and performance based metrics by 2030. </w:t>
      </w:r>
    </w:p>
    <w:p w14:paraId="1EC4BE82" w14:textId="602232A6" w:rsidR="00052DA0" w:rsidRDefault="00052DA0" w:rsidP="00732BE5">
      <w:pPr>
        <w:pStyle w:val="ListParagraph"/>
        <w:numPr>
          <w:ilvl w:val="0"/>
          <w:numId w:val="43"/>
        </w:numPr>
        <w:ind w:left="1134"/>
        <w:rPr>
          <w:rFonts w:ascii="Times New Roman" w:hAnsi="Times New Roman" w:cs="Times New Roman"/>
          <w:bCs/>
          <w:szCs w:val="24"/>
        </w:rPr>
      </w:pPr>
      <w:r w:rsidRPr="00B149B3">
        <w:rPr>
          <w:rFonts w:ascii="Times New Roman" w:hAnsi="Times New Roman" w:cs="Times New Roman"/>
          <w:bCs/>
          <w:szCs w:val="24"/>
        </w:rPr>
        <w:t>Our goal is to ensure that 80% of employees have a clear understanding of how their wages are determined by 2030</w:t>
      </w:r>
    </w:p>
    <w:p w14:paraId="236C383E" w14:textId="3DC87AD6" w:rsidR="00873FE6" w:rsidRPr="00732BE5" w:rsidRDefault="00873FE6" w:rsidP="00732BE5">
      <w:pPr>
        <w:pStyle w:val="ListParagraph"/>
        <w:numPr>
          <w:ilvl w:val="0"/>
          <w:numId w:val="43"/>
        </w:numPr>
        <w:ind w:left="1134"/>
        <w:rPr>
          <w:rFonts w:ascii="Times New Roman" w:hAnsi="Times New Roman" w:cs="Times New Roman"/>
          <w:highlight w:val="cyan"/>
        </w:rPr>
      </w:pPr>
      <w:r w:rsidRPr="006615D0">
        <w:rPr>
          <w:rFonts w:ascii="Times New Roman" w:hAnsi="Times New Roman" w:cs="Times New Roman"/>
          <w:highlight w:val="cyan"/>
        </w:rPr>
        <w:t>Ensure 100% of newly hired employees are onboarded with wages aligned to defined living wage benchmarks from their joining date.</w:t>
      </w:r>
    </w:p>
    <w:p w14:paraId="5DC41FB5" w14:textId="77777777" w:rsidR="00732BE5" w:rsidRPr="00732BE5" w:rsidRDefault="00732BE5" w:rsidP="00732BE5">
      <w:pPr>
        <w:pStyle w:val="ListParagraph"/>
        <w:numPr>
          <w:ilvl w:val="0"/>
          <w:numId w:val="43"/>
        </w:numPr>
        <w:ind w:left="1134"/>
        <w:rPr>
          <w:rFonts w:ascii="Times New Roman" w:hAnsi="Times New Roman" w:cs="Times New Roman"/>
          <w:highlight w:val="cyan"/>
        </w:rPr>
      </w:pPr>
      <w:r w:rsidRPr="00732BE5">
        <w:rPr>
          <w:rFonts w:ascii="Times New Roman" w:hAnsi="Times New Roman" w:cs="Times New Roman"/>
          <w:highlight w:val="cyan"/>
        </w:rPr>
        <w:t>Ensure 100% of employees are covered under the Company's living wage benchmark assessment and analysis by 2030.</w:t>
      </w:r>
    </w:p>
    <w:p w14:paraId="7933317B" w14:textId="48013C5F" w:rsidR="00732BE5" w:rsidRPr="00732BE5" w:rsidRDefault="00732BE5" w:rsidP="00732BE5">
      <w:pPr>
        <w:pStyle w:val="ListParagraph"/>
        <w:numPr>
          <w:ilvl w:val="0"/>
          <w:numId w:val="43"/>
        </w:numPr>
        <w:ind w:left="1134"/>
        <w:rPr>
          <w:rFonts w:ascii="Times New Roman" w:hAnsi="Times New Roman" w:cs="Times New Roman"/>
          <w:highlight w:val="cyan"/>
        </w:rPr>
      </w:pPr>
      <w:r w:rsidRPr="00732BE5">
        <w:rPr>
          <w:rFonts w:ascii="Times New Roman" w:hAnsi="Times New Roman" w:cs="Times New Roman"/>
          <w:highlight w:val="cyan"/>
        </w:rPr>
        <w:t>Ensure 100% of employees are paid at or above the Company's established living wage benchmark by 2030.</w:t>
      </w:r>
    </w:p>
    <w:p w14:paraId="18A62351" w14:textId="643DEE77" w:rsidR="003775CE" w:rsidRPr="007E15A1" w:rsidRDefault="003775CE" w:rsidP="003775CE">
      <w:pPr>
        <w:pStyle w:val="ListParagraph"/>
        <w:ind w:left="1440"/>
        <w:rPr>
          <w:rFonts w:ascii="Times New Roman" w:hAnsi="Times New Roman" w:cs="Times New Roman"/>
          <w:b/>
          <w:sz w:val="24"/>
          <w:szCs w:val="24"/>
        </w:rPr>
      </w:pPr>
      <w:r w:rsidRPr="007E15A1">
        <w:rPr>
          <w:rFonts w:ascii="Times New Roman" w:hAnsi="Times New Roman" w:cs="Times New Roman"/>
          <w:b/>
          <w:sz w:val="24"/>
          <w:szCs w:val="24"/>
        </w:rPr>
        <w:t xml:space="preserve">          </w:t>
      </w:r>
    </w:p>
    <w:p w14:paraId="0B0980A8" w14:textId="00ADDB7F" w:rsidR="003775CE" w:rsidRDefault="00E3471B" w:rsidP="00052DA0">
      <w:pPr>
        <w:pStyle w:val="ListParagraph"/>
        <w:numPr>
          <w:ilvl w:val="0"/>
          <w:numId w:val="1"/>
        </w:numP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62336" behindDoc="0" locked="0" layoutInCell="1" allowOverlap="1" wp14:anchorId="698BE297" wp14:editId="76073EE6">
            <wp:simplePos x="0" y="0"/>
            <wp:positionH relativeFrom="column">
              <wp:posOffset>5022838</wp:posOffset>
            </wp:positionH>
            <wp:positionV relativeFrom="paragraph">
              <wp:posOffset>370876</wp:posOffset>
            </wp:positionV>
            <wp:extent cx="922068" cy="922068"/>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7828" cy="92782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24"/>
          <w:szCs w:val="24"/>
        </w:rPr>
        <w:drawing>
          <wp:anchor distT="0" distB="0" distL="114300" distR="114300" simplePos="0" relativeHeight="251661312" behindDoc="0" locked="0" layoutInCell="1" allowOverlap="1" wp14:anchorId="586AFBB6" wp14:editId="053128FB">
            <wp:simplePos x="0" y="0"/>
            <wp:positionH relativeFrom="column">
              <wp:posOffset>3849646</wp:posOffset>
            </wp:positionH>
            <wp:positionV relativeFrom="paragraph">
              <wp:posOffset>370876</wp:posOffset>
            </wp:positionV>
            <wp:extent cx="922655" cy="9226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9328" cy="929328"/>
                    </a:xfrm>
                    <a:prstGeom prst="rect">
                      <a:avLst/>
                    </a:prstGeom>
                  </pic:spPr>
                </pic:pic>
              </a:graphicData>
            </a:graphic>
            <wp14:sizeRelH relativeFrom="page">
              <wp14:pctWidth>0</wp14:pctWidth>
            </wp14:sizeRelH>
            <wp14:sizeRelV relativeFrom="page">
              <wp14:pctHeight>0</wp14:pctHeight>
            </wp14:sizeRelV>
          </wp:anchor>
        </w:drawing>
      </w:r>
      <w:r w:rsidR="006615D0">
        <w:rPr>
          <w:rFonts w:ascii="Times New Roman" w:hAnsi="Times New Roman" w:cs="Times New Roman"/>
          <w:b/>
          <w:noProof/>
          <w:sz w:val="24"/>
          <w:szCs w:val="24"/>
        </w:rPr>
        <w:drawing>
          <wp:anchor distT="0" distB="0" distL="114300" distR="114300" simplePos="0" relativeHeight="251660288" behindDoc="0" locked="0" layoutInCell="1" allowOverlap="1" wp14:anchorId="2D43EB42" wp14:editId="0DDDFA24">
            <wp:simplePos x="0" y="0"/>
            <wp:positionH relativeFrom="column">
              <wp:posOffset>1520513</wp:posOffset>
            </wp:positionH>
            <wp:positionV relativeFrom="paragraph">
              <wp:posOffset>370876</wp:posOffset>
            </wp:positionV>
            <wp:extent cx="923027" cy="92302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31694" cy="931694"/>
                    </a:xfrm>
                    <a:prstGeom prst="rect">
                      <a:avLst/>
                    </a:prstGeom>
                  </pic:spPr>
                </pic:pic>
              </a:graphicData>
            </a:graphic>
            <wp14:sizeRelH relativeFrom="page">
              <wp14:pctWidth>0</wp14:pctWidth>
            </wp14:sizeRelH>
            <wp14:sizeRelV relativeFrom="page">
              <wp14:pctHeight>0</wp14:pctHeight>
            </wp14:sizeRelV>
          </wp:anchor>
        </w:drawing>
      </w:r>
      <w:r w:rsidR="006615D0">
        <w:rPr>
          <w:rFonts w:ascii="Times New Roman" w:hAnsi="Times New Roman" w:cs="Times New Roman"/>
          <w:b/>
          <w:noProof/>
          <w:sz w:val="24"/>
          <w:szCs w:val="24"/>
        </w:rPr>
        <w:drawing>
          <wp:anchor distT="0" distB="0" distL="114300" distR="114300" simplePos="0" relativeHeight="251659264" behindDoc="0" locked="0" layoutInCell="1" allowOverlap="1" wp14:anchorId="56B9CA05" wp14:editId="1C55C336">
            <wp:simplePos x="0" y="0"/>
            <wp:positionH relativeFrom="column">
              <wp:posOffset>321442</wp:posOffset>
            </wp:positionH>
            <wp:positionV relativeFrom="paragraph">
              <wp:posOffset>370876</wp:posOffset>
            </wp:positionV>
            <wp:extent cx="931653" cy="931653"/>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3591" cy="933591"/>
                    </a:xfrm>
                    <a:prstGeom prst="rect">
                      <a:avLst/>
                    </a:prstGeom>
                  </pic:spPr>
                </pic:pic>
              </a:graphicData>
            </a:graphic>
            <wp14:sizeRelH relativeFrom="page">
              <wp14:pctWidth>0</wp14:pctWidth>
            </wp14:sizeRelH>
            <wp14:sizeRelV relativeFrom="page">
              <wp14:pctHeight>0</wp14:pctHeight>
            </wp14:sizeRelV>
          </wp:anchor>
        </w:drawing>
      </w:r>
      <w:r w:rsidR="00052DA0" w:rsidRPr="007E15A1">
        <w:rPr>
          <w:rFonts w:ascii="Times New Roman" w:hAnsi="Times New Roman" w:cs="Times New Roman"/>
          <w:b/>
          <w:sz w:val="24"/>
          <w:szCs w:val="24"/>
        </w:rPr>
        <w:t xml:space="preserve">SDGs Covered by this policy </w:t>
      </w:r>
    </w:p>
    <w:p w14:paraId="5BF922B4" w14:textId="28CA5AB9" w:rsidR="00C621E2" w:rsidRPr="00C621E2" w:rsidRDefault="000B61B5" w:rsidP="00C621E2">
      <w:pPr>
        <w:rPr>
          <w:rFonts w:ascii="Times New Roman" w:hAnsi="Times New Roman" w:cs="Times New Roman"/>
          <w:b/>
          <w:sz w:val="24"/>
          <w:szCs w:val="24"/>
        </w:rPr>
      </w:pPr>
      <w:r>
        <w:rPr>
          <w:noProof/>
        </w:rPr>
        <w:drawing>
          <wp:anchor distT="0" distB="0" distL="114300" distR="114300" simplePos="0" relativeHeight="251658240" behindDoc="1" locked="0" layoutInCell="1" allowOverlap="1" wp14:anchorId="54794ADE" wp14:editId="4EA2F072">
            <wp:simplePos x="0" y="0"/>
            <wp:positionH relativeFrom="column">
              <wp:posOffset>2653665</wp:posOffset>
            </wp:positionH>
            <wp:positionV relativeFrom="page">
              <wp:posOffset>3491230</wp:posOffset>
            </wp:positionV>
            <wp:extent cx="931545" cy="931545"/>
            <wp:effectExtent l="0" t="0" r="1905" b="1905"/>
            <wp:wrapNone/>
            <wp:docPr id="821543130" name="Picture 1" descr="Sustainable Development Goal 5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5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1545" cy="931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CF9764" w14:textId="2D1D604C" w:rsidR="00732BE5" w:rsidRDefault="00732BE5" w:rsidP="00732BE5">
      <w:pPr>
        <w:pStyle w:val="ListParagraph"/>
        <w:ind w:left="450"/>
        <w:rPr>
          <w:rFonts w:ascii="Times New Roman" w:hAnsi="Times New Roman" w:cs="Times New Roman"/>
          <w:b/>
          <w:sz w:val="24"/>
          <w:szCs w:val="24"/>
        </w:rPr>
      </w:pPr>
    </w:p>
    <w:p w14:paraId="3B8ECF42" w14:textId="77777777" w:rsidR="00732BE5" w:rsidRPr="00732BE5" w:rsidRDefault="00732BE5" w:rsidP="00732BE5">
      <w:pPr>
        <w:pStyle w:val="ListParagraph"/>
        <w:ind w:left="450"/>
        <w:rPr>
          <w:rFonts w:ascii="Times New Roman" w:hAnsi="Times New Roman" w:cs="Times New Roman"/>
          <w:b/>
          <w:sz w:val="24"/>
          <w:szCs w:val="24"/>
        </w:rPr>
      </w:pPr>
    </w:p>
    <w:p w14:paraId="2F2374AB" w14:textId="7D7C5C4F" w:rsidR="00732BE5" w:rsidRDefault="00732BE5" w:rsidP="00732BE5">
      <w:pPr>
        <w:pStyle w:val="ListParagraph"/>
        <w:ind w:left="450"/>
        <w:rPr>
          <w:rFonts w:ascii="Times New Roman" w:hAnsi="Times New Roman" w:cs="Times New Roman"/>
          <w:b/>
          <w:sz w:val="24"/>
          <w:szCs w:val="24"/>
        </w:rPr>
      </w:pPr>
    </w:p>
    <w:p w14:paraId="6845A76D" w14:textId="5E5E3C17" w:rsidR="00732BE5" w:rsidRDefault="00732BE5" w:rsidP="00732BE5">
      <w:pPr>
        <w:pStyle w:val="ListParagraph"/>
        <w:ind w:left="450"/>
        <w:rPr>
          <w:rFonts w:ascii="Times New Roman" w:hAnsi="Times New Roman" w:cs="Times New Roman"/>
          <w:b/>
          <w:sz w:val="24"/>
          <w:szCs w:val="24"/>
        </w:rPr>
      </w:pPr>
    </w:p>
    <w:p w14:paraId="2D738804" w14:textId="41A2DF4E" w:rsidR="00A519C2" w:rsidRPr="00C621E2" w:rsidRDefault="00052DA0" w:rsidP="00C621E2">
      <w:pPr>
        <w:pStyle w:val="ListParagraph"/>
        <w:numPr>
          <w:ilvl w:val="0"/>
          <w:numId w:val="1"/>
        </w:numPr>
        <w:rPr>
          <w:rFonts w:ascii="Times New Roman" w:hAnsi="Times New Roman" w:cs="Times New Roman"/>
          <w:b/>
          <w:sz w:val="24"/>
          <w:szCs w:val="24"/>
        </w:rPr>
      </w:pPr>
      <w:r w:rsidRPr="00C621E2">
        <w:rPr>
          <w:rFonts w:ascii="Times New Roman" w:hAnsi="Times New Roman" w:cs="Times New Roman"/>
          <w:b/>
          <w:sz w:val="24"/>
          <w:szCs w:val="24"/>
        </w:rPr>
        <w:t xml:space="preserve">Reporting Framework </w:t>
      </w:r>
    </w:p>
    <w:p w14:paraId="40D18653" w14:textId="7C07BB2D" w:rsidR="009F7ABD" w:rsidRPr="00732BE5" w:rsidRDefault="00052DA0" w:rsidP="00732BE5">
      <w:pPr>
        <w:pStyle w:val="ListParagraph"/>
        <w:numPr>
          <w:ilvl w:val="0"/>
          <w:numId w:val="43"/>
        </w:numPr>
        <w:ind w:left="1134"/>
        <w:rPr>
          <w:rFonts w:ascii="Times New Roman" w:hAnsi="Times New Roman" w:cs="Times New Roman"/>
          <w:bCs/>
          <w:szCs w:val="24"/>
        </w:rPr>
      </w:pPr>
      <w:r w:rsidRPr="00732BE5">
        <w:rPr>
          <w:rFonts w:ascii="Times New Roman" w:hAnsi="Times New Roman" w:cs="Times New Roman"/>
          <w:bCs/>
          <w:szCs w:val="24"/>
        </w:rPr>
        <w:t>Conduct regular internal audits every six months to assess compliance with the Living Wage Policy across all departments and suppliers.</w:t>
      </w:r>
    </w:p>
    <w:p w14:paraId="29D0584E" w14:textId="77777777" w:rsidR="00052DA0" w:rsidRPr="007E15A1" w:rsidRDefault="00052DA0" w:rsidP="00052DA0">
      <w:pPr>
        <w:pStyle w:val="ListParagraph"/>
        <w:spacing w:after="0" w:line="240" w:lineRule="auto"/>
        <w:ind w:left="2880"/>
        <w:jc w:val="both"/>
        <w:rPr>
          <w:rFonts w:ascii="Times New Roman" w:hAnsi="Times New Roman" w:cs="Times New Roman"/>
          <w:sz w:val="24"/>
          <w:szCs w:val="24"/>
        </w:rPr>
      </w:pPr>
    </w:p>
    <w:p w14:paraId="380022C0" w14:textId="161BBCA7" w:rsidR="003775CE" w:rsidRPr="007E15A1" w:rsidRDefault="00052DA0" w:rsidP="00052DA0">
      <w:pPr>
        <w:pStyle w:val="ListParagraph"/>
        <w:numPr>
          <w:ilvl w:val="0"/>
          <w:numId w:val="1"/>
        </w:numPr>
        <w:spacing w:after="0" w:line="240" w:lineRule="auto"/>
        <w:jc w:val="both"/>
        <w:rPr>
          <w:rFonts w:ascii="Times New Roman" w:hAnsi="Times New Roman" w:cs="Times New Roman"/>
          <w:b/>
          <w:bCs/>
          <w:sz w:val="24"/>
          <w:szCs w:val="24"/>
        </w:rPr>
      </w:pPr>
      <w:r w:rsidRPr="007E15A1">
        <w:rPr>
          <w:rFonts w:ascii="Times New Roman" w:hAnsi="Times New Roman" w:cs="Times New Roman"/>
          <w:b/>
          <w:bCs/>
          <w:sz w:val="24"/>
          <w:szCs w:val="24"/>
        </w:rPr>
        <w:t xml:space="preserve">Roles and Responsibilities for this Policy </w:t>
      </w:r>
    </w:p>
    <w:p w14:paraId="3F849F50" w14:textId="77777777" w:rsidR="00B160EB" w:rsidRPr="007E15A1" w:rsidRDefault="00B160EB" w:rsidP="00B160EB">
      <w:pPr>
        <w:pStyle w:val="ListParagraph"/>
        <w:spacing w:after="0" w:line="240" w:lineRule="auto"/>
        <w:ind w:left="1440"/>
        <w:jc w:val="both"/>
        <w:rPr>
          <w:rFonts w:ascii="Times New Roman" w:hAnsi="Times New Roman" w:cs="Times New Roman"/>
          <w:b/>
          <w:bCs/>
          <w:sz w:val="24"/>
          <w:szCs w:val="24"/>
        </w:rPr>
      </w:pPr>
    </w:p>
    <w:p w14:paraId="13C50AED" w14:textId="067F9D46" w:rsidR="00B160EB" w:rsidRPr="007E15A1" w:rsidRDefault="00052DA0" w:rsidP="00B160EB">
      <w:pPr>
        <w:pStyle w:val="ListParagraph"/>
        <w:numPr>
          <w:ilvl w:val="3"/>
          <w:numId w:val="1"/>
        </w:numPr>
        <w:spacing w:after="0" w:line="240" w:lineRule="auto"/>
        <w:jc w:val="both"/>
        <w:rPr>
          <w:rFonts w:ascii="Times New Roman" w:hAnsi="Times New Roman" w:cs="Times New Roman"/>
          <w:b/>
          <w:bCs/>
          <w:sz w:val="24"/>
          <w:szCs w:val="24"/>
        </w:rPr>
      </w:pPr>
      <w:r w:rsidRPr="007E15A1">
        <w:rPr>
          <w:rFonts w:ascii="Times New Roman" w:hAnsi="Times New Roman" w:cs="Times New Roman"/>
          <w:b/>
          <w:bCs/>
          <w:sz w:val="24"/>
          <w:szCs w:val="24"/>
        </w:rPr>
        <w:t>Executive Director (Policy O</w:t>
      </w:r>
      <w:r w:rsidR="00326F53" w:rsidRPr="007E15A1">
        <w:rPr>
          <w:rFonts w:ascii="Times New Roman" w:hAnsi="Times New Roman" w:cs="Times New Roman"/>
          <w:b/>
          <w:bCs/>
          <w:sz w:val="24"/>
          <w:szCs w:val="24"/>
        </w:rPr>
        <w:t>versight and Compliance</w:t>
      </w:r>
      <w:r w:rsidRPr="007E15A1">
        <w:rPr>
          <w:rFonts w:ascii="Times New Roman" w:hAnsi="Times New Roman" w:cs="Times New Roman"/>
          <w:b/>
          <w:bCs/>
          <w:sz w:val="24"/>
          <w:szCs w:val="24"/>
        </w:rPr>
        <w:t>)</w:t>
      </w:r>
    </w:p>
    <w:p w14:paraId="0940750B" w14:textId="77777777" w:rsidR="00B160EB" w:rsidRPr="007E15A1" w:rsidRDefault="00B160EB" w:rsidP="00B160EB">
      <w:pPr>
        <w:pStyle w:val="ListParagraph"/>
        <w:spacing w:after="0" w:line="240" w:lineRule="auto"/>
        <w:ind w:left="2880"/>
        <w:jc w:val="both"/>
        <w:rPr>
          <w:rFonts w:ascii="Times New Roman" w:hAnsi="Times New Roman" w:cs="Times New Roman"/>
          <w:b/>
          <w:bCs/>
          <w:sz w:val="24"/>
          <w:szCs w:val="24"/>
        </w:rPr>
      </w:pPr>
    </w:p>
    <w:p w14:paraId="6C5E32AF" w14:textId="5FD5ADD2" w:rsidR="00B160EB" w:rsidRPr="00732BE5" w:rsidRDefault="00326F53" w:rsidP="00732BE5">
      <w:pPr>
        <w:pStyle w:val="ListParagraph"/>
        <w:numPr>
          <w:ilvl w:val="0"/>
          <w:numId w:val="43"/>
        </w:numPr>
        <w:ind w:left="1134"/>
        <w:rPr>
          <w:rFonts w:ascii="Times New Roman" w:hAnsi="Times New Roman" w:cs="Times New Roman"/>
          <w:bCs/>
          <w:szCs w:val="24"/>
        </w:rPr>
      </w:pPr>
      <w:r w:rsidRPr="00732BE5">
        <w:rPr>
          <w:rFonts w:ascii="Times New Roman" w:hAnsi="Times New Roman" w:cs="Times New Roman"/>
          <w:bCs/>
          <w:szCs w:val="24"/>
        </w:rPr>
        <w:t>Provides strategic direction, ensures policy integration with company goals, and approves necessary adjustments in wage structures. Has the final authority on policy enforcement, approves budget allocations, and ensures overall compliance with ethical wage practices.</w:t>
      </w:r>
    </w:p>
    <w:p w14:paraId="791D5A87" w14:textId="77777777" w:rsidR="009F7ABD" w:rsidRPr="007E15A1" w:rsidRDefault="009F7ABD" w:rsidP="009F7ABD">
      <w:pPr>
        <w:spacing w:after="0" w:line="240" w:lineRule="auto"/>
        <w:jc w:val="both"/>
        <w:rPr>
          <w:rFonts w:ascii="Times New Roman" w:hAnsi="Times New Roman" w:cs="Times New Roman"/>
          <w:sz w:val="24"/>
          <w:szCs w:val="24"/>
        </w:rPr>
      </w:pPr>
    </w:p>
    <w:p w14:paraId="4ECCE44F" w14:textId="2A7885B0" w:rsidR="003775CE" w:rsidRPr="007E15A1" w:rsidRDefault="00326F53" w:rsidP="00B160EB">
      <w:pPr>
        <w:pStyle w:val="ListParagraph"/>
        <w:numPr>
          <w:ilvl w:val="3"/>
          <w:numId w:val="1"/>
        </w:numPr>
        <w:spacing w:after="0" w:line="240" w:lineRule="auto"/>
        <w:jc w:val="both"/>
        <w:rPr>
          <w:rFonts w:ascii="Times New Roman" w:hAnsi="Times New Roman" w:cs="Times New Roman"/>
          <w:b/>
          <w:bCs/>
          <w:sz w:val="24"/>
          <w:szCs w:val="24"/>
        </w:rPr>
      </w:pPr>
      <w:r w:rsidRPr="007E15A1">
        <w:rPr>
          <w:rFonts w:ascii="Times New Roman" w:hAnsi="Times New Roman" w:cs="Times New Roman"/>
          <w:b/>
          <w:bCs/>
          <w:sz w:val="24"/>
          <w:szCs w:val="24"/>
        </w:rPr>
        <w:t xml:space="preserve">Manager HR &amp; Administration </w:t>
      </w:r>
    </w:p>
    <w:p w14:paraId="0B31AFB9" w14:textId="77777777" w:rsidR="00326F53" w:rsidRPr="007E15A1" w:rsidRDefault="00326F53" w:rsidP="00326F53">
      <w:pPr>
        <w:pStyle w:val="ListParagraph"/>
        <w:spacing w:after="0" w:line="240" w:lineRule="auto"/>
        <w:ind w:left="2062"/>
        <w:jc w:val="both"/>
        <w:rPr>
          <w:rFonts w:ascii="Times New Roman" w:hAnsi="Times New Roman" w:cs="Times New Roman"/>
          <w:b/>
          <w:bCs/>
          <w:sz w:val="24"/>
          <w:szCs w:val="24"/>
        </w:rPr>
      </w:pPr>
    </w:p>
    <w:p w14:paraId="233D55D4" w14:textId="3D255EAB" w:rsidR="009F7ABD" w:rsidRPr="00732BE5" w:rsidRDefault="00326F53" w:rsidP="00732BE5">
      <w:pPr>
        <w:pStyle w:val="ListParagraph"/>
        <w:numPr>
          <w:ilvl w:val="0"/>
          <w:numId w:val="43"/>
        </w:numPr>
        <w:ind w:left="1134"/>
        <w:rPr>
          <w:rFonts w:ascii="Times New Roman" w:hAnsi="Times New Roman" w:cs="Times New Roman"/>
          <w:bCs/>
          <w:szCs w:val="24"/>
        </w:rPr>
      </w:pPr>
      <w:r w:rsidRPr="00732BE5">
        <w:rPr>
          <w:rFonts w:ascii="Times New Roman" w:hAnsi="Times New Roman" w:cs="Times New Roman"/>
          <w:bCs/>
          <w:szCs w:val="24"/>
        </w:rPr>
        <w:t>Leads the implementation of the Living Wage Policy, ensuring compliance with wage regulations, conducting periodic audits, and addressing wage-related concerns</w:t>
      </w:r>
    </w:p>
    <w:p w14:paraId="1BA85122" w14:textId="77777777" w:rsidR="009F7ABD" w:rsidRPr="007E15A1" w:rsidRDefault="009F7ABD" w:rsidP="009F7ABD">
      <w:pPr>
        <w:pStyle w:val="ListParagraph"/>
        <w:spacing w:after="0" w:line="240" w:lineRule="auto"/>
        <w:ind w:left="2160"/>
        <w:jc w:val="both"/>
        <w:rPr>
          <w:rFonts w:ascii="Times New Roman" w:hAnsi="Times New Roman" w:cs="Times New Roman"/>
          <w:sz w:val="24"/>
          <w:szCs w:val="24"/>
        </w:rPr>
      </w:pPr>
    </w:p>
    <w:p w14:paraId="35E4239F" w14:textId="6AB691DC" w:rsidR="00A519C2" w:rsidRPr="007E15A1" w:rsidRDefault="00326F53" w:rsidP="006D6646">
      <w:pPr>
        <w:pStyle w:val="ListParagraph"/>
        <w:numPr>
          <w:ilvl w:val="3"/>
          <w:numId w:val="1"/>
        </w:numPr>
        <w:rPr>
          <w:rFonts w:ascii="Times New Roman" w:hAnsi="Times New Roman" w:cs="Times New Roman"/>
          <w:b/>
          <w:sz w:val="24"/>
          <w:szCs w:val="24"/>
        </w:rPr>
      </w:pPr>
      <w:r w:rsidRPr="007E15A1">
        <w:rPr>
          <w:rFonts w:ascii="Times New Roman" w:hAnsi="Times New Roman" w:cs="Times New Roman"/>
          <w:b/>
          <w:sz w:val="24"/>
          <w:szCs w:val="24"/>
        </w:rPr>
        <w:t>Head Accounts and Finance</w:t>
      </w:r>
    </w:p>
    <w:p w14:paraId="235F6CE2" w14:textId="77777777" w:rsidR="00326F53" w:rsidRPr="00732BE5" w:rsidRDefault="00326F53" w:rsidP="00732BE5">
      <w:pPr>
        <w:pStyle w:val="ListParagraph"/>
        <w:numPr>
          <w:ilvl w:val="0"/>
          <w:numId w:val="43"/>
        </w:numPr>
        <w:ind w:left="1134"/>
        <w:rPr>
          <w:rFonts w:ascii="Times New Roman" w:hAnsi="Times New Roman" w:cs="Times New Roman"/>
          <w:bCs/>
          <w:szCs w:val="24"/>
        </w:rPr>
      </w:pPr>
      <w:r w:rsidRPr="00732BE5">
        <w:rPr>
          <w:rFonts w:ascii="Times New Roman" w:hAnsi="Times New Roman" w:cs="Times New Roman"/>
          <w:bCs/>
          <w:szCs w:val="24"/>
        </w:rPr>
        <w:t xml:space="preserve">Oversees financial planning to accommodate living wage adjustments, ensures payroll compliance, and maintains transparency in wage payments. </w:t>
      </w:r>
    </w:p>
    <w:p w14:paraId="38803856" w14:textId="0F43494B" w:rsidR="00326F53" w:rsidRDefault="00326F53" w:rsidP="00732BE5">
      <w:pPr>
        <w:pStyle w:val="ListParagraph"/>
        <w:numPr>
          <w:ilvl w:val="0"/>
          <w:numId w:val="43"/>
        </w:numPr>
        <w:ind w:left="1134"/>
        <w:rPr>
          <w:rFonts w:ascii="Times New Roman" w:hAnsi="Times New Roman" w:cs="Times New Roman"/>
          <w:bCs/>
          <w:szCs w:val="24"/>
        </w:rPr>
      </w:pPr>
      <w:r w:rsidRPr="00732BE5">
        <w:rPr>
          <w:rFonts w:ascii="Times New Roman" w:hAnsi="Times New Roman" w:cs="Times New Roman"/>
          <w:bCs/>
          <w:szCs w:val="24"/>
        </w:rPr>
        <w:t>Ensures that departmental budgets align with the living wage commitment and monitors adherence across operational facilities.</w:t>
      </w:r>
    </w:p>
    <w:p w14:paraId="12F22872" w14:textId="77777777" w:rsidR="00732BE5" w:rsidRDefault="00732BE5" w:rsidP="00732BE5">
      <w:pPr>
        <w:pStyle w:val="ListParagraph"/>
        <w:ind w:left="1134"/>
        <w:rPr>
          <w:rFonts w:ascii="Times New Roman" w:hAnsi="Times New Roman" w:cs="Times New Roman"/>
          <w:bCs/>
          <w:szCs w:val="24"/>
        </w:rPr>
      </w:pPr>
    </w:p>
    <w:p w14:paraId="63456AE0" w14:textId="77777777" w:rsidR="00732BE5" w:rsidRPr="00732BE5" w:rsidRDefault="00732BE5" w:rsidP="00732BE5">
      <w:pPr>
        <w:pStyle w:val="ListParagraph"/>
        <w:ind w:left="1134"/>
        <w:rPr>
          <w:rFonts w:ascii="Times New Roman" w:hAnsi="Times New Roman" w:cs="Times New Roman"/>
          <w:bCs/>
          <w:szCs w:val="24"/>
        </w:rPr>
      </w:pPr>
    </w:p>
    <w:p w14:paraId="08DD095A" w14:textId="1BD14F6F" w:rsidR="004070C7" w:rsidRPr="007E15A1" w:rsidRDefault="00326F53" w:rsidP="00326F53">
      <w:pPr>
        <w:pStyle w:val="ListParagraph"/>
        <w:numPr>
          <w:ilvl w:val="0"/>
          <w:numId w:val="1"/>
        </w:numPr>
        <w:spacing w:before="240" w:after="0" w:line="240" w:lineRule="auto"/>
        <w:jc w:val="both"/>
        <w:rPr>
          <w:rFonts w:ascii="Times New Roman" w:hAnsi="Times New Roman" w:cs="Times New Roman"/>
          <w:b/>
          <w:bCs/>
          <w:sz w:val="24"/>
          <w:szCs w:val="24"/>
        </w:rPr>
      </w:pPr>
      <w:r w:rsidRPr="007E15A1">
        <w:rPr>
          <w:rFonts w:ascii="Times New Roman" w:hAnsi="Times New Roman" w:cs="Times New Roman"/>
          <w:b/>
          <w:bCs/>
          <w:sz w:val="24"/>
          <w:szCs w:val="24"/>
        </w:rPr>
        <w:t xml:space="preserve">Governance Structure </w:t>
      </w:r>
    </w:p>
    <w:p w14:paraId="66DD26FB" w14:textId="4D0F7854" w:rsidR="004070C7" w:rsidRDefault="00326F53" w:rsidP="00732BE5">
      <w:pPr>
        <w:pStyle w:val="ListParagraph"/>
        <w:numPr>
          <w:ilvl w:val="0"/>
          <w:numId w:val="43"/>
        </w:numPr>
        <w:ind w:left="1134"/>
        <w:rPr>
          <w:rFonts w:ascii="Times New Roman" w:hAnsi="Times New Roman" w:cs="Times New Roman"/>
          <w:bCs/>
          <w:szCs w:val="24"/>
        </w:rPr>
      </w:pPr>
      <w:r w:rsidRPr="00732BE5">
        <w:rPr>
          <w:rFonts w:ascii="Times New Roman" w:hAnsi="Times New Roman" w:cs="Times New Roman"/>
          <w:bCs/>
          <w:szCs w:val="24"/>
        </w:rPr>
        <w:lastRenderedPageBreak/>
        <w:t>The Manager HR &amp; Administration leads the implementation of the Living Wage Policy, ensuring compliance with company regulations and labor standards and oversees policy adherence across operational facilities. HR Manager monitors policy effectiveness, conducts periodic audits, and addresses any gaps. The Head Accounts &amp; Finance, reporting to the Executive Director, ensures financial planning aligns with wage commitments. The CEO has the final authority on policy enforcement and strategic alignment.</w:t>
      </w:r>
    </w:p>
    <w:p w14:paraId="0A4CF5B2" w14:textId="77777777" w:rsidR="00732BE5" w:rsidRDefault="00732BE5" w:rsidP="00732BE5">
      <w:pPr>
        <w:pStyle w:val="ListParagraph"/>
        <w:ind w:left="1134"/>
        <w:rPr>
          <w:rFonts w:ascii="Times New Roman" w:hAnsi="Times New Roman" w:cs="Times New Roman"/>
          <w:bCs/>
          <w:szCs w:val="24"/>
        </w:rPr>
      </w:pPr>
    </w:p>
    <w:p w14:paraId="3466920B" w14:textId="3B9219DB" w:rsidR="009F3FC5" w:rsidRPr="00C621E2" w:rsidRDefault="00326F53" w:rsidP="00C621E2">
      <w:pPr>
        <w:pStyle w:val="ListParagraph"/>
        <w:numPr>
          <w:ilvl w:val="0"/>
          <w:numId w:val="1"/>
        </w:numPr>
        <w:spacing w:before="240" w:after="0" w:line="240" w:lineRule="auto"/>
        <w:jc w:val="both"/>
        <w:rPr>
          <w:rFonts w:ascii="Times New Roman" w:hAnsi="Times New Roman" w:cs="Times New Roman"/>
          <w:b/>
          <w:bCs/>
          <w:sz w:val="24"/>
          <w:szCs w:val="24"/>
        </w:rPr>
      </w:pPr>
      <w:r w:rsidRPr="00C621E2">
        <w:rPr>
          <w:rFonts w:ascii="Times New Roman" w:hAnsi="Times New Roman" w:cs="Times New Roman"/>
          <w:b/>
          <w:bCs/>
          <w:sz w:val="24"/>
          <w:szCs w:val="24"/>
        </w:rPr>
        <w:t xml:space="preserve">Review &amp; Evaluation Mechanism </w:t>
      </w:r>
    </w:p>
    <w:p w14:paraId="46782B93" w14:textId="57C21CCE" w:rsidR="00326F53" w:rsidRPr="00732BE5" w:rsidRDefault="00326F53" w:rsidP="00732BE5">
      <w:pPr>
        <w:pStyle w:val="ListParagraph"/>
        <w:ind w:left="450"/>
        <w:rPr>
          <w:rFonts w:ascii="Times New Roman" w:hAnsi="Times New Roman" w:cs="Times New Roman"/>
          <w:sz w:val="24"/>
          <w:szCs w:val="24"/>
        </w:rPr>
      </w:pPr>
      <w:r w:rsidRPr="00732BE5">
        <w:rPr>
          <w:rFonts w:ascii="Times New Roman" w:hAnsi="Times New Roman" w:cs="Times New Roman"/>
          <w:sz w:val="24"/>
          <w:szCs w:val="24"/>
        </w:rPr>
        <w:t>This policy shall be reviewed annually by HR manager and Administration for effectiveness by the Head of accounts and finance.</w:t>
      </w:r>
    </w:p>
    <w:tbl>
      <w:tblPr>
        <w:tblStyle w:val="TableGrid"/>
        <w:tblW w:w="0" w:type="auto"/>
        <w:tblInd w:w="1384" w:type="dxa"/>
        <w:tblLook w:val="04A0" w:firstRow="1" w:lastRow="0" w:firstColumn="1" w:lastColumn="0" w:noHBand="0" w:noVBand="1"/>
      </w:tblPr>
      <w:tblGrid>
        <w:gridCol w:w="1581"/>
        <w:gridCol w:w="2520"/>
        <w:gridCol w:w="4221"/>
      </w:tblGrid>
      <w:tr w:rsidR="009156EC" w:rsidRPr="00E9245F" w14:paraId="75371B4C" w14:textId="77777777" w:rsidTr="001354EE">
        <w:trPr>
          <w:trHeight w:val="224"/>
        </w:trPr>
        <w:tc>
          <w:tcPr>
            <w:tcW w:w="1581" w:type="dxa"/>
          </w:tcPr>
          <w:p w14:paraId="7126DD44" w14:textId="77777777" w:rsidR="009156EC" w:rsidRPr="00E9245F" w:rsidRDefault="009156EC" w:rsidP="001354EE">
            <w:pPr>
              <w:jc w:val="both"/>
              <w:rPr>
                <w:rFonts w:ascii="Times New Roman" w:hAnsi="Times New Roman" w:cs="Times New Roman"/>
                <w:b/>
                <w:bCs/>
              </w:rPr>
            </w:pPr>
            <w:r w:rsidRPr="00E9245F">
              <w:rPr>
                <w:rFonts w:ascii="Times New Roman" w:hAnsi="Times New Roman" w:cs="Times New Roman"/>
                <w:b/>
                <w:bCs/>
              </w:rPr>
              <w:t>Revision No.</w:t>
            </w:r>
          </w:p>
        </w:tc>
        <w:tc>
          <w:tcPr>
            <w:tcW w:w="2520" w:type="dxa"/>
          </w:tcPr>
          <w:p w14:paraId="7B0365E5" w14:textId="77777777" w:rsidR="009156EC" w:rsidRPr="00E9245F" w:rsidRDefault="009156EC" w:rsidP="001354EE">
            <w:pPr>
              <w:jc w:val="both"/>
              <w:rPr>
                <w:rFonts w:ascii="Times New Roman" w:hAnsi="Times New Roman" w:cs="Times New Roman"/>
                <w:b/>
                <w:bCs/>
              </w:rPr>
            </w:pPr>
            <w:r w:rsidRPr="00E9245F">
              <w:rPr>
                <w:rFonts w:ascii="Times New Roman" w:hAnsi="Times New Roman" w:cs="Times New Roman"/>
                <w:b/>
                <w:bCs/>
              </w:rPr>
              <w:t xml:space="preserve">Revision Date </w:t>
            </w:r>
          </w:p>
        </w:tc>
        <w:tc>
          <w:tcPr>
            <w:tcW w:w="4221" w:type="dxa"/>
          </w:tcPr>
          <w:p w14:paraId="4C690D7C" w14:textId="77777777" w:rsidR="009156EC" w:rsidRPr="00E9245F" w:rsidRDefault="009156EC" w:rsidP="001354EE">
            <w:pPr>
              <w:jc w:val="both"/>
              <w:rPr>
                <w:rFonts w:ascii="Times New Roman" w:hAnsi="Times New Roman" w:cs="Times New Roman"/>
                <w:b/>
                <w:bCs/>
              </w:rPr>
            </w:pPr>
            <w:r w:rsidRPr="00E9245F">
              <w:rPr>
                <w:rFonts w:ascii="Times New Roman" w:hAnsi="Times New Roman" w:cs="Times New Roman"/>
                <w:b/>
                <w:bCs/>
              </w:rPr>
              <w:t>Description of Update</w:t>
            </w:r>
          </w:p>
        </w:tc>
      </w:tr>
      <w:tr w:rsidR="009156EC" w:rsidRPr="00E9245F" w14:paraId="3C47B1D0" w14:textId="77777777" w:rsidTr="001354EE">
        <w:trPr>
          <w:trHeight w:val="224"/>
        </w:trPr>
        <w:tc>
          <w:tcPr>
            <w:tcW w:w="1581" w:type="dxa"/>
          </w:tcPr>
          <w:p w14:paraId="5E1F16DD" w14:textId="77777777" w:rsidR="009156EC" w:rsidRPr="00AC4EF8" w:rsidRDefault="009156EC" w:rsidP="001354EE">
            <w:pPr>
              <w:jc w:val="both"/>
              <w:rPr>
                <w:rFonts w:ascii="Times New Roman" w:hAnsi="Times New Roman" w:cs="Times New Roman"/>
                <w:bCs/>
              </w:rPr>
            </w:pPr>
            <w:r w:rsidRPr="00AC4EF8">
              <w:rPr>
                <w:rFonts w:ascii="Times New Roman" w:hAnsi="Times New Roman" w:cs="Times New Roman"/>
                <w:bCs/>
              </w:rPr>
              <w:t>00</w:t>
            </w:r>
          </w:p>
        </w:tc>
        <w:tc>
          <w:tcPr>
            <w:tcW w:w="2520" w:type="dxa"/>
          </w:tcPr>
          <w:p w14:paraId="69BCF79F" w14:textId="77777777" w:rsidR="009156EC" w:rsidRPr="00C8336A" w:rsidRDefault="009156EC" w:rsidP="001354EE">
            <w:pPr>
              <w:jc w:val="both"/>
              <w:rPr>
                <w:rFonts w:ascii="Times New Roman" w:hAnsi="Times New Roman" w:cs="Times New Roman"/>
                <w:bCs/>
              </w:rPr>
            </w:pPr>
            <w:r>
              <w:rPr>
                <w:rFonts w:ascii="Times New Roman" w:hAnsi="Times New Roman" w:cs="Times New Roman"/>
                <w:bCs/>
              </w:rPr>
              <w:t>1</w:t>
            </w:r>
            <w:r w:rsidRPr="00C8336A">
              <w:rPr>
                <w:rFonts w:ascii="Times New Roman" w:hAnsi="Times New Roman" w:cs="Times New Roman"/>
                <w:bCs/>
                <w:vertAlign w:val="superscript"/>
              </w:rPr>
              <w:t>st</w:t>
            </w:r>
            <w:r>
              <w:rPr>
                <w:rFonts w:ascii="Times New Roman" w:hAnsi="Times New Roman" w:cs="Times New Roman"/>
                <w:bCs/>
              </w:rPr>
              <w:t xml:space="preserve"> January 2024 </w:t>
            </w:r>
          </w:p>
        </w:tc>
        <w:tc>
          <w:tcPr>
            <w:tcW w:w="4221" w:type="dxa"/>
          </w:tcPr>
          <w:p w14:paraId="117478B7" w14:textId="77777777" w:rsidR="009156EC" w:rsidRPr="00E9245F" w:rsidRDefault="009156EC" w:rsidP="001354EE">
            <w:pPr>
              <w:jc w:val="both"/>
              <w:rPr>
                <w:rFonts w:ascii="Times New Roman" w:hAnsi="Times New Roman" w:cs="Times New Roman"/>
                <w:b/>
                <w:bCs/>
              </w:rPr>
            </w:pPr>
            <w:r w:rsidRPr="00C8336A">
              <w:rPr>
                <w:rFonts w:ascii="Times New Roman" w:hAnsi="Times New Roman" w:cs="Times New Roman"/>
                <w:bCs/>
              </w:rPr>
              <w:t>Initial Release</w:t>
            </w:r>
          </w:p>
        </w:tc>
      </w:tr>
      <w:tr w:rsidR="009156EC" w:rsidRPr="00E9245F" w14:paraId="03801477" w14:textId="77777777" w:rsidTr="001354EE">
        <w:trPr>
          <w:trHeight w:val="224"/>
        </w:trPr>
        <w:tc>
          <w:tcPr>
            <w:tcW w:w="1581" w:type="dxa"/>
          </w:tcPr>
          <w:p w14:paraId="257D4E48" w14:textId="77777777" w:rsidR="009156EC" w:rsidRPr="00AC4EF8" w:rsidRDefault="009156EC" w:rsidP="001354EE">
            <w:pPr>
              <w:jc w:val="both"/>
              <w:rPr>
                <w:rFonts w:ascii="Times New Roman" w:hAnsi="Times New Roman" w:cs="Times New Roman"/>
                <w:bCs/>
              </w:rPr>
            </w:pPr>
            <w:r w:rsidRPr="00AC4EF8">
              <w:rPr>
                <w:rFonts w:ascii="Times New Roman" w:hAnsi="Times New Roman" w:cs="Times New Roman"/>
                <w:bCs/>
              </w:rPr>
              <w:t>1.0</w:t>
            </w:r>
          </w:p>
        </w:tc>
        <w:tc>
          <w:tcPr>
            <w:tcW w:w="2520" w:type="dxa"/>
          </w:tcPr>
          <w:p w14:paraId="5330F234" w14:textId="77777777" w:rsidR="009156EC" w:rsidRPr="00C8336A" w:rsidRDefault="009156EC" w:rsidP="001354EE">
            <w:pPr>
              <w:jc w:val="both"/>
              <w:rPr>
                <w:rFonts w:ascii="Times New Roman" w:hAnsi="Times New Roman" w:cs="Times New Roman"/>
                <w:bCs/>
              </w:rPr>
            </w:pPr>
            <w:r w:rsidRPr="00C8336A">
              <w:rPr>
                <w:rFonts w:ascii="Times New Roman" w:hAnsi="Times New Roman" w:cs="Times New Roman"/>
                <w:bCs/>
              </w:rPr>
              <w:t>1</w:t>
            </w:r>
            <w:r w:rsidRPr="00C8336A">
              <w:rPr>
                <w:rFonts w:ascii="Times New Roman" w:hAnsi="Times New Roman" w:cs="Times New Roman"/>
                <w:bCs/>
                <w:vertAlign w:val="superscript"/>
              </w:rPr>
              <w:t>st</w:t>
            </w:r>
            <w:r w:rsidRPr="00C8336A">
              <w:rPr>
                <w:rFonts w:ascii="Times New Roman" w:hAnsi="Times New Roman" w:cs="Times New Roman"/>
                <w:bCs/>
              </w:rPr>
              <w:t xml:space="preserve"> January 2025</w:t>
            </w:r>
          </w:p>
        </w:tc>
        <w:tc>
          <w:tcPr>
            <w:tcW w:w="4221" w:type="dxa"/>
          </w:tcPr>
          <w:p w14:paraId="17C88AC3" w14:textId="77777777" w:rsidR="009156EC" w:rsidRPr="00C8336A" w:rsidRDefault="009156EC" w:rsidP="001354EE">
            <w:pPr>
              <w:jc w:val="both"/>
              <w:rPr>
                <w:rFonts w:ascii="Times New Roman" w:hAnsi="Times New Roman" w:cs="Times New Roman"/>
                <w:bCs/>
              </w:rPr>
            </w:pPr>
            <w:r w:rsidRPr="00C8336A">
              <w:rPr>
                <w:rFonts w:ascii="Times New Roman" w:hAnsi="Times New Roman" w:cs="Times New Roman"/>
                <w:bCs/>
              </w:rPr>
              <w:t>Update Performance Targets</w:t>
            </w:r>
          </w:p>
        </w:tc>
      </w:tr>
      <w:tr w:rsidR="009156EC" w:rsidRPr="00E9245F" w14:paraId="2BC79216" w14:textId="77777777" w:rsidTr="001354EE">
        <w:tc>
          <w:tcPr>
            <w:tcW w:w="1581" w:type="dxa"/>
          </w:tcPr>
          <w:p w14:paraId="639DC07E" w14:textId="77777777" w:rsidR="009156EC" w:rsidRPr="00E9245F" w:rsidRDefault="009156EC" w:rsidP="001354EE">
            <w:pPr>
              <w:jc w:val="both"/>
              <w:rPr>
                <w:rFonts w:ascii="Times New Roman" w:hAnsi="Times New Roman" w:cs="Times New Roman"/>
                <w:bCs/>
              </w:rPr>
            </w:pPr>
            <w:r w:rsidRPr="00E9245F">
              <w:rPr>
                <w:rFonts w:ascii="Times New Roman" w:hAnsi="Times New Roman" w:cs="Times New Roman"/>
                <w:bCs/>
              </w:rPr>
              <w:t>1.1</w:t>
            </w:r>
          </w:p>
        </w:tc>
        <w:tc>
          <w:tcPr>
            <w:tcW w:w="2520" w:type="dxa"/>
          </w:tcPr>
          <w:p w14:paraId="35EE8282" w14:textId="77777777" w:rsidR="009156EC" w:rsidRPr="00E9245F" w:rsidRDefault="009156EC" w:rsidP="001354EE">
            <w:pPr>
              <w:jc w:val="both"/>
              <w:rPr>
                <w:rFonts w:ascii="Times New Roman" w:hAnsi="Times New Roman" w:cs="Times New Roman"/>
                <w:bCs/>
              </w:rPr>
            </w:pPr>
            <w:r w:rsidRPr="00E9245F">
              <w:rPr>
                <w:rFonts w:ascii="Times New Roman" w:hAnsi="Times New Roman" w:cs="Times New Roman"/>
                <w:bCs/>
              </w:rPr>
              <w:t>5</w:t>
            </w:r>
            <w:r w:rsidRPr="00E9245F">
              <w:rPr>
                <w:rFonts w:ascii="Times New Roman" w:hAnsi="Times New Roman" w:cs="Times New Roman"/>
                <w:bCs/>
                <w:vertAlign w:val="superscript"/>
              </w:rPr>
              <w:t>th</w:t>
            </w:r>
            <w:r w:rsidRPr="00E9245F">
              <w:rPr>
                <w:rFonts w:ascii="Times New Roman" w:hAnsi="Times New Roman" w:cs="Times New Roman"/>
                <w:bCs/>
              </w:rPr>
              <w:t xml:space="preserve"> January 2026</w:t>
            </w:r>
          </w:p>
        </w:tc>
        <w:tc>
          <w:tcPr>
            <w:tcW w:w="4221" w:type="dxa"/>
          </w:tcPr>
          <w:p w14:paraId="1A117BD0" w14:textId="77777777" w:rsidR="009156EC" w:rsidRPr="00E9245F" w:rsidRDefault="009156EC" w:rsidP="001354EE">
            <w:pPr>
              <w:jc w:val="both"/>
              <w:rPr>
                <w:rFonts w:ascii="Times New Roman" w:hAnsi="Times New Roman" w:cs="Times New Roman"/>
                <w:bCs/>
              </w:rPr>
            </w:pPr>
            <w:r w:rsidRPr="00E9245F">
              <w:rPr>
                <w:rFonts w:ascii="Times New Roman" w:hAnsi="Times New Roman" w:cs="Times New Roman"/>
                <w:bCs/>
              </w:rPr>
              <w:t>Update Goals and Performance Targets</w:t>
            </w:r>
          </w:p>
        </w:tc>
      </w:tr>
    </w:tbl>
    <w:p w14:paraId="1C0F94D4" w14:textId="77777777" w:rsidR="00326F53" w:rsidRPr="007E15A1" w:rsidRDefault="00326F53" w:rsidP="00326F53">
      <w:pPr>
        <w:pStyle w:val="ListParagraph"/>
        <w:spacing w:before="240" w:after="0" w:line="240" w:lineRule="auto"/>
        <w:ind w:left="1920"/>
        <w:jc w:val="both"/>
        <w:rPr>
          <w:rFonts w:ascii="Times New Roman" w:hAnsi="Times New Roman" w:cs="Times New Roman"/>
          <w:sz w:val="24"/>
          <w:szCs w:val="24"/>
        </w:rPr>
      </w:pPr>
    </w:p>
    <w:p w14:paraId="3D99B258" w14:textId="2A18D63E" w:rsidR="00326F53" w:rsidRPr="00665FB5" w:rsidRDefault="00326F53" w:rsidP="00732BE5">
      <w:pPr>
        <w:spacing w:after="240" w:line="240" w:lineRule="auto"/>
        <w:ind w:left="426"/>
        <w:jc w:val="both"/>
        <w:rPr>
          <w:rFonts w:ascii="Times New Roman" w:hAnsi="Times New Roman" w:cs="Times New Roman"/>
          <w:b/>
          <w:sz w:val="24"/>
          <w:szCs w:val="24"/>
        </w:rPr>
      </w:pPr>
      <w:r w:rsidRPr="00665FB5">
        <w:rPr>
          <w:rFonts w:ascii="Times New Roman" w:hAnsi="Times New Roman" w:cs="Times New Roman"/>
          <w:b/>
          <w:sz w:val="24"/>
          <w:szCs w:val="24"/>
        </w:rPr>
        <w:t>Effective Date: 01</w:t>
      </w:r>
      <w:r w:rsidRPr="00665FB5">
        <w:rPr>
          <w:rFonts w:ascii="Times New Roman" w:hAnsi="Times New Roman" w:cs="Times New Roman"/>
          <w:b/>
          <w:sz w:val="24"/>
          <w:szCs w:val="24"/>
          <w:vertAlign w:val="superscript"/>
        </w:rPr>
        <w:t>st</w:t>
      </w:r>
      <w:r w:rsidRPr="00665FB5">
        <w:rPr>
          <w:rFonts w:ascii="Times New Roman" w:hAnsi="Times New Roman" w:cs="Times New Roman"/>
          <w:b/>
          <w:sz w:val="24"/>
          <w:szCs w:val="24"/>
        </w:rPr>
        <w:t xml:space="preserve"> January 2024</w:t>
      </w:r>
    </w:p>
    <w:p w14:paraId="4C5B9E27" w14:textId="4FAEE2A8" w:rsidR="00326F53" w:rsidRPr="00665FB5" w:rsidRDefault="00326F53" w:rsidP="00732BE5">
      <w:pPr>
        <w:spacing w:after="240" w:line="240" w:lineRule="auto"/>
        <w:ind w:left="426"/>
        <w:jc w:val="both"/>
        <w:rPr>
          <w:rFonts w:ascii="Times New Roman" w:hAnsi="Times New Roman" w:cs="Times New Roman"/>
          <w:b/>
          <w:sz w:val="24"/>
          <w:szCs w:val="24"/>
        </w:rPr>
      </w:pPr>
      <w:r w:rsidRPr="00665FB5">
        <w:rPr>
          <w:rFonts w:ascii="Times New Roman" w:hAnsi="Times New Roman" w:cs="Times New Roman"/>
          <w:b/>
          <w:sz w:val="24"/>
          <w:szCs w:val="24"/>
        </w:rPr>
        <w:t>Last Review Date: 0</w:t>
      </w:r>
      <w:r w:rsidR="005F59AC">
        <w:rPr>
          <w:rFonts w:ascii="Times New Roman" w:hAnsi="Times New Roman" w:cs="Times New Roman"/>
          <w:b/>
          <w:sz w:val="24"/>
          <w:szCs w:val="24"/>
        </w:rPr>
        <w:t>5</w:t>
      </w:r>
      <w:r w:rsidR="005F59AC" w:rsidRPr="005F59AC">
        <w:rPr>
          <w:rFonts w:ascii="Times New Roman" w:hAnsi="Times New Roman" w:cs="Times New Roman"/>
          <w:b/>
          <w:sz w:val="24"/>
          <w:szCs w:val="24"/>
          <w:vertAlign w:val="superscript"/>
        </w:rPr>
        <w:t>th</w:t>
      </w:r>
      <w:r w:rsidR="005F59AC">
        <w:rPr>
          <w:rFonts w:ascii="Times New Roman" w:hAnsi="Times New Roman" w:cs="Times New Roman"/>
          <w:b/>
          <w:sz w:val="24"/>
          <w:szCs w:val="24"/>
        </w:rPr>
        <w:t xml:space="preserve"> </w:t>
      </w:r>
      <w:r w:rsidRPr="00665FB5">
        <w:rPr>
          <w:rFonts w:ascii="Times New Roman" w:hAnsi="Times New Roman" w:cs="Times New Roman"/>
          <w:b/>
          <w:sz w:val="24"/>
          <w:szCs w:val="24"/>
        </w:rPr>
        <w:t>January 2026</w:t>
      </w:r>
      <w:r w:rsidRPr="00665FB5">
        <w:rPr>
          <w:rFonts w:ascii="Times New Roman" w:hAnsi="Times New Roman" w:cs="Times New Roman"/>
          <w:b/>
          <w:sz w:val="24"/>
          <w:szCs w:val="24"/>
        </w:rPr>
        <w:tab/>
      </w:r>
      <w:r w:rsidRPr="00665FB5">
        <w:rPr>
          <w:rFonts w:ascii="Times New Roman" w:hAnsi="Times New Roman" w:cs="Times New Roman"/>
          <w:b/>
          <w:sz w:val="24"/>
          <w:szCs w:val="24"/>
        </w:rPr>
        <w:tab/>
      </w:r>
      <w:r w:rsidR="005F59AC">
        <w:rPr>
          <w:rFonts w:ascii="Times New Roman" w:hAnsi="Times New Roman" w:cs="Times New Roman"/>
          <w:b/>
          <w:sz w:val="24"/>
          <w:szCs w:val="24"/>
        </w:rPr>
        <w:t>Rev. no. 1.1</w:t>
      </w:r>
    </w:p>
    <w:p w14:paraId="71CF233E" w14:textId="6060BC8C" w:rsidR="00326F53" w:rsidRPr="00665FB5" w:rsidRDefault="00326F53" w:rsidP="00732BE5">
      <w:pPr>
        <w:spacing w:after="240" w:line="240" w:lineRule="auto"/>
        <w:ind w:left="426"/>
        <w:jc w:val="both"/>
        <w:rPr>
          <w:rFonts w:ascii="Times New Roman" w:hAnsi="Times New Roman" w:cs="Times New Roman"/>
          <w:b/>
          <w:sz w:val="24"/>
          <w:szCs w:val="24"/>
        </w:rPr>
      </w:pPr>
      <w:r w:rsidRPr="00665FB5">
        <w:rPr>
          <w:rFonts w:ascii="Times New Roman" w:hAnsi="Times New Roman" w:cs="Times New Roman"/>
          <w:b/>
          <w:sz w:val="24"/>
          <w:szCs w:val="24"/>
        </w:rPr>
        <w:t>Next Review Date: 01</w:t>
      </w:r>
      <w:r w:rsidRPr="00665FB5">
        <w:rPr>
          <w:rFonts w:ascii="Times New Roman" w:hAnsi="Times New Roman" w:cs="Times New Roman"/>
          <w:b/>
          <w:sz w:val="24"/>
          <w:szCs w:val="24"/>
          <w:vertAlign w:val="superscript"/>
        </w:rPr>
        <w:t>st</w:t>
      </w:r>
      <w:r w:rsidRPr="00665FB5">
        <w:rPr>
          <w:rFonts w:ascii="Times New Roman" w:hAnsi="Times New Roman" w:cs="Times New Roman"/>
          <w:b/>
          <w:sz w:val="24"/>
          <w:szCs w:val="24"/>
        </w:rPr>
        <w:t xml:space="preserve"> January 2027</w:t>
      </w:r>
    </w:p>
    <w:p w14:paraId="37D87600" w14:textId="77777777" w:rsidR="00326F53" w:rsidRPr="007E15A1" w:rsidRDefault="00326F53" w:rsidP="00326F53">
      <w:pPr>
        <w:spacing w:after="240" w:line="240" w:lineRule="auto"/>
        <w:jc w:val="both"/>
        <w:rPr>
          <w:rFonts w:ascii="Times New Roman" w:hAnsi="Times New Roman" w:cs="Times New Roman"/>
          <w:sz w:val="24"/>
          <w:szCs w:val="24"/>
          <w:u w:val="single"/>
        </w:rPr>
      </w:pPr>
    </w:p>
    <w:p w14:paraId="081F6F60" w14:textId="7A2E24BE" w:rsidR="00326F53" w:rsidRPr="007E15A1" w:rsidRDefault="00326F53" w:rsidP="00732BE5">
      <w:pPr>
        <w:spacing w:after="240" w:line="240" w:lineRule="auto"/>
        <w:ind w:left="720" w:firstLine="720"/>
        <w:jc w:val="both"/>
        <w:rPr>
          <w:rFonts w:ascii="Times New Roman" w:hAnsi="Times New Roman" w:cs="Times New Roman"/>
          <w:sz w:val="24"/>
          <w:szCs w:val="24"/>
        </w:rPr>
      </w:pPr>
      <w:r w:rsidRPr="007E15A1">
        <w:rPr>
          <w:rFonts w:ascii="Times New Roman" w:hAnsi="Times New Roman" w:cs="Times New Roman"/>
          <w:sz w:val="24"/>
          <w:szCs w:val="24"/>
        </w:rPr>
        <w:t>Prepared by:</w:t>
      </w:r>
      <w:r w:rsidRPr="007E15A1">
        <w:rPr>
          <w:rFonts w:ascii="Times New Roman" w:hAnsi="Times New Roman" w:cs="Times New Roman"/>
          <w:sz w:val="24"/>
          <w:szCs w:val="24"/>
        </w:rPr>
        <w:tab/>
      </w:r>
      <w:r w:rsidRPr="007E15A1">
        <w:rPr>
          <w:rFonts w:ascii="Times New Roman" w:hAnsi="Times New Roman" w:cs="Times New Roman"/>
          <w:sz w:val="24"/>
          <w:szCs w:val="24"/>
        </w:rPr>
        <w:tab/>
      </w:r>
      <w:r w:rsidRPr="007E15A1">
        <w:rPr>
          <w:rFonts w:ascii="Times New Roman" w:hAnsi="Times New Roman" w:cs="Times New Roman"/>
          <w:sz w:val="24"/>
          <w:szCs w:val="24"/>
        </w:rPr>
        <w:tab/>
        <w:t xml:space="preserve">                                           Checked by:    </w:t>
      </w:r>
    </w:p>
    <w:p w14:paraId="39006169" w14:textId="00B83336" w:rsidR="00326F53" w:rsidRPr="007E15A1" w:rsidRDefault="00326F53" w:rsidP="00732BE5">
      <w:pPr>
        <w:spacing w:after="240" w:line="240" w:lineRule="auto"/>
        <w:ind w:left="720" w:firstLine="720"/>
        <w:jc w:val="both"/>
        <w:rPr>
          <w:rFonts w:ascii="Times New Roman" w:hAnsi="Times New Roman" w:cs="Times New Roman"/>
          <w:sz w:val="24"/>
          <w:szCs w:val="24"/>
        </w:rPr>
      </w:pPr>
      <w:r w:rsidRPr="007E15A1">
        <w:rPr>
          <w:rFonts w:ascii="Times New Roman" w:hAnsi="Times New Roman" w:cs="Times New Roman"/>
          <w:sz w:val="24"/>
          <w:szCs w:val="24"/>
        </w:rPr>
        <w:t xml:space="preserve">Signature: </w:t>
      </w:r>
      <w:r w:rsidRPr="007E15A1">
        <w:rPr>
          <w:rFonts w:ascii="Times New Roman" w:hAnsi="Times New Roman" w:cs="Times New Roman"/>
          <w:sz w:val="24"/>
          <w:szCs w:val="24"/>
        </w:rPr>
        <w:tab/>
        <w:t xml:space="preserve">                             </w:t>
      </w:r>
      <w:r w:rsidRPr="007E15A1">
        <w:rPr>
          <w:rFonts w:ascii="Times New Roman" w:hAnsi="Times New Roman" w:cs="Times New Roman"/>
          <w:sz w:val="24"/>
          <w:szCs w:val="24"/>
        </w:rPr>
        <w:tab/>
        <w:t xml:space="preserve">                               Signature:        </w:t>
      </w:r>
    </w:p>
    <w:p w14:paraId="5EA5C113" w14:textId="5C22F0F6" w:rsidR="00326F53" w:rsidRPr="007E15A1" w:rsidRDefault="00326F53" w:rsidP="00732BE5">
      <w:pPr>
        <w:spacing w:after="240" w:line="240" w:lineRule="auto"/>
        <w:ind w:left="720" w:firstLine="720"/>
        <w:jc w:val="both"/>
        <w:rPr>
          <w:rFonts w:ascii="Times New Roman" w:hAnsi="Times New Roman" w:cs="Times New Roman"/>
          <w:sz w:val="24"/>
          <w:szCs w:val="24"/>
        </w:rPr>
      </w:pPr>
      <w:r w:rsidRPr="007E15A1">
        <w:rPr>
          <w:rFonts w:ascii="Times New Roman" w:hAnsi="Times New Roman" w:cs="Times New Roman"/>
          <w:sz w:val="24"/>
          <w:szCs w:val="24"/>
        </w:rPr>
        <w:t xml:space="preserve">Date:              </w:t>
      </w:r>
      <w:r w:rsidRPr="007E15A1">
        <w:rPr>
          <w:rFonts w:ascii="Times New Roman" w:hAnsi="Times New Roman" w:cs="Times New Roman"/>
          <w:sz w:val="24"/>
          <w:szCs w:val="24"/>
        </w:rPr>
        <w:tab/>
      </w:r>
      <w:r w:rsidRPr="007E15A1">
        <w:rPr>
          <w:rFonts w:ascii="Times New Roman" w:hAnsi="Times New Roman" w:cs="Times New Roman"/>
          <w:sz w:val="24"/>
          <w:szCs w:val="24"/>
        </w:rPr>
        <w:tab/>
      </w:r>
      <w:r w:rsidRPr="007E15A1">
        <w:rPr>
          <w:rFonts w:ascii="Times New Roman" w:hAnsi="Times New Roman" w:cs="Times New Roman"/>
          <w:sz w:val="24"/>
          <w:szCs w:val="24"/>
        </w:rPr>
        <w:tab/>
        <w:t xml:space="preserve">                                           Date:       </w:t>
      </w:r>
    </w:p>
    <w:p w14:paraId="5BE555F5" w14:textId="77777777" w:rsidR="00326F53" w:rsidRPr="007E15A1" w:rsidRDefault="00326F53" w:rsidP="00326F53">
      <w:pPr>
        <w:spacing w:after="240" w:line="240" w:lineRule="auto"/>
        <w:jc w:val="both"/>
        <w:rPr>
          <w:rFonts w:ascii="Times New Roman" w:hAnsi="Times New Roman" w:cs="Times New Roman"/>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222"/>
        <w:gridCol w:w="222"/>
        <w:gridCol w:w="222"/>
        <w:gridCol w:w="222"/>
      </w:tblGrid>
      <w:tr w:rsidR="00AA167A" w:rsidRPr="007E15A1" w14:paraId="06E2F265" w14:textId="77777777" w:rsidTr="00AA167A">
        <w:tc>
          <w:tcPr>
            <w:tcW w:w="0" w:type="auto"/>
          </w:tcPr>
          <w:p w14:paraId="12B66B44" w14:textId="677E2C52" w:rsidR="00AA167A" w:rsidRPr="007E15A1" w:rsidRDefault="00AA167A" w:rsidP="00853AEE">
            <w:pPr>
              <w:pStyle w:val="ListParagraph"/>
              <w:spacing w:before="240"/>
              <w:ind w:left="0"/>
              <w:jc w:val="both"/>
              <w:rPr>
                <w:rFonts w:ascii="Times New Roman" w:hAnsi="Times New Roman" w:cs="Times New Roman"/>
                <w:sz w:val="24"/>
                <w:szCs w:val="24"/>
              </w:rPr>
            </w:pPr>
          </w:p>
        </w:tc>
        <w:tc>
          <w:tcPr>
            <w:tcW w:w="0" w:type="auto"/>
          </w:tcPr>
          <w:p w14:paraId="7B3DD78E" w14:textId="6E7735F4" w:rsidR="00AA167A" w:rsidRPr="007E15A1" w:rsidRDefault="00AA167A" w:rsidP="00853AEE">
            <w:pPr>
              <w:pStyle w:val="ListParagraph"/>
              <w:spacing w:before="240"/>
              <w:ind w:left="0"/>
              <w:jc w:val="both"/>
              <w:rPr>
                <w:rFonts w:ascii="Times New Roman" w:hAnsi="Times New Roman" w:cs="Times New Roman"/>
                <w:sz w:val="24"/>
                <w:szCs w:val="24"/>
              </w:rPr>
            </w:pPr>
          </w:p>
        </w:tc>
        <w:tc>
          <w:tcPr>
            <w:tcW w:w="0" w:type="auto"/>
          </w:tcPr>
          <w:p w14:paraId="0E836A36" w14:textId="6E5DCE9E" w:rsidR="00AA167A" w:rsidRPr="007E15A1" w:rsidRDefault="00AA167A" w:rsidP="00853AEE">
            <w:pPr>
              <w:pStyle w:val="ListParagraph"/>
              <w:spacing w:before="240"/>
              <w:ind w:left="0"/>
              <w:jc w:val="both"/>
              <w:rPr>
                <w:rFonts w:ascii="Times New Roman" w:hAnsi="Times New Roman" w:cs="Times New Roman"/>
                <w:sz w:val="24"/>
                <w:szCs w:val="24"/>
              </w:rPr>
            </w:pPr>
          </w:p>
        </w:tc>
        <w:tc>
          <w:tcPr>
            <w:tcW w:w="0" w:type="auto"/>
          </w:tcPr>
          <w:p w14:paraId="433B7B70" w14:textId="0EBD171D" w:rsidR="00AA167A" w:rsidRPr="007E15A1" w:rsidRDefault="00AA167A" w:rsidP="00853AEE">
            <w:pPr>
              <w:pStyle w:val="ListParagraph"/>
              <w:spacing w:before="240"/>
              <w:ind w:left="0"/>
              <w:jc w:val="both"/>
              <w:rPr>
                <w:rFonts w:ascii="Times New Roman" w:hAnsi="Times New Roman" w:cs="Times New Roman"/>
                <w:noProof/>
                <w:sz w:val="24"/>
                <w:szCs w:val="24"/>
              </w:rPr>
            </w:pPr>
          </w:p>
        </w:tc>
        <w:tc>
          <w:tcPr>
            <w:tcW w:w="0" w:type="auto"/>
          </w:tcPr>
          <w:p w14:paraId="628E4466" w14:textId="1FCC82B4" w:rsidR="00AA167A" w:rsidRPr="007E15A1" w:rsidRDefault="00AA167A" w:rsidP="00853AEE">
            <w:pPr>
              <w:pStyle w:val="ListParagraph"/>
              <w:spacing w:before="240"/>
              <w:ind w:left="0"/>
              <w:jc w:val="both"/>
              <w:rPr>
                <w:rFonts w:ascii="Times New Roman" w:hAnsi="Times New Roman" w:cs="Times New Roman"/>
                <w:sz w:val="24"/>
                <w:szCs w:val="24"/>
              </w:rPr>
            </w:pPr>
          </w:p>
        </w:tc>
      </w:tr>
    </w:tbl>
    <w:p w14:paraId="2F9B4245" w14:textId="77777777" w:rsidR="007E15A1" w:rsidRDefault="007E15A1" w:rsidP="00326F53">
      <w:pPr>
        <w:pStyle w:val="Heading1"/>
        <w:rPr>
          <w:rFonts w:ascii="Times New Roman" w:hAnsi="Times New Roman" w:cs="Times New Roman"/>
          <w:sz w:val="24"/>
          <w:szCs w:val="24"/>
        </w:rPr>
      </w:pPr>
    </w:p>
    <w:p w14:paraId="2131E568" w14:textId="77777777" w:rsidR="007E15A1" w:rsidRDefault="007E15A1" w:rsidP="00326F53">
      <w:pPr>
        <w:pStyle w:val="Heading1"/>
        <w:rPr>
          <w:rFonts w:ascii="Times New Roman" w:hAnsi="Times New Roman" w:cs="Times New Roman"/>
          <w:sz w:val="24"/>
          <w:szCs w:val="24"/>
        </w:rPr>
      </w:pPr>
    </w:p>
    <w:p w14:paraId="69627CC8" w14:textId="77777777" w:rsidR="007E15A1" w:rsidRDefault="007E15A1" w:rsidP="00326F53">
      <w:pPr>
        <w:pStyle w:val="Heading1"/>
        <w:rPr>
          <w:rFonts w:ascii="Times New Roman" w:hAnsi="Times New Roman" w:cs="Times New Roman"/>
          <w:sz w:val="24"/>
          <w:szCs w:val="24"/>
        </w:rPr>
      </w:pPr>
    </w:p>
    <w:p w14:paraId="289D7511" w14:textId="77777777" w:rsidR="007E15A1" w:rsidRDefault="007E15A1" w:rsidP="00326F53">
      <w:pPr>
        <w:pStyle w:val="Heading1"/>
        <w:rPr>
          <w:rFonts w:ascii="Times New Roman" w:hAnsi="Times New Roman" w:cs="Times New Roman"/>
          <w:sz w:val="24"/>
          <w:szCs w:val="24"/>
        </w:rPr>
      </w:pPr>
    </w:p>
    <w:p w14:paraId="026BD150" w14:textId="77777777" w:rsidR="000B61B5" w:rsidRPr="000B61B5" w:rsidRDefault="000B61B5" w:rsidP="000B61B5"/>
    <w:p w14:paraId="1D2FAA2D" w14:textId="77777777" w:rsidR="007E15A1" w:rsidRDefault="007E15A1" w:rsidP="007E15A1">
      <w:pPr>
        <w:pStyle w:val="NoSpacing"/>
      </w:pPr>
    </w:p>
    <w:p w14:paraId="48FBC8C4" w14:textId="77777777" w:rsidR="007E15A1" w:rsidRDefault="007E15A1" w:rsidP="007E15A1">
      <w:pPr>
        <w:pStyle w:val="NoSpacing"/>
      </w:pPr>
    </w:p>
    <w:p w14:paraId="2B8D65E9" w14:textId="623DE985" w:rsidR="00326F53" w:rsidRPr="00665FB5" w:rsidRDefault="00326F53" w:rsidP="007E15A1">
      <w:pPr>
        <w:pStyle w:val="Heading1"/>
        <w:rPr>
          <w:rFonts w:ascii="Times New Roman" w:hAnsi="Times New Roman" w:cs="Times New Roman"/>
          <w:b/>
        </w:rPr>
      </w:pPr>
      <w:r w:rsidRPr="00665FB5">
        <w:rPr>
          <w:rFonts w:ascii="Times New Roman" w:hAnsi="Times New Roman" w:cs="Times New Roman"/>
          <w:b/>
        </w:rPr>
        <w:lastRenderedPageBreak/>
        <w:t>Employ</w:t>
      </w:r>
      <w:r w:rsidR="00904A8D" w:rsidRPr="00665FB5">
        <w:rPr>
          <w:rFonts w:ascii="Times New Roman" w:hAnsi="Times New Roman" w:cs="Times New Roman"/>
          <w:b/>
        </w:rPr>
        <w:t>ee Acknowledgment Form for Living Wage</w:t>
      </w:r>
      <w:r w:rsidRPr="00665FB5">
        <w:rPr>
          <w:rFonts w:ascii="Times New Roman" w:hAnsi="Times New Roman" w:cs="Times New Roman"/>
          <w:b/>
        </w:rPr>
        <w:t xml:space="preserve"> Policy </w:t>
      </w:r>
    </w:p>
    <w:p w14:paraId="6A8B59FC" w14:textId="5B64EFCF" w:rsidR="00326F53" w:rsidRPr="007E15A1" w:rsidRDefault="00326F53" w:rsidP="00326F53">
      <w:p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Employee Information: </w:t>
      </w:r>
    </w:p>
    <w:p w14:paraId="7F07F72E" w14:textId="41AE0052" w:rsidR="00326F53" w:rsidRPr="007E15A1" w:rsidRDefault="00326F53" w:rsidP="00326F53">
      <w:p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Name:                </w:t>
      </w:r>
    </w:p>
    <w:p w14:paraId="6FA2895B" w14:textId="00475169" w:rsidR="00326F53" w:rsidRPr="007E15A1" w:rsidRDefault="00326F53" w:rsidP="00326F53">
      <w:p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Position:           </w:t>
      </w:r>
    </w:p>
    <w:p w14:paraId="497C6CC2" w14:textId="381753C5" w:rsidR="00326F53" w:rsidRPr="007E15A1" w:rsidRDefault="00326F53" w:rsidP="00326F53">
      <w:p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Department    </w:t>
      </w:r>
    </w:p>
    <w:p w14:paraId="45651C54" w14:textId="6E700A1A" w:rsidR="00326F53" w:rsidRPr="007E15A1" w:rsidRDefault="00326F53" w:rsidP="00326F53">
      <w:pPr>
        <w:tabs>
          <w:tab w:val="left" w:pos="2520"/>
        </w:tabs>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Employee ID:   </w:t>
      </w:r>
    </w:p>
    <w:p w14:paraId="52FC91CA" w14:textId="4510D9A1" w:rsidR="00326F53" w:rsidRPr="007E15A1" w:rsidRDefault="00326F53" w:rsidP="00326F53">
      <w:p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Date:         </w:t>
      </w:r>
    </w:p>
    <w:p w14:paraId="3E71D2F7" w14:textId="77777777" w:rsidR="00326F53" w:rsidRPr="007E15A1" w:rsidRDefault="00326F53" w:rsidP="00326F53">
      <w:p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Acknowledgment of Ethics Policy: </w:t>
      </w:r>
    </w:p>
    <w:p w14:paraId="2FB72CBE" w14:textId="77777777" w:rsidR="00326F53" w:rsidRPr="007E15A1" w:rsidRDefault="00326F53" w:rsidP="00326F53">
      <w:p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 I, the undersigned employee, acknowledge that I have received, read, and understood the Ethics Policy of Jay Finechem Private Limited. By signing this acknowledgment form, confirm that I: </w:t>
      </w:r>
    </w:p>
    <w:p w14:paraId="213C34CA" w14:textId="77777777" w:rsidR="00326F53" w:rsidRPr="007E15A1" w:rsidRDefault="00326F53" w:rsidP="00326F53">
      <w:pPr>
        <w:pStyle w:val="ListParagraph"/>
        <w:numPr>
          <w:ilvl w:val="0"/>
          <w:numId w:val="26"/>
        </w:num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Have reviewed and comprehended the Ethics Policy, including its objectives, governance structure, and reporting mechanisms. </w:t>
      </w:r>
    </w:p>
    <w:p w14:paraId="1DC1F2F7" w14:textId="77777777" w:rsidR="00326F53" w:rsidRPr="007E15A1" w:rsidRDefault="00326F53" w:rsidP="00326F53">
      <w:pPr>
        <w:pStyle w:val="ListParagraph"/>
        <w:numPr>
          <w:ilvl w:val="0"/>
          <w:numId w:val="26"/>
        </w:num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Understand the company's commitment to promoting ethical behavior, transparency, and integrity in all business activities. </w:t>
      </w:r>
    </w:p>
    <w:p w14:paraId="3492AF72" w14:textId="77777777" w:rsidR="00326F53" w:rsidRPr="007E15A1" w:rsidRDefault="00326F53" w:rsidP="00326F53">
      <w:pPr>
        <w:pStyle w:val="ListParagraph"/>
        <w:numPr>
          <w:ilvl w:val="0"/>
          <w:numId w:val="26"/>
        </w:num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Agree to comply with the policy and contribute to fostering a culture of respect, fairness, and accountability.</w:t>
      </w:r>
    </w:p>
    <w:p w14:paraId="7A61675A" w14:textId="77777777" w:rsidR="00326F53" w:rsidRPr="007E15A1" w:rsidRDefault="00326F53" w:rsidP="00326F53">
      <w:pPr>
        <w:pStyle w:val="ListParagraph"/>
        <w:numPr>
          <w:ilvl w:val="0"/>
          <w:numId w:val="26"/>
        </w:num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Will promptly report any incidents or concerns related to ethics violations, conflicts of interest, or breaches of company policy through the established reporting channels. </w:t>
      </w:r>
    </w:p>
    <w:p w14:paraId="05C6D7B8" w14:textId="77777777" w:rsidR="00326F53" w:rsidRPr="007E15A1" w:rsidRDefault="00326F53" w:rsidP="00326F53">
      <w:pPr>
        <w:pStyle w:val="ListParagraph"/>
        <w:numPr>
          <w:ilvl w:val="0"/>
          <w:numId w:val="26"/>
        </w:num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 xml:space="preserve">Will participate in training and awareness programs to better understand and uphold the principles of the Ethics Policy. </w:t>
      </w:r>
    </w:p>
    <w:p w14:paraId="384E503D" w14:textId="77777777" w:rsidR="00326F53" w:rsidRPr="007E15A1" w:rsidRDefault="00326F53" w:rsidP="00326F53">
      <w:pPr>
        <w:pStyle w:val="ListParagraph"/>
        <w:numPr>
          <w:ilvl w:val="0"/>
          <w:numId w:val="26"/>
        </w:numPr>
        <w:spacing w:before="240" w:line="240" w:lineRule="auto"/>
        <w:rPr>
          <w:rFonts w:ascii="Times New Roman" w:hAnsi="Times New Roman" w:cs="Times New Roman"/>
          <w:sz w:val="24"/>
          <w:szCs w:val="24"/>
        </w:rPr>
      </w:pPr>
      <w:r w:rsidRPr="007E15A1">
        <w:rPr>
          <w:rFonts w:ascii="Times New Roman" w:hAnsi="Times New Roman" w:cs="Times New Roman"/>
          <w:sz w:val="24"/>
          <w:szCs w:val="24"/>
        </w:rPr>
        <w:t>Will support the company's efforts to achieve its ethical objectives, ensuring adherence to legal and ethical standards in all operation's.</w:t>
      </w:r>
    </w:p>
    <w:p w14:paraId="2F68F5F3" w14:textId="77777777" w:rsidR="00326F53" w:rsidRPr="007E15A1" w:rsidRDefault="00326F53" w:rsidP="00326F53">
      <w:pPr>
        <w:spacing w:before="240" w:line="240" w:lineRule="auto"/>
        <w:rPr>
          <w:rFonts w:ascii="Times New Roman" w:hAnsi="Times New Roman" w:cs="Times New Roman"/>
          <w:sz w:val="24"/>
          <w:szCs w:val="24"/>
        </w:rPr>
      </w:pPr>
    </w:p>
    <w:p w14:paraId="68B0312F" w14:textId="77777777" w:rsidR="00326F53" w:rsidRPr="007E15A1" w:rsidRDefault="00326F53" w:rsidP="00326F53">
      <w:pPr>
        <w:spacing w:before="240" w:line="240" w:lineRule="auto"/>
        <w:rPr>
          <w:rFonts w:ascii="Times New Roman" w:hAnsi="Times New Roman" w:cs="Times New Roman"/>
          <w:sz w:val="24"/>
          <w:szCs w:val="24"/>
        </w:rPr>
      </w:pPr>
    </w:p>
    <w:p w14:paraId="4A5BC3F8" w14:textId="77777777" w:rsidR="00326F53" w:rsidRPr="007E15A1" w:rsidRDefault="00326F53" w:rsidP="00326F53">
      <w:pPr>
        <w:spacing w:before="240" w:line="240" w:lineRule="auto"/>
        <w:rPr>
          <w:rFonts w:ascii="Times New Roman" w:hAnsi="Times New Roman" w:cs="Times New Roman"/>
          <w:sz w:val="24"/>
          <w:szCs w:val="24"/>
        </w:rPr>
      </w:pPr>
    </w:p>
    <w:p w14:paraId="3D79F083" w14:textId="77777777" w:rsidR="00326F53" w:rsidRPr="00665FB5" w:rsidRDefault="00326F53" w:rsidP="00326F53">
      <w:pPr>
        <w:spacing w:before="240" w:line="240" w:lineRule="auto"/>
        <w:rPr>
          <w:rFonts w:ascii="Times New Roman" w:hAnsi="Times New Roman" w:cs="Times New Roman"/>
          <w:b/>
          <w:sz w:val="24"/>
          <w:szCs w:val="24"/>
        </w:rPr>
      </w:pPr>
    </w:p>
    <w:p w14:paraId="0A0CAF41" w14:textId="77777777" w:rsidR="00326F53" w:rsidRPr="00665FB5" w:rsidRDefault="00326F53" w:rsidP="00326F53">
      <w:pPr>
        <w:spacing w:after="240" w:line="240" w:lineRule="auto"/>
        <w:ind w:left="709"/>
        <w:jc w:val="both"/>
        <w:rPr>
          <w:rFonts w:ascii="Times New Roman" w:hAnsi="Times New Roman" w:cs="Times New Roman"/>
          <w:b/>
          <w:sz w:val="24"/>
          <w:szCs w:val="24"/>
        </w:rPr>
      </w:pPr>
      <w:r w:rsidRPr="00665FB5">
        <w:rPr>
          <w:rFonts w:ascii="Times New Roman" w:hAnsi="Times New Roman" w:cs="Times New Roman"/>
          <w:b/>
          <w:sz w:val="24"/>
          <w:szCs w:val="24"/>
        </w:rPr>
        <w:t>Employee Signature:</w:t>
      </w:r>
    </w:p>
    <w:p w14:paraId="23AC060A" w14:textId="77777777" w:rsidR="00326F53" w:rsidRPr="007E15A1" w:rsidRDefault="00326F53" w:rsidP="00326F53">
      <w:pPr>
        <w:spacing w:after="240" w:line="240" w:lineRule="auto"/>
        <w:ind w:left="709"/>
        <w:jc w:val="both"/>
        <w:rPr>
          <w:rFonts w:ascii="Times New Roman" w:hAnsi="Times New Roman" w:cs="Times New Roman"/>
          <w:sz w:val="24"/>
          <w:szCs w:val="24"/>
        </w:rPr>
      </w:pPr>
    </w:p>
    <w:p w14:paraId="162B90CB" w14:textId="77777777" w:rsidR="00470708" w:rsidRPr="007E15A1" w:rsidRDefault="00470708" w:rsidP="00E42710">
      <w:pPr>
        <w:spacing w:after="240" w:line="240" w:lineRule="auto"/>
        <w:jc w:val="both"/>
        <w:rPr>
          <w:rFonts w:ascii="Times New Roman" w:hAnsi="Times New Roman" w:cs="Times New Roman"/>
          <w:sz w:val="24"/>
          <w:szCs w:val="24"/>
        </w:rPr>
      </w:pPr>
    </w:p>
    <w:p w14:paraId="68D187D3" w14:textId="193E3E37" w:rsidR="004D4398" w:rsidRPr="00665FB5" w:rsidRDefault="00665FB5" w:rsidP="00665FB5">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4D4398" w:rsidRPr="00665FB5" w:rsidSect="00732BE5">
      <w:headerReference w:type="default" r:id="rId13"/>
      <w:footerReference w:type="default" r:id="rId14"/>
      <w:pgSz w:w="12240" w:h="15840" w:code="1"/>
      <w:pgMar w:top="1440" w:right="567" w:bottom="709" w:left="567" w:header="357" w:footer="1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D00F" w14:textId="77777777" w:rsidR="00206CE9" w:rsidRDefault="00206CE9" w:rsidP="00A37B6C">
      <w:pPr>
        <w:spacing w:after="0" w:line="240" w:lineRule="auto"/>
      </w:pPr>
      <w:r>
        <w:separator/>
      </w:r>
    </w:p>
  </w:endnote>
  <w:endnote w:type="continuationSeparator" w:id="0">
    <w:p w14:paraId="50DA709F" w14:textId="77777777" w:rsidR="00206CE9" w:rsidRDefault="00206CE9" w:rsidP="00A37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C48D" w14:textId="4999C7C3" w:rsidR="00CC2A25" w:rsidRDefault="00CC2A25" w:rsidP="00CC2A25">
    <w:pPr>
      <w:pStyle w:val="Footer"/>
      <w:jc w:val="center"/>
    </w:pPr>
    <w:r>
      <w:rPr>
        <w:color w:val="7F7F7F" w:themeColor="background1" w:themeShade="7F"/>
        <w:spacing w:val="60"/>
      </w:rPr>
      <w:t>Page</w:t>
    </w:r>
    <w:r>
      <w:t xml:space="preserve"> | </w:t>
    </w:r>
    <w:r>
      <w:fldChar w:fldCharType="begin"/>
    </w:r>
    <w:r>
      <w:instrText xml:space="preserve"> PAGE   \* MERGEFORMAT </w:instrText>
    </w:r>
    <w:r>
      <w:fldChar w:fldCharType="separate"/>
    </w:r>
    <w:r w:rsidR="009156EC" w:rsidRPr="009156EC">
      <w:rPr>
        <w:b/>
        <w:bCs/>
        <w:noProof/>
      </w:rPr>
      <w:t>7</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89599" w14:textId="77777777" w:rsidR="00206CE9" w:rsidRDefault="00206CE9" w:rsidP="00A37B6C">
      <w:pPr>
        <w:spacing w:after="0" w:line="240" w:lineRule="auto"/>
      </w:pPr>
      <w:r>
        <w:separator/>
      </w:r>
    </w:p>
  </w:footnote>
  <w:footnote w:type="continuationSeparator" w:id="0">
    <w:p w14:paraId="7D2AFD27" w14:textId="77777777" w:rsidR="00206CE9" w:rsidRDefault="00206CE9" w:rsidP="00A37B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9"/>
      <w:gridCol w:w="1831"/>
      <w:gridCol w:w="2960"/>
      <w:gridCol w:w="2296"/>
      <w:gridCol w:w="2577"/>
    </w:tblGrid>
    <w:tr w:rsidR="00421F80" w14:paraId="7D2BC428" w14:textId="77777777" w:rsidTr="00F91046">
      <w:trPr>
        <w:trHeight w:val="586"/>
        <w:jc w:val="center"/>
      </w:trPr>
      <w:tc>
        <w:tcPr>
          <w:tcW w:w="3658" w:type="dxa"/>
          <w:gridSpan w:val="2"/>
          <w:tcBorders>
            <w:top w:val="single" w:sz="4" w:space="0" w:color="auto"/>
            <w:left w:val="single" w:sz="4" w:space="0" w:color="auto"/>
            <w:bottom w:val="single" w:sz="4" w:space="0" w:color="auto"/>
            <w:right w:val="single" w:sz="4" w:space="0" w:color="auto"/>
          </w:tcBorders>
          <w:hideMark/>
        </w:tcPr>
        <w:p w14:paraId="484B7A2E" w14:textId="683C4C4E" w:rsidR="00421F80" w:rsidRPr="001D12E0" w:rsidRDefault="00421F80" w:rsidP="004D4398">
          <w:pPr>
            <w:spacing w:after="0"/>
            <w:rPr>
              <w:sz w:val="20"/>
              <w:szCs w:val="20"/>
            </w:rPr>
          </w:pPr>
        </w:p>
      </w:tc>
      <w:tc>
        <w:tcPr>
          <w:tcW w:w="5287" w:type="dxa"/>
          <w:gridSpan w:val="2"/>
          <w:tcBorders>
            <w:top w:val="single" w:sz="4" w:space="0" w:color="auto"/>
            <w:left w:val="single" w:sz="4" w:space="0" w:color="auto"/>
            <w:bottom w:val="single" w:sz="4" w:space="0" w:color="auto"/>
            <w:right w:val="single" w:sz="4" w:space="0" w:color="auto"/>
          </w:tcBorders>
          <w:vAlign w:val="center"/>
          <w:hideMark/>
        </w:tcPr>
        <w:p w14:paraId="637D4FE2" w14:textId="5192AAF6" w:rsidR="00421F80" w:rsidRPr="00FA6885" w:rsidRDefault="0009410E" w:rsidP="00FA6885">
          <w:pPr>
            <w:spacing w:after="0"/>
            <w:jc w:val="center"/>
            <w:rPr>
              <w:rFonts w:ascii="Times New Roman" w:hAnsi="Times New Roman" w:cs="Times New Roman"/>
              <w:sz w:val="32"/>
              <w:szCs w:val="32"/>
            </w:rPr>
          </w:pPr>
          <w:r w:rsidRPr="00FA6885">
            <w:rPr>
              <w:rFonts w:ascii="Times New Roman" w:hAnsi="Times New Roman" w:cs="Times New Roman"/>
              <w:sz w:val="32"/>
              <w:szCs w:val="32"/>
            </w:rPr>
            <w:t xml:space="preserve">Living Wages </w:t>
          </w:r>
          <w:r w:rsidR="00D81CA3" w:rsidRPr="00FA6885">
            <w:rPr>
              <w:rFonts w:ascii="Times New Roman" w:hAnsi="Times New Roman" w:cs="Times New Roman"/>
              <w:sz w:val="32"/>
              <w:szCs w:val="32"/>
            </w:rPr>
            <w:t>P</w:t>
          </w:r>
          <w:r w:rsidR="00421F80" w:rsidRPr="00FA6885">
            <w:rPr>
              <w:rFonts w:ascii="Times New Roman" w:hAnsi="Times New Roman" w:cs="Times New Roman"/>
              <w:sz w:val="32"/>
              <w:szCs w:val="32"/>
            </w:rPr>
            <w:t>olicy</w:t>
          </w:r>
        </w:p>
      </w:tc>
      <w:tc>
        <w:tcPr>
          <w:tcW w:w="2538" w:type="dxa"/>
          <w:tcBorders>
            <w:top w:val="single" w:sz="4" w:space="0" w:color="auto"/>
            <w:left w:val="single" w:sz="4" w:space="0" w:color="auto"/>
            <w:bottom w:val="single" w:sz="4" w:space="0" w:color="auto"/>
            <w:right w:val="single" w:sz="4" w:space="0" w:color="auto"/>
          </w:tcBorders>
        </w:tcPr>
        <w:p w14:paraId="596E7282" w14:textId="2CC37DA6" w:rsidR="00421F80" w:rsidRPr="001D12E0" w:rsidRDefault="007A246D" w:rsidP="00690514">
          <w:pPr>
            <w:spacing w:after="0"/>
            <w:rPr>
              <w:sz w:val="20"/>
              <w:szCs w:val="20"/>
            </w:rPr>
          </w:pPr>
          <w:r>
            <w:rPr>
              <w:noProof/>
            </w:rPr>
            <w:drawing>
              <wp:inline distT="0" distB="0" distL="0" distR="0" wp14:anchorId="62B8228B" wp14:editId="5019EE56">
                <wp:extent cx="1499235" cy="434073"/>
                <wp:effectExtent l="0" t="0" r="0" b="4445"/>
                <wp:docPr id="430531679" name="Picture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3332" cy="441050"/>
                        </a:xfrm>
                        <a:prstGeom prst="rect">
                          <a:avLst/>
                        </a:prstGeom>
                      </pic:spPr>
                    </pic:pic>
                  </a:graphicData>
                </a:graphic>
              </wp:inline>
            </w:drawing>
          </w:r>
        </w:p>
      </w:tc>
    </w:tr>
    <w:tr w:rsidR="007A246D" w14:paraId="7EF03A25" w14:textId="77777777" w:rsidTr="005E74FC">
      <w:trPr>
        <w:trHeight w:val="282"/>
        <w:jc w:val="center"/>
      </w:trPr>
      <w:tc>
        <w:tcPr>
          <w:tcW w:w="1819" w:type="dxa"/>
          <w:tcBorders>
            <w:top w:val="single" w:sz="4" w:space="0" w:color="auto"/>
            <w:left w:val="single" w:sz="4" w:space="0" w:color="auto"/>
            <w:bottom w:val="single" w:sz="4" w:space="0" w:color="auto"/>
            <w:right w:val="single" w:sz="4" w:space="0" w:color="auto"/>
          </w:tcBorders>
          <w:hideMark/>
        </w:tcPr>
        <w:p w14:paraId="1311380E" w14:textId="77777777" w:rsidR="00421F80" w:rsidRPr="001D12E0" w:rsidRDefault="00421F80" w:rsidP="009A1BAA">
          <w:pPr>
            <w:spacing w:after="0"/>
            <w:jc w:val="center"/>
            <w:rPr>
              <w:sz w:val="20"/>
              <w:szCs w:val="20"/>
            </w:rPr>
          </w:pPr>
          <w:r w:rsidRPr="001D12E0">
            <w:rPr>
              <w:sz w:val="20"/>
              <w:szCs w:val="20"/>
            </w:rPr>
            <w:t>ISSUE NO.</w:t>
          </w:r>
        </w:p>
      </w:tc>
      <w:tc>
        <w:tcPr>
          <w:tcW w:w="1838" w:type="dxa"/>
          <w:tcBorders>
            <w:top w:val="single" w:sz="4" w:space="0" w:color="auto"/>
            <w:left w:val="single" w:sz="4" w:space="0" w:color="auto"/>
            <w:bottom w:val="single" w:sz="4" w:space="0" w:color="auto"/>
            <w:right w:val="single" w:sz="4" w:space="0" w:color="auto"/>
          </w:tcBorders>
          <w:hideMark/>
        </w:tcPr>
        <w:p w14:paraId="16A03EF0" w14:textId="77777777" w:rsidR="00421F80" w:rsidRPr="001D12E0" w:rsidRDefault="00421F80" w:rsidP="009A1BAA">
          <w:pPr>
            <w:spacing w:after="0"/>
            <w:jc w:val="center"/>
            <w:rPr>
              <w:sz w:val="20"/>
              <w:szCs w:val="20"/>
            </w:rPr>
          </w:pPr>
          <w:r w:rsidRPr="001D12E0">
            <w:rPr>
              <w:sz w:val="20"/>
              <w:szCs w:val="20"/>
            </w:rPr>
            <w:t>REVISION NO.</w:t>
          </w:r>
        </w:p>
      </w:tc>
      <w:tc>
        <w:tcPr>
          <w:tcW w:w="2980" w:type="dxa"/>
          <w:tcBorders>
            <w:top w:val="single" w:sz="4" w:space="0" w:color="auto"/>
            <w:left w:val="single" w:sz="4" w:space="0" w:color="auto"/>
            <w:bottom w:val="single" w:sz="4" w:space="0" w:color="auto"/>
            <w:right w:val="single" w:sz="4" w:space="0" w:color="auto"/>
          </w:tcBorders>
          <w:hideMark/>
        </w:tcPr>
        <w:p w14:paraId="1C9B4C77" w14:textId="77777777" w:rsidR="00421F80" w:rsidRPr="001D12E0" w:rsidRDefault="00421F80" w:rsidP="009A1BAA">
          <w:pPr>
            <w:spacing w:after="0"/>
            <w:jc w:val="center"/>
            <w:rPr>
              <w:sz w:val="20"/>
              <w:szCs w:val="20"/>
            </w:rPr>
          </w:pPr>
          <w:r w:rsidRPr="001D12E0">
            <w:rPr>
              <w:sz w:val="20"/>
              <w:szCs w:val="20"/>
            </w:rPr>
            <w:t>DATE OF ISSUE</w:t>
          </w:r>
        </w:p>
      </w:tc>
      <w:tc>
        <w:tcPr>
          <w:tcW w:w="2307" w:type="dxa"/>
          <w:tcBorders>
            <w:top w:val="single" w:sz="4" w:space="0" w:color="auto"/>
            <w:left w:val="single" w:sz="4" w:space="0" w:color="auto"/>
            <w:bottom w:val="single" w:sz="4" w:space="0" w:color="auto"/>
            <w:right w:val="single" w:sz="4" w:space="0" w:color="auto"/>
          </w:tcBorders>
          <w:hideMark/>
        </w:tcPr>
        <w:p w14:paraId="0CD12B74" w14:textId="77777777" w:rsidR="00421F80" w:rsidRPr="001D12E0" w:rsidRDefault="00421F80" w:rsidP="009A1BAA">
          <w:pPr>
            <w:spacing w:after="0"/>
            <w:jc w:val="center"/>
            <w:rPr>
              <w:sz w:val="20"/>
              <w:szCs w:val="20"/>
            </w:rPr>
          </w:pPr>
          <w:r w:rsidRPr="001D12E0">
            <w:rPr>
              <w:sz w:val="20"/>
              <w:szCs w:val="20"/>
            </w:rPr>
            <w:t>ISSUED BY</w:t>
          </w:r>
        </w:p>
      </w:tc>
      <w:tc>
        <w:tcPr>
          <w:tcW w:w="2538" w:type="dxa"/>
          <w:tcBorders>
            <w:top w:val="single" w:sz="4" w:space="0" w:color="auto"/>
            <w:left w:val="single" w:sz="4" w:space="0" w:color="auto"/>
            <w:bottom w:val="single" w:sz="4" w:space="0" w:color="auto"/>
            <w:right w:val="single" w:sz="4" w:space="0" w:color="auto"/>
          </w:tcBorders>
        </w:tcPr>
        <w:p w14:paraId="4F7CB9C9" w14:textId="77777777" w:rsidR="00421F80" w:rsidRPr="001D12E0" w:rsidRDefault="00421F80" w:rsidP="009A1BAA">
          <w:pPr>
            <w:spacing w:after="0"/>
            <w:jc w:val="center"/>
            <w:rPr>
              <w:sz w:val="20"/>
              <w:szCs w:val="20"/>
            </w:rPr>
          </w:pPr>
          <w:r w:rsidRPr="001D12E0">
            <w:rPr>
              <w:sz w:val="20"/>
              <w:szCs w:val="20"/>
            </w:rPr>
            <w:t>APPROVED BY</w:t>
          </w:r>
        </w:p>
      </w:tc>
    </w:tr>
    <w:tr w:rsidR="007A246D" w14:paraId="1CEFDE95" w14:textId="77777777" w:rsidTr="005E74FC">
      <w:trPr>
        <w:trHeight w:val="352"/>
        <w:jc w:val="center"/>
      </w:trPr>
      <w:tc>
        <w:tcPr>
          <w:tcW w:w="1819" w:type="dxa"/>
          <w:tcBorders>
            <w:top w:val="single" w:sz="4" w:space="0" w:color="auto"/>
            <w:left w:val="single" w:sz="4" w:space="0" w:color="auto"/>
            <w:bottom w:val="single" w:sz="4" w:space="0" w:color="auto"/>
            <w:right w:val="single" w:sz="4" w:space="0" w:color="auto"/>
          </w:tcBorders>
          <w:hideMark/>
        </w:tcPr>
        <w:p w14:paraId="60F38D62" w14:textId="389B33AC" w:rsidR="00421F80" w:rsidRPr="00F91046" w:rsidRDefault="00FC620B" w:rsidP="009A1BAA">
          <w:pPr>
            <w:spacing w:after="0"/>
            <w:jc w:val="center"/>
            <w:rPr>
              <w:sz w:val="20"/>
              <w:szCs w:val="20"/>
            </w:rPr>
          </w:pPr>
          <w:r w:rsidRPr="00F91046">
            <w:rPr>
              <w:sz w:val="20"/>
              <w:szCs w:val="20"/>
            </w:rPr>
            <w:t>JFPL/</w:t>
          </w:r>
          <w:r w:rsidR="004D4398">
            <w:rPr>
              <w:sz w:val="20"/>
              <w:szCs w:val="20"/>
            </w:rPr>
            <w:t>HR</w:t>
          </w:r>
          <w:r w:rsidRPr="00F91046">
            <w:rPr>
              <w:sz w:val="20"/>
              <w:szCs w:val="20"/>
            </w:rPr>
            <w:t>/POLICY/0</w:t>
          </w:r>
          <w:r w:rsidR="0009410E">
            <w:rPr>
              <w:sz w:val="20"/>
              <w:szCs w:val="20"/>
            </w:rPr>
            <w:t>5</w:t>
          </w:r>
        </w:p>
      </w:tc>
      <w:tc>
        <w:tcPr>
          <w:tcW w:w="1838" w:type="dxa"/>
          <w:tcBorders>
            <w:top w:val="single" w:sz="4" w:space="0" w:color="auto"/>
            <w:left w:val="single" w:sz="4" w:space="0" w:color="auto"/>
            <w:bottom w:val="single" w:sz="4" w:space="0" w:color="auto"/>
            <w:right w:val="single" w:sz="4" w:space="0" w:color="auto"/>
          </w:tcBorders>
          <w:hideMark/>
        </w:tcPr>
        <w:p w14:paraId="7A83D0D3" w14:textId="2220ADF9" w:rsidR="00421F80" w:rsidRPr="001D12E0" w:rsidRDefault="00F91046" w:rsidP="009A1BAA">
          <w:pPr>
            <w:spacing w:after="0"/>
            <w:jc w:val="center"/>
            <w:rPr>
              <w:sz w:val="20"/>
              <w:szCs w:val="20"/>
            </w:rPr>
          </w:pPr>
          <w:r>
            <w:rPr>
              <w:sz w:val="20"/>
              <w:szCs w:val="20"/>
            </w:rPr>
            <w:t>1.</w:t>
          </w:r>
          <w:r w:rsidR="00326F53">
            <w:rPr>
              <w:sz w:val="20"/>
              <w:szCs w:val="20"/>
            </w:rPr>
            <w:t>1</w:t>
          </w:r>
        </w:p>
      </w:tc>
      <w:tc>
        <w:tcPr>
          <w:tcW w:w="2980" w:type="dxa"/>
          <w:tcBorders>
            <w:top w:val="single" w:sz="4" w:space="0" w:color="auto"/>
            <w:left w:val="single" w:sz="4" w:space="0" w:color="auto"/>
            <w:bottom w:val="single" w:sz="4" w:space="0" w:color="auto"/>
            <w:right w:val="single" w:sz="4" w:space="0" w:color="auto"/>
          </w:tcBorders>
          <w:hideMark/>
        </w:tcPr>
        <w:p w14:paraId="2DEF21E5" w14:textId="3652B51C" w:rsidR="00421F80" w:rsidRPr="001D12E0" w:rsidRDefault="0009410E" w:rsidP="00F91046">
          <w:pPr>
            <w:spacing w:after="0"/>
            <w:jc w:val="center"/>
            <w:rPr>
              <w:sz w:val="20"/>
              <w:szCs w:val="20"/>
            </w:rPr>
          </w:pPr>
          <w:r>
            <w:rPr>
              <w:sz w:val="20"/>
              <w:szCs w:val="20"/>
            </w:rPr>
            <w:t>1st</w:t>
          </w:r>
          <w:r w:rsidR="007904A8">
            <w:rPr>
              <w:sz w:val="20"/>
              <w:szCs w:val="20"/>
            </w:rPr>
            <w:t xml:space="preserve"> </w:t>
          </w:r>
          <w:r w:rsidR="00F91046">
            <w:rPr>
              <w:sz w:val="20"/>
              <w:szCs w:val="20"/>
            </w:rPr>
            <w:t>January</w:t>
          </w:r>
          <w:r>
            <w:rPr>
              <w:sz w:val="20"/>
              <w:szCs w:val="20"/>
            </w:rPr>
            <w:t>,</w:t>
          </w:r>
          <w:r w:rsidR="007904A8">
            <w:rPr>
              <w:sz w:val="20"/>
              <w:szCs w:val="20"/>
            </w:rPr>
            <w:t xml:space="preserve"> </w:t>
          </w:r>
          <w:r w:rsidR="00F91046">
            <w:rPr>
              <w:sz w:val="20"/>
              <w:szCs w:val="20"/>
            </w:rPr>
            <w:t>2024</w:t>
          </w:r>
        </w:p>
      </w:tc>
      <w:tc>
        <w:tcPr>
          <w:tcW w:w="2307" w:type="dxa"/>
          <w:tcBorders>
            <w:top w:val="single" w:sz="4" w:space="0" w:color="auto"/>
            <w:left w:val="single" w:sz="4" w:space="0" w:color="auto"/>
            <w:bottom w:val="single" w:sz="4" w:space="0" w:color="auto"/>
            <w:right w:val="single" w:sz="4" w:space="0" w:color="auto"/>
          </w:tcBorders>
          <w:hideMark/>
        </w:tcPr>
        <w:p w14:paraId="49F40FC1" w14:textId="1E2D1957" w:rsidR="00421F80" w:rsidRPr="001D12E0" w:rsidRDefault="004D4398" w:rsidP="009A1BAA">
          <w:pPr>
            <w:spacing w:after="0"/>
            <w:jc w:val="center"/>
            <w:rPr>
              <w:sz w:val="20"/>
              <w:szCs w:val="20"/>
            </w:rPr>
          </w:pPr>
          <w:r>
            <w:rPr>
              <w:sz w:val="20"/>
              <w:szCs w:val="20"/>
            </w:rPr>
            <w:t xml:space="preserve">Human Resource </w:t>
          </w:r>
          <w:r w:rsidR="001302B5">
            <w:rPr>
              <w:sz w:val="20"/>
              <w:szCs w:val="20"/>
            </w:rPr>
            <w:t>Department</w:t>
          </w:r>
        </w:p>
      </w:tc>
      <w:tc>
        <w:tcPr>
          <w:tcW w:w="2538" w:type="dxa"/>
          <w:tcBorders>
            <w:top w:val="single" w:sz="4" w:space="0" w:color="auto"/>
            <w:left w:val="single" w:sz="4" w:space="0" w:color="auto"/>
            <w:bottom w:val="single" w:sz="4" w:space="0" w:color="auto"/>
            <w:right w:val="single" w:sz="4" w:space="0" w:color="auto"/>
          </w:tcBorders>
          <w:hideMark/>
        </w:tcPr>
        <w:p w14:paraId="330D367B" w14:textId="563ABC26" w:rsidR="00421F80" w:rsidRPr="001D12E0" w:rsidRDefault="001302B5" w:rsidP="009A1BAA">
          <w:pPr>
            <w:spacing w:after="0"/>
            <w:jc w:val="center"/>
            <w:rPr>
              <w:sz w:val="20"/>
              <w:szCs w:val="20"/>
            </w:rPr>
          </w:pPr>
          <w:r>
            <w:rPr>
              <w:sz w:val="20"/>
              <w:szCs w:val="20"/>
            </w:rPr>
            <w:t xml:space="preserve">Executive </w:t>
          </w:r>
          <w:r w:rsidR="00421F80" w:rsidRPr="001D12E0">
            <w:rPr>
              <w:sz w:val="20"/>
              <w:szCs w:val="20"/>
            </w:rPr>
            <w:t>Director</w:t>
          </w:r>
        </w:p>
      </w:tc>
    </w:tr>
  </w:tbl>
  <w:p w14:paraId="393AC210" w14:textId="77777777" w:rsidR="00421F80" w:rsidRDefault="00421F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553"/>
    <w:multiLevelType w:val="hybridMultilevel"/>
    <w:tmpl w:val="6F3A8E78"/>
    <w:lvl w:ilvl="0" w:tplc="6840C11C">
      <w:start w:val="8"/>
      <w:numFmt w:val="bullet"/>
      <w:lvlText w:val=""/>
      <w:lvlJc w:val="left"/>
      <w:pPr>
        <w:ind w:left="1440"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2487"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B67FF1"/>
    <w:multiLevelType w:val="hybridMultilevel"/>
    <w:tmpl w:val="42807B42"/>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2" w15:restartNumberingAfterBreak="0">
    <w:nsid w:val="07AF7FE5"/>
    <w:multiLevelType w:val="hybridMultilevel"/>
    <w:tmpl w:val="84AEA624"/>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3" w15:restartNumberingAfterBreak="0">
    <w:nsid w:val="093D1B7F"/>
    <w:multiLevelType w:val="hybridMultilevel"/>
    <w:tmpl w:val="199E15CE"/>
    <w:lvl w:ilvl="0" w:tplc="6840C11C">
      <w:start w:val="8"/>
      <w:numFmt w:val="bullet"/>
      <w:lvlText w:val=""/>
      <w:lvlJc w:val="left"/>
      <w:pPr>
        <w:ind w:left="2487"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B112BD5"/>
    <w:multiLevelType w:val="hybridMultilevel"/>
    <w:tmpl w:val="71BA7D98"/>
    <w:lvl w:ilvl="0" w:tplc="40090001">
      <w:start w:val="1"/>
      <w:numFmt w:val="bullet"/>
      <w:lvlText w:val=""/>
      <w:lvlJc w:val="left"/>
      <w:pPr>
        <w:ind w:left="2250" w:hanging="360"/>
      </w:pPr>
      <w:rPr>
        <w:rFonts w:ascii="Symbol" w:hAnsi="Symbol" w:hint="default"/>
      </w:rPr>
    </w:lvl>
    <w:lvl w:ilvl="1" w:tplc="40090003" w:tentative="1">
      <w:start w:val="1"/>
      <w:numFmt w:val="bullet"/>
      <w:lvlText w:val="o"/>
      <w:lvlJc w:val="left"/>
      <w:pPr>
        <w:ind w:left="3799" w:hanging="360"/>
      </w:pPr>
      <w:rPr>
        <w:rFonts w:ascii="Courier New" w:hAnsi="Courier New" w:cs="Courier New" w:hint="default"/>
      </w:rPr>
    </w:lvl>
    <w:lvl w:ilvl="2" w:tplc="40090005" w:tentative="1">
      <w:start w:val="1"/>
      <w:numFmt w:val="bullet"/>
      <w:lvlText w:val=""/>
      <w:lvlJc w:val="left"/>
      <w:pPr>
        <w:ind w:left="4519" w:hanging="360"/>
      </w:pPr>
      <w:rPr>
        <w:rFonts w:ascii="Wingdings" w:hAnsi="Wingdings" w:hint="default"/>
      </w:rPr>
    </w:lvl>
    <w:lvl w:ilvl="3" w:tplc="40090001" w:tentative="1">
      <w:start w:val="1"/>
      <w:numFmt w:val="bullet"/>
      <w:lvlText w:val=""/>
      <w:lvlJc w:val="left"/>
      <w:pPr>
        <w:ind w:left="5239" w:hanging="360"/>
      </w:pPr>
      <w:rPr>
        <w:rFonts w:ascii="Symbol" w:hAnsi="Symbol" w:hint="default"/>
      </w:rPr>
    </w:lvl>
    <w:lvl w:ilvl="4" w:tplc="40090003" w:tentative="1">
      <w:start w:val="1"/>
      <w:numFmt w:val="bullet"/>
      <w:lvlText w:val="o"/>
      <w:lvlJc w:val="left"/>
      <w:pPr>
        <w:ind w:left="5959" w:hanging="360"/>
      </w:pPr>
      <w:rPr>
        <w:rFonts w:ascii="Courier New" w:hAnsi="Courier New" w:cs="Courier New" w:hint="default"/>
      </w:rPr>
    </w:lvl>
    <w:lvl w:ilvl="5" w:tplc="40090005" w:tentative="1">
      <w:start w:val="1"/>
      <w:numFmt w:val="bullet"/>
      <w:lvlText w:val=""/>
      <w:lvlJc w:val="left"/>
      <w:pPr>
        <w:ind w:left="6679" w:hanging="360"/>
      </w:pPr>
      <w:rPr>
        <w:rFonts w:ascii="Wingdings" w:hAnsi="Wingdings" w:hint="default"/>
      </w:rPr>
    </w:lvl>
    <w:lvl w:ilvl="6" w:tplc="40090001" w:tentative="1">
      <w:start w:val="1"/>
      <w:numFmt w:val="bullet"/>
      <w:lvlText w:val=""/>
      <w:lvlJc w:val="left"/>
      <w:pPr>
        <w:ind w:left="7399" w:hanging="360"/>
      </w:pPr>
      <w:rPr>
        <w:rFonts w:ascii="Symbol" w:hAnsi="Symbol" w:hint="default"/>
      </w:rPr>
    </w:lvl>
    <w:lvl w:ilvl="7" w:tplc="40090003" w:tentative="1">
      <w:start w:val="1"/>
      <w:numFmt w:val="bullet"/>
      <w:lvlText w:val="o"/>
      <w:lvlJc w:val="left"/>
      <w:pPr>
        <w:ind w:left="8119" w:hanging="360"/>
      </w:pPr>
      <w:rPr>
        <w:rFonts w:ascii="Courier New" w:hAnsi="Courier New" w:cs="Courier New" w:hint="default"/>
      </w:rPr>
    </w:lvl>
    <w:lvl w:ilvl="8" w:tplc="40090005" w:tentative="1">
      <w:start w:val="1"/>
      <w:numFmt w:val="bullet"/>
      <w:lvlText w:val=""/>
      <w:lvlJc w:val="left"/>
      <w:pPr>
        <w:ind w:left="8839" w:hanging="360"/>
      </w:pPr>
      <w:rPr>
        <w:rFonts w:ascii="Wingdings" w:hAnsi="Wingdings" w:hint="default"/>
      </w:rPr>
    </w:lvl>
  </w:abstractNum>
  <w:abstractNum w:abstractNumId="5" w15:restartNumberingAfterBreak="0">
    <w:nsid w:val="10984892"/>
    <w:multiLevelType w:val="hybridMultilevel"/>
    <w:tmpl w:val="2FA89594"/>
    <w:lvl w:ilvl="0" w:tplc="4009000F">
      <w:start w:val="1"/>
      <w:numFmt w:val="decimal"/>
      <w:lvlText w:val="%1."/>
      <w:lvlJc w:val="left"/>
      <w:pPr>
        <w:ind w:left="1350" w:hanging="360"/>
      </w:pPr>
      <w:rPr>
        <w:b/>
        <w:bCs w:val="0"/>
      </w:r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6" w15:restartNumberingAfterBreak="0">
    <w:nsid w:val="10D44BF7"/>
    <w:multiLevelType w:val="hybridMultilevel"/>
    <w:tmpl w:val="0526EAAE"/>
    <w:lvl w:ilvl="0" w:tplc="6840C11C">
      <w:start w:val="8"/>
      <w:numFmt w:val="bullet"/>
      <w:lvlText w:val=""/>
      <w:lvlJc w:val="left"/>
      <w:pPr>
        <w:ind w:left="2487"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24C26E0"/>
    <w:multiLevelType w:val="hybridMultilevel"/>
    <w:tmpl w:val="14CE7180"/>
    <w:lvl w:ilvl="0" w:tplc="FFFFFFFF">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E5A09E0"/>
    <w:multiLevelType w:val="hybridMultilevel"/>
    <w:tmpl w:val="262A7656"/>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9" w15:restartNumberingAfterBreak="0">
    <w:nsid w:val="238C777B"/>
    <w:multiLevelType w:val="hybridMultilevel"/>
    <w:tmpl w:val="D1A8D3D8"/>
    <w:lvl w:ilvl="0" w:tplc="6840C11C">
      <w:start w:val="8"/>
      <w:numFmt w:val="bullet"/>
      <w:lvlText w:val=""/>
      <w:lvlJc w:val="left"/>
      <w:pPr>
        <w:ind w:left="2160" w:hanging="360"/>
      </w:pPr>
      <w:rPr>
        <w:rFonts w:ascii="Symbol" w:eastAsiaTheme="minorEastAsia" w:hAnsi="Symbol"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286A288E"/>
    <w:multiLevelType w:val="hybridMultilevel"/>
    <w:tmpl w:val="0F92B8E2"/>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9ED1C81"/>
    <w:multiLevelType w:val="hybridMultilevel"/>
    <w:tmpl w:val="4A40D524"/>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12" w15:restartNumberingAfterBreak="0">
    <w:nsid w:val="2A69297F"/>
    <w:multiLevelType w:val="hybridMultilevel"/>
    <w:tmpl w:val="6D7CA2A8"/>
    <w:lvl w:ilvl="0" w:tplc="40090001">
      <w:start w:val="1"/>
      <w:numFmt w:val="bullet"/>
      <w:lvlText w:val=""/>
      <w:lvlJc w:val="left"/>
      <w:pPr>
        <w:ind w:left="2771"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3" w15:restartNumberingAfterBreak="0">
    <w:nsid w:val="2BAF09CB"/>
    <w:multiLevelType w:val="hybridMultilevel"/>
    <w:tmpl w:val="DF428E68"/>
    <w:lvl w:ilvl="0" w:tplc="FFFFFFFF">
      <w:start w:val="1"/>
      <w:numFmt w:val="bullet"/>
      <w:lvlText w:val=""/>
      <w:lvlJc w:val="left"/>
      <w:pPr>
        <w:ind w:left="2204"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 w15:restartNumberingAfterBreak="0">
    <w:nsid w:val="2DD046AE"/>
    <w:multiLevelType w:val="hybridMultilevel"/>
    <w:tmpl w:val="963E4788"/>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C76DF6"/>
    <w:multiLevelType w:val="hybridMultilevel"/>
    <w:tmpl w:val="ACB41B72"/>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505CB6"/>
    <w:multiLevelType w:val="hybridMultilevel"/>
    <w:tmpl w:val="1BA29ABE"/>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073D2D"/>
    <w:multiLevelType w:val="hybridMultilevel"/>
    <w:tmpl w:val="AC223168"/>
    <w:lvl w:ilvl="0" w:tplc="9EA0074A">
      <w:start w:val="1"/>
      <w:numFmt w:val="decimal"/>
      <w:lvlText w:val="%1."/>
      <w:lvlJc w:val="left"/>
      <w:pPr>
        <w:ind w:left="450" w:hanging="360"/>
      </w:pPr>
      <w:rPr>
        <w:rFonts w:hint="default"/>
        <w:b/>
      </w:rPr>
    </w:lvl>
    <w:lvl w:ilvl="1" w:tplc="40090019">
      <w:start w:val="1"/>
      <w:numFmt w:val="lowerLetter"/>
      <w:lvlText w:val="%2."/>
      <w:lvlJc w:val="left"/>
      <w:pPr>
        <w:ind w:left="-30" w:hanging="360"/>
      </w:pPr>
    </w:lvl>
    <w:lvl w:ilvl="2" w:tplc="4009001B">
      <w:start w:val="1"/>
      <w:numFmt w:val="lowerRoman"/>
      <w:lvlText w:val="%3."/>
      <w:lvlJc w:val="right"/>
      <w:pPr>
        <w:ind w:left="690" w:hanging="180"/>
      </w:pPr>
    </w:lvl>
    <w:lvl w:ilvl="3" w:tplc="E2AC8798">
      <w:start w:val="1"/>
      <w:numFmt w:val="decimal"/>
      <w:lvlText w:val="%4."/>
      <w:lvlJc w:val="left"/>
      <w:pPr>
        <w:ind w:left="1080" w:hanging="360"/>
      </w:pPr>
      <w:rPr>
        <w:b/>
        <w:bCs/>
      </w:rPr>
    </w:lvl>
    <w:lvl w:ilvl="4" w:tplc="A7D65198">
      <w:start w:val="1"/>
      <w:numFmt w:val="decimal"/>
      <w:lvlText w:val="%5."/>
      <w:lvlJc w:val="left"/>
      <w:pPr>
        <w:ind w:left="1017" w:hanging="360"/>
      </w:pPr>
      <w:rPr>
        <w:rFonts w:hint="default"/>
      </w:rPr>
    </w:lvl>
    <w:lvl w:ilvl="5" w:tplc="4009001B" w:tentative="1">
      <w:start w:val="1"/>
      <w:numFmt w:val="lowerRoman"/>
      <w:lvlText w:val="%6."/>
      <w:lvlJc w:val="right"/>
      <w:pPr>
        <w:ind w:left="2850" w:hanging="180"/>
      </w:pPr>
    </w:lvl>
    <w:lvl w:ilvl="6" w:tplc="4009000F" w:tentative="1">
      <w:start w:val="1"/>
      <w:numFmt w:val="decimal"/>
      <w:lvlText w:val="%7."/>
      <w:lvlJc w:val="left"/>
      <w:pPr>
        <w:ind w:left="3570" w:hanging="360"/>
      </w:pPr>
    </w:lvl>
    <w:lvl w:ilvl="7" w:tplc="40090019" w:tentative="1">
      <w:start w:val="1"/>
      <w:numFmt w:val="lowerLetter"/>
      <w:lvlText w:val="%8."/>
      <w:lvlJc w:val="left"/>
      <w:pPr>
        <w:ind w:left="4290" w:hanging="360"/>
      </w:pPr>
    </w:lvl>
    <w:lvl w:ilvl="8" w:tplc="4009001B" w:tentative="1">
      <w:start w:val="1"/>
      <w:numFmt w:val="lowerRoman"/>
      <w:lvlText w:val="%9."/>
      <w:lvlJc w:val="right"/>
      <w:pPr>
        <w:ind w:left="5010" w:hanging="180"/>
      </w:pPr>
    </w:lvl>
  </w:abstractNum>
  <w:abstractNum w:abstractNumId="18" w15:restartNumberingAfterBreak="0">
    <w:nsid w:val="37212F99"/>
    <w:multiLevelType w:val="hybridMultilevel"/>
    <w:tmpl w:val="A026828E"/>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BB1A0E"/>
    <w:multiLevelType w:val="hybridMultilevel"/>
    <w:tmpl w:val="77EC36C0"/>
    <w:lvl w:ilvl="0" w:tplc="6840C11C">
      <w:start w:val="8"/>
      <w:numFmt w:val="bullet"/>
      <w:lvlText w:val=""/>
      <w:lvlJc w:val="left"/>
      <w:pPr>
        <w:ind w:left="2771" w:hanging="360"/>
      </w:pPr>
      <w:rPr>
        <w:rFonts w:ascii="Symbol" w:eastAsiaTheme="minorEastAsia" w:hAnsi="Symbol" w:cstheme="minorBidi"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0" w15:restartNumberingAfterBreak="0">
    <w:nsid w:val="3AD00F38"/>
    <w:multiLevelType w:val="hybridMultilevel"/>
    <w:tmpl w:val="0972AB56"/>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F901A0"/>
    <w:multiLevelType w:val="hybridMultilevel"/>
    <w:tmpl w:val="EA545D66"/>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2" w15:restartNumberingAfterBreak="0">
    <w:nsid w:val="3D0706EA"/>
    <w:multiLevelType w:val="hybridMultilevel"/>
    <w:tmpl w:val="B9D22046"/>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3D5650E4"/>
    <w:multiLevelType w:val="hybridMultilevel"/>
    <w:tmpl w:val="200A6D88"/>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3E795AC1"/>
    <w:multiLevelType w:val="hybridMultilevel"/>
    <w:tmpl w:val="33EC2CDE"/>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25" w15:restartNumberingAfterBreak="0">
    <w:nsid w:val="41C60AFF"/>
    <w:multiLevelType w:val="hybridMultilevel"/>
    <w:tmpl w:val="04F47A82"/>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26" w15:restartNumberingAfterBreak="0">
    <w:nsid w:val="434B4810"/>
    <w:multiLevelType w:val="multilevel"/>
    <w:tmpl w:val="CC9E5DFC"/>
    <w:styleLink w:val="CurrentList2"/>
    <w:lvl w:ilvl="0">
      <w:start w:val="1"/>
      <w:numFmt w:val="decimal"/>
      <w:lvlText w:val="%1."/>
      <w:lvlJc w:val="left"/>
      <w:pPr>
        <w:ind w:left="2061" w:hanging="360"/>
      </w:pPr>
      <w:rPr>
        <w:b/>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4D0E5A07"/>
    <w:multiLevelType w:val="hybridMultilevel"/>
    <w:tmpl w:val="FC608ADE"/>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4D2139A5"/>
    <w:multiLevelType w:val="hybridMultilevel"/>
    <w:tmpl w:val="545A69DE"/>
    <w:lvl w:ilvl="0" w:tplc="40090001">
      <w:start w:val="1"/>
      <w:numFmt w:val="bullet"/>
      <w:lvlText w:val=""/>
      <w:lvlJc w:val="left"/>
      <w:pPr>
        <w:ind w:left="2771" w:hanging="360"/>
      </w:pPr>
      <w:rPr>
        <w:rFonts w:ascii="Symbol" w:hAnsi="Symbol" w:hint="default"/>
      </w:rPr>
    </w:lvl>
    <w:lvl w:ilvl="1" w:tplc="40090003" w:tentative="1">
      <w:start w:val="1"/>
      <w:numFmt w:val="bullet"/>
      <w:lvlText w:val="o"/>
      <w:lvlJc w:val="left"/>
      <w:pPr>
        <w:ind w:left="3491" w:hanging="360"/>
      </w:pPr>
      <w:rPr>
        <w:rFonts w:ascii="Courier New" w:hAnsi="Courier New" w:cs="Courier New" w:hint="default"/>
      </w:rPr>
    </w:lvl>
    <w:lvl w:ilvl="2" w:tplc="40090005" w:tentative="1">
      <w:start w:val="1"/>
      <w:numFmt w:val="bullet"/>
      <w:lvlText w:val=""/>
      <w:lvlJc w:val="left"/>
      <w:pPr>
        <w:ind w:left="4211" w:hanging="360"/>
      </w:pPr>
      <w:rPr>
        <w:rFonts w:ascii="Wingdings" w:hAnsi="Wingdings" w:hint="default"/>
      </w:rPr>
    </w:lvl>
    <w:lvl w:ilvl="3" w:tplc="40090001" w:tentative="1">
      <w:start w:val="1"/>
      <w:numFmt w:val="bullet"/>
      <w:lvlText w:val=""/>
      <w:lvlJc w:val="left"/>
      <w:pPr>
        <w:ind w:left="4931" w:hanging="360"/>
      </w:pPr>
      <w:rPr>
        <w:rFonts w:ascii="Symbol" w:hAnsi="Symbol" w:hint="default"/>
      </w:rPr>
    </w:lvl>
    <w:lvl w:ilvl="4" w:tplc="40090003" w:tentative="1">
      <w:start w:val="1"/>
      <w:numFmt w:val="bullet"/>
      <w:lvlText w:val="o"/>
      <w:lvlJc w:val="left"/>
      <w:pPr>
        <w:ind w:left="5651" w:hanging="360"/>
      </w:pPr>
      <w:rPr>
        <w:rFonts w:ascii="Courier New" w:hAnsi="Courier New" w:cs="Courier New" w:hint="default"/>
      </w:rPr>
    </w:lvl>
    <w:lvl w:ilvl="5" w:tplc="40090005" w:tentative="1">
      <w:start w:val="1"/>
      <w:numFmt w:val="bullet"/>
      <w:lvlText w:val=""/>
      <w:lvlJc w:val="left"/>
      <w:pPr>
        <w:ind w:left="6371" w:hanging="360"/>
      </w:pPr>
      <w:rPr>
        <w:rFonts w:ascii="Wingdings" w:hAnsi="Wingdings" w:hint="default"/>
      </w:rPr>
    </w:lvl>
    <w:lvl w:ilvl="6" w:tplc="40090001" w:tentative="1">
      <w:start w:val="1"/>
      <w:numFmt w:val="bullet"/>
      <w:lvlText w:val=""/>
      <w:lvlJc w:val="left"/>
      <w:pPr>
        <w:ind w:left="7091" w:hanging="360"/>
      </w:pPr>
      <w:rPr>
        <w:rFonts w:ascii="Symbol" w:hAnsi="Symbol" w:hint="default"/>
      </w:rPr>
    </w:lvl>
    <w:lvl w:ilvl="7" w:tplc="40090003" w:tentative="1">
      <w:start w:val="1"/>
      <w:numFmt w:val="bullet"/>
      <w:lvlText w:val="o"/>
      <w:lvlJc w:val="left"/>
      <w:pPr>
        <w:ind w:left="7811" w:hanging="360"/>
      </w:pPr>
      <w:rPr>
        <w:rFonts w:ascii="Courier New" w:hAnsi="Courier New" w:cs="Courier New" w:hint="default"/>
      </w:rPr>
    </w:lvl>
    <w:lvl w:ilvl="8" w:tplc="40090005" w:tentative="1">
      <w:start w:val="1"/>
      <w:numFmt w:val="bullet"/>
      <w:lvlText w:val=""/>
      <w:lvlJc w:val="left"/>
      <w:pPr>
        <w:ind w:left="8531" w:hanging="360"/>
      </w:pPr>
      <w:rPr>
        <w:rFonts w:ascii="Wingdings" w:hAnsi="Wingdings" w:hint="default"/>
      </w:rPr>
    </w:lvl>
  </w:abstractNum>
  <w:abstractNum w:abstractNumId="29" w15:restartNumberingAfterBreak="0">
    <w:nsid w:val="57F1765E"/>
    <w:multiLevelType w:val="hybridMultilevel"/>
    <w:tmpl w:val="55EE1980"/>
    <w:lvl w:ilvl="0" w:tplc="6840C11C">
      <w:start w:val="8"/>
      <w:numFmt w:val="bullet"/>
      <w:lvlText w:val=""/>
      <w:lvlJc w:val="left"/>
      <w:pPr>
        <w:ind w:left="2771" w:hanging="360"/>
      </w:pPr>
      <w:rPr>
        <w:rFonts w:ascii="Symbol" w:eastAsiaTheme="minorEastAsia" w:hAnsi="Symbol" w:cstheme="minorBidi"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0" w15:restartNumberingAfterBreak="0">
    <w:nsid w:val="58462AFD"/>
    <w:multiLevelType w:val="hybridMultilevel"/>
    <w:tmpl w:val="EDDCD4F8"/>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65C1E81"/>
    <w:multiLevelType w:val="hybridMultilevel"/>
    <w:tmpl w:val="FA7AA0EC"/>
    <w:lvl w:ilvl="0" w:tplc="6840C11C">
      <w:start w:val="8"/>
      <w:numFmt w:val="bullet"/>
      <w:lvlText w:val=""/>
      <w:lvlJc w:val="left"/>
      <w:pPr>
        <w:ind w:left="2345" w:hanging="360"/>
      </w:pPr>
      <w:rPr>
        <w:rFonts w:ascii="Symbol" w:eastAsiaTheme="minorEastAsia" w:hAnsi="Symbol"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2" w15:restartNumberingAfterBreak="0">
    <w:nsid w:val="68E26106"/>
    <w:multiLevelType w:val="hybridMultilevel"/>
    <w:tmpl w:val="CC3A704E"/>
    <w:lvl w:ilvl="0" w:tplc="40090001">
      <w:start w:val="1"/>
      <w:numFmt w:val="bullet"/>
      <w:lvlText w:val=""/>
      <w:lvlJc w:val="left"/>
      <w:pPr>
        <w:ind w:left="2203"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E5D445D"/>
    <w:multiLevelType w:val="hybridMultilevel"/>
    <w:tmpl w:val="97D07CC0"/>
    <w:lvl w:ilvl="0" w:tplc="FFFFFFFF">
      <w:start w:val="8"/>
      <w:numFmt w:val="bullet"/>
      <w:lvlText w:val=""/>
      <w:lvlJc w:val="left"/>
      <w:pPr>
        <w:ind w:left="1440" w:hanging="360"/>
      </w:pPr>
      <w:rPr>
        <w:rFonts w:ascii="Symbol" w:eastAsiaTheme="minorEastAsia" w:hAnsi="Symbol"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346"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6EA61720"/>
    <w:multiLevelType w:val="multilevel"/>
    <w:tmpl w:val="188AE748"/>
    <w:styleLink w:val="CurrentList1"/>
    <w:lvl w:ilvl="0">
      <w:start w:val="1"/>
      <w:numFmt w:val="decimal"/>
      <w:lvlText w:val="%1."/>
      <w:lvlJc w:val="left"/>
      <w:pPr>
        <w:ind w:left="2061" w:hanging="360"/>
      </w:pPr>
      <w:rPr>
        <w:b/>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71B614C3"/>
    <w:multiLevelType w:val="hybridMultilevel"/>
    <w:tmpl w:val="6D7EEBA0"/>
    <w:lvl w:ilvl="0" w:tplc="FFFFFFFF">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211447C"/>
    <w:multiLevelType w:val="hybridMultilevel"/>
    <w:tmpl w:val="24A42C28"/>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37" w15:restartNumberingAfterBreak="0">
    <w:nsid w:val="759C338D"/>
    <w:multiLevelType w:val="hybridMultilevel"/>
    <w:tmpl w:val="B1C6778A"/>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346"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5B56755"/>
    <w:multiLevelType w:val="hybridMultilevel"/>
    <w:tmpl w:val="42C61D5C"/>
    <w:lvl w:ilvl="0" w:tplc="6840C11C">
      <w:start w:val="8"/>
      <w:numFmt w:val="bullet"/>
      <w:lvlText w:val=""/>
      <w:lvlJc w:val="left"/>
      <w:pPr>
        <w:ind w:left="1440" w:hanging="360"/>
      </w:pPr>
      <w:rPr>
        <w:rFonts w:ascii="Symbol" w:eastAsiaTheme="minorEastAsia"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2487"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A376A28"/>
    <w:multiLevelType w:val="hybridMultilevel"/>
    <w:tmpl w:val="97AE5C7E"/>
    <w:lvl w:ilvl="0" w:tplc="40090001">
      <w:start w:val="1"/>
      <w:numFmt w:val="bullet"/>
      <w:lvlText w:val=""/>
      <w:lvlJc w:val="left"/>
      <w:pPr>
        <w:ind w:left="2913" w:hanging="360"/>
      </w:pPr>
      <w:rPr>
        <w:rFonts w:ascii="Symbol" w:hAnsi="Symbol" w:hint="default"/>
      </w:rPr>
    </w:lvl>
    <w:lvl w:ilvl="1" w:tplc="40090003" w:tentative="1">
      <w:start w:val="1"/>
      <w:numFmt w:val="bullet"/>
      <w:lvlText w:val="o"/>
      <w:lvlJc w:val="left"/>
      <w:pPr>
        <w:ind w:left="4757" w:hanging="360"/>
      </w:pPr>
      <w:rPr>
        <w:rFonts w:ascii="Courier New" w:hAnsi="Courier New" w:cs="Courier New" w:hint="default"/>
      </w:rPr>
    </w:lvl>
    <w:lvl w:ilvl="2" w:tplc="40090005" w:tentative="1">
      <w:start w:val="1"/>
      <w:numFmt w:val="bullet"/>
      <w:lvlText w:val=""/>
      <w:lvlJc w:val="left"/>
      <w:pPr>
        <w:ind w:left="5477" w:hanging="360"/>
      </w:pPr>
      <w:rPr>
        <w:rFonts w:ascii="Wingdings" w:hAnsi="Wingdings" w:hint="default"/>
      </w:rPr>
    </w:lvl>
    <w:lvl w:ilvl="3" w:tplc="40090001" w:tentative="1">
      <w:start w:val="1"/>
      <w:numFmt w:val="bullet"/>
      <w:lvlText w:val=""/>
      <w:lvlJc w:val="left"/>
      <w:pPr>
        <w:ind w:left="6197" w:hanging="360"/>
      </w:pPr>
      <w:rPr>
        <w:rFonts w:ascii="Symbol" w:hAnsi="Symbol" w:hint="default"/>
      </w:rPr>
    </w:lvl>
    <w:lvl w:ilvl="4" w:tplc="40090003" w:tentative="1">
      <w:start w:val="1"/>
      <w:numFmt w:val="bullet"/>
      <w:lvlText w:val="o"/>
      <w:lvlJc w:val="left"/>
      <w:pPr>
        <w:ind w:left="6917" w:hanging="360"/>
      </w:pPr>
      <w:rPr>
        <w:rFonts w:ascii="Courier New" w:hAnsi="Courier New" w:cs="Courier New" w:hint="default"/>
      </w:rPr>
    </w:lvl>
    <w:lvl w:ilvl="5" w:tplc="40090005" w:tentative="1">
      <w:start w:val="1"/>
      <w:numFmt w:val="bullet"/>
      <w:lvlText w:val=""/>
      <w:lvlJc w:val="left"/>
      <w:pPr>
        <w:ind w:left="7637" w:hanging="360"/>
      </w:pPr>
      <w:rPr>
        <w:rFonts w:ascii="Wingdings" w:hAnsi="Wingdings" w:hint="default"/>
      </w:rPr>
    </w:lvl>
    <w:lvl w:ilvl="6" w:tplc="40090001" w:tentative="1">
      <w:start w:val="1"/>
      <w:numFmt w:val="bullet"/>
      <w:lvlText w:val=""/>
      <w:lvlJc w:val="left"/>
      <w:pPr>
        <w:ind w:left="8357" w:hanging="360"/>
      </w:pPr>
      <w:rPr>
        <w:rFonts w:ascii="Symbol" w:hAnsi="Symbol" w:hint="default"/>
      </w:rPr>
    </w:lvl>
    <w:lvl w:ilvl="7" w:tplc="40090003" w:tentative="1">
      <w:start w:val="1"/>
      <w:numFmt w:val="bullet"/>
      <w:lvlText w:val="o"/>
      <w:lvlJc w:val="left"/>
      <w:pPr>
        <w:ind w:left="9077" w:hanging="360"/>
      </w:pPr>
      <w:rPr>
        <w:rFonts w:ascii="Courier New" w:hAnsi="Courier New" w:cs="Courier New" w:hint="default"/>
      </w:rPr>
    </w:lvl>
    <w:lvl w:ilvl="8" w:tplc="40090005" w:tentative="1">
      <w:start w:val="1"/>
      <w:numFmt w:val="bullet"/>
      <w:lvlText w:val=""/>
      <w:lvlJc w:val="left"/>
      <w:pPr>
        <w:ind w:left="9797" w:hanging="360"/>
      </w:pPr>
      <w:rPr>
        <w:rFonts w:ascii="Wingdings" w:hAnsi="Wingdings" w:hint="default"/>
      </w:rPr>
    </w:lvl>
  </w:abstractNum>
  <w:abstractNum w:abstractNumId="40" w15:restartNumberingAfterBreak="0">
    <w:nsid w:val="7B361AA6"/>
    <w:multiLevelType w:val="hybridMultilevel"/>
    <w:tmpl w:val="21643D32"/>
    <w:lvl w:ilvl="0" w:tplc="FFFFFFFF">
      <w:start w:val="1"/>
      <w:numFmt w:val="bullet"/>
      <w:lvlText w:val=""/>
      <w:lvlJc w:val="left"/>
      <w:pPr>
        <w:ind w:left="2346"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1" w15:restartNumberingAfterBreak="0">
    <w:nsid w:val="7C954053"/>
    <w:multiLevelType w:val="hybridMultilevel"/>
    <w:tmpl w:val="CEC859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D4B6E7A"/>
    <w:multiLevelType w:val="hybridMultilevel"/>
    <w:tmpl w:val="94F05278"/>
    <w:lvl w:ilvl="0" w:tplc="6840C11C">
      <w:start w:val="8"/>
      <w:numFmt w:val="bullet"/>
      <w:lvlText w:val=""/>
      <w:lvlJc w:val="left"/>
      <w:pPr>
        <w:ind w:left="2430" w:hanging="360"/>
      </w:pPr>
      <w:rPr>
        <w:rFonts w:ascii="Symbol" w:eastAsiaTheme="minorEastAsia" w:hAnsi="Symbol" w:cstheme="minorBidi"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43" w15:restartNumberingAfterBreak="0">
    <w:nsid w:val="7D59255F"/>
    <w:multiLevelType w:val="hybridMultilevel"/>
    <w:tmpl w:val="EA7883EE"/>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num w:numId="1" w16cid:durableId="1991402829">
    <w:abstractNumId w:val="17"/>
  </w:num>
  <w:num w:numId="2" w16cid:durableId="817921590">
    <w:abstractNumId w:val="5"/>
  </w:num>
  <w:num w:numId="3" w16cid:durableId="747309326">
    <w:abstractNumId w:val="35"/>
  </w:num>
  <w:num w:numId="4" w16cid:durableId="584145320">
    <w:abstractNumId w:val="7"/>
  </w:num>
  <w:num w:numId="5" w16cid:durableId="1079594287">
    <w:abstractNumId w:val="13"/>
  </w:num>
  <w:num w:numId="6" w16cid:durableId="1942184439">
    <w:abstractNumId w:val="40"/>
  </w:num>
  <w:num w:numId="7" w16cid:durableId="1422142157">
    <w:abstractNumId w:val="37"/>
  </w:num>
  <w:num w:numId="8" w16cid:durableId="427237290">
    <w:abstractNumId w:val="33"/>
  </w:num>
  <w:num w:numId="9" w16cid:durableId="663356462">
    <w:abstractNumId w:val="42"/>
  </w:num>
  <w:num w:numId="10" w16cid:durableId="225067941">
    <w:abstractNumId w:val="29"/>
  </w:num>
  <w:num w:numId="11" w16cid:durableId="1094865207">
    <w:abstractNumId w:val="19"/>
  </w:num>
  <w:num w:numId="12" w16cid:durableId="574366024">
    <w:abstractNumId w:val="28"/>
  </w:num>
  <w:num w:numId="13" w16cid:durableId="934290666">
    <w:abstractNumId w:val="12"/>
  </w:num>
  <w:num w:numId="14" w16cid:durableId="1219977678">
    <w:abstractNumId w:val="25"/>
  </w:num>
  <w:num w:numId="15" w16cid:durableId="867527044">
    <w:abstractNumId w:val="8"/>
  </w:num>
  <w:num w:numId="16" w16cid:durableId="1820924384">
    <w:abstractNumId w:val="21"/>
  </w:num>
  <w:num w:numId="17" w16cid:durableId="1436904748">
    <w:abstractNumId w:val="36"/>
  </w:num>
  <w:num w:numId="18" w16cid:durableId="1806898084">
    <w:abstractNumId w:val="11"/>
  </w:num>
  <w:num w:numId="19" w16cid:durableId="69356835">
    <w:abstractNumId w:val="39"/>
  </w:num>
  <w:num w:numId="20" w16cid:durableId="1296447898">
    <w:abstractNumId w:val="0"/>
  </w:num>
  <w:num w:numId="21" w16cid:durableId="1433013277">
    <w:abstractNumId w:val="38"/>
  </w:num>
  <w:num w:numId="22" w16cid:durableId="1851948384">
    <w:abstractNumId w:val="15"/>
  </w:num>
  <w:num w:numId="23" w16cid:durableId="153691780">
    <w:abstractNumId w:val="20"/>
  </w:num>
  <w:num w:numId="24" w16cid:durableId="9574842">
    <w:abstractNumId w:val="18"/>
  </w:num>
  <w:num w:numId="25" w16cid:durableId="841235040">
    <w:abstractNumId w:val="16"/>
  </w:num>
  <w:num w:numId="26" w16cid:durableId="1270242066">
    <w:abstractNumId w:val="41"/>
  </w:num>
  <w:num w:numId="27" w16cid:durableId="890842330">
    <w:abstractNumId w:val="34"/>
  </w:num>
  <w:num w:numId="28" w16cid:durableId="1089621031">
    <w:abstractNumId w:val="26"/>
  </w:num>
  <w:num w:numId="29" w16cid:durableId="404495227">
    <w:abstractNumId w:val="6"/>
  </w:num>
  <w:num w:numId="30" w16cid:durableId="1833255645">
    <w:abstractNumId w:val="3"/>
  </w:num>
  <w:num w:numId="31" w16cid:durableId="1695963008">
    <w:abstractNumId w:val="10"/>
  </w:num>
  <w:num w:numId="32" w16cid:durableId="112485214">
    <w:abstractNumId w:val="27"/>
  </w:num>
  <w:num w:numId="33" w16cid:durableId="752625992">
    <w:abstractNumId w:val="22"/>
  </w:num>
  <w:num w:numId="34" w16cid:durableId="1121344284">
    <w:abstractNumId w:val="31"/>
  </w:num>
  <w:num w:numId="35" w16cid:durableId="943851516">
    <w:abstractNumId w:val="23"/>
  </w:num>
  <w:num w:numId="36" w16cid:durableId="1161391617">
    <w:abstractNumId w:val="9"/>
  </w:num>
  <w:num w:numId="37" w16cid:durableId="1514105208">
    <w:abstractNumId w:val="32"/>
  </w:num>
  <w:num w:numId="38" w16cid:durableId="1095712809">
    <w:abstractNumId w:val="30"/>
  </w:num>
  <w:num w:numId="39" w16cid:durableId="791216772">
    <w:abstractNumId w:val="14"/>
  </w:num>
  <w:num w:numId="40" w16cid:durableId="1552572183">
    <w:abstractNumId w:val="2"/>
  </w:num>
  <w:num w:numId="41" w16cid:durableId="1778987078">
    <w:abstractNumId w:val="4"/>
  </w:num>
  <w:num w:numId="42" w16cid:durableId="932739578">
    <w:abstractNumId w:val="43"/>
  </w:num>
  <w:num w:numId="43" w16cid:durableId="740491606">
    <w:abstractNumId w:val="1"/>
  </w:num>
  <w:num w:numId="44" w16cid:durableId="1824423327">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CE5"/>
    <w:rsid w:val="00017B24"/>
    <w:rsid w:val="0003677B"/>
    <w:rsid w:val="00050914"/>
    <w:rsid w:val="0005275B"/>
    <w:rsid w:val="00052DA0"/>
    <w:rsid w:val="000707C7"/>
    <w:rsid w:val="0009410E"/>
    <w:rsid w:val="000B484F"/>
    <w:rsid w:val="000B61B5"/>
    <w:rsid w:val="000B6856"/>
    <w:rsid w:val="000C5A47"/>
    <w:rsid w:val="000D04B7"/>
    <w:rsid w:val="000E4D28"/>
    <w:rsid w:val="000F5A76"/>
    <w:rsid w:val="001002D7"/>
    <w:rsid w:val="00110E97"/>
    <w:rsid w:val="001137A0"/>
    <w:rsid w:val="00120A6D"/>
    <w:rsid w:val="00120C1C"/>
    <w:rsid w:val="00122709"/>
    <w:rsid w:val="001302B5"/>
    <w:rsid w:val="0014375D"/>
    <w:rsid w:val="0015429C"/>
    <w:rsid w:val="0017214F"/>
    <w:rsid w:val="001806C3"/>
    <w:rsid w:val="00181146"/>
    <w:rsid w:val="001A25D9"/>
    <w:rsid w:val="001B0ACE"/>
    <w:rsid w:val="001B3349"/>
    <w:rsid w:val="001B66CB"/>
    <w:rsid w:val="001C53AD"/>
    <w:rsid w:val="001C5804"/>
    <w:rsid w:val="001D12E0"/>
    <w:rsid w:val="001D2912"/>
    <w:rsid w:val="001D5BA3"/>
    <w:rsid w:val="001E0B06"/>
    <w:rsid w:val="00201BB6"/>
    <w:rsid w:val="00206CE9"/>
    <w:rsid w:val="00206D90"/>
    <w:rsid w:val="002076FE"/>
    <w:rsid w:val="00221804"/>
    <w:rsid w:val="002305BA"/>
    <w:rsid w:val="00240F15"/>
    <w:rsid w:val="00243916"/>
    <w:rsid w:val="00254362"/>
    <w:rsid w:val="00261945"/>
    <w:rsid w:val="0026348F"/>
    <w:rsid w:val="002767C1"/>
    <w:rsid w:val="0028039E"/>
    <w:rsid w:val="00287FD5"/>
    <w:rsid w:val="00292F55"/>
    <w:rsid w:val="002B29CF"/>
    <w:rsid w:val="002B4B21"/>
    <w:rsid w:val="002D6443"/>
    <w:rsid w:val="002F2E45"/>
    <w:rsid w:val="002F665B"/>
    <w:rsid w:val="0031143A"/>
    <w:rsid w:val="00326F53"/>
    <w:rsid w:val="003364D0"/>
    <w:rsid w:val="00353429"/>
    <w:rsid w:val="00360ABF"/>
    <w:rsid w:val="00376E18"/>
    <w:rsid w:val="003775CE"/>
    <w:rsid w:val="00380ED9"/>
    <w:rsid w:val="0038229F"/>
    <w:rsid w:val="00387B3D"/>
    <w:rsid w:val="00393443"/>
    <w:rsid w:val="00394737"/>
    <w:rsid w:val="00397E70"/>
    <w:rsid w:val="003C05F3"/>
    <w:rsid w:val="003C54DA"/>
    <w:rsid w:val="003D1D19"/>
    <w:rsid w:val="003D4987"/>
    <w:rsid w:val="003D5DFF"/>
    <w:rsid w:val="003D7680"/>
    <w:rsid w:val="003E48BB"/>
    <w:rsid w:val="004029CC"/>
    <w:rsid w:val="004070C7"/>
    <w:rsid w:val="004070F1"/>
    <w:rsid w:val="00411E43"/>
    <w:rsid w:val="00420049"/>
    <w:rsid w:val="00421F80"/>
    <w:rsid w:val="00423D99"/>
    <w:rsid w:val="0046179A"/>
    <w:rsid w:val="0046228E"/>
    <w:rsid w:val="00464720"/>
    <w:rsid w:val="004654A3"/>
    <w:rsid w:val="00470708"/>
    <w:rsid w:val="00472414"/>
    <w:rsid w:val="00473D93"/>
    <w:rsid w:val="0048077E"/>
    <w:rsid w:val="00487164"/>
    <w:rsid w:val="0049093E"/>
    <w:rsid w:val="004A67BB"/>
    <w:rsid w:val="004B1525"/>
    <w:rsid w:val="004B2730"/>
    <w:rsid w:val="004C57A9"/>
    <w:rsid w:val="004D4398"/>
    <w:rsid w:val="00501DA7"/>
    <w:rsid w:val="00534A5E"/>
    <w:rsid w:val="0054249F"/>
    <w:rsid w:val="00543ADE"/>
    <w:rsid w:val="00554A85"/>
    <w:rsid w:val="005667FA"/>
    <w:rsid w:val="00566ABC"/>
    <w:rsid w:val="00595234"/>
    <w:rsid w:val="00597726"/>
    <w:rsid w:val="005C7679"/>
    <w:rsid w:val="005D69DE"/>
    <w:rsid w:val="005D756B"/>
    <w:rsid w:val="005D7C3E"/>
    <w:rsid w:val="005E74FC"/>
    <w:rsid w:val="005F1B32"/>
    <w:rsid w:val="005F59AC"/>
    <w:rsid w:val="00613BF8"/>
    <w:rsid w:val="0062612A"/>
    <w:rsid w:val="00631FAC"/>
    <w:rsid w:val="00643ADB"/>
    <w:rsid w:val="00644639"/>
    <w:rsid w:val="00656083"/>
    <w:rsid w:val="00657706"/>
    <w:rsid w:val="006600EE"/>
    <w:rsid w:val="006615D0"/>
    <w:rsid w:val="00665FB5"/>
    <w:rsid w:val="006734AC"/>
    <w:rsid w:val="00680947"/>
    <w:rsid w:val="00681126"/>
    <w:rsid w:val="00690313"/>
    <w:rsid w:val="00694921"/>
    <w:rsid w:val="006A5CEF"/>
    <w:rsid w:val="006D1FB3"/>
    <w:rsid w:val="006D6646"/>
    <w:rsid w:val="006D6D85"/>
    <w:rsid w:val="006F184B"/>
    <w:rsid w:val="006F39AC"/>
    <w:rsid w:val="00702D2F"/>
    <w:rsid w:val="00712C11"/>
    <w:rsid w:val="00717DA3"/>
    <w:rsid w:val="00720214"/>
    <w:rsid w:val="00730051"/>
    <w:rsid w:val="00732BE5"/>
    <w:rsid w:val="00734A39"/>
    <w:rsid w:val="00736BB1"/>
    <w:rsid w:val="00750FFE"/>
    <w:rsid w:val="00753114"/>
    <w:rsid w:val="00753F61"/>
    <w:rsid w:val="00761013"/>
    <w:rsid w:val="00766977"/>
    <w:rsid w:val="00781891"/>
    <w:rsid w:val="00787188"/>
    <w:rsid w:val="007904A8"/>
    <w:rsid w:val="00791592"/>
    <w:rsid w:val="007A0BDD"/>
    <w:rsid w:val="007A246D"/>
    <w:rsid w:val="007B3384"/>
    <w:rsid w:val="007C043F"/>
    <w:rsid w:val="007C5073"/>
    <w:rsid w:val="007D3483"/>
    <w:rsid w:val="007E08C6"/>
    <w:rsid w:val="007E0CE4"/>
    <w:rsid w:val="007E15A1"/>
    <w:rsid w:val="007E3B4D"/>
    <w:rsid w:val="007E50A9"/>
    <w:rsid w:val="007F22ED"/>
    <w:rsid w:val="007F23F1"/>
    <w:rsid w:val="007F7900"/>
    <w:rsid w:val="008002D3"/>
    <w:rsid w:val="00800506"/>
    <w:rsid w:val="00802EC3"/>
    <w:rsid w:val="00810709"/>
    <w:rsid w:val="008116F9"/>
    <w:rsid w:val="0081780D"/>
    <w:rsid w:val="008219ED"/>
    <w:rsid w:val="00823EE3"/>
    <w:rsid w:val="008372A3"/>
    <w:rsid w:val="00847273"/>
    <w:rsid w:val="00853AEE"/>
    <w:rsid w:val="0085666E"/>
    <w:rsid w:val="00870853"/>
    <w:rsid w:val="00873FE6"/>
    <w:rsid w:val="00881CA1"/>
    <w:rsid w:val="00881E69"/>
    <w:rsid w:val="00886BE4"/>
    <w:rsid w:val="008A615B"/>
    <w:rsid w:val="008C6380"/>
    <w:rsid w:val="008D2298"/>
    <w:rsid w:val="008E4ED4"/>
    <w:rsid w:val="008E7A6C"/>
    <w:rsid w:val="008F11BF"/>
    <w:rsid w:val="008F5C13"/>
    <w:rsid w:val="00904694"/>
    <w:rsid w:val="00904A8D"/>
    <w:rsid w:val="00904B38"/>
    <w:rsid w:val="00912196"/>
    <w:rsid w:val="00914E29"/>
    <w:rsid w:val="009156EC"/>
    <w:rsid w:val="00922145"/>
    <w:rsid w:val="00923612"/>
    <w:rsid w:val="009547DA"/>
    <w:rsid w:val="009655FE"/>
    <w:rsid w:val="009659AA"/>
    <w:rsid w:val="00970300"/>
    <w:rsid w:val="00972882"/>
    <w:rsid w:val="0097403A"/>
    <w:rsid w:val="0097622E"/>
    <w:rsid w:val="009845F3"/>
    <w:rsid w:val="00992DAF"/>
    <w:rsid w:val="009A1BAA"/>
    <w:rsid w:val="009B0CBA"/>
    <w:rsid w:val="009C4194"/>
    <w:rsid w:val="009D1A10"/>
    <w:rsid w:val="009D2005"/>
    <w:rsid w:val="009F3FC5"/>
    <w:rsid w:val="009F7ABD"/>
    <w:rsid w:val="00A00634"/>
    <w:rsid w:val="00A03225"/>
    <w:rsid w:val="00A06739"/>
    <w:rsid w:val="00A10AD7"/>
    <w:rsid w:val="00A17AB4"/>
    <w:rsid w:val="00A31FDA"/>
    <w:rsid w:val="00A3281D"/>
    <w:rsid w:val="00A37B6C"/>
    <w:rsid w:val="00A519C2"/>
    <w:rsid w:val="00A5704D"/>
    <w:rsid w:val="00A757D6"/>
    <w:rsid w:val="00A8523A"/>
    <w:rsid w:val="00A94A3E"/>
    <w:rsid w:val="00AA167A"/>
    <w:rsid w:val="00AA7EE8"/>
    <w:rsid w:val="00AC4D9E"/>
    <w:rsid w:val="00AD6270"/>
    <w:rsid w:val="00AE1B61"/>
    <w:rsid w:val="00AE2E0A"/>
    <w:rsid w:val="00AF15F1"/>
    <w:rsid w:val="00AF5DCB"/>
    <w:rsid w:val="00B02A8D"/>
    <w:rsid w:val="00B03D5E"/>
    <w:rsid w:val="00B075C5"/>
    <w:rsid w:val="00B149B3"/>
    <w:rsid w:val="00B160EB"/>
    <w:rsid w:val="00B23B3E"/>
    <w:rsid w:val="00B34BCA"/>
    <w:rsid w:val="00B473A7"/>
    <w:rsid w:val="00B5253C"/>
    <w:rsid w:val="00B671DB"/>
    <w:rsid w:val="00B739C0"/>
    <w:rsid w:val="00B84D86"/>
    <w:rsid w:val="00B93CE5"/>
    <w:rsid w:val="00B94E34"/>
    <w:rsid w:val="00BA75EF"/>
    <w:rsid w:val="00BC3C66"/>
    <w:rsid w:val="00BC727A"/>
    <w:rsid w:val="00BD5C79"/>
    <w:rsid w:val="00BE28EB"/>
    <w:rsid w:val="00BE6CE0"/>
    <w:rsid w:val="00BF601A"/>
    <w:rsid w:val="00BF73C4"/>
    <w:rsid w:val="00C048D8"/>
    <w:rsid w:val="00C26629"/>
    <w:rsid w:val="00C43A91"/>
    <w:rsid w:val="00C51A26"/>
    <w:rsid w:val="00C621E2"/>
    <w:rsid w:val="00C62687"/>
    <w:rsid w:val="00C66C92"/>
    <w:rsid w:val="00C66E0A"/>
    <w:rsid w:val="00C75CF0"/>
    <w:rsid w:val="00C90D96"/>
    <w:rsid w:val="00CA1707"/>
    <w:rsid w:val="00CA286C"/>
    <w:rsid w:val="00CA6E25"/>
    <w:rsid w:val="00CC2A25"/>
    <w:rsid w:val="00CD1487"/>
    <w:rsid w:val="00CD3C14"/>
    <w:rsid w:val="00CF4201"/>
    <w:rsid w:val="00CF739E"/>
    <w:rsid w:val="00D00090"/>
    <w:rsid w:val="00D0671E"/>
    <w:rsid w:val="00D25BE1"/>
    <w:rsid w:val="00D33890"/>
    <w:rsid w:val="00D36F1E"/>
    <w:rsid w:val="00D43298"/>
    <w:rsid w:val="00D44F07"/>
    <w:rsid w:val="00D4650B"/>
    <w:rsid w:val="00D46CBC"/>
    <w:rsid w:val="00D6095B"/>
    <w:rsid w:val="00D617B6"/>
    <w:rsid w:val="00D80D9C"/>
    <w:rsid w:val="00D81CA3"/>
    <w:rsid w:val="00D86DD8"/>
    <w:rsid w:val="00D8721A"/>
    <w:rsid w:val="00DA2412"/>
    <w:rsid w:val="00DA7280"/>
    <w:rsid w:val="00DB2782"/>
    <w:rsid w:val="00DC3297"/>
    <w:rsid w:val="00DD27D9"/>
    <w:rsid w:val="00DD41C4"/>
    <w:rsid w:val="00DD4BBA"/>
    <w:rsid w:val="00DE7DEA"/>
    <w:rsid w:val="00DF694C"/>
    <w:rsid w:val="00E01639"/>
    <w:rsid w:val="00E0173B"/>
    <w:rsid w:val="00E0650E"/>
    <w:rsid w:val="00E10CAE"/>
    <w:rsid w:val="00E120EC"/>
    <w:rsid w:val="00E13486"/>
    <w:rsid w:val="00E3471B"/>
    <w:rsid w:val="00E35F74"/>
    <w:rsid w:val="00E42710"/>
    <w:rsid w:val="00E60815"/>
    <w:rsid w:val="00E61790"/>
    <w:rsid w:val="00E70711"/>
    <w:rsid w:val="00E736AD"/>
    <w:rsid w:val="00E73A9A"/>
    <w:rsid w:val="00E74763"/>
    <w:rsid w:val="00E915F0"/>
    <w:rsid w:val="00EA3D1B"/>
    <w:rsid w:val="00EB0420"/>
    <w:rsid w:val="00EB47F1"/>
    <w:rsid w:val="00EC2D67"/>
    <w:rsid w:val="00EC5671"/>
    <w:rsid w:val="00EC5975"/>
    <w:rsid w:val="00ED2CE5"/>
    <w:rsid w:val="00ED7998"/>
    <w:rsid w:val="00EF0BF7"/>
    <w:rsid w:val="00EF3CE5"/>
    <w:rsid w:val="00F16F2F"/>
    <w:rsid w:val="00F16FAF"/>
    <w:rsid w:val="00F44389"/>
    <w:rsid w:val="00F45755"/>
    <w:rsid w:val="00F60B56"/>
    <w:rsid w:val="00F74887"/>
    <w:rsid w:val="00F875F2"/>
    <w:rsid w:val="00F91046"/>
    <w:rsid w:val="00F94B0F"/>
    <w:rsid w:val="00F9728A"/>
    <w:rsid w:val="00FA6885"/>
    <w:rsid w:val="00FB30C6"/>
    <w:rsid w:val="00FB6A7B"/>
    <w:rsid w:val="00FC620B"/>
    <w:rsid w:val="00FD0692"/>
    <w:rsid w:val="00FE206B"/>
    <w:rsid w:val="00FE587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3D68C"/>
  <w15:docId w15:val="{0CED4495-0F3D-43A9-B625-0E1EB6F38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87F"/>
  </w:style>
  <w:style w:type="paragraph" w:styleId="Heading1">
    <w:name w:val="heading 1"/>
    <w:basedOn w:val="Normal"/>
    <w:next w:val="Normal"/>
    <w:link w:val="Heading1Char"/>
    <w:uiPriority w:val="9"/>
    <w:qFormat/>
    <w:rsid w:val="003D5DF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F1B3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7FA"/>
    <w:pPr>
      <w:ind w:left="720"/>
      <w:contextualSpacing/>
    </w:pPr>
  </w:style>
  <w:style w:type="table" w:styleId="TableGrid">
    <w:name w:val="Table Grid"/>
    <w:basedOn w:val="TableNormal"/>
    <w:uiPriority w:val="59"/>
    <w:rsid w:val="00EB042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37B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B6C"/>
  </w:style>
  <w:style w:type="paragraph" w:styleId="Footer">
    <w:name w:val="footer"/>
    <w:basedOn w:val="Normal"/>
    <w:link w:val="FooterChar"/>
    <w:uiPriority w:val="99"/>
    <w:unhideWhenUsed/>
    <w:rsid w:val="00A37B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B6C"/>
  </w:style>
  <w:style w:type="character" w:styleId="Strong">
    <w:name w:val="Strong"/>
    <w:basedOn w:val="DefaultParagraphFont"/>
    <w:uiPriority w:val="22"/>
    <w:qFormat/>
    <w:rsid w:val="00A519C2"/>
    <w:rPr>
      <w:b/>
      <w:bCs/>
    </w:rPr>
  </w:style>
  <w:style w:type="numbering" w:customStyle="1" w:styleId="CurrentList1">
    <w:name w:val="Current List1"/>
    <w:uiPriority w:val="99"/>
    <w:rsid w:val="00802EC3"/>
    <w:pPr>
      <w:numPr>
        <w:numId w:val="27"/>
      </w:numPr>
    </w:pPr>
  </w:style>
  <w:style w:type="numbering" w:customStyle="1" w:styleId="CurrentList2">
    <w:name w:val="Current List2"/>
    <w:uiPriority w:val="99"/>
    <w:rsid w:val="00802EC3"/>
    <w:pPr>
      <w:numPr>
        <w:numId w:val="28"/>
      </w:numPr>
    </w:pPr>
  </w:style>
  <w:style w:type="character" w:customStyle="1" w:styleId="Heading1Char">
    <w:name w:val="Heading 1 Char"/>
    <w:basedOn w:val="DefaultParagraphFont"/>
    <w:link w:val="Heading1"/>
    <w:uiPriority w:val="9"/>
    <w:rsid w:val="003D5DFF"/>
    <w:rPr>
      <w:rFonts w:asciiTheme="majorHAnsi" w:eastAsiaTheme="majorEastAsia" w:hAnsiTheme="majorHAnsi" w:cstheme="majorBidi"/>
      <w:color w:val="365F91" w:themeColor="accent1" w:themeShade="BF"/>
      <w:sz w:val="32"/>
      <w:szCs w:val="32"/>
    </w:rPr>
  </w:style>
  <w:style w:type="paragraph" w:styleId="NoSpacing">
    <w:name w:val="No Spacing"/>
    <w:uiPriority w:val="1"/>
    <w:qFormat/>
    <w:rsid w:val="007E15A1"/>
    <w:pPr>
      <w:spacing w:after="0" w:line="240" w:lineRule="auto"/>
    </w:pPr>
  </w:style>
  <w:style w:type="character" w:customStyle="1" w:styleId="Heading3Char">
    <w:name w:val="Heading 3 Char"/>
    <w:basedOn w:val="DefaultParagraphFont"/>
    <w:link w:val="Heading3"/>
    <w:uiPriority w:val="9"/>
    <w:semiHidden/>
    <w:rsid w:val="005F1B32"/>
    <w:rPr>
      <w:rFonts w:asciiTheme="majorHAnsi" w:eastAsiaTheme="majorEastAsia" w:hAnsiTheme="majorHAnsi" w:cstheme="majorBidi"/>
      <w:color w:val="243F60" w:themeColor="accent1" w:themeShade="7F"/>
      <w:sz w:val="24"/>
      <w:szCs w:val="24"/>
    </w:rPr>
  </w:style>
  <w:style w:type="paragraph" w:customStyle="1" w:styleId="isselectedend">
    <w:name w:val="isselectedend"/>
    <w:basedOn w:val="Normal"/>
    <w:rsid w:val="00732BE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732BE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4650">
      <w:bodyDiv w:val="1"/>
      <w:marLeft w:val="0"/>
      <w:marRight w:val="0"/>
      <w:marTop w:val="0"/>
      <w:marBottom w:val="0"/>
      <w:divBdr>
        <w:top w:val="none" w:sz="0" w:space="0" w:color="auto"/>
        <w:left w:val="none" w:sz="0" w:space="0" w:color="auto"/>
        <w:bottom w:val="none" w:sz="0" w:space="0" w:color="auto"/>
        <w:right w:val="none" w:sz="0" w:space="0" w:color="auto"/>
      </w:divBdr>
    </w:div>
    <w:div w:id="271397425">
      <w:bodyDiv w:val="1"/>
      <w:marLeft w:val="0"/>
      <w:marRight w:val="0"/>
      <w:marTop w:val="0"/>
      <w:marBottom w:val="0"/>
      <w:divBdr>
        <w:top w:val="none" w:sz="0" w:space="0" w:color="auto"/>
        <w:left w:val="none" w:sz="0" w:space="0" w:color="auto"/>
        <w:bottom w:val="none" w:sz="0" w:space="0" w:color="auto"/>
        <w:right w:val="none" w:sz="0" w:space="0" w:color="auto"/>
      </w:divBdr>
    </w:div>
    <w:div w:id="314601902">
      <w:bodyDiv w:val="1"/>
      <w:marLeft w:val="0"/>
      <w:marRight w:val="0"/>
      <w:marTop w:val="0"/>
      <w:marBottom w:val="0"/>
      <w:divBdr>
        <w:top w:val="none" w:sz="0" w:space="0" w:color="auto"/>
        <w:left w:val="none" w:sz="0" w:space="0" w:color="auto"/>
        <w:bottom w:val="none" w:sz="0" w:space="0" w:color="auto"/>
        <w:right w:val="none" w:sz="0" w:space="0" w:color="auto"/>
      </w:divBdr>
    </w:div>
    <w:div w:id="336737687">
      <w:bodyDiv w:val="1"/>
      <w:marLeft w:val="0"/>
      <w:marRight w:val="0"/>
      <w:marTop w:val="0"/>
      <w:marBottom w:val="0"/>
      <w:divBdr>
        <w:top w:val="none" w:sz="0" w:space="0" w:color="auto"/>
        <w:left w:val="none" w:sz="0" w:space="0" w:color="auto"/>
        <w:bottom w:val="none" w:sz="0" w:space="0" w:color="auto"/>
        <w:right w:val="none" w:sz="0" w:space="0" w:color="auto"/>
      </w:divBdr>
    </w:div>
    <w:div w:id="338196153">
      <w:bodyDiv w:val="1"/>
      <w:marLeft w:val="0"/>
      <w:marRight w:val="0"/>
      <w:marTop w:val="0"/>
      <w:marBottom w:val="0"/>
      <w:divBdr>
        <w:top w:val="none" w:sz="0" w:space="0" w:color="auto"/>
        <w:left w:val="none" w:sz="0" w:space="0" w:color="auto"/>
        <w:bottom w:val="none" w:sz="0" w:space="0" w:color="auto"/>
        <w:right w:val="none" w:sz="0" w:space="0" w:color="auto"/>
      </w:divBdr>
    </w:div>
    <w:div w:id="350567782">
      <w:bodyDiv w:val="1"/>
      <w:marLeft w:val="0"/>
      <w:marRight w:val="0"/>
      <w:marTop w:val="0"/>
      <w:marBottom w:val="0"/>
      <w:divBdr>
        <w:top w:val="none" w:sz="0" w:space="0" w:color="auto"/>
        <w:left w:val="none" w:sz="0" w:space="0" w:color="auto"/>
        <w:bottom w:val="none" w:sz="0" w:space="0" w:color="auto"/>
        <w:right w:val="none" w:sz="0" w:space="0" w:color="auto"/>
      </w:divBdr>
    </w:div>
    <w:div w:id="368917984">
      <w:bodyDiv w:val="1"/>
      <w:marLeft w:val="0"/>
      <w:marRight w:val="0"/>
      <w:marTop w:val="0"/>
      <w:marBottom w:val="0"/>
      <w:divBdr>
        <w:top w:val="none" w:sz="0" w:space="0" w:color="auto"/>
        <w:left w:val="none" w:sz="0" w:space="0" w:color="auto"/>
        <w:bottom w:val="none" w:sz="0" w:space="0" w:color="auto"/>
        <w:right w:val="none" w:sz="0" w:space="0" w:color="auto"/>
      </w:divBdr>
    </w:div>
    <w:div w:id="418792132">
      <w:bodyDiv w:val="1"/>
      <w:marLeft w:val="0"/>
      <w:marRight w:val="0"/>
      <w:marTop w:val="0"/>
      <w:marBottom w:val="0"/>
      <w:divBdr>
        <w:top w:val="none" w:sz="0" w:space="0" w:color="auto"/>
        <w:left w:val="none" w:sz="0" w:space="0" w:color="auto"/>
        <w:bottom w:val="none" w:sz="0" w:space="0" w:color="auto"/>
        <w:right w:val="none" w:sz="0" w:space="0" w:color="auto"/>
      </w:divBdr>
    </w:div>
    <w:div w:id="548300034">
      <w:bodyDiv w:val="1"/>
      <w:marLeft w:val="0"/>
      <w:marRight w:val="0"/>
      <w:marTop w:val="0"/>
      <w:marBottom w:val="0"/>
      <w:divBdr>
        <w:top w:val="none" w:sz="0" w:space="0" w:color="auto"/>
        <w:left w:val="none" w:sz="0" w:space="0" w:color="auto"/>
        <w:bottom w:val="none" w:sz="0" w:space="0" w:color="auto"/>
        <w:right w:val="none" w:sz="0" w:space="0" w:color="auto"/>
      </w:divBdr>
    </w:div>
    <w:div w:id="611399974">
      <w:bodyDiv w:val="1"/>
      <w:marLeft w:val="0"/>
      <w:marRight w:val="0"/>
      <w:marTop w:val="0"/>
      <w:marBottom w:val="0"/>
      <w:divBdr>
        <w:top w:val="none" w:sz="0" w:space="0" w:color="auto"/>
        <w:left w:val="none" w:sz="0" w:space="0" w:color="auto"/>
        <w:bottom w:val="none" w:sz="0" w:space="0" w:color="auto"/>
        <w:right w:val="none" w:sz="0" w:space="0" w:color="auto"/>
      </w:divBdr>
    </w:div>
    <w:div w:id="701057351">
      <w:bodyDiv w:val="1"/>
      <w:marLeft w:val="0"/>
      <w:marRight w:val="0"/>
      <w:marTop w:val="0"/>
      <w:marBottom w:val="0"/>
      <w:divBdr>
        <w:top w:val="none" w:sz="0" w:space="0" w:color="auto"/>
        <w:left w:val="none" w:sz="0" w:space="0" w:color="auto"/>
        <w:bottom w:val="none" w:sz="0" w:space="0" w:color="auto"/>
        <w:right w:val="none" w:sz="0" w:space="0" w:color="auto"/>
      </w:divBdr>
    </w:div>
    <w:div w:id="769353413">
      <w:bodyDiv w:val="1"/>
      <w:marLeft w:val="0"/>
      <w:marRight w:val="0"/>
      <w:marTop w:val="0"/>
      <w:marBottom w:val="0"/>
      <w:divBdr>
        <w:top w:val="none" w:sz="0" w:space="0" w:color="auto"/>
        <w:left w:val="none" w:sz="0" w:space="0" w:color="auto"/>
        <w:bottom w:val="none" w:sz="0" w:space="0" w:color="auto"/>
        <w:right w:val="none" w:sz="0" w:space="0" w:color="auto"/>
      </w:divBdr>
    </w:div>
    <w:div w:id="817957869">
      <w:bodyDiv w:val="1"/>
      <w:marLeft w:val="0"/>
      <w:marRight w:val="0"/>
      <w:marTop w:val="0"/>
      <w:marBottom w:val="0"/>
      <w:divBdr>
        <w:top w:val="none" w:sz="0" w:space="0" w:color="auto"/>
        <w:left w:val="none" w:sz="0" w:space="0" w:color="auto"/>
        <w:bottom w:val="none" w:sz="0" w:space="0" w:color="auto"/>
        <w:right w:val="none" w:sz="0" w:space="0" w:color="auto"/>
      </w:divBdr>
    </w:div>
    <w:div w:id="1044789283">
      <w:bodyDiv w:val="1"/>
      <w:marLeft w:val="0"/>
      <w:marRight w:val="0"/>
      <w:marTop w:val="0"/>
      <w:marBottom w:val="0"/>
      <w:divBdr>
        <w:top w:val="none" w:sz="0" w:space="0" w:color="auto"/>
        <w:left w:val="none" w:sz="0" w:space="0" w:color="auto"/>
        <w:bottom w:val="none" w:sz="0" w:space="0" w:color="auto"/>
        <w:right w:val="none" w:sz="0" w:space="0" w:color="auto"/>
      </w:divBdr>
    </w:div>
    <w:div w:id="1263803102">
      <w:bodyDiv w:val="1"/>
      <w:marLeft w:val="0"/>
      <w:marRight w:val="0"/>
      <w:marTop w:val="0"/>
      <w:marBottom w:val="0"/>
      <w:divBdr>
        <w:top w:val="none" w:sz="0" w:space="0" w:color="auto"/>
        <w:left w:val="none" w:sz="0" w:space="0" w:color="auto"/>
        <w:bottom w:val="none" w:sz="0" w:space="0" w:color="auto"/>
        <w:right w:val="none" w:sz="0" w:space="0" w:color="auto"/>
      </w:divBdr>
    </w:div>
    <w:div w:id="1334187197">
      <w:bodyDiv w:val="1"/>
      <w:marLeft w:val="0"/>
      <w:marRight w:val="0"/>
      <w:marTop w:val="0"/>
      <w:marBottom w:val="0"/>
      <w:divBdr>
        <w:top w:val="none" w:sz="0" w:space="0" w:color="auto"/>
        <w:left w:val="none" w:sz="0" w:space="0" w:color="auto"/>
        <w:bottom w:val="none" w:sz="0" w:space="0" w:color="auto"/>
        <w:right w:val="none" w:sz="0" w:space="0" w:color="auto"/>
      </w:divBdr>
    </w:div>
    <w:div w:id="1448238014">
      <w:bodyDiv w:val="1"/>
      <w:marLeft w:val="0"/>
      <w:marRight w:val="0"/>
      <w:marTop w:val="0"/>
      <w:marBottom w:val="0"/>
      <w:divBdr>
        <w:top w:val="none" w:sz="0" w:space="0" w:color="auto"/>
        <w:left w:val="none" w:sz="0" w:space="0" w:color="auto"/>
        <w:bottom w:val="none" w:sz="0" w:space="0" w:color="auto"/>
        <w:right w:val="none" w:sz="0" w:space="0" w:color="auto"/>
      </w:divBdr>
    </w:div>
    <w:div w:id="1626615506">
      <w:bodyDiv w:val="1"/>
      <w:marLeft w:val="0"/>
      <w:marRight w:val="0"/>
      <w:marTop w:val="0"/>
      <w:marBottom w:val="0"/>
      <w:divBdr>
        <w:top w:val="none" w:sz="0" w:space="0" w:color="auto"/>
        <w:left w:val="none" w:sz="0" w:space="0" w:color="auto"/>
        <w:bottom w:val="none" w:sz="0" w:space="0" w:color="auto"/>
        <w:right w:val="none" w:sz="0" w:space="0" w:color="auto"/>
      </w:divBdr>
    </w:div>
    <w:div w:id="1685474940">
      <w:bodyDiv w:val="1"/>
      <w:marLeft w:val="0"/>
      <w:marRight w:val="0"/>
      <w:marTop w:val="0"/>
      <w:marBottom w:val="0"/>
      <w:divBdr>
        <w:top w:val="none" w:sz="0" w:space="0" w:color="auto"/>
        <w:left w:val="none" w:sz="0" w:space="0" w:color="auto"/>
        <w:bottom w:val="none" w:sz="0" w:space="0" w:color="auto"/>
        <w:right w:val="none" w:sz="0" w:space="0" w:color="auto"/>
      </w:divBdr>
    </w:div>
    <w:div w:id="2097944762">
      <w:bodyDiv w:val="1"/>
      <w:marLeft w:val="0"/>
      <w:marRight w:val="0"/>
      <w:marTop w:val="0"/>
      <w:marBottom w:val="0"/>
      <w:divBdr>
        <w:top w:val="none" w:sz="0" w:space="0" w:color="auto"/>
        <w:left w:val="none" w:sz="0" w:space="0" w:color="auto"/>
        <w:bottom w:val="none" w:sz="0" w:space="0" w:color="auto"/>
        <w:right w:val="none" w:sz="0" w:space="0" w:color="auto"/>
      </w:divBdr>
    </w:div>
    <w:div w:id="210687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55D26F-218C-4609-9815-F3A79B5F8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7</Pages>
  <Words>1873</Words>
  <Characters>10680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A02034</dc:creator>
  <cp:keywords/>
  <dc:description/>
  <cp:lastModifiedBy>Kush Khalasi</cp:lastModifiedBy>
  <cp:revision>25</cp:revision>
  <cp:lastPrinted>2023-06-02T05:01:00Z</cp:lastPrinted>
  <dcterms:created xsi:type="dcterms:W3CDTF">2026-06-06T05:26:00Z</dcterms:created>
  <dcterms:modified xsi:type="dcterms:W3CDTF">2026-06-15T09:20:00Z</dcterms:modified>
</cp:coreProperties>
</file>