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FD01" w14:textId="439A1E61" w:rsidR="00CA3C7A" w:rsidRPr="00A32093" w:rsidRDefault="00A32093" w:rsidP="00CA3C7A">
      <w:pPr>
        <w:spacing w:line="276" w:lineRule="auto"/>
        <w:rPr>
          <w:rFonts w:cstheme="minorHAnsi"/>
        </w:rPr>
      </w:pPr>
      <w:r w:rsidRPr="00A32093">
        <w:rPr>
          <w:rFonts w:cstheme="minorHAnsi"/>
          <w:noProof/>
        </w:rPr>
        <w:drawing>
          <wp:anchor distT="0" distB="0" distL="114300" distR="114300" simplePos="0" relativeHeight="251658240" behindDoc="0" locked="0" layoutInCell="1" allowOverlap="1" wp14:anchorId="1BAB381B" wp14:editId="5D736559">
            <wp:simplePos x="0" y="0"/>
            <wp:positionH relativeFrom="column">
              <wp:posOffset>-929640</wp:posOffset>
            </wp:positionH>
            <wp:positionV relativeFrom="page">
              <wp:posOffset>6985</wp:posOffset>
            </wp:positionV>
            <wp:extent cx="7565390" cy="10696575"/>
            <wp:effectExtent l="0" t="0" r="0" b="9525"/>
            <wp:wrapSquare wrapText="bothSides"/>
            <wp:docPr id="796934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5390" cy="106965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14:ligatures w14:val="standardContextual"/>
        </w:rPr>
        <w:id w:val="-1896893139"/>
        <w:docPartObj>
          <w:docPartGallery w:val="Table of Contents"/>
          <w:docPartUnique/>
        </w:docPartObj>
      </w:sdtPr>
      <w:sdtEndPr>
        <w:rPr>
          <w:b/>
          <w:bCs/>
          <w:noProof/>
        </w:rPr>
      </w:sdtEndPr>
      <w:sdtContent>
        <w:p w14:paraId="76A87568" w14:textId="1A48AC46" w:rsidR="00087C46" w:rsidRDefault="00087C46">
          <w:pPr>
            <w:pStyle w:val="TOCHeading"/>
          </w:pPr>
          <w:r>
            <w:t>Contents</w:t>
          </w:r>
        </w:p>
        <w:p w14:paraId="3FEE6CA5" w14:textId="6EE14A34" w:rsidR="00087C46" w:rsidRDefault="00087C46">
          <w:pPr>
            <w:pStyle w:val="TOC1"/>
            <w:tabs>
              <w:tab w:val="right" w:leader="dot" w:pos="9016"/>
            </w:tabs>
            <w:rPr>
              <w:noProof/>
            </w:rPr>
          </w:pPr>
          <w:r>
            <w:fldChar w:fldCharType="begin"/>
          </w:r>
          <w:r>
            <w:instrText xml:space="preserve"> TOC \o "1-3" \h \z \u </w:instrText>
          </w:r>
          <w:r>
            <w:fldChar w:fldCharType="separate"/>
          </w:r>
          <w:hyperlink w:anchor="_Toc229132290" w:history="1">
            <w:r w:rsidRPr="005A4E58">
              <w:rPr>
                <w:rStyle w:val="Hyperlink"/>
                <w:rFonts w:cstheme="minorHAnsi"/>
                <w:b/>
                <w:bCs/>
                <w:noProof/>
              </w:rPr>
              <w:t>Introduction</w:t>
            </w:r>
            <w:r>
              <w:rPr>
                <w:noProof/>
                <w:webHidden/>
              </w:rPr>
              <w:tab/>
            </w:r>
            <w:r>
              <w:rPr>
                <w:noProof/>
                <w:webHidden/>
              </w:rPr>
              <w:fldChar w:fldCharType="begin"/>
            </w:r>
            <w:r>
              <w:rPr>
                <w:noProof/>
                <w:webHidden/>
              </w:rPr>
              <w:instrText xml:space="preserve"> PAGEREF _Toc229132290 \h </w:instrText>
            </w:r>
            <w:r>
              <w:rPr>
                <w:noProof/>
                <w:webHidden/>
              </w:rPr>
            </w:r>
            <w:r>
              <w:rPr>
                <w:noProof/>
                <w:webHidden/>
              </w:rPr>
              <w:fldChar w:fldCharType="separate"/>
            </w:r>
            <w:r>
              <w:rPr>
                <w:noProof/>
                <w:webHidden/>
              </w:rPr>
              <w:t>3</w:t>
            </w:r>
            <w:r>
              <w:rPr>
                <w:noProof/>
                <w:webHidden/>
              </w:rPr>
              <w:fldChar w:fldCharType="end"/>
            </w:r>
          </w:hyperlink>
        </w:p>
        <w:p w14:paraId="38CABBC6" w14:textId="20A13F54" w:rsidR="00087C46" w:rsidRDefault="00087C46">
          <w:pPr>
            <w:pStyle w:val="TOC1"/>
            <w:tabs>
              <w:tab w:val="right" w:leader="dot" w:pos="9016"/>
            </w:tabs>
            <w:rPr>
              <w:noProof/>
            </w:rPr>
          </w:pPr>
          <w:hyperlink w:anchor="_Toc229132291" w:history="1">
            <w:r w:rsidRPr="005A4E58">
              <w:rPr>
                <w:rStyle w:val="Hyperlink"/>
                <w:rFonts w:cstheme="minorHAnsi"/>
                <w:b/>
                <w:bCs/>
                <w:noProof/>
              </w:rPr>
              <w:t>Scope</w:t>
            </w:r>
            <w:r>
              <w:rPr>
                <w:noProof/>
                <w:webHidden/>
              </w:rPr>
              <w:tab/>
            </w:r>
            <w:r>
              <w:rPr>
                <w:noProof/>
                <w:webHidden/>
              </w:rPr>
              <w:fldChar w:fldCharType="begin"/>
            </w:r>
            <w:r>
              <w:rPr>
                <w:noProof/>
                <w:webHidden/>
              </w:rPr>
              <w:instrText xml:space="preserve"> PAGEREF _Toc229132291 \h </w:instrText>
            </w:r>
            <w:r>
              <w:rPr>
                <w:noProof/>
                <w:webHidden/>
              </w:rPr>
            </w:r>
            <w:r>
              <w:rPr>
                <w:noProof/>
                <w:webHidden/>
              </w:rPr>
              <w:fldChar w:fldCharType="separate"/>
            </w:r>
            <w:r>
              <w:rPr>
                <w:noProof/>
                <w:webHidden/>
              </w:rPr>
              <w:t>3</w:t>
            </w:r>
            <w:r>
              <w:rPr>
                <w:noProof/>
                <w:webHidden/>
              </w:rPr>
              <w:fldChar w:fldCharType="end"/>
            </w:r>
          </w:hyperlink>
        </w:p>
        <w:p w14:paraId="54927FDB" w14:textId="638BCD72" w:rsidR="00087C46" w:rsidRDefault="00087C46">
          <w:pPr>
            <w:pStyle w:val="TOC1"/>
            <w:tabs>
              <w:tab w:val="right" w:leader="dot" w:pos="9016"/>
            </w:tabs>
            <w:rPr>
              <w:noProof/>
            </w:rPr>
          </w:pPr>
          <w:hyperlink w:anchor="_Toc229132292" w:history="1">
            <w:r w:rsidRPr="005A4E58">
              <w:rPr>
                <w:rStyle w:val="Hyperlink"/>
                <w:rFonts w:cstheme="minorHAnsi"/>
                <w:b/>
                <w:bCs/>
                <w:noProof/>
              </w:rPr>
              <w:t>Purpose</w:t>
            </w:r>
            <w:r>
              <w:rPr>
                <w:noProof/>
                <w:webHidden/>
              </w:rPr>
              <w:tab/>
            </w:r>
            <w:r>
              <w:rPr>
                <w:noProof/>
                <w:webHidden/>
              </w:rPr>
              <w:fldChar w:fldCharType="begin"/>
            </w:r>
            <w:r>
              <w:rPr>
                <w:noProof/>
                <w:webHidden/>
              </w:rPr>
              <w:instrText xml:space="preserve"> PAGEREF _Toc229132292 \h </w:instrText>
            </w:r>
            <w:r>
              <w:rPr>
                <w:noProof/>
                <w:webHidden/>
              </w:rPr>
            </w:r>
            <w:r>
              <w:rPr>
                <w:noProof/>
                <w:webHidden/>
              </w:rPr>
              <w:fldChar w:fldCharType="separate"/>
            </w:r>
            <w:r>
              <w:rPr>
                <w:noProof/>
                <w:webHidden/>
              </w:rPr>
              <w:t>4</w:t>
            </w:r>
            <w:r>
              <w:rPr>
                <w:noProof/>
                <w:webHidden/>
              </w:rPr>
              <w:fldChar w:fldCharType="end"/>
            </w:r>
          </w:hyperlink>
        </w:p>
        <w:p w14:paraId="133FE81A" w14:textId="3C9B0899" w:rsidR="00087C46" w:rsidRDefault="00087C46">
          <w:pPr>
            <w:pStyle w:val="TOC1"/>
            <w:tabs>
              <w:tab w:val="right" w:leader="dot" w:pos="9016"/>
            </w:tabs>
            <w:rPr>
              <w:noProof/>
            </w:rPr>
          </w:pPr>
          <w:hyperlink w:anchor="_Toc229132293" w:history="1">
            <w:r w:rsidRPr="005A4E58">
              <w:rPr>
                <w:rStyle w:val="Hyperlink"/>
                <w:rFonts w:cstheme="minorHAnsi"/>
                <w:b/>
                <w:bCs/>
                <w:noProof/>
              </w:rPr>
              <w:t>Key Focus Areas</w:t>
            </w:r>
            <w:r>
              <w:rPr>
                <w:noProof/>
                <w:webHidden/>
              </w:rPr>
              <w:tab/>
            </w:r>
            <w:r>
              <w:rPr>
                <w:noProof/>
                <w:webHidden/>
              </w:rPr>
              <w:fldChar w:fldCharType="begin"/>
            </w:r>
            <w:r>
              <w:rPr>
                <w:noProof/>
                <w:webHidden/>
              </w:rPr>
              <w:instrText xml:space="preserve"> PAGEREF _Toc229132293 \h </w:instrText>
            </w:r>
            <w:r>
              <w:rPr>
                <w:noProof/>
                <w:webHidden/>
              </w:rPr>
            </w:r>
            <w:r>
              <w:rPr>
                <w:noProof/>
                <w:webHidden/>
              </w:rPr>
              <w:fldChar w:fldCharType="separate"/>
            </w:r>
            <w:r>
              <w:rPr>
                <w:noProof/>
                <w:webHidden/>
              </w:rPr>
              <w:t>4</w:t>
            </w:r>
            <w:r>
              <w:rPr>
                <w:noProof/>
                <w:webHidden/>
              </w:rPr>
              <w:fldChar w:fldCharType="end"/>
            </w:r>
          </w:hyperlink>
        </w:p>
        <w:p w14:paraId="15B7E45F" w14:textId="4A7B2611" w:rsidR="00087C46" w:rsidRDefault="00087C46">
          <w:pPr>
            <w:pStyle w:val="TOC1"/>
            <w:tabs>
              <w:tab w:val="right" w:leader="dot" w:pos="9016"/>
            </w:tabs>
            <w:rPr>
              <w:noProof/>
            </w:rPr>
          </w:pPr>
          <w:hyperlink w:anchor="_Toc229132294" w:history="1">
            <w:r w:rsidRPr="005A4E58">
              <w:rPr>
                <w:rStyle w:val="Hyperlink"/>
                <w:rFonts w:cstheme="minorHAnsi"/>
                <w:b/>
                <w:bCs/>
                <w:noProof/>
              </w:rPr>
              <w:t>Our Commitments &amp; Approach</w:t>
            </w:r>
            <w:r>
              <w:rPr>
                <w:noProof/>
                <w:webHidden/>
              </w:rPr>
              <w:tab/>
            </w:r>
            <w:r>
              <w:rPr>
                <w:noProof/>
                <w:webHidden/>
              </w:rPr>
              <w:fldChar w:fldCharType="begin"/>
            </w:r>
            <w:r>
              <w:rPr>
                <w:noProof/>
                <w:webHidden/>
              </w:rPr>
              <w:instrText xml:space="preserve"> PAGEREF _Toc229132294 \h </w:instrText>
            </w:r>
            <w:r>
              <w:rPr>
                <w:noProof/>
                <w:webHidden/>
              </w:rPr>
            </w:r>
            <w:r>
              <w:rPr>
                <w:noProof/>
                <w:webHidden/>
              </w:rPr>
              <w:fldChar w:fldCharType="separate"/>
            </w:r>
            <w:r>
              <w:rPr>
                <w:noProof/>
                <w:webHidden/>
              </w:rPr>
              <w:t>5</w:t>
            </w:r>
            <w:r>
              <w:rPr>
                <w:noProof/>
                <w:webHidden/>
              </w:rPr>
              <w:fldChar w:fldCharType="end"/>
            </w:r>
          </w:hyperlink>
        </w:p>
        <w:p w14:paraId="4AC0C975" w14:textId="7B5F8E67" w:rsidR="00087C46" w:rsidRDefault="00087C46">
          <w:pPr>
            <w:pStyle w:val="TOC1"/>
            <w:tabs>
              <w:tab w:val="right" w:leader="dot" w:pos="9016"/>
            </w:tabs>
            <w:rPr>
              <w:noProof/>
            </w:rPr>
          </w:pPr>
          <w:hyperlink w:anchor="_Toc229132295" w:history="1">
            <w:r w:rsidRPr="005A4E58">
              <w:rPr>
                <w:rStyle w:val="Hyperlink"/>
                <w:rFonts w:cstheme="minorHAnsi"/>
                <w:b/>
                <w:bCs/>
                <w:noProof/>
              </w:rPr>
              <w:t>Guidelines</w:t>
            </w:r>
            <w:r>
              <w:rPr>
                <w:noProof/>
                <w:webHidden/>
              </w:rPr>
              <w:tab/>
            </w:r>
            <w:r>
              <w:rPr>
                <w:noProof/>
                <w:webHidden/>
              </w:rPr>
              <w:fldChar w:fldCharType="begin"/>
            </w:r>
            <w:r>
              <w:rPr>
                <w:noProof/>
                <w:webHidden/>
              </w:rPr>
              <w:instrText xml:space="preserve"> PAGEREF _Toc229132295 \h </w:instrText>
            </w:r>
            <w:r>
              <w:rPr>
                <w:noProof/>
                <w:webHidden/>
              </w:rPr>
            </w:r>
            <w:r>
              <w:rPr>
                <w:noProof/>
                <w:webHidden/>
              </w:rPr>
              <w:fldChar w:fldCharType="separate"/>
            </w:r>
            <w:r>
              <w:rPr>
                <w:noProof/>
                <w:webHidden/>
              </w:rPr>
              <w:t>8</w:t>
            </w:r>
            <w:r>
              <w:rPr>
                <w:noProof/>
                <w:webHidden/>
              </w:rPr>
              <w:fldChar w:fldCharType="end"/>
            </w:r>
          </w:hyperlink>
        </w:p>
        <w:p w14:paraId="60FD6924" w14:textId="07BB82ED" w:rsidR="00087C46" w:rsidRDefault="00087C46">
          <w:pPr>
            <w:pStyle w:val="TOC1"/>
            <w:tabs>
              <w:tab w:val="right" w:leader="dot" w:pos="9016"/>
            </w:tabs>
            <w:rPr>
              <w:noProof/>
            </w:rPr>
          </w:pPr>
          <w:hyperlink w:anchor="_Toc229132296" w:history="1">
            <w:r w:rsidRPr="005A4E58">
              <w:rPr>
                <w:rStyle w:val="Hyperlink"/>
                <w:rFonts w:cstheme="minorHAnsi"/>
                <w:b/>
                <w:bCs/>
                <w:noProof/>
              </w:rPr>
              <w:t>Disciplinary Measures for Violations</w:t>
            </w:r>
            <w:r>
              <w:rPr>
                <w:noProof/>
                <w:webHidden/>
              </w:rPr>
              <w:tab/>
            </w:r>
            <w:r>
              <w:rPr>
                <w:noProof/>
                <w:webHidden/>
              </w:rPr>
              <w:fldChar w:fldCharType="begin"/>
            </w:r>
            <w:r>
              <w:rPr>
                <w:noProof/>
                <w:webHidden/>
              </w:rPr>
              <w:instrText xml:space="preserve"> PAGEREF _Toc229132296 \h </w:instrText>
            </w:r>
            <w:r>
              <w:rPr>
                <w:noProof/>
                <w:webHidden/>
              </w:rPr>
            </w:r>
            <w:r>
              <w:rPr>
                <w:noProof/>
                <w:webHidden/>
              </w:rPr>
              <w:fldChar w:fldCharType="separate"/>
            </w:r>
            <w:r>
              <w:rPr>
                <w:noProof/>
                <w:webHidden/>
              </w:rPr>
              <w:t>10</w:t>
            </w:r>
            <w:r>
              <w:rPr>
                <w:noProof/>
                <w:webHidden/>
              </w:rPr>
              <w:fldChar w:fldCharType="end"/>
            </w:r>
          </w:hyperlink>
        </w:p>
        <w:p w14:paraId="74B76989" w14:textId="25C9E622" w:rsidR="00087C46" w:rsidRDefault="00087C46">
          <w:pPr>
            <w:pStyle w:val="TOC1"/>
            <w:tabs>
              <w:tab w:val="right" w:leader="dot" w:pos="9016"/>
            </w:tabs>
            <w:rPr>
              <w:noProof/>
            </w:rPr>
          </w:pPr>
          <w:hyperlink w:anchor="_Toc229132297" w:history="1">
            <w:r w:rsidRPr="005A4E58">
              <w:rPr>
                <w:rStyle w:val="Hyperlink"/>
                <w:rFonts w:cstheme="minorHAnsi"/>
                <w:b/>
                <w:bCs/>
                <w:noProof/>
              </w:rPr>
              <w:t>Roles and Responsibilities towards this policy</w:t>
            </w:r>
            <w:r>
              <w:rPr>
                <w:noProof/>
                <w:webHidden/>
              </w:rPr>
              <w:tab/>
            </w:r>
            <w:r>
              <w:rPr>
                <w:noProof/>
                <w:webHidden/>
              </w:rPr>
              <w:fldChar w:fldCharType="begin"/>
            </w:r>
            <w:r>
              <w:rPr>
                <w:noProof/>
                <w:webHidden/>
              </w:rPr>
              <w:instrText xml:space="preserve"> PAGEREF _Toc229132297 \h </w:instrText>
            </w:r>
            <w:r>
              <w:rPr>
                <w:noProof/>
                <w:webHidden/>
              </w:rPr>
            </w:r>
            <w:r>
              <w:rPr>
                <w:noProof/>
                <w:webHidden/>
              </w:rPr>
              <w:fldChar w:fldCharType="separate"/>
            </w:r>
            <w:r>
              <w:rPr>
                <w:noProof/>
                <w:webHidden/>
              </w:rPr>
              <w:t>10</w:t>
            </w:r>
            <w:r>
              <w:rPr>
                <w:noProof/>
                <w:webHidden/>
              </w:rPr>
              <w:fldChar w:fldCharType="end"/>
            </w:r>
          </w:hyperlink>
        </w:p>
        <w:p w14:paraId="3B589658" w14:textId="6BB6AD8D" w:rsidR="00087C46" w:rsidRDefault="00087C46">
          <w:pPr>
            <w:pStyle w:val="TOC1"/>
            <w:tabs>
              <w:tab w:val="right" w:leader="dot" w:pos="9016"/>
            </w:tabs>
            <w:rPr>
              <w:noProof/>
            </w:rPr>
          </w:pPr>
          <w:hyperlink w:anchor="_Toc229132298" w:history="1">
            <w:r w:rsidRPr="005A4E58">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_Toc229132298 \h </w:instrText>
            </w:r>
            <w:r>
              <w:rPr>
                <w:noProof/>
                <w:webHidden/>
              </w:rPr>
            </w:r>
            <w:r>
              <w:rPr>
                <w:noProof/>
                <w:webHidden/>
              </w:rPr>
              <w:fldChar w:fldCharType="separate"/>
            </w:r>
            <w:r>
              <w:rPr>
                <w:noProof/>
                <w:webHidden/>
              </w:rPr>
              <w:t>11</w:t>
            </w:r>
            <w:r>
              <w:rPr>
                <w:noProof/>
                <w:webHidden/>
              </w:rPr>
              <w:fldChar w:fldCharType="end"/>
            </w:r>
          </w:hyperlink>
        </w:p>
        <w:p w14:paraId="508C8542" w14:textId="0A539C24" w:rsidR="00087C46" w:rsidRDefault="00087C46">
          <w:pPr>
            <w:pStyle w:val="TOC1"/>
            <w:tabs>
              <w:tab w:val="right" w:leader="dot" w:pos="9016"/>
            </w:tabs>
            <w:rPr>
              <w:noProof/>
            </w:rPr>
          </w:pPr>
          <w:hyperlink w:anchor="_Toc229132299" w:history="1">
            <w:r w:rsidRPr="005A4E58">
              <w:rPr>
                <w:rStyle w:val="Hyperlink"/>
                <w:rFonts w:cstheme="minorHAnsi"/>
                <w:b/>
                <w:bCs/>
                <w:noProof/>
              </w:rPr>
              <w:t>Reporting</w:t>
            </w:r>
            <w:r>
              <w:rPr>
                <w:noProof/>
                <w:webHidden/>
              </w:rPr>
              <w:tab/>
            </w:r>
            <w:r>
              <w:rPr>
                <w:noProof/>
                <w:webHidden/>
              </w:rPr>
              <w:fldChar w:fldCharType="begin"/>
            </w:r>
            <w:r>
              <w:rPr>
                <w:noProof/>
                <w:webHidden/>
              </w:rPr>
              <w:instrText xml:space="preserve"> PAGEREF _Toc229132299 \h </w:instrText>
            </w:r>
            <w:r>
              <w:rPr>
                <w:noProof/>
                <w:webHidden/>
              </w:rPr>
            </w:r>
            <w:r>
              <w:rPr>
                <w:noProof/>
                <w:webHidden/>
              </w:rPr>
              <w:fldChar w:fldCharType="separate"/>
            </w:r>
            <w:r>
              <w:rPr>
                <w:noProof/>
                <w:webHidden/>
              </w:rPr>
              <w:t>12</w:t>
            </w:r>
            <w:r>
              <w:rPr>
                <w:noProof/>
                <w:webHidden/>
              </w:rPr>
              <w:fldChar w:fldCharType="end"/>
            </w:r>
          </w:hyperlink>
        </w:p>
        <w:p w14:paraId="39E12645" w14:textId="57D48740" w:rsidR="00087C46" w:rsidRDefault="00087C46">
          <w:pPr>
            <w:pStyle w:val="TOC1"/>
            <w:tabs>
              <w:tab w:val="right" w:leader="dot" w:pos="9016"/>
            </w:tabs>
            <w:rPr>
              <w:noProof/>
            </w:rPr>
          </w:pPr>
          <w:hyperlink w:anchor="_Toc229132300" w:history="1">
            <w:r w:rsidRPr="005A4E58">
              <w:rPr>
                <w:rStyle w:val="Hyperlink"/>
                <w:rFonts w:cstheme="minorHAnsi"/>
                <w:b/>
                <w:bCs/>
                <w:noProof/>
              </w:rPr>
              <w:t>Review Mechanism</w:t>
            </w:r>
            <w:r>
              <w:rPr>
                <w:noProof/>
                <w:webHidden/>
              </w:rPr>
              <w:tab/>
            </w:r>
            <w:r>
              <w:rPr>
                <w:noProof/>
                <w:webHidden/>
              </w:rPr>
              <w:fldChar w:fldCharType="begin"/>
            </w:r>
            <w:r>
              <w:rPr>
                <w:noProof/>
                <w:webHidden/>
              </w:rPr>
              <w:instrText xml:space="preserve"> PAGEREF _Toc229132300 \h </w:instrText>
            </w:r>
            <w:r>
              <w:rPr>
                <w:noProof/>
                <w:webHidden/>
              </w:rPr>
            </w:r>
            <w:r>
              <w:rPr>
                <w:noProof/>
                <w:webHidden/>
              </w:rPr>
              <w:fldChar w:fldCharType="separate"/>
            </w:r>
            <w:r>
              <w:rPr>
                <w:noProof/>
                <w:webHidden/>
              </w:rPr>
              <w:t>12</w:t>
            </w:r>
            <w:r>
              <w:rPr>
                <w:noProof/>
                <w:webHidden/>
              </w:rPr>
              <w:fldChar w:fldCharType="end"/>
            </w:r>
          </w:hyperlink>
        </w:p>
        <w:p w14:paraId="0D85F11F" w14:textId="60DC099E" w:rsidR="00087C46" w:rsidRDefault="00087C46">
          <w:pPr>
            <w:pStyle w:val="TOC1"/>
            <w:tabs>
              <w:tab w:val="right" w:leader="dot" w:pos="9016"/>
            </w:tabs>
            <w:rPr>
              <w:noProof/>
            </w:rPr>
          </w:pPr>
          <w:hyperlink w:anchor="_Toc229132301" w:history="1">
            <w:r w:rsidRPr="005A4E58">
              <w:rPr>
                <w:rStyle w:val="Hyperlink"/>
                <w:rFonts w:cstheme="minorHAnsi"/>
                <w:b/>
                <w:bCs/>
                <w:noProof/>
              </w:rPr>
              <w:t>Acknowledgement</w:t>
            </w:r>
            <w:r>
              <w:rPr>
                <w:noProof/>
                <w:webHidden/>
              </w:rPr>
              <w:tab/>
            </w:r>
            <w:r>
              <w:rPr>
                <w:noProof/>
                <w:webHidden/>
              </w:rPr>
              <w:fldChar w:fldCharType="begin"/>
            </w:r>
            <w:r>
              <w:rPr>
                <w:noProof/>
                <w:webHidden/>
              </w:rPr>
              <w:instrText xml:space="preserve"> PAGEREF _Toc229132301 \h </w:instrText>
            </w:r>
            <w:r>
              <w:rPr>
                <w:noProof/>
                <w:webHidden/>
              </w:rPr>
            </w:r>
            <w:r>
              <w:rPr>
                <w:noProof/>
                <w:webHidden/>
              </w:rPr>
              <w:fldChar w:fldCharType="separate"/>
            </w:r>
            <w:r>
              <w:rPr>
                <w:noProof/>
                <w:webHidden/>
              </w:rPr>
              <w:t>13</w:t>
            </w:r>
            <w:r>
              <w:rPr>
                <w:noProof/>
                <w:webHidden/>
              </w:rPr>
              <w:fldChar w:fldCharType="end"/>
            </w:r>
          </w:hyperlink>
        </w:p>
        <w:p w14:paraId="37ACFD5C" w14:textId="7469CF75" w:rsidR="00087C46" w:rsidRDefault="00087C46">
          <w:r>
            <w:rPr>
              <w:b/>
              <w:bCs/>
              <w:noProof/>
            </w:rPr>
            <w:fldChar w:fldCharType="end"/>
          </w:r>
        </w:p>
      </w:sdtContent>
    </w:sdt>
    <w:p w14:paraId="55973C07" w14:textId="6AAFB814" w:rsidR="00087C46" w:rsidRDefault="00087C46" w:rsidP="00087C46"/>
    <w:p w14:paraId="5694C1F8" w14:textId="77777777" w:rsidR="00087C46" w:rsidRDefault="00087C46" w:rsidP="00087C46"/>
    <w:p w14:paraId="54E7D831" w14:textId="59CADD33" w:rsidR="00CA3C7A" w:rsidRPr="00A63A50" w:rsidRDefault="00F34CF0" w:rsidP="00F34CF0">
      <w:pPr>
        <w:pStyle w:val="Heading1"/>
        <w:spacing w:before="0" w:after="240" w:line="276" w:lineRule="auto"/>
        <w:jc w:val="both"/>
        <w:rPr>
          <w:rFonts w:asciiTheme="minorHAnsi" w:hAnsiTheme="minorHAnsi" w:cstheme="minorHAnsi"/>
          <w:b/>
          <w:bCs/>
          <w:sz w:val="28"/>
          <w:szCs w:val="28"/>
        </w:rPr>
      </w:pPr>
      <w:r w:rsidRPr="00087C46">
        <w:br w:type="column"/>
      </w:r>
      <w:bookmarkStart w:id="0" w:name="_Toc229132290"/>
      <w:r w:rsidR="00CA3C7A" w:rsidRPr="00A63A50">
        <w:rPr>
          <w:rFonts w:asciiTheme="minorHAnsi" w:hAnsiTheme="minorHAnsi" w:cstheme="minorHAnsi"/>
          <w:b/>
          <w:bCs/>
          <w:sz w:val="28"/>
          <w:szCs w:val="28"/>
        </w:rPr>
        <w:lastRenderedPageBreak/>
        <w:t>Introduction</w:t>
      </w:r>
      <w:bookmarkEnd w:id="0"/>
    </w:p>
    <w:p w14:paraId="5D5DBEEB" w14:textId="77777777" w:rsidR="00CA3C7A" w:rsidRPr="00A63A50" w:rsidRDefault="00CA3C7A" w:rsidP="00CA3C7A">
      <w:pPr>
        <w:spacing w:line="276" w:lineRule="auto"/>
        <w:jc w:val="both"/>
        <w:rPr>
          <w:rFonts w:cstheme="minorHAnsi"/>
        </w:rPr>
      </w:pPr>
      <w:r w:rsidRPr="00A63A50">
        <w:rPr>
          <w:rFonts w:cstheme="minorHAnsi"/>
        </w:rPr>
        <w:t>Parekh Integrated Services Pvt. Ltd. (PISPL) is committed to conducting its business with integrity, transparency, and the highest standards of ethical governance. The Company recognizes that strong ethical practices are fundamental to maintaining trust with stakeholders, including employees, customers, suppliers, and shareholders.</w:t>
      </w:r>
    </w:p>
    <w:p w14:paraId="70722585" w14:textId="77777777" w:rsidR="00CA3C7A" w:rsidRPr="00A63A50" w:rsidRDefault="00CA3C7A" w:rsidP="00CA3C7A">
      <w:pPr>
        <w:spacing w:line="276" w:lineRule="auto"/>
        <w:jc w:val="both"/>
        <w:rPr>
          <w:rFonts w:cstheme="minorHAnsi"/>
        </w:rPr>
      </w:pPr>
      <w:r w:rsidRPr="00A63A50">
        <w:rPr>
          <w:rFonts w:cstheme="minorHAnsi"/>
        </w:rPr>
        <w:t>PISPL strives to ensure that all business activities are carried out in compliance with applicable laws, regulations, and internal policies, while fostering a culture of accountability and responsible decision-making. This policy establishes the framework for ethical conduct across the organization and reinforces PISPL’s commitment to preventing unethical practices, including fraud, corruption, conflicts of interest, and financial misconduct.</w:t>
      </w:r>
    </w:p>
    <w:p w14:paraId="66164B96"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1" w:name="_Toc229132291"/>
      <w:r w:rsidRPr="00A63A50">
        <w:rPr>
          <w:rFonts w:asciiTheme="minorHAnsi" w:hAnsiTheme="minorHAnsi" w:cstheme="minorHAnsi"/>
          <w:b/>
          <w:bCs/>
          <w:sz w:val="28"/>
          <w:szCs w:val="28"/>
        </w:rPr>
        <w:t>Scope</w:t>
      </w:r>
      <w:bookmarkEnd w:id="1"/>
    </w:p>
    <w:p w14:paraId="005EA578" w14:textId="281B6C6A" w:rsidR="00CA3C7A" w:rsidRPr="00A63A50" w:rsidRDefault="00006FCA" w:rsidP="00CA3C7A">
      <w:pPr>
        <w:spacing w:line="276" w:lineRule="auto"/>
        <w:jc w:val="both"/>
        <w:rPr>
          <w:rFonts w:cstheme="minorHAnsi"/>
        </w:rPr>
      </w:pPr>
      <w:r w:rsidRPr="00006FCA">
        <w:rPr>
          <w:rFonts w:cstheme="minorHAnsi"/>
        </w:rPr>
        <w:t>This policy applies to all PISPL operations, including warehouses, transportation, and office locations across all national and international locations. It covers all permanent, temporary, and contract employees across all functions, as well as all internal and external stakeholders associated with the PISPL Group, whether directly or indirectly.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310"/>
        <w:gridCol w:w="1407"/>
        <w:gridCol w:w="5761"/>
      </w:tblGrid>
      <w:tr w:rsidR="00CA3C7A" w:rsidRPr="00A63A50" w14:paraId="075D7111" w14:textId="77777777" w:rsidTr="001413BF">
        <w:trPr>
          <w:trHeight w:val="576"/>
        </w:trPr>
        <w:tc>
          <w:tcPr>
            <w:tcW w:w="298" w:type="pct"/>
            <w:vAlign w:val="center"/>
            <w:hideMark/>
          </w:tcPr>
          <w:p w14:paraId="49FE9641" w14:textId="77777777" w:rsidR="00CA3C7A" w:rsidRPr="00A63A50" w:rsidRDefault="00CA3C7A" w:rsidP="001413BF">
            <w:pPr>
              <w:spacing w:after="0" w:line="276" w:lineRule="auto"/>
              <w:jc w:val="center"/>
              <w:rPr>
                <w:rFonts w:eastAsia="Times New Roman" w:cstheme="minorHAnsi"/>
                <w:b/>
                <w:bCs/>
                <w:color w:val="000000"/>
                <w:kern w:val="0"/>
                <w:lang w:eastAsia="en-IN"/>
                <w14:ligatures w14:val="none"/>
              </w:rPr>
            </w:pPr>
            <w:r w:rsidRPr="00A63A50">
              <w:rPr>
                <w:rFonts w:eastAsia="Times New Roman" w:cstheme="minorHAnsi"/>
                <w:b/>
                <w:bCs/>
                <w:color w:val="000000"/>
                <w:kern w:val="0"/>
                <w:lang w:eastAsia="en-IN"/>
                <w14:ligatures w14:val="none"/>
              </w:rPr>
              <w:t>Sr. No.</w:t>
            </w:r>
          </w:p>
        </w:tc>
        <w:tc>
          <w:tcPr>
            <w:tcW w:w="726" w:type="pct"/>
            <w:vAlign w:val="center"/>
            <w:hideMark/>
          </w:tcPr>
          <w:p w14:paraId="46D71527" w14:textId="77777777" w:rsidR="00CA3C7A" w:rsidRPr="00A63A50" w:rsidRDefault="00CA3C7A" w:rsidP="001413BF">
            <w:pPr>
              <w:spacing w:after="0" w:line="276" w:lineRule="auto"/>
              <w:jc w:val="center"/>
              <w:rPr>
                <w:rFonts w:eastAsia="Times New Roman" w:cstheme="minorHAnsi"/>
                <w:b/>
                <w:bCs/>
                <w:color w:val="000000"/>
                <w:kern w:val="0"/>
                <w:lang w:eastAsia="en-IN"/>
                <w14:ligatures w14:val="none"/>
              </w:rPr>
            </w:pPr>
            <w:r w:rsidRPr="00A63A50">
              <w:rPr>
                <w:rFonts w:eastAsia="Times New Roman" w:cstheme="minorHAnsi"/>
                <w:b/>
                <w:bCs/>
                <w:color w:val="000000"/>
                <w:kern w:val="0"/>
                <w:lang w:eastAsia="en-IN"/>
                <w14:ligatures w14:val="none"/>
              </w:rPr>
              <w:t>Name of Operational Unit</w:t>
            </w:r>
          </w:p>
        </w:tc>
        <w:tc>
          <w:tcPr>
            <w:tcW w:w="781" w:type="pct"/>
            <w:vAlign w:val="center"/>
            <w:hideMark/>
          </w:tcPr>
          <w:p w14:paraId="445363B7" w14:textId="77777777" w:rsidR="00CA3C7A" w:rsidRPr="00A63A50" w:rsidRDefault="00CA3C7A" w:rsidP="001413BF">
            <w:pPr>
              <w:spacing w:after="0" w:line="276" w:lineRule="auto"/>
              <w:jc w:val="center"/>
              <w:rPr>
                <w:rFonts w:eastAsia="Times New Roman" w:cstheme="minorHAnsi"/>
                <w:b/>
                <w:bCs/>
                <w:color w:val="000000"/>
                <w:kern w:val="0"/>
                <w:lang w:eastAsia="en-IN"/>
                <w14:ligatures w14:val="none"/>
              </w:rPr>
            </w:pPr>
            <w:r w:rsidRPr="00A63A50">
              <w:rPr>
                <w:rFonts w:eastAsia="Times New Roman" w:cstheme="minorHAnsi"/>
                <w:b/>
                <w:bCs/>
                <w:color w:val="000000"/>
                <w:kern w:val="0"/>
                <w:lang w:eastAsia="en-IN"/>
                <w14:ligatures w14:val="none"/>
              </w:rPr>
              <w:t>(Corporate / Warehouse)</w:t>
            </w:r>
          </w:p>
        </w:tc>
        <w:tc>
          <w:tcPr>
            <w:tcW w:w="3194" w:type="pct"/>
            <w:vAlign w:val="center"/>
            <w:hideMark/>
          </w:tcPr>
          <w:p w14:paraId="4E25488F" w14:textId="77777777" w:rsidR="00CA3C7A" w:rsidRPr="00A63A50" w:rsidRDefault="00CA3C7A" w:rsidP="001413BF">
            <w:pPr>
              <w:spacing w:after="0" w:line="276" w:lineRule="auto"/>
              <w:jc w:val="center"/>
              <w:rPr>
                <w:rFonts w:eastAsia="Times New Roman" w:cstheme="minorHAnsi"/>
                <w:b/>
                <w:bCs/>
                <w:color w:val="000000"/>
                <w:kern w:val="0"/>
                <w:lang w:eastAsia="en-IN"/>
                <w14:ligatures w14:val="none"/>
              </w:rPr>
            </w:pPr>
            <w:r w:rsidRPr="00A63A50">
              <w:rPr>
                <w:rFonts w:eastAsia="Times New Roman" w:cstheme="minorHAnsi"/>
                <w:b/>
                <w:bCs/>
                <w:color w:val="000000"/>
                <w:kern w:val="0"/>
                <w:lang w:eastAsia="en-IN"/>
                <w14:ligatures w14:val="none"/>
              </w:rPr>
              <w:t>Registered Address of the Unit</w:t>
            </w:r>
          </w:p>
        </w:tc>
      </w:tr>
      <w:tr w:rsidR="00CA3C7A" w:rsidRPr="00A63A50" w14:paraId="610B3C6C" w14:textId="77777777" w:rsidTr="001413BF">
        <w:trPr>
          <w:trHeight w:val="576"/>
        </w:trPr>
        <w:tc>
          <w:tcPr>
            <w:tcW w:w="298" w:type="pct"/>
            <w:vAlign w:val="center"/>
            <w:hideMark/>
          </w:tcPr>
          <w:p w14:paraId="26C747DC"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1</w:t>
            </w:r>
          </w:p>
        </w:tc>
        <w:tc>
          <w:tcPr>
            <w:tcW w:w="726" w:type="pct"/>
            <w:vAlign w:val="center"/>
            <w:hideMark/>
          </w:tcPr>
          <w:p w14:paraId="461C7C9E"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HO</w:t>
            </w:r>
          </w:p>
        </w:tc>
        <w:tc>
          <w:tcPr>
            <w:tcW w:w="781" w:type="pct"/>
            <w:vAlign w:val="center"/>
            <w:hideMark/>
          </w:tcPr>
          <w:p w14:paraId="4DE58DFE"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Corporate</w:t>
            </w:r>
          </w:p>
        </w:tc>
        <w:tc>
          <w:tcPr>
            <w:tcW w:w="3194" w:type="pct"/>
            <w:vAlign w:val="center"/>
            <w:hideMark/>
          </w:tcPr>
          <w:p w14:paraId="7A8525E2"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Parekh Integrated Services Pvt. Ltd., C/o Parekh Prints, 1st Floor, Italian Textile Compound, ITT Bhatti, Off Goregaon Mulund Link Road, Goregaon (E), Mumbai - 400 063</w:t>
            </w:r>
          </w:p>
        </w:tc>
      </w:tr>
      <w:tr w:rsidR="00CA3C7A" w:rsidRPr="00A63A50" w14:paraId="7A0CA329" w14:textId="77777777" w:rsidTr="001413BF">
        <w:trPr>
          <w:trHeight w:val="864"/>
        </w:trPr>
        <w:tc>
          <w:tcPr>
            <w:tcW w:w="298" w:type="pct"/>
            <w:vAlign w:val="center"/>
            <w:hideMark/>
          </w:tcPr>
          <w:p w14:paraId="0719D5AD"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2</w:t>
            </w:r>
          </w:p>
        </w:tc>
        <w:tc>
          <w:tcPr>
            <w:tcW w:w="726" w:type="pct"/>
            <w:vAlign w:val="center"/>
            <w:hideMark/>
          </w:tcPr>
          <w:p w14:paraId="05270A8B"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BOM 2</w:t>
            </w:r>
          </w:p>
        </w:tc>
        <w:tc>
          <w:tcPr>
            <w:tcW w:w="781" w:type="pct"/>
            <w:vAlign w:val="center"/>
            <w:hideMark/>
          </w:tcPr>
          <w:p w14:paraId="45CC2EEB"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4530BE98"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BOM 2 LC, Parekh Integrated Services Pvt. Ltd., BGR Realities Pvt. Ltd., Ware-House No:- 10, Village:-Vahuli, NH-3 Road, Bhiwandi - 421302.</w:t>
            </w:r>
          </w:p>
        </w:tc>
      </w:tr>
      <w:tr w:rsidR="00CA3C7A" w:rsidRPr="00A63A50" w14:paraId="52C6AB29" w14:textId="77777777" w:rsidTr="001413BF">
        <w:trPr>
          <w:trHeight w:val="864"/>
        </w:trPr>
        <w:tc>
          <w:tcPr>
            <w:tcW w:w="298" w:type="pct"/>
            <w:vAlign w:val="center"/>
            <w:hideMark/>
          </w:tcPr>
          <w:p w14:paraId="51DC42D8"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3</w:t>
            </w:r>
          </w:p>
        </w:tc>
        <w:tc>
          <w:tcPr>
            <w:tcW w:w="726" w:type="pct"/>
            <w:vAlign w:val="center"/>
            <w:hideMark/>
          </w:tcPr>
          <w:p w14:paraId="09FD487D"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BOM 3</w:t>
            </w:r>
          </w:p>
        </w:tc>
        <w:tc>
          <w:tcPr>
            <w:tcW w:w="781" w:type="pct"/>
            <w:vAlign w:val="center"/>
            <w:hideMark/>
          </w:tcPr>
          <w:p w14:paraId="54D2AC17"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3120CF8A"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BOM 3 LC, Parekh Integrated Services Pvt. Ltd., BGR Realities Pvt. Ltd., Ware-House No:- 6, Village:-Vahuli, NH-3 Road, Bhiwandi - 421302</w:t>
            </w:r>
          </w:p>
        </w:tc>
      </w:tr>
      <w:tr w:rsidR="00CA3C7A" w:rsidRPr="00A63A50" w14:paraId="129AC445" w14:textId="77777777" w:rsidTr="001413BF">
        <w:trPr>
          <w:trHeight w:val="864"/>
        </w:trPr>
        <w:tc>
          <w:tcPr>
            <w:tcW w:w="298" w:type="pct"/>
            <w:vAlign w:val="center"/>
            <w:hideMark/>
          </w:tcPr>
          <w:p w14:paraId="2AA12F6B"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4</w:t>
            </w:r>
          </w:p>
        </w:tc>
        <w:tc>
          <w:tcPr>
            <w:tcW w:w="726" w:type="pct"/>
            <w:vAlign w:val="center"/>
            <w:hideMark/>
          </w:tcPr>
          <w:p w14:paraId="04A4E874"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BOM 4</w:t>
            </w:r>
          </w:p>
        </w:tc>
        <w:tc>
          <w:tcPr>
            <w:tcW w:w="781" w:type="pct"/>
            <w:vAlign w:val="center"/>
            <w:hideMark/>
          </w:tcPr>
          <w:p w14:paraId="45764FAE"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66DBA01F"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BOM 4 LC, Parekh Integrated Services Pvt. Ltd., Warehouse 7B, BGR Logistics Park, Village:-Vahuli, Padgha, Bhiwandi - 421302.</w:t>
            </w:r>
          </w:p>
        </w:tc>
      </w:tr>
      <w:tr w:rsidR="00CA3C7A" w:rsidRPr="00A63A50" w14:paraId="2725F9AC" w14:textId="77777777" w:rsidTr="001413BF">
        <w:trPr>
          <w:trHeight w:val="864"/>
        </w:trPr>
        <w:tc>
          <w:tcPr>
            <w:tcW w:w="298" w:type="pct"/>
            <w:vAlign w:val="center"/>
            <w:hideMark/>
          </w:tcPr>
          <w:p w14:paraId="566839F8"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5</w:t>
            </w:r>
          </w:p>
        </w:tc>
        <w:tc>
          <w:tcPr>
            <w:tcW w:w="726" w:type="pct"/>
            <w:vAlign w:val="center"/>
            <w:hideMark/>
          </w:tcPr>
          <w:p w14:paraId="7784D40E"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CCU 1</w:t>
            </w:r>
          </w:p>
        </w:tc>
        <w:tc>
          <w:tcPr>
            <w:tcW w:w="781" w:type="pct"/>
            <w:vAlign w:val="center"/>
            <w:hideMark/>
          </w:tcPr>
          <w:p w14:paraId="3DC80BAE"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3E74EFF2"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CCU 1 LC, Parekh Integrated Services Pvt. Ltd., Co. Mayur Ply Pvt. Ltd., Serampore, NH-2, Old Delhi Road, Belumlki, Sheoraphuli, Hooghly- 712223, West Bengal. Land mark: Belumore, Opp Royal Hotel.</w:t>
            </w:r>
          </w:p>
        </w:tc>
      </w:tr>
      <w:tr w:rsidR="00CA3C7A" w:rsidRPr="00A63A50" w14:paraId="4400AD8C" w14:textId="77777777" w:rsidTr="001413BF">
        <w:trPr>
          <w:trHeight w:val="864"/>
        </w:trPr>
        <w:tc>
          <w:tcPr>
            <w:tcW w:w="298" w:type="pct"/>
            <w:vAlign w:val="center"/>
            <w:hideMark/>
          </w:tcPr>
          <w:p w14:paraId="76E7FE64"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6</w:t>
            </w:r>
          </w:p>
        </w:tc>
        <w:tc>
          <w:tcPr>
            <w:tcW w:w="726" w:type="pct"/>
            <w:vAlign w:val="center"/>
            <w:hideMark/>
          </w:tcPr>
          <w:p w14:paraId="3D174A66"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DEL 1</w:t>
            </w:r>
          </w:p>
        </w:tc>
        <w:tc>
          <w:tcPr>
            <w:tcW w:w="781" w:type="pct"/>
            <w:vAlign w:val="center"/>
            <w:hideMark/>
          </w:tcPr>
          <w:p w14:paraId="418DFF80"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7F8FA02C"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DEL 1 LC, Parekh Integrated Services Pvt. Ltd., Village Bhangrola, Sector M 12, Manesar, Dist: Gurugram, Haryana 122505</w:t>
            </w:r>
          </w:p>
        </w:tc>
      </w:tr>
      <w:tr w:rsidR="00CA3C7A" w:rsidRPr="00A63A50" w14:paraId="17D453F8" w14:textId="77777777" w:rsidTr="001413BF">
        <w:trPr>
          <w:trHeight w:val="864"/>
        </w:trPr>
        <w:tc>
          <w:tcPr>
            <w:tcW w:w="298" w:type="pct"/>
            <w:vAlign w:val="center"/>
            <w:hideMark/>
          </w:tcPr>
          <w:p w14:paraId="690EAD8C"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lastRenderedPageBreak/>
              <w:t>7</w:t>
            </w:r>
          </w:p>
        </w:tc>
        <w:tc>
          <w:tcPr>
            <w:tcW w:w="726" w:type="pct"/>
            <w:vAlign w:val="center"/>
            <w:hideMark/>
          </w:tcPr>
          <w:p w14:paraId="7324BDF4"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MAA 2</w:t>
            </w:r>
          </w:p>
        </w:tc>
        <w:tc>
          <w:tcPr>
            <w:tcW w:w="781" w:type="pct"/>
            <w:vAlign w:val="center"/>
            <w:hideMark/>
          </w:tcPr>
          <w:p w14:paraId="639841A2"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631AD7C4"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MAA 2 LC, Parekh Integrated Services Pvt. Ltd., A-07 Block, M/s RAR Retail and Infra LLP, Chinnambedu Village, Ponneri Taluk, Thiruvallur District, Tamil Nadu 601206</w:t>
            </w:r>
          </w:p>
        </w:tc>
      </w:tr>
      <w:tr w:rsidR="00CA3C7A" w:rsidRPr="00A63A50" w14:paraId="7CB9946E" w14:textId="77777777" w:rsidTr="001413BF">
        <w:trPr>
          <w:trHeight w:val="864"/>
        </w:trPr>
        <w:tc>
          <w:tcPr>
            <w:tcW w:w="298" w:type="pct"/>
            <w:vAlign w:val="center"/>
            <w:hideMark/>
          </w:tcPr>
          <w:p w14:paraId="47A61BCC"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8</w:t>
            </w:r>
          </w:p>
        </w:tc>
        <w:tc>
          <w:tcPr>
            <w:tcW w:w="726" w:type="pct"/>
            <w:vAlign w:val="center"/>
            <w:hideMark/>
          </w:tcPr>
          <w:p w14:paraId="4A853E9F"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MAA 3</w:t>
            </w:r>
          </w:p>
        </w:tc>
        <w:tc>
          <w:tcPr>
            <w:tcW w:w="781" w:type="pct"/>
            <w:vAlign w:val="center"/>
            <w:hideMark/>
          </w:tcPr>
          <w:p w14:paraId="74C0279C"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0ABC8150"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MAA 3 LC, Parekh E-Com and Warehousing Services Pvt. Ltd., 117/3C and 3D, Padmavathi Garden, Numbal, Thiruverkadu P.O., Chennai, Tiruvallur, Tamil Nadu 600071</w:t>
            </w:r>
          </w:p>
        </w:tc>
      </w:tr>
      <w:tr w:rsidR="00CA3C7A" w:rsidRPr="00A63A50" w14:paraId="50806B73" w14:textId="77777777" w:rsidTr="001413BF">
        <w:trPr>
          <w:trHeight w:val="864"/>
        </w:trPr>
        <w:tc>
          <w:tcPr>
            <w:tcW w:w="298" w:type="pct"/>
            <w:vAlign w:val="center"/>
            <w:hideMark/>
          </w:tcPr>
          <w:p w14:paraId="76802CE7"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9</w:t>
            </w:r>
          </w:p>
        </w:tc>
        <w:tc>
          <w:tcPr>
            <w:tcW w:w="726" w:type="pct"/>
            <w:vAlign w:val="center"/>
            <w:hideMark/>
          </w:tcPr>
          <w:p w14:paraId="2E479E51"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BLR 2</w:t>
            </w:r>
          </w:p>
        </w:tc>
        <w:tc>
          <w:tcPr>
            <w:tcW w:w="781" w:type="pct"/>
            <w:vAlign w:val="center"/>
            <w:hideMark/>
          </w:tcPr>
          <w:p w14:paraId="0C9161C5"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40607BF6"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BLR 2, Parekh Integrated Services Pvt. Ltd., C/o Siemens Healthineers, Survey No. - 121/1, 121/2, Dandupalya Village, Kasaba Hobli, Hoskote - Kadapa Highway, Hoskote Taluk, Bangalore-562114</w:t>
            </w:r>
          </w:p>
        </w:tc>
      </w:tr>
      <w:tr w:rsidR="00CA3C7A" w:rsidRPr="00A63A50" w14:paraId="6845CB85" w14:textId="77777777" w:rsidTr="001413BF">
        <w:trPr>
          <w:trHeight w:val="864"/>
        </w:trPr>
        <w:tc>
          <w:tcPr>
            <w:tcW w:w="298" w:type="pct"/>
            <w:vAlign w:val="center"/>
            <w:hideMark/>
          </w:tcPr>
          <w:p w14:paraId="69A707DF"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10</w:t>
            </w:r>
          </w:p>
        </w:tc>
        <w:tc>
          <w:tcPr>
            <w:tcW w:w="726" w:type="pct"/>
            <w:vAlign w:val="center"/>
            <w:hideMark/>
          </w:tcPr>
          <w:p w14:paraId="47E5E1D5"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TVM 1</w:t>
            </w:r>
          </w:p>
        </w:tc>
        <w:tc>
          <w:tcPr>
            <w:tcW w:w="781" w:type="pct"/>
            <w:vAlign w:val="center"/>
            <w:hideMark/>
          </w:tcPr>
          <w:p w14:paraId="591590D4"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2B61F6CC"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TVM 1 LC, Parekh Integrated Services Pvt. Ltd., Rajadhani Warehouse, Behind Popular Tata Motors, Pallichal P.O, Trivandrum, Kerala 695020</w:t>
            </w:r>
          </w:p>
        </w:tc>
      </w:tr>
      <w:tr w:rsidR="00CA3C7A" w:rsidRPr="00006FCA" w14:paraId="0CD3DC03" w14:textId="77777777" w:rsidTr="001413BF">
        <w:trPr>
          <w:trHeight w:val="864"/>
        </w:trPr>
        <w:tc>
          <w:tcPr>
            <w:tcW w:w="298" w:type="pct"/>
            <w:vAlign w:val="center"/>
            <w:hideMark/>
          </w:tcPr>
          <w:p w14:paraId="589D9E3B"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11</w:t>
            </w:r>
          </w:p>
        </w:tc>
        <w:tc>
          <w:tcPr>
            <w:tcW w:w="726" w:type="pct"/>
            <w:vAlign w:val="center"/>
            <w:hideMark/>
          </w:tcPr>
          <w:p w14:paraId="31CC335F"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South Stock Points</w:t>
            </w:r>
          </w:p>
        </w:tc>
        <w:tc>
          <w:tcPr>
            <w:tcW w:w="781" w:type="pct"/>
            <w:vAlign w:val="center"/>
            <w:hideMark/>
          </w:tcPr>
          <w:p w14:paraId="01DB999C"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60A09DD5" w14:textId="77777777" w:rsidR="00CA3C7A" w:rsidRPr="00F34CF0" w:rsidRDefault="00CA3C7A" w:rsidP="001413BF">
            <w:pPr>
              <w:spacing w:after="0" w:line="276" w:lineRule="auto"/>
              <w:rPr>
                <w:rFonts w:eastAsia="Times New Roman" w:cstheme="minorHAnsi"/>
                <w:color w:val="000000"/>
                <w:kern w:val="0"/>
                <w:lang w:val="it-IT" w:eastAsia="en-IN"/>
                <w14:ligatures w14:val="none"/>
              </w:rPr>
            </w:pPr>
            <w:r w:rsidRPr="00F34CF0">
              <w:rPr>
                <w:rFonts w:eastAsia="Times New Roman" w:cstheme="minorHAnsi"/>
                <w:color w:val="000000"/>
                <w:kern w:val="0"/>
                <w:lang w:val="it-IT" w:eastAsia="en-IN"/>
                <w14:ligatures w14:val="none"/>
              </w:rPr>
              <w:t>Bengaluru, Chennai, Cochin, Coimbatore, Hubli, Hyderabad, Madurai, Mangalore, Trichy, Trivandrum, Vellore, Vijayawada</w:t>
            </w:r>
          </w:p>
        </w:tc>
      </w:tr>
      <w:tr w:rsidR="00CA3C7A" w:rsidRPr="00A63A50" w14:paraId="27556762" w14:textId="77777777" w:rsidTr="001413BF">
        <w:trPr>
          <w:trHeight w:val="864"/>
        </w:trPr>
        <w:tc>
          <w:tcPr>
            <w:tcW w:w="298" w:type="pct"/>
            <w:vAlign w:val="center"/>
            <w:hideMark/>
          </w:tcPr>
          <w:p w14:paraId="36AC0B39"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12</w:t>
            </w:r>
          </w:p>
        </w:tc>
        <w:tc>
          <w:tcPr>
            <w:tcW w:w="726" w:type="pct"/>
            <w:vAlign w:val="center"/>
            <w:hideMark/>
          </w:tcPr>
          <w:p w14:paraId="01376307"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West Stock Points</w:t>
            </w:r>
          </w:p>
        </w:tc>
        <w:tc>
          <w:tcPr>
            <w:tcW w:w="781" w:type="pct"/>
            <w:vAlign w:val="center"/>
            <w:hideMark/>
          </w:tcPr>
          <w:p w14:paraId="44DEA470"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2C572C90"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Ahmedabad, Aurangabad, Baroda, Goa, Nagpur, Pune, Rajkot, Surat</w:t>
            </w:r>
          </w:p>
        </w:tc>
      </w:tr>
      <w:tr w:rsidR="00CA3C7A" w:rsidRPr="00A63A50" w14:paraId="181E3393" w14:textId="77777777" w:rsidTr="001413BF">
        <w:trPr>
          <w:trHeight w:val="864"/>
        </w:trPr>
        <w:tc>
          <w:tcPr>
            <w:tcW w:w="298" w:type="pct"/>
            <w:vAlign w:val="center"/>
            <w:hideMark/>
          </w:tcPr>
          <w:p w14:paraId="126BD0A1"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13</w:t>
            </w:r>
          </w:p>
        </w:tc>
        <w:tc>
          <w:tcPr>
            <w:tcW w:w="726" w:type="pct"/>
            <w:vAlign w:val="center"/>
            <w:hideMark/>
          </w:tcPr>
          <w:p w14:paraId="4D2F628A"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East Stock Points</w:t>
            </w:r>
          </w:p>
        </w:tc>
        <w:tc>
          <w:tcPr>
            <w:tcW w:w="781" w:type="pct"/>
            <w:vAlign w:val="center"/>
            <w:hideMark/>
          </w:tcPr>
          <w:p w14:paraId="2DE42EDC"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25E688E3"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Chandrasekharpur, Guwahati, Indore, Jabalpur, Kolkata, Patna, Raipur, Ranchi</w:t>
            </w:r>
          </w:p>
        </w:tc>
      </w:tr>
      <w:tr w:rsidR="00CA3C7A" w:rsidRPr="00A63A50" w14:paraId="502AFC9B" w14:textId="77777777" w:rsidTr="001413BF">
        <w:trPr>
          <w:trHeight w:val="864"/>
        </w:trPr>
        <w:tc>
          <w:tcPr>
            <w:tcW w:w="298" w:type="pct"/>
            <w:vAlign w:val="center"/>
            <w:hideMark/>
          </w:tcPr>
          <w:p w14:paraId="59AD5057"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14</w:t>
            </w:r>
          </w:p>
        </w:tc>
        <w:tc>
          <w:tcPr>
            <w:tcW w:w="726" w:type="pct"/>
            <w:vAlign w:val="center"/>
            <w:hideMark/>
          </w:tcPr>
          <w:p w14:paraId="68EFED73"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North Stock Points</w:t>
            </w:r>
          </w:p>
        </w:tc>
        <w:tc>
          <w:tcPr>
            <w:tcW w:w="781" w:type="pct"/>
            <w:vAlign w:val="center"/>
            <w:hideMark/>
          </w:tcPr>
          <w:p w14:paraId="5775386E" w14:textId="77777777" w:rsidR="00CA3C7A" w:rsidRPr="00A63A50" w:rsidRDefault="00CA3C7A" w:rsidP="001413BF">
            <w:pPr>
              <w:spacing w:after="0" w:line="276" w:lineRule="auto"/>
              <w:jc w:val="center"/>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Warehouse</w:t>
            </w:r>
          </w:p>
        </w:tc>
        <w:tc>
          <w:tcPr>
            <w:tcW w:w="3194" w:type="pct"/>
            <w:vAlign w:val="center"/>
            <w:hideMark/>
          </w:tcPr>
          <w:p w14:paraId="4702C421" w14:textId="77777777" w:rsidR="00CA3C7A" w:rsidRPr="00A63A50" w:rsidRDefault="00CA3C7A" w:rsidP="001413BF">
            <w:pPr>
              <w:spacing w:after="0" w:line="276" w:lineRule="auto"/>
              <w:rPr>
                <w:rFonts w:eastAsia="Times New Roman" w:cstheme="minorHAnsi"/>
                <w:color w:val="000000"/>
                <w:kern w:val="0"/>
                <w:lang w:eastAsia="en-IN"/>
                <w14:ligatures w14:val="none"/>
              </w:rPr>
            </w:pPr>
            <w:r w:rsidRPr="00A63A50">
              <w:rPr>
                <w:rFonts w:eastAsia="Times New Roman" w:cstheme="minorHAnsi"/>
                <w:color w:val="000000"/>
                <w:kern w:val="0"/>
                <w:lang w:eastAsia="en-IN"/>
                <w14:ligatures w14:val="none"/>
              </w:rPr>
              <w:t>Chandigarh, Dehradun, Dharuhera, Jaipur, Jalandhar, Jodhpur, Karnal, Lucknow, Ludhiana, Srinagar</w:t>
            </w:r>
          </w:p>
        </w:tc>
      </w:tr>
    </w:tbl>
    <w:p w14:paraId="1C299F40"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2" w:name="_Toc229132292"/>
      <w:r w:rsidRPr="00A63A50">
        <w:rPr>
          <w:rFonts w:asciiTheme="minorHAnsi" w:hAnsiTheme="minorHAnsi" w:cstheme="minorHAnsi"/>
          <w:b/>
          <w:bCs/>
          <w:sz w:val="28"/>
          <w:szCs w:val="28"/>
        </w:rPr>
        <w:t>Purpose</w:t>
      </w:r>
      <w:bookmarkEnd w:id="2"/>
    </w:p>
    <w:p w14:paraId="03CF2508" w14:textId="77777777" w:rsidR="00CA3C7A" w:rsidRPr="00A63A50" w:rsidRDefault="00CA3C7A" w:rsidP="00CA3C7A">
      <w:pPr>
        <w:spacing w:line="276" w:lineRule="auto"/>
        <w:jc w:val="both"/>
        <w:rPr>
          <w:rFonts w:cstheme="minorHAnsi"/>
        </w:rPr>
      </w:pPr>
      <w:r w:rsidRPr="00A63A50">
        <w:rPr>
          <w:rFonts w:cstheme="minorHAnsi"/>
        </w:rPr>
        <w:t>The purpose of this policy is to ensure that all business activities are conducted in accordance with applicable laws and the highest standards of ethical conduct.</w:t>
      </w:r>
    </w:p>
    <w:p w14:paraId="3CCC6206" w14:textId="77777777" w:rsidR="00CA3C7A" w:rsidRPr="00A63A50" w:rsidRDefault="00CA3C7A" w:rsidP="00CA3C7A">
      <w:pPr>
        <w:spacing w:line="276" w:lineRule="auto"/>
        <w:jc w:val="both"/>
        <w:rPr>
          <w:rFonts w:cstheme="minorHAnsi"/>
        </w:rPr>
      </w:pPr>
      <w:r w:rsidRPr="00A63A50">
        <w:rPr>
          <w:rFonts w:cstheme="minorHAnsi"/>
        </w:rPr>
        <w:t>It aims to promote transparency, prevent unauthorized or unfair practices, and strengthen internal controls across all operations. The policy also supports ethical handling of conflicts of interest, accurate record-keeping, and prevention of fraud and financial misconduct.</w:t>
      </w:r>
    </w:p>
    <w:p w14:paraId="07D949EA"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3" w:name="_Toc229132293"/>
      <w:r w:rsidRPr="00A63A50">
        <w:rPr>
          <w:rFonts w:asciiTheme="minorHAnsi" w:hAnsiTheme="minorHAnsi" w:cstheme="minorHAnsi"/>
          <w:b/>
          <w:bCs/>
          <w:sz w:val="28"/>
          <w:szCs w:val="28"/>
        </w:rPr>
        <w:t>Key Focus Areas</w:t>
      </w:r>
      <w:bookmarkEnd w:id="3"/>
    </w:p>
    <w:p w14:paraId="35F53F4B"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t>Ethical Conduct &amp; Compliance</w:t>
      </w:r>
      <w:r w:rsidRPr="00A63A50">
        <w:rPr>
          <w:rFonts w:cstheme="minorHAnsi"/>
        </w:rPr>
        <w:t>: Employees shall conduct business with honesty, integrity, and in compliance with applicable laws and company policies.</w:t>
      </w:r>
    </w:p>
    <w:p w14:paraId="1C89FD4F"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t>Conflict of Interest</w:t>
      </w:r>
      <w:r w:rsidRPr="00A63A50">
        <w:rPr>
          <w:rFonts w:cstheme="minorHAnsi"/>
        </w:rPr>
        <w:t>: Employees shall avoid and disclose any situations involving actual or potential conflicts of interest.</w:t>
      </w:r>
    </w:p>
    <w:p w14:paraId="74C78A1A"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t>Transparency &amp; Record Keeping</w:t>
      </w:r>
      <w:r w:rsidRPr="00A63A50">
        <w:rPr>
          <w:rFonts w:cstheme="minorHAnsi"/>
        </w:rPr>
        <w:t>: All transactions shall be properly authorized, recorded, and documented to ensure accuracy and transparency.</w:t>
      </w:r>
    </w:p>
    <w:p w14:paraId="2609EF73"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lastRenderedPageBreak/>
        <w:t>Prevention of Fraud &amp; Unauthorized Transactions</w:t>
      </w:r>
      <w:r w:rsidRPr="00A63A50">
        <w:rPr>
          <w:rFonts w:cstheme="minorHAnsi"/>
        </w:rPr>
        <w:t>: No employee shall undertake unauthorized or personal transactions in the name of the Company. Any irregularities shall be reported.</w:t>
      </w:r>
    </w:p>
    <w:p w14:paraId="6633C6BF"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t>Financial Controls &amp; Payment Practices</w:t>
      </w:r>
      <w:r w:rsidRPr="00A63A50">
        <w:rPr>
          <w:rFonts w:cstheme="minorHAnsi"/>
        </w:rPr>
        <w:t>: Payments shall be made through approved channels with proper documentation. Cash transactions shall be avoided where possible.</w:t>
      </w:r>
    </w:p>
    <w:p w14:paraId="6B5C8186"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t>Customer Due Diligence (CDD) &amp; KYC</w:t>
      </w:r>
      <w:r w:rsidRPr="00A63A50">
        <w:rPr>
          <w:rFonts w:cstheme="minorHAnsi"/>
        </w:rPr>
        <w:t>: Appropriate procedures shall be followed to verify customer identity and ensure legitimacy of transactions.</w:t>
      </w:r>
    </w:p>
    <w:p w14:paraId="56E1E059"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t>Anti-Money Laundering (AML)</w:t>
      </w:r>
      <w:r w:rsidRPr="00A63A50">
        <w:rPr>
          <w:rFonts w:cstheme="minorHAnsi"/>
        </w:rPr>
        <w:t>: Measures shall be implemented to prevent money laundering, including periodic risk assessments and monitoring.</w:t>
      </w:r>
    </w:p>
    <w:p w14:paraId="32689B1D" w14:textId="77777777" w:rsidR="00CA3C7A" w:rsidRPr="00A63A50" w:rsidRDefault="00CA3C7A" w:rsidP="00CA3C7A">
      <w:pPr>
        <w:pStyle w:val="ListParagraph"/>
        <w:numPr>
          <w:ilvl w:val="0"/>
          <w:numId w:val="27"/>
        </w:numPr>
        <w:spacing w:line="276" w:lineRule="auto"/>
        <w:jc w:val="both"/>
        <w:rPr>
          <w:rFonts w:cstheme="minorHAnsi"/>
        </w:rPr>
      </w:pPr>
      <w:r w:rsidRPr="00A63A50">
        <w:rPr>
          <w:rFonts w:cstheme="minorHAnsi"/>
          <w:b/>
          <w:bCs/>
        </w:rPr>
        <w:t>Confidentiality</w:t>
      </w:r>
      <w:r w:rsidRPr="00A63A50">
        <w:rPr>
          <w:rFonts w:cstheme="minorHAnsi"/>
        </w:rPr>
        <w:t>: Employees shall safeguard confidential information and shall not disclose company data without authorization.</w:t>
      </w:r>
    </w:p>
    <w:p w14:paraId="721366C6"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4" w:name="_Toc229132294"/>
      <w:r w:rsidRPr="00A63A50">
        <w:rPr>
          <w:rFonts w:asciiTheme="minorHAnsi" w:hAnsiTheme="minorHAnsi" w:cstheme="minorHAnsi"/>
          <w:b/>
          <w:bCs/>
          <w:sz w:val="28"/>
          <w:szCs w:val="28"/>
        </w:rPr>
        <w:t>Our Commitments &amp; Approach</w:t>
      </w:r>
      <w:bookmarkEnd w:id="4"/>
    </w:p>
    <w:p w14:paraId="6D5A9F75" w14:textId="77777777" w:rsidR="00CA3C7A" w:rsidRPr="00402E37" w:rsidRDefault="00CA3C7A" w:rsidP="00CA3C7A">
      <w:pPr>
        <w:pStyle w:val="ListParagraph"/>
        <w:numPr>
          <w:ilvl w:val="0"/>
          <w:numId w:val="29"/>
        </w:numPr>
        <w:spacing w:line="276" w:lineRule="auto"/>
        <w:ind w:left="426"/>
        <w:rPr>
          <w:rFonts w:cstheme="minorHAnsi"/>
          <w:b/>
          <w:bCs/>
          <w:sz w:val="26"/>
          <w:szCs w:val="26"/>
        </w:rPr>
      </w:pPr>
      <w:r w:rsidRPr="00402E37">
        <w:rPr>
          <w:rFonts w:cstheme="minorHAnsi"/>
          <w:b/>
          <w:bCs/>
          <w:sz w:val="26"/>
          <w:szCs w:val="26"/>
        </w:rPr>
        <w:t>Anti-Corruption &amp; Anti-Bribery</w:t>
      </w:r>
    </w:p>
    <w:p w14:paraId="48A42A23" w14:textId="77777777" w:rsidR="00CA3C7A" w:rsidRPr="00A63A50" w:rsidRDefault="00CA3C7A" w:rsidP="00CA3C7A">
      <w:pPr>
        <w:numPr>
          <w:ilvl w:val="0"/>
          <w:numId w:val="28"/>
        </w:numPr>
        <w:spacing w:line="276" w:lineRule="auto"/>
        <w:jc w:val="both"/>
        <w:rPr>
          <w:rFonts w:cstheme="minorHAnsi"/>
          <w:highlight w:val="yellow"/>
        </w:rPr>
      </w:pPr>
      <w:r w:rsidRPr="00A63A50">
        <w:rPr>
          <w:rFonts w:cstheme="minorHAnsi"/>
          <w:highlight w:val="yellow"/>
        </w:rPr>
        <w:t xml:space="preserve">We commit to maintaining a strict zero-tolerance approach towards corruption, including bribery, embezzlement, fraud, extortion, and nepotism. </w:t>
      </w:r>
    </w:p>
    <w:p w14:paraId="5CF16A70" w14:textId="77777777" w:rsidR="00CA3C7A" w:rsidRPr="00A63A50" w:rsidRDefault="00CA3C7A" w:rsidP="00CA3C7A">
      <w:pPr>
        <w:numPr>
          <w:ilvl w:val="0"/>
          <w:numId w:val="28"/>
        </w:numPr>
        <w:spacing w:line="276" w:lineRule="auto"/>
        <w:jc w:val="both"/>
        <w:rPr>
          <w:rFonts w:cstheme="minorHAnsi"/>
          <w:highlight w:val="yellow"/>
        </w:rPr>
      </w:pPr>
      <w:r w:rsidRPr="00A63A50">
        <w:rPr>
          <w:rFonts w:cstheme="minorHAnsi"/>
          <w:highlight w:val="yellow"/>
        </w:rPr>
        <w:t xml:space="preserve">We commit to complying with all applicable anti-corruption laws including the Prevention of Corruption Act, 1988 and the Companies Act, 2013. </w:t>
      </w:r>
    </w:p>
    <w:p w14:paraId="348D2FD7" w14:textId="77777777" w:rsidR="00CA3C7A" w:rsidRPr="00A63A50" w:rsidRDefault="00CA3C7A" w:rsidP="00CA3C7A">
      <w:pPr>
        <w:numPr>
          <w:ilvl w:val="0"/>
          <w:numId w:val="28"/>
        </w:numPr>
        <w:spacing w:line="276" w:lineRule="auto"/>
        <w:jc w:val="both"/>
        <w:rPr>
          <w:rFonts w:cstheme="minorHAnsi"/>
          <w:highlight w:val="yellow"/>
        </w:rPr>
      </w:pPr>
      <w:r w:rsidRPr="00A63A50">
        <w:rPr>
          <w:rFonts w:cstheme="minorHAnsi"/>
          <w:highlight w:val="yellow"/>
        </w:rPr>
        <w:t xml:space="preserve">We will ensure that all employees, contractors, suppliers, and business partners adhere to the highest ethical standards and act with integrity. </w:t>
      </w:r>
    </w:p>
    <w:p w14:paraId="27712D30" w14:textId="77777777" w:rsidR="00CA3C7A" w:rsidRPr="00A63A50" w:rsidRDefault="00CA3C7A" w:rsidP="00CA3C7A">
      <w:pPr>
        <w:numPr>
          <w:ilvl w:val="0"/>
          <w:numId w:val="28"/>
        </w:numPr>
        <w:spacing w:line="276" w:lineRule="auto"/>
        <w:jc w:val="both"/>
        <w:rPr>
          <w:rFonts w:cstheme="minorHAnsi"/>
          <w:highlight w:val="yellow"/>
        </w:rPr>
      </w:pPr>
      <w:r w:rsidRPr="00A63A50">
        <w:rPr>
          <w:rFonts w:cstheme="minorHAnsi"/>
          <w:highlight w:val="yellow"/>
        </w:rPr>
        <w:t xml:space="preserve">We will ensure that employees do not use their authority for personal gain for themselves, their family, or associates. </w:t>
      </w:r>
    </w:p>
    <w:p w14:paraId="3BDF5B5C" w14:textId="77777777" w:rsidR="00CA3C7A" w:rsidRPr="00A63A50" w:rsidRDefault="00CA3C7A" w:rsidP="00CA3C7A">
      <w:pPr>
        <w:numPr>
          <w:ilvl w:val="0"/>
          <w:numId w:val="28"/>
        </w:numPr>
        <w:spacing w:line="276" w:lineRule="auto"/>
        <w:jc w:val="both"/>
        <w:rPr>
          <w:rFonts w:cstheme="minorHAnsi"/>
        </w:rPr>
      </w:pPr>
      <w:r w:rsidRPr="00A63A50">
        <w:rPr>
          <w:rFonts w:cstheme="minorHAnsi"/>
        </w:rPr>
        <w:t>We aim to strengthen ethical decision-making and accountability across all business interactions.</w:t>
      </w:r>
    </w:p>
    <w:p w14:paraId="02C0B8DC" w14:textId="25494069" w:rsidR="00CA3C7A" w:rsidRPr="004A2FED" w:rsidRDefault="00CA3C7A" w:rsidP="00CA3C7A">
      <w:pPr>
        <w:numPr>
          <w:ilvl w:val="0"/>
          <w:numId w:val="28"/>
        </w:numPr>
        <w:spacing w:line="276" w:lineRule="auto"/>
        <w:jc w:val="both"/>
        <w:rPr>
          <w:rFonts w:cstheme="minorHAnsi"/>
        </w:rPr>
      </w:pPr>
      <w:r w:rsidRPr="004A2FED">
        <w:rPr>
          <w:rFonts w:cstheme="minorHAnsi"/>
        </w:rPr>
        <w:t>We commit to maintaining zero confirmed incidents of bribery or corruption from the baseline FY 2022–23 to be sustained through FY 20</w:t>
      </w:r>
      <w:r w:rsidR="005E5B23">
        <w:rPr>
          <w:rFonts w:cstheme="minorHAnsi"/>
        </w:rPr>
        <w:t>29</w:t>
      </w:r>
      <w:r w:rsidRPr="004A2FED">
        <w:rPr>
          <w:rFonts w:cstheme="minorHAnsi"/>
        </w:rPr>
        <w:t>–</w:t>
      </w:r>
      <w:r w:rsidR="005E5B23">
        <w:rPr>
          <w:rFonts w:cstheme="minorHAnsi"/>
        </w:rPr>
        <w:t>30</w:t>
      </w:r>
      <w:r w:rsidRPr="004A2FED">
        <w:rPr>
          <w:rFonts w:cstheme="minorHAnsi"/>
        </w:rPr>
        <w:t>, in line with the</w:t>
      </w:r>
      <w:r w:rsidR="00F34CF0">
        <w:rPr>
          <w:rFonts w:cstheme="minorHAnsi"/>
        </w:rPr>
        <w:t xml:space="preserve"> 100% compliance with</w:t>
      </w:r>
      <w:r w:rsidRPr="004A2FED">
        <w:rPr>
          <w:rFonts w:cstheme="minorHAnsi"/>
        </w:rPr>
        <w:t xml:space="preserve"> Prevention of Corruption Act, 1988 and the Companies Act, 2013. </w:t>
      </w:r>
    </w:p>
    <w:p w14:paraId="36807AA2" w14:textId="52B137BB" w:rsidR="00CA3C7A" w:rsidRPr="004A2FED" w:rsidRDefault="00CA3C7A" w:rsidP="00CA3C7A">
      <w:pPr>
        <w:numPr>
          <w:ilvl w:val="0"/>
          <w:numId w:val="28"/>
        </w:numPr>
        <w:spacing w:line="276" w:lineRule="auto"/>
        <w:jc w:val="both"/>
        <w:rPr>
          <w:rFonts w:cstheme="minorHAnsi"/>
        </w:rPr>
      </w:pPr>
      <w:r w:rsidRPr="004A2FED">
        <w:rPr>
          <w:rFonts w:cstheme="minorHAnsi"/>
        </w:rPr>
        <w:t>We will ensure at least 95% employee coverage of anti-corruption and ethics training annually from the baseline FY 2022–23 to be improved by FY 20</w:t>
      </w:r>
      <w:r w:rsidR="005E5B23">
        <w:rPr>
          <w:rFonts w:cstheme="minorHAnsi"/>
        </w:rPr>
        <w:t>29</w:t>
      </w:r>
      <w:r w:rsidRPr="004A2FED">
        <w:rPr>
          <w:rFonts w:cstheme="minorHAnsi"/>
        </w:rPr>
        <w:t>–</w:t>
      </w:r>
      <w:r w:rsidR="005E5B23">
        <w:rPr>
          <w:rFonts w:cstheme="minorHAnsi"/>
        </w:rPr>
        <w:t>30</w:t>
      </w:r>
      <w:r w:rsidRPr="004A2FED">
        <w:rPr>
          <w:rFonts w:cstheme="minorHAnsi"/>
        </w:rPr>
        <w:t xml:space="preserve">. </w:t>
      </w:r>
    </w:p>
    <w:p w14:paraId="79ED60DB" w14:textId="2D044C1F" w:rsidR="00CA3C7A" w:rsidRPr="004A2FED" w:rsidRDefault="00CA3C7A" w:rsidP="00CA3C7A">
      <w:pPr>
        <w:numPr>
          <w:ilvl w:val="0"/>
          <w:numId w:val="28"/>
        </w:numPr>
        <w:spacing w:line="276" w:lineRule="auto"/>
        <w:jc w:val="both"/>
        <w:rPr>
          <w:rFonts w:cstheme="minorHAnsi"/>
        </w:rPr>
      </w:pPr>
      <w:r w:rsidRPr="004A2FED">
        <w:rPr>
          <w:rFonts w:cstheme="minorHAnsi"/>
        </w:rPr>
        <w:t>We will ensure 100% of high-risk employees (procurement, finance, leadership) undergo enhanced compliance training annually from the baseline FY 2022–23 to be achieved by FY 202</w:t>
      </w:r>
      <w:r w:rsidR="005E5B23">
        <w:rPr>
          <w:rFonts w:cstheme="minorHAnsi"/>
        </w:rPr>
        <w:t>9</w:t>
      </w:r>
      <w:r w:rsidRPr="004A2FED">
        <w:rPr>
          <w:rFonts w:cstheme="minorHAnsi"/>
        </w:rPr>
        <w:t>–</w:t>
      </w:r>
      <w:r w:rsidR="005E5B23">
        <w:rPr>
          <w:rFonts w:cstheme="minorHAnsi"/>
        </w:rPr>
        <w:t>30</w:t>
      </w:r>
      <w:r w:rsidRPr="004A2FED">
        <w:rPr>
          <w:rFonts w:cstheme="minorHAnsi"/>
        </w:rPr>
        <w:t xml:space="preserve">. </w:t>
      </w:r>
    </w:p>
    <w:p w14:paraId="22A9B7C2" w14:textId="01B27181" w:rsidR="00CA3C7A" w:rsidRPr="004A2FED" w:rsidRDefault="00CA3C7A" w:rsidP="00CA3C7A">
      <w:pPr>
        <w:numPr>
          <w:ilvl w:val="0"/>
          <w:numId w:val="28"/>
        </w:numPr>
        <w:spacing w:line="276" w:lineRule="auto"/>
        <w:jc w:val="both"/>
        <w:rPr>
          <w:rFonts w:cstheme="minorHAnsi"/>
        </w:rPr>
      </w:pPr>
      <w:r w:rsidRPr="004A2FED">
        <w:rPr>
          <w:rFonts w:cstheme="minorHAnsi"/>
        </w:rPr>
        <w:t>We aim to achieve at least 90% acknowledgement of anti-corruption policy by third-party vendors and partners from the baseline FY 2022–23 to be achieved by FY 20</w:t>
      </w:r>
      <w:r w:rsidR="005E5B23">
        <w:rPr>
          <w:rFonts w:cstheme="minorHAnsi"/>
        </w:rPr>
        <w:t>29</w:t>
      </w:r>
      <w:r w:rsidRPr="004A2FED">
        <w:rPr>
          <w:rFonts w:cstheme="minorHAnsi"/>
        </w:rPr>
        <w:t>–</w:t>
      </w:r>
      <w:r w:rsidR="005E5B23">
        <w:rPr>
          <w:rFonts w:cstheme="minorHAnsi"/>
        </w:rPr>
        <w:t>30</w:t>
      </w:r>
      <w:r w:rsidRPr="004A2FED">
        <w:rPr>
          <w:rFonts w:cstheme="minorHAnsi"/>
        </w:rPr>
        <w:t>.</w:t>
      </w:r>
    </w:p>
    <w:p w14:paraId="63FB4D3D" w14:textId="77777777" w:rsidR="00CA3C7A" w:rsidRPr="00402E37" w:rsidRDefault="00CA3C7A" w:rsidP="00CA3C7A">
      <w:pPr>
        <w:pStyle w:val="ListParagraph"/>
        <w:numPr>
          <w:ilvl w:val="0"/>
          <w:numId w:val="29"/>
        </w:numPr>
        <w:spacing w:line="276" w:lineRule="auto"/>
        <w:ind w:left="426"/>
        <w:rPr>
          <w:rFonts w:cstheme="minorHAnsi"/>
          <w:b/>
          <w:bCs/>
          <w:sz w:val="26"/>
          <w:szCs w:val="26"/>
        </w:rPr>
      </w:pPr>
      <w:r w:rsidRPr="00402E37">
        <w:rPr>
          <w:rFonts w:cstheme="minorHAnsi"/>
          <w:b/>
          <w:bCs/>
          <w:sz w:val="26"/>
          <w:szCs w:val="26"/>
        </w:rPr>
        <w:t>Fraud Prevention &amp; Control</w:t>
      </w:r>
    </w:p>
    <w:p w14:paraId="3ACF0D1B" w14:textId="77777777" w:rsidR="00CA3C7A" w:rsidRPr="00A63A50" w:rsidRDefault="00CA3C7A" w:rsidP="00CA3C7A">
      <w:pPr>
        <w:numPr>
          <w:ilvl w:val="0"/>
          <w:numId w:val="30"/>
        </w:numPr>
        <w:spacing w:line="276" w:lineRule="auto"/>
        <w:jc w:val="both"/>
        <w:rPr>
          <w:rFonts w:cstheme="minorHAnsi"/>
        </w:rPr>
      </w:pPr>
      <w:r w:rsidRPr="00A63A50">
        <w:rPr>
          <w:rFonts w:cstheme="minorHAnsi"/>
        </w:rPr>
        <w:t xml:space="preserve">We commit to preventing, detecting, and addressing all forms of fraud across operations. </w:t>
      </w:r>
    </w:p>
    <w:p w14:paraId="34368686" w14:textId="77777777" w:rsidR="00CA3C7A" w:rsidRPr="00A63A50" w:rsidRDefault="00CA3C7A" w:rsidP="00CA3C7A">
      <w:pPr>
        <w:numPr>
          <w:ilvl w:val="0"/>
          <w:numId w:val="30"/>
        </w:numPr>
        <w:spacing w:line="276" w:lineRule="auto"/>
        <w:jc w:val="both"/>
        <w:rPr>
          <w:rFonts w:cstheme="minorHAnsi"/>
          <w:highlight w:val="yellow"/>
        </w:rPr>
      </w:pPr>
      <w:r w:rsidRPr="00A63A50">
        <w:rPr>
          <w:rFonts w:cstheme="minorHAnsi"/>
          <w:highlight w:val="yellow"/>
        </w:rPr>
        <w:lastRenderedPageBreak/>
        <w:t xml:space="preserve">We will ensure robust financial controls, proper documentation, and adherence to accounting standards to maintain accuracy and transparency of records. </w:t>
      </w:r>
    </w:p>
    <w:p w14:paraId="2AD3819F" w14:textId="77777777" w:rsidR="00CA3C7A" w:rsidRPr="00A63A50" w:rsidRDefault="00CA3C7A" w:rsidP="00CA3C7A">
      <w:pPr>
        <w:numPr>
          <w:ilvl w:val="0"/>
          <w:numId w:val="30"/>
        </w:numPr>
        <w:spacing w:line="276" w:lineRule="auto"/>
        <w:jc w:val="both"/>
        <w:rPr>
          <w:rFonts w:cstheme="minorHAnsi"/>
          <w:highlight w:val="yellow"/>
        </w:rPr>
      </w:pPr>
      <w:r w:rsidRPr="00A63A50">
        <w:rPr>
          <w:rFonts w:cstheme="minorHAnsi"/>
          <w:highlight w:val="yellow"/>
        </w:rPr>
        <w:t xml:space="preserve">We aim that all official transactions are recorded in writing and supported by appropriate documentation. </w:t>
      </w:r>
    </w:p>
    <w:p w14:paraId="0F207A6B" w14:textId="77777777" w:rsidR="00CA3C7A" w:rsidRPr="00A63A50" w:rsidRDefault="00CA3C7A" w:rsidP="00CA3C7A">
      <w:pPr>
        <w:numPr>
          <w:ilvl w:val="0"/>
          <w:numId w:val="30"/>
        </w:numPr>
        <w:spacing w:line="276" w:lineRule="auto"/>
        <w:jc w:val="both"/>
        <w:rPr>
          <w:rFonts w:cstheme="minorHAnsi"/>
          <w:highlight w:val="yellow"/>
        </w:rPr>
      </w:pPr>
      <w:r w:rsidRPr="00A63A50">
        <w:rPr>
          <w:rFonts w:cstheme="minorHAnsi"/>
          <w:highlight w:val="yellow"/>
        </w:rPr>
        <w:t xml:space="preserve">We will ensure that no employee undertakes personal transactions in the name of the company. </w:t>
      </w:r>
    </w:p>
    <w:p w14:paraId="6C05238D" w14:textId="77777777" w:rsidR="00CA3C7A" w:rsidRPr="00A63A50" w:rsidRDefault="00CA3C7A" w:rsidP="00CA3C7A">
      <w:pPr>
        <w:numPr>
          <w:ilvl w:val="0"/>
          <w:numId w:val="30"/>
        </w:numPr>
        <w:spacing w:line="276" w:lineRule="auto"/>
        <w:jc w:val="both"/>
        <w:rPr>
          <w:rFonts w:cstheme="minorHAnsi"/>
        </w:rPr>
      </w:pPr>
      <w:r w:rsidRPr="00A63A50">
        <w:rPr>
          <w:rFonts w:cstheme="minorHAnsi"/>
        </w:rPr>
        <w:t>We aim to continuously strengthen internal control systems to mitigate fraud risks by improving controls, segregation of duties, and monitoring practices.</w:t>
      </w:r>
    </w:p>
    <w:p w14:paraId="1C31B968" w14:textId="54340C0C" w:rsidR="00CA3C7A" w:rsidRPr="00A63A50" w:rsidRDefault="00CA3C7A" w:rsidP="00CA3C7A">
      <w:pPr>
        <w:numPr>
          <w:ilvl w:val="0"/>
          <w:numId w:val="30"/>
        </w:numPr>
        <w:spacing w:line="276" w:lineRule="auto"/>
        <w:jc w:val="both"/>
        <w:rPr>
          <w:rFonts w:cstheme="minorHAnsi"/>
        </w:rPr>
      </w:pPr>
      <w:r w:rsidRPr="00A63A50">
        <w:rPr>
          <w:rFonts w:cstheme="minorHAnsi"/>
        </w:rPr>
        <w:t>We commit to maintaining zero material/unresolved fraud cases annually from the baseline FY 2022–23 to be sustained through FY 20</w:t>
      </w:r>
      <w:r w:rsidR="005E5B23">
        <w:rPr>
          <w:rFonts w:cstheme="minorHAnsi"/>
        </w:rPr>
        <w:t>29</w:t>
      </w:r>
      <w:r w:rsidRPr="00A63A50">
        <w:rPr>
          <w:rFonts w:cstheme="minorHAnsi"/>
        </w:rPr>
        <w:t>–</w:t>
      </w:r>
      <w:r w:rsidR="005E5B23">
        <w:rPr>
          <w:rFonts w:cstheme="minorHAnsi"/>
        </w:rPr>
        <w:t>30</w:t>
      </w:r>
      <w:r w:rsidRPr="00A63A50">
        <w:rPr>
          <w:rFonts w:cstheme="minorHAnsi"/>
        </w:rPr>
        <w:t xml:space="preserve">, in alignment with the Companies Act, 2013. </w:t>
      </w:r>
    </w:p>
    <w:p w14:paraId="3AA294E3" w14:textId="4671AACB" w:rsidR="00CA3C7A" w:rsidRPr="00A63A50" w:rsidRDefault="00CA3C7A" w:rsidP="00CA3C7A">
      <w:pPr>
        <w:numPr>
          <w:ilvl w:val="0"/>
          <w:numId w:val="30"/>
        </w:numPr>
        <w:spacing w:line="276" w:lineRule="auto"/>
        <w:jc w:val="both"/>
        <w:rPr>
          <w:rFonts w:cstheme="minorHAnsi"/>
        </w:rPr>
      </w:pPr>
      <w:r w:rsidRPr="00A63A50">
        <w:rPr>
          <w:rFonts w:cstheme="minorHAnsi"/>
        </w:rPr>
        <w:t>We will conduct at least 1 internal audit annually covering financial controls and fraud risk areas from the baseline FY 2022–23 to be maintained through FY 20</w:t>
      </w:r>
      <w:r w:rsidR="005E5B23">
        <w:rPr>
          <w:rFonts w:cstheme="minorHAnsi"/>
        </w:rPr>
        <w:t>29</w:t>
      </w:r>
      <w:r w:rsidRPr="00A63A50">
        <w:rPr>
          <w:rFonts w:cstheme="minorHAnsi"/>
        </w:rPr>
        <w:t>–</w:t>
      </w:r>
      <w:r w:rsidR="005E5B23">
        <w:rPr>
          <w:rFonts w:cstheme="minorHAnsi"/>
        </w:rPr>
        <w:t>30</w:t>
      </w:r>
      <w:r w:rsidRPr="00A63A50">
        <w:rPr>
          <w:rFonts w:cstheme="minorHAnsi"/>
        </w:rPr>
        <w:t xml:space="preserve">. </w:t>
      </w:r>
    </w:p>
    <w:p w14:paraId="0A369498" w14:textId="571AE2B6" w:rsidR="00CA3C7A" w:rsidRPr="00A63A50" w:rsidRDefault="00CA3C7A" w:rsidP="00CA3C7A">
      <w:pPr>
        <w:numPr>
          <w:ilvl w:val="0"/>
          <w:numId w:val="30"/>
        </w:numPr>
        <w:spacing w:line="276" w:lineRule="auto"/>
        <w:jc w:val="both"/>
        <w:rPr>
          <w:rFonts w:cstheme="minorHAnsi"/>
        </w:rPr>
      </w:pPr>
      <w:r w:rsidRPr="00A63A50">
        <w:rPr>
          <w:rFonts w:cstheme="minorHAnsi"/>
        </w:rPr>
        <w:t>We will ensure at least 95% of financial transactions are documented, traceable, and compliant with accounting standards from the baseline FY 2022–23 to be improved by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6AEF53AC" w14:textId="772D9971" w:rsidR="00CA3C7A" w:rsidRDefault="00CA3C7A" w:rsidP="00CA3C7A">
      <w:pPr>
        <w:numPr>
          <w:ilvl w:val="0"/>
          <w:numId w:val="30"/>
        </w:numPr>
        <w:spacing w:line="276" w:lineRule="auto"/>
        <w:jc w:val="both"/>
        <w:rPr>
          <w:rFonts w:cstheme="minorHAnsi"/>
        </w:rPr>
      </w:pPr>
      <w:r w:rsidRPr="00A63A50">
        <w:rPr>
          <w:rFonts w:cstheme="minorHAnsi"/>
        </w:rPr>
        <w:t>We aim to ensure at least 90% closure of identified fraud cases within 30 days from the baseline FY 2022–23 to be achieved by FY 202</w:t>
      </w:r>
      <w:r w:rsidR="005E5B23">
        <w:rPr>
          <w:rFonts w:cstheme="minorHAnsi"/>
        </w:rPr>
        <w:t>9</w:t>
      </w:r>
      <w:r w:rsidRPr="00A63A50">
        <w:rPr>
          <w:rFonts w:cstheme="minorHAnsi"/>
        </w:rPr>
        <w:t>–</w:t>
      </w:r>
      <w:r w:rsidR="005E5B23">
        <w:rPr>
          <w:rFonts w:cstheme="minorHAnsi"/>
        </w:rPr>
        <w:t>30</w:t>
      </w:r>
      <w:r w:rsidRPr="00A63A50">
        <w:rPr>
          <w:rFonts w:cstheme="minorHAnsi"/>
        </w:rPr>
        <w:t>.</w:t>
      </w:r>
    </w:p>
    <w:p w14:paraId="06947B97" w14:textId="0F8C0598" w:rsidR="00F34CF0" w:rsidRPr="00A63A50" w:rsidRDefault="00F34CF0" w:rsidP="00CA3C7A">
      <w:pPr>
        <w:numPr>
          <w:ilvl w:val="0"/>
          <w:numId w:val="30"/>
        </w:numPr>
        <w:spacing w:line="276" w:lineRule="auto"/>
        <w:jc w:val="both"/>
        <w:rPr>
          <w:rFonts w:cstheme="minorHAnsi"/>
        </w:rPr>
      </w:pPr>
      <w:r w:rsidRPr="00F34CF0">
        <w:rPr>
          <w:rFonts w:cstheme="minorHAnsi"/>
        </w:rPr>
        <w:t xml:space="preserve">We will ensure at least 95% employee coverage of </w:t>
      </w:r>
      <w:r>
        <w:rPr>
          <w:rFonts w:cstheme="minorHAnsi"/>
        </w:rPr>
        <w:t>fraud prevention</w:t>
      </w:r>
      <w:r w:rsidRPr="00F34CF0">
        <w:rPr>
          <w:rFonts w:cstheme="minorHAnsi"/>
        </w:rPr>
        <w:t xml:space="preserve"> training annually from the baseline FY 2022–23 to be improved by FY 2029–30</w:t>
      </w:r>
      <w:r>
        <w:rPr>
          <w:rFonts w:cstheme="minorHAnsi"/>
        </w:rPr>
        <w:t>.</w:t>
      </w:r>
    </w:p>
    <w:p w14:paraId="7A69E01F" w14:textId="77777777" w:rsidR="00CA3C7A" w:rsidRPr="00402E37" w:rsidRDefault="00CA3C7A" w:rsidP="00CA3C7A">
      <w:pPr>
        <w:pStyle w:val="ListParagraph"/>
        <w:numPr>
          <w:ilvl w:val="0"/>
          <w:numId w:val="29"/>
        </w:numPr>
        <w:spacing w:line="276" w:lineRule="auto"/>
        <w:ind w:left="426"/>
        <w:rPr>
          <w:rFonts w:cstheme="minorHAnsi"/>
          <w:b/>
          <w:bCs/>
          <w:sz w:val="26"/>
          <w:szCs w:val="26"/>
        </w:rPr>
      </w:pPr>
      <w:r w:rsidRPr="00402E37">
        <w:rPr>
          <w:rFonts w:cstheme="minorHAnsi"/>
          <w:b/>
          <w:bCs/>
          <w:sz w:val="26"/>
          <w:szCs w:val="26"/>
        </w:rPr>
        <w:t xml:space="preserve">Conflict of Interest Management </w:t>
      </w:r>
    </w:p>
    <w:p w14:paraId="4AC8022B" w14:textId="77777777" w:rsidR="00CA3C7A" w:rsidRPr="00A63A50" w:rsidRDefault="00CA3C7A" w:rsidP="00F34CF0">
      <w:pPr>
        <w:numPr>
          <w:ilvl w:val="0"/>
          <w:numId w:val="31"/>
        </w:numPr>
        <w:spacing w:line="276" w:lineRule="auto"/>
        <w:jc w:val="both"/>
        <w:rPr>
          <w:rFonts w:cstheme="minorHAnsi"/>
        </w:rPr>
      </w:pPr>
      <w:r w:rsidRPr="00A63A50">
        <w:rPr>
          <w:rFonts w:cstheme="minorHAnsi"/>
        </w:rPr>
        <w:t xml:space="preserve">We commit to ensuring that employees act in the best interest of the organization at all times. </w:t>
      </w:r>
    </w:p>
    <w:p w14:paraId="7607FDAA" w14:textId="77777777" w:rsidR="00CA3C7A" w:rsidRPr="00A63A50" w:rsidRDefault="00CA3C7A" w:rsidP="00CA3C7A">
      <w:pPr>
        <w:numPr>
          <w:ilvl w:val="0"/>
          <w:numId w:val="30"/>
        </w:numPr>
        <w:spacing w:line="276" w:lineRule="auto"/>
        <w:jc w:val="both"/>
        <w:rPr>
          <w:rFonts w:cstheme="minorHAnsi"/>
          <w:highlight w:val="yellow"/>
        </w:rPr>
      </w:pPr>
      <w:r w:rsidRPr="00A63A50">
        <w:rPr>
          <w:rFonts w:cstheme="minorHAnsi"/>
          <w:highlight w:val="yellow"/>
        </w:rPr>
        <w:t xml:space="preserve">We will ensure implementation of processes to identify, disclose, and manage potential conflicts of interest. </w:t>
      </w:r>
    </w:p>
    <w:p w14:paraId="39218024" w14:textId="77777777" w:rsidR="00F34CF0" w:rsidRDefault="00CA3C7A" w:rsidP="00CA3C7A">
      <w:pPr>
        <w:numPr>
          <w:ilvl w:val="0"/>
          <w:numId w:val="30"/>
        </w:numPr>
        <w:spacing w:line="276" w:lineRule="auto"/>
        <w:jc w:val="both"/>
        <w:rPr>
          <w:rFonts w:cstheme="minorHAnsi"/>
          <w:highlight w:val="yellow"/>
        </w:rPr>
      </w:pPr>
      <w:r w:rsidRPr="00A63A50">
        <w:rPr>
          <w:rFonts w:cstheme="minorHAnsi"/>
          <w:highlight w:val="yellow"/>
        </w:rPr>
        <w:t>We will ensure that employees avoid any situations that may interfere with their ability to act objectively and professionally.</w:t>
      </w:r>
    </w:p>
    <w:p w14:paraId="7A5D10B9" w14:textId="77777777" w:rsidR="00F34CF0" w:rsidRDefault="00F34CF0" w:rsidP="00CA3C7A">
      <w:pPr>
        <w:numPr>
          <w:ilvl w:val="0"/>
          <w:numId w:val="30"/>
        </w:numPr>
        <w:spacing w:line="276" w:lineRule="auto"/>
        <w:jc w:val="both"/>
        <w:rPr>
          <w:rFonts w:cstheme="minorHAnsi"/>
          <w:highlight w:val="yellow"/>
        </w:rPr>
      </w:pPr>
      <w:r w:rsidRPr="00F34CF0">
        <w:rPr>
          <w:rFonts w:cstheme="minorHAnsi"/>
          <w:highlight w:val="yellow"/>
        </w:rPr>
        <w:t>We aim to strengthen conflict of interest management by implementing a formal conflict disclosure and declaration process for employees, management, and key decision-makers across all business operations.</w:t>
      </w:r>
    </w:p>
    <w:p w14:paraId="2B9B5EFE" w14:textId="75EC3705" w:rsidR="00CA3C7A" w:rsidRPr="00A63A50" w:rsidRDefault="00F34CF0" w:rsidP="00CA3C7A">
      <w:pPr>
        <w:numPr>
          <w:ilvl w:val="0"/>
          <w:numId w:val="30"/>
        </w:numPr>
        <w:spacing w:line="276" w:lineRule="auto"/>
        <w:jc w:val="both"/>
        <w:rPr>
          <w:rFonts w:cstheme="minorHAnsi"/>
          <w:highlight w:val="yellow"/>
        </w:rPr>
      </w:pPr>
      <w:r w:rsidRPr="00F34CF0">
        <w:rPr>
          <w:rFonts w:cstheme="minorHAnsi"/>
          <w:highlight w:val="yellow"/>
        </w:rPr>
        <w:t>We aim to promote ethical and unbiased decision-making by conducting regular awareness and training programs on conflict of interest identification, reporting, and mitigation practices.</w:t>
      </w:r>
      <w:r w:rsidR="00CA3C7A" w:rsidRPr="00A63A50">
        <w:rPr>
          <w:rFonts w:cstheme="minorHAnsi"/>
          <w:highlight w:val="yellow"/>
        </w:rPr>
        <w:t xml:space="preserve"> </w:t>
      </w:r>
    </w:p>
    <w:p w14:paraId="5C089371" w14:textId="72420A18" w:rsidR="00CA3C7A" w:rsidRPr="00A63A50" w:rsidRDefault="00CA3C7A" w:rsidP="00CA3C7A">
      <w:pPr>
        <w:numPr>
          <w:ilvl w:val="0"/>
          <w:numId w:val="30"/>
        </w:numPr>
        <w:spacing w:line="276" w:lineRule="auto"/>
        <w:jc w:val="both"/>
        <w:rPr>
          <w:rFonts w:cstheme="minorHAnsi"/>
        </w:rPr>
      </w:pPr>
      <w:r w:rsidRPr="00A63A50">
        <w:rPr>
          <w:rFonts w:cstheme="minorHAnsi"/>
        </w:rPr>
        <w:t>We commit to maintaining zero material undisclosed conflict of interest cases from the baseline FY 2022–23 to be sustained through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500D3463" w14:textId="1FE854CF" w:rsidR="00CA3C7A" w:rsidRPr="00A63A50" w:rsidRDefault="00CA3C7A" w:rsidP="00CA3C7A">
      <w:pPr>
        <w:numPr>
          <w:ilvl w:val="0"/>
          <w:numId w:val="30"/>
        </w:numPr>
        <w:spacing w:line="276" w:lineRule="auto"/>
        <w:jc w:val="both"/>
        <w:rPr>
          <w:rFonts w:cstheme="minorHAnsi"/>
        </w:rPr>
      </w:pPr>
      <w:r w:rsidRPr="00A63A50">
        <w:rPr>
          <w:rFonts w:cstheme="minorHAnsi"/>
        </w:rPr>
        <w:t>We will ensure at least 95% employees submit conflict of interest declarations annually and at onboarding from the baseline FY 2022–23 to be improved by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259F87BE" w14:textId="7089DE3C" w:rsidR="00CA3C7A" w:rsidRPr="00A63A50" w:rsidRDefault="00CA3C7A" w:rsidP="00CA3C7A">
      <w:pPr>
        <w:numPr>
          <w:ilvl w:val="0"/>
          <w:numId w:val="30"/>
        </w:numPr>
        <w:spacing w:line="276" w:lineRule="auto"/>
        <w:jc w:val="both"/>
        <w:rPr>
          <w:rFonts w:cstheme="minorHAnsi"/>
        </w:rPr>
      </w:pPr>
      <w:r w:rsidRPr="00A63A50">
        <w:rPr>
          <w:rFonts w:cstheme="minorHAnsi"/>
        </w:rPr>
        <w:t>We will ensure 100% reported conflict of interest cases are reviewed and addressed through a formal mechanism from the baseline FY 2022–23 to be maintained through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74274C54" w14:textId="0C79C9D0" w:rsidR="00CA3C7A" w:rsidRDefault="00CA3C7A" w:rsidP="00CA3C7A">
      <w:pPr>
        <w:numPr>
          <w:ilvl w:val="0"/>
          <w:numId w:val="30"/>
        </w:numPr>
        <w:spacing w:line="276" w:lineRule="auto"/>
        <w:jc w:val="both"/>
        <w:rPr>
          <w:rFonts w:cstheme="minorHAnsi"/>
        </w:rPr>
      </w:pPr>
      <w:r w:rsidRPr="00A63A50">
        <w:rPr>
          <w:rFonts w:cstheme="minorHAnsi"/>
        </w:rPr>
        <w:lastRenderedPageBreak/>
        <w:t xml:space="preserve">We aim to achieve at least 90% employee awareness of </w:t>
      </w:r>
      <w:r w:rsidR="00F34CF0" w:rsidRPr="00A63A50">
        <w:rPr>
          <w:rFonts w:cstheme="minorHAnsi"/>
        </w:rPr>
        <w:t>conflict-of-interest</w:t>
      </w:r>
      <w:r w:rsidRPr="00A63A50">
        <w:rPr>
          <w:rFonts w:cstheme="minorHAnsi"/>
        </w:rPr>
        <w:t xml:space="preserve"> policy from the baseline FY 2022–23 to be achieved by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22A81739" w14:textId="77777777" w:rsidR="00CA3C7A" w:rsidRPr="00402E37" w:rsidRDefault="00CA3C7A" w:rsidP="00CA3C7A">
      <w:pPr>
        <w:pStyle w:val="ListParagraph"/>
        <w:numPr>
          <w:ilvl w:val="0"/>
          <w:numId w:val="29"/>
        </w:numPr>
        <w:spacing w:line="276" w:lineRule="auto"/>
        <w:ind w:left="426"/>
        <w:rPr>
          <w:rFonts w:cstheme="minorHAnsi"/>
          <w:b/>
          <w:bCs/>
          <w:sz w:val="26"/>
          <w:szCs w:val="26"/>
        </w:rPr>
      </w:pPr>
      <w:r w:rsidRPr="00402E37">
        <w:rPr>
          <w:rFonts w:cstheme="minorHAnsi"/>
          <w:b/>
          <w:bCs/>
          <w:sz w:val="26"/>
          <w:szCs w:val="26"/>
        </w:rPr>
        <w:t>Prevention of Money Laundering</w:t>
      </w:r>
    </w:p>
    <w:p w14:paraId="258F9DFB" w14:textId="77777777" w:rsidR="00CA3C7A" w:rsidRPr="00A63A50" w:rsidRDefault="00CA3C7A" w:rsidP="00CA3C7A">
      <w:pPr>
        <w:numPr>
          <w:ilvl w:val="0"/>
          <w:numId w:val="32"/>
        </w:numPr>
        <w:spacing w:line="276" w:lineRule="auto"/>
        <w:jc w:val="both"/>
        <w:rPr>
          <w:rFonts w:cstheme="minorHAnsi"/>
        </w:rPr>
      </w:pPr>
      <w:r w:rsidRPr="00A63A50">
        <w:rPr>
          <w:rFonts w:cstheme="minorHAnsi"/>
        </w:rPr>
        <w:t xml:space="preserve">We commit to preventing money laundering and ensuring ethical financial practices. </w:t>
      </w:r>
    </w:p>
    <w:p w14:paraId="11AC6979" w14:textId="77777777" w:rsidR="00CA3C7A" w:rsidRPr="00A63A50" w:rsidRDefault="00CA3C7A" w:rsidP="00CA3C7A">
      <w:pPr>
        <w:numPr>
          <w:ilvl w:val="0"/>
          <w:numId w:val="30"/>
        </w:numPr>
        <w:spacing w:line="276" w:lineRule="auto"/>
        <w:jc w:val="both"/>
        <w:rPr>
          <w:rFonts w:cstheme="minorHAnsi"/>
          <w:highlight w:val="yellow"/>
        </w:rPr>
      </w:pPr>
      <w:r w:rsidRPr="00A63A50">
        <w:rPr>
          <w:rFonts w:cstheme="minorHAnsi"/>
          <w:highlight w:val="yellow"/>
        </w:rPr>
        <w:t xml:space="preserve">We will ensure proper Customer Due Diligence (CDD) and KYC procedures are followed for all customers. </w:t>
      </w:r>
    </w:p>
    <w:p w14:paraId="1E56FEC8" w14:textId="77777777" w:rsidR="00CA3C7A" w:rsidRPr="00A63A50" w:rsidRDefault="00CA3C7A" w:rsidP="00CA3C7A">
      <w:pPr>
        <w:numPr>
          <w:ilvl w:val="0"/>
          <w:numId w:val="30"/>
        </w:numPr>
        <w:spacing w:line="276" w:lineRule="auto"/>
        <w:jc w:val="both"/>
        <w:rPr>
          <w:rFonts w:cstheme="minorHAnsi"/>
          <w:highlight w:val="yellow"/>
        </w:rPr>
      </w:pPr>
      <w:r w:rsidRPr="00A63A50">
        <w:rPr>
          <w:rFonts w:cstheme="minorHAnsi"/>
          <w:highlight w:val="yellow"/>
        </w:rPr>
        <w:t xml:space="preserve">We will ensure that payments are conducted through traceable modes and supported with transaction proof. </w:t>
      </w:r>
    </w:p>
    <w:p w14:paraId="0A78FE80" w14:textId="77777777" w:rsidR="00CA3C7A" w:rsidRPr="00A63A50" w:rsidRDefault="00CA3C7A" w:rsidP="00CA3C7A">
      <w:pPr>
        <w:numPr>
          <w:ilvl w:val="0"/>
          <w:numId w:val="30"/>
        </w:numPr>
        <w:spacing w:line="276" w:lineRule="auto"/>
        <w:jc w:val="both"/>
        <w:rPr>
          <w:rFonts w:cstheme="minorHAnsi"/>
          <w:highlight w:val="yellow"/>
        </w:rPr>
      </w:pPr>
      <w:r w:rsidRPr="00A63A50">
        <w:rPr>
          <w:rFonts w:cstheme="minorHAnsi"/>
          <w:highlight w:val="yellow"/>
        </w:rPr>
        <w:t xml:space="preserve">We will ensure that employees report any suspicious or unclear transactions to their reporting supervisor. </w:t>
      </w:r>
    </w:p>
    <w:p w14:paraId="5EC81EAF" w14:textId="77777777" w:rsidR="00CA3C7A" w:rsidRPr="00A63A50" w:rsidRDefault="00CA3C7A" w:rsidP="00CA3C7A">
      <w:pPr>
        <w:numPr>
          <w:ilvl w:val="0"/>
          <w:numId w:val="32"/>
        </w:numPr>
        <w:spacing w:line="276" w:lineRule="auto"/>
        <w:jc w:val="both"/>
        <w:rPr>
          <w:rFonts w:cstheme="minorHAnsi"/>
        </w:rPr>
      </w:pPr>
      <w:r w:rsidRPr="00A63A50">
        <w:rPr>
          <w:rFonts w:cstheme="minorHAnsi"/>
        </w:rPr>
        <w:t>We aim to strengthen monitoring systems to identify and mitigate financial risks by implementing regular reviews and risk assessment processes.</w:t>
      </w:r>
    </w:p>
    <w:p w14:paraId="3E4E0387" w14:textId="1752155B" w:rsidR="00CA3C7A" w:rsidRPr="00A63A50" w:rsidRDefault="00CA3C7A" w:rsidP="00CA3C7A">
      <w:pPr>
        <w:numPr>
          <w:ilvl w:val="0"/>
          <w:numId w:val="32"/>
        </w:numPr>
        <w:spacing w:line="276" w:lineRule="auto"/>
        <w:jc w:val="both"/>
        <w:rPr>
          <w:rFonts w:cstheme="minorHAnsi"/>
        </w:rPr>
      </w:pPr>
      <w:r w:rsidRPr="00A63A50">
        <w:rPr>
          <w:rFonts w:cstheme="minorHAnsi"/>
        </w:rPr>
        <w:t>We commit to maintaining zero cases of money laundering from the baseline FY 2022–23 to be sustained through FY 20</w:t>
      </w:r>
      <w:r w:rsidR="005E5B23">
        <w:rPr>
          <w:rFonts w:cstheme="minorHAnsi"/>
        </w:rPr>
        <w:t>29</w:t>
      </w:r>
      <w:r w:rsidRPr="00A63A50">
        <w:rPr>
          <w:rFonts w:cstheme="minorHAnsi"/>
        </w:rPr>
        <w:t>–</w:t>
      </w:r>
      <w:r w:rsidR="005E5B23">
        <w:rPr>
          <w:rFonts w:cstheme="minorHAnsi"/>
        </w:rPr>
        <w:t>30</w:t>
      </w:r>
      <w:r w:rsidRPr="00A63A50">
        <w:rPr>
          <w:rFonts w:cstheme="minorHAnsi"/>
        </w:rPr>
        <w:t xml:space="preserve">, in alignment with the Prevention of Money Laundering Act (PMLA), 2002. </w:t>
      </w:r>
    </w:p>
    <w:p w14:paraId="51EA37B8" w14:textId="526FC705" w:rsidR="00CA3C7A" w:rsidRPr="00A63A50" w:rsidRDefault="00CA3C7A" w:rsidP="00CA3C7A">
      <w:pPr>
        <w:numPr>
          <w:ilvl w:val="0"/>
          <w:numId w:val="32"/>
        </w:numPr>
        <w:spacing w:line="276" w:lineRule="auto"/>
        <w:jc w:val="both"/>
        <w:rPr>
          <w:rFonts w:cstheme="minorHAnsi"/>
        </w:rPr>
      </w:pPr>
      <w:r w:rsidRPr="00A63A50">
        <w:rPr>
          <w:rFonts w:cstheme="minorHAnsi"/>
        </w:rPr>
        <w:t>We will ensure 100% of customers undergo KYC and Customer Due Diligence (CDD) from the baseline FY 2022–23 to be maintained through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21687A58" w14:textId="0AA30F77" w:rsidR="00CA3C7A" w:rsidRDefault="00CA3C7A" w:rsidP="00CA3C7A">
      <w:pPr>
        <w:numPr>
          <w:ilvl w:val="0"/>
          <w:numId w:val="32"/>
        </w:numPr>
        <w:spacing w:line="276" w:lineRule="auto"/>
        <w:jc w:val="both"/>
        <w:rPr>
          <w:rFonts w:cstheme="minorHAnsi"/>
        </w:rPr>
      </w:pPr>
      <w:r w:rsidRPr="00A63A50">
        <w:rPr>
          <w:rFonts w:cstheme="minorHAnsi"/>
        </w:rPr>
        <w:t>We will ensure 100% of financial transactions are conducted through traceable modes with proper documentation from the baseline FY 2022–23 to be maintained through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385937AB" w14:textId="790B467C" w:rsidR="00F34CF0" w:rsidRPr="00A63A50" w:rsidRDefault="00F34CF0" w:rsidP="00CA3C7A">
      <w:pPr>
        <w:numPr>
          <w:ilvl w:val="0"/>
          <w:numId w:val="32"/>
        </w:numPr>
        <w:spacing w:line="276" w:lineRule="auto"/>
        <w:jc w:val="both"/>
        <w:rPr>
          <w:rFonts w:cstheme="minorHAnsi"/>
        </w:rPr>
      </w:pPr>
      <w:r w:rsidRPr="00F34CF0">
        <w:rPr>
          <w:rFonts w:cstheme="minorHAnsi"/>
        </w:rPr>
        <w:t xml:space="preserve">We will ensure at least 95% employee coverage of </w:t>
      </w:r>
      <w:r>
        <w:rPr>
          <w:rFonts w:cstheme="minorHAnsi"/>
        </w:rPr>
        <w:t xml:space="preserve">AML </w:t>
      </w:r>
      <w:r w:rsidRPr="00F34CF0">
        <w:rPr>
          <w:rFonts w:cstheme="minorHAnsi"/>
        </w:rPr>
        <w:t>training annually from the baseline FY 2022–23 to be improved by FY 2029–30</w:t>
      </w:r>
      <w:r>
        <w:rPr>
          <w:rFonts w:cstheme="minorHAnsi"/>
        </w:rPr>
        <w:t>.</w:t>
      </w:r>
    </w:p>
    <w:p w14:paraId="2E68270D" w14:textId="7CE9DF4B" w:rsidR="00CA3C7A" w:rsidRPr="00A63A50" w:rsidRDefault="00CA3C7A" w:rsidP="00CA3C7A">
      <w:pPr>
        <w:numPr>
          <w:ilvl w:val="0"/>
          <w:numId w:val="32"/>
        </w:numPr>
        <w:spacing w:line="276" w:lineRule="auto"/>
        <w:jc w:val="both"/>
        <w:rPr>
          <w:rFonts w:cstheme="minorHAnsi"/>
        </w:rPr>
      </w:pPr>
      <w:r w:rsidRPr="00A63A50">
        <w:rPr>
          <w:rFonts w:cstheme="minorHAnsi"/>
        </w:rPr>
        <w:t>We aim to ensure 100% reporting and investigation of suspicious transactions from the baseline FY 2022–23 to be achieved by FY 202</w:t>
      </w:r>
      <w:r w:rsidR="005E5B23">
        <w:rPr>
          <w:rFonts w:cstheme="minorHAnsi"/>
        </w:rPr>
        <w:t>9</w:t>
      </w:r>
      <w:r w:rsidRPr="00A63A50">
        <w:rPr>
          <w:rFonts w:cstheme="minorHAnsi"/>
        </w:rPr>
        <w:t>–</w:t>
      </w:r>
      <w:r w:rsidR="005E5B23">
        <w:rPr>
          <w:rFonts w:cstheme="minorHAnsi"/>
        </w:rPr>
        <w:t>30</w:t>
      </w:r>
      <w:r w:rsidRPr="00A63A50">
        <w:rPr>
          <w:rFonts w:cstheme="minorHAnsi"/>
        </w:rPr>
        <w:t>.</w:t>
      </w:r>
    </w:p>
    <w:p w14:paraId="6CAEFC81" w14:textId="77777777" w:rsidR="00CA3C7A" w:rsidRPr="00402E37" w:rsidRDefault="00CA3C7A" w:rsidP="00CA3C7A">
      <w:pPr>
        <w:pStyle w:val="ListParagraph"/>
        <w:numPr>
          <w:ilvl w:val="0"/>
          <w:numId w:val="29"/>
        </w:numPr>
        <w:spacing w:line="276" w:lineRule="auto"/>
        <w:ind w:left="426"/>
        <w:rPr>
          <w:rFonts w:cstheme="minorHAnsi"/>
          <w:b/>
          <w:bCs/>
          <w:sz w:val="26"/>
          <w:szCs w:val="26"/>
        </w:rPr>
      </w:pPr>
      <w:r w:rsidRPr="00402E37">
        <w:rPr>
          <w:rFonts w:cstheme="minorHAnsi"/>
          <w:b/>
          <w:bCs/>
          <w:sz w:val="26"/>
          <w:szCs w:val="26"/>
        </w:rPr>
        <w:t xml:space="preserve">Cybersecurity &amp; Information Protection </w:t>
      </w:r>
    </w:p>
    <w:p w14:paraId="1019D874" w14:textId="77777777" w:rsidR="00CA3C7A" w:rsidRDefault="00CA3C7A" w:rsidP="00CA3C7A">
      <w:pPr>
        <w:numPr>
          <w:ilvl w:val="0"/>
          <w:numId w:val="32"/>
        </w:numPr>
        <w:spacing w:line="276" w:lineRule="auto"/>
        <w:jc w:val="both"/>
        <w:rPr>
          <w:rFonts w:cstheme="minorHAnsi"/>
        </w:rPr>
      </w:pPr>
      <w:r w:rsidRPr="00A63A50">
        <w:rPr>
          <w:rFonts w:cstheme="minorHAnsi"/>
        </w:rPr>
        <w:t xml:space="preserve">We commit to protecting confidential and sensitive company information. </w:t>
      </w:r>
    </w:p>
    <w:p w14:paraId="519E7576" w14:textId="1474E04C" w:rsidR="00F34CF0" w:rsidRDefault="00F34CF0" w:rsidP="00CA3C7A">
      <w:pPr>
        <w:numPr>
          <w:ilvl w:val="0"/>
          <w:numId w:val="32"/>
        </w:numPr>
        <w:spacing w:line="276" w:lineRule="auto"/>
        <w:jc w:val="both"/>
        <w:rPr>
          <w:rFonts w:cstheme="minorHAnsi"/>
        </w:rPr>
      </w:pPr>
      <w:r w:rsidRPr="00F34CF0">
        <w:rPr>
          <w:rFonts w:cstheme="minorHAnsi"/>
        </w:rPr>
        <w:t>We aim to strengthen cybersecurity and information protection by implementing role-based access controls for systems, files, and confidential information based on employee responsibilities and authorization levels.</w:t>
      </w:r>
    </w:p>
    <w:p w14:paraId="4B107892" w14:textId="73BC703C" w:rsidR="00F34CF0" w:rsidRPr="00A63A50" w:rsidRDefault="00F34CF0" w:rsidP="00CA3C7A">
      <w:pPr>
        <w:numPr>
          <w:ilvl w:val="0"/>
          <w:numId w:val="32"/>
        </w:numPr>
        <w:spacing w:line="276" w:lineRule="auto"/>
        <w:jc w:val="both"/>
        <w:rPr>
          <w:rFonts w:cstheme="minorHAnsi"/>
        </w:rPr>
      </w:pPr>
      <w:r w:rsidRPr="00F34CF0">
        <w:rPr>
          <w:rFonts w:cstheme="minorHAnsi"/>
        </w:rPr>
        <w:t>We aim to strengthen data protection by implementing regular data backup, secure storage, and recovery procedures to minimize risks of data loss during cyber incidents or system failures.</w:t>
      </w:r>
    </w:p>
    <w:p w14:paraId="4A9189B8" w14:textId="77777777" w:rsidR="00CA3C7A" w:rsidRPr="00A63A50" w:rsidRDefault="00CA3C7A" w:rsidP="00CA3C7A">
      <w:pPr>
        <w:numPr>
          <w:ilvl w:val="0"/>
          <w:numId w:val="32"/>
        </w:numPr>
        <w:spacing w:line="276" w:lineRule="auto"/>
        <w:jc w:val="both"/>
        <w:rPr>
          <w:rFonts w:cstheme="minorHAnsi"/>
          <w:highlight w:val="yellow"/>
        </w:rPr>
      </w:pPr>
      <w:r w:rsidRPr="00A63A50">
        <w:rPr>
          <w:rFonts w:cstheme="minorHAnsi"/>
          <w:highlight w:val="yellow"/>
        </w:rPr>
        <w:t xml:space="preserve">We will ensure that employees do not share confidential data, files, or company-related information without authorization. </w:t>
      </w:r>
    </w:p>
    <w:p w14:paraId="4C5D3ECB" w14:textId="77777777" w:rsidR="00CA3C7A" w:rsidRPr="00A63A50" w:rsidRDefault="00CA3C7A" w:rsidP="00CA3C7A">
      <w:pPr>
        <w:numPr>
          <w:ilvl w:val="0"/>
          <w:numId w:val="32"/>
        </w:numPr>
        <w:spacing w:line="276" w:lineRule="auto"/>
        <w:jc w:val="both"/>
        <w:rPr>
          <w:rFonts w:cstheme="minorHAnsi"/>
          <w:highlight w:val="yellow"/>
        </w:rPr>
      </w:pPr>
      <w:r w:rsidRPr="00A63A50">
        <w:rPr>
          <w:rFonts w:cstheme="minorHAnsi"/>
          <w:highlight w:val="yellow"/>
        </w:rPr>
        <w:lastRenderedPageBreak/>
        <w:t xml:space="preserve">We will ensure that employees communicate information in a way that is clear, fair, and not misleading. </w:t>
      </w:r>
    </w:p>
    <w:p w14:paraId="303EE19E" w14:textId="77777777" w:rsidR="00CA3C7A" w:rsidRPr="00A63A50" w:rsidRDefault="00CA3C7A" w:rsidP="00CA3C7A">
      <w:pPr>
        <w:numPr>
          <w:ilvl w:val="0"/>
          <w:numId w:val="32"/>
        </w:numPr>
        <w:spacing w:line="276" w:lineRule="auto"/>
        <w:jc w:val="both"/>
        <w:rPr>
          <w:rFonts w:cstheme="minorHAnsi"/>
        </w:rPr>
      </w:pPr>
      <w:r w:rsidRPr="00A63A50">
        <w:rPr>
          <w:rFonts w:cstheme="minorHAnsi"/>
        </w:rPr>
        <w:t>We aim to strengthen awareness and accountability around data protection and confidentiality.</w:t>
      </w:r>
    </w:p>
    <w:p w14:paraId="77622524" w14:textId="72873445" w:rsidR="00CA3C7A" w:rsidRPr="00A63A50" w:rsidRDefault="00CA3C7A" w:rsidP="00CA3C7A">
      <w:pPr>
        <w:numPr>
          <w:ilvl w:val="0"/>
          <w:numId w:val="32"/>
        </w:numPr>
        <w:spacing w:line="276" w:lineRule="auto"/>
        <w:jc w:val="both"/>
        <w:rPr>
          <w:rFonts w:cstheme="minorHAnsi"/>
        </w:rPr>
      </w:pPr>
      <w:r w:rsidRPr="00A63A50">
        <w:rPr>
          <w:rFonts w:cstheme="minorHAnsi"/>
        </w:rPr>
        <w:t>We commit to maintaining zero major data breaches impacting business operations from the baseline FY 2022–23 to be sustained through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in alignment with the Information Technology Act, 2000. </w:t>
      </w:r>
    </w:p>
    <w:p w14:paraId="0B37BF81" w14:textId="32F4CDCC" w:rsidR="00CA3C7A" w:rsidRPr="00402E37" w:rsidRDefault="00CA3C7A" w:rsidP="00CA3C7A">
      <w:pPr>
        <w:numPr>
          <w:ilvl w:val="0"/>
          <w:numId w:val="32"/>
        </w:numPr>
        <w:spacing w:line="276" w:lineRule="auto"/>
        <w:jc w:val="both"/>
        <w:rPr>
          <w:rFonts w:cstheme="minorHAnsi"/>
        </w:rPr>
      </w:pPr>
      <w:r w:rsidRPr="00402E37">
        <w:rPr>
          <w:rFonts w:cstheme="minorHAnsi"/>
        </w:rPr>
        <w:t>We will ensure at least 95% employees complete information security and data privacy training annually from the baseline FY 2022–23 to be improved by FY 202</w:t>
      </w:r>
      <w:r w:rsidR="005E5B23">
        <w:rPr>
          <w:rFonts w:cstheme="minorHAnsi"/>
        </w:rPr>
        <w:t>9</w:t>
      </w:r>
      <w:r w:rsidRPr="00402E37">
        <w:rPr>
          <w:rFonts w:cstheme="minorHAnsi"/>
        </w:rPr>
        <w:t>–</w:t>
      </w:r>
      <w:r w:rsidR="005E5B23">
        <w:rPr>
          <w:rFonts w:cstheme="minorHAnsi"/>
        </w:rPr>
        <w:t>30</w:t>
      </w:r>
      <w:r w:rsidRPr="00402E37">
        <w:rPr>
          <w:rFonts w:cstheme="minorHAnsi"/>
        </w:rPr>
        <w:t xml:space="preserve">. </w:t>
      </w:r>
    </w:p>
    <w:p w14:paraId="74BA8137" w14:textId="76B5E025" w:rsidR="00CA3C7A" w:rsidRPr="00402E37" w:rsidRDefault="00CA3C7A" w:rsidP="00CA3C7A">
      <w:pPr>
        <w:numPr>
          <w:ilvl w:val="0"/>
          <w:numId w:val="32"/>
        </w:numPr>
        <w:spacing w:line="276" w:lineRule="auto"/>
        <w:jc w:val="both"/>
        <w:rPr>
          <w:rFonts w:cstheme="minorHAnsi"/>
        </w:rPr>
      </w:pPr>
      <w:r w:rsidRPr="00402E37">
        <w:rPr>
          <w:rFonts w:cstheme="minorHAnsi"/>
        </w:rPr>
        <w:t>We will ensure at least 95% information security incidents are reported and resolved within defined timelines from the baseline FY 2022–23 to be improved by FY 20</w:t>
      </w:r>
      <w:r w:rsidR="005E5B23">
        <w:rPr>
          <w:rFonts w:cstheme="minorHAnsi"/>
        </w:rPr>
        <w:t>29</w:t>
      </w:r>
      <w:r w:rsidRPr="00402E37">
        <w:rPr>
          <w:rFonts w:cstheme="minorHAnsi"/>
        </w:rPr>
        <w:t>–</w:t>
      </w:r>
      <w:r w:rsidR="005E5B23">
        <w:rPr>
          <w:rFonts w:cstheme="minorHAnsi"/>
        </w:rPr>
        <w:t>30</w:t>
      </w:r>
      <w:r w:rsidRPr="00402E37">
        <w:rPr>
          <w:rFonts w:cstheme="minorHAnsi"/>
        </w:rPr>
        <w:t xml:space="preserve">. </w:t>
      </w:r>
    </w:p>
    <w:p w14:paraId="31FC1484" w14:textId="2FB9DCD0" w:rsidR="00CA3C7A" w:rsidRPr="00402E37" w:rsidRDefault="00CA3C7A" w:rsidP="00CA3C7A">
      <w:pPr>
        <w:numPr>
          <w:ilvl w:val="0"/>
          <w:numId w:val="32"/>
        </w:numPr>
        <w:spacing w:line="276" w:lineRule="auto"/>
        <w:jc w:val="both"/>
        <w:rPr>
          <w:rFonts w:cstheme="minorHAnsi"/>
        </w:rPr>
      </w:pPr>
      <w:r w:rsidRPr="00402E37">
        <w:rPr>
          <w:rFonts w:cstheme="minorHAnsi"/>
        </w:rPr>
        <w:t>We aim to achieve at least 90% access control implementation across all critical systems from the baseline FY 2022–23 to be achieved by FY 202</w:t>
      </w:r>
      <w:r w:rsidR="005E5B23">
        <w:rPr>
          <w:rFonts w:cstheme="minorHAnsi"/>
        </w:rPr>
        <w:t>9</w:t>
      </w:r>
      <w:r w:rsidRPr="00402E37">
        <w:rPr>
          <w:rFonts w:cstheme="minorHAnsi"/>
        </w:rPr>
        <w:t>–</w:t>
      </w:r>
      <w:r w:rsidR="005E5B23">
        <w:rPr>
          <w:rFonts w:cstheme="minorHAnsi"/>
        </w:rPr>
        <w:t>30</w:t>
      </w:r>
      <w:r w:rsidRPr="00402E37">
        <w:rPr>
          <w:rFonts w:cstheme="minorHAnsi"/>
        </w:rPr>
        <w:t>.</w:t>
      </w:r>
    </w:p>
    <w:p w14:paraId="2EABD768" w14:textId="77777777" w:rsidR="00CA3C7A" w:rsidRPr="00A63A50" w:rsidRDefault="00CA3C7A" w:rsidP="00CA3C7A">
      <w:pPr>
        <w:pStyle w:val="ListParagraph"/>
        <w:numPr>
          <w:ilvl w:val="0"/>
          <w:numId w:val="29"/>
        </w:numPr>
        <w:spacing w:line="276" w:lineRule="auto"/>
        <w:ind w:left="425" w:hanging="357"/>
        <w:rPr>
          <w:rFonts w:cstheme="minorHAnsi"/>
          <w:b/>
          <w:bCs/>
        </w:rPr>
      </w:pPr>
      <w:r w:rsidRPr="00A63A50">
        <w:rPr>
          <w:rFonts w:cstheme="minorHAnsi"/>
          <w:b/>
          <w:bCs/>
        </w:rPr>
        <w:t>Whistleblowing &amp; Ethical Reporting</w:t>
      </w:r>
    </w:p>
    <w:p w14:paraId="11738740" w14:textId="77777777" w:rsidR="00CA3C7A" w:rsidRPr="00A63A50" w:rsidRDefault="00CA3C7A" w:rsidP="00CA3C7A">
      <w:pPr>
        <w:numPr>
          <w:ilvl w:val="0"/>
          <w:numId w:val="32"/>
        </w:numPr>
        <w:spacing w:line="276" w:lineRule="auto"/>
        <w:jc w:val="both"/>
        <w:rPr>
          <w:rFonts w:cstheme="minorHAnsi"/>
          <w:highlight w:val="yellow"/>
        </w:rPr>
      </w:pPr>
      <w:r w:rsidRPr="00A63A50">
        <w:rPr>
          <w:rFonts w:cstheme="minorHAnsi"/>
          <w:highlight w:val="yellow"/>
        </w:rPr>
        <w:t xml:space="preserve">We commit to establishing a confidential reporting mechanism for employees to report unethical behavior without fear of retaliation. </w:t>
      </w:r>
    </w:p>
    <w:p w14:paraId="18186D42" w14:textId="77777777" w:rsidR="00CA3C7A" w:rsidRPr="00A63A50" w:rsidRDefault="00CA3C7A" w:rsidP="00CA3C7A">
      <w:pPr>
        <w:numPr>
          <w:ilvl w:val="0"/>
          <w:numId w:val="32"/>
        </w:numPr>
        <w:spacing w:line="276" w:lineRule="auto"/>
        <w:jc w:val="both"/>
        <w:rPr>
          <w:rFonts w:cstheme="minorHAnsi"/>
          <w:highlight w:val="yellow"/>
        </w:rPr>
      </w:pPr>
      <w:r w:rsidRPr="00A63A50">
        <w:rPr>
          <w:rFonts w:cstheme="minorHAnsi"/>
          <w:highlight w:val="yellow"/>
        </w:rPr>
        <w:t xml:space="preserve">We will ensure that all grievances and complaints are handled confidentially, fairly, and impartially. </w:t>
      </w:r>
    </w:p>
    <w:p w14:paraId="7C2429A1" w14:textId="77777777" w:rsidR="00CA3C7A" w:rsidRPr="00A63A50" w:rsidRDefault="00CA3C7A" w:rsidP="00CA3C7A">
      <w:pPr>
        <w:numPr>
          <w:ilvl w:val="0"/>
          <w:numId w:val="32"/>
        </w:numPr>
        <w:spacing w:line="276" w:lineRule="auto"/>
        <w:jc w:val="both"/>
        <w:rPr>
          <w:rFonts w:cstheme="minorHAnsi"/>
          <w:highlight w:val="yellow"/>
        </w:rPr>
      </w:pPr>
      <w:r w:rsidRPr="00A63A50">
        <w:rPr>
          <w:rFonts w:cstheme="minorHAnsi"/>
          <w:highlight w:val="yellow"/>
        </w:rPr>
        <w:t xml:space="preserve">We will ensure that employees can report concerns through the designated grievance mechanism. </w:t>
      </w:r>
    </w:p>
    <w:p w14:paraId="125E0F96" w14:textId="77777777" w:rsidR="00CA3C7A" w:rsidRPr="00A63A50" w:rsidRDefault="00CA3C7A" w:rsidP="00CA3C7A">
      <w:pPr>
        <w:numPr>
          <w:ilvl w:val="0"/>
          <w:numId w:val="32"/>
        </w:numPr>
        <w:spacing w:line="276" w:lineRule="auto"/>
        <w:jc w:val="both"/>
        <w:rPr>
          <w:rFonts w:cstheme="minorHAnsi"/>
        </w:rPr>
      </w:pPr>
      <w:r w:rsidRPr="00A63A50">
        <w:rPr>
          <w:rFonts w:cstheme="minorHAnsi"/>
        </w:rPr>
        <w:t>We aim to promote a strong speak-up culture across the organization by encouraging transparent communication and providing secure reporting channels.</w:t>
      </w:r>
    </w:p>
    <w:p w14:paraId="3D8897FA" w14:textId="26D13B52" w:rsidR="00CA3C7A" w:rsidRPr="00A63A50" w:rsidRDefault="00CA3C7A" w:rsidP="00CA3C7A">
      <w:pPr>
        <w:numPr>
          <w:ilvl w:val="0"/>
          <w:numId w:val="32"/>
        </w:numPr>
        <w:spacing w:line="276" w:lineRule="auto"/>
        <w:jc w:val="both"/>
        <w:rPr>
          <w:rFonts w:cstheme="minorHAnsi"/>
        </w:rPr>
      </w:pPr>
      <w:r w:rsidRPr="00A63A50">
        <w:rPr>
          <w:rFonts w:cstheme="minorHAnsi"/>
        </w:rPr>
        <w:t>We commit to maintaining zero retaliation cases against whistleblowers from the baseline FY 2022–23 to be sustained through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in line with the Companies Act, 2013. </w:t>
      </w:r>
    </w:p>
    <w:p w14:paraId="3C3B2B49" w14:textId="68E8D66C" w:rsidR="00CA3C7A" w:rsidRPr="00A63A50" w:rsidRDefault="00CA3C7A" w:rsidP="00CA3C7A">
      <w:pPr>
        <w:numPr>
          <w:ilvl w:val="0"/>
          <w:numId w:val="32"/>
        </w:numPr>
        <w:spacing w:line="276" w:lineRule="auto"/>
        <w:jc w:val="both"/>
        <w:rPr>
          <w:rFonts w:cstheme="minorHAnsi"/>
        </w:rPr>
      </w:pPr>
      <w:r w:rsidRPr="00A63A50">
        <w:rPr>
          <w:rFonts w:cstheme="minorHAnsi"/>
        </w:rPr>
        <w:t>We will ensure 100% reported complaints are investigated thoroughly and fairly from the baseline FY 2022–23 to be maintained through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44F864B7" w14:textId="732752CD" w:rsidR="00CA3C7A" w:rsidRPr="00A63A50" w:rsidRDefault="00CA3C7A" w:rsidP="00CA3C7A">
      <w:pPr>
        <w:numPr>
          <w:ilvl w:val="0"/>
          <w:numId w:val="32"/>
        </w:numPr>
        <w:spacing w:line="276" w:lineRule="auto"/>
        <w:jc w:val="both"/>
        <w:rPr>
          <w:rFonts w:cstheme="minorHAnsi"/>
        </w:rPr>
      </w:pPr>
      <w:r w:rsidRPr="00A63A50">
        <w:rPr>
          <w:rFonts w:cstheme="minorHAnsi"/>
        </w:rPr>
        <w:t>We will ensure at least 90% complaints are resolved within 30 days from the baseline FY 2022–23 to be improved by FY 202</w:t>
      </w:r>
      <w:r w:rsidR="005E5B23">
        <w:rPr>
          <w:rFonts w:cstheme="minorHAnsi"/>
        </w:rPr>
        <w:t>9</w:t>
      </w:r>
      <w:r w:rsidRPr="00A63A50">
        <w:rPr>
          <w:rFonts w:cstheme="minorHAnsi"/>
        </w:rPr>
        <w:t>–</w:t>
      </w:r>
      <w:r w:rsidR="005E5B23">
        <w:rPr>
          <w:rFonts w:cstheme="minorHAnsi"/>
        </w:rPr>
        <w:t>30</w:t>
      </w:r>
      <w:r w:rsidRPr="00A63A50">
        <w:rPr>
          <w:rFonts w:cstheme="minorHAnsi"/>
        </w:rPr>
        <w:t xml:space="preserve">. </w:t>
      </w:r>
    </w:p>
    <w:p w14:paraId="083C881E" w14:textId="54858A88" w:rsidR="00CA3C7A" w:rsidRPr="00A63A50" w:rsidRDefault="00CA3C7A" w:rsidP="00CA3C7A">
      <w:pPr>
        <w:numPr>
          <w:ilvl w:val="0"/>
          <w:numId w:val="32"/>
        </w:numPr>
        <w:spacing w:line="276" w:lineRule="auto"/>
        <w:jc w:val="both"/>
        <w:rPr>
          <w:rFonts w:cstheme="minorHAnsi"/>
        </w:rPr>
      </w:pPr>
      <w:r w:rsidRPr="00A63A50">
        <w:rPr>
          <w:rFonts w:cstheme="minorHAnsi"/>
        </w:rPr>
        <w:t>We aim to achieve at least 90% employee awareness of grievance and whistleblowing mechanisms from the baseline FY 2022–23 to be achieved by FY 202</w:t>
      </w:r>
      <w:r w:rsidR="005E5B23">
        <w:rPr>
          <w:rFonts w:cstheme="minorHAnsi"/>
        </w:rPr>
        <w:t>9</w:t>
      </w:r>
      <w:r w:rsidRPr="00A63A50">
        <w:rPr>
          <w:rFonts w:cstheme="minorHAnsi"/>
        </w:rPr>
        <w:t>–</w:t>
      </w:r>
      <w:r w:rsidR="005E5B23">
        <w:rPr>
          <w:rFonts w:cstheme="minorHAnsi"/>
        </w:rPr>
        <w:t>30</w:t>
      </w:r>
      <w:r w:rsidRPr="00A63A50">
        <w:rPr>
          <w:rFonts w:cstheme="minorHAnsi"/>
        </w:rPr>
        <w:t>.</w:t>
      </w:r>
    </w:p>
    <w:p w14:paraId="153E8CE4"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5" w:name="_Toc229132295"/>
      <w:r w:rsidRPr="00A63A50">
        <w:rPr>
          <w:rFonts w:asciiTheme="minorHAnsi" w:hAnsiTheme="minorHAnsi" w:cstheme="minorHAnsi"/>
          <w:b/>
          <w:bCs/>
          <w:sz w:val="28"/>
          <w:szCs w:val="28"/>
        </w:rPr>
        <w:t>Guidelines</w:t>
      </w:r>
      <w:bookmarkEnd w:id="5"/>
    </w:p>
    <w:p w14:paraId="1BAFBDD4" w14:textId="77777777" w:rsidR="00CA3C7A" w:rsidRPr="00A63A50" w:rsidRDefault="00CA3C7A" w:rsidP="00CA3C7A">
      <w:pPr>
        <w:spacing w:line="276" w:lineRule="auto"/>
        <w:rPr>
          <w:rFonts w:cstheme="minorHAnsi"/>
          <w:sz w:val="24"/>
          <w:szCs w:val="24"/>
          <w:highlight w:val="yellow"/>
        </w:rPr>
      </w:pPr>
      <w:r w:rsidRPr="00A63A50">
        <w:rPr>
          <w:rFonts w:cstheme="minorHAnsi"/>
          <w:sz w:val="24"/>
          <w:szCs w:val="24"/>
          <w:highlight w:val="yellow"/>
        </w:rPr>
        <w:t>In applying these principles, employees should follow the guidelines below:</w:t>
      </w:r>
    </w:p>
    <w:p w14:paraId="40122DEE" w14:textId="77777777" w:rsidR="00CA3C7A" w:rsidRPr="00A63A50" w:rsidRDefault="00CA3C7A" w:rsidP="00CA3C7A">
      <w:pPr>
        <w:spacing w:line="276" w:lineRule="auto"/>
        <w:rPr>
          <w:rFonts w:cstheme="minorHAnsi"/>
          <w:b/>
          <w:bCs/>
          <w:sz w:val="24"/>
          <w:szCs w:val="24"/>
          <w:highlight w:val="yellow"/>
        </w:rPr>
      </w:pPr>
      <w:r w:rsidRPr="00A63A50">
        <w:rPr>
          <w:rFonts w:cstheme="minorHAnsi"/>
          <w:b/>
          <w:bCs/>
          <w:sz w:val="24"/>
          <w:szCs w:val="24"/>
          <w:highlight w:val="yellow"/>
        </w:rPr>
        <w:t>Personal Interest:</w:t>
      </w:r>
    </w:p>
    <w:p w14:paraId="1478DAFB" w14:textId="77777777" w:rsidR="00CA3C7A" w:rsidRPr="00A63A50" w:rsidRDefault="00CA3C7A" w:rsidP="00CA3C7A">
      <w:pPr>
        <w:spacing w:line="276" w:lineRule="auto"/>
        <w:jc w:val="both"/>
        <w:rPr>
          <w:rFonts w:cstheme="minorHAnsi"/>
          <w:highlight w:val="yellow"/>
        </w:rPr>
      </w:pPr>
      <w:r w:rsidRPr="00A63A50">
        <w:rPr>
          <w:rFonts w:cstheme="minorHAnsi"/>
          <w:highlight w:val="yellow"/>
        </w:rPr>
        <w:lastRenderedPageBreak/>
        <w:t>Employees must avoid situations in which their private interests conflict, or might reasonably be thought to conflict, with their PISPL’s duties. Any personal interest that may affect or be seen by others to affect their impartiality should be declared to their immediate supervisor and the Head of Department who will direct that employee not to perform that duty.</w:t>
      </w:r>
    </w:p>
    <w:p w14:paraId="7B7588A6" w14:textId="77777777" w:rsidR="00CA3C7A" w:rsidRPr="00A63A50" w:rsidRDefault="00CA3C7A" w:rsidP="00CA3C7A">
      <w:pPr>
        <w:spacing w:line="276" w:lineRule="auto"/>
        <w:rPr>
          <w:rFonts w:cstheme="minorHAnsi"/>
          <w:highlight w:val="yellow"/>
        </w:rPr>
      </w:pPr>
      <w:r w:rsidRPr="00A63A50">
        <w:rPr>
          <w:rFonts w:cstheme="minorHAnsi"/>
          <w:highlight w:val="yellow"/>
        </w:rPr>
        <w:t>PISPL believes honesty is a part of various ethical standards that will help develop its reputation and promote it to expand as transparently as possible. No personal interest involves the following key competencies to adhere to as a minimum:</w:t>
      </w:r>
    </w:p>
    <w:p w14:paraId="670854B8" w14:textId="77777777" w:rsidR="00CA3C7A" w:rsidRPr="00A63A50" w:rsidRDefault="00CA3C7A" w:rsidP="00CA3C7A">
      <w:pPr>
        <w:pStyle w:val="ListParagraph"/>
        <w:numPr>
          <w:ilvl w:val="0"/>
          <w:numId w:val="35"/>
        </w:numPr>
        <w:spacing w:line="276" w:lineRule="auto"/>
        <w:rPr>
          <w:rFonts w:cstheme="minorHAnsi"/>
          <w:highlight w:val="yellow"/>
        </w:rPr>
      </w:pPr>
      <w:r w:rsidRPr="00A63A50">
        <w:rPr>
          <w:rFonts w:cstheme="minorHAnsi"/>
          <w:highlight w:val="yellow"/>
        </w:rPr>
        <w:t>Communicate and present information truthfully and without dishonesty.</w:t>
      </w:r>
    </w:p>
    <w:p w14:paraId="45A6FFF8" w14:textId="77777777" w:rsidR="00CA3C7A" w:rsidRPr="00A63A50" w:rsidRDefault="00CA3C7A" w:rsidP="00CA3C7A">
      <w:pPr>
        <w:pStyle w:val="ListParagraph"/>
        <w:numPr>
          <w:ilvl w:val="0"/>
          <w:numId w:val="35"/>
        </w:numPr>
        <w:spacing w:line="276" w:lineRule="auto"/>
        <w:rPr>
          <w:rFonts w:cstheme="minorHAnsi"/>
          <w:highlight w:val="yellow"/>
        </w:rPr>
      </w:pPr>
      <w:r w:rsidRPr="00A63A50">
        <w:rPr>
          <w:rFonts w:cstheme="minorHAnsi"/>
          <w:highlight w:val="yellow"/>
        </w:rPr>
        <w:t>Offer complete transparency in their knowledge of their expertise.</w:t>
      </w:r>
    </w:p>
    <w:p w14:paraId="32B6A0DD" w14:textId="77777777" w:rsidR="00CA3C7A" w:rsidRPr="00A63A50" w:rsidRDefault="00CA3C7A" w:rsidP="00CA3C7A">
      <w:pPr>
        <w:pStyle w:val="ListParagraph"/>
        <w:numPr>
          <w:ilvl w:val="0"/>
          <w:numId w:val="35"/>
        </w:numPr>
        <w:spacing w:line="276" w:lineRule="auto"/>
        <w:rPr>
          <w:rFonts w:cstheme="minorHAnsi"/>
          <w:highlight w:val="yellow"/>
        </w:rPr>
      </w:pPr>
      <w:r w:rsidRPr="00A63A50">
        <w:rPr>
          <w:rFonts w:cstheme="minorHAnsi"/>
          <w:highlight w:val="yellow"/>
        </w:rPr>
        <w:t>Ensure all data and information is recorded accurately, in a timely fashion and adheres to data protection and confidentiality.</w:t>
      </w:r>
    </w:p>
    <w:p w14:paraId="23461AF9" w14:textId="77777777" w:rsidR="00CA3C7A" w:rsidRPr="00A63A50" w:rsidRDefault="00CA3C7A" w:rsidP="00CA3C7A">
      <w:pPr>
        <w:spacing w:line="276" w:lineRule="auto"/>
        <w:rPr>
          <w:rFonts w:cstheme="minorHAnsi"/>
          <w:b/>
          <w:bCs/>
          <w:sz w:val="24"/>
          <w:szCs w:val="24"/>
          <w:highlight w:val="yellow"/>
        </w:rPr>
      </w:pPr>
      <w:r w:rsidRPr="00A63A50">
        <w:rPr>
          <w:rFonts w:cstheme="minorHAnsi"/>
          <w:b/>
          <w:bCs/>
          <w:sz w:val="24"/>
          <w:szCs w:val="24"/>
          <w:highlight w:val="yellow"/>
        </w:rPr>
        <w:t>Confidentiality:</w:t>
      </w:r>
    </w:p>
    <w:p w14:paraId="53859062" w14:textId="77777777" w:rsidR="00CA3C7A" w:rsidRPr="00A63A50" w:rsidRDefault="00CA3C7A" w:rsidP="00CA3C7A">
      <w:pPr>
        <w:spacing w:line="276" w:lineRule="auto"/>
        <w:jc w:val="both"/>
        <w:rPr>
          <w:rFonts w:cstheme="minorHAnsi"/>
          <w:highlight w:val="yellow"/>
        </w:rPr>
      </w:pPr>
      <w:r w:rsidRPr="00A63A50">
        <w:rPr>
          <w:rFonts w:cstheme="minorHAnsi"/>
          <w:highlight w:val="yellow"/>
        </w:rPr>
        <w:t>Confidentiality of all information received should never be used for personal gains. Any information given should be in a clear &amp; honest way that is not deliberately misleading.</w:t>
      </w:r>
    </w:p>
    <w:p w14:paraId="4600D5D8" w14:textId="77777777" w:rsidR="00CA3C7A" w:rsidRPr="00A63A50" w:rsidRDefault="00CA3C7A" w:rsidP="00CA3C7A">
      <w:pPr>
        <w:spacing w:line="276" w:lineRule="auto"/>
        <w:jc w:val="both"/>
        <w:rPr>
          <w:rFonts w:cstheme="minorHAnsi"/>
          <w:highlight w:val="yellow"/>
        </w:rPr>
      </w:pPr>
      <w:r w:rsidRPr="00A63A50">
        <w:rPr>
          <w:rFonts w:cstheme="minorHAnsi"/>
          <w:highlight w:val="yellow"/>
        </w:rPr>
        <w:t>PISPL or any confidential information on strategic plans, business models, investment decisions, databases, etc. should not be discussed or given to third parties. We honor our commitments and promise only what we can deliver. Management of PISPL is committed to that all employees work with full integrity, trust, fairness, and professionalism.</w:t>
      </w:r>
    </w:p>
    <w:p w14:paraId="29189BEF" w14:textId="77777777" w:rsidR="00CA3C7A" w:rsidRPr="00A63A50" w:rsidRDefault="00CA3C7A" w:rsidP="00CA3C7A">
      <w:pPr>
        <w:spacing w:line="276" w:lineRule="auto"/>
        <w:jc w:val="both"/>
        <w:rPr>
          <w:rFonts w:cstheme="minorHAnsi"/>
          <w:highlight w:val="yellow"/>
        </w:rPr>
      </w:pPr>
      <w:r w:rsidRPr="00A63A50">
        <w:rPr>
          <w:rFonts w:cstheme="minorHAnsi"/>
          <w:highlight w:val="yellow"/>
        </w:rPr>
        <w:t>PISPL aims to promote business operations with honesty and truthfulness. Confidentiality is the ground rules to demonstrate what is set out in our policy and form rules for our decision making which will ensure to fulfill all expectations from us.</w:t>
      </w:r>
    </w:p>
    <w:p w14:paraId="3022D8D9" w14:textId="77777777" w:rsidR="00CA3C7A" w:rsidRPr="00A63A50" w:rsidRDefault="00CA3C7A" w:rsidP="00CA3C7A">
      <w:pPr>
        <w:spacing w:line="276" w:lineRule="auto"/>
        <w:jc w:val="both"/>
        <w:rPr>
          <w:rFonts w:cstheme="minorHAnsi"/>
          <w:highlight w:val="yellow"/>
        </w:rPr>
      </w:pPr>
      <w:r w:rsidRPr="00A63A50">
        <w:rPr>
          <w:rFonts w:cstheme="minorHAnsi"/>
          <w:highlight w:val="yellow"/>
        </w:rPr>
        <w:t>Following are the principles of confidentiality that we follow:</w:t>
      </w:r>
    </w:p>
    <w:p w14:paraId="43E5B913" w14:textId="77777777" w:rsidR="00CA3C7A" w:rsidRPr="00A63A50" w:rsidRDefault="00CA3C7A" w:rsidP="00CA3C7A">
      <w:pPr>
        <w:pStyle w:val="ListParagraph"/>
        <w:numPr>
          <w:ilvl w:val="0"/>
          <w:numId w:val="35"/>
        </w:numPr>
        <w:spacing w:line="276" w:lineRule="auto"/>
        <w:jc w:val="both"/>
        <w:rPr>
          <w:rFonts w:cstheme="minorHAnsi"/>
          <w:highlight w:val="yellow"/>
        </w:rPr>
      </w:pPr>
      <w:r w:rsidRPr="00A63A50">
        <w:rPr>
          <w:rFonts w:cstheme="minorHAnsi"/>
          <w:highlight w:val="yellow"/>
        </w:rPr>
        <w:t>Being Responsible: Act with honesty, integrity, and consistency always even if it were to not benefit the company’s profit margins.</w:t>
      </w:r>
    </w:p>
    <w:p w14:paraId="5EF9E93D" w14:textId="77777777" w:rsidR="00CA3C7A" w:rsidRPr="00A63A50" w:rsidRDefault="00CA3C7A" w:rsidP="00CA3C7A">
      <w:pPr>
        <w:pStyle w:val="ListParagraph"/>
        <w:numPr>
          <w:ilvl w:val="0"/>
          <w:numId w:val="35"/>
        </w:numPr>
        <w:spacing w:line="276" w:lineRule="auto"/>
        <w:jc w:val="both"/>
        <w:rPr>
          <w:rFonts w:cstheme="minorHAnsi"/>
          <w:highlight w:val="yellow"/>
        </w:rPr>
      </w:pPr>
      <w:r w:rsidRPr="00A63A50">
        <w:rPr>
          <w:rFonts w:cstheme="minorHAnsi"/>
          <w:highlight w:val="yellow"/>
        </w:rPr>
        <w:t>Fairness: Ensure to treat employees with fairness, the basic moral and ethical standard we would all expect with anyone we deal with but from a business perspective, it will help build strong relations that are essential in developing a reputation.</w:t>
      </w:r>
    </w:p>
    <w:p w14:paraId="3475B31C" w14:textId="77777777" w:rsidR="00CA3C7A" w:rsidRPr="00A63A50" w:rsidRDefault="00CA3C7A" w:rsidP="00CA3C7A">
      <w:pPr>
        <w:pStyle w:val="ListParagraph"/>
        <w:numPr>
          <w:ilvl w:val="0"/>
          <w:numId w:val="35"/>
        </w:numPr>
        <w:spacing w:line="276" w:lineRule="auto"/>
        <w:jc w:val="both"/>
        <w:rPr>
          <w:rFonts w:cstheme="minorHAnsi"/>
          <w:highlight w:val="yellow"/>
        </w:rPr>
      </w:pPr>
      <w:r w:rsidRPr="00A63A50">
        <w:rPr>
          <w:rFonts w:cstheme="minorHAnsi"/>
          <w:highlight w:val="yellow"/>
        </w:rPr>
        <w:t>Periodically review code of conduct: Through training programs, we ensure all employees continually uphold the values as outlined by the company.</w:t>
      </w:r>
    </w:p>
    <w:p w14:paraId="22650CDE" w14:textId="77777777" w:rsidR="00CA3C7A" w:rsidRPr="00A63A50" w:rsidRDefault="00CA3C7A" w:rsidP="00CA3C7A">
      <w:pPr>
        <w:spacing w:line="276" w:lineRule="auto"/>
        <w:rPr>
          <w:rFonts w:cstheme="minorHAnsi"/>
          <w:b/>
          <w:bCs/>
          <w:sz w:val="24"/>
          <w:szCs w:val="24"/>
          <w:highlight w:val="yellow"/>
        </w:rPr>
      </w:pPr>
      <w:r w:rsidRPr="00A63A50">
        <w:rPr>
          <w:rFonts w:cstheme="minorHAnsi"/>
          <w:b/>
          <w:bCs/>
          <w:sz w:val="24"/>
          <w:szCs w:val="24"/>
          <w:highlight w:val="yellow"/>
        </w:rPr>
        <w:t>Competition:</w:t>
      </w:r>
    </w:p>
    <w:p w14:paraId="19AB765E" w14:textId="77777777" w:rsidR="00CA3C7A" w:rsidRPr="00A63A50" w:rsidRDefault="00CA3C7A" w:rsidP="00CA3C7A">
      <w:pPr>
        <w:spacing w:line="276" w:lineRule="auto"/>
        <w:jc w:val="both"/>
        <w:rPr>
          <w:rFonts w:cstheme="minorHAnsi"/>
          <w:highlight w:val="yellow"/>
        </w:rPr>
      </w:pPr>
      <w:r w:rsidRPr="00A63A50">
        <w:rPr>
          <w:rFonts w:cstheme="minorHAnsi"/>
          <w:highlight w:val="yellow"/>
        </w:rPr>
        <w:t>The nature and length of business relationships with clients can vary according to circumstances. These should always be constructed to ensure deliverables and benefits for PISPL.</w:t>
      </w:r>
    </w:p>
    <w:p w14:paraId="61E8C631" w14:textId="77777777" w:rsidR="00CA3C7A" w:rsidRPr="00A63A50" w:rsidRDefault="00CA3C7A" w:rsidP="00CA3C7A">
      <w:pPr>
        <w:spacing w:line="276" w:lineRule="auto"/>
        <w:rPr>
          <w:rFonts w:cstheme="minorHAnsi"/>
          <w:b/>
          <w:bCs/>
          <w:sz w:val="24"/>
          <w:szCs w:val="24"/>
          <w:highlight w:val="yellow"/>
        </w:rPr>
      </w:pPr>
      <w:r w:rsidRPr="00A63A50">
        <w:rPr>
          <w:rFonts w:cstheme="minorHAnsi"/>
          <w:b/>
          <w:bCs/>
          <w:sz w:val="24"/>
          <w:szCs w:val="24"/>
          <w:highlight w:val="yellow"/>
        </w:rPr>
        <w:t>Business Gifts:</w:t>
      </w:r>
    </w:p>
    <w:p w14:paraId="3A084208" w14:textId="77777777" w:rsidR="00CA3C7A" w:rsidRPr="00A63A50" w:rsidRDefault="00CA3C7A" w:rsidP="00CA3C7A">
      <w:pPr>
        <w:pStyle w:val="ListParagraph"/>
        <w:numPr>
          <w:ilvl w:val="0"/>
          <w:numId w:val="35"/>
        </w:numPr>
        <w:spacing w:line="276" w:lineRule="auto"/>
        <w:jc w:val="both"/>
        <w:rPr>
          <w:rFonts w:cstheme="minorHAnsi"/>
          <w:highlight w:val="yellow"/>
        </w:rPr>
      </w:pPr>
      <w:r w:rsidRPr="00A63A50">
        <w:rPr>
          <w:rFonts w:cstheme="minorHAnsi"/>
          <w:highlight w:val="yellow"/>
        </w:rPr>
        <w:t xml:space="preserve">The Company believes in fairness and honesty in business dealings. Without the prior written consent of PISPL, no employee shall accept from any person, firm, company, or organization which has dealings with PISPL, either directly or indirectly, any advantages including but not limited to commission, rebate, gratuity, gift, or other favor, monetary or otherwise. In addition, </w:t>
      </w:r>
      <w:r w:rsidRPr="00A63A50">
        <w:rPr>
          <w:rFonts w:cstheme="minorHAnsi"/>
          <w:highlight w:val="yellow"/>
        </w:rPr>
        <w:lastRenderedPageBreak/>
        <w:t>no employee shall, in any manner, ask for or solicit any such advantages or benefits from such external person, firm, company, or organization.</w:t>
      </w:r>
    </w:p>
    <w:p w14:paraId="69DA0CE3" w14:textId="77777777" w:rsidR="00CA3C7A" w:rsidRPr="00A63A50" w:rsidRDefault="00CA3C7A" w:rsidP="00CA3C7A">
      <w:pPr>
        <w:pStyle w:val="ListParagraph"/>
        <w:numPr>
          <w:ilvl w:val="0"/>
          <w:numId w:val="35"/>
        </w:numPr>
        <w:spacing w:line="276" w:lineRule="auto"/>
        <w:jc w:val="both"/>
        <w:rPr>
          <w:rFonts w:cstheme="minorHAnsi"/>
          <w:highlight w:val="yellow"/>
        </w:rPr>
      </w:pPr>
      <w:r w:rsidRPr="00A63A50">
        <w:rPr>
          <w:rFonts w:cstheme="minorHAnsi"/>
          <w:highlight w:val="yellow"/>
        </w:rPr>
        <w:t>PISPL does not permit or condone the use or receipt of bribes, kickbacks, or any other illegal or improper payments or transfers in the transaction of its business. The same principles apply whether the gift or payment or advantage is in monetary form or not.</w:t>
      </w:r>
    </w:p>
    <w:p w14:paraId="6D2D5474"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6" w:name="_Toc229132296"/>
      <w:r w:rsidRPr="00A63A50">
        <w:rPr>
          <w:rFonts w:asciiTheme="minorHAnsi" w:hAnsiTheme="minorHAnsi" w:cstheme="minorHAnsi"/>
          <w:b/>
          <w:bCs/>
          <w:sz w:val="28"/>
          <w:szCs w:val="28"/>
        </w:rPr>
        <w:t>Disciplinary Measures for Violations</w:t>
      </w:r>
      <w:bookmarkEnd w:id="6"/>
    </w:p>
    <w:p w14:paraId="7F0DC6DF" w14:textId="77777777" w:rsidR="00CA3C7A" w:rsidRPr="00A63A50" w:rsidRDefault="00CA3C7A" w:rsidP="00CA3C7A">
      <w:pPr>
        <w:pStyle w:val="NormalWeb"/>
        <w:numPr>
          <w:ilvl w:val="0"/>
          <w:numId w:val="36"/>
        </w:numPr>
        <w:spacing w:before="60" w:beforeAutospacing="0" w:after="60" w:afterAutospacing="0" w:line="276" w:lineRule="auto"/>
        <w:ind w:left="714" w:hanging="357"/>
        <w:rPr>
          <w:rFonts w:asciiTheme="minorHAnsi" w:hAnsiTheme="minorHAnsi" w:cstheme="minorHAnsi"/>
          <w:sz w:val="22"/>
          <w:szCs w:val="22"/>
        </w:rPr>
      </w:pPr>
      <w:r w:rsidRPr="00A63A50">
        <w:rPr>
          <w:rFonts w:asciiTheme="minorHAnsi" w:hAnsiTheme="minorHAnsi" w:cstheme="minorHAnsi"/>
          <w:sz w:val="22"/>
          <w:szCs w:val="22"/>
        </w:rPr>
        <w:t>PISPL expects all employees, contractors, and business partners to comply with the Ethics Policy at all times.</w:t>
      </w:r>
    </w:p>
    <w:p w14:paraId="4E934608" w14:textId="77777777" w:rsidR="00CA3C7A" w:rsidRPr="00A63A50" w:rsidRDefault="00CA3C7A" w:rsidP="00CA3C7A">
      <w:pPr>
        <w:pStyle w:val="NormalWeb"/>
        <w:numPr>
          <w:ilvl w:val="0"/>
          <w:numId w:val="36"/>
        </w:numPr>
        <w:spacing w:before="60" w:beforeAutospacing="0" w:after="60" w:afterAutospacing="0" w:line="276" w:lineRule="auto"/>
        <w:ind w:left="714" w:hanging="357"/>
        <w:rPr>
          <w:rFonts w:asciiTheme="minorHAnsi" w:hAnsiTheme="minorHAnsi" w:cstheme="minorHAnsi"/>
          <w:sz w:val="22"/>
          <w:szCs w:val="22"/>
        </w:rPr>
      </w:pPr>
      <w:r w:rsidRPr="00A63A50">
        <w:rPr>
          <w:rFonts w:asciiTheme="minorHAnsi" w:hAnsiTheme="minorHAnsi" w:cstheme="minorHAnsi"/>
          <w:sz w:val="22"/>
          <w:szCs w:val="22"/>
        </w:rPr>
        <w:t>Any violation or suspected violation will be reviewed and investigated in a fair, objective, and timely manner.</w:t>
      </w:r>
    </w:p>
    <w:p w14:paraId="02F285D7" w14:textId="77777777" w:rsidR="00CA3C7A" w:rsidRPr="00A63A50" w:rsidRDefault="00CA3C7A" w:rsidP="00CA3C7A">
      <w:pPr>
        <w:pStyle w:val="NormalWeb"/>
        <w:numPr>
          <w:ilvl w:val="0"/>
          <w:numId w:val="36"/>
        </w:numPr>
        <w:spacing w:before="60" w:beforeAutospacing="0" w:after="60" w:afterAutospacing="0" w:line="276" w:lineRule="auto"/>
        <w:ind w:left="714" w:hanging="357"/>
        <w:rPr>
          <w:rFonts w:asciiTheme="minorHAnsi" w:hAnsiTheme="minorHAnsi" w:cstheme="minorHAnsi"/>
          <w:sz w:val="22"/>
          <w:szCs w:val="22"/>
        </w:rPr>
      </w:pPr>
      <w:r w:rsidRPr="00A63A50">
        <w:rPr>
          <w:rFonts w:asciiTheme="minorHAnsi" w:hAnsiTheme="minorHAnsi" w:cstheme="minorHAnsi"/>
          <w:sz w:val="22"/>
          <w:szCs w:val="22"/>
        </w:rPr>
        <w:t>Disciplinary action will be determined based on the nature, severity, and frequency of the violation.</w:t>
      </w:r>
    </w:p>
    <w:p w14:paraId="2D052FEB" w14:textId="77777777" w:rsidR="00CA3C7A" w:rsidRPr="00A63A50" w:rsidRDefault="00CA3C7A" w:rsidP="00CA3C7A">
      <w:pPr>
        <w:pStyle w:val="NormalWeb"/>
        <w:numPr>
          <w:ilvl w:val="0"/>
          <w:numId w:val="36"/>
        </w:numPr>
        <w:spacing w:before="60" w:beforeAutospacing="0" w:after="60" w:afterAutospacing="0" w:line="276" w:lineRule="auto"/>
        <w:ind w:left="714" w:hanging="357"/>
        <w:rPr>
          <w:rFonts w:asciiTheme="minorHAnsi" w:hAnsiTheme="minorHAnsi" w:cstheme="minorHAnsi"/>
          <w:sz w:val="22"/>
          <w:szCs w:val="22"/>
        </w:rPr>
      </w:pPr>
      <w:r w:rsidRPr="00A63A50">
        <w:rPr>
          <w:rFonts w:asciiTheme="minorHAnsi" w:hAnsiTheme="minorHAnsi" w:cstheme="minorHAnsi"/>
          <w:sz w:val="22"/>
          <w:szCs w:val="22"/>
        </w:rPr>
        <w:t>Disciplinary measures may include:</w:t>
      </w:r>
      <w:r w:rsidRPr="00A63A50">
        <w:rPr>
          <w:rFonts w:asciiTheme="minorHAnsi" w:hAnsiTheme="minorHAnsi" w:cstheme="minorHAnsi"/>
          <w:sz w:val="22"/>
          <w:szCs w:val="22"/>
        </w:rPr>
        <w:br/>
      </w:r>
      <w:r w:rsidRPr="00A63A50">
        <w:rPr>
          <w:rFonts w:asciiTheme="minorHAnsi" w:hAnsiTheme="minorHAnsi" w:cstheme="minorHAnsi"/>
          <w:b/>
          <w:bCs/>
          <w:sz w:val="22"/>
          <w:szCs w:val="22"/>
        </w:rPr>
        <w:t>–</w:t>
      </w:r>
      <w:r w:rsidRPr="00A63A50">
        <w:rPr>
          <w:rFonts w:asciiTheme="minorHAnsi" w:hAnsiTheme="minorHAnsi" w:cstheme="minorHAnsi"/>
          <w:sz w:val="22"/>
          <w:szCs w:val="22"/>
        </w:rPr>
        <w:t xml:space="preserve"> Verbal warning</w:t>
      </w:r>
      <w:r w:rsidRPr="00A63A50">
        <w:rPr>
          <w:rFonts w:asciiTheme="minorHAnsi" w:hAnsiTheme="minorHAnsi" w:cstheme="minorHAnsi"/>
          <w:sz w:val="22"/>
          <w:szCs w:val="22"/>
        </w:rPr>
        <w:br/>
        <w:t>– Written warning</w:t>
      </w:r>
      <w:r w:rsidRPr="00A63A50">
        <w:rPr>
          <w:rFonts w:asciiTheme="minorHAnsi" w:hAnsiTheme="minorHAnsi" w:cstheme="minorHAnsi"/>
          <w:sz w:val="22"/>
          <w:szCs w:val="22"/>
        </w:rPr>
        <w:br/>
        <w:t>– Mandatory training or counseling</w:t>
      </w:r>
      <w:r w:rsidRPr="00A63A50">
        <w:rPr>
          <w:rFonts w:asciiTheme="minorHAnsi" w:hAnsiTheme="minorHAnsi" w:cstheme="minorHAnsi"/>
          <w:sz w:val="22"/>
          <w:szCs w:val="22"/>
        </w:rPr>
        <w:br/>
        <w:t>– Suspension of duties or responsibilities</w:t>
      </w:r>
      <w:r w:rsidRPr="00A63A50">
        <w:rPr>
          <w:rFonts w:asciiTheme="minorHAnsi" w:hAnsiTheme="minorHAnsi" w:cstheme="minorHAnsi"/>
          <w:sz w:val="22"/>
          <w:szCs w:val="22"/>
        </w:rPr>
        <w:br/>
        <w:t>– Withholding of incentives or benefits</w:t>
      </w:r>
      <w:r w:rsidRPr="00A63A50">
        <w:rPr>
          <w:rFonts w:asciiTheme="minorHAnsi" w:hAnsiTheme="minorHAnsi" w:cstheme="minorHAnsi"/>
          <w:sz w:val="22"/>
          <w:szCs w:val="22"/>
        </w:rPr>
        <w:br/>
        <w:t>– Termination of employment or contract</w:t>
      </w:r>
      <w:r w:rsidRPr="00A63A50">
        <w:rPr>
          <w:rFonts w:asciiTheme="minorHAnsi" w:hAnsiTheme="minorHAnsi" w:cstheme="minorHAnsi"/>
          <w:sz w:val="22"/>
          <w:szCs w:val="22"/>
        </w:rPr>
        <w:br/>
        <w:t>– Legal action, where applicable</w:t>
      </w:r>
    </w:p>
    <w:p w14:paraId="3B0C27A9" w14:textId="77777777" w:rsidR="00CA3C7A" w:rsidRPr="00A63A50" w:rsidRDefault="00CA3C7A" w:rsidP="00CA3C7A">
      <w:pPr>
        <w:pStyle w:val="NormalWeb"/>
        <w:numPr>
          <w:ilvl w:val="0"/>
          <w:numId w:val="36"/>
        </w:numPr>
        <w:spacing w:before="60" w:beforeAutospacing="0" w:after="60" w:afterAutospacing="0" w:line="276" w:lineRule="auto"/>
        <w:ind w:left="714" w:hanging="357"/>
        <w:jc w:val="both"/>
        <w:rPr>
          <w:rFonts w:asciiTheme="minorHAnsi" w:hAnsiTheme="minorHAnsi" w:cstheme="minorHAnsi"/>
          <w:sz w:val="22"/>
          <w:szCs w:val="22"/>
        </w:rPr>
      </w:pPr>
      <w:r w:rsidRPr="00A63A50">
        <w:rPr>
          <w:rFonts w:asciiTheme="minorHAnsi" w:hAnsiTheme="minorHAnsi" w:cstheme="minorHAnsi"/>
          <w:sz w:val="22"/>
          <w:szCs w:val="22"/>
        </w:rPr>
        <w:t>Serious violations such as bribery, fraud, corruption, conflict of interest, or misuse of confidential information may result in immediate termination and legal consequences.</w:t>
      </w:r>
    </w:p>
    <w:p w14:paraId="5C5A4E57" w14:textId="77777777" w:rsidR="00CA3C7A" w:rsidRPr="00A63A50" w:rsidRDefault="00CA3C7A" w:rsidP="00CA3C7A">
      <w:pPr>
        <w:pStyle w:val="NormalWeb"/>
        <w:numPr>
          <w:ilvl w:val="0"/>
          <w:numId w:val="36"/>
        </w:numPr>
        <w:spacing w:before="60" w:beforeAutospacing="0" w:after="60" w:afterAutospacing="0" w:line="276" w:lineRule="auto"/>
        <w:ind w:left="714" w:hanging="357"/>
        <w:jc w:val="both"/>
        <w:rPr>
          <w:rFonts w:asciiTheme="minorHAnsi" w:hAnsiTheme="minorHAnsi" w:cstheme="minorHAnsi"/>
          <w:sz w:val="22"/>
          <w:szCs w:val="22"/>
        </w:rPr>
      </w:pPr>
      <w:r w:rsidRPr="00A63A50">
        <w:rPr>
          <w:rFonts w:asciiTheme="minorHAnsi" w:hAnsiTheme="minorHAnsi" w:cstheme="minorHAnsi"/>
          <w:sz w:val="22"/>
          <w:szCs w:val="22"/>
        </w:rPr>
        <w:t>Employees are required to cooperate fully during investigations and provide accurate and complete information.</w:t>
      </w:r>
    </w:p>
    <w:p w14:paraId="0F7C588B" w14:textId="77777777" w:rsidR="00CA3C7A" w:rsidRPr="00A63A50" w:rsidRDefault="00CA3C7A" w:rsidP="00CA3C7A">
      <w:pPr>
        <w:pStyle w:val="NormalWeb"/>
        <w:numPr>
          <w:ilvl w:val="0"/>
          <w:numId w:val="36"/>
        </w:numPr>
        <w:spacing w:before="60" w:beforeAutospacing="0" w:after="60" w:afterAutospacing="0" w:line="276" w:lineRule="auto"/>
        <w:ind w:left="714" w:hanging="357"/>
        <w:jc w:val="both"/>
        <w:rPr>
          <w:rFonts w:asciiTheme="minorHAnsi" w:hAnsiTheme="minorHAnsi" w:cstheme="minorHAnsi"/>
          <w:sz w:val="22"/>
          <w:szCs w:val="22"/>
        </w:rPr>
      </w:pPr>
      <w:r w:rsidRPr="00A63A50">
        <w:rPr>
          <w:rFonts w:asciiTheme="minorHAnsi" w:hAnsiTheme="minorHAnsi" w:cstheme="minorHAnsi"/>
          <w:sz w:val="22"/>
          <w:szCs w:val="22"/>
        </w:rPr>
        <w:t>Any attempt to conceal violations, provide false information, or retaliate against individuals reporting concerns will be treated as a separate violation.</w:t>
      </w:r>
    </w:p>
    <w:p w14:paraId="305D866B" w14:textId="77777777" w:rsidR="00CA3C7A" w:rsidRPr="00A63A50" w:rsidRDefault="00CA3C7A" w:rsidP="00CA3C7A">
      <w:pPr>
        <w:pStyle w:val="NormalWeb"/>
        <w:numPr>
          <w:ilvl w:val="0"/>
          <w:numId w:val="36"/>
        </w:numPr>
        <w:spacing w:before="60" w:beforeAutospacing="0" w:after="60" w:afterAutospacing="0" w:line="276" w:lineRule="auto"/>
        <w:ind w:left="714" w:hanging="357"/>
        <w:jc w:val="both"/>
        <w:rPr>
          <w:rFonts w:asciiTheme="minorHAnsi" w:hAnsiTheme="minorHAnsi" w:cstheme="minorHAnsi"/>
          <w:sz w:val="22"/>
          <w:szCs w:val="22"/>
        </w:rPr>
      </w:pPr>
      <w:r w:rsidRPr="00A63A50">
        <w:rPr>
          <w:rFonts w:asciiTheme="minorHAnsi" w:hAnsiTheme="minorHAnsi" w:cstheme="minorHAnsi"/>
          <w:sz w:val="22"/>
          <w:szCs w:val="22"/>
        </w:rPr>
        <w:t>All disciplinary actions will be applied consistently, fairly, and in accordance with applicable laws and Company procedures.</w:t>
      </w:r>
    </w:p>
    <w:p w14:paraId="0EFA7A03" w14:textId="77777777" w:rsidR="00CA3C7A" w:rsidRPr="00A63A50" w:rsidRDefault="00CA3C7A" w:rsidP="00CA3C7A">
      <w:pPr>
        <w:pStyle w:val="NormalWeb"/>
        <w:numPr>
          <w:ilvl w:val="0"/>
          <w:numId w:val="36"/>
        </w:numPr>
        <w:spacing w:before="60" w:beforeAutospacing="0" w:after="60" w:afterAutospacing="0" w:line="276" w:lineRule="auto"/>
        <w:ind w:left="714" w:hanging="357"/>
        <w:jc w:val="both"/>
        <w:rPr>
          <w:rFonts w:asciiTheme="minorHAnsi" w:hAnsiTheme="minorHAnsi" w:cstheme="minorHAnsi"/>
          <w:sz w:val="22"/>
          <w:szCs w:val="22"/>
        </w:rPr>
      </w:pPr>
      <w:r w:rsidRPr="00A63A50">
        <w:rPr>
          <w:rFonts w:asciiTheme="minorHAnsi" w:hAnsiTheme="minorHAnsi" w:cstheme="minorHAnsi"/>
          <w:sz w:val="22"/>
          <w:szCs w:val="22"/>
        </w:rPr>
        <w:t>The Company will maintain proper documentation of all reported cases, investigations, and actions taken for audit and compliance purposes.</w:t>
      </w:r>
    </w:p>
    <w:p w14:paraId="3A276EFA" w14:textId="5A6FCEA5"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7" w:name="_Toc229132297"/>
      <w:r w:rsidRPr="00A63A50">
        <w:rPr>
          <w:rFonts w:asciiTheme="minorHAnsi" w:hAnsiTheme="minorHAnsi" w:cstheme="minorHAnsi"/>
          <w:b/>
          <w:bCs/>
          <w:sz w:val="28"/>
          <w:szCs w:val="28"/>
        </w:rPr>
        <w:t>Roles and Responsibilities</w:t>
      </w:r>
      <w:r w:rsidR="00F34CF0">
        <w:rPr>
          <w:rFonts w:asciiTheme="minorHAnsi" w:hAnsiTheme="minorHAnsi" w:cstheme="minorHAnsi"/>
          <w:b/>
          <w:bCs/>
          <w:sz w:val="28"/>
          <w:szCs w:val="28"/>
        </w:rPr>
        <w:t xml:space="preserve"> towards this policy</w:t>
      </w:r>
      <w:bookmarkEnd w:id="7"/>
    </w:p>
    <w:p w14:paraId="15D934E7" w14:textId="77777777" w:rsidR="00CA3C7A" w:rsidRPr="00A63A50" w:rsidRDefault="00CA3C7A" w:rsidP="00CA3C7A">
      <w:pPr>
        <w:spacing w:line="276" w:lineRule="auto"/>
        <w:jc w:val="both"/>
        <w:rPr>
          <w:rFonts w:cstheme="minorHAnsi"/>
          <w:b/>
          <w:bCs/>
        </w:rPr>
      </w:pPr>
      <w:r w:rsidRPr="00A63A50">
        <w:rPr>
          <w:rFonts w:cstheme="minorHAnsi"/>
          <w:b/>
          <w:bCs/>
        </w:rPr>
        <w:t>Board of Directors</w:t>
      </w:r>
    </w:p>
    <w:p w14:paraId="48CF51B7"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Set the tone at the top by embedding integrity and ethical conduct into the organization’s values.</w:t>
      </w:r>
    </w:p>
    <w:p w14:paraId="547EC47A"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Review and endorse the Ethical Business Practices Policy and oversee its effective implementation.</w:t>
      </w:r>
    </w:p>
    <w:p w14:paraId="1E4464D9"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Monitor significant ethical risks, breaches, and governance issues.</w:t>
      </w:r>
    </w:p>
    <w:p w14:paraId="40DD9B38"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lastRenderedPageBreak/>
        <w:t>Ensure appropriate oversight mechanisms are in place for ethical compliance.</w:t>
      </w:r>
    </w:p>
    <w:p w14:paraId="10988AA3" w14:textId="77777777" w:rsidR="00CA3C7A" w:rsidRPr="00A63A50" w:rsidRDefault="00CA3C7A" w:rsidP="00CA3C7A">
      <w:pPr>
        <w:spacing w:line="276" w:lineRule="auto"/>
        <w:jc w:val="both"/>
        <w:rPr>
          <w:rFonts w:cstheme="minorHAnsi"/>
          <w:b/>
          <w:bCs/>
        </w:rPr>
      </w:pPr>
      <w:r w:rsidRPr="00A63A50">
        <w:rPr>
          <w:rFonts w:cstheme="minorHAnsi"/>
          <w:b/>
          <w:bCs/>
        </w:rPr>
        <w:t>Senior Management</w:t>
      </w:r>
    </w:p>
    <w:p w14:paraId="470B5A25"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Drive ethical behavior across all business functions through leadership and example.</w:t>
      </w:r>
    </w:p>
    <w:p w14:paraId="198E097F"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Ensure that business decisions are made in line with ethical principles and company values.</w:t>
      </w:r>
    </w:p>
    <w:p w14:paraId="790F0E9F"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Encourage a transparent environment where concerns can be raised without hesitation.</w:t>
      </w:r>
    </w:p>
    <w:p w14:paraId="51B0E086"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Take timely action on ethical issues and ensure accountability.</w:t>
      </w:r>
    </w:p>
    <w:p w14:paraId="09A24AC7" w14:textId="09B1ED55" w:rsidR="00CA3C7A" w:rsidRPr="00A63A50" w:rsidRDefault="00CA3C7A" w:rsidP="00CA3C7A">
      <w:pPr>
        <w:spacing w:line="276" w:lineRule="auto"/>
        <w:jc w:val="both"/>
        <w:rPr>
          <w:rFonts w:cstheme="minorHAnsi"/>
          <w:b/>
          <w:bCs/>
        </w:rPr>
      </w:pPr>
      <w:r w:rsidRPr="00A63A50">
        <w:rPr>
          <w:rFonts w:cstheme="minorHAnsi"/>
          <w:b/>
          <w:bCs/>
        </w:rPr>
        <w:t>Human Resources</w:t>
      </w:r>
      <w:r w:rsidR="00422001">
        <w:rPr>
          <w:rFonts w:cstheme="minorHAnsi"/>
          <w:b/>
          <w:bCs/>
        </w:rPr>
        <w:t xml:space="preserve"> Head</w:t>
      </w:r>
    </w:p>
    <w:p w14:paraId="04230B10" w14:textId="3566545F" w:rsidR="00422001" w:rsidRDefault="00422001" w:rsidP="00CA3C7A">
      <w:pPr>
        <w:pStyle w:val="NormalWeb"/>
        <w:numPr>
          <w:ilvl w:val="0"/>
          <w:numId w:val="33"/>
        </w:numPr>
        <w:spacing w:line="276" w:lineRule="auto"/>
        <w:jc w:val="both"/>
        <w:rPr>
          <w:rFonts w:asciiTheme="minorHAnsi" w:hAnsiTheme="minorHAnsi" w:cstheme="minorHAnsi"/>
          <w:sz w:val="22"/>
          <w:szCs w:val="22"/>
        </w:rPr>
      </w:pPr>
      <w:r>
        <w:rPr>
          <w:rFonts w:asciiTheme="minorHAnsi" w:hAnsiTheme="minorHAnsi" w:cstheme="minorHAnsi"/>
          <w:sz w:val="22"/>
          <w:szCs w:val="22"/>
        </w:rPr>
        <w:t>Review Policy regularly.</w:t>
      </w:r>
    </w:p>
    <w:p w14:paraId="321B5C75" w14:textId="09EA7F51"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Integrate ethical standards into employee lifecycle processes including hiring, training, and performance management.</w:t>
      </w:r>
    </w:p>
    <w:p w14:paraId="5EB6B5C4"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Facilitate regular awareness sessions and ensure employees understand expected behaviors.</w:t>
      </w:r>
    </w:p>
    <w:p w14:paraId="22680210"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Maintain documentation related to ethics training, declarations, and disciplinary actions.</w:t>
      </w:r>
    </w:p>
    <w:p w14:paraId="0B23DBD5"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Support fair handling of ethical concerns in coordination with relevant stakeholders.</w:t>
      </w:r>
    </w:p>
    <w:p w14:paraId="79B540CF" w14:textId="77777777" w:rsidR="00CA3C7A" w:rsidRPr="00A63A50" w:rsidRDefault="00CA3C7A" w:rsidP="00CA3C7A">
      <w:pPr>
        <w:spacing w:line="276" w:lineRule="auto"/>
        <w:jc w:val="both"/>
        <w:rPr>
          <w:rFonts w:cstheme="minorHAnsi"/>
          <w:b/>
          <w:bCs/>
        </w:rPr>
      </w:pPr>
      <w:r w:rsidRPr="00A63A50">
        <w:rPr>
          <w:rFonts w:cstheme="minorHAnsi"/>
          <w:b/>
          <w:bCs/>
        </w:rPr>
        <w:t>Ethics / Compliance Function</w:t>
      </w:r>
    </w:p>
    <w:p w14:paraId="39843B83"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Act as the focal point for receiving, assessing, and managing ethical concerns.</w:t>
      </w:r>
    </w:p>
    <w:p w14:paraId="20EBE33D"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Conduct or support investigations in a fair, unbiased, and timely manner.</w:t>
      </w:r>
    </w:p>
    <w:p w14:paraId="14795C0D"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Recommend actions to address gaps and prevent recurrence.</w:t>
      </w:r>
    </w:p>
    <w:p w14:paraId="0ECD1DBE"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Ensure confidentiality and safeguard individuals reporting concerns.</w:t>
      </w:r>
    </w:p>
    <w:p w14:paraId="6DFAAC48" w14:textId="77777777" w:rsidR="00CA3C7A" w:rsidRPr="00A63A50" w:rsidRDefault="00CA3C7A" w:rsidP="00CA3C7A">
      <w:pPr>
        <w:spacing w:line="276" w:lineRule="auto"/>
        <w:jc w:val="both"/>
        <w:rPr>
          <w:rFonts w:cstheme="minorHAnsi"/>
          <w:b/>
          <w:bCs/>
        </w:rPr>
      </w:pPr>
      <w:r w:rsidRPr="00A63A50">
        <w:rPr>
          <w:rFonts w:cstheme="minorHAnsi"/>
          <w:b/>
          <w:bCs/>
        </w:rPr>
        <w:t>Employees</w:t>
      </w:r>
    </w:p>
    <w:p w14:paraId="44B03114"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Act with honesty and integrity in all professional dealings.</w:t>
      </w:r>
    </w:p>
    <w:p w14:paraId="3657ADE6"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Avoid situations that may lead to conflicts of interest or unethical conduct.</w:t>
      </w:r>
    </w:p>
    <w:p w14:paraId="5CB71E07"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Speak up and report concerns through appropriate channels.</w:t>
      </w:r>
    </w:p>
    <w:p w14:paraId="7807EBB3"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Follow established guidelines and participate in ethics-related initiatives.</w:t>
      </w:r>
    </w:p>
    <w:p w14:paraId="62EA2737" w14:textId="77777777" w:rsidR="00CA3C7A" w:rsidRPr="00A63A50" w:rsidRDefault="00CA3C7A" w:rsidP="00CA3C7A">
      <w:pPr>
        <w:spacing w:line="276" w:lineRule="auto"/>
        <w:jc w:val="both"/>
        <w:rPr>
          <w:rFonts w:cstheme="minorHAnsi"/>
          <w:b/>
          <w:bCs/>
        </w:rPr>
      </w:pPr>
      <w:r w:rsidRPr="00A63A50">
        <w:rPr>
          <w:rFonts w:cstheme="minorHAnsi"/>
          <w:b/>
          <w:bCs/>
        </w:rPr>
        <w:t>Business Partners</w:t>
      </w:r>
    </w:p>
    <w:p w14:paraId="4BEF461E"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Operate in line with the Company’s ethical expectations and applicable regulations.</w:t>
      </w:r>
    </w:p>
    <w:p w14:paraId="3561BE46"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Refrain from engaging in corrupt, fraudulent, or unethical practices.</w:t>
      </w:r>
    </w:p>
    <w:p w14:paraId="01CD40F3"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Notify the Company of any concerns or violations related to ethical conduct.</w:t>
      </w:r>
    </w:p>
    <w:p w14:paraId="3A4162A0" w14:textId="77777777" w:rsidR="00CA3C7A" w:rsidRPr="00A63A50" w:rsidRDefault="00CA3C7A" w:rsidP="00CA3C7A">
      <w:pPr>
        <w:pStyle w:val="NormalWeb"/>
        <w:numPr>
          <w:ilvl w:val="0"/>
          <w:numId w:val="33"/>
        </w:numPr>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Cooperate with compliance checks and investigations when required.</w:t>
      </w:r>
    </w:p>
    <w:p w14:paraId="79715E61"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8" w:name="_Toc229132298"/>
      <w:r w:rsidRPr="00A63A50">
        <w:rPr>
          <w:rFonts w:asciiTheme="minorHAnsi" w:hAnsiTheme="minorHAnsi" w:cstheme="minorHAnsi"/>
          <w:b/>
          <w:bCs/>
          <w:sz w:val="28"/>
          <w:szCs w:val="28"/>
        </w:rPr>
        <w:t>Continuous Improvement</w:t>
      </w:r>
      <w:bookmarkEnd w:id="8"/>
    </w:p>
    <w:p w14:paraId="0D3EA04F" w14:textId="77777777" w:rsidR="00CA3C7A" w:rsidRPr="00A63A50" w:rsidRDefault="00CA3C7A" w:rsidP="00CA3C7A">
      <w:pPr>
        <w:pStyle w:val="NormalWeb"/>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 xml:space="preserve">PISPL aims to strengthen its ethical framework over time by regularly evaluating its practices and identifying areas for enhancement. The Company will build awareness, encourage open communication, and use insights from reported cases, audits, and feedback to refine its approach. </w:t>
      </w:r>
      <w:r w:rsidRPr="00A63A50">
        <w:rPr>
          <w:rFonts w:asciiTheme="minorHAnsi" w:hAnsiTheme="minorHAnsi" w:cstheme="minorHAnsi"/>
          <w:sz w:val="22"/>
          <w:szCs w:val="22"/>
        </w:rPr>
        <w:lastRenderedPageBreak/>
        <w:t>Efforts will be made to foster a culture where ethical behavior is consistently recognized and reinforced.</w:t>
      </w:r>
    </w:p>
    <w:p w14:paraId="3698ADEC"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9" w:name="_Toc229132299"/>
      <w:r w:rsidRPr="00A63A50">
        <w:rPr>
          <w:rFonts w:asciiTheme="minorHAnsi" w:hAnsiTheme="minorHAnsi" w:cstheme="minorHAnsi"/>
          <w:b/>
          <w:bCs/>
          <w:sz w:val="28"/>
          <w:szCs w:val="28"/>
        </w:rPr>
        <w:t>Reporting</w:t>
      </w:r>
      <w:bookmarkEnd w:id="9"/>
    </w:p>
    <w:p w14:paraId="1A550B8E" w14:textId="77777777" w:rsidR="00CA3C7A" w:rsidRPr="00A63A50" w:rsidRDefault="00CA3C7A" w:rsidP="00CA3C7A">
      <w:pPr>
        <w:pStyle w:val="NormalWeb"/>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PISPL provides structured channels for raising ethical concerns, including issues related to misconduct, fraud, or conflicts of interest. All concerns are expected to be reported in good faith and will be handled with confidentiality. The Company will ensure timely review and appropriate action, while also maintaining protection against retaliation. Periodic summaries of reported issues and actions taken will be reviewed by management to strengthen oversight.</w:t>
      </w:r>
    </w:p>
    <w:p w14:paraId="4BA911BD" w14:textId="77777777" w:rsidR="00CA3C7A" w:rsidRPr="00A63A50" w:rsidRDefault="00CA3C7A" w:rsidP="00CA3C7A">
      <w:pPr>
        <w:pStyle w:val="Heading1"/>
        <w:spacing w:after="240" w:line="276" w:lineRule="auto"/>
        <w:jc w:val="both"/>
        <w:rPr>
          <w:rFonts w:asciiTheme="minorHAnsi" w:hAnsiTheme="minorHAnsi" w:cstheme="minorHAnsi"/>
          <w:b/>
          <w:bCs/>
          <w:sz w:val="28"/>
          <w:szCs w:val="28"/>
        </w:rPr>
      </w:pPr>
      <w:bookmarkStart w:id="10" w:name="_Toc229132300"/>
      <w:r w:rsidRPr="00A63A50">
        <w:rPr>
          <w:rFonts w:asciiTheme="minorHAnsi" w:hAnsiTheme="minorHAnsi" w:cstheme="minorHAnsi"/>
          <w:b/>
          <w:bCs/>
          <w:sz w:val="28"/>
          <w:szCs w:val="28"/>
        </w:rPr>
        <w:t>Review Mechanism</w:t>
      </w:r>
      <w:bookmarkEnd w:id="10"/>
    </w:p>
    <w:p w14:paraId="301A609E" w14:textId="3D6847D9" w:rsidR="00CA3C7A" w:rsidRPr="00A63A50" w:rsidRDefault="00CA3C7A" w:rsidP="00CA3C7A">
      <w:pPr>
        <w:pStyle w:val="NormalWeb"/>
        <w:spacing w:line="276" w:lineRule="auto"/>
        <w:jc w:val="both"/>
        <w:rPr>
          <w:rFonts w:asciiTheme="minorHAnsi" w:hAnsiTheme="minorHAnsi" w:cstheme="minorHAnsi"/>
          <w:sz w:val="22"/>
          <w:szCs w:val="22"/>
        </w:rPr>
      </w:pPr>
      <w:r w:rsidRPr="00A63A50">
        <w:rPr>
          <w:rFonts w:asciiTheme="minorHAnsi" w:hAnsiTheme="minorHAnsi" w:cstheme="minorHAnsi"/>
          <w:sz w:val="22"/>
          <w:szCs w:val="22"/>
        </w:rPr>
        <w:t xml:space="preserve">Reviewed by the </w:t>
      </w:r>
      <w:r w:rsidR="00422001">
        <w:rPr>
          <w:rFonts w:asciiTheme="minorHAnsi" w:hAnsiTheme="minorHAnsi" w:cstheme="minorHAnsi"/>
          <w:sz w:val="22"/>
          <w:szCs w:val="22"/>
        </w:rPr>
        <w:t xml:space="preserve">HR Head </w:t>
      </w:r>
      <w:r w:rsidRPr="00A63A50">
        <w:rPr>
          <w:rFonts w:asciiTheme="minorHAnsi" w:hAnsiTheme="minorHAnsi" w:cstheme="minorHAnsi"/>
          <w:sz w:val="22"/>
          <w:szCs w:val="22"/>
        </w:rPr>
        <w:t xml:space="preserve">at </w:t>
      </w:r>
      <w:r w:rsidR="00422001">
        <w:rPr>
          <w:rFonts w:asciiTheme="minorHAnsi" w:hAnsiTheme="minorHAnsi" w:cstheme="minorHAnsi"/>
          <w:sz w:val="22"/>
          <w:szCs w:val="22"/>
        </w:rPr>
        <w:t>annually</w:t>
      </w:r>
      <w:r w:rsidRPr="00A63A50">
        <w:rPr>
          <w:rFonts w:asciiTheme="minorHAnsi" w:hAnsiTheme="minorHAnsi" w:cstheme="minorHAnsi"/>
          <w:sz w:val="22"/>
          <w:szCs w:val="22"/>
        </w:rPr>
        <w:t xml:space="preserve"> or as needed, this policy will be assessed to ensure it remains relevant and effective. PISPL will consider changes in regulations, internal practices, and feedback while updating the policy. Any gaps identified during reviews or investigations will be addressed through corrective measures, with proper records maintained to support transparency and accountability.</w:t>
      </w:r>
    </w:p>
    <w:p w14:paraId="0B37A6A2" w14:textId="7A68F934" w:rsidR="007E5611" w:rsidRPr="007E5611" w:rsidRDefault="007E5611" w:rsidP="00CA3C7A">
      <w:pPr>
        <w:spacing w:before="100" w:beforeAutospacing="1" w:after="0" w:line="276" w:lineRule="auto"/>
        <w:jc w:val="both"/>
        <w:rPr>
          <w:rFonts w:eastAsia="Times New Roman" w:cstheme="minorHAnsi"/>
          <w:b/>
          <w:bCs/>
          <w:sz w:val="24"/>
          <w:szCs w:val="24"/>
          <w:lang w:val="it-IT" w:eastAsia="en-IN"/>
        </w:rPr>
      </w:pPr>
      <w:r w:rsidRPr="007E5611">
        <w:rPr>
          <w:rFonts w:eastAsia="Times New Roman" w:cstheme="minorHAnsi"/>
          <w:b/>
          <w:bCs/>
          <w:sz w:val="24"/>
          <w:szCs w:val="24"/>
          <w:lang w:val="it-IT" w:eastAsia="en-IN"/>
        </w:rPr>
        <w:t>Document no.:- DOC.PISPL.P</w:t>
      </w:r>
      <w:r>
        <w:rPr>
          <w:rFonts w:eastAsia="Times New Roman" w:cstheme="minorHAnsi"/>
          <w:b/>
          <w:bCs/>
          <w:sz w:val="24"/>
          <w:szCs w:val="24"/>
          <w:lang w:val="it-IT" w:eastAsia="en-IN"/>
        </w:rPr>
        <w:t>OL.004</w:t>
      </w:r>
    </w:p>
    <w:p w14:paraId="7EF968E2" w14:textId="0EE1E5C0" w:rsidR="00CA3C7A" w:rsidRPr="00A63A50" w:rsidRDefault="00CA3C7A" w:rsidP="00CA3C7A">
      <w:pPr>
        <w:spacing w:before="100" w:beforeAutospacing="1" w:after="0" w:line="276" w:lineRule="auto"/>
        <w:jc w:val="both"/>
        <w:rPr>
          <w:rFonts w:eastAsia="Times New Roman" w:cstheme="minorHAnsi"/>
          <w:b/>
          <w:bCs/>
          <w:sz w:val="24"/>
          <w:szCs w:val="24"/>
          <w:lang w:eastAsia="en-IN"/>
        </w:rPr>
      </w:pPr>
      <w:r w:rsidRPr="00A63A50">
        <w:rPr>
          <w:rFonts w:eastAsia="Times New Roman" w:cstheme="minorHAnsi"/>
          <w:b/>
          <w:bCs/>
          <w:sz w:val="24"/>
          <w:szCs w:val="24"/>
          <w:lang w:eastAsia="en-IN"/>
        </w:rPr>
        <w:t>Effective Date: 01-01-2025</w:t>
      </w:r>
    </w:p>
    <w:p w14:paraId="41399DFD" w14:textId="77777777" w:rsidR="00CA3C7A" w:rsidRPr="00A63A50" w:rsidRDefault="00CA3C7A" w:rsidP="00CA3C7A">
      <w:pPr>
        <w:spacing w:after="0" w:line="276" w:lineRule="auto"/>
        <w:jc w:val="both"/>
        <w:rPr>
          <w:rFonts w:eastAsia="Times New Roman" w:cstheme="minorHAnsi"/>
          <w:b/>
          <w:bCs/>
          <w:sz w:val="24"/>
          <w:szCs w:val="24"/>
          <w:lang w:eastAsia="en-IN"/>
        </w:rPr>
      </w:pPr>
      <w:r w:rsidRPr="00A63A50">
        <w:rPr>
          <w:rFonts w:eastAsia="Times New Roman" w:cstheme="minorHAnsi"/>
          <w:b/>
          <w:bCs/>
          <w:sz w:val="24"/>
          <w:szCs w:val="24"/>
          <w:lang w:eastAsia="en-IN"/>
        </w:rPr>
        <w:t>Last Review Date: 01-01-2026</w:t>
      </w:r>
      <w:r w:rsidRPr="00A63A50">
        <w:rPr>
          <w:rFonts w:eastAsia="Times New Roman" w:cstheme="minorHAnsi"/>
          <w:b/>
          <w:bCs/>
          <w:sz w:val="24"/>
          <w:szCs w:val="24"/>
          <w:lang w:eastAsia="en-IN"/>
        </w:rPr>
        <w:tab/>
      </w:r>
      <w:r w:rsidRPr="00A63A50">
        <w:rPr>
          <w:rFonts w:eastAsia="Times New Roman" w:cstheme="minorHAnsi"/>
          <w:b/>
          <w:bCs/>
          <w:sz w:val="24"/>
          <w:szCs w:val="24"/>
          <w:lang w:eastAsia="en-IN"/>
        </w:rPr>
        <w:tab/>
      </w:r>
      <w:r w:rsidRPr="00A63A50">
        <w:rPr>
          <w:rFonts w:eastAsia="Times New Roman" w:cstheme="minorHAnsi"/>
          <w:b/>
          <w:bCs/>
          <w:sz w:val="24"/>
          <w:szCs w:val="24"/>
          <w:lang w:eastAsia="en-IN"/>
        </w:rPr>
        <w:tab/>
      </w:r>
      <w:r w:rsidRPr="00A63A50">
        <w:rPr>
          <w:rFonts w:eastAsia="Times New Roman" w:cstheme="minorHAnsi"/>
          <w:b/>
          <w:bCs/>
          <w:sz w:val="24"/>
          <w:szCs w:val="24"/>
          <w:lang w:eastAsia="en-IN"/>
        </w:rPr>
        <w:tab/>
      </w:r>
      <w:r w:rsidRPr="00A63A50">
        <w:rPr>
          <w:rFonts w:eastAsia="Times New Roman" w:cstheme="minorHAnsi"/>
          <w:b/>
          <w:bCs/>
          <w:sz w:val="24"/>
          <w:szCs w:val="24"/>
          <w:lang w:eastAsia="en-IN"/>
        </w:rPr>
        <w:tab/>
      </w:r>
      <w:r w:rsidRPr="00A63A50">
        <w:rPr>
          <w:rFonts w:eastAsia="Times New Roman" w:cstheme="minorHAnsi"/>
          <w:b/>
          <w:bCs/>
          <w:sz w:val="24"/>
          <w:szCs w:val="24"/>
          <w:lang w:eastAsia="en-IN"/>
        </w:rPr>
        <w:tab/>
        <w:t>Rev. No: 1.0</w:t>
      </w:r>
    </w:p>
    <w:p w14:paraId="5A6EBE5D" w14:textId="77777777" w:rsidR="00CA3C7A" w:rsidRPr="00A63A50" w:rsidRDefault="00CA3C7A" w:rsidP="00CA3C7A">
      <w:pPr>
        <w:spacing w:after="100" w:afterAutospacing="1" w:line="276" w:lineRule="auto"/>
        <w:jc w:val="both"/>
        <w:rPr>
          <w:rFonts w:eastAsia="Times New Roman" w:cstheme="minorHAnsi"/>
          <w:b/>
          <w:bCs/>
          <w:sz w:val="24"/>
          <w:szCs w:val="24"/>
          <w:lang w:eastAsia="en-IN"/>
        </w:rPr>
      </w:pPr>
      <w:r w:rsidRPr="00A63A50">
        <w:rPr>
          <w:rFonts w:eastAsia="Times New Roman" w:cstheme="minorHAnsi"/>
          <w:b/>
          <w:bCs/>
          <w:sz w:val="24"/>
          <w:szCs w:val="24"/>
          <w:lang w:eastAsia="en-IN"/>
        </w:rPr>
        <w:t>Next Review Date: 01-01-2027</w:t>
      </w:r>
    </w:p>
    <w:p w14:paraId="6589CC40" w14:textId="77777777" w:rsidR="00CA3C7A" w:rsidRPr="00A63A50" w:rsidRDefault="00CA3C7A" w:rsidP="00CA3C7A">
      <w:pPr>
        <w:spacing w:line="276" w:lineRule="auto"/>
        <w:jc w:val="right"/>
        <w:rPr>
          <w:rFonts w:cstheme="minorHAnsi"/>
        </w:rPr>
      </w:pPr>
    </w:p>
    <w:p w14:paraId="726DA49D" w14:textId="77777777" w:rsidR="00CA3C7A" w:rsidRPr="00A63A50" w:rsidRDefault="00CA3C7A" w:rsidP="00CA3C7A">
      <w:pPr>
        <w:spacing w:line="276" w:lineRule="auto"/>
        <w:jc w:val="right"/>
        <w:rPr>
          <w:rFonts w:cstheme="minorHAnsi"/>
        </w:rPr>
      </w:pPr>
    </w:p>
    <w:p w14:paraId="7351146B" w14:textId="77777777" w:rsidR="00CA3C7A" w:rsidRPr="00A63A50" w:rsidRDefault="00CA3C7A" w:rsidP="00CA3C7A">
      <w:pPr>
        <w:spacing w:line="276" w:lineRule="auto"/>
        <w:jc w:val="right"/>
        <w:rPr>
          <w:rFonts w:cstheme="minorHAnsi"/>
        </w:rPr>
      </w:pPr>
    </w:p>
    <w:p w14:paraId="0889309B" w14:textId="77777777" w:rsidR="00CA3C7A" w:rsidRPr="00A63A50" w:rsidRDefault="00CA3C7A" w:rsidP="00CA3C7A">
      <w:pPr>
        <w:spacing w:line="276" w:lineRule="auto"/>
        <w:jc w:val="right"/>
        <w:rPr>
          <w:rFonts w:cstheme="minorHAnsi"/>
        </w:rPr>
      </w:pPr>
      <w:r w:rsidRPr="00A63A50">
        <w:rPr>
          <w:rFonts w:cstheme="minorHAnsi"/>
        </w:rPr>
        <w:tab/>
      </w:r>
      <w:r w:rsidRPr="00A63A50">
        <w:rPr>
          <w:rFonts w:cstheme="minorHAnsi"/>
        </w:rPr>
        <w:tab/>
      </w:r>
      <w:r w:rsidRPr="00A63A50">
        <w:rPr>
          <w:rFonts w:cstheme="minorHAnsi"/>
        </w:rPr>
        <w:tab/>
        <w:t xml:space="preserve">Approved By: </w:t>
      </w:r>
    </w:p>
    <w:p w14:paraId="121A54CC" w14:textId="77777777" w:rsidR="00CA3C7A" w:rsidRPr="00A63A50" w:rsidRDefault="00CA3C7A" w:rsidP="00CA3C7A">
      <w:pPr>
        <w:spacing w:line="276" w:lineRule="auto"/>
        <w:jc w:val="right"/>
        <w:rPr>
          <w:rFonts w:cstheme="minorHAnsi"/>
        </w:rPr>
      </w:pPr>
      <w:r w:rsidRPr="00A63A50">
        <w:rPr>
          <w:rFonts w:cstheme="minorHAnsi"/>
        </w:rPr>
        <w:t>General Manager (PISPL Group)</w:t>
      </w:r>
    </w:p>
    <w:p w14:paraId="1733C937" w14:textId="77777777" w:rsidR="00CA3C7A" w:rsidRPr="00A63A50" w:rsidRDefault="00CA3C7A" w:rsidP="00CA3C7A">
      <w:pPr>
        <w:pStyle w:val="NormalWeb"/>
        <w:spacing w:line="276" w:lineRule="auto"/>
        <w:jc w:val="both"/>
        <w:rPr>
          <w:rFonts w:asciiTheme="minorHAnsi" w:hAnsiTheme="minorHAnsi" w:cstheme="minorHAnsi"/>
          <w:sz w:val="22"/>
          <w:szCs w:val="22"/>
        </w:rPr>
      </w:pPr>
    </w:p>
    <w:p w14:paraId="38BAF1D0" w14:textId="77777777" w:rsidR="00CA3C7A" w:rsidRPr="00A63A50" w:rsidRDefault="00CA3C7A" w:rsidP="00CA3C7A">
      <w:pPr>
        <w:pStyle w:val="NormalWeb"/>
        <w:spacing w:line="276" w:lineRule="auto"/>
        <w:jc w:val="both"/>
        <w:rPr>
          <w:rFonts w:asciiTheme="minorHAnsi" w:hAnsiTheme="minorHAnsi" w:cstheme="minorHAnsi"/>
          <w:sz w:val="22"/>
          <w:szCs w:val="22"/>
        </w:rPr>
      </w:pPr>
    </w:p>
    <w:p w14:paraId="76DB8031" w14:textId="77777777" w:rsidR="00CA3C7A" w:rsidRPr="00A63A50" w:rsidRDefault="00CA3C7A" w:rsidP="00CA3C7A">
      <w:pPr>
        <w:pStyle w:val="NormalWeb"/>
        <w:spacing w:line="276" w:lineRule="auto"/>
        <w:jc w:val="both"/>
        <w:rPr>
          <w:rFonts w:asciiTheme="minorHAnsi" w:hAnsiTheme="minorHAnsi" w:cstheme="minorHAnsi"/>
          <w:sz w:val="22"/>
          <w:szCs w:val="22"/>
        </w:rPr>
      </w:pPr>
    </w:p>
    <w:p w14:paraId="5DD1CA84" w14:textId="77777777" w:rsidR="00CA3C7A" w:rsidRPr="00A63A50" w:rsidRDefault="00CA3C7A" w:rsidP="00CA3C7A">
      <w:pPr>
        <w:pStyle w:val="NormalWeb"/>
        <w:spacing w:line="276" w:lineRule="auto"/>
        <w:jc w:val="both"/>
        <w:rPr>
          <w:rFonts w:asciiTheme="minorHAnsi" w:hAnsiTheme="minorHAnsi" w:cstheme="minorHAnsi"/>
          <w:sz w:val="22"/>
          <w:szCs w:val="22"/>
        </w:rPr>
      </w:pPr>
    </w:p>
    <w:p w14:paraId="54530763" w14:textId="77777777" w:rsidR="00CA3C7A" w:rsidRPr="00A63A50" w:rsidRDefault="00CA3C7A" w:rsidP="00CA3C7A">
      <w:pPr>
        <w:pStyle w:val="NormalWeb"/>
        <w:spacing w:line="276" w:lineRule="auto"/>
        <w:jc w:val="both"/>
        <w:rPr>
          <w:rFonts w:asciiTheme="minorHAnsi" w:hAnsiTheme="minorHAnsi" w:cstheme="minorHAnsi"/>
          <w:sz w:val="22"/>
          <w:szCs w:val="22"/>
        </w:rPr>
      </w:pPr>
    </w:p>
    <w:p w14:paraId="104F4E37" w14:textId="77777777" w:rsidR="00CA3C7A" w:rsidRPr="00A63A50" w:rsidRDefault="00CA3C7A" w:rsidP="00CA3C7A">
      <w:pPr>
        <w:pStyle w:val="NormalWeb"/>
        <w:spacing w:line="276" w:lineRule="auto"/>
        <w:jc w:val="both"/>
        <w:rPr>
          <w:rFonts w:asciiTheme="minorHAnsi" w:hAnsiTheme="minorHAnsi" w:cstheme="minorHAnsi"/>
          <w:sz w:val="22"/>
          <w:szCs w:val="22"/>
        </w:rPr>
      </w:pPr>
    </w:p>
    <w:p w14:paraId="13170D9F" w14:textId="77777777" w:rsidR="00CA3C7A" w:rsidRPr="00A63A50" w:rsidRDefault="00CA3C7A" w:rsidP="00CA3C7A">
      <w:pPr>
        <w:pStyle w:val="Heading1"/>
        <w:spacing w:after="240" w:line="276" w:lineRule="auto"/>
        <w:jc w:val="center"/>
        <w:rPr>
          <w:rFonts w:asciiTheme="minorHAnsi" w:hAnsiTheme="minorHAnsi" w:cstheme="minorHAnsi"/>
          <w:b/>
          <w:bCs/>
          <w:sz w:val="28"/>
          <w:szCs w:val="28"/>
        </w:rPr>
      </w:pPr>
      <w:bookmarkStart w:id="11" w:name="_Toc229132301"/>
      <w:r w:rsidRPr="00A63A50">
        <w:rPr>
          <w:rFonts w:asciiTheme="minorHAnsi" w:hAnsiTheme="minorHAnsi" w:cstheme="minorHAnsi"/>
          <w:b/>
          <w:bCs/>
          <w:sz w:val="28"/>
          <w:szCs w:val="28"/>
        </w:rPr>
        <w:t>Acknowledgement</w:t>
      </w:r>
      <w:bookmarkEnd w:id="11"/>
    </w:p>
    <w:p w14:paraId="76723A8A" w14:textId="77777777" w:rsidR="00CA3C7A" w:rsidRPr="00A63A50" w:rsidRDefault="00CA3C7A" w:rsidP="00CA3C7A">
      <w:pPr>
        <w:spacing w:line="276" w:lineRule="auto"/>
        <w:jc w:val="both"/>
        <w:rPr>
          <w:rFonts w:cstheme="minorHAnsi"/>
        </w:rPr>
      </w:pPr>
      <w:r w:rsidRPr="00A63A50">
        <w:rPr>
          <w:rFonts w:cstheme="minorHAnsi"/>
        </w:rPr>
        <w:t>I, the undersigned, confirm that I have received and familiarized myself with the Ethical Business Practices Policy of PISPL. I understand that maintaining integrity, honesty, and ethical conduct is a fundamental requirement of my role within the organization.</w:t>
      </w:r>
    </w:p>
    <w:p w14:paraId="173CBFAA" w14:textId="77777777" w:rsidR="00CA3C7A" w:rsidRPr="00A63A50" w:rsidRDefault="00CA3C7A" w:rsidP="00CA3C7A">
      <w:pPr>
        <w:spacing w:line="276" w:lineRule="auto"/>
        <w:jc w:val="both"/>
        <w:rPr>
          <w:rFonts w:cstheme="minorHAnsi"/>
        </w:rPr>
      </w:pPr>
      <w:r w:rsidRPr="00A63A50">
        <w:rPr>
          <w:rFonts w:cstheme="minorHAnsi"/>
        </w:rPr>
        <w:t>I acknowledge that I am expected to:</w:t>
      </w:r>
    </w:p>
    <w:p w14:paraId="1091963B" w14:textId="77777777" w:rsidR="00CA3C7A" w:rsidRPr="00A63A50" w:rsidRDefault="00CA3C7A" w:rsidP="00CA3C7A">
      <w:pPr>
        <w:numPr>
          <w:ilvl w:val="0"/>
          <w:numId w:val="34"/>
        </w:numPr>
        <w:spacing w:line="276" w:lineRule="auto"/>
        <w:jc w:val="both"/>
        <w:rPr>
          <w:rFonts w:cstheme="minorHAnsi"/>
        </w:rPr>
      </w:pPr>
      <w:r w:rsidRPr="00A63A50">
        <w:rPr>
          <w:rFonts w:cstheme="minorHAnsi"/>
        </w:rPr>
        <w:t xml:space="preserve">Conduct all business activities with integrity and in compliance with applicable laws and Company standards. </w:t>
      </w:r>
    </w:p>
    <w:p w14:paraId="3C3D1520" w14:textId="77777777" w:rsidR="00CA3C7A" w:rsidRPr="00A63A50" w:rsidRDefault="00CA3C7A" w:rsidP="00CA3C7A">
      <w:pPr>
        <w:numPr>
          <w:ilvl w:val="0"/>
          <w:numId w:val="34"/>
        </w:numPr>
        <w:spacing w:line="276" w:lineRule="auto"/>
        <w:jc w:val="both"/>
        <w:rPr>
          <w:rFonts w:cstheme="minorHAnsi"/>
        </w:rPr>
      </w:pPr>
      <w:r w:rsidRPr="00A63A50">
        <w:rPr>
          <w:rFonts w:cstheme="minorHAnsi"/>
        </w:rPr>
        <w:t xml:space="preserve">Avoid situations that may result in conflicts of interest or compromise ethical judgment. </w:t>
      </w:r>
    </w:p>
    <w:p w14:paraId="0E602F3D" w14:textId="77777777" w:rsidR="00CA3C7A" w:rsidRPr="00A63A50" w:rsidRDefault="00CA3C7A" w:rsidP="00CA3C7A">
      <w:pPr>
        <w:numPr>
          <w:ilvl w:val="0"/>
          <w:numId w:val="34"/>
        </w:numPr>
        <w:spacing w:line="276" w:lineRule="auto"/>
        <w:jc w:val="both"/>
        <w:rPr>
          <w:rFonts w:cstheme="minorHAnsi"/>
        </w:rPr>
      </w:pPr>
      <w:r w:rsidRPr="00A63A50">
        <w:rPr>
          <w:rFonts w:cstheme="minorHAnsi"/>
        </w:rPr>
        <w:t xml:space="preserve">Refrain from engaging in any form of bribery, fraud, or unethical practices. </w:t>
      </w:r>
    </w:p>
    <w:p w14:paraId="1B00FCFF" w14:textId="77777777" w:rsidR="00CA3C7A" w:rsidRPr="00A63A50" w:rsidRDefault="00CA3C7A" w:rsidP="00CA3C7A">
      <w:pPr>
        <w:numPr>
          <w:ilvl w:val="0"/>
          <w:numId w:val="34"/>
        </w:numPr>
        <w:spacing w:line="276" w:lineRule="auto"/>
        <w:jc w:val="both"/>
        <w:rPr>
          <w:rFonts w:cstheme="minorHAnsi"/>
        </w:rPr>
      </w:pPr>
      <w:r w:rsidRPr="00A63A50">
        <w:rPr>
          <w:rFonts w:cstheme="minorHAnsi"/>
        </w:rPr>
        <w:t xml:space="preserve">Raise concerns or report any suspected misconduct through the appropriate channels in good faith. </w:t>
      </w:r>
    </w:p>
    <w:p w14:paraId="0FF68135" w14:textId="77777777" w:rsidR="00CA3C7A" w:rsidRPr="00A63A50" w:rsidRDefault="00CA3C7A" w:rsidP="00CA3C7A">
      <w:pPr>
        <w:numPr>
          <w:ilvl w:val="0"/>
          <w:numId w:val="34"/>
        </w:numPr>
        <w:spacing w:line="276" w:lineRule="auto"/>
        <w:jc w:val="both"/>
        <w:rPr>
          <w:rFonts w:cstheme="minorHAnsi"/>
        </w:rPr>
      </w:pPr>
      <w:r w:rsidRPr="00A63A50">
        <w:rPr>
          <w:rFonts w:cstheme="minorHAnsi"/>
        </w:rPr>
        <w:t xml:space="preserve">Cooperate with any inquiries or investigations related to ethical matters. </w:t>
      </w:r>
    </w:p>
    <w:p w14:paraId="7EC77510" w14:textId="77777777" w:rsidR="00CA3C7A" w:rsidRPr="00A63A50" w:rsidRDefault="00CA3C7A" w:rsidP="00CA3C7A">
      <w:pPr>
        <w:spacing w:line="276" w:lineRule="auto"/>
        <w:jc w:val="both"/>
        <w:rPr>
          <w:rFonts w:cstheme="minorHAnsi"/>
        </w:rPr>
      </w:pPr>
      <w:r w:rsidRPr="00A63A50">
        <w:rPr>
          <w:rFonts w:cstheme="minorHAnsi"/>
        </w:rPr>
        <w:t>I understand that failure to adhere to these principles may lead to disciplinary action in accordance with Company policies and applicable laws.</w:t>
      </w:r>
    </w:p>
    <w:p w14:paraId="44E2EA76" w14:textId="77777777" w:rsidR="00CA3C7A" w:rsidRDefault="00CA3C7A" w:rsidP="00CA3C7A">
      <w:pPr>
        <w:spacing w:line="276" w:lineRule="auto"/>
        <w:jc w:val="both"/>
        <w:rPr>
          <w:rFonts w:cstheme="minorHAnsi"/>
        </w:rPr>
      </w:pPr>
      <w:r w:rsidRPr="00A63A50">
        <w:rPr>
          <w:rFonts w:cstheme="minorHAnsi"/>
        </w:rPr>
        <w:t>By signing this acknowledgement, I affirm my commitment to uphold the ethical standards of the organization and contribute to a culture of transparency and accountability.</w:t>
      </w:r>
    </w:p>
    <w:p w14:paraId="532FAA30" w14:textId="77777777" w:rsidR="00422001" w:rsidRPr="00A63A50" w:rsidRDefault="00422001" w:rsidP="00CA3C7A">
      <w:pPr>
        <w:spacing w:line="276" w:lineRule="auto"/>
        <w:jc w:val="both"/>
        <w:rPr>
          <w:rFonts w:cstheme="minorHAnsi"/>
        </w:rPr>
      </w:pPr>
    </w:p>
    <w:p w14:paraId="50499040" w14:textId="1035B225" w:rsidR="00CA3C7A" w:rsidRPr="00A63A50" w:rsidRDefault="00CA3C7A" w:rsidP="00CA3C7A">
      <w:pPr>
        <w:spacing w:line="276" w:lineRule="auto"/>
        <w:rPr>
          <w:rFonts w:cstheme="minorHAnsi"/>
        </w:rPr>
      </w:pPr>
      <w:r w:rsidRPr="00422001">
        <w:rPr>
          <w:rFonts w:cstheme="minorHAnsi"/>
          <w:b/>
          <w:bCs/>
        </w:rPr>
        <w:t>Employee Name:</w:t>
      </w:r>
      <w:r w:rsidRPr="00A63A50">
        <w:rPr>
          <w:rFonts w:cstheme="minorHAnsi"/>
        </w:rPr>
        <w:t xml:space="preserve"> ____________________</w:t>
      </w:r>
      <w:r w:rsidR="00422001">
        <w:rPr>
          <w:rFonts w:cstheme="minorHAnsi"/>
        </w:rPr>
        <w:br/>
      </w:r>
      <w:r w:rsidRPr="00A63A50">
        <w:rPr>
          <w:rFonts w:cstheme="minorHAnsi"/>
        </w:rPr>
        <w:br/>
      </w:r>
      <w:r w:rsidRPr="00422001">
        <w:rPr>
          <w:rFonts w:cstheme="minorHAnsi"/>
          <w:b/>
          <w:bCs/>
        </w:rPr>
        <w:t>Designation:</w:t>
      </w:r>
      <w:r w:rsidRPr="00A63A50">
        <w:rPr>
          <w:rFonts w:cstheme="minorHAnsi"/>
        </w:rPr>
        <w:t xml:space="preserve"> ____________________</w:t>
      </w:r>
      <w:r w:rsidR="00422001">
        <w:rPr>
          <w:rFonts w:cstheme="minorHAnsi"/>
        </w:rPr>
        <w:br/>
      </w:r>
      <w:r w:rsidRPr="00A63A50">
        <w:rPr>
          <w:rFonts w:cstheme="minorHAnsi"/>
        </w:rPr>
        <w:br/>
      </w:r>
      <w:r w:rsidRPr="00422001">
        <w:rPr>
          <w:rFonts w:cstheme="minorHAnsi"/>
          <w:b/>
          <w:bCs/>
        </w:rPr>
        <w:t>Department:</w:t>
      </w:r>
      <w:r w:rsidRPr="00A63A50">
        <w:rPr>
          <w:rFonts w:cstheme="minorHAnsi"/>
        </w:rPr>
        <w:t xml:space="preserve"> ____________________</w:t>
      </w:r>
      <w:r w:rsidR="00422001">
        <w:rPr>
          <w:rFonts w:cstheme="minorHAnsi"/>
        </w:rPr>
        <w:br/>
      </w:r>
      <w:r w:rsidRPr="00A63A50">
        <w:rPr>
          <w:rFonts w:cstheme="minorHAnsi"/>
        </w:rPr>
        <w:br/>
      </w:r>
      <w:r w:rsidRPr="00422001">
        <w:rPr>
          <w:rFonts w:cstheme="minorHAnsi"/>
          <w:b/>
          <w:bCs/>
        </w:rPr>
        <w:t>Date:</w:t>
      </w:r>
      <w:r w:rsidRPr="00A63A50">
        <w:rPr>
          <w:rFonts w:cstheme="minorHAnsi"/>
        </w:rPr>
        <w:t xml:space="preserve"> ____________________</w:t>
      </w:r>
      <w:r w:rsidR="00422001">
        <w:rPr>
          <w:rFonts w:cstheme="minorHAnsi"/>
        </w:rPr>
        <w:br/>
      </w:r>
      <w:r w:rsidRPr="00A63A50">
        <w:rPr>
          <w:rFonts w:cstheme="minorHAnsi"/>
        </w:rPr>
        <w:br/>
      </w:r>
      <w:r w:rsidRPr="00422001">
        <w:rPr>
          <w:rFonts w:cstheme="minorHAnsi"/>
          <w:b/>
          <w:bCs/>
        </w:rPr>
        <w:t>Signature:</w:t>
      </w:r>
      <w:r w:rsidRPr="00A63A50">
        <w:rPr>
          <w:rFonts w:cstheme="minorHAnsi"/>
        </w:rPr>
        <w:t xml:space="preserve"> ____________________</w:t>
      </w:r>
    </w:p>
    <w:p w14:paraId="312FC9DB" w14:textId="77777777" w:rsidR="00CA3C7A" w:rsidRPr="00A63A50" w:rsidRDefault="00CA3C7A" w:rsidP="00CA3C7A">
      <w:pPr>
        <w:spacing w:line="276" w:lineRule="auto"/>
        <w:ind w:left="720"/>
        <w:jc w:val="both"/>
        <w:rPr>
          <w:rFonts w:cstheme="minorHAnsi"/>
        </w:rPr>
      </w:pPr>
    </w:p>
    <w:p w14:paraId="702CFD78" w14:textId="77777777" w:rsidR="00634927" w:rsidRPr="00CA3C7A" w:rsidRDefault="00634927" w:rsidP="00CA3C7A"/>
    <w:sectPr w:rsidR="00634927" w:rsidRPr="00CA3C7A" w:rsidSect="00F34CF0">
      <w:headerReference w:type="default" r:id="rId9"/>
      <w:footerReference w:type="default" r:id="rId10"/>
      <w:pgSz w:w="11906" w:h="16838"/>
      <w:pgMar w:top="1440" w:right="1440" w:bottom="1440" w:left="1440" w:header="708" w:footer="1474"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DF146" w14:textId="77777777" w:rsidR="005979A2" w:rsidRDefault="005979A2" w:rsidP="00ED61DE">
      <w:pPr>
        <w:spacing w:after="0" w:line="240" w:lineRule="auto"/>
      </w:pPr>
      <w:r>
        <w:separator/>
      </w:r>
    </w:p>
  </w:endnote>
  <w:endnote w:type="continuationSeparator" w:id="0">
    <w:p w14:paraId="527E73F1" w14:textId="77777777" w:rsidR="005979A2" w:rsidRDefault="005979A2" w:rsidP="00ED6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8759" w14:textId="7C5F6D2E" w:rsidR="00F34CF0" w:rsidRDefault="00F34CF0">
    <w:pPr>
      <w:pStyle w:val="Footer"/>
    </w:pPr>
    <w:r>
      <w:rPr>
        <w:rFonts w:ascii="Times New Roman" w:hAnsi="Times New Roman" w:cs="Times New Roman"/>
        <w:noProof/>
        <w:kern w:val="0"/>
        <w:sz w:val="24"/>
        <w:szCs w:val="24"/>
        <w:lang w:eastAsia="en-IN" w:bidi="gu-IN"/>
        <w14:ligatures w14:val="none"/>
      </w:rPr>
      <mc:AlternateContent>
        <mc:Choice Requires="wps">
          <w:drawing>
            <wp:anchor distT="0" distB="0" distL="114300" distR="114300" simplePos="0" relativeHeight="251661312" behindDoc="0" locked="0" layoutInCell="1" allowOverlap="1" wp14:anchorId="33CB28C5" wp14:editId="75ABA82F">
              <wp:simplePos x="0" y="0"/>
              <wp:positionH relativeFrom="column">
                <wp:posOffset>5431971</wp:posOffset>
              </wp:positionH>
              <wp:positionV relativeFrom="paragraph">
                <wp:posOffset>794657</wp:posOffset>
              </wp:positionV>
              <wp:extent cx="912495" cy="257175"/>
              <wp:effectExtent l="0" t="0" r="1905" b="9525"/>
              <wp:wrapNone/>
              <wp:docPr id="323005343" name="Text Box 1"/>
              <wp:cNvGraphicFramePr/>
              <a:graphic xmlns:a="http://schemas.openxmlformats.org/drawingml/2006/main">
                <a:graphicData uri="http://schemas.microsoft.com/office/word/2010/wordprocessingShape">
                  <wps:wsp>
                    <wps:cNvSpPr txBox="1"/>
                    <wps:spPr>
                      <a:xfrm>
                        <a:off x="0" y="0"/>
                        <a:ext cx="912495" cy="257175"/>
                      </a:xfrm>
                      <a:prstGeom prst="rect">
                        <a:avLst/>
                      </a:prstGeom>
                      <a:solidFill>
                        <a:schemeClr val="lt1"/>
                      </a:solidFill>
                      <a:ln w="6350">
                        <a:noFill/>
                      </a:ln>
                    </wps:spPr>
                    <wps:txbx>
                      <w:txbxContent>
                        <w:p w14:paraId="13E7E9A8" w14:textId="77777777" w:rsidR="00F34CF0" w:rsidRDefault="00F34CF0" w:rsidP="00F34CF0">
                          <w:r>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3CB28C5" id="_x0000_t202" coordsize="21600,21600" o:spt="202" path="m,l,21600r21600,l21600,xe">
              <v:stroke joinstyle="miter"/>
              <v:path gradientshapeok="t" o:connecttype="rect"/>
            </v:shapetype>
            <v:shape id="Text Box 1" o:spid="_x0000_s1026" type="#_x0000_t202" style="position:absolute;margin-left:427.7pt;margin-top:62.55pt;width:71.8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" fillcolor="white [3201]" stroked="f" strokeweight=".5pt">
              <v:textbox>
                <w:txbxContent>
                  <w:p w14:paraId="13E7E9A8" w14:textId="77777777" w:rsidR="00F34CF0" w:rsidRDefault="00F34CF0" w:rsidP="00F34CF0">
                    <w:r>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C4C2" w14:textId="77777777" w:rsidR="005979A2" w:rsidRDefault="005979A2" w:rsidP="00ED61DE">
      <w:pPr>
        <w:spacing w:after="0" w:line="240" w:lineRule="auto"/>
      </w:pPr>
      <w:r>
        <w:separator/>
      </w:r>
    </w:p>
  </w:footnote>
  <w:footnote w:type="continuationSeparator" w:id="0">
    <w:p w14:paraId="5E22B634" w14:textId="77777777" w:rsidR="005979A2" w:rsidRDefault="005979A2" w:rsidP="00ED6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0DE0" w14:textId="2A662E2E" w:rsidR="005F49D9" w:rsidRDefault="005F49D9">
    <w:pPr>
      <w:pStyle w:val="Header"/>
      <w:rPr>
        <w:noProof/>
      </w:rPr>
    </w:pPr>
    <w:r>
      <w:rPr>
        <w:noProof/>
      </w:rPr>
      <w:drawing>
        <wp:anchor distT="0" distB="0" distL="114300" distR="114300" simplePos="0" relativeHeight="251658240" behindDoc="1" locked="0" layoutInCell="1" allowOverlap="1" wp14:anchorId="36B57C68" wp14:editId="02C692C5">
          <wp:simplePos x="0" y="0"/>
          <wp:positionH relativeFrom="column">
            <wp:posOffset>-1024255</wp:posOffset>
          </wp:positionH>
          <wp:positionV relativeFrom="paragraph">
            <wp:posOffset>-829945</wp:posOffset>
          </wp:positionV>
          <wp:extent cx="7656970" cy="10837333"/>
          <wp:effectExtent l="0" t="0" r="1270" b="2540"/>
          <wp:wrapNone/>
          <wp:docPr id="90370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6496" name="Picture 903706496"/>
                  <pic:cNvPicPr/>
                </pic:nvPicPr>
                <pic:blipFill>
                  <a:blip r:embed="rId1">
                    <a:extLst>
                      <a:ext uri="{28A0092B-C50C-407E-A947-70E740481C1C}">
                        <a14:useLocalDpi xmlns:a14="http://schemas.microsoft.com/office/drawing/2010/main" val="0"/>
                      </a:ext>
                    </a:extLst>
                  </a:blip>
                  <a:stretch>
                    <a:fillRect/>
                  </a:stretch>
                </pic:blipFill>
                <pic:spPr>
                  <a:xfrm>
                    <a:off x="0" y="0"/>
                    <a:ext cx="7656970" cy="108373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17DF5DC" wp14:editId="5184F1EC">
          <wp:simplePos x="0" y="0"/>
          <wp:positionH relativeFrom="column">
            <wp:posOffset>4566285</wp:posOffset>
          </wp:positionH>
          <wp:positionV relativeFrom="paragraph">
            <wp:posOffset>-81703</wp:posOffset>
          </wp:positionV>
          <wp:extent cx="1698025" cy="671669"/>
          <wp:effectExtent l="0" t="0" r="0" b="0"/>
          <wp:wrapNone/>
          <wp:docPr id="1010029860"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225×225)"/>
                  <pic:cNvPicPr>
                    <a:picLocks noChangeAspect="1" noChangeArrowheads="1"/>
                  </pic:cNvPicPr>
                </pic:nvPicPr>
                <pic:blipFill rotWithShape="1">
                  <a:blip r:embed="rId2">
                    <a:extLst>
                      <a:ext uri="{28A0092B-C50C-407E-A947-70E740481C1C}">
                        <a14:useLocalDpi xmlns:a14="http://schemas.microsoft.com/office/drawing/2010/main" val="0"/>
                      </a:ext>
                    </a:extLst>
                  </a:blip>
                  <a:srcRect t="32452" b="27992"/>
                  <a:stretch>
                    <a:fillRect/>
                  </a:stretch>
                </pic:blipFill>
                <pic:spPr bwMode="auto">
                  <a:xfrm>
                    <a:off x="0" y="0"/>
                    <a:ext cx="1698025" cy="6716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2CE9E6" w14:textId="77777777" w:rsidR="005F49D9" w:rsidRDefault="005F49D9">
    <w:pPr>
      <w:pStyle w:val="Header"/>
      <w:rPr>
        <w:noProof/>
      </w:rPr>
    </w:pPr>
  </w:p>
  <w:p w14:paraId="16A6A61C" w14:textId="1A46D500" w:rsidR="004D2ACF" w:rsidRDefault="004D2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CFA"/>
    <w:multiLevelType w:val="multilevel"/>
    <w:tmpl w:val="6D9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5D32"/>
    <w:multiLevelType w:val="multilevel"/>
    <w:tmpl w:val="23B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80287"/>
    <w:multiLevelType w:val="hybridMultilevel"/>
    <w:tmpl w:val="0D54C720"/>
    <w:lvl w:ilvl="0" w:tplc="A3C2BDA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E4641E"/>
    <w:multiLevelType w:val="multilevel"/>
    <w:tmpl w:val="389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95F4F"/>
    <w:multiLevelType w:val="multilevel"/>
    <w:tmpl w:val="65C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C2D6D"/>
    <w:multiLevelType w:val="multilevel"/>
    <w:tmpl w:val="F48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0765A"/>
    <w:multiLevelType w:val="hybridMultilevel"/>
    <w:tmpl w:val="62421D86"/>
    <w:lvl w:ilvl="0" w:tplc="FD7E5A4E">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D072AE"/>
    <w:multiLevelType w:val="multilevel"/>
    <w:tmpl w:val="B0B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90747"/>
    <w:multiLevelType w:val="multilevel"/>
    <w:tmpl w:val="DF8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25D4C"/>
    <w:multiLevelType w:val="multilevel"/>
    <w:tmpl w:val="EF9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D7899"/>
    <w:multiLevelType w:val="multilevel"/>
    <w:tmpl w:val="9216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D1919"/>
    <w:multiLevelType w:val="hybridMultilevel"/>
    <w:tmpl w:val="8F205880"/>
    <w:lvl w:ilvl="0" w:tplc="C28CFDC2">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BE1425"/>
    <w:multiLevelType w:val="hybridMultilevel"/>
    <w:tmpl w:val="1A1E3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C244C7"/>
    <w:multiLevelType w:val="multilevel"/>
    <w:tmpl w:val="8CB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C7B28"/>
    <w:multiLevelType w:val="multilevel"/>
    <w:tmpl w:val="34480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12FF7"/>
    <w:multiLevelType w:val="multilevel"/>
    <w:tmpl w:val="AA7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26701"/>
    <w:multiLevelType w:val="multilevel"/>
    <w:tmpl w:val="A47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458A1"/>
    <w:multiLevelType w:val="hybridMultilevel"/>
    <w:tmpl w:val="A5229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8130A3"/>
    <w:multiLevelType w:val="hybridMultilevel"/>
    <w:tmpl w:val="0F34C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9" w15:restartNumberingAfterBreak="0">
    <w:nsid w:val="41BB7761"/>
    <w:multiLevelType w:val="multilevel"/>
    <w:tmpl w:val="338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07CE9"/>
    <w:multiLevelType w:val="multilevel"/>
    <w:tmpl w:val="A716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7B4AED"/>
    <w:multiLevelType w:val="hybridMultilevel"/>
    <w:tmpl w:val="DF2AF7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EA3F08"/>
    <w:multiLevelType w:val="multilevel"/>
    <w:tmpl w:val="B2FC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7F61CE"/>
    <w:multiLevelType w:val="multilevel"/>
    <w:tmpl w:val="E8D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93BAF"/>
    <w:multiLevelType w:val="hybridMultilevel"/>
    <w:tmpl w:val="D16E2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50449D"/>
    <w:multiLevelType w:val="hybridMultilevel"/>
    <w:tmpl w:val="EE0001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900236"/>
    <w:multiLevelType w:val="multilevel"/>
    <w:tmpl w:val="09E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7203B"/>
    <w:multiLevelType w:val="hybridMultilevel"/>
    <w:tmpl w:val="4BBE0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4F1189"/>
    <w:multiLevelType w:val="hybridMultilevel"/>
    <w:tmpl w:val="B9FC6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DB771D"/>
    <w:multiLevelType w:val="multilevel"/>
    <w:tmpl w:val="D1B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656BF"/>
    <w:multiLevelType w:val="multilevel"/>
    <w:tmpl w:val="601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A31F6"/>
    <w:multiLevelType w:val="hybridMultilevel"/>
    <w:tmpl w:val="CAD84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0753A62"/>
    <w:multiLevelType w:val="multilevel"/>
    <w:tmpl w:val="24E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A6C91"/>
    <w:multiLevelType w:val="hybridMultilevel"/>
    <w:tmpl w:val="65D4FB6C"/>
    <w:lvl w:ilvl="0" w:tplc="F822EFB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DA3BCD"/>
    <w:multiLevelType w:val="hybridMultilevel"/>
    <w:tmpl w:val="A190B566"/>
    <w:lvl w:ilvl="0" w:tplc="896C95EE">
      <w:start w:val="1"/>
      <w:numFmt w:val="bullet"/>
      <w:lvlText w:val=""/>
      <w:lvlJc w:val="left"/>
      <w:pPr>
        <w:ind w:left="786" w:hanging="360"/>
      </w:pPr>
      <w:rPr>
        <w:rFonts w:ascii="Symbol" w:hAnsi="Symbol" w:hint="default"/>
        <w:sz w:val="20"/>
        <w:szCs w:val="2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5" w15:restartNumberingAfterBreak="0">
    <w:nsid w:val="7B513597"/>
    <w:multiLevelType w:val="multilevel"/>
    <w:tmpl w:val="217C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477457">
    <w:abstractNumId w:val="29"/>
  </w:num>
  <w:num w:numId="2" w16cid:durableId="1238058876">
    <w:abstractNumId w:val="17"/>
  </w:num>
  <w:num w:numId="3" w16cid:durableId="3870002">
    <w:abstractNumId w:val="11"/>
  </w:num>
  <w:num w:numId="4" w16cid:durableId="10377896">
    <w:abstractNumId w:val="18"/>
  </w:num>
  <w:num w:numId="5" w16cid:durableId="511845371">
    <w:abstractNumId w:val="32"/>
  </w:num>
  <w:num w:numId="6" w16cid:durableId="1532911727">
    <w:abstractNumId w:val="8"/>
  </w:num>
  <w:num w:numId="7" w16cid:durableId="440493316">
    <w:abstractNumId w:val="30"/>
  </w:num>
  <w:num w:numId="8" w16cid:durableId="1131485168">
    <w:abstractNumId w:val="13"/>
  </w:num>
  <w:num w:numId="9" w16cid:durableId="1746802479">
    <w:abstractNumId w:val="1"/>
  </w:num>
  <w:num w:numId="10" w16cid:durableId="1926186506">
    <w:abstractNumId w:val="0"/>
  </w:num>
  <w:num w:numId="11" w16cid:durableId="1527867580">
    <w:abstractNumId w:val="16"/>
  </w:num>
  <w:num w:numId="12" w16cid:durableId="935672665">
    <w:abstractNumId w:val="23"/>
  </w:num>
  <w:num w:numId="13" w16cid:durableId="1364941274">
    <w:abstractNumId w:val="4"/>
  </w:num>
  <w:num w:numId="14" w16cid:durableId="270675460">
    <w:abstractNumId w:val="19"/>
  </w:num>
  <w:num w:numId="15" w16cid:durableId="1016618665">
    <w:abstractNumId w:val="7"/>
  </w:num>
  <w:num w:numId="16" w16cid:durableId="44137851">
    <w:abstractNumId w:val="26"/>
  </w:num>
  <w:num w:numId="17" w16cid:durableId="631332053">
    <w:abstractNumId w:val="14"/>
  </w:num>
  <w:num w:numId="18" w16cid:durableId="2103525618">
    <w:abstractNumId w:val="15"/>
  </w:num>
  <w:num w:numId="19" w16cid:durableId="1444957911">
    <w:abstractNumId w:val="25"/>
  </w:num>
  <w:num w:numId="20" w16cid:durableId="721095151">
    <w:abstractNumId w:val="27"/>
  </w:num>
  <w:num w:numId="21" w16cid:durableId="407581968">
    <w:abstractNumId w:val="22"/>
  </w:num>
  <w:num w:numId="22" w16cid:durableId="1087576220">
    <w:abstractNumId w:val="28"/>
  </w:num>
  <w:num w:numId="23" w16cid:durableId="1271857548">
    <w:abstractNumId w:val="34"/>
  </w:num>
  <w:num w:numId="24" w16cid:durableId="1118838970">
    <w:abstractNumId w:val="12"/>
  </w:num>
  <w:num w:numId="25" w16cid:durableId="947663150">
    <w:abstractNumId w:val="20"/>
  </w:num>
  <w:num w:numId="26" w16cid:durableId="1005405534">
    <w:abstractNumId w:val="31"/>
  </w:num>
  <w:num w:numId="27" w16cid:durableId="1347560591">
    <w:abstractNumId w:val="24"/>
  </w:num>
  <w:num w:numId="28" w16cid:durableId="1165241963">
    <w:abstractNumId w:val="10"/>
  </w:num>
  <w:num w:numId="29" w16cid:durableId="1399826">
    <w:abstractNumId w:val="21"/>
  </w:num>
  <w:num w:numId="30" w16cid:durableId="1205169319">
    <w:abstractNumId w:val="9"/>
  </w:num>
  <w:num w:numId="31" w16cid:durableId="1939750779">
    <w:abstractNumId w:val="3"/>
  </w:num>
  <w:num w:numId="32" w16cid:durableId="1109466918">
    <w:abstractNumId w:val="5"/>
  </w:num>
  <w:num w:numId="33" w16cid:durableId="1762557162">
    <w:abstractNumId w:val="33"/>
  </w:num>
  <w:num w:numId="34" w16cid:durableId="2135320915">
    <w:abstractNumId w:val="35"/>
  </w:num>
  <w:num w:numId="35" w16cid:durableId="313417013">
    <w:abstractNumId w:val="6"/>
  </w:num>
  <w:num w:numId="36" w16cid:durableId="1275360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DE"/>
    <w:rsid w:val="00006FCA"/>
    <w:rsid w:val="000206E6"/>
    <w:rsid w:val="00034EF2"/>
    <w:rsid w:val="00063AFC"/>
    <w:rsid w:val="00076FAB"/>
    <w:rsid w:val="00087C46"/>
    <w:rsid w:val="000A1A40"/>
    <w:rsid w:val="000A3956"/>
    <w:rsid w:val="000C2527"/>
    <w:rsid w:val="000C5223"/>
    <w:rsid w:val="000D06AB"/>
    <w:rsid w:val="000D2A44"/>
    <w:rsid w:val="001352ED"/>
    <w:rsid w:val="001C4183"/>
    <w:rsid w:val="001F7D54"/>
    <w:rsid w:val="00206280"/>
    <w:rsid w:val="00251FAA"/>
    <w:rsid w:val="00270E1D"/>
    <w:rsid w:val="00290B62"/>
    <w:rsid w:val="002A05CB"/>
    <w:rsid w:val="002C7593"/>
    <w:rsid w:val="002E5D40"/>
    <w:rsid w:val="00367AC8"/>
    <w:rsid w:val="00387CBA"/>
    <w:rsid w:val="003E4F13"/>
    <w:rsid w:val="00422001"/>
    <w:rsid w:val="00435A9B"/>
    <w:rsid w:val="00495A90"/>
    <w:rsid w:val="004D2ACF"/>
    <w:rsid w:val="004D3FB6"/>
    <w:rsid w:val="004F1181"/>
    <w:rsid w:val="004F7820"/>
    <w:rsid w:val="0059619E"/>
    <w:rsid w:val="005962EA"/>
    <w:rsid w:val="005979A2"/>
    <w:rsid w:val="005C49D5"/>
    <w:rsid w:val="005E5B23"/>
    <w:rsid w:val="005F49D9"/>
    <w:rsid w:val="00634927"/>
    <w:rsid w:val="00645A66"/>
    <w:rsid w:val="006658B2"/>
    <w:rsid w:val="007171B4"/>
    <w:rsid w:val="00742B05"/>
    <w:rsid w:val="007E5611"/>
    <w:rsid w:val="007F6E4A"/>
    <w:rsid w:val="008177E6"/>
    <w:rsid w:val="00861F5F"/>
    <w:rsid w:val="008C10BC"/>
    <w:rsid w:val="0097034A"/>
    <w:rsid w:val="009A4831"/>
    <w:rsid w:val="009C5118"/>
    <w:rsid w:val="009C68C2"/>
    <w:rsid w:val="00A05675"/>
    <w:rsid w:val="00A32093"/>
    <w:rsid w:val="00A82145"/>
    <w:rsid w:val="00AC7F9F"/>
    <w:rsid w:val="00AE4F9D"/>
    <w:rsid w:val="00B353ED"/>
    <w:rsid w:val="00B41C20"/>
    <w:rsid w:val="00BC123E"/>
    <w:rsid w:val="00BC7C58"/>
    <w:rsid w:val="00BF2583"/>
    <w:rsid w:val="00C17378"/>
    <w:rsid w:val="00C36B2D"/>
    <w:rsid w:val="00C51FED"/>
    <w:rsid w:val="00C52FEA"/>
    <w:rsid w:val="00C626D1"/>
    <w:rsid w:val="00C8680F"/>
    <w:rsid w:val="00C952F9"/>
    <w:rsid w:val="00CA3C7A"/>
    <w:rsid w:val="00CB27A7"/>
    <w:rsid w:val="00CD0056"/>
    <w:rsid w:val="00D31F4F"/>
    <w:rsid w:val="00D45D25"/>
    <w:rsid w:val="00DA5D4E"/>
    <w:rsid w:val="00DF273C"/>
    <w:rsid w:val="00E057F7"/>
    <w:rsid w:val="00E11369"/>
    <w:rsid w:val="00E57F2D"/>
    <w:rsid w:val="00E70E2B"/>
    <w:rsid w:val="00E7133A"/>
    <w:rsid w:val="00E9641F"/>
    <w:rsid w:val="00ED61DE"/>
    <w:rsid w:val="00EE274F"/>
    <w:rsid w:val="00EF03FF"/>
    <w:rsid w:val="00F34CF0"/>
    <w:rsid w:val="00F4083A"/>
    <w:rsid w:val="00F433D1"/>
    <w:rsid w:val="00F73E1C"/>
    <w:rsid w:val="00F8731F"/>
    <w:rsid w:val="00FB7FBE"/>
    <w:rsid w:val="00FF3C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ACC82"/>
  <w15:chartTrackingRefBased/>
  <w15:docId w15:val="{720F0F92-5E03-412B-B335-B9CCED25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C7A"/>
  </w:style>
  <w:style w:type="paragraph" w:styleId="Heading1">
    <w:name w:val="heading 1"/>
    <w:basedOn w:val="Normal"/>
    <w:next w:val="Normal"/>
    <w:link w:val="Heading1Char"/>
    <w:uiPriority w:val="9"/>
    <w:qFormat/>
    <w:rsid w:val="00ED6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DE"/>
    <w:rPr>
      <w:rFonts w:eastAsiaTheme="majorEastAsia" w:cstheme="majorBidi"/>
      <w:color w:val="272727" w:themeColor="text1" w:themeTint="D8"/>
    </w:rPr>
  </w:style>
  <w:style w:type="paragraph" w:styleId="Title">
    <w:name w:val="Title"/>
    <w:basedOn w:val="Normal"/>
    <w:next w:val="Normal"/>
    <w:link w:val="TitleChar"/>
    <w:uiPriority w:val="10"/>
    <w:qFormat/>
    <w:rsid w:val="00ED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DE"/>
    <w:pPr>
      <w:spacing w:before="160"/>
      <w:jc w:val="center"/>
    </w:pPr>
    <w:rPr>
      <w:i/>
      <w:iCs/>
      <w:color w:val="404040" w:themeColor="text1" w:themeTint="BF"/>
    </w:rPr>
  </w:style>
  <w:style w:type="character" w:customStyle="1" w:styleId="QuoteChar">
    <w:name w:val="Quote Char"/>
    <w:basedOn w:val="DefaultParagraphFont"/>
    <w:link w:val="Quote"/>
    <w:uiPriority w:val="29"/>
    <w:rsid w:val="00ED61DE"/>
    <w:rPr>
      <w:i/>
      <w:iCs/>
      <w:color w:val="404040" w:themeColor="text1" w:themeTint="BF"/>
    </w:rPr>
  </w:style>
  <w:style w:type="paragraph" w:styleId="ListParagraph">
    <w:name w:val="List Paragraph"/>
    <w:basedOn w:val="Normal"/>
    <w:uiPriority w:val="34"/>
    <w:qFormat/>
    <w:rsid w:val="00ED61DE"/>
    <w:pPr>
      <w:ind w:left="720"/>
      <w:contextualSpacing/>
    </w:pPr>
  </w:style>
  <w:style w:type="character" w:styleId="IntenseEmphasis">
    <w:name w:val="Intense Emphasis"/>
    <w:basedOn w:val="DefaultParagraphFont"/>
    <w:uiPriority w:val="21"/>
    <w:qFormat/>
    <w:rsid w:val="00ED61DE"/>
    <w:rPr>
      <w:i/>
      <w:iCs/>
      <w:color w:val="2F5496" w:themeColor="accent1" w:themeShade="BF"/>
    </w:rPr>
  </w:style>
  <w:style w:type="paragraph" w:styleId="IntenseQuote">
    <w:name w:val="Intense Quote"/>
    <w:basedOn w:val="Normal"/>
    <w:next w:val="Normal"/>
    <w:link w:val="IntenseQuoteChar"/>
    <w:uiPriority w:val="30"/>
    <w:qFormat/>
    <w:rsid w:val="00ED6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1DE"/>
    <w:rPr>
      <w:i/>
      <w:iCs/>
      <w:color w:val="2F5496" w:themeColor="accent1" w:themeShade="BF"/>
    </w:rPr>
  </w:style>
  <w:style w:type="character" w:styleId="IntenseReference">
    <w:name w:val="Intense Reference"/>
    <w:basedOn w:val="DefaultParagraphFont"/>
    <w:uiPriority w:val="32"/>
    <w:qFormat/>
    <w:rsid w:val="00ED61DE"/>
    <w:rPr>
      <w:b/>
      <w:bCs/>
      <w:smallCaps/>
      <w:color w:val="2F5496" w:themeColor="accent1" w:themeShade="BF"/>
      <w:spacing w:val="5"/>
    </w:rPr>
  </w:style>
  <w:style w:type="paragraph" w:styleId="Header">
    <w:name w:val="header"/>
    <w:basedOn w:val="Normal"/>
    <w:link w:val="HeaderChar"/>
    <w:uiPriority w:val="99"/>
    <w:unhideWhenUsed/>
    <w:rsid w:val="00ED6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1DE"/>
  </w:style>
  <w:style w:type="paragraph" w:styleId="Footer">
    <w:name w:val="footer"/>
    <w:basedOn w:val="Normal"/>
    <w:link w:val="FooterChar"/>
    <w:uiPriority w:val="99"/>
    <w:unhideWhenUsed/>
    <w:rsid w:val="00ED6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1DE"/>
  </w:style>
  <w:style w:type="table" w:styleId="TableGrid">
    <w:name w:val="Table Grid"/>
    <w:basedOn w:val="TableNormal"/>
    <w:uiPriority w:val="39"/>
    <w:rsid w:val="00ED6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4F9D"/>
    <w:rPr>
      <w:b/>
      <w:bCs/>
    </w:rPr>
  </w:style>
  <w:style w:type="paragraph" w:styleId="NormalWeb">
    <w:name w:val="Normal (Web)"/>
    <w:basedOn w:val="Normal"/>
    <w:uiPriority w:val="99"/>
    <w:unhideWhenUsed/>
    <w:rsid w:val="00C17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087C4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87C46"/>
    <w:pPr>
      <w:spacing w:after="100"/>
    </w:pPr>
  </w:style>
  <w:style w:type="character" w:styleId="Hyperlink">
    <w:name w:val="Hyperlink"/>
    <w:basedOn w:val="DefaultParagraphFont"/>
    <w:uiPriority w:val="99"/>
    <w:unhideWhenUsed/>
    <w:rsid w:val="00087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17AAD-7C4B-461F-B0C9-3C5B97B57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3573</Words>
  <Characters>20371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3</cp:revision>
  <dcterms:created xsi:type="dcterms:W3CDTF">2026-05-08T08:38:00Z</dcterms:created>
  <dcterms:modified xsi:type="dcterms:W3CDTF">2026-05-08T11:11:00Z</dcterms:modified>
</cp:coreProperties>
</file>