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3F82D" w14:textId="78C2C99C" w:rsidR="00C14FF7" w:rsidRDefault="00C14FF7" w:rsidP="007E3A43">
      <w:r>
        <w:rPr>
          <w:noProof/>
          <w:lang w:val="en-US" w:bidi="gu-IN"/>
        </w:rPr>
        <w:drawing>
          <wp:anchor distT="0" distB="0" distL="114300" distR="114300" simplePos="0" relativeHeight="251657728" behindDoc="0" locked="0" layoutInCell="1" allowOverlap="1" wp14:anchorId="2A128745" wp14:editId="1F7BD8EA">
            <wp:simplePos x="0" y="0"/>
            <wp:positionH relativeFrom="column">
              <wp:posOffset>-942975</wp:posOffset>
            </wp:positionH>
            <wp:positionV relativeFrom="paragraph">
              <wp:posOffset>-1285715</wp:posOffset>
            </wp:positionV>
            <wp:extent cx="7587343" cy="10731744"/>
            <wp:effectExtent l="0" t="0" r="0" b="0"/>
            <wp:wrapNone/>
            <wp:docPr id="82435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59772" name="Picture 824359772"/>
                    <pic:cNvPicPr/>
                  </pic:nvPicPr>
                  <pic:blipFill>
                    <a:blip r:embed="rId8">
                      <a:extLst>
                        <a:ext uri="{28A0092B-C50C-407E-A947-70E740481C1C}">
                          <a14:useLocalDpi xmlns:a14="http://schemas.microsoft.com/office/drawing/2010/main" val="0"/>
                        </a:ext>
                      </a:extLst>
                    </a:blip>
                    <a:stretch>
                      <a:fillRect/>
                    </a:stretch>
                  </pic:blipFill>
                  <pic:spPr>
                    <a:xfrm>
                      <a:off x="0" y="0"/>
                      <a:ext cx="7587343" cy="10731744"/>
                    </a:xfrm>
                    <a:prstGeom prst="rect">
                      <a:avLst/>
                    </a:prstGeom>
                  </pic:spPr>
                </pic:pic>
              </a:graphicData>
            </a:graphic>
            <wp14:sizeRelH relativeFrom="margin">
              <wp14:pctWidth>0</wp14:pctWidth>
            </wp14:sizeRelH>
            <wp14:sizeRelV relativeFrom="margin">
              <wp14:pctHeight>0</wp14:pctHeight>
            </wp14:sizeRelV>
          </wp:anchor>
        </w:drawing>
      </w:r>
    </w:p>
    <w:p w14:paraId="745AE9AF" w14:textId="77777777" w:rsidR="00C14FF7" w:rsidRDefault="00C14FF7" w:rsidP="007E3A43">
      <w:r>
        <w:br w:type="page"/>
      </w:r>
    </w:p>
    <w:p w14:paraId="6F410589" w14:textId="77777777" w:rsidR="004C7FD7" w:rsidRDefault="004C7FD7" w:rsidP="007E3A43">
      <w:pPr>
        <w:pStyle w:val="Heading1"/>
        <w:ind w:left="0" w:firstLine="0"/>
        <w:rPr>
          <w:b/>
          <w:bCs/>
          <w:color w:val="auto"/>
          <w:sz w:val="28"/>
          <w:szCs w:val="28"/>
        </w:rPr>
      </w:pPr>
    </w:p>
    <w:sdt>
      <w:sdtPr>
        <w:rPr>
          <w:rFonts w:asciiTheme="minorHAnsi" w:eastAsiaTheme="minorHAnsi" w:hAnsiTheme="minorHAnsi" w:cstheme="minorBidi"/>
          <w:color w:val="auto"/>
          <w:kern w:val="2"/>
          <w:sz w:val="22"/>
          <w:szCs w:val="22"/>
          <w:lang w:val="en-IN"/>
        </w:rPr>
        <w:id w:val="-866141763"/>
        <w:docPartObj>
          <w:docPartGallery w:val="Table of Contents"/>
          <w:docPartUnique/>
        </w:docPartObj>
      </w:sdtPr>
      <w:sdtEndPr>
        <w:rPr>
          <w:b/>
          <w:bCs/>
          <w:noProof/>
        </w:rPr>
      </w:sdtEndPr>
      <w:sdtContent>
        <w:p w14:paraId="08AD83A9" w14:textId="11578904" w:rsidR="004C7FD7" w:rsidRDefault="004C7FD7" w:rsidP="007E3A43">
          <w:pPr>
            <w:pStyle w:val="TOCHeading"/>
            <w:jc w:val="center"/>
          </w:pPr>
          <w:r>
            <w:t>Contents</w:t>
          </w:r>
        </w:p>
        <w:p w14:paraId="60F36A04" w14:textId="1DC034B4" w:rsidR="00B90120" w:rsidRDefault="004C7FD7">
          <w:pPr>
            <w:pStyle w:val="TOC1"/>
            <w:tabs>
              <w:tab w:val="left" w:pos="440"/>
              <w:tab w:val="right" w:leader="dot" w:pos="9016"/>
            </w:tabs>
            <w:rPr>
              <w:rFonts w:cstheme="minorBidi"/>
              <w:noProof/>
              <w:kern w:val="2"/>
              <w:sz w:val="24"/>
              <w:szCs w:val="24"/>
              <w:lang w:val="en-IN" w:eastAsia="en-IN"/>
            </w:rPr>
          </w:pPr>
          <w:r>
            <w:fldChar w:fldCharType="begin"/>
          </w:r>
          <w:r>
            <w:instrText xml:space="preserve"> TOC \o "1-3" \h \z \u </w:instrText>
          </w:r>
          <w:r>
            <w:fldChar w:fldCharType="separate"/>
          </w:r>
          <w:hyperlink w:anchor="_Toc200964685" w:history="1">
            <w:r w:rsidR="00B90120" w:rsidRPr="00CA0FD0">
              <w:rPr>
                <w:rStyle w:val="Hyperlink"/>
                <w:rFonts w:ascii="Yu Gothic Medium" w:eastAsia="Yu Gothic Medium" w:hAnsi="Yu Gothic Medium"/>
                <w:bCs/>
                <w:noProof/>
              </w:rPr>
              <w:t>~</w:t>
            </w:r>
            <w:r w:rsidR="00B90120">
              <w:rPr>
                <w:rFonts w:cstheme="minorBidi"/>
                <w:noProof/>
                <w:kern w:val="2"/>
                <w:sz w:val="24"/>
                <w:szCs w:val="24"/>
                <w:lang w:val="en-IN" w:eastAsia="en-IN"/>
              </w:rPr>
              <w:tab/>
            </w:r>
            <w:r w:rsidR="00B90120" w:rsidRPr="00CA0FD0">
              <w:rPr>
                <w:rStyle w:val="Hyperlink"/>
                <w:b/>
                <w:bCs/>
                <w:noProof/>
              </w:rPr>
              <w:t>Overview</w:t>
            </w:r>
            <w:r w:rsidR="00B90120">
              <w:rPr>
                <w:noProof/>
                <w:webHidden/>
              </w:rPr>
              <w:tab/>
            </w:r>
            <w:r w:rsidR="00B90120">
              <w:rPr>
                <w:noProof/>
                <w:webHidden/>
              </w:rPr>
              <w:fldChar w:fldCharType="begin"/>
            </w:r>
            <w:r w:rsidR="00B90120">
              <w:rPr>
                <w:noProof/>
                <w:webHidden/>
              </w:rPr>
              <w:instrText xml:space="preserve"> PAGEREF _Toc200964685 \h </w:instrText>
            </w:r>
            <w:r w:rsidR="00B90120">
              <w:rPr>
                <w:noProof/>
                <w:webHidden/>
              </w:rPr>
            </w:r>
            <w:r w:rsidR="00B90120">
              <w:rPr>
                <w:noProof/>
                <w:webHidden/>
              </w:rPr>
              <w:fldChar w:fldCharType="separate"/>
            </w:r>
            <w:r w:rsidR="00F577E7">
              <w:rPr>
                <w:noProof/>
                <w:webHidden/>
              </w:rPr>
              <w:t>3</w:t>
            </w:r>
            <w:r w:rsidR="00B90120">
              <w:rPr>
                <w:noProof/>
                <w:webHidden/>
              </w:rPr>
              <w:fldChar w:fldCharType="end"/>
            </w:r>
          </w:hyperlink>
        </w:p>
        <w:p w14:paraId="7536FCA2" w14:textId="01DF0BCE" w:rsidR="00B90120" w:rsidRDefault="00B90120">
          <w:pPr>
            <w:pStyle w:val="TOC1"/>
            <w:tabs>
              <w:tab w:val="left" w:pos="440"/>
              <w:tab w:val="right" w:leader="dot" w:pos="9016"/>
            </w:tabs>
            <w:rPr>
              <w:rFonts w:cstheme="minorBidi"/>
              <w:noProof/>
              <w:kern w:val="2"/>
              <w:sz w:val="24"/>
              <w:szCs w:val="24"/>
              <w:lang w:val="en-IN" w:eastAsia="en-IN"/>
            </w:rPr>
          </w:pPr>
          <w:hyperlink w:anchor="_Toc200964686" w:history="1">
            <w:r w:rsidRPr="00CA0FD0">
              <w:rPr>
                <w:rStyle w:val="Hyperlink"/>
                <w:rFonts w:ascii="Yu Gothic Medium" w:eastAsia="Yu Gothic Medium" w:hAnsi="Yu Gothic Medium"/>
                <w:bCs/>
                <w:noProof/>
              </w:rPr>
              <w:t>~</w:t>
            </w:r>
            <w:r>
              <w:rPr>
                <w:rFonts w:cstheme="minorBidi"/>
                <w:noProof/>
                <w:kern w:val="2"/>
                <w:sz w:val="24"/>
                <w:szCs w:val="24"/>
                <w:lang w:val="en-IN" w:eastAsia="en-IN"/>
              </w:rPr>
              <w:tab/>
            </w:r>
            <w:r w:rsidRPr="00CA0FD0">
              <w:rPr>
                <w:rStyle w:val="Hyperlink"/>
                <w:b/>
                <w:bCs/>
                <w:noProof/>
              </w:rPr>
              <w:t>Purpose</w:t>
            </w:r>
            <w:r>
              <w:rPr>
                <w:noProof/>
                <w:webHidden/>
              </w:rPr>
              <w:tab/>
            </w:r>
            <w:r>
              <w:rPr>
                <w:noProof/>
                <w:webHidden/>
              </w:rPr>
              <w:fldChar w:fldCharType="begin"/>
            </w:r>
            <w:r>
              <w:rPr>
                <w:noProof/>
                <w:webHidden/>
              </w:rPr>
              <w:instrText xml:space="preserve"> PAGEREF _Toc200964686 \h </w:instrText>
            </w:r>
            <w:r>
              <w:rPr>
                <w:noProof/>
                <w:webHidden/>
              </w:rPr>
            </w:r>
            <w:r>
              <w:rPr>
                <w:noProof/>
                <w:webHidden/>
              </w:rPr>
              <w:fldChar w:fldCharType="separate"/>
            </w:r>
            <w:r w:rsidR="00F577E7">
              <w:rPr>
                <w:noProof/>
                <w:webHidden/>
              </w:rPr>
              <w:t>3</w:t>
            </w:r>
            <w:r>
              <w:rPr>
                <w:noProof/>
                <w:webHidden/>
              </w:rPr>
              <w:fldChar w:fldCharType="end"/>
            </w:r>
          </w:hyperlink>
        </w:p>
        <w:p w14:paraId="5986C33E" w14:textId="48170FE9" w:rsidR="00B90120" w:rsidRDefault="00B90120">
          <w:pPr>
            <w:pStyle w:val="TOC1"/>
            <w:tabs>
              <w:tab w:val="left" w:pos="440"/>
              <w:tab w:val="right" w:leader="dot" w:pos="9016"/>
            </w:tabs>
            <w:rPr>
              <w:rFonts w:cstheme="minorBidi"/>
              <w:noProof/>
              <w:kern w:val="2"/>
              <w:sz w:val="24"/>
              <w:szCs w:val="24"/>
              <w:lang w:val="en-IN" w:eastAsia="en-IN"/>
            </w:rPr>
          </w:pPr>
          <w:hyperlink w:anchor="_Toc200964687" w:history="1">
            <w:r w:rsidRPr="00CA0FD0">
              <w:rPr>
                <w:rStyle w:val="Hyperlink"/>
                <w:rFonts w:ascii="Yu Gothic Medium" w:eastAsia="Yu Gothic Medium" w:hAnsi="Yu Gothic Medium"/>
                <w:bCs/>
                <w:noProof/>
              </w:rPr>
              <w:t>~</w:t>
            </w:r>
            <w:r>
              <w:rPr>
                <w:rFonts w:cstheme="minorBidi"/>
                <w:noProof/>
                <w:kern w:val="2"/>
                <w:sz w:val="24"/>
                <w:szCs w:val="24"/>
                <w:lang w:val="en-IN" w:eastAsia="en-IN"/>
              </w:rPr>
              <w:tab/>
            </w:r>
            <w:r w:rsidRPr="00CA0FD0">
              <w:rPr>
                <w:rStyle w:val="Hyperlink"/>
                <w:b/>
                <w:bCs/>
                <w:noProof/>
              </w:rPr>
              <w:t>Applicability</w:t>
            </w:r>
            <w:r>
              <w:rPr>
                <w:noProof/>
                <w:webHidden/>
              </w:rPr>
              <w:tab/>
            </w:r>
            <w:r>
              <w:rPr>
                <w:noProof/>
                <w:webHidden/>
              </w:rPr>
              <w:fldChar w:fldCharType="begin"/>
            </w:r>
            <w:r>
              <w:rPr>
                <w:noProof/>
                <w:webHidden/>
              </w:rPr>
              <w:instrText xml:space="preserve"> PAGEREF _Toc200964687 \h </w:instrText>
            </w:r>
            <w:r>
              <w:rPr>
                <w:noProof/>
                <w:webHidden/>
              </w:rPr>
            </w:r>
            <w:r>
              <w:rPr>
                <w:noProof/>
                <w:webHidden/>
              </w:rPr>
              <w:fldChar w:fldCharType="separate"/>
            </w:r>
            <w:r w:rsidR="00F577E7">
              <w:rPr>
                <w:noProof/>
                <w:webHidden/>
              </w:rPr>
              <w:t>3</w:t>
            </w:r>
            <w:r>
              <w:rPr>
                <w:noProof/>
                <w:webHidden/>
              </w:rPr>
              <w:fldChar w:fldCharType="end"/>
            </w:r>
          </w:hyperlink>
        </w:p>
        <w:p w14:paraId="21FD0D0C" w14:textId="65BC2AD3" w:rsidR="00B90120" w:rsidRDefault="00B90120">
          <w:pPr>
            <w:pStyle w:val="TOC1"/>
            <w:tabs>
              <w:tab w:val="left" w:pos="440"/>
              <w:tab w:val="right" w:leader="dot" w:pos="9016"/>
            </w:tabs>
            <w:rPr>
              <w:rFonts w:cstheme="minorBidi"/>
              <w:noProof/>
              <w:kern w:val="2"/>
              <w:sz w:val="24"/>
              <w:szCs w:val="24"/>
              <w:lang w:val="en-IN" w:eastAsia="en-IN"/>
            </w:rPr>
          </w:pPr>
          <w:hyperlink w:anchor="_Toc200964688" w:history="1">
            <w:r w:rsidRPr="00CA0FD0">
              <w:rPr>
                <w:rStyle w:val="Hyperlink"/>
                <w:rFonts w:ascii="Yu Gothic Medium" w:eastAsia="Yu Gothic Medium" w:hAnsi="Yu Gothic Medium"/>
                <w:bCs/>
                <w:noProof/>
              </w:rPr>
              <w:t>~</w:t>
            </w:r>
            <w:r>
              <w:rPr>
                <w:rFonts w:cstheme="minorBidi"/>
                <w:noProof/>
                <w:kern w:val="2"/>
                <w:sz w:val="24"/>
                <w:szCs w:val="24"/>
                <w:lang w:val="en-IN" w:eastAsia="en-IN"/>
              </w:rPr>
              <w:tab/>
            </w:r>
            <w:r w:rsidRPr="00CA0FD0">
              <w:rPr>
                <w:rStyle w:val="Hyperlink"/>
                <w:b/>
                <w:bCs/>
                <w:noProof/>
              </w:rPr>
              <w:t>Policy statement</w:t>
            </w:r>
            <w:r>
              <w:rPr>
                <w:noProof/>
                <w:webHidden/>
              </w:rPr>
              <w:tab/>
            </w:r>
            <w:r>
              <w:rPr>
                <w:noProof/>
                <w:webHidden/>
              </w:rPr>
              <w:fldChar w:fldCharType="begin"/>
            </w:r>
            <w:r>
              <w:rPr>
                <w:noProof/>
                <w:webHidden/>
              </w:rPr>
              <w:instrText xml:space="preserve"> PAGEREF _Toc200964688 \h </w:instrText>
            </w:r>
            <w:r>
              <w:rPr>
                <w:noProof/>
                <w:webHidden/>
              </w:rPr>
            </w:r>
            <w:r>
              <w:rPr>
                <w:noProof/>
                <w:webHidden/>
              </w:rPr>
              <w:fldChar w:fldCharType="separate"/>
            </w:r>
            <w:r w:rsidR="00F577E7">
              <w:rPr>
                <w:noProof/>
                <w:webHidden/>
              </w:rPr>
              <w:t>4</w:t>
            </w:r>
            <w:r>
              <w:rPr>
                <w:noProof/>
                <w:webHidden/>
              </w:rPr>
              <w:fldChar w:fldCharType="end"/>
            </w:r>
          </w:hyperlink>
        </w:p>
        <w:p w14:paraId="03EA51F1" w14:textId="3B70A4EA" w:rsidR="00B90120" w:rsidRDefault="00B90120">
          <w:pPr>
            <w:pStyle w:val="TOC1"/>
            <w:tabs>
              <w:tab w:val="left" w:pos="440"/>
              <w:tab w:val="right" w:leader="dot" w:pos="9016"/>
            </w:tabs>
            <w:rPr>
              <w:rFonts w:cstheme="minorBidi"/>
              <w:noProof/>
              <w:kern w:val="2"/>
              <w:sz w:val="24"/>
              <w:szCs w:val="24"/>
              <w:lang w:val="en-IN" w:eastAsia="en-IN"/>
            </w:rPr>
          </w:pPr>
          <w:hyperlink w:anchor="_Toc200964689" w:history="1">
            <w:r w:rsidRPr="00CA0FD0">
              <w:rPr>
                <w:rStyle w:val="Hyperlink"/>
                <w:rFonts w:ascii="Yu Gothic Medium" w:eastAsia="Yu Gothic Medium" w:hAnsi="Yu Gothic Medium"/>
                <w:bCs/>
                <w:noProof/>
              </w:rPr>
              <w:t>~</w:t>
            </w:r>
            <w:r>
              <w:rPr>
                <w:rFonts w:cstheme="minorBidi"/>
                <w:noProof/>
                <w:kern w:val="2"/>
                <w:sz w:val="24"/>
                <w:szCs w:val="24"/>
                <w:lang w:val="en-IN" w:eastAsia="en-IN"/>
              </w:rPr>
              <w:tab/>
            </w:r>
            <w:r w:rsidRPr="00CA0FD0">
              <w:rPr>
                <w:rStyle w:val="Hyperlink"/>
                <w:b/>
                <w:bCs/>
                <w:noProof/>
              </w:rPr>
              <w:t>Our Focus Areas</w:t>
            </w:r>
            <w:r>
              <w:rPr>
                <w:noProof/>
                <w:webHidden/>
              </w:rPr>
              <w:tab/>
            </w:r>
            <w:r>
              <w:rPr>
                <w:noProof/>
                <w:webHidden/>
              </w:rPr>
              <w:fldChar w:fldCharType="begin"/>
            </w:r>
            <w:r>
              <w:rPr>
                <w:noProof/>
                <w:webHidden/>
              </w:rPr>
              <w:instrText xml:space="preserve"> PAGEREF _Toc200964689 \h </w:instrText>
            </w:r>
            <w:r>
              <w:rPr>
                <w:noProof/>
                <w:webHidden/>
              </w:rPr>
            </w:r>
            <w:r>
              <w:rPr>
                <w:noProof/>
                <w:webHidden/>
              </w:rPr>
              <w:fldChar w:fldCharType="separate"/>
            </w:r>
            <w:r w:rsidR="00F577E7">
              <w:rPr>
                <w:noProof/>
                <w:webHidden/>
              </w:rPr>
              <w:t>4</w:t>
            </w:r>
            <w:r>
              <w:rPr>
                <w:noProof/>
                <w:webHidden/>
              </w:rPr>
              <w:fldChar w:fldCharType="end"/>
            </w:r>
          </w:hyperlink>
        </w:p>
        <w:p w14:paraId="4F563017" w14:textId="454F851D" w:rsidR="00B90120" w:rsidRDefault="00B90120">
          <w:pPr>
            <w:pStyle w:val="TOC1"/>
            <w:tabs>
              <w:tab w:val="left" w:pos="440"/>
              <w:tab w:val="right" w:leader="dot" w:pos="9016"/>
            </w:tabs>
            <w:rPr>
              <w:rFonts w:cstheme="minorBidi"/>
              <w:noProof/>
              <w:kern w:val="2"/>
              <w:sz w:val="24"/>
              <w:szCs w:val="24"/>
              <w:lang w:val="en-IN" w:eastAsia="en-IN"/>
            </w:rPr>
          </w:pPr>
          <w:hyperlink w:anchor="_Toc200964690" w:history="1">
            <w:r w:rsidRPr="00CA0FD0">
              <w:rPr>
                <w:rStyle w:val="Hyperlink"/>
                <w:rFonts w:ascii="Yu Gothic Medium" w:eastAsia="Yu Gothic Medium" w:hAnsi="Yu Gothic Medium"/>
                <w:bCs/>
                <w:noProof/>
              </w:rPr>
              <w:t>~</w:t>
            </w:r>
            <w:r>
              <w:rPr>
                <w:rFonts w:cstheme="minorBidi"/>
                <w:noProof/>
                <w:kern w:val="2"/>
                <w:sz w:val="24"/>
                <w:szCs w:val="24"/>
                <w:lang w:val="en-IN" w:eastAsia="en-IN"/>
              </w:rPr>
              <w:tab/>
            </w:r>
            <w:r w:rsidRPr="00CA0FD0">
              <w:rPr>
                <w:rStyle w:val="Hyperlink"/>
                <w:b/>
                <w:bCs/>
                <w:noProof/>
              </w:rPr>
              <w:t>Our Strategic Approach</w:t>
            </w:r>
            <w:r>
              <w:rPr>
                <w:noProof/>
                <w:webHidden/>
              </w:rPr>
              <w:tab/>
            </w:r>
            <w:r>
              <w:rPr>
                <w:noProof/>
                <w:webHidden/>
              </w:rPr>
              <w:fldChar w:fldCharType="begin"/>
            </w:r>
            <w:r>
              <w:rPr>
                <w:noProof/>
                <w:webHidden/>
              </w:rPr>
              <w:instrText xml:space="preserve"> PAGEREF _Toc200964690 \h </w:instrText>
            </w:r>
            <w:r>
              <w:rPr>
                <w:noProof/>
                <w:webHidden/>
              </w:rPr>
            </w:r>
            <w:r>
              <w:rPr>
                <w:noProof/>
                <w:webHidden/>
              </w:rPr>
              <w:fldChar w:fldCharType="separate"/>
            </w:r>
            <w:r w:rsidR="00F577E7">
              <w:rPr>
                <w:noProof/>
                <w:webHidden/>
              </w:rPr>
              <w:t>4</w:t>
            </w:r>
            <w:r>
              <w:rPr>
                <w:noProof/>
                <w:webHidden/>
              </w:rPr>
              <w:fldChar w:fldCharType="end"/>
            </w:r>
          </w:hyperlink>
        </w:p>
        <w:p w14:paraId="387FBC45" w14:textId="57C8DE2B" w:rsidR="00B90120" w:rsidRDefault="00B90120">
          <w:pPr>
            <w:pStyle w:val="TOC1"/>
            <w:tabs>
              <w:tab w:val="left" w:pos="440"/>
              <w:tab w:val="right" w:leader="dot" w:pos="9016"/>
            </w:tabs>
            <w:rPr>
              <w:rFonts w:cstheme="minorBidi"/>
              <w:noProof/>
              <w:kern w:val="2"/>
              <w:sz w:val="24"/>
              <w:szCs w:val="24"/>
              <w:lang w:val="en-IN" w:eastAsia="en-IN"/>
            </w:rPr>
          </w:pPr>
          <w:hyperlink w:anchor="_Toc200964691" w:history="1">
            <w:r w:rsidRPr="00CA0FD0">
              <w:rPr>
                <w:rStyle w:val="Hyperlink"/>
                <w:rFonts w:ascii="Yu Gothic Medium" w:eastAsia="Yu Gothic Medium" w:hAnsi="Yu Gothic Medium"/>
                <w:bCs/>
                <w:noProof/>
              </w:rPr>
              <w:t>~</w:t>
            </w:r>
            <w:r>
              <w:rPr>
                <w:rFonts w:cstheme="minorBidi"/>
                <w:noProof/>
                <w:kern w:val="2"/>
                <w:sz w:val="24"/>
                <w:szCs w:val="24"/>
                <w:lang w:val="en-IN" w:eastAsia="en-IN"/>
              </w:rPr>
              <w:tab/>
            </w:r>
            <w:r w:rsidRPr="00CA0FD0">
              <w:rPr>
                <w:rStyle w:val="Hyperlink"/>
                <w:b/>
                <w:bCs/>
                <w:noProof/>
              </w:rPr>
              <w:t>Governance of this Policy</w:t>
            </w:r>
            <w:r>
              <w:rPr>
                <w:noProof/>
                <w:webHidden/>
              </w:rPr>
              <w:tab/>
            </w:r>
            <w:r>
              <w:rPr>
                <w:noProof/>
                <w:webHidden/>
              </w:rPr>
              <w:fldChar w:fldCharType="begin"/>
            </w:r>
            <w:r>
              <w:rPr>
                <w:noProof/>
                <w:webHidden/>
              </w:rPr>
              <w:instrText xml:space="preserve"> PAGEREF _Toc200964691 \h </w:instrText>
            </w:r>
            <w:r>
              <w:rPr>
                <w:noProof/>
                <w:webHidden/>
              </w:rPr>
            </w:r>
            <w:r>
              <w:rPr>
                <w:noProof/>
                <w:webHidden/>
              </w:rPr>
              <w:fldChar w:fldCharType="separate"/>
            </w:r>
            <w:r w:rsidR="00F577E7">
              <w:rPr>
                <w:noProof/>
                <w:webHidden/>
              </w:rPr>
              <w:t>6</w:t>
            </w:r>
            <w:r>
              <w:rPr>
                <w:noProof/>
                <w:webHidden/>
              </w:rPr>
              <w:fldChar w:fldCharType="end"/>
            </w:r>
          </w:hyperlink>
        </w:p>
        <w:p w14:paraId="17667BB6" w14:textId="2B7FAF47" w:rsidR="00B90120" w:rsidRDefault="00B90120">
          <w:pPr>
            <w:pStyle w:val="TOC1"/>
            <w:tabs>
              <w:tab w:val="left" w:pos="440"/>
              <w:tab w:val="right" w:leader="dot" w:pos="9016"/>
            </w:tabs>
            <w:rPr>
              <w:rFonts w:cstheme="minorBidi"/>
              <w:noProof/>
              <w:kern w:val="2"/>
              <w:sz w:val="24"/>
              <w:szCs w:val="24"/>
              <w:lang w:val="en-IN" w:eastAsia="en-IN"/>
            </w:rPr>
          </w:pPr>
          <w:hyperlink w:anchor="_Toc200964692" w:history="1">
            <w:r w:rsidRPr="00CA0FD0">
              <w:rPr>
                <w:rStyle w:val="Hyperlink"/>
                <w:rFonts w:ascii="Yu Gothic Medium" w:eastAsia="Yu Gothic Medium" w:hAnsi="Yu Gothic Medium"/>
                <w:bCs/>
                <w:noProof/>
              </w:rPr>
              <w:t>~</w:t>
            </w:r>
            <w:r>
              <w:rPr>
                <w:rFonts w:cstheme="minorBidi"/>
                <w:noProof/>
                <w:kern w:val="2"/>
                <w:sz w:val="24"/>
                <w:szCs w:val="24"/>
                <w:lang w:val="en-IN" w:eastAsia="en-IN"/>
              </w:rPr>
              <w:tab/>
            </w:r>
            <w:r w:rsidRPr="00CA0FD0">
              <w:rPr>
                <w:rStyle w:val="Hyperlink"/>
                <w:b/>
                <w:bCs/>
                <w:noProof/>
              </w:rPr>
              <w:t>Responsibility for this Policy</w:t>
            </w:r>
            <w:r>
              <w:rPr>
                <w:noProof/>
                <w:webHidden/>
              </w:rPr>
              <w:tab/>
            </w:r>
            <w:r>
              <w:rPr>
                <w:noProof/>
                <w:webHidden/>
              </w:rPr>
              <w:fldChar w:fldCharType="begin"/>
            </w:r>
            <w:r>
              <w:rPr>
                <w:noProof/>
                <w:webHidden/>
              </w:rPr>
              <w:instrText xml:space="preserve"> PAGEREF _Toc200964692 \h </w:instrText>
            </w:r>
            <w:r>
              <w:rPr>
                <w:noProof/>
                <w:webHidden/>
              </w:rPr>
            </w:r>
            <w:r>
              <w:rPr>
                <w:noProof/>
                <w:webHidden/>
              </w:rPr>
              <w:fldChar w:fldCharType="separate"/>
            </w:r>
            <w:r w:rsidR="00F577E7">
              <w:rPr>
                <w:noProof/>
                <w:webHidden/>
              </w:rPr>
              <w:t>6</w:t>
            </w:r>
            <w:r>
              <w:rPr>
                <w:noProof/>
                <w:webHidden/>
              </w:rPr>
              <w:fldChar w:fldCharType="end"/>
            </w:r>
          </w:hyperlink>
        </w:p>
        <w:p w14:paraId="51A4A406" w14:textId="6AD4725A" w:rsidR="00B90120" w:rsidRDefault="00B90120">
          <w:pPr>
            <w:pStyle w:val="TOC1"/>
            <w:tabs>
              <w:tab w:val="left" w:pos="440"/>
              <w:tab w:val="right" w:leader="dot" w:pos="9016"/>
            </w:tabs>
            <w:rPr>
              <w:rFonts w:cstheme="minorBidi"/>
              <w:noProof/>
              <w:kern w:val="2"/>
              <w:sz w:val="24"/>
              <w:szCs w:val="24"/>
              <w:lang w:val="en-IN" w:eastAsia="en-IN"/>
            </w:rPr>
          </w:pPr>
          <w:hyperlink w:anchor="_Toc200964693" w:history="1">
            <w:r w:rsidRPr="00CA0FD0">
              <w:rPr>
                <w:rStyle w:val="Hyperlink"/>
                <w:rFonts w:ascii="Yu Gothic Medium" w:eastAsia="Yu Gothic Medium" w:hAnsi="Yu Gothic Medium"/>
                <w:bCs/>
                <w:noProof/>
              </w:rPr>
              <w:t>~</w:t>
            </w:r>
            <w:r>
              <w:rPr>
                <w:rFonts w:cstheme="minorBidi"/>
                <w:noProof/>
                <w:kern w:val="2"/>
                <w:sz w:val="24"/>
                <w:szCs w:val="24"/>
                <w:lang w:val="en-IN" w:eastAsia="en-IN"/>
              </w:rPr>
              <w:tab/>
            </w:r>
            <w:r w:rsidRPr="00CA0FD0">
              <w:rPr>
                <w:rStyle w:val="Hyperlink"/>
                <w:b/>
                <w:bCs/>
                <w:noProof/>
              </w:rPr>
              <w:t>Reporting</w:t>
            </w:r>
            <w:r>
              <w:rPr>
                <w:noProof/>
                <w:webHidden/>
              </w:rPr>
              <w:tab/>
            </w:r>
            <w:r>
              <w:rPr>
                <w:noProof/>
                <w:webHidden/>
              </w:rPr>
              <w:fldChar w:fldCharType="begin"/>
            </w:r>
            <w:r>
              <w:rPr>
                <w:noProof/>
                <w:webHidden/>
              </w:rPr>
              <w:instrText xml:space="preserve"> PAGEREF _Toc200964693 \h </w:instrText>
            </w:r>
            <w:r>
              <w:rPr>
                <w:noProof/>
                <w:webHidden/>
              </w:rPr>
            </w:r>
            <w:r>
              <w:rPr>
                <w:noProof/>
                <w:webHidden/>
              </w:rPr>
              <w:fldChar w:fldCharType="separate"/>
            </w:r>
            <w:r w:rsidR="00F577E7">
              <w:rPr>
                <w:noProof/>
                <w:webHidden/>
              </w:rPr>
              <w:t>7</w:t>
            </w:r>
            <w:r>
              <w:rPr>
                <w:noProof/>
                <w:webHidden/>
              </w:rPr>
              <w:fldChar w:fldCharType="end"/>
            </w:r>
          </w:hyperlink>
        </w:p>
        <w:p w14:paraId="343548C8" w14:textId="244E4F6E" w:rsidR="00B90120" w:rsidRDefault="00B90120">
          <w:pPr>
            <w:pStyle w:val="TOC1"/>
            <w:tabs>
              <w:tab w:val="left" w:pos="440"/>
              <w:tab w:val="right" w:leader="dot" w:pos="9016"/>
            </w:tabs>
            <w:rPr>
              <w:rFonts w:cstheme="minorBidi"/>
              <w:noProof/>
              <w:kern w:val="2"/>
              <w:sz w:val="24"/>
              <w:szCs w:val="24"/>
              <w:lang w:val="en-IN" w:eastAsia="en-IN"/>
            </w:rPr>
          </w:pPr>
          <w:hyperlink w:anchor="_Toc200964694" w:history="1">
            <w:r w:rsidRPr="00CA0FD0">
              <w:rPr>
                <w:rStyle w:val="Hyperlink"/>
                <w:rFonts w:ascii="Yu Gothic Medium" w:eastAsia="Yu Gothic Medium" w:hAnsi="Yu Gothic Medium"/>
                <w:bCs/>
                <w:noProof/>
              </w:rPr>
              <w:t>~</w:t>
            </w:r>
            <w:r>
              <w:rPr>
                <w:rFonts w:cstheme="minorBidi"/>
                <w:noProof/>
                <w:kern w:val="2"/>
                <w:sz w:val="24"/>
                <w:szCs w:val="24"/>
                <w:lang w:val="en-IN" w:eastAsia="en-IN"/>
              </w:rPr>
              <w:tab/>
            </w:r>
            <w:r w:rsidRPr="00CA0FD0">
              <w:rPr>
                <w:rStyle w:val="Hyperlink"/>
                <w:b/>
                <w:bCs/>
                <w:noProof/>
              </w:rPr>
              <w:t>Continuous Improvement</w:t>
            </w:r>
            <w:r>
              <w:rPr>
                <w:noProof/>
                <w:webHidden/>
              </w:rPr>
              <w:tab/>
            </w:r>
            <w:r>
              <w:rPr>
                <w:noProof/>
                <w:webHidden/>
              </w:rPr>
              <w:fldChar w:fldCharType="begin"/>
            </w:r>
            <w:r>
              <w:rPr>
                <w:noProof/>
                <w:webHidden/>
              </w:rPr>
              <w:instrText xml:space="preserve"> PAGEREF _Toc200964694 \h </w:instrText>
            </w:r>
            <w:r>
              <w:rPr>
                <w:noProof/>
                <w:webHidden/>
              </w:rPr>
            </w:r>
            <w:r>
              <w:rPr>
                <w:noProof/>
                <w:webHidden/>
              </w:rPr>
              <w:fldChar w:fldCharType="separate"/>
            </w:r>
            <w:r w:rsidR="00F577E7">
              <w:rPr>
                <w:noProof/>
                <w:webHidden/>
              </w:rPr>
              <w:t>8</w:t>
            </w:r>
            <w:r>
              <w:rPr>
                <w:noProof/>
                <w:webHidden/>
              </w:rPr>
              <w:fldChar w:fldCharType="end"/>
            </w:r>
          </w:hyperlink>
        </w:p>
        <w:p w14:paraId="7B35E8E2" w14:textId="110FBFDB" w:rsidR="00B90120" w:rsidRDefault="00B90120">
          <w:pPr>
            <w:pStyle w:val="TOC1"/>
            <w:tabs>
              <w:tab w:val="left" w:pos="440"/>
              <w:tab w:val="right" w:leader="dot" w:pos="9016"/>
            </w:tabs>
            <w:rPr>
              <w:rFonts w:cstheme="minorBidi"/>
              <w:noProof/>
              <w:kern w:val="2"/>
              <w:sz w:val="24"/>
              <w:szCs w:val="24"/>
              <w:lang w:val="en-IN" w:eastAsia="en-IN"/>
            </w:rPr>
          </w:pPr>
          <w:hyperlink w:anchor="_Toc200964695" w:history="1">
            <w:r w:rsidRPr="00CA0FD0">
              <w:rPr>
                <w:rStyle w:val="Hyperlink"/>
                <w:rFonts w:ascii="Yu Gothic Medium" w:eastAsia="Yu Gothic Medium" w:hAnsi="Yu Gothic Medium"/>
                <w:bCs/>
                <w:noProof/>
              </w:rPr>
              <w:t>~</w:t>
            </w:r>
            <w:r>
              <w:rPr>
                <w:rFonts w:cstheme="minorBidi"/>
                <w:noProof/>
                <w:kern w:val="2"/>
                <w:sz w:val="24"/>
                <w:szCs w:val="24"/>
                <w:lang w:val="en-IN" w:eastAsia="en-IN"/>
              </w:rPr>
              <w:tab/>
            </w:r>
            <w:r w:rsidRPr="00CA0FD0">
              <w:rPr>
                <w:rStyle w:val="Hyperlink"/>
                <w:b/>
                <w:bCs/>
                <w:noProof/>
              </w:rPr>
              <w:t>Review Mechanism for this policy</w:t>
            </w:r>
            <w:r>
              <w:rPr>
                <w:noProof/>
                <w:webHidden/>
              </w:rPr>
              <w:tab/>
            </w:r>
            <w:r>
              <w:rPr>
                <w:noProof/>
                <w:webHidden/>
              </w:rPr>
              <w:fldChar w:fldCharType="begin"/>
            </w:r>
            <w:r>
              <w:rPr>
                <w:noProof/>
                <w:webHidden/>
              </w:rPr>
              <w:instrText xml:space="preserve"> PAGEREF _Toc200964695 \h </w:instrText>
            </w:r>
            <w:r>
              <w:rPr>
                <w:noProof/>
                <w:webHidden/>
              </w:rPr>
            </w:r>
            <w:r>
              <w:rPr>
                <w:noProof/>
                <w:webHidden/>
              </w:rPr>
              <w:fldChar w:fldCharType="separate"/>
            </w:r>
            <w:r w:rsidR="00F577E7">
              <w:rPr>
                <w:noProof/>
                <w:webHidden/>
              </w:rPr>
              <w:t>9</w:t>
            </w:r>
            <w:r>
              <w:rPr>
                <w:noProof/>
                <w:webHidden/>
              </w:rPr>
              <w:fldChar w:fldCharType="end"/>
            </w:r>
          </w:hyperlink>
        </w:p>
        <w:p w14:paraId="03A0AC69" w14:textId="5E342A33" w:rsidR="004C7FD7" w:rsidRDefault="004C7FD7" w:rsidP="007E3A43">
          <w:r>
            <w:rPr>
              <w:b/>
              <w:bCs/>
              <w:noProof/>
            </w:rPr>
            <w:fldChar w:fldCharType="end"/>
          </w:r>
        </w:p>
      </w:sdtContent>
    </w:sdt>
    <w:p w14:paraId="3FB11CE0" w14:textId="77777777" w:rsidR="004C7FD7" w:rsidRPr="004C7FD7" w:rsidRDefault="004C7FD7" w:rsidP="007E3A43">
      <w:pPr>
        <w:rPr>
          <w:lang w:val="en-US"/>
        </w:rPr>
      </w:pPr>
    </w:p>
    <w:p w14:paraId="239A7B21" w14:textId="01568535" w:rsidR="00B87AF5" w:rsidRDefault="0033714A" w:rsidP="007E3A43">
      <w:pPr>
        <w:pStyle w:val="Heading1"/>
        <w:numPr>
          <w:ilvl w:val="0"/>
          <w:numId w:val="1"/>
        </w:numPr>
        <w:ind w:left="0"/>
        <w:rPr>
          <w:b/>
          <w:bCs/>
          <w:color w:val="auto"/>
          <w:sz w:val="28"/>
          <w:szCs w:val="28"/>
        </w:rPr>
      </w:pPr>
      <w:r w:rsidRPr="004C7FD7">
        <w:br w:type="column"/>
      </w:r>
      <w:bookmarkStart w:id="0" w:name="_Toc200964685"/>
      <w:r w:rsidRPr="0033714A">
        <w:rPr>
          <w:b/>
          <w:bCs/>
          <w:color w:val="auto"/>
          <w:sz w:val="28"/>
          <w:szCs w:val="28"/>
        </w:rPr>
        <w:lastRenderedPageBreak/>
        <w:t>Overview</w:t>
      </w:r>
      <w:bookmarkEnd w:id="0"/>
    </w:p>
    <w:p w14:paraId="6DBC0787" w14:textId="346BAF0A" w:rsidR="0033714A" w:rsidRPr="0087167A" w:rsidRDefault="001F669B" w:rsidP="007E3A43">
      <w:pPr>
        <w:ind w:left="0" w:firstLine="0"/>
        <w:rPr>
          <w:sz w:val="24"/>
          <w:szCs w:val="24"/>
        </w:rPr>
      </w:pPr>
      <w:r w:rsidRPr="001F669B">
        <w:rPr>
          <w:sz w:val="24"/>
          <w:szCs w:val="24"/>
        </w:rPr>
        <w:t>At Riya Travels and Tours Pvt Ltd (Group), we are committed to responsible sourcing and procurement practices that align with our environmental and social sustainability goals. As a leader in the travel industry, we recognize the impact of our supply chain on the environment and society. Our Sustainable Procurement Policy aims to minimize our ecological footprint by prioritizing eco-friendly products, ethical sourcing, and suppliers that adhere to environmental and social responsibility standards.</w:t>
      </w:r>
      <w:r>
        <w:rPr>
          <w:sz w:val="24"/>
          <w:szCs w:val="24"/>
        </w:rPr>
        <w:t xml:space="preserve"> </w:t>
      </w:r>
      <w:r w:rsidRPr="001F669B">
        <w:rPr>
          <w:sz w:val="24"/>
          <w:szCs w:val="24"/>
        </w:rPr>
        <w:t>Through responsible purchasing, waste reduction, and partnerships with sustainable vendors, we strive to support fair trade, reduce carbon emissions, and promote resource efficiency. This policy outlines our approach to integrating sustainability into procurement decisions, ensuring compliance with environmental regulations, and fostering a culture of responsible consumption within our organizat</w:t>
      </w:r>
      <w:r>
        <w:rPr>
          <w:sz w:val="24"/>
          <w:szCs w:val="24"/>
        </w:rPr>
        <w:t>ion and across our supply chain</w:t>
      </w:r>
      <w:r w:rsidR="0033714A" w:rsidRPr="0087167A">
        <w:rPr>
          <w:sz w:val="24"/>
          <w:szCs w:val="24"/>
        </w:rPr>
        <w:t>.</w:t>
      </w:r>
    </w:p>
    <w:p w14:paraId="52D3C39C" w14:textId="6F65C074" w:rsidR="00BE67BF" w:rsidRDefault="00BE67BF" w:rsidP="007E3A43">
      <w:pPr>
        <w:pStyle w:val="Heading1"/>
        <w:numPr>
          <w:ilvl w:val="0"/>
          <w:numId w:val="1"/>
        </w:numPr>
        <w:ind w:left="0"/>
        <w:rPr>
          <w:b/>
          <w:bCs/>
          <w:color w:val="auto"/>
          <w:sz w:val="28"/>
          <w:szCs w:val="28"/>
        </w:rPr>
      </w:pPr>
      <w:bookmarkStart w:id="1" w:name="_Toc200964686"/>
      <w:r w:rsidRPr="00BE67BF">
        <w:rPr>
          <w:b/>
          <w:bCs/>
          <w:color w:val="auto"/>
          <w:sz w:val="28"/>
          <w:szCs w:val="28"/>
        </w:rPr>
        <w:t>Purpose</w:t>
      </w:r>
      <w:bookmarkEnd w:id="1"/>
    </w:p>
    <w:p w14:paraId="67046E43" w14:textId="77777777" w:rsidR="004974C7" w:rsidRDefault="004974C7" w:rsidP="004974C7">
      <w:pPr>
        <w:pStyle w:val="ListParagraph"/>
        <w:numPr>
          <w:ilvl w:val="0"/>
          <w:numId w:val="2"/>
        </w:numPr>
        <w:spacing w:after="240"/>
        <w:ind w:left="360"/>
        <w:contextualSpacing w:val="0"/>
      </w:pPr>
      <w:r>
        <w:t>Source products and services with a reduced environmental footprint, including energy-efficient equipment, recycled materials, and eco-friendly office supplies.</w:t>
      </w:r>
    </w:p>
    <w:p w14:paraId="3006E019" w14:textId="38724C9E" w:rsidR="004974C7" w:rsidRDefault="004974C7" w:rsidP="004974C7">
      <w:pPr>
        <w:pStyle w:val="ListParagraph"/>
        <w:numPr>
          <w:ilvl w:val="0"/>
          <w:numId w:val="2"/>
        </w:numPr>
        <w:spacing w:after="240"/>
        <w:ind w:left="360"/>
        <w:contextualSpacing w:val="0"/>
      </w:pPr>
      <w:r>
        <w:t>Partner with suppliers committed to reducing carbon emissions, using renewable energy, and implementing waste reduction strategies.</w:t>
      </w:r>
    </w:p>
    <w:p w14:paraId="12CFFE2B" w14:textId="587C2C1F" w:rsidR="004974C7" w:rsidRDefault="004974C7" w:rsidP="004974C7">
      <w:pPr>
        <w:pStyle w:val="ListParagraph"/>
        <w:numPr>
          <w:ilvl w:val="0"/>
          <w:numId w:val="2"/>
        </w:numPr>
        <w:spacing w:after="240"/>
        <w:ind w:left="360"/>
        <w:contextualSpacing w:val="0"/>
      </w:pPr>
      <w:r>
        <w:t>Ensure ethical labor practices and compliance with local and international human rights and environmental standards among suppliers and vendors.</w:t>
      </w:r>
    </w:p>
    <w:p w14:paraId="50567E5A" w14:textId="4885F32F" w:rsidR="004974C7" w:rsidRDefault="004974C7" w:rsidP="004974C7">
      <w:pPr>
        <w:pStyle w:val="ListParagraph"/>
        <w:numPr>
          <w:ilvl w:val="0"/>
          <w:numId w:val="2"/>
        </w:numPr>
        <w:spacing w:after="240"/>
        <w:ind w:left="360"/>
        <w:contextualSpacing w:val="0"/>
      </w:pPr>
      <w:r>
        <w:t>Encourage partnerships with sustainable airlines, eco-friendly hotels, and transportation providers to promote responsible travel options.</w:t>
      </w:r>
    </w:p>
    <w:p w14:paraId="213A2E85" w14:textId="05AC9A84" w:rsidR="004974C7" w:rsidRDefault="004974C7" w:rsidP="004974C7">
      <w:pPr>
        <w:pStyle w:val="ListParagraph"/>
        <w:numPr>
          <w:ilvl w:val="0"/>
          <w:numId w:val="2"/>
        </w:numPr>
        <w:spacing w:after="240"/>
        <w:ind w:left="360"/>
        <w:contextualSpacing w:val="0"/>
      </w:pPr>
      <w:r>
        <w:t>Integrate circular economy principles by promoting product reuse, recycling, and sustainable disposal within office and travel services.</w:t>
      </w:r>
    </w:p>
    <w:p w14:paraId="50176667" w14:textId="0E29C03E" w:rsidR="004974C7" w:rsidRDefault="004974C7" w:rsidP="004974C7">
      <w:pPr>
        <w:pStyle w:val="ListParagraph"/>
        <w:numPr>
          <w:ilvl w:val="0"/>
          <w:numId w:val="2"/>
        </w:numPr>
        <w:spacing w:after="240"/>
        <w:ind w:left="360"/>
        <w:contextualSpacing w:val="0"/>
      </w:pPr>
      <w:r>
        <w:t>Support small and local businesses to strengthen community impact and enhance supply chain resilience.</w:t>
      </w:r>
    </w:p>
    <w:p w14:paraId="02077846" w14:textId="68C14699" w:rsidR="008348E5" w:rsidRDefault="004974C7" w:rsidP="004974C7">
      <w:pPr>
        <w:pStyle w:val="ListParagraph"/>
        <w:numPr>
          <w:ilvl w:val="0"/>
          <w:numId w:val="2"/>
        </w:numPr>
        <w:spacing w:after="240"/>
        <w:ind w:left="360"/>
        <w:contextualSpacing w:val="0"/>
      </w:pPr>
      <w:r>
        <w:t>Establish sustainability criteria for supplier selection and regularly assess performance to ensure alignment with company values and environmental goals.</w:t>
      </w:r>
    </w:p>
    <w:p w14:paraId="416F802F" w14:textId="27246D58" w:rsidR="0087167A" w:rsidRDefault="0087167A" w:rsidP="007E3A43">
      <w:pPr>
        <w:pStyle w:val="Heading1"/>
        <w:numPr>
          <w:ilvl w:val="0"/>
          <w:numId w:val="1"/>
        </w:numPr>
        <w:ind w:left="0"/>
        <w:rPr>
          <w:b/>
          <w:bCs/>
          <w:color w:val="auto"/>
          <w:sz w:val="28"/>
          <w:szCs w:val="28"/>
        </w:rPr>
      </w:pPr>
      <w:bookmarkStart w:id="2" w:name="_Toc200964687"/>
      <w:r w:rsidRPr="0087167A">
        <w:rPr>
          <w:b/>
          <w:bCs/>
          <w:color w:val="auto"/>
          <w:sz w:val="28"/>
          <w:szCs w:val="28"/>
        </w:rPr>
        <w:t>Applicability</w:t>
      </w:r>
      <w:bookmarkEnd w:id="2"/>
    </w:p>
    <w:p w14:paraId="326D1056" w14:textId="63D76559" w:rsidR="0087167A" w:rsidRPr="0087167A" w:rsidRDefault="0087167A" w:rsidP="007E3A43">
      <w:pPr>
        <w:ind w:left="0" w:firstLine="0"/>
        <w:rPr>
          <w:sz w:val="24"/>
          <w:szCs w:val="24"/>
        </w:rPr>
      </w:pPr>
      <w:bookmarkStart w:id="3" w:name="_Hlk191391121"/>
      <w:r w:rsidRPr="0087167A">
        <w:rPr>
          <w:sz w:val="24"/>
          <w:szCs w:val="24"/>
        </w:rPr>
        <w:t xml:space="preserve">This </w:t>
      </w:r>
      <w:bookmarkEnd w:id="3"/>
      <w:r w:rsidR="001F669B" w:rsidRPr="001F669B">
        <w:rPr>
          <w:sz w:val="24"/>
          <w:szCs w:val="24"/>
        </w:rPr>
        <w:t xml:space="preserve">Sustainable Procurement Policy </w:t>
      </w:r>
      <w:r w:rsidR="00B90120" w:rsidRPr="0098625A">
        <w:rPr>
          <w:sz w:val="24"/>
          <w:szCs w:val="24"/>
        </w:rPr>
        <w:t>is applicable across all</w:t>
      </w:r>
      <w:r w:rsidR="00B90120">
        <w:rPr>
          <w:sz w:val="24"/>
          <w:szCs w:val="24"/>
        </w:rPr>
        <w:t xml:space="preserve"> </w:t>
      </w:r>
      <w:r w:rsidR="00B90120" w:rsidRPr="0098625A">
        <w:rPr>
          <w:sz w:val="24"/>
          <w:szCs w:val="24"/>
        </w:rPr>
        <w:t xml:space="preserve">operations, business functions, and services of Riya Travel and Tours (India) Pvt Ltd (Group), covering all global locations, including corporate offices, registered offices, branch locations, subsidiaries, joint ventures, and associated supply chain activities. It applies to all employees, workers, contractors, and </w:t>
      </w:r>
      <w:r w:rsidR="00B90120" w:rsidRPr="0098625A">
        <w:rPr>
          <w:sz w:val="24"/>
          <w:szCs w:val="24"/>
        </w:rPr>
        <w:lastRenderedPageBreak/>
        <w:t>stakeholders connected to Riya Travel and Tours (India) Pvt Ltd (Group), whether directly or indirectly, and mandates strict adherence and accountability at every level</w:t>
      </w:r>
      <w:r w:rsidR="001F669B" w:rsidRPr="001F669B">
        <w:rPr>
          <w:sz w:val="24"/>
          <w:szCs w:val="24"/>
        </w:rPr>
        <w:t>.</w:t>
      </w:r>
    </w:p>
    <w:p w14:paraId="1FEA99E4" w14:textId="311BA624" w:rsidR="0087167A" w:rsidRDefault="00185EC5" w:rsidP="007E3A43">
      <w:pPr>
        <w:pStyle w:val="Heading1"/>
        <w:numPr>
          <w:ilvl w:val="0"/>
          <w:numId w:val="1"/>
        </w:numPr>
        <w:ind w:left="0"/>
        <w:rPr>
          <w:b/>
          <w:bCs/>
          <w:color w:val="auto"/>
          <w:sz w:val="28"/>
          <w:szCs w:val="28"/>
        </w:rPr>
      </w:pPr>
      <w:bookmarkStart w:id="4" w:name="_Toc200964688"/>
      <w:r w:rsidRPr="00185EC5">
        <w:rPr>
          <w:b/>
          <w:bCs/>
          <w:color w:val="auto"/>
          <w:sz w:val="28"/>
          <w:szCs w:val="28"/>
        </w:rPr>
        <w:t>Policy statement</w:t>
      </w:r>
      <w:bookmarkEnd w:id="4"/>
    </w:p>
    <w:p w14:paraId="75E96054" w14:textId="119DDAEC" w:rsidR="00185EC5" w:rsidRDefault="001F669B" w:rsidP="007E3A43">
      <w:pPr>
        <w:ind w:left="0" w:firstLine="0"/>
      </w:pPr>
      <w:r>
        <w:rPr>
          <w:sz w:val="24"/>
          <w:szCs w:val="24"/>
        </w:rPr>
        <w:t xml:space="preserve">Riya </w:t>
      </w:r>
      <w:r w:rsidRPr="001F669B">
        <w:rPr>
          <w:sz w:val="24"/>
          <w:szCs w:val="24"/>
        </w:rPr>
        <w:t>Travels and Tours Group is committed to responsible and sustainable procurement practices that support environmental and social well-being. We prioritize ethical sourcing, eco-friendly products, and partnerships with suppliers who adhere to sustainability principles. Through responsible purchasing, waste reduction, and supply chain transparency, we aim to minimize environmental impact, promote fair trade, and contribute to a more sustainable future</w:t>
      </w:r>
      <w:r w:rsidR="00185EC5" w:rsidRPr="00185EC5">
        <w:t>.</w:t>
      </w:r>
    </w:p>
    <w:p w14:paraId="54A49B2D" w14:textId="6A1B847C" w:rsidR="00185EC5" w:rsidRPr="00185EC5" w:rsidRDefault="00185EC5" w:rsidP="007E3A43">
      <w:pPr>
        <w:pStyle w:val="Heading1"/>
        <w:numPr>
          <w:ilvl w:val="0"/>
          <w:numId w:val="1"/>
        </w:numPr>
        <w:ind w:left="0"/>
        <w:rPr>
          <w:b/>
          <w:bCs/>
          <w:color w:val="auto"/>
          <w:sz w:val="28"/>
          <w:szCs w:val="28"/>
        </w:rPr>
      </w:pPr>
      <w:bookmarkStart w:id="5" w:name="_Toc200964689"/>
      <w:r w:rsidRPr="00185EC5">
        <w:rPr>
          <w:b/>
          <w:bCs/>
          <w:color w:val="auto"/>
          <w:sz w:val="28"/>
          <w:szCs w:val="28"/>
        </w:rPr>
        <w:t>Our Focus Areas</w:t>
      </w:r>
      <w:bookmarkEnd w:id="5"/>
    </w:p>
    <w:p w14:paraId="3E4219C1" w14:textId="77777777" w:rsidR="004974C7" w:rsidRDefault="004974C7" w:rsidP="004974C7">
      <w:pPr>
        <w:pStyle w:val="ListParagraph"/>
        <w:numPr>
          <w:ilvl w:val="0"/>
          <w:numId w:val="2"/>
        </w:numPr>
        <w:spacing w:after="240"/>
        <w:ind w:left="360"/>
        <w:contextualSpacing w:val="0"/>
      </w:pPr>
      <w:r>
        <w:t>Promoting ethical and responsible sourcing across all procurement activities is a key priority.</w:t>
      </w:r>
    </w:p>
    <w:p w14:paraId="08E2C4DA" w14:textId="561E6D62" w:rsidR="004974C7" w:rsidRDefault="004974C7" w:rsidP="004974C7">
      <w:pPr>
        <w:pStyle w:val="ListParagraph"/>
        <w:numPr>
          <w:ilvl w:val="0"/>
          <w:numId w:val="2"/>
        </w:numPr>
        <w:spacing w:after="240"/>
        <w:ind w:left="360"/>
        <w:contextualSpacing w:val="0"/>
      </w:pPr>
      <w:r>
        <w:t>Ensuring supplier compliance with environmental, labor, and human rights standards remains a central focus.</w:t>
      </w:r>
    </w:p>
    <w:p w14:paraId="7EA69A76" w14:textId="2F43941F" w:rsidR="004974C7" w:rsidRDefault="004974C7" w:rsidP="004974C7">
      <w:pPr>
        <w:pStyle w:val="ListParagraph"/>
        <w:numPr>
          <w:ilvl w:val="0"/>
          <w:numId w:val="2"/>
        </w:numPr>
        <w:spacing w:after="240"/>
        <w:ind w:left="360"/>
        <w:contextualSpacing w:val="0"/>
      </w:pPr>
      <w:r>
        <w:t>Encouraging partnerships with suppliers that follow sustainable practices and reduce environmental impact.</w:t>
      </w:r>
    </w:p>
    <w:p w14:paraId="588094B5" w14:textId="722975B0" w:rsidR="004974C7" w:rsidRDefault="004974C7" w:rsidP="004974C7">
      <w:pPr>
        <w:pStyle w:val="ListParagraph"/>
        <w:numPr>
          <w:ilvl w:val="0"/>
          <w:numId w:val="2"/>
        </w:numPr>
        <w:spacing w:after="240"/>
        <w:ind w:left="360"/>
        <w:contextualSpacing w:val="0"/>
      </w:pPr>
      <w:r>
        <w:t>Supporting local and small businesses to enhance community engagement and economic growth.</w:t>
      </w:r>
    </w:p>
    <w:p w14:paraId="57D5B6B3" w14:textId="58BEFD23" w:rsidR="004974C7" w:rsidRDefault="004974C7" w:rsidP="004974C7">
      <w:pPr>
        <w:pStyle w:val="ListParagraph"/>
        <w:numPr>
          <w:ilvl w:val="0"/>
          <w:numId w:val="2"/>
        </w:numPr>
        <w:spacing w:after="240"/>
        <w:ind w:left="360"/>
        <w:contextualSpacing w:val="0"/>
      </w:pPr>
      <w:r>
        <w:t>Reducing waste and promoting circular economy principles in the procurement process is an ongoing commitment.</w:t>
      </w:r>
    </w:p>
    <w:p w14:paraId="3CCECDCA" w14:textId="11759C99" w:rsidR="004974C7" w:rsidRDefault="004974C7" w:rsidP="004974C7">
      <w:pPr>
        <w:pStyle w:val="ListParagraph"/>
        <w:numPr>
          <w:ilvl w:val="0"/>
          <w:numId w:val="2"/>
        </w:numPr>
        <w:spacing w:after="240"/>
        <w:ind w:left="360"/>
        <w:contextualSpacing w:val="0"/>
      </w:pPr>
      <w:r>
        <w:t>Advocating for sustainable procurement practices and encouraging eco-friendly supplier initiatives is integral to our mission.</w:t>
      </w:r>
    </w:p>
    <w:p w14:paraId="5A203EA9" w14:textId="2CC2FBDF" w:rsidR="0087167A" w:rsidRPr="00C2243F" w:rsidRDefault="00C2243F" w:rsidP="007E3A43">
      <w:pPr>
        <w:pStyle w:val="Heading1"/>
        <w:numPr>
          <w:ilvl w:val="0"/>
          <w:numId w:val="1"/>
        </w:numPr>
        <w:ind w:left="0"/>
        <w:rPr>
          <w:b/>
          <w:bCs/>
          <w:color w:val="auto"/>
          <w:sz w:val="28"/>
          <w:szCs w:val="28"/>
        </w:rPr>
      </w:pPr>
      <w:bookmarkStart w:id="6" w:name="_Toc200964690"/>
      <w:r w:rsidRPr="00C2243F">
        <w:rPr>
          <w:b/>
          <w:bCs/>
          <w:color w:val="auto"/>
          <w:sz w:val="28"/>
          <w:szCs w:val="28"/>
        </w:rPr>
        <w:t>Our Strategic Approach</w:t>
      </w:r>
      <w:bookmarkEnd w:id="6"/>
    </w:p>
    <w:p w14:paraId="175FA8A8" w14:textId="0C0561E1" w:rsidR="007E3A43" w:rsidRDefault="00C57DDB" w:rsidP="00C57DDB">
      <w:pPr>
        <w:pStyle w:val="ListParagraph"/>
        <w:numPr>
          <w:ilvl w:val="0"/>
          <w:numId w:val="2"/>
        </w:numPr>
        <w:spacing w:after="240"/>
        <w:ind w:left="360"/>
        <w:contextualSpacing w:val="0"/>
        <w:rPr>
          <w:b/>
          <w:bCs/>
          <w:sz w:val="26"/>
          <w:szCs w:val="26"/>
          <w:u w:val="single"/>
        </w:rPr>
      </w:pPr>
      <w:r w:rsidRPr="00C57DDB">
        <w:rPr>
          <w:b/>
          <w:bCs/>
          <w:sz w:val="26"/>
          <w:szCs w:val="26"/>
          <w:u w:val="single"/>
        </w:rPr>
        <w:t>General Targets</w:t>
      </w:r>
    </w:p>
    <w:p w14:paraId="0D99F751" w14:textId="6267385C" w:rsidR="00B80B14" w:rsidRPr="00B80B14" w:rsidRDefault="00B80B14" w:rsidP="00B80B14">
      <w:pPr>
        <w:pStyle w:val="ListParagraph"/>
        <w:numPr>
          <w:ilvl w:val="0"/>
          <w:numId w:val="6"/>
        </w:numPr>
        <w:tabs>
          <w:tab w:val="left" w:pos="900"/>
          <w:tab w:val="left" w:pos="1170"/>
        </w:tabs>
        <w:spacing w:before="100" w:beforeAutospacing="1" w:after="240" w:line="276" w:lineRule="auto"/>
        <w:ind w:left="720"/>
        <w:rPr>
          <w:rFonts w:eastAsia="Times New Roman" w:cstheme="minorHAnsi"/>
          <w:szCs w:val="24"/>
          <w:lang w:eastAsia="en-IN"/>
          <w14:ligatures w14:val="none"/>
        </w:rPr>
      </w:pPr>
      <w:r w:rsidRPr="00B80B14">
        <w:rPr>
          <w:rFonts w:eastAsia="Times New Roman" w:cstheme="minorHAnsi"/>
          <w:szCs w:val="24"/>
          <w:lang w:eastAsia="en-IN"/>
          <w14:ligatures w14:val="none"/>
        </w:rPr>
        <w:t xml:space="preserve">We strive to achieve 100% coverage of our suppliers in sustainability self-assessments and on-site audits to strengthen supply chain transparency and improve overall ESG performance by FY 2027-28, with FY 2022-23 as the baseline year. </w:t>
      </w:r>
    </w:p>
    <w:p w14:paraId="66B190DA" w14:textId="5AB180F4" w:rsidR="00B80B14" w:rsidRPr="00B80B14" w:rsidRDefault="00B80B14" w:rsidP="00B80B14">
      <w:pPr>
        <w:pStyle w:val="ListParagraph"/>
        <w:numPr>
          <w:ilvl w:val="0"/>
          <w:numId w:val="6"/>
        </w:numPr>
        <w:tabs>
          <w:tab w:val="left" w:pos="900"/>
          <w:tab w:val="left" w:pos="1170"/>
        </w:tabs>
        <w:spacing w:before="100" w:beforeAutospacing="1" w:after="240" w:line="276" w:lineRule="auto"/>
        <w:ind w:left="720"/>
        <w:rPr>
          <w:rFonts w:eastAsia="Times New Roman" w:cstheme="minorHAnsi"/>
          <w:szCs w:val="24"/>
          <w:lang w:eastAsia="en-IN"/>
          <w14:ligatures w14:val="none"/>
        </w:rPr>
      </w:pPr>
      <w:r w:rsidRPr="00B80B14">
        <w:rPr>
          <w:rFonts w:eastAsia="Times New Roman" w:cstheme="minorHAnsi"/>
          <w:szCs w:val="24"/>
          <w:lang w:eastAsia="en-IN"/>
          <w14:ligatures w14:val="none"/>
        </w:rPr>
        <w:t xml:space="preserve">We are committed to ensuring that 100% of our suppliers sign the "Supplier Code of Conduct" to create a culture of accountability and integrity by FY 2027-28, reinforcing ethical and sustainable practices. </w:t>
      </w:r>
    </w:p>
    <w:p w14:paraId="450EDE66" w14:textId="53529CC2" w:rsidR="00B80B14" w:rsidRPr="00B80B14" w:rsidRDefault="00B80B14" w:rsidP="00B80B14">
      <w:pPr>
        <w:pStyle w:val="ListParagraph"/>
        <w:numPr>
          <w:ilvl w:val="0"/>
          <w:numId w:val="6"/>
        </w:numPr>
        <w:tabs>
          <w:tab w:val="left" w:pos="900"/>
          <w:tab w:val="left" w:pos="1170"/>
        </w:tabs>
        <w:spacing w:before="100" w:beforeAutospacing="1" w:after="240" w:line="276" w:lineRule="auto"/>
        <w:ind w:left="720"/>
        <w:rPr>
          <w:rFonts w:eastAsia="Times New Roman" w:cstheme="minorHAnsi"/>
          <w:szCs w:val="24"/>
          <w:lang w:eastAsia="en-IN"/>
          <w14:ligatures w14:val="none"/>
        </w:rPr>
      </w:pPr>
      <w:r w:rsidRPr="00B80B14">
        <w:rPr>
          <w:rFonts w:eastAsia="Times New Roman" w:cstheme="minorHAnsi"/>
          <w:szCs w:val="24"/>
          <w:lang w:eastAsia="en-IN"/>
          <w14:ligatures w14:val="none"/>
        </w:rPr>
        <w:lastRenderedPageBreak/>
        <w:t xml:space="preserve">We aim to incorporate additional ESG criteria into supplier contracts, fostering long-term alignment with global best practices, every 2–3 years or as mandated by evolving government regulations and industry standards. </w:t>
      </w:r>
    </w:p>
    <w:p w14:paraId="6676DBC6" w14:textId="2B3E3BEA" w:rsidR="00B80B14" w:rsidRPr="00B80B14" w:rsidRDefault="00B80B14" w:rsidP="00B80B14">
      <w:pPr>
        <w:pStyle w:val="ListParagraph"/>
        <w:numPr>
          <w:ilvl w:val="0"/>
          <w:numId w:val="6"/>
        </w:numPr>
        <w:tabs>
          <w:tab w:val="left" w:pos="900"/>
          <w:tab w:val="left" w:pos="1170"/>
        </w:tabs>
        <w:spacing w:before="100" w:beforeAutospacing="1" w:after="240" w:line="276" w:lineRule="auto"/>
        <w:ind w:left="720"/>
        <w:rPr>
          <w:rFonts w:eastAsia="Times New Roman" w:cstheme="minorHAnsi"/>
          <w:szCs w:val="24"/>
          <w:lang w:eastAsia="en-IN"/>
          <w14:ligatures w14:val="none"/>
        </w:rPr>
      </w:pPr>
      <w:r w:rsidRPr="00B80B14">
        <w:rPr>
          <w:rFonts w:eastAsia="Times New Roman" w:cstheme="minorHAnsi"/>
          <w:szCs w:val="24"/>
          <w:lang w:eastAsia="en-IN"/>
          <w14:ligatures w14:val="none"/>
        </w:rPr>
        <w:t xml:space="preserve">We strive to conduct ESG performance reviews for 100% of suppliers to monitor compliance, identify gaps, and drive continuous improvements in supplier performance annually, starting from FY 2024-25. </w:t>
      </w:r>
    </w:p>
    <w:p w14:paraId="64B8DBDD" w14:textId="5DD8188A" w:rsidR="00C57DDB" w:rsidRPr="00C57DDB" w:rsidRDefault="00B80B14" w:rsidP="00B80B14">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B80B14">
        <w:rPr>
          <w:rFonts w:eastAsia="Times New Roman" w:cstheme="minorHAnsi"/>
          <w:szCs w:val="24"/>
          <w:lang w:val="en-IN" w:eastAsia="en-IN"/>
          <w14:ligatures w14:val="none"/>
        </w:rPr>
        <w:t>We will implement corrective action plans for all non-compliant suppliers to strengthen supply chain integrity and promote accountability, achieving a 90% resolution rate within 12 to 15 months, starting from FY 2024-25.</w:t>
      </w:r>
    </w:p>
    <w:p w14:paraId="5C10C3DF" w14:textId="0682AC2B" w:rsidR="00C57DDB" w:rsidRPr="007E3A43" w:rsidRDefault="00C57DDB" w:rsidP="007E3A43">
      <w:pPr>
        <w:pStyle w:val="ListParagraph"/>
        <w:numPr>
          <w:ilvl w:val="0"/>
          <w:numId w:val="2"/>
        </w:numPr>
        <w:spacing w:after="240"/>
        <w:ind w:left="360"/>
        <w:contextualSpacing w:val="0"/>
        <w:rPr>
          <w:b/>
          <w:bCs/>
          <w:sz w:val="26"/>
          <w:szCs w:val="26"/>
          <w:u w:val="single"/>
        </w:rPr>
      </w:pPr>
      <w:r w:rsidRPr="007E3A43">
        <w:rPr>
          <w:b/>
          <w:bCs/>
          <w:sz w:val="26"/>
          <w:szCs w:val="26"/>
          <w:u w:val="single"/>
        </w:rPr>
        <w:t>Initiatives for Ethical Sourcing and Supplier Responsibility</w:t>
      </w:r>
    </w:p>
    <w:p w14:paraId="248D75D6" w14:textId="11B6DB46" w:rsidR="00B80B14" w:rsidRPr="00B80B14" w:rsidRDefault="00B80B14" w:rsidP="00B80B1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B80B14">
        <w:rPr>
          <w:rFonts w:eastAsia="Times New Roman" w:cstheme="minorHAnsi"/>
          <w:szCs w:val="24"/>
          <w:lang w:val="en-IN" w:eastAsia="en-IN"/>
          <w14:ligatures w14:val="none"/>
        </w:rPr>
        <w:t xml:space="preserve">To promote responsible sourcing, the company aims to increase sourcing from certified ethical suppliers, ensuring that our procurement decisions reflect ethical values and sustainability commitments, by 30% by FY 2027-28 from the baseline year FY 2022-23. </w:t>
      </w:r>
    </w:p>
    <w:p w14:paraId="0E92724D" w14:textId="0B9C9DE2" w:rsidR="00B80B14" w:rsidRPr="00B80B14" w:rsidRDefault="00B80B14" w:rsidP="00B80B1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B80B14">
        <w:rPr>
          <w:rFonts w:eastAsia="Times New Roman" w:cstheme="minorHAnsi"/>
          <w:szCs w:val="24"/>
          <w:lang w:val="en-IN" w:eastAsia="en-IN"/>
          <w14:ligatures w14:val="none"/>
        </w:rPr>
        <w:t xml:space="preserve">We aim to conduct annual supplier audits to strengthen accountability and build a responsible supply chain, covering 100% of Tier 1 suppliers globally by FY 2027-28. </w:t>
      </w:r>
    </w:p>
    <w:p w14:paraId="5ED149D8" w14:textId="24CD14A2" w:rsidR="00FB4BD8" w:rsidRPr="00FB4BD8" w:rsidRDefault="00B80B14" w:rsidP="00B80B14">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eastAsia="en-IN"/>
          <w14:ligatures w14:val="none"/>
        </w:rPr>
      </w:pPr>
      <w:r w:rsidRPr="00B80B14">
        <w:rPr>
          <w:rFonts w:eastAsia="Times New Roman" w:cstheme="minorHAnsi"/>
          <w:szCs w:val="24"/>
          <w:lang w:val="en-IN" w:eastAsia="en-IN"/>
          <w14:ligatures w14:val="none"/>
        </w:rPr>
        <w:t>We aim to provide comprehensive training on responsible sourcing to equip our team with the knowledge and skills to make informed, ethical decisions in procurement, ensuring 100% participation by FY 2027-28.</w:t>
      </w:r>
    </w:p>
    <w:p w14:paraId="3FF5FFE6" w14:textId="63D02F23" w:rsidR="007E3A43" w:rsidRPr="00FB4BD8" w:rsidRDefault="007E3A43" w:rsidP="000114CF">
      <w:pPr>
        <w:pStyle w:val="ListParagraph"/>
        <w:numPr>
          <w:ilvl w:val="0"/>
          <w:numId w:val="2"/>
        </w:numPr>
        <w:tabs>
          <w:tab w:val="left" w:pos="900"/>
          <w:tab w:val="left" w:pos="1170"/>
        </w:tabs>
        <w:spacing w:before="100" w:beforeAutospacing="1" w:after="240" w:afterAutospacing="1" w:line="276" w:lineRule="auto"/>
        <w:ind w:left="360"/>
        <w:contextualSpacing w:val="0"/>
        <w:jc w:val="left"/>
        <w:rPr>
          <w:b/>
          <w:bCs/>
          <w:sz w:val="26"/>
          <w:szCs w:val="26"/>
          <w:u w:val="single"/>
        </w:rPr>
      </w:pPr>
      <w:r w:rsidRPr="00FB4BD8">
        <w:rPr>
          <w:b/>
          <w:bCs/>
          <w:sz w:val="26"/>
          <w:szCs w:val="26"/>
          <w:u w:val="single"/>
        </w:rPr>
        <w:t>Initiatives for Addressing Environmental Issues through Sustainable Procurement</w:t>
      </w:r>
    </w:p>
    <w:p w14:paraId="05799D08" w14:textId="6671FFBA" w:rsidR="00B80B14" w:rsidRPr="00B80B14" w:rsidRDefault="00B80B14" w:rsidP="00B80B14">
      <w:pPr>
        <w:pStyle w:val="ListParagraph"/>
        <w:numPr>
          <w:ilvl w:val="0"/>
          <w:numId w:val="6"/>
        </w:numPr>
        <w:tabs>
          <w:tab w:val="left" w:pos="900"/>
          <w:tab w:val="left" w:pos="1170"/>
        </w:tabs>
        <w:spacing w:before="100" w:beforeAutospacing="1" w:after="240" w:line="276" w:lineRule="auto"/>
        <w:ind w:left="720"/>
        <w:rPr>
          <w:rFonts w:eastAsia="Times New Roman" w:cstheme="minorHAnsi"/>
          <w:szCs w:val="24"/>
          <w:lang w:eastAsia="en-IN"/>
          <w14:ligatures w14:val="none"/>
        </w:rPr>
      </w:pPr>
      <w:r w:rsidRPr="00B80B14">
        <w:rPr>
          <w:rFonts w:eastAsia="Times New Roman" w:cstheme="minorHAnsi"/>
          <w:szCs w:val="24"/>
          <w:lang w:eastAsia="en-IN"/>
          <w14:ligatures w14:val="none"/>
        </w:rPr>
        <w:t xml:space="preserve">We aim to increase the number of suppliers with environmental certifications, such as ISO 14001, encouraging suppliers to adopt globally recognized environmental management systems, by 50% by FY 2027-28 from the baseline year FY 2022-23. </w:t>
      </w:r>
    </w:p>
    <w:p w14:paraId="2589E066" w14:textId="01D9FFA6" w:rsidR="00B80B14" w:rsidRPr="00B80B14" w:rsidRDefault="00B80B14" w:rsidP="00B80B14">
      <w:pPr>
        <w:pStyle w:val="ListParagraph"/>
        <w:numPr>
          <w:ilvl w:val="0"/>
          <w:numId w:val="6"/>
        </w:numPr>
        <w:tabs>
          <w:tab w:val="left" w:pos="900"/>
          <w:tab w:val="left" w:pos="1170"/>
        </w:tabs>
        <w:spacing w:before="100" w:beforeAutospacing="1" w:after="240" w:line="276" w:lineRule="auto"/>
        <w:ind w:left="720"/>
        <w:rPr>
          <w:rFonts w:eastAsia="Times New Roman" w:cstheme="minorHAnsi"/>
          <w:szCs w:val="24"/>
          <w:lang w:eastAsia="en-IN"/>
          <w14:ligatures w14:val="none"/>
        </w:rPr>
      </w:pPr>
      <w:r w:rsidRPr="00B80B14">
        <w:rPr>
          <w:rFonts w:eastAsia="Times New Roman" w:cstheme="minorHAnsi"/>
          <w:szCs w:val="24"/>
          <w:lang w:eastAsia="en-IN"/>
          <w14:ligatures w14:val="none"/>
        </w:rPr>
        <w:t xml:space="preserve">We aim to conduct onsite ESG audits for 100% of our suppliers, ensuring alignment with environmental and social standards while promoting sustainable business practices, by FY 2027-28 from the baseline year FY 2022-23. </w:t>
      </w:r>
    </w:p>
    <w:p w14:paraId="35726E24" w14:textId="4061A9AD" w:rsidR="00B80B14" w:rsidRPr="00B80B14" w:rsidRDefault="00B80B14" w:rsidP="00B80B14">
      <w:pPr>
        <w:pStyle w:val="ListParagraph"/>
        <w:numPr>
          <w:ilvl w:val="0"/>
          <w:numId w:val="6"/>
        </w:numPr>
        <w:tabs>
          <w:tab w:val="left" w:pos="900"/>
          <w:tab w:val="left" w:pos="1170"/>
        </w:tabs>
        <w:spacing w:before="100" w:beforeAutospacing="1" w:after="240" w:line="276" w:lineRule="auto"/>
        <w:ind w:left="720"/>
        <w:rPr>
          <w:rFonts w:eastAsia="Times New Roman" w:cstheme="minorHAnsi"/>
          <w:szCs w:val="24"/>
          <w:lang w:eastAsia="en-IN"/>
          <w14:ligatures w14:val="none"/>
        </w:rPr>
      </w:pPr>
      <w:r w:rsidRPr="00B80B14">
        <w:rPr>
          <w:rFonts w:eastAsia="Times New Roman" w:cstheme="minorHAnsi"/>
          <w:szCs w:val="24"/>
          <w:lang w:eastAsia="en-IN"/>
          <w14:ligatures w14:val="none"/>
        </w:rPr>
        <w:t xml:space="preserve">Efforts will be made to increase the number of local suppliers supporting the transition to low-carbon logistics and reducing our environmental footprint, by actively reducing greenhouse gas emissions from transportation by 10% by FY 2027-28 from the baseline year FY 2022-23. </w:t>
      </w:r>
    </w:p>
    <w:p w14:paraId="774C4A57" w14:textId="564BC888" w:rsidR="00FB4BD8" w:rsidRPr="00FB4BD8" w:rsidRDefault="00B80B14" w:rsidP="00B80B14">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B80B14">
        <w:rPr>
          <w:rFonts w:eastAsia="Times New Roman" w:cstheme="minorHAnsi"/>
          <w:szCs w:val="24"/>
          <w:lang w:val="en-IN" w:eastAsia="en-IN"/>
          <w14:ligatures w14:val="none"/>
        </w:rPr>
        <w:t>Steps will be taken to train all procurement staff on environmental procurement practices, fostering a culture of environmental responsibility and sustainable decision-making, targeting 100% workforce participation by FY 2027-28 from the baseline year FY 2022-23.</w:t>
      </w:r>
    </w:p>
    <w:p w14:paraId="567D7165" w14:textId="4AE7E850" w:rsidR="00D21303" w:rsidRPr="00FB4BD8" w:rsidRDefault="00D21303" w:rsidP="00D21303">
      <w:pPr>
        <w:pStyle w:val="ListParagraph"/>
        <w:numPr>
          <w:ilvl w:val="0"/>
          <w:numId w:val="2"/>
        </w:numPr>
        <w:tabs>
          <w:tab w:val="left" w:pos="900"/>
          <w:tab w:val="left" w:pos="1170"/>
        </w:tabs>
        <w:spacing w:before="100" w:beforeAutospacing="1" w:after="240" w:afterAutospacing="1" w:line="276" w:lineRule="auto"/>
        <w:ind w:left="360"/>
        <w:contextualSpacing w:val="0"/>
        <w:rPr>
          <w:b/>
          <w:bCs/>
          <w:sz w:val="26"/>
          <w:szCs w:val="26"/>
          <w:u w:val="single"/>
        </w:rPr>
      </w:pPr>
      <w:r w:rsidRPr="00FB4BD8">
        <w:rPr>
          <w:b/>
          <w:bCs/>
          <w:sz w:val="26"/>
          <w:szCs w:val="26"/>
          <w:u w:val="single"/>
        </w:rPr>
        <w:lastRenderedPageBreak/>
        <w:t>Initiatives for Promoting Fair Labor Practices and Human Rights</w:t>
      </w:r>
    </w:p>
    <w:p w14:paraId="17A41559" w14:textId="3835A64A" w:rsidR="00B80B14" w:rsidRPr="00B80B14" w:rsidRDefault="00B80B14" w:rsidP="00B80B14">
      <w:pPr>
        <w:pStyle w:val="ListParagraph"/>
        <w:numPr>
          <w:ilvl w:val="0"/>
          <w:numId w:val="6"/>
        </w:numPr>
        <w:tabs>
          <w:tab w:val="left" w:pos="900"/>
          <w:tab w:val="left" w:pos="1170"/>
        </w:tabs>
        <w:spacing w:before="100" w:beforeAutospacing="1" w:after="240" w:line="276" w:lineRule="auto"/>
        <w:ind w:left="720"/>
        <w:rPr>
          <w:rFonts w:eastAsia="Times New Roman" w:cstheme="minorHAnsi"/>
          <w:szCs w:val="24"/>
          <w:lang w:eastAsia="en-IN"/>
          <w14:ligatures w14:val="none"/>
        </w:rPr>
      </w:pPr>
      <w:r w:rsidRPr="00B80B14">
        <w:rPr>
          <w:rFonts w:eastAsia="Times New Roman" w:cstheme="minorHAnsi"/>
          <w:szCs w:val="24"/>
          <w:lang w:eastAsia="en-IN"/>
          <w14:ligatures w14:val="none"/>
        </w:rPr>
        <w:t xml:space="preserve">We aim to ensure 100% of our suppliers comply with fair labor practices (wages, working conditions), strengthening labor rights and improving working conditions across our supply chain, by FY 2027-28 from the baseline year FY 2022-23. </w:t>
      </w:r>
    </w:p>
    <w:p w14:paraId="0CD3C3C3" w14:textId="7D4EA241" w:rsidR="00B80B14" w:rsidRPr="00B80B14" w:rsidRDefault="00B80B14" w:rsidP="00B80B14">
      <w:pPr>
        <w:pStyle w:val="ListParagraph"/>
        <w:numPr>
          <w:ilvl w:val="0"/>
          <w:numId w:val="6"/>
        </w:numPr>
        <w:tabs>
          <w:tab w:val="left" w:pos="900"/>
          <w:tab w:val="left" w:pos="1170"/>
        </w:tabs>
        <w:spacing w:before="100" w:beforeAutospacing="1" w:after="240" w:line="276" w:lineRule="auto"/>
        <w:ind w:left="720"/>
        <w:rPr>
          <w:rFonts w:eastAsia="Times New Roman" w:cstheme="minorHAnsi"/>
          <w:szCs w:val="24"/>
          <w:lang w:eastAsia="en-IN"/>
          <w14:ligatures w14:val="none"/>
        </w:rPr>
      </w:pPr>
      <w:r w:rsidRPr="00B80B14">
        <w:rPr>
          <w:rFonts w:eastAsia="Times New Roman" w:cstheme="minorHAnsi"/>
          <w:szCs w:val="24"/>
          <w:lang w:eastAsia="en-IN"/>
          <w14:ligatures w14:val="none"/>
        </w:rPr>
        <w:t xml:space="preserve">We aim to increase the number of suppliers with social responsibility certifications (e.g., SA8000, Fair Trade), reinforcing adherence to international labor and ethical standards, by 50% by FY 2027-28 from the baseline year FY 2022-23. </w:t>
      </w:r>
    </w:p>
    <w:p w14:paraId="3309CDCF" w14:textId="413ABA98" w:rsidR="00B80B14" w:rsidRPr="00B80B14" w:rsidRDefault="00B80B14" w:rsidP="00B80B14">
      <w:pPr>
        <w:pStyle w:val="ListParagraph"/>
        <w:numPr>
          <w:ilvl w:val="0"/>
          <w:numId w:val="6"/>
        </w:numPr>
        <w:tabs>
          <w:tab w:val="left" w:pos="900"/>
          <w:tab w:val="left" w:pos="1170"/>
        </w:tabs>
        <w:spacing w:before="100" w:beforeAutospacing="1" w:after="240" w:line="276" w:lineRule="auto"/>
        <w:ind w:left="720"/>
        <w:rPr>
          <w:rFonts w:eastAsia="Times New Roman" w:cstheme="minorHAnsi"/>
          <w:szCs w:val="24"/>
          <w:lang w:eastAsia="en-IN"/>
          <w14:ligatures w14:val="none"/>
        </w:rPr>
      </w:pPr>
      <w:r w:rsidRPr="00B80B14">
        <w:rPr>
          <w:rFonts w:eastAsia="Times New Roman" w:cstheme="minorHAnsi"/>
          <w:szCs w:val="24"/>
          <w:lang w:eastAsia="en-IN"/>
          <w14:ligatures w14:val="none"/>
        </w:rPr>
        <w:t xml:space="preserve">Efforts will be made to increase procurement from minority-owned and women-owned businesses through a dedicated supplier diversity program, fostering inclusivity and economic empowerment, by 10% by FY 2027-28 from the baseline year FY 2022-23. </w:t>
      </w:r>
    </w:p>
    <w:p w14:paraId="1A2939FF" w14:textId="6C954C63" w:rsidR="00B80B14" w:rsidRPr="00B80B14" w:rsidRDefault="00B80B14" w:rsidP="00B80B14">
      <w:pPr>
        <w:pStyle w:val="ListParagraph"/>
        <w:numPr>
          <w:ilvl w:val="0"/>
          <w:numId w:val="6"/>
        </w:numPr>
        <w:tabs>
          <w:tab w:val="left" w:pos="900"/>
          <w:tab w:val="left" w:pos="1170"/>
        </w:tabs>
        <w:spacing w:before="100" w:beforeAutospacing="1" w:after="240" w:line="276" w:lineRule="auto"/>
        <w:ind w:left="720"/>
        <w:rPr>
          <w:rFonts w:eastAsia="Times New Roman" w:cstheme="minorHAnsi"/>
          <w:szCs w:val="24"/>
          <w:lang w:eastAsia="en-IN"/>
          <w14:ligatures w14:val="none"/>
        </w:rPr>
      </w:pPr>
      <w:r w:rsidRPr="00B80B14">
        <w:rPr>
          <w:rFonts w:eastAsia="Times New Roman" w:cstheme="minorHAnsi"/>
          <w:szCs w:val="24"/>
          <w:lang w:eastAsia="en-IN"/>
          <w14:ligatures w14:val="none"/>
        </w:rPr>
        <w:t xml:space="preserve">We strive to ensure 100% of our suppliers hold recognized certifications (e.g., SA8000, Fair Trade) for labor practices, strengthening our commitment to social responsibility and supplier integrity, by FY 2027-28 from the baseline year FY 2022-23. </w:t>
      </w:r>
    </w:p>
    <w:p w14:paraId="1D0A1CB1" w14:textId="6ED2950A" w:rsidR="00FB4BD8" w:rsidRPr="00FB4BD8" w:rsidRDefault="00B80B14" w:rsidP="00B80B14">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B80B14">
        <w:rPr>
          <w:rFonts w:eastAsia="Times New Roman" w:cstheme="minorHAnsi"/>
          <w:szCs w:val="24"/>
          <w:lang w:val="en-IN" w:eastAsia="en-IN"/>
          <w14:ligatures w14:val="none"/>
        </w:rPr>
        <w:t>Steps will be taken to train all procurement staff on social issues related to fair labor and diversity, empowering employees to support ethical and inclusive procurement decisions, targeting 100% workforce participation by FY 2027-28 from the baseline year FY 2022-23.</w:t>
      </w:r>
    </w:p>
    <w:p w14:paraId="3F0122A2" w14:textId="3F362AE1" w:rsidR="00E10294" w:rsidRDefault="00E10294" w:rsidP="007E3A43">
      <w:pPr>
        <w:pStyle w:val="Heading1"/>
        <w:numPr>
          <w:ilvl w:val="0"/>
          <w:numId w:val="1"/>
        </w:numPr>
        <w:ind w:left="0"/>
        <w:rPr>
          <w:b/>
          <w:bCs/>
          <w:color w:val="auto"/>
          <w:sz w:val="28"/>
          <w:szCs w:val="28"/>
        </w:rPr>
      </w:pPr>
      <w:bookmarkStart w:id="7" w:name="_Toc200964691"/>
      <w:r w:rsidRPr="00E10294">
        <w:rPr>
          <w:b/>
          <w:bCs/>
          <w:color w:val="auto"/>
          <w:sz w:val="28"/>
          <w:szCs w:val="28"/>
        </w:rPr>
        <w:t>Governance of this Policy</w:t>
      </w:r>
      <w:bookmarkEnd w:id="7"/>
      <w:r w:rsidRPr="00E10294">
        <w:rPr>
          <w:b/>
          <w:bCs/>
          <w:color w:val="auto"/>
          <w:sz w:val="28"/>
          <w:szCs w:val="28"/>
        </w:rPr>
        <w:t xml:space="preserve"> </w:t>
      </w:r>
    </w:p>
    <w:p w14:paraId="19AFB1FE" w14:textId="51C58403" w:rsidR="00E10294" w:rsidRDefault="00E10294" w:rsidP="007E3A43">
      <w:pPr>
        <w:ind w:left="0" w:firstLine="0"/>
        <w:rPr>
          <w:sz w:val="24"/>
          <w:szCs w:val="24"/>
        </w:rPr>
      </w:pPr>
      <w:r w:rsidRPr="00E10294">
        <w:rPr>
          <w:sz w:val="24"/>
          <w:szCs w:val="24"/>
        </w:rPr>
        <w:t xml:space="preserve">The </w:t>
      </w:r>
      <w:r w:rsidR="006757F3" w:rsidRPr="006757F3">
        <w:rPr>
          <w:sz w:val="24"/>
          <w:szCs w:val="24"/>
        </w:rPr>
        <w:t>governance of this Sustainable Procurement Policy will be overseen by a designated Procurement Compliance Officer. This individual will ensure adherence to responsible sourcing guidelines, monitor procurement practices, and assess supplier compliance with sustainability and ethical standards. They will collaborate with all departments, suppliers, and stakeholders to drive sustainable purchasing decisions, implement best practices, and align procurement operations with corporate sustainability goals. Regular audits, training sessions, and policy updates will be conducted to foster continuous improvement. The Procurement Compliance Officer will be responsible for integrating sustainability into procurement strategies and ensuring long-term responsible sourcing</w:t>
      </w:r>
      <w:r w:rsidRPr="00E10294">
        <w:rPr>
          <w:sz w:val="24"/>
          <w:szCs w:val="24"/>
        </w:rPr>
        <w:t>.</w:t>
      </w:r>
    </w:p>
    <w:p w14:paraId="62C24D43" w14:textId="28756ED7" w:rsidR="009D6014" w:rsidRPr="009D6014" w:rsidRDefault="009D6014" w:rsidP="007E3A43">
      <w:pPr>
        <w:pStyle w:val="Heading1"/>
        <w:numPr>
          <w:ilvl w:val="0"/>
          <w:numId w:val="1"/>
        </w:numPr>
        <w:ind w:left="0"/>
        <w:rPr>
          <w:b/>
          <w:bCs/>
          <w:color w:val="auto"/>
          <w:sz w:val="28"/>
          <w:szCs w:val="28"/>
        </w:rPr>
      </w:pPr>
      <w:bookmarkStart w:id="8" w:name="_Toc200964692"/>
      <w:r w:rsidRPr="009D6014">
        <w:rPr>
          <w:b/>
          <w:bCs/>
          <w:color w:val="auto"/>
          <w:sz w:val="28"/>
          <w:szCs w:val="28"/>
        </w:rPr>
        <w:t xml:space="preserve">Responsibility </w:t>
      </w:r>
      <w:r w:rsidR="00721B6A">
        <w:rPr>
          <w:b/>
          <w:bCs/>
          <w:color w:val="auto"/>
          <w:sz w:val="28"/>
          <w:szCs w:val="28"/>
        </w:rPr>
        <w:t>for this Policy</w:t>
      </w:r>
      <w:bookmarkEnd w:id="8"/>
    </w:p>
    <w:p w14:paraId="663B637A" w14:textId="77777777" w:rsidR="009D6014" w:rsidRPr="009D6014" w:rsidRDefault="009D6014" w:rsidP="007E3A43">
      <w:pPr>
        <w:pStyle w:val="ListParagraph"/>
        <w:numPr>
          <w:ilvl w:val="0"/>
          <w:numId w:val="2"/>
        </w:numPr>
        <w:spacing w:after="240"/>
        <w:ind w:left="360"/>
        <w:contextualSpacing w:val="0"/>
        <w:rPr>
          <w:b/>
          <w:bCs/>
          <w:sz w:val="26"/>
          <w:szCs w:val="26"/>
          <w:u w:val="single"/>
        </w:rPr>
      </w:pPr>
      <w:r w:rsidRPr="009D6014">
        <w:rPr>
          <w:b/>
          <w:bCs/>
          <w:sz w:val="26"/>
          <w:szCs w:val="26"/>
          <w:u w:val="single"/>
        </w:rPr>
        <w:t xml:space="preserve">Sustainability Officer </w:t>
      </w:r>
    </w:p>
    <w:p w14:paraId="66CBFF75" w14:textId="1AA2429F" w:rsidR="009D6014" w:rsidRPr="009D6014" w:rsidRDefault="009D6014" w:rsidP="007E3A43">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val="en-IN" w:eastAsia="en-IN"/>
          <w14:ligatures w14:val="none"/>
        </w:rPr>
      </w:pPr>
      <w:r w:rsidRPr="009D6014">
        <w:rPr>
          <w:rFonts w:eastAsia="Times New Roman" w:cstheme="minorHAnsi"/>
          <w:szCs w:val="24"/>
          <w:lang w:val="en-IN" w:eastAsia="en-IN"/>
          <w14:ligatures w14:val="none"/>
        </w:rPr>
        <w:t>Responsible for overseeing and review the implementation of the policy</w:t>
      </w:r>
      <w:r>
        <w:rPr>
          <w:rFonts w:eastAsia="Times New Roman" w:cstheme="minorHAnsi"/>
          <w:szCs w:val="24"/>
          <w:lang w:val="en-IN" w:eastAsia="en-IN"/>
          <w14:ligatures w14:val="none"/>
        </w:rPr>
        <w:t>.</w:t>
      </w:r>
    </w:p>
    <w:p w14:paraId="5BA8C7D9" w14:textId="5DE28A87" w:rsidR="009D6014" w:rsidRPr="009D6014" w:rsidRDefault="009D6014" w:rsidP="007E3A43">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val="en-IN" w:eastAsia="en-IN"/>
          <w14:ligatures w14:val="none"/>
        </w:rPr>
      </w:pPr>
      <w:r w:rsidRPr="009D6014">
        <w:rPr>
          <w:rFonts w:eastAsia="Times New Roman" w:cstheme="minorHAnsi"/>
          <w:szCs w:val="24"/>
          <w:lang w:val="en-IN" w:eastAsia="en-IN"/>
          <w14:ligatures w14:val="none"/>
        </w:rPr>
        <w:t>Tracking progress on sustainability goals</w:t>
      </w:r>
      <w:r>
        <w:rPr>
          <w:rFonts w:eastAsia="Times New Roman" w:cstheme="minorHAnsi"/>
          <w:szCs w:val="24"/>
          <w:lang w:val="en-IN" w:eastAsia="en-IN"/>
          <w14:ligatures w14:val="none"/>
        </w:rPr>
        <w:t>.</w:t>
      </w:r>
    </w:p>
    <w:p w14:paraId="25CC0CCA" w14:textId="44C53D79" w:rsidR="009D6014" w:rsidRPr="009D6014" w:rsidRDefault="009D6014" w:rsidP="007E3A43">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9D6014">
        <w:rPr>
          <w:rFonts w:eastAsia="Times New Roman" w:cstheme="minorHAnsi"/>
          <w:szCs w:val="24"/>
          <w:lang w:val="en-IN" w:eastAsia="en-IN"/>
          <w14:ligatures w14:val="none"/>
        </w:rPr>
        <w:lastRenderedPageBreak/>
        <w:t>Ensuring compliance with environmental regulations, and promoting continuous improvement.</w:t>
      </w:r>
    </w:p>
    <w:p w14:paraId="560772C4" w14:textId="73D648E7" w:rsidR="009D6014" w:rsidRDefault="009D6014" w:rsidP="007E3A43">
      <w:pPr>
        <w:pStyle w:val="ListParagraph"/>
        <w:numPr>
          <w:ilvl w:val="0"/>
          <w:numId w:val="2"/>
        </w:numPr>
        <w:spacing w:after="240"/>
        <w:ind w:left="360"/>
        <w:contextualSpacing w:val="0"/>
        <w:rPr>
          <w:szCs w:val="24"/>
        </w:rPr>
      </w:pPr>
      <w:r w:rsidRPr="009D6014">
        <w:rPr>
          <w:b/>
          <w:bCs/>
          <w:sz w:val="26"/>
          <w:szCs w:val="26"/>
          <w:u w:val="single"/>
        </w:rPr>
        <w:t>Senior Management</w:t>
      </w:r>
      <w:r w:rsidRPr="009D6014">
        <w:rPr>
          <w:szCs w:val="24"/>
        </w:rPr>
        <w:t xml:space="preserve"> </w:t>
      </w:r>
    </w:p>
    <w:p w14:paraId="29CADE44" w14:textId="77777777" w:rsidR="009D6014" w:rsidRDefault="009D6014" w:rsidP="007E3A43">
      <w:pPr>
        <w:pStyle w:val="ListParagraph"/>
        <w:numPr>
          <w:ilvl w:val="0"/>
          <w:numId w:val="6"/>
        </w:numPr>
        <w:tabs>
          <w:tab w:val="left" w:pos="900"/>
          <w:tab w:val="left" w:pos="1170"/>
        </w:tabs>
        <w:spacing w:before="100" w:beforeAutospacing="1" w:after="100" w:afterAutospacing="1" w:line="276" w:lineRule="auto"/>
        <w:ind w:left="720"/>
        <w:contextualSpacing w:val="0"/>
        <w:rPr>
          <w:szCs w:val="24"/>
        </w:rPr>
      </w:pPr>
      <w:r w:rsidRPr="009D6014">
        <w:rPr>
          <w:szCs w:val="24"/>
        </w:rPr>
        <w:t xml:space="preserve">Provides </w:t>
      </w:r>
      <w:r w:rsidRPr="009D6014">
        <w:rPr>
          <w:rFonts w:eastAsia="Times New Roman" w:cstheme="minorHAnsi"/>
          <w:szCs w:val="24"/>
          <w:lang w:val="en-IN" w:eastAsia="en-IN"/>
          <w14:ligatures w14:val="none"/>
        </w:rPr>
        <w:t>strategic</w:t>
      </w:r>
      <w:r w:rsidRPr="009D6014">
        <w:rPr>
          <w:szCs w:val="24"/>
        </w:rPr>
        <w:t xml:space="preserve"> direction, allocates necessary resources</w:t>
      </w:r>
      <w:r>
        <w:rPr>
          <w:szCs w:val="24"/>
        </w:rPr>
        <w:t xml:space="preserve"> </w:t>
      </w:r>
    </w:p>
    <w:p w14:paraId="20137933" w14:textId="2C99EEAC" w:rsidR="009D6014" w:rsidRDefault="009D6014" w:rsidP="007E3A43">
      <w:pPr>
        <w:pStyle w:val="ListParagraph"/>
        <w:numPr>
          <w:ilvl w:val="0"/>
          <w:numId w:val="6"/>
        </w:numPr>
        <w:tabs>
          <w:tab w:val="left" w:pos="900"/>
          <w:tab w:val="left" w:pos="1170"/>
        </w:tabs>
        <w:spacing w:before="100" w:beforeAutospacing="1" w:after="240" w:line="276" w:lineRule="auto"/>
        <w:ind w:left="720"/>
        <w:contextualSpacing w:val="0"/>
        <w:rPr>
          <w:szCs w:val="24"/>
        </w:rPr>
      </w:pPr>
      <w:r>
        <w:rPr>
          <w:szCs w:val="24"/>
        </w:rPr>
        <w:t>I</w:t>
      </w:r>
      <w:r w:rsidRPr="009D6014">
        <w:rPr>
          <w:szCs w:val="24"/>
        </w:rPr>
        <w:t xml:space="preserve">ntegrates </w:t>
      </w:r>
      <w:r w:rsidR="006757F3">
        <w:t>sustainability into corporate decision-making to drive responsible procurement practices</w:t>
      </w:r>
      <w:r w:rsidRPr="009D6014">
        <w:rPr>
          <w:szCs w:val="24"/>
        </w:rPr>
        <w:t>.</w:t>
      </w:r>
    </w:p>
    <w:p w14:paraId="121DFEB3" w14:textId="6511A9C6" w:rsidR="009D6014" w:rsidRDefault="009D6014" w:rsidP="007E3A43">
      <w:pPr>
        <w:pStyle w:val="ListParagraph"/>
        <w:numPr>
          <w:ilvl w:val="0"/>
          <w:numId w:val="2"/>
        </w:numPr>
        <w:spacing w:after="240"/>
        <w:ind w:left="360"/>
        <w:contextualSpacing w:val="0"/>
        <w:rPr>
          <w:b/>
          <w:bCs/>
          <w:szCs w:val="24"/>
        </w:rPr>
      </w:pPr>
      <w:r w:rsidRPr="009D6014">
        <w:rPr>
          <w:b/>
          <w:bCs/>
          <w:sz w:val="26"/>
          <w:szCs w:val="26"/>
          <w:u w:val="single"/>
        </w:rPr>
        <w:t>Employees</w:t>
      </w:r>
      <w:r>
        <w:rPr>
          <w:b/>
          <w:bCs/>
          <w:szCs w:val="24"/>
        </w:rPr>
        <w:t xml:space="preserve"> </w:t>
      </w:r>
    </w:p>
    <w:p w14:paraId="664137CF" w14:textId="0EC7E46E" w:rsidR="009D6014" w:rsidRDefault="009D6014" w:rsidP="007E3A43">
      <w:pPr>
        <w:pStyle w:val="ListParagraph"/>
        <w:numPr>
          <w:ilvl w:val="0"/>
          <w:numId w:val="6"/>
        </w:numPr>
        <w:tabs>
          <w:tab w:val="left" w:pos="900"/>
          <w:tab w:val="left" w:pos="1170"/>
        </w:tabs>
        <w:spacing w:before="100" w:beforeAutospacing="1" w:after="100" w:afterAutospacing="1" w:line="276" w:lineRule="auto"/>
        <w:ind w:left="720"/>
        <w:contextualSpacing w:val="0"/>
        <w:rPr>
          <w:szCs w:val="24"/>
        </w:rPr>
      </w:pPr>
      <w:r w:rsidRPr="009D6014">
        <w:rPr>
          <w:szCs w:val="24"/>
        </w:rPr>
        <w:t xml:space="preserve">Expected to </w:t>
      </w:r>
      <w:r w:rsidR="006757F3">
        <w:t>support sustainable procurement by minimizing waste and making responsible purchasing decisions.</w:t>
      </w:r>
    </w:p>
    <w:p w14:paraId="261D6EDF" w14:textId="3E7CF285" w:rsidR="009D6014" w:rsidRDefault="009D6014" w:rsidP="007E3A43">
      <w:pPr>
        <w:pStyle w:val="ListParagraph"/>
        <w:numPr>
          <w:ilvl w:val="0"/>
          <w:numId w:val="6"/>
        </w:numPr>
        <w:tabs>
          <w:tab w:val="left" w:pos="900"/>
          <w:tab w:val="left" w:pos="1170"/>
        </w:tabs>
        <w:spacing w:before="100" w:beforeAutospacing="1" w:after="240" w:line="276" w:lineRule="auto"/>
        <w:ind w:left="720"/>
        <w:contextualSpacing w:val="0"/>
        <w:rPr>
          <w:szCs w:val="24"/>
        </w:rPr>
      </w:pPr>
      <w:r>
        <w:rPr>
          <w:szCs w:val="24"/>
        </w:rPr>
        <w:t>A</w:t>
      </w:r>
      <w:r w:rsidRPr="009D6014">
        <w:rPr>
          <w:szCs w:val="24"/>
        </w:rPr>
        <w:t xml:space="preserve">ctively participate in </w:t>
      </w:r>
      <w:r w:rsidR="006757F3">
        <w:t>training programs and initiatives to enhance sustainable sourcing awareness</w:t>
      </w:r>
      <w:r w:rsidRPr="009D6014">
        <w:rPr>
          <w:szCs w:val="24"/>
        </w:rPr>
        <w:t>.</w:t>
      </w:r>
    </w:p>
    <w:p w14:paraId="5F338C1B" w14:textId="77777777" w:rsidR="009D6014" w:rsidRPr="009D6014" w:rsidRDefault="009D6014" w:rsidP="007E3A43">
      <w:pPr>
        <w:pStyle w:val="ListParagraph"/>
        <w:numPr>
          <w:ilvl w:val="0"/>
          <w:numId w:val="2"/>
        </w:numPr>
        <w:spacing w:after="240"/>
        <w:ind w:left="360"/>
        <w:contextualSpacing w:val="0"/>
        <w:rPr>
          <w:b/>
          <w:bCs/>
          <w:sz w:val="26"/>
          <w:szCs w:val="26"/>
          <w:u w:val="single"/>
        </w:rPr>
      </w:pPr>
      <w:r w:rsidRPr="009D6014">
        <w:rPr>
          <w:b/>
          <w:bCs/>
          <w:sz w:val="26"/>
          <w:szCs w:val="26"/>
          <w:u w:val="single"/>
        </w:rPr>
        <w:t xml:space="preserve">Procurement Team </w:t>
      </w:r>
    </w:p>
    <w:p w14:paraId="52333694" w14:textId="235DC3F6" w:rsidR="009D6014" w:rsidRDefault="009D6014" w:rsidP="007E3A43">
      <w:pPr>
        <w:pStyle w:val="ListParagraph"/>
        <w:numPr>
          <w:ilvl w:val="0"/>
          <w:numId w:val="6"/>
        </w:numPr>
        <w:tabs>
          <w:tab w:val="left" w:pos="900"/>
          <w:tab w:val="left" w:pos="1170"/>
        </w:tabs>
        <w:spacing w:before="100" w:beforeAutospacing="1" w:after="240" w:line="276" w:lineRule="auto"/>
        <w:ind w:left="720"/>
        <w:contextualSpacing w:val="0"/>
        <w:rPr>
          <w:szCs w:val="24"/>
        </w:rPr>
      </w:pPr>
      <w:r w:rsidRPr="009D6014">
        <w:rPr>
          <w:szCs w:val="24"/>
        </w:rPr>
        <w:t xml:space="preserve">Ensures that all purchases </w:t>
      </w:r>
      <w:r w:rsidRPr="009D6014">
        <w:rPr>
          <w:rFonts w:eastAsia="Times New Roman" w:cstheme="minorHAnsi"/>
          <w:szCs w:val="24"/>
          <w:lang w:val="en-IN" w:eastAsia="en-IN"/>
          <w14:ligatures w14:val="none"/>
        </w:rPr>
        <w:t>prioritize</w:t>
      </w:r>
      <w:r w:rsidRPr="009D6014">
        <w:rPr>
          <w:szCs w:val="24"/>
        </w:rPr>
        <w:t xml:space="preserve"> </w:t>
      </w:r>
      <w:r w:rsidRPr="009D6014">
        <w:rPr>
          <w:rFonts w:eastAsia="Times New Roman" w:cstheme="minorHAnsi"/>
          <w:szCs w:val="24"/>
          <w:lang w:val="en-IN" w:eastAsia="en-IN"/>
          <w14:ligatures w14:val="none"/>
        </w:rPr>
        <w:t>sustainability</w:t>
      </w:r>
      <w:r w:rsidRPr="009D6014">
        <w:rPr>
          <w:szCs w:val="24"/>
        </w:rPr>
        <w:t xml:space="preserve"> by selecting eco-friendly, ethically sourced products and working with responsible suppliers.</w:t>
      </w:r>
    </w:p>
    <w:p w14:paraId="5A70AEA2" w14:textId="7B0BEFDB" w:rsidR="006757F3" w:rsidRDefault="006757F3" w:rsidP="007E3A43">
      <w:pPr>
        <w:pStyle w:val="ListParagraph"/>
        <w:numPr>
          <w:ilvl w:val="0"/>
          <w:numId w:val="6"/>
        </w:numPr>
        <w:tabs>
          <w:tab w:val="left" w:pos="900"/>
          <w:tab w:val="left" w:pos="1170"/>
        </w:tabs>
        <w:spacing w:before="100" w:beforeAutospacing="1" w:after="240" w:line="276" w:lineRule="auto"/>
        <w:ind w:left="720"/>
        <w:contextualSpacing w:val="0"/>
        <w:rPr>
          <w:szCs w:val="24"/>
        </w:rPr>
      </w:pPr>
      <w:r>
        <w:t>Regularly evaluates supplier performance to ensure compliance with ethical and environmental standards.</w:t>
      </w:r>
    </w:p>
    <w:p w14:paraId="372B2CA3" w14:textId="77777777" w:rsidR="009D6014" w:rsidRPr="009D6014" w:rsidRDefault="009D6014" w:rsidP="007E3A43">
      <w:pPr>
        <w:pStyle w:val="ListParagraph"/>
        <w:numPr>
          <w:ilvl w:val="0"/>
          <w:numId w:val="2"/>
        </w:numPr>
        <w:spacing w:after="240"/>
        <w:ind w:left="360"/>
        <w:contextualSpacing w:val="0"/>
        <w:rPr>
          <w:b/>
          <w:bCs/>
          <w:sz w:val="26"/>
          <w:szCs w:val="26"/>
          <w:u w:val="single"/>
        </w:rPr>
      </w:pPr>
      <w:r w:rsidRPr="009D6014">
        <w:rPr>
          <w:b/>
          <w:bCs/>
          <w:sz w:val="26"/>
          <w:szCs w:val="26"/>
          <w:u w:val="single"/>
        </w:rPr>
        <w:t xml:space="preserve">Facility Management </w:t>
      </w:r>
    </w:p>
    <w:p w14:paraId="6C245E6C" w14:textId="2E2F753A" w:rsidR="006757F3" w:rsidRPr="006757F3" w:rsidRDefault="009D6014" w:rsidP="007E3A43">
      <w:pPr>
        <w:pStyle w:val="ListParagraph"/>
        <w:numPr>
          <w:ilvl w:val="0"/>
          <w:numId w:val="6"/>
        </w:numPr>
        <w:tabs>
          <w:tab w:val="left" w:pos="900"/>
          <w:tab w:val="left" w:pos="1170"/>
        </w:tabs>
        <w:spacing w:before="100" w:beforeAutospacing="1" w:after="100" w:afterAutospacing="1" w:line="276" w:lineRule="auto"/>
        <w:ind w:left="720"/>
        <w:contextualSpacing w:val="0"/>
        <w:rPr>
          <w:szCs w:val="24"/>
        </w:rPr>
      </w:pPr>
      <w:r w:rsidRPr="009D6014">
        <w:rPr>
          <w:szCs w:val="24"/>
        </w:rPr>
        <w:t>Implements</w:t>
      </w:r>
      <w:r w:rsidR="006757F3" w:rsidRPr="006757F3">
        <w:t xml:space="preserve"> </w:t>
      </w:r>
      <w:r w:rsidR="006757F3" w:rsidRPr="006757F3">
        <w:rPr>
          <w:szCs w:val="24"/>
        </w:rPr>
        <w:t>Monitors procurement spending to align with sustainability goals.</w:t>
      </w:r>
    </w:p>
    <w:p w14:paraId="11C1B63E" w14:textId="4D0FE2B3" w:rsidR="009D6014" w:rsidRPr="009D6014" w:rsidRDefault="006757F3" w:rsidP="007E3A43">
      <w:pPr>
        <w:pStyle w:val="ListParagraph"/>
        <w:numPr>
          <w:ilvl w:val="0"/>
          <w:numId w:val="6"/>
        </w:numPr>
        <w:tabs>
          <w:tab w:val="left" w:pos="900"/>
          <w:tab w:val="left" w:pos="1170"/>
        </w:tabs>
        <w:spacing w:before="100" w:beforeAutospacing="1" w:after="240" w:line="276" w:lineRule="auto"/>
        <w:ind w:left="720"/>
        <w:contextualSpacing w:val="0"/>
        <w:rPr>
          <w:szCs w:val="24"/>
        </w:rPr>
      </w:pPr>
      <w:r w:rsidRPr="006757F3">
        <w:rPr>
          <w:szCs w:val="24"/>
        </w:rPr>
        <w:t>Ensures financial accountability in ethical sourcing practices.</w:t>
      </w:r>
    </w:p>
    <w:p w14:paraId="24058BE7" w14:textId="7AB55A63" w:rsidR="009D6014" w:rsidRDefault="00721B6A" w:rsidP="007E3A43">
      <w:pPr>
        <w:pStyle w:val="Heading1"/>
        <w:numPr>
          <w:ilvl w:val="0"/>
          <w:numId w:val="1"/>
        </w:numPr>
        <w:ind w:left="0"/>
        <w:rPr>
          <w:b/>
          <w:bCs/>
          <w:color w:val="auto"/>
          <w:sz w:val="28"/>
          <w:szCs w:val="28"/>
        </w:rPr>
      </w:pPr>
      <w:bookmarkStart w:id="9" w:name="_Toc200964693"/>
      <w:r w:rsidRPr="00721B6A">
        <w:rPr>
          <w:b/>
          <w:bCs/>
          <w:color w:val="auto"/>
          <w:sz w:val="28"/>
          <w:szCs w:val="28"/>
        </w:rPr>
        <w:t>Reporting</w:t>
      </w:r>
      <w:bookmarkEnd w:id="9"/>
    </w:p>
    <w:p w14:paraId="38C876BC" w14:textId="77777777" w:rsidR="00721B6A" w:rsidRPr="00721B6A" w:rsidRDefault="00721B6A" w:rsidP="007E3A43">
      <w:pPr>
        <w:pStyle w:val="ListParagraph"/>
        <w:numPr>
          <w:ilvl w:val="0"/>
          <w:numId w:val="2"/>
        </w:numPr>
        <w:spacing w:after="240"/>
        <w:ind w:left="360"/>
        <w:contextualSpacing w:val="0"/>
        <w:rPr>
          <w:b/>
          <w:bCs/>
          <w:sz w:val="26"/>
          <w:szCs w:val="26"/>
          <w:u w:val="single"/>
        </w:rPr>
      </w:pPr>
      <w:r w:rsidRPr="00721B6A">
        <w:rPr>
          <w:b/>
          <w:bCs/>
          <w:sz w:val="26"/>
          <w:szCs w:val="26"/>
          <w:u w:val="single"/>
        </w:rPr>
        <w:t>Internal Reporting</w:t>
      </w:r>
    </w:p>
    <w:p w14:paraId="1D0621A9" w14:textId="77777777" w:rsidR="006757F3" w:rsidRPr="006757F3" w:rsidRDefault="00721B6A" w:rsidP="007E3A43">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 xml:space="preserve">The </w:t>
      </w:r>
      <w:r w:rsidR="006757F3" w:rsidRPr="006757F3">
        <w:rPr>
          <w:rFonts w:eastAsia="Times New Roman" w:cstheme="minorHAnsi"/>
          <w:szCs w:val="24"/>
          <w:lang w:val="en-IN" w:eastAsia="en-IN"/>
          <w14:ligatures w14:val="none"/>
        </w:rPr>
        <w:t>Procurement Compliance Officer will submit quarterly reports to senior management on policy implementation, supplier performance, and key sustainable procurement metrics.</w:t>
      </w:r>
    </w:p>
    <w:p w14:paraId="2E20BE3C" w14:textId="0F4621C5" w:rsidR="00721B6A" w:rsidRPr="00721B6A" w:rsidRDefault="006757F3" w:rsidP="007E3A43">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6757F3">
        <w:rPr>
          <w:rFonts w:eastAsia="Times New Roman" w:cstheme="minorHAnsi"/>
          <w:szCs w:val="24"/>
          <w:lang w:val="en-IN" w:eastAsia="en-IN"/>
          <w14:ligatures w14:val="none"/>
        </w:rPr>
        <w:t>Department heads will provide updates on procurement challenges, sustainability initiatives, and corrective actions taken</w:t>
      </w:r>
      <w:r w:rsidR="00721B6A" w:rsidRPr="00721B6A">
        <w:rPr>
          <w:rFonts w:eastAsia="Times New Roman" w:cstheme="minorHAnsi"/>
          <w:szCs w:val="24"/>
          <w:lang w:val="en-IN" w:eastAsia="en-IN"/>
          <w14:ligatures w14:val="none"/>
        </w:rPr>
        <w:t>.</w:t>
      </w:r>
    </w:p>
    <w:p w14:paraId="392EE222" w14:textId="72DB70BF" w:rsidR="00721B6A" w:rsidRPr="00721B6A" w:rsidRDefault="00721B6A" w:rsidP="007E3A43">
      <w:pPr>
        <w:pStyle w:val="ListParagraph"/>
        <w:numPr>
          <w:ilvl w:val="0"/>
          <w:numId w:val="2"/>
        </w:numPr>
        <w:spacing w:after="240"/>
        <w:ind w:left="360"/>
        <w:contextualSpacing w:val="0"/>
        <w:rPr>
          <w:b/>
          <w:bCs/>
          <w:sz w:val="26"/>
          <w:szCs w:val="26"/>
          <w:u w:val="single"/>
        </w:rPr>
      </w:pPr>
      <w:r w:rsidRPr="00721B6A">
        <w:rPr>
          <w:b/>
          <w:bCs/>
          <w:sz w:val="26"/>
          <w:szCs w:val="26"/>
          <w:u w:val="single"/>
        </w:rPr>
        <w:t>Compliance Reporting</w:t>
      </w:r>
    </w:p>
    <w:p w14:paraId="56A60020" w14:textId="77777777" w:rsidR="00721B6A" w:rsidRPr="00721B6A" w:rsidRDefault="00721B6A" w:rsidP="007E3A43">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lastRenderedPageBreak/>
        <w:t>Regular audits will be conducted to ensure adherence to environmental regulations and corporate sustainability commitments.</w:t>
      </w:r>
    </w:p>
    <w:p w14:paraId="395FBA4B" w14:textId="77777777" w:rsidR="00721B6A" w:rsidRPr="00721B6A" w:rsidRDefault="00721B6A" w:rsidP="007E3A43">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Non-compliance incidents will be documented, investigated, and addressed through corrective measures.</w:t>
      </w:r>
    </w:p>
    <w:p w14:paraId="287AB3F4" w14:textId="65029A9B" w:rsidR="00721B6A" w:rsidRPr="00721B6A" w:rsidRDefault="00721B6A" w:rsidP="007E3A43">
      <w:pPr>
        <w:pStyle w:val="ListParagraph"/>
        <w:numPr>
          <w:ilvl w:val="0"/>
          <w:numId w:val="2"/>
        </w:numPr>
        <w:spacing w:after="240"/>
        <w:ind w:left="360"/>
        <w:contextualSpacing w:val="0"/>
        <w:rPr>
          <w:b/>
          <w:bCs/>
          <w:sz w:val="26"/>
          <w:szCs w:val="26"/>
          <w:u w:val="single"/>
        </w:rPr>
      </w:pPr>
      <w:r w:rsidRPr="00721B6A">
        <w:rPr>
          <w:b/>
          <w:bCs/>
          <w:sz w:val="26"/>
          <w:szCs w:val="26"/>
          <w:u w:val="single"/>
        </w:rPr>
        <w:t>External Reporting</w:t>
      </w:r>
    </w:p>
    <w:p w14:paraId="06564FEA" w14:textId="77777777" w:rsidR="00721B6A" w:rsidRPr="00721B6A" w:rsidRDefault="00721B6A" w:rsidP="007E3A43">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An annual sustainability report will be published to communicate the company’s environmental impact, progress on targets, and future commitments.</w:t>
      </w:r>
    </w:p>
    <w:p w14:paraId="3844874B" w14:textId="77777777" w:rsidR="00721B6A" w:rsidRDefault="00721B6A" w:rsidP="007E3A43">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Reports will be shared with relevant stakeholders, including regulatory bodies, business partners, and customers.</w:t>
      </w:r>
    </w:p>
    <w:p w14:paraId="1787BC65" w14:textId="77777777" w:rsidR="00721B6A" w:rsidRPr="00721B6A" w:rsidRDefault="00721B6A" w:rsidP="007E3A43">
      <w:pPr>
        <w:pStyle w:val="ListParagraph"/>
        <w:numPr>
          <w:ilvl w:val="0"/>
          <w:numId w:val="2"/>
        </w:numPr>
        <w:spacing w:after="240"/>
        <w:ind w:left="360"/>
        <w:contextualSpacing w:val="0"/>
        <w:rPr>
          <w:b/>
          <w:bCs/>
          <w:sz w:val="26"/>
          <w:szCs w:val="26"/>
          <w:u w:val="single"/>
        </w:rPr>
      </w:pPr>
      <w:r w:rsidRPr="00721B6A">
        <w:rPr>
          <w:b/>
          <w:bCs/>
          <w:sz w:val="26"/>
          <w:szCs w:val="26"/>
          <w:u w:val="single"/>
        </w:rPr>
        <w:t>Employee and Stakeholder Feedback</w:t>
      </w:r>
    </w:p>
    <w:p w14:paraId="4D5331C0" w14:textId="655A83CE" w:rsidR="00721B6A" w:rsidRPr="00721B6A" w:rsidRDefault="00721B6A" w:rsidP="007E3A43">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 xml:space="preserve">A reporting mechanism will be established for employees and stakeholders to raise concerns or suggest improvements related to </w:t>
      </w:r>
      <w:r w:rsidR="006757F3">
        <w:t xml:space="preserve">procurement </w:t>
      </w:r>
      <w:r w:rsidRPr="00721B6A">
        <w:rPr>
          <w:rFonts w:eastAsia="Times New Roman" w:cstheme="minorHAnsi"/>
          <w:szCs w:val="24"/>
          <w:lang w:val="en-IN" w:eastAsia="en-IN"/>
          <w14:ligatures w14:val="none"/>
        </w:rPr>
        <w:t>practices.</w:t>
      </w:r>
    </w:p>
    <w:p w14:paraId="23907C86" w14:textId="72FDB07E" w:rsidR="00721B6A" w:rsidRPr="00721B6A" w:rsidRDefault="00721B6A" w:rsidP="007E3A43">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Feedback will be reviewed regularly to enhance the effectiveness of the policy.</w:t>
      </w:r>
    </w:p>
    <w:p w14:paraId="75350506" w14:textId="77777777" w:rsidR="00721B6A" w:rsidRPr="00721B6A" w:rsidRDefault="00721B6A" w:rsidP="007E3A43">
      <w:pPr>
        <w:pStyle w:val="Heading1"/>
        <w:numPr>
          <w:ilvl w:val="0"/>
          <w:numId w:val="1"/>
        </w:numPr>
        <w:ind w:left="0"/>
        <w:rPr>
          <w:b/>
          <w:bCs/>
          <w:color w:val="auto"/>
          <w:sz w:val="28"/>
          <w:szCs w:val="28"/>
        </w:rPr>
      </w:pPr>
      <w:bookmarkStart w:id="10" w:name="_Toc200964694"/>
      <w:r w:rsidRPr="00721B6A">
        <w:rPr>
          <w:b/>
          <w:bCs/>
          <w:color w:val="auto"/>
          <w:sz w:val="28"/>
          <w:szCs w:val="28"/>
        </w:rPr>
        <w:t>Continuous Improvement</w:t>
      </w:r>
      <w:bookmarkEnd w:id="10"/>
    </w:p>
    <w:p w14:paraId="0E0EBDD4" w14:textId="1DB4E882" w:rsidR="00721B6A" w:rsidRPr="004C7FD7" w:rsidRDefault="00721B6A" w:rsidP="007E3A43">
      <w:pPr>
        <w:ind w:left="0" w:firstLine="0"/>
        <w:rPr>
          <w:sz w:val="24"/>
          <w:szCs w:val="24"/>
        </w:rPr>
      </w:pPr>
      <w:r w:rsidRPr="004C7FD7">
        <w:rPr>
          <w:sz w:val="24"/>
          <w:szCs w:val="24"/>
        </w:rPr>
        <w:t xml:space="preserve">We are </w:t>
      </w:r>
      <w:r w:rsidR="006757F3" w:rsidRPr="006757F3">
        <w:rPr>
          <w:sz w:val="24"/>
          <w:szCs w:val="24"/>
        </w:rPr>
        <w:t>committed to continuously enhancing our sustainable procurement efforts. We will regularly evaluate our sourcing strategies, integrate innovative and eco-friendly procurement solutions, and refine our policies based on industry advancements and stakeholder feedback. Through ongoing training, supplier engagement, and strategic partnerships, we will ensure sustained progress in responsible sourcing while adapting to evolving sustainability and ethical sourcing challenges</w:t>
      </w:r>
      <w:r w:rsidRPr="004C7FD7">
        <w:rPr>
          <w:sz w:val="24"/>
          <w:szCs w:val="24"/>
        </w:rPr>
        <w:t>.</w:t>
      </w:r>
    </w:p>
    <w:p w14:paraId="66953139" w14:textId="6EEF83F3" w:rsidR="00721B6A" w:rsidRPr="00721B6A" w:rsidRDefault="000114CF" w:rsidP="007E3A43">
      <w:pPr>
        <w:pStyle w:val="Heading1"/>
        <w:numPr>
          <w:ilvl w:val="0"/>
          <w:numId w:val="1"/>
        </w:numPr>
        <w:ind w:left="0"/>
        <w:rPr>
          <w:b/>
          <w:bCs/>
          <w:color w:val="auto"/>
          <w:sz w:val="28"/>
          <w:szCs w:val="28"/>
        </w:rPr>
      </w:pPr>
      <w:r>
        <w:rPr>
          <w:b/>
          <w:bCs/>
          <w:color w:val="auto"/>
          <w:sz w:val="28"/>
          <w:szCs w:val="28"/>
        </w:rPr>
        <w:br w:type="column"/>
      </w:r>
      <w:bookmarkStart w:id="11" w:name="_Toc200964695"/>
      <w:r w:rsidR="00721B6A" w:rsidRPr="00721B6A">
        <w:rPr>
          <w:b/>
          <w:bCs/>
          <w:color w:val="auto"/>
          <w:sz w:val="28"/>
          <w:szCs w:val="28"/>
        </w:rPr>
        <w:lastRenderedPageBreak/>
        <w:t>Review Mechanism</w:t>
      </w:r>
      <w:r w:rsidR="00721B6A">
        <w:rPr>
          <w:b/>
          <w:bCs/>
          <w:color w:val="auto"/>
          <w:sz w:val="28"/>
          <w:szCs w:val="28"/>
        </w:rPr>
        <w:t xml:space="preserve"> for this policy</w:t>
      </w:r>
      <w:bookmarkEnd w:id="11"/>
      <w:r w:rsidR="00721B6A">
        <w:rPr>
          <w:b/>
          <w:bCs/>
          <w:color w:val="auto"/>
          <w:sz w:val="28"/>
          <w:szCs w:val="28"/>
        </w:rPr>
        <w:t xml:space="preserve"> </w:t>
      </w:r>
    </w:p>
    <w:p w14:paraId="048E554A" w14:textId="312E6481" w:rsidR="00721B6A" w:rsidRDefault="00721B6A" w:rsidP="007E3A43">
      <w:pPr>
        <w:ind w:left="0" w:firstLine="0"/>
        <w:rPr>
          <w:sz w:val="24"/>
          <w:szCs w:val="24"/>
        </w:rPr>
      </w:pPr>
      <w:r w:rsidRPr="00721B6A">
        <w:rPr>
          <w:sz w:val="24"/>
          <w:szCs w:val="24"/>
        </w:rPr>
        <w:t xml:space="preserve">The </w:t>
      </w:r>
      <w:r w:rsidR="006757F3" w:rsidRPr="006757F3">
        <w:rPr>
          <w:sz w:val="24"/>
          <w:szCs w:val="24"/>
        </w:rPr>
        <w:t xml:space="preserve">Procurement Compliance Officer will review this policy every </w:t>
      </w:r>
      <w:r w:rsidR="000202A0">
        <w:rPr>
          <w:sz w:val="24"/>
          <w:szCs w:val="24"/>
        </w:rPr>
        <w:t xml:space="preserve">year </w:t>
      </w:r>
      <w:r w:rsidR="006757F3" w:rsidRPr="006757F3">
        <w:rPr>
          <w:sz w:val="24"/>
          <w:szCs w:val="24"/>
        </w:rPr>
        <w:t>or as needed to ensure its relevance and effectiveness. In collaboration with senior management and key stakeholders, they will assess compliance, evaluate procurement practices, and identify areas for improvement. Updates will be made based on regulatory changes, supplier performance, and sustainability best practices to ensure continued alignment with corporate goals and ethical sourcing standards</w:t>
      </w:r>
      <w:r w:rsidRPr="00721B6A">
        <w:rPr>
          <w:sz w:val="24"/>
          <w:szCs w:val="24"/>
        </w:rPr>
        <w:t>.</w:t>
      </w:r>
    </w:p>
    <w:p w14:paraId="0E8B7ED8" w14:textId="1382BD86" w:rsidR="004C7FD7" w:rsidRDefault="004C7FD7" w:rsidP="007E3A43">
      <w:pPr>
        <w:ind w:left="0" w:firstLine="0"/>
        <w:rPr>
          <w:sz w:val="24"/>
          <w:szCs w:val="24"/>
        </w:rPr>
      </w:pPr>
    </w:p>
    <w:p w14:paraId="50D3AF22" w14:textId="77777777" w:rsidR="000202A0" w:rsidRDefault="000202A0" w:rsidP="000202A0">
      <w:pPr>
        <w:ind w:left="0" w:firstLine="0"/>
        <w:rPr>
          <w:sz w:val="26"/>
          <w:szCs w:val="26"/>
        </w:rPr>
      </w:pPr>
      <w:r w:rsidRPr="004C7FD7">
        <w:rPr>
          <w:b/>
          <w:bCs/>
          <w:sz w:val="26"/>
          <w:szCs w:val="26"/>
        </w:rPr>
        <w:t>Effective Date:</w:t>
      </w:r>
      <w:r w:rsidRPr="004C7FD7">
        <w:rPr>
          <w:sz w:val="26"/>
          <w:szCs w:val="26"/>
        </w:rPr>
        <w:t xml:space="preserve"> 01.01.2024</w:t>
      </w:r>
    </w:p>
    <w:p w14:paraId="63F28497" w14:textId="77777777" w:rsidR="000202A0" w:rsidRPr="00B6655E" w:rsidRDefault="000202A0" w:rsidP="000202A0">
      <w:pPr>
        <w:ind w:left="0" w:firstLine="0"/>
        <w:rPr>
          <w:sz w:val="26"/>
          <w:szCs w:val="26"/>
        </w:rPr>
      </w:pPr>
      <w:r>
        <w:rPr>
          <w:b/>
          <w:bCs/>
          <w:sz w:val="26"/>
          <w:szCs w:val="26"/>
        </w:rPr>
        <w:t xml:space="preserve">Last Review Date: </w:t>
      </w:r>
      <w:r>
        <w:rPr>
          <w:sz w:val="26"/>
          <w:szCs w:val="26"/>
        </w:rPr>
        <w:t>01.01.2025</w:t>
      </w:r>
    </w:p>
    <w:p w14:paraId="69D57B81" w14:textId="10C27F13" w:rsidR="000202A0" w:rsidRDefault="000202A0" w:rsidP="000202A0">
      <w:pPr>
        <w:ind w:left="0" w:firstLine="0"/>
        <w:rPr>
          <w:sz w:val="26"/>
          <w:szCs w:val="26"/>
        </w:rPr>
      </w:pPr>
      <w:r w:rsidRPr="004C7FD7">
        <w:rPr>
          <w:b/>
          <w:bCs/>
          <w:sz w:val="26"/>
          <w:szCs w:val="26"/>
        </w:rPr>
        <w:t>Next Review Date:</w:t>
      </w:r>
      <w:r w:rsidRPr="004C7FD7">
        <w:rPr>
          <w:sz w:val="26"/>
          <w:szCs w:val="26"/>
        </w:rPr>
        <w:t xml:space="preserve"> 01.01.2026</w:t>
      </w:r>
    </w:p>
    <w:p w14:paraId="28BC6CF5" w14:textId="2867D9FF" w:rsidR="000202A0" w:rsidRPr="004C7FD7" w:rsidRDefault="000202A0" w:rsidP="000202A0">
      <w:pPr>
        <w:ind w:left="0" w:firstLine="0"/>
        <w:rPr>
          <w:sz w:val="26"/>
          <w:szCs w:val="26"/>
        </w:rPr>
      </w:pPr>
    </w:p>
    <w:p w14:paraId="3DEFFE39" w14:textId="3322D8BD" w:rsidR="000202A0" w:rsidRDefault="00B90120" w:rsidP="000202A0">
      <w:pPr>
        <w:ind w:left="0" w:firstLine="0"/>
        <w:rPr>
          <w:sz w:val="24"/>
          <w:szCs w:val="24"/>
        </w:rPr>
      </w:pPr>
      <w:r>
        <w:rPr>
          <w:noProof/>
          <w:sz w:val="24"/>
          <w:szCs w:val="24"/>
        </w:rPr>
        <w:drawing>
          <wp:anchor distT="0" distB="0" distL="114300" distR="114300" simplePos="0" relativeHeight="251656704" behindDoc="0" locked="0" layoutInCell="1" allowOverlap="1" wp14:anchorId="21105BE2" wp14:editId="5E0980E8">
            <wp:simplePos x="0" y="0"/>
            <wp:positionH relativeFrom="column">
              <wp:posOffset>3817620</wp:posOffset>
            </wp:positionH>
            <wp:positionV relativeFrom="paragraph">
              <wp:posOffset>82550</wp:posOffset>
            </wp:positionV>
            <wp:extent cx="1066800" cy="709930"/>
            <wp:effectExtent l="0" t="38100" r="0" b="33020"/>
            <wp:wrapNone/>
            <wp:docPr id="185256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63238" name="Picture 1852563238"/>
                    <pic:cNvPicPr/>
                  </pic:nvPicPr>
                  <pic:blipFill>
                    <a:blip r:embed="rId9" cstate="print">
                      <a:extLst>
                        <a:ext uri="{28A0092B-C50C-407E-A947-70E740481C1C}">
                          <a14:useLocalDpi xmlns:a14="http://schemas.microsoft.com/office/drawing/2010/main" val="0"/>
                        </a:ext>
                      </a:extLst>
                    </a:blip>
                    <a:stretch>
                      <a:fillRect/>
                    </a:stretch>
                  </pic:blipFill>
                  <pic:spPr>
                    <a:xfrm rot="21189417">
                      <a:off x="0" y="0"/>
                      <a:ext cx="1066800" cy="709930"/>
                    </a:xfrm>
                    <a:prstGeom prst="rect">
                      <a:avLst/>
                    </a:prstGeom>
                  </pic:spPr>
                </pic:pic>
              </a:graphicData>
            </a:graphic>
            <wp14:sizeRelH relativeFrom="margin">
              <wp14:pctWidth>0</wp14:pctWidth>
            </wp14:sizeRelH>
            <wp14:sizeRelV relativeFrom="margin">
              <wp14:pctHeight>0</wp14:pctHeight>
            </wp14:sizeRelV>
          </wp:anchor>
        </w:drawing>
      </w:r>
      <w:r w:rsidR="000202A0">
        <w:rPr>
          <w:sz w:val="24"/>
          <w:szCs w:val="24"/>
        </w:rPr>
        <w:tab/>
      </w:r>
      <w:r w:rsidR="000202A0">
        <w:rPr>
          <w:sz w:val="24"/>
          <w:szCs w:val="24"/>
        </w:rPr>
        <w:tab/>
      </w:r>
      <w:r w:rsidR="000202A0">
        <w:rPr>
          <w:sz w:val="24"/>
          <w:szCs w:val="24"/>
        </w:rPr>
        <w:tab/>
      </w:r>
      <w:r w:rsidR="000202A0">
        <w:rPr>
          <w:sz w:val="24"/>
          <w:szCs w:val="24"/>
        </w:rPr>
        <w:tab/>
      </w:r>
      <w:r w:rsidR="000202A0">
        <w:rPr>
          <w:sz w:val="24"/>
          <w:szCs w:val="24"/>
        </w:rPr>
        <w:tab/>
      </w:r>
      <w:r w:rsidR="000202A0">
        <w:rPr>
          <w:sz w:val="24"/>
          <w:szCs w:val="24"/>
        </w:rPr>
        <w:tab/>
      </w:r>
      <w:r w:rsidR="000202A0">
        <w:rPr>
          <w:sz w:val="24"/>
          <w:szCs w:val="24"/>
        </w:rPr>
        <w:tab/>
      </w:r>
      <w:r w:rsidR="000202A0">
        <w:rPr>
          <w:sz w:val="24"/>
          <w:szCs w:val="24"/>
        </w:rPr>
        <w:tab/>
      </w:r>
    </w:p>
    <w:p w14:paraId="3AF89BF0" w14:textId="1493432B" w:rsidR="000202A0" w:rsidRDefault="000202A0" w:rsidP="000202A0">
      <w:pPr>
        <w:ind w:left="0" w:firstLine="0"/>
        <w:rPr>
          <w:sz w:val="24"/>
          <w:szCs w:val="24"/>
        </w:rPr>
      </w:pPr>
      <w:r>
        <w:rPr>
          <w:sz w:val="24"/>
          <w:szCs w:val="24"/>
        </w:rPr>
        <w:tab/>
      </w:r>
      <w:r>
        <w:rPr>
          <w:sz w:val="24"/>
          <w:szCs w:val="24"/>
        </w:rPr>
        <w:tab/>
      </w:r>
      <w:r>
        <w:rPr>
          <w:sz w:val="24"/>
          <w:szCs w:val="24"/>
        </w:rPr>
        <w:tab/>
      </w:r>
    </w:p>
    <w:p w14:paraId="6E8307BF" w14:textId="77777777" w:rsidR="000202A0" w:rsidRPr="004C7FD7" w:rsidRDefault="000202A0" w:rsidP="000202A0">
      <w:pPr>
        <w:spacing w:after="0"/>
        <w:ind w:left="0" w:firstLine="0"/>
        <w:rPr>
          <w:sz w:val="26"/>
          <w:szCs w:val="26"/>
        </w:rPr>
      </w:pPr>
      <w:r>
        <w:rPr>
          <w:sz w:val="24"/>
          <w:szCs w:val="24"/>
        </w:rPr>
        <w:tab/>
      </w:r>
      <w:r w:rsidRPr="004C7FD7">
        <w:rPr>
          <w:sz w:val="26"/>
          <w:szCs w:val="26"/>
        </w:rPr>
        <w:t xml:space="preserve">                                                               </w:t>
      </w:r>
      <w:r>
        <w:rPr>
          <w:sz w:val="26"/>
          <w:szCs w:val="26"/>
        </w:rPr>
        <w:t xml:space="preserve"> </w:t>
      </w:r>
      <w:r w:rsidRPr="004C7FD7">
        <w:rPr>
          <w:sz w:val="26"/>
          <w:szCs w:val="26"/>
        </w:rPr>
        <w:t xml:space="preserve">              </w:t>
      </w:r>
      <w:r w:rsidRPr="004C7FD7">
        <w:rPr>
          <w:b/>
          <w:bCs/>
          <w:sz w:val="26"/>
          <w:szCs w:val="26"/>
        </w:rPr>
        <w:t>Approved By</w:t>
      </w:r>
      <w:r w:rsidRPr="004C7FD7">
        <w:rPr>
          <w:sz w:val="26"/>
          <w:szCs w:val="26"/>
        </w:rPr>
        <w:t xml:space="preserve"> – </w:t>
      </w:r>
      <w:r>
        <w:rPr>
          <w:sz w:val="26"/>
          <w:szCs w:val="26"/>
        </w:rPr>
        <w:t>Director HR</w:t>
      </w:r>
      <w:r w:rsidRPr="004C7FD7">
        <w:rPr>
          <w:sz w:val="26"/>
          <w:szCs w:val="26"/>
        </w:rPr>
        <w:t xml:space="preserve"> </w:t>
      </w:r>
    </w:p>
    <w:p w14:paraId="33CD281E" w14:textId="77777777" w:rsidR="000202A0" w:rsidRDefault="000202A0" w:rsidP="000202A0">
      <w:pPr>
        <w:spacing w:after="0"/>
        <w:ind w:left="0" w:firstLine="0"/>
        <w:rPr>
          <w:sz w:val="26"/>
          <w:szCs w:val="26"/>
        </w:rPr>
      </w:pPr>
      <w:r w:rsidRPr="004C7FD7">
        <w:rPr>
          <w:sz w:val="26"/>
          <w:szCs w:val="26"/>
        </w:rPr>
        <w:tab/>
      </w:r>
      <w:r w:rsidRPr="004C7FD7">
        <w:rPr>
          <w:sz w:val="26"/>
          <w:szCs w:val="26"/>
        </w:rPr>
        <w:tab/>
      </w:r>
      <w:r w:rsidRPr="004C7FD7">
        <w:rPr>
          <w:sz w:val="26"/>
          <w:szCs w:val="26"/>
        </w:rPr>
        <w:tab/>
      </w:r>
      <w:r w:rsidRPr="004C7FD7">
        <w:rPr>
          <w:sz w:val="26"/>
          <w:szCs w:val="26"/>
        </w:rPr>
        <w:tab/>
      </w:r>
      <w:r>
        <w:rPr>
          <w:sz w:val="26"/>
          <w:szCs w:val="26"/>
        </w:rPr>
        <w:t xml:space="preserve">                      </w:t>
      </w:r>
      <w:r w:rsidRPr="004C7FD7">
        <w:rPr>
          <w:sz w:val="26"/>
          <w:szCs w:val="26"/>
        </w:rPr>
        <w:t xml:space="preserve">(Riya Travels and Tours </w:t>
      </w:r>
      <w:r>
        <w:rPr>
          <w:sz w:val="26"/>
          <w:szCs w:val="26"/>
        </w:rPr>
        <w:t xml:space="preserve">(India) </w:t>
      </w:r>
      <w:r w:rsidRPr="004C7FD7">
        <w:rPr>
          <w:sz w:val="26"/>
          <w:szCs w:val="26"/>
        </w:rPr>
        <w:t>Pvt ltd (Group)</w:t>
      </w:r>
      <w:r>
        <w:rPr>
          <w:sz w:val="26"/>
          <w:szCs w:val="26"/>
        </w:rPr>
        <w:t>)</w:t>
      </w:r>
    </w:p>
    <w:p w14:paraId="4D8D65F1" w14:textId="73365672" w:rsidR="004C7FD7" w:rsidRPr="004C7FD7" w:rsidRDefault="004C7FD7" w:rsidP="000202A0">
      <w:pPr>
        <w:spacing w:after="0"/>
        <w:ind w:left="0" w:firstLine="0"/>
        <w:rPr>
          <w:b/>
          <w:bCs/>
          <w:sz w:val="28"/>
          <w:szCs w:val="28"/>
        </w:rPr>
      </w:pPr>
      <w:r w:rsidRPr="000202A0">
        <w:rPr>
          <w:b/>
          <w:bCs/>
          <w:sz w:val="26"/>
          <w:szCs w:val="26"/>
        </w:rPr>
        <w:br w:type="column"/>
      </w:r>
      <w:r w:rsidRPr="004C7FD7">
        <w:rPr>
          <w:b/>
          <w:bCs/>
          <w:sz w:val="28"/>
          <w:szCs w:val="28"/>
        </w:rPr>
        <w:lastRenderedPageBreak/>
        <w:t>Employee Acknowledgement Form</w:t>
      </w:r>
    </w:p>
    <w:p w14:paraId="4F450599" w14:textId="7FB33A3A" w:rsidR="004C7FD7" w:rsidRDefault="004C7FD7" w:rsidP="007E3A43">
      <w:pPr>
        <w:ind w:left="0" w:firstLine="0"/>
        <w:rPr>
          <w:sz w:val="24"/>
          <w:szCs w:val="24"/>
        </w:rPr>
      </w:pPr>
      <w:r w:rsidRPr="004C7FD7">
        <w:rPr>
          <w:sz w:val="24"/>
          <w:szCs w:val="24"/>
        </w:rPr>
        <w:t xml:space="preserve">I acknowledge </w:t>
      </w:r>
      <w:r w:rsidR="006757F3" w:rsidRPr="006757F3">
        <w:rPr>
          <w:sz w:val="24"/>
          <w:szCs w:val="24"/>
        </w:rPr>
        <w:t>that I have received, read, and understood the Sustainable Procurement Policy. I understand my responsibility to comply with the policy’s guidelines and actively support responsible sourcing, ethical procurement, and sustainability efforts within my role. I commit to prioritizing eco-friendly products, minimizing waste, and ensuring ethical supplier partnerships in line with the company’s sustainability goals. I also recognize that the policy will be reviewed periodically, and I will stay informed about any updates. By signing this form, I confirm my commitment to upholding the principles outlined in the policy</w:t>
      </w:r>
      <w:r w:rsidRPr="004C7FD7">
        <w:rPr>
          <w:sz w:val="24"/>
          <w:szCs w:val="24"/>
        </w:rPr>
        <w:t>.</w:t>
      </w:r>
    </w:p>
    <w:p w14:paraId="2DC2F182" w14:textId="41B9D986" w:rsidR="004C7FD7" w:rsidRPr="004C7FD7" w:rsidRDefault="004C7FD7" w:rsidP="007E3A43">
      <w:pPr>
        <w:ind w:left="0" w:firstLine="0"/>
        <w:rPr>
          <w:b/>
          <w:bCs/>
          <w:sz w:val="24"/>
          <w:szCs w:val="24"/>
        </w:rPr>
      </w:pPr>
      <w:r w:rsidRPr="004C7FD7">
        <w:rPr>
          <w:b/>
          <w:bCs/>
          <w:sz w:val="24"/>
          <w:szCs w:val="24"/>
        </w:rPr>
        <w:t xml:space="preserve">Employee Name: </w:t>
      </w:r>
      <w:r w:rsidR="000202A0">
        <w:rPr>
          <w:b/>
          <w:bCs/>
          <w:sz w:val="24"/>
          <w:szCs w:val="24"/>
        </w:rPr>
        <w:t>Mr. Raju Jadhav</w:t>
      </w:r>
    </w:p>
    <w:p w14:paraId="34ECA8DF" w14:textId="5949BF0B" w:rsidR="004C7FD7" w:rsidRPr="004C7FD7" w:rsidRDefault="004C7FD7" w:rsidP="007E3A43">
      <w:pPr>
        <w:ind w:left="0" w:firstLine="0"/>
        <w:rPr>
          <w:b/>
          <w:bCs/>
          <w:sz w:val="24"/>
          <w:szCs w:val="24"/>
        </w:rPr>
      </w:pPr>
      <w:r w:rsidRPr="004C7FD7">
        <w:rPr>
          <w:b/>
          <w:bCs/>
          <w:sz w:val="24"/>
          <w:szCs w:val="24"/>
        </w:rPr>
        <w:t xml:space="preserve">Department: </w:t>
      </w:r>
      <w:r w:rsidR="000202A0">
        <w:rPr>
          <w:b/>
          <w:bCs/>
          <w:sz w:val="24"/>
          <w:szCs w:val="24"/>
        </w:rPr>
        <w:t>Hotel Operations</w:t>
      </w:r>
    </w:p>
    <w:p w14:paraId="0EB636FB" w14:textId="784F8009" w:rsidR="004C7FD7" w:rsidRPr="004C7FD7" w:rsidRDefault="004C7FD7" w:rsidP="007E3A43">
      <w:pPr>
        <w:ind w:left="0" w:firstLine="0"/>
        <w:rPr>
          <w:b/>
          <w:bCs/>
          <w:sz w:val="24"/>
          <w:szCs w:val="24"/>
        </w:rPr>
      </w:pPr>
      <w:r w:rsidRPr="004C7FD7">
        <w:rPr>
          <w:b/>
          <w:bCs/>
          <w:sz w:val="24"/>
          <w:szCs w:val="24"/>
        </w:rPr>
        <w:t xml:space="preserve">Designation: </w:t>
      </w:r>
      <w:r w:rsidR="000202A0">
        <w:rPr>
          <w:b/>
          <w:bCs/>
          <w:sz w:val="24"/>
          <w:szCs w:val="24"/>
        </w:rPr>
        <w:t>Sr. Executive</w:t>
      </w:r>
    </w:p>
    <w:p w14:paraId="250FF1F7" w14:textId="1CEFC757" w:rsidR="004C7FD7" w:rsidRPr="004C7FD7" w:rsidRDefault="00B90120" w:rsidP="007E3A43">
      <w:pPr>
        <w:ind w:left="0" w:firstLine="0"/>
        <w:rPr>
          <w:b/>
          <w:bCs/>
          <w:sz w:val="24"/>
          <w:szCs w:val="24"/>
        </w:rPr>
      </w:pPr>
      <w:r>
        <w:rPr>
          <w:noProof/>
        </w:rPr>
        <w:drawing>
          <wp:anchor distT="0" distB="0" distL="114300" distR="114300" simplePos="0" relativeHeight="251661824" behindDoc="1" locked="0" layoutInCell="1" allowOverlap="1" wp14:anchorId="5F96B892" wp14:editId="243FF66C">
            <wp:simplePos x="0" y="0"/>
            <wp:positionH relativeFrom="column">
              <wp:posOffset>724142</wp:posOffset>
            </wp:positionH>
            <wp:positionV relativeFrom="paragraph">
              <wp:posOffset>83820</wp:posOffset>
            </wp:positionV>
            <wp:extent cx="1077607" cy="746416"/>
            <wp:effectExtent l="38100" t="57150" r="27305" b="34925"/>
            <wp:wrapNone/>
            <wp:docPr id="59509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21297282">
                      <a:off x="0" y="0"/>
                      <a:ext cx="1077607" cy="7464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7FD7" w:rsidRPr="004C7FD7">
        <w:rPr>
          <w:b/>
          <w:bCs/>
          <w:sz w:val="24"/>
          <w:szCs w:val="24"/>
        </w:rPr>
        <w:t xml:space="preserve">Date: </w:t>
      </w:r>
      <w:r w:rsidR="000202A0">
        <w:rPr>
          <w:b/>
          <w:bCs/>
          <w:sz w:val="24"/>
          <w:szCs w:val="24"/>
        </w:rPr>
        <w:t>03/01/2025</w:t>
      </w:r>
    </w:p>
    <w:p w14:paraId="61B1E003" w14:textId="6DB7197B" w:rsidR="004C7FD7" w:rsidRPr="004C7FD7" w:rsidRDefault="004C7FD7" w:rsidP="007E3A43">
      <w:pPr>
        <w:ind w:left="0" w:firstLine="0"/>
        <w:rPr>
          <w:b/>
          <w:bCs/>
          <w:sz w:val="24"/>
          <w:szCs w:val="24"/>
        </w:rPr>
      </w:pPr>
      <w:r w:rsidRPr="004C7FD7">
        <w:rPr>
          <w:b/>
          <w:bCs/>
          <w:sz w:val="24"/>
          <w:szCs w:val="24"/>
        </w:rPr>
        <w:t xml:space="preserve">Signature: </w:t>
      </w:r>
    </w:p>
    <w:sectPr w:rsidR="004C7FD7" w:rsidRPr="004C7FD7" w:rsidSect="0033714A">
      <w:headerReference w:type="default" r:id="rId11"/>
      <w:footerReference w:type="default" r:id="rId12"/>
      <w:pgSz w:w="11906" w:h="16838"/>
      <w:pgMar w:top="1980" w:right="1440" w:bottom="1440" w:left="1440" w:header="864"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F555E" w14:textId="77777777" w:rsidR="00095729" w:rsidRDefault="00095729" w:rsidP="00C14FF7">
      <w:pPr>
        <w:spacing w:before="0" w:after="0" w:line="240" w:lineRule="auto"/>
      </w:pPr>
      <w:r>
        <w:separator/>
      </w:r>
    </w:p>
  </w:endnote>
  <w:endnote w:type="continuationSeparator" w:id="0">
    <w:p w14:paraId="274FAE19" w14:textId="77777777" w:rsidR="00095729" w:rsidRDefault="00095729" w:rsidP="00C14F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Medium">
    <w:panose1 w:val="020B05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8958" w14:textId="0C02A114" w:rsidR="0033714A" w:rsidRPr="000202A0" w:rsidRDefault="00CF4984">
    <w:pPr>
      <w:pStyle w:val="Footer"/>
      <w:rPr>
        <w:lang w:val="it-IT"/>
      </w:rPr>
    </w:pPr>
    <w:r w:rsidRPr="000202A0">
      <w:rPr>
        <w:lang w:val="it-IT"/>
      </w:rPr>
      <w:t>DOC.RTT.POL.0</w:t>
    </w:r>
    <w:r w:rsidR="007F50FF" w:rsidRPr="000202A0">
      <w:rPr>
        <w:lang w:val="it-IT"/>
      </w:rPr>
      <w:t>4</w:t>
    </w:r>
    <w:r w:rsidR="0033714A">
      <w:ptab w:relativeTo="margin" w:alignment="center" w:leader="none"/>
    </w:r>
    <w:r w:rsidR="0033714A" w:rsidRPr="000202A0">
      <w:rPr>
        <w:lang w:val="it-IT"/>
      </w:rPr>
      <w:t>REV.NO.1.0</w:t>
    </w:r>
    <w:r w:rsidR="0033714A">
      <w:ptab w:relativeTo="margin" w:alignment="right" w:leader="none"/>
    </w:r>
    <w:r w:rsidR="0033714A" w:rsidRPr="000202A0">
      <w:rPr>
        <w:color w:val="7F7F7F" w:themeColor="background1" w:themeShade="7F"/>
        <w:spacing w:val="60"/>
        <w:lang w:val="it-IT"/>
      </w:rPr>
      <w:t>Page</w:t>
    </w:r>
    <w:r w:rsidR="0033714A" w:rsidRPr="000202A0">
      <w:rPr>
        <w:lang w:val="it-IT"/>
      </w:rPr>
      <w:t xml:space="preserve"> | </w:t>
    </w:r>
    <w:r w:rsidR="0033714A">
      <w:fldChar w:fldCharType="begin"/>
    </w:r>
    <w:r w:rsidR="0033714A" w:rsidRPr="000202A0">
      <w:rPr>
        <w:lang w:val="it-IT"/>
      </w:rPr>
      <w:instrText xml:space="preserve"> PAGE   \* MERGEFORMAT </w:instrText>
    </w:r>
    <w:r w:rsidR="0033714A">
      <w:fldChar w:fldCharType="separate"/>
    </w:r>
    <w:r w:rsidR="00C57DDB" w:rsidRPr="000202A0">
      <w:rPr>
        <w:b/>
        <w:bCs/>
        <w:noProof/>
        <w:lang w:val="it-IT"/>
      </w:rPr>
      <w:t>4</w:t>
    </w:r>
    <w:r w:rsidR="0033714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01C20" w14:textId="77777777" w:rsidR="00095729" w:rsidRDefault="00095729" w:rsidP="00C14FF7">
      <w:pPr>
        <w:spacing w:before="0" w:after="0" w:line="240" w:lineRule="auto"/>
      </w:pPr>
      <w:r>
        <w:separator/>
      </w:r>
    </w:p>
  </w:footnote>
  <w:footnote w:type="continuationSeparator" w:id="0">
    <w:p w14:paraId="5A7601FC" w14:textId="77777777" w:rsidR="00095729" w:rsidRDefault="00095729" w:rsidP="00C14FF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0CD7E" w14:textId="04E2F853" w:rsidR="00C14FF7" w:rsidRDefault="0033714A" w:rsidP="0033714A">
    <w:pPr>
      <w:pStyle w:val="Header"/>
      <w:jc w:val="center"/>
      <w:rPr>
        <w:b/>
        <w:bCs/>
        <w:sz w:val="2"/>
        <w:szCs w:val="2"/>
      </w:rPr>
    </w:pPr>
    <w:r w:rsidRPr="00ED27A1">
      <w:rPr>
        <w:noProof/>
        <w:lang w:val="en-US" w:bidi="gu-IN"/>
      </w:rPr>
      <w:drawing>
        <wp:anchor distT="0" distB="0" distL="114300" distR="114300" simplePos="0" relativeHeight="251660800" behindDoc="0" locked="0" layoutInCell="1" allowOverlap="1" wp14:anchorId="5F2634A3" wp14:editId="7D8F6459">
          <wp:simplePos x="0" y="0"/>
          <wp:positionH relativeFrom="margin">
            <wp:posOffset>668020</wp:posOffset>
          </wp:positionH>
          <wp:positionV relativeFrom="paragraph">
            <wp:posOffset>-294005</wp:posOffset>
          </wp:positionV>
          <wp:extent cx="4740910" cy="1093470"/>
          <wp:effectExtent l="0" t="0" r="0" b="0"/>
          <wp:wrapNone/>
          <wp:docPr id="192813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82863" name=""/>
                  <pic:cNvPicPr/>
                </pic:nvPicPr>
                <pic:blipFill>
                  <a:blip r:embed="rId1">
                    <a:extLst>
                      <a:ext uri="{28A0092B-C50C-407E-A947-70E740481C1C}">
                        <a14:useLocalDpi xmlns:a14="http://schemas.microsoft.com/office/drawing/2010/main" val="0"/>
                      </a:ext>
                    </a:extLst>
                  </a:blip>
                  <a:stretch>
                    <a:fillRect/>
                  </a:stretch>
                </pic:blipFill>
                <pic:spPr>
                  <a:xfrm>
                    <a:off x="0" y="0"/>
                    <a:ext cx="4740910" cy="1093470"/>
                  </a:xfrm>
                  <a:prstGeom prst="rect">
                    <a:avLst/>
                  </a:prstGeom>
                </pic:spPr>
              </pic:pic>
            </a:graphicData>
          </a:graphic>
          <wp14:sizeRelH relativeFrom="margin">
            <wp14:pctWidth>0</wp14:pctWidth>
          </wp14:sizeRelH>
          <wp14:sizeRelV relativeFrom="margin">
            <wp14:pctHeight>0</wp14:pctHeight>
          </wp14:sizeRelV>
        </wp:anchor>
      </w:drawing>
    </w:r>
  </w:p>
  <w:p w14:paraId="246AAA8C" w14:textId="3430EDD9" w:rsidR="005D7043" w:rsidRDefault="005D7043" w:rsidP="00C14FF7">
    <w:pPr>
      <w:pStyle w:val="Header"/>
      <w:jc w:val="center"/>
      <w:rPr>
        <w:b/>
        <w:bCs/>
        <w:sz w:val="2"/>
        <w:szCs w:val="2"/>
      </w:rPr>
    </w:pPr>
  </w:p>
  <w:p w14:paraId="27B85362" w14:textId="567AA80C" w:rsidR="005D7043" w:rsidRDefault="005D7043" w:rsidP="00C14FF7">
    <w:pPr>
      <w:pStyle w:val="Header"/>
      <w:jc w:val="center"/>
      <w:rPr>
        <w:b/>
        <w:bCs/>
        <w:sz w:val="2"/>
        <w:szCs w:val="2"/>
      </w:rPr>
    </w:pPr>
  </w:p>
  <w:p w14:paraId="3B919AF1" w14:textId="0B4EA743" w:rsidR="005D7043" w:rsidRDefault="005D7043" w:rsidP="00C14FF7">
    <w:pPr>
      <w:pStyle w:val="Header"/>
      <w:jc w:val="center"/>
      <w:rPr>
        <w:b/>
        <w:bCs/>
        <w:sz w:val="2"/>
        <w:szCs w:val="2"/>
      </w:rPr>
    </w:pPr>
  </w:p>
  <w:p w14:paraId="678E35C9" w14:textId="6D843B47" w:rsidR="005D7043" w:rsidRDefault="005D7043" w:rsidP="00C14FF7">
    <w:pPr>
      <w:pStyle w:val="Header"/>
      <w:jc w:val="center"/>
      <w:rPr>
        <w:b/>
        <w:bCs/>
        <w:sz w:val="2"/>
        <w:szCs w:val="2"/>
      </w:rPr>
    </w:pPr>
  </w:p>
  <w:p w14:paraId="3678A403" w14:textId="69B8EFFE" w:rsidR="005D7043" w:rsidRDefault="005D7043" w:rsidP="00C14FF7">
    <w:pPr>
      <w:pStyle w:val="Header"/>
      <w:jc w:val="center"/>
      <w:rPr>
        <w:b/>
        <w:bCs/>
        <w:sz w:val="2"/>
        <w:szCs w:val="2"/>
      </w:rPr>
    </w:pPr>
  </w:p>
  <w:p w14:paraId="163A28C1" w14:textId="466D15EA" w:rsidR="005D7043" w:rsidRDefault="005D7043" w:rsidP="00C14FF7">
    <w:pPr>
      <w:pStyle w:val="Header"/>
      <w:jc w:val="center"/>
      <w:rPr>
        <w:b/>
        <w:bCs/>
        <w:sz w:val="2"/>
        <w:szCs w:val="2"/>
      </w:rPr>
    </w:pPr>
  </w:p>
  <w:p w14:paraId="62557A4B" w14:textId="4FE91CC7" w:rsidR="005D7043" w:rsidRDefault="005D7043" w:rsidP="00C14FF7">
    <w:pPr>
      <w:pStyle w:val="Header"/>
      <w:jc w:val="center"/>
      <w:rPr>
        <w:b/>
        <w:bCs/>
        <w:sz w:val="2"/>
        <w:szCs w:val="2"/>
      </w:rPr>
    </w:pPr>
  </w:p>
  <w:p w14:paraId="5E26CE9E" w14:textId="77777777" w:rsidR="005D7043" w:rsidRDefault="005D7043" w:rsidP="00C14FF7">
    <w:pPr>
      <w:pStyle w:val="Header"/>
      <w:jc w:val="center"/>
      <w:rPr>
        <w:b/>
        <w:bCs/>
        <w:sz w:val="2"/>
        <w:szCs w:val="2"/>
      </w:rPr>
    </w:pPr>
  </w:p>
  <w:p w14:paraId="29E40876" w14:textId="77777777" w:rsidR="005D7043" w:rsidRDefault="005D7043" w:rsidP="00C14FF7">
    <w:pPr>
      <w:pStyle w:val="Header"/>
      <w:jc w:val="center"/>
      <w:rPr>
        <w:b/>
        <w:bCs/>
        <w:sz w:val="2"/>
        <w:szCs w:val="2"/>
      </w:rPr>
    </w:pPr>
  </w:p>
  <w:p w14:paraId="2FF4E8DF" w14:textId="7EF49BD9" w:rsidR="005D7043" w:rsidRDefault="005D7043" w:rsidP="00C14FF7">
    <w:pPr>
      <w:pStyle w:val="Header"/>
      <w:jc w:val="center"/>
      <w:rPr>
        <w:b/>
        <w:bCs/>
        <w:sz w:val="2"/>
        <w:szCs w:val="2"/>
      </w:rPr>
    </w:pPr>
  </w:p>
  <w:p w14:paraId="6639494A" w14:textId="64E38457" w:rsidR="005D7043" w:rsidRPr="00C14FF7" w:rsidRDefault="005D7043" w:rsidP="0033714A">
    <w:pPr>
      <w:pStyle w:val="Header"/>
      <w:tabs>
        <w:tab w:val="clear" w:pos="9026"/>
        <w:tab w:val="right" w:pos="8820"/>
      </w:tabs>
      <w:ind w:left="-900" w:right="-964" w:hanging="7"/>
      <w:jc w:val="center"/>
      <w:rPr>
        <w:b/>
        <w:bCs/>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354F"/>
    <w:multiLevelType w:val="hybridMultilevel"/>
    <w:tmpl w:val="492ED03A"/>
    <w:lvl w:ilvl="0" w:tplc="A406E68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78A13FB"/>
    <w:multiLevelType w:val="hybridMultilevel"/>
    <w:tmpl w:val="61102DE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41845D1"/>
    <w:multiLevelType w:val="multilevel"/>
    <w:tmpl w:val="5228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46735"/>
    <w:multiLevelType w:val="multilevel"/>
    <w:tmpl w:val="326C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628B3"/>
    <w:multiLevelType w:val="hybridMultilevel"/>
    <w:tmpl w:val="A294861E"/>
    <w:lvl w:ilvl="0" w:tplc="841A509A">
      <w:start w:val="1"/>
      <w:numFmt w:val="bullet"/>
      <w:lvlText w:val="~"/>
      <w:lvlJc w:val="left"/>
      <w:pPr>
        <w:ind w:left="806" w:hanging="360"/>
      </w:pPr>
      <w:rPr>
        <w:rFonts w:ascii="Yu Gothic Medium" w:eastAsia="Yu Gothic Medium" w:hAnsi="Yu Gothic Medium" w:hint="eastAsi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34779F"/>
    <w:multiLevelType w:val="multilevel"/>
    <w:tmpl w:val="BE32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76AA7"/>
    <w:multiLevelType w:val="multilevel"/>
    <w:tmpl w:val="AE6C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E3C76"/>
    <w:multiLevelType w:val="hybridMultilevel"/>
    <w:tmpl w:val="0352C652"/>
    <w:lvl w:ilvl="0" w:tplc="40090001">
      <w:start w:val="1"/>
      <w:numFmt w:val="bullet"/>
      <w:lvlText w:val=""/>
      <w:lvlJc w:val="left"/>
      <w:pPr>
        <w:ind w:left="806"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C9A257C"/>
    <w:multiLevelType w:val="multilevel"/>
    <w:tmpl w:val="774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26D54"/>
    <w:multiLevelType w:val="multilevel"/>
    <w:tmpl w:val="1466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312877">
    <w:abstractNumId w:val="4"/>
  </w:num>
  <w:num w:numId="2" w16cid:durableId="1118648819">
    <w:abstractNumId w:val="7"/>
  </w:num>
  <w:num w:numId="3" w16cid:durableId="1802649158">
    <w:abstractNumId w:val="2"/>
  </w:num>
  <w:num w:numId="4" w16cid:durableId="419372712">
    <w:abstractNumId w:val="9"/>
  </w:num>
  <w:num w:numId="5" w16cid:durableId="1333527932">
    <w:abstractNumId w:val="1"/>
  </w:num>
  <w:num w:numId="6" w16cid:durableId="1944192260">
    <w:abstractNumId w:val="0"/>
  </w:num>
  <w:num w:numId="7" w16cid:durableId="1325283522">
    <w:abstractNumId w:val="3"/>
  </w:num>
  <w:num w:numId="8" w16cid:durableId="2016298598">
    <w:abstractNumId w:val="5"/>
  </w:num>
  <w:num w:numId="9" w16cid:durableId="172457123">
    <w:abstractNumId w:val="8"/>
  </w:num>
  <w:num w:numId="10" w16cid:durableId="3158860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5843"/>
    <w:rsid w:val="000114CF"/>
    <w:rsid w:val="000202A0"/>
    <w:rsid w:val="000943A2"/>
    <w:rsid w:val="00095729"/>
    <w:rsid w:val="000C6E57"/>
    <w:rsid w:val="00104F40"/>
    <w:rsid w:val="00152FB4"/>
    <w:rsid w:val="00185EC5"/>
    <w:rsid w:val="0019669F"/>
    <w:rsid w:val="001B6D6A"/>
    <w:rsid w:val="001C7DCE"/>
    <w:rsid w:val="001F669B"/>
    <w:rsid w:val="002158A0"/>
    <w:rsid w:val="00287564"/>
    <w:rsid w:val="00290A5A"/>
    <w:rsid w:val="00296040"/>
    <w:rsid w:val="002A4C56"/>
    <w:rsid w:val="002C6B39"/>
    <w:rsid w:val="002D63E7"/>
    <w:rsid w:val="0033714A"/>
    <w:rsid w:val="0035735C"/>
    <w:rsid w:val="0039555C"/>
    <w:rsid w:val="004313C0"/>
    <w:rsid w:val="00476F3A"/>
    <w:rsid w:val="00477B0A"/>
    <w:rsid w:val="0048162D"/>
    <w:rsid w:val="00494AD6"/>
    <w:rsid w:val="004974C7"/>
    <w:rsid w:val="004C7FD7"/>
    <w:rsid w:val="004D3B65"/>
    <w:rsid w:val="004F5FCF"/>
    <w:rsid w:val="0050613E"/>
    <w:rsid w:val="0052155D"/>
    <w:rsid w:val="00547D61"/>
    <w:rsid w:val="00571BE5"/>
    <w:rsid w:val="00590E59"/>
    <w:rsid w:val="005D7043"/>
    <w:rsid w:val="005E3A86"/>
    <w:rsid w:val="00632F51"/>
    <w:rsid w:val="006757F3"/>
    <w:rsid w:val="006D1F83"/>
    <w:rsid w:val="0070273C"/>
    <w:rsid w:val="00715843"/>
    <w:rsid w:val="00721B6A"/>
    <w:rsid w:val="00754506"/>
    <w:rsid w:val="00766971"/>
    <w:rsid w:val="0077054D"/>
    <w:rsid w:val="00791828"/>
    <w:rsid w:val="007C01A9"/>
    <w:rsid w:val="007D1C42"/>
    <w:rsid w:val="007D2B9E"/>
    <w:rsid w:val="007E39E2"/>
    <w:rsid w:val="007E3A43"/>
    <w:rsid w:val="007F50FF"/>
    <w:rsid w:val="008348E5"/>
    <w:rsid w:val="0084649C"/>
    <w:rsid w:val="0087167A"/>
    <w:rsid w:val="0088568C"/>
    <w:rsid w:val="008B61CF"/>
    <w:rsid w:val="008E6B96"/>
    <w:rsid w:val="008F0651"/>
    <w:rsid w:val="00957D1C"/>
    <w:rsid w:val="00993E27"/>
    <w:rsid w:val="009D6014"/>
    <w:rsid w:val="009D6A66"/>
    <w:rsid w:val="00A000E9"/>
    <w:rsid w:val="00A27055"/>
    <w:rsid w:val="00A30FBC"/>
    <w:rsid w:val="00B80B14"/>
    <w:rsid w:val="00B87AF5"/>
    <w:rsid w:val="00B90120"/>
    <w:rsid w:val="00BB7845"/>
    <w:rsid w:val="00BB78B8"/>
    <w:rsid w:val="00BE67BF"/>
    <w:rsid w:val="00BF0312"/>
    <w:rsid w:val="00C14FF7"/>
    <w:rsid w:val="00C2243F"/>
    <w:rsid w:val="00C57DDB"/>
    <w:rsid w:val="00CF2808"/>
    <w:rsid w:val="00CF4984"/>
    <w:rsid w:val="00D0402E"/>
    <w:rsid w:val="00D21303"/>
    <w:rsid w:val="00D82DC0"/>
    <w:rsid w:val="00DD16A1"/>
    <w:rsid w:val="00DE73FF"/>
    <w:rsid w:val="00DF5C4D"/>
    <w:rsid w:val="00E10294"/>
    <w:rsid w:val="00E21A45"/>
    <w:rsid w:val="00E277A7"/>
    <w:rsid w:val="00E6765C"/>
    <w:rsid w:val="00EA1A50"/>
    <w:rsid w:val="00EB5B2C"/>
    <w:rsid w:val="00F164E6"/>
    <w:rsid w:val="00F426AF"/>
    <w:rsid w:val="00F577E7"/>
    <w:rsid w:val="00F93976"/>
    <w:rsid w:val="00FB4BD8"/>
    <w:rsid w:val="00FC159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3AE76"/>
  <w15:chartTrackingRefBased/>
  <w15:docId w15:val="{0CB460E1-168C-4CFE-99BC-615BF85A7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715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715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84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84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71584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15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843"/>
    <w:rPr>
      <w:rFonts w:eastAsiaTheme="majorEastAsia" w:cstheme="majorBidi"/>
      <w:color w:val="272727" w:themeColor="text1" w:themeTint="D8"/>
    </w:rPr>
  </w:style>
  <w:style w:type="paragraph" w:styleId="Title">
    <w:name w:val="Title"/>
    <w:basedOn w:val="Normal"/>
    <w:next w:val="Normal"/>
    <w:link w:val="TitleChar"/>
    <w:uiPriority w:val="10"/>
    <w:qFormat/>
    <w:rsid w:val="0071584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843"/>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8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5843"/>
    <w:rPr>
      <w:i/>
      <w:iCs/>
      <w:color w:val="404040" w:themeColor="text1" w:themeTint="BF"/>
    </w:rPr>
  </w:style>
  <w:style w:type="character" w:styleId="IntenseEmphasis">
    <w:name w:val="Intense Emphasis"/>
    <w:basedOn w:val="DefaultParagraphFont"/>
    <w:uiPriority w:val="21"/>
    <w:qFormat/>
    <w:rsid w:val="00715843"/>
    <w:rPr>
      <w:i/>
      <w:iCs/>
      <w:color w:val="2F5496" w:themeColor="accent1" w:themeShade="BF"/>
    </w:rPr>
  </w:style>
  <w:style w:type="paragraph" w:styleId="IntenseQuote">
    <w:name w:val="Intense Quote"/>
    <w:basedOn w:val="Normal"/>
    <w:next w:val="Normal"/>
    <w:link w:val="IntenseQuoteChar"/>
    <w:uiPriority w:val="30"/>
    <w:qFormat/>
    <w:rsid w:val="00715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843"/>
    <w:rPr>
      <w:i/>
      <w:iCs/>
      <w:color w:val="2F5496" w:themeColor="accent1" w:themeShade="BF"/>
    </w:rPr>
  </w:style>
  <w:style w:type="character" w:styleId="IntenseReference">
    <w:name w:val="Intense Reference"/>
    <w:basedOn w:val="DefaultParagraphFont"/>
    <w:uiPriority w:val="32"/>
    <w:qFormat/>
    <w:rsid w:val="00715843"/>
    <w:rPr>
      <w:b/>
      <w:bCs/>
      <w:smallCaps/>
      <w:color w:val="2F5496" w:themeColor="accent1" w:themeShade="BF"/>
      <w:spacing w:val="5"/>
    </w:rPr>
  </w:style>
  <w:style w:type="paragraph" w:styleId="Header">
    <w:name w:val="header"/>
    <w:basedOn w:val="Normal"/>
    <w:link w:val="HeaderChar"/>
    <w:uiPriority w:val="99"/>
    <w:unhideWhenUsed/>
    <w:rsid w:val="00C14FF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14FF7"/>
  </w:style>
  <w:style w:type="paragraph" w:styleId="Footer">
    <w:name w:val="footer"/>
    <w:basedOn w:val="Normal"/>
    <w:link w:val="FooterChar"/>
    <w:uiPriority w:val="99"/>
    <w:unhideWhenUsed/>
    <w:rsid w:val="00C14FF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14FF7"/>
  </w:style>
  <w:style w:type="character" w:styleId="Hyperlink">
    <w:name w:val="Hyperlink"/>
    <w:basedOn w:val="DefaultParagraphFont"/>
    <w:uiPriority w:val="99"/>
    <w:unhideWhenUsed/>
    <w:rsid w:val="00C14FF7"/>
    <w:rPr>
      <w:color w:val="0563C1" w:themeColor="hyperlink"/>
      <w:u w:val="single"/>
    </w:rPr>
  </w:style>
  <w:style w:type="character" w:customStyle="1" w:styleId="UnresolvedMention1">
    <w:name w:val="Unresolved Mention1"/>
    <w:basedOn w:val="DefaultParagraphFont"/>
    <w:uiPriority w:val="99"/>
    <w:semiHidden/>
    <w:unhideWhenUsed/>
    <w:rsid w:val="00C14FF7"/>
    <w:rPr>
      <w:color w:val="605E5C"/>
      <w:shd w:val="clear" w:color="auto" w:fill="E1DFDD"/>
    </w:rPr>
  </w:style>
  <w:style w:type="table" w:styleId="TableGrid">
    <w:name w:val="Table Grid"/>
    <w:basedOn w:val="TableNormal"/>
    <w:uiPriority w:val="39"/>
    <w:rsid w:val="0033714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1B6A"/>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paragraph" w:styleId="TOC2">
    <w:name w:val="toc 2"/>
    <w:basedOn w:val="Normal"/>
    <w:next w:val="Normal"/>
    <w:autoRedefine/>
    <w:uiPriority w:val="39"/>
    <w:unhideWhenUsed/>
    <w:rsid w:val="004C7FD7"/>
    <w:pPr>
      <w:spacing w:before="0" w:after="100" w:line="259" w:lineRule="auto"/>
      <w:ind w:left="220" w:firstLine="0"/>
      <w:jc w:val="left"/>
    </w:pPr>
    <w:rPr>
      <w:rFonts w:eastAsiaTheme="minorEastAsia" w:cs="Times New Roman"/>
      <w:kern w:val="0"/>
      <w:lang w:val="en-US"/>
    </w:rPr>
  </w:style>
  <w:style w:type="paragraph" w:styleId="TOC1">
    <w:name w:val="toc 1"/>
    <w:basedOn w:val="Normal"/>
    <w:next w:val="Normal"/>
    <w:autoRedefine/>
    <w:uiPriority w:val="39"/>
    <w:unhideWhenUsed/>
    <w:rsid w:val="004C7FD7"/>
    <w:pPr>
      <w:spacing w:before="0" w:after="100" w:line="259" w:lineRule="auto"/>
      <w:ind w:left="0" w:firstLine="0"/>
      <w:jc w:val="left"/>
    </w:pPr>
    <w:rPr>
      <w:rFonts w:eastAsiaTheme="minorEastAsia" w:cs="Times New Roman"/>
      <w:kern w:val="0"/>
      <w:lang w:val="en-US"/>
    </w:rPr>
  </w:style>
  <w:style w:type="paragraph" w:styleId="TOC3">
    <w:name w:val="toc 3"/>
    <w:basedOn w:val="Normal"/>
    <w:next w:val="Normal"/>
    <w:autoRedefine/>
    <w:uiPriority w:val="39"/>
    <w:unhideWhenUsed/>
    <w:rsid w:val="004C7FD7"/>
    <w:pPr>
      <w:spacing w:before="0" w:after="100" w:line="259" w:lineRule="auto"/>
      <w:ind w:left="440" w:firstLine="0"/>
      <w:jc w:val="left"/>
    </w:pPr>
    <w:rPr>
      <w:rFonts w:eastAsiaTheme="minorEastAsia" w:cs="Times New Roman"/>
      <w:kern w:val="0"/>
      <w:lang w:val="en-US"/>
    </w:rPr>
  </w:style>
  <w:style w:type="character" w:styleId="Strong">
    <w:name w:val="Strong"/>
    <w:basedOn w:val="DefaultParagraphFont"/>
    <w:uiPriority w:val="22"/>
    <w:qFormat/>
    <w:rsid w:val="00FB4B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0172">
      <w:bodyDiv w:val="1"/>
      <w:marLeft w:val="0"/>
      <w:marRight w:val="0"/>
      <w:marTop w:val="0"/>
      <w:marBottom w:val="0"/>
      <w:divBdr>
        <w:top w:val="none" w:sz="0" w:space="0" w:color="auto"/>
        <w:left w:val="none" w:sz="0" w:space="0" w:color="auto"/>
        <w:bottom w:val="none" w:sz="0" w:space="0" w:color="auto"/>
        <w:right w:val="none" w:sz="0" w:space="0" w:color="auto"/>
      </w:divBdr>
    </w:div>
    <w:div w:id="19088267">
      <w:bodyDiv w:val="1"/>
      <w:marLeft w:val="0"/>
      <w:marRight w:val="0"/>
      <w:marTop w:val="0"/>
      <w:marBottom w:val="0"/>
      <w:divBdr>
        <w:top w:val="none" w:sz="0" w:space="0" w:color="auto"/>
        <w:left w:val="none" w:sz="0" w:space="0" w:color="auto"/>
        <w:bottom w:val="none" w:sz="0" w:space="0" w:color="auto"/>
        <w:right w:val="none" w:sz="0" w:space="0" w:color="auto"/>
      </w:divBdr>
    </w:div>
    <w:div w:id="77481667">
      <w:bodyDiv w:val="1"/>
      <w:marLeft w:val="0"/>
      <w:marRight w:val="0"/>
      <w:marTop w:val="0"/>
      <w:marBottom w:val="0"/>
      <w:divBdr>
        <w:top w:val="none" w:sz="0" w:space="0" w:color="auto"/>
        <w:left w:val="none" w:sz="0" w:space="0" w:color="auto"/>
        <w:bottom w:val="none" w:sz="0" w:space="0" w:color="auto"/>
        <w:right w:val="none" w:sz="0" w:space="0" w:color="auto"/>
      </w:divBdr>
    </w:div>
    <w:div w:id="106391124">
      <w:bodyDiv w:val="1"/>
      <w:marLeft w:val="0"/>
      <w:marRight w:val="0"/>
      <w:marTop w:val="0"/>
      <w:marBottom w:val="0"/>
      <w:divBdr>
        <w:top w:val="none" w:sz="0" w:space="0" w:color="auto"/>
        <w:left w:val="none" w:sz="0" w:space="0" w:color="auto"/>
        <w:bottom w:val="none" w:sz="0" w:space="0" w:color="auto"/>
        <w:right w:val="none" w:sz="0" w:space="0" w:color="auto"/>
      </w:divBdr>
    </w:div>
    <w:div w:id="113404384">
      <w:bodyDiv w:val="1"/>
      <w:marLeft w:val="0"/>
      <w:marRight w:val="0"/>
      <w:marTop w:val="0"/>
      <w:marBottom w:val="0"/>
      <w:divBdr>
        <w:top w:val="none" w:sz="0" w:space="0" w:color="auto"/>
        <w:left w:val="none" w:sz="0" w:space="0" w:color="auto"/>
        <w:bottom w:val="none" w:sz="0" w:space="0" w:color="auto"/>
        <w:right w:val="none" w:sz="0" w:space="0" w:color="auto"/>
      </w:divBdr>
      <w:divsChild>
        <w:div w:id="1681422057">
          <w:marLeft w:val="0"/>
          <w:marRight w:val="0"/>
          <w:marTop w:val="0"/>
          <w:marBottom w:val="0"/>
          <w:divBdr>
            <w:top w:val="none" w:sz="0" w:space="0" w:color="auto"/>
            <w:left w:val="none" w:sz="0" w:space="0" w:color="auto"/>
            <w:bottom w:val="none" w:sz="0" w:space="0" w:color="auto"/>
            <w:right w:val="none" w:sz="0" w:space="0" w:color="auto"/>
          </w:divBdr>
          <w:divsChild>
            <w:div w:id="1006516684">
              <w:marLeft w:val="0"/>
              <w:marRight w:val="0"/>
              <w:marTop w:val="0"/>
              <w:marBottom w:val="0"/>
              <w:divBdr>
                <w:top w:val="none" w:sz="0" w:space="0" w:color="auto"/>
                <w:left w:val="none" w:sz="0" w:space="0" w:color="auto"/>
                <w:bottom w:val="none" w:sz="0" w:space="0" w:color="auto"/>
                <w:right w:val="none" w:sz="0" w:space="0" w:color="auto"/>
              </w:divBdr>
              <w:divsChild>
                <w:div w:id="1089043716">
                  <w:marLeft w:val="0"/>
                  <w:marRight w:val="0"/>
                  <w:marTop w:val="0"/>
                  <w:marBottom w:val="0"/>
                  <w:divBdr>
                    <w:top w:val="none" w:sz="0" w:space="0" w:color="auto"/>
                    <w:left w:val="none" w:sz="0" w:space="0" w:color="auto"/>
                    <w:bottom w:val="none" w:sz="0" w:space="0" w:color="auto"/>
                    <w:right w:val="none" w:sz="0" w:space="0" w:color="auto"/>
                  </w:divBdr>
                  <w:divsChild>
                    <w:div w:id="123516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07327">
          <w:marLeft w:val="0"/>
          <w:marRight w:val="0"/>
          <w:marTop w:val="0"/>
          <w:marBottom w:val="0"/>
          <w:divBdr>
            <w:top w:val="none" w:sz="0" w:space="0" w:color="auto"/>
            <w:left w:val="none" w:sz="0" w:space="0" w:color="auto"/>
            <w:bottom w:val="none" w:sz="0" w:space="0" w:color="auto"/>
            <w:right w:val="none" w:sz="0" w:space="0" w:color="auto"/>
          </w:divBdr>
          <w:divsChild>
            <w:div w:id="326787022">
              <w:marLeft w:val="0"/>
              <w:marRight w:val="0"/>
              <w:marTop w:val="0"/>
              <w:marBottom w:val="0"/>
              <w:divBdr>
                <w:top w:val="none" w:sz="0" w:space="0" w:color="auto"/>
                <w:left w:val="none" w:sz="0" w:space="0" w:color="auto"/>
                <w:bottom w:val="none" w:sz="0" w:space="0" w:color="auto"/>
                <w:right w:val="none" w:sz="0" w:space="0" w:color="auto"/>
              </w:divBdr>
              <w:divsChild>
                <w:div w:id="291635888">
                  <w:marLeft w:val="0"/>
                  <w:marRight w:val="0"/>
                  <w:marTop w:val="0"/>
                  <w:marBottom w:val="0"/>
                  <w:divBdr>
                    <w:top w:val="none" w:sz="0" w:space="0" w:color="auto"/>
                    <w:left w:val="none" w:sz="0" w:space="0" w:color="auto"/>
                    <w:bottom w:val="none" w:sz="0" w:space="0" w:color="auto"/>
                    <w:right w:val="none" w:sz="0" w:space="0" w:color="auto"/>
                  </w:divBdr>
                  <w:divsChild>
                    <w:div w:id="1862283288">
                      <w:marLeft w:val="0"/>
                      <w:marRight w:val="0"/>
                      <w:marTop w:val="0"/>
                      <w:marBottom w:val="0"/>
                      <w:divBdr>
                        <w:top w:val="none" w:sz="0" w:space="0" w:color="auto"/>
                        <w:left w:val="none" w:sz="0" w:space="0" w:color="auto"/>
                        <w:bottom w:val="none" w:sz="0" w:space="0" w:color="auto"/>
                        <w:right w:val="none" w:sz="0" w:space="0" w:color="auto"/>
                      </w:divBdr>
                      <w:divsChild>
                        <w:div w:id="337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85651">
      <w:bodyDiv w:val="1"/>
      <w:marLeft w:val="0"/>
      <w:marRight w:val="0"/>
      <w:marTop w:val="0"/>
      <w:marBottom w:val="0"/>
      <w:divBdr>
        <w:top w:val="none" w:sz="0" w:space="0" w:color="auto"/>
        <w:left w:val="none" w:sz="0" w:space="0" w:color="auto"/>
        <w:bottom w:val="none" w:sz="0" w:space="0" w:color="auto"/>
        <w:right w:val="none" w:sz="0" w:space="0" w:color="auto"/>
      </w:divBdr>
      <w:divsChild>
        <w:div w:id="247663556">
          <w:marLeft w:val="0"/>
          <w:marRight w:val="0"/>
          <w:marTop w:val="0"/>
          <w:marBottom w:val="0"/>
          <w:divBdr>
            <w:top w:val="none" w:sz="0" w:space="0" w:color="auto"/>
            <w:left w:val="none" w:sz="0" w:space="0" w:color="auto"/>
            <w:bottom w:val="none" w:sz="0" w:space="0" w:color="auto"/>
            <w:right w:val="none" w:sz="0" w:space="0" w:color="auto"/>
          </w:divBdr>
        </w:div>
        <w:div w:id="1979458759">
          <w:marLeft w:val="0"/>
          <w:marRight w:val="0"/>
          <w:marTop w:val="0"/>
          <w:marBottom w:val="0"/>
          <w:divBdr>
            <w:top w:val="none" w:sz="0" w:space="0" w:color="auto"/>
            <w:left w:val="none" w:sz="0" w:space="0" w:color="auto"/>
            <w:bottom w:val="none" w:sz="0" w:space="0" w:color="auto"/>
            <w:right w:val="none" w:sz="0" w:space="0" w:color="auto"/>
          </w:divBdr>
        </w:div>
        <w:div w:id="124546006">
          <w:marLeft w:val="0"/>
          <w:marRight w:val="0"/>
          <w:marTop w:val="0"/>
          <w:marBottom w:val="0"/>
          <w:divBdr>
            <w:top w:val="none" w:sz="0" w:space="0" w:color="auto"/>
            <w:left w:val="none" w:sz="0" w:space="0" w:color="auto"/>
            <w:bottom w:val="none" w:sz="0" w:space="0" w:color="auto"/>
            <w:right w:val="none" w:sz="0" w:space="0" w:color="auto"/>
          </w:divBdr>
        </w:div>
        <w:div w:id="487136171">
          <w:marLeft w:val="0"/>
          <w:marRight w:val="0"/>
          <w:marTop w:val="0"/>
          <w:marBottom w:val="0"/>
          <w:divBdr>
            <w:top w:val="none" w:sz="0" w:space="0" w:color="auto"/>
            <w:left w:val="none" w:sz="0" w:space="0" w:color="auto"/>
            <w:bottom w:val="none" w:sz="0" w:space="0" w:color="auto"/>
            <w:right w:val="none" w:sz="0" w:space="0" w:color="auto"/>
          </w:divBdr>
        </w:div>
      </w:divsChild>
    </w:div>
    <w:div w:id="191458723">
      <w:bodyDiv w:val="1"/>
      <w:marLeft w:val="0"/>
      <w:marRight w:val="0"/>
      <w:marTop w:val="0"/>
      <w:marBottom w:val="0"/>
      <w:divBdr>
        <w:top w:val="none" w:sz="0" w:space="0" w:color="auto"/>
        <w:left w:val="none" w:sz="0" w:space="0" w:color="auto"/>
        <w:bottom w:val="none" w:sz="0" w:space="0" w:color="auto"/>
        <w:right w:val="none" w:sz="0" w:space="0" w:color="auto"/>
      </w:divBdr>
    </w:div>
    <w:div w:id="233589644">
      <w:bodyDiv w:val="1"/>
      <w:marLeft w:val="0"/>
      <w:marRight w:val="0"/>
      <w:marTop w:val="0"/>
      <w:marBottom w:val="0"/>
      <w:divBdr>
        <w:top w:val="none" w:sz="0" w:space="0" w:color="auto"/>
        <w:left w:val="none" w:sz="0" w:space="0" w:color="auto"/>
        <w:bottom w:val="none" w:sz="0" w:space="0" w:color="auto"/>
        <w:right w:val="none" w:sz="0" w:space="0" w:color="auto"/>
      </w:divBdr>
    </w:div>
    <w:div w:id="290483764">
      <w:bodyDiv w:val="1"/>
      <w:marLeft w:val="0"/>
      <w:marRight w:val="0"/>
      <w:marTop w:val="0"/>
      <w:marBottom w:val="0"/>
      <w:divBdr>
        <w:top w:val="none" w:sz="0" w:space="0" w:color="auto"/>
        <w:left w:val="none" w:sz="0" w:space="0" w:color="auto"/>
        <w:bottom w:val="none" w:sz="0" w:space="0" w:color="auto"/>
        <w:right w:val="none" w:sz="0" w:space="0" w:color="auto"/>
      </w:divBdr>
    </w:div>
    <w:div w:id="328599968">
      <w:bodyDiv w:val="1"/>
      <w:marLeft w:val="0"/>
      <w:marRight w:val="0"/>
      <w:marTop w:val="0"/>
      <w:marBottom w:val="0"/>
      <w:divBdr>
        <w:top w:val="none" w:sz="0" w:space="0" w:color="auto"/>
        <w:left w:val="none" w:sz="0" w:space="0" w:color="auto"/>
        <w:bottom w:val="none" w:sz="0" w:space="0" w:color="auto"/>
        <w:right w:val="none" w:sz="0" w:space="0" w:color="auto"/>
      </w:divBdr>
    </w:div>
    <w:div w:id="332220718">
      <w:bodyDiv w:val="1"/>
      <w:marLeft w:val="0"/>
      <w:marRight w:val="0"/>
      <w:marTop w:val="0"/>
      <w:marBottom w:val="0"/>
      <w:divBdr>
        <w:top w:val="none" w:sz="0" w:space="0" w:color="auto"/>
        <w:left w:val="none" w:sz="0" w:space="0" w:color="auto"/>
        <w:bottom w:val="none" w:sz="0" w:space="0" w:color="auto"/>
        <w:right w:val="none" w:sz="0" w:space="0" w:color="auto"/>
      </w:divBdr>
    </w:div>
    <w:div w:id="410658661">
      <w:marLeft w:val="0"/>
      <w:marRight w:val="0"/>
      <w:marTop w:val="0"/>
      <w:marBottom w:val="0"/>
      <w:divBdr>
        <w:top w:val="none" w:sz="0" w:space="0" w:color="auto"/>
        <w:left w:val="none" w:sz="0" w:space="0" w:color="auto"/>
        <w:bottom w:val="none" w:sz="0" w:space="0" w:color="auto"/>
        <w:right w:val="none" w:sz="0" w:space="0" w:color="auto"/>
      </w:divBdr>
    </w:div>
    <w:div w:id="440690069">
      <w:bodyDiv w:val="1"/>
      <w:marLeft w:val="0"/>
      <w:marRight w:val="0"/>
      <w:marTop w:val="0"/>
      <w:marBottom w:val="0"/>
      <w:divBdr>
        <w:top w:val="none" w:sz="0" w:space="0" w:color="auto"/>
        <w:left w:val="none" w:sz="0" w:space="0" w:color="auto"/>
        <w:bottom w:val="none" w:sz="0" w:space="0" w:color="auto"/>
        <w:right w:val="none" w:sz="0" w:space="0" w:color="auto"/>
      </w:divBdr>
      <w:divsChild>
        <w:div w:id="1146316433">
          <w:marLeft w:val="0"/>
          <w:marRight w:val="0"/>
          <w:marTop w:val="0"/>
          <w:marBottom w:val="0"/>
          <w:divBdr>
            <w:top w:val="none" w:sz="0" w:space="0" w:color="auto"/>
            <w:left w:val="none" w:sz="0" w:space="0" w:color="auto"/>
            <w:bottom w:val="none" w:sz="0" w:space="0" w:color="auto"/>
            <w:right w:val="none" w:sz="0" w:space="0" w:color="auto"/>
          </w:divBdr>
        </w:div>
        <w:div w:id="1799452594">
          <w:marLeft w:val="0"/>
          <w:marRight w:val="0"/>
          <w:marTop w:val="0"/>
          <w:marBottom w:val="0"/>
          <w:divBdr>
            <w:top w:val="none" w:sz="0" w:space="0" w:color="auto"/>
            <w:left w:val="none" w:sz="0" w:space="0" w:color="auto"/>
            <w:bottom w:val="none" w:sz="0" w:space="0" w:color="auto"/>
            <w:right w:val="none" w:sz="0" w:space="0" w:color="auto"/>
          </w:divBdr>
        </w:div>
      </w:divsChild>
    </w:div>
    <w:div w:id="441657966">
      <w:bodyDiv w:val="1"/>
      <w:marLeft w:val="0"/>
      <w:marRight w:val="0"/>
      <w:marTop w:val="0"/>
      <w:marBottom w:val="0"/>
      <w:divBdr>
        <w:top w:val="none" w:sz="0" w:space="0" w:color="auto"/>
        <w:left w:val="none" w:sz="0" w:space="0" w:color="auto"/>
        <w:bottom w:val="none" w:sz="0" w:space="0" w:color="auto"/>
        <w:right w:val="none" w:sz="0" w:space="0" w:color="auto"/>
      </w:divBdr>
    </w:div>
    <w:div w:id="489760599">
      <w:bodyDiv w:val="1"/>
      <w:marLeft w:val="0"/>
      <w:marRight w:val="0"/>
      <w:marTop w:val="0"/>
      <w:marBottom w:val="0"/>
      <w:divBdr>
        <w:top w:val="none" w:sz="0" w:space="0" w:color="auto"/>
        <w:left w:val="none" w:sz="0" w:space="0" w:color="auto"/>
        <w:bottom w:val="none" w:sz="0" w:space="0" w:color="auto"/>
        <w:right w:val="none" w:sz="0" w:space="0" w:color="auto"/>
      </w:divBdr>
    </w:div>
    <w:div w:id="501823779">
      <w:bodyDiv w:val="1"/>
      <w:marLeft w:val="0"/>
      <w:marRight w:val="0"/>
      <w:marTop w:val="0"/>
      <w:marBottom w:val="0"/>
      <w:divBdr>
        <w:top w:val="none" w:sz="0" w:space="0" w:color="auto"/>
        <w:left w:val="none" w:sz="0" w:space="0" w:color="auto"/>
        <w:bottom w:val="none" w:sz="0" w:space="0" w:color="auto"/>
        <w:right w:val="none" w:sz="0" w:space="0" w:color="auto"/>
      </w:divBdr>
    </w:div>
    <w:div w:id="541555707">
      <w:bodyDiv w:val="1"/>
      <w:marLeft w:val="0"/>
      <w:marRight w:val="0"/>
      <w:marTop w:val="0"/>
      <w:marBottom w:val="0"/>
      <w:divBdr>
        <w:top w:val="none" w:sz="0" w:space="0" w:color="auto"/>
        <w:left w:val="none" w:sz="0" w:space="0" w:color="auto"/>
        <w:bottom w:val="none" w:sz="0" w:space="0" w:color="auto"/>
        <w:right w:val="none" w:sz="0" w:space="0" w:color="auto"/>
      </w:divBdr>
    </w:div>
    <w:div w:id="578248588">
      <w:bodyDiv w:val="1"/>
      <w:marLeft w:val="0"/>
      <w:marRight w:val="0"/>
      <w:marTop w:val="0"/>
      <w:marBottom w:val="0"/>
      <w:divBdr>
        <w:top w:val="none" w:sz="0" w:space="0" w:color="auto"/>
        <w:left w:val="none" w:sz="0" w:space="0" w:color="auto"/>
        <w:bottom w:val="none" w:sz="0" w:space="0" w:color="auto"/>
        <w:right w:val="none" w:sz="0" w:space="0" w:color="auto"/>
      </w:divBdr>
    </w:div>
    <w:div w:id="606232703">
      <w:bodyDiv w:val="1"/>
      <w:marLeft w:val="0"/>
      <w:marRight w:val="0"/>
      <w:marTop w:val="0"/>
      <w:marBottom w:val="0"/>
      <w:divBdr>
        <w:top w:val="none" w:sz="0" w:space="0" w:color="auto"/>
        <w:left w:val="none" w:sz="0" w:space="0" w:color="auto"/>
        <w:bottom w:val="none" w:sz="0" w:space="0" w:color="auto"/>
        <w:right w:val="none" w:sz="0" w:space="0" w:color="auto"/>
      </w:divBdr>
    </w:div>
    <w:div w:id="618268157">
      <w:bodyDiv w:val="1"/>
      <w:marLeft w:val="0"/>
      <w:marRight w:val="0"/>
      <w:marTop w:val="0"/>
      <w:marBottom w:val="0"/>
      <w:divBdr>
        <w:top w:val="none" w:sz="0" w:space="0" w:color="auto"/>
        <w:left w:val="none" w:sz="0" w:space="0" w:color="auto"/>
        <w:bottom w:val="none" w:sz="0" w:space="0" w:color="auto"/>
        <w:right w:val="none" w:sz="0" w:space="0" w:color="auto"/>
      </w:divBdr>
    </w:div>
    <w:div w:id="677582439">
      <w:marLeft w:val="0"/>
      <w:marRight w:val="0"/>
      <w:marTop w:val="0"/>
      <w:marBottom w:val="0"/>
      <w:divBdr>
        <w:top w:val="none" w:sz="0" w:space="0" w:color="auto"/>
        <w:left w:val="none" w:sz="0" w:space="0" w:color="auto"/>
        <w:bottom w:val="none" w:sz="0" w:space="0" w:color="auto"/>
        <w:right w:val="none" w:sz="0" w:space="0" w:color="auto"/>
      </w:divBdr>
    </w:div>
    <w:div w:id="823812921">
      <w:bodyDiv w:val="1"/>
      <w:marLeft w:val="0"/>
      <w:marRight w:val="0"/>
      <w:marTop w:val="0"/>
      <w:marBottom w:val="0"/>
      <w:divBdr>
        <w:top w:val="none" w:sz="0" w:space="0" w:color="auto"/>
        <w:left w:val="none" w:sz="0" w:space="0" w:color="auto"/>
        <w:bottom w:val="none" w:sz="0" w:space="0" w:color="auto"/>
        <w:right w:val="none" w:sz="0" w:space="0" w:color="auto"/>
      </w:divBdr>
    </w:div>
    <w:div w:id="834954586">
      <w:marLeft w:val="0"/>
      <w:marRight w:val="0"/>
      <w:marTop w:val="0"/>
      <w:marBottom w:val="0"/>
      <w:divBdr>
        <w:top w:val="none" w:sz="0" w:space="0" w:color="auto"/>
        <w:left w:val="none" w:sz="0" w:space="0" w:color="auto"/>
        <w:bottom w:val="none" w:sz="0" w:space="0" w:color="auto"/>
        <w:right w:val="none" w:sz="0" w:space="0" w:color="auto"/>
      </w:divBdr>
    </w:div>
    <w:div w:id="853108054">
      <w:bodyDiv w:val="1"/>
      <w:marLeft w:val="0"/>
      <w:marRight w:val="0"/>
      <w:marTop w:val="0"/>
      <w:marBottom w:val="0"/>
      <w:divBdr>
        <w:top w:val="none" w:sz="0" w:space="0" w:color="auto"/>
        <w:left w:val="none" w:sz="0" w:space="0" w:color="auto"/>
        <w:bottom w:val="none" w:sz="0" w:space="0" w:color="auto"/>
        <w:right w:val="none" w:sz="0" w:space="0" w:color="auto"/>
      </w:divBdr>
    </w:div>
    <w:div w:id="876547533">
      <w:bodyDiv w:val="1"/>
      <w:marLeft w:val="0"/>
      <w:marRight w:val="0"/>
      <w:marTop w:val="0"/>
      <w:marBottom w:val="0"/>
      <w:divBdr>
        <w:top w:val="none" w:sz="0" w:space="0" w:color="auto"/>
        <w:left w:val="none" w:sz="0" w:space="0" w:color="auto"/>
        <w:bottom w:val="none" w:sz="0" w:space="0" w:color="auto"/>
        <w:right w:val="none" w:sz="0" w:space="0" w:color="auto"/>
      </w:divBdr>
      <w:divsChild>
        <w:div w:id="2040742269">
          <w:marLeft w:val="0"/>
          <w:marRight w:val="0"/>
          <w:marTop w:val="0"/>
          <w:marBottom w:val="0"/>
          <w:divBdr>
            <w:top w:val="none" w:sz="0" w:space="0" w:color="auto"/>
            <w:left w:val="none" w:sz="0" w:space="0" w:color="auto"/>
            <w:bottom w:val="none" w:sz="0" w:space="0" w:color="auto"/>
            <w:right w:val="none" w:sz="0" w:space="0" w:color="auto"/>
          </w:divBdr>
        </w:div>
        <w:div w:id="2038919120">
          <w:marLeft w:val="0"/>
          <w:marRight w:val="0"/>
          <w:marTop w:val="0"/>
          <w:marBottom w:val="0"/>
          <w:divBdr>
            <w:top w:val="none" w:sz="0" w:space="0" w:color="auto"/>
            <w:left w:val="none" w:sz="0" w:space="0" w:color="auto"/>
            <w:bottom w:val="none" w:sz="0" w:space="0" w:color="auto"/>
            <w:right w:val="none" w:sz="0" w:space="0" w:color="auto"/>
          </w:divBdr>
        </w:div>
        <w:div w:id="745110262">
          <w:marLeft w:val="0"/>
          <w:marRight w:val="0"/>
          <w:marTop w:val="0"/>
          <w:marBottom w:val="0"/>
          <w:divBdr>
            <w:top w:val="none" w:sz="0" w:space="0" w:color="auto"/>
            <w:left w:val="none" w:sz="0" w:space="0" w:color="auto"/>
            <w:bottom w:val="none" w:sz="0" w:space="0" w:color="auto"/>
            <w:right w:val="none" w:sz="0" w:space="0" w:color="auto"/>
          </w:divBdr>
        </w:div>
        <w:div w:id="1785540029">
          <w:marLeft w:val="0"/>
          <w:marRight w:val="0"/>
          <w:marTop w:val="0"/>
          <w:marBottom w:val="0"/>
          <w:divBdr>
            <w:top w:val="none" w:sz="0" w:space="0" w:color="auto"/>
            <w:left w:val="none" w:sz="0" w:space="0" w:color="auto"/>
            <w:bottom w:val="none" w:sz="0" w:space="0" w:color="auto"/>
            <w:right w:val="none" w:sz="0" w:space="0" w:color="auto"/>
          </w:divBdr>
        </w:div>
        <w:div w:id="1041057888">
          <w:marLeft w:val="0"/>
          <w:marRight w:val="0"/>
          <w:marTop w:val="0"/>
          <w:marBottom w:val="0"/>
          <w:divBdr>
            <w:top w:val="none" w:sz="0" w:space="0" w:color="auto"/>
            <w:left w:val="none" w:sz="0" w:space="0" w:color="auto"/>
            <w:bottom w:val="none" w:sz="0" w:space="0" w:color="auto"/>
            <w:right w:val="none" w:sz="0" w:space="0" w:color="auto"/>
          </w:divBdr>
        </w:div>
        <w:div w:id="573781864">
          <w:marLeft w:val="0"/>
          <w:marRight w:val="0"/>
          <w:marTop w:val="0"/>
          <w:marBottom w:val="0"/>
          <w:divBdr>
            <w:top w:val="none" w:sz="0" w:space="0" w:color="auto"/>
            <w:left w:val="none" w:sz="0" w:space="0" w:color="auto"/>
            <w:bottom w:val="none" w:sz="0" w:space="0" w:color="auto"/>
            <w:right w:val="none" w:sz="0" w:space="0" w:color="auto"/>
          </w:divBdr>
        </w:div>
        <w:div w:id="571543227">
          <w:marLeft w:val="0"/>
          <w:marRight w:val="0"/>
          <w:marTop w:val="0"/>
          <w:marBottom w:val="0"/>
          <w:divBdr>
            <w:top w:val="none" w:sz="0" w:space="0" w:color="auto"/>
            <w:left w:val="none" w:sz="0" w:space="0" w:color="auto"/>
            <w:bottom w:val="none" w:sz="0" w:space="0" w:color="auto"/>
            <w:right w:val="none" w:sz="0" w:space="0" w:color="auto"/>
          </w:divBdr>
        </w:div>
        <w:div w:id="677007334">
          <w:marLeft w:val="0"/>
          <w:marRight w:val="0"/>
          <w:marTop w:val="0"/>
          <w:marBottom w:val="0"/>
          <w:divBdr>
            <w:top w:val="none" w:sz="0" w:space="0" w:color="auto"/>
            <w:left w:val="none" w:sz="0" w:space="0" w:color="auto"/>
            <w:bottom w:val="none" w:sz="0" w:space="0" w:color="auto"/>
            <w:right w:val="none" w:sz="0" w:space="0" w:color="auto"/>
          </w:divBdr>
        </w:div>
        <w:div w:id="1425106425">
          <w:marLeft w:val="0"/>
          <w:marRight w:val="0"/>
          <w:marTop w:val="0"/>
          <w:marBottom w:val="0"/>
          <w:divBdr>
            <w:top w:val="none" w:sz="0" w:space="0" w:color="auto"/>
            <w:left w:val="none" w:sz="0" w:space="0" w:color="auto"/>
            <w:bottom w:val="none" w:sz="0" w:space="0" w:color="auto"/>
            <w:right w:val="none" w:sz="0" w:space="0" w:color="auto"/>
          </w:divBdr>
        </w:div>
      </w:divsChild>
    </w:div>
    <w:div w:id="877007499">
      <w:bodyDiv w:val="1"/>
      <w:marLeft w:val="0"/>
      <w:marRight w:val="0"/>
      <w:marTop w:val="0"/>
      <w:marBottom w:val="0"/>
      <w:divBdr>
        <w:top w:val="none" w:sz="0" w:space="0" w:color="auto"/>
        <w:left w:val="none" w:sz="0" w:space="0" w:color="auto"/>
        <w:bottom w:val="none" w:sz="0" w:space="0" w:color="auto"/>
        <w:right w:val="none" w:sz="0" w:space="0" w:color="auto"/>
      </w:divBdr>
    </w:div>
    <w:div w:id="884607340">
      <w:bodyDiv w:val="1"/>
      <w:marLeft w:val="0"/>
      <w:marRight w:val="0"/>
      <w:marTop w:val="0"/>
      <w:marBottom w:val="0"/>
      <w:divBdr>
        <w:top w:val="none" w:sz="0" w:space="0" w:color="auto"/>
        <w:left w:val="none" w:sz="0" w:space="0" w:color="auto"/>
        <w:bottom w:val="none" w:sz="0" w:space="0" w:color="auto"/>
        <w:right w:val="none" w:sz="0" w:space="0" w:color="auto"/>
      </w:divBdr>
    </w:div>
    <w:div w:id="943996697">
      <w:bodyDiv w:val="1"/>
      <w:marLeft w:val="0"/>
      <w:marRight w:val="0"/>
      <w:marTop w:val="0"/>
      <w:marBottom w:val="0"/>
      <w:divBdr>
        <w:top w:val="none" w:sz="0" w:space="0" w:color="auto"/>
        <w:left w:val="none" w:sz="0" w:space="0" w:color="auto"/>
        <w:bottom w:val="none" w:sz="0" w:space="0" w:color="auto"/>
        <w:right w:val="none" w:sz="0" w:space="0" w:color="auto"/>
      </w:divBdr>
    </w:div>
    <w:div w:id="958491217">
      <w:bodyDiv w:val="1"/>
      <w:marLeft w:val="0"/>
      <w:marRight w:val="0"/>
      <w:marTop w:val="0"/>
      <w:marBottom w:val="0"/>
      <w:divBdr>
        <w:top w:val="none" w:sz="0" w:space="0" w:color="auto"/>
        <w:left w:val="none" w:sz="0" w:space="0" w:color="auto"/>
        <w:bottom w:val="none" w:sz="0" w:space="0" w:color="auto"/>
        <w:right w:val="none" w:sz="0" w:space="0" w:color="auto"/>
      </w:divBdr>
    </w:div>
    <w:div w:id="984163539">
      <w:bodyDiv w:val="1"/>
      <w:marLeft w:val="0"/>
      <w:marRight w:val="0"/>
      <w:marTop w:val="0"/>
      <w:marBottom w:val="0"/>
      <w:divBdr>
        <w:top w:val="none" w:sz="0" w:space="0" w:color="auto"/>
        <w:left w:val="none" w:sz="0" w:space="0" w:color="auto"/>
        <w:bottom w:val="none" w:sz="0" w:space="0" w:color="auto"/>
        <w:right w:val="none" w:sz="0" w:space="0" w:color="auto"/>
      </w:divBdr>
      <w:divsChild>
        <w:div w:id="1174953151">
          <w:marLeft w:val="0"/>
          <w:marRight w:val="0"/>
          <w:marTop w:val="0"/>
          <w:marBottom w:val="0"/>
          <w:divBdr>
            <w:top w:val="none" w:sz="0" w:space="0" w:color="auto"/>
            <w:left w:val="none" w:sz="0" w:space="0" w:color="auto"/>
            <w:bottom w:val="none" w:sz="0" w:space="0" w:color="auto"/>
            <w:right w:val="none" w:sz="0" w:space="0" w:color="auto"/>
          </w:divBdr>
        </w:div>
      </w:divsChild>
    </w:div>
    <w:div w:id="990057858">
      <w:bodyDiv w:val="1"/>
      <w:marLeft w:val="0"/>
      <w:marRight w:val="0"/>
      <w:marTop w:val="0"/>
      <w:marBottom w:val="0"/>
      <w:divBdr>
        <w:top w:val="none" w:sz="0" w:space="0" w:color="auto"/>
        <w:left w:val="none" w:sz="0" w:space="0" w:color="auto"/>
        <w:bottom w:val="none" w:sz="0" w:space="0" w:color="auto"/>
        <w:right w:val="none" w:sz="0" w:space="0" w:color="auto"/>
      </w:divBdr>
    </w:div>
    <w:div w:id="1013191623">
      <w:bodyDiv w:val="1"/>
      <w:marLeft w:val="0"/>
      <w:marRight w:val="0"/>
      <w:marTop w:val="0"/>
      <w:marBottom w:val="0"/>
      <w:divBdr>
        <w:top w:val="none" w:sz="0" w:space="0" w:color="auto"/>
        <w:left w:val="none" w:sz="0" w:space="0" w:color="auto"/>
        <w:bottom w:val="none" w:sz="0" w:space="0" w:color="auto"/>
        <w:right w:val="none" w:sz="0" w:space="0" w:color="auto"/>
      </w:divBdr>
    </w:div>
    <w:div w:id="1023824532">
      <w:bodyDiv w:val="1"/>
      <w:marLeft w:val="0"/>
      <w:marRight w:val="0"/>
      <w:marTop w:val="0"/>
      <w:marBottom w:val="0"/>
      <w:divBdr>
        <w:top w:val="none" w:sz="0" w:space="0" w:color="auto"/>
        <w:left w:val="none" w:sz="0" w:space="0" w:color="auto"/>
        <w:bottom w:val="none" w:sz="0" w:space="0" w:color="auto"/>
        <w:right w:val="none" w:sz="0" w:space="0" w:color="auto"/>
      </w:divBdr>
    </w:div>
    <w:div w:id="1041709828">
      <w:bodyDiv w:val="1"/>
      <w:marLeft w:val="0"/>
      <w:marRight w:val="0"/>
      <w:marTop w:val="0"/>
      <w:marBottom w:val="0"/>
      <w:divBdr>
        <w:top w:val="none" w:sz="0" w:space="0" w:color="auto"/>
        <w:left w:val="none" w:sz="0" w:space="0" w:color="auto"/>
        <w:bottom w:val="none" w:sz="0" w:space="0" w:color="auto"/>
        <w:right w:val="none" w:sz="0" w:space="0" w:color="auto"/>
      </w:divBdr>
    </w:div>
    <w:div w:id="1053886957">
      <w:bodyDiv w:val="1"/>
      <w:marLeft w:val="0"/>
      <w:marRight w:val="0"/>
      <w:marTop w:val="0"/>
      <w:marBottom w:val="0"/>
      <w:divBdr>
        <w:top w:val="none" w:sz="0" w:space="0" w:color="auto"/>
        <w:left w:val="none" w:sz="0" w:space="0" w:color="auto"/>
        <w:bottom w:val="none" w:sz="0" w:space="0" w:color="auto"/>
        <w:right w:val="none" w:sz="0" w:space="0" w:color="auto"/>
      </w:divBdr>
    </w:div>
    <w:div w:id="1089152989">
      <w:bodyDiv w:val="1"/>
      <w:marLeft w:val="0"/>
      <w:marRight w:val="0"/>
      <w:marTop w:val="0"/>
      <w:marBottom w:val="0"/>
      <w:divBdr>
        <w:top w:val="none" w:sz="0" w:space="0" w:color="auto"/>
        <w:left w:val="none" w:sz="0" w:space="0" w:color="auto"/>
        <w:bottom w:val="none" w:sz="0" w:space="0" w:color="auto"/>
        <w:right w:val="none" w:sz="0" w:space="0" w:color="auto"/>
      </w:divBdr>
    </w:div>
    <w:div w:id="1108966311">
      <w:bodyDiv w:val="1"/>
      <w:marLeft w:val="0"/>
      <w:marRight w:val="0"/>
      <w:marTop w:val="0"/>
      <w:marBottom w:val="0"/>
      <w:divBdr>
        <w:top w:val="none" w:sz="0" w:space="0" w:color="auto"/>
        <w:left w:val="none" w:sz="0" w:space="0" w:color="auto"/>
        <w:bottom w:val="none" w:sz="0" w:space="0" w:color="auto"/>
        <w:right w:val="none" w:sz="0" w:space="0" w:color="auto"/>
      </w:divBdr>
    </w:div>
    <w:div w:id="1122765774">
      <w:bodyDiv w:val="1"/>
      <w:marLeft w:val="0"/>
      <w:marRight w:val="0"/>
      <w:marTop w:val="0"/>
      <w:marBottom w:val="0"/>
      <w:divBdr>
        <w:top w:val="none" w:sz="0" w:space="0" w:color="auto"/>
        <w:left w:val="none" w:sz="0" w:space="0" w:color="auto"/>
        <w:bottom w:val="none" w:sz="0" w:space="0" w:color="auto"/>
        <w:right w:val="none" w:sz="0" w:space="0" w:color="auto"/>
      </w:divBdr>
    </w:div>
    <w:div w:id="1131900189">
      <w:bodyDiv w:val="1"/>
      <w:marLeft w:val="0"/>
      <w:marRight w:val="0"/>
      <w:marTop w:val="0"/>
      <w:marBottom w:val="0"/>
      <w:divBdr>
        <w:top w:val="none" w:sz="0" w:space="0" w:color="auto"/>
        <w:left w:val="none" w:sz="0" w:space="0" w:color="auto"/>
        <w:bottom w:val="none" w:sz="0" w:space="0" w:color="auto"/>
        <w:right w:val="none" w:sz="0" w:space="0" w:color="auto"/>
      </w:divBdr>
    </w:div>
    <w:div w:id="1145049516">
      <w:bodyDiv w:val="1"/>
      <w:marLeft w:val="0"/>
      <w:marRight w:val="0"/>
      <w:marTop w:val="0"/>
      <w:marBottom w:val="0"/>
      <w:divBdr>
        <w:top w:val="none" w:sz="0" w:space="0" w:color="auto"/>
        <w:left w:val="none" w:sz="0" w:space="0" w:color="auto"/>
        <w:bottom w:val="none" w:sz="0" w:space="0" w:color="auto"/>
        <w:right w:val="none" w:sz="0" w:space="0" w:color="auto"/>
      </w:divBdr>
    </w:div>
    <w:div w:id="1209300495">
      <w:marLeft w:val="0"/>
      <w:marRight w:val="0"/>
      <w:marTop w:val="0"/>
      <w:marBottom w:val="0"/>
      <w:divBdr>
        <w:top w:val="none" w:sz="0" w:space="0" w:color="auto"/>
        <w:left w:val="none" w:sz="0" w:space="0" w:color="auto"/>
        <w:bottom w:val="none" w:sz="0" w:space="0" w:color="auto"/>
        <w:right w:val="none" w:sz="0" w:space="0" w:color="auto"/>
      </w:divBdr>
    </w:div>
    <w:div w:id="1216234405">
      <w:bodyDiv w:val="1"/>
      <w:marLeft w:val="0"/>
      <w:marRight w:val="0"/>
      <w:marTop w:val="0"/>
      <w:marBottom w:val="0"/>
      <w:divBdr>
        <w:top w:val="none" w:sz="0" w:space="0" w:color="auto"/>
        <w:left w:val="none" w:sz="0" w:space="0" w:color="auto"/>
        <w:bottom w:val="none" w:sz="0" w:space="0" w:color="auto"/>
        <w:right w:val="none" w:sz="0" w:space="0" w:color="auto"/>
      </w:divBdr>
    </w:div>
    <w:div w:id="1236361070">
      <w:marLeft w:val="0"/>
      <w:marRight w:val="0"/>
      <w:marTop w:val="0"/>
      <w:marBottom w:val="0"/>
      <w:divBdr>
        <w:top w:val="none" w:sz="0" w:space="0" w:color="auto"/>
        <w:left w:val="none" w:sz="0" w:space="0" w:color="auto"/>
        <w:bottom w:val="none" w:sz="0" w:space="0" w:color="auto"/>
        <w:right w:val="none" w:sz="0" w:space="0" w:color="auto"/>
      </w:divBdr>
    </w:div>
    <w:div w:id="1264338191">
      <w:bodyDiv w:val="1"/>
      <w:marLeft w:val="0"/>
      <w:marRight w:val="0"/>
      <w:marTop w:val="0"/>
      <w:marBottom w:val="0"/>
      <w:divBdr>
        <w:top w:val="none" w:sz="0" w:space="0" w:color="auto"/>
        <w:left w:val="none" w:sz="0" w:space="0" w:color="auto"/>
        <w:bottom w:val="none" w:sz="0" w:space="0" w:color="auto"/>
        <w:right w:val="none" w:sz="0" w:space="0" w:color="auto"/>
      </w:divBdr>
    </w:div>
    <w:div w:id="1292786392">
      <w:bodyDiv w:val="1"/>
      <w:marLeft w:val="0"/>
      <w:marRight w:val="0"/>
      <w:marTop w:val="0"/>
      <w:marBottom w:val="0"/>
      <w:divBdr>
        <w:top w:val="none" w:sz="0" w:space="0" w:color="auto"/>
        <w:left w:val="none" w:sz="0" w:space="0" w:color="auto"/>
        <w:bottom w:val="none" w:sz="0" w:space="0" w:color="auto"/>
        <w:right w:val="none" w:sz="0" w:space="0" w:color="auto"/>
      </w:divBdr>
    </w:div>
    <w:div w:id="1303536104">
      <w:bodyDiv w:val="1"/>
      <w:marLeft w:val="0"/>
      <w:marRight w:val="0"/>
      <w:marTop w:val="0"/>
      <w:marBottom w:val="0"/>
      <w:divBdr>
        <w:top w:val="none" w:sz="0" w:space="0" w:color="auto"/>
        <w:left w:val="none" w:sz="0" w:space="0" w:color="auto"/>
        <w:bottom w:val="none" w:sz="0" w:space="0" w:color="auto"/>
        <w:right w:val="none" w:sz="0" w:space="0" w:color="auto"/>
      </w:divBdr>
      <w:divsChild>
        <w:div w:id="1217741025">
          <w:marLeft w:val="0"/>
          <w:marRight w:val="0"/>
          <w:marTop w:val="0"/>
          <w:marBottom w:val="0"/>
          <w:divBdr>
            <w:top w:val="none" w:sz="0" w:space="0" w:color="auto"/>
            <w:left w:val="none" w:sz="0" w:space="0" w:color="auto"/>
            <w:bottom w:val="none" w:sz="0" w:space="0" w:color="auto"/>
            <w:right w:val="none" w:sz="0" w:space="0" w:color="auto"/>
          </w:divBdr>
          <w:divsChild>
            <w:div w:id="552304420">
              <w:marLeft w:val="0"/>
              <w:marRight w:val="0"/>
              <w:marTop w:val="0"/>
              <w:marBottom w:val="0"/>
              <w:divBdr>
                <w:top w:val="none" w:sz="0" w:space="0" w:color="auto"/>
                <w:left w:val="none" w:sz="0" w:space="0" w:color="auto"/>
                <w:bottom w:val="none" w:sz="0" w:space="0" w:color="auto"/>
                <w:right w:val="none" w:sz="0" w:space="0" w:color="auto"/>
              </w:divBdr>
              <w:divsChild>
                <w:div w:id="986788902">
                  <w:marLeft w:val="0"/>
                  <w:marRight w:val="0"/>
                  <w:marTop w:val="0"/>
                  <w:marBottom w:val="0"/>
                  <w:divBdr>
                    <w:top w:val="none" w:sz="0" w:space="0" w:color="auto"/>
                    <w:left w:val="none" w:sz="0" w:space="0" w:color="auto"/>
                    <w:bottom w:val="none" w:sz="0" w:space="0" w:color="auto"/>
                    <w:right w:val="none" w:sz="0" w:space="0" w:color="auto"/>
                  </w:divBdr>
                  <w:divsChild>
                    <w:div w:id="176653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8178">
          <w:marLeft w:val="0"/>
          <w:marRight w:val="0"/>
          <w:marTop w:val="0"/>
          <w:marBottom w:val="0"/>
          <w:divBdr>
            <w:top w:val="none" w:sz="0" w:space="0" w:color="auto"/>
            <w:left w:val="none" w:sz="0" w:space="0" w:color="auto"/>
            <w:bottom w:val="none" w:sz="0" w:space="0" w:color="auto"/>
            <w:right w:val="none" w:sz="0" w:space="0" w:color="auto"/>
          </w:divBdr>
          <w:divsChild>
            <w:div w:id="989602478">
              <w:marLeft w:val="0"/>
              <w:marRight w:val="0"/>
              <w:marTop w:val="0"/>
              <w:marBottom w:val="0"/>
              <w:divBdr>
                <w:top w:val="none" w:sz="0" w:space="0" w:color="auto"/>
                <w:left w:val="none" w:sz="0" w:space="0" w:color="auto"/>
                <w:bottom w:val="none" w:sz="0" w:space="0" w:color="auto"/>
                <w:right w:val="none" w:sz="0" w:space="0" w:color="auto"/>
              </w:divBdr>
              <w:divsChild>
                <w:div w:id="774136797">
                  <w:marLeft w:val="0"/>
                  <w:marRight w:val="0"/>
                  <w:marTop w:val="0"/>
                  <w:marBottom w:val="0"/>
                  <w:divBdr>
                    <w:top w:val="none" w:sz="0" w:space="0" w:color="auto"/>
                    <w:left w:val="none" w:sz="0" w:space="0" w:color="auto"/>
                    <w:bottom w:val="none" w:sz="0" w:space="0" w:color="auto"/>
                    <w:right w:val="none" w:sz="0" w:space="0" w:color="auto"/>
                  </w:divBdr>
                  <w:divsChild>
                    <w:div w:id="1482230295">
                      <w:marLeft w:val="0"/>
                      <w:marRight w:val="0"/>
                      <w:marTop w:val="0"/>
                      <w:marBottom w:val="0"/>
                      <w:divBdr>
                        <w:top w:val="none" w:sz="0" w:space="0" w:color="auto"/>
                        <w:left w:val="none" w:sz="0" w:space="0" w:color="auto"/>
                        <w:bottom w:val="none" w:sz="0" w:space="0" w:color="auto"/>
                        <w:right w:val="none" w:sz="0" w:space="0" w:color="auto"/>
                      </w:divBdr>
                      <w:divsChild>
                        <w:div w:id="583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087495">
      <w:marLeft w:val="0"/>
      <w:marRight w:val="0"/>
      <w:marTop w:val="0"/>
      <w:marBottom w:val="0"/>
      <w:divBdr>
        <w:top w:val="none" w:sz="0" w:space="0" w:color="auto"/>
        <w:left w:val="none" w:sz="0" w:space="0" w:color="auto"/>
        <w:bottom w:val="none" w:sz="0" w:space="0" w:color="auto"/>
        <w:right w:val="none" w:sz="0" w:space="0" w:color="auto"/>
      </w:divBdr>
    </w:div>
    <w:div w:id="1320495805">
      <w:bodyDiv w:val="1"/>
      <w:marLeft w:val="0"/>
      <w:marRight w:val="0"/>
      <w:marTop w:val="0"/>
      <w:marBottom w:val="0"/>
      <w:divBdr>
        <w:top w:val="none" w:sz="0" w:space="0" w:color="auto"/>
        <w:left w:val="none" w:sz="0" w:space="0" w:color="auto"/>
        <w:bottom w:val="none" w:sz="0" w:space="0" w:color="auto"/>
        <w:right w:val="none" w:sz="0" w:space="0" w:color="auto"/>
      </w:divBdr>
    </w:div>
    <w:div w:id="1349257098">
      <w:bodyDiv w:val="1"/>
      <w:marLeft w:val="0"/>
      <w:marRight w:val="0"/>
      <w:marTop w:val="0"/>
      <w:marBottom w:val="0"/>
      <w:divBdr>
        <w:top w:val="none" w:sz="0" w:space="0" w:color="auto"/>
        <w:left w:val="none" w:sz="0" w:space="0" w:color="auto"/>
        <w:bottom w:val="none" w:sz="0" w:space="0" w:color="auto"/>
        <w:right w:val="none" w:sz="0" w:space="0" w:color="auto"/>
      </w:divBdr>
    </w:div>
    <w:div w:id="1366247907">
      <w:bodyDiv w:val="1"/>
      <w:marLeft w:val="0"/>
      <w:marRight w:val="0"/>
      <w:marTop w:val="0"/>
      <w:marBottom w:val="0"/>
      <w:divBdr>
        <w:top w:val="none" w:sz="0" w:space="0" w:color="auto"/>
        <w:left w:val="none" w:sz="0" w:space="0" w:color="auto"/>
        <w:bottom w:val="none" w:sz="0" w:space="0" w:color="auto"/>
        <w:right w:val="none" w:sz="0" w:space="0" w:color="auto"/>
      </w:divBdr>
    </w:div>
    <w:div w:id="1377311441">
      <w:bodyDiv w:val="1"/>
      <w:marLeft w:val="0"/>
      <w:marRight w:val="0"/>
      <w:marTop w:val="0"/>
      <w:marBottom w:val="0"/>
      <w:divBdr>
        <w:top w:val="none" w:sz="0" w:space="0" w:color="auto"/>
        <w:left w:val="none" w:sz="0" w:space="0" w:color="auto"/>
        <w:bottom w:val="none" w:sz="0" w:space="0" w:color="auto"/>
        <w:right w:val="none" w:sz="0" w:space="0" w:color="auto"/>
      </w:divBdr>
    </w:div>
    <w:div w:id="1454594714">
      <w:bodyDiv w:val="1"/>
      <w:marLeft w:val="0"/>
      <w:marRight w:val="0"/>
      <w:marTop w:val="0"/>
      <w:marBottom w:val="0"/>
      <w:divBdr>
        <w:top w:val="none" w:sz="0" w:space="0" w:color="auto"/>
        <w:left w:val="none" w:sz="0" w:space="0" w:color="auto"/>
        <w:bottom w:val="none" w:sz="0" w:space="0" w:color="auto"/>
        <w:right w:val="none" w:sz="0" w:space="0" w:color="auto"/>
      </w:divBdr>
    </w:div>
    <w:div w:id="1507864168">
      <w:bodyDiv w:val="1"/>
      <w:marLeft w:val="0"/>
      <w:marRight w:val="0"/>
      <w:marTop w:val="0"/>
      <w:marBottom w:val="0"/>
      <w:divBdr>
        <w:top w:val="none" w:sz="0" w:space="0" w:color="auto"/>
        <w:left w:val="none" w:sz="0" w:space="0" w:color="auto"/>
        <w:bottom w:val="none" w:sz="0" w:space="0" w:color="auto"/>
        <w:right w:val="none" w:sz="0" w:space="0" w:color="auto"/>
      </w:divBdr>
    </w:div>
    <w:div w:id="1516456719">
      <w:bodyDiv w:val="1"/>
      <w:marLeft w:val="0"/>
      <w:marRight w:val="0"/>
      <w:marTop w:val="0"/>
      <w:marBottom w:val="0"/>
      <w:divBdr>
        <w:top w:val="none" w:sz="0" w:space="0" w:color="auto"/>
        <w:left w:val="none" w:sz="0" w:space="0" w:color="auto"/>
        <w:bottom w:val="none" w:sz="0" w:space="0" w:color="auto"/>
        <w:right w:val="none" w:sz="0" w:space="0" w:color="auto"/>
      </w:divBdr>
    </w:div>
    <w:div w:id="1516459065">
      <w:bodyDiv w:val="1"/>
      <w:marLeft w:val="0"/>
      <w:marRight w:val="0"/>
      <w:marTop w:val="0"/>
      <w:marBottom w:val="0"/>
      <w:divBdr>
        <w:top w:val="none" w:sz="0" w:space="0" w:color="auto"/>
        <w:left w:val="none" w:sz="0" w:space="0" w:color="auto"/>
        <w:bottom w:val="none" w:sz="0" w:space="0" w:color="auto"/>
        <w:right w:val="none" w:sz="0" w:space="0" w:color="auto"/>
      </w:divBdr>
    </w:div>
    <w:div w:id="1636569908">
      <w:bodyDiv w:val="1"/>
      <w:marLeft w:val="0"/>
      <w:marRight w:val="0"/>
      <w:marTop w:val="0"/>
      <w:marBottom w:val="0"/>
      <w:divBdr>
        <w:top w:val="none" w:sz="0" w:space="0" w:color="auto"/>
        <w:left w:val="none" w:sz="0" w:space="0" w:color="auto"/>
        <w:bottom w:val="none" w:sz="0" w:space="0" w:color="auto"/>
        <w:right w:val="none" w:sz="0" w:space="0" w:color="auto"/>
      </w:divBdr>
    </w:div>
    <w:div w:id="1658609830">
      <w:bodyDiv w:val="1"/>
      <w:marLeft w:val="0"/>
      <w:marRight w:val="0"/>
      <w:marTop w:val="0"/>
      <w:marBottom w:val="0"/>
      <w:divBdr>
        <w:top w:val="none" w:sz="0" w:space="0" w:color="auto"/>
        <w:left w:val="none" w:sz="0" w:space="0" w:color="auto"/>
        <w:bottom w:val="none" w:sz="0" w:space="0" w:color="auto"/>
        <w:right w:val="none" w:sz="0" w:space="0" w:color="auto"/>
      </w:divBdr>
    </w:div>
    <w:div w:id="1686706754">
      <w:bodyDiv w:val="1"/>
      <w:marLeft w:val="0"/>
      <w:marRight w:val="0"/>
      <w:marTop w:val="0"/>
      <w:marBottom w:val="0"/>
      <w:divBdr>
        <w:top w:val="none" w:sz="0" w:space="0" w:color="auto"/>
        <w:left w:val="none" w:sz="0" w:space="0" w:color="auto"/>
        <w:bottom w:val="none" w:sz="0" w:space="0" w:color="auto"/>
        <w:right w:val="none" w:sz="0" w:space="0" w:color="auto"/>
      </w:divBdr>
    </w:div>
    <w:div w:id="1691954710">
      <w:bodyDiv w:val="1"/>
      <w:marLeft w:val="0"/>
      <w:marRight w:val="0"/>
      <w:marTop w:val="0"/>
      <w:marBottom w:val="0"/>
      <w:divBdr>
        <w:top w:val="none" w:sz="0" w:space="0" w:color="auto"/>
        <w:left w:val="none" w:sz="0" w:space="0" w:color="auto"/>
        <w:bottom w:val="none" w:sz="0" w:space="0" w:color="auto"/>
        <w:right w:val="none" w:sz="0" w:space="0" w:color="auto"/>
      </w:divBdr>
      <w:divsChild>
        <w:div w:id="1166091840">
          <w:marLeft w:val="0"/>
          <w:marRight w:val="0"/>
          <w:marTop w:val="0"/>
          <w:marBottom w:val="0"/>
          <w:divBdr>
            <w:top w:val="none" w:sz="0" w:space="0" w:color="auto"/>
            <w:left w:val="none" w:sz="0" w:space="0" w:color="auto"/>
            <w:bottom w:val="none" w:sz="0" w:space="0" w:color="auto"/>
            <w:right w:val="none" w:sz="0" w:space="0" w:color="auto"/>
          </w:divBdr>
        </w:div>
        <w:div w:id="1894848561">
          <w:marLeft w:val="0"/>
          <w:marRight w:val="0"/>
          <w:marTop w:val="0"/>
          <w:marBottom w:val="0"/>
          <w:divBdr>
            <w:top w:val="none" w:sz="0" w:space="0" w:color="auto"/>
            <w:left w:val="none" w:sz="0" w:space="0" w:color="auto"/>
            <w:bottom w:val="none" w:sz="0" w:space="0" w:color="auto"/>
            <w:right w:val="none" w:sz="0" w:space="0" w:color="auto"/>
          </w:divBdr>
        </w:div>
        <w:div w:id="532502900">
          <w:marLeft w:val="0"/>
          <w:marRight w:val="0"/>
          <w:marTop w:val="0"/>
          <w:marBottom w:val="0"/>
          <w:divBdr>
            <w:top w:val="none" w:sz="0" w:space="0" w:color="auto"/>
            <w:left w:val="none" w:sz="0" w:space="0" w:color="auto"/>
            <w:bottom w:val="none" w:sz="0" w:space="0" w:color="auto"/>
            <w:right w:val="none" w:sz="0" w:space="0" w:color="auto"/>
          </w:divBdr>
        </w:div>
      </w:divsChild>
    </w:div>
    <w:div w:id="1694502325">
      <w:bodyDiv w:val="1"/>
      <w:marLeft w:val="0"/>
      <w:marRight w:val="0"/>
      <w:marTop w:val="0"/>
      <w:marBottom w:val="0"/>
      <w:divBdr>
        <w:top w:val="none" w:sz="0" w:space="0" w:color="auto"/>
        <w:left w:val="none" w:sz="0" w:space="0" w:color="auto"/>
        <w:bottom w:val="none" w:sz="0" w:space="0" w:color="auto"/>
        <w:right w:val="none" w:sz="0" w:space="0" w:color="auto"/>
      </w:divBdr>
    </w:div>
    <w:div w:id="1712414717">
      <w:bodyDiv w:val="1"/>
      <w:marLeft w:val="0"/>
      <w:marRight w:val="0"/>
      <w:marTop w:val="0"/>
      <w:marBottom w:val="0"/>
      <w:divBdr>
        <w:top w:val="none" w:sz="0" w:space="0" w:color="auto"/>
        <w:left w:val="none" w:sz="0" w:space="0" w:color="auto"/>
        <w:bottom w:val="none" w:sz="0" w:space="0" w:color="auto"/>
        <w:right w:val="none" w:sz="0" w:space="0" w:color="auto"/>
      </w:divBdr>
    </w:div>
    <w:div w:id="1734349131">
      <w:bodyDiv w:val="1"/>
      <w:marLeft w:val="0"/>
      <w:marRight w:val="0"/>
      <w:marTop w:val="0"/>
      <w:marBottom w:val="0"/>
      <w:divBdr>
        <w:top w:val="none" w:sz="0" w:space="0" w:color="auto"/>
        <w:left w:val="none" w:sz="0" w:space="0" w:color="auto"/>
        <w:bottom w:val="none" w:sz="0" w:space="0" w:color="auto"/>
        <w:right w:val="none" w:sz="0" w:space="0" w:color="auto"/>
      </w:divBdr>
    </w:div>
    <w:div w:id="1782337727">
      <w:marLeft w:val="0"/>
      <w:marRight w:val="0"/>
      <w:marTop w:val="0"/>
      <w:marBottom w:val="0"/>
      <w:divBdr>
        <w:top w:val="none" w:sz="0" w:space="0" w:color="auto"/>
        <w:left w:val="none" w:sz="0" w:space="0" w:color="auto"/>
        <w:bottom w:val="none" w:sz="0" w:space="0" w:color="auto"/>
        <w:right w:val="none" w:sz="0" w:space="0" w:color="auto"/>
      </w:divBdr>
    </w:div>
    <w:div w:id="1837765996">
      <w:marLeft w:val="0"/>
      <w:marRight w:val="0"/>
      <w:marTop w:val="0"/>
      <w:marBottom w:val="0"/>
      <w:divBdr>
        <w:top w:val="none" w:sz="0" w:space="0" w:color="auto"/>
        <w:left w:val="none" w:sz="0" w:space="0" w:color="auto"/>
        <w:bottom w:val="none" w:sz="0" w:space="0" w:color="auto"/>
        <w:right w:val="none" w:sz="0" w:space="0" w:color="auto"/>
      </w:divBdr>
    </w:div>
    <w:div w:id="1843815644">
      <w:bodyDiv w:val="1"/>
      <w:marLeft w:val="0"/>
      <w:marRight w:val="0"/>
      <w:marTop w:val="0"/>
      <w:marBottom w:val="0"/>
      <w:divBdr>
        <w:top w:val="none" w:sz="0" w:space="0" w:color="auto"/>
        <w:left w:val="none" w:sz="0" w:space="0" w:color="auto"/>
        <w:bottom w:val="none" w:sz="0" w:space="0" w:color="auto"/>
        <w:right w:val="none" w:sz="0" w:space="0" w:color="auto"/>
      </w:divBdr>
    </w:div>
    <w:div w:id="1948270161">
      <w:bodyDiv w:val="1"/>
      <w:marLeft w:val="0"/>
      <w:marRight w:val="0"/>
      <w:marTop w:val="0"/>
      <w:marBottom w:val="0"/>
      <w:divBdr>
        <w:top w:val="none" w:sz="0" w:space="0" w:color="auto"/>
        <w:left w:val="none" w:sz="0" w:space="0" w:color="auto"/>
        <w:bottom w:val="none" w:sz="0" w:space="0" w:color="auto"/>
        <w:right w:val="none" w:sz="0" w:space="0" w:color="auto"/>
      </w:divBdr>
    </w:div>
    <w:div w:id="1964388117">
      <w:bodyDiv w:val="1"/>
      <w:marLeft w:val="0"/>
      <w:marRight w:val="0"/>
      <w:marTop w:val="0"/>
      <w:marBottom w:val="0"/>
      <w:divBdr>
        <w:top w:val="none" w:sz="0" w:space="0" w:color="auto"/>
        <w:left w:val="none" w:sz="0" w:space="0" w:color="auto"/>
        <w:bottom w:val="none" w:sz="0" w:space="0" w:color="auto"/>
        <w:right w:val="none" w:sz="0" w:space="0" w:color="auto"/>
      </w:divBdr>
    </w:div>
    <w:div w:id="1974825430">
      <w:bodyDiv w:val="1"/>
      <w:marLeft w:val="0"/>
      <w:marRight w:val="0"/>
      <w:marTop w:val="0"/>
      <w:marBottom w:val="0"/>
      <w:divBdr>
        <w:top w:val="none" w:sz="0" w:space="0" w:color="auto"/>
        <w:left w:val="none" w:sz="0" w:space="0" w:color="auto"/>
        <w:bottom w:val="none" w:sz="0" w:space="0" w:color="auto"/>
        <w:right w:val="none" w:sz="0" w:space="0" w:color="auto"/>
      </w:divBdr>
    </w:div>
    <w:div w:id="2032221299">
      <w:bodyDiv w:val="1"/>
      <w:marLeft w:val="0"/>
      <w:marRight w:val="0"/>
      <w:marTop w:val="0"/>
      <w:marBottom w:val="0"/>
      <w:divBdr>
        <w:top w:val="none" w:sz="0" w:space="0" w:color="auto"/>
        <w:left w:val="none" w:sz="0" w:space="0" w:color="auto"/>
        <w:bottom w:val="none" w:sz="0" w:space="0" w:color="auto"/>
        <w:right w:val="none" w:sz="0" w:space="0" w:color="auto"/>
      </w:divBdr>
    </w:div>
    <w:div w:id="208359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7D686-3C8A-4EA8-9A11-01173484D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10</Pages>
  <Words>2072</Words>
  <Characters>11813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40</cp:revision>
  <cp:lastPrinted>2025-06-16T05:46:00Z</cp:lastPrinted>
  <dcterms:created xsi:type="dcterms:W3CDTF">2025-02-25T07:43:00Z</dcterms:created>
  <dcterms:modified xsi:type="dcterms:W3CDTF">2025-06-16T05:47:00Z</dcterms:modified>
</cp:coreProperties>
</file>