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9DA6D" w14:textId="77777777" w:rsidR="00847004" w:rsidRDefault="008D4743" w:rsidP="00847004">
      <w:pPr>
        <w:ind w:left="0" w:firstLine="0"/>
      </w:pPr>
      <w:r>
        <w:rPr>
          <w:noProof/>
        </w:rPr>
        <w:drawing>
          <wp:anchor distT="0" distB="0" distL="114300" distR="114300" simplePos="0" relativeHeight="251658240" behindDoc="1" locked="0" layoutInCell="1" allowOverlap="1" wp14:anchorId="5D942304" wp14:editId="174F16DE">
            <wp:simplePos x="0" y="0"/>
            <wp:positionH relativeFrom="column">
              <wp:posOffset>-944880</wp:posOffset>
            </wp:positionH>
            <wp:positionV relativeFrom="paragraph">
              <wp:posOffset>-960120</wp:posOffset>
            </wp:positionV>
            <wp:extent cx="7614190" cy="10770394"/>
            <wp:effectExtent l="0" t="0" r="0" b="0"/>
            <wp:wrapNone/>
            <wp:docPr id="245623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23071"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14190" cy="10770394"/>
                    </a:xfrm>
                    <a:prstGeom prst="rect">
                      <a:avLst/>
                    </a:prstGeom>
                  </pic:spPr>
                </pic:pic>
              </a:graphicData>
            </a:graphic>
            <wp14:sizeRelH relativeFrom="margin">
              <wp14:pctWidth>0</wp14:pctWidth>
            </wp14:sizeRelH>
            <wp14:sizeRelV relativeFrom="margin">
              <wp14:pctHeight>0</wp14:pctHeight>
            </wp14:sizeRelV>
          </wp:anchor>
        </w:drawing>
      </w:r>
      <w:r w:rsidR="001F3DE6">
        <w:br w:type="column"/>
      </w:r>
    </w:p>
    <w:sdt>
      <w:sdtPr>
        <w:rPr>
          <w:rFonts w:asciiTheme="minorHAnsi" w:eastAsiaTheme="minorHAnsi" w:hAnsiTheme="minorHAnsi" w:cstheme="minorBidi"/>
          <w:color w:val="auto"/>
          <w:kern w:val="2"/>
          <w:sz w:val="22"/>
          <w:szCs w:val="22"/>
          <w:lang w:val="en-IN"/>
        </w:rPr>
        <w:id w:val="835881978"/>
        <w:docPartObj>
          <w:docPartGallery w:val="Table of Contents"/>
          <w:docPartUnique/>
        </w:docPartObj>
      </w:sdtPr>
      <w:sdtEndPr>
        <w:rPr>
          <w:b/>
          <w:bCs/>
          <w:noProof/>
        </w:rPr>
      </w:sdtEndPr>
      <w:sdtContent>
        <w:p w14:paraId="11FD5EAB" w14:textId="55682F3E" w:rsidR="00847004" w:rsidRPr="00EB71C4" w:rsidRDefault="00847004" w:rsidP="00847004">
          <w:pPr>
            <w:pStyle w:val="TOCHeading"/>
            <w:jc w:val="center"/>
            <w:rPr>
              <w:b/>
              <w:bCs/>
            </w:rPr>
          </w:pPr>
          <w:r w:rsidRPr="00EB71C4">
            <w:rPr>
              <w:b/>
              <w:bCs/>
            </w:rPr>
            <w:t>Table of Contents</w:t>
          </w:r>
        </w:p>
        <w:p w14:paraId="5CD862FF" w14:textId="025AB86D" w:rsidR="00F5217B" w:rsidRDefault="00847004">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13931069" w:history="1">
            <w:r w:rsidR="00F5217B" w:rsidRPr="00CA2B73">
              <w:rPr>
                <w:rStyle w:val="Hyperlink"/>
                <w:b/>
                <w:bCs/>
                <w:noProof/>
              </w:rPr>
              <w:t>Introduction</w:t>
            </w:r>
            <w:r w:rsidR="00F5217B">
              <w:rPr>
                <w:noProof/>
                <w:webHidden/>
              </w:rPr>
              <w:tab/>
            </w:r>
            <w:r w:rsidR="00F5217B">
              <w:rPr>
                <w:noProof/>
                <w:webHidden/>
              </w:rPr>
              <w:fldChar w:fldCharType="begin"/>
            </w:r>
            <w:r w:rsidR="00F5217B">
              <w:rPr>
                <w:noProof/>
                <w:webHidden/>
              </w:rPr>
              <w:instrText xml:space="preserve"> PAGEREF _Toc213931069 \h </w:instrText>
            </w:r>
            <w:r w:rsidR="00F5217B">
              <w:rPr>
                <w:noProof/>
                <w:webHidden/>
              </w:rPr>
            </w:r>
            <w:r w:rsidR="00F5217B">
              <w:rPr>
                <w:noProof/>
                <w:webHidden/>
              </w:rPr>
              <w:fldChar w:fldCharType="separate"/>
            </w:r>
            <w:r w:rsidR="00F5217B">
              <w:rPr>
                <w:noProof/>
                <w:webHidden/>
              </w:rPr>
              <w:t>3</w:t>
            </w:r>
            <w:r w:rsidR="00F5217B">
              <w:rPr>
                <w:noProof/>
                <w:webHidden/>
              </w:rPr>
              <w:fldChar w:fldCharType="end"/>
            </w:r>
          </w:hyperlink>
        </w:p>
        <w:p w14:paraId="745ABD94" w14:textId="6096D578" w:rsidR="00F5217B" w:rsidRDefault="00F5217B">
          <w:pPr>
            <w:pStyle w:val="TOC1"/>
            <w:tabs>
              <w:tab w:val="right" w:leader="dot" w:pos="9016"/>
            </w:tabs>
            <w:rPr>
              <w:rFonts w:eastAsiaTheme="minorEastAsia"/>
              <w:noProof/>
              <w:sz w:val="24"/>
              <w:szCs w:val="24"/>
              <w:lang w:eastAsia="en-IN"/>
            </w:rPr>
          </w:pPr>
          <w:hyperlink w:anchor="_Toc213931070" w:history="1">
            <w:r w:rsidRPr="00CA2B73">
              <w:rPr>
                <w:rStyle w:val="Hyperlink"/>
                <w:b/>
                <w:bCs/>
                <w:noProof/>
              </w:rPr>
              <w:t>Purpose</w:t>
            </w:r>
            <w:r>
              <w:rPr>
                <w:noProof/>
                <w:webHidden/>
              </w:rPr>
              <w:tab/>
            </w:r>
            <w:r>
              <w:rPr>
                <w:noProof/>
                <w:webHidden/>
              </w:rPr>
              <w:fldChar w:fldCharType="begin"/>
            </w:r>
            <w:r>
              <w:rPr>
                <w:noProof/>
                <w:webHidden/>
              </w:rPr>
              <w:instrText xml:space="preserve"> PAGEREF _Toc213931070 \h </w:instrText>
            </w:r>
            <w:r>
              <w:rPr>
                <w:noProof/>
                <w:webHidden/>
              </w:rPr>
            </w:r>
            <w:r>
              <w:rPr>
                <w:noProof/>
                <w:webHidden/>
              </w:rPr>
              <w:fldChar w:fldCharType="separate"/>
            </w:r>
            <w:r>
              <w:rPr>
                <w:noProof/>
                <w:webHidden/>
              </w:rPr>
              <w:t>3</w:t>
            </w:r>
            <w:r>
              <w:rPr>
                <w:noProof/>
                <w:webHidden/>
              </w:rPr>
              <w:fldChar w:fldCharType="end"/>
            </w:r>
          </w:hyperlink>
        </w:p>
        <w:p w14:paraId="5827DB03" w14:textId="6107DF21" w:rsidR="00F5217B" w:rsidRDefault="00F5217B">
          <w:pPr>
            <w:pStyle w:val="TOC1"/>
            <w:tabs>
              <w:tab w:val="right" w:leader="dot" w:pos="9016"/>
            </w:tabs>
            <w:rPr>
              <w:rFonts w:eastAsiaTheme="minorEastAsia"/>
              <w:noProof/>
              <w:sz w:val="24"/>
              <w:szCs w:val="24"/>
              <w:lang w:eastAsia="en-IN"/>
            </w:rPr>
          </w:pPr>
          <w:hyperlink w:anchor="_Toc213931071" w:history="1">
            <w:r w:rsidRPr="00CA2B73">
              <w:rPr>
                <w:rStyle w:val="Hyperlink"/>
                <w:b/>
                <w:bCs/>
                <w:noProof/>
              </w:rPr>
              <w:t>Scope</w:t>
            </w:r>
            <w:r>
              <w:rPr>
                <w:rStyle w:val="Hyperlink"/>
                <w:b/>
                <w:bCs/>
                <w:noProof/>
              </w:rPr>
              <w:t>.</w:t>
            </w:r>
            <w:r>
              <w:rPr>
                <w:noProof/>
                <w:webHidden/>
              </w:rPr>
              <w:tab/>
            </w:r>
            <w:r>
              <w:rPr>
                <w:noProof/>
                <w:webHidden/>
              </w:rPr>
              <w:fldChar w:fldCharType="begin"/>
            </w:r>
            <w:r>
              <w:rPr>
                <w:noProof/>
                <w:webHidden/>
              </w:rPr>
              <w:instrText xml:space="preserve"> PAGEREF _Toc213931071 \h </w:instrText>
            </w:r>
            <w:r>
              <w:rPr>
                <w:noProof/>
                <w:webHidden/>
              </w:rPr>
            </w:r>
            <w:r>
              <w:rPr>
                <w:noProof/>
                <w:webHidden/>
              </w:rPr>
              <w:fldChar w:fldCharType="separate"/>
            </w:r>
            <w:r>
              <w:rPr>
                <w:noProof/>
                <w:webHidden/>
              </w:rPr>
              <w:t>3</w:t>
            </w:r>
            <w:r>
              <w:rPr>
                <w:noProof/>
                <w:webHidden/>
              </w:rPr>
              <w:fldChar w:fldCharType="end"/>
            </w:r>
          </w:hyperlink>
        </w:p>
        <w:p w14:paraId="0C09F2DC" w14:textId="5FEA5CF2" w:rsidR="00F5217B" w:rsidRDefault="00F5217B">
          <w:pPr>
            <w:pStyle w:val="TOC1"/>
            <w:tabs>
              <w:tab w:val="right" w:leader="dot" w:pos="9016"/>
            </w:tabs>
            <w:rPr>
              <w:rFonts w:eastAsiaTheme="minorEastAsia"/>
              <w:noProof/>
              <w:sz w:val="24"/>
              <w:szCs w:val="24"/>
              <w:lang w:eastAsia="en-IN"/>
            </w:rPr>
          </w:pPr>
          <w:hyperlink w:anchor="_Toc213931072" w:history="1">
            <w:r w:rsidRPr="00CA2B73">
              <w:rPr>
                <w:rStyle w:val="Hyperlink"/>
                <w:b/>
                <w:bCs/>
                <w:noProof/>
              </w:rPr>
              <w:t>Our Focus Areas</w:t>
            </w:r>
            <w:r>
              <w:rPr>
                <w:noProof/>
                <w:webHidden/>
              </w:rPr>
              <w:tab/>
            </w:r>
            <w:r>
              <w:rPr>
                <w:noProof/>
                <w:webHidden/>
              </w:rPr>
              <w:fldChar w:fldCharType="begin"/>
            </w:r>
            <w:r>
              <w:rPr>
                <w:noProof/>
                <w:webHidden/>
              </w:rPr>
              <w:instrText xml:space="preserve"> PAGEREF _Toc213931072 \h </w:instrText>
            </w:r>
            <w:r>
              <w:rPr>
                <w:noProof/>
                <w:webHidden/>
              </w:rPr>
            </w:r>
            <w:r>
              <w:rPr>
                <w:noProof/>
                <w:webHidden/>
              </w:rPr>
              <w:fldChar w:fldCharType="separate"/>
            </w:r>
            <w:r>
              <w:rPr>
                <w:noProof/>
                <w:webHidden/>
              </w:rPr>
              <w:t>4</w:t>
            </w:r>
            <w:r>
              <w:rPr>
                <w:noProof/>
                <w:webHidden/>
              </w:rPr>
              <w:fldChar w:fldCharType="end"/>
            </w:r>
          </w:hyperlink>
        </w:p>
        <w:p w14:paraId="74B6A38E" w14:textId="43879162" w:rsidR="00F5217B" w:rsidRDefault="00F5217B">
          <w:pPr>
            <w:pStyle w:val="TOC1"/>
            <w:tabs>
              <w:tab w:val="right" w:leader="dot" w:pos="9016"/>
            </w:tabs>
            <w:rPr>
              <w:rFonts w:eastAsiaTheme="minorEastAsia"/>
              <w:noProof/>
              <w:sz w:val="24"/>
              <w:szCs w:val="24"/>
              <w:lang w:eastAsia="en-IN"/>
            </w:rPr>
          </w:pPr>
          <w:hyperlink w:anchor="_Toc213931073" w:history="1">
            <w:r w:rsidRPr="00CA2B73">
              <w:rPr>
                <w:rStyle w:val="Hyperlink"/>
                <w:b/>
                <w:bCs/>
                <w:noProof/>
              </w:rPr>
              <w:t>Speedrack’s Approach towards the issues</w:t>
            </w:r>
            <w:r>
              <w:rPr>
                <w:noProof/>
                <w:webHidden/>
              </w:rPr>
              <w:tab/>
            </w:r>
            <w:r>
              <w:rPr>
                <w:noProof/>
                <w:webHidden/>
              </w:rPr>
              <w:fldChar w:fldCharType="begin"/>
            </w:r>
            <w:r>
              <w:rPr>
                <w:noProof/>
                <w:webHidden/>
              </w:rPr>
              <w:instrText xml:space="preserve"> PAGEREF _Toc213931073 \h </w:instrText>
            </w:r>
            <w:r>
              <w:rPr>
                <w:noProof/>
                <w:webHidden/>
              </w:rPr>
            </w:r>
            <w:r>
              <w:rPr>
                <w:noProof/>
                <w:webHidden/>
              </w:rPr>
              <w:fldChar w:fldCharType="separate"/>
            </w:r>
            <w:r>
              <w:rPr>
                <w:noProof/>
                <w:webHidden/>
              </w:rPr>
              <w:t>4</w:t>
            </w:r>
            <w:r>
              <w:rPr>
                <w:noProof/>
                <w:webHidden/>
              </w:rPr>
              <w:fldChar w:fldCharType="end"/>
            </w:r>
          </w:hyperlink>
        </w:p>
        <w:p w14:paraId="1DAD8349" w14:textId="54AD61D3" w:rsidR="00F5217B" w:rsidRDefault="00F5217B">
          <w:pPr>
            <w:pStyle w:val="TOC1"/>
            <w:tabs>
              <w:tab w:val="right" w:leader="dot" w:pos="9016"/>
            </w:tabs>
            <w:rPr>
              <w:rFonts w:eastAsiaTheme="minorEastAsia"/>
              <w:noProof/>
              <w:sz w:val="24"/>
              <w:szCs w:val="24"/>
              <w:lang w:eastAsia="en-IN"/>
            </w:rPr>
          </w:pPr>
          <w:hyperlink w:anchor="_Toc213931074" w:history="1">
            <w:r w:rsidRPr="00CA2B73">
              <w:rPr>
                <w:rStyle w:val="Hyperlink"/>
                <w:b/>
                <w:bCs/>
                <w:noProof/>
              </w:rPr>
              <w:t>Responsibility of this Policy</w:t>
            </w:r>
            <w:r>
              <w:rPr>
                <w:noProof/>
                <w:webHidden/>
              </w:rPr>
              <w:tab/>
            </w:r>
            <w:r>
              <w:rPr>
                <w:noProof/>
                <w:webHidden/>
              </w:rPr>
              <w:fldChar w:fldCharType="begin"/>
            </w:r>
            <w:r>
              <w:rPr>
                <w:noProof/>
                <w:webHidden/>
              </w:rPr>
              <w:instrText xml:space="preserve"> PAGEREF _Toc213931074 \h </w:instrText>
            </w:r>
            <w:r>
              <w:rPr>
                <w:noProof/>
                <w:webHidden/>
              </w:rPr>
            </w:r>
            <w:r>
              <w:rPr>
                <w:noProof/>
                <w:webHidden/>
              </w:rPr>
              <w:fldChar w:fldCharType="separate"/>
            </w:r>
            <w:r>
              <w:rPr>
                <w:noProof/>
                <w:webHidden/>
              </w:rPr>
              <w:t>8</w:t>
            </w:r>
            <w:r>
              <w:rPr>
                <w:noProof/>
                <w:webHidden/>
              </w:rPr>
              <w:fldChar w:fldCharType="end"/>
            </w:r>
          </w:hyperlink>
        </w:p>
        <w:p w14:paraId="2492555F" w14:textId="73170EF0" w:rsidR="00F5217B" w:rsidRDefault="00F5217B">
          <w:pPr>
            <w:pStyle w:val="TOC1"/>
            <w:tabs>
              <w:tab w:val="right" w:leader="dot" w:pos="9016"/>
            </w:tabs>
            <w:rPr>
              <w:rFonts w:eastAsiaTheme="minorEastAsia"/>
              <w:noProof/>
              <w:sz w:val="24"/>
              <w:szCs w:val="24"/>
              <w:lang w:eastAsia="en-IN"/>
            </w:rPr>
          </w:pPr>
          <w:hyperlink w:anchor="_Toc213931075" w:history="1">
            <w:r w:rsidRPr="00CA2B73">
              <w:rPr>
                <w:rStyle w:val="Hyperlink"/>
                <w:b/>
                <w:bCs/>
                <w:noProof/>
              </w:rPr>
              <w:t>Reporting</w:t>
            </w:r>
            <w:r>
              <w:rPr>
                <w:noProof/>
                <w:webHidden/>
              </w:rPr>
              <w:tab/>
            </w:r>
            <w:r>
              <w:rPr>
                <w:noProof/>
                <w:webHidden/>
              </w:rPr>
              <w:fldChar w:fldCharType="begin"/>
            </w:r>
            <w:r>
              <w:rPr>
                <w:noProof/>
                <w:webHidden/>
              </w:rPr>
              <w:instrText xml:space="preserve"> PAGEREF _Toc213931075 \h </w:instrText>
            </w:r>
            <w:r>
              <w:rPr>
                <w:noProof/>
                <w:webHidden/>
              </w:rPr>
            </w:r>
            <w:r>
              <w:rPr>
                <w:noProof/>
                <w:webHidden/>
              </w:rPr>
              <w:fldChar w:fldCharType="separate"/>
            </w:r>
            <w:r>
              <w:rPr>
                <w:noProof/>
                <w:webHidden/>
              </w:rPr>
              <w:t>9</w:t>
            </w:r>
            <w:r>
              <w:rPr>
                <w:noProof/>
                <w:webHidden/>
              </w:rPr>
              <w:fldChar w:fldCharType="end"/>
            </w:r>
          </w:hyperlink>
        </w:p>
        <w:p w14:paraId="1CE1ECCA" w14:textId="140E11F1" w:rsidR="00F5217B" w:rsidRDefault="00F5217B">
          <w:pPr>
            <w:pStyle w:val="TOC1"/>
            <w:tabs>
              <w:tab w:val="right" w:leader="dot" w:pos="9016"/>
            </w:tabs>
            <w:rPr>
              <w:rFonts w:eastAsiaTheme="minorEastAsia"/>
              <w:noProof/>
              <w:sz w:val="24"/>
              <w:szCs w:val="24"/>
              <w:lang w:eastAsia="en-IN"/>
            </w:rPr>
          </w:pPr>
          <w:hyperlink w:anchor="_Toc213931076" w:history="1">
            <w:r w:rsidRPr="00CA2B73">
              <w:rPr>
                <w:rStyle w:val="Hyperlink"/>
                <w:b/>
                <w:bCs/>
                <w:noProof/>
              </w:rPr>
              <w:t>Continuous Improvement</w:t>
            </w:r>
            <w:r>
              <w:rPr>
                <w:noProof/>
                <w:webHidden/>
              </w:rPr>
              <w:tab/>
            </w:r>
            <w:r>
              <w:rPr>
                <w:noProof/>
                <w:webHidden/>
              </w:rPr>
              <w:fldChar w:fldCharType="begin"/>
            </w:r>
            <w:r>
              <w:rPr>
                <w:noProof/>
                <w:webHidden/>
              </w:rPr>
              <w:instrText xml:space="preserve"> PAGEREF _Toc213931076 \h </w:instrText>
            </w:r>
            <w:r>
              <w:rPr>
                <w:noProof/>
                <w:webHidden/>
              </w:rPr>
            </w:r>
            <w:r>
              <w:rPr>
                <w:noProof/>
                <w:webHidden/>
              </w:rPr>
              <w:fldChar w:fldCharType="separate"/>
            </w:r>
            <w:r>
              <w:rPr>
                <w:noProof/>
                <w:webHidden/>
              </w:rPr>
              <w:t>9</w:t>
            </w:r>
            <w:r>
              <w:rPr>
                <w:noProof/>
                <w:webHidden/>
              </w:rPr>
              <w:fldChar w:fldCharType="end"/>
            </w:r>
          </w:hyperlink>
        </w:p>
        <w:p w14:paraId="2245BB9B" w14:textId="0C84B76A" w:rsidR="00F5217B" w:rsidRDefault="00F5217B">
          <w:pPr>
            <w:pStyle w:val="TOC1"/>
            <w:tabs>
              <w:tab w:val="right" w:leader="dot" w:pos="9016"/>
            </w:tabs>
            <w:rPr>
              <w:rFonts w:eastAsiaTheme="minorEastAsia"/>
              <w:noProof/>
              <w:sz w:val="24"/>
              <w:szCs w:val="24"/>
              <w:lang w:eastAsia="en-IN"/>
            </w:rPr>
          </w:pPr>
          <w:hyperlink w:anchor="_Toc213931077" w:history="1">
            <w:r w:rsidRPr="00CA2B73">
              <w:rPr>
                <w:rStyle w:val="Hyperlink"/>
                <w:b/>
                <w:bCs/>
                <w:noProof/>
              </w:rPr>
              <w:t>SDGs Covered by This Policy</w:t>
            </w:r>
            <w:r>
              <w:rPr>
                <w:noProof/>
                <w:webHidden/>
              </w:rPr>
              <w:tab/>
            </w:r>
            <w:r>
              <w:rPr>
                <w:noProof/>
                <w:webHidden/>
              </w:rPr>
              <w:fldChar w:fldCharType="begin"/>
            </w:r>
            <w:r>
              <w:rPr>
                <w:noProof/>
                <w:webHidden/>
              </w:rPr>
              <w:instrText xml:space="preserve"> PAGEREF _Toc213931077 \h </w:instrText>
            </w:r>
            <w:r>
              <w:rPr>
                <w:noProof/>
                <w:webHidden/>
              </w:rPr>
            </w:r>
            <w:r>
              <w:rPr>
                <w:noProof/>
                <w:webHidden/>
              </w:rPr>
              <w:fldChar w:fldCharType="separate"/>
            </w:r>
            <w:r>
              <w:rPr>
                <w:noProof/>
                <w:webHidden/>
              </w:rPr>
              <w:t>9</w:t>
            </w:r>
            <w:r>
              <w:rPr>
                <w:noProof/>
                <w:webHidden/>
              </w:rPr>
              <w:fldChar w:fldCharType="end"/>
            </w:r>
          </w:hyperlink>
        </w:p>
        <w:p w14:paraId="683AE1F4" w14:textId="0D0C8DAF" w:rsidR="00F5217B" w:rsidRDefault="00F5217B">
          <w:pPr>
            <w:pStyle w:val="TOC1"/>
            <w:tabs>
              <w:tab w:val="right" w:leader="dot" w:pos="9016"/>
            </w:tabs>
            <w:rPr>
              <w:rFonts w:eastAsiaTheme="minorEastAsia"/>
              <w:noProof/>
              <w:sz w:val="24"/>
              <w:szCs w:val="24"/>
              <w:lang w:eastAsia="en-IN"/>
            </w:rPr>
          </w:pPr>
          <w:hyperlink w:anchor="_Toc213931078" w:history="1">
            <w:r w:rsidRPr="00CA2B73">
              <w:rPr>
                <w:rStyle w:val="Hyperlink"/>
                <w:b/>
                <w:bCs/>
                <w:noProof/>
              </w:rPr>
              <w:t>Annual Review Mechanism</w:t>
            </w:r>
            <w:r>
              <w:rPr>
                <w:noProof/>
                <w:webHidden/>
              </w:rPr>
              <w:tab/>
            </w:r>
            <w:r>
              <w:rPr>
                <w:noProof/>
                <w:webHidden/>
              </w:rPr>
              <w:fldChar w:fldCharType="begin"/>
            </w:r>
            <w:r>
              <w:rPr>
                <w:noProof/>
                <w:webHidden/>
              </w:rPr>
              <w:instrText xml:space="preserve"> PAGEREF _Toc213931078 \h </w:instrText>
            </w:r>
            <w:r>
              <w:rPr>
                <w:noProof/>
                <w:webHidden/>
              </w:rPr>
            </w:r>
            <w:r>
              <w:rPr>
                <w:noProof/>
                <w:webHidden/>
              </w:rPr>
              <w:fldChar w:fldCharType="separate"/>
            </w:r>
            <w:r>
              <w:rPr>
                <w:noProof/>
                <w:webHidden/>
              </w:rPr>
              <w:t>10</w:t>
            </w:r>
            <w:r>
              <w:rPr>
                <w:noProof/>
                <w:webHidden/>
              </w:rPr>
              <w:fldChar w:fldCharType="end"/>
            </w:r>
          </w:hyperlink>
        </w:p>
        <w:p w14:paraId="35FB33C5" w14:textId="77D8756C" w:rsidR="00F5217B" w:rsidRDefault="00F5217B">
          <w:pPr>
            <w:pStyle w:val="TOC1"/>
            <w:tabs>
              <w:tab w:val="right" w:leader="dot" w:pos="9016"/>
            </w:tabs>
            <w:rPr>
              <w:rFonts w:eastAsiaTheme="minorEastAsia"/>
              <w:noProof/>
              <w:sz w:val="24"/>
              <w:szCs w:val="24"/>
              <w:lang w:eastAsia="en-IN"/>
            </w:rPr>
          </w:pPr>
          <w:hyperlink w:anchor="_Toc213931079" w:history="1">
            <w:r w:rsidRPr="00CA2B73">
              <w:rPr>
                <w:rStyle w:val="Hyperlink"/>
                <w:b/>
                <w:bCs/>
                <w:noProof/>
              </w:rPr>
              <w:t>Employee Acknowledgement Form</w:t>
            </w:r>
            <w:r>
              <w:rPr>
                <w:noProof/>
                <w:webHidden/>
              </w:rPr>
              <w:tab/>
            </w:r>
            <w:r>
              <w:rPr>
                <w:noProof/>
                <w:webHidden/>
              </w:rPr>
              <w:fldChar w:fldCharType="begin"/>
            </w:r>
            <w:r>
              <w:rPr>
                <w:noProof/>
                <w:webHidden/>
              </w:rPr>
              <w:instrText xml:space="preserve"> PAGEREF _Toc213931079 \h </w:instrText>
            </w:r>
            <w:r>
              <w:rPr>
                <w:noProof/>
                <w:webHidden/>
              </w:rPr>
            </w:r>
            <w:r>
              <w:rPr>
                <w:noProof/>
                <w:webHidden/>
              </w:rPr>
              <w:fldChar w:fldCharType="separate"/>
            </w:r>
            <w:r>
              <w:rPr>
                <w:noProof/>
                <w:webHidden/>
              </w:rPr>
              <w:t>10</w:t>
            </w:r>
            <w:r>
              <w:rPr>
                <w:noProof/>
                <w:webHidden/>
              </w:rPr>
              <w:fldChar w:fldCharType="end"/>
            </w:r>
          </w:hyperlink>
        </w:p>
        <w:p w14:paraId="40257C25" w14:textId="00FDD626" w:rsidR="00847004" w:rsidRDefault="00847004">
          <w:r>
            <w:rPr>
              <w:b/>
              <w:bCs/>
              <w:noProof/>
            </w:rPr>
            <w:fldChar w:fldCharType="end"/>
          </w:r>
        </w:p>
      </w:sdtContent>
    </w:sdt>
    <w:p w14:paraId="5FE2CA95" w14:textId="66B4D0C4" w:rsidR="001F3DE6" w:rsidRDefault="001F3DE6" w:rsidP="00847004">
      <w:pPr>
        <w:ind w:left="0" w:firstLine="0"/>
      </w:pPr>
    </w:p>
    <w:p w14:paraId="2158983A" w14:textId="77777777" w:rsidR="00847004" w:rsidRDefault="00847004" w:rsidP="00695741">
      <w:pPr>
        <w:pStyle w:val="Heading1"/>
        <w:spacing w:line="276" w:lineRule="auto"/>
        <w:ind w:left="567"/>
        <w:jc w:val="center"/>
        <w:rPr>
          <w:b/>
          <w:bCs/>
        </w:rPr>
      </w:pPr>
      <w:bookmarkStart w:id="0" w:name="_Toc213930216"/>
    </w:p>
    <w:p w14:paraId="6ADF8B5A" w14:textId="77777777" w:rsidR="00847004" w:rsidRDefault="00847004" w:rsidP="00A62CD8">
      <w:pPr>
        <w:pStyle w:val="Heading1"/>
        <w:spacing w:line="276" w:lineRule="auto"/>
        <w:ind w:left="567"/>
        <w:rPr>
          <w:b/>
          <w:bCs/>
        </w:rPr>
      </w:pPr>
    </w:p>
    <w:p w14:paraId="7670D51E" w14:textId="78316712" w:rsidR="00847004" w:rsidRDefault="00847004" w:rsidP="00847004">
      <w:pPr>
        <w:pStyle w:val="Heading1"/>
        <w:tabs>
          <w:tab w:val="left" w:pos="3816"/>
        </w:tabs>
        <w:spacing w:line="276" w:lineRule="auto"/>
        <w:ind w:left="567"/>
        <w:rPr>
          <w:b/>
          <w:bCs/>
        </w:rPr>
      </w:pPr>
      <w:r>
        <w:rPr>
          <w:b/>
          <w:bCs/>
        </w:rPr>
        <w:tab/>
      </w:r>
      <w:r>
        <w:rPr>
          <w:b/>
          <w:bCs/>
        </w:rPr>
        <w:tab/>
      </w:r>
    </w:p>
    <w:p w14:paraId="740CC713" w14:textId="7772493E" w:rsidR="00B87AF5" w:rsidRPr="004D29FD" w:rsidRDefault="00847004" w:rsidP="00A62CD8">
      <w:pPr>
        <w:pStyle w:val="Heading1"/>
        <w:spacing w:line="276" w:lineRule="auto"/>
        <w:ind w:left="567"/>
        <w:rPr>
          <w:b/>
          <w:bCs/>
        </w:rPr>
      </w:pPr>
      <w:r w:rsidRPr="00847004">
        <w:br w:type="column"/>
      </w:r>
      <w:bookmarkStart w:id="1" w:name="_Toc213931069"/>
      <w:r w:rsidR="004D29FD" w:rsidRPr="004D29FD">
        <w:rPr>
          <w:b/>
          <w:bCs/>
        </w:rPr>
        <w:lastRenderedPageBreak/>
        <w:t>Introduction</w:t>
      </w:r>
      <w:bookmarkEnd w:id="0"/>
      <w:bookmarkEnd w:id="1"/>
      <w:r w:rsidR="004D29FD" w:rsidRPr="004D29FD">
        <w:rPr>
          <w:b/>
          <w:bCs/>
        </w:rPr>
        <w:t xml:space="preserve"> </w:t>
      </w:r>
    </w:p>
    <w:p w14:paraId="6AEB1752" w14:textId="4CC766ED" w:rsidR="004D29FD" w:rsidRPr="00A62CD8" w:rsidRDefault="004D29FD" w:rsidP="00A62CD8">
      <w:pPr>
        <w:ind w:left="0" w:firstLine="0"/>
        <w:rPr>
          <w:sz w:val="24"/>
          <w:szCs w:val="24"/>
        </w:rPr>
      </w:pPr>
      <w:proofErr w:type="spellStart"/>
      <w:r w:rsidRPr="00A62CD8">
        <w:rPr>
          <w:sz w:val="24"/>
          <w:szCs w:val="24"/>
        </w:rPr>
        <w:t>Speedrack</w:t>
      </w:r>
      <w:proofErr w:type="spellEnd"/>
      <w:r w:rsidRPr="00A62CD8">
        <w:rPr>
          <w:sz w:val="24"/>
          <w:szCs w:val="24"/>
        </w:rPr>
        <w:t xml:space="preserve"> Products Group, Ltd. is committed to conducting all its operations with the highest regard for environmental responsibility and sustainability. As a leading U.S. manufacturer of advanced storage and racking systems, we recognize that our activities—from steel sourcing and fabrication to finishing and distribution—have an impact on the environment. Through this policy, we aim to integrate environmental considerations into every stage of our business decisions. Our goal is to minimize waste, conserve resources, reduce emissions, and continually improve our environmental performance. By promoting responsible manufacturing practices and fostering a culture of sustainability, </w:t>
      </w:r>
      <w:proofErr w:type="spellStart"/>
      <w:r w:rsidRPr="00A62CD8">
        <w:rPr>
          <w:sz w:val="24"/>
          <w:szCs w:val="24"/>
        </w:rPr>
        <w:t>Speedrack</w:t>
      </w:r>
      <w:proofErr w:type="spellEnd"/>
      <w:r w:rsidRPr="00A62CD8">
        <w:rPr>
          <w:sz w:val="24"/>
          <w:szCs w:val="24"/>
        </w:rPr>
        <w:t xml:space="preserve"> seeks to protect natural ecosystems while supporting long-term value creation for our employees, customers, and communities.</w:t>
      </w:r>
    </w:p>
    <w:p w14:paraId="585A58F1" w14:textId="47B10EFD" w:rsidR="00A62CD8" w:rsidRPr="00A62CD8" w:rsidRDefault="00A62CD8" w:rsidP="00A62CD8">
      <w:pPr>
        <w:pStyle w:val="Heading1"/>
        <w:spacing w:line="276" w:lineRule="auto"/>
        <w:ind w:left="567"/>
        <w:rPr>
          <w:b/>
          <w:bCs/>
        </w:rPr>
      </w:pPr>
      <w:bookmarkStart w:id="2" w:name="_Toc213930217"/>
      <w:bookmarkStart w:id="3" w:name="_Toc213931070"/>
      <w:r w:rsidRPr="00A62CD8">
        <w:rPr>
          <w:b/>
          <w:bCs/>
        </w:rPr>
        <w:t>Purpose</w:t>
      </w:r>
      <w:bookmarkEnd w:id="2"/>
      <w:bookmarkEnd w:id="3"/>
    </w:p>
    <w:p w14:paraId="1D12F683" w14:textId="77777777" w:rsidR="00A62CD8" w:rsidRPr="00A62CD8" w:rsidRDefault="00A62CD8" w:rsidP="00A62CD8">
      <w:pPr>
        <w:numPr>
          <w:ilvl w:val="0"/>
          <w:numId w:val="1"/>
        </w:numPr>
        <w:spacing w:after="0"/>
        <w:rPr>
          <w:sz w:val="24"/>
          <w:szCs w:val="24"/>
        </w:rPr>
      </w:pPr>
      <w:r w:rsidRPr="00A62CD8">
        <w:rPr>
          <w:sz w:val="24"/>
          <w:szCs w:val="24"/>
        </w:rPr>
        <w:t xml:space="preserve">To define </w:t>
      </w:r>
      <w:proofErr w:type="spellStart"/>
      <w:r w:rsidRPr="00A62CD8">
        <w:rPr>
          <w:sz w:val="24"/>
          <w:szCs w:val="24"/>
        </w:rPr>
        <w:t>Speedrack’s</w:t>
      </w:r>
      <w:proofErr w:type="spellEnd"/>
      <w:r w:rsidRPr="00A62CD8">
        <w:rPr>
          <w:sz w:val="24"/>
          <w:szCs w:val="24"/>
        </w:rPr>
        <w:t xml:space="preserve"> overarching commitment to environmental protection and sustainable manufacturing.</w:t>
      </w:r>
    </w:p>
    <w:p w14:paraId="7B87B4B6" w14:textId="77777777" w:rsidR="00A62CD8" w:rsidRPr="00A62CD8" w:rsidRDefault="00A62CD8" w:rsidP="00A62CD8">
      <w:pPr>
        <w:numPr>
          <w:ilvl w:val="0"/>
          <w:numId w:val="1"/>
        </w:numPr>
        <w:spacing w:before="0" w:after="0"/>
        <w:rPr>
          <w:sz w:val="24"/>
          <w:szCs w:val="24"/>
        </w:rPr>
      </w:pPr>
      <w:r w:rsidRPr="00A62CD8">
        <w:rPr>
          <w:sz w:val="24"/>
          <w:szCs w:val="24"/>
        </w:rPr>
        <w:t>To ensure that all operations, products, and services are conducted in compliance with applicable environmental laws and regulations.</w:t>
      </w:r>
    </w:p>
    <w:p w14:paraId="202CA201" w14:textId="77777777" w:rsidR="00A62CD8" w:rsidRPr="00A62CD8" w:rsidRDefault="00A62CD8" w:rsidP="00A62CD8">
      <w:pPr>
        <w:numPr>
          <w:ilvl w:val="0"/>
          <w:numId w:val="1"/>
        </w:numPr>
        <w:spacing w:before="0" w:after="0"/>
        <w:rPr>
          <w:sz w:val="24"/>
          <w:szCs w:val="24"/>
        </w:rPr>
      </w:pPr>
      <w:r w:rsidRPr="00A62CD8">
        <w:rPr>
          <w:sz w:val="24"/>
          <w:szCs w:val="24"/>
        </w:rPr>
        <w:t>To promote responsible use of natural resources, including energy, water, and raw materials.</w:t>
      </w:r>
    </w:p>
    <w:p w14:paraId="6B4FCBD0" w14:textId="77777777" w:rsidR="00A62CD8" w:rsidRPr="00A62CD8" w:rsidRDefault="00A62CD8" w:rsidP="00A62CD8">
      <w:pPr>
        <w:numPr>
          <w:ilvl w:val="0"/>
          <w:numId w:val="1"/>
        </w:numPr>
        <w:spacing w:before="0" w:after="0"/>
        <w:rPr>
          <w:sz w:val="24"/>
          <w:szCs w:val="24"/>
        </w:rPr>
      </w:pPr>
      <w:r w:rsidRPr="00A62CD8">
        <w:rPr>
          <w:sz w:val="24"/>
          <w:szCs w:val="24"/>
        </w:rPr>
        <w:t>To prevent pollution and minimize waste generation through efficient production and recycling practices.</w:t>
      </w:r>
    </w:p>
    <w:p w14:paraId="6F4AE764" w14:textId="77777777" w:rsidR="00A62CD8" w:rsidRPr="00A62CD8" w:rsidRDefault="00A62CD8" w:rsidP="00A62CD8">
      <w:pPr>
        <w:numPr>
          <w:ilvl w:val="0"/>
          <w:numId w:val="1"/>
        </w:numPr>
        <w:spacing w:before="0" w:after="0"/>
        <w:rPr>
          <w:sz w:val="24"/>
          <w:szCs w:val="24"/>
        </w:rPr>
      </w:pPr>
      <w:r w:rsidRPr="00A62CD8">
        <w:rPr>
          <w:sz w:val="24"/>
          <w:szCs w:val="24"/>
        </w:rPr>
        <w:t>To reduce greenhouse gas emissions and support the transition to low-carbon manufacturing processes.</w:t>
      </w:r>
    </w:p>
    <w:p w14:paraId="279BD8D9" w14:textId="77777777" w:rsidR="00A62CD8" w:rsidRPr="00A62CD8" w:rsidRDefault="00A62CD8" w:rsidP="00A62CD8">
      <w:pPr>
        <w:numPr>
          <w:ilvl w:val="0"/>
          <w:numId w:val="1"/>
        </w:numPr>
        <w:spacing w:before="0" w:after="0"/>
        <w:rPr>
          <w:sz w:val="24"/>
          <w:szCs w:val="24"/>
        </w:rPr>
      </w:pPr>
      <w:r w:rsidRPr="00A62CD8">
        <w:rPr>
          <w:sz w:val="24"/>
          <w:szCs w:val="24"/>
        </w:rPr>
        <w:t>To integrate environmental considerations into product design, procurement, and life-cycle management.</w:t>
      </w:r>
    </w:p>
    <w:p w14:paraId="20DAB781" w14:textId="77777777" w:rsidR="00A62CD8" w:rsidRPr="00A62CD8" w:rsidRDefault="00A62CD8" w:rsidP="00A62CD8">
      <w:pPr>
        <w:numPr>
          <w:ilvl w:val="0"/>
          <w:numId w:val="1"/>
        </w:numPr>
        <w:spacing w:before="0" w:after="0"/>
        <w:rPr>
          <w:sz w:val="24"/>
          <w:szCs w:val="24"/>
        </w:rPr>
      </w:pPr>
      <w:r w:rsidRPr="00A62CD8">
        <w:rPr>
          <w:sz w:val="24"/>
          <w:szCs w:val="24"/>
        </w:rPr>
        <w:t>To engage employees, suppliers, and customers in achieving shared sustainability goals.</w:t>
      </w:r>
    </w:p>
    <w:p w14:paraId="01BE8BF6" w14:textId="77777777" w:rsidR="00A62CD8" w:rsidRPr="00A62CD8" w:rsidRDefault="00A62CD8" w:rsidP="00A62CD8">
      <w:pPr>
        <w:numPr>
          <w:ilvl w:val="0"/>
          <w:numId w:val="1"/>
        </w:numPr>
        <w:spacing w:before="0" w:after="0"/>
        <w:rPr>
          <w:sz w:val="24"/>
          <w:szCs w:val="24"/>
        </w:rPr>
      </w:pPr>
      <w:r w:rsidRPr="00A62CD8">
        <w:rPr>
          <w:sz w:val="24"/>
          <w:szCs w:val="24"/>
        </w:rPr>
        <w:t>To establish a framework for setting, reviewing, and continually improving environmental objectives and performance.</w:t>
      </w:r>
    </w:p>
    <w:p w14:paraId="66F7D165" w14:textId="77777777" w:rsidR="00A62CD8" w:rsidRPr="00A62CD8" w:rsidRDefault="00A62CD8" w:rsidP="00A62CD8">
      <w:pPr>
        <w:pStyle w:val="Heading1"/>
        <w:spacing w:line="276" w:lineRule="auto"/>
        <w:ind w:left="567"/>
        <w:rPr>
          <w:b/>
          <w:bCs/>
        </w:rPr>
      </w:pPr>
      <w:bookmarkStart w:id="4" w:name="_Toc213930218"/>
      <w:bookmarkStart w:id="5" w:name="_Toc213931071"/>
      <w:r w:rsidRPr="00A62CD8">
        <w:rPr>
          <w:b/>
          <w:bCs/>
        </w:rPr>
        <w:t>Scope</w:t>
      </w:r>
      <w:bookmarkEnd w:id="4"/>
      <w:bookmarkEnd w:id="5"/>
    </w:p>
    <w:p w14:paraId="5533AF2C" w14:textId="31075275" w:rsidR="00A62CD8" w:rsidRPr="00A62CD8" w:rsidRDefault="00A62CD8" w:rsidP="00847004">
      <w:pPr>
        <w:spacing w:after="0"/>
        <w:ind w:left="0" w:firstLine="0"/>
        <w:rPr>
          <w:sz w:val="24"/>
          <w:szCs w:val="24"/>
        </w:rPr>
      </w:pPr>
      <w:r w:rsidRPr="00A62CD8">
        <w:rPr>
          <w:sz w:val="24"/>
          <w:szCs w:val="24"/>
        </w:rPr>
        <w:t xml:space="preserve">This policy applies to all employees, stakeholders, contractors, partners, customers, contract workers, and individuals representing the company at the following sites. It is also applicable </w:t>
      </w:r>
      <w:r w:rsidRPr="00A62CD8">
        <w:rPr>
          <w:sz w:val="24"/>
          <w:szCs w:val="24"/>
        </w:rPr>
        <w:lastRenderedPageBreak/>
        <w:t>to all operational facilities, corporate offices, and any other premises under the company's management.</w:t>
      </w:r>
    </w:p>
    <w:tbl>
      <w:tblPr>
        <w:tblStyle w:val="TableGrid"/>
        <w:tblpPr w:leftFromText="180" w:rightFromText="180" w:vertAnchor="text" w:horzAnchor="margin" w:tblpX="112" w:tblpY="362"/>
        <w:tblW w:w="0" w:type="auto"/>
        <w:tblLook w:val="04A0" w:firstRow="1" w:lastRow="0" w:firstColumn="1" w:lastColumn="0" w:noHBand="0" w:noVBand="1"/>
      </w:tblPr>
      <w:tblGrid>
        <w:gridCol w:w="1171"/>
        <w:gridCol w:w="3706"/>
        <w:gridCol w:w="4365"/>
      </w:tblGrid>
      <w:tr w:rsidR="00A62CD8" w:rsidRPr="00A62CD8" w14:paraId="34049EDB" w14:textId="77777777" w:rsidTr="00A62CD8">
        <w:trPr>
          <w:trHeight w:val="276"/>
        </w:trPr>
        <w:tc>
          <w:tcPr>
            <w:tcW w:w="1171" w:type="dxa"/>
          </w:tcPr>
          <w:p w14:paraId="3AD40BDE" w14:textId="77777777" w:rsidR="00A62CD8" w:rsidRPr="00A62CD8" w:rsidRDefault="00A62CD8" w:rsidP="00A62CD8">
            <w:pPr>
              <w:spacing w:line="276" w:lineRule="auto"/>
              <w:ind w:left="633" w:hanging="547"/>
              <w:jc w:val="center"/>
              <w:rPr>
                <w:b/>
                <w:bCs/>
                <w:lang w:val="en-GB"/>
              </w:rPr>
            </w:pPr>
            <w:r w:rsidRPr="00A62CD8">
              <w:rPr>
                <w:b/>
                <w:bCs/>
                <w:lang w:val="en-GB"/>
              </w:rPr>
              <w:t>Sr. No</w:t>
            </w:r>
          </w:p>
        </w:tc>
        <w:tc>
          <w:tcPr>
            <w:tcW w:w="3706" w:type="dxa"/>
          </w:tcPr>
          <w:p w14:paraId="73D8182A" w14:textId="77777777" w:rsidR="00A62CD8" w:rsidRPr="00A62CD8" w:rsidRDefault="00A62CD8" w:rsidP="00A62CD8">
            <w:pPr>
              <w:spacing w:line="276" w:lineRule="auto"/>
              <w:ind w:left="633" w:hanging="547"/>
              <w:jc w:val="center"/>
              <w:rPr>
                <w:b/>
                <w:bCs/>
                <w:lang w:val="en-GB"/>
              </w:rPr>
            </w:pPr>
            <w:r w:rsidRPr="00A62CD8">
              <w:rPr>
                <w:b/>
                <w:bCs/>
                <w:lang w:val="en-GB"/>
              </w:rPr>
              <w:t>Unit Name</w:t>
            </w:r>
          </w:p>
        </w:tc>
        <w:tc>
          <w:tcPr>
            <w:tcW w:w="4365" w:type="dxa"/>
          </w:tcPr>
          <w:p w14:paraId="4423FF44" w14:textId="77777777" w:rsidR="00A62CD8" w:rsidRPr="00A62CD8" w:rsidRDefault="00A62CD8" w:rsidP="00A62CD8">
            <w:pPr>
              <w:spacing w:line="276" w:lineRule="auto"/>
              <w:ind w:left="633" w:hanging="547"/>
              <w:jc w:val="center"/>
              <w:rPr>
                <w:b/>
                <w:bCs/>
                <w:lang w:val="en-GB"/>
              </w:rPr>
            </w:pPr>
            <w:r w:rsidRPr="00A62CD8">
              <w:rPr>
                <w:b/>
                <w:bCs/>
                <w:lang w:val="en-GB"/>
              </w:rPr>
              <w:t>Address</w:t>
            </w:r>
          </w:p>
        </w:tc>
      </w:tr>
      <w:tr w:rsidR="00A62CD8" w:rsidRPr="00A62CD8" w14:paraId="65B405DA" w14:textId="77777777" w:rsidTr="00847004">
        <w:tc>
          <w:tcPr>
            <w:tcW w:w="1171" w:type="dxa"/>
            <w:vAlign w:val="center"/>
          </w:tcPr>
          <w:p w14:paraId="304F1884" w14:textId="77777777" w:rsidR="00A62CD8" w:rsidRPr="00A62CD8" w:rsidRDefault="00A62CD8" w:rsidP="00847004">
            <w:pPr>
              <w:spacing w:line="276" w:lineRule="auto"/>
              <w:ind w:left="633" w:hanging="547"/>
              <w:jc w:val="center"/>
              <w:rPr>
                <w:lang w:val="en-GB"/>
              </w:rPr>
            </w:pPr>
            <w:r w:rsidRPr="00A62CD8">
              <w:rPr>
                <w:lang w:val="en-GB"/>
              </w:rPr>
              <w:t>1</w:t>
            </w:r>
          </w:p>
        </w:tc>
        <w:tc>
          <w:tcPr>
            <w:tcW w:w="3706" w:type="dxa"/>
            <w:vMerge w:val="restart"/>
            <w:vAlign w:val="center"/>
          </w:tcPr>
          <w:p w14:paraId="656C5B70" w14:textId="77777777" w:rsidR="00A62CD8" w:rsidRPr="00A62CD8" w:rsidRDefault="00A62CD8" w:rsidP="00847004">
            <w:pPr>
              <w:spacing w:line="276" w:lineRule="auto"/>
              <w:ind w:left="633" w:hanging="547"/>
              <w:jc w:val="center"/>
              <w:rPr>
                <w:lang w:val="en-GB"/>
              </w:rPr>
            </w:pPr>
            <w:r w:rsidRPr="00A62CD8">
              <w:rPr>
                <w:lang w:val="en-GB"/>
              </w:rPr>
              <w:t>Manufacturing Site</w:t>
            </w:r>
          </w:p>
        </w:tc>
        <w:tc>
          <w:tcPr>
            <w:tcW w:w="4365" w:type="dxa"/>
            <w:vAlign w:val="center"/>
          </w:tcPr>
          <w:p w14:paraId="08FCCF94" w14:textId="77777777" w:rsidR="00A62CD8" w:rsidRPr="00A62CD8" w:rsidRDefault="00A62CD8" w:rsidP="00847004">
            <w:pPr>
              <w:spacing w:line="276" w:lineRule="auto"/>
              <w:ind w:left="633" w:hanging="547"/>
              <w:jc w:val="both"/>
              <w:rPr>
                <w:lang w:val="en-GB"/>
              </w:rPr>
            </w:pPr>
            <w:r w:rsidRPr="00A62CD8">
              <w:rPr>
                <w:lang w:val="en-GB"/>
              </w:rPr>
              <w:t>42 Cole St, Quincy, MI 49082</w:t>
            </w:r>
          </w:p>
        </w:tc>
      </w:tr>
      <w:tr w:rsidR="00A62CD8" w:rsidRPr="00A62CD8" w14:paraId="1A9C4078" w14:textId="77777777" w:rsidTr="00847004">
        <w:tc>
          <w:tcPr>
            <w:tcW w:w="1171" w:type="dxa"/>
            <w:vAlign w:val="center"/>
          </w:tcPr>
          <w:p w14:paraId="46517907" w14:textId="77777777" w:rsidR="00A62CD8" w:rsidRPr="00A62CD8" w:rsidRDefault="00A62CD8" w:rsidP="00847004">
            <w:pPr>
              <w:spacing w:line="276" w:lineRule="auto"/>
              <w:ind w:left="633" w:hanging="547"/>
              <w:jc w:val="center"/>
              <w:rPr>
                <w:lang w:val="en-GB"/>
              </w:rPr>
            </w:pPr>
            <w:r w:rsidRPr="00A62CD8">
              <w:rPr>
                <w:lang w:val="en-GB"/>
              </w:rPr>
              <w:t>2</w:t>
            </w:r>
          </w:p>
        </w:tc>
        <w:tc>
          <w:tcPr>
            <w:tcW w:w="3706" w:type="dxa"/>
            <w:vMerge/>
            <w:vAlign w:val="center"/>
          </w:tcPr>
          <w:p w14:paraId="3E9CCC8C" w14:textId="77777777" w:rsidR="00A62CD8" w:rsidRPr="00A62CD8" w:rsidRDefault="00A62CD8" w:rsidP="00847004">
            <w:pPr>
              <w:spacing w:line="276" w:lineRule="auto"/>
              <w:ind w:left="633" w:hanging="547"/>
              <w:jc w:val="center"/>
              <w:rPr>
                <w:lang w:val="en-GB"/>
              </w:rPr>
            </w:pPr>
          </w:p>
        </w:tc>
        <w:tc>
          <w:tcPr>
            <w:tcW w:w="4365" w:type="dxa"/>
            <w:vMerge w:val="restart"/>
            <w:vAlign w:val="center"/>
          </w:tcPr>
          <w:p w14:paraId="205FE9E2" w14:textId="77777777" w:rsidR="00A62CD8" w:rsidRPr="00A62CD8" w:rsidRDefault="00A62CD8" w:rsidP="00847004">
            <w:pPr>
              <w:spacing w:line="276" w:lineRule="auto"/>
              <w:ind w:left="82"/>
              <w:jc w:val="both"/>
              <w:rPr>
                <w:lang w:val="en-GB"/>
              </w:rPr>
            </w:pPr>
            <w:r w:rsidRPr="00A62CD8">
              <w:rPr>
                <w:lang w:val="en-GB"/>
              </w:rPr>
              <w:t>3060 S Industrial Dr NW Walker, MI 49544</w:t>
            </w:r>
          </w:p>
        </w:tc>
      </w:tr>
      <w:tr w:rsidR="00A62CD8" w:rsidRPr="00A62CD8" w14:paraId="1B44561B" w14:textId="77777777" w:rsidTr="00847004">
        <w:tc>
          <w:tcPr>
            <w:tcW w:w="1171" w:type="dxa"/>
            <w:vAlign w:val="center"/>
          </w:tcPr>
          <w:p w14:paraId="77620C5D" w14:textId="77777777" w:rsidR="00A62CD8" w:rsidRPr="00A62CD8" w:rsidRDefault="00A62CD8" w:rsidP="00847004">
            <w:pPr>
              <w:spacing w:line="276" w:lineRule="auto"/>
              <w:ind w:left="633" w:hanging="547"/>
              <w:jc w:val="center"/>
              <w:rPr>
                <w:lang w:val="en-GB"/>
              </w:rPr>
            </w:pPr>
            <w:r w:rsidRPr="00A62CD8">
              <w:rPr>
                <w:lang w:val="en-GB"/>
              </w:rPr>
              <w:t>3</w:t>
            </w:r>
          </w:p>
        </w:tc>
        <w:tc>
          <w:tcPr>
            <w:tcW w:w="3706" w:type="dxa"/>
            <w:vAlign w:val="center"/>
          </w:tcPr>
          <w:p w14:paraId="078144A6" w14:textId="77777777" w:rsidR="00A62CD8" w:rsidRPr="00A62CD8" w:rsidRDefault="00A62CD8" w:rsidP="00847004">
            <w:pPr>
              <w:spacing w:line="276" w:lineRule="auto"/>
              <w:ind w:left="633" w:hanging="547"/>
              <w:jc w:val="center"/>
            </w:pPr>
            <w:r w:rsidRPr="00A62CD8">
              <w:t>Corporate Office</w:t>
            </w:r>
          </w:p>
        </w:tc>
        <w:tc>
          <w:tcPr>
            <w:tcW w:w="4365" w:type="dxa"/>
            <w:vMerge/>
            <w:vAlign w:val="center"/>
          </w:tcPr>
          <w:p w14:paraId="05334756" w14:textId="77777777" w:rsidR="00A62CD8" w:rsidRPr="00A62CD8" w:rsidRDefault="00A62CD8" w:rsidP="00847004">
            <w:pPr>
              <w:spacing w:line="276" w:lineRule="auto"/>
              <w:ind w:left="633" w:hanging="547"/>
              <w:jc w:val="both"/>
              <w:rPr>
                <w:lang w:val="en-GB"/>
              </w:rPr>
            </w:pPr>
          </w:p>
        </w:tc>
      </w:tr>
    </w:tbl>
    <w:p w14:paraId="5DFD59BE" w14:textId="5367448C" w:rsidR="00A62CD8" w:rsidRPr="00A62CD8" w:rsidRDefault="00A62CD8" w:rsidP="00A62CD8">
      <w:pPr>
        <w:pStyle w:val="Heading1"/>
        <w:spacing w:line="276" w:lineRule="auto"/>
        <w:ind w:left="567"/>
        <w:rPr>
          <w:b/>
          <w:bCs/>
        </w:rPr>
      </w:pPr>
      <w:bookmarkStart w:id="6" w:name="_Toc213930219"/>
      <w:bookmarkStart w:id="7" w:name="_Toc213931072"/>
      <w:r w:rsidRPr="00A62CD8">
        <w:rPr>
          <w:b/>
          <w:bCs/>
        </w:rPr>
        <w:t>Our Focus Areas</w:t>
      </w:r>
      <w:bookmarkEnd w:id="6"/>
      <w:bookmarkEnd w:id="7"/>
    </w:p>
    <w:p w14:paraId="08EEEE54" w14:textId="2F70D56B" w:rsidR="00A62CD8" w:rsidRPr="00A62CD8" w:rsidRDefault="00A62CD8" w:rsidP="00A62CD8">
      <w:pPr>
        <w:numPr>
          <w:ilvl w:val="0"/>
          <w:numId w:val="1"/>
        </w:numPr>
        <w:spacing w:after="0"/>
        <w:rPr>
          <w:sz w:val="24"/>
          <w:szCs w:val="24"/>
        </w:rPr>
      </w:pPr>
      <w:r w:rsidRPr="00A62CD8">
        <w:rPr>
          <w:b/>
          <w:bCs/>
          <w:sz w:val="24"/>
          <w:szCs w:val="24"/>
        </w:rPr>
        <w:t>Energy Efficiency:</w:t>
      </w:r>
      <w:r w:rsidRPr="00A62CD8">
        <w:rPr>
          <w:sz w:val="24"/>
          <w:szCs w:val="24"/>
        </w:rPr>
        <w:t xml:space="preserve"> Optimize energy consumption across all manufacturing and administrative operations through advanced technologies and process improvements.</w:t>
      </w:r>
    </w:p>
    <w:p w14:paraId="2CF7E26F" w14:textId="77777777" w:rsidR="00A62CD8" w:rsidRPr="00A62CD8" w:rsidRDefault="00A62CD8" w:rsidP="00A62CD8">
      <w:pPr>
        <w:numPr>
          <w:ilvl w:val="0"/>
          <w:numId w:val="1"/>
        </w:numPr>
        <w:spacing w:before="0" w:after="0"/>
        <w:rPr>
          <w:sz w:val="24"/>
          <w:szCs w:val="24"/>
        </w:rPr>
      </w:pPr>
      <w:r w:rsidRPr="00A62CD8">
        <w:rPr>
          <w:b/>
          <w:bCs/>
          <w:sz w:val="24"/>
          <w:szCs w:val="24"/>
        </w:rPr>
        <w:t>Resource Conservation:</w:t>
      </w:r>
      <w:r w:rsidRPr="00A62CD8">
        <w:rPr>
          <w:sz w:val="24"/>
          <w:szCs w:val="24"/>
        </w:rPr>
        <w:t xml:space="preserve"> Promote responsible use of raw materials, water, and other natural resources to minimize environmental impact.</w:t>
      </w:r>
    </w:p>
    <w:p w14:paraId="40AEFD55" w14:textId="77777777" w:rsidR="00A62CD8" w:rsidRPr="00A62CD8" w:rsidRDefault="00A62CD8" w:rsidP="00A62CD8">
      <w:pPr>
        <w:numPr>
          <w:ilvl w:val="0"/>
          <w:numId w:val="1"/>
        </w:numPr>
        <w:spacing w:before="0" w:after="0"/>
        <w:rPr>
          <w:sz w:val="24"/>
          <w:szCs w:val="24"/>
        </w:rPr>
      </w:pPr>
      <w:r w:rsidRPr="00A62CD8">
        <w:rPr>
          <w:b/>
          <w:bCs/>
          <w:sz w:val="24"/>
          <w:szCs w:val="24"/>
        </w:rPr>
        <w:t>Waste Management:</w:t>
      </w:r>
      <w:r w:rsidRPr="00A62CD8">
        <w:rPr>
          <w:sz w:val="24"/>
          <w:szCs w:val="24"/>
        </w:rPr>
        <w:t xml:space="preserve"> Implement effective systems for segregation, recycling, and responsible disposal of metal scrap, packaging, and hazardous waste.</w:t>
      </w:r>
    </w:p>
    <w:p w14:paraId="7A61A47B" w14:textId="77777777" w:rsidR="00A62CD8" w:rsidRPr="00A62CD8" w:rsidRDefault="00A62CD8" w:rsidP="00A62CD8">
      <w:pPr>
        <w:numPr>
          <w:ilvl w:val="0"/>
          <w:numId w:val="1"/>
        </w:numPr>
        <w:spacing w:before="0" w:after="0"/>
        <w:rPr>
          <w:sz w:val="24"/>
          <w:szCs w:val="24"/>
        </w:rPr>
      </w:pPr>
      <w:r w:rsidRPr="00A62CD8">
        <w:rPr>
          <w:b/>
          <w:bCs/>
          <w:sz w:val="24"/>
          <w:szCs w:val="24"/>
        </w:rPr>
        <w:t>Emissions Control:</w:t>
      </w:r>
      <w:r w:rsidRPr="00A62CD8">
        <w:rPr>
          <w:sz w:val="24"/>
          <w:szCs w:val="24"/>
        </w:rPr>
        <w:t xml:space="preserve"> Reduce air emissions from fabrication, welding, and coating operations by using cleaner technologies and maintaining efficient filtration systems.</w:t>
      </w:r>
    </w:p>
    <w:p w14:paraId="28F64CDA" w14:textId="77777777" w:rsidR="00A62CD8" w:rsidRPr="00A62CD8" w:rsidRDefault="00A62CD8" w:rsidP="00A62CD8">
      <w:pPr>
        <w:numPr>
          <w:ilvl w:val="0"/>
          <w:numId w:val="1"/>
        </w:numPr>
        <w:spacing w:before="0" w:after="0"/>
        <w:rPr>
          <w:sz w:val="24"/>
          <w:szCs w:val="24"/>
        </w:rPr>
      </w:pPr>
      <w:r w:rsidRPr="00A62CD8">
        <w:rPr>
          <w:b/>
          <w:bCs/>
          <w:sz w:val="24"/>
          <w:szCs w:val="24"/>
        </w:rPr>
        <w:t>Sustainable Sourcing:</w:t>
      </w:r>
      <w:r w:rsidRPr="00A62CD8">
        <w:rPr>
          <w:sz w:val="24"/>
          <w:szCs w:val="24"/>
        </w:rPr>
        <w:t xml:space="preserve"> Prioritize procurement of eco-friendly materials and collaborate with suppliers who follow ethical and sustainable practices.</w:t>
      </w:r>
    </w:p>
    <w:p w14:paraId="6C3E3132" w14:textId="77777777" w:rsidR="00A62CD8" w:rsidRPr="00A62CD8" w:rsidRDefault="00A62CD8" w:rsidP="00A62CD8">
      <w:pPr>
        <w:numPr>
          <w:ilvl w:val="0"/>
          <w:numId w:val="1"/>
        </w:numPr>
        <w:spacing w:before="0" w:after="0"/>
        <w:rPr>
          <w:sz w:val="24"/>
          <w:szCs w:val="24"/>
        </w:rPr>
      </w:pPr>
      <w:r w:rsidRPr="00A62CD8">
        <w:rPr>
          <w:b/>
          <w:bCs/>
          <w:sz w:val="24"/>
          <w:szCs w:val="24"/>
        </w:rPr>
        <w:t>Product Lifecycle Stewardship:</w:t>
      </w:r>
      <w:r w:rsidRPr="00A62CD8">
        <w:rPr>
          <w:sz w:val="24"/>
          <w:szCs w:val="24"/>
        </w:rPr>
        <w:t xml:space="preserve"> Design durable, recyclable racking systems that support circular economy principles.</w:t>
      </w:r>
    </w:p>
    <w:p w14:paraId="6DFAF83E" w14:textId="77777777" w:rsidR="00A62CD8" w:rsidRPr="00A62CD8" w:rsidRDefault="00A62CD8" w:rsidP="00A62CD8">
      <w:pPr>
        <w:numPr>
          <w:ilvl w:val="0"/>
          <w:numId w:val="1"/>
        </w:numPr>
        <w:spacing w:before="0" w:after="0"/>
        <w:rPr>
          <w:sz w:val="24"/>
          <w:szCs w:val="24"/>
        </w:rPr>
      </w:pPr>
      <w:r w:rsidRPr="00A62CD8">
        <w:rPr>
          <w:b/>
          <w:bCs/>
          <w:sz w:val="24"/>
          <w:szCs w:val="24"/>
        </w:rPr>
        <w:t>Pollution Prevention:</w:t>
      </w:r>
      <w:r w:rsidRPr="00A62CD8">
        <w:rPr>
          <w:sz w:val="24"/>
          <w:szCs w:val="24"/>
        </w:rPr>
        <w:t xml:space="preserve"> Eliminate or reduce potential pollutants through process control, preventive maintenance, and substitution of hazardous substances.</w:t>
      </w:r>
    </w:p>
    <w:p w14:paraId="5A330CFD" w14:textId="683D9B1C" w:rsidR="00A62CD8" w:rsidRPr="00A62CD8" w:rsidRDefault="00A62CD8" w:rsidP="00A62CD8">
      <w:pPr>
        <w:numPr>
          <w:ilvl w:val="0"/>
          <w:numId w:val="1"/>
        </w:numPr>
        <w:spacing w:before="0" w:after="0"/>
        <w:rPr>
          <w:sz w:val="24"/>
          <w:szCs w:val="24"/>
        </w:rPr>
      </w:pPr>
      <w:r w:rsidRPr="00A62CD8">
        <w:rPr>
          <w:b/>
          <w:bCs/>
          <w:sz w:val="24"/>
          <w:szCs w:val="24"/>
        </w:rPr>
        <w:t>Awareness &amp; Training:</w:t>
      </w:r>
      <w:r w:rsidRPr="00A62CD8">
        <w:rPr>
          <w:sz w:val="24"/>
          <w:szCs w:val="24"/>
        </w:rPr>
        <w:t xml:space="preserve"> Educate employees and stakeholders on environmental best practices and encourage active participation in sustainability initiatives.</w:t>
      </w:r>
    </w:p>
    <w:p w14:paraId="5BCEE3CD" w14:textId="7E1A08DA" w:rsidR="004D29FD" w:rsidRDefault="00A62CD8" w:rsidP="00A62CD8">
      <w:pPr>
        <w:pStyle w:val="Heading1"/>
        <w:spacing w:line="276" w:lineRule="auto"/>
        <w:ind w:left="567"/>
        <w:rPr>
          <w:b/>
          <w:bCs/>
        </w:rPr>
      </w:pPr>
      <w:bookmarkStart w:id="8" w:name="_Toc213930220"/>
      <w:bookmarkStart w:id="9" w:name="_Toc213931073"/>
      <w:proofErr w:type="spellStart"/>
      <w:r w:rsidRPr="00A62CD8">
        <w:rPr>
          <w:b/>
          <w:bCs/>
        </w:rPr>
        <w:t>Sp</w:t>
      </w:r>
      <w:r w:rsidR="000340AE">
        <w:rPr>
          <w:b/>
          <w:bCs/>
        </w:rPr>
        <w:t>e</w:t>
      </w:r>
      <w:r w:rsidRPr="00A62CD8">
        <w:rPr>
          <w:b/>
          <w:bCs/>
        </w:rPr>
        <w:t>edrack’s</w:t>
      </w:r>
      <w:proofErr w:type="spellEnd"/>
      <w:r w:rsidRPr="00A62CD8">
        <w:rPr>
          <w:b/>
          <w:bCs/>
        </w:rPr>
        <w:t xml:space="preserve"> Approach towards the issues</w:t>
      </w:r>
      <w:bookmarkEnd w:id="8"/>
      <w:bookmarkEnd w:id="9"/>
    </w:p>
    <w:p w14:paraId="369F69EA" w14:textId="301F7B30" w:rsidR="00495D3D" w:rsidRPr="00495D3D" w:rsidRDefault="00495D3D" w:rsidP="00847004">
      <w:pPr>
        <w:spacing w:after="0"/>
        <w:ind w:left="0" w:firstLine="0"/>
        <w:rPr>
          <w:sz w:val="24"/>
          <w:szCs w:val="24"/>
        </w:rPr>
      </w:pPr>
      <w:r w:rsidRPr="00495D3D">
        <w:rPr>
          <w:sz w:val="24"/>
          <w:szCs w:val="24"/>
        </w:rPr>
        <w:t xml:space="preserve">The following </w:t>
      </w:r>
      <w:r w:rsidRPr="00847004">
        <w:t>targets</w:t>
      </w:r>
      <w:r w:rsidRPr="00495D3D">
        <w:rPr>
          <w:sz w:val="24"/>
          <w:szCs w:val="24"/>
        </w:rPr>
        <w:t xml:space="preserve"> have been set in alignment with </w:t>
      </w:r>
      <w:proofErr w:type="spellStart"/>
      <w:r w:rsidRPr="00495D3D">
        <w:rPr>
          <w:sz w:val="24"/>
          <w:szCs w:val="24"/>
        </w:rPr>
        <w:t>Speedrack’s</w:t>
      </w:r>
      <w:proofErr w:type="spellEnd"/>
      <w:r w:rsidRPr="00495D3D">
        <w:rPr>
          <w:sz w:val="24"/>
          <w:szCs w:val="24"/>
        </w:rPr>
        <w:t xml:space="preserve"> 2022 baseline performance data.</w:t>
      </w:r>
    </w:p>
    <w:p w14:paraId="335DBABE" w14:textId="471E7B1F" w:rsidR="003E7BAD" w:rsidRPr="00847004" w:rsidRDefault="003E7BAD" w:rsidP="00847004">
      <w:pPr>
        <w:pStyle w:val="ListParagraph"/>
        <w:numPr>
          <w:ilvl w:val="0"/>
          <w:numId w:val="2"/>
        </w:numPr>
        <w:spacing w:after="240"/>
        <w:rPr>
          <w:b/>
          <w:bCs/>
          <w:sz w:val="26"/>
          <w:szCs w:val="26"/>
        </w:rPr>
      </w:pPr>
      <w:r w:rsidRPr="00847004">
        <w:rPr>
          <w:b/>
          <w:bCs/>
          <w:sz w:val="26"/>
          <w:szCs w:val="26"/>
        </w:rPr>
        <w:t>Energy and GHG emission</w:t>
      </w:r>
    </w:p>
    <w:p w14:paraId="1CF29BBA" w14:textId="18C49006" w:rsidR="003E7BAD" w:rsidRDefault="003E7BAD" w:rsidP="003E7BAD">
      <w:pPr>
        <w:numPr>
          <w:ilvl w:val="0"/>
          <w:numId w:val="1"/>
        </w:numPr>
        <w:spacing w:before="0" w:after="0"/>
        <w:rPr>
          <w:sz w:val="24"/>
          <w:szCs w:val="24"/>
        </w:rPr>
      </w:pPr>
      <w:r w:rsidRPr="003E7BAD">
        <w:rPr>
          <w:sz w:val="24"/>
          <w:szCs w:val="24"/>
        </w:rPr>
        <w:t>Sustain and expand the use of airflow equipment around heat-generating areas to manage ambient temperatures effectively — dispersing heat in summer and recapturing it in winter to lower overall energy demand.</w:t>
      </w:r>
    </w:p>
    <w:p w14:paraId="762F2FA8" w14:textId="4D9D8CD2" w:rsidR="003E7BAD" w:rsidRDefault="003E7BAD" w:rsidP="003E7BAD">
      <w:pPr>
        <w:numPr>
          <w:ilvl w:val="0"/>
          <w:numId w:val="1"/>
        </w:numPr>
        <w:spacing w:before="0" w:after="0"/>
        <w:rPr>
          <w:sz w:val="24"/>
          <w:szCs w:val="24"/>
        </w:rPr>
      </w:pPr>
      <w:r w:rsidRPr="003E7BAD">
        <w:rPr>
          <w:sz w:val="24"/>
          <w:szCs w:val="24"/>
        </w:rPr>
        <w:lastRenderedPageBreak/>
        <w:t>Continue operating powder-coat ovens at reduced temperatures to minimize energy consumption while maintaining superior coating quality and production efficiency.</w:t>
      </w:r>
    </w:p>
    <w:p w14:paraId="7AD13064" w14:textId="0FEC7966" w:rsidR="003E7BAD" w:rsidRPr="003E7BAD" w:rsidRDefault="003E7BAD" w:rsidP="003E7BAD">
      <w:pPr>
        <w:numPr>
          <w:ilvl w:val="0"/>
          <w:numId w:val="1"/>
        </w:numPr>
        <w:spacing w:before="0" w:after="0"/>
        <w:rPr>
          <w:sz w:val="24"/>
          <w:szCs w:val="24"/>
        </w:rPr>
      </w:pPr>
      <w:proofErr w:type="spellStart"/>
      <w:r w:rsidRPr="003E7BAD">
        <w:rPr>
          <w:sz w:val="24"/>
          <w:szCs w:val="24"/>
        </w:rPr>
        <w:t>Speedrack</w:t>
      </w:r>
      <w:proofErr w:type="spellEnd"/>
      <w:r w:rsidRPr="003E7BAD">
        <w:rPr>
          <w:sz w:val="24"/>
          <w:szCs w:val="24"/>
        </w:rPr>
        <w:t xml:space="preserve"> will modernize all manufacturing facilities with high-efficiency LED lighting and automated energy control systems to ensure operational excellence and achieve a 15% reduction in total energy consumption by </w:t>
      </w:r>
      <w:r w:rsidR="001A3C68">
        <w:rPr>
          <w:sz w:val="24"/>
          <w:szCs w:val="24"/>
        </w:rPr>
        <w:t>2030</w:t>
      </w:r>
      <w:r w:rsidRPr="003E7BAD">
        <w:rPr>
          <w:sz w:val="24"/>
          <w:szCs w:val="24"/>
        </w:rPr>
        <w:t>.</w:t>
      </w:r>
    </w:p>
    <w:p w14:paraId="4A962CD3" w14:textId="48DA0090" w:rsidR="003E7BAD" w:rsidRPr="003E7BAD" w:rsidRDefault="003E7BAD" w:rsidP="003E7BAD">
      <w:pPr>
        <w:numPr>
          <w:ilvl w:val="0"/>
          <w:numId w:val="1"/>
        </w:numPr>
        <w:spacing w:before="0" w:after="0"/>
        <w:rPr>
          <w:sz w:val="24"/>
          <w:szCs w:val="24"/>
        </w:rPr>
      </w:pPr>
      <w:r w:rsidRPr="003E7BAD">
        <w:rPr>
          <w:sz w:val="24"/>
          <w:szCs w:val="24"/>
        </w:rPr>
        <w:t xml:space="preserve">The company will upgrade welding, fabrication, and coating equipment with energy-optimized technologies that support lean manufacturing, aiming to lower overall electricity intensity by 20% by </w:t>
      </w:r>
      <w:r w:rsidR="001A3C68">
        <w:rPr>
          <w:sz w:val="24"/>
          <w:szCs w:val="24"/>
        </w:rPr>
        <w:t>2030</w:t>
      </w:r>
      <w:r w:rsidRPr="003E7BAD">
        <w:rPr>
          <w:sz w:val="24"/>
          <w:szCs w:val="24"/>
        </w:rPr>
        <w:t>.</w:t>
      </w:r>
    </w:p>
    <w:p w14:paraId="57D7A7CC" w14:textId="1BA3891D" w:rsidR="003E7BAD" w:rsidRPr="003E7BAD" w:rsidRDefault="003E7BAD" w:rsidP="003E7BAD">
      <w:pPr>
        <w:numPr>
          <w:ilvl w:val="0"/>
          <w:numId w:val="1"/>
        </w:numPr>
        <w:spacing w:before="0" w:after="0"/>
        <w:rPr>
          <w:sz w:val="24"/>
          <w:szCs w:val="24"/>
        </w:rPr>
      </w:pPr>
      <w:r w:rsidRPr="003E7BAD">
        <w:rPr>
          <w:sz w:val="24"/>
          <w:szCs w:val="24"/>
        </w:rPr>
        <w:t xml:space="preserve">By investing in on-site solar and renewable energy procurement, </w:t>
      </w:r>
      <w:proofErr w:type="spellStart"/>
      <w:r w:rsidRPr="003E7BAD">
        <w:rPr>
          <w:sz w:val="24"/>
          <w:szCs w:val="24"/>
        </w:rPr>
        <w:t>Speedrack</w:t>
      </w:r>
      <w:proofErr w:type="spellEnd"/>
      <w:r w:rsidRPr="003E7BAD">
        <w:rPr>
          <w:sz w:val="24"/>
          <w:szCs w:val="24"/>
        </w:rPr>
        <w:t xml:space="preserve"> commits to sourcing at least </w:t>
      </w:r>
      <w:r>
        <w:rPr>
          <w:sz w:val="24"/>
          <w:szCs w:val="24"/>
        </w:rPr>
        <w:t>20</w:t>
      </w:r>
      <w:r w:rsidRPr="003E7BAD">
        <w:rPr>
          <w:sz w:val="24"/>
          <w:szCs w:val="24"/>
        </w:rPr>
        <w:t>% of total electricity from renewable sources by 2030 and cutting Scope 2 emissions by 10% within the same period.</w:t>
      </w:r>
    </w:p>
    <w:p w14:paraId="336ABA78" w14:textId="0284DB52" w:rsidR="003E7BAD" w:rsidRPr="003E7BAD" w:rsidRDefault="003E7BAD" w:rsidP="003E7BAD">
      <w:pPr>
        <w:numPr>
          <w:ilvl w:val="0"/>
          <w:numId w:val="1"/>
        </w:numPr>
        <w:spacing w:before="0" w:after="0"/>
        <w:rPr>
          <w:sz w:val="24"/>
          <w:szCs w:val="24"/>
        </w:rPr>
      </w:pPr>
      <w:r w:rsidRPr="003E7BAD">
        <w:rPr>
          <w:sz w:val="24"/>
          <w:szCs w:val="24"/>
        </w:rPr>
        <w:t xml:space="preserve">To minimize fuel-related emissions, </w:t>
      </w:r>
      <w:r>
        <w:rPr>
          <w:sz w:val="24"/>
          <w:szCs w:val="24"/>
        </w:rPr>
        <w:t>we</w:t>
      </w:r>
      <w:r w:rsidRPr="003E7BAD">
        <w:rPr>
          <w:sz w:val="24"/>
          <w:szCs w:val="24"/>
        </w:rPr>
        <w:t xml:space="preserve"> will convert 20% of its internal logistics and forklift fleet to electric models by </w:t>
      </w:r>
      <w:r w:rsidR="001A3C68">
        <w:rPr>
          <w:sz w:val="24"/>
          <w:szCs w:val="24"/>
        </w:rPr>
        <w:t>2030</w:t>
      </w:r>
      <w:r w:rsidRPr="003E7BAD">
        <w:rPr>
          <w:sz w:val="24"/>
          <w:szCs w:val="24"/>
        </w:rPr>
        <w:t>, resulting in a 6% reduction in Scope 1 emissions.</w:t>
      </w:r>
    </w:p>
    <w:p w14:paraId="75B44588" w14:textId="2B9892B1" w:rsidR="003E7BAD" w:rsidRPr="003E7BAD" w:rsidRDefault="003E7BAD" w:rsidP="003E7BAD">
      <w:pPr>
        <w:numPr>
          <w:ilvl w:val="0"/>
          <w:numId w:val="1"/>
        </w:numPr>
        <w:spacing w:before="0" w:after="0"/>
        <w:rPr>
          <w:sz w:val="24"/>
          <w:szCs w:val="24"/>
        </w:rPr>
      </w:pPr>
      <w:r>
        <w:rPr>
          <w:sz w:val="24"/>
          <w:szCs w:val="24"/>
        </w:rPr>
        <w:t xml:space="preserve">We aim </w:t>
      </w:r>
      <w:r w:rsidRPr="003E7BAD">
        <w:rPr>
          <w:sz w:val="24"/>
          <w:szCs w:val="24"/>
        </w:rPr>
        <w:t>to reduce Scope 3 emissions by 1</w:t>
      </w:r>
      <w:r>
        <w:rPr>
          <w:sz w:val="24"/>
          <w:szCs w:val="24"/>
        </w:rPr>
        <w:t>0</w:t>
      </w:r>
      <w:r w:rsidRPr="003E7BAD">
        <w:rPr>
          <w:sz w:val="24"/>
          <w:szCs w:val="24"/>
        </w:rPr>
        <w:t>% by 2035, through optimized transport routes, use of recycled steel, and local sourcing.</w:t>
      </w:r>
    </w:p>
    <w:p w14:paraId="58CF7A2D" w14:textId="67259C6B" w:rsidR="003E7BAD" w:rsidRPr="003E7BAD" w:rsidRDefault="003E7BAD" w:rsidP="003E7BAD">
      <w:pPr>
        <w:numPr>
          <w:ilvl w:val="0"/>
          <w:numId w:val="1"/>
        </w:numPr>
        <w:spacing w:before="0" w:after="0"/>
        <w:rPr>
          <w:sz w:val="24"/>
          <w:szCs w:val="24"/>
        </w:rPr>
      </w:pPr>
      <w:r w:rsidRPr="003E7BAD">
        <w:rPr>
          <w:sz w:val="24"/>
          <w:szCs w:val="24"/>
        </w:rPr>
        <w:t xml:space="preserve">In line with global climate goals, </w:t>
      </w:r>
      <w:proofErr w:type="spellStart"/>
      <w:r w:rsidRPr="003E7BAD">
        <w:rPr>
          <w:sz w:val="24"/>
          <w:szCs w:val="24"/>
        </w:rPr>
        <w:t>Speedrack</w:t>
      </w:r>
      <w:proofErr w:type="spellEnd"/>
      <w:r w:rsidRPr="003E7BAD">
        <w:rPr>
          <w:sz w:val="24"/>
          <w:szCs w:val="24"/>
        </w:rPr>
        <w:t xml:space="preserve"> aims to achieve carbon neutrality across all operations (Scopes 1, 2, and 3) by 2050 through energy efficiency, renewable integration, and certified carbon offset programs.</w:t>
      </w:r>
    </w:p>
    <w:p w14:paraId="1E9D8EA5" w14:textId="44C7FD4A" w:rsidR="004D29FD" w:rsidRPr="00847004" w:rsidRDefault="003E7BAD" w:rsidP="003E7BAD">
      <w:pPr>
        <w:pStyle w:val="ListParagraph"/>
        <w:numPr>
          <w:ilvl w:val="0"/>
          <w:numId w:val="2"/>
        </w:numPr>
        <w:spacing w:after="240"/>
        <w:rPr>
          <w:b/>
          <w:bCs/>
          <w:sz w:val="26"/>
          <w:szCs w:val="26"/>
        </w:rPr>
      </w:pPr>
      <w:r w:rsidRPr="00847004">
        <w:rPr>
          <w:b/>
          <w:bCs/>
          <w:sz w:val="26"/>
          <w:szCs w:val="26"/>
        </w:rPr>
        <w:t>Waste Management</w:t>
      </w:r>
    </w:p>
    <w:p w14:paraId="2BC067BF" w14:textId="0F63BB81" w:rsidR="00045B87" w:rsidRPr="00045B87" w:rsidRDefault="00045B87" w:rsidP="00045B87">
      <w:pPr>
        <w:numPr>
          <w:ilvl w:val="0"/>
          <w:numId w:val="1"/>
        </w:numPr>
        <w:spacing w:before="0" w:after="0"/>
        <w:rPr>
          <w:sz w:val="24"/>
          <w:szCs w:val="24"/>
        </w:rPr>
      </w:pPr>
      <w:r w:rsidRPr="00045B87">
        <w:rPr>
          <w:sz w:val="24"/>
          <w:szCs w:val="24"/>
        </w:rPr>
        <w:t>Company-wide recycling initiatives have already reduced landfill waste by over 75%, with a goal to achieve zero waste-to-landfill certification by 2030 through enhanced segregation, reuse, and recovery systems.</w:t>
      </w:r>
    </w:p>
    <w:p w14:paraId="6821CC77" w14:textId="5B6C1FC3" w:rsidR="00045B87" w:rsidRDefault="00045B87" w:rsidP="00045B87">
      <w:pPr>
        <w:numPr>
          <w:ilvl w:val="0"/>
          <w:numId w:val="1"/>
        </w:numPr>
        <w:spacing w:before="0" w:after="0"/>
        <w:rPr>
          <w:sz w:val="24"/>
          <w:szCs w:val="24"/>
        </w:rPr>
      </w:pPr>
      <w:r w:rsidRPr="00045B87">
        <w:rPr>
          <w:sz w:val="24"/>
          <w:szCs w:val="24"/>
        </w:rPr>
        <w:t xml:space="preserve">Currently, over 70% of finished product content comes from recycled materials; this will be increased to 85% by </w:t>
      </w:r>
      <w:r w:rsidR="001A3C68">
        <w:rPr>
          <w:sz w:val="24"/>
          <w:szCs w:val="24"/>
        </w:rPr>
        <w:t>2030</w:t>
      </w:r>
      <w:r w:rsidRPr="00045B87">
        <w:rPr>
          <w:sz w:val="24"/>
          <w:szCs w:val="24"/>
        </w:rPr>
        <w:t xml:space="preserve"> through exploring new sourcing opportunities and procuring higher volumes of recyclable steel, along with optimized recovery of production scrap.</w:t>
      </w:r>
    </w:p>
    <w:p w14:paraId="7BC91FDA" w14:textId="65B05DDC" w:rsidR="00045B87" w:rsidRDefault="00045B87" w:rsidP="00045B87">
      <w:pPr>
        <w:numPr>
          <w:ilvl w:val="0"/>
          <w:numId w:val="1"/>
        </w:numPr>
        <w:spacing w:before="0" w:after="0"/>
        <w:rPr>
          <w:sz w:val="24"/>
          <w:szCs w:val="24"/>
        </w:rPr>
      </w:pPr>
      <w:r w:rsidRPr="00045B87">
        <w:rPr>
          <w:sz w:val="24"/>
          <w:szCs w:val="24"/>
        </w:rPr>
        <w:t xml:space="preserve">All coating and cleaning materials are being transitioned to non-toxic and environmentally safe alternatives, targeting the complete elimination of phosphate-based and hazardous chemicals by </w:t>
      </w:r>
      <w:r w:rsidR="001A3C68">
        <w:rPr>
          <w:sz w:val="24"/>
          <w:szCs w:val="24"/>
        </w:rPr>
        <w:t>2030</w:t>
      </w:r>
      <w:r w:rsidRPr="00045B87">
        <w:rPr>
          <w:sz w:val="24"/>
          <w:szCs w:val="24"/>
        </w:rPr>
        <w:t xml:space="preserve"> to ensure safer operations and minimal environmental risk.</w:t>
      </w:r>
    </w:p>
    <w:p w14:paraId="584F7E46" w14:textId="77777777" w:rsidR="00847004" w:rsidRDefault="00045B87" w:rsidP="00045B87">
      <w:pPr>
        <w:numPr>
          <w:ilvl w:val="0"/>
          <w:numId w:val="1"/>
        </w:numPr>
        <w:spacing w:before="0" w:after="0"/>
        <w:rPr>
          <w:sz w:val="24"/>
          <w:szCs w:val="24"/>
        </w:rPr>
      </w:pPr>
      <w:r w:rsidRPr="00847004">
        <w:rPr>
          <w:sz w:val="24"/>
          <w:szCs w:val="24"/>
        </w:rPr>
        <w:t xml:space="preserve">To lower raw material consumption, the organization will implement precision cutting, real-time production monitoring, and lean manufacturing techniques, aiming for a 15% reduction in total material wastage by </w:t>
      </w:r>
      <w:r w:rsidR="001A3C68" w:rsidRPr="00847004">
        <w:rPr>
          <w:sz w:val="24"/>
          <w:szCs w:val="24"/>
        </w:rPr>
        <w:t>2030</w:t>
      </w:r>
      <w:r w:rsidRPr="00847004">
        <w:rPr>
          <w:sz w:val="24"/>
          <w:szCs w:val="24"/>
        </w:rPr>
        <w:t>.</w:t>
      </w:r>
    </w:p>
    <w:p w14:paraId="5300F7D9" w14:textId="1FCEB702" w:rsidR="00045B87" w:rsidRPr="00847004" w:rsidRDefault="00045B87" w:rsidP="00045B87">
      <w:pPr>
        <w:numPr>
          <w:ilvl w:val="0"/>
          <w:numId w:val="1"/>
        </w:numPr>
        <w:spacing w:before="0" w:after="0"/>
        <w:rPr>
          <w:sz w:val="24"/>
          <w:szCs w:val="24"/>
        </w:rPr>
      </w:pPr>
      <w:r w:rsidRPr="00847004">
        <w:rPr>
          <w:sz w:val="24"/>
          <w:szCs w:val="24"/>
        </w:rPr>
        <w:lastRenderedPageBreak/>
        <w:t>We aim to reduce use of single-use plastic packaging by 20% 2030, with a full shift to recyclable or reusable packaging materials that align with circular economy principles.</w:t>
      </w:r>
    </w:p>
    <w:p w14:paraId="616AD063" w14:textId="3B4C8A98" w:rsidR="00045B87" w:rsidRPr="00045B87" w:rsidRDefault="00045B87" w:rsidP="00045B87">
      <w:pPr>
        <w:numPr>
          <w:ilvl w:val="0"/>
          <w:numId w:val="1"/>
        </w:numPr>
        <w:spacing w:before="0" w:after="0"/>
        <w:rPr>
          <w:sz w:val="24"/>
          <w:szCs w:val="24"/>
        </w:rPr>
      </w:pPr>
      <w:r w:rsidRPr="00045B87">
        <w:rPr>
          <w:sz w:val="24"/>
          <w:szCs w:val="24"/>
        </w:rPr>
        <w:t xml:space="preserve">All non-recyclable and hazardous waste will be sent to certified disposal vendors, aiming for 100% compliance by </w:t>
      </w:r>
      <w:r w:rsidR="001A3C68">
        <w:rPr>
          <w:sz w:val="24"/>
          <w:szCs w:val="24"/>
        </w:rPr>
        <w:t>2030</w:t>
      </w:r>
      <w:r w:rsidRPr="00045B87">
        <w:rPr>
          <w:sz w:val="24"/>
          <w:szCs w:val="24"/>
        </w:rPr>
        <w:t xml:space="preserve"> through regular vendor audits.</w:t>
      </w:r>
    </w:p>
    <w:p w14:paraId="5581B99E" w14:textId="78D35EA7" w:rsidR="004D29FD" w:rsidRPr="00045B87" w:rsidRDefault="00045B87" w:rsidP="00045B87">
      <w:pPr>
        <w:numPr>
          <w:ilvl w:val="0"/>
          <w:numId w:val="1"/>
        </w:numPr>
        <w:spacing w:before="0" w:after="0"/>
        <w:rPr>
          <w:sz w:val="24"/>
          <w:szCs w:val="24"/>
        </w:rPr>
      </w:pPr>
      <w:r w:rsidRPr="00045B87">
        <w:rPr>
          <w:sz w:val="24"/>
          <w:szCs w:val="24"/>
        </w:rPr>
        <w:t xml:space="preserve">Annual employee training on waste handling and chemical safety will cover all staff by </w:t>
      </w:r>
      <w:r w:rsidR="001A3C68">
        <w:rPr>
          <w:sz w:val="24"/>
          <w:szCs w:val="24"/>
        </w:rPr>
        <w:t>2030</w:t>
      </w:r>
      <w:r w:rsidRPr="00045B87">
        <w:rPr>
          <w:sz w:val="24"/>
          <w:szCs w:val="24"/>
        </w:rPr>
        <w:t xml:space="preserve">, </w:t>
      </w:r>
      <w:r>
        <w:rPr>
          <w:sz w:val="24"/>
          <w:szCs w:val="24"/>
        </w:rPr>
        <w:t>aim to cover 100% of employees in it.</w:t>
      </w:r>
    </w:p>
    <w:p w14:paraId="537DDA33" w14:textId="56433363" w:rsidR="004D29FD" w:rsidRPr="00847004" w:rsidRDefault="00045B87" w:rsidP="00045B87">
      <w:pPr>
        <w:pStyle w:val="ListParagraph"/>
        <w:numPr>
          <w:ilvl w:val="0"/>
          <w:numId w:val="2"/>
        </w:numPr>
        <w:spacing w:after="240"/>
        <w:rPr>
          <w:b/>
          <w:bCs/>
          <w:sz w:val="26"/>
          <w:szCs w:val="26"/>
        </w:rPr>
      </w:pPr>
      <w:r w:rsidRPr="00847004">
        <w:rPr>
          <w:b/>
          <w:bCs/>
          <w:sz w:val="26"/>
          <w:szCs w:val="26"/>
        </w:rPr>
        <w:t xml:space="preserve">Water Management </w:t>
      </w:r>
    </w:p>
    <w:p w14:paraId="2EF1651F" w14:textId="1C6689F5" w:rsidR="00045B87" w:rsidRPr="00045B87" w:rsidRDefault="00045B87" w:rsidP="00045B87">
      <w:pPr>
        <w:numPr>
          <w:ilvl w:val="0"/>
          <w:numId w:val="1"/>
        </w:numPr>
        <w:spacing w:before="0" w:after="0"/>
        <w:rPr>
          <w:sz w:val="24"/>
          <w:szCs w:val="24"/>
        </w:rPr>
      </w:pPr>
      <w:r w:rsidRPr="00045B87">
        <w:rPr>
          <w:sz w:val="24"/>
          <w:szCs w:val="24"/>
        </w:rPr>
        <w:t xml:space="preserve">The organization strives to reduce overall water consumption intensity by 20% by </w:t>
      </w:r>
      <w:r w:rsidR="001A3C68">
        <w:rPr>
          <w:sz w:val="24"/>
          <w:szCs w:val="24"/>
        </w:rPr>
        <w:t>2030</w:t>
      </w:r>
      <w:r w:rsidRPr="00045B87">
        <w:rPr>
          <w:sz w:val="24"/>
          <w:szCs w:val="24"/>
        </w:rPr>
        <w:t xml:space="preserve"> through the adoption of water-efficient fixtures</w:t>
      </w:r>
      <w:r>
        <w:rPr>
          <w:sz w:val="24"/>
          <w:szCs w:val="24"/>
        </w:rPr>
        <w:t xml:space="preserve"> </w:t>
      </w:r>
      <w:r w:rsidRPr="00045B87">
        <w:rPr>
          <w:sz w:val="24"/>
          <w:szCs w:val="24"/>
        </w:rPr>
        <w:t>and proactive leak monitoring across all facilities.</w:t>
      </w:r>
    </w:p>
    <w:p w14:paraId="7739C8CC" w14:textId="2823856F" w:rsidR="00045B87" w:rsidRPr="00045B87" w:rsidRDefault="00045B87" w:rsidP="00045B87">
      <w:pPr>
        <w:numPr>
          <w:ilvl w:val="0"/>
          <w:numId w:val="1"/>
        </w:numPr>
        <w:spacing w:before="0" w:after="0"/>
        <w:rPr>
          <w:sz w:val="24"/>
          <w:szCs w:val="24"/>
        </w:rPr>
      </w:pPr>
      <w:r w:rsidRPr="00045B87">
        <w:rPr>
          <w:sz w:val="24"/>
          <w:szCs w:val="24"/>
        </w:rPr>
        <w:t xml:space="preserve">It aims to implement rainwater harvesting and storage systems at manufacturing sites by </w:t>
      </w:r>
      <w:r w:rsidR="001A3C68">
        <w:rPr>
          <w:sz w:val="24"/>
          <w:szCs w:val="24"/>
        </w:rPr>
        <w:t>2030</w:t>
      </w:r>
      <w:r w:rsidRPr="00045B87">
        <w:rPr>
          <w:sz w:val="24"/>
          <w:szCs w:val="24"/>
        </w:rPr>
        <w:t>, enabling the reuse of at least 15% of total process water for non-potable applications.</w:t>
      </w:r>
    </w:p>
    <w:p w14:paraId="6B18496A" w14:textId="19968F82" w:rsidR="00045B87" w:rsidRPr="00045B87" w:rsidRDefault="00045B87" w:rsidP="00045B87">
      <w:pPr>
        <w:numPr>
          <w:ilvl w:val="0"/>
          <w:numId w:val="1"/>
        </w:numPr>
        <w:spacing w:before="0" w:after="0"/>
        <w:rPr>
          <w:sz w:val="24"/>
          <w:szCs w:val="24"/>
        </w:rPr>
      </w:pPr>
      <w:r w:rsidRPr="00045B87">
        <w:rPr>
          <w:sz w:val="24"/>
          <w:szCs w:val="24"/>
        </w:rPr>
        <w:t>The company is committed to transitioning metal cleaning and coating operations to low-water or waterless treatment technologies by 2030, minimizing dependence on freshwater resources.</w:t>
      </w:r>
    </w:p>
    <w:p w14:paraId="3898C955" w14:textId="452387AD" w:rsidR="00045B87" w:rsidRPr="00045B87" w:rsidRDefault="00045B87" w:rsidP="00045B87">
      <w:pPr>
        <w:numPr>
          <w:ilvl w:val="0"/>
          <w:numId w:val="1"/>
        </w:numPr>
        <w:spacing w:before="0" w:after="0"/>
        <w:rPr>
          <w:sz w:val="24"/>
          <w:szCs w:val="24"/>
        </w:rPr>
      </w:pPr>
      <w:r w:rsidRPr="00045B87">
        <w:rPr>
          <w:sz w:val="24"/>
          <w:szCs w:val="24"/>
        </w:rPr>
        <w:t xml:space="preserve">All wastewater generated from production and sanitation processes will be fully treated and reused or safely discharged by </w:t>
      </w:r>
      <w:r w:rsidR="001A3C68">
        <w:rPr>
          <w:sz w:val="24"/>
          <w:szCs w:val="24"/>
        </w:rPr>
        <w:t>2030</w:t>
      </w:r>
      <w:r w:rsidRPr="00045B87">
        <w:rPr>
          <w:sz w:val="24"/>
          <w:szCs w:val="24"/>
        </w:rPr>
        <w:t>, ensuring compliance with environmental standards.</w:t>
      </w:r>
    </w:p>
    <w:p w14:paraId="706F31E8" w14:textId="4B8809FA" w:rsidR="00045B87" w:rsidRPr="00045B87" w:rsidRDefault="00045B87" w:rsidP="00045B87">
      <w:pPr>
        <w:numPr>
          <w:ilvl w:val="0"/>
          <w:numId w:val="1"/>
        </w:numPr>
        <w:spacing w:before="0" w:after="0"/>
        <w:rPr>
          <w:sz w:val="24"/>
          <w:szCs w:val="24"/>
        </w:rPr>
      </w:pPr>
      <w:r w:rsidRPr="00045B87">
        <w:rPr>
          <w:sz w:val="24"/>
          <w:szCs w:val="24"/>
        </w:rPr>
        <w:t xml:space="preserve">The organization </w:t>
      </w:r>
      <w:proofErr w:type="spellStart"/>
      <w:r w:rsidRPr="00045B87">
        <w:rPr>
          <w:sz w:val="24"/>
          <w:szCs w:val="24"/>
        </w:rPr>
        <w:t>endeavors</w:t>
      </w:r>
      <w:proofErr w:type="spellEnd"/>
      <w:r w:rsidRPr="00045B87">
        <w:rPr>
          <w:sz w:val="24"/>
          <w:szCs w:val="24"/>
        </w:rPr>
        <w:t xml:space="preserve"> to enhance employee engagement through annual water conservation training, targeting 100% staff participation by </w:t>
      </w:r>
      <w:r w:rsidR="001A3C68">
        <w:rPr>
          <w:sz w:val="24"/>
          <w:szCs w:val="24"/>
        </w:rPr>
        <w:t>2030</w:t>
      </w:r>
      <w:r w:rsidRPr="00045B87">
        <w:rPr>
          <w:sz w:val="24"/>
          <w:szCs w:val="24"/>
        </w:rPr>
        <w:t>.</w:t>
      </w:r>
    </w:p>
    <w:p w14:paraId="1DC2ECA1" w14:textId="018197C6" w:rsidR="004D29FD" w:rsidRPr="00045B87" w:rsidRDefault="00045B87" w:rsidP="00045B87">
      <w:pPr>
        <w:numPr>
          <w:ilvl w:val="0"/>
          <w:numId w:val="1"/>
        </w:numPr>
        <w:spacing w:before="0" w:after="0"/>
        <w:rPr>
          <w:sz w:val="24"/>
          <w:szCs w:val="24"/>
        </w:rPr>
      </w:pPr>
      <w:r w:rsidRPr="00045B87">
        <w:rPr>
          <w:sz w:val="24"/>
          <w:szCs w:val="24"/>
        </w:rPr>
        <w:t>By 2030, it plans to introduce real-time water monitoring systems across all major facilities to track usage trends and identify opportunities for continuous efficiency improvements.</w:t>
      </w:r>
    </w:p>
    <w:p w14:paraId="412EC349" w14:textId="25493A1E" w:rsidR="008D4743" w:rsidRPr="00847004" w:rsidRDefault="008D4743" w:rsidP="008D4743">
      <w:pPr>
        <w:pStyle w:val="ListParagraph"/>
        <w:numPr>
          <w:ilvl w:val="0"/>
          <w:numId w:val="2"/>
        </w:numPr>
        <w:spacing w:after="240"/>
        <w:rPr>
          <w:b/>
          <w:bCs/>
          <w:sz w:val="26"/>
          <w:szCs w:val="26"/>
        </w:rPr>
      </w:pPr>
      <w:r w:rsidRPr="00847004">
        <w:rPr>
          <w:b/>
          <w:bCs/>
          <w:sz w:val="26"/>
          <w:szCs w:val="26"/>
        </w:rPr>
        <w:t>Air Pollution Management</w:t>
      </w:r>
    </w:p>
    <w:p w14:paraId="296F2EDB" w14:textId="693B823E" w:rsidR="008D4743" w:rsidRPr="008D4743" w:rsidRDefault="008D4743" w:rsidP="008D4743">
      <w:pPr>
        <w:numPr>
          <w:ilvl w:val="0"/>
          <w:numId w:val="1"/>
        </w:numPr>
        <w:spacing w:before="0" w:after="0"/>
        <w:rPr>
          <w:sz w:val="24"/>
          <w:szCs w:val="24"/>
        </w:rPr>
      </w:pPr>
      <w:r w:rsidRPr="008D4743">
        <w:rPr>
          <w:sz w:val="24"/>
          <w:szCs w:val="24"/>
        </w:rPr>
        <w:t>The organization aims to reduce overall air emissions intensity by 25% by 2030 through cleaner production technologies, regular equipment maintenance, and process optimization.</w:t>
      </w:r>
    </w:p>
    <w:p w14:paraId="30BB1EB6" w14:textId="7756686B" w:rsidR="008D4743" w:rsidRPr="008D4743" w:rsidRDefault="008D4743" w:rsidP="008D4743">
      <w:pPr>
        <w:numPr>
          <w:ilvl w:val="0"/>
          <w:numId w:val="1"/>
        </w:numPr>
        <w:spacing w:before="0" w:after="0"/>
        <w:rPr>
          <w:sz w:val="24"/>
          <w:szCs w:val="24"/>
        </w:rPr>
      </w:pPr>
      <w:r w:rsidRPr="008D4743">
        <w:rPr>
          <w:sz w:val="24"/>
          <w:szCs w:val="24"/>
        </w:rPr>
        <w:t xml:space="preserve">It strives to upgrade welding, coating, and fabrication systems with advanced filtration and fume extraction units by </w:t>
      </w:r>
      <w:r w:rsidR="001A3C68">
        <w:rPr>
          <w:sz w:val="24"/>
          <w:szCs w:val="24"/>
        </w:rPr>
        <w:t>2030</w:t>
      </w:r>
      <w:r w:rsidRPr="008D4743">
        <w:rPr>
          <w:sz w:val="24"/>
          <w:szCs w:val="24"/>
        </w:rPr>
        <w:t>, ensuring a 40% reduction in particulate emissions from production areas.</w:t>
      </w:r>
    </w:p>
    <w:p w14:paraId="3638E7A5" w14:textId="0CCAE170" w:rsidR="008D4743" w:rsidRPr="008D4743" w:rsidRDefault="008D4743" w:rsidP="008D4743">
      <w:pPr>
        <w:numPr>
          <w:ilvl w:val="0"/>
          <w:numId w:val="1"/>
        </w:numPr>
        <w:spacing w:before="0" w:after="0"/>
        <w:rPr>
          <w:sz w:val="24"/>
          <w:szCs w:val="24"/>
        </w:rPr>
      </w:pPr>
      <w:r w:rsidRPr="008D4743">
        <w:rPr>
          <w:sz w:val="24"/>
          <w:szCs w:val="24"/>
        </w:rPr>
        <w:t xml:space="preserve">The company is committed to minimizing volatile organic compound (VOC) emissions by adopting low-VOC or water-based paints and coatings, targeting a complete phase-out of high-VOC materials by </w:t>
      </w:r>
      <w:r w:rsidR="001A3C68">
        <w:rPr>
          <w:sz w:val="24"/>
          <w:szCs w:val="24"/>
        </w:rPr>
        <w:t>2030</w:t>
      </w:r>
      <w:r w:rsidRPr="008D4743">
        <w:rPr>
          <w:sz w:val="24"/>
          <w:szCs w:val="24"/>
        </w:rPr>
        <w:t>.</w:t>
      </w:r>
    </w:p>
    <w:p w14:paraId="777FEB7C" w14:textId="29450B0A" w:rsidR="008D4743" w:rsidRPr="008D4743" w:rsidRDefault="008D4743" w:rsidP="008D4743">
      <w:pPr>
        <w:numPr>
          <w:ilvl w:val="0"/>
          <w:numId w:val="1"/>
        </w:numPr>
        <w:spacing w:before="0" w:after="0"/>
        <w:rPr>
          <w:sz w:val="24"/>
          <w:szCs w:val="24"/>
        </w:rPr>
      </w:pPr>
      <w:r w:rsidRPr="008D4743">
        <w:rPr>
          <w:sz w:val="24"/>
          <w:szCs w:val="24"/>
        </w:rPr>
        <w:lastRenderedPageBreak/>
        <w:t xml:space="preserve">It </w:t>
      </w:r>
      <w:proofErr w:type="spellStart"/>
      <w:r w:rsidRPr="008D4743">
        <w:rPr>
          <w:sz w:val="24"/>
          <w:szCs w:val="24"/>
        </w:rPr>
        <w:t>endeavors</w:t>
      </w:r>
      <w:proofErr w:type="spellEnd"/>
      <w:r w:rsidRPr="008D4743">
        <w:rPr>
          <w:sz w:val="24"/>
          <w:szCs w:val="24"/>
        </w:rPr>
        <w:t xml:space="preserve"> to maintain all stack and process emissions within permissible regulatory limits, supported by continuous monitoring, preventive maintenance, and periodic third-party testing.</w:t>
      </w:r>
    </w:p>
    <w:p w14:paraId="3C012B00" w14:textId="25A94E17" w:rsidR="008D4743" w:rsidRPr="008D4743" w:rsidRDefault="008D4743" w:rsidP="008D4743">
      <w:pPr>
        <w:numPr>
          <w:ilvl w:val="0"/>
          <w:numId w:val="1"/>
        </w:numPr>
        <w:spacing w:before="0" w:after="0"/>
        <w:rPr>
          <w:sz w:val="24"/>
          <w:szCs w:val="24"/>
        </w:rPr>
      </w:pPr>
      <w:r w:rsidRPr="008D4743">
        <w:rPr>
          <w:sz w:val="24"/>
          <w:szCs w:val="24"/>
        </w:rPr>
        <w:t xml:space="preserve">The organization </w:t>
      </w:r>
      <w:proofErr w:type="spellStart"/>
      <w:r w:rsidRPr="008D4743">
        <w:rPr>
          <w:sz w:val="24"/>
          <w:szCs w:val="24"/>
        </w:rPr>
        <w:t>endeavors</w:t>
      </w:r>
      <w:proofErr w:type="spellEnd"/>
      <w:r w:rsidRPr="008D4743">
        <w:rPr>
          <w:sz w:val="24"/>
          <w:szCs w:val="24"/>
        </w:rPr>
        <w:t xml:space="preserve"> to improve indoor air quality standards through upgraded ventilation systems and the regular monitoring of workplace air parameters, ensuring compliance with OSHA and EPA standards.</w:t>
      </w:r>
    </w:p>
    <w:p w14:paraId="49CCC129" w14:textId="18378A1D" w:rsidR="004D29FD" w:rsidRDefault="008D4743" w:rsidP="008D4743">
      <w:pPr>
        <w:numPr>
          <w:ilvl w:val="0"/>
          <w:numId w:val="1"/>
        </w:numPr>
        <w:spacing w:before="0" w:after="0"/>
        <w:rPr>
          <w:sz w:val="24"/>
          <w:szCs w:val="24"/>
        </w:rPr>
      </w:pPr>
      <w:r w:rsidRPr="008D4743">
        <w:rPr>
          <w:sz w:val="24"/>
          <w:szCs w:val="24"/>
        </w:rPr>
        <w:t>By 2030, the company commits to using cleaner fuels and optimizing logistics routes, achieving a 10% reduction in transport-related emissions from internal and supplier fleet operations.</w:t>
      </w:r>
    </w:p>
    <w:p w14:paraId="6D7ABD2B" w14:textId="1A052764" w:rsidR="00495D3D" w:rsidRPr="00847004" w:rsidRDefault="00495D3D" w:rsidP="00495D3D">
      <w:pPr>
        <w:pStyle w:val="ListParagraph"/>
        <w:numPr>
          <w:ilvl w:val="0"/>
          <w:numId w:val="2"/>
        </w:numPr>
        <w:spacing w:after="240"/>
        <w:rPr>
          <w:b/>
          <w:bCs/>
          <w:sz w:val="26"/>
          <w:szCs w:val="26"/>
        </w:rPr>
      </w:pPr>
      <w:r w:rsidRPr="00847004">
        <w:rPr>
          <w:b/>
          <w:bCs/>
          <w:sz w:val="26"/>
          <w:szCs w:val="26"/>
        </w:rPr>
        <w:t>Product End-of-Life &amp; Circularity</w:t>
      </w:r>
    </w:p>
    <w:p w14:paraId="2250EDEA" w14:textId="5F04511B" w:rsidR="00495D3D" w:rsidRPr="00495D3D" w:rsidRDefault="00495D3D" w:rsidP="00495D3D">
      <w:pPr>
        <w:numPr>
          <w:ilvl w:val="0"/>
          <w:numId w:val="1"/>
        </w:numPr>
        <w:spacing w:before="0" w:after="0"/>
        <w:rPr>
          <w:sz w:val="24"/>
          <w:szCs w:val="24"/>
        </w:rPr>
      </w:pPr>
      <w:r w:rsidRPr="00495D3D">
        <w:rPr>
          <w:sz w:val="24"/>
          <w:szCs w:val="24"/>
        </w:rPr>
        <w:t>Aim to conduct Product Life-Cycle Assessments (PLCA) for at least four major product lines by 2030 to evaluate and reduce environmental impacts throughout manufacturing, use, and end-of-life stages.</w:t>
      </w:r>
    </w:p>
    <w:p w14:paraId="1B7871A5" w14:textId="2F04F809" w:rsidR="00495D3D" w:rsidRPr="00495D3D" w:rsidRDefault="00495D3D" w:rsidP="00495D3D">
      <w:pPr>
        <w:numPr>
          <w:ilvl w:val="0"/>
          <w:numId w:val="1"/>
        </w:numPr>
        <w:spacing w:before="0" w:after="0"/>
        <w:rPr>
          <w:sz w:val="24"/>
          <w:szCs w:val="24"/>
        </w:rPr>
      </w:pPr>
      <w:r w:rsidRPr="00495D3D">
        <w:rPr>
          <w:sz w:val="24"/>
          <w:szCs w:val="24"/>
        </w:rPr>
        <w:t xml:space="preserve">Commit to design all new racking systems for </w:t>
      </w:r>
      <w:r>
        <w:rPr>
          <w:sz w:val="24"/>
          <w:szCs w:val="24"/>
        </w:rPr>
        <w:t>30</w:t>
      </w:r>
      <w:r w:rsidRPr="00495D3D">
        <w:rPr>
          <w:sz w:val="24"/>
          <w:szCs w:val="24"/>
        </w:rPr>
        <w:t>% recyclability by 2030, emphasizing modular structures, ease of disassembly, and the use of recyclable steel and coatings.</w:t>
      </w:r>
    </w:p>
    <w:p w14:paraId="76AC8AC0" w14:textId="0A9B2F46" w:rsidR="00495D3D" w:rsidRPr="00495D3D" w:rsidRDefault="00495D3D" w:rsidP="00495D3D">
      <w:pPr>
        <w:numPr>
          <w:ilvl w:val="0"/>
          <w:numId w:val="1"/>
        </w:numPr>
        <w:spacing w:before="0" w:after="0"/>
        <w:rPr>
          <w:sz w:val="24"/>
          <w:szCs w:val="24"/>
        </w:rPr>
      </w:pPr>
      <w:r w:rsidRPr="00495D3D">
        <w:rPr>
          <w:sz w:val="24"/>
          <w:szCs w:val="24"/>
        </w:rPr>
        <w:t xml:space="preserve">Plan to refurbish or reuse at least </w:t>
      </w:r>
      <w:r>
        <w:rPr>
          <w:sz w:val="24"/>
          <w:szCs w:val="24"/>
        </w:rPr>
        <w:t>5</w:t>
      </w:r>
      <w:r w:rsidRPr="00495D3D">
        <w:rPr>
          <w:sz w:val="24"/>
          <w:szCs w:val="24"/>
        </w:rPr>
        <w:t xml:space="preserve">% of returned or decommissioned racks and components by </w:t>
      </w:r>
      <w:r w:rsidR="001A3C68">
        <w:rPr>
          <w:sz w:val="24"/>
          <w:szCs w:val="24"/>
        </w:rPr>
        <w:t>2030</w:t>
      </w:r>
      <w:r w:rsidRPr="00495D3D">
        <w:rPr>
          <w:sz w:val="24"/>
          <w:szCs w:val="24"/>
        </w:rPr>
        <w:t>, extending product lifespan and reducing raw material demand.</w:t>
      </w:r>
    </w:p>
    <w:p w14:paraId="5453D059" w14:textId="5866A519" w:rsidR="00495D3D" w:rsidRPr="00495D3D" w:rsidRDefault="00495D3D" w:rsidP="00495D3D">
      <w:pPr>
        <w:numPr>
          <w:ilvl w:val="0"/>
          <w:numId w:val="1"/>
        </w:numPr>
        <w:spacing w:before="0" w:after="0"/>
        <w:rPr>
          <w:sz w:val="24"/>
          <w:szCs w:val="24"/>
        </w:rPr>
      </w:pPr>
      <w:r w:rsidRPr="00495D3D">
        <w:rPr>
          <w:sz w:val="24"/>
          <w:szCs w:val="24"/>
        </w:rPr>
        <w:t xml:space="preserve">Aim to eliminate hazardous coatings and materials that contribute to microplastic or toxic waste generation by </w:t>
      </w:r>
      <w:r w:rsidR="001A3C68">
        <w:rPr>
          <w:sz w:val="24"/>
          <w:szCs w:val="24"/>
        </w:rPr>
        <w:t>2030</w:t>
      </w:r>
      <w:r w:rsidRPr="00495D3D">
        <w:rPr>
          <w:sz w:val="24"/>
          <w:szCs w:val="24"/>
        </w:rPr>
        <w:t>, ensuring all products remain safe for recycling and disposal.</w:t>
      </w:r>
    </w:p>
    <w:p w14:paraId="2E6CD60D" w14:textId="3426FDC6" w:rsidR="00495D3D" w:rsidRPr="00495D3D" w:rsidRDefault="00495D3D" w:rsidP="00495D3D">
      <w:pPr>
        <w:numPr>
          <w:ilvl w:val="0"/>
          <w:numId w:val="1"/>
        </w:numPr>
        <w:spacing w:before="0" w:after="0"/>
        <w:rPr>
          <w:sz w:val="24"/>
          <w:szCs w:val="24"/>
        </w:rPr>
      </w:pPr>
      <w:r w:rsidRPr="00495D3D">
        <w:rPr>
          <w:sz w:val="24"/>
          <w:szCs w:val="24"/>
        </w:rPr>
        <w:t>Endeavor to publish recyclability and safe disposal guidelines</w:t>
      </w:r>
      <w:r>
        <w:rPr>
          <w:sz w:val="24"/>
          <w:szCs w:val="24"/>
        </w:rPr>
        <w:t xml:space="preserve"> on all of our finished products</w:t>
      </w:r>
      <w:r w:rsidRPr="00495D3D">
        <w:rPr>
          <w:sz w:val="24"/>
          <w:szCs w:val="24"/>
        </w:rPr>
        <w:t xml:space="preserve"> by </w:t>
      </w:r>
      <w:r w:rsidR="001A3C68">
        <w:rPr>
          <w:sz w:val="24"/>
          <w:szCs w:val="24"/>
        </w:rPr>
        <w:t>2030</w:t>
      </w:r>
      <w:r w:rsidRPr="00495D3D">
        <w:rPr>
          <w:sz w:val="24"/>
          <w:szCs w:val="24"/>
        </w:rPr>
        <w:t xml:space="preserve"> and provide these resources to customers during installation, promoting responsible handling at the end-of-life stage.</w:t>
      </w:r>
    </w:p>
    <w:p w14:paraId="205C83E5" w14:textId="417E1285" w:rsidR="00495D3D" w:rsidRPr="00495D3D" w:rsidRDefault="00495D3D" w:rsidP="00495D3D">
      <w:pPr>
        <w:numPr>
          <w:ilvl w:val="0"/>
          <w:numId w:val="1"/>
        </w:numPr>
        <w:spacing w:before="0" w:after="0"/>
        <w:rPr>
          <w:sz w:val="24"/>
          <w:szCs w:val="24"/>
        </w:rPr>
      </w:pPr>
      <w:r w:rsidRPr="00495D3D">
        <w:rPr>
          <w:sz w:val="24"/>
          <w:szCs w:val="24"/>
        </w:rPr>
        <w:t>Aim to educate customer representatives at the time of installation on product safety, handling, and disposal practices to ensure proper lifecycle management and workplace safety.</w:t>
      </w:r>
    </w:p>
    <w:p w14:paraId="183CB37F" w14:textId="7410C3D0" w:rsidR="00495D3D" w:rsidRPr="00495D3D" w:rsidRDefault="00495D3D" w:rsidP="00495D3D">
      <w:pPr>
        <w:numPr>
          <w:ilvl w:val="0"/>
          <w:numId w:val="1"/>
        </w:numPr>
        <w:spacing w:before="0" w:after="0"/>
        <w:rPr>
          <w:sz w:val="24"/>
          <w:szCs w:val="24"/>
        </w:rPr>
      </w:pPr>
      <w:r w:rsidRPr="00495D3D">
        <w:rPr>
          <w:sz w:val="24"/>
          <w:szCs w:val="24"/>
        </w:rPr>
        <w:t xml:space="preserve">Commit to achieving at least 85% recycled material content in new racks by </w:t>
      </w:r>
      <w:r w:rsidR="001A3C68">
        <w:rPr>
          <w:sz w:val="24"/>
          <w:szCs w:val="24"/>
        </w:rPr>
        <w:t>2030</w:t>
      </w:r>
      <w:r w:rsidRPr="00495D3D">
        <w:rPr>
          <w:sz w:val="24"/>
          <w:szCs w:val="24"/>
        </w:rPr>
        <w:t xml:space="preserve"> and to conducting regular safety inspections, re-labe</w:t>
      </w:r>
      <w:r>
        <w:rPr>
          <w:sz w:val="24"/>
          <w:szCs w:val="24"/>
        </w:rPr>
        <w:t>l</w:t>
      </w:r>
      <w:r w:rsidRPr="00495D3D">
        <w:rPr>
          <w:sz w:val="24"/>
          <w:szCs w:val="24"/>
        </w:rPr>
        <w:t>ling, and replacement of damaged components in line with RMI and rack safety organization guidelines.</w:t>
      </w:r>
    </w:p>
    <w:p w14:paraId="5DDB8EC7" w14:textId="3D9663C9" w:rsidR="004D29FD" w:rsidRPr="00847004" w:rsidRDefault="00D05BCF" w:rsidP="00D05BCF">
      <w:pPr>
        <w:pStyle w:val="ListParagraph"/>
        <w:numPr>
          <w:ilvl w:val="0"/>
          <w:numId w:val="2"/>
        </w:numPr>
        <w:spacing w:after="240"/>
        <w:rPr>
          <w:b/>
          <w:bCs/>
          <w:sz w:val="26"/>
          <w:szCs w:val="26"/>
        </w:rPr>
      </w:pPr>
      <w:r w:rsidRPr="00847004">
        <w:rPr>
          <w:b/>
          <w:bCs/>
          <w:sz w:val="26"/>
          <w:szCs w:val="26"/>
        </w:rPr>
        <w:t>Logistics</w:t>
      </w:r>
    </w:p>
    <w:p w14:paraId="6418A329" w14:textId="77777777" w:rsidR="00D05BCF" w:rsidRPr="00D05BCF" w:rsidRDefault="00D05BCF" w:rsidP="00D05BCF">
      <w:pPr>
        <w:numPr>
          <w:ilvl w:val="0"/>
          <w:numId w:val="1"/>
        </w:numPr>
        <w:spacing w:before="0" w:after="0"/>
        <w:rPr>
          <w:sz w:val="24"/>
          <w:szCs w:val="24"/>
        </w:rPr>
      </w:pPr>
      <w:r w:rsidRPr="00D05BCF">
        <w:rPr>
          <w:sz w:val="24"/>
          <w:szCs w:val="24"/>
        </w:rPr>
        <w:t>All products are proudly 100% American-made, using high-quality steel sourced from domestic suppliers, supporting local industry and reducing transportation-related environmental impacts.</w:t>
      </w:r>
    </w:p>
    <w:p w14:paraId="20383CA1" w14:textId="77777777" w:rsidR="00D05BCF" w:rsidRPr="00D05BCF" w:rsidRDefault="00D05BCF" w:rsidP="00D05BCF">
      <w:pPr>
        <w:numPr>
          <w:ilvl w:val="0"/>
          <w:numId w:val="1"/>
        </w:numPr>
        <w:spacing w:before="0" w:after="0"/>
        <w:rPr>
          <w:sz w:val="24"/>
          <w:szCs w:val="24"/>
        </w:rPr>
      </w:pPr>
      <w:r w:rsidRPr="00D05BCF">
        <w:rPr>
          <w:sz w:val="24"/>
          <w:szCs w:val="24"/>
        </w:rPr>
        <w:t>Aim to optimize transport routes and delivery schedules to reduce fuel consumption and associated greenhouse gas emissions across inbound and outbound logistics.</w:t>
      </w:r>
    </w:p>
    <w:p w14:paraId="287AB313" w14:textId="3CBB26AF" w:rsidR="00D05BCF" w:rsidRPr="00D05BCF" w:rsidRDefault="00D05BCF" w:rsidP="00D05BCF">
      <w:pPr>
        <w:numPr>
          <w:ilvl w:val="0"/>
          <w:numId w:val="1"/>
        </w:numPr>
        <w:spacing w:before="0" w:after="0"/>
        <w:rPr>
          <w:sz w:val="24"/>
          <w:szCs w:val="24"/>
        </w:rPr>
      </w:pPr>
      <w:r w:rsidRPr="00D05BCF">
        <w:rPr>
          <w:sz w:val="24"/>
          <w:szCs w:val="24"/>
        </w:rPr>
        <w:lastRenderedPageBreak/>
        <w:t>Strive to transition at least 2</w:t>
      </w:r>
      <w:r>
        <w:rPr>
          <w:sz w:val="24"/>
          <w:szCs w:val="24"/>
        </w:rPr>
        <w:t>0</w:t>
      </w:r>
      <w:r w:rsidRPr="00D05BCF">
        <w:rPr>
          <w:sz w:val="24"/>
          <w:szCs w:val="24"/>
        </w:rPr>
        <w:t>% of the internal and supplier fleet to electric or hybrid vehicles by 2030, reducing Scope 1 and Scope 3 transport-related emissions.</w:t>
      </w:r>
    </w:p>
    <w:p w14:paraId="0634976E" w14:textId="225162B2" w:rsidR="00D05BCF" w:rsidRPr="00D05BCF" w:rsidRDefault="00D05BCF" w:rsidP="00D05BCF">
      <w:pPr>
        <w:numPr>
          <w:ilvl w:val="0"/>
          <w:numId w:val="1"/>
        </w:numPr>
        <w:spacing w:before="0" w:after="0"/>
        <w:rPr>
          <w:sz w:val="24"/>
          <w:szCs w:val="24"/>
        </w:rPr>
      </w:pPr>
      <w:r w:rsidRPr="00D05BCF">
        <w:rPr>
          <w:sz w:val="24"/>
          <w:szCs w:val="24"/>
        </w:rPr>
        <w:t xml:space="preserve">Aim to digitize </w:t>
      </w:r>
      <w:r>
        <w:rPr>
          <w:sz w:val="24"/>
          <w:szCs w:val="24"/>
        </w:rPr>
        <w:t>20</w:t>
      </w:r>
      <w:r w:rsidRPr="00D05BCF">
        <w:rPr>
          <w:sz w:val="24"/>
          <w:szCs w:val="24"/>
        </w:rPr>
        <w:t xml:space="preserve">% of logistics and warehouse operations by </w:t>
      </w:r>
      <w:r>
        <w:rPr>
          <w:sz w:val="24"/>
          <w:szCs w:val="24"/>
        </w:rPr>
        <w:t>2030</w:t>
      </w:r>
      <w:r w:rsidRPr="00D05BCF">
        <w:rPr>
          <w:sz w:val="24"/>
          <w:szCs w:val="24"/>
        </w:rPr>
        <w:t>, reducing paper usage, improving tracking efficiency, and minimizing operational waste.</w:t>
      </w:r>
    </w:p>
    <w:p w14:paraId="1751F8CA" w14:textId="5776F7DE" w:rsidR="00D05BCF" w:rsidRPr="00AE6BA8" w:rsidRDefault="00AE6BA8" w:rsidP="00AE6BA8">
      <w:pPr>
        <w:pStyle w:val="Heading1"/>
        <w:spacing w:line="276" w:lineRule="auto"/>
        <w:ind w:left="567"/>
        <w:rPr>
          <w:b/>
          <w:bCs/>
        </w:rPr>
      </w:pPr>
      <w:bookmarkStart w:id="10" w:name="_Toc213930221"/>
      <w:bookmarkStart w:id="11" w:name="_Toc213931074"/>
      <w:r w:rsidRPr="00AE6BA8">
        <w:rPr>
          <w:b/>
          <w:bCs/>
        </w:rPr>
        <w:t>Responsibility of this Policy</w:t>
      </w:r>
      <w:bookmarkEnd w:id="10"/>
      <w:bookmarkEnd w:id="11"/>
    </w:p>
    <w:p w14:paraId="6A62FAEA" w14:textId="142897EA" w:rsidR="00AE6BA8" w:rsidRPr="00847004" w:rsidRDefault="00AE6BA8" w:rsidP="00F23ABD">
      <w:pPr>
        <w:pStyle w:val="ListParagraph"/>
        <w:numPr>
          <w:ilvl w:val="0"/>
          <w:numId w:val="11"/>
        </w:numPr>
        <w:rPr>
          <w:sz w:val="26"/>
          <w:szCs w:val="26"/>
        </w:rPr>
      </w:pPr>
      <w:r w:rsidRPr="00847004">
        <w:rPr>
          <w:b/>
          <w:bCs/>
          <w:sz w:val="26"/>
          <w:szCs w:val="26"/>
        </w:rPr>
        <w:t xml:space="preserve">President </w:t>
      </w:r>
    </w:p>
    <w:p w14:paraId="7240DEB6" w14:textId="770C8927" w:rsidR="00AE6BA8" w:rsidRPr="00AE6BA8" w:rsidRDefault="00AE6BA8" w:rsidP="00F23ABD">
      <w:pPr>
        <w:numPr>
          <w:ilvl w:val="0"/>
          <w:numId w:val="4"/>
        </w:numPr>
        <w:spacing w:after="0"/>
        <w:rPr>
          <w:sz w:val="24"/>
          <w:szCs w:val="24"/>
        </w:rPr>
      </w:pPr>
      <w:r w:rsidRPr="00AE6BA8">
        <w:rPr>
          <w:sz w:val="24"/>
          <w:szCs w:val="24"/>
        </w:rPr>
        <w:t xml:space="preserve">Provide overall leadership and commitment to the </w:t>
      </w:r>
      <w:r w:rsidR="00F23ABD" w:rsidRPr="00424F71">
        <w:rPr>
          <w:sz w:val="24"/>
          <w:szCs w:val="24"/>
        </w:rPr>
        <w:t xml:space="preserve">Holistic </w:t>
      </w:r>
      <w:r w:rsidRPr="00AE6BA8">
        <w:rPr>
          <w:sz w:val="24"/>
          <w:szCs w:val="24"/>
        </w:rPr>
        <w:t>Environmental Policy.</w:t>
      </w:r>
    </w:p>
    <w:p w14:paraId="3DACE80D" w14:textId="77777777" w:rsidR="00AE6BA8" w:rsidRPr="00AE6BA8" w:rsidRDefault="00AE6BA8" w:rsidP="00F23ABD">
      <w:pPr>
        <w:numPr>
          <w:ilvl w:val="0"/>
          <w:numId w:val="4"/>
        </w:numPr>
        <w:spacing w:before="0"/>
        <w:rPr>
          <w:sz w:val="24"/>
          <w:szCs w:val="24"/>
        </w:rPr>
      </w:pPr>
      <w:r w:rsidRPr="00AE6BA8">
        <w:rPr>
          <w:sz w:val="24"/>
          <w:szCs w:val="24"/>
        </w:rPr>
        <w:t>Approve policy updates, sustainability targets, and resource allocation.</w:t>
      </w:r>
    </w:p>
    <w:p w14:paraId="2D4EFEFC" w14:textId="41A3828E" w:rsidR="00AE6BA8" w:rsidRPr="00AE6BA8" w:rsidRDefault="00AE6BA8" w:rsidP="00F23ABD">
      <w:pPr>
        <w:pStyle w:val="ListParagraph"/>
        <w:numPr>
          <w:ilvl w:val="0"/>
          <w:numId w:val="11"/>
        </w:numPr>
        <w:rPr>
          <w:b/>
          <w:bCs/>
          <w:sz w:val="26"/>
          <w:szCs w:val="26"/>
        </w:rPr>
      </w:pPr>
      <w:r w:rsidRPr="00AE6BA8">
        <w:rPr>
          <w:b/>
          <w:bCs/>
          <w:sz w:val="26"/>
          <w:szCs w:val="26"/>
        </w:rPr>
        <w:t>Vice President – Operations / Manufacturing</w:t>
      </w:r>
    </w:p>
    <w:p w14:paraId="4A98CF3B" w14:textId="77777777" w:rsidR="00AE6BA8" w:rsidRPr="00AE6BA8" w:rsidRDefault="00AE6BA8" w:rsidP="00F23ABD">
      <w:pPr>
        <w:numPr>
          <w:ilvl w:val="0"/>
          <w:numId w:val="4"/>
        </w:numPr>
        <w:spacing w:after="0"/>
        <w:rPr>
          <w:sz w:val="24"/>
          <w:szCs w:val="24"/>
        </w:rPr>
      </w:pPr>
      <w:r w:rsidRPr="00AE6BA8">
        <w:rPr>
          <w:sz w:val="24"/>
          <w:szCs w:val="24"/>
        </w:rPr>
        <w:t>Implement energy, water, and waste reduction initiatives across all plants.</w:t>
      </w:r>
    </w:p>
    <w:p w14:paraId="6352E16C" w14:textId="77777777" w:rsidR="00AE6BA8" w:rsidRPr="00AE6BA8" w:rsidRDefault="00AE6BA8" w:rsidP="00F23ABD">
      <w:pPr>
        <w:numPr>
          <w:ilvl w:val="0"/>
          <w:numId w:val="4"/>
        </w:numPr>
        <w:spacing w:before="0" w:after="0"/>
        <w:rPr>
          <w:sz w:val="24"/>
          <w:szCs w:val="24"/>
        </w:rPr>
      </w:pPr>
      <w:r w:rsidRPr="00AE6BA8">
        <w:rPr>
          <w:sz w:val="24"/>
          <w:szCs w:val="24"/>
        </w:rPr>
        <w:t>Monitor performance metrics and report progress to senior management.</w:t>
      </w:r>
    </w:p>
    <w:p w14:paraId="7D9EE803" w14:textId="77777777" w:rsidR="00AE6BA8" w:rsidRPr="00AE6BA8" w:rsidRDefault="00AE6BA8" w:rsidP="00F23ABD">
      <w:pPr>
        <w:numPr>
          <w:ilvl w:val="0"/>
          <w:numId w:val="4"/>
        </w:numPr>
        <w:spacing w:before="0"/>
        <w:rPr>
          <w:sz w:val="24"/>
          <w:szCs w:val="24"/>
        </w:rPr>
      </w:pPr>
      <w:r w:rsidRPr="00AE6BA8">
        <w:rPr>
          <w:sz w:val="24"/>
          <w:szCs w:val="24"/>
        </w:rPr>
        <w:t>Oversee compliance with environmental regulations and operational standards.</w:t>
      </w:r>
    </w:p>
    <w:p w14:paraId="5437BDFD" w14:textId="5A7B8F06" w:rsidR="00AE6BA8" w:rsidRPr="00AE6BA8" w:rsidRDefault="00F23ABD" w:rsidP="00F23ABD">
      <w:pPr>
        <w:pStyle w:val="ListParagraph"/>
        <w:numPr>
          <w:ilvl w:val="0"/>
          <w:numId w:val="11"/>
        </w:numPr>
        <w:rPr>
          <w:b/>
          <w:bCs/>
          <w:sz w:val="26"/>
          <w:szCs w:val="26"/>
        </w:rPr>
      </w:pPr>
      <w:r w:rsidRPr="00847004">
        <w:rPr>
          <w:b/>
          <w:bCs/>
          <w:sz w:val="26"/>
          <w:szCs w:val="26"/>
        </w:rPr>
        <w:t>Chief Environmental Officer</w:t>
      </w:r>
    </w:p>
    <w:p w14:paraId="721C2AB4" w14:textId="731BDECD" w:rsidR="00F23ABD" w:rsidRPr="00424F71" w:rsidRDefault="00F23ABD" w:rsidP="00F23ABD">
      <w:pPr>
        <w:numPr>
          <w:ilvl w:val="0"/>
          <w:numId w:val="4"/>
        </w:numPr>
        <w:spacing w:after="0"/>
        <w:rPr>
          <w:sz w:val="24"/>
          <w:szCs w:val="24"/>
        </w:rPr>
      </w:pPr>
      <w:r w:rsidRPr="00424F71">
        <w:rPr>
          <w:sz w:val="24"/>
          <w:szCs w:val="24"/>
        </w:rPr>
        <w:t>Review the policy annually.</w:t>
      </w:r>
    </w:p>
    <w:p w14:paraId="79807955" w14:textId="512ACD8B" w:rsidR="00AE6BA8" w:rsidRPr="00AE6BA8" w:rsidRDefault="00AE6BA8" w:rsidP="00F23ABD">
      <w:pPr>
        <w:numPr>
          <w:ilvl w:val="0"/>
          <w:numId w:val="4"/>
        </w:numPr>
        <w:spacing w:before="0" w:after="0"/>
        <w:rPr>
          <w:sz w:val="24"/>
          <w:szCs w:val="24"/>
        </w:rPr>
      </w:pPr>
      <w:r w:rsidRPr="00AE6BA8">
        <w:rPr>
          <w:sz w:val="24"/>
          <w:szCs w:val="24"/>
        </w:rPr>
        <w:t>Lead the development and continuous improvement of environmental programs.</w:t>
      </w:r>
    </w:p>
    <w:p w14:paraId="50BBBDB2" w14:textId="77777777" w:rsidR="00AE6BA8" w:rsidRPr="00AE6BA8" w:rsidRDefault="00AE6BA8" w:rsidP="00F23ABD">
      <w:pPr>
        <w:numPr>
          <w:ilvl w:val="0"/>
          <w:numId w:val="4"/>
        </w:numPr>
        <w:spacing w:before="0" w:after="0"/>
        <w:rPr>
          <w:sz w:val="24"/>
          <w:szCs w:val="24"/>
        </w:rPr>
      </w:pPr>
      <w:r w:rsidRPr="00AE6BA8">
        <w:rPr>
          <w:sz w:val="24"/>
          <w:szCs w:val="24"/>
        </w:rPr>
        <w:t>Conduct audits, assessments, and reporting in line with regulatory requirements.</w:t>
      </w:r>
    </w:p>
    <w:p w14:paraId="4D692D68" w14:textId="77777777" w:rsidR="00AE6BA8" w:rsidRPr="00AE6BA8" w:rsidRDefault="00AE6BA8" w:rsidP="00F23ABD">
      <w:pPr>
        <w:numPr>
          <w:ilvl w:val="0"/>
          <w:numId w:val="4"/>
        </w:numPr>
        <w:spacing w:before="0" w:after="0"/>
        <w:rPr>
          <w:sz w:val="24"/>
          <w:szCs w:val="24"/>
        </w:rPr>
      </w:pPr>
      <w:r w:rsidRPr="00AE6BA8">
        <w:rPr>
          <w:sz w:val="24"/>
          <w:szCs w:val="24"/>
        </w:rPr>
        <w:t>Track progress toward targets and recommend corrective actions.</w:t>
      </w:r>
    </w:p>
    <w:p w14:paraId="56FFBD28" w14:textId="77777777" w:rsidR="00AE6BA8" w:rsidRPr="00AE6BA8" w:rsidRDefault="00AE6BA8" w:rsidP="00F23ABD">
      <w:pPr>
        <w:numPr>
          <w:ilvl w:val="0"/>
          <w:numId w:val="4"/>
        </w:numPr>
        <w:spacing w:before="0"/>
        <w:rPr>
          <w:sz w:val="24"/>
          <w:szCs w:val="24"/>
        </w:rPr>
      </w:pPr>
      <w:r w:rsidRPr="00AE6BA8">
        <w:rPr>
          <w:sz w:val="24"/>
          <w:szCs w:val="24"/>
        </w:rPr>
        <w:t>Provide guidance and support to all departments on environmental best practices.</w:t>
      </w:r>
    </w:p>
    <w:p w14:paraId="2C088139" w14:textId="4822DBF6" w:rsidR="00AE6BA8" w:rsidRPr="00AE6BA8" w:rsidRDefault="00AE6BA8" w:rsidP="00F23ABD">
      <w:pPr>
        <w:pStyle w:val="ListParagraph"/>
        <w:numPr>
          <w:ilvl w:val="0"/>
          <w:numId w:val="11"/>
        </w:numPr>
        <w:rPr>
          <w:b/>
          <w:bCs/>
          <w:sz w:val="26"/>
          <w:szCs w:val="26"/>
        </w:rPr>
      </w:pPr>
      <w:r w:rsidRPr="00AE6BA8">
        <w:rPr>
          <w:b/>
          <w:bCs/>
          <w:sz w:val="26"/>
          <w:szCs w:val="26"/>
        </w:rPr>
        <w:t>Director of Supply Chain &amp; Logistics</w:t>
      </w:r>
    </w:p>
    <w:p w14:paraId="5D522B71" w14:textId="77777777" w:rsidR="00AE6BA8" w:rsidRPr="00AE6BA8" w:rsidRDefault="00AE6BA8" w:rsidP="00F23ABD">
      <w:pPr>
        <w:numPr>
          <w:ilvl w:val="0"/>
          <w:numId w:val="4"/>
        </w:numPr>
        <w:spacing w:after="0"/>
        <w:rPr>
          <w:sz w:val="24"/>
          <w:szCs w:val="24"/>
        </w:rPr>
      </w:pPr>
      <w:r w:rsidRPr="00AE6BA8">
        <w:rPr>
          <w:sz w:val="24"/>
          <w:szCs w:val="24"/>
        </w:rPr>
        <w:t>Implement sustainable logistics practices, including route optimization, fleet electrification, and packaging reduction.</w:t>
      </w:r>
    </w:p>
    <w:p w14:paraId="34596FAF" w14:textId="77777777" w:rsidR="00AE6BA8" w:rsidRPr="00AE6BA8" w:rsidRDefault="00AE6BA8" w:rsidP="00F23ABD">
      <w:pPr>
        <w:numPr>
          <w:ilvl w:val="0"/>
          <w:numId w:val="4"/>
        </w:numPr>
        <w:spacing w:before="0"/>
        <w:rPr>
          <w:sz w:val="24"/>
          <w:szCs w:val="24"/>
        </w:rPr>
      </w:pPr>
      <w:r w:rsidRPr="00AE6BA8">
        <w:rPr>
          <w:sz w:val="24"/>
          <w:szCs w:val="24"/>
        </w:rPr>
        <w:t>Track and report logistics-related emissions and improvements.</w:t>
      </w:r>
    </w:p>
    <w:p w14:paraId="661E5A0C" w14:textId="46C2D0C7" w:rsidR="00AE6BA8" w:rsidRPr="00AE6BA8" w:rsidRDefault="00AE6BA8" w:rsidP="00F23ABD">
      <w:pPr>
        <w:pStyle w:val="ListParagraph"/>
        <w:numPr>
          <w:ilvl w:val="0"/>
          <w:numId w:val="11"/>
        </w:numPr>
        <w:rPr>
          <w:b/>
          <w:bCs/>
          <w:sz w:val="26"/>
          <w:szCs w:val="26"/>
        </w:rPr>
      </w:pPr>
      <w:r w:rsidRPr="00AE6BA8">
        <w:rPr>
          <w:b/>
          <w:bCs/>
          <w:sz w:val="26"/>
          <w:szCs w:val="26"/>
        </w:rPr>
        <w:t>Plant Managers</w:t>
      </w:r>
    </w:p>
    <w:p w14:paraId="35717785" w14:textId="77777777" w:rsidR="00AE6BA8" w:rsidRPr="00AE6BA8" w:rsidRDefault="00AE6BA8" w:rsidP="00F23ABD">
      <w:pPr>
        <w:numPr>
          <w:ilvl w:val="0"/>
          <w:numId w:val="4"/>
        </w:numPr>
        <w:spacing w:after="0"/>
        <w:rPr>
          <w:sz w:val="24"/>
          <w:szCs w:val="24"/>
        </w:rPr>
      </w:pPr>
      <w:r w:rsidRPr="00AE6BA8">
        <w:rPr>
          <w:sz w:val="24"/>
          <w:szCs w:val="24"/>
        </w:rPr>
        <w:t>Execute environmental programs at the facility level.</w:t>
      </w:r>
    </w:p>
    <w:p w14:paraId="5D02F824" w14:textId="77777777" w:rsidR="00AE6BA8" w:rsidRPr="00AE6BA8" w:rsidRDefault="00AE6BA8" w:rsidP="00F23ABD">
      <w:pPr>
        <w:numPr>
          <w:ilvl w:val="0"/>
          <w:numId w:val="4"/>
        </w:numPr>
        <w:spacing w:before="0" w:after="0"/>
        <w:rPr>
          <w:sz w:val="24"/>
          <w:szCs w:val="24"/>
        </w:rPr>
      </w:pPr>
      <w:r w:rsidRPr="00AE6BA8">
        <w:rPr>
          <w:sz w:val="24"/>
          <w:szCs w:val="24"/>
        </w:rPr>
        <w:t>Ensure compliance with operational procedures, emissions standards, and waste management practices.</w:t>
      </w:r>
    </w:p>
    <w:p w14:paraId="55F65A37" w14:textId="77777777" w:rsidR="00AE6BA8" w:rsidRDefault="00AE6BA8" w:rsidP="00F23ABD">
      <w:pPr>
        <w:numPr>
          <w:ilvl w:val="0"/>
          <w:numId w:val="4"/>
        </w:numPr>
        <w:spacing w:before="0"/>
        <w:rPr>
          <w:sz w:val="24"/>
          <w:szCs w:val="24"/>
        </w:rPr>
      </w:pPr>
      <w:r w:rsidRPr="00AE6BA8">
        <w:rPr>
          <w:sz w:val="24"/>
          <w:szCs w:val="24"/>
        </w:rPr>
        <w:t>Report environmental performance, incidents, and improvement opportunities to corporate management.</w:t>
      </w:r>
    </w:p>
    <w:p w14:paraId="3C98B870" w14:textId="77777777" w:rsidR="00F5217B" w:rsidRPr="00AE6BA8" w:rsidRDefault="00F5217B" w:rsidP="00F5217B">
      <w:pPr>
        <w:spacing w:before="0"/>
        <w:rPr>
          <w:sz w:val="24"/>
          <w:szCs w:val="24"/>
        </w:rPr>
      </w:pPr>
    </w:p>
    <w:p w14:paraId="66EFC15A" w14:textId="162FAE46" w:rsidR="00AE6BA8" w:rsidRPr="00AE6BA8" w:rsidRDefault="00F23ABD" w:rsidP="00F23ABD">
      <w:pPr>
        <w:pStyle w:val="ListParagraph"/>
        <w:numPr>
          <w:ilvl w:val="0"/>
          <w:numId w:val="11"/>
        </w:numPr>
        <w:rPr>
          <w:b/>
          <w:bCs/>
          <w:sz w:val="26"/>
          <w:szCs w:val="26"/>
        </w:rPr>
      </w:pPr>
      <w:r w:rsidRPr="00847004">
        <w:rPr>
          <w:b/>
          <w:bCs/>
          <w:sz w:val="26"/>
          <w:szCs w:val="26"/>
        </w:rPr>
        <w:lastRenderedPageBreak/>
        <w:t>Employees</w:t>
      </w:r>
    </w:p>
    <w:p w14:paraId="16D97D94" w14:textId="77777777" w:rsidR="00AE6BA8" w:rsidRPr="00AE6BA8" w:rsidRDefault="00AE6BA8" w:rsidP="00F23ABD">
      <w:pPr>
        <w:numPr>
          <w:ilvl w:val="0"/>
          <w:numId w:val="4"/>
        </w:numPr>
        <w:spacing w:after="0"/>
        <w:rPr>
          <w:sz w:val="24"/>
          <w:szCs w:val="24"/>
        </w:rPr>
      </w:pPr>
      <w:r w:rsidRPr="00AE6BA8">
        <w:rPr>
          <w:sz w:val="24"/>
          <w:szCs w:val="24"/>
        </w:rPr>
        <w:t>Follow environmental procedures and policies in daily operations.</w:t>
      </w:r>
    </w:p>
    <w:p w14:paraId="30B34F1D" w14:textId="77777777" w:rsidR="00AE6BA8" w:rsidRPr="00AE6BA8" w:rsidRDefault="00AE6BA8" w:rsidP="00F23ABD">
      <w:pPr>
        <w:numPr>
          <w:ilvl w:val="0"/>
          <w:numId w:val="4"/>
        </w:numPr>
        <w:spacing w:before="0"/>
        <w:rPr>
          <w:sz w:val="24"/>
          <w:szCs w:val="24"/>
        </w:rPr>
      </w:pPr>
      <w:r w:rsidRPr="00AE6BA8">
        <w:rPr>
          <w:sz w:val="24"/>
          <w:szCs w:val="24"/>
        </w:rPr>
        <w:t>Participate in training programs and contribute ideas for sustainability improvements.</w:t>
      </w:r>
    </w:p>
    <w:p w14:paraId="24D65D4A" w14:textId="77777777" w:rsidR="00424F71" w:rsidRPr="00424F71" w:rsidRDefault="00424F71" w:rsidP="00424F71">
      <w:pPr>
        <w:pStyle w:val="Heading1"/>
        <w:spacing w:line="276" w:lineRule="auto"/>
        <w:ind w:left="567"/>
        <w:rPr>
          <w:b/>
          <w:bCs/>
        </w:rPr>
      </w:pPr>
      <w:bookmarkStart w:id="12" w:name="_Toc213930222"/>
      <w:bookmarkStart w:id="13" w:name="_Toc213931075"/>
      <w:r w:rsidRPr="00424F71">
        <w:rPr>
          <w:b/>
          <w:bCs/>
        </w:rPr>
        <w:t>Reporting</w:t>
      </w:r>
      <w:bookmarkEnd w:id="12"/>
      <w:bookmarkEnd w:id="13"/>
    </w:p>
    <w:p w14:paraId="4EC59348" w14:textId="422A9599" w:rsidR="00424F71" w:rsidRPr="00424F71" w:rsidRDefault="00424F71" w:rsidP="00424F71">
      <w:pPr>
        <w:numPr>
          <w:ilvl w:val="0"/>
          <w:numId w:val="1"/>
        </w:numPr>
        <w:spacing w:before="0" w:after="0"/>
        <w:rPr>
          <w:sz w:val="24"/>
          <w:szCs w:val="24"/>
        </w:rPr>
      </w:pPr>
      <w:r w:rsidRPr="00424F71">
        <w:rPr>
          <w:sz w:val="24"/>
          <w:szCs w:val="24"/>
        </w:rPr>
        <w:t>Environmental performance will be tracked and reviewed annually through internal sustainability scorecards and site-level performance reports.</w:t>
      </w:r>
    </w:p>
    <w:p w14:paraId="0CB0223A" w14:textId="2F657C6C" w:rsidR="00424F71" w:rsidRPr="00424F71" w:rsidRDefault="00424F71" w:rsidP="00424F71">
      <w:pPr>
        <w:numPr>
          <w:ilvl w:val="0"/>
          <w:numId w:val="1"/>
        </w:numPr>
        <w:spacing w:before="0" w:after="0"/>
        <w:rPr>
          <w:sz w:val="24"/>
          <w:szCs w:val="24"/>
        </w:rPr>
      </w:pPr>
      <w:r w:rsidRPr="00424F71">
        <w:rPr>
          <w:sz w:val="24"/>
          <w:szCs w:val="24"/>
        </w:rPr>
        <w:t>The EHS Department will compile an annual summary of key indicators such as energy use, emissions, waste, and water performance for management review.</w:t>
      </w:r>
    </w:p>
    <w:p w14:paraId="5C1DC237" w14:textId="77777777" w:rsidR="00424F71" w:rsidRPr="00424F71" w:rsidRDefault="00424F71" w:rsidP="00424F71">
      <w:pPr>
        <w:numPr>
          <w:ilvl w:val="0"/>
          <w:numId w:val="1"/>
        </w:numPr>
        <w:spacing w:before="0" w:after="0"/>
        <w:rPr>
          <w:sz w:val="24"/>
          <w:szCs w:val="24"/>
        </w:rPr>
      </w:pPr>
      <w:r w:rsidRPr="00424F71">
        <w:rPr>
          <w:sz w:val="24"/>
          <w:szCs w:val="24"/>
        </w:rPr>
        <w:t>Findings, progress, and improvement actions will be reported to senior leadership during management review meetings and included in the company’s sustainability disclosures.</w:t>
      </w:r>
    </w:p>
    <w:p w14:paraId="7CB0AC31" w14:textId="77777777" w:rsidR="00424F71" w:rsidRPr="00424F71" w:rsidRDefault="00424F71" w:rsidP="00575C83">
      <w:pPr>
        <w:numPr>
          <w:ilvl w:val="0"/>
          <w:numId w:val="12"/>
        </w:numPr>
        <w:spacing w:before="0"/>
        <w:rPr>
          <w:sz w:val="24"/>
          <w:szCs w:val="24"/>
        </w:rPr>
      </w:pPr>
      <w:r w:rsidRPr="00424F71">
        <w:rPr>
          <w:sz w:val="24"/>
          <w:szCs w:val="24"/>
        </w:rPr>
        <w:t>Significant updates, achievements, and targets will be communicated to employees, customers, and stakeholders through internal newsletters and the annual sustainability report.</w:t>
      </w:r>
    </w:p>
    <w:p w14:paraId="20EDBAF3" w14:textId="77777777" w:rsidR="00424F71" w:rsidRPr="00424F71" w:rsidRDefault="00424F71" w:rsidP="00424F71">
      <w:pPr>
        <w:pStyle w:val="Heading1"/>
        <w:spacing w:line="276" w:lineRule="auto"/>
        <w:ind w:left="567"/>
        <w:rPr>
          <w:b/>
          <w:bCs/>
        </w:rPr>
      </w:pPr>
      <w:bookmarkStart w:id="14" w:name="_Toc213930223"/>
      <w:bookmarkStart w:id="15" w:name="_Toc213931076"/>
      <w:r w:rsidRPr="00424F71">
        <w:rPr>
          <w:b/>
          <w:bCs/>
        </w:rPr>
        <w:t>Continuous Improvement</w:t>
      </w:r>
      <w:bookmarkEnd w:id="14"/>
      <w:bookmarkEnd w:id="15"/>
    </w:p>
    <w:p w14:paraId="5B29C5DB" w14:textId="77777777" w:rsidR="00424F71" w:rsidRPr="00424F71" w:rsidRDefault="00424F71" w:rsidP="00847004">
      <w:pPr>
        <w:ind w:left="0" w:firstLine="0"/>
        <w:rPr>
          <w:sz w:val="24"/>
          <w:szCs w:val="24"/>
        </w:rPr>
      </w:pPr>
      <w:r w:rsidRPr="00424F71">
        <w:rPr>
          <w:sz w:val="24"/>
          <w:szCs w:val="24"/>
        </w:rPr>
        <w:t>The organization is committed to continuous improvement in its environmental performance by integrating sustainability principles into all operations. Regular reviews, employee engagement, and adoption of cleaner technologies will drive efficiency, reduce emissions, and minimize waste. Feedback from audits and performance assessments will guide ongoing enhancements to environmental initiatives.</w:t>
      </w:r>
    </w:p>
    <w:p w14:paraId="29740E28" w14:textId="77777777" w:rsidR="00424F71" w:rsidRPr="00424F71" w:rsidRDefault="00424F71" w:rsidP="00424F71">
      <w:pPr>
        <w:pStyle w:val="Heading1"/>
        <w:spacing w:line="276" w:lineRule="auto"/>
        <w:ind w:left="567"/>
        <w:rPr>
          <w:b/>
          <w:bCs/>
        </w:rPr>
      </w:pPr>
      <w:bookmarkStart w:id="16" w:name="_Toc213930224"/>
      <w:bookmarkStart w:id="17" w:name="_Toc213931077"/>
      <w:r w:rsidRPr="00424F71">
        <w:rPr>
          <w:b/>
          <w:bCs/>
        </w:rPr>
        <w:t>SDGs Covered by This Policy</w:t>
      </w:r>
      <w:bookmarkEnd w:id="16"/>
      <w:bookmarkEnd w:id="17"/>
    </w:p>
    <w:p w14:paraId="644FDE2F" w14:textId="18661CB9" w:rsidR="00424F71" w:rsidRDefault="00424F71" w:rsidP="00847004">
      <w:pPr>
        <w:ind w:left="0" w:firstLine="0"/>
        <w:rPr>
          <w:b/>
          <w:bCs/>
          <w:sz w:val="24"/>
          <w:szCs w:val="24"/>
        </w:rPr>
      </w:pPr>
      <w:r w:rsidRPr="00424F71">
        <w:rPr>
          <w:sz w:val="24"/>
          <w:szCs w:val="24"/>
        </w:rPr>
        <w:t xml:space="preserve">This Environmental Policy supports the following </w:t>
      </w:r>
      <w:r w:rsidRPr="00424F71">
        <w:rPr>
          <w:b/>
          <w:bCs/>
          <w:sz w:val="24"/>
          <w:szCs w:val="24"/>
        </w:rPr>
        <w:t>United Nations Sustainable Development Goals (SDGs):</w:t>
      </w:r>
      <w:r w:rsidR="00F5217B" w:rsidRPr="00F5217B">
        <w:rPr>
          <w:noProof/>
        </w:rPr>
        <w:t xml:space="preserve"> </w:t>
      </w:r>
    </w:p>
    <w:tbl>
      <w:tblPr>
        <w:tblStyle w:val="TableGrid"/>
        <w:tblW w:w="578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1928"/>
        <w:gridCol w:w="1928"/>
      </w:tblGrid>
      <w:tr w:rsidR="00F5217B" w14:paraId="0C217209" w14:textId="77777777" w:rsidTr="00F5217B">
        <w:tc>
          <w:tcPr>
            <w:tcW w:w="1928" w:type="dxa"/>
          </w:tcPr>
          <w:p w14:paraId="6320A4DD" w14:textId="1984917B" w:rsidR="00F5217B" w:rsidRDefault="00F5217B" w:rsidP="00847004">
            <w:r>
              <w:rPr>
                <w:noProof/>
              </w:rPr>
              <w:drawing>
                <wp:inline distT="0" distB="0" distL="0" distR="0" wp14:anchorId="58601288" wp14:editId="76F86FAB">
                  <wp:extent cx="1080000" cy="1080000"/>
                  <wp:effectExtent l="0" t="0" r="0" b="0"/>
                  <wp:docPr id="2133174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1928" w:type="dxa"/>
          </w:tcPr>
          <w:p w14:paraId="7661987C" w14:textId="58911CD3" w:rsidR="00F5217B" w:rsidRDefault="00F5217B" w:rsidP="00847004">
            <w:r>
              <w:rPr>
                <w:noProof/>
              </w:rPr>
              <w:drawing>
                <wp:inline distT="0" distB="0" distL="0" distR="0" wp14:anchorId="520BB400" wp14:editId="26054CAD">
                  <wp:extent cx="1080000" cy="1080000"/>
                  <wp:effectExtent l="0" t="0" r="0" b="0"/>
                  <wp:docPr id="1814893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1928" w:type="dxa"/>
          </w:tcPr>
          <w:p w14:paraId="1923C3F6" w14:textId="22871521" w:rsidR="00F5217B" w:rsidRDefault="00F5217B" w:rsidP="00847004">
            <w:r>
              <w:rPr>
                <w:noProof/>
              </w:rPr>
              <w:drawing>
                <wp:inline distT="0" distB="0" distL="0" distR="0" wp14:anchorId="33426AA8" wp14:editId="16027671">
                  <wp:extent cx="1080000" cy="1080000"/>
                  <wp:effectExtent l="0" t="0" r="0" b="0"/>
                  <wp:docPr id="204371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r>
    </w:tbl>
    <w:p w14:paraId="593B8571" w14:textId="77777777" w:rsidR="00F5217B" w:rsidRPr="00424F71" w:rsidRDefault="00F5217B" w:rsidP="00847004">
      <w:pPr>
        <w:ind w:left="0" w:firstLine="0"/>
        <w:rPr>
          <w:sz w:val="24"/>
          <w:szCs w:val="24"/>
        </w:rPr>
      </w:pPr>
    </w:p>
    <w:p w14:paraId="23A4A57E" w14:textId="489EC6A8" w:rsidR="00424F71" w:rsidRPr="00424F71" w:rsidRDefault="00424F71" w:rsidP="00424F71">
      <w:pPr>
        <w:pStyle w:val="Heading1"/>
        <w:spacing w:line="276" w:lineRule="auto"/>
        <w:ind w:left="567"/>
        <w:rPr>
          <w:b/>
          <w:bCs/>
        </w:rPr>
      </w:pPr>
      <w:bookmarkStart w:id="18" w:name="_Toc213930225"/>
      <w:bookmarkStart w:id="19" w:name="_Toc213931078"/>
      <w:r w:rsidRPr="00424F71">
        <w:rPr>
          <w:b/>
          <w:bCs/>
        </w:rPr>
        <w:lastRenderedPageBreak/>
        <w:t>Review Mechanism</w:t>
      </w:r>
      <w:bookmarkEnd w:id="18"/>
      <w:bookmarkEnd w:id="19"/>
    </w:p>
    <w:p w14:paraId="7E6DA4AB" w14:textId="19080308" w:rsidR="00424F71" w:rsidRDefault="00424F71" w:rsidP="00847004">
      <w:pPr>
        <w:ind w:left="0" w:firstLine="0"/>
        <w:rPr>
          <w:sz w:val="24"/>
          <w:szCs w:val="24"/>
        </w:rPr>
      </w:pPr>
      <w:r w:rsidRPr="00424F71">
        <w:rPr>
          <w:sz w:val="24"/>
          <w:szCs w:val="24"/>
        </w:rPr>
        <w:t>The Chief Environmental Officer (CEO) will conduct an annual review</w:t>
      </w:r>
      <w:r w:rsidR="00847004" w:rsidRPr="00F5217B">
        <w:rPr>
          <w:sz w:val="24"/>
          <w:szCs w:val="24"/>
        </w:rPr>
        <w:t xml:space="preserve"> or as needed</w:t>
      </w:r>
      <w:r w:rsidRPr="00424F71">
        <w:rPr>
          <w:sz w:val="24"/>
          <w:szCs w:val="24"/>
        </w:rPr>
        <w:t xml:space="preserve"> of this policy to evaluate progress toward environmental objectives, ensure regulatory compliance, and assess emerging sustainability risks. Based on performance results, the policy may be updated to reflect new goals, technologies, or best practices, ensuring its continued relevance and effectiveness.</w:t>
      </w:r>
    </w:p>
    <w:p w14:paraId="27E0606A" w14:textId="6B60260E" w:rsidR="008B4D6E" w:rsidRPr="008B4D6E" w:rsidRDefault="008B4D6E" w:rsidP="00847004">
      <w:pPr>
        <w:ind w:left="0" w:firstLine="0"/>
        <w:rPr>
          <w:b/>
          <w:bCs/>
          <w:sz w:val="24"/>
          <w:szCs w:val="24"/>
        </w:rPr>
      </w:pPr>
      <w:r w:rsidRPr="008B4D6E">
        <w:rPr>
          <w:b/>
          <w:bCs/>
          <w:sz w:val="24"/>
          <w:szCs w:val="24"/>
        </w:rPr>
        <w:t>Effective Date: 01.12.2024</w:t>
      </w:r>
    </w:p>
    <w:p w14:paraId="44BA88C3" w14:textId="1AD5255E" w:rsidR="008B4D6E" w:rsidRPr="008B4D6E" w:rsidRDefault="008B4D6E" w:rsidP="00847004">
      <w:pPr>
        <w:ind w:left="0" w:firstLine="0"/>
        <w:rPr>
          <w:b/>
          <w:bCs/>
          <w:sz w:val="24"/>
          <w:szCs w:val="24"/>
        </w:rPr>
      </w:pPr>
      <w:r w:rsidRPr="008B4D6E">
        <w:rPr>
          <w:b/>
          <w:bCs/>
          <w:sz w:val="24"/>
          <w:szCs w:val="24"/>
        </w:rPr>
        <w:t>Last Review Date: 01.04.2025</w:t>
      </w:r>
      <w:r w:rsidR="00A73A1F">
        <w:rPr>
          <w:b/>
          <w:bCs/>
          <w:sz w:val="24"/>
          <w:szCs w:val="24"/>
        </w:rPr>
        <w:t xml:space="preserve">   </w:t>
      </w:r>
      <w:r w:rsidR="00A73A1F">
        <w:rPr>
          <w:b/>
          <w:bCs/>
          <w:sz w:val="24"/>
          <w:szCs w:val="24"/>
        </w:rPr>
        <w:tab/>
      </w:r>
      <w:r w:rsidR="00A73A1F">
        <w:rPr>
          <w:b/>
          <w:bCs/>
          <w:sz w:val="24"/>
          <w:szCs w:val="24"/>
        </w:rPr>
        <w:tab/>
      </w:r>
      <w:r w:rsidR="00A73A1F">
        <w:rPr>
          <w:b/>
          <w:bCs/>
          <w:sz w:val="24"/>
          <w:szCs w:val="24"/>
        </w:rPr>
        <w:tab/>
        <w:t>Rev. No. 1.0</w:t>
      </w:r>
    </w:p>
    <w:p w14:paraId="63CB0E56" w14:textId="1D4695F4" w:rsidR="008B4D6E" w:rsidRPr="008B4D6E" w:rsidRDefault="008B4D6E" w:rsidP="008B4D6E">
      <w:pPr>
        <w:ind w:left="0" w:firstLine="0"/>
        <w:rPr>
          <w:b/>
          <w:bCs/>
          <w:sz w:val="24"/>
          <w:szCs w:val="24"/>
        </w:rPr>
      </w:pPr>
      <w:r w:rsidRPr="008B4D6E">
        <w:rPr>
          <w:b/>
          <w:bCs/>
          <w:sz w:val="24"/>
          <w:szCs w:val="24"/>
        </w:rPr>
        <w:t>Next Review Date: 01.04.2026</w:t>
      </w:r>
    </w:p>
    <w:p w14:paraId="7FB46213" w14:textId="77777777" w:rsidR="008B4D6E" w:rsidRPr="00424F71" w:rsidRDefault="008B4D6E" w:rsidP="00847004">
      <w:pPr>
        <w:ind w:left="0" w:firstLine="0"/>
        <w:rPr>
          <w:sz w:val="24"/>
          <w:szCs w:val="24"/>
        </w:rPr>
      </w:pPr>
    </w:p>
    <w:p w14:paraId="0D274370" w14:textId="7FDFBCBB" w:rsidR="004D29FD" w:rsidRPr="00847004" w:rsidRDefault="002E4796" w:rsidP="00847004">
      <w:pPr>
        <w:pStyle w:val="Heading1"/>
        <w:spacing w:line="276" w:lineRule="auto"/>
        <w:ind w:left="567"/>
        <w:rPr>
          <w:b/>
          <w:bCs/>
        </w:rPr>
      </w:pPr>
      <w:bookmarkStart w:id="20" w:name="_Toc213931079"/>
      <w:r>
        <w:rPr>
          <w:b/>
          <w:bCs/>
        </w:rPr>
        <w:br w:type="column"/>
      </w:r>
      <w:r w:rsidR="00847004" w:rsidRPr="00847004">
        <w:rPr>
          <w:b/>
          <w:bCs/>
        </w:rPr>
        <w:lastRenderedPageBreak/>
        <w:t>Employee Acknowledgement Form</w:t>
      </w:r>
      <w:bookmarkEnd w:id="20"/>
    </w:p>
    <w:p w14:paraId="0882E96C" w14:textId="0DFF9EFD" w:rsidR="00F5217B" w:rsidRPr="00F5217B" w:rsidRDefault="00F5217B" w:rsidP="00F5217B">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F5217B">
        <w:rPr>
          <w:rFonts w:eastAsia="Times New Roman" w:cstheme="minorHAnsi"/>
          <w:kern w:val="0"/>
          <w:sz w:val="24"/>
          <w:szCs w:val="24"/>
          <w:lang w:eastAsia="en-IN"/>
          <w14:ligatures w14:val="none"/>
        </w:rPr>
        <w:t>I</w:t>
      </w:r>
      <w:r>
        <w:rPr>
          <w:rFonts w:eastAsia="Times New Roman" w:cstheme="minorHAnsi"/>
          <w:kern w:val="0"/>
          <w:sz w:val="24"/>
          <w:szCs w:val="24"/>
          <w:lang w:eastAsia="en-IN"/>
          <w14:ligatures w14:val="none"/>
        </w:rPr>
        <w:t xml:space="preserve"> </w:t>
      </w:r>
      <w:r w:rsidRPr="00F5217B">
        <w:rPr>
          <w:rFonts w:eastAsia="Times New Roman" w:cstheme="minorHAnsi"/>
          <w:kern w:val="0"/>
          <w:sz w:val="24"/>
          <w:szCs w:val="24"/>
          <w:lang w:eastAsia="en-IN"/>
          <w14:ligatures w14:val="none"/>
        </w:rPr>
        <w:t xml:space="preserve">acknowledge that I have received, read, and understood the company’s </w:t>
      </w:r>
      <w:r w:rsidRPr="00F5217B">
        <w:rPr>
          <w:rFonts w:eastAsia="Times New Roman" w:cstheme="minorHAnsi"/>
          <w:b/>
          <w:bCs/>
          <w:kern w:val="0"/>
          <w:sz w:val="24"/>
          <w:szCs w:val="24"/>
          <w:lang w:eastAsia="en-IN"/>
          <w14:ligatures w14:val="none"/>
        </w:rPr>
        <w:t>Holistic</w:t>
      </w:r>
      <w:r>
        <w:rPr>
          <w:rFonts w:eastAsia="Times New Roman" w:cstheme="minorHAnsi"/>
          <w:kern w:val="0"/>
          <w:sz w:val="24"/>
          <w:szCs w:val="24"/>
          <w:lang w:eastAsia="en-IN"/>
          <w14:ligatures w14:val="none"/>
        </w:rPr>
        <w:t xml:space="preserve"> </w:t>
      </w:r>
      <w:r w:rsidRPr="00F5217B">
        <w:rPr>
          <w:rFonts w:eastAsia="Times New Roman" w:cstheme="minorHAnsi"/>
          <w:b/>
          <w:bCs/>
          <w:kern w:val="0"/>
          <w:sz w:val="24"/>
          <w:szCs w:val="24"/>
          <w:lang w:eastAsia="en-IN"/>
          <w14:ligatures w14:val="none"/>
        </w:rPr>
        <w:t>Environmental Policy</w:t>
      </w:r>
      <w:r w:rsidRPr="00F5217B">
        <w:rPr>
          <w:rFonts w:eastAsia="Times New Roman" w:cstheme="minorHAnsi"/>
          <w:kern w:val="0"/>
          <w:sz w:val="24"/>
          <w:szCs w:val="24"/>
          <w:lang w:eastAsia="en-IN"/>
          <w14:ligatures w14:val="none"/>
        </w:rPr>
        <w:t>.</w:t>
      </w:r>
    </w:p>
    <w:p w14:paraId="2141937A" w14:textId="77777777" w:rsidR="00F5217B" w:rsidRPr="00F5217B" w:rsidRDefault="00F5217B" w:rsidP="00F5217B">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F5217B">
        <w:rPr>
          <w:rFonts w:eastAsia="Times New Roman" w:cstheme="minorHAnsi"/>
          <w:kern w:val="0"/>
          <w:sz w:val="24"/>
          <w:szCs w:val="24"/>
          <w:lang w:eastAsia="en-IN"/>
          <w14:ligatures w14:val="none"/>
        </w:rPr>
        <w:t>I am aware of my responsibilities under this policy and commit to supporting the organization’s environmental goals through responsible practices, resource conservation, and adherence to all environmental procedures and standards.</w:t>
      </w:r>
    </w:p>
    <w:p w14:paraId="6BC36E7C" w14:textId="77777777" w:rsidR="00F5217B" w:rsidRPr="00F5217B" w:rsidRDefault="00F5217B" w:rsidP="00F5217B">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F5217B">
        <w:rPr>
          <w:rFonts w:eastAsia="Times New Roman" w:cstheme="minorHAnsi"/>
          <w:kern w:val="0"/>
          <w:sz w:val="24"/>
          <w:szCs w:val="24"/>
          <w:lang w:eastAsia="en-IN"/>
          <w14:ligatures w14:val="none"/>
        </w:rPr>
        <w:t>I understand that compliance with this policy is a condition of employment, and failure to follow its requirements may result in corrective action as outlined in company policies.</w:t>
      </w:r>
    </w:p>
    <w:p w14:paraId="4372699B" w14:textId="77777777" w:rsidR="00F5217B" w:rsidRDefault="00F5217B" w:rsidP="00F5217B">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F5217B">
        <w:rPr>
          <w:rFonts w:eastAsia="Times New Roman" w:cstheme="minorHAnsi"/>
          <w:kern w:val="0"/>
          <w:sz w:val="24"/>
          <w:szCs w:val="24"/>
          <w:lang w:eastAsia="en-IN"/>
          <w14:ligatures w14:val="none"/>
        </w:rPr>
        <w:t>By signing below, I confirm my understanding and agreement to comply with the Environmental Policy.</w:t>
      </w:r>
    </w:p>
    <w:p w14:paraId="6D5FEE86" w14:textId="77777777" w:rsidR="00F5217B" w:rsidRPr="00F5217B" w:rsidRDefault="00F5217B" w:rsidP="00F5217B">
      <w:pPr>
        <w:spacing w:before="100" w:beforeAutospacing="1" w:after="100" w:afterAutospacing="1" w:line="240" w:lineRule="auto"/>
        <w:ind w:left="0" w:firstLine="0"/>
        <w:rPr>
          <w:rFonts w:eastAsia="Times New Roman" w:cstheme="minorHAnsi"/>
          <w:kern w:val="0"/>
          <w:sz w:val="24"/>
          <w:szCs w:val="24"/>
          <w:lang w:eastAsia="en-IN"/>
          <w14:ligatures w14:val="none"/>
        </w:rPr>
      </w:pPr>
    </w:p>
    <w:p w14:paraId="6570E175" w14:textId="1E3899F3" w:rsidR="004D29FD" w:rsidRPr="004D29FD" w:rsidRDefault="00F5217B" w:rsidP="00F5217B">
      <w:pPr>
        <w:spacing w:before="100" w:beforeAutospacing="1" w:after="100" w:afterAutospacing="1" w:line="600" w:lineRule="auto"/>
        <w:ind w:left="0" w:firstLine="0"/>
        <w:jc w:val="left"/>
      </w:pPr>
      <w:r w:rsidRPr="00F5217B">
        <w:rPr>
          <w:rFonts w:eastAsia="Times New Roman" w:cstheme="minorHAnsi"/>
          <w:b/>
          <w:bCs/>
          <w:kern w:val="0"/>
          <w:sz w:val="24"/>
          <w:szCs w:val="24"/>
          <w:lang w:eastAsia="en-IN"/>
          <w14:ligatures w14:val="none"/>
        </w:rPr>
        <w:t>Employee Name:</w:t>
      </w:r>
      <w:r w:rsidRPr="00F5217B">
        <w:rPr>
          <w:rFonts w:eastAsia="Times New Roman" w:cstheme="minorHAnsi"/>
          <w:kern w:val="0"/>
          <w:sz w:val="24"/>
          <w:szCs w:val="24"/>
          <w:lang w:eastAsia="en-IN"/>
          <w14:ligatures w14:val="none"/>
        </w:rPr>
        <w:t xml:space="preserve"> 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Department:</w:t>
      </w:r>
      <w:r w:rsidRPr="00F5217B">
        <w:rPr>
          <w:rFonts w:eastAsia="Times New Roman" w:cstheme="minorHAnsi"/>
          <w:kern w:val="0"/>
          <w:sz w:val="24"/>
          <w:szCs w:val="24"/>
          <w:lang w:eastAsia="en-IN"/>
          <w14:ligatures w14:val="none"/>
        </w:rPr>
        <w:t xml:space="preserve"> ________________________________________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Designation:</w:t>
      </w:r>
      <w:r w:rsidRPr="00F5217B">
        <w:rPr>
          <w:rFonts w:eastAsia="Times New Roman" w:cstheme="minorHAnsi"/>
          <w:kern w:val="0"/>
          <w:sz w:val="24"/>
          <w:szCs w:val="24"/>
          <w:lang w:eastAsia="en-IN"/>
          <w14:ligatures w14:val="none"/>
        </w:rPr>
        <w:t xml:space="preserve"> ________________________________________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Signature:</w:t>
      </w:r>
      <w:r w:rsidRPr="00F5217B">
        <w:rPr>
          <w:rFonts w:eastAsia="Times New Roman" w:cstheme="minorHAnsi"/>
          <w:kern w:val="0"/>
          <w:sz w:val="24"/>
          <w:szCs w:val="24"/>
          <w:lang w:eastAsia="en-IN"/>
          <w14:ligatures w14:val="none"/>
        </w:rPr>
        <w:t xml:space="preserve"> ___________________________________________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Date:</w:t>
      </w:r>
      <w:r w:rsidRPr="00F5217B">
        <w:rPr>
          <w:rFonts w:eastAsia="Times New Roman" w:cstheme="minorHAnsi"/>
          <w:kern w:val="0"/>
          <w:sz w:val="24"/>
          <w:szCs w:val="24"/>
          <w:lang w:eastAsia="en-IN"/>
          <w14:ligatures w14:val="none"/>
        </w:rPr>
        <w:t xml:space="preserve"> ______________________________________________</w:t>
      </w:r>
    </w:p>
    <w:sectPr w:rsidR="004D29FD" w:rsidRPr="004D29FD" w:rsidSect="004D29FD">
      <w:headerReference w:type="default" r:id="rId12"/>
      <w:footerReference w:type="default" r:id="rId13"/>
      <w:pgSz w:w="11906" w:h="16838"/>
      <w:pgMar w:top="1440" w:right="1440" w:bottom="1440" w:left="1440" w:header="708" w:footer="340"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203E3" w14:textId="77777777" w:rsidR="00C30968" w:rsidRDefault="00C30968" w:rsidP="001F3DE6">
      <w:pPr>
        <w:spacing w:before="0" w:after="0" w:line="240" w:lineRule="auto"/>
      </w:pPr>
      <w:r>
        <w:separator/>
      </w:r>
    </w:p>
  </w:endnote>
  <w:endnote w:type="continuationSeparator" w:id="0">
    <w:p w14:paraId="6970F0E6" w14:textId="77777777" w:rsidR="00C30968" w:rsidRDefault="00C30968" w:rsidP="001F3D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865D" w14:textId="77777777" w:rsidR="001F3DE6" w:rsidRDefault="001F3DE6">
    <w:pPr>
      <w:pStyle w:val="Footer"/>
    </w:pPr>
    <w:r>
      <w:ptab w:relativeTo="margin" w:alignment="center" w:leader="none"/>
    </w:r>
    <w:r>
      <w:ptab w:relativeTo="margin" w:alignment="right" w:leader="none"/>
    </w:r>
  </w:p>
  <w:tbl>
    <w:tblPr>
      <w:tblW w:w="10655"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1"/>
      <w:gridCol w:w="4984"/>
    </w:tblGrid>
    <w:tr w:rsidR="001F3DE6" w:rsidRPr="001F3DE6" w14:paraId="3AA9E9C3" w14:textId="77777777" w:rsidTr="001F3DE6">
      <w:trPr>
        <w:trHeight w:val="434"/>
      </w:trPr>
      <w:tc>
        <w:tcPr>
          <w:tcW w:w="5671" w:type="dxa"/>
          <w:vAlign w:val="center"/>
        </w:tcPr>
        <w:p w14:paraId="71CF9704" w14:textId="79F98720" w:rsidR="001F3DE6" w:rsidRPr="001F3DE6" w:rsidRDefault="001F3DE6" w:rsidP="001F3DE6">
          <w:pPr>
            <w:tabs>
              <w:tab w:val="center" w:pos="4680"/>
              <w:tab w:val="right" w:pos="9360"/>
            </w:tabs>
            <w:spacing w:before="0" w:after="0" w:line="240" w:lineRule="auto"/>
            <w:ind w:left="0" w:firstLine="0"/>
            <w:jc w:val="center"/>
            <w:rPr>
              <w:rFonts w:ascii="Calibri" w:eastAsia="Calibri" w:hAnsi="Calibri" w:cs="Calibri"/>
              <w:b/>
              <w:bCs/>
              <w:kern w:val="0"/>
              <w:sz w:val="24"/>
              <w:szCs w:val="24"/>
              <w:lang w:val="en-US"/>
              <w14:ligatures w14:val="none"/>
            </w:rPr>
          </w:pPr>
          <w:r w:rsidRPr="001F3DE6">
            <w:rPr>
              <w:rFonts w:ascii="Calibri" w:eastAsia="Calibri" w:hAnsi="Calibri" w:cs="Calibri"/>
              <w:b/>
              <w:bCs/>
              <w:kern w:val="0"/>
              <w:sz w:val="24"/>
              <w:szCs w:val="24"/>
              <w:lang w:val="en-US"/>
              <w14:ligatures w14:val="none"/>
            </w:rPr>
            <w:t xml:space="preserve">PREPARED BY: </w:t>
          </w:r>
          <w:r w:rsidR="004D29FD">
            <w:rPr>
              <w:rFonts w:ascii="Calibri" w:eastAsia="Calibri" w:hAnsi="Calibri" w:cs="Calibri"/>
              <w:b/>
              <w:bCs/>
              <w:kern w:val="0"/>
              <w:sz w:val="24"/>
              <w:szCs w:val="24"/>
              <w:lang w:val="en-US"/>
              <w14:ligatures w14:val="none"/>
            </w:rPr>
            <w:t>CHIEF ENVIRONMENTAL OFFICER</w:t>
          </w:r>
        </w:p>
      </w:tc>
      <w:tc>
        <w:tcPr>
          <w:tcW w:w="4984" w:type="dxa"/>
          <w:vAlign w:val="center"/>
        </w:tcPr>
        <w:p w14:paraId="43E1709C" w14:textId="13E9B10C" w:rsidR="001F3DE6" w:rsidRPr="001F3DE6" w:rsidRDefault="004D29FD" w:rsidP="001F3DE6">
          <w:pPr>
            <w:tabs>
              <w:tab w:val="center" w:pos="4680"/>
              <w:tab w:val="right" w:pos="9360"/>
            </w:tabs>
            <w:spacing w:before="0" w:after="0" w:line="240" w:lineRule="auto"/>
            <w:ind w:left="0" w:firstLine="0"/>
            <w:jc w:val="center"/>
            <w:rPr>
              <w:rFonts w:ascii="Calibri" w:eastAsia="Calibri" w:hAnsi="Calibri" w:cs="Calibri"/>
              <w:b/>
              <w:bCs/>
              <w:kern w:val="0"/>
              <w:sz w:val="24"/>
              <w:szCs w:val="24"/>
              <w:lang w:val="en-US"/>
              <w14:ligatures w14:val="none"/>
            </w:rPr>
          </w:pPr>
          <w:r>
            <w:rPr>
              <w:rFonts w:ascii="Calibri" w:eastAsia="Calibri" w:hAnsi="Calibri" w:cs="Calibri"/>
              <w:b/>
              <w:bCs/>
              <w:kern w:val="0"/>
              <w:sz w:val="24"/>
              <w:szCs w:val="24"/>
              <w:lang w:val="en-US"/>
              <w14:ligatures w14:val="none"/>
            </w:rPr>
            <w:t>APPROVED BY: GENERAL MANAGER</w:t>
          </w:r>
        </w:p>
      </w:tc>
    </w:tr>
    <w:tr w:rsidR="001F3DE6" w:rsidRPr="001F3DE6" w14:paraId="07B30623" w14:textId="77777777" w:rsidTr="001F3DE6">
      <w:trPr>
        <w:trHeight w:val="670"/>
      </w:trPr>
      <w:tc>
        <w:tcPr>
          <w:tcW w:w="5671" w:type="dxa"/>
          <w:vAlign w:val="center"/>
        </w:tcPr>
        <w:p w14:paraId="2379B68F" w14:textId="77777777" w:rsidR="001F3DE6" w:rsidRPr="001F3DE6" w:rsidRDefault="001F3DE6" w:rsidP="001F3DE6">
          <w:pPr>
            <w:tabs>
              <w:tab w:val="center" w:pos="4680"/>
              <w:tab w:val="right" w:pos="9360"/>
            </w:tabs>
            <w:spacing w:before="0" w:after="0" w:line="240" w:lineRule="auto"/>
            <w:ind w:left="0" w:firstLine="0"/>
            <w:jc w:val="center"/>
            <w:rPr>
              <w:rFonts w:ascii="Calibri" w:eastAsia="Calibri" w:hAnsi="Calibri" w:cs="Calibri"/>
              <w:b/>
              <w:bCs/>
              <w:kern w:val="0"/>
              <w:sz w:val="24"/>
              <w:szCs w:val="24"/>
              <w:lang w:val="en-US"/>
              <w14:ligatures w14:val="none"/>
            </w:rPr>
          </w:pPr>
        </w:p>
      </w:tc>
      <w:tc>
        <w:tcPr>
          <w:tcW w:w="4984" w:type="dxa"/>
          <w:vAlign w:val="center"/>
        </w:tcPr>
        <w:p w14:paraId="0F5D41D3" w14:textId="77777777" w:rsidR="001F3DE6" w:rsidRPr="001F3DE6" w:rsidRDefault="001F3DE6" w:rsidP="001F3DE6">
          <w:pPr>
            <w:tabs>
              <w:tab w:val="center" w:pos="4680"/>
              <w:tab w:val="right" w:pos="9360"/>
            </w:tabs>
            <w:spacing w:before="0" w:after="0" w:line="240" w:lineRule="auto"/>
            <w:ind w:left="0" w:firstLine="0"/>
            <w:jc w:val="center"/>
            <w:rPr>
              <w:rFonts w:ascii="Calibri" w:eastAsia="Calibri" w:hAnsi="Calibri" w:cs="Calibri"/>
              <w:b/>
              <w:bCs/>
              <w:kern w:val="0"/>
              <w:sz w:val="24"/>
              <w:szCs w:val="24"/>
              <w:lang w:val="en-US"/>
              <w14:ligatures w14:val="none"/>
            </w:rPr>
          </w:pPr>
        </w:p>
      </w:tc>
    </w:tr>
  </w:tbl>
  <w:p w14:paraId="7F38AEF1" w14:textId="110AB723" w:rsidR="001F3DE6" w:rsidRDefault="001F3DE6" w:rsidP="004D29FD">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8793A" w14:textId="77777777" w:rsidR="00C30968" w:rsidRDefault="00C30968" w:rsidP="001F3DE6">
      <w:pPr>
        <w:spacing w:before="0" w:after="0" w:line="240" w:lineRule="auto"/>
      </w:pPr>
      <w:r>
        <w:separator/>
      </w:r>
    </w:p>
  </w:footnote>
  <w:footnote w:type="continuationSeparator" w:id="0">
    <w:p w14:paraId="0C3A07AB" w14:textId="77777777" w:rsidR="00C30968" w:rsidRDefault="00C30968" w:rsidP="001F3DE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19"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5"/>
      <w:gridCol w:w="3967"/>
      <w:gridCol w:w="1842"/>
      <w:gridCol w:w="1985"/>
    </w:tblGrid>
    <w:tr w:rsidR="001F3DE6" w:rsidRPr="00E75A24" w14:paraId="5A9AC74B" w14:textId="77777777" w:rsidTr="001F3DE6">
      <w:trPr>
        <w:trHeight w:val="245"/>
      </w:trPr>
      <w:tc>
        <w:tcPr>
          <w:tcW w:w="2625" w:type="dxa"/>
          <w:vMerge w:val="restart"/>
        </w:tcPr>
        <w:p w14:paraId="272F8A72" w14:textId="337B6F7B" w:rsidR="001F3DE6" w:rsidRDefault="00501E61" w:rsidP="001F3DE6">
          <w:pPr>
            <w:pStyle w:val="Header"/>
            <w:jc w:val="center"/>
            <w:rPr>
              <w:rFonts w:cstheme="minorHAnsi"/>
              <w:noProof/>
            </w:rPr>
          </w:pPr>
          <w:r>
            <w:rPr>
              <w:rFonts w:cstheme="minorHAnsi"/>
              <w:noProof/>
            </w:rPr>
            <w:drawing>
              <wp:anchor distT="0" distB="0" distL="114300" distR="114300" simplePos="0" relativeHeight="251658240" behindDoc="1" locked="0" layoutInCell="1" allowOverlap="1" wp14:anchorId="217088CB" wp14:editId="4951B7A0">
                <wp:simplePos x="0" y="0"/>
                <wp:positionH relativeFrom="column">
                  <wp:posOffset>48260</wp:posOffset>
                </wp:positionH>
                <wp:positionV relativeFrom="paragraph">
                  <wp:posOffset>138430</wp:posOffset>
                </wp:positionV>
                <wp:extent cx="1493520" cy="390670"/>
                <wp:effectExtent l="0" t="0" r="0" b="0"/>
                <wp:wrapNone/>
                <wp:docPr id="96695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54015" name="Picture 966954015"/>
                        <pic:cNvPicPr/>
                      </pic:nvPicPr>
                      <pic:blipFill>
                        <a:blip r:embed="rId1">
                          <a:extLst>
                            <a:ext uri="{28A0092B-C50C-407E-A947-70E740481C1C}">
                              <a14:useLocalDpi xmlns:a14="http://schemas.microsoft.com/office/drawing/2010/main" val="0"/>
                            </a:ext>
                          </a:extLst>
                        </a:blip>
                        <a:stretch>
                          <a:fillRect/>
                        </a:stretch>
                      </pic:blipFill>
                      <pic:spPr>
                        <a:xfrm>
                          <a:off x="0" y="0"/>
                          <a:ext cx="1493520" cy="390670"/>
                        </a:xfrm>
                        <a:prstGeom prst="rect">
                          <a:avLst/>
                        </a:prstGeom>
                      </pic:spPr>
                    </pic:pic>
                  </a:graphicData>
                </a:graphic>
                <wp14:sizeRelH relativeFrom="margin">
                  <wp14:pctWidth>0</wp14:pctWidth>
                </wp14:sizeRelH>
                <wp14:sizeRelV relativeFrom="margin">
                  <wp14:pctHeight>0</wp14:pctHeight>
                </wp14:sizeRelV>
              </wp:anchor>
            </w:drawing>
          </w:r>
        </w:p>
        <w:p w14:paraId="3BF20343" w14:textId="0DE04DF7" w:rsidR="001F3DE6" w:rsidRPr="00E75A24" w:rsidRDefault="001F3DE6" w:rsidP="001F3DE6">
          <w:pPr>
            <w:pStyle w:val="Header"/>
            <w:jc w:val="center"/>
            <w:rPr>
              <w:rFonts w:cstheme="minorHAnsi"/>
            </w:rPr>
          </w:pPr>
        </w:p>
      </w:tc>
      <w:tc>
        <w:tcPr>
          <w:tcW w:w="3967" w:type="dxa"/>
          <w:vMerge w:val="restart"/>
          <w:vAlign w:val="center"/>
        </w:tcPr>
        <w:p w14:paraId="4E73EAD8" w14:textId="16055719" w:rsidR="001F3DE6" w:rsidRPr="003D0E31" w:rsidRDefault="001F3DE6" w:rsidP="001F3DE6">
          <w:pPr>
            <w:pStyle w:val="Header"/>
            <w:ind w:left="39" w:firstLine="0"/>
            <w:jc w:val="center"/>
            <w:rPr>
              <w:rFonts w:cstheme="minorHAnsi"/>
              <w:b/>
              <w:bCs/>
              <w:sz w:val="28"/>
              <w:szCs w:val="28"/>
            </w:rPr>
          </w:pPr>
          <w:r w:rsidRPr="001F3DE6">
            <w:rPr>
              <w:rFonts w:cstheme="minorHAnsi"/>
              <w:b/>
              <w:bCs/>
              <w:sz w:val="24"/>
              <w:szCs w:val="24"/>
            </w:rPr>
            <w:t>SPEEDRACK PRODUCTS GROUP LTD</w:t>
          </w:r>
        </w:p>
      </w:tc>
      <w:tc>
        <w:tcPr>
          <w:tcW w:w="1842" w:type="dxa"/>
          <w:vAlign w:val="center"/>
        </w:tcPr>
        <w:p w14:paraId="50054193" w14:textId="77777777" w:rsidR="001F3DE6" w:rsidRPr="001F3DE6" w:rsidRDefault="001F3DE6" w:rsidP="001F3DE6">
          <w:pPr>
            <w:pStyle w:val="Header"/>
            <w:ind w:right="360"/>
            <w:rPr>
              <w:rFonts w:cstheme="minorHAnsi"/>
              <w:b/>
              <w:bCs/>
            </w:rPr>
          </w:pPr>
          <w:r w:rsidRPr="001F3DE6">
            <w:rPr>
              <w:rFonts w:cstheme="minorHAnsi"/>
              <w:b/>
              <w:bCs/>
            </w:rPr>
            <w:t>Doc. Ref. No.</w:t>
          </w:r>
        </w:p>
      </w:tc>
      <w:tc>
        <w:tcPr>
          <w:tcW w:w="1985" w:type="dxa"/>
          <w:vAlign w:val="center"/>
        </w:tcPr>
        <w:p w14:paraId="74B18DD3" w14:textId="7AACBE0E" w:rsidR="001F3DE6" w:rsidRPr="001F3DE6" w:rsidRDefault="001F3DE6" w:rsidP="001F3DE6">
          <w:pPr>
            <w:pStyle w:val="Header"/>
            <w:rPr>
              <w:rFonts w:cstheme="minorHAnsi"/>
              <w:b/>
              <w:bCs/>
            </w:rPr>
          </w:pPr>
          <w:r w:rsidRPr="001F3DE6">
            <w:rPr>
              <w:rFonts w:cstheme="minorHAnsi"/>
              <w:b/>
              <w:bCs/>
            </w:rPr>
            <w:t>SRGL – POL - 01</w:t>
          </w:r>
        </w:p>
      </w:tc>
    </w:tr>
    <w:tr w:rsidR="001F3DE6" w:rsidRPr="00E75A24" w14:paraId="309E3ED2" w14:textId="77777777" w:rsidTr="001F3DE6">
      <w:trPr>
        <w:trHeight w:val="245"/>
      </w:trPr>
      <w:tc>
        <w:tcPr>
          <w:tcW w:w="2625" w:type="dxa"/>
          <w:vMerge/>
        </w:tcPr>
        <w:p w14:paraId="7EDC7AF5" w14:textId="77777777" w:rsidR="001F3DE6" w:rsidRPr="00E75A24" w:rsidRDefault="001F3DE6" w:rsidP="001F3DE6">
          <w:pPr>
            <w:pStyle w:val="Header"/>
            <w:jc w:val="right"/>
            <w:rPr>
              <w:rFonts w:cstheme="minorHAnsi"/>
            </w:rPr>
          </w:pPr>
        </w:p>
      </w:tc>
      <w:tc>
        <w:tcPr>
          <w:tcW w:w="3967" w:type="dxa"/>
          <w:vMerge/>
        </w:tcPr>
        <w:p w14:paraId="6B660CBA" w14:textId="77777777" w:rsidR="001F3DE6" w:rsidRPr="00E75A24" w:rsidRDefault="001F3DE6" w:rsidP="001F3DE6">
          <w:pPr>
            <w:pStyle w:val="Header"/>
            <w:jc w:val="center"/>
            <w:rPr>
              <w:rFonts w:cstheme="minorHAnsi"/>
              <w:b/>
            </w:rPr>
          </w:pPr>
        </w:p>
      </w:tc>
      <w:tc>
        <w:tcPr>
          <w:tcW w:w="1842" w:type="dxa"/>
          <w:vAlign w:val="center"/>
        </w:tcPr>
        <w:p w14:paraId="450321FF" w14:textId="5B2F7868" w:rsidR="001F3DE6" w:rsidRPr="001F3DE6" w:rsidRDefault="001F3DE6" w:rsidP="001F3DE6">
          <w:pPr>
            <w:pStyle w:val="Header"/>
            <w:ind w:right="-111"/>
            <w:rPr>
              <w:rFonts w:cstheme="minorHAnsi"/>
              <w:b/>
              <w:bCs/>
            </w:rPr>
          </w:pPr>
          <w:r w:rsidRPr="001F3DE6">
            <w:rPr>
              <w:rFonts w:cstheme="minorHAnsi"/>
              <w:b/>
              <w:bCs/>
            </w:rPr>
            <w:t>Rev. No.</w:t>
          </w:r>
        </w:p>
      </w:tc>
      <w:tc>
        <w:tcPr>
          <w:tcW w:w="1985" w:type="dxa"/>
          <w:vAlign w:val="center"/>
        </w:tcPr>
        <w:p w14:paraId="243C192B" w14:textId="77777777" w:rsidR="001F3DE6" w:rsidRPr="001F3DE6" w:rsidRDefault="001F3DE6" w:rsidP="001F3DE6">
          <w:pPr>
            <w:pStyle w:val="Header"/>
            <w:ind w:right="360"/>
            <w:rPr>
              <w:rFonts w:cstheme="minorHAnsi"/>
              <w:b/>
              <w:bCs/>
            </w:rPr>
          </w:pPr>
          <w:r w:rsidRPr="001F3DE6">
            <w:rPr>
              <w:rFonts w:cstheme="minorHAnsi"/>
              <w:b/>
              <w:bCs/>
            </w:rPr>
            <w:t>1.0</w:t>
          </w:r>
        </w:p>
      </w:tc>
    </w:tr>
    <w:tr w:rsidR="001F3DE6" w:rsidRPr="00E75A24" w14:paraId="39AA9141" w14:textId="77777777" w:rsidTr="001F3DE6">
      <w:trPr>
        <w:trHeight w:val="232"/>
      </w:trPr>
      <w:tc>
        <w:tcPr>
          <w:tcW w:w="2625" w:type="dxa"/>
          <w:vMerge/>
        </w:tcPr>
        <w:p w14:paraId="41DCBA9B" w14:textId="77777777" w:rsidR="001F3DE6" w:rsidRPr="00E75A24" w:rsidRDefault="001F3DE6" w:rsidP="001F3DE6">
          <w:pPr>
            <w:pStyle w:val="Header"/>
            <w:jc w:val="right"/>
            <w:rPr>
              <w:rFonts w:cstheme="minorHAnsi"/>
            </w:rPr>
          </w:pPr>
        </w:p>
      </w:tc>
      <w:tc>
        <w:tcPr>
          <w:tcW w:w="3967" w:type="dxa"/>
          <w:vMerge w:val="restart"/>
          <w:vAlign w:val="center"/>
        </w:tcPr>
        <w:p w14:paraId="4BEFAE9D" w14:textId="27E490CF" w:rsidR="001F3DE6" w:rsidRPr="00E75A24" w:rsidRDefault="004D29FD" w:rsidP="001F3DE6">
          <w:pPr>
            <w:pStyle w:val="Heading3"/>
            <w:spacing w:before="0"/>
            <w:ind w:left="0" w:firstLine="0"/>
            <w:jc w:val="center"/>
            <w:rPr>
              <w:rFonts w:asciiTheme="minorHAnsi" w:hAnsiTheme="minorHAnsi" w:cstheme="minorHAnsi"/>
              <w:b/>
              <w:color w:val="auto"/>
              <w:sz w:val="28"/>
              <w:szCs w:val="20"/>
            </w:rPr>
          </w:pPr>
          <w:r w:rsidRPr="001F3DE6">
            <w:rPr>
              <w:rFonts w:asciiTheme="minorHAnsi" w:hAnsiTheme="minorHAnsi" w:cstheme="minorHAnsi"/>
              <w:b/>
              <w:color w:val="auto"/>
              <w:szCs w:val="18"/>
            </w:rPr>
            <w:t xml:space="preserve">HOLISTIC ENVIRONMENTAL POLICY </w:t>
          </w:r>
        </w:p>
      </w:tc>
      <w:tc>
        <w:tcPr>
          <w:tcW w:w="1842" w:type="dxa"/>
          <w:vAlign w:val="center"/>
        </w:tcPr>
        <w:p w14:paraId="450AA2DD" w14:textId="2516A9AA" w:rsidR="001F3DE6" w:rsidRPr="001F3DE6" w:rsidRDefault="001F3DE6" w:rsidP="001F3DE6">
          <w:pPr>
            <w:pStyle w:val="Header"/>
            <w:ind w:right="-110"/>
            <w:rPr>
              <w:rFonts w:cstheme="minorHAnsi"/>
              <w:b/>
              <w:bCs/>
            </w:rPr>
          </w:pPr>
          <w:r w:rsidRPr="001F3DE6">
            <w:rPr>
              <w:rFonts w:cstheme="minorHAnsi"/>
              <w:b/>
              <w:bCs/>
            </w:rPr>
            <w:t>Last Review Date</w:t>
          </w:r>
        </w:p>
      </w:tc>
      <w:tc>
        <w:tcPr>
          <w:tcW w:w="1985" w:type="dxa"/>
          <w:vAlign w:val="center"/>
        </w:tcPr>
        <w:p w14:paraId="4416CC5B" w14:textId="77777777" w:rsidR="001F3DE6" w:rsidRPr="001F3DE6" w:rsidRDefault="001F3DE6" w:rsidP="001F3DE6">
          <w:pPr>
            <w:pStyle w:val="Header"/>
            <w:ind w:right="360"/>
            <w:rPr>
              <w:rFonts w:cstheme="minorHAnsi"/>
              <w:b/>
              <w:bCs/>
            </w:rPr>
          </w:pPr>
          <w:r w:rsidRPr="001F3DE6">
            <w:rPr>
              <w:rFonts w:cstheme="minorHAnsi"/>
              <w:b/>
              <w:bCs/>
            </w:rPr>
            <w:t>01.04.2025</w:t>
          </w:r>
        </w:p>
      </w:tc>
    </w:tr>
    <w:tr w:rsidR="001F3DE6" w:rsidRPr="00E75A24" w14:paraId="0229C17B" w14:textId="77777777" w:rsidTr="001F3DE6">
      <w:trPr>
        <w:trHeight w:val="258"/>
      </w:trPr>
      <w:tc>
        <w:tcPr>
          <w:tcW w:w="2625" w:type="dxa"/>
          <w:vMerge/>
        </w:tcPr>
        <w:p w14:paraId="5F934E6B" w14:textId="77777777" w:rsidR="001F3DE6" w:rsidRPr="00E75A24" w:rsidRDefault="001F3DE6" w:rsidP="001F3DE6">
          <w:pPr>
            <w:pStyle w:val="Header"/>
            <w:jc w:val="right"/>
            <w:rPr>
              <w:rFonts w:cstheme="minorHAnsi"/>
            </w:rPr>
          </w:pPr>
        </w:p>
      </w:tc>
      <w:tc>
        <w:tcPr>
          <w:tcW w:w="3967" w:type="dxa"/>
          <w:vMerge/>
        </w:tcPr>
        <w:p w14:paraId="3134369D" w14:textId="77777777" w:rsidR="001F3DE6" w:rsidRPr="00E75A24" w:rsidRDefault="001F3DE6" w:rsidP="001F3DE6">
          <w:pPr>
            <w:pStyle w:val="Header"/>
            <w:jc w:val="right"/>
            <w:rPr>
              <w:rFonts w:cstheme="minorHAnsi"/>
            </w:rPr>
          </w:pPr>
        </w:p>
      </w:tc>
      <w:tc>
        <w:tcPr>
          <w:tcW w:w="1842" w:type="dxa"/>
          <w:vAlign w:val="center"/>
        </w:tcPr>
        <w:p w14:paraId="3B1FF369" w14:textId="77777777" w:rsidR="001F3DE6" w:rsidRPr="001F3DE6" w:rsidRDefault="001F3DE6" w:rsidP="001F3DE6">
          <w:pPr>
            <w:pStyle w:val="Header"/>
            <w:ind w:right="360"/>
            <w:rPr>
              <w:rFonts w:cstheme="minorHAnsi"/>
              <w:b/>
              <w:bCs/>
            </w:rPr>
          </w:pPr>
          <w:r w:rsidRPr="001F3DE6">
            <w:rPr>
              <w:rFonts w:cstheme="minorHAnsi"/>
              <w:b/>
              <w:bCs/>
            </w:rPr>
            <w:t>Page No.</w:t>
          </w:r>
        </w:p>
      </w:tc>
      <w:tc>
        <w:tcPr>
          <w:tcW w:w="1985" w:type="dxa"/>
          <w:vAlign w:val="center"/>
        </w:tcPr>
        <w:p w14:paraId="53C9DCD5" w14:textId="77777777" w:rsidR="001F3DE6" w:rsidRPr="001F3DE6" w:rsidRDefault="001F3DE6" w:rsidP="001F3DE6">
          <w:pPr>
            <w:pStyle w:val="Header"/>
            <w:ind w:right="360"/>
            <w:rPr>
              <w:rFonts w:cstheme="minorHAnsi"/>
              <w:b/>
              <w:bCs/>
            </w:rPr>
          </w:pPr>
          <w:r w:rsidRPr="001F3DE6">
            <w:rPr>
              <w:rFonts w:cstheme="minorHAnsi"/>
              <w:b/>
              <w:bCs/>
            </w:rPr>
            <w:fldChar w:fldCharType="begin"/>
          </w:r>
          <w:r w:rsidRPr="001F3DE6">
            <w:rPr>
              <w:rFonts w:cstheme="minorHAnsi"/>
              <w:b/>
              <w:bCs/>
            </w:rPr>
            <w:instrText xml:space="preserve"> PAGE </w:instrText>
          </w:r>
          <w:r w:rsidRPr="001F3DE6">
            <w:rPr>
              <w:rFonts w:cstheme="minorHAnsi"/>
              <w:b/>
              <w:bCs/>
            </w:rPr>
            <w:fldChar w:fldCharType="separate"/>
          </w:r>
          <w:r w:rsidRPr="001F3DE6">
            <w:rPr>
              <w:rFonts w:cstheme="minorHAnsi"/>
              <w:b/>
              <w:bCs/>
            </w:rPr>
            <w:t>1</w:t>
          </w:r>
          <w:r w:rsidRPr="001F3DE6">
            <w:rPr>
              <w:rFonts w:cstheme="minorHAnsi"/>
              <w:b/>
              <w:bCs/>
            </w:rPr>
            <w:fldChar w:fldCharType="end"/>
          </w:r>
          <w:r w:rsidRPr="001F3DE6">
            <w:rPr>
              <w:rFonts w:cstheme="minorHAnsi"/>
              <w:b/>
              <w:bCs/>
            </w:rPr>
            <w:t xml:space="preserve"> of </w:t>
          </w:r>
          <w:r w:rsidRPr="001F3DE6">
            <w:rPr>
              <w:rFonts w:cstheme="minorHAnsi"/>
              <w:b/>
              <w:bCs/>
            </w:rPr>
            <w:fldChar w:fldCharType="begin"/>
          </w:r>
          <w:r w:rsidRPr="001F3DE6">
            <w:rPr>
              <w:rFonts w:cstheme="minorHAnsi"/>
              <w:b/>
              <w:bCs/>
            </w:rPr>
            <w:instrText xml:space="preserve"> NUMPAGES  </w:instrText>
          </w:r>
          <w:r w:rsidRPr="001F3DE6">
            <w:rPr>
              <w:rFonts w:cstheme="minorHAnsi"/>
              <w:b/>
              <w:bCs/>
            </w:rPr>
            <w:fldChar w:fldCharType="separate"/>
          </w:r>
          <w:r w:rsidRPr="001F3DE6">
            <w:rPr>
              <w:rFonts w:cstheme="minorHAnsi"/>
              <w:b/>
              <w:bCs/>
            </w:rPr>
            <w:t>7</w:t>
          </w:r>
          <w:r w:rsidRPr="001F3DE6">
            <w:rPr>
              <w:rFonts w:cstheme="minorHAnsi"/>
              <w:b/>
              <w:bCs/>
            </w:rPr>
            <w:fldChar w:fldCharType="end"/>
          </w:r>
        </w:p>
      </w:tc>
    </w:tr>
  </w:tbl>
  <w:p w14:paraId="25C16958" w14:textId="0CF5DBC0" w:rsidR="001F3DE6" w:rsidRDefault="001F3D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4697"/>
    <w:multiLevelType w:val="multilevel"/>
    <w:tmpl w:val="9122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22B56"/>
    <w:multiLevelType w:val="multilevel"/>
    <w:tmpl w:val="81D4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D255B"/>
    <w:multiLevelType w:val="multilevel"/>
    <w:tmpl w:val="BF00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0481C"/>
    <w:multiLevelType w:val="hybridMultilevel"/>
    <w:tmpl w:val="C0283606"/>
    <w:lvl w:ilvl="0" w:tplc="F4AE3BAC">
      <w:start w:val="1"/>
      <w:numFmt w:val="decimal"/>
      <w:lvlText w:val="%1."/>
      <w:lvlJc w:val="left"/>
      <w:pPr>
        <w:ind w:left="446" w:hanging="360"/>
      </w:pPr>
      <w:rPr>
        <w:rFonts w:hint="default"/>
        <w:b/>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4" w15:restartNumberingAfterBreak="0">
    <w:nsid w:val="19521E93"/>
    <w:multiLevelType w:val="hybridMultilevel"/>
    <w:tmpl w:val="2BA6DBDC"/>
    <w:lvl w:ilvl="0" w:tplc="40090001">
      <w:start w:val="1"/>
      <w:numFmt w:val="bullet"/>
      <w:lvlText w:val=""/>
      <w:lvlJc w:val="left"/>
      <w:pPr>
        <w:ind w:left="1166" w:hanging="360"/>
      </w:pPr>
      <w:rPr>
        <w:rFonts w:ascii="Symbol" w:hAnsi="Symbol" w:hint="default"/>
      </w:rPr>
    </w:lvl>
    <w:lvl w:ilvl="1" w:tplc="40090003" w:tentative="1">
      <w:start w:val="1"/>
      <w:numFmt w:val="bullet"/>
      <w:lvlText w:val="o"/>
      <w:lvlJc w:val="left"/>
      <w:pPr>
        <w:ind w:left="1886" w:hanging="360"/>
      </w:pPr>
      <w:rPr>
        <w:rFonts w:ascii="Courier New" w:hAnsi="Courier New" w:cs="Courier New" w:hint="default"/>
      </w:rPr>
    </w:lvl>
    <w:lvl w:ilvl="2" w:tplc="40090005" w:tentative="1">
      <w:start w:val="1"/>
      <w:numFmt w:val="bullet"/>
      <w:lvlText w:val=""/>
      <w:lvlJc w:val="left"/>
      <w:pPr>
        <w:ind w:left="2606" w:hanging="360"/>
      </w:pPr>
      <w:rPr>
        <w:rFonts w:ascii="Wingdings" w:hAnsi="Wingdings" w:hint="default"/>
      </w:rPr>
    </w:lvl>
    <w:lvl w:ilvl="3" w:tplc="40090001" w:tentative="1">
      <w:start w:val="1"/>
      <w:numFmt w:val="bullet"/>
      <w:lvlText w:val=""/>
      <w:lvlJc w:val="left"/>
      <w:pPr>
        <w:ind w:left="3326" w:hanging="360"/>
      </w:pPr>
      <w:rPr>
        <w:rFonts w:ascii="Symbol" w:hAnsi="Symbol" w:hint="default"/>
      </w:rPr>
    </w:lvl>
    <w:lvl w:ilvl="4" w:tplc="40090003" w:tentative="1">
      <w:start w:val="1"/>
      <w:numFmt w:val="bullet"/>
      <w:lvlText w:val="o"/>
      <w:lvlJc w:val="left"/>
      <w:pPr>
        <w:ind w:left="4046" w:hanging="360"/>
      </w:pPr>
      <w:rPr>
        <w:rFonts w:ascii="Courier New" w:hAnsi="Courier New" w:cs="Courier New" w:hint="default"/>
      </w:rPr>
    </w:lvl>
    <w:lvl w:ilvl="5" w:tplc="40090005" w:tentative="1">
      <w:start w:val="1"/>
      <w:numFmt w:val="bullet"/>
      <w:lvlText w:val=""/>
      <w:lvlJc w:val="left"/>
      <w:pPr>
        <w:ind w:left="4766" w:hanging="360"/>
      </w:pPr>
      <w:rPr>
        <w:rFonts w:ascii="Wingdings" w:hAnsi="Wingdings" w:hint="default"/>
      </w:rPr>
    </w:lvl>
    <w:lvl w:ilvl="6" w:tplc="40090001" w:tentative="1">
      <w:start w:val="1"/>
      <w:numFmt w:val="bullet"/>
      <w:lvlText w:val=""/>
      <w:lvlJc w:val="left"/>
      <w:pPr>
        <w:ind w:left="5486" w:hanging="360"/>
      </w:pPr>
      <w:rPr>
        <w:rFonts w:ascii="Symbol" w:hAnsi="Symbol" w:hint="default"/>
      </w:rPr>
    </w:lvl>
    <w:lvl w:ilvl="7" w:tplc="40090003" w:tentative="1">
      <w:start w:val="1"/>
      <w:numFmt w:val="bullet"/>
      <w:lvlText w:val="o"/>
      <w:lvlJc w:val="left"/>
      <w:pPr>
        <w:ind w:left="6206" w:hanging="360"/>
      </w:pPr>
      <w:rPr>
        <w:rFonts w:ascii="Courier New" w:hAnsi="Courier New" w:cs="Courier New" w:hint="default"/>
      </w:rPr>
    </w:lvl>
    <w:lvl w:ilvl="8" w:tplc="40090005" w:tentative="1">
      <w:start w:val="1"/>
      <w:numFmt w:val="bullet"/>
      <w:lvlText w:val=""/>
      <w:lvlJc w:val="left"/>
      <w:pPr>
        <w:ind w:left="6926" w:hanging="360"/>
      </w:pPr>
      <w:rPr>
        <w:rFonts w:ascii="Wingdings" w:hAnsi="Wingdings" w:hint="default"/>
      </w:rPr>
    </w:lvl>
  </w:abstractNum>
  <w:abstractNum w:abstractNumId="5" w15:restartNumberingAfterBreak="0">
    <w:nsid w:val="1D1724E7"/>
    <w:multiLevelType w:val="multilevel"/>
    <w:tmpl w:val="D540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76682"/>
    <w:multiLevelType w:val="hybridMultilevel"/>
    <w:tmpl w:val="8F008C74"/>
    <w:lvl w:ilvl="0" w:tplc="4009000F">
      <w:start w:val="1"/>
      <w:numFmt w:val="decimal"/>
      <w:lvlText w:val="%1."/>
      <w:lvlJc w:val="left"/>
      <w:pPr>
        <w:ind w:left="80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7" w15:restartNumberingAfterBreak="0">
    <w:nsid w:val="28092617"/>
    <w:multiLevelType w:val="multilevel"/>
    <w:tmpl w:val="D80A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970A8"/>
    <w:multiLevelType w:val="multilevel"/>
    <w:tmpl w:val="3C98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70A49"/>
    <w:multiLevelType w:val="multilevel"/>
    <w:tmpl w:val="6D9E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76E14"/>
    <w:multiLevelType w:val="hybridMultilevel"/>
    <w:tmpl w:val="F990B512"/>
    <w:lvl w:ilvl="0" w:tplc="E5A45D26">
      <w:start w:val="1"/>
      <w:numFmt w:val="decimal"/>
      <w:lvlText w:val="%1."/>
      <w:lvlJc w:val="left"/>
      <w:pPr>
        <w:ind w:left="446" w:hanging="360"/>
      </w:pPr>
      <w:rPr>
        <w:rFonts w:hint="default"/>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11" w15:restartNumberingAfterBreak="0">
    <w:nsid w:val="73153520"/>
    <w:multiLevelType w:val="multilevel"/>
    <w:tmpl w:val="82D8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D843E8"/>
    <w:multiLevelType w:val="multilevel"/>
    <w:tmpl w:val="BE9E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539580">
    <w:abstractNumId w:val="7"/>
  </w:num>
  <w:num w:numId="2" w16cid:durableId="212618441">
    <w:abstractNumId w:val="10"/>
  </w:num>
  <w:num w:numId="3" w16cid:durableId="28797979">
    <w:abstractNumId w:val="4"/>
  </w:num>
  <w:num w:numId="4" w16cid:durableId="672537605">
    <w:abstractNumId w:val="11"/>
  </w:num>
  <w:num w:numId="5" w16cid:durableId="1086266366">
    <w:abstractNumId w:val="5"/>
  </w:num>
  <w:num w:numId="6" w16cid:durableId="2044667896">
    <w:abstractNumId w:val="8"/>
  </w:num>
  <w:num w:numId="7" w16cid:durableId="2087456191">
    <w:abstractNumId w:val="1"/>
  </w:num>
  <w:num w:numId="8" w16cid:durableId="2021809858">
    <w:abstractNumId w:val="12"/>
  </w:num>
  <w:num w:numId="9" w16cid:durableId="2076269418">
    <w:abstractNumId w:val="2"/>
  </w:num>
  <w:num w:numId="10" w16cid:durableId="1599630430">
    <w:abstractNumId w:val="6"/>
  </w:num>
  <w:num w:numId="11" w16cid:durableId="1373000725">
    <w:abstractNumId w:val="3"/>
  </w:num>
  <w:num w:numId="12" w16cid:durableId="1828014031">
    <w:abstractNumId w:val="0"/>
  </w:num>
  <w:num w:numId="13" w16cid:durableId="7139673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B406B"/>
    <w:rsid w:val="000340AE"/>
    <w:rsid w:val="00045B87"/>
    <w:rsid w:val="000C6E57"/>
    <w:rsid w:val="001A3C68"/>
    <w:rsid w:val="001E039A"/>
    <w:rsid w:val="001F3DE6"/>
    <w:rsid w:val="0025671D"/>
    <w:rsid w:val="002E4796"/>
    <w:rsid w:val="003E7BAD"/>
    <w:rsid w:val="003F3DF0"/>
    <w:rsid w:val="00424F71"/>
    <w:rsid w:val="00495D3D"/>
    <w:rsid w:val="004D29FD"/>
    <w:rsid w:val="00501E61"/>
    <w:rsid w:val="00527FCD"/>
    <w:rsid w:val="0056767D"/>
    <w:rsid w:val="00575C83"/>
    <w:rsid w:val="00590E59"/>
    <w:rsid w:val="00597011"/>
    <w:rsid w:val="00623934"/>
    <w:rsid w:val="0063212C"/>
    <w:rsid w:val="00695741"/>
    <w:rsid w:val="00792FA6"/>
    <w:rsid w:val="007B7413"/>
    <w:rsid w:val="007E048A"/>
    <w:rsid w:val="0084649C"/>
    <w:rsid w:val="00847004"/>
    <w:rsid w:val="00891E29"/>
    <w:rsid w:val="008B4D6E"/>
    <w:rsid w:val="008D4743"/>
    <w:rsid w:val="008E5B52"/>
    <w:rsid w:val="009608B3"/>
    <w:rsid w:val="00985F35"/>
    <w:rsid w:val="00A62CD8"/>
    <w:rsid w:val="00A73A1F"/>
    <w:rsid w:val="00AD5F64"/>
    <w:rsid w:val="00AE6BA8"/>
    <w:rsid w:val="00B87AF5"/>
    <w:rsid w:val="00BC329E"/>
    <w:rsid w:val="00BF0312"/>
    <w:rsid w:val="00C30968"/>
    <w:rsid w:val="00CB24C4"/>
    <w:rsid w:val="00D05BCF"/>
    <w:rsid w:val="00DB79F4"/>
    <w:rsid w:val="00DF5C4D"/>
    <w:rsid w:val="00E01403"/>
    <w:rsid w:val="00E60BD5"/>
    <w:rsid w:val="00EA1A50"/>
    <w:rsid w:val="00EB406B"/>
    <w:rsid w:val="00EB71C4"/>
    <w:rsid w:val="00F14A83"/>
    <w:rsid w:val="00F23ABD"/>
    <w:rsid w:val="00F5217B"/>
    <w:rsid w:val="00F93976"/>
    <w:rsid w:val="00FA118E"/>
    <w:rsid w:val="00FC486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C2F60"/>
  <w15:chartTrackingRefBased/>
  <w15:docId w15:val="{26265AB5-8C96-4D2F-86D5-8EE26BCF1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unhideWhenUsed/>
    <w:qFormat/>
    <w:rsid w:val="00EB40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EB40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0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06B"/>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06B"/>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Heading2Char">
    <w:name w:val="Heading 2 Char"/>
    <w:basedOn w:val="DefaultParagraphFont"/>
    <w:link w:val="Heading2"/>
    <w:uiPriority w:val="9"/>
    <w:semiHidden/>
    <w:rsid w:val="00EB406B"/>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EB40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0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06B"/>
    <w:rPr>
      <w:rFonts w:eastAsiaTheme="majorEastAsia" w:cstheme="majorBidi"/>
      <w:color w:val="272727" w:themeColor="text1" w:themeTint="D8"/>
    </w:rPr>
  </w:style>
  <w:style w:type="paragraph" w:styleId="Title">
    <w:name w:val="Title"/>
    <w:basedOn w:val="Normal"/>
    <w:next w:val="Normal"/>
    <w:link w:val="TitleChar"/>
    <w:uiPriority w:val="10"/>
    <w:qFormat/>
    <w:rsid w:val="00EB406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06B"/>
    <w:pPr>
      <w:numPr>
        <w:ilvl w:val="1"/>
      </w:numPr>
      <w:spacing w:after="160"/>
      <w:ind w:left="633" w:hanging="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0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406B"/>
    <w:rPr>
      <w:i/>
      <w:iCs/>
      <w:color w:val="404040" w:themeColor="text1" w:themeTint="BF"/>
    </w:rPr>
  </w:style>
  <w:style w:type="character" w:styleId="IntenseEmphasis">
    <w:name w:val="Intense Emphasis"/>
    <w:basedOn w:val="DefaultParagraphFont"/>
    <w:uiPriority w:val="21"/>
    <w:qFormat/>
    <w:rsid w:val="00EB406B"/>
    <w:rPr>
      <w:i/>
      <w:iCs/>
      <w:color w:val="2F5496" w:themeColor="accent1" w:themeShade="BF"/>
    </w:rPr>
  </w:style>
  <w:style w:type="paragraph" w:styleId="IntenseQuote">
    <w:name w:val="Intense Quote"/>
    <w:basedOn w:val="Normal"/>
    <w:next w:val="Normal"/>
    <w:link w:val="IntenseQuoteChar"/>
    <w:uiPriority w:val="30"/>
    <w:qFormat/>
    <w:rsid w:val="00EB40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06B"/>
    <w:rPr>
      <w:i/>
      <w:iCs/>
      <w:color w:val="2F5496" w:themeColor="accent1" w:themeShade="BF"/>
    </w:rPr>
  </w:style>
  <w:style w:type="character" w:styleId="IntenseReference">
    <w:name w:val="Intense Reference"/>
    <w:basedOn w:val="DefaultParagraphFont"/>
    <w:uiPriority w:val="32"/>
    <w:qFormat/>
    <w:rsid w:val="00EB406B"/>
    <w:rPr>
      <w:b/>
      <w:bCs/>
      <w:smallCaps/>
      <w:color w:val="2F5496" w:themeColor="accent1" w:themeShade="BF"/>
      <w:spacing w:val="5"/>
    </w:rPr>
  </w:style>
  <w:style w:type="paragraph" w:styleId="Header">
    <w:name w:val="header"/>
    <w:basedOn w:val="Normal"/>
    <w:link w:val="HeaderChar"/>
    <w:uiPriority w:val="99"/>
    <w:unhideWhenUsed/>
    <w:rsid w:val="001F3DE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F3DE6"/>
  </w:style>
  <w:style w:type="paragraph" w:styleId="Footer">
    <w:name w:val="footer"/>
    <w:basedOn w:val="Normal"/>
    <w:link w:val="FooterChar"/>
    <w:uiPriority w:val="99"/>
    <w:unhideWhenUsed/>
    <w:rsid w:val="001F3DE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F3DE6"/>
  </w:style>
  <w:style w:type="table" w:styleId="TableGrid">
    <w:name w:val="Table Grid"/>
    <w:basedOn w:val="TableNormal"/>
    <w:uiPriority w:val="39"/>
    <w:rsid w:val="00A62CD8"/>
    <w:pPr>
      <w:spacing w:before="0" w:after="0" w:line="240" w:lineRule="auto"/>
      <w:ind w:left="0" w:firstLine="0"/>
      <w:jc w:val="left"/>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62CD8"/>
    <w:pPr>
      <w:spacing w:after="100"/>
      <w:ind w:left="0"/>
    </w:pPr>
  </w:style>
  <w:style w:type="character" w:styleId="Hyperlink">
    <w:name w:val="Hyperlink"/>
    <w:basedOn w:val="DefaultParagraphFont"/>
    <w:uiPriority w:val="99"/>
    <w:unhideWhenUsed/>
    <w:rsid w:val="00A62CD8"/>
    <w:rPr>
      <w:color w:val="0563C1" w:themeColor="hyperlink"/>
      <w:u w:val="single"/>
    </w:rPr>
  </w:style>
  <w:style w:type="paragraph" w:styleId="NormalWeb">
    <w:name w:val="Normal (Web)"/>
    <w:basedOn w:val="Normal"/>
    <w:uiPriority w:val="99"/>
    <w:semiHidden/>
    <w:unhideWhenUsed/>
    <w:rsid w:val="00495D3D"/>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495D3D"/>
    <w:rPr>
      <w:b/>
      <w:bCs/>
    </w:rPr>
  </w:style>
  <w:style w:type="paragraph" w:styleId="TOC2">
    <w:name w:val="toc 2"/>
    <w:basedOn w:val="Normal"/>
    <w:next w:val="Normal"/>
    <w:autoRedefine/>
    <w:uiPriority w:val="39"/>
    <w:unhideWhenUsed/>
    <w:rsid w:val="00847004"/>
    <w:pPr>
      <w:spacing w:before="0" w:after="100" w:line="259" w:lineRule="auto"/>
      <w:ind w:left="220" w:firstLine="0"/>
      <w:jc w:val="left"/>
    </w:pPr>
    <w:rPr>
      <w:rFonts w:eastAsiaTheme="minorEastAsia" w:cs="Times New Roman"/>
      <w:kern w:val="0"/>
      <w:lang w:val="en-US"/>
    </w:rPr>
  </w:style>
  <w:style w:type="paragraph" w:styleId="TOC3">
    <w:name w:val="toc 3"/>
    <w:basedOn w:val="Normal"/>
    <w:next w:val="Normal"/>
    <w:autoRedefine/>
    <w:uiPriority w:val="39"/>
    <w:unhideWhenUsed/>
    <w:rsid w:val="00847004"/>
    <w:pPr>
      <w:spacing w:before="0" w:after="100" w:line="259" w:lineRule="auto"/>
      <w:ind w:left="440" w:firstLine="0"/>
      <w:jc w:val="left"/>
    </w:pPr>
    <w:rPr>
      <w:rFonts w:eastAsiaTheme="minorEastAsia" w:cs="Times New Roman"/>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161F5-8050-45D8-8AB5-46DE90D49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11</Pages>
  <Words>2368</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Khalasi</dc:creator>
  <cp:keywords/>
  <dc:description/>
  <cp:lastModifiedBy>Kush Khalasi</cp:lastModifiedBy>
  <cp:revision>34</cp:revision>
  <dcterms:created xsi:type="dcterms:W3CDTF">2025-11-12T11:04:00Z</dcterms:created>
  <dcterms:modified xsi:type="dcterms:W3CDTF">2025-12-05T07:24:00Z</dcterms:modified>
</cp:coreProperties>
</file>