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8DA3B" w14:textId="70DFE3A8" w:rsidR="00BC5C3C" w:rsidRPr="00DE4AED" w:rsidRDefault="00EA3E8A" w:rsidP="00C15170">
      <w:pPr>
        <w:ind w:left="1418" w:right="38"/>
        <w:jc w:val="both"/>
        <w:rPr>
          <w:rFonts w:ascii="Segoe UI Symbol" w:hAnsi="Segoe UI Symbol"/>
          <w:b/>
          <w:bCs/>
          <w:noProof/>
          <w:sz w:val="24"/>
          <w:szCs w:val="24"/>
        </w:rPr>
        <w:sectPr w:rsidR="00BC5C3C" w:rsidRPr="00DE4AED" w:rsidSect="008B3A49">
          <w:headerReference w:type="default" r:id="rId7"/>
          <w:footerReference w:type="default" r:id="rId8"/>
          <w:type w:val="continuous"/>
          <w:pgSz w:w="12240" w:h="15840"/>
          <w:pgMar w:top="620" w:right="360" w:bottom="280" w:left="360" w:header="737" w:footer="794" w:gutter="0"/>
          <w:pgBorders w:display="notFirstPage" w:offsetFrom="page">
            <w:top w:val="double" w:sz="4" w:space="24" w:color="000000"/>
            <w:left w:val="double" w:sz="4" w:space="24" w:color="000000"/>
            <w:bottom w:val="double" w:sz="4" w:space="24" w:color="000000"/>
            <w:right w:val="double" w:sz="4" w:space="24" w:color="000000"/>
          </w:pgBorders>
          <w:cols w:space="720"/>
          <w:titlePg/>
          <w:docGrid w:linePitch="299"/>
        </w:sectPr>
      </w:pPr>
      <w:r>
        <w:rPr>
          <w:rFonts w:ascii="Segoe UI Symbol" w:hAnsi="Segoe UI Symbol"/>
          <w:b/>
          <w:bCs/>
          <w:noProof/>
          <w:sz w:val="24"/>
          <w:szCs w:val="24"/>
        </w:rPr>
        <w:drawing>
          <wp:anchor distT="0" distB="0" distL="114300" distR="114300" simplePos="0" relativeHeight="251658240" behindDoc="0" locked="0" layoutInCell="1" allowOverlap="1" wp14:anchorId="582DA5BB" wp14:editId="5F4F907C">
            <wp:simplePos x="0" y="0"/>
            <wp:positionH relativeFrom="column">
              <wp:posOffset>-190500</wp:posOffset>
            </wp:positionH>
            <wp:positionV relativeFrom="paragraph">
              <wp:posOffset>-381000</wp:posOffset>
            </wp:positionV>
            <wp:extent cx="7708900" cy="10090150"/>
            <wp:effectExtent l="0" t="0" r="6350" b="6350"/>
            <wp:wrapNone/>
            <wp:docPr id="1665772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2695"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08900" cy="1009015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Segoe UI Symbol" w:eastAsia="Times New Roman" w:hAnsi="Segoe UI Symbol" w:cs="Times New Roman"/>
          <w:color w:val="auto"/>
          <w:sz w:val="24"/>
          <w:szCs w:val="24"/>
        </w:rPr>
        <w:id w:val="-1164708833"/>
        <w:docPartObj>
          <w:docPartGallery w:val="Table of Contents"/>
          <w:docPartUnique/>
        </w:docPartObj>
      </w:sdtPr>
      <w:sdtEndPr>
        <w:rPr>
          <w:rFonts w:eastAsia="Calibri" w:cs="Calibri"/>
          <w:b/>
          <w:bCs/>
          <w:noProof/>
        </w:rPr>
      </w:sdtEndPr>
      <w:sdtContent>
        <w:p w14:paraId="32390A16" w14:textId="77777777" w:rsidR="00BC5C3C" w:rsidRPr="00E20EF9" w:rsidRDefault="00BC5C3C" w:rsidP="00BC5C3C">
          <w:pPr>
            <w:pStyle w:val="TOCHeading"/>
            <w:ind w:left="1418" w:right="321"/>
            <w:jc w:val="both"/>
            <w:rPr>
              <w:rFonts w:ascii="Segoe UI Symbol" w:hAnsi="Segoe UI Symbol" w:cs="Segoe UI"/>
              <w:b/>
              <w:bCs/>
              <w:color w:val="404F21"/>
              <w:sz w:val="28"/>
              <w:szCs w:val="28"/>
            </w:rPr>
          </w:pPr>
          <w:r w:rsidRPr="00E20EF9">
            <w:rPr>
              <w:rFonts w:ascii="Segoe UI Symbol" w:hAnsi="Segoe UI Symbol" w:cs="Segoe UI"/>
              <w:b/>
              <w:bCs/>
              <w:color w:val="404F21"/>
              <w:sz w:val="28"/>
              <w:szCs w:val="28"/>
            </w:rPr>
            <w:t>Contents:</w:t>
          </w:r>
        </w:p>
        <w:p w14:paraId="5144C32F" w14:textId="77777777" w:rsidR="00BC5C3C" w:rsidRPr="00DE4AED" w:rsidRDefault="00BC5C3C" w:rsidP="00BC5C3C">
          <w:pPr>
            <w:pStyle w:val="TOC1"/>
            <w:rPr>
              <w:rFonts w:ascii="Segoe UI Symbol" w:hAnsi="Segoe UI Symbol"/>
            </w:rPr>
          </w:pPr>
        </w:p>
        <w:p w14:paraId="2BDF57DB" w14:textId="3B6155C7" w:rsidR="00E20EF9" w:rsidRPr="00E20EF9" w:rsidRDefault="00BC5C3C">
          <w:pPr>
            <w:pStyle w:val="TOC1"/>
            <w:rPr>
              <w:rFonts w:asciiTheme="minorHAnsi" w:eastAsiaTheme="minorEastAsia" w:hAnsiTheme="minorHAnsi" w:cstheme="minorBidi"/>
              <w:noProof/>
              <w:kern w:val="2"/>
              <w:lang w:val="en-IN" w:eastAsia="en-IN"/>
              <w14:ligatures w14:val="standardContextual"/>
            </w:rPr>
          </w:pPr>
          <w:r w:rsidRPr="00DE4AED">
            <w:rPr>
              <w:rFonts w:ascii="Segoe UI Symbol" w:hAnsi="Segoe UI Symbol"/>
            </w:rPr>
            <w:fldChar w:fldCharType="begin"/>
          </w:r>
          <w:r w:rsidRPr="00DE4AED">
            <w:rPr>
              <w:rFonts w:ascii="Segoe UI Symbol" w:hAnsi="Segoe UI Symbol"/>
            </w:rPr>
            <w:instrText xml:space="preserve"> TOC \o "1-3" \h \z \u </w:instrText>
          </w:r>
          <w:r w:rsidRPr="00DE4AED">
            <w:rPr>
              <w:rFonts w:ascii="Segoe UI Symbol" w:hAnsi="Segoe UI Symbol"/>
            </w:rPr>
            <w:fldChar w:fldCharType="separate"/>
          </w:r>
          <w:hyperlink w:anchor="_Toc216174782" w:history="1">
            <w:r w:rsidR="00E20EF9" w:rsidRPr="00E20EF9">
              <w:rPr>
                <w:rStyle w:val="Hyperlink"/>
                <w:rFonts w:ascii="Segoe UI Symbol" w:hAnsi="Segoe UI Symbol"/>
                <w:noProof/>
              </w:rPr>
              <w:t>Introduction</w:t>
            </w:r>
            <w:r w:rsidR="00E20EF9" w:rsidRPr="00E20EF9">
              <w:rPr>
                <w:noProof/>
                <w:webHidden/>
              </w:rPr>
              <w:tab/>
            </w:r>
            <w:r w:rsidR="00E20EF9" w:rsidRPr="00E20EF9">
              <w:rPr>
                <w:noProof/>
                <w:webHidden/>
              </w:rPr>
              <w:fldChar w:fldCharType="begin"/>
            </w:r>
            <w:r w:rsidR="00E20EF9" w:rsidRPr="00E20EF9">
              <w:rPr>
                <w:noProof/>
                <w:webHidden/>
              </w:rPr>
              <w:instrText xml:space="preserve"> PAGEREF _Toc216174782 \h </w:instrText>
            </w:r>
            <w:r w:rsidR="00E20EF9" w:rsidRPr="00E20EF9">
              <w:rPr>
                <w:noProof/>
                <w:webHidden/>
              </w:rPr>
            </w:r>
            <w:r w:rsidR="00E20EF9" w:rsidRPr="00E20EF9">
              <w:rPr>
                <w:noProof/>
                <w:webHidden/>
              </w:rPr>
              <w:fldChar w:fldCharType="separate"/>
            </w:r>
            <w:r w:rsidR="007C7427">
              <w:rPr>
                <w:noProof/>
                <w:webHidden/>
              </w:rPr>
              <w:t>3</w:t>
            </w:r>
            <w:r w:rsidR="00E20EF9" w:rsidRPr="00E20EF9">
              <w:rPr>
                <w:noProof/>
                <w:webHidden/>
              </w:rPr>
              <w:fldChar w:fldCharType="end"/>
            </w:r>
          </w:hyperlink>
        </w:p>
        <w:p w14:paraId="323A3145" w14:textId="34A34A65" w:rsidR="00E20EF9" w:rsidRPr="00E20EF9" w:rsidRDefault="00E20EF9">
          <w:pPr>
            <w:pStyle w:val="TOC1"/>
            <w:rPr>
              <w:rFonts w:asciiTheme="minorHAnsi" w:eastAsiaTheme="minorEastAsia" w:hAnsiTheme="minorHAnsi" w:cstheme="minorBidi"/>
              <w:noProof/>
              <w:kern w:val="2"/>
              <w:lang w:val="en-IN" w:eastAsia="en-IN"/>
              <w14:ligatures w14:val="standardContextual"/>
            </w:rPr>
          </w:pPr>
          <w:hyperlink w:anchor="_Toc216174783" w:history="1">
            <w:r w:rsidRPr="00E20EF9">
              <w:rPr>
                <w:rStyle w:val="Hyperlink"/>
                <w:rFonts w:ascii="Segoe UI Symbol" w:hAnsi="Segoe UI Symbol"/>
                <w:noProof/>
              </w:rPr>
              <w:t>Scope</w:t>
            </w:r>
            <w:r w:rsidRPr="00E20EF9">
              <w:rPr>
                <w:noProof/>
                <w:webHidden/>
              </w:rPr>
              <w:tab/>
            </w:r>
            <w:r w:rsidRPr="00E20EF9">
              <w:rPr>
                <w:noProof/>
                <w:webHidden/>
              </w:rPr>
              <w:fldChar w:fldCharType="begin"/>
            </w:r>
            <w:r w:rsidRPr="00E20EF9">
              <w:rPr>
                <w:noProof/>
                <w:webHidden/>
              </w:rPr>
              <w:instrText xml:space="preserve"> PAGEREF _Toc216174783 \h </w:instrText>
            </w:r>
            <w:r w:rsidRPr="00E20EF9">
              <w:rPr>
                <w:noProof/>
                <w:webHidden/>
              </w:rPr>
            </w:r>
            <w:r w:rsidRPr="00E20EF9">
              <w:rPr>
                <w:noProof/>
                <w:webHidden/>
              </w:rPr>
              <w:fldChar w:fldCharType="separate"/>
            </w:r>
            <w:r w:rsidR="007C7427">
              <w:rPr>
                <w:noProof/>
                <w:webHidden/>
              </w:rPr>
              <w:t>3</w:t>
            </w:r>
            <w:r w:rsidRPr="00E20EF9">
              <w:rPr>
                <w:noProof/>
                <w:webHidden/>
              </w:rPr>
              <w:fldChar w:fldCharType="end"/>
            </w:r>
          </w:hyperlink>
        </w:p>
        <w:p w14:paraId="7D80ED31" w14:textId="342EB1B5" w:rsidR="00E20EF9" w:rsidRPr="00E20EF9" w:rsidRDefault="00E20EF9">
          <w:pPr>
            <w:pStyle w:val="TOC1"/>
            <w:rPr>
              <w:rFonts w:asciiTheme="minorHAnsi" w:eastAsiaTheme="minorEastAsia" w:hAnsiTheme="minorHAnsi" w:cstheme="minorBidi"/>
              <w:noProof/>
              <w:kern w:val="2"/>
              <w:lang w:val="en-IN" w:eastAsia="en-IN"/>
              <w14:ligatures w14:val="standardContextual"/>
            </w:rPr>
          </w:pPr>
          <w:hyperlink w:anchor="_Toc216174784" w:history="1">
            <w:r w:rsidRPr="00E20EF9">
              <w:rPr>
                <w:rStyle w:val="Hyperlink"/>
                <w:rFonts w:ascii="Segoe UI Symbol" w:hAnsi="Segoe UI Symbol"/>
                <w:noProof/>
              </w:rPr>
              <w:t>Policy Declaration</w:t>
            </w:r>
            <w:r w:rsidRPr="00E20EF9">
              <w:rPr>
                <w:noProof/>
                <w:webHidden/>
              </w:rPr>
              <w:tab/>
            </w:r>
            <w:r w:rsidRPr="00E20EF9">
              <w:rPr>
                <w:noProof/>
                <w:webHidden/>
              </w:rPr>
              <w:fldChar w:fldCharType="begin"/>
            </w:r>
            <w:r w:rsidRPr="00E20EF9">
              <w:rPr>
                <w:noProof/>
                <w:webHidden/>
              </w:rPr>
              <w:instrText xml:space="preserve"> PAGEREF _Toc216174784 \h </w:instrText>
            </w:r>
            <w:r w:rsidRPr="00E20EF9">
              <w:rPr>
                <w:noProof/>
                <w:webHidden/>
              </w:rPr>
            </w:r>
            <w:r w:rsidRPr="00E20EF9">
              <w:rPr>
                <w:noProof/>
                <w:webHidden/>
              </w:rPr>
              <w:fldChar w:fldCharType="separate"/>
            </w:r>
            <w:r w:rsidR="007C7427">
              <w:rPr>
                <w:noProof/>
                <w:webHidden/>
              </w:rPr>
              <w:t>4</w:t>
            </w:r>
            <w:r w:rsidRPr="00E20EF9">
              <w:rPr>
                <w:noProof/>
                <w:webHidden/>
              </w:rPr>
              <w:fldChar w:fldCharType="end"/>
            </w:r>
          </w:hyperlink>
        </w:p>
        <w:p w14:paraId="56187BCB" w14:textId="67318FAF" w:rsidR="00E20EF9" w:rsidRPr="00E20EF9" w:rsidRDefault="00E20EF9">
          <w:pPr>
            <w:pStyle w:val="TOC1"/>
            <w:rPr>
              <w:rFonts w:asciiTheme="minorHAnsi" w:eastAsiaTheme="minorEastAsia" w:hAnsiTheme="minorHAnsi" w:cstheme="minorBidi"/>
              <w:noProof/>
              <w:kern w:val="2"/>
              <w:lang w:val="en-IN" w:eastAsia="en-IN"/>
              <w14:ligatures w14:val="standardContextual"/>
            </w:rPr>
          </w:pPr>
          <w:hyperlink w:anchor="_Toc216174785" w:history="1">
            <w:r w:rsidRPr="00E20EF9">
              <w:rPr>
                <w:rStyle w:val="Hyperlink"/>
                <w:rFonts w:ascii="Segoe UI Symbol" w:hAnsi="Segoe UI Symbol"/>
                <w:noProof/>
              </w:rPr>
              <w:t>Key Focus Areas</w:t>
            </w:r>
            <w:r w:rsidRPr="00E20EF9">
              <w:rPr>
                <w:noProof/>
                <w:webHidden/>
              </w:rPr>
              <w:tab/>
            </w:r>
            <w:r w:rsidRPr="00E20EF9">
              <w:rPr>
                <w:noProof/>
                <w:webHidden/>
              </w:rPr>
              <w:fldChar w:fldCharType="begin"/>
            </w:r>
            <w:r w:rsidRPr="00E20EF9">
              <w:rPr>
                <w:noProof/>
                <w:webHidden/>
              </w:rPr>
              <w:instrText xml:space="preserve"> PAGEREF _Toc216174785 \h </w:instrText>
            </w:r>
            <w:r w:rsidRPr="00E20EF9">
              <w:rPr>
                <w:noProof/>
                <w:webHidden/>
              </w:rPr>
            </w:r>
            <w:r w:rsidRPr="00E20EF9">
              <w:rPr>
                <w:noProof/>
                <w:webHidden/>
              </w:rPr>
              <w:fldChar w:fldCharType="separate"/>
            </w:r>
            <w:r w:rsidR="007C7427">
              <w:rPr>
                <w:noProof/>
                <w:webHidden/>
              </w:rPr>
              <w:t>4</w:t>
            </w:r>
            <w:r w:rsidRPr="00E20EF9">
              <w:rPr>
                <w:noProof/>
                <w:webHidden/>
              </w:rPr>
              <w:fldChar w:fldCharType="end"/>
            </w:r>
          </w:hyperlink>
        </w:p>
        <w:p w14:paraId="0451F27E" w14:textId="1451CE86" w:rsidR="00E20EF9" w:rsidRPr="00E20EF9" w:rsidRDefault="00E20EF9">
          <w:pPr>
            <w:pStyle w:val="TOC1"/>
            <w:rPr>
              <w:rFonts w:asciiTheme="minorHAnsi" w:eastAsiaTheme="minorEastAsia" w:hAnsiTheme="minorHAnsi" w:cstheme="minorBidi"/>
              <w:noProof/>
              <w:kern w:val="2"/>
              <w:lang w:val="en-IN" w:eastAsia="en-IN"/>
              <w14:ligatures w14:val="standardContextual"/>
            </w:rPr>
          </w:pPr>
          <w:hyperlink w:anchor="_Toc216174786" w:history="1">
            <w:r w:rsidRPr="00E20EF9">
              <w:rPr>
                <w:rStyle w:val="Hyperlink"/>
                <w:rFonts w:ascii="Segoe UI Symbol" w:hAnsi="Segoe UI Symbol"/>
                <w:noProof/>
              </w:rPr>
              <w:t>Objectives &amp; Targets</w:t>
            </w:r>
            <w:r w:rsidRPr="00E20EF9">
              <w:rPr>
                <w:noProof/>
                <w:webHidden/>
              </w:rPr>
              <w:tab/>
            </w:r>
            <w:r w:rsidRPr="00E20EF9">
              <w:rPr>
                <w:noProof/>
                <w:webHidden/>
              </w:rPr>
              <w:fldChar w:fldCharType="begin"/>
            </w:r>
            <w:r w:rsidRPr="00E20EF9">
              <w:rPr>
                <w:noProof/>
                <w:webHidden/>
              </w:rPr>
              <w:instrText xml:space="preserve"> PAGEREF _Toc216174786 \h </w:instrText>
            </w:r>
            <w:r w:rsidRPr="00E20EF9">
              <w:rPr>
                <w:noProof/>
                <w:webHidden/>
              </w:rPr>
            </w:r>
            <w:r w:rsidRPr="00E20EF9">
              <w:rPr>
                <w:noProof/>
                <w:webHidden/>
              </w:rPr>
              <w:fldChar w:fldCharType="separate"/>
            </w:r>
            <w:r w:rsidR="007C7427">
              <w:rPr>
                <w:noProof/>
                <w:webHidden/>
              </w:rPr>
              <w:t>5</w:t>
            </w:r>
            <w:r w:rsidRPr="00E20EF9">
              <w:rPr>
                <w:noProof/>
                <w:webHidden/>
              </w:rPr>
              <w:fldChar w:fldCharType="end"/>
            </w:r>
          </w:hyperlink>
        </w:p>
        <w:p w14:paraId="56D073C9" w14:textId="62CD8A3B" w:rsidR="00E20EF9" w:rsidRPr="00E20EF9" w:rsidRDefault="00E20EF9">
          <w:pPr>
            <w:pStyle w:val="TOC1"/>
            <w:rPr>
              <w:rFonts w:asciiTheme="minorHAnsi" w:eastAsiaTheme="minorEastAsia" w:hAnsiTheme="minorHAnsi" w:cstheme="minorBidi"/>
              <w:noProof/>
              <w:kern w:val="2"/>
              <w:lang w:val="en-IN" w:eastAsia="en-IN"/>
              <w14:ligatures w14:val="standardContextual"/>
            </w:rPr>
          </w:pPr>
          <w:hyperlink w:anchor="_Toc216174787" w:history="1">
            <w:r w:rsidRPr="00E20EF9">
              <w:rPr>
                <w:rStyle w:val="Hyperlink"/>
                <w:rFonts w:ascii="Segoe UI Symbol" w:hAnsi="Segoe UI Symbol"/>
                <w:noProof/>
              </w:rPr>
              <w:t>Responsibilities</w:t>
            </w:r>
            <w:r w:rsidRPr="00E20EF9">
              <w:rPr>
                <w:noProof/>
                <w:webHidden/>
              </w:rPr>
              <w:tab/>
            </w:r>
            <w:r w:rsidRPr="00E20EF9">
              <w:rPr>
                <w:noProof/>
                <w:webHidden/>
              </w:rPr>
              <w:fldChar w:fldCharType="begin"/>
            </w:r>
            <w:r w:rsidRPr="00E20EF9">
              <w:rPr>
                <w:noProof/>
                <w:webHidden/>
              </w:rPr>
              <w:instrText xml:space="preserve"> PAGEREF _Toc216174787 \h </w:instrText>
            </w:r>
            <w:r w:rsidRPr="00E20EF9">
              <w:rPr>
                <w:noProof/>
                <w:webHidden/>
              </w:rPr>
            </w:r>
            <w:r w:rsidRPr="00E20EF9">
              <w:rPr>
                <w:noProof/>
                <w:webHidden/>
              </w:rPr>
              <w:fldChar w:fldCharType="separate"/>
            </w:r>
            <w:r w:rsidR="007C7427">
              <w:rPr>
                <w:noProof/>
                <w:webHidden/>
              </w:rPr>
              <w:t>6</w:t>
            </w:r>
            <w:r w:rsidRPr="00E20EF9">
              <w:rPr>
                <w:noProof/>
                <w:webHidden/>
              </w:rPr>
              <w:fldChar w:fldCharType="end"/>
            </w:r>
          </w:hyperlink>
        </w:p>
        <w:p w14:paraId="15F6BFB6" w14:textId="752E1752" w:rsidR="00E20EF9" w:rsidRPr="00E20EF9" w:rsidRDefault="00E20EF9">
          <w:pPr>
            <w:pStyle w:val="TOC1"/>
            <w:rPr>
              <w:rFonts w:asciiTheme="minorHAnsi" w:eastAsiaTheme="minorEastAsia" w:hAnsiTheme="minorHAnsi" w:cstheme="minorBidi"/>
              <w:noProof/>
              <w:kern w:val="2"/>
              <w:lang w:val="en-IN" w:eastAsia="en-IN"/>
              <w14:ligatures w14:val="standardContextual"/>
            </w:rPr>
          </w:pPr>
          <w:hyperlink w:anchor="_Toc216174788" w:history="1">
            <w:r w:rsidRPr="00E20EF9">
              <w:rPr>
                <w:rStyle w:val="Hyperlink"/>
                <w:rFonts w:ascii="Segoe UI Symbol" w:hAnsi="Segoe UI Symbol"/>
                <w:noProof/>
              </w:rPr>
              <w:t>Monitoring, Reporting &amp; Transparency</w:t>
            </w:r>
            <w:r w:rsidRPr="00E20EF9">
              <w:rPr>
                <w:noProof/>
                <w:webHidden/>
              </w:rPr>
              <w:tab/>
            </w:r>
            <w:r w:rsidRPr="00E20EF9">
              <w:rPr>
                <w:noProof/>
                <w:webHidden/>
              </w:rPr>
              <w:fldChar w:fldCharType="begin"/>
            </w:r>
            <w:r w:rsidRPr="00E20EF9">
              <w:rPr>
                <w:noProof/>
                <w:webHidden/>
              </w:rPr>
              <w:instrText xml:space="preserve"> PAGEREF _Toc216174788 \h </w:instrText>
            </w:r>
            <w:r w:rsidRPr="00E20EF9">
              <w:rPr>
                <w:noProof/>
                <w:webHidden/>
              </w:rPr>
            </w:r>
            <w:r w:rsidRPr="00E20EF9">
              <w:rPr>
                <w:noProof/>
                <w:webHidden/>
              </w:rPr>
              <w:fldChar w:fldCharType="separate"/>
            </w:r>
            <w:r w:rsidR="007C7427">
              <w:rPr>
                <w:noProof/>
                <w:webHidden/>
              </w:rPr>
              <w:t>6</w:t>
            </w:r>
            <w:r w:rsidRPr="00E20EF9">
              <w:rPr>
                <w:noProof/>
                <w:webHidden/>
              </w:rPr>
              <w:fldChar w:fldCharType="end"/>
            </w:r>
          </w:hyperlink>
        </w:p>
        <w:p w14:paraId="36256CDA" w14:textId="6210B33A" w:rsidR="00E20EF9" w:rsidRPr="00E20EF9" w:rsidRDefault="00E20EF9">
          <w:pPr>
            <w:pStyle w:val="TOC1"/>
            <w:rPr>
              <w:rFonts w:asciiTheme="minorHAnsi" w:eastAsiaTheme="minorEastAsia" w:hAnsiTheme="minorHAnsi" w:cstheme="minorBidi"/>
              <w:noProof/>
              <w:kern w:val="2"/>
              <w:lang w:val="en-IN" w:eastAsia="en-IN"/>
              <w14:ligatures w14:val="standardContextual"/>
            </w:rPr>
          </w:pPr>
          <w:hyperlink w:anchor="_Toc216174789" w:history="1">
            <w:r w:rsidRPr="00E20EF9">
              <w:rPr>
                <w:rStyle w:val="Hyperlink"/>
                <w:rFonts w:ascii="Segoe UI Symbol" w:hAnsi="Segoe UI Symbol"/>
                <w:noProof/>
              </w:rPr>
              <w:t>Review Mechanism</w:t>
            </w:r>
            <w:r w:rsidRPr="00E20EF9">
              <w:rPr>
                <w:noProof/>
                <w:webHidden/>
              </w:rPr>
              <w:tab/>
            </w:r>
            <w:r w:rsidRPr="00E20EF9">
              <w:rPr>
                <w:noProof/>
                <w:webHidden/>
              </w:rPr>
              <w:fldChar w:fldCharType="begin"/>
            </w:r>
            <w:r w:rsidRPr="00E20EF9">
              <w:rPr>
                <w:noProof/>
                <w:webHidden/>
              </w:rPr>
              <w:instrText xml:space="preserve"> PAGEREF _Toc216174789 \h </w:instrText>
            </w:r>
            <w:r w:rsidRPr="00E20EF9">
              <w:rPr>
                <w:noProof/>
                <w:webHidden/>
              </w:rPr>
            </w:r>
            <w:r w:rsidRPr="00E20EF9">
              <w:rPr>
                <w:noProof/>
                <w:webHidden/>
              </w:rPr>
              <w:fldChar w:fldCharType="separate"/>
            </w:r>
            <w:r w:rsidR="007C7427">
              <w:rPr>
                <w:noProof/>
                <w:webHidden/>
              </w:rPr>
              <w:t>7</w:t>
            </w:r>
            <w:r w:rsidRPr="00E20EF9">
              <w:rPr>
                <w:noProof/>
                <w:webHidden/>
              </w:rPr>
              <w:fldChar w:fldCharType="end"/>
            </w:r>
          </w:hyperlink>
        </w:p>
        <w:p w14:paraId="54CDC8D3" w14:textId="07EA24FB" w:rsidR="00E20EF9" w:rsidRPr="00E20EF9" w:rsidRDefault="00E20EF9">
          <w:pPr>
            <w:pStyle w:val="TOC1"/>
            <w:rPr>
              <w:rFonts w:asciiTheme="minorHAnsi" w:eastAsiaTheme="minorEastAsia" w:hAnsiTheme="minorHAnsi" w:cstheme="minorBidi"/>
              <w:noProof/>
              <w:kern w:val="2"/>
              <w:lang w:val="en-IN" w:eastAsia="en-IN"/>
              <w14:ligatures w14:val="standardContextual"/>
            </w:rPr>
          </w:pPr>
          <w:hyperlink w:anchor="_Toc216174790" w:history="1">
            <w:r w:rsidRPr="00E20EF9">
              <w:rPr>
                <w:rStyle w:val="Hyperlink"/>
                <w:rFonts w:ascii="Segoe UI Symbol" w:eastAsiaTheme="majorEastAsia" w:hAnsi="Segoe UI Symbol" w:cstheme="minorHAnsi"/>
                <w:noProof/>
              </w:rPr>
              <w:t>Employee Acknowledgement &amp; Commitment</w:t>
            </w:r>
            <w:r w:rsidRPr="00E20EF9">
              <w:rPr>
                <w:noProof/>
                <w:webHidden/>
              </w:rPr>
              <w:tab/>
            </w:r>
            <w:r w:rsidRPr="00E20EF9">
              <w:rPr>
                <w:noProof/>
                <w:webHidden/>
              </w:rPr>
              <w:fldChar w:fldCharType="begin"/>
            </w:r>
            <w:r w:rsidRPr="00E20EF9">
              <w:rPr>
                <w:noProof/>
                <w:webHidden/>
              </w:rPr>
              <w:instrText xml:space="preserve"> PAGEREF _Toc216174790 \h </w:instrText>
            </w:r>
            <w:r w:rsidRPr="00E20EF9">
              <w:rPr>
                <w:noProof/>
                <w:webHidden/>
              </w:rPr>
            </w:r>
            <w:r w:rsidRPr="00E20EF9">
              <w:rPr>
                <w:noProof/>
                <w:webHidden/>
              </w:rPr>
              <w:fldChar w:fldCharType="separate"/>
            </w:r>
            <w:r w:rsidR="007C7427">
              <w:rPr>
                <w:noProof/>
                <w:webHidden/>
              </w:rPr>
              <w:t>8</w:t>
            </w:r>
            <w:r w:rsidRPr="00E20EF9">
              <w:rPr>
                <w:noProof/>
                <w:webHidden/>
              </w:rPr>
              <w:fldChar w:fldCharType="end"/>
            </w:r>
          </w:hyperlink>
        </w:p>
        <w:p w14:paraId="6618C9E8" w14:textId="759E3A7D" w:rsidR="00BC5C3C" w:rsidRPr="00DE4AED" w:rsidRDefault="00BC5C3C" w:rsidP="00BC5C3C">
          <w:pPr>
            <w:ind w:left="1418" w:right="321"/>
            <w:jc w:val="both"/>
            <w:rPr>
              <w:rFonts w:ascii="Segoe UI Symbol" w:hAnsi="Segoe UI Symbol"/>
              <w:b/>
              <w:bCs/>
              <w:noProof/>
              <w:sz w:val="24"/>
              <w:szCs w:val="24"/>
            </w:rPr>
          </w:pPr>
          <w:r w:rsidRPr="00DE4AED">
            <w:rPr>
              <w:rFonts w:ascii="Segoe UI Symbol" w:hAnsi="Segoe UI Symbol" w:cs="Segoe UI"/>
              <w:noProof/>
              <w:sz w:val="24"/>
              <w:szCs w:val="24"/>
            </w:rPr>
            <w:fldChar w:fldCharType="end"/>
          </w:r>
        </w:p>
      </w:sdtContent>
    </w:sdt>
    <w:p w14:paraId="497728CB" w14:textId="734F0A5C" w:rsidR="006A10FE" w:rsidRPr="00DE4AED" w:rsidRDefault="006A10FE" w:rsidP="006A10FE">
      <w:pPr>
        <w:ind w:left="1418" w:right="321"/>
        <w:jc w:val="both"/>
        <w:rPr>
          <w:rFonts w:ascii="Segoe UI Symbol" w:hAnsi="Segoe UI Symbol"/>
          <w:b/>
          <w:bCs/>
          <w:noProof/>
          <w:sz w:val="24"/>
          <w:szCs w:val="24"/>
        </w:rPr>
      </w:pPr>
    </w:p>
    <w:p w14:paraId="515BC0E1" w14:textId="77777777" w:rsidR="009E6D5D" w:rsidRPr="00DE4AED" w:rsidRDefault="009E6D5D">
      <w:pPr>
        <w:pStyle w:val="BodyText"/>
        <w:spacing w:before="299"/>
        <w:ind w:left="1080" w:right="1076" w:firstLine="0"/>
        <w:jc w:val="both"/>
        <w:rPr>
          <w:rFonts w:ascii="Segoe UI Symbol" w:hAnsi="Segoe UI Symbol"/>
          <w:b/>
          <w:color w:val="17365D" w:themeColor="text2" w:themeShade="BF"/>
        </w:rPr>
      </w:pPr>
    </w:p>
    <w:p w14:paraId="45DC116C" w14:textId="77777777" w:rsidR="00AD0E45" w:rsidRPr="00DE4AED" w:rsidRDefault="00AD0E45">
      <w:pPr>
        <w:pStyle w:val="BodyText"/>
        <w:spacing w:before="299"/>
        <w:ind w:left="1080" w:right="1076" w:firstLine="0"/>
        <w:jc w:val="both"/>
        <w:rPr>
          <w:rFonts w:ascii="Segoe UI Symbol" w:hAnsi="Segoe UI Symbol"/>
          <w:b/>
          <w:color w:val="17365D" w:themeColor="text2" w:themeShade="BF"/>
        </w:rPr>
      </w:pPr>
    </w:p>
    <w:p w14:paraId="37533BE8" w14:textId="77777777" w:rsidR="00AD0E45" w:rsidRPr="00DE4AED" w:rsidRDefault="00AD0E45">
      <w:pPr>
        <w:pStyle w:val="BodyText"/>
        <w:spacing w:before="299"/>
        <w:ind w:left="1080" w:right="1076" w:firstLine="0"/>
        <w:jc w:val="both"/>
        <w:rPr>
          <w:rFonts w:ascii="Segoe UI Symbol" w:hAnsi="Segoe UI Symbol"/>
          <w:b/>
          <w:color w:val="17365D" w:themeColor="text2" w:themeShade="BF"/>
        </w:rPr>
      </w:pPr>
    </w:p>
    <w:p w14:paraId="2A7AD288" w14:textId="77777777" w:rsidR="00AD0E45" w:rsidRPr="00DE4AED" w:rsidRDefault="00AD0E45">
      <w:pPr>
        <w:pStyle w:val="BodyText"/>
        <w:spacing w:before="299"/>
        <w:ind w:left="1080" w:right="1076" w:firstLine="0"/>
        <w:jc w:val="both"/>
        <w:rPr>
          <w:rFonts w:ascii="Segoe UI Symbol" w:hAnsi="Segoe UI Symbol"/>
          <w:b/>
          <w:color w:val="17365D" w:themeColor="text2" w:themeShade="BF"/>
        </w:rPr>
      </w:pPr>
    </w:p>
    <w:p w14:paraId="0009FD30" w14:textId="77777777" w:rsidR="00AD0E45" w:rsidRPr="00DE4AED" w:rsidRDefault="00AD0E45">
      <w:pPr>
        <w:pStyle w:val="BodyText"/>
        <w:spacing w:before="299"/>
        <w:ind w:left="1080" w:right="1076" w:firstLine="0"/>
        <w:jc w:val="both"/>
        <w:rPr>
          <w:rFonts w:ascii="Segoe UI Symbol" w:hAnsi="Segoe UI Symbol"/>
          <w:b/>
          <w:color w:val="17365D" w:themeColor="text2" w:themeShade="BF"/>
        </w:rPr>
      </w:pPr>
    </w:p>
    <w:p w14:paraId="1C39B71A" w14:textId="77777777" w:rsidR="00AD0E45" w:rsidRPr="00DE4AED" w:rsidRDefault="00AD0E45">
      <w:pPr>
        <w:pStyle w:val="BodyText"/>
        <w:spacing w:before="299"/>
        <w:ind w:left="1080" w:right="1076" w:firstLine="0"/>
        <w:jc w:val="both"/>
        <w:rPr>
          <w:rFonts w:ascii="Segoe UI Symbol" w:hAnsi="Segoe UI Symbol"/>
          <w:b/>
          <w:color w:val="17365D" w:themeColor="text2" w:themeShade="BF"/>
        </w:rPr>
      </w:pPr>
    </w:p>
    <w:p w14:paraId="31E15F86" w14:textId="77777777" w:rsidR="00AD0E45" w:rsidRPr="00DE4AED" w:rsidRDefault="00AD0E45">
      <w:pPr>
        <w:pStyle w:val="BodyText"/>
        <w:spacing w:before="299"/>
        <w:ind w:left="1080" w:right="1076" w:firstLine="0"/>
        <w:jc w:val="both"/>
        <w:rPr>
          <w:rFonts w:ascii="Segoe UI Symbol" w:hAnsi="Segoe UI Symbol"/>
          <w:b/>
          <w:color w:val="17365D" w:themeColor="text2" w:themeShade="BF"/>
        </w:rPr>
      </w:pPr>
    </w:p>
    <w:p w14:paraId="5A40BED7" w14:textId="77777777" w:rsidR="00AD0E45" w:rsidRPr="00DE4AED" w:rsidRDefault="00AD0E45">
      <w:pPr>
        <w:pStyle w:val="BodyText"/>
        <w:spacing w:before="299"/>
        <w:ind w:left="1080" w:right="1076" w:firstLine="0"/>
        <w:jc w:val="both"/>
        <w:rPr>
          <w:rFonts w:ascii="Segoe UI Symbol" w:hAnsi="Segoe UI Symbol"/>
          <w:b/>
          <w:color w:val="17365D" w:themeColor="text2" w:themeShade="BF"/>
        </w:rPr>
      </w:pPr>
    </w:p>
    <w:p w14:paraId="78B424E3" w14:textId="77777777" w:rsidR="00AD0E45" w:rsidRPr="00DE4AED" w:rsidRDefault="00AD0E45">
      <w:pPr>
        <w:pStyle w:val="BodyText"/>
        <w:spacing w:before="299"/>
        <w:ind w:left="1080" w:right="1076" w:firstLine="0"/>
        <w:jc w:val="both"/>
        <w:rPr>
          <w:rFonts w:ascii="Segoe UI Symbol" w:hAnsi="Segoe UI Symbol"/>
          <w:b/>
          <w:color w:val="17365D" w:themeColor="text2" w:themeShade="BF"/>
        </w:rPr>
      </w:pPr>
    </w:p>
    <w:p w14:paraId="03E209C5" w14:textId="77777777" w:rsidR="00AD0E45" w:rsidRPr="00DE4AED" w:rsidRDefault="00AD0E45">
      <w:pPr>
        <w:pStyle w:val="BodyText"/>
        <w:spacing w:before="299"/>
        <w:ind w:left="1080" w:right="1076" w:firstLine="0"/>
        <w:jc w:val="both"/>
        <w:rPr>
          <w:rFonts w:ascii="Segoe UI Symbol" w:hAnsi="Segoe UI Symbol"/>
          <w:b/>
          <w:color w:val="17365D" w:themeColor="text2" w:themeShade="BF"/>
        </w:rPr>
      </w:pPr>
    </w:p>
    <w:p w14:paraId="5CD3614F" w14:textId="77777777" w:rsidR="00AD0E45" w:rsidRPr="00DE4AED" w:rsidRDefault="00AD0E45">
      <w:pPr>
        <w:pStyle w:val="BodyText"/>
        <w:spacing w:before="299"/>
        <w:ind w:left="1080" w:right="1076" w:firstLine="0"/>
        <w:jc w:val="both"/>
        <w:rPr>
          <w:rFonts w:ascii="Segoe UI Symbol" w:hAnsi="Segoe UI Symbol"/>
          <w:b/>
          <w:color w:val="17365D" w:themeColor="text2" w:themeShade="BF"/>
        </w:rPr>
      </w:pPr>
    </w:p>
    <w:p w14:paraId="4FC7A5D6" w14:textId="77777777" w:rsidR="003E0C2B" w:rsidRPr="00DE4AED" w:rsidRDefault="003E0C2B" w:rsidP="001565A4">
      <w:pPr>
        <w:pStyle w:val="Heading1"/>
        <w:ind w:left="0"/>
        <w:rPr>
          <w:rFonts w:ascii="Segoe UI Symbol" w:hAnsi="Segoe UI Symbol"/>
          <w:b/>
          <w:bCs/>
          <w:color w:val="17365D" w:themeColor="text2" w:themeShade="BF"/>
          <w:sz w:val="24"/>
          <w:szCs w:val="24"/>
        </w:rPr>
      </w:pPr>
    </w:p>
    <w:p w14:paraId="1971748E" w14:textId="77777777" w:rsidR="001565A4" w:rsidRPr="00DE4AED" w:rsidRDefault="001565A4" w:rsidP="001565A4">
      <w:pPr>
        <w:pStyle w:val="Heading1"/>
        <w:ind w:left="0"/>
        <w:rPr>
          <w:rFonts w:ascii="Segoe UI Symbol" w:hAnsi="Segoe UI Symbol"/>
          <w:b/>
          <w:bCs/>
          <w:color w:val="17365D" w:themeColor="text2" w:themeShade="BF"/>
          <w:sz w:val="24"/>
          <w:szCs w:val="24"/>
        </w:rPr>
      </w:pPr>
    </w:p>
    <w:p w14:paraId="7CD268D8" w14:textId="6BD7C5AE" w:rsidR="00CC736D" w:rsidRPr="00406F03" w:rsidRDefault="00CC736D" w:rsidP="001565A4">
      <w:pPr>
        <w:pStyle w:val="Heading1"/>
        <w:jc w:val="both"/>
        <w:rPr>
          <w:rFonts w:ascii="Segoe UI Symbol" w:hAnsi="Segoe UI Symbol"/>
          <w:b/>
          <w:bCs/>
          <w:color w:val="404F21"/>
          <w:sz w:val="28"/>
          <w:szCs w:val="28"/>
        </w:rPr>
      </w:pPr>
      <w:bookmarkStart w:id="0" w:name="_Toc216174782"/>
      <w:r w:rsidRPr="00406F03">
        <w:rPr>
          <w:rFonts w:ascii="Segoe UI Symbol" w:hAnsi="Segoe UI Symbol"/>
          <w:b/>
          <w:bCs/>
          <w:color w:val="404F21"/>
          <w:sz w:val="28"/>
          <w:szCs w:val="28"/>
        </w:rPr>
        <w:t>Introduction</w:t>
      </w:r>
      <w:bookmarkEnd w:id="0"/>
    </w:p>
    <w:p w14:paraId="1D3427EC" w14:textId="77777777" w:rsidR="001565A4" w:rsidRPr="00B9653C" w:rsidRDefault="001565A4" w:rsidP="001565A4">
      <w:pPr>
        <w:spacing w:line="276" w:lineRule="auto"/>
        <w:ind w:left="1080" w:right="888"/>
        <w:jc w:val="both"/>
        <w:rPr>
          <w:rFonts w:ascii="Segoe UI Symbol" w:hAnsi="Segoe UI Symbol"/>
          <w:sz w:val="20"/>
          <w:szCs w:val="20"/>
          <w:lang w:val="en-IN"/>
        </w:rPr>
      </w:pPr>
    </w:p>
    <w:p w14:paraId="635E740E" w14:textId="010E42BC" w:rsidR="001565A4" w:rsidRPr="001565A4" w:rsidRDefault="00F2396D" w:rsidP="001565A4">
      <w:pPr>
        <w:spacing w:line="276" w:lineRule="auto"/>
        <w:ind w:left="1080" w:right="888"/>
        <w:jc w:val="both"/>
        <w:rPr>
          <w:rFonts w:ascii="Segoe UI Symbol" w:hAnsi="Segoe UI Symbol"/>
          <w:sz w:val="24"/>
          <w:szCs w:val="24"/>
          <w:lang w:val="en-IN"/>
        </w:rPr>
      </w:pPr>
      <w:r w:rsidRPr="00F2396D">
        <w:rPr>
          <w:rFonts w:ascii="Segoe UI Symbol" w:hAnsi="Segoe UI Symbol"/>
          <w:sz w:val="24"/>
          <w:szCs w:val="24"/>
        </w:rPr>
        <w:t>Ravindra Heraeus Private Limited (RHPL) is committed to conducting its business responsibly and sustainably. As part of this commitment, RHPL ensures that all precious metals, including Silver, Platinum, Palladium, Rhodium, Iridium, Ruthenium, Osmium, and 3TG minerals (Tin, Tungsten, Tantalum, and Gold), are sourced from legitimate and ethical suppliers. RHPL does not tolerate involvement with suppliers or materials linked to human rights violations, armed conflict, corruption, or other illegal activities.</w:t>
      </w:r>
    </w:p>
    <w:p w14:paraId="35B1050B" w14:textId="77777777" w:rsidR="00392CB9" w:rsidRPr="00392CB9" w:rsidRDefault="00392CB9" w:rsidP="00F26549">
      <w:pPr>
        <w:spacing w:line="276" w:lineRule="auto"/>
        <w:ind w:left="1080" w:right="888"/>
        <w:jc w:val="both"/>
        <w:rPr>
          <w:rFonts w:ascii="Segoe UI Symbol" w:hAnsi="Segoe UI Symbol"/>
          <w:sz w:val="24"/>
          <w:szCs w:val="24"/>
          <w:lang w:val="en-IN"/>
        </w:rPr>
      </w:pPr>
      <w:r w:rsidRPr="00392CB9">
        <w:rPr>
          <w:rFonts w:ascii="Segoe UI Symbol" w:hAnsi="Segoe UI Symbol" w:cstheme="minorHAnsi"/>
          <w:sz w:val="24"/>
          <w:szCs w:val="24"/>
          <w:lang w:val="en-IN"/>
        </w:rPr>
        <w:t>RHPL</w:t>
      </w:r>
      <w:r w:rsidRPr="00392CB9">
        <w:rPr>
          <w:rFonts w:ascii="Segoe UI Symbol" w:hAnsi="Segoe UI Symbol"/>
          <w:sz w:val="24"/>
          <w:szCs w:val="24"/>
          <w:lang w:val="en-IN"/>
        </w:rPr>
        <w:t xml:space="preserve"> </w:t>
      </w:r>
      <w:r w:rsidRPr="00F26549">
        <w:rPr>
          <w:rFonts w:ascii="Segoe UI Symbol" w:hAnsi="Segoe UI Symbol"/>
          <w:sz w:val="24"/>
          <w:szCs w:val="24"/>
        </w:rPr>
        <w:t>aligns</w:t>
      </w:r>
      <w:r w:rsidRPr="00392CB9">
        <w:rPr>
          <w:rFonts w:ascii="Segoe UI Symbol" w:hAnsi="Segoe UI Symbol"/>
          <w:sz w:val="24"/>
          <w:szCs w:val="24"/>
          <w:lang w:val="en-IN"/>
        </w:rPr>
        <w:t xml:space="preserve"> its practices with internationally recognized standards, including:</w:t>
      </w:r>
    </w:p>
    <w:p w14:paraId="631B5182" w14:textId="77777777" w:rsidR="00392CB9" w:rsidRPr="00FE06A9" w:rsidRDefault="00392CB9" w:rsidP="00D451FC">
      <w:pPr>
        <w:widowControl/>
        <w:numPr>
          <w:ilvl w:val="0"/>
          <w:numId w:val="5"/>
        </w:numPr>
        <w:tabs>
          <w:tab w:val="clear" w:pos="1791"/>
          <w:tab w:val="num" w:pos="1737"/>
        </w:tabs>
        <w:autoSpaceDE/>
        <w:autoSpaceDN/>
        <w:spacing w:line="276" w:lineRule="auto"/>
        <w:ind w:left="1701" w:right="888" w:hanging="229"/>
        <w:jc w:val="both"/>
        <w:rPr>
          <w:rFonts w:ascii="Segoe UI Symbol" w:hAnsi="Segoe UI Symbol"/>
          <w:b/>
          <w:bCs/>
          <w:sz w:val="24"/>
          <w:szCs w:val="24"/>
          <w:lang w:val="en-IN"/>
        </w:rPr>
      </w:pPr>
      <w:r w:rsidRPr="00FE06A9">
        <w:rPr>
          <w:rFonts w:ascii="Segoe UI Symbol" w:hAnsi="Segoe UI Symbol"/>
          <w:b/>
          <w:bCs/>
          <w:sz w:val="24"/>
          <w:szCs w:val="24"/>
          <w:lang w:val="en-IN"/>
        </w:rPr>
        <w:t>OECD Due Diligence Guidance for Responsible Supply Chains of Minerals</w:t>
      </w:r>
    </w:p>
    <w:p w14:paraId="2A12D240" w14:textId="77777777" w:rsidR="00392CB9" w:rsidRPr="00FE06A9" w:rsidRDefault="00392CB9" w:rsidP="00D451FC">
      <w:pPr>
        <w:widowControl/>
        <w:numPr>
          <w:ilvl w:val="0"/>
          <w:numId w:val="5"/>
        </w:numPr>
        <w:tabs>
          <w:tab w:val="clear" w:pos="1791"/>
          <w:tab w:val="num" w:pos="1737"/>
        </w:tabs>
        <w:autoSpaceDE/>
        <w:autoSpaceDN/>
        <w:spacing w:line="276" w:lineRule="auto"/>
        <w:ind w:left="1701" w:right="888" w:hanging="229"/>
        <w:jc w:val="both"/>
        <w:rPr>
          <w:rFonts w:ascii="Segoe UI Symbol" w:hAnsi="Segoe UI Symbol"/>
          <w:b/>
          <w:bCs/>
          <w:sz w:val="24"/>
          <w:szCs w:val="24"/>
          <w:lang w:val="en-IN"/>
        </w:rPr>
      </w:pPr>
      <w:r w:rsidRPr="00FE06A9">
        <w:rPr>
          <w:rFonts w:ascii="Segoe UI Symbol" w:hAnsi="Segoe UI Symbol"/>
          <w:b/>
          <w:bCs/>
          <w:sz w:val="24"/>
          <w:szCs w:val="24"/>
          <w:lang w:val="en-IN"/>
        </w:rPr>
        <w:t>RHPL Code of Conduct</w:t>
      </w:r>
    </w:p>
    <w:p w14:paraId="2969980F" w14:textId="74152ECB" w:rsidR="001565A4" w:rsidRPr="00FE06A9" w:rsidRDefault="00392CB9" w:rsidP="00D451FC">
      <w:pPr>
        <w:widowControl/>
        <w:numPr>
          <w:ilvl w:val="0"/>
          <w:numId w:val="5"/>
        </w:numPr>
        <w:tabs>
          <w:tab w:val="clear" w:pos="1791"/>
          <w:tab w:val="num" w:pos="1737"/>
        </w:tabs>
        <w:autoSpaceDE/>
        <w:autoSpaceDN/>
        <w:spacing w:line="276" w:lineRule="auto"/>
        <w:ind w:left="1701" w:right="888" w:hanging="229"/>
        <w:jc w:val="both"/>
        <w:rPr>
          <w:rFonts w:ascii="Segoe UI Symbol" w:hAnsi="Segoe UI Symbol"/>
          <w:b/>
          <w:bCs/>
          <w:sz w:val="24"/>
          <w:szCs w:val="24"/>
          <w:lang w:val="en-IN"/>
        </w:rPr>
      </w:pPr>
      <w:r w:rsidRPr="00FE06A9">
        <w:rPr>
          <w:rFonts w:ascii="Segoe UI Symbol" w:hAnsi="Segoe UI Symbol"/>
          <w:b/>
          <w:bCs/>
          <w:sz w:val="24"/>
          <w:szCs w:val="24"/>
          <w:lang w:val="en-IN"/>
        </w:rPr>
        <w:t>International standards for environmental, occupational health, and safety management systems</w:t>
      </w:r>
    </w:p>
    <w:p w14:paraId="22FBF1A4" w14:textId="4AA1CB4C" w:rsidR="001565A4" w:rsidRPr="00DE4AED" w:rsidRDefault="00772993" w:rsidP="001565A4">
      <w:pPr>
        <w:spacing w:line="276" w:lineRule="auto"/>
        <w:ind w:left="1080" w:right="888"/>
        <w:jc w:val="both"/>
        <w:rPr>
          <w:rFonts w:ascii="Segoe UI Symbol" w:hAnsi="Segoe UI Symbol"/>
          <w:sz w:val="24"/>
          <w:szCs w:val="24"/>
          <w:lang w:val="en-IN"/>
        </w:rPr>
      </w:pPr>
      <w:r w:rsidRPr="00772993">
        <w:rPr>
          <w:rFonts w:ascii="Segoe UI Symbol" w:hAnsi="Segoe UI Symbol"/>
          <w:sz w:val="24"/>
          <w:szCs w:val="24"/>
        </w:rPr>
        <w:t>We prioritize transparency, collaboration with suppliers, regulatory compliance, and continuous improvement in ethical sourcing. Through structured due diligence processes, training programs, and accessible grievance mechanisms, RHPL works to prevent the use of materials associated with human rights violations or conflict financing, ensuring a responsible and sustainable supply chain.</w:t>
      </w:r>
      <w:r w:rsidR="0043518F">
        <w:rPr>
          <w:rFonts w:ascii="Segoe UI Symbol" w:hAnsi="Segoe UI Symbol"/>
          <w:sz w:val="24"/>
          <w:szCs w:val="24"/>
        </w:rPr>
        <w:t xml:space="preserve">  </w:t>
      </w:r>
    </w:p>
    <w:p w14:paraId="54038074" w14:textId="77777777" w:rsidR="001565A4" w:rsidRPr="00DE4AED" w:rsidRDefault="001565A4" w:rsidP="001565A4">
      <w:pPr>
        <w:rPr>
          <w:rFonts w:ascii="Segoe UI Symbol" w:hAnsi="Segoe UI Symbol"/>
          <w:sz w:val="24"/>
          <w:szCs w:val="24"/>
        </w:rPr>
      </w:pPr>
    </w:p>
    <w:p w14:paraId="2D87609F" w14:textId="4B1B472B" w:rsidR="00CC736D" w:rsidRPr="00A75C4F" w:rsidRDefault="00CC736D" w:rsidP="00082D61">
      <w:pPr>
        <w:pStyle w:val="Heading1"/>
        <w:rPr>
          <w:rFonts w:ascii="Segoe UI Symbol" w:hAnsi="Segoe UI Symbol"/>
          <w:b/>
          <w:bCs/>
          <w:color w:val="404F21"/>
          <w:sz w:val="28"/>
          <w:szCs w:val="28"/>
        </w:rPr>
      </w:pPr>
      <w:bookmarkStart w:id="1" w:name="_Toc207123119"/>
      <w:bookmarkStart w:id="2" w:name="_Toc216174783"/>
      <w:r w:rsidRPr="00A75C4F">
        <w:rPr>
          <w:rFonts w:ascii="Segoe UI Symbol" w:hAnsi="Segoe UI Symbol"/>
          <w:b/>
          <w:bCs/>
          <w:color w:val="404F21"/>
          <w:sz w:val="28"/>
          <w:szCs w:val="28"/>
        </w:rPr>
        <w:t>Scope</w:t>
      </w:r>
      <w:bookmarkEnd w:id="1"/>
      <w:bookmarkEnd w:id="2"/>
    </w:p>
    <w:p w14:paraId="19809016" w14:textId="77777777" w:rsidR="00DE4AED" w:rsidRPr="00DE4AED" w:rsidRDefault="00DE4AED" w:rsidP="00082D61">
      <w:pPr>
        <w:pStyle w:val="Heading1"/>
        <w:rPr>
          <w:rFonts w:ascii="Segoe UI Symbol" w:hAnsi="Segoe UI Symbol"/>
          <w:b/>
          <w:color w:val="17365D" w:themeColor="text2" w:themeShade="BF"/>
          <w:sz w:val="24"/>
          <w:szCs w:val="24"/>
        </w:rPr>
      </w:pPr>
    </w:p>
    <w:p w14:paraId="06FB291A" w14:textId="0E4CF04E" w:rsidR="0043518F" w:rsidRPr="0043518F" w:rsidRDefault="0043518F" w:rsidP="0043518F">
      <w:pPr>
        <w:widowControl/>
        <w:autoSpaceDE/>
        <w:autoSpaceDN/>
        <w:spacing w:line="276" w:lineRule="auto"/>
        <w:ind w:left="1134" w:right="888"/>
        <w:jc w:val="both"/>
        <w:rPr>
          <w:rFonts w:ascii="Segoe UI Symbol" w:hAnsi="Segoe UI Symbol" w:cstheme="minorHAnsi"/>
          <w:sz w:val="24"/>
          <w:szCs w:val="24"/>
          <w:lang w:val="en-IN"/>
        </w:rPr>
      </w:pPr>
      <w:r w:rsidRPr="0043518F">
        <w:rPr>
          <w:rFonts w:ascii="Segoe UI Symbol" w:hAnsi="Segoe UI Symbol" w:cstheme="minorHAnsi"/>
          <w:sz w:val="24"/>
          <w:szCs w:val="24"/>
          <w:lang w:val="en-IN"/>
        </w:rPr>
        <w:t xml:space="preserve">This policy applies to all operations, departments, and stakeholders of </w:t>
      </w:r>
      <w:r w:rsidR="0079481E">
        <w:rPr>
          <w:rFonts w:ascii="Segoe UI Symbol" w:hAnsi="Segoe UI Symbol" w:cstheme="minorHAnsi"/>
          <w:sz w:val="24"/>
          <w:szCs w:val="24"/>
          <w:lang w:val="en-IN"/>
        </w:rPr>
        <w:t>RHPL</w:t>
      </w:r>
      <w:r w:rsidRPr="0043518F">
        <w:rPr>
          <w:rFonts w:ascii="Segoe UI Symbol" w:hAnsi="Segoe UI Symbol" w:cstheme="minorHAnsi"/>
          <w:sz w:val="24"/>
          <w:szCs w:val="24"/>
          <w:lang w:val="en-IN"/>
        </w:rPr>
        <w:t>, including Procurement, Compliance, Supply Chain, Product Management, and all suppliers and subcontractors involved in sourcing materials that may contain 3TG minerals. The policy outlines our commitment to:</w:t>
      </w:r>
    </w:p>
    <w:p w14:paraId="6C646F4F" w14:textId="77777777" w:rsidR="0043518F" w:rsidRPr="0043518F" w:rsidRDefault="0043518F" w:rsidP="0043518F">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lang w:val="en-IN"/>
        </w:rPr>
      </w:pPr>
      <w:r w:rsidRPr="0043518F">
        <w:rPr>
          <w:rFonts w:ascii="Segoe UI Symbol" w:hAnsi="Segoe UI Symbol" w:cstheme="minorHAnsi"/>
          <w:sz w:val="24"/>
          <w:szCs w:val="24"/>
          <w:lang w:val="en-IN"/>
        </w:rPr>
        <w:t>Responsible sourcing and due diligence for conflict minerals.</w:t>
      </w:r>
    </w:p>
    <w:p w14:paraId="640F119F" w14:textId="77777777" w:rsidR="0043518F" w:rsidRPr="0043518F" w:rsidRDefault="0043518F" w:rsidP="0043518F">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lang w:val="en-IN"/>
        </w:rPr>
      </w:pPr>
      <w:r w:rsidRPr="0043518F">
        <w:rPr>
          <w:rFonts w:ascii="Segoe UI Symbol" w:hAnsi="Segoe UI Symbol" w:cstheme="minorHAnsi"/>
          <w:sz w:val="24"/>
          <w:szCs w:val="24"/>
          <w:lang w:val="en-IN"/>
        </w:rPr>
        <w:t>Supplier engagement and traceability mapping.</w:t>
      </w:r>
    </w:p>
    <w:p w14:paraId="3123FE91" w14:textId="77777777" w:rsidR="0043518F" w:rsidRPr="0043518F" w:rsidRDefault="0043518F" w:rsidP="0043518F">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lang w:val="en-IN"/>
        </w:rPr>
      </w:pPr>
      <w:r w:rsidRPr="0043518F">
        <w:rPr>
          <w:rFonts w:ascii="Segoe UI Symbol" w:hAnsi="Segoe UI Symbol" w:cstheme="minorHAnsi"/>
          <w:sz w:val="24"/>
          <w:szCs w:val="24"/>
          <w:lang w:val="en-IN"/>
        </w:rPr>
        <w:t>Non-compliance management, grievance handling, and corrective actions.</w:t>
      </w:r>
    </w:p>
    <w:p w14:paraId="1C65ABD7" w14:textId="3D024C9B" w:rsidR="005C2D68" w:rsidRPr="0079481E" w:rsidRDefault="0043518F" w:rsidP="0079481E">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lang w:val="en-IN"/>
        </w:rPr>
      </w:pPr>
      <w:r w:rsidRPr="0043518F">
        <w:rPr>
          <w:rFonts w:ascii="Segoe UI Symbol" w:hAnsi="Segoe UI Symbol" w:cstheme="minorHAnsi"/>
          <w:sz w:val="24"/>
          <w:szCs w:val="24"/>
          <w:lang w:val="en-IN"/>
        </w:rPr>
        <w:t>Documentation, reporting, and transparency in all sourcing activities.</w:t>
      </w:r>
    </w:p>
    <w:p w14:paraId="03C5F425" w14:textId="77777777" w:rsidR="00D11C0F" w:rsidRDefault="00D11C0F" w:rsidP="00DE4AED">
      <w:pPr>
        <w:spacing w:line="276" w:lineRule="auto"/>
        <w:ind w:left="1080" w:right="888"/>
        <w:jc w:val="both"/>
        <w:rPr>
          <w:rFonts w:ascii="Segoe UI Symbol" w:hAnsi="Segoe UI Symbol" w:cstheme="minorHAnsi"/>
          <w:sz w:val="24"/>
          <w:szCs w:val="24"/>
          <w:lang w:val="en-IN"/>
        </w:rPr>
      </w:pPr>
    </w:p>
    <w:tbl>
      <w:tblPr>
        <w:tblStyle w:val="GridTable1Light-Accent1"/>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662"/>
      </w:tblGrid>
      <w:tr w:rsidR="003318B9" w:rsidRPr="00654FB8" w14:paraId="6A800785" w14:textId="77777777" w:rsidTr="003318B9">
        <w:trPr>
          <w:cnfStyle w:val="100000000000" w:firstRow="1" w:lastRow="0" w:firstColumn="0" w:lastColumn="0" w:oddVBand="0" w:evenVBand="0" w:oddHBand="0" w:evenHBand="0"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78EC7B38" w14:textId="77777777" w:rsidR="003318B9" w:rsidRPr="00654FB8" w:rsidRDefault="003318B9" w:rsidP="00361AC2">
            <w:pPr>
              <w:spacing w:line="276" w:lineRule="auto"/>
              <w:jc w:val="center"/>
              <w:rPr>
                <w:rFonts w:ascii="Segoe UI Symbol" w:hAnsi="Segoe UI Symbol" w:cstheme="minorHAnsi"/>
              </w:rPr>
            </w:pPr>
            <w:bookmarkStart w:id="3" w:name="_Hlk172364590"/>
            <w:r w:rsidRPr="00654FB8">
              <w:rPr>
                <w:rFonts w:ascii="Segoe UI Symbol" w:hAnsi="Segoe UI Symbol" w:cstheme="minorHAnsi"/>
              </w:rPr>
              <w:t>Site</w:t>
            </w:r>
          </w:p>
        </w:tc>
        <w:tc>
          <w:tcPr>
            <w:tcW w:w="6662" w:type="dxa"/>
            <w:vAlign w:val="center"/>
          </w:tcPr>
          <w:p w14:paraId="23400802" w14:textId="77777777" w:rsidR="003318B9" w:rsidRPr="00654FB8" w:rsidRDefault="003318B9" w:rsidP="00361AC2">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654FB8">
              <w:rPr>
                <w:rFonts w:ascii="Segoe UI Symbol" w:hAnsi="Segoe UI Symbol" w:cstheme="minorHAnsi"/>
              </w:rPr>
              <w:t>Address</w:t>
            </w:r>
          </w:p>
        </w:tc>
      </w:tr>
      <w:tr w:rsidR="003318B9" w:rsidRPr="00654FB8" w14:paraId="0D8C5960" w14:textId="77777777" w:rsidTr="003318B9">
        <w:trPr>
          <w:trHeight w:val="489"/>
          <w:jc w:val="center"/>
        </w:trPr>
        <w:tc>
          <w:tcPr>
            <w:cnfStyle w:val="001000000000" w:firstRow="0" w:lastRow="0" w:firstColumn="1" w:lastColumn="0" w:oddVBand="0" w:evenVBand="0" w:oddHBand="0" w:evenHBand="0" w:firstRowFirstColumn="0" w:firstRowLastColumn="0" w:lastRowFirstColumn="0" w:lastRowLastColumn="0"/>
            <w:tcW w:w="2694" w:type="dxa"/>
            <w:vAlign w:val="center"/>
          </w:tcPr>
          <w:p w14:paraId="4CAD6E81" w14:textId="77777777" w:rsidR="003318B9" w:rsidRPr="00654FB8" w:rsidRDefault="003318B9" w:rsidP="00361AC2">
            <w:pPr>
              <w:jc w:val="center"/>
              <w:rPr>
                <w:rFonts w:ascii="Segoe UI Symbol" w:hAnsi="Segoe UI Symbol" w:cstheme="minorHAnsi"/>
                <w:b w:val="0"/>
                <w:bCs w:val="0"/>
                <w:sz w:val="32"/>
                <w:szCs w:val="32"/>
              </w:rPr>
            </w:pPr>
            <w:r>
              <w:rPr>
                <w:rFonts w:ascii="Segoe UI Symbol" w:hAnsi="Segoe UI Symbol" w:cstheme="minorHAnsi"/>
              </w:rPr>
              <w:t>Ravindra Heraeus</w:t>
            </w:r>
            <w:r w:rsidRPr="00654FB8">
              <w:rPr>
                <w:rFonts w:ascii="Segoe UI Symbol" w:hAnsi="Segoe UI Symbol" w:cstheme="minorHAnsi"/>
              </w:rPr>
              <w:t xml:space="preserve"> Pvt. Ltd.</w:t>
            </w:r>
          </w:p>
        </w:tc>
        <w:tc>
          <w:tcPr>
            <w:tcW w:w="6662" w:type="dxa"/>
            <w:vAlign w:val="center"/>
          </w:tcPr>
          <w:p w14:paraId="34752800" w14:textId="77777777" w:rsidR="003318B9" w:rsidRPr="00654FB8" w:rsidRDefault="003318B9" w:rsidP="00361AC2">
            <w:pPr>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DF6785">
              <w:rPr>
                <w:rFonts w:ascii="Segoe UI Symbol" w:hAnsi="Segoe UI Symbol" w:cstheme="minorHAnsi"/>
              </w:rPr>
              <w:t>A -196 (A), F Road, Madri Industrial Area, Udaipur - 313001, Rajasthan, India.</w:t>
            </w:r>
          </w:p>
        </w:tc>
      </w:tr>
      <w:bookmarkEnd w:id="3"/>
    </w:tbl>
    <w:p w14:paraId="5419B2C8" w14:textId="77777777" w:rsidR="003318B9" w:rsidRDefault="003318B9" w:rsidP="00DE4AED">
      <w:pPr>
        <w:spacing w:line="276" w:lineRule="auto"/>
        <w:ind w:left="1080" w:right="888"/>
        <w:jc w:val="both"/>
        <w:rPr>
          <w:rFonts w:ascii="Segoe UI Symbol" w:hAnsi="Segoe UI Symbol" w:cstheme="minorHAnsi"/>
          <w:sz w:val="24"/>
          <w:szCs w:val="24"/>
          <w:lang w:val="en-IN"/>
        </w:rPr>
      </w:pPr>
    </w:p>
    <w:p w14:paraId="74D5DEFE" w14:textId="77777777" w:rsidR="00CC736D" w:rsidRPr="00A90193" w:rsidRDefault="00CC736D" w:rsidP="00A90193">
      <w:pPr>
        <w:pStyle w:val="Heading1"/>
        <w:rPr>
          <w:rFonts w:ascii="Segoe UI Symbol" w:hAnsi="Segoe UI Symbol"/>
          <w:b/>
          <w:bCs/>
          <w:color w:val="404F21"/>
          <w:sz w:val="28"/>
          <w:szCs w:val="28"/>
        </w:rPr>
      </w:pPr>
      <w:bookmarkStart w:id="4" w:name="_Toc207123120"/>
      <w:bookmarkStart w:id="5" w:name="_Toc216174784"/>
      <w:r w:rsidRPr="00A90193">
        <w:rPr>
          <w:rFonts w:ascii="Segoe UI Symbol" w:hAnsi="Segoe UI Symbol"/>
          <w:b/>
          <w:bCs/>
          <w:color w:val="404F21"/>
          <w:sz w:val="28"/>
          <w:szCs w:val="28"/>
        </w:rPr>
        <w:lastRenderedPageBreak/>
        <w:t>Policy Declaration</w:t>
      </w:r>
      <w:bookmarkEnd w:id="4"/>
      <w:bookmarkEnd w:id="5"/>
      <w:r w:rsidRPr="00A90193">
        <w:rPr>
          <w:rFonts w:ascii="Segoe UI Symbol" w:hAnsi="Segoe UI Symbol"/>
          <w:b/>
          <w:bCs/>
          <w:color w:val="404F21"/>
          <w:sz w:val="28"/>
          <w:szCs w:val="28"/>
        </w:rPr>
        <w:t xml:space="preserve"> </w:t>
      </w:r>
    </w:p>
    <w:p w14:paraId="0AEB9E0A" w14:textId="77777777" w:rsidR="00B6054E" w:rsidRDefault="00B6054E" w:rsidP="00B6054E">
      <w:pPr>
        <w:ind w:left="774" w:right="888"/>
        <w:jc w:val="both"/>
        <w:rPr>
          <w:rFonts w:ascii="Segoe UI Symbol" w:hAnsi="Segoe UI Symbol" w:cstheme="minorHAnsi"/>
          <w:sz w:val="24"/>
          <w:szCs w:val="24"/>
        </w:rPr>
      </w:pPr>
    </w:p>
    <w:p w14:paraId="4BD89D27" w14:textId="021BBF68" w:rsidR="00CC736D" w:rsidRPr="00DE4AED" w:rsidRDefault="00FD7B80" w:rsidP="00A90193">
      <w:pPr>
        <w:spacing w:line="276" w:lineRule="auto"/>
        <w:ind w:left="1080" w:right="888"/>
        <w:jc w:val="both"/>
        <w:rPr>
          <w:rFonts w:ascii="Segoe UI Symbol" w:hAnsi="Segoe UI Symbol" w:cstheme="minorHAnsi"/>
          <w:sz w:val="24"/>
          <w:szCs w:val="24"/>
        </w:rPr>
      </w:pPr>
      <w:r w:rsidRPr="00FD7B80">
        <w:rPr>
          <w:rFonts w:ascii="Segoe UI Symbol" w:hAnsi="Segoe UI Symbol" w:cstheme="minorHAnsi"/>
          <w:sz w:val="24"/>
          <w:szCs w:val="24"/>
        </w:rPr>
        <w:t>Ravindra Heraeus Private Limited (RHPL) is committed to sourcing all precious metals and 3TG minerals responsibly and ethically. We conduct rigorous due diligence, risk assessments, and supplier monitoring to ensure our supply chain is free from human rights violations, armed conflict, corruption, or other illegal activities. RHPL promotes transparency, compliance, and continuous improvement to maintain a sustainable and conflict-free supply chain.</w:t>
      </w:r>
    </w:p>
    <w:p w14:paraId="3DCAF17D" w14:textId="77777777" w:rsidR="00DD17E2" w:rsidRPr="00DE4AED" w:rsidRDefault="00DD17E2" w:rsidP="00B6054E">
      <w:pPr>
        <w:ind w:left="774" w:right="888"/>
        <w:jc w:val="both"/>
        <w:rPr>
          <w:rFonts w:ascii="Segoe UI Symbol" w:hAnsi="Segoe UI Symbol" w:cstheme="minorHAnsi"/>
          <w:sz w:val="24"/>
          <w:szCs w:val="24"/>
        </w:rPr>
      </w:pPr>
    </w:p>
    <w:p w14:paraId="5011BAB5" w14:textId="77777777" w:rsidR="00CC736D" w:rsidRDefault="00CC736D" w:rsidP="00190742">
      <w:pPr>
        <w:pStyle w:val="Heading1"/>
        <w:rPr>
          <w:rFonts w:ascii="Segoe UI Symbol" w:hAnsi="Segoe UI Symbol"/>
          <w:b/>
          <w:bCs/>
          <w:color w:val="404F21"/>
          <w:sz w:val="28"/>
          <w:szCs w:val="28"/>
        </w:rPr>
      </w:pPr>
      <w:bookmarkStart w:id="6" w:name="_Toc207123121"/>
      <w:bookmarkStart w:id="7" w:name="_Toc216174785"/>
      <w:r w:rsidRPr="00190742">
        <w:rPr>
          <w:rFonts w:ascii="Segoe UI Symbol" w:hAnsi="Segoe UI Symbol"/>
          <w:b/>
          <w:bCs/>
          <w:color w:val="404F21"/>
          <w:sz w:val="28"/>
          <w:szCs w:val="28"/>
        </w:rPr>
        <w:t>Key Focus Areas</w:t>
      </w:r>
      <w:bookmarkEnd w:id="6"/>
      <w:bookmarkEnd w:id="7"/>
    </w:p>
    <w:p w14:paraId="4299B865" w14:textId="77777777" w:rsidR="000B7E5C" w:rsidRPr="00190742" w:rsidRDefault="000B7E5C" w:rsidP="00190742">
      <w:pPr>
        <w:pStyle w:val="Heading1"/>
        <w:rPr>
          <w:rFonts w:ascii="Segoe UI Symbol" w:hAnsi="Segoe UI Symbol"/>
          <w:b/>
          <w:bCs/>
          <w:color w:val="404F21"/>
          <w:sz w:val="28"/>
          <w:szCs w:val="28"/>
        </w:rPr>
      </w:pPr>
    </w:p>
    <w:p w14:paraId="6ABFCCE4" w14:textId="77777777" w:rsidR="0079481E" w:rsidRPr="00A63B6C" w:rsidRDefault="0079481E" w:rsidP="00A63B6C">
      <w:pPr>
        <w:pStyle w:val="ListParagraph"/>
        <w:widowControl/>
        <w:numPr>
          <w:ilvl w:val="0"/>
          <w:numId w:val="9"/>
        </w:numPr>
        <w:autoSpaceDE/>
        <w:autoSpaceDN/>
        <w:spacing w:after="200" w:line="276" w:lineRule="auto"/>
        <w:ind w:right="888"/>
        <w:contextualSpacing/>
        <w:jc w:val="both"/>
        <w:rPr>
          <w:rFonts w:ascii="Segoe UI Symbol" w:hAnsi="Segoe UI Symbol" w:cstheme="minorHAnsi"/>
          <w:sz w:val="24"/>
          <w:szCs w:val="24"/>
          <w:lang w:val="en-IN"/>
        </w:rPr>
      </w:pPr>
      <w:r w:rsidRPr="00A63B6C">
        <w:rPr>
          <w:rFonts w:ascii="Segoe UI Symbol" w:eastAsiaTheme="majorEastAsia" w:hAnsi="Segoe UI Symbol" w:cstheme="minorHAnsi"/>
          <w:b/>
          <w:bCs/>
          <w:sz w:val="24"/>
          <w:szCs w:val="24"/>
          <w:lang w:val="en-IN"/>
        </w:rPr>
        <w:t>Supplier Identification &amp; Risk Classification</w:t>
      </w:r>
      <w:r w:rsidRPr="00A63B6C">
        <w:rPr>
          <w:rFonts w:ascii="Segoe UI Symbol" w:hAnsi="Segoe UI Symbol" w:cstheme="minorHAnsi"/>
          <w:sz w:val="24"/>
          <w:szCs w:val="24"/>
          <w:lang w:val="en-IN"/>
        </w:rPr>
        <w:t>: Identify suppliers providing 3TG minerals and categorize them by risk level to prioritize due diligence.</w:t>
      </w:r>
    </w:p>
    <w:p w14:paraId="5B24283C" w14:textId="77777777" w:rsidR="0079481E" w:rsidRPr="00A63B6C" w:rsidRDefault="0079481E" w:rsidP="00A63B6C">
      <w:pPr>
        <w:pStyle w:val="ListParagraph"/>
        <w:widowControl/>
        <w:numPr>
          <w:ilvl w:val="0"/>
          <w:numId w:val="9"/>
        </w:numPr>
        <w:autoSpaceDE/>
        <w:autoSpaceDN/>
        <w:spacing w:after="200" w:line="276" w:lineRule="auto"/>
        <w:ind w:right="888"/>
        <w:contextualSpacing/>
        <w:jc w:val="both"/>
        <w:rPr>
          <w:rFonts w:ascii="Segoe UI Symbol" w:hAnsi="Segoe UI Symbol" w:cstheme="minorHAnsi"/>
          <w:sz w:val="24"/>
          <w:szCs w:val="24"/>
          <w:lang w:val="en-IN"/>
        </w:rPr>
      </w:pPr>
      <w:r w:rsidRPr="00A63B6C">
        <w:rPr>
          <w:rFonts w:ascii="Segoe UI Symbol" w:eastAsiaTheme="majorEastAsia" w:hAnsi="Segoe UI Symbol" w:cstheme="minorHAnsi"/>
          <w:b/>
          <w:bCs/>
          <w:sz w:val="24"/>
          <w:szCs w:val="24"/>
          <w:lang w:val="en-IN"/>
        </w:rPr>
        <w:t>Traceability &amp; Due Diligence</w:t>
      </w:r>
      <w:r w:rsidRPr="00A63B6C">
        <w:rPr>
          <w:rFonts w:ascii="Segoe UI Symbol" w:hAnsi="Segoe UI Symbol" w:cstheme="minorHAnsi"/>
          <w:sz w:val="24"/>
          <w:szCs w:val="24"/>
          <w:lang w:val="en-IN"/>
        </w:rPr>
        <w:t>: Map mineral sourcing to smelters, refiners, and countries of origin, and verify compliance with recognized standards.</w:t>
      </w:r>
    </w:p>
    <w:p w14:paraId="152864BC" w14:textId="77777777" w:rsidR="0079481E" w:rsidRPr="00A63B6C" w:rsidRDefault="0079481E" w:rsidP="00A63B6C">
      <w:pPr>
        <w:pStyle w:val="ListParagraph"/>
        <w:widowControl/>
        <w:numPr>
          <w:ilvl w:val="0"/>
          <w:numId w:val="9"/>
        </w:numPr>
        <w:autoSpaceDE/>
        <w:autoSpaceDN/>
        <w:spacing w:after="200" w:line="276" w:lineRule="auto"/>
        <w:ind w:right="888"/>
        <w:contextualSpacing/>
        <w:jc w:val="both"/>
        <w:rPr>
          <w:rFonts w:ascii="Segoe UI Symbol" w:hAnsi="Segoe UI Symbol" w:cstheme="minorHAnsi"/>
          <w:sz w:val="24"/>
          <w:szCs w:val="24"/>
          <w:lang w:val="en-IN"/>
        </w:rPr>
      </w:pPr>
      <w:r w:rsidRPr="00A63B6C">
        <w:rPr>
          <w:rFonts w:ascii="Segoe UI Symbol" w:eastAsiaTheme="majorEastAsia" w:hAnsi="Segoe UI Symbol" w:cstheme="minorHAnsi"/>
          <w:b/>
          <w:bCs/>
          <w:sz w:val="24"/>
          <w:szCs w:val="24"/>
          <w:lang w:val="en-IN"/>
        </w:rPr>
        <w:t>Non-Compliance Management</w:t>
      </w:r>
      <w:r w:rsidRPr="00A63B6C">
        <w:rPr>
          <w:rFonts w:ascii="Segoe UI Symbol" w:hAnsi="Segoe UI Symbol" w:cstheme="minorHAnsi"/>
          <w:sz w:val="24"/>
          <w:szCs w:val="24"/>
          <w:lang w:val="en-IN"/>
        </w:rPr>
        <w:t>: Implement escalation procedures for suppliers failing requirements and take corrective actions, including potential disengagement.</w:t>
      </w:r>
    </w:p>
    <w:p w14:paraId="0D118EA0" w14:textId="0B6B7171" w:rsidR="00B24CD0" w:rsidRPr="00A63B6C" w:rsidRDefault="0079481E" w:rsidP="00A63B6C">
      <w:pPr>
        <w:pStyle w:val="ListParagraph"/>
        <w:widowControl/>
        <w:numPr>
          <w:ilvl w:val="0"/>
          <w:numId w:val="9"/>
        </w:numPr>
        <w:autoSpaceDE/>
        <w:autoSpaceDN/>
        <w:spacing w:after="200" w:line="276" w:lineRule="auto"/>
        <w:ind w:right="888"/>
        <w:contextualSpacing/>
        <w:jc w:val="both"/>
        <w:rPr>
          <w:rFonts w:ascii="Segoe UI Symbol" w:hAnsi="Segoe UI Symbol" w:cstheme="minorHAnsi"/>
          <w:sz w:val="24"/>
          <w:szCs w:val="24"/>
          <w:lang w:val="en-IN"/>
        </w:rPr>
      </w:pPr>
      <w:r w:rsidRPr="00A63B6C">
        <w:rPr>
          <w:rFonts w:ascii="Segoe UI Symbol" w:eastAsiaTheme="majorEastAsia" w:hAnsi="Segoe UI Symbol" w:cstheme="minorHAnsi"/>
          <w:b/>
          <w:bCs/>
          <w:sz w:val="24"/>
          <w:szCs w:val="24"/>
          <w:lang w:val="en-IN"/>
        </w:rPr>
        <w:t>Grievance Mechanism &amp; Transparency</w:t>
      </w:r>
      <w:r w:rsidRPr="00A63B6C">
        <w:rPr>
          <w:rFonts w:ascii="Segoe UI Symbol" w:hAnsi="Segoe UI Symbol" w:cstheme="minorHAnsi"/>
          <w:sz w:val="24"/>
          <w:szCs w:val="24"/>
          <w:lang w:val="en-IN"/>
        </w:rPr>
        <w:t>: Enable confidential reporting and investigation of concerns, while maintaining comprehensive records for audits and regulatory reporting.</w:t>
      </w:r>
    </w:p>
    <w:p w14:paraId="34A19E9D" w14:textId="77777777" w:rsidR="00B24CD0" w:rsidRPr="00DE4AED" w:rsidRDefault="00B24CD0" w:rsidP="00B6054E">
      <w:pPr>
        <w:pStyle w:val="ListParagraph"/>
        <w:widowControl/>
        <w:autoSpaceDE/>
        <w:autoSpaceDN/>
        <w:spacing w:line="276" w:lineRule="auto"/>
        <w:ind w:left="774" w:right="888" w:firstLine="0"/>
        <w:contextualSpacing/>
        <w:jc w:val="both"/>
        <w:rPr>
          <w:rFonts w:ascii="Segoe UI Symbol" w:hAnsi="Segoe UI Symbol" w:cstheme="minorHAnsi"/>
          <w:sz w:val="24"/>
          <w:szCs w:val="24"/>
          <w:lang w:val="en-IN"/>
        </w:rPr>
      </w:pPr>
    </w:p>
    <w:p w14:paraId="7EDE824D" w14:textId="77777777" w:rsidR="00CC736D" w:rsidRPr="007F7DC7" w:rsidRDefault="00CC736D" w:rsidP="007F7DC7">
      <w:pPr>
        <w:pStyle w:val="Heading1"/>
        <w:rPr>
          <w:rFonts w:ascii="Segoe UI Symbol" w:hAnsi="Segoe UI Symbol"/>
          <w:b/>
          <w:bCs/>
          <w:color w:val="404F21"/>
          <w:sz w:val="28"/>
          <w:szCs w:val="28"/>
        </w:rPr>
      </w:pPr>
      <w:bookmarkStart w:id="8" w:name="_Toc207123122"/>
      <w:bookmarkStart w:id="9" w:name="_Toc216174786"/>
      <w:r w:rsidRPr="007F7DC7">
        <w:rPr>
          <w:rFonts w:ascii="Segoe UI Symbol" w:hAnsi="Segoe UI Symbol"/>
          <w:b/>
          <w:bCs/>
          <w:color w:val="404F21"/>
          <w:sz w:val="28"/>
          <w:szCs w:val="28"/>
        </w:rPr>
        <w:t>Objectives &amp; Targets</w:t>
      </w:r>
      <w:bookmarkEnd w:id="8"/>
      <w:bookmarkEnd w:id="9"/>
    </w:p>
    <w:p w14:paraId="7AB7AACD" w14:textId="77777777" w:rsidR="00A63B6C" w:rsidRDefault="00A63B6C" w:rsidP="007F7DC7">
      <w:pPr>
        <w:spacing w:line="276" w:lineRule="auto"/>
        <w:ind w:left="1080" w:right="888"/>
        <w:jc w:val="both"/>
        <w:rPr>
          <w:rFonts w:ascii="Segoe UI Symbol" w:hAnsi="Segoe UI Symbol" w:cstheme="minorHAnsi"/>
          <w:sz w:val="24"/>
          <w:szCs w:val="24"/>
        </w:rPr>
      </w:pPr>
    </w:p>
    <w:p w14:paraId="3939CAB2" w14:textId="7451A1C3" w:rsidR="00CC736D" w:rsidRDefault="00CC736D" w:rsidP="007F7DC7">
      <w:pPr>
        <w:spacing w:line="276" w:lineRule="auto"/>
        <w:ind w:left="1080" w:right="888"/>
        <w:jc w:val="both"/>
        <w:rPr>
          <w:rFonts w:ascii="Segoe UI Symbol" w:hAnsi="Segoe UI Symbol" w:cstheme="minorHAnsi"/>
          <w:sz w:val="24"/>
          <w:szCs w:val="24"/>
        </w:rPr>
      </w:pPr>
      <w:r w:rsidRPr="007F7DC7">
        <w:rPr>
          <w:rFonts w:ascii="Segoe UI Symbol" w:hAnsi="Segoe UI Symbol" w:cstheme="minorHAnsi"/>
          <w:sz w:val="24"/>
          <w:szCs w:val="24"/>
        </w:rPr>
        <w:t xml:space="preserve">The baseline year for all quantitative targets is set as </w:t>
      </w:r>
      <w:r w:rsidR="007F7DC7">
        <w:rPr>
          <w:rFonts w:ascii="Segoe UI Symbol" w:hAnsi="Segoe UI Symbol" w:cstheme="minorHAnsi"/>
          <w:sz w:val="24"/>
          <w:szCs w:val="24"/>
        </w:rPr>
        <w:t>FY</w:t>
      </w:r>
      <w:r w:rsidR="00537AF9" w:rsidRPr="007F7DC7">
        <w:rPr>
          <w:rFonts w:ascii="Segoe UI Symbol" w:hAnsi="Segoe UI Symbol" w:cstheme="minorHAnsi"/>
          <w:sz w:val="24"/>
          <w:szCs w:val="24"/>
        </w:rPr>
        <w:t xml:space="preserve"> 2022</w:t>
      </w:r>
      <w:r w:rsidR="007F7DC7">
        <w:rPr>
          <w:rFonts w:ascii="Segoe UI Symbol" w:hAnsi="Segoe UI Symbol" w:cstheme="minorHAnsi"/>
          <w:sz w:val="24"/>
          <w:szCs w:val="24"/>
        </w:rPr>
        <w:t>-</w:t>
      </w:r>
      <w:r w:rsidR="00E94B07">
        <w:rPr>
          <w:rFonts w:ascii="Segoe UI Symbol" w:hAnsi="Segoe UI Symbol" w:cstheme="minorHAnsi"/>
          <w:sz w:val="24"/>
          <w:szCs w:val="24"/>
        </w:rPr>
        <w:t>23</w:t>
      </w:r>
      <w:r w:rsidRPr="007F7DC7">
        <w:rPr>
          <w:rFonts w:ascii="Segoe UI Symbol" w:hAnsi="Segoe UI Symbol" w:cstheme="minorHAnsi"/>
          <w:sz w:val="24"/>
          <w:szCs w:val="24"/>
        </w:rPr>
        <w:t>, serving as the reference point against which progress will be measured. This ensures a structured evaluation of improvements in all the key focus areas.</w:t>
      </w:r>
    </w:p>
    <w:p w14:paraId="49E0001C" w14:textId="77777777" w:rsidR="001672B9" w:rsidRPr="000C0B59" w:rsidRDefault="001672B9" w:rsidP="007F7DC7">
      <w:pPr>
        <w:spacing w:line="276" w:lineRule="auto"/>
        <w:ind w:left="1080" w:right="888"/>
        <w:jc w:val="both"/>
        <w:rPr>
          <w:rFonts w:ascii="Segoe UI Symbol" w:hAnsi="Segoe UI Symbol" w:cstheme="minorHAnsi"/>
          <w:sz w:val="10"/>
          <w:szCs w:val="10"/>
        </w:rPr>
      </w:pPr>
    </w:p>
    <w:p w14:paraId="7921D8EA" w14:textId="77777777" w:rsidR="00CC736D" w:rsidRPr="008F511E" w:rsidRDefault="00CC736D" w:rsidP="008D7858">
      <w:pPr>
        <w:pStyle w:val="ListParagraph"/>
        <w:widowControl/>
        <w:numPr>
          <w:ilvl w:val="0"/>
          <w:numId w:val="4"/>
        </w:numPr>
        <w:autoSpaceDE/>
        <w:autoSpaceDN/>
        <w:spacing w:after="200" w:line="276" w:lineRule="auto"/>
        <w:ind w:left="1418" w:right="888" w:hanging="426"/>
        <w:contextualSpacing/>
        <w:jc w:val="both"/>
        <w:rPr>
          <w:rFonts w:ascii="Segoe UI Symbol" w:hAnsi="Segoe UI Symbol" w:cstheme="minorHAnsi"/>
          <w:b/>
          <w:bCs/>
          <w:sz w:val="24"/>
          <w:szCs w:val="24"/>
        </w:rPr>
      </w:pPr>
      <w:r w:rsidRPr="008F511E">
        <w:rPr>
          <w:rFonts w:ascii="Segoe UI Symbol" w:eastAsiaTheme="majorEastAsia" w:hAnsi="Segoe UI Symbol" w:cstheme="minorHAnsi"/>
          <w:b/>
          <w:bCs/>
          <w:sz w:val="24"/>
          <w:szCs w:val="24"/>
          <w:lang w:val="en-IN"/>
        </w:rPr>
        <w:t>Supplier Identification &amp; Risk Classification</w:t>
      </w:r>
    </w:p>
    <w:p w14:paraId="0DB6FA01" w14:textId="28D32C29" w:rsidR="0073455D" w:rsidRPr="0073455D" w:rsidRDefault="0073455D" w:rsidP="0073455D">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rPr>
      </w:pPr>
      <w:r w:rsidRPr="0073455D">
        <w:rPr>
          <w:rFonts w:ascii="Segoe UI Symbol" w:hAnsi="Segoe UI Symbol" w:cstheme="minorHAnsi"/>
          <w:sz w:val="24"/>
          <w:szCs w:val="24"/>
        </w:rPr>
        <w:t>Proactively identify and assess suppliers that may introduce conflict minerals (3TG) into the supply chain to minimize exposure to high-risk sourcing.</w:t>
      </w:r>
    </w:p>
    <w:p w14:paraId="37C30EDB" w14:textId="5C16FA0C" w:rsidR="0073455D" w:rsidRPr="0073455D" w:rsidRDefault="0073455D" w:rsidP="0073455D">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rPr>
      </w:pPr>
      <w:r w:rsidRPr="0073455D">
        <w:rPr>
          <w:rFonts w:ascii="Segoe UI Symbol" w:hAnsi="Segoe UI Symbol" w:cstheme="minorHAnsi"/>
          <w:sz w:val="24"/>
          <w:szCs w:val="24"/>
        </w:rPr>
        <w:t xml:space="preserve">Reduce the share of high-risk suppliers within the supply chain by 90% by FY </w:t>
      </w:r>
      <w:r w:rsidR="001E2025">
        <w:rPr>
          <w:rFonts w:ascii="Segoe UI Symbol" w:hAnsi="Segoe UI Symbol" w:cstheme="minorHAnsi"/>
          <w:sz w:val="24"/>
          <w:szCs w:val="24"/>
        </w:rPr>
        <w:t>2029</w:t>
      </w:r>
      <w:r w:rsidRPr="0073455D">
        <w:rPr>
          <w:rFonts w:ascii="Segoe UI Symbol" w:hAnsi="Segoe UI Symbol" w:cstheme="minorHAnsi"/>
          <w:sz w:val="24"/>
          <w:szCs w:val="24"/>
        </w:rPr>
        <w:t>–</w:t>
      </w:r>
      <w:r w:rsidR="001E2025">
        <w:rPr>
          <w:rFonts w:ascii="Segoe UI Symbol" w:hAnsi="Segoe UI Symbol" w:cstheme="minorHAnsi"/>
          <w:sz w:val="24"/>
          <w:szCs w:val="24"/>
        </w:rPr>
        <w:t>30</w:t>
      </w:r>
      <w:r w:rsidRPr="0073455D">
        <w:rPr>
          <w:rFonts w:ascii="Segoe UI Symbol" w:hAnsi="Segoe UI Symbol" w:cstheme="minorHAnsi"/>
          <w:sz w:val="24"/>
          <w:szCs w:val="24"/>
        </w:rPr>
        <w:t xml:space="preserve"> through targeted risk mitigation and supplier engagement.</w:t>
      </w:r>
    </w:p>
    <w:p w14:paraId="511DC2D2" w14:textId="77777777" w:rsidR="0073455D" w:rsidRPr="0073455D" w:rsidRDefault="0073455D" w:rsidP="0073455D">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rPr>
      </w:pPr>
      <w:r w:rsidRPr="0073455D">
        <w:rPr>
          <w:rFonts w:ascii="Segoe UI Symbol" w:hAnsi="Segoe UI Symbol" w:cstheme="minorHAnsi"/>
          <w:sz w:val="24"/>
          <w:szCs w:val="24"/>
        </w:rPr>
        <w:t>Conduct comprehensive conflict minerals risk assessments for 100% of suppliers identified as potential 3TG sources on an annual basis.</w:t>
      </w:r>
    </w:p>
    <w:p w14:paraId="7DC7D544" w14:textId="77777777" w:rsidR="0073455D" w:rsidRPr="0073455D" w:rsidRDefault="0073455D" w:rsidP="0073455D">
      <w:pPr>
        <w:widowControl/>
        <w:autoSpaceDE/>
        <w:autoSpaceDN/>
        <w:spacing w:line="276" w:lineRule="auto"/>
        <w:ind w:right="888"/>
        <w:jc w:val="both"/>
        <w:rPr>
          <w:rFonts w:ascii="Segoe UI Symbol" w:hAnsi="Segoe UI Symbol" w:cstheme="minorHAnsi"/>
          <w:sz w:val="24"/>
          <w:szCs w:val="24"/>
        </w:rPr>
      </w:pPr>
    </w:p>
    <w:p w14:paraId="31D323B0" w14:textId="50150F1F" w:rsidR="00CC736D" w:rsidRDefault="0073455D" w:rsidP="0073455D">
      <w:pPr>
        <w:widowControl/>
        <w:numPr>
          <w:ilvl w:val="0"/>
          <w:numId w:val="5"/>
        </w:numPr>
        <w:autoSpaceDE/>
        <w:autoSpaceDN/>
        <w:spacing w:line="276" w:lineRule="auto"/>
        <w:ind w:right="888"/>
        <w:jc w:val="both"/>
        <w:rPr>
          <w:rFonts w:ascii="Segoe UI Symbol" w:hAnsi="Segoe UI Symbol" w:cstheme="minorHAnsi"/>
          <w:sz w:val="24"/>
          <w:szCs w:val="24"/>
        </w:rPr>
      </w:pPr>
      <w:r w:rsidRPr="0073455D">
        <w:rPr>
          <w:rFonts w:ascii="Segoe UI Symbol" w:hAnsi="Segoe UI Symbol" w:cstheme="minorHAnsi"/>
          <w:sz w:val="24"/>
          <w:szCs w:val="24"/>
        </w:rPr>
        <w:lastRenderedPageBreak/>
        <w:t xml:space="preserve">Ensure documented risk mitigation and corrective action plans are in place for 100% of high-risk suppliers by </w:t>
      </w:r>
      <w:r w:rsidR="002A799F" w:rsidRPr="009300A1">
        <w:rPr>
          <w:rFonts w:ascii="Segoe UI Symbol" w:hAnsi="Segoe UI Symbol" w:cstheme="minorHAnsi"/>
          <w:sz w:val="24"/>
          <w:szCs w:val="24"/>
        </w:rPr>
        <w:t xml:space="preserve">FY </w:t>
      </w:r>
      <w:r w:rsidR="002A799F">
        <w:rPr>
          <w:rFonts w:ascii="Segoe UI Symbol" w:hAnsi="Segoe UI Symbol" w:cstheme="minorHAnsi"/>
          <w:sz w:val="24"/>
          <w:szCs w:val="24"/>
        </w:rPr>
        <w:t>2029</w:t>
      </w:r>
      <w:r w:rsidR="002A799F" w:rsidRPr="009300A1">
        <w:rPr>
          <w:rFonts w:ascii="Segoe UI Symbol" w:hAnsi="Segoe UI Symbol" w:cstheme="minorHAnsi"/>
          <w:sz w:val="24"/>
          <w:szCs w:val="24"/>
        </w:rPr>
        <w:t>–</w:t>
      </w:r>
      <w:r w:rsidR="002A799F">
        <w:rPr>
          <w:rFonts w:ascii="Segoe UI Symbol" w:hAnsi="Segoe UI Symbol" w:cstheme="minorHAnsi"/>
          <w:sz w:val="24"/>
          <w:szCs w:val="24"/>
        </w:rPr>
        <w:t>30</w:t>
      </w:r>
      <w:r w:rsidR="002A799F" w:rsidRPr="009300A1">
        <w:rPr>
          <w:rFonts w:ascii="Segoe UI Symbol" w:hAnsi="Segoe UI Symbol" w:cstheme="minorHAnsi"/>
          <w:sz w:val="24"/>
          <w:szCs w:val="24"/>
        </w:rPr>
        <w:t>.</w:t>
      </w:r>
    </w:p>
    <w:p w14:paraId="3D6E6EDB" w14:textId="77777777" w:rsidR="00A63B6C" w:rsidRPr="00A506DE" w:rsidRDefault="00A63B6C" w:rsidP="00A63B6C">
      <w:pPr>
        <w:widowControl/>
        <w:autoSpaceDE/>
        <w:autoSpaceDN/>
        <w:spacing w:line="276" w:lineRule="auto"/>
        <w:ind w:right="888"/>
        <w:jc w:val="both"/>
        <w:rPr>
          <w:rFonts w:ascii="Segoe UI Symbol" w:hAnsi="Segoe UI Symbol" w:cstheme="minorHAnsi"/>
          <w:sz w:val="24"/>
          <w:szCs w:val="24"/>
        </w:rPr>
      </w:pPr>
    </w:p>
    <w:p w14:paraId="20E44643" w14:textId="77777777" w:rsidR="003E5739" w:rsidRPr="000C0B59" w:rsidRDefault="003E5739" w:rsidP="000C0B59">
      <w:pPr>
        <w:spacing w:line="276" w:lineRule="auto"/>
        <w:ind w:left="1080" w:right="888"/>
        <w:jc w:val="both"/>
        <w:rPr>
          <w:rFonts w:ascii="Segoe UI Symbol" w:hAnsi="Segoe UI Symbol" w:cstheme="minorHAnsi"/>
          <w:color w:val="EE0000"/>
          <w:sz w:val="10"/>
          <w:szCs w:val="10"/>
        </w:rPr>
      </w:pPr>
    </w:p>
    <w:p w14:paraId="30761B75" w14:textId="77777777" w:rsidR="00CC736D" w:rsidRPr="00214394" w:rsidRDefault="00CC736D" w:rsidP="00476619">
      <w:pPr>
        <w:pStyle w:val="ListParagraph"/>
        <w:widowControl/>
        <w:numPr>
          <w:ilvl w:val="0"/>
          <w:numId w:val="4"/>
        </w:numPr>
        <w:autoSpaceDE/>
        <w:autoSpaceDN/>
        <w:spacing w:after="200" w:line="276" w:lineRule="auto"/>
        <w:ind w:left="1418" w:right="888" w:hanging="426"/>
        <w:contextualSpacing/>
        <w:jc w:val="both"/>
        <w:rPr>
          <w:rFonts w:ascii="Segoe UI Symbol" w:hAnsi="Segoe UI Symbol" w:cstheme="minorHAnsi"/>
          <w:b/>
          <w:bCs/>
          <w:sz w:val="24"/>
          <w:szCs w:val="24"/>
        </w:rPr>
      </w:pPr>
      <w:r w:rsidRPr="00214394">
        <w:rPr>
          <w:rFonts w:ascii="Segoe UI Symbol" w:eastAsiaTheme="majorEastAsia" w:hAnsi="Segoe UI Symbol" w:cstheme="minorHAnsi"/>
          <w:b/>
          <w:bCs/>
          <w:sz w:val="24"/>
          <w:szCs w:val="24"/>
          <w:lang w:val="en-IN"/>
        </w:rPr>
        <w:t>Traceability &amp; Due Diligence</w:t>
      </w:r>
    </w:p>
    <w:p w14:paraId="26014E5A" w14:textId="7E35CE80" w:rsidR="009300A1" w:rsidRPr="009300A1" w:rsidRDefault="009300A1" w:rsidP="009300A1">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rPr>
      </w:pPr>
      <w:r w:rsidRPr="009300A1">
        <w:rPr>
          <w:rFonts w:ascii="Segoe UI Symbol" w:hAnsi="Segoe UI Symbol" w:cstheme="minorHAnsi"/>
          <w:sz w:val="24"/>
          <w:szCs w:val="24"/>
        </w:rPr>
        <w:t>Promote responsible sourcing by verifying the origin of 3TG minerals and ensuring compliance with internationally recognized responsible minerals standards.</w:t>
      </w:r>
    </w:p>
    <w:p w14:paraId="56B1F363" w14:textId="5222A95A" w:rsidR="009300A1" w:rsidRPr="009300A1" w:rsidRDefault="009300A1" w:rsidP="009300A1">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rPr>
      </w:pPr>
      <w:r w:rsidRPr="009300A1">
        <w:rPr>
          <w:rFonts w:ascii="Segoe UI Symbol" w:hAnsi="Segoe UI Symbol" w:cstheme="minorHAnsi"/>
          <w:sz w:val="24"/>
          <w:szCs w:val="24"/>
        </w:rPr>
        <w:t xml:space="preserve">Achieve full traceability by mapping 100% of high-risk 3TG materials to their respective smelters, refiners, and countries of origin by FY </w:t>
      </w:r>
      <w:r w:rsidR="002A799F">
        <w:rPr>
          <w:rFonts w:ascii="Segoe UI Symbol" w:hAnsi="Segoe UI Symbol" w:cstheme="minorHAnsi"/>
          <w:sz w:val="24"/>
          <w:szCs w:val="24"/>
        </w:rPr>
        <w:t>2029</w:t>
      </w:r>
      <w:r w:rsidRPr="009300A1">
        <w:rPr>
          <w:rFonts w:ascii="Segoe UI Symbol" w:hAnsi="Segoe UI Symbol" w:cstheme="minorHAnsi"/>
          <w:sz w:val="24"/>
          <w:szCs w:val="24"/>
        </w:rPr>
        <w:t>–</w:t>
      </w:r>
      <w:r w:rsidR="002A799F">
        <w:rPr>
          <w:rFonts w:ascii="Segoe UI Symbol" w:hAnsi="Segoe UI Symbol" w:cstheme="minorHAnsi"/>
          <w:sz w:val="24"/>
          <w:szCs w:val="24"/>
        </w:rPr>
        <w:t>30</w:t>
      </w:r>
      <w:r w:rsidRPr="009300A1">
        <w:rPr>
          <w:rFonts w:ascii="Segoe UI Symbol" w:hAnsi="Segoe UI Symbol" w:cstheme="minorHAnsi"/>
          <w:sz w:val="24"/>
          <w:szCs w:val="24"/>
        </w:rPr>
        <w:t>.</w:t>
      </w:r>
    </w:p>
    <w:p w14:paraId="51DF9126" w14:textId="716617C4" w:rsidR="009300A1" w:rsidRPr="009300A1" w:rsidRDefault="009300A1" w:rsidP="009300A1">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rPr>
      </w:pPr>
      <w:r w:rsidRPr="009300A1">
        <w:rPr>
          <w:rFonts w:ascii="Segoe UI Symbol" w:hAnsi="Segoe UI Symbol" w:cstheme="minorHAnsi"/>
          <w:sz w:val="24"/>
          <w:szCs w:val="24"/>
        </w:rPr>
        <w:t xml:space="preserve">Conduct annual supplier audits or validations to confirm the accuracy and completeness of CMRT submissions for 100% of suppliers by </w:t>
      </w:r>
      <w:r w:rsidR="002A799F" w:rsidRPr="009300A1">
        <w:rPr>
          <w:rFonts w:ascii="Segoe UI Symbol" w:hAnsi="Segoe UI Symbol" w:cstheme="minorHAnsi"/>
          <w:sz w:val="24"/>
          <w:szCs w:val="24"/>
        </w:rPr>
        <w:t xml:space="preserve">FY </w:t>
      </w:r>
      <w:r w:rsidR="002A799F">
        <w:rPr>
          <w:rFonts w:ascii="Segoe UI Symbol" w:hAnsi="Segoe UI Symbol" w:cstheme="minorHAnsi"/>
          <w:sz w:val="24"/>
          <w:szCs w:val="24"/>
        </w:rPr>
        <w:t>2029</w:t>
      </w:r>
      <w:r w:rsidR="002A799F" w:rsidRPr="009300A1">
        <w:rPr>
          <w:rFonts w:ascii="Segoe UI Symbol" w:hAnsi="Segoe UI Symbol" w:cstheme="minorHAnsi"/>
          <w:sz w:val="24"/>
          <w:szCs w:val="24"/>
        </w:rPr>
        <w:t>–</w:t>
      </w:r>
      <w:r w:rsidR="002A799F">
        <w:rPr>
          <w:rFonts w:ascii="Segoe UI Symbol" w:hAnsi="Segoe UI Symbol" w:cstheme="minorHAnsi"/>
          <w:sz w:val="24"/>
          <w:szCs w:val="24"/>
        </w:rPr>
        <w:t>30</w:t>
      </w:r>
      <w:r w:rsidR="002A799F" w:rsidRPr="009300A1">
        <w:rPr>
          <w:rFonts w:ascii="Segoe UI Symbol" w:hAnsi="Segoe UI Symbol" w:cstheme="minorHAnsi"/>
          <w:sz w:val="24"/>
          <w:szCs w:val="24"/>
        </w:rPr>
        <w:t>.</w:t>
      </w:r>
    </w:p>
    <w:p w14:paraId="6B31FEEC" w14:textId="5D8C966A" w:rsidR="00D6352D" w:rsidRPr="006228B6" w:rsidRDefault="009300A1" w:rsidP="009300A1">
      <w:pPr>
        <w:widowControl/>
        <w:numPr>
          <w:ilvl w:val="0"/>
          <w:numId w:val="5"/>
        </w:numPr>
        <w:autoSpaceDE/>
        <w:autoSpaceDN/>
        <w:spacing w:line="276" w:lineRule="auto"/>
        <w:ind w:right="888"/>
        <w:jc w:val="both"/>
        <w:rPr>
          <w:rFonts w:ascii="Segoe UI Symbol" w:hAnsi="Segoe UI Symbol" w:cstheme="minorHAnsi"/>
          <w:sz w:val="24"/>
          <w:szCs w:val="24"/>
        </w:rPr>
      </w:pPr>
      <w:r w:rsidRPr="009300A1">
        <w:rPr>
          <w:rFonts w:ascii="Segoe UI Symbol" w:hAnsi="Segoe UI Symbol" w:cstheme="minorHAnsi"/>
          <w:sz w:val="24"/>
          <w:szCs w:val="24"/>
        </w:rPr>
        <w:t>Maintain comprehensive and auditable records of all traceability and verification activities for 100% of suppliers on an annual basis.</w:t>
      </w:r>
    </w:p>
    <w:p w14:paraId="4A7E77F4" w14:textId="77777777" w:rsidR="00CC736D" w:rsidRPr="000C0B59" w:rsidRDefault="00CC736D" w:rsidP="00B6054E">
      <w:pPr>
        <w:pStyle w:val="ListParagraph"/>
        <w:ind w:left="1200" w:right="888" w:hanging="426"/>
        <w:jc w:val="both"/>
        <w:rPr>
          <w:rFonts w:ascii="Segoe UI Symbol" w:hAnsi="Segoe UI Symbol" w:cstheme="minorHAnsi"/>
          <w:color w:val="EE0000"/>
          <w:sz w:val="10"/>
          <w:szCs w:val="10"/>
        </w:rPr>
      </w:pPr>
    </w:p>
    <w:p w14:paraId="70CCBB95" w14:textId="77777777" w:rsidR="00CC736D" w:rsidRPr="00622D59" w:rsidRDefault="00CC736D" w:rsidP="00622D59">
      <w:pPr>
        <w:pStyle w:val="ListParagraph"/>
        <w:widowControl/>
        <w:numPr>
          <w:ilvl w:val="0"/>
          <w:numId w:val="4"/>
        </w:numPr>
        <w:autoSpaceDE/>
        <w:autoSpaceDN/>
        <w:spacing w:after="200" w:line="276" w:lineRule="auto"/>
        <w:ind w:left="1418" w:right="888" w:hanging="426"/>
        <w:contextualSpacing/>
        <w:jc w:val="both"/>
        <w:rPr>
          <w:rFonts w:ascii="Segoe UI Symbol" w:hAnsi="Segoe UI Symbol" w:cstheme="minorHAnsi"/>
          <w:b/>
          <w:bCs/>
          <w:sz w:val="24"/>
          <w:szCs w:val="24"/>
        </w:rPr>
      </w:pPr>
      <w:r w:rsidRPr="00622D59">
        <w:rPr>
          <w:rFonts w:ascii="Segoe UI Symbol" w:eastAsiaTheme="majorEastAsia" w:hAnsi="Segoe UI Symbol" w:cstheme="minorHAnsi"/>
          <w:b/>
          <w:bCs/>
          <w:sz w:val="24"/>
          <w:szCs w:val="24"/>
          <w:lang w:val="en-IN"/>
        </w:rPr>
        <w:t>Non</w:t>
      </w:r>
      <w:r w:rsidRPr="00622D59">
        <w:rPr>
          <w:rFonts w:ascii="Segoe UI Symbol" w:hAnsi="Segoe UI Symbol" w:cstheme="minorHAnsi"/>
          <w:b/>
          <w:bCs/>
          <w:sz w:val="24"/>
          <w:szCs w:val="24"/>
        </w:rPr>
        <w:t>-Compliance Management</w:t>
      </w:r>
    </w:p>
    <w:p w14:paraId="46800F69" w14:textId="3EB897BD" w:rsidR="009300A1" w:rsidRPr="009300A1" w:rsidRDefault="009300A1" w:rsidP="009300A1">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rPr>
      </w:pPr>
      <w:r w:rsidRPr="009300A1">
        <w:rPr>
          <w:rFonts w:ascii="Segoe UI Symbol" w:hAnsi="Segoe UI Symbol" w:cstheme="minorHAnsi"/>
          <w:sz w:val="24"/>
          <w:szCs w:val="24"/>
        </w:rPr>
        <w:t>Ensure 100% of non-compliance cases are identified, investigated, and addressed within defined timelines through effective corrective action measures by FY 2029–30.</w:t>
      </w:r>
    </w:p>
    <w:p w14:paraId="4A992E7A" w14:textId="591D3437" w:rsidR="009300A1" w:rsidRPr="009300A1" w:rsidRDefault="009300A1" w:rsidP="009300A1">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rPr>
      </w:pPr>
      <w:r w:rsidRPr="009300A1">
        <w:rPr>
          <w:rFonts w:ascii="Segoe UI Symbol" w:hAnsi="Segoe UI Symbol" w:cstheme="minorHAnsi"/>
          <w:sz w:val="24"/>
          <w:szCs w:val="24"/>
        </w:rPr>
        <w:t>Implement appropriate corrective actions or supplier disengagement for 100% of suppliers found to be in violation of this policy.</w:t>
      </w:r>
    </w:p>
    <w:p w14:paraId="6D974F44" w14:textId="5069076F" w:rsidR="00CC736D" w:rsidRPr="00ED00E3" w:rsidRDefault="009300A1" w:rsidP="009300A1">
      <w:pPr>
        <w:widowControl/>
        <w:numPr>
          <w:ilvl w:val="0"/>
          <w:numId w:val="5"/>
        </w:numPr>
        <w:autoSpaceDE/>
        <w:autoSpaceDN/>
        <w:spacing w:line="276" w:lineRule="auto"/>
        <w:ind w:right="888"/>
        <w:jc w:val="both"/>
        <w:rPr>
          <w:rFonts w:ascii="Segoe UI Symbol" w:hAnsi="Segoe UI Symbol" w:cstheme="minorHAnsi"/>
          <w:sz w:val="24"/>
          <w:szCs w:val="24"/>
        </w:rPr>
      </w:pPr>
      <w:r w:rsidRPr="009300A1">
        <w:rPr>
          <w:rFonts w:ascii="Segoe UI Symbol" w:hAnsi="Segoe UI Symbol" w:cstheme="minorHAnsi"/>
          <w:sz w:val="24"/>
          <w:szCs w:val="24"/>
        </w:rPr>
        <w:t>Maintain complete, accurate, and auditable records of all non-compliance cases, investigations, corrective actions, and final outcomes for internal and external audits.</w:t>
      </w:r>
    </w:p>
    <w:p w14:paraId="147D5CCF" w14:textId="77777777" w:rsidR="00CC736D" w:rsidRPr="000C0B59" w:rsidRDefault="00CC736D" w:rsidP="00B6054E">
      <w:pPr>
        <w:pStyle w:val="ListParagraph"/>
        <w:ind w:left="1200" w:right="888" w:hanging="426"/>
        <w:jc w:val="both"/>
        <w:rPr>
          <w:rFonts w:ascii="Segoe UI Symbol" w:hAnsi="Segoe UI Symbol" w:cstheme="minorHAnsi"/>
          <w:sz w:val="10"/>
          <w:szCs w:val="10"/>
        </w:rPr>
      </w:pPr>
    </w:p>
    <w:p w14:paraId="285E2F3E" w14:textId="77777777" w:rsidR="00CC736D" w:rsidRPr="006654C6" w:rsidRDefault="00CC736D" w:rsidP="00AE6634">
      <w:pPr>
        <w:pStyle w:val="ListParagraph"/>
        <w:widowControl/>
        <w:numPr>
          <w:ilvl w:val="0"/>
          <w:numId w:val="4"/>
        </w:numPr>
        <w:autoSpaceDE/>
        <w:autoSpaceDN/>
        <w:spacing w:after="200" w:line="276" w:lineRule="auto"/>
        <w:ind w:left="1418" w:right="888" w:hanging="426"/>
        <w:contextualSpacing/>
        <w:jc w:val="both"/>
        <w:rPr>
          <w:rFonts w:ascii="Segoe UI Symbol" w:hAnsi="Segoe UI Symbol" w:cstheme="minorHAnsi"/>
          <w:b/>
          <w:bCs/>
          <w:sz w:val="24"/>
          <w:szCs w:val="24"/>
        </w:rPr>
      </w:pPr>
      <w:r w:rsidRPr="006654C6">
        <w:rPr>
          <w:rFonts w:ascii="Segoe UI Symbol" w:eastAsiaTheme="majorEastAsia" w:hAnsi="Segoe UI Symbol" w:cstheme="minorHAnsi"/>
          <w:b/>
          <w:bCs/>
          <w:sz w:val="24"/>
          <w:szCs w:val="24"/>
          <w:lang w:val="en-IN"/>
        </w:rPr>
        <w:t>Grievance</w:t>
      </w:r>
      <w:r w:rsidRPr="006654C6">
        <w:rPr>
          <w:rFonts w:ascii="Segoe UI Symbol" w:hAnsi="Segoe UI Symbol" w:cstheme="minorHAnsi"/>
          <w:b/>
          <w:bCs/>
          <w:sz w:val="24"/>
          <w:szCs w:val="24"/>
        </w:rPr>
        <w:t xml:space="preserve"> Mechanism &amp; Transparency</w:t>
      </w:r>
    </w:p>
    <w:p w14:paraId="0DABE3AE" w14:textId="35EA6B5F" w:rsidR="00D477BE" w:rsidRPr="00D477BE" w:rsidRDefault="00D477BE" w:rsidP="00D477BE">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rPr>
      </w:pPr>
      <w:r w:rsidRPr="00D477BE">
        <w:rPr>
          <w:rFonts w:ascii="Segoe UI Symbol" w:hAnsi="Segoe UI Symbol" w:cstheme="minorHAnsi"/>
          <w:sz w:val="24"/>
          <w:szCs w:val="24"/>
        </w:rPr>
        <w:t>Ensure that 100% of reported grievances are formally acknowledged, investigated, and addressed to promote a transparent and trusted reporting culture.</w:t>
      </w:r>
    </w:p>
    <w:p w14:paraId="37E2C97C" w14:textId="6FC0D0F5" w:rsidR="00D477BE" w:rsidRPr="00D477BE" w:rsidRDefault="00D477BE" w:rsidP="00D477BE">
      <w:pPr>
        <w:widowControl/>
        <w:numPr>
          <w:ilvl w:val="0"/>
          <w:numId w:val="5"/>
        </w:numPr>
        <w:tabs>
          <w:tab w:val="clear" w:pos="1791"/>
        </w:tabs>
        <w:autoSpaceDE/>
        <w:autoSpaceDN/>
        <w:spacing w:line="276" w:lineRule="auto"/>
        <w:ind w:right="888"/>
        <w:jc w:val="both"/>
        <w:rPr>
          <w:rFonts w:ascii="Segoe UI Symbol" w:hAnsi="Segoe UI Symbol" w:cstheme="minorHAnsi"/>
          <w:sz w:val="24"/>
          <w:szCs w:val="24"/>
        </w:rPr>
      </w:pPr>
      <w:r w:rsidRPr="00D477BE">
        <w:rPr>
          <w:rFonts w:ascii="Segoe UI Symbol" w:hAnsi="Segoe UI Symbol" w:cstheme="minorHAnsi"/>
          <w:sz w:val="24"/>
          <w:szCs w:val="24"/>
        </w:rPr>
        <w:t>Document, communicate, and monitor corrective actions for 100% of validated grievance cases, ensuring timely resolution by FY 2029–30.</w:t>
      </w:r>
    </w:p>
    <w:p w14:paraId="544A4791" w14:textId="12585AA3" w:rsidR="00CC736D" w:rsidRPr="006E45D6" w:rsidRDefault="00D477BE" w:rsidP="00D477BE">
      <w:pPr>
        <w:widowControl/>
        <w:numPr>
          <w:ilvl w:val="0"/>
          <w:numId w:val="5"/>
        </w:numPr>
        <w:autoSpaceDE/>
        <w:autoSpaceDN/>
        <w:spacing w:line="276" w:lineRule="auto"/>
        <w:ind w:right="888"/>
        <w:jc w:val="both"/>
        <w:rPr>
          <w:rFonts w:ascii="Segoe UI Symbol" w:eastAsia="Times New Roman" w:hAnsi="Segoe UI Symbol" w:cstheme="minorHAnsi"/>
          <w:b/>
          <w:sz w:val="24"/>
          <w:szCs w:val="24"/>
        </w:rPr>
      </w:pPr>
      <w:r w:rsidRPr="00D477BE">
        <w:rPr>
          <w:rFonts w:ascii="Segoe UI Symbol" w:hAnsi="Segoe UI Symbol" w:cstheme="minorHAnsi"/>
          <w:sz w:val="24"/>
          <w:szCs w:val="24"/>
        </w:rPr>
        <w:t>Conduct periodic reviews of the grievance mechanism to ensure 100% effectiveness, enhancing responsiveness, transparency, and stakeholder confidence</w:t>
      </w:r>
      <w:r w:rsidR="006E45D6" w:rsidRPr="006E45D6">
        <w:rPr>
          <w:rFonts w:ascii="Segoe UI Symbol" w:hAnsi="Segoe UI Symbol" w:cstheme="minorHAnsi"/>
          <w:sz w:val="24"/>
          <w:szCs w:val="24"/>
        </w:rPr>
        <w:t>.</w:t>
      </w:r>
      <w:r w:rsidR="00CC736D" w:rsidRPr="006E45D6">
        <w:rPr>
          <w:rFonts w:ascii="Segoe UI Symbol" w:hAnsi="Segoe UI Symbol" w:cstheme="minorHAnsi"/>
          <w:sz w:val="24"/>
          <w:szCs w:val="24"/>
        </w:rPr>
        <w:t xml:space="preserve"> </w:t>
      </w:r>
    </w:p>
    <w:p w14:paraId="20F8843F" w14:textId="77777777" w:rsidR="00DD17E2" w:rsidRPr="00651AC9" w:rsidRDefault="00DD17E2" w:rsidP="00B6054E">
      <w:pPr>
        <w:pStyle w:val="ListParagraph"/>
        <w:widowControl/>
        <w:autoSpaceDE/>
        <w:autoSpaceDN/>
        <w:spacing w:line="276" w:lineRule="auto"/>
        <w:ind w:left="1200" w:right="888" w:firstLine="0"/>
        <w:contextualSpacing/>
        <w:jc w:val="both"/>
        <w:rPr>
          <w:rStyle w:val="Heading1Char"/>
          <w:rFonts w:ascii="Segoe UI Symbol" w:eastAsia="Times New Roman" w:hAnsi="Segoe UI Symbol" w:cstheme="minorHAnsi"/>
          <w:b/>
          <w:color w:val="EE0000"/>
          <w:sz w:val="24"/>
          <w:szCs w:val="24"/>
        </w:rPr>
      </w:pPr>
    </w:p>
    <w:p w14:paraId="22FCE820" w14:textId="77777777" w:rsidR="00D477BE" w:rsidRDefault="00D477BE" w:rsidP="00E031BC">
      <w:pPr>
        <w:pStyle w:val="Heading1"/>
        <w:rPr>
          <w:rFonts w:ascii="Segoe UI Symbol" w:hAnsi="Segoe UI Symbol"/>
          <w:b/>
          <w:bCs/>
          <w:color w:val="404F21"/>
          <w:sz w:val="28"/>
          <w:szCs w:val="28"/>
        </w:rPr>
      </w:pPr>
      <w:bookmarkStart w:id="10" w:name="_Toc207123123"/>
      <w:bookmarkStart w:id="11" w:name="_Toc216174787"/>
    </w:p>
    <w:p w14:paraId="561F2891" w14:textId="77777777" w:rsidR="00D477BE" w:rsidRDefault="00D477BE" w:rsidP="00E031BC">
      <w:pPr>
        <w:pStyle w:val="Heading1"/>
        <w:rPr>
          <w:rFonts w:ascii="Segoe UI Symbol" w:hAnsi="Segoe UI Symbol"/>
          <w:b/>
          <w:bCs/>
          <w:color w:val="404F21"/>
          <w:sz w:val="28"/>
          <w:szCs w:val="28"/>
        </w:rPr>
      </w:pPr>
    </w:p>
    <w:p w14:paraId="40A879F7" w14:textId="5B61E871" w:rsidR="00CC736D" w:rsidRPr="00E031BC" w:rsidRDefault="00CC736D" w:rsidP="00E031BC">
      <w:pPr>
        <w:pStyle w:val="Heading1"/>
        <w:rPr>
          <w:rFonts w:ascii="Segoe UI Symbol" w:hAnsi="Segoe UI Symbol"/>
          <w:b/>
          <w:bCs/>
          <w:color w:val="404F21"/>
          <w:sz w:val="28"/>
          <w:szCs w:val="28"/>
        </w:rPr>
      </w:pPr>
      <w:r w:rsidRPr="00E031BC">
        <w:rPr>
          <w:rFonts w:ascii="Segoe UI Symbol" w:hAnsi="Segoe UI Symbol"/>
          <w:b/>
          <w:bCs/>
          <w:color w:val="404F21"/>
          <w:sz w:val="28"/>
          <w:szCs w:val="28"/>
        </w:rPr>
        <w:lastRenderedPageBreak/>
        <w:t>Responsibilities</w:t>
      </w:r>
      <w:bookmarkEnd w:id="10"/>
      <w:bookmarkEnd w:id="11"/>
    </w:p>
    <w:p w14:paraId="7FD48746" w14:textId="77777777" w:rsidR="003F6623" w:rsidRDefault="003F6623" w:rsidP="00E031BC">
      <w:pPr>
        <w:spacing w:line="276" w:lineRule="auto"/>
        <w:ind w:left="1080" w:right="888"/>
        <w:jc w:val="both"/>
        <w:rPr>
          <w:rFonts w:ascii="Segoe UI Symbol" w:hAnsi="Segoe UI Symbol" w:cstheme="minorHAnsi"/>
          <w:color w:val="EE0000"/>
          <w:sz w:val="24"/>
          <w:szCs w:val="24"/>
          <w:lang w:val="en-IN"/>
        </w:rPr>
      </w:pPr>
    </w:p>
    <w:p w14:paraId="1A5BCEFA" w14:textId="59CDBA90" w:rsidR="00CC736D" w:rsidRPr="00A13442" w:rsidRDefault="00A13442" w:rsidP="00E031BC">
      <w:pPr>
        <w:spacing w:line="276" w:lineRule="auto"/>
        <w:ind w:left="1080" w:right="888"/>
        <w:jc w:val="both"/>
        <w:rPr>
          <w:rFonts w:ascii="Segoe UI Symbol" w:hAnsi="Segoe UI Symbol" w:cstheme="minorHAnsi"/>
          <w:sz w:val="24"/>
          <w:szCs w:val="24"/>
          <w:lang w:val="en-IN"/>
        </w:rPr>
      </w:pPr>
      <w:r w:rsidRPr="00A13442">
        <w:rPr>
          <w:rFonts w:ascii="Segoe UI Symbol" w:hAnsi="Segoe UI Symbol" w:cstheme="minorHAnsi"/>
          <w:sz w:val="24"/>
          <w:szCs w:val="24"/>
          <w:lang w:val="en-IN"/>
        </w:rPr>
        <w:t>RHPL</w:t>
      </w:r>
      <w:r w:rsidR="00CC736D" w:rsidRPr="00A13442">
        <w:rPr>
          <w:rFonts w:ascii="Segoe UI Symbol" w:hAnsi="Segoe UI Symbol" w:cstheme="minorHAnsi"/>
          <w:sz w:val="24"/>
          <w:szCs w:val="24"/>
          <w:lang w:val="en-IN"/>
        </w:rPr>
        <w:t xml:space="preserve"> ensures effective implementation of the Conflict Minerals policy by assigning clear responsibilities:</w:t>
      </w:r>
    </w:p>
    <w:p w14:paraId="6E850277" w14:textId="77777777" w:rsidR="003F6623" w:rsidRPr="00A13442" w:rsidRDefault="003F6623" w:rsidP="00E031BC">
      <w:pPr>
        <w:spacing w:line="276" w:lineRule="auto"/>
        <w:ind w:left="1080" w:right="888"/>
        <w:jc w:val="both"/>
        <w:rPr>
          <w:rFonts w:ascii="Segoe UI Symbol" w:hAnsi="Segoe UI Symbol" w:cstheme="minorHAnsi"/>
          <w:sz w:val="24"/>
          <w:szCs w:val="24"/>
          <w:lang w:val="en-IN"/>
        </w:rPr>
      </w:pPr>
    </w:p>
    <w:p w14:paraId="4F2002EB" w14:textId="1CEBB1FE" w:rsidR="00CC736D" w:rsidRPr="00A13442" w:rsidRDefault="00CC736D" w:rsidP="00E031BC">
      <w:pPr>
        <w:widowControl/>
        <w:numPr>
          <w:ilvl w:val="0"/>
          <w:numId w:val="5"/>
        </w:numPr>
        <w:tabs>
          <w:tab w:val="clear" w:pos="1791"/>
          <w:tab w:val="num" w:pos="1737"/>
        </w:tabs>
        <w:autoSpaceDE/>
        <w:autoSpaceDN/>
        <w:spacing w:line="276" w:lineRule="auto"/>
        <w:ind w:left="1701" w:right="888" w:hanging="229"/>
        <w:jc w:val="both"/>
        <w:rPr>
          <w:rFonts w:ascii="Segoe UI Symbol" w:hAnsi="Segoe UI Symbol" w:cstheme="minorHAnsi"/>
          <w:sz w:val="24"/>
          <w:szCs w:val="24"/>
          <w:lang w:val="en-IN"/>
        </w:rPr>
      </w:pPr>
      <w:r w:rsidRPr="00A13442">
        <w:rPr>
          <w:rFonts w:ascii="Segoe UI Symbol" w:hAnsi="Segoe UI Symbol" w:cstheme="minorHAnsi"/>
          <w:b/>
          <w:bCs/>
          <w:sz w:val="24"/>
          <w:szCs w:val="24"/>
        </w:rPr>
        <w:t>Senior</w:t>
      </w:r>
      <w:r w:rsidRPr="00A13442">
        <w:rPr>
          <w:rFonts w:ascii="Segoe UI Symbol" w:hAnsi="Segoe UI Symbol" w:cstheme="minorHAnsi"/>
          <w:b/>
          <w:bCs/>
          <w:sz w:val="24"/>
          <w:szCs w:val="24"/>
          <w:lang w:val="en-IN"/>
        </w:rPr>
        <w:t xml:space="preserve"> Management</w:t>
      </w:r>
      <w:r w:rsidRPr="00A13442">
        <w:rPr>
          <w:rFonts w:ascii="Segoe UI Symbol" w:hAnsi="Segoe UI Symbol" w:cstheme="minorHAnsi"/>
          <w:sz w:val="24"/>
          <w:szCs w:val="24"/>
          <w:lang w:val="en-IN"/>
        </w:rPr>
        <w:t xml:space="preserve"> – </w:t>
      </w:r>
      <w:r w:rsidR="00A13442" w:rsidRPr="00A13442">
        <w:rPr>
          <w:rFonts w:ascii="Segoe UI Symbol" w:hAnsi="Segoe UI Symbol" w:cstheme="minorHAnsi"/>
          <w:sz w:val="24"/>
          <w:szCs w:val="24"/>
        </w:rPr>
        <w:t>Oversee policy implementation, enforce ethical sourcing, manage high-risk suppliers, review compliance, and promote transparency.</w:t>
      </w:r>
    </w:p>
    <w:p w14:paraId="1A1CD0C2" w14:textId="1402B73A" w:rsidR="00CC736D" w:rsidRPr="00BF0A64" w:rsidRDefault="00CC736D" w:rsidP="00E031BC">
      <w:pPr>
        <w:widowControl/>
        <w:numPr>
          <w:ilvl w:val="0"/>
          <w:numId w:val="5"/>
        </w:numPr>
        <w:tabs>
          <w:tab w:val="clear" w:pos="1791"/>
          <w:tab w:val="num" w:pos="1737"/>
        </w:tabs>
        <w:autoSpaceDE/>
        <w:autoSpaceDN/>
        <w:spacing w:line="276" w:lineRule="auto"/>
        <w:ind w:left="1701" w:right="888" w:hanging="229"/>
        <w:jc w:val="both"/>
        <w:rPr>
          <w:rFonts w:ascii="Segoe UI Symbol" w:hAnsi="Segoe UI Symbol" w:cstheme="minorHAnsi"/>
          <w:sz w:val="24"/>
          <w:szCs w:val="24"/>
          <w:lang w:val="en-IN"/>
        </w:rPr>
      </w:pPr>
      <w:r w:rsidRPr="00BF0A64">
        <w:rPr>
          <w:rFonts w:ascii="Segoe UI Symbol" w:hAnsi="Segoe UI Symbol" w:cstheme="minorHAnsi"/>
          <w:b/>
          <w:bCs/>
          <w:sz w:val="24"/>
          <w:szCs w:val="24"/>
        </w:rPr>
        <w:t>Compliance</w:t>
      </w:r>
      <w:r w:rsidRPr="00BF0A64">
        <w:rPr>
          <w:rFonts w:ascii="Segoe UI Symbol" w:hAnsi="Segoe UI Symbol" w:cstheme="minorHAnsi"/>
          <w:b/>
          <w:bCs/>
          <w:sz w:val="24"/>
          <w:szCs w:val="24"/>
          <w:lang w:val="en-IN"/>
        </w:rPr>
        <w:t xml:space="preserve"> Manager</w:t>
      </w:r>
      <w:r w:rsidRPr="00BF0A64">
        <w:rPr>
          <w:rFonts w:ascii="Segoe UI Symbol" w:hAnsi="Segoe UI Symbol" w:cstheme="minorHAnsi"/>
          <w:sz w:val="24"/>
          <w:szCs w:val="24"/>
          <w:lang w:val="en-IN"/>
        </w:rPr>
        <w:t xml:space="preserve"> – </w:t>
      </w:r>
      <w:r w:rsidR="00BF0A64" w:rsidRPr="00BF0A64">
        <w:rPr>
          <w:rFonts w:ascii="Segoe UI Symbol" w:hAnsi="Segoe UI Symbol" w:cstheme="minorHAnsi"/>
          <w:sz w:val="24"/>
          <w:szCs w:val="24"/>
        </w:rPr>
        <w:t>Ensure regulatory adherence, conduct supplier due diligence, address non-compliance, maintain records, and manage grievances.</w:t>
      </w:r>
    </w:p>
    <w:p w14:paraId="5E815EB8" w14:textId="777CB2DC" w:rsidR="00CC736D" w:rsidRPr="00934D55" w:rsidRDefault="00CC736D" w:rsidP="00E031BC">
      <w:pPr>
        <w:widowControl/>
        <w:numPr>
          <w:ilvl w:val="0"/>
          <w:numId w:val="5"/>
        </w:numPr>
        <w:tabs>
          <w:tab w:val="clear" w:pos="1791"/>
          <w:tab w:val="num" w:pos="1737"/>
        </w:tabs>
        <w:autoSpaceDE/>
        <w:autoSpaceDN/>
        <w:spacing w:line="276" w:lineRule="auto"/>
        <w:ind w:left="1701" w:right="888" w:hanging="229"/>
        <w:jc w:val="both"/>
        <w:rPr>
          <w:rFonts w:ascii="Segoe UI Symbol" w:hAnsi="Segoe UI Symbol" w:cstheme="minorHAnsi"/>
          <w:sz w:val="24"/>
          <w:szCs w:val="24"/>
          <w:lang w:val="en-IN"/>
        </w:rPr>
      </w:pPr>
      <w:r w:rsidRPr="00934D55">
        <w:rPr>
          <w:rFonts w:ascii="Segoe UI Symbol" w:hAnsi="Segoe UI Symbol" w:cstheme="minorHAnsi"/>
          <w:b/>
          <w:bCs/>
          <w:sz w:val="24"/>
          <w:szCs w:val="24"/>
        </w:rPr>
        <w:t>Procurement</w:t>
      </w:r>
      <w:r w:rsidRPr="00934D55">
        <w:rPr>
          <w:rFonts w:ascii="Segoe UI Symbol" w:hAnsi="Segoe UI Symbol" w:cstheme="minorHAnsi"/>
          <w:b/>
          <w:bCs/>
          <w:sz w:val="24"/>
          <w:szCs w:val="24"/>
          <w:lang w:val="en-IN"/>
        </w:rPr>
        <w:t xml:space="preserve"> &amp; Supply Chain Teams</w:t>
      </w:r>
      <w:r w:rsidRPr="00934D55">
        <w:rPr>
          <w:rFonts w:ascii="Segoe UI Symbol" w:hAnsi="Segoe UI Symbol" w:cstheme="minorHAnsi"/>
          <w:sz w:val="24"/>
          <w:szCs w:val="24"/>
          <w:lang w:val="en-IN"/>
        </w:rPr>
        <w:t xml:space="preserve"> – </w:t>
      </w:r>
      <w:r w:rsidR="00934D55" w:rsidRPr="00934D55">
        <w:rPr>
          <w:rFonts w:ascii="Segoe UI Symbol" w:hAnsi="Segoe UI Symbol" w:cstheme="minorHAnsi"/>
          <w:sz w:val="24"/>
          <w:szCs w:val="24"/>
        </w:rPr>
        <w:t>Evaluate and monitor suppliers, maintain risk profiles, implement KYC, and ensure compliant transactions</w:t>
      </w:r>
      <w:r w:rsidRPr="00934D55">
        <w:rPr>
          <w:rFonts w:ascii="Segoe UI Symbol" w:hAnsi="Segoe UI Symbol" w:cstheme="minorHAnsi"/>
          <w:sz w:val="24"/>
          <w:szCs w:val="24"/>
          <w:lang w:val="en-IN"/>
        </w:rPr>
        <w:t>.</w:t>
      </w:r>
    </w:p>
    <w:p w14:paraId="241B942F" w14:textId="646F6241" w:rsidR="00CC736D" w:rsidRPr="00C42D34" w:rsidRDefault="00CC736D" w:rsidP="00E031BC">
      <w:pPr>
        <w:widowControl/>
        <w:numPr>
          <w:ilvl w:val="0"/>
          <w:numId w:val="5"/>
        </w:numPr>
        <w:tabs>
          <w:tab w:val="clear" w:pos="1791"/>
          <w:tab w:val="num" w:pos="1737"/>
        </w:tabs>
        <w:autoSpaceDE/>
        <w:autoSpaceDN/>
        <w:spacing w:line="276" w:lineRule="auto"/>
        <w:ind w:left="1701" w:right="888" w:hanging="229"/>
        <w:jc w:val="both"/>
        <w:rPr>
          <w:rFonts w:ascii="Segoe UI Symbol" w:hAnsi="Segoe UI Symbol" w:cstheme="minorHAnsi"/>
          <w:sz w:val="24"/>
          <w:szCs w:val="24"/>
          <w:lang w:val="en-IN"/>
        </w:rPr>
      </w:pPr>
      <w:r w:rsidRPr="00C42D34">
        <w:rPr>
          <w:rFonts w:ascii="Segoe UI Symbol" w:hAnsi="Segoe UI Symbol" w:cstheme="minorHAnsi"/>
          <w:b/>
          <w:bCs/>
          <w:sz w:val="24"/>
          <w:szCs w:val="24"/>
        </w:rPr>
        <w:t>Employees</w:t>
      </w:r>
      <w:r w:rsidRPr="00C42D34">
        <w:rPr>
          <w:rFonts w:ascii="Segoe UI Symbol" w:hAnsi="Segoe UI Symbol" w:cstheme="minorHAnsi"/>
          <w:b/>
          <w:bCs/>
          <w:sz w:val="24"/>
          <w:szCs w:val="24"/>
          <w:lang w:val="en-IN"/>
        </w:rPr>
        <w:t xml:space="preserve"> </w:t>
      </w:r>
      <w:r w:rsidRPr="00C42D34">
        <w:rPr>
          <w:rFonts w:ascii="Segoe UI Symbol" w:hAnsi="Segoe UI Symbol" w:cstheme="minorHAnsi"/>
          <w:sz w:val="24"/>
          <w:szCs w:val="24"/>
          <w:lang w:val="en-IN"/>
        </w:rPr>
        <w:t xml:space="preserve">– </w:t>
      </w:r>
      <w:r w:rsidR="00C42D34" w:rsidRPr="00C42D34">
        <w:rPr>
          <w:rFonts w:ascii="Segoe UI Symbol" w:hAnsi="Segoe UI Symbol" w:cstheme="minorHAnsi"/>
          <w:sz w:val="24"/>
          <w:szCs w:val="24"/>
        </w:rPr>
        <w:t>Follow the policy, complete training, report grievances, and support transparency and ethical practices.</w:t>
      </w:r>
    </w:p>
    <w:p w14:paraId="12D88688" w14:textId="77777777" w:rsidR="003966D0" w:rsidRPr="00F11464" w:rsidRDefault="003966D0" w:rsidP="00B6054E">
      <w:pPr>
        <w:widowControl/>
        <w:autoSpaceDE/>
        <w:autoSpaceDN/>
        <w:spacing w:line="276" w:lineRule="auto"/>
        <w:ind w:left="1200" w:right="888"/>
        <w:jc w:val="both"/>
        <w:rPr>
          <w:rFonts w:ascii="Segoe UI Symbol" w:hAnsi="Segoe UI Symbol" w:cstheme="minorHAnsi"/>
          <w:color w:val="404F21"/>
          <w:sz w:val="28"/>
          <w:szCs w:val="28"/>
          <w:lang w:val="en-IN"/>
        </w:rPr>
      </w:pPr>
    </w:p>
    <w:p w14:paraId="03D73118" w14:textId="77777777" w:rsidR="00CC736D" w:rsidRPr="00C70F36" w:rsidRDefault="00CC736D" w:rsidP="002549D2">
      <w:pPr>
        <w:pStyle w:val="Heading1"/>
        <w:rPr>
          <w:rFonts w:ascii="Segoe UI Symbol" w:hAnsi="Segoe UI Symbol"/>
          <w:b/>
          <w:color w:val="404F21"/>
          <w:sz w:val="28"/>
          <w:szCs w:val="28"/>
        </w:rPr>
      </w:pPr>
      <w:bookmarkStart w:id="12" w:name="_Toc207123124"/>
      <w:bookmarkStart w:id="13" w:name="_Toc216174788"/>
      <w:r w:rsidRPr="00C70F36">
        <w:rPr>
          <w:rFonts w:ascii="Segoe UI Symbol" w:hAnsi="Segoe UI Symbol"/>
          <w:b/>
          <w:bCs/>
          <w:color w:val="404F21"/>
          <w:sz w:val="28"/>
          <w:szCs w:val="28"/>
        </w:rPr>
        <w:t>Monitoring</w:t>
      </w:r>
      <w:r w:rsidRPr="00C70F36">
        <w:rPr>
          <w:rFonts w:ascii="Segoe UI Symbol" w:hAnsi="Segoe UI Symbol"/>
          <w:b/>
          <w:color w:val="404F21"/>
          <w:sz w:val="28"/>
          <w:szCs w:val="28"/>
        </w:rPr>
        <w:t>, Reporting &amp; Transparency</w:t>
      </w:r>
      <w:bookmarkEnd w:id="12"/>
      <w:bookmarkEnd w:id="13"/>
    </w:p>
    <w:p w14:paraId="2114EB2A" w14:textId="77777777" w:rsidR="004878DA" w:rsidRPr="00AD6D79" w:rsidRDefault="004878DA" w:rsidP="002549D2">
      <w:pPr>
        <w:pStyle w:val="Heading1"/>
        <w:rPr>
          <w:rFonts w:ascii="Segoe UI Symbol" w:hAnsi="Segoe UI Symbol"/>
          <w:b/>
          <w:color w:val="EE0000"/>
          <w:sz w:val="28"/>
          <w:szCs w:val="28"/>
        </w:rPr>
      </w:pPr>
    </w:p>
    <w:p w14:paraId="71831512" w14:textId="460FB192" w:rsidR="00CC736D" w:rsidRDefault="00D477BE" w:rsidP="00471BBD">
      <w:pPr>
        <w:spacing w:line="276" w:lineRule="auto"/>
        <w:ind w:left="1080" w:right="888"/>
        <w:jc w:val="both"/>
        <w:rPr>
          <w:rFonts w:ascii="Segoe UI Symbol" w:hAnsi="Segoe UI Symbol" w:cstheme="minorHAnsi"/>
          <w:bCs/>
          <w:sz w:val="24"/>
          <w:szCs w:val="24"/>
        </w:rPr>
      </w:pPr>
      <w:r>
        <w:rPr>
          <w:rFonts w:ascii="Segoe UI Symbol" w:hAnsi="Segoe UI Symbol" w:cstheme="minorHAnsi"/>
          <w:bCs/>
          <w:sz w:val="24"/>
          <w:szCs w:val="24"/>
        </w:rPr>
        <w:t>RHPL</w:t>
      </w:r>
      <w:r w:rsidRPr="00D477BE">
        <w:rPr>
          <w:rFonts w:ascii="Segoe UI Symbol" w:hAnsi="Segoe UI Symbol" w:cstheme="minorHAnsi"/>
          <w:bCs/>
          <w:sz w:val="24"/>
          <w:szCs w:val="24"/>
        </w:rPr>
        <w:t xml:space="preserve"> is committed to transparency in conflict minerals compliance through a structured monitoring and reporting framework. Supplier CMRT submissions, traceability data, non-compliance cases, and grievances will be tracked and documented regularly. Internal audits and assessments will ensure adherence to conflict minerals policies and recognized international standards. Key performance indicators (KPIs) will be reviewed quarterly, and findings reported to senior management and relevant stakeholders. An annual Conflict Minerals Report will be published, highlighting progress, challenges, and corrective actions to promote accountability and continuous improvement.</w:t>
      </w:r>
    </w:p>
    <w:p w14:paraId="4738BF76" w14:textId="77777777" w:rsidR="00D477BE" w:rsidRDefault="00D477BE" w:rsidP="00471BBD">
      <w:pPr>
        <w:spacing w:line="276" w:lineRule="auto"/>
        <w:ind w:left="1080" w:right="888"/>
        <w:jc w:val="both"/>
        <w:rPr>
          <w:rFonts w:ascii="Segoe UI Symbol" w:hAnsi="Segoe UI Symbol" w:cstheme="minorHAnsi"/>
          <w:bCs/>
          <w:sz w:val="24"/>
          <w:szCs w:val="24"/>
        </w:rPr>
      </w:pPr>
    </w:p>
    <w:p w14:paraId="4C9EEBD8" w14:textId="77777777" w:rsidR="00D477BE" w:rsidRDefault="00D477BE" w:rsidP="00471BBD">
      <w:pPr>
        <w:spacing w:line="276" w:lineRule="auto"/>
        <w:ind w:left="1080" w:right="888"/>
        <w:jc w:val="both"/>
        <w:rPr>
          <w:rFonts w:ascii="Segoe UI Symbol" w:hAnsi="Segoe UI Symbol" w:cstheme="minorHAnsi"/>
          <w:bCs/>
          <w:sz w:val="24"/>
          <w:szCs w:val="24"/>
        </w:rPr>
      </w:pPr>
    </w:p>
    <w:p w14:paraId="00BCD327" w14:textId="77777777" w:rsidR="00D477BE" w:rsidRDefault="00D477BE" w:rsidP="00471BBD">
      <w:pPr>
        <w:spacing w:line="276" w:lineRule="auto"/>
        <w:ind w:left="1080" w:right="888"/>
        <w:jc w:val="both"/>
        <w:rPr>
          <w:rFonts w:ascii="Segoe UI Symbol" w:hAnsi="Segoe UI Symbol" w:cstheme="minorHAnsi"/>
          <w:bCs/>
          <w:sz w:val="24"/>
          <w:szCs w:val="24"/>
        </w:rPr>
      </w:pPr>
    </w:p>
    <w:p w14:paraId="1B16AF69" w14:textId="77777777" w:rsidR="00D477BE" w:rsidRDefault="00D477BE" w:rsidP="00471BBD">
      <w:pPr>
        <w:spacing w:line="276" w:lineRule="auto"/>
        <w:ind w:left="1080" w:right="888"/>
        <w:jc w:val="both"/>
        <w:rPr>
          <w:rFonts w:ascii="Segoe UI Symbol" w:hAnsi="Segoe UI Symbol" w:cstheme="minorHAnsi"/>
          <w:bCs/>
          <w:sz w:val="24"/>
          <w:szCs w:val="24"/>
        </w:rPr>
      </w:pPr>
    </w:p>
    <w:p w14:paraId="42B5F6C5" w14:textId="77777777" w:rsidR="00D477BE" w:rsidRDefault="00D477BE" w:rsidP="00471BBD">
      <w:pPr>
        <w:spacing w:line="276" w:lineRule="auto"/>
        <w:ind w:left="1080" w:right="888"/>
        <w:jc w:val="both"/>
        <w:rPr>
          <w:rFonts w:ascii="Segoe UI Symbol" w:hAnsi="Segoe UI Symbol" w:cstheme="minorHAnsi"/>
          <w:bCs/>
          <w:sz w:val="24"/>
          <w:szCs w:val="24"/>
        </w:rPr>
      </w:pPr>
    </w:p>
    <w:p w14:paraId="03E37E4C" w14:textId="77777777" w:rsidR="00D477BE" w:rsidRDefault="00D477BE" w:rsidP="00471BBD">
      <w:pPr>
        <w:spacing w:line="276" w:lineRule="auto"/>
        <w:ind w:left="1080" w:right="888"/>
        <w:jc w:val="both"/>
        <w:rPr>
          <w:rFonts w:ascii="Segoe UI Symbol" w:hAnsi="Segoe UI Symbol" w:cstheme="minorHAnsi"/>
          <w:bCs/>
          <w:sz w:val="24"/>
          <w:szCs w:val="24"/>
        </w:rPr>
      </w:pPr>
    </w:p>
    <w:p w14:paraId="06E4A8F0" w14:textId="77777777" w:rsidR="00D477BE" w:rsidRDefault="00D477BE" w:rsidP="00471BBD">
      <w:pPr>
        <w:spacing w:line="276" w:lineRule="auto"/>
        <w:ind w:left="1080" w:right="888"/>
        <w:jc w:val="both"/>
        <w:rPr>
          <w:rFonts w:ascii="Segoe UI Symbol" w:hAnsi="Segoe UI Symbol" w:cstheme="minorHAnsi"/>
          <w:bCs/>
          <w:sz w:val="24"/>
          <w:szCs w:val="24"/>
        </w:rPr>
      </w:pPr>
    </w:p>
    <w:p w14:paraId="493DB74C" w14:textId="77777777" w:rsidR="00D477BE" w:rsidRDefault="00D477BE" w:rsidP="00471BBD">
      <w:pPr>
        <w:spacing w:line="276" w:lineRule="auto"/>
        <w:ind w:left="1080" w:right="888"/>
        <w:jc w:val="both"/>
        <w:rPr>
          <w:rFonts w:ascii="Segoe UI Symbol" w:hAnsi="Segoe UI Symbol" w:cstheme="minorHAnsi"/>
          <w:bCs/>
          <w:sz w:val="24"/>
          <w:szCs w:val="24"/>
        </w:rPr>
      </w:pPr>
    </w:p>
    <w:p w14:paraId="12321997" w14:textId="77777777" w:rsidR="00D477BE" w:rsidRDefault="00D477BE" w:rsidP="00471BBD">
      <w:pPr>
        <w:spacing w:line="276" w:lineRule="auto"/>
        <w:ind w:left="1080" w:right="888"/>
        <w:jc w:val="both"/>
        <w:rPr>
          <w:rFonts w:ascii="Segoe UI Symbol" w:hAnsi="Segoe UI Symbol" w:cstheme="minorHAnsi"/>
          <w:bCs/>
          <w:sz w:val="24"/>
          <w:szCs w:val="24"/>
        </w:rPr>
      </w:pPr>
    </w:p>
    <w:p w14:paraId="256AAE70" w14:textId="77777777" w:rsidR="00D477BE" w:rsidRPr="00C70F36" w:rsidRDefault="00D477BE" w:rsidP="00471BBD">
      <w:pPr>
        <w:spacing w:line="276" w:lineRule="auto"/>
        <w:ind w:left="1080" w:right="888"/>
        <w:jc w:val="both"/>
        <w:rPr>
          <w:rFonts w:ascii="Segoe UI Symbol" w:hAnsi="Segoe UI Symbol" w:cstheme="minorHAnsi"/>
          <w:bCs/>
          <w:sz w:val="24"/>
          <w:szCs w:val="24"/>
        </w:rPr>
      </w:pPr>
    </w:p>
    <w:p w14:paraId="529EF7E7" w14:textId="77777777" w:rsidR="00A81B12" w:rsidRPr="00AD6D79" w:rsidRDefault="00A81B12" w:rsidP="00D477BE">
      <w:pPr>
        <w:ind w:right="888"/>
        <w:jc w:val="both"/>
        <w:rPr>
          <w:rFonts w:ascii="Segoe UI Symbol" w:hAnsi="Segoe UI Symbol" w:cstheme="minorHAnsi"/>
          <w:bCs/>
          <w:color w:val="EE0000"/>
          <w:sz w:val="24"/>
          <w:szCs w:val="24"/>
          <w:lang w:val="en-IN"/>
        </w:rPr>
      </w:pPr>
    </w:p>
    <w:p w14:paraId="4CCC4BF3" w14:textId="5543B240" w:rsidR="00CC736D" w:rsidRPr="00957011" w:rsidRDefault="00CC736D" w:rsidP="002549D2">
      <w:pPr>
        <w:pStyle w:val="Heading1"/>
        <w:rPr>
          <w:rFonts w:ascii="Segoe UI Symbol" w:hAnsi="Segoe UI Symbol"/>
          <w:b/>
          <w:color w:val="404F21"/>
          <w:sz w:val="28"/>
          <w:szCs w:val="28"/>
        </w:rPr>
      </w:pPr>
      <w:bookmarkStart w:id="14" w:name="_Toc207123125"/>
      <w:bookmarkStart w:id="15" w:name="_Toc216174789"/>
      <w:r w:rsidRPr="00957011">
        <w:rPr>
          <w:rFonts w:ascii="Segoe UI Symbol" w:hAnsi="Segoe UI Symbol"/>
          <w:b/>
          <w:color w:val="404F21"/>
          <w:sz w:val="28"/>
          <w:szCs w:val="28"/>
        </w:rPr>
        <w:t xml:space="preserve">Review </w:t>
      </w:r>
      <w:bookmarkEnd w:id="14"/>
      <w:r w:rsidR="00F8131E" w:rsidRPr="00957011">
        <w:rPr>
          <w:rFonts w:ascii="Segoe UI Symbol" w:hAnsi="Segoe UI Symbol"/>
          <w:b/>
          <w:color w:val="404F21"/>
          <w:sz w:val="28"/>
          <w:szCs w:val="28"/>
        </w:rPr>
        <w:t>Mechanism</w:t>
      </w:r>
      <w:bookmarkEnd w:id="15"/>
    </w:p>
    <w:p w14:paraId="089ED06A" w14:textId="77777777" w:rsidR="00F8131E" w:rsidRPr="00AD6D79" w:rsidRDefault="00F8131E" w:rsidP="00B6054E">
      <w:pPr>
        <w:pStyle w:val="Heading1"/>
        <w:ind w:left="720"/>
        <w:rPr>
          <w:rFonts w:ascii="Segoe UI Symbol" w:hAnsi="Segoe UI Symbol"/>
          <w:b/>
          <w:color w:val="EE0000"/>
          <w:sz w:val="24"/>
          <w:szCs w:val="24"/>
        </w:rPr>
      </w:pPr>
    </w:p>
    <w:p w14:paraId="21406183" w14:textId="3926BC96" w:rsidR="00934196" w:rsidRPr="00957011" w:rsidRDefault="00D477BE" w:rsidP="00471BBD">
      <w:pPr>
        <w:spacing w:line="276" w:lineRule="auto"/>
        <w:ind w:left="1080" w:right="888"/>
        <w:jc w:val="both"/>
        <w:rPr>
          <w:rFonts w:ascii="Segoe UI Symbol" w:hAnsi="Segoe UI Symbol" w:cstheme="minorHAnsi"/>
          <w:bCs/>
          <w:sz w:val="24"/>
          <w:szCs w:val="24"/>
        </w:rPr>
      </w:pPr>
      <w:r w:rsidRPr="00D477BE">
        <w:rPr>
          <w:rFonts w:ascii="Segoe UI Symbol" w:hAnsi="Segoe UI Symbol" w:cstheme="minorHAnsi"/>
          <w:bCs/>
          <w:sz w:val="24"/>
          <w:szCs w:val="24"/>
        </w:rPr>
        <w:t>This policy will be reviewed annually by the Compliance Manager to assess effectiveness and alignment with evolving regulatory requirements, OECD guidance, and customer expectations. Feedback from audits, employee suggestions, supplier engagement, and stakeholder interactions will be incorporated into updates. Necessary revisions will be made to strengthen conflict minerals compliance and enhance due diligence efforts. Significant changes will be communicated to all employees, suppliers, and relevant stakeholders to ensure effective implementation</w:t>
      </w:r>
      <w:r w:rsidR="00957011" w:rsidRPr="00957011">
        <w:rPr>
          <w:rFonts w:ascii="Segoe UI Symbol" w:hAnsi="Segoe UI Symbol" w:cstheme="minorHAnsi"/>
          <w:bCs/>
          <w:sz w:val="24"/>
          <w:szCs w:val="24"/>
        </w:rPr>
        <w:t>.</w:t>
      </w:r>
    </w:p>
    <w:p w14:paraId="1B64C84F" w14:textId="77777777" w:rsidR="00F8131E" w:rsidRPr="00957011" w:rsidRDefault="00F8131E" w:rsidP="00F8131E">
      <w:pPr>
        <w:ind w:left="774" w:right="888"/>
        <w:jc w:val="both"/>
        <w:rPr>
          <w:rFonts w:ascii="Segoe UI Symbol" w:hAnsi="Segoe UI Symbol" w:cstheme="minorHAnsi"/>
          <w:bCs/>
          <w:sz w:val="24"/>
          <w:szCs w:val="24"/>
        </w:rPr>
      </w:pPr>
    </w:p>
    <w:p w14:paraId="603F6E4B" w14:textId="4CC3B7AA" w:rsidR="00CC736D" w:rsidRPr="00957011" w:rsidRDefault="00D6572E" w:rsidP="00F11464">
      <w:pPr>
        <w:spacing w:line="480" w:lineRule="auto"/>
        <w:ind w:left="1560" w:right="888" w:hanging="426"/>
        <w:jc w:val="both"/>
        <w:rPr>
          <w:rFonts w:ascii="Segoe UI Symbol" w:hAnsi="Segoe UI Symbol" w:cstheme="minorHAnsi"/>
          <w:b/>
          <w:bCs/>
          <w:sz w:val="24"/>
          <w:szCs w:val="24"/>
        </w:rPr>
      </w:pPr>
      <w:r w:rsidRPr="00957011">
        <w:rPr>
          <w:rFonts w:ascii="Segoe UI Symbol" w:hAnsi="Segoe UI Symbol" w:cstheme="minorHAnsi"/>
          <w:b/>
          <w:bCs/>
          <w:sz w:val="24"/>
          <w:szCs w:val="24"/>
        </w:rPr>
        <w:t>Effective</w:t>
      </w:r>
      <w:r w:rsidR="00CC736D" w:rsidRPr="00957011">
        <w:rPr>
          <w:rFonts w:ascii="Segoe UI Symbol" w:hAnsi="Segoe UI Symbol" w:cstheme="minorHAnsi"/>
          <w:b/>
          <w:bCs/>
          <w:sz w:val="24"/>
          <w:szCs w:val="24"/>
        </w:rPr>
        <w:t xml:space="preserve"> Date: </w:t>
      </w:r>
      <w:r w:rsidR="00E7341A">
        <w:rPr>
          <w:rFonts w:ascii="Segoe UI Symbol" w:hAnsi="Segoe UI Symbol" w:cstheme="minorHAnsi"/>
          <w:b/>
          <w:bCs/>
          <w:sz w:val="24"/>
          <w:szCs w:val="24"/>
        </w:rPr>
        <w:t>01/</w:t>
      </w:r>
      <w:r w:rsidR="00D477BE">
        <w:rPr>
          <w:rFonts w:ascii="Segoe UI Symbol" w:hAnsi="Segoe UI Symbol" w:cstheme="minorHAnsi"/>
          <w:b/>
          <w:bCs/>
          <w:sz w:val="24"/>
          <w:szCs w:val="24"/>
        </w:rPr>
        <w:t>11</w:t>
      </w:r>
      <w:r w:rsidR="00E7341A">
        <w:rPr>
          <w:rFonts w:ascii="Segoe UI Symbol" w:hAnsi="Segoe UI Symbol" w:cstheme="minorHAnsi"/>
          <w:b/>
          <w:bCs/>
          <w:sz w:val="24"/>
          <w:szCs w:val="24"/>
        </w:rPr>
        <w:t>/2025</w:t>
      </w:r>
    </w:p>
    <w:p w14:paraId="60F7E871" w14:textId="2F6CE4F6" w:rsidR="00910C5E" w:rsidRPr="00957011" w:rsidRDefault="00CC736D" w:rsidP="00D477BE">
      <w:pPr>
        <w:spacing w:line="480" w:lineRule="auto"/>
        <w:ind w:left="1560" w:right="888" w:hanging="426"/>
        <w:jc w:val="both"/>
        <w:rPr>
          <w:rFonts w:ascii="Segoe UI Symbol" w:hAnsi="Segoe UI Symbol" w:cstheme="minorHAnsi"/>
          <w:bCs/>
          <w:sz w:val="24"/>
          <w:szCs w:val="24"/>
        </w:rPr>
      </w:pPr>
      <w:r w:rsidRPr="00957011">
        <w:rPr>
          <w:rFonts w:ascii="Segoe UI Symbol" w:hAnsi="Segoe UI Symbol" w:cstheme="minorHAnsi"/>
          <w:b/>
          <w:bCs/>
          <w:sz w:val="24"/>
          <w:szCs w:val="24"/>
        </w:rPr>
        <w:t xml:space="preserve">Next Review Date: </w:t>
      </w:r>
      <w:r w:rsidR="00E7341A">
        <w:rPr>
          <w:rFonts w:ascii="Segoe UI Symbol" w:hAnsi="Segoe UI Symbol" w:cstheme="minorHAnsi"/>
          <w:b/>
          <w:bCs/>
          <w:sz w:val="24"/>
          <w:szCs w:val="24"/>
        </w:rPr>
        <w:t>01/</w:t>
      </w:r>
      <w:r w:rsidR="00D477BE">
        <w:rPr>
          <w:rFonts w:ascii="Segoe UI Symbol" w:hAnsi="Segoe UI Symbol" w:cstheme="minorHAnsi"/>
          <w:b/>
          <w:bCs/>
          <w:sz w:val="24"/>
          <w:szCs w:val="24"/>
        </w:rPr>
        <w:t>11</w:t>
      </w:r>
      <w:r w:rsidR="00E7341A">
        <w:rPr>
          <w:rFonts w:ascii="Segoe UI Symbol" w:hAnsi="Segoe UI Symbol" w:cstheme="minorHAnsi"/>
          <w:b/>
          <w:bCs/>
          <w:sz w:val="24"/>
          <w:szCs w:val="24"/>
        </w:rPr>
        <w:t>/2026</w:t>
      </w:r>
    </w:p>
    <w:p w14:paraId="6065BA23" w14:textId="61F05F81" w:rsidR="00562A71" w:rsidRPr="00957011" w:rsidRDefault="00CC736D" w:rsidP="00F11464">
      <w:pPr>
        <w:spacing w:line="480" w:lineRule="auto"/>
        <w:ind w:left="1560" w:right="888" w:hanging="426"/>
        <w:jc w:val="both"/>
        <w:rPr>
          <w:rFonts w:ascii="Segoe UI Symbol" w:hAnsi="Segoe UI Symbol" w:cstheme="minorHAnsi"/>
          <w:b/>
          <w:bCs/>
          <w:sz w:val="24"/>
          <w:szCs w:val="24"/>
        </w:rPr>
      </w:pPr>
      <w:r w:rsidRPr="00957011">
        <w:rPr>
          <w:rFonts w:ascii="Segoe UI Symbol" w:hAnsi="Segoe UI Symbol" w:cstheme="minorHAnsi"/>
          <w:b/>
          <w:bCs/>
          <w:sz w:val="24"/>
          <w:szCs w:val="24"/>
        </w:rPr>
        <w:t xml:space="preserve">Approved By: </w:t>
      </w:r>
    </w:p>
    <w:p w14:paraId="018AF0A5" w14:textId="02C4E8C2" w:rsidR="00CC736D" w:rsidRPr="00AD6D79" w:rsidRDefault="00562A71" w:rsidP="00F11464">
      <w:pPr>
        <w:ind w:left="1202" w:right="890" w:hanging="425"/>
        <w:jc w:val="both"/>
        <w:rPr>
          <w:rFonts w:ascii="Segoe UI Symbol" w:hAnsi="Segoe UI Symbol" w:cstheme="minorHAnsi"/>
          <w:b/>
          <w:bCs/>
          <w:color w:val="EE0000"/>
          <w:sz w:val="24"/>
          <w:szCs w:val="24"/>
        </w:rPr>
      </w:pPr>
      <w:r w:rsidRPr="00AD6D79">
        <w:rPr>
          <w:rFonts w:ascii="Segoe UI Symbol" w:hAnsi="Segoe UI Symbol" w:cstheme="minorHAnsi"/>
          <w:b/>
          <w:bCs/>
          <w:color w:val="EE0000"/>
          <w:sz w:val="24"/>
          <w:szCs w:val="24"/>
        </w:rPr>
        <w:t xml:space="preserve">                               </w:t>
      </w:r>
    </w:p>
    <w:p w14:paraId="001E008A" w14:textId="03CDD637" w:rsidR="00F8131E" w:rsidRPr="00AD6D79" w:rsidRDefault="00F8131E" w:rsidP="00F8131E">
      <w:pPr>
        <w:spacing w:line="480" w:lineRule="auto"/>
        <w:ind w:left="1200" w:right="888" w:hanging="426"/>
        <w:jc w:val="both"/>
        <w:rPr>
          <w:rFonts w:ascii="Segoe UI Symbol" w:hAnsi="Segoe UI Symbol" w:cstheme="minorHAnsi"/>
          <w:b/>
          <w:bCs/>
          <w:color w:val="EE0000"/>
          <w:sz w:val="24"/>
          <w:szCs w:val="24"/>
        </w:rPr>
      </w:pPr>
    </w:p>
    <w:p w14:paraId="39355B57" w14:textId="77777777" w:rsidR="00A81B12" w:rsidRPr="00AD6D79" w:rsidRDefault="00A81B12" w:rsidP="00F8131E">
      <w:pPr>
        <w:pStyle w:val="Heading1"/>
        <w:ind w:left="720"/>
        <w:jc w:val="center"/>
        <w:rPr>
          <w:rFonts w:ascii="Segoe UI Symbol" w:hAnsi="Segoe UI Symbol"/>
          <w:b/>
          <w:color w:val="EE0000"/>
          <w:sz w:val="24"/>
          <w:szCs w:val="24"/>
        </w:rPr>
      </w:pPr>
      <w:bookmarkStart w:id="16" w:name="_Toc207123126"/>
    </w:p>
    <w:p w14:paraId="7E64DB6E" w14:textId="77777777" w:rsidR="00A81B12" w:rsidRPr="00AD6D79" w:rsidRDefault="00A81B12" w:rsidP="00F8131E">
      <w:pPr>
        <w:pStyle w:val="Heading1"/>
        <w:ind w:left="720"/>
        <w:jc w:val="center"/>
        <w:rPr>
          <w:rFonts w:ascii="Segoe UI Symbol" w:hAnsi="Segoe UI Symbol"/>
          <w:b/>
          <w:color w:val="EE0000"/>
          <w:sz w:val="24"/>
          <w:szCs w:val="24"/>
        </w:rPr>
      </w:pPr>
    </w:p>
    <w:p w14:paraId="6AA8F7AE" w14:textId="77777777" w:rsidR="00A81B12" w:rsidRPr="00AD6D79" w:rsidRDefault="00A81B12" w:rsidP="00F8131E">
      <w:pPr>
        <w:pStyle w:val="Heading1"/>
        <w:ind w:left="720"/>
        <w:jc w:val="center"/>
        <w:rPr>
          <w:rFonts w:ascii="Segoe UI Symbol" w:hAnsi="Segoe UI Symbol"/>
          <w:b/>
          <w:color w:val="EE0000"/>
          <w:sz w:val="24"/>
          <w:szCs w:val="24"/>
        </w:rPr>
      </w:pPr>
    </w:p>
    <w:p w14:paraId="065181CB" w14:textId="77777777" w:rsidR="00A81B12" w:rsidRPr="00AD6D79" w:rsidRDefault="00A81B12" w:rsidP="00F8131E">
      <w:pPr>
        <w:pStyle w:val="Heading1"/>
        <w:ind w:left="720"/>
        <w:jc w:val="center"/>
        <w:rPr>
          <w:rFonts w:ascii="Segoe UI Symbol" w:hAnsi="Segoe UI Symbol"/>
          <w:b/>
          <w:color w:val="EE0000"/>
          <w:sz w:val="24"/>
          <w:szCs w:val="24"/>
        </w:rPr>
      </w:pPr>
    </w:p>
    <w:p w14:paraId="429D5C7B" w14:textId="77777777" w:rsidR="00A81B12" w:rsidRPr="00AD6D79" w:rsidRDefault="00A81B12" w:rsidP="00F8131E">
      <w:pPr>
        <w:pStyle w:val="Heading1"/>
        <w:ind w:left="720"/>
        <w:jc w:val="center"/>
        <w:rPr>
          <w:rFonts w:ascii="Segoe UI Symbol" w:hAnsi="Segoe UI Symbol"/>
          <w:b/>
          <w:color w:val="EE0000"/>
          <w:sz w:val="24"/>
          <w:szCs w:val="24"/>
        </w:rPr>
      </w:pPr>
    </w:p>
    <w:p w14:paraId="3948431C" w14:textId="77777777" w:rsidR="00A81B12" w:rsidRPr="00AD6D79" w:rsidRDefault="00A81B12" w:rsidP="00F8131E">
      <w:pPr>
        <w:pStyle w:val="Heading1"/>
        <w:ind w:left="720"/>
        <w:jc w:val="center"/>
        <w:rPr>
          <w:rFonts w:ascii="Segoe UI Symbol" w:hAnsi="Segoe UI Symbol"/>
          <w:b/>
          <w:color w:val="EE0000"/>
          <w:sz w:val="24"/>
          <w:szCs w:val="24"/>
        </w:rPr>
      </w:pPr>
    </w:p>
    <w:p w14:paraId="4811FD92" w14:textId="77777777" w:rsidR="00A81B12" w:rsidRPr="00AD6D79" w:rsidRDefault="00A81B12" w:rsidP="00F8131E">
      <w:pPr>
        <w:pStyle w:val="Heading1"/>
        <w:ind w:left="720"/>
        <w:jc w:val="center"/>
        <w:rPr>
          <w:rFonts w:ascii="Segoe UI Symbol" w:hAnsi="Segoe UI Symbol"/>
          <w:b/>
          <w:color w:val="EE0000"/>
          <w:sz w:val="24"/>
          <w:szCs w:val="24"/>
        </w:rPr>
      </w:pPr>
    </w:p>
    <w:p w14:paraId="42251FD2" w14:textId="77777777" w:rsidR="00A81B12" w:rsidRPr="00AD6D79" w:rsidRDefault="00A81B12" w:rsidP="00F8131E">
      <w:pPr>
        <w:pStyle w:val="Heading1"/>
        <w:ind w:left="720"/>
        <w:jc w:val="center"/>
        <w:rPr>
          <w:rFonts w:ascii="Segoe UI Symbol" w:hAnsi="Segoe UI Symbol"/>
          <w:b/>
          <w:color w:val="EE0000"/>
          <w:sz w:val="24"/>
          <w:szCs w:val="24"/>
        </w:rPr>
      </w:pPr>
    </w:p>
    <w:p w14:paraId="05ECE9D6" w14:textId="77777777" w:rsidR="00A81B12" w:rsidRPr="00AD6D79" w:rsidRDefault="00A81B12" w:rsidP="00F8131E">
      <w:pPr>
        <w:pStyle w:val="Heading1"/>
        <w:ind w:left="720"/>
        <w:jc w:val="center"/>
        <w:rPr>
          <w:rFonts w:ascii="Segoe UI Symbol" w:hAnsi="Segoe UI Symbol"/>
          <w:b/>
          <w:color w:val="EE0000"/>
          <w:sz w:val="24"/>
          <w:szCs w:val="24"/>
        </w:rPr>
      </w:pPr>
    </w:p>
    <w:p w14:paraId="07426523" w14:textId="77777777" w:rsidR="00A81B12" w:rsidRPr="00AD6D79" w:rsidRDefault="00A81B12" w:rsidP="00F8131E">
      <w:pPr>
        <w:pStyle w:val="Heading1"/>
        <w:ind w:left="720"/>
        <w:jc w:val="center"/>
        <w:rPr>
          <w:rFonts w:ascii="Segoe UI Symbol" w:hAnsi="Segoe UI Symbol"/>
          <w:b/>
          <w:color w:val="EE0000"/>
          <w:sz w:val="24"/>
          <w:szCs w:val="24"/>
        </w:rPr>
      </w:pPr>
    </w:p>
    <w:p w14:paraId="2EF7CC4D" w14:textId="77777777" w:rsidR="00A81B12" w:rsidRPr="00AD6D79" w:rsidRDefault="00A81B12" w:rsidP="00F8131E">
      <w:pPr>
        <w:pStyle w:val="Heading1"/>
        <w:ind w:left="720"/>
        <w:jc w:val="center"/>
        <w:rPr>
          <w:rFonts w:ascii="Segoe UI Symbol" w:hAnsi="Segoe UI Symbol"/>
          <w:b/>
          <w:color w:val="EE0000"/>
          <w:sz w:val="24"/>
          <w:szCs w:val="24"/>
        </w:rPr>
      </w:pPr>
    </w:p>
    <w:p w14:paraId="13789331" w14:textId="77777777" w:rsidR="00A81B12" w:rsidRPr="00AD6D79" w:rsidRDefault="00A81B12" w:rsidP="00F8131E">
      <w:pPr>
        <w:pStyle w:val="Heading1"/>
        <w:ind w:left="720"/>
        <w:jc w:val="center"/>
        <w:rPr>
          <w:rFonts w:ascii="Segoe UI Symbol" w:hAnsi="Segoe UI Symbol"/>
          <w:b/>
          <w:color w:val="EE0000"/>
          <w:sz w:val="24"/>
          <w:szCs w:val="24"/>
        </w:rPr>
      </w:pPr>
    </w:p>
    <w:p w14:paraId="67FFCAC5" w14:textId="77777777" w:rsidR="00A81B12" w:rsidRPr="00AD6D79" w:rsidRDefault="00A81B12" w:rsidP="00F8131E">
      <w:pPr>
        <w:pStyle w:val="Heading1"/>
        <w:ind w:left="720"/>
        <w:jc w:val="center"/>
        <w:rPr>
          <w:rFonts w:ascii="Segoe UI Symbol" w:hAnsi="Segoe UI Symbol"/>
          <w:b/>
          <w:color w:val="EE0000"/>
          <w:sz w:val="24"/>
          <w:szCs w:val="24"/>
        </w:rPr>
      </w:pPr>
    </w:p>
    <w:p w14:paraId="7E2D0F6D" w14:textId="77777777" w:rsidR="00A81B12" w:rsidRPr="00AD6D79" w:rsidRDefault="00A81B12" w:rsidP="00F8131E">
      <w:pPr>
        <w:pStyle w:val="Heading1"/>
        <w:ind w:left="720"/>
        <w:jc w:val="center"/>
        <w:rPr>
          <w:rFonts w:ascii="Segoe UI Symbol" w:hAnsi="Segoe UI Symbol"/>
          <w:b/>
          <w:color w:val="EE0000"/>
          <w:sz w:val="24"/>
          <w:szCs w:val="24"/>
        </w:rPr>
      </w:pPr>
    </w:p>
    <w:p w14:paraId="5594B5D7" w14:textId="77777777" w:rsidR="00A81B12" w:rsidRPr="00AD6D79" w:rsidRDefault="00A81B12" w:rsidP="00F8131E">
      <w:pPr>
        <w:pStyle w:val="Heading1"/>
        <w:ind w:left="720"/>
        <w:jc w:val="center"/>
        <w:rPr>
          <w:rFonts w:ascii="Segoe UI Symbol" w:hAnsi="Segoe UI Symbol"/>
          <w:b/>
          <w:color w:val="EE0000"/>
          <w:sz w:val="24"/>
          <w:szCs w:val="24"/>
        </w:rPr>
      </w:pPr>
    </w:p>
    <w:p w14:paraId="327EF3D2" w14:textId="77777777" w:rsidR="00A81B12" w:rsidRPr="00AD6D79" w:rsidRDefault="00A81B12" w:rsidP="00F8131E">
      <w:pPr>
        <w:pStyle w:val="Heading1"/>
        <w:ind w:left="720"/>
        <w:jc w:val="center"/>
        <w:rPr>
          <w:rFonts w:ascii="Segoe UI Symbol" w:hAnsi="Segoe UI Symbol"/>
          <w:b/>
          <w:color w:val="EE0000"/>
          <w:sz w:val="24"/>
          <w:szCs w:val="24"/>
        </w:rPr>
      </w:pPr>
    </w:p>
    <w:p w14:paraId="530F2876" w14:textId="4510D9C3" w:rsidR="00F8131E" w:rsidRPr="00AD10D3" w:rsidRDefault="00F8131E" w:rsidP="001F2688">
      <w:pPr>
        <w:pStyle w:val="Heading1"/>
        <w:keepNext/>
        <w:keepLines/>
        <w:widowControl/>
        <w:autoSpaceDE/>
        <w:autoSpaceDN/>
        <w:spacing w:before="240" w:after="240" w:line="240" w:lineRule="auto"/>
        <w:ind w:left="0"/>
        <w:jc w:val="center"/>
        <w:rPr>
          <w:rFonts w:ascii="Segoe UI Symbol" w:eastAsiaTheme="majorEastAsia" w:hAnsi="Segoe UI Symbol" w:cstheme="minorHAnsi"/>
          <w:b/>
          <w:color w:val="404F21"/>
          <w:sz w:val="28"/>
          <w:szCs w:val="36"/>
          <w:u w:val="single"/>
        </w:rPr>
      </w:pPr>
      <w:bookmarkStart w:id="17" w:name="_Toc216174790"/>
      <w:r w:rsidRPr="00AD10D3">
        <w:rPr>
          <w:rFonts w:ascii="Segoe UI Symbol" w:eastAsiaTheme="majorEastAsia" w:hAnsi="Segoe UI Symbol" w:cstheme="minorHAnsi"/>
          <w:b/>
          <w:color w:val="404F21"/>
          <w:sz w:val="28"/>
          <w:szCs w:val="36"/>
          <w:u w:val="single"/>
        </w:rPr>
        <w:lastRenderedPageBreak/>
        <w:t>Employee Acknowledgement &amp; Commitment</w:t>
      </w:r>
      <w:bookmarkEnd w:id="16"/>
      <w:bookmarkEnd w:id="17"/>
    </w:p>
    <w:p w14:paraId="7A0E2753" w14:textId="34D6D16D" w:rsidR="00F26AA2" w:rsidRDefault="00F8131E" w:rsidP="00471BBD">
      <w:pPr>
        <w:spacing w:line="276" w:lineRule="auto"/>
        <w:ind w:left="1080" w:right="888"/>
        <w:jc w:val="both"/>
        <w:rPr>
          <w:rFonts w:ascii="Segoe UI Symbol" w:hAnsi="Segoe UI Symbol" w:cstheme="minorHAnsi"/>
          <w:bCs/>
          <w:color w:val="000000" w:themeColor="text1"/>
          <w:sz w:val="24"/>
          <w:szCs w:val="24"/>
          <w:lang w:val="en-IN"/>
        </w:rPr>
      </w:pPr>
      <w:r w:rsidRPr="00AD10D3">
        <w:rPr>
          <w:rFonts w:ascii="Segoe UI Symbol" w:hAnsi="Segoe UI Symbol" w:cstheme="minorHAnsi"/>
          <w:bCs/>
          <w:color w:val="000000" w:themeColor="text1"/>
          <w:sz w:val="24"/>
          <w:szCs w:val="24"/>
          <w:lang w:val="en-IN"/>
        </w:rPr>
        <w:t xml:space="preserve">I </w:t>
      </w:r>
      <w:r w:rsidRPr="00AD10D3">
        <w:rPr>
          <w:rFonts w:ascii="Segoe UI Symbol" w:eastAsia="Times New Roman" w:hAnsi="Segoe UI Symbol" w:cs="Times New Roman"/>
          <w:color w:val="000000" w:themeColor="text1"/>
          <w:sz w:val="24"/>
          <w:szCs w:val="24"/>
        </w:rPr>
        <w:t>acknowledge</w:t>
      </w:r>
      <w:r w:rsidRPr="00AD10D3">
        <w:rPr>
          <w:rFonts w:ascii="Segoe UI Symbol" w:hAnsi="Segoe UI Symbol" w:cstheme="minorHAnsi"/>
          <w:bCs/>
          <w:color w:val="000000" w:themeColor="text1"/>
          <w:sz w:val="24"/>
          <w:szCs w:val="24"/>
          <w:lang w:val="en-IN"/>
        </w:rPr>
        <w:t xml:space="preserve"> that I have read and understood the </w:t>
      </w:r>
      <w:r w:rsidRPr="00AD10D3">
        <w:rPr>
          <w:rFonts w:ascii="Segoe UI Symbol" w:hAnsi="Segoe UI Symbol" w:cstheme="minorHAnsi"/>
          <w:b/>
          <w:bCs/>
          <w:color w:val="000000" w:themeColor="text1"/>
          <w:sz w:val="24"/>
          <w:szCs w:val="24"/>
          <w:lang w:val="en-IN"/>
        </w:rPr>
        <w:t>Conflict Minerals Policy</w:t>
      </w:r>
      <w:r w:rsidRPr="00AD10D3">
        <w:rPr>
          <w:rFonts w:ascii="Segoe UI Symbol" w:hAnsi="Segoe UI Symbol" w:cstheme="minorHAnsi"/>
          <w:bCs/>
          <w:color w:val="000000" w:themeColor="text1"/>
          <w:sz w:val="24"/>
          <w:szCs w:val="24"/>
          <w:lang w:val="en-IN"/>
        </w:rPr>
        <w:t xml:space="preserve"> of </w:t>
      </w:r>
      <w:r w:rsidR="00F26AA2" w:rsidRPr="00F26AA2">
        <w:rPr>
          <w:rFonts w:ascii="Segoe UI Symbol" w:hAnsi="Segoe UI Symbol" w:cstheme="minorHAnsi"/>
          <w:bCs/>
          <w:color w:val="000000" w:themeColor="text1"/>
          <w:sz w:val="24"/>
          <w:szCs w:val="24"/>
        </w:rPr>
        <w:t>Ravindra Heraeus Pvt. Ltd. (RHPL). I am aware of the company’s commitment to responsible and ethical sourcing of precious metals and 3TG minerals (Tin, Tungsten, Tantalum, and Gold) and ensuring that no materials are sourced in a manner that directly or indirectly contributes to human rights violations, armed conflict, corruption, or other illegal activities.</w:t>
      </w:r>
    </w:p>
    <w:p w14:paraId="3E2572AF" w14:textId="55000D43" w:rsidR="00F8131E" w:rsidRPr="00892828" w:rsidRDefault="00F24057" w:rsidP="00471BBD">
      <w:pPr>
        <w:spacing w:line="276" w:lineRule="auto"/>
        <w:ind w:left="1080" w:right="888"/>
        <w:jc w:val="both"/>
        <w:rPr>
          <w:rFonts w:ascii="Segoe UI Symbol" w:hAnsi="Segoe UI Symbol" w:cstheme="minorHAnsi"/>
          <w:bCs/>
          <w:sz w:val="24"/>
          <w:szCs w:val="24"/>
          <w:lang w:val="en-IN"/>
        </w:rPr>
      </w:pPr>
      <w:r w:rsidRPr="00F24057">
        <w:rPr>
          <w:rFonts w:ascii="Segoe UI Symbol" w:hAnsi="Segoe UI Symbol" w:cstheme="minorHAnsi"/>
          <w:bCs/>
          <w:sz w:val="24"/>
          <w:szCs w:val="24"/>
        </w:rPr>
        <w:t>I understand that compliance with RHPL’s Supply Chain Policy is a shared responsibility. I commit to following all company procedures and SOPs related to conflict minerals and responsible sourcing, promptly reporting any concerns or suspected non-compliance through the grievance mechanism, participating in all required training on due diligence and ethical sourcing, and supporting a transparent, ethical, and responsible supply chain.</w:t>
      </w:r>
    </w:p>
    <w:p w14:paraId="3DAD7386" w14:textId="37C78F71" w:rsidR="00F8131E" w:rsidRPr="00C56902" w:rsidRDefault="001C23C4" w:rsidP="00471BBD">
      <w:pPr>
        <w:spacing w:line="276" w:lineRule="auto"/>
        <w:ind w:left="1080" w:right="888"/>
        <w:jc w:val="both"/>
        <w:rPr>
          <w:rFonts w:ascii="Segoe UI Symbol" w:hAnsi="Segoe UI Symbol" w:cstheme="minorHAnsi"/>
          <w:bCs/>
          <w:sz w:val="24"/>
          <w:szCs w:val="24"/>
          <w:lang w:val="en-IN"/>
        </w:rPr>
      </w:pPr>
      <w:r w:rsidRPr="00C56902">
        <w:rPr>
          <w:rFonts w:ascii="Segoe UI Symbol" w:hAnsi="Segoe UI Symbol" w:cstheme="minorHAnsi"/>
          <w:bCs/>
          <w:sz w:val="24"/>
          <w:szCs w:val="24"/>
        </w:rPr>
        <w:t>By signing this document, I confirm my commitment to uphold RHPL’s conflict-free sourcing standards and actively contribute to the company’s due diligence, monitoring, and compliance initiatives</w:t>
      </w:r>
      <w:r w:rsidR="00F8131E" w:rsidRPr="00C56902">
        <w:rPr>
          <w:rFonts w:ascii="Segoe UI Symbol" w:hAnsi="Segoe UI Symbol" w:cstheme="minorHAnsi"/>
          <w:bCs/>
          <w:sz w:val="24"/>
          <w:szCs w:val="24"/>
          <w:lang w:val="en-IN"/>
        </w:rPr>
        <w:t>.</w:t>
      </w:r>
    </w:p>
    <w:p w14:paraId="4235AE40" w14:textId="77777777" w:rsidR="00F8131E" w:rsidRPr="00AD6D79" w:rsidRDefault="00F8131E" w:rsidP="00F8131E">
      <w:pPr>
        <w:rPr>
          <w:rFonts w:asciiTheme="minorHAnsi" w:hAnsiTheme="minorHAnsi" w:cstheme="minorHAnsi"/>
          <w:bCs/>
          <w:color w:val="EE0000"/>
        </w:rPr>
      </w:pPr>
    </w:p>
    <w:p w14:paraId="602134C7" w14:textId="77777777" w:rsidR="00400779" w:rsidRDefault="00910C5E" w:rsidP="00400779">
      <w:pPr>
        <w:rPr>
          <w:rFonts w:ascii="Segoe UI Symbol" w:hAnsi="Segoe UI Symbol" w:cstheme="minorHAnsi"/>
          <w:b/>
          <w:bCs/>
          <w:sz w:val="24"/>
          <w:szCs w:val="24"/>
        </w:rPr>
      </w:pPr>
      <w:r w:rsidRPr="00AD6D79">
        <w:rPr>
          <w:rFonts w:asciiTheme="minorHAnsi" w:hAnsiTheme="minorHAnsi" w:cstheme="minorHAnsi"/>
          <w:b/>
          <w:color w:val="EE0000"/>
        </w:rPr>
        <w:t xml:space="preserve">  </w:t>
      </w:r>
      <w:r w:rsidRPr="00D0773E">
        <w:rPr>
          <w:rFonts w:asciiTheme="minorHAnsi" w:hAnsiTheme="minorHAnsi" w:cstheme="minorHAnsi"/>
          <w:b/>
        </w:rPr>
        <w:t xml:space="preserve">                                         </w:t>
      </w:r>
    </w:p>
    <w:tbl>
      <w:tblPr>
        <w:tblStyle w:val="TableGrid"/>
        <w:tblW w:w="0" w:type="auto"/>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8"/>
        <w:gridCol w:w="4366"/>
      </w:tblGrid>
      <w:tr w:rsidR="00400779" w:rsidRPr="009D30BA" w14:paraId="2EBE084B" w14:textId="77777777" w:rsidTr="004D1CA7">
        <w:trPr>
          <w:trHeight w:val="615"/>
        </w:trPr>
        <w:tc>
          <w:tcPr>
            <w:tcW w:w="2808" w:type="dxa"/>
          </w:tcPr>
          <w:p w14:paraId="74F29D64" w14:textId="77777777" w:rsidR="00400779" w:rsidRPr="00BD1444" w:rsidRDefault="00400779" w:rsidP="002B52AB">
            <w:pPr>
              <w:rPr>
                <w:rFonts w:ascii="Segoe UI Symbol" w:hAnsi="Segoe UI Symbol" w:cstheme="minorHAnsi"/>
                <w:b/>
                <w:bCs/>
                <w:sz w:val="24"/>
                <w:szCs w:val="24"/>
              </w:rPr>
            </w:pPr>
            <w:bookmarkStart w:id="18" w:name="_Hlk191390782"/>
            <w:r w:rsidRPr="00BD1444">
              <w:rPr>
                <w:rFonts w:ascii="Segoe UI Symbol" w:hAnsi="Segoe UI Symbol" w:cstheme="minorHAnsi"/>
                <w:b/>
                <w:bCs/>
                <w:sz w:val="24"/>
                <w:szCs w:val="24"/>
              </w:rPr>
              <w:t>Employee Name</w:t>
            </w:r>
          </w:p>
        </w:tc>
        <w:tc>
          <w:tcPr>
            <w:tcW w:w="4366" w:type="dxa"/>
          </w:tcPr>
          <w:p w14:paraId="1A8D0323" w14:textId="77777777" w:rsidR="00400779" w:rsidRPr="00BD1444" w:rsidRDefault="00400779" w:rsidP="002B52AB">
            <w:pPr>
              <w:rPr>
                <w:rFonts w:ascii="Segoe UI Symbol" w:hAnsi="Segoe UI Symbol" w:cstheme="minorHAnsi"/>
                <w:b/>
                <w:bCs/>
                <w:sz w:val="24"/>
                <w:szCs w:val="24"/>
              </w:rPr>
            </w:pPr>
            <w:r w:rsidRPr="00BD1444">
              <w:rPr>
                <w:rFonts w:ascii="Segoe UI Symbol" w:hAnsi="Segoe UI Symbol" w:cstheme="minorHAnsi"/>
                <w:b/>
                <w:bCs/>
                <w:sz w:val="24"/>
                <w:szCs w:val="24"/>
              </w:rPr>
              <w:t xml:space="preserve">: </w:t>
            </w:r>
          </w:p>
        </w:tc>
      </w:tr>
      <w:tr w:rsidR="00400779" w:rsidRPr="009D30BA" w14:paraId="6EE0EF1F" w14:textId="77777777" w:rsidTr="004D1CA7">
        <w:trPr>
          <w:trHeight w:val="615"/>
        </w:trPr>
        <w:tc>
          <w:tcPr>
            <w:tcW w:w="2808" w:type="dxa"/>
          </w:tcPr>
          <w:p w14:paraId="4B50F006" w14:textId="77777777" w:rsidR="00400779" w:rsidRPr="00BD1444" w:rsidRDefault="00400779" w:rsidP="002B52AB">
            <w:pPr>
              <w:rPr>
                <w:rFonts w:ascii="Segoe UI Symbol" w:hAnsi="Segoe UI Symbol" w:cstheme="minorHAnsi"/>
                <w:b/>
                <w:bCs/>
                <w:sz w:val="24"/>
                <w:szCs w:val="24"/>
              </w:rPr>
            </w:pPr>
            <w:r w:rsidRPr="00BD1444">
              <w:rPr>
                <w:rFonts w:ascii="Segoe UI Symbol" w:hAnsi="Segoe UI Symbol" w:cstheme="minorHAnsi"/>
                <w:b/>
                <w:bCs/>
                <w:sz w:val="24"/>
                <w:szCs w:val="24"/>
              </w:rPr>
              <w:t>Employee ID</w:t>
            </w:r>
          </w:p>
        </w:tc>
        <w:tc>
          <w:tcPr>
            <w:tcW w:w="4366" w:type="dxa"/>
          </w:tcPr>
          <w:p w14:paraId="7B14FAA8" w14:textId="77777777" w:rsidR="00400779" w:rsidRPr="00BD1444" w:rsidRDefault="00400779" w:rsidP="002B52AB">
            <w:pPr>
              <w:rPr>
                <w:rFonts w:ascii="Segoe UI Symbol" w:hAnsi="Segoe UI Symbol" w:cstheme="minorHAnsi"/>
                <w:b/>
                <w:bCs/>
                <w:sz w:val="24"/>
                <w:szCs w:val="24"/>
              </w:rPr>
            </w:pPr>
            <w:r w:rsidRPr="00BD1444">
              <w:rPr>
                <w:rFonts w:ascii="Segoe UI Symbol" w:hAnsi="Segoe UI Symbol" w:cstheme="minorHAnsi"/>
                <w:b/>
                <w:bCs/>
                <w:sz w:val="24"/>
                <w:szCs w:val="24"/>
              </w:rPr>
              <w:t xml:space="preserve">: </w:t>
            </w:r>
          </w:p>
        </w:tc>
      </w:tr>
      <w:tr w:rsidR="00400779" w:rsidRPr="009D30BA" w14:paraId="31589C0D" w14:textId="77777777" w:rsidTr="004D1CA7">
        <w:trPr>
          <w:trHeight w:val="615"/>
        </w:trPr>
        <w:tc>
          <w:tcPr>
            <w:tcW w:w="2808" w:type="dxa"/>
          </w:tcPr>
          <w:p w14:paraId="46426E46" w14:textId="11653CE2" w:rsidR="00400779" w:rsidRPr="00BD1444" w:rsidRDefault="00400779" w:rsidP="002B52AB">
            <w:pPr>
              <w:rPr>
                <w:rFonts w:ascii="Segoe UI Symbol" w:hAnsi="Segoe UI Symbol" w:cstheme="minorHAnsi"/>
                <w:b/>
                <w:bCs/>
                <w:sz w:val="24"/>
                <w:szCs w:val="24"/>
              </w:rPr>
            </w:pPr>
            <w:r w:rsidRPr="00BD1444">
              <w:rPr>
                <w:rFonts w:ascii="Segoe UI Symbol" w:hAnsi="Segoe UI Symbol" w:cstheme="minorHAnsi"/>
                <w:b/>
                <w:bCs/>
                <w:sz w:val="24"/>
                <w:szCs w:val="24"/>
              </w:rPr>
              <w:t>D</w:t>
            </w:r>
            <w:r w:rsidR="009D30BA" w:rsidRPr="00BD1444">
              <w:rPr>
                <w:rFonts w:ascii="Segoe UI Symbol" w:hAnsi="Segoe UI Symbol" w:cstheme="minorHAnsi"/>
                <w:b/>
                <w:bCs/>
                <w:sz w:val="24"/>
                <w:szCs w:val="24"/>
              </w:rPr>
              <w:t>ate</w:t>
            </w:r>
          </w:p>
        </w:tc>
        <w:tc>
          <w:tcPr>
            <w:tcW w:w="4366" w:type="dxa"/>
          </w:tcPr>
          <w:p w14:paraId="7D8D5090" w14:textId="77777777" w:rsidR="00400779" w:rsidRPr="00BD1444" w:rsidRDefault="00400779" w:rsidP="002B52AB">
            <w:pPr>
              <w:rPr>
                <w:rFonts w:ascii="Segoe UI Symbol" w:hAnsi="Segoe UI Symbol" w:cstheme="minorHAnsi"/>
                <w:b/>
                <w:bCs/>
                <w:sz w:val="24"/>
                <w:szCs w:val="24"/>
              </w:rPr>
            </w:pPr>
            <w:r w:rsidRPr="00BD1444">
              <w:rPr>
                <w:rFonts w:ascii="Segoe UI Symbol" w:hAnsi="Segoe UI Symbol" w:cstheme="minorHAnsi"/>
                <w:b/>
                <w:bCs/>
                <w:sz w:val="24"/>
                <w:szCs w:val="24"/>
              </w:rPr>
              <w:t>:</w:t>
            </w:r>
          </w:p>
        </w:tc>
      </w:tr>
      <w:tr w:rsidR="00400779" w:rsidRPr="009D30BA" w14:paraId="3E18FF0C" w14:textId="77777777" w:rsidTr="004D1CA7">
        <w:trPr>
          <w:trHeight w:val="615"/>
        </w:trPr>
        <w:tc>
          <w:tcPr>
            <w:tcW w:w="2808" w:type="dxa"/>
          </w:tcPr>
          <w:p w14:paraId="2F675C64" w14:textId="77777777" w:rsidR="00400779" w:rsidRPr="00BD1444" w:rsidRDefault="00400779" w:rsidP="002B52AB">
            <w:pPr>
              <w:rPr>
                <w:rFonts w:ascii="Segoe UI Symbol" w:hAnsi="Segoe UI Symbol" w:cstheme="minorHAnsi"/>
                <w:b/>
                <w:bCs/>
                <w:sz w:val="24"/>
                <w:szCs w:val="24"/>
              </w:rPr>
            </w:pPr>
            <w:r w:rsidRPr="00BD1444">
              <w:rPr>
                <w:rFonts w:ascii="Segoe UI Symbol" w:hAnsi="Segoe UI Symbol" w:cstheme="minorHAnsi"/>
                <w:b/>
                <w:bCs/>
                <w:sz w:val="24"/>
                <w:szCs w:val="24"/>
              </w:rPr>
              <w:t>Signature</w:t>
            </w:r>
          </w:p>
        </w:tc>
        <w:tc>
          <w:tcPr>
            <w:tcW w:w="4366" w:type="dxa"/>
          </w:tcPr>
          <w:p w14:paraId="2B502E9D" w14:textId="77777777" w:rsidR="00400779" w:rsidRPr="00BD1444" w:rsidRDefault="00400779" w:rsidP="002B52AB">
            <w:pPr>
              <w:rPr>
                <w:rFonts w:ascii="Segoe UI Symbol" w:hAnsi="Segoe UI Symbol" w:cstheme="minorHAnsi"/>
                <w:b/>
                <w:bCs/>
                <w:sz w:val="24"/>
                <w:szCs w:val="24"/>
              </w:rPr>
            </w:pPr>
            <w:r w:rsidRPr="00BD1444">
              <w:rPr>
                <w:rFonts w:ascii="Segoe UI Symbol" w:hAnsi="Segoe UI Symbol" w:cstheme="minorHAnsi"/>
                <w:b/>
                <w:bCs/>
                <w:sz w:val="24"/>
                <w:szCs w:val="24"/>
              </w:rPr>
              <w:t xml:space="preserve">: </w:t>
            </w:r>
          </w:p>
        </w:tc>
      </w:tr>
      <w:bookmarkEnd w:id="18"/>
    </w:tbl>
    <w:p w14:paraId="30C49D34" w14:textId="34C762AC" w:rsidR="00910C5E" w:rsidRDefault="00910C5E" w:rsidP="00400779">
      <w:pPr>
        <w:rPr>
          <w:rFonts w:ascii="Segoe UI Symbol" w:hAnsi="Segoe UI Symbol" w:cstheme="minorHAnsi"/>
          <w:b/>
          <w:bCs/>
          <w:sz w:val="24"/>
          <w:szCs w:val="24"/>
        </w:rPr>
      </w:pPr>
    </w:p>
    <w:sectPr w:rsidR="00910C5E" w:rsidSect="00BC5C3C">
      <w:pgSz w:w="12240" w:h="15840"/>
      <w:pgMar w:top="620" w:right="360" w:bottom="280" w:left="360" w:header="737" w:footer="794" w:gutter="0"/>
      <w:pgBorders w:offsetFrom="page">
        <w:top w:val="double" w:sz="4" w:space="24" w:color="000000"/>
        <w:left w:val="double" w:sz="4" w:space="24" w:color="000000"/>
        <w:bottom w:val="double" w:sz="4" w:space="24" w:color="000000"/>
        <w:right w:val="doub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38410" w14:textId="77777777" w:rsidR="00DE38A2" w:rsidRDefault="00DE38A2" w:rsidP="00CC736D">
      <w:r>
        <w:separator/>
      </w:r>
    </w:p>
  </w:endnote>
  <w:endnote w:type="continuationSeparator" w:id="0">
    <w:p w14:paraId="78E1222F" w14:textId="77777777" w:rsidR="00DE38A2" w:rsidRDefault="00DE38A2" w:rsidP="00CC7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1F1E" w14:textId="443EA1B4" w:rsidR="00624EA3" w:rsidRPr="007520DB" w:rsidRDefault="00624EA3" w:rsidP="007520DB">
    <w:pPr>
      <w:pStyle w:val="Footer"/>
      <w:jc w:val="center"/>
      <w:rPr>
        <w:rFonts w:ascii="Segoe UI Symbol" w:hAnsi="Segoe UI Symbol"/>
        <w:lang w:val="pt-BR"/>
      </w:rPr>
    </w:pPr>
    <w:r w:rsidRPr="00144032">
      <w:rPr>
        <w:rFonts w:ascii="Segoe UI Symbol" w:hAnsi="Segoe UI Symbol"/>
        <w:lang w:val="pt-BR"/>
      </w:rPr>
      <w:t xml:space="preserve">Rev No.-01                        Doc. No. – </w:t>
    </w:r>
    <w:r w:rsidR="00F96BC7">
      <w:rPr>
        <w:rFonts w:ascii="Segoe UI Symbol" w:hAnsi="Segoe UI Symbol"/>
        <w:lang w:val="pt-BR"/>
      </w:rPr>
      <w:t>RHPL</w:t>
    </w:r>
    <w:r w:rsidRPr="00144032">
      <w:rPr>
        <w:rFonts w:ascii="Segoe UI Symbol" w:hAnsi="Segoe UI Symbol"/>
        <w:lang w:val="pt-BR"/>
      </w:rPr>
      <w:t>-POL-0</w:t>
    </w:r>
    <w:r w:rsidR="007520DB">
      <w:rPr>
        <w:rFonts w:ascii="Segoe UI Symbol" w:hAnsi="Segoe UI Symbol"/>
        <w:lang w:val="pt-BR"/>
      </w:rPr>
      <w:t>5</w:t>
    </w:r>
    <w:r w:rsidRPr="00144032">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144032">
          <w:rPr>
            <w:rFonts w:ascii="Segoe UI Symbol" w:hAnsi="Segoe UI Symbol"/>
            <w:lang w:val="pt-BR"/>
          </w:rPr>
          <w:instrText xml:space="preserve"> PAGE   \* MERGEFORMAT </w:instrText>
        </w:r>
        <w:r w:rsidRPr="00D9471F">
          <w:rPr>
            <w:rFonts w:ascii="Segoe UI Symbol" w:hAnsi="Segoe UI Symbol"/>
          </w:rPr>
          <w:fldChar w:fldCharType="separate"/>
        </w:r>
        <w:r>
          <w:rPr>
            <w:rFonts w:ascii="Segoe UI Symbol" w:hAnsi="Segoe UI Symbol"/>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53226" w14:textId="77777777" w:rsidR="00DE38A2" w:rsidRDefault="00DE38A2" w:rsidP="00CC736D">
      <w:r>
        <w:separator/>
      </w:r>
    </w:p>
  </w:footnote>
  <w:footnote w:type="continuationSeparator" w:id="0">
    <w:p w14:paraId="2B8B941E" w14:textId="77777777" w:rsidR="00DE38A2" w:rsidRDefault="00DE38A2" w:rsidP="00CC7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4A2A9" w14:textId="0131A0E4" w:rsidR="00CC736D" w:rsidRDefault="002938C5">
    <w:pPr>
      <w:pStyle w:val="Header"/>
      <w:rPr>
        <w:lang w:val="en-IN"/>
      </w:rPr>
    </w:pPr>
    <w:r w:rsidRPr="00523FEC">
      <w:rPr>
        <w:b/>
        <w:bCs/>
        <w:noProof/>
        <w:color w:val="215868" w:themeColor="accent5" w:themeShade="80"/>
        <w:lang w:val="en-IN"/>
      </w:rPr>
      <w:drawing>
        <wp:anchor distT="0" distB="0" distL="114300" distR="114300" simplePos="0" relativeHeight="251665920" behindDoc="0" locked="0" layoutInCell="1" allowOverlap="1" wp14:anchorId="4AF63061" wp14:editId="3CB1AB22">
          <wp:simplePos x="0" y="0"/>
          <wp:positionH relativeFrom="margin">
            <wp:posOffset>651933</wp:posOffset>
          </wp:positionH>
          <wp:positionV relativeFrom="paragraph">
            <wp:posOffset>82338</wp:posOffset>
          </wp:positionV>
          <wp:extent cx="1498600" cy="482587"/>
          <wp:effectExtent l="0" t="0" r="6350" b="0"/>
          <wp:wrapNone/>
          <wp:docPr id="960783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87" cy="490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EBFC64" w14:textId="61E243E5" w:rsidR="007B7B7D" w:rsidRDefault="003318B9">
    <w:pPr>
      <w:pStyle w:val="Header"/>
      <w:rPr>
        <w:lang w:val="en-IN"/>
      </w:rPr>
    </w:pPr>
    <w:r>
      <w:rPr>
        <w:b/>
        <w:bCs/>
        <w:noProof/>
        <w:color w:val="215868" w:themeColor="accent5" w:themeShade="80"/>
        <w14:ligatures w14:val="standardContextual"/>
      </w:rPr>
      <mc:AlternateContent>
        <mc:Choice Requires="wps">
          <w:drawing>
            <wp:anchor distT="0" distB="0" distL="114300" distR="114300" simplePos="0" relativeHeight="251655680" behindDoc="0" locked="0" layoutInCell="1" allowOverlap="1" wp14:anchorId="2B8ED74C" wp14:editId="0459BB6F">
              <wp:simplePos x="0" y="0"/>
              <wp:positionH relativeFrom="column">
                <wp:posOffset>4283710</wp:posOffset>
              </wp:positionH>
              <wp:positionV relativeFrom="paragraph">
                <wp:posOffset>53340</wp:posOffset>
              </wp:positionV>
              <wp:extent cx="2355215" cy="270510"/>
              <wp:effectExtent l="0" t="0" r="6985" b="0"/>
              <wp:wrapNone/>
              <wp:docPr id="1735433227" name="Rectangle 7"/>
              <wp:cNvGraphicFramePr/>
              <a:graphic xmlns:a="http://schemas.openxmlformats.org/drawingml/2006/main">
                <a:graphicData uri="http://schemas.microsoft.com/office/word/2010/wordprocessingShape">
                  <wps:wsp>
                    <wps:cNvSpPr/>
                    <wps:spPr>
                      <a:xfrm>
                        <a:off x="0" y="0"/>
                        <a:ext cx="2355215" cy="270510"/>
                      </a:xfrm>
                      <a:prstGeom prst="rect">
                        <a:avLst/>
                      </a:prstGeom>
                      <a:ln>
                        <a:noFill/>
                      </a:ln>
                    </wps:spPr>
                    <wps:style>
                      <a:lnRef idx="2">
                        <a:schemeClr val="accent5"/>
                      </a:lnRef>
                      <a:fillRef idx="1">
                        <a:schemeClr val="lt1"/>
                      </a:fillRef>
                      <a:effectRef idx="0">
                        <a:schemeClr val="accent5"/>
                      </a:effectRef>
                      <a:fontRef idx="minor">
                        <a:schemeClr val="dk1"/>
                      </a:fontRef>
                    </wps:style>
                    <wps:txbx>
                      <w:txbxContent>
                        <w:p w14:paraId="3092D15F" w14:textId="1FBE984C" w:rsidR="008F4E71" w:rsidRPr="003406C8" w:rsidRDefault="0093579B" w:rsidP="008F4E71">
                          <w:pPr>
                            <w:jc w:val="center"/>
                            <w:rPr>
                              <w:rFonts w:ascii="Times New Roman" w:hAnsi="Times New Roman" w:cs="Times New Roman"/>
                              <w:color w:val="404F21"/>
                            </w:rPr>
                          </w:pPr>
                          <w:r w:rsidRPr="003406C8">
                            <w:rPr>
                              <w:rFonts w:ascii="Times New Roman" w:hAnsi="Times New Roman" w:cs="Times New Roman"/>
                              <w:b/>
                              <w:bCs/>
                              <w:color w:val="404F21"/>
                            </w:rPr>
                            <w:t>CONFLICT MINERAL</w:t>
                          </w:r>
                          <w:r w:rsidR="00BD566E" w:rsidRPr="003406C8">
                            <w:rPr>
                              <w:rFonts w:ascii="Times New Roman" w:hAnsi="Times New Roman" w:cs="Times New Roman"/>
                              <w:b/>
                              <w:bCs/>
                              <w:color w:val="404F21"/>
                            </w:rPr>
                            <w:t>S</w:t>
                          </w:r>
                          <w:r w:rsidR="008F4E71" w:rsidRPr="003406C8">
                            <w:rPr>
                              <w:rFonts w:ascii="Times New Roman" w:hAnsi="Times New Roman" w:cs="Times New Roman"/>
                              <w:b/>
                              <w:bCs/>
                              <w:color w:val="404F21"/>
                            </w:rPr>
                            <w:t xml:space="preserve">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ED74C" id="Rectangle 7" o:spid="_x0000_s1026" style="position:absolute;margin-left:337.3pt;margin-top:4.2pt;width:185.45pt;height:21.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" fillcolor="white [3201]" stroked="f" strokeweight="2pt">
              <v:textbox>
                <w:txbxContent>
                  <w:p w14:paraId="3092D15F" w14:textId="1FBE984C" w:rsidR="008F4E71" w:rsidRPr="003406C8" w:rsidRDefault="0093579B" w:rsidP="008F4E71">
                    <w:pPr>
                      <w:jc w:val="center"/>
                      <w:rPr>
                        <w:rFonts w:ascii="Times New Roman" w:hAnsi="Times New Roman" w:cs="Times New Roman"/>
                        <w:color w:val="404F21"/>
                      </w:rPr>
                    </w:pPr>
                    <w:r w:rsidRPr="003406C8">
                      <w:rPr>
                        <w:rFonts w:ascii="Times New Roman" w:hAnsi="Times New Roman" w:cs="Times New Roman"/>
                        <w:b/>
                        <w:bCs/>
                        <w:color w:val="404F21"/>
                      </w:rPr>
                      <w:t>CONFLICT MINERAL</w:t>
                    </w:r>
                    <w:r w:rsidR="00BD566E" w:rsidRPr="003406C8">
                      <w:rPr>
                        <w:rFonts w:ascii="Times New Roman" w:hAnsi="Times New Roman" w:cs="Times New Roman"/>
                        <w:b/>
                        <w:bCs/>
                        <w:color w:val="404F21"/>
                      </w:rPr>
                      <w:t>S</w:t>
                    </w:r>
                    <w:r w:rsidR="008F4E71" w:rsidRPr="003406C8">
                      <w:rPr>
                        <w:rFonts w:ascii="Times New Roman" w:hAnsi="Times New Roman" w:cs="Times New Roman"/>
                        <w:b/>
                        <w:bCs/>
                        <w:color w:val="404F21"/>
                      </w:rPr>
                      <w:t xml:space="preserve"> POLICY</w:t>
                    </w:r>
                  </w:p>
                </w:txbxContent>
              </v:textbox>
            </v:rect>
          </w:pict>
        </mc:Fallback>
      </mc:AlternateContent>
    </w:r>
  </w:p>
  <w:p w14:paraId="29BB811A" w14:textId="5AA0B23A" w:rsidR="007B7B7D" w:rsidRDefault="007B7B7D">
    <w:pPr>
      <w:pStyle w:val="Header"/>
      <w:rPr>
        <w:lang w:val="en-IN"/>
      </w:rPr>
    </w:pPr>
  </w:p>
  <w:p w14:paraId="5B840AA4" w14:textId="2C14DF6C" w:rsidR="007B7B7D" w:rsidRDefault="007B7B7D">
    <w:pPr>
      <w:pStyle w:val="Header"/>
      <w:rPr>
        <w:lang w:val="en-IN"/>
      </w:rPr>
    </w:pPr>
  </w:p>
  <w:p w14:paraId="43929CF5" w14:textId="40387E5C" w:rsidR="009D6B81" w:rsidRPr="007B7B7D" w:rsidRDefault="009D6B81">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1B48"/>
    <w:multiLevelType w:val="hybridMultilevel"/>
    <w:tmpl w:val="6B8C73EE"/>
    <w:lvl w:ilvl="0" w:tplc="66ECE596">
      <w:start w:val="1"/>
      <w:numFmt w:val="decimal"/>
      <w:lvlText w:val="%1."/>
      <w:lvlJc w:val="left"/>
      <w:pPr>
        <w:ind w:left="1446" w:hanging="1140"/>
      </w:pPr>
      <w:rPr>
        <w:rFonts w:hint="default"/>
        <w:b/>
      </w:rPr>
    </w:lvl>
    <w:lvl w:ilvl="1" w:tplc="40090019" w:tentative="1">
      <w:start w:val="1"/>
      <w:numFmt w:val="lowerLetter"/>
      <w:lvlText w:val="%2."/>
      <w:lvlJc w:val="left"/>
      <w:pPr>
        <w:ind w:left="1386" w:hanging="360"/>
      </w:pPr>
    </w:lvl>
    <w:lvl w:ilvl="2" w:tplc="4009001B" w:tentative="1">
      <w:start w:val="1"/>
      <w:numFmt w:val="lowerRoman"/>
      <w:lvlText w:val="%3."/>
      <w:lvlJc w:val="right"/>
      <w:pPr>
        <w:ind w:left="2106" w:hanging="180"/>
      </w:pPr>
    </w:lvl>
    <w:lvl w:ilvl="3" w:tplc="4009000F" w:tentative="1">
      <w:start w:val="1"/>
      <w:numFmt w:val="decimal"/>
      <w:lvlText w:val="%4."/>
      <w:lvlJc w:val="left"/>
      <w:pPr>
        <w:ind w:left="2826" w:hanging="360"/>
      </w:pPr>
    </w:lvl>
    <w:lvl w:ilvl="4" w:tplc="40090019" w:tentative="1">
      <w:start w:val="1"/>
      <w:numFmt w:val="lowerLetter"/>
      <w:lvlText w:val="%5."/>
      <w:lvlJc w:val="left"/>
      <w:pPr>
        <w:ind w:left="3546" w:hanging="360"/>
      </w:pPr>
    </w:lvl>
    <w:lvl w:ilvl="5" w:tplc="4009001B" w:tentative="1">
      <w:start w:val="1"/>
      <w:numFmt w:val="lowerRoman"/>
      <w:lvlText w:val="%6."/>
      <w:lvlJc w:val="right"/>
      <w:pPr>
        <w:ind w:left="4266" w:hanging="180"/>
      </w:pPr>
    </w:lvl>
    <w:lvl w:ilvl="6" w:tplc="4009000F" w:tentative="1">
      <w:start w:val="1"/>
      <w:numFmt w:val="decimal"/>
      <w:lvlText w:val="%7."/>
      <w:lvlJc w:val="left"/>
      <w:pPr>
        <w:ind w:left="4986" w:hanging="360"/>
      </w:pPr>
    </w:lvl>
    <w:lvl w:ilvl="7" w:tplc="40090019" w:tentative="1">
      <w:start w:val="1"/>
      <w:numFmt w:val="lowerLetter"/>
      <w:lvlText w:val="%8."/>
      <w:lvlJc w:val="left"/>
      <w:pPr>
        <w:ind w:left="5706" w:hanging="360"/>
      </w:pPr>
    </w:lvl>
    <w:lvl w:ilvl="8" w:tplc="4009001B" w:tentative="1">
      <w:start w:val="1"/>
      <w:numFmt w:val="lowerRoman"/>
      <w:lvlText w:val="%9."/>
      <w:lvlJc w:val="right"/>
      <w:pPr>
        <w:ind w:left="6426" w:hanging="180"/>
      </w:pPr>
    </w:lvl>
  </w:abstractNum>
  <w:abstractNum w:abstractNumId="1" w15:restartNumberingAfterBreak="0">
    <w:nsid w:val="0DD266A9"/>
    <w:multiLevelType w:val="hybridMultilevel"/>
    <w:tmpl w:val="40E4F63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 w15:restartNumberingAfterBreak="0">
    <w:nsid w:val="21B978EF"/>
    <w:multiLevelType w:val="multilevel"/>
    <w:tmpl w:val="75F6D3B0"/>
    <w:lvl w:ilvl="0">
      <w:start w:val="1"/>
      <w:numFmt w:val="bullet"/>
      <w:lvlText w:val=""/>
      <w:lvlJc w:val="left"/>
      <w:pPr>
        <w:tabs>
          <w:tab w:val="num" w:pos="1791"/>
        </w:tabs>
        <w:ind w:left="1791" w:hanging="360"/>
      </w:pPr>
      <w:rPr>
        <w:rFonts w:ascii="Symbol" w:hAnsi="Symbol" w:hint="default"/>
        <w:sz w:val="20"/>
      </w:rPr>
    </w:lvl>
    <w:lvl w:ilvl="1" w:tentative="1">
      <w:start w:val="1"/>
      <w:numFmt w:val="bullet"/>
      <w:lvlText w:val="o"/>
      <w:lvlJc w:val="left"/>
      <w:pPr>
        <w:tabs>
          <w:tab w:val="num" w:pos="2511"/>
        </w:tabs>
        <w:ind w:left="2511" w:hanging="360"/>
      </w:pPr>
      <w:rPr>
        <w:rFonts w:ascii="Courier New" w:hAnsi="Courier New" w:hint="default"/>
        <w:sz w:val="20"/>
      </w:rPr>
    </w:lvl>
    <w:lvl w:ilvl="2" w:tentative="1">
      <w:start w:val="1"/>
      <w:numFmt w:val="bullet"/>
      <w:lvlText w:val=""/>
      <w:lvlJc w:val="left"/>
      <w:pPr>
        <w:tabs>
          <w:tab w:val="num" w:pos="3231"/>
        </w:tabs>
        <w:ind w:left="3231" w:hanging="360"/>
      </w:pPr>
      <w:rPr>
        <w:rFonts w:ascii="Wingdings" w:hAnsi="Wingdings" w:hint="default"/>
        <w:sz w:val="20"/>
      </w:rPr>
    </w:lvl>
    <w:lvl w:ilvl="3" w:tentative="1">
      <w:start w:val="1"/>
      <w:numFmt w:val="bullet"/>
      <w:lvlText w:val=""/>
      <w:lvlJc w:val="left"/>
      <w:pPr>
        <w:tabs>
          <w:tab w:val="num" w:pos="3951"/>
        </w:tabs>
        <w:ind w:left="3951" w:hanging="360"/>
      </w:pPr>
      <w:rPr>
        <w:rFonts w:ascii="Wingdings" w:hAnsi="Wingdings" w:hint="default"/>
        <w:sz w:val="20"/>
      </w:rPr>
    </w:lvl>
    <w:lvl w:ilvl="4" w:tentative="1">
      <w:start w:val="1"/>
      <w:numFmt w:val="bullet"/>
      <w:lvlText w:val=""/>
      <w:lvlJc w:val="left"/>
      <w:pPr>
        <w:tabs>
          <w:tab w:val="num" w:pos="4671"/>
        </w:tabs>
        <w:ind w:left="4671" w:hanging="360"/>
      </w:pPr>
      <w:rPr>
        <w:rFonts w:ascii="Wingdings" w:hAnsi="Wingdings" w:hint="default"/>
        <w:sz w:val="20"/>
      </w:rPr>
    </w:lvl>
    <w:lvl w:ilvl="5" w:tentative="1">
      <w:start w:val="1"/>
      <w:numFmt w:val="bullet"/>
      <w:lvlText w:val=""/>
      <w:lvlJc w:val="left"/>
      <w:pPr>
        <w:tabs>
          <w:tab w:val="num" w:pos="5391"/>
        </w:tabs>
        <w:ind w:left="5391" w:hanging="360"/>
      </w:pPr>
      <w:rPr>
        <w:rFonts w:ascii="Wingdings" w:hAnsi="Wingdings" w:hint="default"/>
        <w:sz w:val="20"/>
      </w:rPr>
    </w:lvl>
    <w:lvl w:ilvl="6" w:tentative="1">
      <w:start w:val="1"/>
      <w:numFmt w:val="bullet"/>
      <w:lvlText w:val=""/>
      <w:lvlJc w:val="left"/>
      <w:pPr>
        <w:tabs>
          <w:tab w:val="num" w:pos="6111"/>
        </w:tabs>
        <w:ind w:left="6111" w:hanging="360"/>
      </w:pPr>
      <w:rPr>
        <w:rFonts w:ascii="Wingdings" w:hAnsi="Wingdings" w:hint="default"/>
        <w:sz w:val="20"/>
      </w:rPr>
    </w:lvl>
    <w:lvl w:ilvl="7" w:tentative="1">
      <w:start w:val="1"/>
      <w:numFmt w:val="bullet"/>
      <w:lvlText w:val=""/>
      <w:lvlJc w:val="left"/>
      <w:pPr>
        <w:tabs>
          <w:tab w:val="num" w:pos="6831"/>
        </w:tabs>
        <w:ind w:left="6831" w:hanging="360"/>
      </w:pPr>
      <w:rPr>
        <w:rFonts w:ascii="Wingdings" w:hAnsi="Wingdings" w:hint="default"/>
        <w:sz w:val="20"/>
      </w:rPr>
    </w:lvl>
    <w:lvl w:ilvl="8" w:tentative="1">
      <w:start w:val="1"/>
      <w:numFmt w:val="bullet"/>
      <w:lvlText w:val=""/>
      <w:lvlJc w:val="left"/>
      <w:pPr>
        <w:tabs>
          <w:tab w:val="num" w:pos="7551"/>
        </w:tabs>
        <w:ind w:left="7551" w:hanging="360"/>
      </w:pPr>
      <w:rPr>
        <w:rFonts w:ascii="Wingdings" w:hAnsi="Wingdings" w:hint="default"/>
        <w:sz w:val="20"/>
      </w:rPr>
    </w:lvl>
  </w:abstractNum>
  <w:abstractNum w:abstractNumId="3" w15:restartNumberingAfterBreak="0">
    <w:nsid w:val="37045AE8"/>
    <w:multiLevelType w:val="multilevel"/>
    <w:tmpl w:val="8682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D1E74"/>
    <w:multiLevelType w:val="multilevel"/>
    <w:tmpl w:val="D95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C77F1"/>
    <w:multiLevelType w:val="hybridMultilevel"/>
    <w:tmpl w:val="438EF36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3E1B5816"/>
    <w:multiLevelType w:val="hybridMultilevel"/>
    <w:tmpl w:val="08C82598"/>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7" w15:restartNumberingAfterBreak="0">
    <w:nsid w:val="454C2C32"/>
    <w:multiLevelType w:val="hybridMultilevel"/>
    <w:tmpl w:val="720A7496"/>
    <w:lvl w:ilvl="0" w:tplc="3C9ED4E8">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4C88700E">
      <w:numFmt w:val="bullet"/>
      <w:lvlText w:val="•"/>
      <w:lvlJc w:val="left"/>
      <w:pPr>
        <w:ind w:left="2772" w:hanging="360"/>
      </w:pPr>
      <w:rPr>
        <w:rFonts w:hint="default"/>
        <w:lang w:val="en-US" w:eastAsia="en-US" w:bidi="ar-SA"/>
      </w:rPr>
    </w:lvl>
    <w:lvl w:ilvl="2" w:tplc="3850BA44">
      <w:numFmt w:val="bullet"/>
      <w:lvlText w:val="•"/>
      <w:lvlJc w:val="left"/>
      <w:pPr>
        <w:ind w:left="3744" w:hanging="360"/>
      </w:pPr>
      <w:rPr>
        <w:rFonts w:hint="default"/>
        <w:lang w:val="en-US" w:eastAsia="en-US" w:bidi="ar-SA"/>
      </w:rPr>
    </w:lvl>
    <w:lvl w:ilvl="3" w:tplc="68142A2A">
      <w:numFmt w:val="bullet"/>
      <w:lvlText w:val="•"/>
      <w:lvlJc w:val="left"/>
      <w:pPr>
        <w:ind w:left="4716" w:hanging="360"/>
      </w:pPr>
      <w:rPr>
        <w:rFonts w:hint="default"/>
        <w:lang w:val="en-US" w:eastAsia="en-US" w:bidi="ar-SA"/>
      </w:rPr>
    </w:lvl>
    <w:lvl w:ilvl="4" w:tplc="E06AE054">
      <w:numFmt w:val="bullet"/>
      <w:lvlText w:val="•"/>
      <w:lvlJc w:val="left"/>
      <w:pPr>
        <w:ind w:left="5688" w:hanging="360"/>
      </w:pPr>
      <w:rPr>
        <w:rFonts w:hint="default"/>
        <w:lang w:val="en-US" w:eastAsia="en-US" w:bidi="ar-SA"/>
      </w:rPr>
    </w:lvl>
    <w:lvl w:ilvl="5" w:tplc="86FC08CE">
      <w:numFmt w:val="bullet"/>
      <w:lvlText w:val="•"/>
      <w:lvlJc w:val="left"/>
      <w:pPr>
        <w:ind w:left="6660" w:hanging="360"/>
      </w:pPr>
      <w:rPr>
        <w:rFonts w:hint="default"/>
        <w:lang w:val="en-US" w:eastAsia="en-US" w:bidi="ar-SA"/>
      </w:rPr>
    </w:lvl>
    <w:lvl w:ilvl="6" w:tplc="1700BB32">
      <w:numFmt w:val="bullet"/>
      <w:lvlText w:val="•"/>
      <w:lvlJc w:val="left"/>
      <w:pPr>
        <w:ind w:left="7632" w:hanging="360"/>
      </w:pPr>
      <w:rPr>
        <w:rFonts w:hint="default"/>
        <w:lang w:val="en-US" w:eastAsia="en-US" w:bidi="ar-SA"/>
      </w:rPr>
    </w:lvl>
    <w:lvl w:ilvl="7" w:tplc="0C684192">
      <w:numFmt w:val="bullet"/>
      <w:lvlText w:val="•"/>
      <w:lvlJc w:val="left"/>
      <w:pPr>
        <w:ind w:left="8604" w:hanging="360"/>
      </w:pPr>
      <w:rPr>
        <w:rFonts w:hint="default"/>
        <w:lang w:val="en-US" w:eastAsia="en-US" w:bidi="ar-SA"/>
      </w:rPr>
    </w:lvl>
    <w:lvl w:ilvl="8" w:tplc="FE2A30D8">
      <w:numFmt w:val="bullet"/>
      <w:lvlText w:val="•"/>
      <w:lvlJc w:val="left"/>
      <w:pPr>
        <w:ind w:left="9576" w:hanging="360"/>
      </w:pPr>
      <w:rPr>
        <w:rFonts w:hint="default"/>
        <w:lang w:val="en-US" w:eastAsia="en-US" w:bidi="ar-SA"/>
      </w:rPr>
    </w:lvl>
  </w:abstractNum>
  <w:abstractNum w:abstractNumId="8" w15:restartNumberingAfterBreak="0">
    <w:nsid w:val="49143A3D"/>
    <w:multiLevelType w:val="hybridMultilevel"/>
    <w:tmpl w:val="467449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0437E03"/>
    <w:multiLevelType w:val="multilevel"/>
    <w:tmpl w:val="125C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082368">
    <w:abstractNumId w:val="7"/>
  </w:num>
  <w:num w:numId="2" w16cid:durableId="1106778869">
    <w:abstractNumId w:val="6"/>
  </w:num>
  <w:num w:numId="3" w16cid:durableId="1935702083">
    <w:abstractNumId w:val="1"/>
  </w:num>
  <w:num w:numId="4" w16cid:durableId="538400283">
    <w:abstractNumId w:val="8"/>
  </w:num>
  <w:num w:numId="5" w16cid:durableId="1364744077">
    <w:abstractNumId w:val="2"/>
  </w:num>
  <w:num w:numId="6" w16cid:durableId="1865291778">
    <w:abstractNumId w:val="0"/>
  </w:num>
  <w:num w:numId="7" w16cid:durableId="295067845">
    <w:abstractNumId w:val="9"/>
  </w:num>
  <w:num w:numId="8" w16cid:durableId="465857372">
    <w:abstractNumId w:val="4"/>
  </w:num>
  <w:num w:numId="9" w16cid:durableId="2119595874">
    <w:abstractNumId w:val="5"/>
  </w:num>
  <w:num w:numId="10" w16cid:durableId="1712799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6A03"/>
    <w:rsid w:val="000111FF"/>
    <w:rsid w:val="00025491"/>
    <w:rsid w:val="000451B8"/>
    <w:rsid w:val="00061BCD"/>
    <w:rsid w:val="00065B70"/>
    <w:rsid w:val="000762BF"/>
    <w:rsid w:val="0007639A"/>
    <w:rsid w:val="00077E8B"/>
    <w:rsid w:val="00082D61"/>
    <w:rsid w:val="00085EB2"/>
    <w:rsid w:val="000A788A"/>
    <w:rsid w:val="000B425F"/>
    <w:rsid w:val="000B4902"/>
    <w:rsid w:val="000B7E5C"/>
    <w:rsid w:val="000C0078"/>
    <w:rsid w:val="000C0B59"/>
    <w:rsid w:val="000D762F"/>
    <w:rsid w:val="000E7986"/>
    <w:rsid w:val="00100ACD"/>
    <w:rsid w:val="001105CA"/>
    <w:rsid w:val="001168CA"/>
    <w:rsid w:val="00116AF8"/>
    <w:rsid w:val="00153D71"/>
    <w:rsid w:val="001565A4"/>
    <w:rsid w:val="00161F50"/>
    <w:rsid w:val="001672B9"/>
    <w:rsid w:val="00190742"/>
    <w:rsid w:val="001A14BA"/>
    <w:rsid w:val="001C23C4"/>
    <w:rsid w:val="001E2025"/>
    <w:rsid w:val="001F2061"/>
    <w:rsid w:val="001F2688"/>
    <w:rsid w:val="001F639B"/>
    <w:rsid w:val="0021289E"/>
    <w:rsid w:val="00214394"/>
    <w:rsid w:val="00222E39"/>
    <w:rsid w:val="0023655B"/>
    <w:rsid w:val="00250270"/>
    <w:rsid w:val="002549D2"/>
    <w:rsid w:val="00281381"/>
    <w:rsid w:val="002938C5"/>
    <w:rsid w:val="002A799F"/>
    <w:rsid w:val="002C1E39"/>
    <w:rsid w:val="002D04AB"/>
    <w:rsid w:val="002E091E"/>
    <w:rsid w:val="002E7911"/>
    <w:rsid w:val="002F6558"/>
    <w:rsid w:val="003318B9"/>
    <w:rsid w:val="003376C5"/>
    <w:rsid w:val="003406C8"/>
    <w:rsid w:val="003519F2"/>
    <w:rsid w:val="00353443"/>
    <w:rsid w:val="00372F5C"/>
    <w:rsid w:val="0038365E"/>
    <w:rsid w:val="00391273"/>
    <w:rsid w:val="00392CB9"/>
    <w:rsid w:val="003966D0"/>
    <w:rsid w:val="003A3E76"/>
    <w:rsid w:val="003E0C2B"/>
    <w:rsid w:val="003E5739"/>
    <w:rsid w:val="003E6A4F"/>
    <w:rsid w:val="003F6623"/>
    <w:rsid w:val="00400779"/>
    <w:rsid w:val="00406F03"/>
    <w:rsid w:val="00416778"/>
    <w:rsid w:val="0043518F"/>
    <w:rsid w:val="00437E2F"/>
    <w:rsid w:val="00442217"/>
    <w:rsid w:val="0045050B"/>
    <w:rsid w:val="00455C9F"/>
    <w:rsid w:val="00471BBD"/>
    <w:rsid w:val="00476619"/>
    <w:rsid w:val="004878DA"/>
    <w:rsid w:val="00492767"/>
    <w:rsid w:val="0049780E"/>
    <w:rsid w:val="004A6B5F"/>
    <w:rsid w:val="004D1CA7"/>
    <w:rsid w:val="004D2D02"/>
    <w:rsid w:val="004E50E5"/>
    <w:rsid w:val="004F3B31"/>
    <w:rsid w:val="00534042"/>
    <w:rsid w:val="00537AF9"/>
    <w:rsid w:val="00543FA9"/>
    <w:rsid w:val="00562A71"/>
    <w:rsid w:val="00587F03"/>
    <w:rsid w:val="005A54E6"/>
    <w:rsid w:val="005C1735"/>
    <w:rsid w:val="005C2D68"/>
    <w:rsid w:val="006228B6"/>
    <w:rsid w:val="00622D59"/>
    <w:rsid w:val="00624C15"/>
    <w:rsid w:val="00624EA3"/>
    <w:rsid w:val="00647A23"/>
    <w:rsid w:val="00651AC9"/>
    <w:rsid w:val="006654C6"/>
    <w:rsid w:val="00685827"/>
    <w:rsid w:val="00695AC8"/>
    <w:rsid w:val="0069665E"/>
    <w:rsid w:val="006968B2"/>
    <w:rsid w:val="006A10FE"/>
    <w:rsid w:val="006B3A26"/>
    <w:rsid w:val="006C4F61"/>
    <w:rsid w:val="006E45D6"/>
    <w:rsid w:val="0073455D"/>
    <w:rsid w:val="007425A3"/>
    <w:rsid w:val="0074448F"/>
    <w:rsid w:val="007520DB"/>
    <w:rsid w:val="00772993"/>
    <w:rsid w:val="007758F5"/>
    <w:rsid w:val="007922A7"/>
    <w:rsid w:val="0079481E"/>
    <w:rsid w:val="007A0CDF"/>
    <w:rsid w:val="007B7B7D"/>
    <w:rsid w:val="007B7EA6"/>
    <w:rsid w:val="007C2514"/>
    <w:rsid w:val="007C7427"/>
    <w:rsid w:val="007D35C4"/>
    <w:rsid w:val="007F7DC7"/>
    <w:rsid w:val="00804246"/>
    <w:rsid w:val="00823612"/>
    <w:rsid w:val="008318EF"/>
    <w:rsid w:val="008377B7"/>
    <w:rsid w:val="008576E6"/>
    <w:rsid w:val="008647B3"/>
    <w:rsid w:val="00892828"/>
    <w:rsid w:val="00893253"/>
    <w:rsid w:val="008A1A5A"/>
    <w:rsid w:val="008B0E9A"/>
    <w:rsid w:val="008B3A49"/>
    <w:rsid w:val="008C2D92"/>
    <w:rsid w:val="008C4C84"/>
    <w:rsid w:val="008D7858"/>
    <w:rsid w:val="008F4E71"/>
    <w:rsid w:val="008F511E"/>
    <w:rsid w:val="00900A70"/>
    <w:rsid w:val="00903FEA"/>
    <w:rsid w:val="009046BD"/>
    <w:rsid w:val="00907ED3"/>
    <w:rsid w:val="00910C5E"/>
    <w:rsid w:val="009255F8"/>
    <w:rsid w:val="009300A1"/>
    <w:rsid w:val="00934196"/>
    <w:rsid w:val="00934D55"/>
    <w:rsid w:val="0093579B"/>
    <w:rsid w:val="0093587C"/>
    <w:rsid w:val="00957011"/>
    <w:rsid w:val="00987CC5"/>
    <w:rsid w:val="009D30BA"/>
    <w:rsid w:val="009D6B81"/>
    <w:rsid w:val="009E3976"/>
    <w:rsid w:val="009E6D5D"/>
    <w:rsid w:val="009F3936"/>
    <w:rsid w:val="009F5AF0"/>
    <w:rsid w:val="009F6A03"/>
    <w:rsid w:val="00A078EB"/>
    <w:rsid w:val="00A13442"/>
    <w:rsid w:val="00A506DE"/>
    <w:rsid w:val="00A63B6C"/>
    <w:rsid w:val="00A74FE4"/>
    <w:rsid w:val="00A75C4F"/>
    <w:rsid w:val="00A81B12"/>
    <w:rsid w:val="00A90193"/>
    <w:rsid w:val="00AD0E45"/>
    <w:rsid w:val="00AD10D3"/>
    <w:rsid w:val="00AD6D79"/>
    <w:rsid w:val="00AE6634"/>
    <w:rsid w:val="00B0610C"/>
    <w:rsid w:val="00B24CD0"/>
    <w:rsid w:val="00B25253"/>
    <w:rsid w:val="00B3192D"/>
    <w:rsid w:val="00B37A20"/>
    <w:rsid w:val="00B572C9"/>
    <w:rsid w:val="00B6054E"/>
    <w:rsid w:val="00B83997"/>
    <w:rsid w:val="00B9653C"/>
    <w:rsid w:val="00BA0FA7"/>
    <w:rsid w:val="00BB74EA"/>
    <w:rsid w:val="00BC5C3C"/>
    <w:rsid w:val="00BD1444"/>
    <w:rsid w:val="00BD566E"/>
    <w:rsid w:val="00BF0A64"/>
    <w:rsid w:val="00BF4A6F"/>
    <w:rsid w:val="00C15170"/>
    <w:rsid w:val="00C15298"/>
    <w:rsid w:val="00C16D7D"/>
    <w:rsid w:val="00C249AB"/>
    <w:rsid w:val="00C42D34"/>
    <w:rsid w:val="00C50E09"/>
    <w:rsid w:val="00C56902"/>
    <w:rsid w:val="00C62E28"/>
    <w:rsid w:val="00C63869"/>
    <w:rsid w:val="00C63E3C"/>
    <w:rsid w:val="00C70F36"/>
    <w:rsid w:val="00CA4399"/>
    <w:rsid w:val="00CC1D40"/>
    <w:rsid w:val="00CC35F9"/>
    <w:rsid w:val="00CC736D"/>
    <w:rsid w:val="00CD5E17"/>
    <w:rsid w:val="00CE67FB"/>
    <w:rsid w:val="00CF7AD7"/>
    <w:rsid w:val="00D0773E"/>
    <w:rsid w:val="00D10922"/>
    <w:rsid w:val="00D11BA7"/>
    <w:rsid w:val="00D11C0F"/>
    <w:rsid w:val="00D31944"/>
    <w:rsid w:val="00D34633"/>
    <w:rsid w:val="00D361E9"/>
    <w:rsid w:val="00D451FC"/>
    <w:rsid w:val="00D477BE"/>
    <w:rsid w:val="00D52D31"/>
    <w:rsid w:val="00D61E39"/>
    <w:rsid w:val="00D6352D"/>
    <w:rsid w:val="00D6572E"/>
    <w:rsid w:val="00D94FE9"/>
    <w:rsid w:val="00DA1E8D"/>
    <w:rsid w:val="00DD17E2"/>
    <w:rsid w:val="00DE38A2"/>
    <w:rsid w:val="00DE4AED"/>
    <w:rsid w:val="00E031BC"/>
    <w:rsid w:val="00E16370"/>
    <w:rsid w:val="00E20EF9"/>
    <w:rsid w:val="00E3578C"/>
    <w:rsid w:val="00E52D01"/>
    <w:rsid w:val="00E5429F"/>
    <w:rsid w:val="00E56168"/>
    <w:rsid w:val="00E7341A"/>
    <w:rsid w:val="00E94067"/>
    <w:rsid w:val="00E94B07"/>
    <w:rsid w:val="00EA08C4"/>
    <w:rsid w:val="00EA3E8A"/>
    <w:rsid w:val="00EB29F6"/>
    <w:rsid w:val="00EC28BF"/>
    <w:rsid w:val="00EC2AFA"/>
    <w:rsid w:val="00EC5969"/>
    <w:rsid w:val="00EC7B9E"/>
    <w:rsid w:val="00ED00E3"/>
    <w:rsid w:val="00EE3328"/>
    <w:rsid w:val="00EF7F74"/>
    <w:rsid w:val="00F11464"/>
    <w:rsid w:val="00F15335"/>
    <w:rsid w:val="00F15E4A"/>
    <w:rsid w:val="00F16DEF"/>
    <w:rsid w:val="00F2396D"/>
    <w:rsid w:val="00F24057"/>
    <w:rsid w:val="00F26549"/>
    <w:rsid w:val="00F26AA2"/>
    <w:rsid w:val="00F26DE9"/>
    <w:rsid w:val="00F431BA"/>
    <w:rsid w:val="00F62971"/>
    <w:rsid w:val="00F8131E"/>
    <w:rsid w:val="00F9451E"/>
    <w:rsid w:val="00F9560C"/>
    <w:rsid w:val="00F96BC7"/>
    <w:rsid w:val="00FD7B80"/>
    <w:rsid w:val="00FE06A9"/>
    <w:rsid w:val="00FE0F13"/>
    <w:rsid w:val="00FF6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A8DCE"/>
  <w15:docId w15:val="{696CDD66-BF96-401B-BD56-18BBD9B4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line="317" w:lineRule="exact"/>
      <w:ind w:left="1080"/>
      <w:outlineLvl w:val="0"/>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800" w:hanging="360"/>
    </w:pPr>
    <w:rPr>
      <w:sz w:val="24"/>
      <w:szCs w:val="24"/>
    </w:rPr>
  </w:style>
  <w:style w:type="paragraph" w:styleId="Title">
    <w:name w:val="Title"/>
    <w:basedOn w:val="Normal"/>
    <w:uiPriority w:val="10"/>
    <w:qFormat/>
    <w:pPr>
      <w:spacing w:before="276"/>
      <w:ind w:right="1"/>
      <w:jc w:val="center"/>
    </w:pPr>
    <w:rPr>
      <w:rFonts w:ascii="Arial" w:eastAsia="Arial" w:hAnsi="Arial" w:cs="Arial"/>
      <w:b/>
      <w:bCs/>
      <w:sz w:val="32"/>
      <w:szCs w:val="32"/>
    </w:rPr>
  </w:style>
  <w:style w:type="paragraph" w:styleId="ListParagraph">
    <w:name w:val="List Paragraph"/>
    <w:basedOn w:val="Normal"/>
    <w:uiPriority w:val="34"/>
    <w:qFormat/>
    <w:pPr>
      <w:spacing w:line="305" w:lineRule="exact"/>
      <w:ind w:left="1800" w:hanging="360"/>
    </w:pPr>
  </w:style>
  <w:style w:type="paragraph" w:customStyle="1" w:styleId="TableParagraph">
    <w:name w:val="Table Paragraph"/>
    <w:basedOn w:val="Normal"/>
    <w:uiPriority w:val="1"/>
    <w:qFormat/>
    <w:pPr>
      <w:ind w:left="104"/>
    </w:pPr>
  </w:style>
  <w:style w:type="character" w:customStyle="1" w:styleId="Heading1Char">
    <w:name w:val="Heading 1 Char"/>
    <w:basedOn w:val="DefaultParagraphFont"/>
    <w:link w:val="Heading1"/>
    <w:uiPriority w:val="9"/>
    <w:rsid w:val="00CC736D"/>
    <w:rPr>
      <w:rFonts w:ascii="Calibri" w:eastAsia="Calibri" w:hAnsi="Calibri" w:cs="Calibri"/>
      <w:sz w:val="26"/>
      <w:szCs w:val="26"/>
    </w:rPr>
  </w:style>
  <w:style w:type="paragraph" w:styleId="NoSpacing">
    <w:name w:val="No Spacing"/>
    <w:link w:val="NoSpacingChar"/>
    <w:uiPriority w:val="1"/>
    <w:qFormat/>
    <w:rsid w:val="00CC736D"/>
    <w:pPr>
      <w:widowControl/>
      <w:autoSpaceDE/>
      <w:autoSpaceDN/>
      <w:ind w:left="706"/>
      <w:jc w:val="both"/>
    </w:pPr>
    <w:rPr>
      <w:rFonts w:eastAsiaTheme="minorEastAsia"/>
      <w14:ligatures w14:val="standardContextual"/>
    </w:rPr>
  </w:style>
  <w:style w:type="character" w:customStyle="1" w:styleId="NoSpacingChar">
    <w:name w:val="No Spacing Char"/>
    <w:basedOn w:val="DefaultParagraphFont"/>
    <w:link w:val="NoSpacing"/>
    <w:uiPriority w:val="1"/>
    <w:rsid w:val="00CC736D"/>
    <w:rPr>
      <w:rFonts w:eastAsiaTheme="minorEastAsia"/>
      <w14:ligatures w14:val="standardContextual"/>
    </w:rPr>
  </w:style>
  <w:style w:type="table" w:customStyle="1" w:styleId="GridTable1Light-Accent11">
    <w:name w:val="Grid Table 1 Light - Accent 11"/>
    <w:basedOn w:val="TableNormal"/>
    <w:next w:val="GridTable1Light-Accent1"/>
    <w:uiPriority w:val="46"/>
    <w:rsid w:val="00CC736D"/>
    <w:pPr>
      <w:widowControl/>
      <w:autoSpaceDE/>
      <w:autoSpaceDN/>
    </w:pPr>
    <w:rPr>
      <w:kern w:val="2"/>
      <w14:ligatures w14:val="standardContextual"/>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C736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CC736D"/>
    <w:pPr>
      <w:tabs>
        <w:tab w:val="center" w:pos="4513"/>
        <w:tab w:val="right" w:pos="9026"/>
      </w:tabs>
    </w:pPr>
  </w:style>
  <w:style w:type="character" w:customStyle="1" w:styleId="HeaderChar">
    <w:name w:val="Header Char"/>
    <w:basedOn w:val="DefaultParagraphFont"/>
    <w:link w:val="Header"/>
    <w:uiPriority w:val="99"/>
    <w:rsid w:val="00CC736D"/>
    <w:rPr>
      <w:rFonts w:ascii="Calibri" w:eastAsia="Calibri" w:hAnsi="Calibri" w:cs="Calibri"/>
    </w:rPr>
  </w:style>
  <w:style w:type="paragraph" w:styleId="Footer">
    <w:name w:val="footer"/>
    <w:basedOn w:val="Normal"/>
    <w:link w:val="FooterChar"/>
    <w:uiPriority w:val="99"/>
    <w:unhideWhenUsed/>
    <w:qFormat/>
    <w:rsid w:val="00CC736D"/>
    <w:pPr>
      <w:tabs>
        <w:tab w:val="center" w:pos="4513"/>
        <w:tab w:val="right" w:pos="9026"/>
      </w:tabs>
    </w:pPr>
  </w:style>
  <w:style w:type="character" w:customStyle="1" w:styleId="FooterChar">
    <w:name w:val="Footer Char"/>
    <w:basedOn w:val="DefaultParagraphFont"/>
    <w:link w:val="Footer"/>
    <w:uiPriority w:val="99"/>
    <w:rsid w:val="00CC736D"/>
    <w:rPr>
      <w:rFonts w:ascii="Calibri" w:eastAsia="Calibri" w:hAnsi="Calibri" w:cs="Calibri"/>
    </w:rPr>
  </w:style>
  <w:style w:type="character" w:styleId="Hyperlink">
    <w:name w:val="Hyperlink"/>
    <w:basedOn w:val="DefaultParagraphFont"/>
    <w:uiPriority w:val="99"/>
    <w:unhideWhenUsed/>
    <w:rsid w:val="006A10FE"/>
    <w:rPr>
      <w:color w:val="0000FF" w:themeColor="hyperlink"/>
      <w:u w:val="single"/>
    </w:rPr>
  </w:style>
  <w:style w:type="character" w:styleId="UnresolvedMention">
    <w:name w:val="Unresolved Mention"/>
    <w:basedOn w:val="DefaultParagraphFont"/>
    <w:uiPriority w:val="99"/>
    <w:semiHidden/>
    <w:unhideWhenUsed/>
    <w:rsid w:val="006A10FE"/>
    <w:rPr>
      <w:color w:val="605E5C"/>
      <w:shd w:val="clear" w:color="auto" w:fill="E1DFDD"/>
    </w:rPr>
  </w:style>
  <w:style w:type="paragraph" w:styleId="TOCHeading">
    <w:name w:val="TOC Heading"/>
    <w:basedOn w:val="Heading1"/>
    <w:next w:val="Normal"/>
    <w:uiPriority w:val="39"/>
    <w:unhideWhenUsed/>
    <w:qFormat/>
    <w:rsid w:val="006A10FE"/>
    <w:pPr>
      <w:keepNext/>
      <w:keepLines/>
      <w:widowControl/>
      <w:autoSpaceDE/>
      <w:autoSpaceDN/>
      <w:spacing w:before="240" w:line="240" w:lineRule="auto"/>
      <w:ind w:left="0"/>
      <w:outlineLvl w:val="9"/>
    </w:pPr>
    <w:rPr>
      <w:rFonts w:asciiTheme="majorHAnsi" w:eastAsiaTheme="majorEastAsia" w:hAnsiTheme="majorHAnsi" w:cstheme="majorBidi"/>
      <w:color w:val="244061" w:themeColor="accent1" w:themeShade="80"/>
      <w:sz w:val="32"/>
      <w:szCs w:val="32"/>
    </w:rPr>
  </w:style>
  <w:style w:type="paragraph" w:styleId="TOC1">
    <w:name w:val="toc 1"/>
    <w:basedOn w:val="Normal"/>
    <w:next w:val="Normal"/>
    <w:autoRedefine/>
    <w:uiPriority w:val="39"/>
    <w:unhideWhenUsed/>
    <w:rsid w:val="00CF7AD7"/>
    <w:pPr>
      <w:widowControl/>
      <w:tabs>
        <w:tab w:val="right" w:leader="dot" w:pos="10348"/>
      </w:tabs>
      <w:autoSpaceDE/>
      <w:autoSpaceDN/>
      <w:spacing w:after="100"/>
      <w:ind w:left="1418" w:right="321"/>
      <w:jc w:val="both"/>
    </w:pPr>
    <w:rPr>
      <w:rFonts w:ascii="Times New Roman" w:eastAsia="Times New Roman" w:hAnsi="Times New Roman" w:cs="Times New Roman"/>
      <w:sz w:val="24"/>
      <w:szCs w:val="24"/>
    </w:rPr>
  </w:style>
  <w:style w:type="character" w:styleId="Strong">
    <w:name w:val="Strong"/>
    <w:basedOn w:val="DefaultParagraphFont"/>
    <w:uiPriority w:val="22"/>
    <w:qFormat/>
    <w:rsid w:val="00F8131E"/>
    <w:rPr>
      <w:b/>
      <w:bCs/>
    </w:rPr>
  </w:style>
  <w:style w:type="paragraph" w:styleId="NormalWeb">
    <w:name w:val="Normal (Web)"/>
    <w:basedOn w:val="Normal"/>
    <w:uiPriority w:val="99"/>
    <w:unhideWhenUsed/>
    <w:rsid w:val="00F8131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400779"/>
    <w:pPr>
      <w:widowControl/>
      <w:autoSpaceDE/>
      <w:autoSpaceDN/>
      <w:ind w:left="706"/>
      <w:jc w:val="both"/>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536</TotalTime>
  <Pages>8</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Hetvi Topiwala</cp:lastModifiedBy>
  <cp:revision>241</cp:revision>
  <dcterms:created xsi:type="dcterms:W3CDTF">2025-10-30T06:33:00Z</dcterms:created>
  <dcterms:modified xsi:type="dcterms:W3CDTF">2025-12-19T12:34:00Z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2023-08-05T00:00:00Z</vt:filetime>
  </property>
  <property fmtid="{D5CDD505-2E9C-101B-9397-08002B2CF9AE}" pid="3" name="Creator">
    <vt:lpwstr>Microsoft® Word 2016</vt:lpwstr>
  </property>
  <property fmtid="{D5CDD505-2E9C-101B-9397-08002B2CF9AE}" pid="4" name="LastSaved">
    <vt:filetime>2025-10-30T00:00:00Z</vt:filetime>
  </property>
  <property fmtid="{D5CDD505-2E9C-101B-9397-08002B2CF9AE}" pid="5" name="Producer">
    <vt:lpwstr>Microsoft® Word 2016</vt:lpwstr>
  </property>
</Properties>
</file>