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574C" w14:textId="2A933278" w:rsidR="00B87AF5" w:rsidRDefault="00AC0EF2">
      <w:r>
        <w:rPr>
          <w:noProof/>
        </w:rPr>
        <w:drawing>
          <wp:anchor distT="0" distB="0" distL="114300" distR="114300" simplePos="0" relativeHeight="251643904" behindDoc="1" locked="0" layoutInCell="1" allowOverlap="1" wp14:anchorId="5FD48C4B" wp14:editId="200F0A0E">
            <wp:simplePos x="0" y="0"/>
            <wp:positionH relativeFrom="column">
              <wp:posOffset>-546146</wp:posOffset>
            </wp:positionH>
            <wp:positionV relativeFrom="paragraph">
              <wp:posOffset>-1047750</wp:posOffset>
            </wp:positionV>
            <wp:extent cx="6819900" cy="6819900"/>
            <wp:effectExtent l="0" t="0" r="0" b="0"/>
            <wp:wrapNone/>
            <wp:docPr id="208578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8913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19900" cy="6819900"/>
                    </a:xfrm>
                    <a:prstGeom prst="rect">
                      <a:avLst/>
                    </a:prstGeom>
                    <a:ln>
                      <a:noFill/>
                    </a:ln>
                  </pic:spPr>
                </pic:pic>
              </a:graphicData>
            </a:graphic>
            <wp14:sizeRelH relativeFrom="page">
              <wp14:pctWidth>0</wp14:pctWidth>
            </wp14:sizeRelH>
            <wp14:sizeRelV relativeFrom="page">
              <wp14:pctHeight>0</wp14:pctHeight>
            </wp14:sizeRelV>
          </wp:anchor>
        </w:drawing>
      </w:r>
    </w:p>
    <w:p w14:paraId="021D9A55" w14:textId="77777777" w:rsidR="00AC0EF2" w:rsidRPr="00AC0EF2" w:rsidRDefault="00AC0EF2" w:rsidP="00AC0EF2"/>
    <w:p w14:paraId="25329FDD" w14:textId="77777777" w:rsidR="00AC0EF2" w:rsidRPr="00AC0EF2" w:rsidRDefault="00AC0EF2" w:rsidP="00AC0EF2"/>
    <w:p w14:paraId="7E4FBEFD" w14:textId="77777777" w:rsidR="00AC0EF2" w:rsidRPr="00AC0EF2" w:rsidRDefault="00AC0EF2" w:rsidP="00AC0EF2"/>
    <w:p w14:paraId="59BE13D0" w14:textId="77777777" w:rsidR="00AC0EF2" w:rsidRPr="00AC0EF2" w:rsidRDefault="00AC0EF2" w:rsidP="00AC0EF2"/>
    <w:p w14:paraId="7EB3A831" w14:textId="77777777" w:rsidR="00AC0EF2" w:rsidRPr="00AC0EF2" w:rsidRDefault="00AC0EF2" w:rsidP="00AC0EF2"/>
    <w:p w14:paraId="6CE8547D" w14:textId="77777777" w:rsidR="00AC0EF2" w:rsidRPr="00AC0EF2" w:rsidRDefault="00AC0EF2" w:rsidP="00AC0EF2"/>
    <w:p w14:paraId="5B0A1356" w14:textId="77777777" w:rsidR="00AC0EF2" w:rsidRPr="00AC0EF2" w:rsidRDefault="00AC0EF2" w:rsidP="00AC0EF2"/>
    <w:p w14:paraId="5FE88E76" w14:textId="77777777" w:rsidR="00AC0EF2" w:rsidRPr="00AC0EF2" w:rsidRDefault="00AC0EF2" w:rsidP="00AC0EF2"/>
    <w:p w14:paraId="6E0DB53A" w14:textId="77777777" w:rsidR="00AC0EF2" w:rsidRPr="00AC0EF2" w:rsidRDefault="00AC0EF2" w:rsidP="00AC0EF2"/>
    <w:p w14:paraId="37D47087" w14:textId="77777777" w:rsidR="00AC0EF2" w:rsidRPr="00AC0EF2" w:rsidRDefault="00AC0EF2" w:rsidP="00AC0EF2"/>
    <w:p w14:paraId="1C7E7A14" w14:textId="77777777" w:rsidR="00AC0EF2" w:rsidRPr="00AC0EF2" w:rsidRDefault="00AC0EF2" w:rsidP="00AC0EF2"/>
    <w:p w14:paraId="09470319" w14:textId="77777777" w:rsidR="00AC0EF2" w:rsidRPr="00AC0EF2" w:rsidRDefault="00AC0EF2" w:rsidP="00AC0EF2"/>
    <w:p w14:paraId="51EF1C6B" w14:textId="77777777" w:rsidR="00AC0EF2" w:rsidRPr="00AC0EF2" w:rsidRDefault="00AC0EF2" w:rsidP="00AC0EF2"/>
    <w:p w14:paraId="7D30FE15" w14:textId="77777777" w:rsidR="00AC0EF2" w:rsidRPr="00AC0EF2" w:rsidRDefault="00AC0EF2" w:rsidP="00AC0EF2"/>
    <w:p w14:paraId="4BC83BAE" w14:textId="77777777" w:rsidR="00AC0EF2" w:rsidRPr="00AC0EF2" w:rsidRDefault="00AC0EF2" w:rsidP="00AC0EF2"/>
    <w:p w14:paraId="1A56B72E" w14:textId="77777777" w:rsidR="00AC0EF2" w:rsidRPr="00AC0EF2" w:rsidRDefault="00AC0EF2" w:rsidP="00AC0EF2"/>
    <w:p w14:paraId="162F4765" w14:textId="77777777" w:rsidR="00AC0EF2" w:rsidRPr="00AC0EF2" w:rsidRDefault="00AC0EF2" w:rsidP="00AC0EF2"/>
    <w:p w14:paraId="65B3AFCB" w14:textId="77777777" w:rsidR="00AC0EF2" w:rsidRPr="00AC0EF2" w:rsidRDefault="00AC0EF2" w:rsidP="00AC0EF2"/>
    <w:p w14:paraId="7D6E7579" w14:textId="77777777" w:rsidR="00AC0EF2" w:rsidRPr="00AC0EF2" w:rsidRDefault="00AC0EF2" w:rsidP="00AC0EF2"/>
    <w:p w14:paraId="6C6EFDD9" w14:textId="76ADA083" w:rsidR="00AC0EF2" w:rsidRDefault="0086721F" w:rsidP="00AC0EF2">
      <w:pPr>
        <w:ind w:left="0" w:firstLine="0"/>
        <w:jc w:val="center"/>
        <w:rPr>
          <w:rFonts w:ascii="Aptos Display" w:hAnsi="Aptos Display"/>
          <w:b/>
          <w:bCs/>
          <w:sz w:val="56"/>
          <w:szCs w:val="56"/>
        </w:rPr>
      </w:pPr>
      <w:r w:rsidRPr="00AC0EF2">
        <w:rPr>
          <w:rFonts w:ascii="Aptos Display" w:hAnsi="Aptos Display"/>
          <w:b/>
          <w:bCs/>
          <w:noProof/>
          <w:sz w:val="56"/>
          <w:szCs w:val="56"/>
        </w:rPr>
        <mc:AlternateContent>
          <mc:Choice Requires="wps">
            <w:drawing>
              <wp:anchor distT="0" distB="0" distL="114300" distR="114300" simplePos="0" relativeHeight="251659264" behindDoc="0" locked="0" layoutInCell="1" allowOverlap="1" wp14:anchorId="3B92FDA7" wp14:editId="62CAFB14">
                <wp:simplePos x="0" y="0"/>
                <wp:positionH relativeFrom="column">
                  <wp:posOffset>1136106</wp:posOffset>
                </wp:positionH>
                <wp:positionV relativeFrom="paragraph">
                  <wp:posOffset>552450</wp:posOffset>
                </wp:positionV>
                <wp:extent cx="3474720" cy="7620"/>
                <wp:effectExtent l="0" t="19050" r="49530" b="49530"/>
                <wp:wrapNone/>
                <wp:docPr id="30650017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74720" cy="7620"/>
                        </a:xfrm>
                        <a:prstGeom prst="straightConnector1">
                          <a:avLst/>
                        </a:prstGeom>
                        <a:noFill/>
                        <a:ln w="57150" cmpd="sng">
                          <a:solidFill>
                            <a:srgbClr val="83B1D3"/>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467E737" id="_x0000_t32" coordsize="21600,21600" o:spt="32" o:oned="t" path="m,l21600,21600e" filled="f">
                <v:path arrowok="t" fillok="f" o:connecttype="none"/>
                <o:lock v:ext="edit" shapetype="t"/>
              </v:shapetype>
              <v:shape id="AutoShape 2" o:spid="_x0000_s1026" type="#_x0000_t32" style="position:absolute;margin-left:89.45pt;margin-top:43.5pt;width:273.6pt;height:.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" strokecolor="#83b1d3" strokeweight="4.5pt">
                <v:shadow color="#7f7f7f [1601]" opacity=".5" offset="1pt"/>
              </v:shape>
            </w:pict>
          </mc:Fallback>
        </mc:AlternateContent>
      </w:r>
      <w:r w:rsidR="0028510D">
        <w:rPr>
          <w:rFonts w:ascii="Aptos Display" w:hAnsi="Aptos Display"/>
          <w:b/>
          <w:bCs/>
          <w:sz w:val="56"/>
          <w:szCs w:val="56"/>
        </w:rPr>
        <w:t>GOVERNANCE</w:t>
      </w:r>
      <w:r w:rsidR="00AC0EF2" w:rsidRPr="00AC0EF2">
        <w:rPr>
          <w:rFonts w:ascii="Aptos Display" w:hAnsi="Aptos Display"/>
          <w:b/>
          <w:bCs/>
          <w:sz w:val="56"/>
          <w:szCs w:val="56"/>
        </w:rPr>
        <w:t xml:space="preserve"> POLICY</w:t>
      </w:r>
    </w:p>
    <w:p w14:paraId="1EFF7A44" w14:textId="77777777" w:rsidR="00ED0F50" w:rsidRPr="00ED0F50" w:rsidRDefault="00ED0F50" w:rsidP="00AC0EF2">
      <w:pPr>
        <w:ind w:left="0" w:firstLine="0"/>
        <w:rPr>
          <w:rFonts w:ascii="Aptos Display" w:hAnsi="Aptos Display"/>
          <w:sz w:val="2"/>
          <w:szCs w:val="2"/>
        </w:rPr>
      </w:pPr>
    </w:p>
    <w:p w14:paraId="20729E0B" w14:textId="77777777" w:rsidR="00276356" w:rsidRPr="00D67BFD" w:rsidRDefault="00276356" w:rsidP="00276356">
      <w:pPr>
        <w:spacing w:after="0"/>
        <w:ind w:left="0" w:firstLine="0"/>
        <w:rPr>
          <w:rFonts w:ascii="Aptos Display" w:hAnsi="Aptos Display"/>
          <w:sz w:val="28"/>
          <w:szCs w:val="28"/>
        </w:rPr>
      </w:pPr>
      <w:r w:rsidRPr="00D67BFD">
        <w:rPr>
          <w:rFonts w:ascii="Aptos Display" w:hAnsi="Aptos Display"/>
          <w:sz w:val="28"/>
          <w:szCs w:val="28"/>
        </w:rPr>
        <w:t xml:space="preserve">Company Name: </w:t>
      </w:r>
      <w:proofErr w:type="spellStart"/>
      <w:r w:rsidRPr="00D67BFD">
        <w:rPr>
          <w:rFonts w:ascii="Aptos Display" w:hAnsi="Aptos Display"/>
          <w:sz w:val="28"/>
          <w:szCs w:val="28"/>
        </w:rPr>
        <w:t>Apackaging</w:t>
      </w:r>
      <w:proofErr w:type="spellEnd"/>
      <w:r w:rsidRPr="00D67BFD">
        <w:rPr>
          <w:rFonts w:ascii="Aptos Display" w:hAnsi="Aptos Display"/>
          <w:sz w:val="28"/>
          <w:szCs w:val="28"/>
        </w:rPr>
        <w:t xml:space="preserve"> Group LLC</w:t>
      </w:r>
    </w:p>
    <w:p w14:paraId="6F17719A" w14:textId="215AD08F" w:rsidR="00FE26F0" w:rsidRPr="00D67BFD" w:rsidRDefault="00FE26F0" w:rsidP="00FE26F0">
      <w:pPr>
        <w:spacing w:after="0"/>
        <w:ind w:left="0" w:firstLine="0"/>
        <w:rPr>
          <w:rFonts w:ascii="Aptos Display" w:hAnsi="Aptos Display"/>
          <w:sz w:val="28"/>
          <w:szCs w:val="28"/>
        </w:rPr>
      </w:pPr>
      <w:bookmarkStart w:id="0" w:name="_Hlk204438005"/>
      <w:r w:rsidRPr="00D67BFD">
        <w:rPr>
          <w:rFonts w:ascii="Aptos Display" w:hAnsi="Aptos Display"/>
          <w:sz w:val="28"/>
          <w:szCs w:val="28"/>
        </w:rPr>
        <w:t xml:space="preserve">Effective Date: </w:t>
      </w:r>
      <w:r>
        <w:rPr>
          <w:rFonts w:ascii="Aptos Display" w:hAnsi="Aptos Display"/>
          <w:sz w:val="28"/>
          <w:szCs w:val="28"/>
        </w:rPr>
        <w:t>01</w:t>
      </w:r>
      <w:r w:rsidR="00D748DC">
        <w:t xml:space="preserve">. </w:t>
      </w:r>
      <w:r w:rsidR="00D748DC" w:rsidRPr="00D748DC">
        <w:rPr>
          <w:rFonts w:ascii="Aptos Display" w:hAnsi="Aptos Display"/>
          <w:sz w:val="28"/>
          <w:szCs w:val="28"/>
        </w:rPr>
        <w:t>November</w:t>
      </w:r>
      <w:r w:rsidR="00D748DC">
        <w:rPr>
          <w:rFonts w:ascii="Aptos Display" w:hAnsi="Aptos Display"/>
          <w:sz w:val="28"/>
          <w:szCs w:val="28"/>
        </w:rPr>
        <w:t xml:space="preserve">.  </w:t>
      </w:r>
      <w:r>
        <w:rPr>
          <w:rFonts w:ascii="Aptos Display" w:hAnsi="Aptos Display"/>
          <w:sz w:val="28"/>
          <w:szCs w:val="28"/>
        </w:rPr>
        <w:t>202</w:t>
      </w:r>
      <w:r w:rsidR="004366AF">
        <w:rPr>
          <w:rFonts w:ascii="Aptos Display" w:hAnsi="Aptos Display"/>
          <w:sz w:val="28"/>
          <w:szCs w:val="28"/>
        </w:rPr>
        <w:t>3</w:t>
      </w:r>
    </w:p>
    <w:p w14:paraId="716E14A2" w14:textId="04555502" w:rsidR="00FE26F0" w:rsidRPr="00D67BFD" w:rsidRDefault="006B217F" w:rsidP="00FE26F0">
      <w:pPr>
        <w:spacing w:after="0"/>
        <w:ind w:left="0" w:firstLine="0"/>
        <w:rPr>
          <w:rFonts w:ascii="Aptos Display" w:hAnsi="Aptos Display"/>
          <w:sz w:val="28"/>
          <w:szCs w:val="28"/>
        </w:rPr>
      </w:pPr>
      <w:r>
        <w:rPr>
          <w:rFonts w:ascii="Aptos Display" w:hAnsi="Aptos Display"/>
          <w:sz w:val="28"/>
          <w:szCs w:val="28"/>
        </w:rPr>
        <w:t>Last Review Date</w:t>
      </w:r>
      <w:r w:rsidR="00FE26F0">
        <w:rPr>
          <w:rFonts w:ascii="Aptos Display" w:hAnsi="Aptos Display"/>
          <w:sz w:val="28"/>
          <w:szCs w:val="28"/>
        </w:rPr>
        <w:t xml:space="preserve">: </w:t>
      </w:r>
      <w:r w:rsidR="00D748DC" w:rsidRPr="00761433">
        <w:rPr>
          <w:rFonts w:ascii="Aptos Display" w:hAnsi="Aptos Display"/>
          <w:sz w:val="28"/>
          <w:szCs w:val="28"/>
        </w:rPr>
        <w:t>01. January. 2025</w:t>
      </w:r>
    </w:p>
    <w:p w14:paraId="271A7613" w14:textId="77777777" w:rsidR="00FE26F0" w:rsidRDefault="00FE26F0" w:rsidP="00FE26F0">
      <w:pPr>
        <w:spacing w:after="0"/>
        <w:ind w:left="0" w:firstLine="0"/>
        <w:rPr>
          <w:rFonts w:ascii="Aptos Display" w:hAnsi="Aptos Display"/>
          <w:sz w:val="28"/>
          <w:szCs w:val="28"/>
        </w:rPr>
      </w:pPr>
      <w:r w:rsidRPr="00D70058">
        <w:rPr>
          <w:rFonts w:ascii="Aptos Display" w:hAnsi="Aptos Display"/>
          <w:sz w:val="28"/>
          <w:szCs w:val="28"/>
        </w:rPr>
        <w:t>Revision: 01</w:t>
      </w:r>
    </w:p>
    <w:bookmarkEnd w:id="0"/>
    <w:p w14:paraId="38D89A55" w14:textId="77777777" w:rsidR="00433230" w:rsidRPr="00433230" w:rsidRDefault="00433230" w:rsidP="00433230">
      <w:pPr>
        <w:rPr>
          <w:rFonts w:ascii="Aptos Display" w:hAnsi="Aptos Display"/>
          <w:sz w:val="28"/>
          <w:szCs w:val="28"/>
        </w:rPr>
      </w:pPr>
    </w:p>
    <w:p w14:paraId="30F69277" w14:textId="77777777" w:rsidR="00433230" w:rsidRPr="00433230" w:rsidRDefault="00433230" w:rsidP="00433230">
      <w:pPr>
        <w:rPr>
          <w:rFonts w:ascii="Aptos Display" w:hAnsi="Aptos Display"/>
          <w:sz w:val="28"/>
          <w:szCs w:val="28"/>
        </w:rPr>
      </w:pPr>
    </w:p>
    <w:sdt>
      <w:sdtPr>
        <w:rPr>
          <w:rFonts w:asciiTheme="minorHAnsi" w:eastAsiaTheme="minorHAnsi" w:hAnsiTheme="minorHAnsi" w:cstheme="minorBidi"/>
          <w:color w:val="auto"/>
          <w:kern w:val="2"/>
          <w:sz w:val="22"/>
          <w:szCs w:val="22"/>
          <w:lang w:val="en-IN"/>
          <w14:ligatures w14:val="standardContextual"/>
        </w:rPr>
        <w:id w:val="743762146"/>
        <w:docPartObj>
          <w:docPartGallery w:val="Table of Contents"/>
          <w:docPartUnique/>
        </w:docPartObj>
      </w:sdtPr>
      <w:sdtEndPr>
        <w:rPr>
          <w:b/>
          <w:bCs/>
          <w:noProof/>
        </w:rPr>
      </w:sdtEndPr>
      <w:sdtContent>
        <w:p w14:paraId="20234617" w14:textId="698E8AC0" w:rsidR="00933353" w:rsidRDefault="00933353" w:rsidP="00933353">
          <w:pPr>
            <w:pStyle w:val="TOCHeading"/>
            <w:jc w:val="center"/>
            <w:rPr>
              <w:b/>
              <w:bCs/>
              <w:sz w:val="40"/>
              <w:szCs w:val="40"/>
            </w:rPr>
          </w:pPr>
          <w:r w:rsidRPr="00933353">
            <w:rPr>
              <w:b/>
              <w:bCs/>
              <w:sz w:val="40"/>
              <w:szCs w:val="40"/>
            </w:rPr>
            <w:t>Table of Contents</w:t>
          </w:r>
        </w:p>
        <w:p w14:paraId="3BC4F737" w14:textId="77777777" w:rsidR="00933353" w:rsidRPr="00933353" w:rsidRDefault="00933353" w:rsidP="00933353">
          <w:pPr>
            <w:rPr>
              <w:lang w:val="en-US"/>
            </w:rPr>
          </w:pPr>
        </w:p>
        <w:p w14:paraId="21E500E1" w14:textId="0C8DFB61" w:rsidR="002C7AD8" w:rsidRDefault="00933353">
          <w:pPr>
            <w:pStyle w:val="TOC1"/>
            <w:tabs>
              <w:tab w:val="right" w:leader="dot" w:pos="9016"/>
            </w:tabs>
            <w:rPr>
              <w:rFonts w:eastAsiaTheme="minorEastAsia"/>
              <w:noProof/>
              <w:sz w:val="24"/>
              <w:szCs w:val="24"/>
              <w:lang w:eastAsia="en-IN" w:bidi="gu-IN"/>
            </w:rPr>
          </w:pPr>
          <w:r>
            <w:fldChar w:fldCharType="begin"/>
          </w:r>
          <w:r>
            <w:instrText xml:space="preserve"> TOC \o "1-3" \h \z \u </w:instrText>
          </w:r>
          <w:r>
            <w:fldChar w:fldCharType="separate"/>
          </w:r>
          <w:hyperlink w:anchor="_Toc206779625" w:history="1">
            <w:r w:rsidR="002C7AD8" w:rsidRPr="00E32E7C">
              <w:rPr>
                <w:rStyle w:val="Hyperlink"/>
                <w:rFonts w:ascii="Calibri" w:hAnsi="Calibri" w:cs="Calibri"/>
                <w:b/>
                <w:bCs/>
                <w:noProof/>
              </w:rPr>
              <w:t>INTRODUCTION</w:t>
            </w:r>
            <w:r w:rsidR="002C7AD8">
              <w:rPr>
                <w:noProof/>
                <w:webHidden/>
              </w:rPr>
              <w:tab/>
            </w:r>
            <w:r w:rsidR="002C7AD8">
              <w:rPr>
                <w:noProof/>
                <w:webHidden/>
              </w:rPr>
              <w:fldChar w:fldCharType="begin"/>
            </w:r>
            <w:r w:rsidR="002C7AD8">
              <w:rPr>
                <w:noProof/>
                <w:webHidden/>
              </w:rPr>
              <w:instrText xml:space="preserve"> PAGEREF _Toc206779625 \h </w:instrText>
            </w:r>
            <w:r w:rsidR="002C7AD8">
              <w:rPr>
                <w:noProof/>
                <w:webHidden/>
              </w:rPr>
            </w:r>
            <w:r w:rsidR="002C7AD8">
              <w:rPr>
                <w:noProof/>
                <w:webHidden/>
              </w:rPr>
              <w:fldChar w:fldCharType="separate"/>
            </w:r>
            <w:r w:rsidR="006B3E53">
              <w:rPr>
                <w:noProof/>
                <w:webHidden/>
              </w:rPr>
              <w:t>3</w:t>
            </w:r>
            <w:r w:rsidR="002C7AD8">
              <w:rPr>
                <w:noProof/>
                <w:webHidden/>
              </w:rPr>
              <w:fldChar w:fldCharType="end"/>
            </w:r>
          </w:hyperlink>
        </w:p>
        <w:p w14:paraId="695F79AC" w14:textId="1EE99BCF" w:rsidR="002C7AD8" w:rsidRDefault="002C7AD8">
          <w:pPr>
            <w:pStyle w:val="TOC1"/>
            <w:tabs>
              <w:tab w:val="right" w:leader="dot" w:pos="9016"/>
            </w:tabs>
            <w:rPr>
              <w:rFonts w:eastAsiaTheme="minorEastAsia"/>
              <w:noProof/>
              <w:sz w:val="24"/>
              <w:szCs w:val="24"/>
              <w:lang w:eastAsia="en-IN" w:bidi="gu-IN"/>
            </w:rPr>
          </w:pPr>
          <w:hyperlink w:anchor="_Toc206779626" w:history="1">
            <w:r w:rsidRPr="00E32E7C">
              <w:rPr>
                <w:rStyle w:val="Hyperlink"/>
                <w:rFonts w:ascii="Calibri" w:hAnsi="Calibri" w:cs="Calibri"/>
                <w:b/>
                <w:bCs/>
                <w:noProof/>
              </w:rPr>
              <w:t>SCOPE</w:t>
            </w:r>
            <w:r>
              <w:rPr>
                <w:noProof/>
                <w:webHidden/>
              </w:rPr>
              <w:tab/>
            </w:r>
            <w:r>
              <w:rPr>
                <w:noProof/>
                <w:webHidden/>
              </w:rPr>
              <w:fldChar w:fldCharType="begin"/>
            </w:r>
            <w:r>
              <w:rPr>
                <w:noProof/>
                <w:webHidden/>
              </w:rPr>
              <w:instrText xml:space="preserve"> PAGEREF _Toc206779626 \h </w:instrText>
            </w:r>
            <w:r>
              <w:rPr>
                <w:noProof/>
                <w:webHidden/>
              </w:rPr>
            </w:r>
            <w:r>
              <w:rPr>
                <w:noProof/>
                <w:webHidden/>
              </w:rPr>
              <w:fldChar w:fldCharType="separate"/>
            </w:r>
            <w:r w:rsidR="006B3E53">
              <w:rPr>
                <w:noProof/>
                <w:webHidden/>
              </w:rPr>
              <w:t>3</w:t>
            </w:r>
            <w:r>
              <w:rPr>
                <w:noProof/>
                <w:webHidden/>
              </w:rPr>
              <w:fldChar w:fldCharType="end"/>
            </w:r>
          </w:hyperlink>
        </w:p>
        <w:p w14:paraId="0ECBB5B2" w14:textId="5D5CB98A" w:rsidR="002C7AD8" w:rsidRDefault="002C7AD8">
          <w:pPr>
            <w:pStyle w:val="TOC1"/>
            <w:tabs>
              <w:tab w:val="right" w:leader="dot" w:pos="9016"/>
            </w:tabs>
            <w:rPr>
              <w:rFonts w:eastAsiaTheme="minorEastAsia"/>
              <w:noProof/>
              <w:sz w:val="24"/>
              <w:szCs w:val="24"/>
              <w:lang w:eastAsia="en-IN" w:bidi="gu-IN"/>
            </w:rPr>
          </w:pPr>
          <w:hyperlink w:anchor="_Toc206779627" w:history="1">
            <w:r w:rsidRPr="00E32E7C">
              <w:rPr>
                <w:rStyle w:val="Hyperlink"/>
                <w:rFonts w:ascii="Calibri" w:hAnsi="Calibri" w:cs="Calibri"/>
                <w:b/>
                <w:bCs/>
                <w:noProof/>
              </w:rPr>
              <w:t>POLICY STATEMENT</w:t>
            </w:r>
            <w:r>
              <w:rPr>
                <w:noProof/>
                <w:webHidden/>
              </w:rPr>
              <w:tab/>
            </w:r>
            <w:r>
              <w:rPr>
                <w:noProof/>
                <w:webHidden/>
              </w:rPr>
              <w:fldChar w:fldCharType="begin"/>
            </w:r>
            <w:r>
              <w:rPr>
                <w:noProof/>
                <w:webHidden/>
              </w:rPr>
              <w:instrText xml:space="preserve"> PAGEREF _Toc206779627 \h </w:instrText>
            </w:r>
            <w:r>
              <w:rPr>
                <w:noProof/>
                <w:webHidden/>
              </w:rPr>
            </w:r>
            <w:r>
              <w:rPr>
                <w:noProof/>
                <w:webHidden/>
              </w:rPr>
              <w:fldChar w:fldCharType="separate"/>
            </w:r>
            <w:r w:rsidR="006B3E53">
              <w:rPr>
                <w:noProof/>
                <w:webHidden/>
              </w:rPr>
              <w:t>3</w:t>
            </w:r>
            <w:r>
              <w:rPr>
                <w:noProof/>
                <w:webHidden/>
              </w:rPr>
              <w:fldChar w:fldCharType="end"/>
            </w:r>
          </w:hyperlink>
        </w:p>
        <w:p w14:paraId="38062AF5" w14:textId="3A92DC36" w:rsidR="002C7AD8" w:rsidRDefault="002C7AD8">
          <w:pPr>
            <w:pStyle w:val="TOC1"/>
            <w:tabs>
              <w:tab w:val="right" w:leader="dot" w:pos="9016"/>
            </w:tabs>
            <w:rPr>
              <w:rFonts w:eastAsiaTheme="minorEastAsia"/>
              <w:noProof/>
              <w:sz w:val="24"/>
              <w:szCs w:val="24"/>
              <w:lang w:eastAsia="en-IN" w:bidi="gu-IN"/>
            </w:rPr>
          </w:pPr>
          <w:hyperlink w:anchor="_Toc206779628" w:history="1">
            <w:r w:rsidRPr="00E32E7C">
              <w:rPr>
                <w:rStyle w:val="Hyperlink"/>
                <w:rFonts w:ascii="Calibri" w:hAnsi="Calibri" w:cs="Calibri"/>
                <w:b/>
                <w:bCs/>
                <w:noProof/>
              </w:rPr>
              <w:t>PRIMARY FOCAL AREA</w:t>
            </w:r>
            <w:r>
              <w:rPr>
                <w:noProof/>
                <w:webHidden/>
              </w:rPr>
              <w:tab/>
            </w:r>
            <w:r>
              <w:rPr>
                <w:noProof/>
                <w:webHidden/>
              </w:rPr>
              <w:fldChar w:fldCharType="begin"/>
            </w:r>
            <w:r>
              <w:rPr>
                <w:noProof/>
                <w:webHidden/>
              </w:rPr>
              <w:instrText xml:space="preserve"> PAGEREF _Toc206779628 \h </w:instrText>
            </w:r>
            <w:r>
              <w:rPr>
                <w:noProof/>
                <w:webHidden/>
              </w:rPr>
            </w:r>
            <w:r>
              <w:rPr>
                <w:noProof/>
                <w:webHidden/>
              </w:rPr>
              <w:fldChar w:fldCharType="separate"/>
            </w:r>
            <w:r w:rsidR="006B3E53">
              <w:rPr>
                <w:noProof/>
                <w:webHidden/>
              </w:rPr>
              <w:t>3</w:t>
            </w:r>
            <w:r>
              <w:rPr>
                <w:noProof/>
                <w:webHidden/>
              </w:rPr>
              <w:fldChar w:fldCharType="end"/>
            </w:r>
          </w:hyperlink>
        </w:p>
        <w:p w14:paraId="5FAAC2CF" w14:textId="176F0EE4" w:rsidR="002C7AD8" w:rsidRDefault="002C7AD8">
          <w:pPr>
            <w:pStyle w:val="TOC1"/>
            <w:tabs>
              <w:tab w:val="right" w:leader="dot" w:pos="9016"/>
            </w:tabs>
            <w:rPr>
              <w:rFonts w:eastAsiaTheme="minorEastAsia"/>
              <w:noProof/>
              <w:sz w:val="24"/>
              <w:szCs w:val="24"/>
              <w:lang w:eastAsia="en-IN" w:bidi="gu-IN"/>
            </w:rPr>
          </w:pPr>
          <w:hyperlink w:anchor="_Toc206779629" w:history="1">
            <w:r w:rsidRPr="00E32E7C">
              <w:rPr>
                <w:rStyle w:val="Hyperlink"/>
                <w:rFonts w:ascii="Calibri" w:hAnsi="Calibri" w:cs="Calibri"/>
                <w:b/>
                <w:bCs/>
                <w:noProof/>
              </w:rPr>
              <w:t>QUALITY-FOCUSED TARGETS</w:t>
            </w:r>
            <w:r>
              <w:rPr>
                <w:noProof/>
                <w:webHidden/>
              </w:rPr>
              <w:tab/>
            </w:r>
            <w:r>
              <w:rPr>
                <w:noProof/>
                <w:webHidden/>
              </w:rPr>
              <w:fldChar w:fldCharType="begin"/>
            </w:r>
            <w:r>
              <w:rPr>
                <w:noProof/>
                <w:webHidden/>
              </w:rPr>
              <w:instrText xml:space="preserve"> PAGEREF _Toc206779629 \h </w:instrText>
            </w:r>
            <w:r>
              <w:rPr>
                <w:noProof/>
                <w:webHidden/>
              </w:rPr>
            </w:r>
            <w:r>
              <w:rPr>
                <w:noProof/>
                <w:webHidden/>
              </w:rPr>
              <w:fldChar w:fldCharType="separate"/>
            </w:r>
            <w:r w:rsidR="006B3E53">
              <w:rPr>
                <w:noProof/>
                <w:webHidden/>
              </w:rPr>
              <w:t>5</w:t>
            </w:r>
            <w:r>
              <w:rPr>
                <w:noProof/>
                <w:webHidden/>
              </w:rPr>
              <w:fldChar w:fldCharType="end"/>
            </w:r>
          </w:hyperlink>
        </w:p>
        <w:p w14:paraId="350055D1" w14:textId="4750125A" w:rsidR="002C7AD8" w:rsidRDefault="002C7AD8">
          <w:pPr>
            <w:pStyle w:val="TOC1"/>
            <w:tabs>
              <w:tab w:val="right" w:leader="dot" w:pos="9016"/>
            </w:tabs>
            <w:rPr>
              <w:rFonts w:eastAsiaTheme="minorEastAsia"/>
              <w:noProof/>
              <w:sz w:val="24"/>
              <w:szCs w:val="24"/>
              <w:lang w:eastAsia="en-IN" w:bidi="gu-IN"/>
            </w:rPr>
          </w:pPr>
          <w:hyperlink w:anchor="_Toc206779630" w:history="1">
            <w:r w:rsidRPr="00E32E7C">
              <w:rPr>
                <w:rStyle w:val="Hyperlink"/>
                <w:rFonts w:ascii="Calibri" w:hAnsi="Calibri" w:cs="Calibri"/>
                <w:b/>
                <w:bCs/>
                <w:noProof/>
              </w:rPr>
              <w:t>QUANTIATIVE TARGETS</w:t>
            </w:r>
            <w:r>
              <w:rPr>
                <w:noProof/>
                <w:webHidden/>
              </w:rPr>
              <w:tab/>
            </w:r>
            <w:r>
              <w:rPr>
                <w:noProof/>
                <w:webHidden/>
              </w:rPr>
              <w:fldChar w:fldCharType="begin"/>
            </w:r>
            <w:r>
              <w:rPr>
                <w:noProof/>
                <w:webHidden/>
              </w:rPr>
              <w:instrText xml:space="preserve"> PAGEREF _Toc206779630 \h </w:instrText>
            </w:r>
            <w:r>
              <w:rPr>
                <w:noProof/>
                <w:webHidden/>
              </w:rPr>
            </w:r>
            <w:r>
              <w:rPr>
                <w:noProof/>
                <w:webHidden/>
              </w:rPr>
              <w:fldChar w:fldCharType="separate"/>
            </w:r>
            <w:r w:rsidR="006B3E53">
              <w:rPr>
                <w:noProof/>
                <w:webHidden/>
              </w:rPr>
              <w:t>7</w:t>
            </w:r>
            <w:r>
              <w:rPr>
                <w:noProof/>
                <w:webHidden/>
              </w:rPr>
              <w:fldChar w:fldCharType="end"/>
            </w:r>
          </w:hyperlink>
        </w:p>
        <w:p w14:paraId="68E90BDD" w14:textId="63AA8FF1" w:rsidR="002C7AD8" w:rsidRDefault="002C7AD8">
          <w:pPr>
            <w:pStyle w:val="TOC1"/>
            <w:tabs>
              <w:tab w:val="right" w:leader="dot" w:pos="9016"/>
            </w:tabs>
            <w:rPr>
              <w:rFonts w:eastAsiaTheme="minorEastAsia"/>
              <w:noProof/>
              <w:sz w:val="24"/>
              <w:szCs w:val="24"/>
              <w:lang w:eastAsia="en-IN" w:bidi="gu-IN"/>
            </w:rPr>
          </w:pPr>
          <w:hyperlink w:anchor="_Toc206779631" w:history="1">
            <w:r w:rsidRPr="00E32E7C">
              <w:rPr>
                <w:rStyle w:val="Hyperlink"/>
                <w:rFonts w:ascii="Calibri" w:hAnsi="Calibri" w:cs="Calibri"/>
                <w:b/>
                <w:bCs/>
                <w:noProof/>
              </w:rPr>
              <w:t>ETHICAL COMPLIANCE FRAMEWORK: DO’S AND DON’TS ACROSS KEY RISK AREAS</w:t>
            </w:r>
            <w:r>
              <w:rPr>
                <w:noProof/>
                <w:webHidden/>
              </w:rPr>
              <w:tab/>
            </w:r>
            <w:r>
              <w:rPr>
                <w:noProof/>
                <w:webHidden/>
              </w:rPr>
              <w:fldChar w:fldCharType="begin"/>
            </w:r>
            <w:r>
              <w:rPr>
                <w:noProof/>
                <w:webHidden/>
              </w:rPr>
              <w:instrText xml:space="preserve"> PAGEREF _Toc206779631 \h </w:instrText>
            </w:r>
            <w:r>
              <w:rPr>
                <w:noProof/>
                <w:webHidden/>
              </w:rPr>
            </w:r>
            <w:r>
              <w:rPr>
                <w:noProof/>
                <w:webHidden/>
              </w:rPr>
              <w:fldChar w:fldCharType="separate"/>
            </w:r>
            <w:r w:rsidR="006B3E53">
              <w:rPr>
                <w:noProof/>
                <w:webHidden/>
              </w:rPr>
              <w:t>8</w:t>
            </w:r>
            <w:r>
              <w:rPr>
                <w:noProof/>
                <w:webHidden/>
              </w:rPr>
              <w:fldChar w:fldCharType="end"/>
            </w:r>
          </w:hyperlink>
        </w:p>
        <w:p w14:paraId="4F790E6D" w14:textId="21F522FF" w:rsidR="002C7AD8" w:rsidRDefault="002C7AD8">
          <w:pPr>
            <w:pStyle w:val="TOC1"/>
            <w:tabs>
              <w:tab w:val="right" w:leader="dot" w:pos="9016"/>
            </w:tabs>
            <w:rPr>
              <w:rFonts w:eastAsiaTheme="minorEastAsia"/>
              <w:noProof/>
              <w:sz w:val="24"/>
              <w:szCs w:val="24"/>
              <w:lang w:eastAsia="en-IN" w:bidi="gu-IN"/>
            </w:rPr>
          </w:pPr>
          <w:hyperlink w:anchor="_Toc206779632" w:history="1">
            <w:r w:rsidRPr="00E32E7C">
              <w:rPr>
                <w:rStyle w:val="Hyperlink"/>
                <w:rFonts w:ascii="Calibri" w:hAnsi="Calibri" w:cs="Calibri"/>
                <w:b/>
                <w:bCs/>
                <w:noProof/>
              </w:rPr>
              <w:t>DISCIPLINARY MEASURES</w:t>
            </w:r>
            <w:r>
              <w:rPr>
                <w:noProof/>
                <w:webHidden/>
              </w:rPr>
              <w:tab/>
            </w:r>
            <w:r>
              <w:rPr>
                <w:noProof/>
                <w:webHidden/>
              </w:rPr>
              <w:fldChar w:fldCharType="begin"/>
            </w:r>
            <w:r>
              <w:rPr>
                <w:noProof/>
                <w:webHidden/>
              </w:rPr>
              <w:instrText xml:space="preserve"> PAGEREF _Toc206779632 \h </w:instrText>
            </w:r>
            <w:r>
              <w:rPr>
                <w:noProof/>
                <w:webHidden/>
              </w:rPr>
            </w:r>
            <w:r>
              <w:rPr>
                <w:noProof/>
                <w:webHidden/>
              </w:rPr>
              <w:fldChar w:fldCharType="separate"/>
            </w:r>
            <w:r w:rsidR="006B3E53">
              <w:rPr>
                <w:noProof/>
                <w:webHidden/>
              </w:rPr>
              <w:t>10</w:t>
            </w:r>
            <w:r>
              <w:rPr>
                <w:noProof/>
                <w:webHidden/>
              </w:rPr>
              <w:fldChar w:fldCharType="end"/>
            </w:r>
          </w:hyperlink>
        </w:p>
        <w:p w14:paraId="722B5013" w14:textId="1058F61F" w:rsidR="002C7AD8" w:rsidRDefault="002C7AD8">
          <w:pPr>
            <w:pStyle w:val="TOC1"/>
            <w:tabs>
              <w:tab w:val="right" w:leader="dot" w:pos="9016"/>
            </w:tabs>
            <w:rPr>
              <w:rFonts w:eastAsiaTheme="minorEastAsia"/>
              <w:noProof/>
              <w:sz w:val="24"/>
              <w:szCs w:val="24"/>
              <w:lang w:eastAsia="en-IN" w:bidi="gu-IN"/>
            </w:rPr>
          </w:pPr>
          <w:hyperlink w:anchor="_Toc206779633" w:history="1">
            <w:r w:rsidRPr="00E32E7C">
              <w:rPr>
                <w:rStyle w:val="Hyperlink"/>
                <w:rFonts w:ascii="Calibri" w:hAnsi="Calibri" w:cs="Calibri"/>
                <w:b/>
                <w:bCs/>
                <w:noProof/>
              </w:rPr>
              <w:t>ACTION FRAMEWORK</w:t>
            </w:r>
            <w:r>
              <w:rPr>
                <w:noProof/>
                <w:webHidden/>
              </w:rPr>
              <w:tab/>
            </w:r>
            <w:r>
              <w:rPr>
                <w:noProof/>
                <w:webHidden/>
              </w:rPr>
              <w:fldChar w:fldCharType="begin"/>
            </w:r>
            <w:r>
              <w:rPr>
                <w:noProof/>
                <w:webHidden/>
              </w:rPr>
              <w:instrText xml:space="preserve"> PAGEREF _Toc206779633 \h </w:instrText>
            </w:r>
            <w:r>
              <w:rPr>
                <w:noProof/>
                <w:webHidden/>
              </w:rPr>
            </w:r>
            <w:r>
              <w:rPr>
                <w:noProof/>
                <w:webHidden/>
              </w:rPr>
              <w:fldChar w:fldCharType="separate"/>
            </w:r>
            <w:r w:rsidR="006B3E53">
              <w:rPr>
                <w:noProof/>
                <w:webHidden/>
              </w:rPr>
              <w:t>11</w:t>
            </w:r>
            <w:r>
              <w:rPr>
                <w:noProof/>
                <w:webHidden/>
              </w:rPr>
              <w:fldChar w:fldCharType="end"/>
            </w:r>
          </w:hyperlink>
        </w:p>
        <w:p w14:paraId="02ABD900" w14:textId="0F315707" w:rsidR="002C7AD8" w:rsidRDefault="002C7AD8">
          <w:pPr>
            <w:pStyle w:val="TOC1"/>
            <w:tabs>
              <w:tab w:val="right" w:leader="dot" w:pos="9016"/>
            </w:tabs>
            <w:rPr>
              <w:rFonts w:eastAsiaTheme="minorEastAsia"/>
              <w:noProof/>
              <w:sz w:val="24"/>
              <w:szCs w:val="24"/>
              <w:lang w:eastAsia="en-IN" w:bidi="gu-IN"/>
            </w:rPr>
          </w:pPr>
          <w:hyperlink w:anchor="_Toc206779634" w:history="1">
            <w:r w:rsidRPr="00E32E7C">
              <w:rPr>
                <w:rStyle w:val="Hyperlink"/>
                <w:rFonts w:ascii="Calibri" w:hAnsi="Calibri" w:cs="Calibri"/>
                <w:b/>
                <w:bCs/>
                <w:noProof/>
              </w:rPr>
              <w:t>GOVERNANCE &amp; RESPONSIBILITY</w:t>
            </w:r>
            <w:r>
              <w:rPr>
                <w:noProof/>
                <w:webHidden/>
              </w:rPr>
              <w:tab/>
            </w:r>
            <w:r>
              <w:rPr>
                <w:noProof/>
                <w:webHidden/>
              </w:rPr>
              <w:fldChar w:fldCharType="begin"/>
            </w:r>
            <w:r>
              <w:rPr>
                <w:noProof/>
                <w:webHidden/>
              </w:rPr>
              <w:instrText xml:space="preserve"> PAGEREF _Toc206779634 \h </w:instrText>
            </w:r>
            <w:r>
              <w:rPr>
                <w:noProof/>
                <w:webHidden/>
              </w:rPr>
            </w:r>
            <w:r>
              <w:rPr>
                <w:noProof/>
                <w:webHidden/>
              </w:rPr>
              <w:fldChar w:fldCharType="separate"/>
            </w:r>
            <w:r w:rsidR="006B3E53">
              <w:rPr>
                <w:noProof/>
                <w:webHidden/>
              </w:rPr>
              <w:t>11</w:t>
            </w:r>
            <w:r>
              <w:rPr>
                <w:noProof/>
                <w:webHidden/>
              </w:rPr>
              <w:fldChar w:fldCharType="end"/>
            </w:r>
          </w:hyperlink>
        </w:p>
        <w:p w14:paraId="15B07E4A" w14:textId="3E8754D9" w:rsidR="002C7AD8" w:rsidRDefault="002C7AD8">
          <w:pPr>
            <w:pStyle w:val="TOC1"/>
            <w:tabs>
              <w:tab w:val="right" w:leader="dot" w:pos="9016"/>
            </w:tabs>
            <w:rPr>
              <w:rFonts w:eastAsiaTheme="minorEastAsia"/>
              <w:noProof/>
              <w:sz w:val="24"/>
              <w:szCs w:val="24"/>
              <w:lang w:eastAsia="en-IN" w:bidi="gu-IN"/>
            </w:rPr>
          </w:pPr>
          <w:hyperlink w:anchor="_Toc206779635" w:history="1">
            <w:r w:rsidRPr="00E32E7C">
              <w:rPr>
                <w:rStyle w:val="Hyperlink"/>
                <w:rFonts w:ascii="Calibri" w:hAnsi="Calibri" w:cs="Calibri"/>
                <w:b/>
                <w:bCs/>
                <w:noProof/>
              </w:rPr>
              <w:t>REPORTING</w:t>
            </w:r>
            <w:r>
              <w:rPr>
                <w:noProof/>
                <w:webHidden/>
              </w:rPr>
              <w:tab/>
            </w:r>
            <w:r>
              <w:rPr>
                <w:noProof/>
                <w:webHidden/>
              </w:rPr>
              <w:fldChar w:fldCharType="begin"/>
            </w:r>
            <w:r>
              <w:rPr>
                <w:noProof/>
                <w:webHidden/>
              </w:rPr>
              <w:instrText xml:space="preserve"> PAGEREF _Toc206779635 \h </w:instrText>
            </w:r>
            <w:r>
              <w:rPr>
                <w:noProof/>
                <w:webHidden/>
              </w:rPr>
            </w:r>
            <w:r>
              <w:rPr>
                <w:noProof/>
                <w:webHidden/>
              </w:rPr>
              <w:fldChar w:fldCharType="separate"/>
            </w:r>
            <w:r w:rsidR="006B3E53">
              <w:rPr>
                <w:noProof/>
                <w:webHidden/>
              </w:rPr>
              <w:t>12</w:t>
            </w:r>
            <w:r>
              <w:rPr>
                <w:noProof/>
                <w:webHidden/>
              </w:rPr>
              <w:fldChar w:fldCharType="end"/>
            </w:r>
          </w:hyperlink>
        </w:p>
        <w:p w14:paraId="2EE99396" w14:textId="65B21CF2" w:rsidR="002C7AD8" w:rsidRDefault="002C7AD8">
          <w:pPr>
            <w:pStyle w:val="TOC1"/>
            <w:tabs>
              <w:tab w:val="right" w:leader="dot" w:pos="9016"/>
            </w:tabs>
            <w:rPr>
              <w:rFonts w:eastAsiaTheme="minorEastAsia"/>
              <w:noProof/>
              <w:sz w:val="24"/>
              <w:szCs w:val="24"/>
              <w:lang w:eastAsia="en-IN" w:bidi="gu-IN"/>
            </w:rPr>
          </w:pPr>
          <w:hyperlink w:anchor="_Toc206779636" w:history="1">
            <w:r w:rsidRPr="00E32E7C">
              <w:rPr>
                <w:rStyle w:val="Hyperlink"/>
                <w:rFonts w:ascii="Calibri" w:hAnsi="Calibri" w:cs="Calibri"/>
                <w:b/>
                <w:bCs/>
                <w:noProof/>
              </w:rPr>
              <w:t>COMMUNICATION AND TRANSPARENCY</w:t>
            </w:r>
            <w:r>
              <w:rPr>
                <w:noProof/>
                <w:webHidden/>
              </w:rPr>
              <w:tab/>
            </w:r>
            <w:r>
              <w:rPr>
                <w:noProof/>
                <w:webHidden/>
              </w:rPr>
              <w:fldChar w:fldCharType="begin"/>
            </w:r>
            <w:r>
              <w:rPr>
                <w:noProof/>
                <w:webHidden/>
              </w:rPr>
              <w:instrText xml:space="preserve"> PAGEREF _Toc206779636 \h </w:instrText>
            </w:r>
            <w:r>
              <w:rPr>
                <w:noProof/>
                <w:webHidden/>
              </w:rPr>
            </w:r>
            <w:r>
              <w:rPr>
                <w:noProof/>
                <w:webHidden/>
              </w:rPr>
              <w:fldChar w:fldCharType="separate"/>
            </w:r>
            <w:r w:rsidR="006B3E53">
              <w:rPr>
                <w:noProof/>
                <w:webHidden/>
              </w:rPr>
              <w:t>14</w:t>
            </w:r>
            <w:r>
              <w:rPr>
                <w:noProof/>
                <w:webHidden/>
              </w:rPr>
              <w:fldChar w:fldCharType="end"/>
            </w:r>
          </w:hyperlink>
        </w:p>
        <w:p w14:paraId="51CF9C89" w14:textId="03F56A38" w:rsidR="002C7AD8" w:rsidRDefault="002C7AD8">
          <w:pPr>
            <w:pStyle w:val="TOC1"/>
            <w:tabs>
              <w:tab w:val="right" w:leader="dot" w:pos="9016"/>
            </w:tabs>
            <w:rPr>
              <w:rFonts w:eastAsiaTheme="minorEastAsia"/>
              <w:noProof/>
              <w:sz w:val="24"/>
              <w:szCs w:val="24"/>
              <w:lang w:eastAsia="en-IN" w:bidi="gu-IN"/>
            </w:rPr>
          </w:pPr>
          <w:hyperlink w:anchor="_Toc206779637" w:history="1">
            <w:r w:rsidRPr="00E32E7C">
              <w:rPr>
                <w:rStyle w:val="Hyperlink"/>
                <w:rFonts w:ascii="Calibri" w:hAnsi="Calibri" w:cs="Calibri"/>
                <w:b/>
                <w:bCs/>
                <w:noProof/>
              </w:rPr>
              <w:t>CONTINUOUS IMPROVEMENT</w:t>
            </w:r>
            <w:r>
              <w:rPr>
                <w:noProof/>
                <w:webHidden/>
              </w:rPr>
              <w:tab/>
            </w:r>
            <w:r>
              <w:rPr>
                <w:noProof/>
                <w:webHidden/>
              </w:rPr>
              <w:fldChar w:fldCharType="begin"/>
            </w:r>
            <w:r>
              <w:rPr>
                <w:noProof/>
                <w:webHidden/>
              </w:rPr>
              <w:instrText xml:space="preserve"> PAGEREF _Toc206779637 \h </w:instrText>
            </w:r>
            <w:r>
              <w:rPr>
                <w:noProof/>
                <w:webHidden/>
              </w:rPr>
            </w:r>
            <w:r>
              <w:rPr>
                <w:noProof/>
                <w:webHidden/>
              </w:rPr>
              <w:fldChar w:fldCharType="separate"/>
            </w:r>
            <w:r w:rsidR="006B3E53">
              <w:rPr>
                <w:noProof/>
                <w:webHidden/>
              </w:rPr>
              <w:t>14</w:t>
            </w:r>
            <w:r>
              <w:rPr>
                <w:noProof/>
                <w:webHidden/>
              </w:rPr>
              <w:fldChar w:fldCharType="end"/>
            </w:r>
          </w:hyperlink>
        </w:p>
        <w:p w14:paraId="24B512B5" w14:textId="71C4FAE5" w:rsidR="002C7AD8" w:rsidRDefault="002C7AD8">
          <w:pPr>
            <w:pStyle w:val="TOC1"/>
            <w:tabs>
              <w:tab w:val="right" w:leader="dot" w:pos="9016"/>
            </w:tabs>
            <w:rPr>
              <w:rFonts w:eastAsiaTheme="minorEastAsia"/>
              <w:noProof/>
              <w:sz w:val="24"/>
              <w:szCs w:val="24"/>
              <w:lang w:eastAsia="en-IN" w:bidi="gu-IN"/>
            </w:rPr>
          </w:pPr>
          <w:hyperlink w:anchor="_Toc206779638" w:history="1">
            <w:r w:rsidRPr="00E32E7C">
              <w:rPr>
                <w:rStyle w:val="Hyperlink"/>
                <w:rFonts w:ascii="Calibri" w:hAnsi="Calibri" w:cs="Calibri"/>
                <w:b/>
                <w:bCs/>
                <w:noProof/>
              </w:rPr>
              <w:t>SDGS (SUSTAINABLE DEVELOPMENT GOALS) COVERED IN THE GOVERNANCE POLICY</w:t>
            </w:r>
            <w:r>
              <w:rPr>
                <w:noProof/>
                <w:webHidden/>
              </w:rPr>
              <w:tab/>
            </w:r>
            <w:r>
              <w:rPr>
                <w:noProof/>
                <w:webHidden/>
              </w:rPr>
              <w:fldChar w:fldCharType="begin"/>
            </w:r>
            <w:r>
              <w:rPr>
                <w:noProof/>
                <w:webHidden/>
              </w:rPr>
              <w:instrText xml:space="preserve"> PAGEREF _Toc206779638 \h </w:instrText>
            </w:r>
            <w:r>
              <w:rPr>
                <w:noProof/>
                <w:webHidden/>
              </w:rPr>
            </w:r>
            <w:r>
              <w:rPr>
                <w:noProof/>
                <w:webHidden/>
              </w:rPr>
              <w:fldChar w:fldCharType="separate"/>
            </w:r>
            <w:r w:rsidR="006B3E53">
              <w:rPr>
                <w:noProof/>
                <w:webHidden/>
              </w:rPr>
              <w:t>15</w:t>
            </w:r>
            <w:r>
              <w:rPr>
                <w:noProof/>
                <w:webHidden/>
              </w:rPr>
              <w:fldChar w:fldCharType="end"/>
            </w:r>
          </w:hyperlink>
        </w:p>
        <w:p w14:paraId="519B628C" w14:textId="42EC60B8" w:rsidR="002C7AD8" w:rsidRDefault="002C7AD8">
          <w:pPr>
            <w:pStyle w:val="TOC1"/>
            <w:tabs>
              <w:tab w:val="right" w:leader="dot" w:pos="9016"/>
            </w:tabs>
            <w:rPr>
              <w:rFonts w:eastAsiaTheme="minorEastAsia"/>
              <w:noProof/>
              <w:sz w:val="24"/>
              <w:szCs w:val="24"/>
              <w:lang w:eastAsia="en-IN" w:bidi="gu-IN"/>
            </w:rPr>
          </w:pPr>
          <w:hyperlink w:anchor="_Toc206779639" w:history="1">
            <w:r w:rsidRPr="00E32E7C">
              <w:rPr>
                <w:rStyle w:val="Hyperlink"/>
                <w:rFonts w:ascii="Calibri" w:hAnsi="Calibri" w:cs="Calibri"/>
                <w:b/>
                <w:bCs/>
                <w:noProof/>
              </w:rPr>
              <w:t>REVIEW MECHANISM</w:t>
            </w:r>
            <w:r>
              <w:rPr>
                <w:noProof/>
                <w:webHidden/>
              </w:rPr>
              <w:tab/>
            </w:r>
            <w:r>
              <w:rPr>
                <w:noProof/>
                <w:webHidden/>
              </w:rPr>
              <w:fldChar w:fldCharType="begin"/>
            </w:r>
            <w:r>
              <w:rPr>
                <w:noProof/>
                <w:webHidden/>
              </w:rPr>
              <w:instrText xml:space="preserve"> PAGEREF _Toc206779639 \h </w:instrText>
            </w:r>
            <w:r>
              <w:rPr>
                <w:noProof/>
                <w:webHidden/>
              </w:rPr>
            </w:r>
            <w:r>
              <w:rPr>
                <w:noProof/>
                <w:webHidden/>
              </w:rPr>
              <w:fldChar w:fldCharType="separate"/>
            </w:r>
            <w:r w:rsidR="006B3E53">
              <w:rPr>
                <w:noProof/>
                <w:webHidden/>
              </w:rPr>
              <w:t>15</w:t>
            </w:r>
            <w:r>
              <w:rPr>
                <w:noProof/>
                <w:webHidden/>
              </w:rPr>
              <w:fldChar w:fldCharType="end"/>
            </w:r>
          </w:hyperlink>
        </w:p>
        <w:p w14:paraId="512088EC" w14:textId="29CB2AED" w:rsidR="002C7AD8" w:rsidRDefault="002C7AD8">
          <w:pPr>
            <w:pStyle w:val="TOC1"/>
            <w:tabs>
              <w:tab w:val="right" w:leader="dot" w:pos="9016"/>
            </w:tabs>
            <w:rPr>
              <w:rFonts w:eastAsiaTheme="minorEastAsia"/>
              <w:noProof/>
              <w:sz w:val="24"/>
              <w:szCs w:val="24"/>
              <w:lang w:eastAsia="en-IN" w:bidi="gu-IN"/>
            </w:rPr>
          </w:pPr>
          <w:hyperlink w:anchor="_Toc206779640" w:history="1">
            <w:r w:rsidRPr="00E32E7C">
              <w:rPr>
                <w:rStyle w:val="Hyperlink"/>
                <w:rFonts w:ascii="Calibri" w:hAnsi="Calibri" w:cs="Calibri"/>
                <w:b/>
                <w:bCs/>
                <w:noProof/>
              </w:rPr>
              <w:t>REVISION HISTORY</w:t>
            </w:r>
            <w:r>
              <w:rPr>
                <w:noProof/>
                <w:webHidden/>
              </w:rPr>
              <w:tab/>
            </w:r>
            <w:r>
              <w:rPr>
                <w:noProof/>
                <w:webHidden/>
              </w:rPr>
              <w:fldChar w:fldCharType="begin"/>
            </w:r>
            <w:r>
              <w:rPr>
                <w:noProof/>
                <w:webHidden/>
              </w:rPr>
              <w:instrText xml:space="preserve"> PAGEREF _Toc206779640 \h </w:instrText>
            </w:r>
            <w:r>
              <w:rPr>
                <w:noProof/>
                <w:webHidden/>
              </w:rPr>
            </w:r>
            <w:r>
              <w:rPr>
                <w:noProof/>
                <w:webHidden/>
              </w:rPr>
              <w:fldChar w:fldCharType="separate"/>
            </w:r>
            <w:r w:rsidR="006B3E53">
              <w:rPr>
                <w:noProof/>
                <w:webHidden/>
              </w:rPr>
              <w:t>15</w:t>
            </w:r>
            <w:r>
              <w:rPr>
                <w:noProof/>
                <w:webHidden/>
              </w:rPr>
              <w:fldChar w:fldCharType="end"/>
            </w:r>
          </w:hyperlink>
        </w:p>
        <w:p w14:paraId="6831AD6F" w14:textId="4B001AED" w:rsidR="002C7AD8" w:rsidRDefault="002C7AD8">
          <w:pPr>
            <w:pStyle w:val="TOC1"/>
            <w:tabs>
              <w:tab w:val="right" w:leader="dot" w:pos="9016"/>
            </w:tabs>
            <w:rPr>
              <w:rFonts w:eastAsiaTheme="minorEastAsia"/>
              <w:noProof/>
              <w:sz w:val="24"/>
              <w:szCs w:val="24"/>
              <w:lang w:eastAsia="en-IN" w:bidi="gu-IN"/>
            </w:rPr>
          </w:pPr>
          <w:hyperlink w:anchor="_Toc206779641" w:history="1">
            <w:r w:rsidRPr="00E32E7C">
              <w:rPr>
                <w:rStyle w:val="Hyperlink"/>
                <w:rFonts w:ascii="Calibri" w:hAnsi="Calibri" w:cs="Calibri"/>
                <w:b/>
                <w:bCs/>
                <w:noProof/>
              </w:rPr>
              <w:t>EMPLOYEE ACKNOWLEDGEMENT – APACKAGING GROUP LLC GOVERNANCE POLICY</w:t>
            </w:r>
            <w:r>
              <w:rPr>
                <w:noProof/>
                <w:webHidden/>
              </w:rPr>
              <w:tab/>
            </w:r>
            <w:r>
              <w:rPr>
                <w:noProof/>
                <w:webHidden/>
              </w:rPr>
              <w:fldChar w:fldCharType="begin"/>
            </w:r>
            <w:r>
              <w:rPr>
                <w:noProof/>
                <w:webHidden/>
              </w:rPr>
              <w:instrText xml:space="preserve"> PAGEREF _Toc206779641 \h </w:instrText>
            </w:r>
            <w:r>
              <w:rPr>
                <w:noProof/>
                <w:webHidden/>
              </w:rPr>
            </w:r>
            <w:r>
              <w:rPr>
                <w:noProof/>
                <w:webHidden/>
              </w:rPr>
              <w:fldChar w:fldCharType="separate"/>
            </w:r>
            <w:r w:rsidR="006B3E53">
              <w:rPr>
                <w:noProof/>
                <w:webHidden/>
              </w:rPr>
              <w:t>16</w:t>
            </w:r>
            <w:r>
              <w:rPr>
                <w:noProof/>
                <w:webHidden/>
              </w:rPr>
              <w:fldChar w:fldCharType="end"/>
            </w:r>
          </w:hyperlink>
        </w:p>
        <w:p w14:paraId="0444915D" w14:textId="54D76426" w:rsidR="00933353" w:rsidRDefault="00933353">
          <w:r>
            <w:rPr>
              <w:b/>
              <w:bCs/>
              <w:noProof/>
            </w:rPr>
            <w:fldChar w:fldCharType="end"/>
          </w:r>
        </w:p>
      </w:sdtContent>
    </w:sdt>
    <w:p w14:paraId="71B86177" w14:textId="77777777" w:rsidR="00433230" w:rsidRPr="00433230" w:rsidRDefault="00433230" w:rsidP="00433230">
      <w:pPr>
        <w:rPr>
          <w:rFonts w:ascii="Aptos Display" w:hAnsi="Aptos Display"/>
          <w:sz w:val="28"/>
          <w:szCs w:val="28"/>
        </w:rPr>
      </w:pPr>
    </w:p>
    <w:p w14:paraId="593CF258" w14:textId="77777777" w:rsidR="00433230" w:rsidRPr="00433230" w:rsidRDefault="00433230" w:rsidP="00433230">
      <w:pPr>
        <w:rPr>
          <w:rFonts w:ascii="Aptos Display" w:hAnsi="Aptos Display"/>
          <w:sz w:val="28"/>
          <w:szCs w:val="28"/>
        </w:rPr>
      </w:pPr>
    </w:p>
    <w:p w14:paraId="6D9AE7F5" w14:textId="77777777" w:rsidR="00433230" w:rsidRDefault="00433230" w:rsidP="00433230">
      <w:pPr>
        <w:rPr>
          <w:rFonts w:ascii="Aptos Display" w:hAnsi="Aptos Display"/>
          <w:sz w:val="28"/>
          <w:szCs w:val="28"/>
        </w:rPr>
      </w:pPr>
    </w:p>
    <w:p w14:paraId="1DD546E8" w14:textId="4822ABFA" w:rsidR="00433230" w:rsidRDefault="00433230" w:rsidP="009D41C6">
      <w:pPr>
        <w:tabs>
          <w:tab w:val="left" w:pos="2023"/>
        </w:tabs>
        <w:ind w:left="1080" w:firstLine="0"/>
        <w:rPr>
          <w:rFonts w:ascii="Aptos Display" w:hAnsi="Aptos Display"/>
          <w:sz w:val="28"/>
          <w:szCs w:val="28"/>
        </w:rPr>
      </w:pPr>
    </w:p>
    <w:p w14:paraId="7FF835C0" w14:textId="3725A3D5" w:rsidR="00433230" w:rsidRPr="006A0BA2" w:rsidRDefault="00433230" w:rsidP="006A0BA2">
      <w:pPr>
        <w:pStyle w:val="Heading1"/>
        <w:spacing w:after="240"/>
        <w:ind w:left="360"/>
        <w:rPr>
          <w:rFonts w:ascii="Calibri" w:hAnsi="Calibri" w:cs="Calibri"/>
          <w:b/>
          <w:bCs/>
          <w:sz w:val="34"/>
          <w:szCs w:val="34"/>
        </w:rPr>
      </w:pPr>
      <w:r>
        <w:rPr>
          <w:sz w:val="28"/>
          <w:szCs w:val="28"/>
        </w:rPr>
        <w:br w:type="column"/>
      </w:r>
      <w:bookmarkStart w:id="1" w:name="_Toc162349677"/>
      <w:bookmarkStart w:id="2" w:name="_Toc206779625"/>
      <w:r w:rsidR="006A0BA2" w:rsidRPr="006A0BA2">
        <w:rPr>
          <w:rFonts w:ascii="Calibri" w:hAnsi="Calibri" w:cs="Calibri"/>
          <w:b/>
          <w:bCs/>
          <w:sz w:val="34"/>
          <w:szCs w:val="34"/>
        </w:rPr>
        <w:lastRenderedPageBreak/>
        <w:t>INTRODUCTION</w:t>
      </w:r>
      <w:bookmarkEnd w:id="1"/>
      <w:bookmarkEnd w:id="2"/>
    </w:p>
    <w:p w14:paraId="4C5FBBD3" w14:textId="77777777" w:rsidR="00920D6F" w:rsidRPr="00920D6F" w:rsidRDefault="00920D6F" w:rsidP="00920D6F">
      <w:pPr>
        <w:ind w:left="0" w:firstLine="0"/>
        <w:jc w:val="both"/>
        <w:rPr>
          <w:rFonts w:cstheme="minorHAnsi"/>
          <w:sz w:val="24"/>
          <w:szCs w:val="24"/>
        </w:rPr>
      </w:pPr>
      <w:r w:rsidRPr="00920D6F">
        <w:rPr>
          <w:rFonts w:cstheme="minorHAnsi"/>
          <w:sz w:val="24"/>
          <w:szCs w:val="24"/>
        </w:rPr>
        <w:t>The governance policy of A Packaging Group, a leading global player in the cosmetic and beauty packaging industry, is a testament to our unwavering commitment to excellence. Beyond our reputation for pioneering packaging solutions, we prioritize the highest standards of corporate governance.</w:t>
      </w:r>
    </w:p>
    <w:p w14:paraId="5D3B0E4D" w14:textId="678BBB7C" w:rsidR="007023BC" w:rsidRPr="007023BC" w:rsidRDefault="00920D6F" w:rsidP="00920D6F">
      <w:pPr>
        <w:ind w:left="0" w:firstLine="0"/>
        <w:jc w:val="both"/>
        <w:rPr>
          <w:rFonts w:cstheme="minorHAnsi"/>
          <w:sz w:val="24"/>
          <w:szCs w:val="24"/>
        </w:rPr>
      </w:pPr>
      <w:r w:rsidRPr="00920D6F">
        <w:rPr>
          <w:rFonts w:cstheme="minorHAnsi"/>
          <w:sz w:val="24"/>
          <w:szCs w:val="24"/>
        </w:rPr>
        <w:t>This policy serves as a foundational framework, delineating our core principles, protocols, and operational guidelines. At A Packaging Group, we recognize the critical significance of transparent, ethical, and accountable governance in fostering long-term value creation and building trust with stakeholders. Emphasizing integrity, responsibility, and sustainability, this governance policy reaffirms our steadfast dedication to maintaining the utmost levels of corporate conduct as we continue to drive innovation within the beauty packaging sector.</w:t>
      </w:r>
    </w:p>
    <w:p w14:paraId="58A4C02A" w14:textId="21EE2AC8" w:rsidR="006A0BA2" w:rsidRDefault="006A0BA2" w:rsidP="006A0BA2">
      <w:pPr>
        <w:pStyle w:val="Heading1"/>
        <w:spacing w:after="240"/>
        <w:ind w:left="360"/>
        <w:rPr>
          <w:rFonts w:ascii="Calibri" w:hAnsi="Calibri" w:cs="Calibri"/>
          <w:b/>
          <w:bCs/>
          <w:sz w:val="34"/>
          <w:szCs w:val="34"/>
        </w:rPr>
      </w:pPr>
      <w:bookmarkStart w:id="3" w:name="_Toc162349678"/>
      <w:bookmarkStart w:id="4" w:name="_Toc206779626"/>
      <w:r w:rsidRPr="006A0BA2">
        <w:rPr>
          <w:rFonts w:ascii="Calibri" w:hAnsi="Calibri" w:cs="Calibri"/>
          <w:b/>
          <w:bCs/>
          <w:sz w:val="34"/>
          <w:szCs w:val="34"/>
        </w:rPr>
        <w:t>SCOPE</w:t>
      </w:r>
      <w:bookmarkEnd w:id="3"/>
      <w:bookmarkEnd w:id="4"/>
    </w:p>
    <w:p w14:paraId="12C2B36E" w14:textId="2F3EC95C" w:rsidR="006A0BA2" w:rsidRDefault="006A0BA2" w:rsidP="006A0BA2">
      <w:pPr>
        <w:ind w:left="0" w:firstLine="0"/>
        <w:jc w:val="both"/>
        <w:rPr>
          <w:rFonts w:cstheme="minorHAnsi"/>
          <w:sz w:val="24"/>
          <w:szCs w:val="24"/>
        </w:rPr>
      </w:pPr>
      <w:r w:rsidRPr="006A0BA2">
        <w:rPr>
          <w:rFonts w:cstheme="minorHAnsi"/>
          <w:sz w:val="24"/>
          <w:szCs w:val="24"/>
        </w:rPr>
        <w:t>This comprehensive policy applies to all Packaging Group sites globally, encompassing all employees, contractors, subcontractors, and all stakeholders aligned with us.</w:t>
      </w:r>
    </w:p>
    <w:tbl>
      <w:tblPr>
        <w:tblStyle w:val="TableGrid"/>
        <w:tblW w:w="0" w:type="auto"/>
        <w:tblLook w:val="04A0" w:firstRow="1" w:lastRow="0" w:firstColumn="1" w:lastColumn="0" w:noHBand="0" w:noVBand="1"/>
      </w:tblPr>
      <w:tblGrid>
        <w:gridCol w:w="988"/>
        <w:gridCol w:w="1842"/>
        <w:gridCol w:w="6186"/>
      </w:tblGrid>
      <w:tr w:rsidR="00276356" w14:paraId="0E096778" w14:textId="77777777" w:rsidTr="00203ED8">
        <w:tc>
          <w:tcPr>
            <w:tcW w:w="988" w:type="dxa"/>
          </w:tcPr>
          <w:p w14:paraId="15BB5A26" w14:textId="77777777" w:rsidR="00276356" w:rsidRDefault="00276356" w:rsidP="00203ED8">
            <w:pPr>
              <w:ind w:left="0" w:firstLine="0"/>
              <w:jc w:val="center"/>
              <w:rPr>
                <w:rFonts w:cstheme="minorHAnsi"/>
                <w:sz w:val="24"/>
                <w:szCs w:val="24"/>
              </w:rPr>
            </w:pPr>
            <w:r>
              <w:rPr>
                <w:rFonts w:cstheme="minorHAnsi"/>
                <w:sz w:val="24"/>
                <w:szCs w:val="24"/>
              </w:rPr>
              <w:t>Sr. No.</w:t>
            </w:r>
          </w:p>
        </w:tc>
        <w:tc>
          <w:tcPr>
            <w:tcW w:w="1842" w:type="dxa"/>
          </w:tcPr>
          <w:p w14:paraId="4F7E152F" w14:textId="77777777" w:rsidR="00276356" w:rsidRDefault="00276356" w:rsidP="00203ED8">
            <w:pPr>
              <w:ind w:left="0" w:firstLine="0"/>
              <w:jc w:val="center"/>
              <w:rPr>
                <w:rFonts w:cstheme="minorHAnsi"/>
                <w:sz w:val="24"/>
                <w:szCs w:val="24"/>
              </w:rPr>
            </w:pPr>
            <w:r>
              <w:rPr>
                <w:rFonts w:cstheme="minorHAnsi"/>
                <w:sz w:val="24"/>
                <w:szCs w:val="24"/>
              </w:rPr>
              <w:t>Site</w:t>
            </w:r>
          </w:p>
        </w:tc>
        <w:tc>
          <w:tcPr>
            <w:tcW w:w="6186" w:type="dxa"/>
          </w:tcPr>
          <w:p w14:paraId="32FF7A73" w14:textId="77777777" w:rsidR="00276356" w:rsidRDefault="00276356" w:rsidP="00203ED8">
            <w:pPr>
              <w:ind w:left="0" w:firstLine="0"/>
              <w:jc w:val="center"/>
              <w:rPr>
                <w:rFonts w:cstheme="minorHAnsi"/>
                <w:sz w:val="24"/>
                <w:szCs w:val="24"/>
              </w:rPr>
            </w:pPr>
            <w:r>
              <w:rPr>
                <w:rFonts w:cstheme="minorHAnsi"/>
                <w:sz w:val="24"/>
                <w:szCs w:val="24"/>
              </w:rPr>
              <w:t>Address</w:t>
            </w:r>
          </w:p>
        </w:tc>
      </w:tr>
      <w:tr w:rsidR="00276356" w14:paraId="6430C9F3" w14:textId="77777777" w:rsidTr="00203ED8">
        <w:tc>
          <w:tcPr>
            <w:tcW w:w="988" w:type="dxa"/>
          </w:tcPr>
          <w:p w14:paraId="19D32A55" w14:textId="77777777" w:rsidR="00276356" w:rsidRDefault="00276356" w:rsidP="00203ED8">
            <w:pPr>
              <w:ind w:left="0" w:firstLine="0"/>
              <w:jc w:val="center"/>
              <w:rPr>
                <w:rFonts w:cstheme="minorHAnsi"/>
                <w:sz w:val="24"/>
                <w:szCs w:val="24"/>
              </w:rPr>
            </w:pPr>
            <w:r>
              <w:rPr>
                <w:rFonts w:cstheme="minorHAnsi"/>
                <w:sz w:val="24"/>
                <w:szCs w:val="24"/>
              </w:rPr>
              <w:t>1.</w:t>
            </w:r>
          </w:p>
        </w:tc>
        <w:tc>
          <w:tcPr>
            <w:tcW w:w="1842" w:type="dxa"/>
          </w:tcPr>
          <w:p w14:paraId="550BBA25" w14:textId="77777777" w:rsidR="00276356" w:rsidRDefault="00276356" w:rsidP="00203ED8">
            <w:pPr>
              <w:ind w:left="0" w:firstLine="0"/>
              <w:jc w:val="center"/>
              <w:rPr>
                <w:rFonts w:cstheme="minorHAnsi"/>
                <w:sz w:val="24"/>
                <w:szCs w:val="24"/>
              </w:rPr>
            </w:pPr>
            <w:r>
              <w:rPr>
                <w:rFonts w:cstheme="minorHAnsi"/>
                <w:sz w:val="24"/>
                <w:szCs w:val="24"/>
              </w:rPr>
              <w:t>California, USA</w:t>
            </w:r>
          </w:p>
        </w:tc>
        <w:tc>
          <w:tcPr>
            <w:tcW w:w="6186" w:type="dxa"/>
          </w:tcPr>
          <w:p w14:paraId="3DF11148" w14:textId="77777777" w:rsidR="00276356" w:rsidRDefault="00276356" w:rsidP="00203ED8">
            <w:pPr>
              <w:ind w:left="0" w:firstLine="0"/>
              <w:rPr>
                <w:rFonts w:cstheme="minorHAnsi"/>
                <w:sz w:val="24"/>
                <w:szCs w:val="24"/>
              </w:rPr>
            </w:pPr>
            <w:r w:rsidRPr="0056273F">
              <w:rPr>
                <w:rFonts w:cstheme="minorHAnsi"/>
                <w:sz w:val="24"/>
                <w:szCs w:val="24"/>
              </w:rPr>
              <w:t>1350 Mountain View Circle 91702 Azusa, CA United States of America</w:t>
            </w:r>
          </w:p>
        </w:tc>
      </w:tr>
      <w:tr w:rsidR="00276356" w14:paraId="28967359" w14:textId="77777777" w:rsidTr="00203ED8">
        <w:tc>
          <w:tcPr>
            <w:tcW w:w="988" w:type="dxa"/>
          </w:tcPr>
          <w:p w14:paraId="3EC06477" w14:textId="77777777" w:rsidR="00276356" w:rsidRDefault="00276356" w:rsidP="00203ED8">
            <w:pPr>
              <w:ind w:left="0" w:firstLine="0"/>
              <w:jc w:val="center"/>
              <w:rPr>
                <w:rFonts w:cstheme="minorHAnsi"/>
                <w:sz w:val="24"/>
                <w:szCs w:val="24"/>
              </w:rPr>
            </w:pPr>
            <w:r>
              <w:rPr>
                <w:rFonts w:cstheme="minorHAnsi"/>
                <w:sz w:val="24"/>
                <w:szCs w:val="24"/>
              </w:rPr>
              <w:t>2.</w:t>
            </w:r>
          </w:p>
        </w:tc>
        <w:tc>
          <w:tcPr>
            <w:tcW w:w="1842" w:type="dxa"/>
          </w:tcPr>
          <w:p w14:paraId="75DB065D" w14:textId="77777777" w:rsidR="00276356" w:rsidRDefault="00276356" w:rsidP="00203ED8">
            <w:pPr>
              <w:ind w:left="0" w:firstLine="0"/>
              <w:jc w:val="center"/>
              <w:rPr>
                <w:rFonts w:cstheme="minorHAnsi"/>
                <w:sz w:val="24"/>
                <w:szCs w:val="24"/>
              </w:rPr>
            </w:pPr>
            <w:proofErr w:type="spellStart"/>
            <w:r>
              <w:rPr>
                <w:rFonts w:cstheme="minorHAnsi"/>
                <w:sz w:val="24"/>
                <w:szCs w:val="24"/>
              </w:rPr>
              <w:t>Defiance,Ohio</w:t>
            </w:r>
            <w:proofErr w:type="spellEnd"/>
          </w:p>
        </w:tc>
        <w:tc>
          <w:tcPr>
            <w:tcW w:w="6186" w:type="dxa"/>
          </w:tcPr>
          <w:p w14:paraId="6E901585" w14:textId="77777777" w:rsidR="00276356" w:rsidRDefault="00276356" w:rsidP="00203ED8">
            <w:pPr>
              <w:ind w:left="0" w:firstLine="0"/>
              <w:rPr>
                <w:rFonts w:cstheme="minorHAnsi"/>
                <w:sz w:val="24"/>
                <w:szCs w:val="24"/>
              </w:rPr>
            </w:pPr>
            <w:r w:rsidRPr="00DD36D2">
              <w:rPr>
                <w:rFonts w:cstheme="minorHAnsi"/>
                <w:sz w:val="24"/>
                <w:szCs w:val="24"/>
              </w:rPr>
              <w:t>25925 Commerce Drive, Defiance, OH 43512</w:t>
            </w:r>
          </w:p>
        </w:tc>
      </w:tr>
    </w:tbl>
    <w:p w14:paraId="10F1AAB0" w14:textId="77777777" w:rsidR="006A0BA2" w:rsidRPr="00077386" w:rsidRDefault="006A0BA2" w:rsidP="006A0BA2">
      <w:pPr>
        <w:ind w:left="0" w:firstLine="0"/>
        <w:jc w:val="both"/>
        <w:rPr>
          <w:rFonts w:cstheme="minorHAnsi"/>
          <w:sz w:val="16"/>
          <w:szCs w:val="16"/>
        </w:rPr>
      </w:pPr>
    </w:p>
    <w:p w14:paraId="24CC088D" w14:textId="454371A1" w:rsidR="00077386" w:rsidRDefault="00077386" w:rsidP="00077386">
      <w:pPr>
        <w:pStyle w:val="Heading1"/>
        <w:spacing w:before="0" w:after="240"/>
        <w:ind w:left="360"/>
        <w:rPr>
          <w:rFonts w:ascii="Calibri" w:hAnsi="Calibri" w:cs="Calibri"/>
          <w:b/>
          <w:bCs/>
          <w:sz w:val="34"/>
          <w:szCs w:val="34"/>
        </w:rPr>
      </w:pPr>
      <w:bookmarkStart w:id="5" w:name="_Toc162349679"/>
      <w:bookmarkStart w:id="6" w:name="_Toc206779627"/>
      <w:r w:rsidRPr="00077386">
        <w:rPr>
          <w:rFonts w:ascii="Calibri" w:hAnsi="Calibri" w:cs="Calibri"/>
          <w:b/>
          <w:bCs/>
          <w:sz w:val="34"/>
          <w:szCs w:val="34"/>
        </w:rPr>
        <w:t>POLICY STATEMENT</w:t>
      </w:r>
      <w:bookmarkEnd w:id="5"/>
      <w:bookmarkEnd w:id="6"/>
    </w:p>
    <w:p w14:paraId="413C62E1" w14:textId="73D3C309" w:rsidR="00077386" w:rsidRDefault="00920D6F" w:rsidP="007023BC">
      <w:pPr>
        <w:ind w:left="0" w:firstLine="0"/>
        <w:jc w:val="both"/>
        <w:rPr>
          <w:rFonts w:cstheme="minorHAnsi"/>
          <w:sz w:val="24"/>
          <w:szCs w:val="24"/>
        </w:rPr>
      </w:pPr>
      <w:r w:rsidRPr="00920D6F">
        <w:rPr>
          <w:rFonts w:cstheme="minorHAnsi"/>
          <w:sz w:val="24"/>
          <w:szCs w:val="24"/>
        </w:rPr>
        <w:t>A Packaging Group is committed to upholding the highest standards of governance across all its operations worldwide. We prioritize transparency, accountability, and ethical conduct to ensure the trust of our stakeholders and maintain our position as a global leader in the cosmetic and beauty packaging industry</w:t>
      </w:r>
      <w:r w:rsidR="007023BC" w:rsidRPr="007023BC">
        <w:rPr>
          <w:rFonts w:cstheme="minorHAnsi"/>
          <w:sz w:val="24"/>
          <w:szCs w:val="24"/>
        </w:rPr>
        <w:t>.</w:t>
      </w:r>
    </w:p>
    <w:p w14:paraId="6C29724B" w14:textId="68C623DC" w:rsidR="007023BC" w:rsidRDefault="007023BC" w:rsidP="007023BC">
      <w:pPr>
        <w:pStyle w:val="Heading1"/>
        <w:spacing w:before="0" w:after="240"/>
        <w:ind w:left="360"/>
        <w:rPr>
          <w:rFonts w:ascii="Calibri" w:hAnsi="Calibri" w:cs="Calibri"/>
          <w:b/>
          <w:bCs/>
          <w:sz w:val="34"/>
          <w:szCs w:val="34"/>
        </w:rPr>
      </w:pPr>
      <w:bookmarkStart w:id="7" w:name="_Toc162349680"/>
      <w:bookmarkStart w:id="8" w:name="_Toc206779628"/>
      <w:r w:rsidRPr="007023BC">
        <w:rPr>
          <w:rFonts w:ascii="Calibri" w:hAnsi="Calibri" w:cs="Calibri"/>
          <w:b/>
          <w:bCs/>
          <w:sz w:val="34"/>
          <w:szCs w:val="34"/>
        </w:rPr>
        <w:t>PRIMARY FOCAL AREA</w:t>
      </w:r>
      <w:bookmarkEnd w:id="7"/>
      <w:bookmarkEnd w:id="8"/>
    </w:p>
    <w:p w14:paraId="4C31C68F" w14:textId="68E81950" w:rsidR="007023BC" w:rsidRDefault="00920D6F" w:rsidP="003924E0">
      <w:pPr>
        <w:pStyle w:val="ListParagraph"/>
        <w:widowControl w:val="0"/>
        <w:numPr>
          <w:ilvl w:val="0"/>
          <w:numId w:val="1"/>
        </w:numPr>
        <w:autoSpaceDE w:val="0"/>
        <w:autoSpaceDN w:val="0"/>
        <w:spacing w:before="121" w:after="240" w:line="291" w:lineRule="exact"/>
        <w:contextualSpacing w:val="0"/>
        <w:jc w:val="both"/>
        <w:rPr>
          <w:b/>
          <w:bCs/>
          <w:sz w:val="28"/>
          <w:szCs w:val="28"/>
        </w:rPr>
      </w:pPr>
      <w:r>
        <w:rPr>
          <w:b/>
          <w:bCs/>
          <w:sz w:val="28"/>
          <w:szCs w:val="28"/>
        </w:rPr>
        <w:t>Corruption</w:t>
      </w:r>
      <w:r w:rsidR="007023BC">
        <w:rPr>
          <w:b/>
          <w:bCs/>
          <w:sz w:val="28"/>
          <w:szCs w:val="28"/>
        </w:rPr>
        <w:t>:</w:t>
      </w:r>
    </w:p>
    <w:p w14:paraId="6A0412E0" w14:textId="77777777" w:rsidR="00920D6F" w:rsidRPr="00920D6F" w:rsidRDefault="00920D6F" w:rsidP="00920D6F">
      <w:pPr>
        <w:pStyle w:val="ListParagraph"/>
        <w:widowControl w:val="0"/>
        <w:numPr>
          <w:ilvl w:val="0"/>
          <w:numId w:val="4"/>
        </w:numPr>
        <w:autoSpaceDE w:val="0"/>
        <w:autoSpaceDN w:val="0"/>
        <w:spacing w:before="121" w:after="240" w:line="291" w:lineRule="exact"/>
        <w:contextualSpacing w:val="0"/>
        <w:jc w:val="both"/>
        <w:rPr>
          <w:sz w:val="24"/>
          <w:szCs w:val="24"/>
        </w:rPr>
      </w:pPr>
      <w:r w:rsidRPr="00920D6F">
        <w:rPr>
          <w:sz w:val="24"/>
          <w:szCs w:val="24"/>
        </w:rPr>
        <w:t>Vendor Due Diligence: Conduct thorough background checks on suppliers to mitigate the possibility of corruption in procurement processes.</w:t>
      </w:r>
    </w:p>
    <w:p w14:paraId="39550373" w14:textId="77777777" w:rsidR="00920D6F" w:rsidRPr="00920D6F" w:rsidRDefault="00920D6F" w:rsidP="00920D6F">
      <w:pPr>
        <w:pStyle w:val="ListParagraph"/>
        <w:widowControl w:val="0"/>
        <w:numPr>
          <w:ilvl w:val="0"/>
          <w:numId w:val="4"/>
        </w:numPr>
        <w:autoSpaceDE w:val="0"/>
        <w:autoSpaceDN w:val="0"/>
        <w:spacing w:before="121" w:after="240" w:line="291" w:lineRule="exact"/>
        <w:contextualSpacing w:val="0"/>
        <w:jc w:val="both"/>
        <w:rPr>
          <w:sz w:val="24"/>
          <w:szCs w:val="24"/>
        </w:rPr>
      </w:pPr>
      <w:r w:rsidRPr="00920D6F">
        <w:rPr>
          <w:sz w:val="24"/>
          <w:szCs w:val="24"/>
        </w:rPr>
        <w:t>Anti-Bribery Measures: Implement strict policies prohibiting offering or accepting bribes in any business dealings within the cosmetic packaging supply chain.</w:t>
      </w:r>
    </w:p>
    <w:p w14:paraId="0D723815" w14:textId="77777777" w:rsidR="00920D6F" w:rsidRPr="00920D6F" w:rsidRDefault="00920D6F" w:rsidP="00920D6F">
      <w:pPr>
        <w:pStyle w:val="ListParagraph"/>
        <w:widowControl w:val="0"/>
        <w:numPr>
          <w:ilvl w:val="0"/>
          <w:numId w:val="4"/>
        </w:numPr>
        <w:autoSpaceDE w:val="0"/>
        <w:autoSpaceDN w:val="0"/>
        <w:spacing w:before="121" w:after="240" w:line="291" w:lineRule="exact"/>
        <w:contextualSpacing w:val="0"/>
        <w:jc w:val="both"/>
        <w:rPr>
          <w:sz w:val="24"/>
          <w:szCs w:val="24"/>
        </w:rPr>
      </w:pPr>
      <w:r w:rsidRPr="00920D6F">
        <w:rPr>
          <w:sz w:val="24"/>
          <w:szCs w:val="24"/>
        </w:rPr>
        <w:t xml:space="preserve">Compliance Training: Provide comprehensive training to employees on anti-corruption </w:t>
      </w:r>
      <w:r w:rsidRPr="00920D6F">
        <w:rPr>
          <w:sz w:val="24"/>
          <w:szCs w:val="24"/>
        </w:rPr>
        <w:lastRenderedPageBreak/>
        <w:t>laws and regulations relevant to the beauty packaging industry.</w:t>
      </w:r>
    </w:p>
    <w:p w14:paraId="31521942" w14:textId="3828D370" w:rsidR="006A0BA2" w:rsidRDefault="00920D6F" w:rsidP="00920D6F">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920D6F">
        <w:rPr>
          <w:b/>
          <w:bCs/>
          <w:sz w:val="28"/>
          <w:szCs w:val="28"/>
        </w:rPr>
        <w:t>Conflict of interest</w:t>
      </w:r>
    </w:p>
    <w:p w14:paraId="55F127EC" w14:textId="77777777" w:rsidR="00002F01" w:rsidRPr="00002F01" w:rsidRDefault="00002F01" w:rsidP="00002F01">
      <w:pPr>
        <w:pStyle w:val="ListParagraph"/>
        <w:widowControl w:val="0"/>
        <w:numPr>
          <w:ilvl w:val="0"/>
          <w:numId w:val="4"/>
        </w:numPr>
        <w:autoSpaceDE w:val="0"/>
        <w:autoSpaceDN w:val="0"/>
        <w:spacing w:before="121" w:after="240" w:line="291" w:lineRule="exact"/>
        <w:contextualSpacing w:val="0"/>
        <w:jc w:val="both"/>
        <w:rPr>
          <w:sz w:val="24"/>
          <w:szCs w:val="24"/>
        </w:rPr>
      </w:pPr>
      <w:r w:rsidRPr="00002F01">
        <w:rPr>
          <w:sz w:val="24"/>
          <w:szCs w:val="24"/>
        </w:rPr>
        <w:t>Supplier Relationships: Ensure transparency and fairness in supplier selection to prevent conflicts arising from personal connections or incentives affecting decision-making processes.</w:t>
      </w:r>
    </w:p>
    <w:p w14:paraId="40F37313" w14:textId="77777777" w:rsidR="00002F01" w:rsidRPr="00002F01" w:rsidRDefault="00002F01" w:rsidP="00002F01">
      <w:pPr>
        <w:pStyle w:val="ListParagraph"/>
        <w:widowControl w:val="0"/>
        <w:numPr>
          <w:ilvl w:val="0"/>
          <w:numId w:val="4"/>
        </w:numPr>
        <w:autoSpaceDE w:val="0"/>
        <w:autoSpaceDN w:val="0"/>
        <w:spacing w:before="121" w:after="240" w:line="291" w:lineRule="exact"/>
        <w:contextualSpacing w:val="0"/>
        <w:jc w:val="both"/>
        <w:rPr>
          <w:sz w:val="24"/>
          <w:szCs w:val="24"/>
        </w:rPr>
      </w:pPr>
      <w:r w:rsidRPr="00002F01">
        <w:rPr>
          <w:sz w:val="24"/>
          <w:szCs w:val="24"/>
        </w:rPr>
        <w:t>Intellectual Property Protection: Implement measures to safeguard against conflicts arising from the misuse or misappropriation of proprietary information or trade secrets.</w:t>
      </w:r>
    </w:p>
    <w:p w14:paraId="0AA440C7" w14:textId="6BC1D40D" w:rsidR="00002F01" w:rsidRDefault="00002F01" w:rsidP="00002F01">
      <w:pPr>
        <w:pStyle w:val="ListParagraph"/>
        <w:widowControl w:val="0"/>
        <w:numPr>
          <w:ilvl w:val="0"/>
          <w:numId w:val="4"/>
        </w:numPr>
        <w:autoSpaceDE w:val="0"/>
        <w:autoSpaceDN w:val="0"/>
        <w:spacing w:before="121" w:after="240" w:line="291" w:lineRule="exact"/>
        <w:contextualSpacing w:val="0"/>
        <w:jc w:val="both"/>
        <w:rPr>
          <w:sz w:val="24"/>
          <w:szCs w:val="24"/>
        </w:rPr>
      </w:pPr>
      <w:r w:rsidRPr="00002F01">
        <w:rPr>
          <w:sz w:val="24"/>
          <w:szCs w:val="24"/>
        </w:rPr>
        <w:t>Conflict Resolution Procedures: Establish clear procedures for addressing conflicts of interest promptly and impartially to maintain trust and accountability within the organization.</w:t>
      </w:r>
    </w:p>
    <w:p w14:paraId="5A23291A" w14:textId="208B2F5E" w:rsidR="00002F01" w:rsidRDefault="00002F01" w:rsidP="00002F01">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002F01">
        <w:rPr>
          <w:b/>
          <w:bCs/>
          <w:sz w:val="28"/>
          <w:szCs w:val="28"/>
        </w:rPr>
        <w:t>Fraud</w:t>
      </w:r>
    </w:p>
    <w:p w14:paraId="07DC7CC1" w14:textId="77777777" w:rsidR="00002F01" w:rsidRPr="00002F01" w:rsidRDefault="00002F01" w:rsidP="00002F01">
      <w:pPr>
        <w:pStyle w:val="ListParagraph"/>
        <w:widowControl w:val="0"/>
        <w:numPr>
          <w:ilvl w:val="0"/>
          <w:numId w:val="4"/>
        </w:numPr>
        <w:autoSpaceDE w:val="0"/>
        <w:autoSpaceDN w:val="0"/>
        <w:spacing w:before="121" w:after="240" w:line="291" w:lineRule="exact"/>
        <w:contextualSpacing w:val="0"/>
        <w:jc w:val="both"/>
        <w:rPr>
          <w:sz w:val="24"/>
          <w:szCs w:val="24"/>
        </w:rPr>
      </w:pPr>
      <w:r w:rsidRPr="00002F01">
        <w:rPr>
          <w:sz w:val="24"/>
          <w:szCs w:val="24"/>
        </w:rPr>
        <w:t>Supplier Vetting: Stringent checks on ingredient suppliers to ensure transparency and authenticity, mitigating the risk of fraudulent claims in our cosmetic formulations.</w:t>
      </w:r>
    </w:p>
    <w:p w14:paraId="2D345603" w14:textId="30AA9F27" w:rsidR="00002F01" w:rsidRPr="00002F01" w:rsidRDefault="00002F01" w:rsidP="00002F01">
      <w:pPr>
        <w:pStyle w:val="ListParagraph"/>
        <w:widowControl w:val="0"/>
        <w:numPr>
          <w:ilvl w:val="0"/>
          <w:numId w:val="4"/>
        </w:numPr>
        <w:autoSpaceDE w:val="0"/>
        <w:autoSpaceDN w:val="0"/>
        <w:spacing w:before="121" w:after="240" w:line="291" w:lineRule="exact"/>
        <w:contextualSpacing w:val="0"/>
        <w:jc w:val="both"/>
        <w:rPr>
          <w:sz w:val="24"/>
          <w:szCs w:val="24"/>
        </w:rPr>
      </w:pPr>
      <w:r w:rsidRPr="00002F01">
        <w:rPr>
          <w:sz w:val="24"/>
          <w:szCs w:val="24"/>
        </w:rPr>
        <w:t>Quality Assurance Protocols: Implementing robust quality control measures to detect any counterfeit packaging materials, safeguarding against fraudulent product representations.</w:t>
      </w:r>
    </w:p>
    <w:p w14:paraId="7ADA00C1" w14:textId="448A8008" w:rsidR="00002F01" w:rsidRDefault="00002F01" w:rsidP="00002F01">
      <w:pPr>
        <w:pStyle w:val="ListParagraph"/>
        <w:widowControl w:val="0"/>
        <w:numPr>
          <w:ilvl w:val="0"/>
          <w:numId w:val="4"/>
        </w:numPr>
        <w:autoSpaceDE w:val="0"/>
        <w:autoSpaceDN w:val="0"/>
        <w:spacing w:before="121" w:after="240" w:line="291" w:lineRule="exact"/>
        <w:contextualSpacing w:val="0"/>
        <w:jc w:val="both"/>
        <w:rPr>
          <w:sz w:val="24"/>
          <w:szCs w:val="24"/>
        </w:rPr>
      </w:pPr>
      <w:r w:rsidRPr="00002F01">
        <w:rPr>
          <w:sz w:val="24"/>
          <w:szCs w:val="24"/>
        </w:rPr>
        <w:t>Traceability Systems: Implementing traceability systems to monitor the journey of raw materials to finished products, enhancing transparency and thwarting potentially fraudulent activities.</w:t>
      </w:r>
    </w:p>
    <w:p w14:paraId="150B3B6B" w14:textId="28D3EB19" w:rsidR="00002F01" w:rsidRDefault="00002F01" w:rsidP="00002F01">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002F01">
        <w:rPr>
          <w:b/>
          <w:bCs/>
          <w:sz w:val="28"/>
          <w:szCs w:val="28"/>
        </w:rPr>
        <w:t>Money laundering</w:t>
      </w:r>
    </w:p>
    <w:p w14:paraId="60D9EFB4" w14:textId="77777777" w:rsidR="00002F01" w:rsidRPr="00002F01" w:rsidRDefault="00002F01" w:rsidP="00002F01">
      <w:pPr>
        <w:pStyle w:val="ListParagraph"/>
        <w:widowControl w:val="0"/>
        <w:numPr>
          <w:ilvl w:val="0"/>
          <w:numId w:val="4"/>
        </w:numPr>
        <w:autoSpaceDE w:val="0"/>
        <w:autoSpaceDN w:val="0"/>
        <w:spacing w:before="121" w:after="240" w:line="291" w:lineRule="exact"/>
        <w:contextualSpacing w:val="0"/>
        <w:jc w:val="both"/>
        <w:rPr>
          <w:sz w:val="24"/>
          <w:szCs w:val="24"/>
        </w:rPr>
      </w:pPr>
      <w:r w:rsidRPr="00002F01">
        <w:rPr>
          <w:sz w:val="24"/>
          <w:szCs w:val="24"/>
        </w:rPr>
        <w:t>Transparent Transactions: Implement transparent financial processes to track funds, mitigating the risk of concealing illegal money through complex transactions.</w:t>
      </w:r>
    </w:p>
    <w:p w14:paraId="27B345F7" w14:textId="77777777" w:rsidR="00002F01" w:rsidRPr="00002F01" w:rsidRDefault="00002F01" w:rsidP="00002F01">
      <w:pPr>
        <w:pStyle w:val="ListParagraph"/>
        <w:widowControl w:val="0"/>
        <w:numPr>
          <w:ilvl w:val="0"/>
          <w:numId w:val="4"/>
        </w:numPr>
        <w:autoSpaceDE w:val="0"/>
        <w:autoSpaceDN w:val="0"/>
        <w:spacing w:before="121" w:after="240" w:line="291" w:lineRule="exact"/>
        <w:contextualSpacing w:val="0"/>
        <w:jc w:val="both"/>
        <w:rPr>
          <w:sz w:val="24"/>
          <w:szCs w:val="24"/>
        </w:rPr>
      </w:pPr>
      <w:r w:rsidRPr="00002F01">
        <w:rPr>
          <w:sz w:val="24"/>
          <w:szCs w:val="24"/>
        </w:rPr>
        <w:t>Employee Training: Educate staff on recognizing suspicious financial activities within the cosmetic packaging supply chain to prevent unwitting involvement in money laundering.</w:t>
      </w:r>
    </w:p>
    <w:p w14:paraId="2BEA5E01" w14:textId="5EF79FCD" w:rsidR="00002F01" w:rsidRDefault="00002F01" w:rsidP="00002F01">
      <w:pPr>
        <w:pStyle w:val="ListParagraph"/>
        <w:widowControl w:val="0"/>
        <w:numPr>
          <w:ilvl w:val="0"/>
          <w:numId w:val="4"/>
        </w:numPr>
        <w:autoSpaceDE w:val="0"/>
        <w:autoSpaceDN w:val="0"/>
        <w:spacing w:before="121" w:after="240" w:line="291" w:lineRule="exact"/>
        <w:contextualSpacing w:val="0"/>
        <w:jc w:val="both"/>
        <w:rPr>
          <w:sz w:val="24"/>
          <w:szCs w:val="24"/>
        </w:rPr>
      </w:pPr>
      <w:r w:rsidRPr="00002F01">
        <w:rPr>
          <w:sz w:val="24"/>
          <w:szCs w:val="24"/>
        </w:rPr>
        <w:t>Regulatory Compliance: Ensure adherence to relevant laws and regulations governing financial transactions to avoid inadvertently facilitating money laundering activities.</w:t>
      </w:r>
    </w:p>
    <w:p w14:paraId="480182D2" w14:textId="77777777" w:rsidR="00002F01" w:rsidRPr="00002F01" w:rsidRDefault="00002F01" w:rsidP="00002F01">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002F01">
        <w:rPr>
          <w:b/>
          <w:bCs/>
          <w:sz w:val="28"/>
          <w:szCs w:val="28"/>
        </w:rPr>
        <w:t>Anti-competitive practices</w:t>
      </w:r>
    </w:p>
    <w:p w14:paraId="0EA148EB" w14:textId="77777777" w:rsidR="00002F01" w:rsidRPr="00002F01" w:rsidRDefault="00002F01" w:rsidP="00002F01">
      <w:pPr>
        <w:pStyle w:val="ListParagraph"/>
        <w:widowControl w:val="0"/>
        <w:numPr>
          <w:ilvl w:val="0"/>
          <w:numId w:val="4"/>
        </w:numPr>
        <w:autoSpaceDE w:val="0"/>
        <w:autoSpaceDN w:val="0"/>
        <w:spacing w:before="121" w:after="240" w:line="291" w:lineRule="exact"/>
        <w:contextualSpacing w:val="0"/>
        <w:jc w:val="both"/>
        <w:rPr>
          <w:sz w:val="24"/>
          <w:szCs w:val="24"/>
        </w:rPr>
      </w:pPr>
      <w:r w:rsidRPr="00002F01">
        <w:rPr>
          <w:sz w:val="24"/>
          <w:szCs w:val="24"/>
        </w:rPr>
        <w:t>Fair Pricing: Ensure transparent pricing strategies, avoiding collusion with competitors to fix prices unfairly, maintaining affordability for consumers in the cosmetic packaging sector.</w:t>
      </w:r>
    </w:p>
    <w:p w14:paraId="2803CE65" w14:textId="77777777" w:rsidR="00002F01" w:rsidRPr="00002F01" w:rsidRDefault="00002F01" w:rsidP="00002F01">
      <w:pPr>
        <w:pStyle w:val="ListParagraph"/>
        <w:widowControl w:val="0"/>
        <w:numPr>
          <w:ilvl w:val="0"/>
          <w:numId w:val="4"/>
        </w:numPr>
        <w:autoSpaceDE w:val="0"/>
        <w:autoSpaceDN w:val="0"/>
        <w:spacing w:before="121" w:after="240" w:line="291" w:lineRule="exact"/>
        <w:contextualSpacing w:val="0"/>
        <w:jc w:val="both"/>
        <w:rPr>
          <w:sz w:val="24"/>
          <w:szCs w:val="24"/>
        </w:rPr>
      </w:pPr>
      <w:r w:rsidRPr="00002F01">
        <w:rPr>
          <w:sz w:val="24"/>
          <w:szCs w:val="24"/>
        </w:rPr>
        <w:lastRenderedPageBreak/>
        <w:t>Innovation Encouragement: Foster an environment that encourages innovative solutions and prevents monopolization of cutting-edge technologies in cosmetic packaging manufacturing.</w:t>
      </w:r>
    </w:p>
    <w:p w14:paraId="4299862B" w14:textId="55676E20" w:rsidR="00EC6059" w:rsidRDefault="00EC6059" w:rsidP="00EC6059">
      <w:pPr>
        <w:pStyle w:val="ListParagraph"/>
        <w:widowControl w:val="0"/>
        <w:numPr>
          <w:ilvl w:val="0"/>
          <w:numId w:val="4"/>
        </w:numPr>
        <w:autoSpaceDE w:val="0"/>
        <w:autoSpaceDN w:val="0"/>
        <w:spacing w:before="121" w:after="240" w:line="291" w:lineRule="exact"/>
        <w:contextualSpacing w:val="0"/>
        <w:jc w:val="both"/>
        <w:rPr>
          <w:sz w:val="24"/>
          <w:szCs w:val="24"/>
        </w:rPr>
      </w:pPr>
      <w:r w:rsidRPr="00EC6059">
        <w:rPr>
          <w:sz w:val="24"/>
          <w:szCs w:val="24"/>
        </w:rPr>
        <w:t>Supplier Diversity: Cultivate relationships with a diverse range of suppliers, preventing dependency on a single source and promoting healthy competition in the cosmetic packaging industry</w:t>
      </w:r>
      <w:r>
        <w:rPr>
          <w:sz w:val="24"/>
          <w:szCs w:val="24"/>
        </w:rPr>
        <w:t>.</w:t>
      </w:r>
    </w:p>
    <w:p w14:paraId="4707AE55" w14:textId="77777777" w:rsidR="00EC6059" w:rsidRPr="00EC6059" w:rsidRDefault="00EC6059" w:rsidP="00EC6059">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EC6059">
        <w:rPr>
          <w:b/>
          <w:bCs/>
          <w:sz w:val="28"/>
          <w:szCs w:val="28"/>
        </w:rPr>
        <w:t>Information security</w:t>
      </w:r>
    </w:p>
    <w:p w14:paraId="18BDA77B" w14:textId="44624005" w:rsidR="00EC6059" w:rsidRPr="00EC6059" w:rsidRDefault="00EC6059" w:rsidP="00EC6059">
      <w:pPr>
        <w:pStyle w:val="ListParagraph"/>
        <w:widowControl w:val="0"/>
        <w:numPr>
          <w:ilvl w:val="0"/>
          <w:numId w:val="4"/>
        </w:numPr>
        <w:autoSpaceDE w:val="0"/>
        <w:autoSpaceDN w:val="0"/>
        <w:spacing w:before="121" w:after="240" w:line="291" w:lineRule="exact"/>
        <w:contextualSpacing w:val="0"/>
        <w:jc w:val="both"/>
        <w:rPr>
          <w:sz w:val="24"/>
          <w:szCs w:val="24"/>
        </w:rPr>
      </w:pPr>
      <w:r w:rsidRPr="00EC6059">
        <w:rPr>
          <w:sz w:val="24"/>
          <w:szCs w:val="24"/>
        </w:rPr>
        <w:t>Encryption Protocols</w:t>
      </w:r>
      <w:r>
        <w:rPr>
          <w:sz w:val="24"/>
          <w:szCs w:val="24"/>
        </w:rPr>
        <w:t xml:space="preserve">: </w:t>
      </w:r>
      <w:r w:rsidRPr="00EC6059">
        <w:rPr>
          <w:sz w:val="24"/>
          <w:szCs w:val="24"/>
        </w:rPr>
        <w:t>Implement robust encryption protocols for data transmission and storage, safeguarding proprietary formulations and customer information within the cosmetic packaging manufacturing ecosystem.</w:t>
      </w:r>
    </w:p>
    <w:p w14:paraId="7EBDCE95" w14:textId="24662DF3" w:rsidR="00EC6059" w:rsidRPr="00EC6059" w:rsidRDefault="00EC6059" w:rsidP="00EC6059">
      <w:pPr>
        <w:pStyle w:val="ListParagraph"/>
        <w:widowControl w:val="0"/>
        <w:numPr>
          <w:ilvl w:val="0"/>
          <w:numId w:val="4"/>
        </w:numPr>
        <w:autoSpaceDE w:val="0"/>
        <w:autoSpaceDN w:val="0"/>
        <w:spacing w:before="121" w:after="240" w:line="291" w:lineRule="exact"/>
        <w:contextualSpacing w:val="0"/>
        <w:jc w:val="both"/>
        <w:rPr>
          <w:sz w:val="24"/>
          <w:szCs w:val="24"/>
        </w:rPr>
      </w:pPr>
      <w:r w:rsidRPr="00EC6059">
        <w:rPr>
          <w:sz w:val="24"/>
          <w:szCs w:val="24"/>
        </w:rPr>
        <w:t>Access Control Measures</w:t>
      </w:r>
      <w:r>
        <w:rPr>
          <w:sz w:val="24"/>
          <w:szCs w:val="24"/>
        </w:rPr>
        <w:t xml:space="preserve">: </w:t>
      </w:r>
      <w:r w:rsidRPr="00EC6059">
        <w:rPr>
          <w:sz w:val="24"/>
          <w:szCs w:val="24"/>
        </w:rPr>
        <w:t>Employ stringent access controls to restrict unauthorized entry to sensitive areas of cosmetic packaging manufacturing facilities, ensuring confidentiality and integrity of proprietary information.</w:t>
      </w:r>
    </w:p>
    <w:p w14:paraId="4BA54FCA" w14:textId="76F8F629" w:rsidR="00EC6059" w:rsidRDefault="00EC6059" w:rsidP="00EC6059">
      <w:pPr>
        <w:pStyle w:val="ListParagraph"/>
        <w:widowControl w:val="0"/>
        <w:numPr>
          <w:ilvl w:val="0"/>
          <w:numId w:val="4"/>
        </w:numPr>
        <w:autoSpaceDE w:val="0"/>
        <w:autoSpaceDN w:val="0"/>
        <w:spacing w:before="121" w:after="0" w:line="291" w:lineRule="exact"/>
        <w:contextualSpacing w:val="0"/>
        <w:jc w:val="both"/>
        <w:rPr>
          <w:sz w:val="24"/>
          <w:szCs w:val="24"/>
        </w:rPr>
      </w:pPr>
      <w:r w:rsidRPr="00EC6059">
        <w:rPr>
          <w:sz w:val="24"/>
          <w:szCs w:val="24"/>
        </w:rPr>
        <w:t>Secure Disposal Procedures</w:t>
      </w:r>
      <w:r>
        <w:rPr>
          <w:sz w:val="24"/>
          <w:szCs w:val="24"/>
        </w:rPr>
        <w:t xml:space="preserve">: </w:t>
      </w:r>
      <w:r w:rsidRPr="00EC6059">
        <w:rPr>
          <w:sz w:val="24"/>
          <w:szCs w:val="24"/>
        </w:rPr>
        <w:t>Establish secure disposal procedures for obsolete packaging designs and prototypes, minimizing the risk of data breaches and protecting confidential information from unauthorized access.</w:t>
      </w:r>
    </w:p>
    <w:p w14:paraId="536BE9D4" w14:textId="77777777" w:rsidR="00EC6059" w:rsidRPr="00EC6059" w:rsidRDefault="00EC6059" w:rsidP="00EC6059">
      <w:pPr>
        <w:widowControl w:val="0"/>
        <w:autoSpaceDE w:val="0"/>
        <w:autoSpaceDN w:val="0"/>
        <w:spacing w:before="121" w:after="0" w:line="291" w:lineRule="exact"/>
        <w:jc w:val="both"/>
        <w:rPr>
          <w:sz w:val="24"/>
          <w:szCs w:val="24"/>
        </w:rPr>
      </w:pPr>
    </w:p>
    <w:p w14:paraId="51CBC76A" w14:textId="0F250E94" w:rsidR="006A0BA2" w:rsidRDefault="003924E0" w:rsidP="009D41C6">
      <w:pPr>
        <w:pStyle w:val="Heading1"/>
        <w:spacing w:before="0" w:after="240"/>
        <w:ind w:left="360"/>
        <w:rPr>
          <w:rFonts w:ascii="Calibri" w:hAnsi="Calibri" w:cs="Calibri"/>
          <w:b/>
          <w:bCs/>
          <w:sz w:val="34"/>
          <w:szCs w:val="34"/>
        </w:rPr>
      </w:pPr>
      <w:bookmarkStart w:id="9" w:name="_Toc206779629"/>
      <w:r w:rsidRPr="003924E0">
        <w:rPr>
          <w:rFonts w:ascii="Calibri" w:hAnsi="Calibri" w:cs="Calibri"/>
          <w:b/>
          <w:bCs/>
          <w:sz w:val="34"/>
          <w:szCs w:val="34"/>
        </w:rPr>
        <w:t xml:space="preserve">QUALITY-FOCUSED </w:t>
      </w:r>
      <w:r>
        <w:rPr>
          <w:rFonts w:ascii="Calibri" w:hAnsi="Calibri" w:cs="Calibri"/>
          <w:b/>
          <w:bCs/>
          <w:sz w:val="34"/>
          <w:szCs w:val="34"/>
        </w:rPr>
        <w:t>TARGETS</w:t>
      </w:r>
      <w:bookmarkEnd w:id="9"/>
    </w:p>
    <w:p w14:paraId="146809F0" w14:textId="6279CE8D" w:rsidR="00EC6059" w:rsidRPr="00222B0D" w:rsidRDefault="00EC6059" w:rsidP="00EC6059">
      <w:pPr>
        <w:pStyle w:val="ListParagraph"/>
        <w:widowControl w:val="0"/>
        <w:numPr>
          <w:ilvl w:val="0"/>
          <w:numId w:val="7"/>
        </w:numPr>
        <w:autoSpaceDE w:val="0"/>
        <w:autoSpaceDN w:val="0"/>
        <w:spacing w:before="121" w:after="240" w:line="291" w:lineRule="exact"/>
        <w:jc w:val="both"/>
        <w:rPr>
          <w:b/>
          <w:bCs/>
          <w:sz w:val="28"/>
          <w:szCs w:val="28"/>
        </w:rPr>
      </w:pPr>
      <w:r w:rsidRPr="00222B0D">
        <w:rPr>
          <w:b/>
          <w:bCs/>
          <w:sz w:val="28"/>
          <w:szCs w:val="28"/>
        </w:rPr>
        <w:t>Corruption:</w:t>
      </w:r>
    </w:p>
    <w:p w14:paraId="24A611DC" w14:textId="77777777" w:rsidR="00BB6FEB" w:rsidRPr="00BB6FEB" w:rsidRDefault="00BB6FEB" w:rsidP="00BB6FEB">
      <w:pPr>
        <w:widowControl w:val="0"/>
        <w:numPr>
          <w:ilvl w:val="0"/>
          <w:numId w:val="4"/>
        </w:numPr>
        <w:autoSpaceDE w:val="0"/>
        <w:autoSpaceDN w:val="0"/>
        <w:spacing w:before="121" w:after="240" w:line="291" w:lineRule="exact"/>
        <w:jc w:val="both"/>
        <w:rPr>
          <w:sz w:val="24"/>
          <w:szCs w:val="24"/>
        </w:rPr>
      </w:pPr>
      <w:r w:rsidRPr="00BB6FEB">
        <w:rPr>
          <w:sz w:val="24"/>
          <w:szCs w:val="24"/>
        </w:rPr>
        <w:t>Transparency Focus: Ensure transparent transactions, discouraging corruption by publicly disclosing financial dealings and boosting accountability.</w:t>
      </w:r>
    </w:p>
    <w:p w14:paraId="1207E404" w14:textId="77777777" w:rsidR="00BB6FEB" w:rsidRPr="00BB6FEB" w:rsidRDefault="00BB6FEB" w:rsidP="00BB6FEB">
      <w:pPr>
        <w:widowControl w:val="0"/>
        <w:numPr>
          <w:ilvl w:val="0"/>
          <w:numId w:val="4"/>
        </w:numPr>
        <w:autoSpaceDE w:val="0"/>
        <w:autoSpaceDN w:val="0"/>
        <w:spacing w:before="121" w:after="240" w:line="291" w:lineRule="exact"/>
        <w:jc w:val="both"/>
        <w:rPr>
          <w:sz w:val="24"/>
          <w:szCs w:val="24"/>
        </w:rPr>
      </w:pPr>
      <w:r w:rsidRPr="00BB6FEB">
        <w:rPr>
          <w:sz w:val="24"/>
          <w:szCs w:val="24"/>
        </w:rPr>
        <w:t>Accountability Strengthening: Define clear roles, holding all parties accountable through strict audit trails, closing corruption loopholes.</w:t>
      </w:r>
    </w:p>
    <w:p w14:paraId="77899D3F" w14:textId="5A47D288" w:rsidR="00EC6059" w:rsidRPr="00EC6059" w:rsidRDefault="00BB6FEB" w:rsidP="00EC6059">
      <w:pPr>
        <w:widowControl w:val="0"/>
        <w:numPr>
          <w:ilvl w:val="0"/>
          <w:numId w:val="4"/>
        </w:numPr>
        <w:autoSpaceDE w:val="0"/>
        <w:autoSpaceDN w:val="0"/>
        <w:spacing w:before="121" w:after="240" w:line="291" w:lineRule="exact"/>
        <w:jc w:val="both"/>
        <w:rPr>
          <w:sz w:val="24"/>
          <w:szCs w:val="24"/>
        </w:rPr>
      </w:pPr>
      <w:r w:rsidRPr="00BB6FEB">
        <w:rPr>
          <w:sz w:val="24"/>
          <w:szCs w:val="24"/>
        </w:rPr>
        <w:t>Establish a grievance committee comprising impartial members to address concerns effectively and ensure fair resolution within the organization</w:t>
      </w:r>
    </w:p>
    <w:p w14:paraId="7562766A" w14:textId="77777777" w:rsidR="00EC6059" w:rsidRPr="00EC6059" w:rsidRDefault="00EC6059" w:rsidP="00222B0D">
      <w:pPr>
        <w:pStyle w:val="ListParagraph"/>
        <w:widowControl w:val="0"/>
        <w:numPr>
          <w:ilvl w:val="0"/>
          <w:numId w:val="7"/>
        </w:numPr>
        <w:autoSpaceDE w:val="0"/>
        <w:autoSpaceDN w:val="0"/>
        <w:spacing w:before="121" w:after="240" w:line="291" w:lineRule="exact"/>
        <w:jc w:val="both"/>
        <w:rPr>
          <w:b/>
          <w:bCs/>
          <w:sz w:val="28"/>
          <w:szCs w:val="28"/>
        </w:rPr>
      </w:pPr>
      <w:r w:rsidRPr="00EC6059">
        <w:rPr>
          <w:b/>
          <w:bCs/>
          <w:sz w:val="28"/>
          <w:szCs w:val="28"/>
        </w:rPr>
        <w:t>Conflict of interest</w:t>
      </w:r>
    </w:p>
    <w:p w14:paraId="626CD3F5" w14:textId="77777777" w:rsidR="00BB6FEB" w:rsidRPr="00BB6FEB" w:rsidRDefault="00BB6FEB" w:rsidP="00BB6FEB">
      <w:pPr>
        <w:widowControl w:val="0"/>
        <w:numPr>
          <w:ilvl w:val="0"/>
          <w:numId w:val="4"/>
        </w:numPr>
        <w:autoSpaceDE w:val="0"/>
        <w:autoSpaceDN w:val="0"/>
        <w:spacing w:before="121" w:after="240" w:line="291" w:lineRule="exact"/>
        <w:jc w:val="both"/>
        <w:rPr>
          <w:sz w:val="24"/>
          <w:szCs w:val="24"/>
        </w:rPr>
      </w:pPr>
      <w:r w:rsidRPr="00BB6FEB">
        <w:rPr>
          <w:sz w:val="24"/>
          <w:szCs w:val="24"/>
        </w:rPr>
        <w:t>Disclosure: Employees must transparently report any personal interests that may conflict with the company's objectives or decisions.</w:t>
      </w:r>
    </w:p>
    <w:p w14:paraId="040C4D0D" w14:textId="77777777" w:rsidR="00BB6FEB" w:rsidRPr="00BB6FEB" w:rsidRDefault="00BB6FEB" w:rsidP="00BB6FEB">
      <w:pPr>
        <w:widowControl w:val="0"/>
        <w:numPr>
          <w:ilvl w:val="0"/>
          <w:numId w:val="4"/>
        </w:numPr>
        <w:autoSpaceDE w:val="0"/>
        <w:autoSpaceDN w:val="0"/>
        <w:spacing w:before="121" w:after="240" w:line="291" w:lineRule="exact"/>
        <w:jc w:val="both"/>
        <w:rPr>
          <w:sz w:val="24"/>
          <w:szCs w:val="24"/>
        </w:rPr>
      </w:pPr>
      <w:r w:rsidRPr="00BB6FEB">
        <w:rPr>
          <w:sz w:val="24"/>
          <w:szCs w:val="24"/>
        </w:rPr>
        <w:t>Competitive Practices: Prohibit employees from engaging in actions that unfairly disadvantage competitors in the food distribution market.</w:t>
      </w:r>
    </w:p>
    <w:p w14:paraId="66F4A68A" w14:textId="77777777" w:rsidR="00BB6FEB" w:rsidRPr="00BB6FEB" w:rsidRDefault="00BB6FEB" w:rsidP="00BB6FEB">
      <w:pPr>
        <w:widowControl w:val="0"/>
        <w:numPr>
          <w:ilvl w:val="0"/>
          <w:numId w:val="4"/>
        </w:numPr>
        <w:autoSpaceDE w:val="0"/>
        <w:autoSpaceDN w:val="0"/>
        <w:spacing w:before="121" w:after="240" w:line="291" w:lineRule="exact"/>
        <w:jc w:val="both"/>
        <w:rPr>
          <w:sz w:val="24"/>
          <w:szCs w:val="24"/>
        </w:rPr>
      </w:pPr>
      <w:r w:rsidRPr="00BB6FEB">
        <w:rPr>
          <w:sz w:val="24"/>
          <w:szCs w:val="24"/>
        </w:rPr>
        <w:t>Product Quality: Uphold standards to avoid situations where personal gain might outweigh the delivery of safe, quality products.</w:t>
      </w:r>
    </w:p>
    <w:p w14:paraId="3B4F0DB1" w14:textId="77777777" w:rsidR="00EC6059" w:rsidRPr="00EC6059" w:rsidRDefault="00EC6059" w:rsidP="00222B0D">
      <w:pPr>
        <w:pStyle w:val="ListParagraph"/>
        <w:widowControl w:val="0"/>
        <w:numPr>
          <w:ilvl w:val="0"/>
          <w:numId w:val="7"/>
        </w:numPr>
        <w:autoSpaceDE w:val="0"/>
        <w:autoSpaceDN w:val="0"/>
        <w:spacing w:before="121" w:after="240" w:line="291" w:lineRule="exact"/>
        <w:jc w:val="both"/>
        <w:rPr>
          <w:b/>
          <w:bCs/>
          <w:sz w:val="28"/>
          <w:szCs w:val="28"/>
        </w:rPr>
      </w:pPr>
      <w:r w:rsidRPr="00EC6059">
        <w:rPr>
          <w:b/>
          <w:bCs/>
          <w:sz w:val="28"/>
          <w:szCs w:val="28"/>
        </w:rPr>
        <w:lastRenderedPageBreak/>
        <w:t>Fraud</w:t>
      </w:r>
    </w:p>
    <w:p w14:paraId="7BE8DB71" w14:textId="5DF9B94B" w:rsidR="00EC6059" w:rsidRDefault="009034A2" w:rsidP="00EC6059">
      <w:pPr>
        <w:widowControl w:val="0"/>
        <w:numPr>
          <w:ilvl w:val="0"/>
          <w:numId w:val="4"/>
        </w:numPr>
        <w:autoSpaceDE w:val="0"/>
        <w:autoSpaceDN w:val="0"/>
        <w:spacing w:before="121" w:after="240" w:line="291" w:lineRule="exact"/>
        <w:jc w:val="both"/>
        <w:rPr>
          <w:sz w:val="24"/>
          <w:szCs w:val="24"/>
        </w:rPr>
      </w:pPr>
      <w:r w:rsidRPr="009034A2">
        <w:rPr>
          <w:sz w:val="24"/>
          <w:szCs w:val="24"/>
        </w:rPr>
        <w:t>Enhance Transparency: Ensure all financial transactions are accurately documented and accessible to relevant stakeholders, reducing opportunities for fraudulent activities like embezzlement or bribery.</w:t>
      </w:r>
    </w:p>
    <w:p w14:paraId="36379EC4" w14:textId="538C16A0" w:rsidR="009034A2" w:rsidRDefault="009034A2" w:rsidP="00EC6059">
      <w:pPr>
        <w:widowControl w:val="0"/>
        <w:numPr>
          <w:ilvl w:val="0"/>
          <w:numId w:val="4"/>
        </w:numPr>
        <w:autoSpaceDE w:val="0"/>
        <w:autoSpaceDN w:val="0"/>
        <w:spacing w:before="121" w:after="240" w:line="291" w:lineRule="exact"/>
        <w:jc w:val="both"/>
        <w:rPr>
          <w:sz w:val="24"/>
          <w:szCs w:val="24"/>
        </w:rPr>
      </w:pPr>
      <w:r w:rsidRPr="009034A2">
        <w:rPr>
          <w:sz w:val="24"/>
          <w:szCs w:val="24"/>
        </w:rPr>
        <w:t>Strengthen Internal Controls: Implement robust internal control mechanisms to detect and deter fraudulent activities, such as regular audits and segregation of duties.</w:t>
      </w:r>
    </w:p>
    <w:p w14:paraId="5F4D94D2" w14:textId="1F31A75C" w:rsidR="009034A2" w:rsidRPr="00EC6059" w:rsidRDefault="009034A2" w:rsidP="00EC6059">
      <w:pPr>
        <w:widowControl w:val="0"/>
        <w:numPr>
          <w:ilvl w:val="0"/>
          <w:numId w:val="4"/>
        </w:numPr>
        <w:autoSpaceDE w:val="0"/>
        <w:autoSpaceDN w:val="0"/>
        <w:spacing w:before="121" w:after="240" w:line="291" w:lineRule="exact"/>
        <w:jc w:val="both"/>
        <w:rPr>
          <w:sz w:val="24"/>
          <w:szCs w:val="24"/>
        </w:rPr>
      </w:pPr>
      <w:r w:rsidRPr="009034A2">
        <w:rPr>
          <w:sz w:val="24"/>
          <w:szCs w:val="24"/>
        </w:rPr>
        <w:t>Embrace Technology Safeguards: Invest in advanced technological solutions such as fraud detection software and encryption protocols to safeguard sensitive information from unauthorized access or manipulation.</w:t>
      </w:r>
    </w:p>
    <w:p w14:paraId="2F377DF4" w14:textId="77777777" w:rsidR="00EC6059" w:rsidRPr="00EC6059" w:rsidRDefault="00EC6059" w:rsidP="00222B0D">
      <w:pPr>
        <w:pStyle w:val="ListParagraph"/>
        <w:widowControl w:val="0"/>
        <w:numPr>
          <w:ilvl w:val="0"/>
          <w:numId w:val="7"/>
        </w:numPr>
        <w:autoSpaceDE w:val="0"/>
        <w:autoSpaceDN w:val="0"/>
        <w:spacing w:before="121" w:after="240" w:line="291" w:lineRule="exact"/>
        <w:jc w:val="both"/>
        <w:rPr>
          <w:b/>
          <w:bCs/>
          <w:sz w:val="28"/>
          <w:szCs w:val="28"/>
        </w:rPr>
      </w:pPr>
      <w:r w:rsidRPr="00EC6059">
        <w:rPr>
          <w:b/>
          <w:bCs/>
          <w:sz w:val="28"/>
          <w:szCs w:val="28"/>
        </w:rPr>
        <w:t>Money laundering</w:t>
      </w:r>
    </w:p>
    <w:p w14:paraId="2A30093C" w14:textId="77777777" w:rsidR="009034A2" w:rsidRPr="009034A2" w:rsidRDefault="009034A2" w:rsidP="009034A2">
      <w:pPr>
        <w:widowControl w:val="0"/>
        <w:numPr>
          <w:ilvl w:val="0"/>
          <w:numId w:val="4"/>
        </w:numPr>
        <w:autoSpaceDE w:val="0"/>
        <w:autoSpaceDN w:val="0"/>
        <w:spacing w:before="121" w:after="240" w:line="291" w:lineRule="exact"/>
        <w:jc w:val="both"/>
        <w:rPr>
          <w:sz w:val="24"/>
          <w:szCs w:val="24"/>
        </w:rPr>
      </w:pPr>
      <w:r w:rsidRPr="009034A2">
        <w:rPr>
          <w:sz w:val="24"/>
          <w:szCs w:val="24"/>
        </w:rPr>
        <w:t>Enhance detection capabilities: Develop advanced algorithms and protocols to swiftly identify suspicious financial transactions, such as sudden large deposits unrelated to business operations.</w:t>
      </w:r>
    </w:p>
    <w:p w14:paraId="0FDEF933" w14:textId="77777777" w:rsidR="009034A2" w:rsidRPr="009034A2" w:rsidRDefault="009034A2" w:rsidP="009034A2">
      <w:pPr>
        <w:widowControl w:val="0"/>
        <w:numPr>
          <w:ilvl w:val="0"/>
          <w:numId w:val="4"/>
        </w:numPr>
        <w:autoSpaceDE w:val="0"/>
        <w:autoSpaceDN w:val="0"/>
        <w:spacing w:before="121" w:after="240" w:line="291" w:lineRule="exact"/>
        <w:jc w:val="both"/>
        <w:rPr>
          <w:sz w:val="24"/>
          <w:szCs w:val="24"/>
        </w:rPr>
      </w:pPr>
      <w:r w:rsidRPr="009034A2">
        <w:rPr>
          <w:sz w:val="24"/>
          <w:szCs w:val="24"/>
        </w:rPr>
        <w:t>Strengthen compliance procedures: Implement rigorous due diligence checks on new clients and ongoing monitoring to ensure adherence to anti-money laundering regulations, mitigating the risk of illicit fund infiltration.</w:t>
      </w:r>
    </w:p>
    <w:p w14:paraId="780AC80E" w14:textId="77777777" w:rsidR="009034A2" w:rsidRPr="009034A2" w:rsidRDefault="009034A2" w:rsidP="009034A2">
      <w:pPr>
        <w:widowControl w:val="0"/>
        <w:numPr>
          <w:ilvl w:val="0"/>
          <w:numId w:val="4"/>
        </w:numPr>
        <w:autoSpaceDE w:val="0"/>
        <w:autoSpaceDN w:val="0"/>
        <w:spacing w:before="121" w:after="240" w:line="291" w:lineRule="exact"/>
        <w:jc w:val="both"/>
        <w:rPr>
          <w:sz w:val="24"/>
          <w:szCs w:val="24"/>
        </w:rPr>
      </w:pPr>
      <w:r w:rsidRPr="009034A2">
        <w:rPr>
          <w:sz w:val="24"/>
          <w:szCs w:val="24"/>
        </w:rPr>
        <w:t>Foster collaboration: Forge strategic partnerships with law enforcement agencies and financial institutions to share intelligence and coordinate efforts in combating money laundering schemes across borders.</w:t>
      </w:r>
    </w:p>
    <w:p w14:paraId="69DD3B3B" w14:textId="77777777" w:rsidR="00EC6059" w:rsidRPr="00EC6059" w:rsidRDefault="00EC6059" w:rsidP="00222B0D">
      <w:pPr>
        <w:pStyle w:val="ListParagraph"/>
        <w:widowControl w:val="0"/>
        <w:numPr>
          <w:ilvl w:val="0"/>
          <w:numId w:val="7"/>
        </w:numPr>
        <w:autoSpaceDE w:val="0"/>
        <w:autoSpaceDN w:val="0"/>
        <w:spacing w:before="121" w:after="240" w:line="291" w:lineRule="exact"/>
        <w:jc w:val="both"/>
        <w:rPr>
          <w:b/>
          <w:bCs/>
          <w:sz w:val="28"/>
          <w:szCs w:val="28"/>
        </w:rPr>
      </w:pPr>
      <w:r w:rsidRPr="00EC6059">
        <w:rPr>
          <w:b/>
          <w:bCs/>
          <w:sz w:val="28"/>
          <w:szCs w:val="28"/>
        </w:rPr>
        <w:t>Anti-competitive practices</w:t>
      </w:r>
    </w:p>
    <w:p w14:paraId="10DE81CD" w14:textId="77777777" w:rsidR="00222B0D" w:rsidRPr="00222B0D" w:rsidRDefault="00222B0D" w:rsidP="00222B0D">
      <w:pPr>
        <w:widowControl w:val="0"/>
        <w:numPr>
          <w:ilvl w:val="0"/>
          <w:numId w:val="4"/>
        </w:numPr>
        <w:autoSpaceDE w:val="0"/>
        <w:autoSpaceDN w:val="0"/>
        <w:spacing w:before="121" w:after="240" w:line="291" w:lineRule="exact"/>
        <w:jc w:val="both"/>
        <w:rPr>
          <w:sz w:val="24"/>
          <w:szCs w:val="24"/>
        </w:rPr>
      </w:pPr>
      <w:r w:rsidRPr="00222B0D">
        <w:rPr>
          <w:sz w:val="24"/>
          <w:szCs w:val="24"/>
        </w:rPr>
        <w:t>Foster Supplier Diversity: Cultivate relationships with a diverse pool of suppliers, prioritizing inclusion and equal opportunities for all vendors regardless of size or background.</w:t>
      </w:r>
    </w:p>
    <w:p w14:paraId="4326432E" w14:textId="77777777" w:rsidR="00222B0D" w:rsidRPr="00222B0D" w:rsidRDefault="00222B0D" w:rsidP="00222B0D">
      <w:pPr>
        <w:widowControl w:val="0"/>
        <w:numPr>
          <w:ilvl w:val="0"/>
          <w:numId w:val="4"/>
        </w:numPr>
        <w:autoSpaceDE w:val="0"/>
        <w:autoSpaceDN w:val="0"/>
        <w:spacing w:before="121" w:after="240" w:line="291" w:lineRule="exact"/>
        <w:jc w:val="both"/>
        <w:rPr>
          <w:sz w:val="24"/>
          <w:szCs w:val="24"/>
        </w:rPr>
      </w:pPr>
      <w:r w:rsidRPr="00222B0D">
        <w:rPr>
          <w:sz w:val="24"/>
          <w:szCs w:val="24"/>
        </w:rPr>
        <w:t>Embrace Regulatory Compliance: Stay updated with relevant laws and regulations, ensuring full compliance with antitrust laws and regulatory frameworks to prevent monopolistic practices.</w:t>
      </w:r>
    </w:p>
    <w:p w14:paraId="2DEC0DE9" w14:textId="77777777" w:rsidR="00222B0D" w:rsidRPr="00222B0D" w:rsidRDefault="00222B0D" w:rsidP="00222B0D">
      <w:pPr>
        <w:widowControl w:val="0"/>
        <w:numPr>
          <w:ilvl w:val="0"/>
          <w:numId w:val="4"/>
        </w:numPr>
        <w:autoSpaceDE w:val="0"/>
        <w:autoSpaceDN w:val="0"/>
        <w:spacing w:before="121" w:after="240" w:line="291" w:lineRule="exact"/>
        <w:jc w:val="both"/>
        <w:rPr>
          <w:sz w:val="24"/>
          <w:szCs w:val="24"/>
        </w:rPr>
      </w:pPr>
      <w:r w:rsidRPr="00222B0D">
        <w:rPr>
          <w:sz w:val="24"/>
          <w:szCs w:val="24"/>
        </w:rPr>
        <w:t>Encourage Fair Trade Practices: Support fair trade initiatives and ethical sourcing practices, promoting equitable partnerships with suppliers and stakeholders across global supply chains.</w:t>
      </w:r>
    </w:p>
    <w:p w14:paraId="30799ED9" w14:textId="77777777" w:rsidR="00EC6059" w:rsidRPr="00EC6059" w:rsidRDefault="00EC6059" w:rsidP="00222B0D">
      <w:pPr>
        <w:pStyle w:val="ListParagraph"/>
        <w:widowControl w:val="0"/>
        <w:numPr>
          <w:ilvl w:val="0"/>
          <w:numId w:val="7"/>
        </w:numPr>
        <w:autoSpaceDE w:val="0"/>
        <w:autoSpaceDN w:val="0"/>
        <w:spacing w:before="121" w:after="240" w:line="291" w:lineRule="exact"/>
        <w:jc w:val="both"/>
        <w:rPr>
          <w:b/>
          <w:bCs/>
          <w:sz w:val="28"/>
          <w:szCs w:val="28"/>
        </w:rPr>
      </w:pPr>
      <w:r w:rsidRPr="00EC6059">
        <w:rPr>
          <w:b/>
          <w:bCs/>
          <w:sz w:val="28"/>
          <w:szCs w:val="28"/>
        </w:rPr>
        <w:t>Information security</w:t>
      </w:r>
    </w:p>
    <w:p w14:paraId="4C732643" w14:textId="77777777" w:rsidR="00222B0D" w:rsidRPr="00222B0D" w:rsidRDefault="00222B0D" w:rsidP="00222B0D">
      <w:pPr>
        <w:widowControl w:val="0"/>
        <w:numPr>
          <w:ilvl w:val="0"/>
          <w:numId w:val="4"/>
        </w:numPr>
        <w:autoSpaceDE w:val="0"/>
        <w:autoSpaceDN w:val="0"/>
        <w:spacing w:before="121" w:after="240" w:line="291" w:lineRule="exact"/>
        <w:jc w:val="both"/>
        <w:rPr>
          <w:sz w:val="24"/>
          <w:szCs w:val="24"/>
        </w:rPr>
      </w:pPr>
      <w:r w:rsidRPr="00222B0D">
        <w:rPr>
          <w:sz w:val="24"/>
          <w:szCs w:val="24"/>
        </w:rPr>
        <w:t>Implement robust encryption protocols such as AES-256 to safeguard sensitive customer data, preventing unauthorized access and ensuring confidentiality during transmission and storage.</w:t>
      </w:r>
    </w:p>
    <w:p w14:paraId="788FBB2B" w14:textId="77777777" w:rsidR="00222B0D" w:rsidRPr="00222B0D" w:rsidRDefault="00222B0D" w:rsidP="00222B0D">
      <w:pPr>
        <w:widowControl w:val="0"/>
        <w:numPr>
          <w:ilvl w:val="0"/>
          <w:numId w:val="4"/>
        </w:numPr>
        <w:autoSpaceDE w:val="0"/>
        <w:autoSpaceDN w:val="0"/>
        <w:spacing w:before="121" w:after="240" w:line="291" w:lineRule="exact"/>
        <w:jc w:val="both"/>
        <w:rPr>
          <w:sz w:val="24"/>
          <w:szCs w:val="24"/>
        </w:rPr>
      </w:pPr>
      <w:r w:rsidRPr="00222B0D">
        <w:rPr>
          <w:sz w:val="24"/>
          <w:szCs w:val="24"/>
        </w:rPr>
        <w:lastRenderedPageBreak/>
        <w:t>Regularly conduct comprehensive security audits and penetration tests, such as quarterly penetration testing, to identify vulnerabilities in systems and applications, promptly addressing any discovered weaknesses.</w:t>
      </w:r>
    </w:p>
    <w:p w14:paraId="3D0C50DD" w14:textId="77777777" w:rsidR="00222B0D" w:rsidRPr="00222B0D" w:rsidRDefault="00222B0D" w:rsidP="00222B0D">
      <w:pPr>
        <w:widowControl w:val="0"/>
        <w:numPr>
          <w:ilvl w:val="0"/>
          <w:numId w:val="4"/>
        </w:numPr>
        <w:autoSpaceDE w:val="0"/>
        <w:autoSpaceDN w:val="0"/>
        <w:spacing w:before="121" w:after="240" w:line="291" w:lineRule="exact"/>
        <w:jc w:val="both"/>
        <w:rPr>
          <w:sz w:val="24"/>
          <w:szCs w:val="24"/>
        </w:rPr>
      </w:pPr>
      <w:r w:rsidRPr="00222B0D">
        <w:rPr>
          <w:sz w:val="24"/>
          <w:szCs w:val="24"/>
        </w:rPr>
        <w:t>Foster a culture of security awareness and compliance among employees through regular training sessions and awareness campaigns, emphasizing the importance of data protection. For example, provide bi-annual security awareness workshops for all staff members.</w:t>
      </w:r>
    </w:p>
    <w:p w14:paraId="60484C85" w14:textId="1451E72B" w:rsidR="007654F9" w:rsidRDefault="007654F9" w:rsidP="009D41C6">
      <w:pPr>
        <w:pStyle w:val="Heading1"/>
        <w:spacing w:before="0" w:after="240"/>
        <w:ind w:left="360"/>
        <w:rPr>
          <w:rFonts w:ascii="Calibri" w:hAnsi="Calibri" w:cs="Calibri"/>
          <w:b/>
          <w:bCs/>
          <w:sz w:val="34"/>
          <w:szCs w:val="34"/>
        </w:rPr>
      </w:pPr>
      <w:bookmarkStart w:id="10" w:name="_Toc206779630"/>
      <w:r w:rsidRPr="003924E0">
        <w:rPr>
          <w:rFonts w:ascii="Calibri" w:hAnsi="Calibri" w:cs="Calibri"/>
          <w:b/>
          <w:bCs/>
          <w:sz w:val="34"/>
          <w:szCs w:val="34"/>
        </w:rPr>
        <w:t>QUA</w:t>
      </w:r>
      <w:r>
        <w:rPr>
          <w:rFonts w:ascii="Calibri" w:hAnsi="Calibri" w:cs="Calibri"/>
          <w:b/>
          <w:bCs/>
          <w:sz w:val="34"/>
          <w:szCs w:val="34"/>
        </w:rPr>
        <w:t>N</w:t>
      </w:r>
      <w:r w:rsidRPr="003924E0">
        <w:rPr>
          <w:rFonts w:ascii="Calibri" w:hAnsi="Calibri" w:cs="Calibri"/>
          <w:b/>
          <w:bCs/>
          <w:sz w:val="34"/>
          <w:szCs w:val="34"/>
        </w:rPr>
        <w:t>T</w:t>
      </w:r>
      <w:r>
        <w:rPr>
          <w:rFonts w:ascii="Calibri" w:hAnsi="Calibri" w:cs="Calibri"/>
          <w:b/>
          <w:bCs/>
          <w:sz w:val="34"/>
          <w:szCs w:val="34"/>
        </w:rPr>
        <w:t>IATIVE TARGETS</w:t>
      </w:r>
      <w:bookmarkEnd w:id="10"/>
    </w:p>
    <w:p w14:paraId="6477D570" w14:textId="6D75535A" w:rsidR="009D41C6" w:rsidRPr="00222B0D" w:rsidRDefault="00222B0D" w:rsidP="00222B0D">
      <w:pPr>
        <w:pStyle w:val="ListParagraph"/>
        <w:widowControl w:val="0"/>
        <w:numPr>
          <w:ilvl w:val="0"/>
          <w:numId w:val="10"/>
        </w:numPr>
        <w:autoSpaceDE w:val="0"/>
        <w:autoSpaceDN w:val="0"/>
        <w:spacing w:before="121" w:after="240" w:line="291" w:lineRule="exact"/>
        <w:jc w:val="both"/>
        <w:rPr>
          <w:b/>
          <w:bCs/>
          <w:sz w:val="28"/>
          <w:szCs w:val="28"/>
        </w:rPr>
      </w:pPr>
      <w:r w:rsidRPr="00222B0D">
        <w:rPr>
          <w:b/>
          <w:bCs/>
          <w:sz w:val="28"/>
          <w:szCs w:val="28"/>
        </w:rPr>
        <w:t>Corruption</w:t>
      </w:r>
    </w:p>
    <w:p w14:paraId="23D0343B" w14:textId="64734D6F" w:rsidR="00222B0D" w:rsidRPr="00222B0D" w:rsidRDefault="00222B0D" w:rsidP="00E36BB3">
      <w:pPr>
        <w:widowControl w:val="0"/>
        <w:numPr>
          <w:ilvl w:val="0"/>
          <w:numId w:val="4"/>
        </w:numPr>
        <w:autoSpaceDE w:val="0"/>
        <w:autoSpaceDN w:val="0"/>
        <w:spacing w:before="121" w:after="240" w:line="291" w:lineRule="exact"/>
        <w:jc w:val="both"/>
        <w:rPr>
          <w:sz w:val="24"/>
          <w:szCs w:val="24"/>
        </w:rPr>
      </w:pPr>
      <w:r w:rsidRPr="00222B0D">
        <w:rPr>
          <w:sz w:val="24"/>
          <w:szCs w:val="24"/>
        </w:rPr>
        <w:t xml:space="preserve">By </w:t>
      </w:r>
      <w:r w:rsidR="00C4475C">
        <w:rPr>
          <w:sz w:val="24"/>
          <w:szCs w:val="24"/>
        </w:rPr>
        <w:t>2030</w:t>
      </w:r>
      <w:r w:rsidRPr="00222B0D">
        <w:rPr>
          <w:sz w:val="24"/>
          <w:szCs w:val="24"/>
        </w:rPr>
        <w:t xml:space="preserve">, expand anti-corruption training to </w:t>
      </w:r>
      <w:r w:rsidR="00E36BB3">
        <w:rPr>
          <w:sz w:val="24"/>
          <w:szCs w:val="24"/>
        </w:rPr>
        <w:t>include 100</w:t>
      </w:r>
      <w:r w:rsidRPr="00222B0D">
        <w:rPr>
          <w:sz w:val="24"/>
          <w:szCs w:val="24"/>
        </w:rPr>
        <w:t>% employees compared to 2023.</w:t>
      </w:r>
    </w:p>
    <w:p w14:paraId="1B926632" w14:textId="46F63967" w:rsidR="00222B0D" w:rsidRDefault="00222B0D" w:rsidP="0008521C">
      <w:pPr>
        <w:widowControl w:val="0"/>
        <w:numPr>
          <w:ilvl w:val="0"/>
          <w:numId w:val="4"/>
        </w:numPr>
        <w:autoSpaceDE w:val="0"/>
        <w:autoSpaceDN w:val="0"/>
        <w:spacing w:before="121" w:after="0" w:line="291" w:lineRule="exact"/>
        <w:jc w:val="both"/>
        <w:rPr>
          <w:sz w:val="24"/>
          <w:szCs w:val="24"/>
        </w:rPr>
      </w:pPr>
      <w:r w:rsidRPr="00222B0D">
        <w:rPr>
          <w:sz w:val="24"/>
          <w:szCs w:val="24"/>
        </w:rPr>
        <w:t xml:space="preserve">Improve monitoring methods by 30% by </w:t>
      </w:r>
      <w:r w:rsidR="00C4475C">
        <w:rPr>
          <w:sz w:val="24"/>
          <w:szCs w:val="24"/>
        </w:rPr>
        <w:t>2030</w:t>
      </w:r>
      <w:r w:rsidRPr="00222B0D">
        <w:rPr>
          <w:sz w:val="24"/>
          <w:szCs w:val="24"/>
        </w:rPr>
        <w:t>, surpassing levels recorded in the baseline year 2023.</w:t>
      </w:r>
    </w:p>
    <w:p w14:paraId="21B52034" w14:textId="77777777" w:rsidR="0008521C" w:rsidRDefault="0008521C" w:rsidP="0008521C">
      <w:pPr>
        <w:widowControl w:val="0"/>
        <w:autoSpaceDE w:val="0"/>
        <w:autoSpaceDN w:val="0"/>
        <w:spacing w:before="121" w:after="0" w:line="291" w:lineRule="exact"/>
        <w:ind w:left="720" w:firstLine="0"/>
        <w:jc w:val="both"/>
        <w:rPr>
          <w:sz w:val="24"/>
          <w:szCs w:val="24"/>
        </w:rPr>
      </w:pPr>
    </w:p>
    <w:p w14:paraId="36D7FAF8" w14:textId="792F62FD" w:rsidR="00E36BB3" w:rsidRDefault="00E36BB3" w:rsidP="00E36BB3">
      <w:pPr>
        <w:pStyle w:val="ListParagraph"/>
        <w:widowControl w:val="0"/>
        <w:numPr>
          <w:ilvl w:val="0"/>
          <w:numId w:val="10"/>
        </w:numPr>
        <w:autoSpaceDE w:val="0"/>
        <w:autoSpaceDN w:val="0"/>
        <w:spacing w:before="121" w:after="240" w:line="291" w:lineRule="exact"/>
        <w:jc w:val="both"/>
        <w:rPr>
          <w:b/>
          <w:bCs/>
          <w:sz w:val="28"/>
          <w:szCs w:val="28"/>
        </w:rPr>
      </w:pPr>
      <w:r w:rsidRPr="00E36BB3">
        <w:rPr>
          <w:b/>
          <w:bCs/>
          <w:sz w:val="28"/>
          <w:szCs w:val="28"/>
        </w:rPr>
        <w:t xml:space="preserve">Conflict of interest </w:t>
      </w:r>
    </w:p>
    <w:p w14:paraId="3D5B68DF" w14:textId="2EEB4C85" w:rsidR="00E36BB3" w:rsidRPr="00E36BB3" w:rsidRDefault="00E36BB3" w:rsidP="00E36BB3">
      <w:pPr>
        <w:widowControl w:val="0"/>
        <w:numPr>
          <w:ilvl w:val="0"/>
          <w:numId w:val="4"/>
        </w:numPr>
        <w:autoSpaceDE w:val="0"/>
        <w:autoSpaceDN w:val="0"/>
        <w:spacing w:after="240" w:line="291" w:lineRule="exact"/>
        <w:jc w:val="both"/>
        <w:rPr>
          <w:sz w:val="24"/>
          <w:szCs w:val="24"/>
        </w:rPr>
      </w:pPr>
      <w:r w:rsidRPr="00E36BB3">
        <w:rPr>
          <w:sz w:val="24"/>
          <w:szCs w:val="24"/>
        </w:rPr>
        <w:t xml:space="preserve">Achieve a 20% decline in conflict-of-interest cases by </w:t>
      </w:r>
      <w:r w:rsidR="00C4475C">
        <w:rPr>
          <w:sz w:val="24"/>
          <w:szCs w:val="24"/>
        </w:rPr>
        <w:t>2030</w:t>
      </w:r>
      <w:r w:rsidRPr="00E36BB3">
        <w:rPr>
          <w:sz w:val="24"/>
          <w:szCs w:val="24"/>
        </w:rPr>
        <w:t xml:space="preserve"> compared to 2023.</w:t>
      </w:r>
    </w:p>
    <w:p w14:paraId="7563C4B5" w14:textId="12334A7D" w:rsidR="00E36BB3" w:rsidRDefault="00E36BB3" w:rsidP="0008521C">
      <w:pPr>
        <w:widowControl w:val="0"/>
        <w:numPr>
          <w:ilvl w:val="0"/>
          <w:numId w:val="4"/>
        </w:numPr>
        <w:autoSpaceDE w:val="0"/>
        <w:autoSpaceDN w:val="0"/>
        <w:spacing w:before="121" w:after="0" w:line="291" w:lineRule="exact"/>
        <w:jc w:val="both"/>
        <w:rPr>
          <w:sz w:val="24"/>
          <w:szCs w:val="24"/>
        </w:rPr>
      </w:pPr>
      <w:r w:rsidRPr="00E36BB3">
        <w:rPr>
          <w:sz w:val="24"/>
          <w:szCs w:val="24"/>
        </w:rPr>
        <w:t xml:space="preserve">Train 100% of employees on conflict of interest by </w:t>
      </w:r>
      <w:r w:rsidR="00C4475C">
        <w:rPr>
          <w:sz w:val="24"/>
          <w:szCs w:val="24"/>
        </w:rPr>
        <w:t>2030</w:t>
      </w:r>
      <w:r w:rsidRPr="00E36BB3">
        <w:rPr>
          <w:sz w:val="24"/>
          <w:szCs w:val="24"/>
        </w:rPr>
        <w:t>, starting from the baseline year 2023.</w:t>
      </w:r>
    </w:p>
    <w:p w14:paraId="0BAEA429" w14:textId="77777777" w:rsidR="0008521C" w:rsidRDefault="0008521C" w:rsidP="0008521C">
      <w:pPr>
        <w:widowControl w:val="0"/>
        <w:autoSpaceDE w:val="0"/>
        <w:autoSpaceDN w:val="0"/>
        <w:spacing w:before="121" w:after="0" w:line="291" w:lineRule="exact"/>
        <w:ind w:left="720" w:firstLine="0"/>
        <w:jc w:val="both"/>
        <w:rPr>
          <w:sz w:val="24"/>
          <w:szCs w:val="24"/>
        </w:rPr>
      </w:pPr>
    </w:p>
    <w:p w14:paraId="65E86F8D" w14:textId="68410160" w:rsidR="00E36BB3" w:rsidRDefault="00E36BB3" w:rsidP="00E36BB3">
      <w:pPr>
        <w:pStyle w:val="ListParagraph"/>
        <w:widowControl w:val="0"/>
        <w:numPr>
          <w:ilvl w:val="0"/>
          <w:numId w:val="10"/>
        </w:numPr>
        <w:autoSpaceDE w:val="0"/>
        <w:autoSpaceDN w:val="0"/>
        <w:spacing w:before="121" w:after="240" w:line="291" w:lineRule="exact"/>
        <w:jc w:val="both"/>
        <w:rPr>
          <w:b/>
          <w:bCs/>
          <w:sz w:val="28"/>
          <w:szCs w:val="28"/>
        </w:rPr>
      </w:pPr>
      <w:r w:rsidRPr="00E36BB3">
        <w:rPr>
          <w:b/>
          <w:bCs/>
          <w:sz w:val="28"/>
          <w:szCs w:val="28"/>
        </w:rPr>
        <w:t>Fraud</w:t>
      </w:r>
    </w:p>
    <w:p w14:paraId="085EBF9B" w14:textId="7C98B45C" w:rsidR="00E36BB3" w:rsidRPr="00E36BB3" w:rsidRDefault="00E36BB3" w:rsidP="00E36BB3">
      <w:pPr>
        <w:widowControl w:val="0"/>
        <w:numPr>
          <w:ilvl w:val="0"/>
          <w:numId w:val="4"/>
        </w:numPr>
        <w:autoSpaceDE w:val="0"/>
        <w:autoSpaceDN w:val="0"/>
        <w:spacing w:after="240" w:line="291" w:lineRule="exact"/>
        <w:jc w:val="both"/>
        <w:rPr>
          <w:sz w:val="24"/>
          <w:szCs w:val="24"/>
        </w:rPr>
      </w:pPr>
      <w:r w:rsidRPr="00E36BB3">
        <w:rPr>
          <w:sz w:val="24"/>
          <w:szCs w:val="24"/>
        </w:rPr>
        <w:t xml:space="preserve">Implement fraud prevention training for </w:t>
      </w:r>
      <w:r>
        <w:rPr>
          <w:sz w:val="24"/>
          <w:szCs w:val="24"/>
        </w:rPr>
        <w:t>100%</w:t>
      </w:r>
      <w:r w:rsidRPr="00E36BB3">
        <w:rPr>
          <w:sz w:val="24"/>
          <w:szCs w:val="24"/>
        </w:rPr>
        <w:t xml:space="preserve"> employees, reducing incidents by 15% by </w:t>
      </w:r>
      <w:r w:rsidR="00C4475C">
        <w:rPr>
          <w:sz w:val="24"/>
          <w:szCs w:val="24"/>
        </w:rPr>
        <w:t>2030</w:t>
      </w:r>
      <w:r w:rsidRPr="00E36BB3">
        <w:rPr>
          <w:sz w:val="24"/>
          <w:szCs w:val="24"/>
        </w:rPr>
        <w:t>.</w:t>
      </w:r>
    </w:p>
    <w:p w14:paraId="35E94CAA" w14:textId="495FB1CE" w:rsidR="00E36BB3" w:rsidRPr="00E36BB3" w:rsidRDefault="00E36BB3" w:rsidP="00E36BB3">
      <w:pPr>
        <w:widowControl w:val="0"/>
        <w:numPr>
          <w:ilvl w:val="0"/>
          <w:numId w:val="4"/>
        </w:numPr>
        <w:autoSpaceDE w:val="0"/>
        <w:autoSpaceDN w:val="0"/>
        <w:spacing w:before="121" w:after="240" w:line="291" w:lineRule="exact"/>
        <w:jc w:val="both"/>
        <w:rPr>
          <w:sz w:val="24"/>
          <w:szCs w:val="24"/>
        </w:rPr>
      </w:pPr>
      <w:r w:rsidRPr="00E36BB3">
        <w:rPr>
          <w:sz w:val="24"/>
          <w:szCs w:val="24"/>
        </w:rPr>
        <w:t xml:space="preserve">Introduce stricter verification measures, aiming for a 20% decrease in fraudulent activities by </w:t>
      </w:r>
      <w:r w:rsidR="00C4475C">
        <w:rPr>
          <w:sz w:val="24"/>
          <w:szCs w:val="24"/>
        </w:rPr>
        <w:t>2030</w:t>
      </w:r>
      <w:r w:rsidRPr="00E36BB3">
        <w:rPr>
          <w:sz w:val="24"/>
          <w:szCs w:val="24"/>
        </w:rPr>
        <w:t>.</w:t>
      </w:r>
    </w:p>
    <w:p w14:paraId="58E9A7E9" w14:textId="47A63557" w:rsidR="00E36BB3" w:rsidRDefault="00E36BB3" w:rsidP="0008521C">
      <w:pPr>
        <w:widowControl w:val="0"/>
        <w:numPr>
          <w:ilvl w:val="0"/>
          <w:numId w:val="4"/>
        </w:numPr>
        <w:autoSpaceDE w:val="0"/>
        <w:autoSpaceDN w:val="0"/>
        <w:spacing w:before="121" w:after="0" w:line="291" w:lineRule="exact"/>
        <w:jc w:val="both"/>
        <w:rPr>
          <w:sz w:val="24"/>
          <w:szCs w:val="24"/>
        </w:rPr>
      </w:pPr>
      <w:r w:rsidRPr="00E36BB3">
        <w:rPr>
          <w:sz w:val="24"/>
          <w:szCs w:val="24"/>
        </w:rPr>
        <w:t xml:space="preserve">Enhance surveillance systems to detect and deter fraudulent activities, reducing incidents by 25% by </w:t>
      </w:r>
      <w:r w:rsidR="00C4475C">
        <w:rPr>
          <w:sz w:val="24"/>
          <w:szCs w:val="24"/>
        </w:rPr>
        <w:t>2030</w:t>
      </w:r>
      <w:r w:rsidRPr="00E36BB3">
        <w:rPr>
          <w:sz w:val="24"/>
          <w:szCs w:val="24"/>
        </w:rPr>
        <w:t>.</w:t>
      </w:r>
    </w:p>
    <w:p w14:paraId="054FA360" w14:textId="77777777" w:rsidR="0008521C" w:rsidRDefault="0008521C" w:rsidP="0008521C">
      <w:pPr>
        <w:widowControl w:val="0"/>
        <w:autoSpaceDE w:val="0"/>
        <w:autoSpaceDN w:val="0"/>
        <w:spacing w:before="121" w:after="0" w:line="291" w:lineRule="exact"/>
        <w:ind w:left="720" w:firstLine="0"/>
        <w:jc w:val="both"/>
        <w:rPr>
          <w:sz w:val="24"/>
          <w:szCs w:val="24"/>
        </w:rPr>
      </w:pPr>
    </w:p>
    <w:p w14:paraId="7999D350" w14:textId="240E0DC6" w:rsidR="00E36BB3" w:rsidRDefault="00E36BB3" w:rsidP="00E36BB3">
      <w:pPr>
        <w:pStyle w:val="ListParagraph"/>
        <w:widowControl w:val="0"/>
        <w:numPr>
          <w:ilvl w:val="0"/>
          <w:numId w:val="10"/>
        </w:numPr>
        <w:autoSpaceDE w:val="0"/>
        <w:autoSpaceDN w:val="0"/>
        <w:spacing w:before="121" w:after="240" w:line="291" w:lineRule="exact"/>
        <w:jc w:val="both"/>
        <w:rPr>
          <w:b/>
          <w:bCs/>
          <w:sz w:val="28"/>
          <w:szCs w:val="28"/>
        </w:rPr>
      </w:pPr>
      <w:r w:rsidRPr="00E36BB3">
        <w:rPr>
          <w:b/>
          <w:bCs/>
          <w:sz w:val="28"/>
          <w:szCs w:val="28"/>
        </w:rPr>
        <w:t>Money Laundering</w:t>
      </w:r>
    </w:p>
    <w:p w14:paraId="69BEB494" w14:textId="4BD546BA" w:rsidR="00E36BB3" w:rsidRPr="00E36BB3" w:rsidRDefault="00E36BB3" w:rsidP="00E36BB3">
      <w:pPr>
        <w:widowControl w:val="0"/>
        <w:numPr>
          <w:ilvl w:val="0"/>
          <w:numId w:val="4"/>
        </w:numPr>
        <w:autoSpaceDE w:val="0"/>
        <w:autoSpaceDN w:val="0"/>
        <w:spacing w:after="240" w:line="291" w:lineRule="exact"/>
        <w:jc w:val="both"/>
        <w:rPr>
          <w:sz w:val="24"/>
          <w:szCs w:val="24"/>
        </w:rPr>
      </w:pPr>
      <w:r w:rsidRPr="00E36BB3">
        <w:rPr>
          <w:sz w:val="24"/>
          <w:szCs w:val="24"/>
        </w:rPr>
        <w:t xml:space="preserve">Attain a 100% employee training completion rate in money laundering prevention by </w:t>
      </w:r>
      <w:r w:rsidR="00C4475C">
        <w:rPr>
          <w:sz w:val="24"/>
          <w:szCs w:val="24"/>
        </w:rPr>
        <w:t>2030</w:t>
      </w:r>
      <w:r w:rsidRPr="00E36BB3">
        <w:rPr>
          <w:sz w:val="24"/>
          <w:szCs w:val="24"/>
        </w:rPr>
        <w:t>, monitored since 2023.</w:t>
      </w:r>
    </w:p>
    <w:p w14:paraId="66E319FD" w14:textId="3B85CF94" w:rsidR="00E36BB3" w:rsidRDefault="00E36BB3" w:rsidP="0008521C">
      <w:pPr>
        <w:widowControl w:val="0"/>
        <w:numPr>
          <w:ilvl w:val="0"/>
          <w:numId w:val="4"/>
        </w:numPr>
        <w:autoSpaceDE w:val="0"/>
        <w:autoSpaceDN w:val="0"/>
        <w:spacing w:before="121" w:after="0" w:line="291" w:lineRule="exact"/>
        <w:jc w:val="both"/>
        <w:rPr>
          <w:sz w:val="24"/>
          <w:szCs w:val="24"/>
        </w:rPr>
      </w:pPr>
      <w:r w:rsidRPr="00E36BB3">
        <w:rPr>
          <w:sz w:val="24"/>
          <w:szCs w:val="24"/>
        </w:rPr>
        <w:t xml:space="preserve">Maintain zero complaints regarding ethical breaches by </w:t>
      </w:r>
      <w:r w:rsidR="00C4475C">
        <w:rPr>
          <w:sz w:val="24"/>
          <w:szCs w:val="24"/>
        </w:rPr>
        <w:t>2030</w:t>
      </w:r>
      <w:r w:rsidRPr="00E36BB3">
        <w:rPr>
          <w:sz w:val="24"/>
          <w:szCs w:val="24"/>
        </w:rPr>
        <w:t>, from the baseline year 2023.</w:t>
      </w:r>
    </w:p>
    <w:p w14:paraId="3E513CC7" w14:textId="77777777" w:rsidR="0008521C" w:rsidRDefault="0008521C" w:rsidP="0008521C">
      <w:pPr>
        <w:widowControl w:val="0"/>
        <w:autoSpaceDE w:val="0"/>
        <w:autoSpaceDN w:val="0"/>
        <w:spacing w:before="121" w:after="0" w:line="291" w:lineRule="exact"/>
        <w:ind w:left="720" w:firstLine="0"/>
        <w:jc w:val="both"/>
        <w:rPr>
          <w:sz w:val="24"/>
          <w:szCs w:val="24"/>
        </w:rPr>
      </w:pPr>
    </w:p>
    <w:p w14:paraId="49E0D56B" w14:textId="77777777" w:rsidR="00E36BB3" w:rsidRDefault="00E36BB3" w:rsidP="0008521C">
      <w:pPr>
        <w:pStyle w:val="ListParagraph"/>
        <w:widowControl w:val="0"/>
        <w:numPr>
          <w:ilvl w:val="0"/>
          <w:numId w:val="10"/>
        </w:numPr>
        <w:autoSpaceDE w:val="0"/>
        <w:autoSpaceDN w:val="0"/>
        <w:spacing w:before="121" w:after="240" w:line="291" w:lineRule="exact"/>
        <w:jc w:val="both"/>
        <w:rPr>
          <w:b/>
          <w:bCs/>
          <w:sz w:val="28"/>
          <w:szCs w:val="28"/>
        </w:rPr>
      </w:pPr>
      <w:r w:rsidRPr="00E36BB3">
        <w:rPr>
          <w:b/>
          <w:bCs/>
          <w:sz w:val="28"/>
          <w:szCs w:val="28"/>
        </w:rPr>
        <w:t>Anti-competitive practices</w:t>
      </w:r>
    </w:p>
    <w:p w14:paraId="516627C7" w14:textId="202EE4F7" w:rsidR="0008521C" w:rsidRPr="0008521C" w:rsidRDefault="0008521C" w:rsidP="0008521C">
      <w:pPr>
        <w:widowControl w:val="0"/>
        <w:numPr>
          <w:ilvl w:val="0"/>
          <w:numId w:val="4"/>
        </w:numPr>
        <w:autoSpaceDE w:val="0"/>
        <w:autoSpaceDN w:val="0"/>
        <w:spacing w:after="240" w:line="291" w:lineRule="exact"/>
        <w:jc w:val="both"/>
        <w:rPr>
          <w:sz w:val="24"/>
          <w:szCs w:val="24"/>
        </w:rPr>
      </w:pPr>
      <w:r w:rsidRPr="0008521C">
        <w:rPr>
          <w:sz w:val="24"/>
          <w:szCs w:val="24"/>
        </w:rPr>
        <w:t xml:space="preserve">Strengthen internal audit procedures by 15% by </w:t>
      </w:r>
      <w:r w:rsidR="00C4475C">
        <w:rPr>
          <w:sz w:val="24"/>
          <w:szCs w:val="24"/>
        </w:rPr>
        <w:t>2030</w:t>
      </w:r>
      <w:r w:rsidRPr="0008521C">
        <w:rPr>
          <w:sz w:val="24"/>
          <w:szCs w:val="24"/>
        </w:rPr>
        <w:t>, based on 2023's performance.</w:t>
      </w:r>
    </w:p>
    <w:p w14:paraId="5710E751" w14:textId="60FC8DAD" w:rsidR="0008521C" w:rsidRDefault="0008521C" w:rsidP="0008521C">
      <w:pPr>
        <w:widowControl w:val="0"/>
        <w:numPr>
          <w:ilvl w:val="0"/>
          <w:numId w:val="4"/>
        </w:numPr>
        <w:autoSpaceDE w:val="0"/>
        <w:autoSpaceDN w:val="0"/>
        <w:spacing w:before="121" w:after="0" w:line="291" w:lineRule="exact"/>
        <w:jc w:val="both"/>
        <w:rPr>
          <w:sz w:val="24"/>
          <w:szCs w:val="24"/>
        </w:rPr>
      </w:pPr>
      <w:r w:rsidRPr="0008521C">
        <w:rPr>
          <w:sz w:val="24"/>
          <w:szCs w:val="24"/>
        </w:rPr>
        <w:t>Ensure</w:t>
      </w:r>
      <w:r w:rsidRPr="0008521C">
        <w:rPr>
          <w:b/>
          <w:bCs/>
          <w:sz w:val="28"/>
          <w:szCs w:val="28"/>
        </w:rPr>
        <w:t xml:space="preserve"> </w:t>
      </w:r>
      <w:r w:rsidRPr="0008521C">
        <w:rPr>
          <w:sz w:val="24"/>
          <w:szCs w:val="24"/>
        </w:rPr>
        <w:t xml:space="preserve">100% compliance with anti-competitive regulations by </w:t>
      </w:r>
      <w:r w:rsidR="00C4475C">
        <w:rPr>
          <w:sz w:val="24"/>
          <w:szCs w:val="24"/>
        </w:rPr>
        <w:t>2030</w:t>
      </w:r>
      <w:r w:rsidRPr="0008521C">
        <w:rPr>
          <w:sz w:val="24"/>
          <w:szCs w:val="24"/>
        </w:rPr>
        <w:t>, building upon 2023's baseline.</w:t>
      </w:r>
    </w:p>
    <w:p w14:paraId="0287BE90" w14:textId="77777777" w:rsidR="0008521C" w:rsidRPr="0008521C" w:rsidRDefault="0008521C" w:rsidP="0008521C">
      <w:pPr>
        <w:widowControl w:val="0"/>
        <w:autoSpaceDE w:val="0"/>
        <w:autoSpaceDN w:val="0"/>
        <w:spacing w:before="121" w:after="0" w:line="291" w:lineRule="exact"/>
        <w:ind w:left="720" w:firstLine="0"/>
        <w:jc w:val="both"/>
        <w:rPr>
          <w:sz w:val="24"/>
          <w:szCs w:val="24"/>
        </w:rPr>
      </w:pPr>
    </w:p>
    <w:p w14:paraId="43A589AD" w14:textId="0F18328E" w:rsidR="0008521C" w:rsidRDefault="0008521C" w:rsidP="0008521C">
      <w:pPr>
        <w:pStyle w:val="ListParagraph"/>
        <w:widowControl w:val="0"/>
        <w:numPr>
          <w:ilvl w:val="0"/>
          <w:numId w:val="10"/>
        </w:numPr>
        <w:autoSpaceDE w:val="0"/>
        <w:autoSpaceDN w:val="0"/>
        <w:spacing w:before="121" w:after="240" w:line="291" w:lineRule="exact"/>
        <w:jc w:val="both"/>
        <w:rPr>
          <w:b/>
          <w:bCs/>
          <w:sz w:val="28"/>
          <w:szCs w:val="28"/>
        </w:rPr>
      </w:pPr>
      <w:r>
        <w:rPr>
          <w:b/>
          <w:bCs/>
          <w:sz w:val="28"/>
          <w:szCs w:val="28"/>
        </w:rPr>
        <w:t>Information Security</w:t>
      </w:r>
    </w:p>
    <w:p w14:paraId="1F84C62B" w14:textId="0A68ED8E" w:rsidR="0008521C" w:rsidRPr="0008521C" w:rsidRDefault="0008521C" w:rsidP="0008521C">
      <w:pPr>
        <w:widowControl w:val="0"/>
        <w:numPr>
          <w:ilvl w:val="0"/>
          <w:numId w:val="4"/>
        </w:numPr>
        <w:autoSpaceDE w:val="0"/>
        <w:autoSpaceDN w:val="0"/>
        <w:spacing w:before="121" w:after="240" w:line="291" w:lineRule="exact"/>
        <w:jc w:val="both"/>
        <w:rPr>
          <w:sz w:val="24"/>
          <w:szCs w:val="24"/>
        </w:rPr>
      </w:pPr>
      <w:r w:rsidRPr="0008521C">
        <w:rPr>
          <w:sz w:val="24"/>
          <w:szCs w:val="24"/>
        </w:rPr>
        <w:t xml:space="preserve">Increase data encryption by 25% in packaging manufacturing by </w:t>
      </w:r>
      <w:r w:rsidR="00C4475C">
        <w:rPr>
          <w:sz w:val="24"/>
          <w:szCs w:val="24"/>
        </w:rPr>
        <w:t>2030</w:t>
      </w:r>
      <w:r w:rsidRPr="0008521C">
        <w:rPr>
          <w:sz w:val="24"/>
          <w:szCs w:val="24"/>
        </w:rPr>
        <w:t>, from baseline year 2023.</w:t>
      </w:r>
    </w:p>
    <w:p w14:paraId="43B329E0" w14:textId="7B295745" w:rsidR="0008521C" w:rsidRPr="0008521C" w:rsidRDefault="0008521C" w:rsidP="0008521C">
      <w:pPr>
        <w:widowControl w:val="0"/>
        <w:numPr>
          <w:ilvl w:val="0"/>
          <w:numId w:val="4"/>
        </w:numPr>
        <w:autoSpaceDE w:val="0"/>
        <w:autoSpaceDN w:val="0"/>
        <w:spacing w:before="121" w:after="240" w:line="291" w:lineRule="exact"/>
        <w:jc w:val="both"/>
        <w:rPr>
          <w:sz w:val="24"/>
          <w:szCs w:val="24"/>
        </w:rPr>
      </w:pPr>
      <w:r w:rsidRPr="0008521C">
        <w:rPr>
          <w:sz w:val="24"/>
          <w:szCs w:val="24"/>
        </w:rPr>
        <w:t xml:space="preserve">Achieve 30% reduction in data breaches by </w:t>
      </w:r>
      <w:r w:rsidR="00C4475C">
        <w:rPr>
          <w:sz w:val="24"/>
          <w:szCs w:val="24"/>
        </w:rPr>
        <w:t>2030</w:t>
      </w:r>
      <w:r w:rsidRPr="0008521C">
        <w:rPr>
          <w:sz w:val="24"/>
          <w:szCs w:val="24"/>
        </w:rPr>
        <w:t>, compared to baseline year 2023.</w:t>
      </w:r>
    </w:p>
    <w:p w14:paraId="06114E4F" w14:textId="0AAD9882" w:rsidR="0008521C" w:rsidRDefault="0008521C" w:rsidP="0008521C">
      <w:pPr>
        <w:widowControl w:val="0"/>
        <w:numPr>
          <w:ilvl w:val="0"/>
          <w:numId w:val="4"/>
        </w:numPr>
        <w:autoSpaceDE w:val="0"/>
        <w:autoSpaceDN w:val="0"/>
        <w:spacing w:before="121" w:after="0" w:line="291" w:lineRule="exact"/>
        <w:jc w:val="both"/>
        <w:rPr>
          <w:sz w:val="24"/>
          <w:szCs w:val="24"/>
        </w:rPr>
      </w:pPr>
      <w:r w:rsidRPr="0008521C">
        <w:rPr>
          <w:sz w:val="24"/>
          <w:szCs w:val="24"/>
        </w:rPr>
        <w:t xml:space="preserve">Enhance firewall protection for 40% of systems by </w:t>
      </w:r>
      <w:r w:rsidR="00C4475C">
        <w:rPr>
          <w:sz w:val="24"/>
          <w:szCs w:val="24"/>
        </w:rPr>
        <w:t>2030</w:t>
      </w:r>
      <w:r w:rsidRPr="0008521C">
        <w:rPr>
          <w:sz w:val="24"/>
          <w:szCs w:val="24"/>
        </w:rPr>
        <w:t>, compared to baseline year 2023.</w:t>
      </w:r>
    </w:p>
    <w:p w14:paraId="057F6A81" w14:textId="77777777" w:rsidR="00A8345B" w:rsidRDefault="00A8345B" w:rsidP="00A8345B">
      <w:pPr>
        <w:widowControl w:val="0"/>
        <w:autoSpaceDE w:val="0"/>
        <w:autoSpaceDN w:val="0"/>
        <w:spacing w:before="121" w:after="0" w:line="291" w:lineRule="exact"/>
        <w:ind w:left="720" w:firstLine="0"/>
        <w:jc w:val="both"/>
        <w:rPr>
          <w:sz w:val="24"/>
          <w:szCs w:val="24"/>
        </w:rPr>
      </w:pPr>
    </w:p>
    <w:p w14:paraId="1A92A717" w14:textId="79DEFDC8" w:rsidR="00A8345B" w:rsidRPr="00A8345B" w:rsidRDefault="00A20A71" w:rsidP="00A8345B">
      <w:pPr>
        <w:pStyle w:val="Heading1"/>
        <w:spacing w:before="0" w:after="240"/>
        <w:ind w:left="360"/>
        <w:rPr>
          <w:rFonts w:ascii="Calibri" w:hAnsi="Calibri" w:cs="Calibri"/>
          <w:b/>
          <w:bCs/>
          <w:sz w:val="34"/>
          <w:szCs w:val="34"/>
        </w:rPr>
      </w:pPr>
      <w:r>
        <w:rPr>
          <w:rFonts w:ascii="Calibri" w:hAnsi="Calibri" w:cs="Calibri"/>
          <w:b/>
          <w:bCs/>
          <w:sz w:val="34"/>
          <w:szCs w:val="34"/>
        </w:rPr>
        <w:t xml:space="preserve">    </w:t>
      </w:r>
      <w:bookmarkStart w:id="11" w:name="_Toc206779631"/>
      <w:r w:rsidRPr="00A8345B">
        <w:rPr>
          <w:rFonts w:ascii="Calibri" w:hAnsi="Calibri" w:cs="Calibri"/>
          <w:b/>
          <w:bCs/>
          <w:sz w:val="34"/>
          <w:szCs w:val="34"/>
        </w:rPr>
        <w:t>ETHICAL COMPLIANCE FRAMEWORK: DO’S AND DON’TS ACROSS KEY RISK AREAS</w:t>
      </w:r>
      <w:bookmarkEnd w:id="11"/>
    </w:p>
    <w:p w14:paraId="0720E9C9" w14:textId="7BF8942B" w:rsidR="00A8345B" w:rsidRPr="00A8345B" w:rsidRDefault="00A8345B" w:rsidP="00A8345B">
      <w:pPr>
        <w:pStyle w:val="ListParagraph"/>
        <w:widowControl w:val="0"/>
        <w:numPr>
          <w:ilvl w:val="0"/>
          <w:numId w:val="28"/>
        </w:numPr>
        <w:autoSpaceDE w:val="0"/>
        <w:autoSpaceDN w:val="0"/>
        <w:spacing w:before="121" w:after="0" w:line="291" w:lineRule="exact"/>
        <w:jc w:val="both"/>
        <w:rPr>
          <w:b/>
          <w:bCs/>
          <w:sz w:val="28"/>
          <w:szCs w:val="28"/>
          <w:lang w:val="en-US"/>
        </w:rPr>
      </w:pPr>
      <w:r w:rsidRPr="00A8345B">
        <w:rPr>
          <w:b/>
          <w:bCs/>
          <w:sz w:val="28"/>
          <w:szCs w:val="28"/>
          <w:lang w:val="en-US"/>
        </w:rPr>
        <w:t>Category: Anti-Corruption and Fraud Prevention</w:t>
      </w:r>
    </w:p>
    <w:p w14:paraId="14B581FD" w14:textId="77777777" w:rsidR="00A8345B" w:rsidRPr="00A8345B" w:rsidRDefault="00A8345B" w:rsidP="00A8345B">
      <w:pPr>
        <w:widowControl w:val="0"/>
        <w:autoSpaceDE w:val="0"/>
        <w:autoSpaceDN w:val="0"/>
        <w:spacing w:before="121" w:after="0" w:line="291" w:lineRule="exact"/>
        <w:ind w:left="720" w:firstLine="0"/>
        <w:jc w:val="both"/>
        <w:rPr>
          <w:sz w:val="24"/>
          <w:szCs w:val="24"/>
          <w:lang w:val="en-US"/>
        </w:rPr>
      </w:pPr>
      <w:r w:rsidRPr="00A8345B">
        <w:rPr>
          <w:b/>
          <w:bCs/>
          <w:sz w:val="24"/>
          <w:szCs w:val="24"/>
          <w:lang w:val="en-US"/>
        </w:rPr>
        <w:t>Do’s</w:t>
      </w:r>
    </w:p>
    <w:p w14:paraId="124882B5" w14:textId="77777777" w:rsidR="00A8345B" w:rsidRPr="00A8345B" w:rsidRDefault="00A8345B" w:rsidP="00A8345B">
      <w:pPr>
        <w:widowControl w:val="0"/>
        <w:numPr>
          <w:ilvl w:val="0"/>
          <w:numId w:val="17"/>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Report any suspected bribery, fraud, or unethical conduct to the Compliance Officer or through APG’s Whistleblower Procedure.</w:t>
      </w:r>
    </w:p>
    <w:p w14:paraId="02CB0B49" w14:textId="77777777" w:rsidR="00A8345B" w:rsidRPr="00A8345B" w:rsidRDefault="00A8345B" w:rsidP="00A8345B">
      <w:pPr>
        <w:widowControl w:val="0"/>
        <w:numPr>
          <w:ilvl w:val="0"/>
          <w:numId w:val="17"/>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Maintain transparent, accurate, and auditable records of all financial transactions.</w:t>
      </w:r>
    </w:p>
    <w:p w14:paraId="427CA578" w14:textId="77777777" w:rsidR="00A8345B" w:rsidRPr="00A8345B" w:rsidRDefault="00A8345B" w:rsidP="00A8345B">
      <w:pPr>
        <w:widowControl w:val="0"/>
        <w:numPr>
          <w:ilvl w:val="0"/>
          <w:numId w:val="17"/>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Politely decline gifts, incentives, or entertainment from suppliers or customers that could influence business decisions.</w:t>
      </w:r>
    </w:p>
    <w:p w14:paraId="42E4BE0B" w14:textId="77777777" w:rsidR="00A8345B" w:rsidRPr="00A8345B" w:rsidRDefault="00A8345B" w:rsidP="00A8345B">
      <w:pPr>
        <w:widowControl w:val="0"/>
        <w:autoSpaceDE w:val="0"/>
        <w:autoSpaceDN w:val="0"/>
        <w:spacing w:before="121" w:after="0" w:line="291" w:lineRule="exact"/>
        <w:ind w:left="720" w:firstLine="0"/>
        <w:jc w:val="both"/>
        <w:rPr>
          <w:sz w:val="24"/>
          <w:szCs w:val="24"/>
          <w:lang w:val="en-US"/>
        </w:rPr>
      </w:pPr>
      <w:r w:rsidRPr="00A8345B">
        <w:rPr>
          <w:b/>
          <w:bCs/>
          <w:sz w:val="24"/>
          <w:szCs w:val="24"/>
          <w:lang w:val="en-US"/>
        </w:rPr>
        <w:t>Don’ts</w:t>
      </w:r>
    </w:p>
    <w:p w14:paraId="5C5B877B" w14:textId="77777777" w:rsidR="00A8345B" w:rsidRPr="00A8345B" w:rsidRDefault="00A8345B" w:rsidP="00A8345B">
      <w:pPr>
        <w:widowControl w:val="0"/>
        <w:numPr>
          <w:ilvl w:val="0"/>
          <w:numId w:val="18"/>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Do not offer, solicit, or accept bribes in any form.</w:t>
      </w:r>
    </w:p>
    <w:p w14:paraId="3E697192" w14:textId="77777777" w:rsidR="00A8345B" w:rsidRPr="00A8345B" w:rsidRDefault="00A8345B" w:rsidP="00A8345B">
      <w:pPr>
        <w:widowControl w:val="0"/>
        <w:numPr>
          <w:ilvl w:val="0"/>
          <w:numId w:val="18"/>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Do not falsify, conceal, or manipulate financial or operational records.</w:t>
      </w:r>
    </w:p>
    <w:p w14:paraId="6E36B97D" w14:textId="77777777" w:rsidR="00A8345B" w:rsidRPr="00A8345B" w:rsidRDefault="00A8345B" w:rsidP="00A8345B">
      <w:pPr>
        <w:widowControl w:val="0"/>
        <w:numPr>
          <w:ilvl w:val="0"/>
          <w:numId w:val="18"/>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Do not ignore or fail to escalate red flags related to potential corruption risks.</w:t>
      </w:r>
    </w:p>
    <w:p w14:paraId="4476ED3E" w14:textId="529339F6" w:rsidR="00A8345B" w:rsidRPr="00A8345B" w:rsidRDefault="00A8345B" w:rsidP="00A8345B">
      <w:pPr>
        <w:widowControl w:val="0"/>
        <w:autoSpaceDE w:val="0"/>
        <w:autoSpaceDN w:val="0"/>
        <w:spacing w:before="121" w:after="0" w:line="291" w:lineRule="exact"/>
        <w:ind w:left="720" w:firstLine="0"/>
        <w:jc w:val="both"/>
        <w:rPr>
          <w:sz w:val="24"/>
          <w:szCs w:val="24"/>
          <w:lang w:val="en-US"/>
        </w:rPr>
      </w:pPr>
    </w:p>
    <w:p w14:paraId="21782EAE" w14:textId="77777777" w:rsidR="00A8345B" w:rsidRPr="00A8345B" w:rsidRDefault="00A8345B" w:rsidP="00A8345B">
      <w:pPr>
        <w:pStyle w:val="ListParagraph"/>
        <w:widowControl w:val="0"/>
        <w:numPr>
          <w:ilvl w:val="0"/>
          <w:numId w:val="28"/>
        </w:numPr>
        <w:autoSpaceDE w:val="0"/>
        <w:autoSpaceDN w:val="0"/>
        <w:spacing w:before="121" w:after="0" w:line="291" w:lineRule="exact"/>
        <w:jc w:val="both"/>
        <w:rPr>
          <w:b/>
          <w:bCs/>
          <w:sz w:val="28"/>
          <w:szCs w:val="28"/>
          <w:lang w:val="en-US"/>
        </w:rPr>
      </w:pPr>
      <w:r w:rsidRPr="00A8345B">
        <w:rPr>
          <w:b/>
          <w:bCs/>
          <w:sz w:val="28"/>
          <w:szCs w:val="28"/>
          <w:lang w:val="en-US"/>
        </w:rPr>
        <w:t>Category: Conflict of Interest Management</w:t>
      </w:r>
    </w:p>
    <w:p w14:paraId="1AA383CF" w14:textId="77777777" w:rsidR="00A8345B" w:rsidRPr="00A8345B" w:rsidRDefault="00A8345B" w:rsidP="00A8345B">
      <w:pPr>
        <w:widowControl w:val="0"/>
        <w:autoSpaceDE w:val="0"/>
        <w:autoSpaceDN w:val="0"/>
        <w:spacing w:before="121" w:after="0" w:line="291" w:lineRule="exact"/>
        <w:ind w:left="720" w:firstLine="0"/>
        <w:jc w:val="both"/>
        <w:rPr>
          <w:sz w:val="24"/>
          <w:szCs w:val="24"/>
          <w:lang w:val="en-US"/>
        </w:rPr>
      </w:pPr>
      <w:r w:rsidRPr="00A8345B">
        <w:rPr>
          <w:b/>
          <w:bCs/>
          <w:sz w:val="24"/>
          <w:szCs w:val="24"/>
          <w:lang w:val="en-US"/>
        </w:rPr>
        <w:t>Do’s</w:t>
      </w:r>
    </w:p>
    <w:p w14:paraId="0E045154" w14:textId="77777777" w:rsidR="00A8345B" w:rsidRPr="00A8345B" w:rsidRDefault="00A8345B" w:rsidP="00A8345B">
      <w:pPr>
        <w:widowControl w:val="0"/>
        <w:numPr>
          <w:ilvl w:val="0"/>
          <w:numId w:val="19"/>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Disclose any personal, family, or financial interests that could create an actual or perceived conflict.</w:t>
      </w:r>
    </w:p>
    <w:p w14:paraId="56B0AEAC" w14:textId="77777777" w:rsidR="00A8345B" w:rsidRPr="00A8345B" w:rsidRDefault="00A8345B" w:rsidP="00A8345B">
      <w:pPr>
        <w:widowControl w:val="0"/>
        <w:numPr>
          <w:ilvl w:val="0"/>
          <w:numId w:val="19"/>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lastRenderedPageBreak/>
        <w:t>Seek prior approval before engaging in any external business activity that may overlap with APG’s interests.</w:t>
      </w:r>
    </w:p>
    <w:p w14:paraId="5329EE4D" w14:textId="77777777" w:rsidR="00A8345B" w:rsidRPr="00A8345B" w:rsidRDefault="00A8345B" w:rsidP="00A8345B">
      <w:pPr>
        <w:widowControl w:val="0"/>
        <w:numPr>
          <w:ilvl w:val="0"/>
          <w:numId w:val="19"/>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Follow APG’s procedures for reporting and resolving conflicts of interest.</w:t>
      </w:r>
    </w:p>
    <w:p w14:paraId="0AA7D672" w14:textId="77777777" w:rsidR="00A8345B" w:rsidRPr="00A8345B" w:rsidRDefault="00A8345B" w:rsidP="00A8345B">
      <w:pPr>
        <w:widowControl w:val="0"/>
        <w:autoSpaceDE w:val="0"/>
        <w:autoSpaceDN w:val="0"/>
        <w:spacing w:before="121" w:after="0" w:line="291" w:lineRule="exact"/>
        <w:ind w:left="720" w:firstLine="0"/>
        <w:jc w:val="both"/>
        <w:rPr>
          <w:sz w:val="24"/>
          <w:szCs w:val="24"/>
          <w:lang w:val="en-US"/>
        </w:rPr>
      </w:pPr>
      <w:r w:rsidRPr="00A8345B">
        <w:rPr>
          <w:b/>
          <w:bCs/>
          <w:sz w:val="24"/>
          <w:szCs w:val="24"/>
          <w:lang w:val="en-US"/>
        </w:rPr>
        <w:t>Don’ts</w:t>
      </w:r>
    </w:p>
    <w:p w14:paraId="63DA780D" w14:textId="77777777" w:rsidR="00A8345B" w:rsidRPr="00A8345B" w:rsidRDefault="00A8345B" w:rsidP="00A8345B">
      <w:pPr>
        <w:widowControl w:val="0"/>
        <w:numPr>
          <w:ilvl w:val="0"/>
          <w:numId w:val="20"/>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Do not use your position to secure personal benefits at the expense of APG.</w:t>
      </w:r>
    </w:p>
    <w:p w14:paraId="4F3C841B" w14:textId="77777777" w:rsidR="00A8345B" w:rsidRPr="00A8345B" w:rsidRDefault="00A8345B" w:rsidP="00A8345B">
      <w:pPr>
        <w:widowControl w:val="0"/>
        <w:numPr>
          <w:ilvl w:val="0"/>
          <w:numId w:val="20"/>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Do not engage in direct business dealings with competitors, suppliers, or partners without approval.</w:t>
      </w:r>
    </w:p>
    <w:p w14:paraId="5FA4E389" w14:textId="77777777" w:rsidR="00A8345B" w:rsidRPr="00A8345B" w:rsidRDefault="00A8345B" w:rsidP="00A8345B">
      <w:pPr>
        <w:widowControl w:val="0"/>
        <w:numPr>
          <w:ilvl w:val="0"/>
          <w:numId w:val="20"/>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Do not misuse company time, resources, or assets for personal gain.</w:t>
      </w:r>
    </w:p>
    <w:p w14:paraId="53B9F5E8" w14:textId="48639BED" w:rsidR="00A8345B" w:rsidRPr="00A8345B" w:rsidRDefault="00A8345B" w:rsidP="00A8345B">
      <w:pPr>
        <w:widowControl w:val="0"/>
        <w:autoSpaceDE w:val="0"/>
        <w:autoSpaceDN w:val="0"/>
        <w:spacing w:before="121" w:after="0" w:line="291" w:lineRule="exact"/>
        <w:ind w:left="360" w:firstLine="0"/>
        <w:jc w:val="both"/>
        <w:rPr>
          <w:sz w:val="24"/>
          <w:szCs w:val="24"/>
          <w:lang w:val="en-US"/>
        </w:rPr>
      </w:pPr>
    </w:p>
    <w:p w14:paraId="201B97C8" w14:textId="77777777" w:rsidR="00A8345B" w:rsidRPr="00A8345B" w:rsidRDefault="00A8345B" w:rsidP="00A8345B">
      <w:pPr>
        <w:pStyle w:val="ListParagraph"/>
        <w:widowControl w:val="0"/>
        <w:numPr>
          <w:ilvl w:val="0"/>
          <w:numId w:val="28"/>
        </w:numPr>
        <w:autoSpaceDE w:val="0"/>
        <w:autoSpaceDN w:val="0"/>
        <w:spacing w:before="121" w:after="0" w:line="291" w:lineRule="exact"/>
        <w:jc w:val="both"/>
        <w:rPr>
          <w:b/>
          <w:bCs/>
          <w:sz w:val="28"/>
          <w:szCs w:val="28"/>
          <w:lang w:val="en-US"/>
        </w:rPr>
      </w:pPr>
      <w:r w:rsidRPr="00A8345B">
        <w:rPr>
          <w:b/>
          <w:bCs/>
          <w:sz w:val="28"/>
          <w:szCs w:val="28"/>
          <w:lang w:val="en-US"/>
        </w:rPr>
        <w:t>Category: Money Laundering Prevention</w:t>
      </w:r>
    </w:p>
    <w:p w14:paraId="5D9A869B" w14:textId="77777777" w:rsidR="00A8345B" w:rsidRPr="00A8345B" w:rsidRDefault="00A8345B" w:rsidP="00A8345B">
      <w:pPr>
        <w:widowControl w:val="0"/>
        <w:autoSpaceDE w:val="0"/>
        <w:autoSpaceDN w:val="0"/>
        <w:spacing w:before="121" w:after="0" w:line="291" w:lineRule="exact"/>
        <w:ind w:left="720" w:firstLine="0"/>
        <w:jc w:val="both"/>
        <w:rPr>
          <w:sz w:val="24"/>
          <w:szCs w:val="24"/>
          <w:lang w:val="en-US"/>
        </w:rPr>
      </w:pPr>
      <w:r w:rsidRPr="00A8345B">
        <w:rPr>
          <w:b/>
          <w:bCs/>
          <w:sz w:val="24"/>
          <w:szCs w:val="24"/>
          <w:lang w:val="en-US"/>
        </w:rPr>
        <w:t>Do’s</w:t>
      </w:r>
    </w:p>
    <w:p w14:paraId="0C2AD5EF" w14:textId="77777777" w:rsidR="00A8345B" w:rsidRPr="00A8345B" w:rsidRDefault="00A8345B" w:rsidP="00A8345B">
      <w:pPr>
        <w:widowControl w:val="0"/>
        <w:numPr>
          <w:ilvl w:val="0"/>
          <w:numId w:val="21"/>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Report any suspicious or unusual financial activity to the compliance department.</w:t>
      </w:r>
    </w:p>
    <w:p w14:paraId="625DDB55" w14:textId="77777777" w:rsidR="00A8345B" w:rsidRPr="00A8345B" w:rsidRDefault="00A8345B" w:rsidP="00A8345B">
      <w:pPr>
        <w:widowControl w:val="0"/>
        <w:numPr>
          <w:ilvl w:val="0"/>
          <w:numId w:val="21"/>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Perform due diligence checks on new customers, suppliers, and partners.</w:t>
      </w:r>
    </w:p>
    <w:p w14:paraId="45B43DD8" w14:textId="77777777" w:rsidR="00A8345B" w:rsidRPr="00A8345B" w:rsidRDefault="00A8345B" w:rsidP="00A8345B">
      <w:pPr>
        <w:widowControl w:val="0"/>
        <w:numPr>
          <w:ilvl w:val="0"/>
          <w:numId w:val="21"/>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Ensure that all financial transactions are legitimate, documented, and traceable.</w:t>
      </w:r>
    </w:p>
    <w:p w14:paraId="2EB56BE0" w14:textId="77777777" w:rsidR="00A8345B" w:rsidRPr="00A8345B" w:rsidRDefault="00A8345B" w:rsidP="00A8345B">
      <w:pPr>
        <w:widowControl w:val="0"/>
        <w:autoSpaceDE w:val="0"/>
        <w:autoSpaceDN w:val="0"/>
        <w:spacing w:before="121" w:after="0" w:line="291" w:lineRule="exact"/>
        <w:ind w:left="720" w:firstLine="0"/>
        <w:jc w:val="both"/>
        <w:rPr>
          <w:sz w:val="24"/>
          <w:szCs w:val="24"/>
          <w:lang w:val="en-US"/>
        </w:rPr>
      </w:pPr>
      <w:r w:rsidRPr="00A8345B">
        <w:rPr>
          <w:b/>
          <w:bCs/>
          <w:sz w:val="24"/>
          <w:szCs w:val="24"/>
          <w:lang w:val="en-US"/>
        </w:rPr>
        <w:t>Don’ts</w:t>
      </w:r>
    </w:p>
    <w:p w14:paraId="00F83324" w14:textId="77777777" w:rsidR="00A8345B" w:rsidRPr="00A8345B" w:rsidRDefault="00A8345B" w:rsidP="00A8345B">
      <w:pPr>
        <w:widowControl w:val="0"/>
        <w:numPr>
          <w:ilvl w:val="0"/>
          <w:numId w:val="22"/>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Do not process or approve transactions lacking clear business justification.</w:t>
      </w:r>
    </w:p>
    <w:p w14:paraId="4CCE997C" w14:textId="77777777" w:rsidR="00A8345B" w:rsidRPr="00A8345B" w:rsidRDefault="00A8345B" w:rsidP="00A8345B">
      <w:pPr>
        <w:widowControl w:val="0"/>
        <w:numPr>
          <w:ilvl w:val="0"/>
          <w:numId w:val="22"/>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Do not ignore warning signs of suspicious or high-risk financial activities.</w:t>
      </w:r>
    </w:p>
    <w:p w14:paraId="2CE306BC" w14:textId="77777777" w:rsidR="00A8345B" w:rsidRPr="00A8345B" w:rsidRDefault="00A8345B" w:rsidP="00A8345B">
      <w:pPr>
        <w:widowControl w:val="0"/>
        <w:numPr>
          <w:ilvl w:val="0"/>
          <w:numId w:val="22"/>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Do not participate in structuring transactions to evade reporting or compliance requirements.</w:t>
      </w:r>
    </w:p>
    <w:p w14:paraId="1C8633B0" w14:textId="1EA2473A" w:rsidR="00A8345B" w:rsidRPr="00A8345B" w:rsidRDefault="00A8345B" w:rsidP="00A8345B">
      <w:pPr>
        <w:widowControl w:val="0"/>
        <w:autoSpaceDE w:val="0"/>
        <w:autoSpaceDN w:val="0"/>
        <w:spacing w:before="121" w:after="0" w:line="291" w:lineRule="exact"/>
        <w:ind w:left="360" w:firstLine="0"/>
        <w:jc w:val="both"/>
        <w:rPr>
          <w:sz w:val="24"/>
          <w:szCs w:val="24"/>
          <w:lang w:val="en-US"/>
        </w:rPr>
      </w:pPr>
    </w:p>
    <w:p w14:paraId="6379B529" w14:textId="77777777" w:rsidR="00A8345B" w:rsidRPr="00A8345B" w:rsidRDefault="00A8345B" w:rsidP="00A8345B">
      <w:pPr>
        <w:pStyle w:val="ListParagraph"/>
        <w:widowControl w:val="0"/>
        <w:numPr>
          <w:ilvl w:val="0"/>
          <w:numId w:val="28"/>
        </w:numPr>
        <w:autoSpaceDE w:val="0"/>
        <w:autoSpaceDN w:val="0"/>
        <w:spacing w:before="121" w:after="0" w:line="291" w:lineRule="exact"/>
        <w:jc w:val="both"/>
        <w:rPr>
          <w:b/>
          <w:bCs/>
          <w:sz w:val="28"/>
          <w:szCs w:val="28"/>
          <w:lang w:val="en-US"/>
        </w:rPr>
      </w:pPr>
      <w:r w:rsidRPr="00A8345B">
        <w:rPr>
          <w:b/>
          <w:bCs/>
          <w:sz w:val="28"/>
          <w:szCs w:val="28"/>
          <w:lang w:val="en-US"/>
        </w:rPr>
        <w:t>Category: Anti-Competitive Practices</w:t>
      </w:r>
    </w:p>
    <w:p w14:paraId="4F27D802" w14:textId="77777777" w:rsidR="00A8345B" w:rsidRPr="00A8345B" w:rsidRDefault="00A8345B" w:rsidP="00A8345B">
      <w:pPr>
        <w:widowControl w:val="0"/>
        <w:autoSpaceDE w:val="0"/>
        <w:autoSpaceDN w:val="0"/>
        <w:spacing w:before="121" w:after="0" w:line="291" w:lineRule="exact"/>
        <w:ind w:left="720" w:firstLine="0"/>
        <w:jc w:val="both"/>
        <w:rPr>
          <w:sz w:val="24"/>
          <w:szCs w:val="24"/>
          <w:lang w:val="en-US"/>
        </w:rPr>
      </w:pPr>
      <w:r w:rsidRPr="00A8345B">
        <w:rPr>
          <w:b/>
          <w:bCs/>
          <w:sz w:val="24"/>
          <w:szCs w:val="24"/>
          <w:lang w:val="en-US"/>
        </w:rPr>
        <w:t>Do’s</w:t>
      </w:r>
    </w:p>
    <w:p w14:paraId="4696B711" w14:textId="77777777" w:rsidR="00A8345B" w:rsidRPr="00A8345B" w:rsidRDefault="00A8345B" w:rsidP="00A8345B">
      <w:pPr>
        <w:widowControl w:val="0"/>
        <w:numPr>
          <w:ilvl w:val="0"/>
          <w:numId w:val="23"/>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Compete fairly and responsibly in all markets.</w:t>
      </w:r>
    </w:p>
    <w:p w14:paraId="1EF9E80F" w14:textId="77777777" w:rsidR="00A8345B" w:rsidRPr="00A8345B" w:rsidRDefault="00A8345B" w:rsidP="00A8345B">
      <w:pPr>
        <w:widowControl w:val="0"/>
        <w:numPr>
          <w:ilvl w:val="0"/>
          <w:numId w:val="23"/>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Adhere strictly to applicable competition and antitrust laws.</w:t>
      </w:r>
    </w:p>
    <w:p w14:paraId="74485BF7" w14:textId="77777777" w:rsidR="00A8345B" w:rsidRPr="00A8345B" w:rsidRDefault="00A8345B" w:rsidP="00A8345B">
      <w:pPr>
        <w:widowControl w:val="0"/>
        <w:numPr>
          <w:ilvl w:val="0"/>
          <w:numId w:val="23"/>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Maintain transparency in negotiations, pricing, and customer communications.</w:t>
      </w:r>
    </w:p>
    <w:p w14:paraId="16FD0EBD" w14:textId="77777777" w:rsidR="00A8345B" w:rsidRPr="00A8345B" w:rsidRDefault="00A8345B" w:rsidP="00A8345B">
      <w:pPr>
        <w:widowControl w:val="0"/>
        <w:autoSpaceDE w:val="0"/>
        <w:autoSpaceDN w:val="0"/>
        <w:spacing w:before="121" w:after="0" w:line="291" w:lineRule="exact"/>
        <w:ind w:left="720" w:firstLine="0"/>
        <w:jc w:val="both"/>
        <w:rPr>
          <w:sz w:val="24"/>
          <w:szCs w:val="24"/>
          <w:lang w:val="en-US"/>
        </w:rPr>
      </w:pPr>
      <w:r w:rsidRPr="00A8345B">
        <w:rPr>
          <w:b/>
          <w:bCs/>
          <w:sz w:val="24"/>
          <w:szCs w:val="24"/>
          <w:lang w:val="en-US"/>
        </w:rPr>
        <w:t>Don’ts</w:t>
      </w:r>
    </w:p>
    <w:p w14:paraId="052B33D1" w14:textId="77777777" w:rsidR="00A8345B" w:rsidRPr="00A8345B" w:rsidRDefault="00A8345B" w:rsidP="00A8345B">
      <w:pPr>
        <w:widowControl w:val="0"/>
        <w:numPr>
          <w:ilvl w:val="0"/>
          <w:numId w:val="24"/>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Do not engage in price-fixing, bid-rigging, or market-sharing agreements.</w:t>
      </w:r>
    </w:p>
    <w:p w14:paraId="656F9385" w14:textId="77777777" w:rsidR="00A8345B" w:rsidRPr="00A8345B" w:rsidRDefault="00A8345B" w:rsidP="00A8345B">
      <w:pPr>
        <w:widowControl w:val="0"/>
        <w:numPr>
          <w:ilvl w:val="0"/>
          <w:numId w:val="24"/>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Do not exchange confidential pricing or strategy information with competitors.</w:t>
      </w:r>
    </w:p>
    <w:p w14:paraId="047B30CF" w14:textId="77777777" w:rsidR="00A8345B" w:rsidRPr="00A8345B" w:rsidRDefault="00A8345B" w:rsidP="00A8345B">
      <w:pPr>
        <w:widowControl w:val="0"/>
        <w:numPr>
          <w:ilvl w:val="0"/>
          <w:numId w:val="24"/>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Do not misuse APG’s market position to eliminate or disadvantage competitors unfairly.</w:t>
      </w:r>
    </w:p>
    <w:p w14:paraId="050C205D" w14:textId="6732B04C" w:rsidR="00A8345B" w:rsidRPr="00A8345B" w:rsidRDefault="00A8345B" w:rsidP="00A8345B">
      <w:pPr>
        <w:widowControl w:val="0"/>
        <w:autoSpaceDE w:val="0"/>
        <w:autoSpaceDN w:val="0"/>
        <w:spacing w:before="121" w:after="0" w:line="291" w:lineRule="exact"/>
        <w:ind w:left="360" w:firstLine="0"/>
        <w:jc w:val="both"/>
        <w:rPr>
          <w:sz w:val="24"/>
          <w:szCs w:val="24"/>
          <w:lang w:val="en-US"/>
        </w:rPr>
      </w:pPr>
    </w:p>
    <w:p w14:paraId="03C85499" w14:textId="77777777" w:rsidR="00A8345B" w:rsidRDefault="00A8345B">
      <w:pPr>
        <w:rPr>
          <w:b/>
          <w:bCs/>
          <w:sz w:val="28"/>
          <w:szCs w:val="28"/>
          <w:lang w:val="en-US"/>
        </w:rPr>
      </w:pPr>
      <w:r>
        <w:rPr>
          <w:b/>
          <w:bCs/>
          <w:sz w:val="28"/>
          <w:szCs w:val="28"/>
          <w:lang w:val="en-US"/>
        </w:rPr>
        <w:br w:type="page"/>
      </w:r>
    </w:p>
    <w:p w14:paraId="3D4234E0" w14:textId="5CA6BDB3" w:rsidR="00A8345B" w:rsidRPr="00A8345B" w:rsidRDefault="00A8345B" w:rsidP="00A8345B">
      <w:pPr>
        <w:pStyle w:val="ListParagraph"/>
        <w:widowControl w:val="0"/>
        <w:numPr>
          <w:ilvl w:val="0"/>
          <w:numId w:val="28"/>
        </w:numPr>
        <w:autoSpaceDE w:val="0"/>
        <w:autoSpaceDN w:val="0"/>
        <w:spacing w:before="121" w:after="0" w:line="291" w:lineRule="exact"/>
        <w:jc w:val="both"/>
        <w:rPr>
          <w:b/>
          <w:bCs/>
          <w:sz w:val="28"/>
          <w:szCs w:val="28"/>
          <w:lang w:val="en-US"/>
        </w:rPr>
      </w:pPr>
      <w:r w:rsidRPr="00A8345B">
        <w:rPr>
          <w:b/>
          <w:bCs/>
          <w:sz w:val="28"/>
          <w:szCs w:val="28"/>
          <w:lang w:val="en-US"/>
        </w:rPr>
        <w:lastRenderedPageBreak/>
        <w:t>Category: Information Security &amp; Data Protection</w:t>
      </w:r>
    </w:p>
    <w:p w14:paraId="2FF34BD8" w14:textId="77777777" w:rsidR="00A8345B" w:rsidRPr="00A8345B" w:rsidRDefault="00A8345B" w:rsidP="00A8345B">
      <w:pPr>
        <w:widowControl w:val="0"/>
        <w:autoSpaceDE w:val="0"/>
        <w:autoSpaceDN w:val="0"/>
        <w:spacing w:before="121" w:after="0" w:line="291" w:lineRule="exact"/>
        <w:ind w:left="720" w:firstLine="0"/>
        <w:jc w:val="both"/>
        <w:rPr>
          <w:sz w:val="24"/>
          <w:szCs w:val="24"/>
          <w:lang w:val="en-US"/>
        </w:rPr>
      </w:pPr>
      <w:r w:rsidRPr="00A8345B">
        <w:rPr>
          <w:b/>
          <w:bCs/>
          <w:sz w:val="24"/>
          <w:szCs w:val="24"/>
          <w:lang w:val="en-US"/>
        </w:rPr>
        <w:t>Do’s</w:t>
      </w:r>
    </w:p>
    <w:p w14:paraId="23B16879" w14:textId="77777777" w:rsidR="00A8345B" w:rsidRPr="00A8345B" w:rsidRDefault="00A8345B" w:rsidP="00A8345B">
      <w:pPr>
        <w:widowControl w:val="0"/>
        <w:numPr>
          <w:ilvl w:val="0"/>
          <w:numId w:val="25"/>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Follow APG’s cybersecurity and information management policies at all times.</w:t>
      </w:r>
    </w:p>
    <w:p w14:paraId="6801BCFA" w14:textId="77777777" w:rsidR="00A8345B" w:rsidRPr="00A8345B" w:rsidRDefault="00A8345B" w:rsidP="00A8345B">
      <w:pPr>
        <w:widowControl w:val="0"/>
        <w:numPr>
          <w:ilvl w:val="0"/>
          <w:numId w:val="25"/>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Use strong passwords and enable multi-factor authentication for business systems.</w:t>
      </w:r>
    </w:p>
    <w:p w14:paraId="25BBA68D" w14:textId="77777777" w:rsidR="00A8345B" w:rsidRPr="00A8345B" w:rsidRDefault="00A8345B" w:rsidP="00A8345B">
      <w:pPr>
        <w:widowControl w:val="0"/>
        <w:numPr>
          <w:ilvl w:val="0"/>
          <w:numId w:val="25"/>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Immediately report any suspicious emails, phishing attempts, or suspected data breaches.</w:t>
      </w:r>
    </w:p>
    <w:p w14:paraId="2AF13FFF" w14:textId="77777777" w:rsidR="00A8345B" w:rsidRPr="00A8345B" w:rsidRDefault="00A8345B" w:rsidP="00A8345B">
      <w:pPr>
        <w:widowControl w:val="0"/>
        <w:autoSpaceDE w:val="0"/>
        <w:autoSpaceDN w:val="0"/>
        <w:spacing w:before="121" w:after="0" w:line="291" w:lineRule="exact"/>
        <w:ind w:left="720" w:firstLine="0"/>
        <w:jc w:val="both"/>
        <w:rPr>
          <w:sz w:val="24"/>
          <w:szCs w:val="24"/>
          <w:lang w:val="en-US"/>
        </w:rPr>
      </w:pPr>
      <w:r w:rsidRPr="00A8345B">
        <w:rPr>
          <w:b/>
          <w:bCs/>
          <w:sz w:val="24"/>
          <w:szCs w:val="24"/>
          <w:lang w:val="en-US"/>
        </w:rPr>
        <w:t>Don’ts</w:t>
      </w:r>
    </w:p>
    <w:p w14:paraId="0430EC23" w14:textId="77777777" w:rsidR="00A8345B" w:rsidRPr="00A8345B" w:rsidRDefault="00A8345B" w:rsidP="00A8345B">
      <w:pPr>
        <w:widowControl w:val="0"/>
        <w:numPr>
          <w:ilvl w:val="0"/>
          <w:numId w:val="26"/>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Do not disclose or share confidential APG or customer data with unauthorized individuals.</w:t>
      </w:r>
    </w:p>
    <w:p w14:paraId="17164061" w14:textId="19B88FA3" w:rsidR="00A8345B" w:rsidRDefault="00A8345B" w:rsidP="00A8345B">
      <w:pPr>
        <w:widowControl w:val="0"/>
        <w:numPr>
          <w:ilvl w:val="0"/>
          <w:numId w:val="26"/>
        </w:numPr>
        <w:tabs>
          <w:tab w:val="clear" w:pos="720"/>
          <w:tab w:val="num" w:pos="1080"/>
        </w:tabs>
        <w:autoSpaceDE w:val="0"/>
        <w:autoSpaceDN w:val="0"/>
        <w:spacing w:before="121" w:after="0" w:line="291" w:lineRule="exact"/>
        <w:ind w:left="1080"/>
        <w:jc w:val="both"/>
        <w:rPr>
          <w:sz w:val="24"/>
          <w:szCs w:val="24"/>
          <w:lang w:val="en-US"/>
        </w:rPr>
      </w:pPr>
      <w:r w:rsidRPr="00A8345B">
        <w:rPr>
          <w:sz w:val="24"/>
          <w:szCs w:val="24"/>
          <w:lang w:val="en-US"/>
        </w:rPr>
        <w:t>Do not use unsecured personal devices to store, access, or transmit sensitive company information.</w:t>
      </w:r>
    </w:p>
    <w:p w14:paraId="586B297F" w14:textId="77777777" w:rsidR="00A8345B" w:rsidRPr="00A8345B" w:rsidRDefault="00A8345B" w:rsidP="00A8345B">
      <w:pPr>
        <w:widowControl w:val="0"/>
        <w:autoSpaceDE w:val="0"/>
        <w:autoSpaceDN w:val="0"/>
        <w:spacing w:before="121" w:after="0" w:line="291" w:lineRule="exact"/>
        <w:ind w:left="1080" w:firstLine="0"/>
        <w:jc w:val="both"/>
        <w:rPr>
          <w:sz w:val="24"/>
          <w:szCs w:val="24"/>
          <w:lang w:val="en-US"/>
        </w:rPr>
      </w:pPr>
    </w:p>
    <w:p w14:paraId="4BB0991D" w14:textId="172CDB0D" w:rsidR="00A8345B" w:rsidRPr="00A8345B" w:rsidRDefault="00A8345B" w:rsidP="00A8345B">
      <w:pPr>
        <w:pStyle w:val="Heading1"/>
        <w:spacing w:before="0" w:after="240"/>
        <w:ind w:left="360"/>
        <w:rPr>
          <w:rFonts w:ascii="Calibri" w:hAnsi="Calibri" w:cs="Calibri"/>
          <w:b/>
          <w:bCs/>
          <w:sz w:val="34"/>
          <w:szCs w:val="34"/>
        </w:rPr>
      </w:pPr>
      <w:r>
        <w:rPr>
          <w:rFonts w:ascii="Calibri" w:hAnsi="Calibri" w:cs="Calibri"/>
          <w:b/>
          <w:bCs/>
          <w:sz w:val="34"/>
          <w:szCs w:val="34"/>
        </w:rPr>
        <w:t xml:space="preserve">    </w:t>
      </w:r>
      <w:bookmarkStart w:id="12" w:name="_Toc206779632"/>
      <w:r w:rsidR="00A20A71" w:rsidRPr="00A8345B">
        <w:rPr>
          <w:rFonts w:ascii="Calibri" w:hAnsi="Calibri" w:cs="Calibri"/>
          <w:b/>
          <w:bCs/>
          <w:sz w:val="34"/>
          <w:szCs w:val="34"/>
        </w:rPr>
        <w:t>DISCIPLINARY MEASURES</w:t>
      </w:r>
      <w:bookmarkEnd w:id="12"/>
    </w:p>
    <w:p w14:paraId="51B13D40" w14:textId="5D6A936E" w:rsidR="00A8345B" w:rsidRPr="00A8345B" w:rsidRDefault="00A8345B" w:rsidP="00A8345B">
      <w:pPr>
        <w:widowControl w:val="0"/>
        <w:autoSpaceDE w:val="0"/>
        <w:autoSpaceDN w:val="0"/>
        <w:spacing w:before="121" w:after="0" w:line="291" w:lineRule="exact"/>
        <w:ind w:left="360" w:firstLine="0"/>
        <w:jc w:val="both"/>
        <w:rPr>
          <w:sz w:val="24"/>
          <w:szCs w:val="24"/>
          <w:lang w:val="en-US"/>
        </w:rPr>
      </w:pPr>
      <w:r w:rsidRPr="00A8345B">
        <w:rPr>
          <w:sz w:val="24"/>
          <w:szCs w:val="24"/>
          <w:lang w:val="en-US"/>
        </w:rPr>
        <w:t>APG enforces strict disciplinary actions for violations of its Ethics and Compliance Policy to ensure accountability and preserve trust with customers, employees, and partners. Depending on the severity of the misconduct, disciplinary measures include:</w:t>
      </w:r>
    </w:p>
    <w:p w14:paraId="7141581E" w14:textId="524B9EB2" w:rsidR="00A8345B" w:rsidRPr="00A8345B" w:rsidRDefault="00A8345B" w:rsidP="00A8345B">
      <w:pPr>
        <w:widowControl w:val="0"/>
        <w:numPr>
          <w:ilvl w:val="0"/>
          <w:numId w:val="27"/>
        </w:numPr>
        <w:autoSpaceDE w:val="0"/>
        <w:autoSpaceDN w:val="0"/>
        <w:spacing w:before="121" w:after="0" w:line="291" w:lineRule="exact"/>
        <w:jc w:val="both"/>
        <w:rPr>
          <w:sz w:val="24"/>
          <w:szCs w:val="24"/>
          <w:lang w:val="en-US"/>
        </w:rPr>
      </w:pPr>
      <w:r w:rsidRPr="00A8345B">
        <w:rPr>
          <w:b/>
          <w:bCs/>
          <w:sz w:val="24"/>
          <w:szCs w:val="24"/>
          <w:lang w:val="en-US"/>
        </w:rPr>
        <w:t>Verbal or Written Warning</w:t>
      </w:r>
      <w:r>
        <w:rPr>
          <w:sz w:val="24"/>
          <w:szCs w:val="24"/>
          <w:lang w:val="en-US"/>
        </w:rPr>
        <w:t xml:space="preserve">: </w:t>
      </w:r>
      <w:r w:rsidRPr="00A8345B">
        <w:rPr>
          <w:sz w:val="24"/>
          <w:szCs w:val="24"/>
          <w:lang w:val="en-US"/>
        </w:rPr>
        <w:t>For minor or first-time violations, employees may receive a formal warning that outlines the nature of the breach and corrective actions required.</w:t>
      </w:r>
    </w:p>
    <w:p w14:paraId="72DE6005" w14:textId="4DAF2FD5" w:rsidR="00A8345B" w:rsidRPr="00A8345B" w:rsidRDefault="00A8345B" w:rsidP="00A8345B">
      <w:pPr>
        <w:widowControl w:val="0"/>
        <w:numPr>
          <w:ilvl w:val="0"/>
          <w:numId w:val="27"/>
        </w:numPr>
        <w:autoSpaceDE w:val="0"/>
        <w:autoSpaceDN w:val="0"/>
        <w:spacing w:before="121" w:after="0" w:line="291" w:lineRule="exact"/>
        <w:jc w:val="both"/>
        <w:rPr>
          <w:sz w:val="24"/>
          <w:szCs w:val="24"/>
          <w:lang w:val="en-US"/>
        </w:rPr>
      </w:pPr>
      <w:r w:rsidRPr="00A8345B">
        <w:rPr>
          <w:b/>
          <w:bCs/>
          <w:sz w:val="24"/>
          <w:szCs w:val="24"/>
          <w:lang w:val="en-US"/>
        </w:rPr>
        <w:t>Suspension</w:t>
      </w:r>
      <w:r>
        <w:rPr>
          <w:sz w:val="24"/>
          <w:szCs w:val="24"/>
          <w:lang w:val="en-US"/>
        </w:rPr>
        <w:t xml:space="preserve">: </w:t>
      </w:r>
      <w:r w:rsidRPr="00A8345B">
        <w:rPr>
          <w:sz w:val="24"/>
          <w:szCs w:val="24"/>
          <w:lang w:val="en-US"/>
        </w:rPr>
        <w:t>Temporary suspension from duties may be applied for repeated violations, serious misconduct, or failure to report unethical activity.</w:t>
      </w:r>
    </w:p>
    <w:p w14:paraId="58169A06" w14:textId="16C5E43B" w:rsidR="00A8345B" w:rsidRPr="00A8345B" w:rsidRDefault="00A8345B" w:rsidP="00A8345B">
      <w:pPr>
        <w:widowControl w:val="0"/>
        <w:numPr>
          <w:ilvl w:val="0"/>
          <w:numId w:val="27"/>
        </w:numPr>
        <w:autoSpaceDE w:val="0"/>
        <w:autoSpaceDN w:val="0"/>
        <w:spacing w:before="121" w:after="0" w:line="291" w:lineRule="exact"/>
        <w:jc w:val="both"/>
        <w:rPr>
          <w:sz w:val="24"/>
          <w:szCs w:val="24"/>
          <w:lang w:val="en-US"/>
        </w:rPr>
      </w:pPr>
      <w:r w:rsidRPr="00A8345B">
        <w:rPr>
          <w:b/>
          <w:bCs/>
          <w:sz w:val="24"/>
          <w:szCs w:val="24"/>
          <w:lang w:val="en-US"/>
        </w:rPr>
        <w:t>Termination of Employment or Contracts</w:t>
      </w:r>
      <w:r>
        <w:rPr>
          <w:sz w:val="24"/>
          <w:szCs w:val="24"/>
          <w:lang w:val="en-US"/>
        </w:rPr>
        <w:t xml:space="preserve">: </w:t>
      </w:r>
      <w:r w:rsidRPr="00A8345B">
        <w:rPr>
          <w:sz w:val="24"/>
          <w:szCs w:val="24"/>
          <w:lang w:val="en-US"/>
        </w:rPr>
        <w:t>Severe breaches—such as fraud, bribery, corruption, or conflicts of interest that compromise APG’s integrity—may result in immediate termination of employment or contractual relationships.</w:t>
      </w:r>
    </w:p>
    <w:p w14:paraId="761FBBE8" w14:textId="0DEE2B06" w:rsidR="00A8345B" w:rsidRPr="00A8345B" w:rsidRDefault="00A8345B" w:rsidP="00A8345B">
      <w:pPr>
        <w:widowControl w:val="0"/>
        <w:numPr>
          <w:ilvl w:val="0"/>
          <w:numId w:val="27"/>
        </w:numPr>
        <w:autoSpaceDE w:val="0"/>
        <w:autoSpaceDN w:val="0"/>
        <w:spacing w:before="121" w:after="0" w:line="291" w:lineRule="exact"/>
        <w:jc w:val="both"/>
        <w:rPr>
          <w:sz w:val="24"/>
          <w:szCs w:val="24"/>
          <w:lang w:val="en-US"/>
        </w:rPr>
      </w:pPr>
      <w:r w:rsidRPr="00A8345B">
        <w:rPr>
          <w:b/>
          <w:bCs/>
          <w:sz w:val="24"/>
          <w:szCs w:val="24"/>
          <w:lang w:val="en-US"/>
        </w:rPr>
        <w:t>Legal Action</w:t>
      </w:r>
      <w:r>
        <w:rPr>
          <w:sz w:val="24"/>
          <w:szCs w:val="24"/>
          <w:lang w:val="en-US"/>
        </w:rPr>
        <w:t xml:space="preserve">: </w:t>
      </w:r>
      <w:r w:rsidRPr="00A8345B">
        <w:rPr>
          <w:sz w:val="24"/>
          <w:szCs w:val="24"/>
          <w:lang w:val="en-US"/>
        </w:rPr>
        <w:t>Where unethical behavior constitutes a violation of law (e.g., fraud, corruption, money laundering), APG may notify relevant authorities and pursue criminal or civil proceedings.</w:t>
      </w:r>
    </w:p>
    <w:p w14:paraId="3A78AA6B" w14:textId="2CB38C12" w:rsidR="00A8345B" w:rsidRPr="00A8345B" w:rsidRDefault="00A8345B" w:rsidP="00A8345B">
      <w:pPr>
        <w:widowControl w:val="0"/>
        <w:numPr>
          <w:ilvl w:val="0"/>
          <w:numId w:val="27"/>
        </w:numPr>
        <w:autoSpaceDE w:val="0"/>
        <w:autoSpaceDN w:val="0"/>
        <w:spacing w:before="121" w:after="0" w:line="291" w:lineRule="exact"/>
        <w:jc w:val="both"/>
        <w:rPr>
          <w:sz w:val="24"/>
          <w:szCs w:val="24"/>
          <w:lang w:val="en-US"/>
        </w:rPr>
      </w:pPr>
      <w:r w:rsidRPr="00A8345B">
        <w:rPr>
          <w:b/>
          <w:bCs/>
          <w:sz w:val="24"/>
          <w:szCs w:val="24"/>
          <w:lang w:val="en-US"/>
        </w:rPr>
        <w:t>Restitution and Financial Penalties</w:t>
      </w:r>
      <w:r>
        <w:rPr>
          <w:sz w:val="24"/>
          <w:szCs w:val="24"/>
          <w:lang w:val="en-US"/>
        </w:rPr>
        <w:t xml:space="preserve">: </w:t>
      </w:r>
      <w:r w:rsidRPr="00A8345B">
        <w:rPr>
          <w:sz w:val="24"/>
          <w:szCs w:val="24"/>
          <w:lang w:val="en-US"/>
        </w:rPr>
        <w:t>In cases of financial misconduct, APG may require restitution to recover losses. External partners or suppliers violating ethical obligations may face contractual penalties.</w:t>
      </w:r>
    </w:p>
    <w:p w14:paraId="422E9D84" w14:textId="1E73D978" w:rsidR="00A8345B" w:rsidRPr="00A8345B" w:rsidRDefault="00A8345B" w:rsidP="00A8345B">
      <w:pPr>
        <w:widowControl w:val="0"/>
        <w:numPr>
          <w:ilvl w:val="0"/>
          <w:numId w:val="27"/>
        </w:numPr>
        <w:autoSpaceDE w:val="0"/>
        <w:autoSpaceDN w:val="0"/>
        <w:spacing w:before="121" w:after="0" w:line="291" w:lineRule="exact"/>
        <w:jc w:val="both"/>
        <w:rPr>
          <w:sz w:val="24"/>
          <w:szCs w:val="24"/>
          <w:lang w:val="en-US"/>
        </w:rPr>
      </w:pPr>
      <w:r w:rsidRPr="00A8345B">
        <w:rPr>
          <w:b/>
          <w:bCs/>
          <w:sz w:val="24"/>
          <w:szCs w:val="24"/>
          <w:lang w:val="en-US"/>
        </w:rPr>
        <w:t>Training and Rehabilitation</w:t>
      </w:r>
      <w:r>
        <w:rPr>
          <w:sz w:val="24"/>
          <w:szCs w:val="24"/>
          <w:lang w:val="en-US"/>
        </w:rPr>
        <w:t xml:space="preserve">: </w:t>
      </w:r>
      <w:r w:rsidRPr="00A8345B">
        <w:rPr>
          <w:sz w:val="24"/>
          <w:szCs w:val="24"/>
          <w:lang w:val="en-US"/>
        </w:rPr>
        <w:t>For correctable misconduct, employees may be required to undergo ethics or compliance training to reinforce standards and prevent recurrence.</w:t>
      </w:r>
    </w:p>
    <w:p w14:paraId="115DB835" w14:textId="77777777" w:rsidR="00A8345B" w:rsidRPr="00A8345B" w:rsidRDefault="00A8345B" w:rsidP="00A8345B">
      <w:pPr>
        <w:widowControl w:val="0"/>
        <w:autoSpaceDE w:val="0"/>
        <w:autoSpaceDN w:val="0"/>
        <w:spacing w:before="121" w:after="0" w:line="291" w:lineRule="exact"/>
        <w:ind w:left="360" w:firstLine="0"/>
        <w:jc w:val="both"/>
        <w:rPr>
          <w:sz w:val="24"/>
          <w:szCs w:val="24"/>
          <w:lang w:val="en-US"/>
        </w:rPr>
      </w:pPr>
      <w:r w:rsidRPr="00A8345B">
        <w:rPr>
          <w:sz w:val="24"/>
          <w:szCs w:val="24"/>
          <w:lang w:val="en-US"/>
        </w:rPr>
        <w:t>APG’s disciplinary framework is not only corrective but also preventive. Its purpose is to uphold integrity, safeguard stakeholder trust, and foster a culture of responsibility and ethical business conduct across all operations.</w:t>
      </w:r>
    </w:p>
    <w:p w14:paraId="2C2ED9C1" w14:textId="77777777" w:rsidR="00A8345B" w:rsidRDefault="00A8345B" w:rsidP="00A8345B">
      <w:pPr>
        <w:widowControl w:val="0"/>
        <w:autoSpaceDE w:val="0"/>
        <w:autoSpaceDN w:val="0"/>
        <w:spacing w:before="121" w:after="0" w:line="291" w:lineRule="exact"/>
        <w:ind w:left="360" w:firstLine="0"/>
        <w:jc w:val="both"/>
        <w:rPr>
          <w:sz w:val="24"/>
          <w:szCs w:val="24"/>
        </w:rPr>
      </w:pPr>
    </w:p>
    <w:p w14:paraId="2FDCE7CC" w14:textId="04FD027A" w:rsidR="00FE26F0" w:rsidRDefault="00FE26F0" w:rsidP="00FE26F0">
      <w:pPr>
        <w:pStyle w:val="Heading1"/>
        <w:spacing w:after="240"/>
        <w:ind w:left="360"/>
        <w:rPr>
          <w:rFonts w:ascii="Calibri" w:hAnsi="Calibri" w:cs="Calibri"/>
          <w:b/>
          <w:bCs/>
          <w:sz w:val="34"/>
          <w:szCs w:val="34"/>
        </w:rPr>
      </w:pPr>
      <w:bookmarkStart w:id="13" w:name="_Hlk204440124"/>
      <w:bookmarkStart w:id="14" w:name="_Toc206779633"/>
      <w:r w:rsidRPr="00FE26F0">
        <w:rPr>
          <w:rFonts w:ascii="Calibri" w:hAnsi="Calibri" w:cs="Calibri"/>
          <w:b/>
          <w:bCs/>
          <w:sz w:val="34"/>
          <w:szCs w:val="34"/>
        </w:rPr>
        <w:lastRenderedPageBreak/>
        <w:t>ACTION FRAMEWORK</w:t>
      </w:r>
      <w:bookmarkEnd w:id="13"/>
      <w:bookmarkEnd w:id="14"/>
    </w:p>
    <w:p w14:paraId="411A222B" w14:textId="2C073A0A" w:rsidR="00FE26F0" w:rsidRDefault="00FE26F0" w:rsidP="00FE26F0">
      <w:pPr>
        <w:pStyle w:val="ListParagraph"/>
        <w:numPr>
          <w:ilvl w:val="0"/>
          <w:numId w:val="4"/>
        </w:numPr>
        <w:rPr>
          <w:sz w:val="24"/>
          <w:szCs w:val="24"/>
        </w:rPr>
      </w:pPr>
      <w:r w:rsidRPr="00FE26F0">
        <w:rPr>
          <w:b/>
          <w:bCs/>
          <w:sz w:val="28"/>
          <w:szCs w:val="28"/>
        </w:rPr>
        <w:t>Corporate Governance Structure Review</w:t>
      </w:r>
      <w:r w:rsidRPr="00FE26F0">
        <w:br/>
      </w:r>
      <w:r w:rsidRPr="003944FA">
        <w:rPr>
          <w:sz w:val="24"/>
          <w:szCs w:val="24"/>
        </w:rPr>
        <w:t>APG annually assesses and refines its board governance framework, including executive leadership roles, board diversity, nomination and compensation practices, and the effectiveness of standing committees such as Audit, Risk, and Governance &amp; Nominations.</w:t>
      </w:r>
    </w:p>
    <w:p w14:paraId="52906164" w14:textId="77777777" w:rsidR="003944FA" w:rsidRPr="003944FA" w:rsidRDefault="003944FA" w:rsidP="003944FA">
      <w:pPr>
        <w:pStyle w:val="ListParagraph"/>
        <w:ind w:firstLine="0"/>
        <w:rPr>
          <w:sz w:val="24"/>
          <w:szCs w:val="24"/>
        </w:rPr>
      </w:pPr>
    </w:p>
    <w:p w14:paraId="51BACB58" w14:textId="0F97E29B" w:rsidR="003944FA" w:rsidRDefault="00FE26F0" w:rsidP="003944FA">
      <w:pPr>
        <w:pStyle w:val="ListParagraph"/>
        <w:numPr>
          <w:ilvl w:val="0"/>
          <w:numId w:val="4"/>
        </w:numPr>
        <w:rPr>
          <w:sz w:val="24"/>
          <w:szCs w:val="24"/>
        </w:rPr>
      </w:pPr>
      <w:r w:rsidRPr="00FE26F0">
        <w:rPr>
          <w:b/>
          <w:bCs/>
          <w:sz w:val="28"/>
          <w:szCs w:val="28"/>
        </w:rPr>
        <w:t>Board Diversity &amp; Independence Initiatives</w:t>
      </w:r>
      <w:r w:rsidRPr="00FE26F0">
        <w:br/>
      </w:r>
      <w:r w:rsidRPr="003944FA">
        <w:rPr>
          <w:sz w:val="24"/>
          <w:szCs w:val="24"/>
        </w:rPr>
        <w:t>APG works to maintain diverse, independent leadership via metrics-driven targets (e.g. independence percentage, diversity of experience, gender and nationality representation), ensuring balanced oversight and innovative decision-making.</w:t>
      </w:r>
    </w:p>
    <w:p w14:paraId="48BA5020" w14:textId="77777777" w:rsidR="003944FA" w:rsidRPr="003944FA" w:rsidRDefault="003944FA" w:rsidP="003944FA">
      <w:pPr>
        <w:pStyle w:val="ListParagraph"/>
        <w:ind w:firstLine="0"/>
        <w:rPr>
          <w:sz w:val="24"/>
          <w:szCs w:val="24"/>
        </w:rPr>
      </w:pPr>
    </w:p>
    <w:p w14:paraId="1406FB5F" w14:textId="3DC7B59B" w:rsidR="00FE26F0" w:rsidRDefault="00FE26F0" w:rsidP="00FE26F0">
      <w:pPr>
        <w:pStyle w:val="ListParagraph"/>
        <w:numPr>
          <w:ilvl w:val="0"/>
          <w:numId w:val="4"/>
        </w:numPr>
        <w:rPr>
          <w:sz w:val="24"/>
          <w:szCs w:val="24"/>
        </w:rPr>
      </w:pPr>
      <w:r w:rsidRPr="00FE26F0">
        <w:rPr>
          <w:b/>
          <w:bCs/>
          <w:sz w:val="28"/>
          <w:szCs w:val="28"/>
        </w:rPr>
        <w:t>Ethics &amp; Compliance Monitoring</w:t>
      </w:r>
      <w:r w:rsidRPr="00FE26F0">
        <w:br/>
      </w:r>
      <w:r w:rsidRPr="003944FA">
        <w:rPr>
          <w:sz w:val="24"/>
          <w:szCs w:val="24"/>
        </w:rPr>
        <w:t>Through regular reviews of its Code of Conduct, anti-corruption mechanisms, and executive stock ownership policies, APG ensures compliance with SEC and NYSE governance standards, including clawback provisions, non-classified board structure, and annual board self-evaluations.</w:t>
      </w:r>
    </w:p>
    <w:p w14:paraId="275ACE4B" w14:textId="77777777" w:rsidR="003944FA" w:rsidRPr="003944FA" w:rsidRDefault="003944FA" w:rsidP="003944FA">
      <w:pPr>
        <w:pStyle w:val="ListParagraph"/>
        <w:ind w:firstLine="0"/>
        <w:rPr>
          <w:sz w:val="24"/>
          <w:szCs w:val="24"/>
        </w:rPr>
      </w:pPr>
    </w:p>
    <w:p w14:paraId="6AE624D4" w14:textId="258061FF" w:rsidR="00FE26F0" w:rsidRDefault="00FE26F0" w:rsidP="00FE26F0">
      <w:pPr>
        <w:pStyle w:val="ListParagraph"/>
        <w:numPr>
          <w:ilvl w:val="0"/>
          <w:numId w:val="4"/>
        </w:numPr>
        <w:rPr>
          <w:sz w:val="24"/>
          <w:szCs w:val="24"/>
        </w:rPr>
      </w:pPr>
      <w:r w:rsidRPr="00FE26F0">
        <w:rPr>
          <w:b/>
          <w:bCs/>
          <w:sz w:val="28"/>
          <w:szCs w:val="28"/>
        </w:rPr>
        <w:t>Stakeholder Reporting &amp; Governance Transparency</w:t>
      </w:r>
      <w:r w:rsidRPr="00FE26F0">
        <w:rPr>
          <w:sz w:val="28"/>
          <w:szCs w:val="28"/>
        </w:rPr>
        <w:br/>
      </w:r>
      <w:r w:rsidRPr="003944FA">
        <w:rPr>
          <w:sz w:val="24"/>
          <w:szCs w:val="24"/>
        </w:rPr>
        <w:t xml:space="preserve">APG communicates governance updates and ESG-related performance via investor disclosures, sustainability reports, and public platforms—highlighting recognitions such as </w:t>
      </w:r>
      <w:proofErr w:type="spellStart"/>
      <w:r w:rsidRPr="003944FA">
        <w:rPr>
          <w:sz w:val="24"/>
          <w:szCs w:val="24"/>
        </w:rPr>
        <w:t>EcoVadis</w:t>
      </w:r>
      <w:proofErr w:type="spellEnd"/>
      <w:r w:rsidRPr="003944FA">
        <w:rPr>
          <w:sz w:val="24"/>
          <w:szCs w:val="24"/>
        </w:rPr>
        <w:t xml:space="preserve"> Platinum and APR design certifications.</w:t>
      </w:r>
    </w:p>
    <w:p w14:paraId="62EBCEAC" w14:textId="77777777" w:rsidR="003944FA" w:rsidRPr="003944FA" w:rsidRDefault="003944FA" w:rsidP="003944FA">
      <w:pPr>
        <w:pStyle w:val="ListParagraph"/>
        <w:rPr>
          <w:sz w:val="24"/>
          <w:szCs w:val="24"/>
        </w:rPr>
      </w:pPr>
    </w:p>
    <w:p w14:paraId="7150D21F" w14:textId="0703C8B5" w:rsidR="00FE26F0" w:rsidRPr="00FE26F0" w:rsidRDefault="00FE26F0" w:rsidP="003944FA">
      <w:pPr>
        <w:pStyle w:val="ListParagraph"/>
        <w:numPr>
          <w:ilvl w:val="0"/>
          <w:numId w:val="4"/>
        </w:numPr>
        <w:spacing w:before="240"/>
      </w:pPr>
      <w:r w:rsidRPr="00FE26F0">
        <w:rPr>
          <w:b/>
          <w:bCs/>
          <w:sz w:val="28"/>
          <w:szCs w:val="28"/>
        </w:rPr>
        <w:t>Continuous Improvement &amp; Governance Innovation</w:t>
      </w:r>
      <w:r w:rsidRPr="00FE26F0">
        <w:br/>
      </w:r>
      <w:r w:rsidRPr="003944FA">
        <w:rPr>
          <w:sz w:val="24"/>
          <w:szCs w:val="24"/>
        </w:rPr>
        <w:t xml:space="preserve">APG drives governance advancement by updating guidance regularly (e.g. revising governance guidelines, formalizing director retirement ages, enhancing board succession planning), aligned with global best practices and stakeholder expectations. </w:t>
      </w:r>
    </w:p>
    <w:p w14:paraId="665C173E" w14:textId="3EEF45E4" w:rsidR="0008521C" w:rsidRDefault="00FE26F0" w:rsidP="003944FA">
      <w:pPr>
        <w:pStyle w:val="Heading1"/>
        <w:spacing w:after="240"/>
        <w:ind w:left="360"/>
        <w:rPr>
          <w:rFonts w:ascii="Calibri" w:hAnsi="Calibri" w:cs="Calibri"/>
          <w:b/>
          <w:bCs/>
          <w:sz w:val="34"/>
          <w:szCs w:val="34"/>
        </w:rPr>
      </w:pPr>
      <w:bookmarkStart w:id="15" w:name="_Hlk204427237"/>
      <w:bookmarkStart w:id="16" w:name="_Toc206779634"/>
      <w:r w:rsidRPr="00FE26F0">
        <w:rPr>
          <w:rFonts w:ascii="Calibri" w:hAnsi="Calibri" w:cs="Calibri"/>
          <w:b/>
          <w:bCs/>
          <w:sz w:val="34"/>
          <w:szCs w:val="34"/>
        </w:rPr>
        <w:t>GOVERNANCE &amp; RESPONSIBILITY</w:t>
      </w:r>
      <w:bookmarkEnd w:id="15"/>
      <w:bookmarkEnd w:id="16"/>
    </w:p>
    <w:p w14:paraId="65E25C26" w14:textId="77777777" w:rsidR="003944FA" w:rsidRPr="003944FA" w:rsidRDefault="003944FA" w:rsidP="003944FA">
      <w:pPr>
        <w:numPr>
          <w:ilvl w:val="0"/>
          <w:numId w:val="15"/>
        </w:numPr>
        <w:rPr>
          <w:sz w:val="28"/>
          <w:szCs w:val="28"/>
        </w:rPr>
      </w:pPr>
      <w:r w:rsidRPr="003944FA">
        <w:rPr>
          <w:b/>
          <w:bCs/>
          <w:sz w:val="28"/>
          <w:szCs w:val="28"/>
        </w:rPr>
        <w:t>Corporate Governance Office:</w:t>
      </w:r>
      <w:r w:rsidRPr="003944FA">
        <w:rPr>
          <w:sz w:val="28"/>
          <w:szCs w:val="28"/>
        </w:rPr>
        <w:t xml:space="preserve"> </w:t>
      </w:r>
    </w:p>
    <w:p w14:paraId="0CC02B89" w14:textId="205E8A0A" w:rsidR="003944FA" w:rsidRPr="003944FA" w:rsidRDefault="003944FA" w:rsidP="003944FA">
      <w:pPr>
        <w:ind w:left="720" w:firstLine="0"/>
        <w:rPr>
          <w:sz w:val="24"/>
          <w:szCs w:val="24"/>
        </w:rPr>
      </w:pPr>
      <w:r w:rsidRPr="003944FA">
        <w:rPr>
          <w:sz w:val="24"/>
          <w:szCs w:val="24"/>
        </w:rPr>
        <w:t>Oversees the implementation of this Governance Policy, ensures compliance with all relevant governance regulations and best practices, and regularly reports governance performance and updates to senior leadership and the Board of Directors.</w:t>
      </w:r>
    </w:p>
    <w:p w14:paraId="771DED94" w14:textId="77777777" w:rsidR="003944FA" w:rsidRPr="003944FA" w:rsidRDefault="003944FA" w:rsidP="003944FA">
      <w:pPr>
        <w:numPr>
          <w:ilvl w:val="0"/>
          <w:numId w:val="15"/>
        </w:numPr>
        <w:rPr>
          <w:sz w:val="28"/>
          <w:szCs w:val="28"/>
        </w:rPr>
      </w:pPr>
      <w:r w:rsidRPr="003944FA">
        <w:rPr>
          <w:b/>
          <w:bCs/>
          <w:sz w:val="28"/>
          <w:szCs w:val="28"/>
        </w:rPr>
        <w:t>Governance Task Force:</w:t>
      </w:r>
      <w:r w:rsidRPr="003944FA">
        <w:rPr>
          <w:sz w:val="28"/>
          <w:szCs w:val="28"/>
        </w:rPr>
        <w:t xml:space="preserve"> </w:t>
      </w:r>
    </w:p>
    <w:p w14:paraId="4352E3D6" w14:textId="37F618B0" w:rsidR="003944FA" w:rsidRPr="003944FA" w:rsidRDefault="003944FA" w:rsidP="003944FA">
      <w:pPr>
        <w:ind w:left="720" w:firstLine="0"/>
        <w:rPr>
          <w:sz w:val="24"/>
          <w:szCs w:val="24"/>
        </w:rPr>
      </w:pPr>
      <w:r w:rsidRPr="003944FA">
        <w:rPr>
          <w:sz w:val="24"/>
          <w:szCs w:val="24"/>
        </w:rPr>
        <w:lastRenderedPageBreak/>
        <w:t>A cross-functional team composed of legal, ESG, finance, and compliance experts who monitor day-to-day adherence to governance standards, such as board structure, code of conduct, and audit and risk procedures.</w:t>
      </w:r>
    </w:p>
    <w:p w14:paraId="70FFA0DF" w14:textId="77777777" w:rsidR="003944FA" w:rsidRPr="003944FA" w:rsidRDefault="003944FA" w:rsidP="003944FA">
      <w:pPr>
        <w:numPr>
          <w:ilvl w:val="0"/>
          <w:numId w:val="15"/>
        </w:numPr>
        <w:rPr>
          <w:sz w:val="28"/>
          <w:szCs w:val="28"/>
        </w:rPr>
      </w:pPr>
      <w:r w:rsidRPr="003944FA">
        <w:rPr>
          <w:b/>
          <w:bCs/>
          <w:sz w:val="28"/>
          <w:szCs w:val="28"/>
        </w:rPr>
        <w:t>Board &amp; Committee Oversight:</w:t>
      </w:r>
    </w:p>
    <w:p w14:paraId="5DFB6401" w14:textId="1EE92365" w:rsidR="003944FA" w:rsidRPr="003944FA" w:rsidRDefault="003944FA" w:rsidP="003944FA">
      <w:pPr>
        <w:ind w:left="720" w:firstLine="0"/>
        <w:rPr>
          <w:sz w:val="24"/>
          <w:szCs w:val="24"/>
        </w:rPr>
      </w:pPr>
      <w:r w:rsidRPr="003944FA">
        <w:rPr>
          <w:sz w:val="24"/>
          <w:szCs w:val="24"/>
        </w:rPr>
        <w:t>The Board of Directors and key committees (e.g. Audit, Risk, Nominations &amp; Governance) provide strategic oversight of the governance framework. They ensure effective policy implementation, ethical leadership, and alignment with stakeholder and regulatory expectations.</w:t>
      </w:r>
    </w:p>
    <w:p w14:paraId="2E1EEBF5" w14:textId="77777777" w:rsidR="003944FA" w:rsidRPr="003944FA" w:rsidRDefault="003944FA" w:rsidP="003944FA">
      <w:pPr>
        <w:numPr>
          <w:ilvl w:val="0"/>
          <w:numId w:val="15"/>
        </w:numPr>
        <w:rPr>
          <w:sz w:val="28"/>
          <w:szCs w:val="28"/>
        </w:rPr>
      </w:pPr>
      <w:r w:rsidRPr="003944FA">
        <w:rPr>
          <w:b/>
          <w:bCs/>
          <w:sz w:val="28"/>
          <w:szCs w:val="28"/>
        </w:rPr>
        <w:t>Employees &amp; Senior Executives:</w:t>
      </w:r>
    </w:p>
    <w:p w14:paraId="10385D59" w14:textId="734EDAA3" w:rsidR="003944FA" w:rsidRPr="003944FA" w:rsidRDefault="003944FA" w:rsidP="003944FA">
      <w:pPr>
        <w:ind w:left="720" w:firstLine="0"/>
        <w:rPr>
          <w:sz w:val="24"/>
          <w:szCs w:val="24"/>
        </w:rPr>
      </w:pPr>
      <w:r w:rsidRPr="003944FA">
        <w:rPr>
          <w:sz w:val="24"/>
          <w:szCs w:val="24"/>
        </w:rPr>
        <w:t>All staff—especially executives and those in decision</w:t>
      </w:r>
      <w:r w:rsidRPr="003944FA">
        <w:rPr>
          <w:sz w:val="24"/>
          <w:szCs w:val="24"/>
        </w:rPr>
        <w:noBreakHyphen/>
        <w:t>making roles—receive annual training on governance matters such as conflict of interest, anti-corruption, whistleblower mechanisms, and ethical business conduct. Employees are encouraged to raise concerns and suggest improvements to governance practices.</w:t>
      </w:r>
    </w:p>
    <w:p w14:paraId="75684B5B" w14:textId="77777777" w:rsidR="003944FA" w:rsidRPr="003944FA" w:rsidRDefault="003944FA" w:rsidP="003944FA"/>
    <w:p w14:paraId="54B621A2" w14:textId="454C7E2B" w:rsidR="009D41C6" w:rsidRDefault="009D41C6" w:rsidP="009D41C6">
      <w:pPr>
        <w:pStyle w:val="Heading1"/>
        <w:spacing w:before="0" w:after="240"/>
        <w:ind w:left="360"/>
        <w:rPr>
          <w:rFonts w:ascii="Calibri" w:hAnsi="Calibri" w:cs="Calibri"/>
          <w:b/>
          <w:bCs/>
          <w:sz w:val="34"/>
          <w:szCs w:val="34"/>
        </w:rPr>
      </w:pPr>
      <w:bookmarkStart w:id="17" w:name="_Toc206779635"/>
      <w:r w:rsidRPr="009D41C6">
        <w:rPr>
          <w:rFonts w:ascii="Calibri" w:hAnsi="Calibri" w:cs="Calibri"/>
          <w:b/>
          <w:bCs/>
          <w:sz w:val="34"/>
          <w:szCs w:val="34"/>
        </w:rPr>
        <w:t>REPORTING</w:t>
      </w:r>
      <w:bookmarkEnd w:id="17"/>
    </w:p>
    <w:p w14:paraId="136B3694" w14:textId="1546AE91" w:rsidR="00A978D8" w:rsidRDefault="00560E9F" w:rsidP="0086361B">
      <w:pPr>
        <w:spacing w:after="0"/>
        <w:ind w:left="0" w:firstLine="0"/>
        <w:jc w:val="both"/>
        <w:rPr>
          <w:rFonts w:cstheme="minorHAnsi"/>
          <w:sz w:val="24"/>
          <w:szCs w:val="24"/>
        </w:rPr>
      </w:pPr>
      <w:r w:rsidRPr="00560E9F">
        <w:rPr>
          <w:rFonts w:cstheme="minorHAnsi"/>
          <w:sz w:val="24"/>
          <w:szCs w:val="24"/>
        </w:rPr>
        <w:t>Our packaging company's governance framework is designed to ensure transparency, accountability, and ethical integrity in all aspects of our operations. Through regular audits and diligent oversight, we uphold compliance with industry regulations and standards. Stakeholder engagement is prioritized, and decision-making processes are guided by integrity to build trust and promote sustainability. In the reporting section below, we provide detailed insights</w:t>
      </w:r>
      <w:r w:rsidR="0086361B">
        <w:rPr>
          <w:rFonts w:cstheme="minorHAnsi"/>
          <w:sz w:val="24"/>
          <w:szCs w:val="24"/>
        </w:rPr>
        <w:t>.</w:t>
      </w:r>
    </w:p>
    <w:p w14:paraId="00A75219" w14:textId="77777777" w:rsidR="0086361B" w:rsidRDefault="0086361B" w:rsidP="0086361B">
      <w:pPr>
        <w:spacing w:after="0"/>
        <w:ind w:left="0" w:firstLine="0"/>
        <w:jc w:val="both"/>
        <w:rPr>
          <w:rFonts w:cstheme="minorHAnsi"/>
          <w:sz w:val="24"/>
          <w:szCs w:val="24"/>
        </w:rPr>
      </w:pPr>
    </w:p>
    <w:p w14:paraId="4F252F24" w14:textId="4E1A7BBD" w:rsidR="0086361B" w:rsidRPr="0086361B" w:rsidRDefault="0086361B" w:rsidP="0086361B">
      <w:pPr>
        <w:pStyle w:val="ListParagraph"/>
        <w:numPr>
          <w:ilvl w:val="0"/>
          <w:numId w:val="12"/>
        </w:numPr>
        <w:spacing w:after="0"/>
        <w:jc w:val="both"/>
        <w:rPr>
          <w:rFonts w:cstheme="minorHAnsi"/>
          <w:b/>
          <w:bCs/>
          <w:sz w:val="28"/>
          <w:szCs w:val="28"/>
        </w:rPr>
      </w:pPr>
      <w:r w:rsidRPr="0086361B">
        <w:rPr>
          <w:rFonts w:cstheme="minorHAnsi"/>
          <w:b/>
          <w:bCs/>
          <w:sz w:val="28"/>
          <w:szCs w:val="28"/>
        </w:rPr>
        <w:t>Reporting Structure:</w:t>
      </w:r>
    </w:p>
    <w:p w14:paraId="4DA78487" w14:textId="77777777" w:rsidR="0086361B" w:rsidRP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A Packaging Group has established a clear reporting structure for ethical concerns to ensure accountability and transparency.</w:t>
      </w:r>
    </w:p>
    <w:p w14:paraId="2E9409A2" w14:textId="77777777" w:rsidR="0086361B" w:rsidRP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The Ethics Compliance Officer oversees the reporting mechanism and ensures its effective implementation throughout the organization.</w:t>
      </w:r>
    </w:p>
    <w:p w14:paraId="0042567C" w14:textId="77777777" w:rsid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Reporting channels are available at all levels of the company, allowing employees to report ethical concerns directly to their supervisors, designated compliance officers, or through an anonymous reporting system.</w:t>
      </w:r>
    </w:p>
    <w:p w14:paraId="136305E1" w14:textId="77777777" w:rsidR="0086361B" w:rsidRPr="0086361B" w:rsidRDefault="0086361B" w:rsidP="0086361B">
      <w:pPr>
        <w:widowControl w:val="0"/>
        <w:autoSpaceDE w:val="0"/>
        <w:autoSpaceDN w:val="0"/>
        <w:spacing w:before="121" w:after="0" w:line="291" w:lineRule="exact"/>
        <w:ind w:left="720" w:firstLine="0"/>
        <w:jc w:val="both"/>
        <w:rPr>
          <w:sz w:val="24"/>
          <w:szCs w:val="24"/>
        </w:rPr>
      </w:pPr>
    </w:p>
    <w:p w14:paraId="0BFC833B" w14:textId="77777777" w:rsidR="0086361B" w:rsidRPr="0086361B" w:rsidRDefault="0086361B" w:rsidP="0086361B">
      <w:pPr>
        <w:pStyle w:val="ListParagraph"/>
        <w:numPr>
          <w:ilvl w:val="0"/>
          <w:numId w:val="12"/>
        </w:numPr>
        <w:spacing w:after="0"/>
        <w:jc w:val="both"/>
        <w:rPr>
          <w:rFonts w:cstheme="minorHAnsi"/>
          <w:b/>
          <w:bCs/>
          <w:sz w:val="28"/>
          <w:szCs w:val="28"/>
        </w:rPr>
      </w:pPr>
      <w:r w:rsidRPr="0086361B">
        <w:rPr>
          <w:rFonts w:cstheme="minorHAnsi"/>
          <w:b/>
          <w:bCs/>
          <w:sz w:val="28"/>
          <w:szCs w:val="28"/>
        </w:rPr>
        <w:t>Internal Reporting:</w:t>
      </w:r>
    </w:p>
    <w:p w14:paraId="364AF546" w14:textId="77777777" w:rsidR="0086361B" w:rsidRP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Employees are encouraged to report any suspected violations of ethical standards or codes of conduct through internal reporting channels.</w:t>
      </w:r>
    </w:p>
    <w:p w14:paraId="74B04E86" w14:textId="77777777" w:rsidR="0086361B" w:rsidRP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lastRenderedPageBreak/>
        <w:t>Reporting can be done through various channels, including direct communication with supervisors, designated compliance officers, HR departments, or an anonymous reporting system.</w:t>
      </w:r>
    </w:p>
    <w:p w14:paraId="2AC1718D" w14:textId="77777777" w:rsid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Upon receiving a report, the relevant department or compliance officer investigates the issue promptly and thoroughly, ensuring confidentiality and protection for the reporting individual.</w:t>
      </w:r>
    </w:p>
    <w:p w14:paraId="3D2B3934" w14:textId="77777777" w:rsidR="0086361B" w:rsidRPr="0086361B" w:rsidRDefault="0086361B" w:rsidP="0086361B">
      <w:pPr>
        <w:widowControl w:val="0"/>
        <w:autoSpaceDE w:val="0"/>
        <w:autoSpaceDN w:val="0"/>
        <w:spacing w:before="121" w:after="0" w:line="291" w:lineRule="exact"/>
        <w:ind w:left="720" w:firstLine="0"/>
        <w:jc w:val="both"/>
        <w:rPr>
          <w:sz w:val="24"/>
          <w:szCs w:val="24"/>
        </w:rPr>
      </w:pPr>
    </w:p>
    <w:p w14:paraId="5A2E0643" w14:textId="77777777" w:rsidR="0086361B" w:rsidRPr="0086361B" w:rsidRDefault="0086361B" w:rsidP="0086361B">
      <w:pPr>
        <w:pStyle w:val="ListParagraph"/>
        <w:numPr>
          <w:ilvl w:val="0"/>
          <w:numId w:val="12"/>
        </w:numPr>
        <w:spacing w:after="0"/>
        <w:jc w:val="both"/>
        <w:rPr>
          <w:rFonts w:cstheme="minorHAnsi"/>
          <w:b/>
          <w:bCs/>
          <w:sz w:val="28"/>
          <w:szCs w:val="28"/>
        </w:rPr>
      </w:pPr>
      <w:r w:rsidRPr="0086361B">
        <w:rPr>
          <w:rFonts w:cstheme="minorHAnsi"/>
          <w:b/>
          <w:bCs/>
          <w:sz w:val="28"/>
          <w:szCs w:val="28"/>
        </w:rPr>
        <w:t>Supplier and Contractor Reporting:</w:t>
      </w:r>
    </w:p>
    <w:p w14:paraId="1D42C410" w14:textId="77777777" w:rsidR="0086361B" w:rsidRP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A Packaging Group requires its suppliers and contractors to adhere to ethical standards and provides channels for reporting violations within their operations.</w:t>
      </w:r>
    </w:p>
    <w:p w14:paraId="25685F0C" w14:textId="77777777" w:rsidR="0086361B" w:rsidRP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Reporting mechanisms are established in supplier contracts and agreements, outlining procedures for reporting ethical concerns and initiating corrective actions.</w:t>
      </w:r>
    </w:p>
    <w:p w14:paraId="301322E8" w14:textId="77777777" w:rsid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A Packaging Group conducts regular audits and assessments of suppliers and contractors to ensure compliance with ethical standards and addresses any identified issues through corrective actions.</w:t>
      </w:r>
    </w:p>
    <w:p w14:paraId="758A14B2" w14:textId="77777777" w:rsidR="0086361B" w:rsidRPr="0086361B" w:rsidRDefault="0086361B" w:rsidP="0086361B">
      <w:pPr>
        <w:widowControl w:val="0"/>
        <w:autoSpaceDE w:val="0"/>
        <w:autoSpaceDN w:val="0"/>
        <w:spacing w:before="121" w:after="0" w:line="291" w:lineRule="exact"/>
        <w:ind w:left="720" w:firstLine="0"/>
        <w:jc w:val="both"/>
        <w:rPr>
          <w:sz w:val="24"/>
          <w:szCs w:val="24"/>
        </w:rPr>
      </w:pPr>
    </w:p>
    <w:p w14:paraId="473CCE1A" w14:textId="547AA483" w:rsidR="0086361B" w:rsidRPr="0086361B" w:rsidRDefault="0086361B" w:rsidP="0086361B">
      <w:pPr>
        <w:pStyle w:val="ListParagraph"/>
        <w:numPr>
          <w:ilvl w:val="0"/>
          <w:numId w:val="12"/>
        </w:numPr>
        <w:spacing w:after="0"/>
        <w:jc w:val="both"/>
        <w:rPr>
          <w:rFonts w:cstheme="minorHAnsi"/>
          <w:b/>
          <w:bCs/>
          <w:sz w:val="28"/>
          <w:szCs w:val="28"/>
        </w:rPr>
      </w:pPr>
      <w:r w:rsidRPr="0086361B">
        <w:rPr>
          <w:rFonts w:cstheme="minorHAnsi"/>
          <w:b/>
          <w:bCs/>
          <w:sz w:val="28"/>
          <w:szCs w:val="28"/>
        </w:rPr>
        <w:t>Whistleblower Protection:</w:t>
      </w:r>
    </w:p>
    <w:p w14:paraId="02BB9091" w14:textId="77777777" w:rsidR="0086361B" w:rsidRP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A Packaging Group is committed to protecting whistleblowers who report ethical violations in good faith.</w:t>
      </w:r>
    </w:p>
    <w:p w14:paraId="70A5CB56" w14:textId="77777777" w:rsidR="0086361B" w:rsidRP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The company prohibits retaliation against individuals who report concerns, and any acts of retaliation will be subject to disciplinary action.</w:t>
      </w:r>
    </w:p>
    <w:p w14:paraId="23769915" w14:textId="77777777" w:rsid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Whistleblower protection policies are communicated clearly to all employees and stakeholders to ensure a supportive environment for reporting.</w:t>
      </w:r>
    </w:p>
    <w:p w14:paraId="06DF5ACD" w14:textId="77777777" w:rsidR="0086361B" w:rsidRPr="0086361B" w:rsidRDefault="0086361B" w:rsidP="0086361B">
      <w:pPr>
        <w:widowControl w:val="0"/>
        <w:autoSpaceDE w:val="0"/>
        <w:autoSpaceDN w:val="0"/>
        <w:spacing w:before="121" w:after="0" w:line="291" w:lineRule="exact"/>
        <w:ind w:left="720" w:firstLine="0"/>
        <w:jc w:val="both"/>
        <w:rPr>
          <w:sz w:val="24"/>
          <w:szCs w:val="24"/>
        </w:rPr>
      </w:pPr>
    </w:p>
    <w:p w14:paraId="5C09E637" w14:textId="4C288943" w:rsidR="0086361B" w:rsidRPr="0086361B" w:rsidRDefault="0086361B" w:rsidP="0086361B">
      <w:pPr>
        <w:pStyle w:val="ListParagraph"/>
        <w:numPr>
          <w:ilvl w:val="0"/>
          <w:numId w:val="12"/>
        </w:numPr>
        <w:spacing w:after="0"/>
        <w:jc w:val="both"/>
        <w:rPr>
          <w:rFonts w:cstheme="minorHAnsi"/>
          <w:b/>
          <w:bCs/>
          <w:sz w:val="28"/>
          <w:szCs w:val="28"/>
        </w:rPr>
      </w:pPr>
      <w:r w:rsidRPr="0086361B">
        <w:rPr>
          <w:rFonts w:cstheme="minorHAnsi"/>
          <w:b/>
          <w:bCs/>
          <w:sz w:val="28"/>
          <w:szCs w:val="28"/>
        </w:rPr>
        <w:t>Documentation and Record-Keeping:</w:t>
      </w:r>
    </w:p>
    <w:p w14:paraId="02D1B4CF" w14:textId="77777777" w:rsidR="0086361B" w:rsidRP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All reports of ethical violations, investigations, and remedial actions taken are documented and maintained in a secure and confidential manner.</w:t>
      </w:r>
    </w:p>
    <w:p w14:paraId="42122119" w14:textId="77777777" w:rsidR="0086361B" w:rsidRP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Detailed records include the nature of the report, investigative findings, actions taken, and outcomes.</w:t>
      </w:r>
    </w:p>
    <w:p w14:paraId="4C8C82E4" w14:textId="77777777" w:rsid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Documentation serves as a valuable resource for monitoring compliance, tracking trends, and demonstrating accountability to stakeholders.</w:t>
      </w:r>
    </w:p>
    <w:p w14:paraId="488B5781" w14:textId="77777777" w:rsidR="0086361B" w:rsidRPr="0086361B" w:rsidRDefault="0086361B" w:rsidP="0086361B">
      <w:pPr>
        <w:widowControl w:val="0"/>
        <w:autoSpaceDE w:val="0"/>
        <w:autoSpaceDN w:val="0"/>
        <w:spacing w:before="121" w:after="0" w:line="291" w:lineRule="exact"/>
        <w:ind w:left="720" w:firstLine="0"/>
        <w:jc w:val="both"/>
        <w:rPr>
          <w:sz w:val="24"/>
          <w:szCs w:val="24"/>
        </w:rPr>
      </w:pPr>
    </w:p>
    <w:p w14:paraId="4B8EE73D" w14:textId="7047387D" w:rsidR="0086361B" w:rsidRPr="0086361B" w:rsidRDefault="0086361B" w:rsidP="0086361B">
      <w:pPr>
        <w:pStyle w:val="ListParagraph"/>
        <w:numPr>
          <w:ilvl w:val="0"/>
          <w:numId w:val="12"/>
        </w:numPr>
        <w:spacing w:after="0"/>
        <w:jc w:val="both"/>
        <w:rPr>
          <w:rFonts w:cstheme="minorHAnsi"/>
          <w:b/>
          <w:bCs/>
          <w:sz w:val="28"/>
          <w:szCs w:val="28"/>
        </w:rPr>
      </w:pPr>
      <w:r w:rsidRPr="0086361B">
        <w:rPr>
          <w:rFonts w:cstheme="minorHAnsi"/>
          <w:b/>
          <w:bCs/>
          <w:sz w:val="28"/>
          <w:szCs w:val="28"/>
        </w:rPr>
        <w:t>Reporting to Stakeholders:</w:t>
      </w:r>
    </w:p>
    <w:p w14:paraId="4449F224" w14:textId="77777777" w:rsidR="0086361B" w:rsidRP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A Packaging Group provides regular reports on its ethical performance to stakeholders, including investors, customers, employees, and the public.</w:t>
      </w:r>
    </w:p>
    <w:p w14:paraId="63DB26E4" w14:textId="77777777" w:rsidR="0086361B" w:rsidRP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 xml:space="preserve">Reports include information on the number and nature of reported incidents, actions taken to address violations, outcomes of investigations, and progress on implementing </w:t>
      </w:r>
      <w:r w:rsidRPr="0086361B">
        <w:rPr>
          <w:sz w:val="24"/>
          <w:szCs w:val="24"/>
        </w:rPr>
        <w:lastRenderedPageBreak/>
        <w:t>corrective measures.</w:t>
      </w:r>
    </w:p>
    <w:p w14:paraId="4861CD64" w14:textId="696FF488" w:rsidR="0086361B" w:rsidRDefault="0086361B" w:rsidP="0086361B">
      <w:pPr>
        <w:widowControl w:val="0"/>
        <w:numPr>
          <w:ilvl w:val="0"/>
          <w:numId w:val="4"/>
        </w:numPr>
        <w:autoSpaceDE w:val="0"/>
        <w:autoSpaceDN w:val="0"/>
        <w:spacing w:before="121" w:after="0" w:line="291" w:lineRule="exact"/>
        <w:jc w:val="both"/>
        <w:rPr>
          <w:sz w:val="24"/>
          <w:szCs w:val="24"/>
        </w:rPr>
      </w:pPr>
      <w:r w:rsidRPr="0086361B">
        <w:rPr>
          <w:sz w:val="24"/>
          <w:szCs w:val="24"/>
        </w:rPr>
        <w:t>Reports are communicated through various channels, such as annual sustainability reports, company websites, stakeholder meetings, and industry forums.</w:t>
      </w:r>
    </w:p>
    <w:p w14:paraId="66D4A76C" w14:textId="1EF0769C" w:rsidR="00FE26F0" w:rsidRDefault="00FE26F0" w:rsidP="003944FA">
      <w:pPr>
        <w:pStyle w:val="Heading1"/>
        <w:spacing w:after="240"/>
        <w:ind w:left="360"/>
        <w:rPr>
          <w:rFonts w:ascii="Calibri" w:hAnsi="Calibri" w:cs="Calibri"/>
          <w:b/>
          <w:bCs/>
          <w:sz w:val="34"/>
          <w:szCs w:val="34"/>
        </w:rPr>
      </w:pPr>
      <w:bookmarkStart w:id="18" w:name="_Toc206779636"/>
      <w:r w:rsidRPr="00FE26F0">
        <w:rPr>
          <w:rFonts w:ascii="Calibri" w:hAnsi="Calibri" w:cs="Calibri"/>
          <w:b/>
          <w:bCs/>
          <w:sz w:val="34"/>
          <w:szCs w:val="34"/>
        </w:rPr>
        <w:t>COMMUNICATION AND TRANSPARENCY</w:t>
      </w:r>
      <w:bookmarkEnd w:id="18"/>
    </w:p>
    <w:p w14:paraId="37AC9D4A" w14:textId="57BD5754" w:rsidR="003944FA" w:rsidRPr="003944FA" w:rsidRDefault="003944FA" w:rsidP="003944FA">
      <w:pPr>
        <w:pStyle w:val="ListParagraph"/>
        <w:numPr>
          <w:ilvl w:val="0"/>
          <w:numId w:val="4"/>
        </w:numPr>
        <w:rPr>
          <w:sz w:val="24"/>
          <w:szCs w:val="24"/>
        </w:rPr>
      </w:pPr>
      <w:r w:rsidRPr="003944FA">
        <w:rPr>
          <w:sz w:val="24"/>
          <w:szCs w:val="24"/>
        </w:rPr>
        <w:t>The Governance Policy is publicly accessible on APG’s official website, and is communicated through governance-related disclosures such as annual reports, investor presentations, and ESG documentation shared with stakeholders including regulators, investors, and suppliers.</w:t>
      </w:r>
    </w:p>
    <w:p w14:paraId="741AF60C" w14:textId="0F488573" w:rsidR="003944FA" w:rsidRPr="003944FA" w:rsidRDefault="003944FA" w:rsidP="003944FA">
      <w:pPr>
        <w:pStyle w:val="ListParagraph"/>
        <w:numPr>
          <w:ilvl w:val="0"/>
          <w:numId w:val="4"/>
        </w:numPr>
        <w:rPr>
          <w:sz w:val="24"/>
          <w:szCs w:val="24"/>
        </w:rPr>
      </w:pPr>
      <w:r w:rsidRPr="003944FA">
        <w:rPr>
          <w:sz w:val="24"/>
          <w:szCs w:val="24"/>
        </w:rPr>
        <w:t>APG ensures continuous transparency by providing timely updates on governance structures, board composition changes, committee charters, and compliance practices through official press releases, governance handbooks, and stakeholder webinars.</w:t>
      </w:r>
      <w:r w:rsidR="00735AEB" w:rsidRPr="003944FA">
        <w:rPr>
          <w:sz w:val="24"/>
          <w:szCs w:val="24"/>
        </w:rPr>
        <w:t xml:space="preserve"> </w:t>
      </w:r>
    </w:p>
    <w:p w14:paraId="33D4B1A1" w14:textId="04FDE7C3" w:rsidR="003944FA" w:rsidRPr="003944FA" w:rsidRDefault="003944FA" w:rsidP="0078256D">
      <w:pPr>
        <w:pStyle w:val="ListParagraph"/>
        <w:numPr>
          <w:ilvl w:val="0"/>
          <w:numId w:val="4"/>
        </w:numPr>
      </w:pPr>
      <w:r w:rsidRPr="003944FA">
        <w:rPr>
          <w:sz w:val="24"/>
          <w:szCs w:val="24"/>
        </w:rPr>
        <w:t>Employees and senior management receive routine briefings, newsletters, and training sessions regarding governance expectations—covering topics like anti-corruption, conflict of interest protocols, whistleblower mechanisms, and ethical conduct—ensuring these principles are integrated into daily operations</w:t>
      </w:r>
      <w:r w:rsidRPr="003944FA">
        <w:t xml:space="preserve">. </w:t>
      </w:r>
    </w:p>
    <w:p w14:paraId="6AD079F9" w14:textId="77777777" w:rsidR="0086361B" w:rsidRPr="0086361B" w:rsidRDefault="0086361B" w:rsidP="0086361B">
      <w:pPr>
        <w:spacing w:after="0"/>
        <w:ind w:left="0" w:firstLine="0"/>
        <w:jc w:val="both"/>
        <w:rPr>
          <w:rFonts w:cstheme="minorHAnsi"/>
          <w:sz w:val="24"/>
          <w:szCs w:val="24"/>
        </w:rPr>
      </w:pPr>
    </w:p>
    <w:p w14:paraId="5F311C04" w14:textId="07857993" w:rsidR="00A978D8" w:rsidRDefault="00A978D8" w:rsidP="00A978D8">
      <w:pPr>
        <w:pStyle w:val="Heading1"/>
        <w:spacing w:before="0" w:after="240"/>
        <w:ind w:left="360"/>
        <w:rPr>
          <w:rFonts w:ascii="Calibri" w:hAnsi="Calibri" w:cs="Calibri"/>
          <w:b/>
          <w:bCs/>
          <w:sz w:val="34"/>
          <w:szCs w:val="34"/>
        </w:rPr>
      </w:pPr>
      <w:bookmarkStart w:id="19" w:name="_Toc206779637"/>
      <w:r w:rsidRPr="00A978D8">
        <w:rPr>
          <w:rFonts w:ascii="Calibri" w:hAnsi="Calibri" w:cs="Calibri"/>
          <w:b/>
          <w:bCs/>
          <w:sz w:val="34"/>
          <w:szCs w:val="34"/>
        </w:rPr>
        <w:t>CONTINUOUS IMPROVEMENT</w:t>
      </w:r>
      <w:bookmarkEnd w:id="19"/>
    </w:p>
    <w:p w14:paraId="1CF47F3B" w14:textId="77777777" w:rsidR="00D97535" w:rsidRPr="00D97535" w:rsidRDefault="00D97535" w:rsidP="00D97535">
      <w:pPr>
        <w:ind w:left="0" w:firstLine="0"/>
        <w:jc w:val="both"/>
        <w:rPr>
          <w:rFonts w:cstheme="minorHAnsi"/>
          <w:sz w:val="24"/>
          <w:szCs w:val="24"/>
        </w:rPr>
      </w:pPr>
      <w:r w:rsidRPr="00D97535">
        <w:rPr>
          <w:rFonts w:cstheme="minorHAnsi"/>
          <w:sz w:val="24"/>
          <w:szCs w:val="24"/>
        </w:rPr>
        <w:t>Continuous improvement is the cornerstone of our Ethical Governance Policy at A Packaging Group in the cosmetic and beauty packaging industry. We recognize that ethical standards evolve, consumer expectations shift, and new challenges emerge. Therefore, we are committed to an ongoing process of assessment, adaptation, and enhancement.</w:t>
      </w:r>
    </w:p>
    <w:p w14:paraId="237032DC" w14:textId="55C9D407" w:rsidR="00D97535" w:rsidRDefault="00D97535" w:rsidP="00D97535">
      <w:pPr>
        <w:ind w:left="0" w:firstLine="0"/>
        <w:jc w:val="both"/>
        <w:rPr>
          <w:rFonts w:cstheme="minorHAnsi"/>
          <w:sz w:val="24"/>
          <w:szCs w:val="24"/>
        </w:rPr>
      </w:pPr>
      <w:r w:rsidRPr="00D97535">
        <w:rPr>
          <w:rFonts w:cstheme="minorHAnsi"/>
          <w:sz w:val="24"/>
          <w:szCs w:val="24"/>
        </w:rPr>
        <w:t>Through regular reviews of our policies, procedures, and practices, we ensure alignment with the latest industry standards, regulatory requirements, and ethical guidelines. We actively seek feedback from stakeholders, including employees, customers, suppliers, and the communities in which we operate, to identify areas for improvement and innovation. Our dedication to continuous improvement extends beyond compliance; it encompasses a proactive approach to addressing emerging ethical issues, mitigating risks, and fostering a culture of transparency and integrity.</w:t>
      </w:r>
      <w:r w:rsidRPr="00D97535">
        <w:rPr>
          <w:rFonts w:ascii="Arial" w:eastAsia="Times New Roman" w:hAnsi="Arial" w:cs="Arial"/>
          <w:vanish/>
          <w:kern w:val="0"/>
          <w:sz w:val="16"/>
          <w:szCs w:val="16"/>
          <w:lang w:eastAsia="en-IN"/>
          <w14:ligatures w14:val="none"/>
        </w:rPr>
        <w:t>Top of Form</w:t>
      </w:r>
    </w:p>
    <w:p w14:paraId="697D98E4" w14:textId="77777777" w:rsidR="0078256D" w:rsidRDefault="0078256D">
      <w:pPr>
        <w:rPr>
          <w:rFonts w:ascii="Calibri" w:eastAsiaTheme="majorEastAsia" w:hAnsi="Calibri" w:cs="Calibri"/>
          <w:b/>
          <w:bCs/>
          <w:color w:val="2F5496" w:themeColor="accent1" w:themeShade="BF"/>
          <w:sz w:val="34"/>
          <w:szCs w:val="34"/>
        </w:rPr>
      </w:pPr>
      <w:bookmarkStart w:id="20" w:name="_Toc195696925"/>
      <w:bookmarkStart w:id="21" w:name="_Hlk204435193"/>
      <w:r>
        <w:rPr>
          <w:rFonts w:ascii="Calibri" w:hAnsi="Calibri" w:cs="Calibri"/>
          <w:b/>
          <w:bCs/>
          <w:sz w:val="34"/>
          <w:szCs w:val="34"/>
        </w:rPr>
        <w:br w:type="page"/>
      </w:r>
    </w:p>
    <w:p w14:paraId="26C69A67" w14:textId="0F8596A6" w:rsidR="00FE26F0" w:rsidRPr="00FE26F0" w:rsidRDefault="00FE26F0" w:rsidP="00FE26F0">
      <w:pPr>
        <w:pStyle w:val="Heading1"/>
        <w:tabs>
          <w:tab w:val="num" w:pos="0"/>
        </w:tabs>
        <w:spacing w:before="0" w:after="240"/>
        <w:ind w:left="0" w:firstLine="0"/>
        <w:rPr>
          <w:rFonts w:ascii="Calibri" w:hAnsi="Calibri" w:cs="Calibri"/>
          <w:b/>
          <w:bCs/>
          <w:sz w:val="34"/>
          <w:szCs w:val="34"/>
        </w:rPr>
      </w:pPr>
      <w:bookmarkStart w:id="22" w:name="_Toc206779638"/>
      <w:r w:rsidRPr="00FE26F0">
        <w:rPr>
          <w:rFonts w:ascii="Calibri" w:hAnsi="Calibri" w:cs="Calibri"/>
          <w:b/>
          <w:bCs/>
          <w:sz w:val="34"/>
          <w:szCs w:val="34"/>
        </w:rPr>
        <w:lastRenderedPageBreak/>
        <w:t xml:space="preserve">SDGS (SUSTAINABLE DEVELOPMENT GOALS) COVERED IN THE </w:t>
      </w:r>
      <w:r w:rsidR="00735AEB">
        <w:rPr>
          <w:rFonts w:ascii="Calibri" w:hAnsi="Calibri" w:cs="Calibri"/>
          <w:b/>
          <w:bCs/>
          <w:sz w:val="34"/>
          <w:szCs w:val="34"/>
        </w:rPr>
        <w:t>GOVERNANCE</w:t>
      </w:r>
      <w:r w:rsidRPr="00FE26F0">
        <w:rPr>
          <w:rFonts w:ascii="Calibri" w:hAnsi="Calibri" w:cs="Calibri"/>
          <w:b/>
          <w:bCs/>
          <w:sz w:val="34"/>
          <w:szCs w:val="34"/>
        </w:rPr>
        <w:t xml:space="preserve"> POLICY</w:t>
      </w:r>
      <w:bookmarkEnd w:id="20"/>
      <w:bookmarkEnd w:id="22"/>
      <w:r>
        <w:rPr>
          <w:rFonts w:ascii="Calibri" w:hAnsi="Calibri" w:cs="Calibri"/>
          <w:b/>
          <w:bCs/>
          <w:sz w:val="34"/>
          <w:szCs w:val="34"/>
        </w:rPr>
        <w:tab/>
      </w:r>
    </w:p>
    <w:bookmarkEnd w:id="21"/>
    <w:p w14:paraId="30DA3F36" w14:textId="66A710FF" w:rsidR="00735AEB" w:rsidRPr="00EC39C8" w:rsidRDefault="00CB4411" w:rsidP="00735AEB">
      <w:pPr>
        <w:jc w:val="both"/>
        <w:rPr>
          <w:rFonts w:ascii="Segoe UI" w:hAnsi="Segoe UI" w:cs="Segoe UI"/>
        </w:rPr>
      </w:pPr>
      <w:r w:rsidRPr="00EC39C8">
        <w:rPr>
          <w:rFonts w:ascii="Segoe UI" w:hAnsi="Segoe UI" w:cs="Segoe UI"/>
          <w:noProof/>
        </w:rPr>
        <w:drawing>
          <wp:anchor distT="0" distB="0" distL="114300" distR="114300" simplePos="0" relativeHeight="251669504" behindDoc="1" locked="0" layoutInCell="1" allowOverlap="1" wp14:anchorId="3893F3BC" wp14:editId="300A203F">
            <wp:simplePos x="0" y="0"/>
            <wp:positionH relativeFrom="column">
              <wp:posOffset>4524375</wp:posOffset>
            </wp:positionH>
            <wp:positionV relativeFrom="paragraph">
              <wp:posOffset>81280</wp:posOffset>
            </wp:positionV>
            <wp:extent cx="723265" cy="723265"/>
            <wp:effectExtent l="0" t="0" r="635" b="635"/>
            <wp:wrapNone/>
            <wp:docPr id="1462796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96738"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5408" behindDoc="0" locked="0" layoutInCell="1" allowOverlap="1" wp14:anchorId="55133218" wp14:editId="6A5EAE1C">
            <wp:simplePos x="0" y="0"/>
            <wp:positionH relativeFrom="column">
              <wp:posOffset>3613785</wp:posOffset>
            </wp:positionH>
            <wp:positionV relativeFrom="paragraph">
              <wp:posOffset>94615</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3360" behindDoc="0" locked="0" layoutInCell="1" allowOverlap="1" wp14:anchorId="3FB7D176" wp14:editId="0977C262">
            <wp:simplePos x="0" y="0"/>
            <wp:positionH relativeFrom="column">
              <wp:posOffset>2706370</wp:posOffset>
            </wp:positionH>
            <wp:positionV relativeFrom="paragraph">
              <wp:posOffset>95885</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2916052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1312" behindDoc="0" locked="0" layoutInCell="1" allowOverlap="1" wp14:anchorId="264F321D" wp14:editId="0DED992B">
            <wp:simplePos x="0" y="0"/>
            <wp:positionH relativeFrom="column">
              <wp:posOffset>1796415</wp:posOffset>
            </wp:positionH>
            <wp:positionV relativeFrom="paragraph">
              <wp:posOffset>86995</wp:posOffset>
            </wp:positionV>
            <wp:extent cx="723265" cy="723265"/>
            <wp:effectExtent l="0" t="0" r="635" b="635"/>
            <wp:wrapNone/>
            <wp:docPr id="164096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877"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2336" behindDoc="0" locked="0" layoutInCell="1" allowOverlap="1" wp14:anchorId="53E22E75" wp14:editId="70B92B9B">
            <wp:simplePos x="0" y="0"/>
            <wp:positionH relativeFrom="column">
              <wp:posOffset>916940</wp:posOffset>
            </wp:positionH>
            <wp:positionV relativeFrom="paragraph">
              <wp:posOffset>86995</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4384" behindDoc="1" locked="0" layoutInCell="1" allowOverlap="1" wp14:anchorId="22F0D17F" wp14:editId="14A76273">
            <wp:simplePos x="0" y="0"/>
            <wp:positionH relativeFrom="column">
              <wp:posOffset>32385</wp:posOffset>
            </wp:positionH>
            <wp:positionV relativeFrom="paragraph">
              <wp:posOffset>87630</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p>
    <w:p w14:paraId="3C5512FF" w14:textId="5F367438" w:rsidR="00FE26F0" w:rsidRPr="00D97535" w:rsidRDefault="00735AEB" w:rsidP="00D97535">
      <w:pPr>
        <w:ind w:left="0" w:firstLine="0"/>
        <w:jc w:val="both"/>
        <w:rPr>
          <w:rFonts w:cstheme="minorHAnsi"/>
          <w:sz w:val="24"/>
          <w:szCs w:val="24"/>
        </w:rPr>
      </w:pPr>
      <w:r>
        <w:rPr>
          <w:rFonts w:cstheme="minorHAnsi"/>
          <w:sz w:val="24"/>
          <w:szCs w:val="24"/>
        </w:rPr>
        <w:t xml:space="preserve"> </w:t>
      </w:r>
    </w:p>
    <w:p w14:paraId="3138E968" w14:textId="15F3C68E" w:rsidR="00585511" w:rsidRDefault="00585511" w:rsidP="00585511">
      <w:pPr>
        <w:spacing w:after="0"/>
        <w:ind w:left="0" w:firstLine="0"/>
        <w:jc w:val="both"/>
        <w:rPr>
          <w:rFonts w:cstheme="minorHAnsi"/>
          <w:sz w:val="24"/>
          <w:szCs w:val="24"/>
        </w:rPr>
      </w:pPr>
    </w:p>
    <w:p w14:paraId="2C08B67F" w14:textId="32C9113D" w:rsidR="00735AEB" w:rsidRDefault="00735AEB" w:rsidP="00585511">
      <w:pPr>
        <w:spacing w:after="0"/>
        <w:ind w:left="0" w:firstLine="0"/>
        <w:jc w:val="both"/>
        <w:rPr>
          <w:rFonts w:cstheme="minorHAnsi"/>
          <w:sz w:val="24"/>
          <w:szCs w:val="24"/>
        </w:rPr>
      </w:pPr>
    </w:p>
    <w:p w14:paraId="7C3C8D2C" w14:textId="77777777" w:rsidR="00735AEB" w:rsidRDefault="00735AEB" w:rsidP="00585511">
      <w:pPr>
        <w:spacing w:after="0"/>
        <w:ind w:left="0" w:firstLine="0"/>
        <w:jc w:val="both"/>
        <w:rPr>
          <w:rFonts w:cstheme="minorHAnsi"/>
          <w:sz w:val="24"/>
          <w:szCs w:val="24"/>
        </w:rPr>
      </w:pPr>
    </w:p>
    <w:p w14:paraId="6408BB34" w14:textId="4D2AB9F5" w:rsidR="00585511" w:rsidRDefault="00585511" w:rsidP="00585511">
      <w:pPr>
        <w:pStyle w:val="Heading1"/>
        <w:spacing w:before="0" w:after="240"/>
        <w:ind w:left="360"/>
        <w:rPr>
          <w:rFonts w:ascii="Calibri" w:hAnsi="Calibri" w:cs="Calibri"/>
          <w:b/>
          <w:bCs/>
          <w:sz w:val="34"/>
          <w:szCs w:val="34"/>
        </w:rPr>
      </w:pPr>
      <w:bookmarkStart w:id="23" w:name="_Toc206779639"/>
      <w:r w:rsidRPr="00585511">
        <w:rPr>
          <w:rFonts w:ascii="Calibri" w:hAnsi="Calibri" w:cs="Calibri"/>
          <w:b/>
          <w:bCs/>
          <w:sz w:val="34"/>
          <w:szCs w:val="34"/>
        </w:rPr>
        <w:t>REVIEW MECHANISM</w:t>
      </w:r>
      <w:bookmarkEnd w:id="23"/>
    </w:p>
    <w:p w14:paraId="2A04FC8C" w14:textId="1F204F3D" w:rsidR="00D97535" w:rsidRPr="00D97535" w:rsidRDefault="00735AEB" w:rsidP="00D97535">
      <w:pPr>
        <w:ind w:left="0" w:firstLine="0"/>
        <w:jc w:val="both"/>
        <w:rPr>
          <w:rFonts w:cstheme="minorHAnsi"/>
          <w:sz w:val="24"/>
          <w:szCs w:val="24"/>
        </w:rPr>
      </w:pPr>
      <w:r w:rsidRPr="00735AEB">
        <w:rPr>
          <w:rFonts w:cstheme="minorHAnsi"/>
          <w:sz w:val="24"/>
          <w:szCs w:val="24"/>
        </w:rPr>
        <w:t>The Corporate Governance Office is responsible for overseeing the implementation and regular review of this Governance Policy. The policy will be reviewed annually to ensure its effectiveness, alignment with evolving governance standards, and compliance with all applicable regulations. Any updates or revisions will be communicated to all stakeholders—including employees, board members, and partners—to reflect operational changes, regulatory updates, and emerging best practices in corporate governance.</w:t>
      </w:r>
    </w:p>
    <w:p w14:paraId="0D79ABD4" w14:textId="1036D5F3" w:rsidR="00585511" w:rsidRDefault="00585511" w:rsidP="00585511">
      <w:pPr>
        <w:ind w:left="0" w:firstLine="0"/>
        <w:jc w:val="both"/>
        <w:rPr>
          <w:rFonts w:cstheme="minorHAnsi"/>
          <w:sz w:val="24"/>
          <w:szCs w:val="24"/>
        </w:rPr>
      </w:pPr>
    </w:p>
    <w:p w14:paraId="55460412" w14:textId="77777777" w:rsidR="000350A7" w:rsidRPr="00CB3AAF" w:rsidRDefault="000350A7" w:rsidP="000350A7">
      <w:pPr>
        <w:pStyle w:val="Heading1"/>
        <w:spacing w:before="0" w:after="240"/>
        <w:ind w:left="360"/>
        <w:rPr>
          <w:rFonts w:ascii="Calibri" w:hAnsi="Calibri" w:cs="Calibri"/>
          <w:b/>
          <w:bCs/>
          <w:sz w:val="34"/>
          <w:szCs w:val="34"/>
        </w:rPr>
      </w:pPr>
      <w:bookmarkStart w:id="24" w:name="_Toc190097650"/>
      <w:bookmarkStart w:id="25" w:name="_Toc206779122"/>
      <w:bookmarkStart w:id="26" w:name="_Toc206779640"/>
      <w:r w:rsidRPr="00CB3AAF">
        <w:rPr>
          <w:rFonts w:ascii="Calibri" w:hAnsi="Calibri" w:cs="Calibri"/>
          <w:b/>
          <w:bCs/>
          <w:sz w:val="34"/>
          <w:szCs w:val="34"/>
        </w:rPr>
        <w:t>REVISION HISTORY</w:t>
      </w:r>
      <w:bookmarkEnd w:id="24"/>
      <w:bookmarkEnd w:id="25"/>
      <w:bookmarkEnd w:id="26"/>
    </w:p>
    <w:tbl>
      <w:tblPr>
        <w:tblStyle w:val="TableGrid"/>
        <w:tblW w:w="5000" w:type="pct"/>
        <w:tblLook w:val="04A0" w:firstRow="1" w:lastRow="0" w:firstColumn="1" w:lastColumn="0" w:noHBand="0" w:noVBand="1"/>
      </w:tblPr>
      <w:tblGrid>
        <w:gridCol w:w="1850"/>
        <w:gridCol w:w="1919"/>
        <w:gridCol w:w="5247"/>
      </w:tblGrid>
      <w:tr w:rsidR="000350A7" w:rsidRPr="00CB3AAF" w14:paraId="011F2CE9" w14:textId="77777777" w:rsidTr="00F30E6B">
        <w:trPr>
          <w:trHeight w:val="680"/>
        </w:trPr>
        <w:tc>
          <w:tcPr>
            <w:tcW w:w="1026" w:type="pct"/>
            <w:tcBorders>
              <w:top w:val="single" w:sz="4" w:space="0" w:color="auto"/>
              <w:left w:val="single" w:sz="4" w:space="0" w:color="auto"/>
              <w:bottom w:val="single" w:sz="4" w:space="0" w:color="auto"/>
              <w:right w:val="single" w:sz="4" w:space="0" w:color="auto"/>
            </w:tcBorders>
            <w:vAlign w:val="center"/>
            <w:hideMark/>
          </w:tcPr>
          <w:p w14:paraId="7A16F762" w14:textId="77777777" w:rsidR="000350A7" w:rsidRPr="00CB3AAF" w:rsidRDefault="000350A7" w:rsidP="00F30E6B">
            <w:pPr>
              <w:spacing w:line="276" w:lineRule="auto"/>
              <w:ind w:left="0" w:firstLine="0"/>
              <w:jc w:val="both"/>
              <w:rPr>
                <w:rFonts w:cstheme="minorHAnsi"/>
                <w:b/>
                <w:bCs/>
                <w:sz w:val="24"/>
                <w:szCs w:val="24"/>
              </w:rPr>
            </w:pPr>
            <w:r w:rsidRPr="00CB3AAF">
              <w:rPr>
                <w:rFonts w:cstheme="minorHAnsi"/>
                <w:b/>
                <w:bCs/>
                <w:sz w:val="24"/>
                <w:szCs w:val="24"/>
              </w:rPr>
              <w:t>Revision No</w:t>
            </w:r>
          </w:p>
        </w:tc>
        <w:tc>
          <w:tcPr>
            <w:tcW w:w="1064" w:type="pct"/>
            <w:tcBorders>
              <w:top w:val="single" w:sz="4" w:space="0" w:color="auto"/>
              <w:left w:val="single" w:sz="4" w:space="0" w:color="auto"/>
              <w:bottom w:val="single" w:sz="4" w:space="0" w:color="auto"/>
              <w:right w:val="single" w:sz="4" w:space="0" w:color="auto"/>
            </w:tcBorders>
            <w:vAlign w:val="center"/>
            <w:hideMark/>
          </w:tcPr>
          <w:p w14:paraId="5E1D6A6D" w14:textId="77777777" w:rsidR="000350A7" w:rsidRPr="00CB3AAF" w:rsidRDefault="000350A7" w:rsidP="00F30E6B">
            <w:pPr>
              <w:spacing w:line="276" w:lineRule="auto"/>
              <w:ind w:left="0" w:firstLine="0"/>
              <w:jc w:val="both"/>
              <w:rPr>
                <w:rFonts w:cstheme="minorHAnsi"/>
                <w:b/>
                <w:bCs/>
                <w:sz w:val="24"/>
                <w:szCs w:val="24"/>
              </w:rPr>
            </w:pPr>
            <w:r w:rsidRPr="00CB3AAF">
              <w:rPr>
                <w:rFonts w:cstheme="minorHAnsi"/>
                <w:b/>
                <w:bCs/>
                <w:sz w:val="24"/>
                <w:szCs w:val="24"/>
              </w:rPr>
              <w:t>Date</w:t>
            </w:r>
          </w:p>
        </w:tc>
        <w:tc>
          <w:tcPr>
            <w:tcW w:w="2910" w:type="pct"/>
            <w:tcBorders>
              <w:top w:val="single" w:sz="4" w:space="0" w:color="auto"/>
              <w:left w:val="single" w:sz="4" w:space="0" w:color="auto"/>
              <w:bottom w:val="single" w:sz="4" w:space="0" w:color="auto"/>
              <w:right w:val="single" w:sz="4" w:space="0" w:color="auto"/>
            </w:tcBorders>
            <w:vAlign w:val="center"/>
            <w:hideMark/>
          </w:tcPr>
          <w:p w14:paraId="2988D34E" w14:textId="77777777" w:rsidR="000350A7" w:rsidRPr="00CB3AAF" w:rsidRDefault="000350A7" w:rsidP="00F30E6B">
            <w:pPr>
              <w:spacing w:line="276" w:lineRule="auto"/>
              <w:ind w:left="0" w:firstLine="0"/>
              <w:jc w:val="both"/>
              <w:rPr>
                <w:rFonts w:cstheme="minorHAnsi"/>
                <w:b/>
                <w:bCs/>
                <w:sz w:val="24"/>
                <w:szCs w:val="24"/>
              </w:rPr>
            </w:pPr>
            <w:r w:rsidRPr="00CB3AAF">
              <w:rPr>
                <w:rFonts w:cstheme="minorHAnsi"/>
                <w:b/>
                <w:bCs/>
                <w:sz w:val="24"/>
                <w:szCs w:val="24"/>
              </w:rPr>
              <w:t>Description of Change</w:t>
            </w:r>
          </w:p>
        </w:tc>
      </w:tr>
      <w:tr w:rsidR="000350A7" w:rsidRPr="00CB3AAF" w14:paraId="139DD798" w14:textId="77777777" w:rsidTr="00F30E6B">
        <w:trPr>
          <w:trHeight w:val="680"/>
        </w:trPr>
        <w:tc>
          <w:tcPr>
            <w:tcW w:w="1026" w:type="pct"/>
            <w:tcBorders>
              <w:top w:val="single" w:sz="4" w:space="0" w:color="auto"/>
              <w:left w:val="single" w:sz="4" w:space="0" w:color="auto"/>
              <w:bottom w:val="single" w:sz="4" w:space="0" w:color="auto"/>
              <w:right w:val="single" w:sz="4" w:space="0" w:color="auto"/>
            </w:tcBorders>
            <w:vAlign w:val="center"/>
            <w:hideMark/>
          </w:tcPr>
          <w:p w14:paraId="240A8465" w14:textId="77777777" w:rsidR="000350A7" w:rsidRPr="00CB3AAF" w:rsidRDefault="000350A7" w:rsidP="00F30E6B">
            <w:pPr>
              <w:spacing w:line="276" w:lineRule="auto"/>
              <w:ind w:left="0" w:firstLine="0"/>
              <w:jc w:val="both"/>
              <w:rPr>
                <w:rFonts w:cstheme="minorHAnsi"/>
                <w:sz w:val="24"/>
                <w:szCs w:val="24"/>
              </w:rPr>
            </w:pPr>
            <w:r w:rsidRPr="00CB3AAF">
              <w:rPr>
                <w:rFonts w:cstheme="minorHAnsi"/>
                <w:sz w:val="24"/>
                <w:szCs w:val="24"/>
              </w:rPr>
              <w:t>00</w:t>
            </w:r>
          </w:p>
        </w:tc>
        <w:tc>
          <w:tcPr>
            <w:tcW w:w="1064" w:type="pct"/>
            <w:tcBorders>
              <w:top w:val="single" w:sz="4" w:space="0" w:color="auto"/>
              <w:left w:val="single" w:sz="4" w:space="0" w:color="auto"/>
              <w:bottom w:val="single" w:sz="4" w:space="0" w:color="auto"/>
              <w:right w:val="single" w:sz="4" w:space="0" w:color="auto"/>
            </w:tcBorders>
            <w:vAlign w:val="center"/>
            <w:hideMark/>
          </w:tcPr>
          <w:p w14:paraId="4285CE70" w14:textId="2B18014A" w:rsidR="000350A7" w:rsidRPr="00CB3AAF" w:rsidRDefault="000350A7" w:rsidP="00F30E6B">
            <w:pPr>
              <w:spacing w:line="276" w:lineRule="auto"/>
              <w:ind w:left="0" w:firstLine="0"/>
              <w:jc w:val="both"/>
              <w:rPr>
                <w:rFonts w:cstheme="minorHAnsi"/>
                <w:sz w:val="24"/>
                <w:szCs w:val="24"/>
              </w:rPr>
            </w:pPr>
            <w:r w:rsidRPr="00CB3AAF">
              <w:rPr>
                <w:rFonts w:cstheme="minorHAnsi"/>
                <w:sz w:val="24"/>
                <w:szCs w:val="24"/>
              </w:rPr>
              <w:t>01.</w:t>
            </w:r>
            <w:r>
              <w:rPr>
                <w:rFonts w:cstheme="minorHAnsi"/>
                <w:sz w:val="24"/>
                <w:szCs w:val="24"/>
              </w:rPr>
              <w:t>11</w:t>
            </w:r>
            <w:r w:rsidRPr="00CB3AAF">
              <w:rPr>
                <w:rFonts w:cstheme="minorHAnsi"/>
                <w:sz w:val="24"/>
                <w:szCs w:val="24"/>
              </w:rPr>
              <w:t>.2023</w:t>
            </w:r>
          </w:p>
        </w:tc>
        <w:tc>
          <w:tcPr>
            <w:tcW w:w="2910" w:type="pct"/>
            <w:tcBorders>
              <w:top w:val="single" w:sz="4" w:space="0" w:color="auto"/>
              <w:left w:val="single" w:sz="4" w:space="0" w:color="auto"/>
              <w:bottom w:val="single" w:sz="4" w:space="0" w:color="auto"/>
              <w:right w:val="single" w:sz="4" w:space="0" w:color="auto"/>
            </w:tcBorders>
            <w:vAlign w:val="center"/>
            <w:hideMark/>
          </w:tcPr>
          <w:p w14:paraId="224D896D" w14:textId="77777777" w:rsidR="000350A7" w:rsidRPr="00CB3AAF" w:rsidRDefault="000350A7" w:rsidP="00F30E6B">
            <w:pPr>
              <w:spacing w:line="276" w:lineRule="auto"/>
              <w:ind w:left="0" w:firstLine="0"/>
              <w:jc w:val="both"/>
              <w:rPr>
                <w:rFonts w:cstheme="minorHAnsi"/>
                <w:sz w:val="24"/>
                <w:szCs w:val="24"/>
              </w:rPr>
            </w:pPr>
            <w:r w:rsidRPr="00CB3AAF">
              <w:rPr>
                <w:rFonts w:cstheme="minorHAnsi"/>
                <w:sz w:val="24"/>
                <w:szCs w:val="24"/>
              </w:rPr>
              <w:t>Initial Release</w:t>
            </w:r>
          </w:p>
        </w:tc>
      </w:tr>
      <w:tr w:rsidR="000350A7" w:rsidRPr="00CB3AAF" w14:paraId="7FBE0912" w14:textId="77777777" w:rsidTr="00F30E6B">
        <w:trPr>
          <w:trHeight w:val="680"/>
        </w:trPr>
        <w:tc>
          <w:tcPr>
            <w:tcW w:w="1026" w:type="pct"/>
            <w:tcBorders>
              <w:top w:val="single" w:sz="4" w:space="0" w:color="auto"/>
              <w:left w:val="single" w:sz="4" w:space="0" w:color="auto"/>
              <w:bottom w:val="single" w:sz="4" w:space="0" w:color="auto"/>
              <w:right w:val="single" w:sz="4" w:space="0" w:color="auto"/>
            </w:tcBorders>
            <w:vAlign w:val="center"/>
            <w:hideMark/>
          </w:tcPr>
          <w:p w14:paraId="29649027" w14:textId="77777777" w:rsidR="000350A7" w:rsidRPr="00CB3AAF" w:rsidRDefault="000350A7" w:rsidP="00F30E6B">
            <w:pPr>
              <w:spacing w:line="276" w:lineRule="auto"/>
              <w:ind w:left="0" w:firstLine="0"/>
              <w:jc w:val="both"/>
              <w:rPr>
                <w:rFonts w:cstheme="minorHAnsi"/>
                <w:sz w:val="24"/>
                <w:szCs w:val="24"/>
              </w:rPr>
            </w:pPr>
            <w:r w:rsidRPr="00CB3AAF">
              <w:rPr>
                <w:rFonts w:cstheme="minorHAnsi"/>
                <w:sz w:val="24"/>
                <w:szCs w:val="24"/>
              </w:rPr>
              <w:t>01</w:t>
            </w:r>
          </w:p>
        </w:tc>
        <w:tc>
          <w:tcPr>
            <w:tcW w:w="1064" w:type="pct"/>
            <w:tcBorders>
              <w:top w:val="single" w:sz="4" w:space="0" w:color="auto"/>
              <w:left w:val="single" w:sz="4" w:space="0" w:color="auto"/>
              <w:bottom w:val="single" w:sz="4" w:space="0" w:color="auto"/>
              <w:right w:val="single" w:sz="4" w:space="0" w:color="auto"/>
            </w:tcBorders>
            <w:vAlign w:val="center"/>
            <w:hideMark/>
          </w:tcPr>
          <w:p w14:paraId="11FAE8E9" w14:textId="77777777" w:rsidR="000350A7" w:rsidRPr="00CB3AAF" w:rsidRDefault="000350A7" w:rsidP="00F30E6B">
            <w:pPr>
              <w:spacing w:line="276" w:lineRule="auto"/>
              <w:ind w:left="0" w:firstLine="0"/>
              <w:jc w:val="both"/>
              <w:rPr>
                <w:rFonts w:cstheme="minorHAnsi"/>
                <w:sz w:val="24"/>
                <w:szCs w:val="24"/>
              </w:rPr>
            </w:pPr>
            <w:r w:rsidRPr="00CB3AAF">
              <w:rPr>
                <w:rFonts w:cstheme="minorHAnsi"/>
                <w:sz w:val="24"/>
                <w:szCs w:val="24"/>
              </w:rPr>
              <w:t>01.01.2025</w:t>
            </w:r>
          </w:p>
        </w:tc>
        <w:tc>
          <w:tcPr>
            <w:tcW w:w="2910" w:type="pct"/>
            <w:tcBorders>
              <w:top w:val="single" w:sz="4" w:space="0" w:color="auto"/>
              <w:left w:val="single" w:sz="4" w:space="0" w:color="auto"/>
              <w:bottom w:val="single" w:sz="4" w:space="0" w:color="auto"/>
              <w:right w:val="single" w:sz="4" w:space="0" w:color="auto"/>
            </w:tcBorders>
            <w:vAlign w:val="center"/>
            <w:hideMark/>
          </w:tcPr>
          <w:p w14:paraId="38DC5EB3" w14:textId="0A460AE3" w:rsidR="000350A7" w:rsidRPr="000350A7" w:rsidRDefault="000350A7" w:rsidP="000350A7">
            <w:pPr>
              <w:ind w:left="0" w:firstLine="0"/>
              <w:jc w:val="both"/>
              <w:rPr>
                <w:rFonts w:cstheme="minorHAnsi"/>
                <w:sz w:val="24"/>
                <w:szCs w:val="24"/>
              </w:rPr>
            </w:pPr>
            <w:r w:rsidRPr="00CB3AAF">
              <w:rPr>
                <w:rFonts w:cstheme="minorHAnsi"/>
                <w:sz w:val="24"/>
                <w:szCs w:val="24"/>
              </w:rPr>
              <w:t>Updated Revision History, Included Employee Acknowledgment Form</w:t>
            </w:r>
            <w:r>
              <w:rPr>
                <w:rFonts w:cstheme="minorHAnsi"/>
                <w:sz w:val="24"/>
                <w:szCs w:val="24"/>
              </w:rPr>
              <w:t xml:space="preserve">, </w:t>
            </w:r>
            <w:r w:rsidRPr="000350A7">
              <w:rPr>
                <w:rFonts w:cstheme="minorHAnsi"/>
                <w:sz w:val="24"/>
                <w:szCs w:val="24"/>
              </w:rPr>
              <w:t>Ethical Compliance Framework: Do’s and Don’ts Across Key Risk Areas</w:t>
            </w:r>
          </w:p>
          <w:p w14:paraId="61C5E3B9" w14:textId="76F49D45" w:rsidR="000350A7" w:rsidRPr="00CB3AAF" w:rsidRDefault="000350A7" w:rsidP="000350A7">
            <w:pPr>
              <w:spacing w:line="276" w:lineRule="auto"/>
              <w:ind w:left="0" w:firstLine="0"/>
              <w:jc w:val="both"/>
              <w:rPr>
                <w:rFonts w:cstheme="minorHAnsi"/>
                <w:sz w:val="24"/>
                <w:szCs w:val="24"/>
              </w:rPr>
            </w:pPr>
            <w:r>
              <w:rPr>
                <w:rFonts w:cstheme="minorHAnsi"/>
                <w:sz w:val="24"/>
                <w:szCs w:val="24"/>
              </w:rPr>
              <w:t xml:space="preserve">&amp; </w:t>
            </w:r>
            <w:r w:rsidRPr="000350A7">
              <w:rPr>
                <w:rFonts w:cstheme="minorHAnsi"/>
                <w:sz w:val="24"/>
                <w:szCs w:val="24"/>
              </w:rPr>
              <w:t>Disciplinary Measures</w:t>
            </w:r>
            <w:r w:rsidRPr="00CB3AAF">
              <w:rPr>
                <w:rFonts w:cstheme="minorHAnsi"/>
                <w:sz w:val="24"/>
                <w:szCs w:val="24"/>
              </w:rPr>
              <w:t>.</w:t>
            </w:r>
          </w:p>
        </w:tc>
      </w:tr>
    </w:tbl>
    <w:p w14:paraId="00AAA33A" w14:textId="61C9AF0F" w:rsidR="0031037A" w:rsidRDefault="0031037A" w:rsidP="00585511">
      <w:pPr>
        <w:ind w:left="0" w:firstLine="0"/>
        <w:jc w:val="both"/>
        <w:rPr>
          <w:rFonts w:cstheme="minorHAnsi"/>
          <w:sz w:val="24"/>
          <w:szCs w:val="24"/>
        </w:rPr>
      </w:pPr>
    </w:p>
    <w:p w14:paraId="3C4998F2" w14:textId="71A31800" w:rsidR="0031037A" w:rsidRDefault="0031037A" w:rsidP="00585511">
      <w:pPr>
        <w:ind w:left="0" w:firstLine="0"/>
        <w:jc w:val="both"/>
        <w:rPr>
          <w:rFonts w:cstheme="minorHAnsi"/>
          <w:sz w:val="24"/>
          <w:szCs w:val="24"/>
        </w:rPr>
      </w:pPr>
    </w:p>
    <w:p w14:paraId="6E1D8A2B" w14:textId="3BE24FE4" w:rsidR="00735AEB" w:rsidRDefault="00735AEB" w:rsidP="00735AEB">
      <w:pPr>
        <w:spacing w:after="0"/>
        <w:ind w:left="0" w:firstLine="0"/>
        <w:jc w:val="both"/>
        <w:rPr>
          <w:rFonts w:cstheme="minorHAnsi"/>
          <w:b/>
          <w:bCs/>
          <w:sz w:val="24"/>
          <w:szCs w:val="24"/>
        </w:rPr>
      </w:pPr>
      <w:r>
        <w:rPr>
          <w:rFonts w:cstheme="minorHAnsi"/>
          <w:b/>
          <w:bCs/>
          <w:sz w:val="24"/>
          <w:szCs w:val="24"/>
        </w:rPr>
        <w:t xml:space="preserve">Last </w:t>
      </w:r>
      <w:r w:rsidRPr="008743A4">
        <w:rPr>
          <w:rFonts w:cstheme="minorHAnsi"/>
          <w:b/>
          <w:bCs/>
          <w:sz w:val="24"/>
          <w:szCs w:val="24"/>
        </w:rPr>
        <w:t>Review Date: 01.01.</w:t>
      </w:r>
      <w:r w:rsidR="0031037A">
        <w:rPr>
          <w:rFonts w:cstheme="minorHAnsi"/>
          <w:b/>
          <w:bCs/>
          <w:sz w:val="24"/>
          <w:szCs w:val="24"/>
        </w:rPr>
        <w:t>2025</w:t>
      </w:r>
    </w:p>
    <w:p w14:paraId="7E4A8356" w14:textId="2252C18D" w:rsidR="00735AEB" w:rsidRDefault="00735AEB" w:rsidP="00735AEB">
      <w:pPr>
        <w:spacing w:after="0"/>
        <w:ind w:left="0" w:firstLine="0"/>
        <w:jc w:val="both"/>
        <w:rPr>
          <w:rFonts w:cstheme="minorHAnsi"/>
          <w:b/>
          <w:bCs/>
          <w:sz w:val="24"/>
          <w:szCs w:val="24"/>
        </w:rPr>
      </w:pPr>
    </w:p>
    <w:p w14:paraId="0B9D73DB" w14:textId="08B68B1C" w:rsidR="00735AEB" w:rsidRPr="008743A4" w:rsidRDefault="00735AEB" w:rsidP="00735AEB">
      <w:pPr>
        <w:spacing w:after="0"/>
        <w:ind w:left="0" w:firstLine="0"/>
        <w:jc w:val="both"/>
        <w:rPr>
          <w:rFonts w:cstheme="minorHAnsi"/>
          <w:b/>
          <w:bCs/>
          <w:sz w:val="24"/>
          <w:szCs w:val="24"/>
        </w:rPr>
      </w:pPr>
      <w:r>
        <w:rPr>
          <w:rFonts w:cstheme="minorHAnsi"/>
          <w:b/>
          <w:bCs/>
          <w:sz w:val="24"/>
          <w:szCs w:val="24"/>
        </w:rPr>
        <w:t xml:space="preserve">Next </w:t>
      </w:r>
      <w:r w:rsidRPr="008743A4">
        <w:rPr>
          <w:rFonts w:cstheme="minorHAnsi"/>
          <w:b/>
          <w:bCs/>
          <w:sz w:val="24"/>
          <w:szCs w:val="24"/>
        </w:rPr>
        <w:t>Review Date: 01.01.202</w:t>
      </w:r>
      <w:r>
        <w:rPr>
          <w:rFonts w:cstheme="minorHAnsi"/>
          <w:b/>
          <w:bCs/>
          <w:sz w:val="24"/>
          <w:szCs w:val="24"/>
        </w:rPr>
        <w:t>6</w:t>
      </w:r>
    </w:p>
    <w:p w14:paraId="3272448B" w14:textId="7B637EC1" w:rsidR="00735AEB" w:rsidRPr="008743A4" w:rsidRDefault="00735AEB" w:rsidP="00735AEB">
      <w:pPr>
        <w:spacing w:after="0"/>
        <w:ind w:left="0" w:firstLine="0"/>
        <w:jc w:val="both"/>
        <w:rPr>
          <w:rFonts w:cstheme="minorHAnsi"/>
          <w:b/>
          <w:bCs/>
          <w:sz w:val="24"/>
          <w:szCs w:val="24"/>
        </w:rPr>
      </w:pPr>
    </w:p>
    <w:p w14:paraId="64BC53DF" w14:textId="6B626EBA" w:rsidR="00735AEB" w:rsidRDefault="00735AEB" w:rsidP="00735AEB">
      <w:pPr>
        <w:ind w:left="0" w:firstLine="0"/>
        <w:jc w:val="both"/>
        <w:rPr>
          <w:rFonts w:cstheme="minorHAnsi"/>
          <w:b/>
          <w:bCs/>
          <w:sz w:val="24"/>
          <w:szCs w:val="24"/>
        </w:rPr>
      </w:pPr>
      <w:r w:rsidRPr="008743A4">
        <w:rPr>
          <w:rFonts w:cstheme="minorHAnsi"/>
          <w:b/>
          <w:bCs/>
          <w:sz w:val="24"/>
          <w:szCs w:val="24"/>
        </w:rPr>
        <w:t>Approved By:</w:t>
      </w:r>
    </w:p>
    <w:p w14:paraId="68DF754C" w14:textId="77777777" w:rsidR="00585511" w:rsidRDefault="00585511" w:rsidP="00585511">
      <w:pPr>
        <w:ind w:left="0" w:firstLine="0"/>
        <w:jc w:val="both"/>
        <w:rPr>
          <w:rFonts w:cstheme="minorHAnsi"/>
          <w:sz w:val="24"/>
          <w:szCs w:val="24"/>
        </w:rPr>
      </w:pPr>
    </w:p>
    <w:p w14:paraId="6B5C4B4B" w14:textId="0805A841" w:rsidR="00735AEB" w:rsidRPr="001C4B06" w:rsidRDefault="00735AEB" w:rsidP="00735AEB">
      <w:pPr>
        <w:pStyle w:val="Heading1"/>
        <w:spacing w:before="0" w:after="240"/>
        <w:ind w:left="0" w:firstLine="0"/>
        <w:rPr>
          <w:rFonts w:ascii="Calibri" w:hAnsi="Calibri" w:cs="Calibri"/>
          <w:b/>
          <w:bCs/>
          <w:sz w:val="34"/>
          <w:szCs w:val="34"/>
        </w:rPr>
      </w:pPr>
      <w:bookmarkStart w:id="27" w:name="_Toc195696927"/>
      <w:bookmarkStart w:id="28" w:name="_Toc204434565"/>
      <w:bookmarkStart w:id="29" w:name="_Toc204438450"/>
      <w:bookmarkStart w:id="30" w:name="_Toc204442117"/>
      <w:bookmarkStart w:id="31" w:name="_Toc206779641"/>
      <w:r w:rsidRPr="001C4B06">
        <w:rPr>
          <w:rFonts w:ascii="Calibri" w:hAnsi="Calibri" w:cs="Calibri"/>
          <w:b/>
          <w:bCs/>
          <w:sz w:val="34"/>
          <w:szCs w:val="34"/>
        </w:rPr>
        <w:lastRenderedPageBreak/>
        <w:t>EMPLOYEE ACKNOWLEDGEMENT –</w:t>
      </w:r>
      <w:bookmarkEnd w:id="27"/>
      <w:r w:rsidRPr="001C4B06">
        <w:rPr>
          <w:rFonts w:ascii="Calibri" w:hAnsi="Calibri" w:cs="Calibri"/>
          <w:b/>
          <w:bCs/>
          <w:sz w:val="34"/>
          <w:szCs w:val="34"/>
        </w:rPr>
        <w:t xml:space="preserve"> APACKAGING GROUP LLC </w:t>
      </w:r>
      <w:bookmarkEnd w:id="28"/>
      <w:bookmarkEnd w:id="29"/>
      <w:bookmarkEnd w:id="30"/>
      <w:r>
        <w:rPr>
          <w:rFonts w:ascii="Calibri" w:hAnsi="Calibri" w:cs="Calibri"/>
          <w:b/>
          <w:bCs/>
          <w:sz w:val="34"/>
          <w:szCs w:val="34"/>
        </w:rPr>
        <w:t>GOVERNANCE</w:t>
      </w:r>
      <w:r w:rsidRPr="004B2397">
        <w:rPr>
          <w:rFonts w:ascii="Calibri" w:hAnsi="Calibri" w:cs="Calibri"/>
          <w:b/>
          <w:bCs/>
          <w:sz w:val="34"/>
          <w:szCs w:val="34"/>
        </w:rPr>
        <w:t xml:space="preserve"> POLICY</w:t>
      </w:r>
      <w:bookmarkEnd w:id="31"/>
    </w:p>
    <w:p w14:paraId="0984638C" w14:textId="77777777" w:rsidR="00735AEB" w:rsidRPr="00735AEB" w:rsidRDefault="00735AEB" w:rsidP="00735AEB">
      <w:pPr>
        <w:ind w:left="0" w:firstLine="0"/>
        <w:jc w:val="both"/>
        <w:rPr>
          <w:rFonts w:cstheme="minorHAnsi"/>
          <w:sz w:val="24"/>
          <w:szCs w:val="24"/>
        </w:rPr>
      </w:pPr>
      <w:r w:rsidRPr="00735AEB">
        <w:rPr>
          <w:rFonts w:cstheme="minorHAnsi"/>
          <w:sz w:val="24"/>
          <w:szCs w:val="24"/>
        </w:rPr>
        <w:t xml:space="preserve">I acknowledge that I have received, read, and understood the </w:t>
      </w:r>
      <w:proofErr w:type="spellStart"/>
      <w:r w:rsidRPr="00735AEB">
        <w:rPr>
          <w:rFonts w:cstheme="minorHAnsi"/>
          <w:sz w:val="24"/>
          <w:szCs w:val="24"/>
        </w:rPr>
        <w:t>APackaging</w:t>
      </w:r>
      <w:proofErr w:type="spellEnd"/>
      <w:r w:rsidRPr="00735AEB">
        <w:rPr>
          <w:rFonts w:cstheme="minorHAnsi"/>
          <w:sz w:val="24"/>
          <w:szCs w:val="24"/>
        </w:rPr>
        <w:t xml:space="preserve"> Group (APG) Governance Policy. I recognize the company’s commitment to ethical leadership, transparent decision-making, compliance with regulations, and maintaining the highest standards of corporate governance.</w:t>
      </w:r>
    </w:p>
    <w:p w14:paraId="36EBB166" w14:textId="77777777" w:rsidR="00735AEB" w:rsidRPr="00735AEB" w:rsidRDefault="00735AEB" w:rsidP="00735AEB">
      <w:pPr>
        <w:ind w:left="0" w:firstLine="0"/>
        <w:jc w:val="both"/>
        <w:rPr>
          <w:rFonts w:cstheme="minorHAnsi"/>
          <w:sz w:val="24"/>
          <w:szCs w:val="24"/>
        </w:rPr>
      </w:pPr>
      <w:r w:rsidRPr="00735AEB">
        <w:rPr>
          <w:rFonts w:cstheme="minorHAnsi"/>
          <w:sz w:val="24"/>
          <w:szCs w:val="24"/>
        </w:rPr>
        <w:t>I understand my role in supporting this policy, which includes adhering to all governance guidelines, following APG’s Code of Conduct, and ensuring integrity and accountability in all business activities. I agree to act in accordance with ethical practices, report any conflicts of interest, and support compliance measures that protect the company’s reputation and stakeholders’ trust.</w:t>
      </w:r>
    </w:p>
    <w:p w14:paraId="0B017119" w14:textId="77777777" w:rsidR="00735AEB" w:rsidRPr="00735AEB" w:rsidRDefault="00735AEB" w:rsidP="00735AEB">
      <w:pPr>
        <w:ind w:left="0" w:firstLine="0"/>
        <w:jc w:val="both"/>
        <w:rPr>
          <w:rFonts w:cstheme="minorHAnsi"/>
          <w:sz w:val="24"/>
          <w:szCs w:val="24"/>
        </w:rPr>
      </w:pPr>
      <w:r w:rsidRPr="00735AEB">
        <w:rPr>
          <w:rFonts w:cstheme="minorHAnsi"/>
          <w:sz w:val="24"/>
          <w:szCs w:val="24"/>
        </w:rPr>
        <w:t xml:space="preserve">Furthermore, I will promptly report any concerns or violations related to governance or ethical </w:t>
      </w:r>
      <w:proofErr w:type="spellStart"/>
      <w:r w:rsidRPr="00735AEB">
        <w:rPr>
          <w:rFonts w:cstheme="minorHAnsi"/>
          <w:sz w:val="24"/>
          <w:szCs w:val="24"/>
        </w:rPr>
        <w:t>behavior</w:t>
      </w:r>
      <w:proofErr w:type="spellEnd"/>
      <w:r w:rsidRPr="00735AEB">
        <w:rPr>
          <w:rFonts w:cstheme="minorHAnsi"/>
          <w:sz w:val="24"/>
          <w:szCs w:val="24"/>
        </w:rPr>
        <w:t xml:space="preserve"> and contribute suggestions to improve governance practices. By signing below, I confirm my commitment to upholding the </w:t>
      </w:r>
      <w:proofErr w:type="spellStart"/>
      <w:r w:rsidRPr="00735AEB">
        <w:rPr>
          <w:rFonts w:cstheme="minorHAnsi"/>
          <w:sz w:val="24"/>
          <w:szCs w:val="24"/>
        </w:rPr>
        <w:t>APackaging</w:t>
      </w:r>
      <w:proofErr w:type="spellEnd"/>
      <w:r w:rsidRPr="00735AEB">
        <w:rPr>
          <w:rFonts w:cstheme="minorHAnsi"/>
          <w:sz w:val="24"/>
          <w:szCs w:val="24"/>
        </w:rPr>
        <w:t xml:space="preserve"> Group Governance Policy and supporting APG’s mission to lead with integrity, responsibility, and transparency.</w:t>
      </w:r>
    </w:p>
    <w:p w14:paraId="45A05DC6" w14:textId="77777777" w:rsidR="00735AEB" w:rsidRDefault="00735AEB" w:rsidP="00585511">
      <w:pPr>
        <w:ind w:left="0" w:firstLine="0"/>
        <w:jc w:val="both"/>
        <w:rPr>
          <w:rFonts w:cstheme="minorHAnsi"/>
          <w:sz w:val="24"/>
          <w:szCs w:val="24"/>
        </w:rPr>
      </w:pPr>
    </w:p>
    <w:p w14:paraId="19DBEB99" w14:textId="77777777" w:rsidR="009A2CD1" w:rsidRDefault="009A2CD1" w:rsidP="00585511">
      <w:pPr>
        <w:ind w:left="0" w:firstLine="0"/>
        <w:jc w:val="both"/>
        <w:rPr>
          <w:rFonts w:cstheme="minorHAnsi"/>
          <w:sz w:val="24"/>
          <w:szCs w:val="24"/>
        </w:rPr>
      </w:pPr>
    </w:p>
    <w:p w14:paraId="2F538FAD" w14:textId="77777777" w:rsidR="009A2CD1" w:rsidRDefault="009A2CD1" w:rsidP="00585511">
      <w:pPr>
        <w:ind w:left="0" w:firstLine="0"/>
        <w:jc w:val="both"/>
        <w:rPr>
          <w:rFonts w:cstheme="minorHAnsi"/>
          <w:sz w:val="24"/>
          <w:szCs w:val="24"/>
        </w:rPr>
      </w:pPr>
    </w:p>
    <w:p w14:paraId="650B0C9E" w14:textId="77777777" w:rsidR="00735AEB" w:rsidRPr="00EC39C8" w:rsidRDefault="00735AEB" w:rsidP="00735AEB">
      <w:pPr>
        <w:ind w:left="360"/>
        <w:jc w:val="both"/>
        <w:rPr>
          <w:rFonts w:ascii="Segoe UI" w:hAnsi="Segoe UI" w:cs="Segoe UI"/>
          <w:b/>
          <w:bCs/>
        </w:rPr>
      </w:pPr>
      <w:bookmarkStart w:id="32" w:name="_Hlk179199052"/>
      <w:r w:rsidRPr="00EC39C8">
        <w:rPr>
          <w:rFonts w:ascii="Segoe UI" w:hAnsi="Segoe UI" w:cs="Segoe UI"/>
          <w:b/>
          <w:bCs/>
        </w:rPr>
        <w:t>Employee Name:</w:t>
      </w:r>
    </w:p>
    <w:p w14:paraId="73EFF571" w14:textId="77777777" w:rsidR="00735AEB" w:rsidRPr="00EC39C8" w:rsidRDefault="00735AEB" w:rsidP="00735AEB">
      <w:pPr>
        <w:ind w:left="360"/>
        <w:jc w:val="both"/>
        <w:rPr>
          <w:rFonts w:ascii="Segoe UI" w:hAnsi="Segoe UI" w:cs="Segoe UI"/>
          <w:b/>
          <w:bCs/>
        </w:rPr>
      </w:pPr>
      <w:r w:rsidRPr="00EC39C8">
        <w:rPr>
          <w:rFonts w:ascii="Segoe UI" w:hAnsi="Segoe UI" w:cs="Segoe UI"/>
          <w:b/>
          <w:bCs/>
        </w:rPr>
        <w:t xml:space="preserve">Employee Signature: </w:t>
      </w:r>
    </w:p>
    <w:p w14:paraId="57A7ED68" w14:textId="77777777" w:rsidR="00735AEB" w:rsidRPr="00EC39C8" w:rsidRDefault="00735AEB" w:rsidP="00735AEB">
      <w:pPr>
        <w:ind w:left="360"/>
        <w:jc w:val="both"/>
        <w:rPr>
          <w:rFonts w:ascii="Segoe UI" w:hAnsi="Segoe UI" w:cs="Segoe UI"/>
        </w:rPr>
      </w:pPr>
      <w:r w:rsidRPr="00EC39C8">
        <w:rPr>
          <w:rFonts w:ascii="Segoe UI" w:hAnsi="Segoe UI" w:cs="Segoe UI"/>
          <w:b/>
          <w:bCs/>
        </w:rPr>
        <w:t xml:space="preserve">Date: </w:t>
      </w:r>
    </w:p>
    <w:bookmarkEnd w:id="32"/>
    <w:p w14:paraId="3D84DAE0" w14:textId="77777777" w:rsidR="00735AEB" w:rsidRDefault="00735AEB" w:rsidP="00585511">
      <w:pPr>
        <w:ind w:left="0" w:firstLine="0"/>
        <w:jc w:val="both"/>
        <w:rPr>
          <w:rFonts w:cstheme="minorHAnsi"/>
          <w:sz w:val="24"/>
          <w:szCs w:val="24"/>
        </w:rPr>
      </w:pPr>
    </w:p>
    <w:p w14:paraId="658E2A3D" w14:textId="77777777" w:rsidR="00735AEB" w:rsidRDefault="00735AEB" w:rsidP="00585511">
      <w:pPr>
        <w:ind w:left="0" w:firstLine="0"/>
        <w:jc w:val="both"/>
        <w:rPr>
          <w:rFonts w:cstheme="minorHAnsi"/>
          <w:sz w:val="24"/>
          <w:szCs w:val="24"/>
        </w:rPr>
      </w:pPr>
    </w:p>
    <w:p w14:paraId="40CEAA19" w14:textId="77777777" w:rsidR="00735AEB" w:rsidRDefault="00735AEB" w:rsidP="00585511">
      <w:pPr>
        <w:ind w:left="0" w:firstLine="0"/>
        <w:jc w:val="both"/>
        <w:rPr>
          <w:rFonts w:cstheme="minorHAnsi"/>
          <w:sz w:val="24"/>
          <w:szCs w:val="24"/>
        </w:rPr>
      </w:pPr>
    </w:p>
    <w:p w14:paraId="333959A6" w14:textId="77777777" w:rsidR="00735AEB" w:rsidRDefault="00735AEB" w:rsidP="00585511">
      <w:pPr>
        <w:ind w:left="0" w:firstLine="0"/>
        <w:jc w:val="both"/>
        <w:rPr>
          <w:rFonts w:cstheme="minorHAnsi"/>
          <w:sz w:val="24"/>
          <w:szCs w:val="24"/>
        </w:rPr>
      </w:pPr>
    </w:p>
    <w:p w14:paraId="047E2E61" w14:textId="77777777" w:rsidR="00735AEB" w:rsidRPr="00585511" w:rsidRDefault="00735AEB" w:rsidP="00585511">
      <w:pPr>
        <w:ind w:left="0" w:firstLine="0"/>
        <w:jc w:val="both"/>
        <w:rPr>
          <w:rFonts w:cstheme="minorHAnsi"/>
          <w:sz w:val="24"/>
          <w:szCs w:val="24"/>
        </w:rPr>
      </w:pPr>
    </w:p>
    <w:sectPr w:rsidR="00735AEB" w:rsidRPr="00585511" w:rsidSect="0019313E">
      <w:headerReference w:type="default" r:id="rId15"/>
      <w:footerReference w:type="default" r:id="rId16"/>
      <w:pgSz w:w="11906" w:h="16838"/>
      <w:pgMar w:top="2250" w:right="1440" w:bottom="1440" w:left="1440" w:header="706" w:footer="706" w:gutter="0"/>
      <w:pgBorders w:offsetFrom="page">
        <w:top w:val="double" w:sz="18" w:space="24" w:color="auto"/>
        <w:left w:val="double" w:sz="18" w:space="24" w:color="auto"/>
        <w:bottom w:val="double" w:sz="18" w:space="24" w:color="auto"/>
        <w:right w:val="doub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98FFD" w14:textId="77777777" w:rsidR="00224445" w:rsidRDefault="00224445" w:rsidP="00144323">
      <w:pPr>
        <w:spacing w:after="0" w:line="240" w:lineRule="auto"/>
      </w:pPr>
      <w:r>
        <w:separator/>
      </w:r>
    </w:p>
  </w:endnote>
  <w:endnote w:type="continuationSeparator" w:id="0">
    <w:p w14:paraId="6CBBDDF5" w14:textId="77777777" w:rsidR="00224445" w:rsidRDefault="00224445" w:rsidP="00144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C9A0" w14:textId="2638CDCE" w:rsidR="00585511" w:rsidRDefault="00585511" w:rsidP="00585511">
    <w:pPr>
      <w:pStyle w:val="Footer"/>
      <w:ind w:left="0" w:firstLine="0"/>
    </w:pPr>
    <w:r>
      <w:t>DOC. NO. APG- POL -0</w:t>
    </w:r>
    <w:r w:rsidR="00265113">
      <w:t>4</w:t>
    </w:r>
    <w:r>
      <w:ptab w:relativeTo="margin" w:alignment="center" w:leader="none"/>
    </w:r>
    <w:r>
      <w:t>Rev. No.0</w:t>
    </w:r>
    <w:r w:rsidR="00FE26F0">
      <w:t>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1C9DC" w14:textId="77777777" w:rsidR="00224445" w:rsidRDefault="00224445" w:rsidP="00144323">
      <w:pPr>
        <w:spacing w:after="0" w:line="240" w:lineRule="auto"/>
      </w:pPr>
      <w:r>
        <w:separator/>
      </w:r>
    </w:p>
  </w:footnote>
  <w:footnote w:type="continuationSeparator" w:id="0">
    <w:p w14:paraId="19FC6D5B" w14:textId="77777777" w:rsidR="00224445" w:rsidRDefault="00224445" w:rsidP="00144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7C3E6" w14:textId="1CA2E2FD" w:rsidR="008974D9" w:rsidRDefault="008B4ADF" w:rsidP="008974D9">
    <w:pPr>
      <w:spacing w:after="0"/>
      <w:ind w:left="0" w:firstLine="0"/>
      <w:rPr>
        <w:rFonts w:ascii="Aptos Display" w:hAnsi="Aptos Display"/>
        <w:sz w:val="28"/>
        <w:szCs w:val="28"/>
      </w:rPr>
    </w:pPr>
    <w:r>
      <w:rPr>
        <w:rFonts w:ascii="Aptos Display" w:hAnsi="Aptos Display"/>
        <w:noProof/>
        <w:sz w:val="28"/>
        <w:szCs w:val="28"/>
      </w:rPr>
      <w:drawing>
        <wp:anchor distT="0" distB="0" distL="114300" distR="114300" simplePos="0" relativeHeight="251658240" behindDoc="0" locked="0" layoutInCell="1" allowOverlap="1" wp14:anchorId="6AC3AA58" wp14:editId="6BC1B3D6">
          <wp:simplePos x="0" y="0"/>
          <wp:positionH relativeFrom="column">
            <wp:posOffset>-448310</wp:posOffset>
          </wp:positionH>
          <wp:positionV relativeFrom="paragraph">
            <wp:posOffset>-28917</wp:posOffset>
          </wp:positionV>
          <wp:extent cx="1463040" cy="822960"/>
          <wp:effectExtent l="0" t="0" r="0" b="0"/>
          <wp:wrapNone/>
          <wp:docPr id="505381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81938" name="Picture 505381938"/>
                  <pic:cNvPicPr/>
                </pic:nvPicPr>
                <pic:blipFill rotWithShape="1">
                  <a:blip r:embed="rId1">
                    <a:extLst>
                      <a:ext uri="{28A0092B-C50C-407E-A947-70E740481C1C}">
                        <a14:useLocalDpi xmlns:a14="http://schemas.microsoft.com/office/drawing/2010/main" val="0"/>
                      </a:ext>
                    </a:extLst>
                  </a:blip>
                  <a:srcRect t="19929" r="2947" b="25478"/>
                  <a:stretch/>
                </pic:blipFill>
                <pic:spPr bwMode="auto">
                  <a:xfrm>
                    <a:off x="0" y="0"/>
                    <a:ext cx="146304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721F">
      <w:rPr>
        <w:rFonts w:ascii="Aptos Display" w:hAnsi="Aptos Display"/>
        <w:noProof/>
        <w:sz w:val="28"/>
        <w:szCs w:val="28"/>
      </w:rPr>
      <mc:AlternateContent>
        <mc:Choice Requires="wpg">
          <w:drawing>
            <wp:anchor distT="0" distB="0" distL="114300" distR="114300" simplePos="0" relativeHeight="251657728" behindDoc="1" locked="0" layoutInCell="1" allowOverlap="1" wp14:anchorId="4262F134" wp14:editId="568DAC42">
              <wp:simplePos x="0" y="0"/>
              <wp:positionH relativeFrom="column">
                <wp:posOffset>-560705</wp:posOffset>
              </wp:positionH>
              <wp:positionV relativeFrom="paragraph">
                <wp:posOffset>-85725</wp:posOffset>
              </wp:positionV>
              <wp:extent cx="6814185" cy="789305"/>
              <wp:effectExtent l="1270" t="635" r="4445" b="635"/>
              <wp:wrapNone/>
              <wp:docPr id="200933787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14185" cy="789305"/>
                        <a:chOff x="596" y="594"/>
                        <a:chExt cx="10705" cy="1243"/>
                      </a:xfrm>
                    </wpg:grpSpPr>
                    <wpg:grpSp>
                      <wpg:cNvPr id="1680758205" name="Group 14"/>
                      <wpg:cNvGrpSpPr>
                        <a:grpSpLocks/>
                      </wpg:cNvGrpSpPr>
                      <wpg:grpSpPr bwMode="auto">
                        <a:xfrm>
                          <a:off x="625" y="594"/>
                          <a:ext cx="10676" cy="1243"/>
                          <a:chOff x="0" y="-1465"/>
                          <a:chExt cx="11906" cy="2880"/>
                        </a:xfrm>
                      </wpg:grpSpPr>
                      <wps:wsp>
                        <wps:cNvPr id="1719802638" name="Freeform 15"/>
                        <wps:cNvSpPr>
                          <a:spLocks/>
                        </wps:cNvSpPr>
                        <wps:spPr bwMode="auto">
                          <a:xfrm>
                            <a:off x="0" y="-1465"/>
                            <a:ext cx="11906" cy="2880"/>
                          </a:xfrm>
                          <a:custGeom>
                            <a:avLst/>
                            <a:gdLst>
                              <a:gd name="T0" fmla="*/ 0 w 11906"/>
                              <a:gd name="T1" fmla="+- 0 1415 -1465"/>
                              <a:gd name="T2" fmla="*/ 1415 h 2880"/>
                              <a:gd name="T3" fmla="*/ 11906 w 11906"/>
                              <a:gd name="T4" fmla="+- 0 1415 -1465"/>
                              <a:gd name="T5" fmla="*/ 1415 h 2880"/>
                              <a:gd name="T6" fmla="*/ 11906 w 11906"/>
                              <a:gd name="T7" fmla="+- 0 -1465 -1465"/>
                              <a:gd name="T8" fmla="*/ -1465 h 2880"/>
                              <a:gd name="T9" fmla="*/ 0 w 11906"/>
                              <a:gd name="T10" fmla="+- 0 -1465 -1465"/>
                              <a:gd name="T11" fmla="*/ -1465 h 2880"/>
                              <a:gd name="T12" fmla="*/ 0 w 11906"/>
                              <a:gd name="T13" fmla="+- 0 1415 -1465"/>
                              <a:gd name="T14" fmla="*/ 1415 h 2880"/>
                            </a:gdLst>
                            <a:ahLst/>
                            <a:cxnLst>
                              <a:cxn ang="0">
                                <a:pos x="T0" y="T2"/>
                              </a:cxn>
                              <a:cxn ang="0">
                                <a:pos x="T3" y="T5"/>
                              </a:cxn>
                              <a:cxn ang="0">
                                <a:pos x="T6" y="T8"/>
                              </a:cxn>
                              <a:cxn ang="0">
                                <a:pos x="T9" y="T11"/>
                              </a:cxn>
                              <a:cxn ang="0">
                                <a:pos x="T12" y="T14"/>
                              </a:cxn>
                            </a:cxnLst>
                            <a:rect l="0" t="0" r="r" b="b"/>
                            <a:pathLst>
                              <a:path w="11906" h="2880">
                                <a:moveTo>
                                  <a:pt x="0" y="2880"/>
                                </a:moveTo>
                                <a:lnTo>
                                  <a:pt x="11906" y="2880"/>
                                </a:lnTo>
                                <a:lnTo>
                                  <a:pt x="11906" y="0"/>
                                </a:lnTo>
                                <a:lnTo>
                                  <a:pt x="0" y="0"/>
                                </a:lnTo>
                                <a:lnTo>
                                  <a:pt x="0" y="2880"/>
                                </a:lnTo>
                                <a:close/>
                              </a:path>
                            </a:pathLst>
                          </a:custGeom>
                          <a:solidFill>
                            <a:srgbClr val="F4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00244052" name="Group 16"/>
                      <wpg:cNvGrpSpPr>
                        <a:grpSpLocks/>
                      </wpg:cNvGrpSpPr>
                      <wpg:grpSpPr bwMode="auto">
                        <a:xfrm>
                          <a:off x="596" y="594"/>
                          <a:ext cx="10705" cy="449"/>
                          <a:chOff x="596" y="594"/>
                          <a:chExt cx="10705" cy="873"/>
                        </a:xfrm>
                      </wpg:grpSpPr>
                      <wpg:grpSp>
                        <wpg:cNvPr id="963335899" name="Group 17"/>
                        <wpg:cNvGrpSpPr>
                          <a:grpSpLocks/>
                        </wpg:cNvGrpSpPr>
                        <wpg:grpSpPr bwMode="auto">
                          <a:xfrm>
                            <a:off x="596" y="1136"/>
                            <a:ext cx="5529" cy="239"/>
                            <a:chOff x="0" y="-952"/>
                            <a:chExt cx="6150" cy="239"/>
                          </a:xfrm>
                        </wpg:grpSpPr>
                        <wps:wsp>
                          <wps:cNvPr id="10947964" name="Freeform 18"/>
                          <wps:cNvSpPr>
                            <a:spLocks/>
                          </wps:cNvSpPr>
                          <wps:spPr bwMode="auto">
                            <a:xfrm>
                              <a:off x="0" y="-952"/>
                              <a:ext cx="6150" cy="239"/>
                            </a:xfrm>
                            <a:custGeom>
                              <a:avLst/>
                              <a:gdLst>
                                <a:gd name="T0" fmla="*/ 5953 w 6150"/>
                                <a:gd name="T1" fmla="+- 0 -952 -952"/>
                                <a:gd name="T2" fmla="*/ -952 h 239"/>
                                <a:gd name="T3" fmla="*/ 0 w 6150"/>
                                <a:gd name="T4" fmla="+- 0 -952 -952"/>
                                <a:gd name="T5" fmla="*/ -952 h 239"/>
                                <a:gd name="T6" fmla="*/ 0 w 6150"/>
                                <a:gd name="T7" fmla="+- 0 -713 -952"/>
                                <a:gd name="T8" fmla="*/ -713 h 239"/>
                                <a:gd name="T9" fmla="*/ 6150 w 6150"/>
                                <a:gd name="T10" fmla="+- 0 -738 -952"/>
                                <a:gd name="T11" fmla="*/ -738 h 239"/>
                                <a:gd name="T12" fmla="*/ 5953 w 6150"/>
                                <a:gd name="T13" fmla="+- 0 -952 -952"/>
                                <a:gd name="T14" fmla="*/ -952 h 239"/>
                              </a:gdLst>
                              <a:ahLst/>
                              <a:cxnLst>
                                <a:cxn ang="0">
                                  <a:pos x="T0" y="T2"/>
                                </a:cxn>
                                <a:cxn ang="0">
                                  <a:pos x="T3" y="T5"/>
                                </a:cxn>
                                <a:cxn ang="0">
                                  <a:pos x="T6" y="T8"/>
                                </a:cxn>
                                <a:cxn ang="0">
                                  <a:pos x="T9" y="T11"/>
                                </a:cxn>
                                <a:cxn ang="0">
                                  <a:pos x="T12" y="T14"/>
                                </a:cxn>
                              </a:cxnLst>
                              <a:rect l="0" t="0" r="r" b="b"/>
                              <a:pathLst>
                                <a:path w="6150" h="239">
                                  <a:moveTo>
                                    <a:pt x="5953" y="0"/>
                                  </a:moveTo>
                                  <a:lnTo>
                                    <a:pt x="0" y="0"/>
                                  </a:lnTo>
                                  <a:lnTo>
                                    <a:pt x="0" y="239"/>
                                  </a:lnTo>
                                  <a:lnTo>
                                    <a:pt x="6150" y="214"/>
                                  </a:lnTo>
                                  <a:lnTo>
                                    <a:pt x="5953" y="0"/>
                                  </a:lnTo>
                                  <a:close/>
                                </a:path>
                              </a:pathLst>
                            </a:custGeom>
                            <a:solidFill>
                              <a:schemeClr val="accent1">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30501928" name="Group 19"/>
                        <wpg:cNvGrpSpPr>
                          <a:grpSpLocks/>
                        </wpg:cNvGrpSpPr>
                        <wpg:grpSpPr bwMode="auto">
                          <a:xfrm>
                            <a:off x="596" y="594"/>
                            <a:ext cx="10705" cy="873"/>
                            <a:chOff x="0" y="-1494"/>
                            <a:chExt cx="11906" cy="873"/>
                          </a:xfrm>
                        </wpg:grpSpPr>
                        <wps:wsp>
                          <wps:cNvPr id="1270377098" name="Freeform 20"/>
                          <wps:cNvSpPr>
                            <a:spLocks/>
                          </wps:cNvSpPr>
                          <wps:spPr bwMode="auto">
                            <a:xfrm>
                              <a:off x="0" y="-1494"/>
                              <a:ext cx="11906" cy="873"/>
                            </a:xfrm>
                            <a:custGeom>
                              <a:avLst/>
                              <a:gdLst>
                                <a:gd name="T0" fmla="*/ 11906 w 11906"/>
                                <a:gd name="T1" fmla="+- 0 -1494 -1494"/>
                                <a:gd name="T2" fmla="*/ -1494 h 873"/>
                                <a:gd name="T3" fmla="*/ 0 w 11906"/>
                                <a:gd name="T4" fmla="+- 0 -1494 -1494"/>
                                <a:gd name="T5" fmla="*/ -1494 h 873"/>
                                <a:gd name="T6" fmla="*/ 0 w 11906"/>
                                <a:gd name="T7" fmla="+- 0 -1017 -1494"/>
                                <a:gd name="T8" fmla="*/ -1017 h 873"/>
                                <a:gd name="T9" fmla="*/ 6006 w 11906"/>
                                <a:gd name="T10" fmla="+- 0 -1017 -1494"/>
                                <a:gd name="T11" fmla="*/ -1017 h 873"/>
                                <a:gd name="T12" fmla="*/ 6239 w 11906"/>
                                <a:gd name="T13" fmla="+- 0 -767 -1494"/>
                                <a:gd name="T14" fmla="*/ -767 h 873"/>
                                <a:gd name="T15" fmla="*/ 6286 w 11906"/>
                                <a:gd name="T16" fmla="+- 0 -726 -1494"/>
                                <a:gd name="T17" fmla="*/ -726 h 873"/>
                                <a:gd name="T18" fmla="*/ 6337 w 11906"/>
                                <a:gd name="T19" fmla="+- 0 -691 -1494"/>
                                <a:gd name="T20" fmla="*/ -691 h 873"/>
                                <a:gd name="T21" fmla="*/ 6391 w 11906"/>
                                <a:gd name="T22" fmla="+- 0 -663 -1494"/>
                                <a:gd name="T23" fmla="*/ -663 h 873"/>
                                <a:gd name="T24" fmla="*/ 6449 w 11906"/>
                                <a:gd name="T25" fmla="+- 0 -642 -1494"/>
                                <a:gd name="T26" fmla="*/ -642 h 873"/>
                                <a:gd name="T27" fmla="*/ 6509 w 11906"/>
                                <a:gd name="T28" fmla="+- 0 -629 -1494"/>
                                <a:gd name="T29" fmla="*/ -629 h 873"/>
                                <a:gd name="T30" fmla="*/ 6571 w 11906"/>
                                <a:gd name="T31" fmla="+- 0 -622 -1494"/>
                                <a:gd name="T32" fmla="*/ -622 h 873"/>
                                <a:gd name="T33" fmla="*/ 6591 w 11906"/>
                                <a:gd name="T34" fmla="+- 0 -622 -1494"/>
                                <a:gd name="T35" fmla="*/ -622 h 873"/>
                                <a:gd name="T36" fmla="*/ 11906 w 11906"/>
                                <a:gd name="T37" fmla="+- 0 -622 -1494"/>
                                <a:gd name="T38" fmla="*/ -622 h 873"/>
                                <a:gd name="T39" fmla="*/ 11906 w 11906"/>
                                <a:gd name="T40" fmla="+- 0 -1494 -1494"/>
                                <a:gd name="T41" fmla="*/ -1494 h 873"/>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Lst>
                              <a:rect l="0" t="0" r="r" b="b"/>
                              <a:pathLst>
                                <a:path w="11906" h="873">
                                  <a:moveTo>
                                    <a:pt x="11906" y="0"/>
                                  </a:moveTo>
                                  <a:lnTo>
                                    <a:pt x="0" y="0"/>
                                  </a:lnTo>
                                  <a:lnTo>
                                    <a:pt x="0" y="477"/>
                                  </a:lnTo>
                                  <a:lnTo>
                                    <a:pt x="6006" y="477"/>
                                  </a:lnTo>
                                  <a:lnTo>
                                    <a:pt x="6239" y="727"/>
                                  </a:lnTo>
                                  <a:lnTo>
                                    <a:pt x="6286" y="768"/>
                                  </a:lnTo>
                                  <a:lnTo>
                                    <a:pt x="6337" y="803"/>
                                  </a:lnTo>
                                  <a:lnTo>
                                    <a:pt x="6391" y="831"/>
                                  </a:lnTo>
                                  <a:lnTo>
                                    <a:pt x="6449" y="852"/>
                                  </a:lnTo>
                                  <a:lnTo>
                                    <a:pt x="6509" y="865"/>
                                  </a:lnTo>
                                  <a:lnTo>
                                    <a:pt x="6571" y="872"/>
                                  </a:lnTo>
                                  <a:lnTo>
                                    <a:pt x="6591" y="872"/>
                                  </a:lnTo>
                                  <a:lnTo>
                                    <a:pt x="11906" y="872"/>
                                  </a:lnTo>
                                  <a:lnTo>
                                    <a:pt x="11906" y="0"/>
                                  </a:lnTo>
                                </a:path>
                              </a:pathLst>
                            </a:custGeom>
                            <a:solidFill>
                              <a:schemeClr val="bg2">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76DC5E1F" id="Group 13" o:spid="_x0000_s1026" style="position:absolute;margin-left:-44.15pt;margin-top:-6.75pt;width:536.55pt;height:62.15pt;z-index:-251658752" coordorigin="596,594" coordsize="10705,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">
              <v:group id="Group 14" o:spid="_x0000_s1027" style="position:absolute;left:625;top:594;width:10676;height:1243" coordorigin=",-1465" coordsize="11906,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">
                <v:shape id="Freeform 15" o:spid="_x0000_s1028" style="position:absolute;top:-1465;width:11906;height:2880;visibility:visible;mso-wrap-style:square;v-text-anchor:top" coordsize="11906,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" path="m,2880r11906,l11906,,,,,2880xe" fillcolor="#f4f9f9" stroked="f">
                  <v:path arrowok="t" o:connecttype="custom" o:connectlocs="0,1415;11906,1415;11906,-1465;0,-1465;0,1415" o:connectangles="0,0,0,0,0"/>
                </v:shape>
              </v:group>
              <v:group id="Group 16" o:spid="_x0000_s1029" style="position:absolute;left:596;top:594;width:10705;height:449" coordorigin="596,594" coordsize="10705,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">
                <v:group id="Group 17" o:spid="_x0000_s1030" style="position:absolute;left:596;top:1136;width:5529;height:239" coordorigin=",-952" coordsize="615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">
                  <v:shape id="Freeform 18" o:spid="_x0000_s1031" style="position:absolute;top:-952;width:6150;height:239;visibility:visible;mso-wrap-style:square;v-text-anchor:top" coordsize="615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" path="m5953,l,,,239,6150,214,5953,xe" fillcolor="#8eaadb [1940]" stroked="f">
                    <v:path arrowok="t" o:connecttype="custom" o:connectlocs="5953,-952;0,-952;0,-713;6150,-738;5953,-952" o:connectangles="0,0,0,0,0"/>
                  </v:shape>
                </v:group>
                <v:group id="Group 19" o:spid="_x0000_s1032" style="position:absolute;left:596;top:594;width:10705;height:873" coordorigin=",-1494" coordsize="1190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">
                  <v:shape id="Freeform 20" o:spid="_x0000_s1033" style="position:absolute;top:-1494;width:11906;height:873;visibility:visible;mso-wrap-style:square;v-text-anchor:top" coordsize="1190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" path="m11906,l,,,477r6006,l6239,727r47,41l6337,803r54,28l6449,852r60,13l6571,872r20,l11906,872r,-872e" fillcolor="#aeaaaa [2414]" stroked="f">
                    <v:path arrowok="t" o:connecttype="custom" o:connectlocs="11906,-1494;0,-1494;0,-1017;6006,-1017;6239,-767;6286,-726;6337,-691;6391,-663;6449,-642;6509,-629;6571,-622;6591,-622;11906,-622;11906,-1494" o:connectangles="0,0,0,0,0,0,0,0,0,0,0,0,0,0"/>
                  </v:shape>
                </v:group>
              </v:group>
            </v:group>
          </w:pict>
        </mc:Fallback>
      </mc:AlternateContent>
    </w:r>
    <w:r w:rsidR="008974D9">
      <w:rPr>
        <w:rFonts w:ascii="Aptos Display" w:hAnsi="Aptos Display"/>
        <w:sz w:val="28"/>
        <w:szCs w:val="28"/>
      </w:rPr>
      <w:br w:type="column"/>
    </w:r>
  </w:p>
  <w:p w14:paraId="4D53AC25" w14:textId="7ABEC741" w:rsidR="00144323" w:rsidRPr="001F57F6" w:rsidRDefault="001F57F6" w:rsidP="001F57F6">
    <w:pPr>
      <w:pStyle w:val="Header"/>
      <w:ind w:left="0" w:firstLine="0"/>
      <w:rPr>
        <w:lang w:val="en-US"/>
      </w:rPr>
    </w:pP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9AA"/>
    <w:multiLevelType w:val="multilevel"/>
    <w:tmpl w:val="FC62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30C6D"/>
    <w:multiLevelType w:val="hybridMultilevel"/>
    <w:tmpl w:val="82625E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E3A718B"/>
    <w:multiLevelType w:val="hybridMultilevel"/>
    <w:tmpl w:val="82625E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11877D6"/>
    <w:multiLevelType w:val="hybridMultilevel"/>
    <w:tmpl w:val="82625EC8"/>
    <w:lvl w:ilvl="0" w:tplc="BCFA42A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6EE650A"/>
    <w:multiLevelType w:val="hybridMultilevel"/>
    <w:tmpl w:val="DFF07DF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A032383"/>
    <w:multiLevelType w:val="hybridMultilevel"/>
    <w:tmpl w:val="082AA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6F5D2E"/>
    <w:multiLevelType w:val="multilevel"/>
    <w:tmpl w:val="034E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90CD6"/>
    <w:multiLevelType w:val="multilevel"/>
    <w:tmpl w:val="5C6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971F8"/>
    <w:multiLevelType w:val="multilevel"/>
    <w:tmpl w:val="2A52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962C7"/>
    <w:multiLevelType w:val="multilevel"/>
    <w:tmpl w:val="620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C39D0"/>
    <w:multiLevelType w:val="multilevel"/>
    <w:tmpl w:val="5128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36E05"/>
    <w:multiLevelType w:val="hybridMultilevel"/>
    <w:tmpl w:val="FD462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E964B3"/>
    <w:multiLevelType w:val="hybridMultilevel"/>
    <w:tmpl w:val="A3A09EBA"/>
    <w:lvl w:ilvl="0" w:tplc="02B8974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40F70CDF"/>
    <w:multiLevelType w:val="multilevel"/>
    <w:tmpl w:val="EFCC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F414B"/>
    <w:multiLevelType w:val="hybridMultilevel"/>
    <w:tmpl w:val="DE8065A2"/>
    <w:lvl w:ilvl="0" w:tplc="04090009">
      <w:start w:val="1"/>
      <w:numFmt w:val="bullet"/>
      <w:lvlText w:val=""/>
      <w:lvlJc w:val="left"/>
      <w:pPr>
        <w:ind w:left="3763"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EE75DD"/>
    <w:multiLevelType w:val="multilevel"/>
    <w:tmpl w:val="CDD4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B4802"/>
    <w:multiLevelType w:val="hybridMultilevel"/>
    <w:tmpl w:val="E4E00CB4"/>
    <w:lvl w:ilvl="0" w:tplc="9BAC9A2A">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8D0EF2"/>
    <w:multiLevelType w:val="multilevel"/>
    <w:tmpl w:val="1CA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01F76"/>
    <w:multiLevelType w:val="multilevel"/>
    <w:tmpl w:val="69E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E1F13"/>
    <w:multiLevelType w:val="hybridMultilevel"/>
    <w:tmpl w:val="66D0B1A6"/>
    <w:lvl w:ilvl="0" w:tplc="C1B2681E">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7DC68B8"/>
    <w:multiLevelType w:val="multilevel"/>
    <w:tmpl w:val="547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632E89"/>
    <w:multiLevelType w:val="hybridMultilevel"/>
    <w:tmpl w:val="1A64E798"/>
    <w:lvl w:ilvl="0" w:tplc="66C29104">
      <w:start w:val="1"/>
      <w:numFmt w:val="decimal"/>
      <w:lvlText w:val="%1."/>
      <w:lvlJc w:val="left"/>
      <w:pPr>
        <w:ind w:left="360" w:hanging="360"/>
      </w:pPr>
      <w:rPr>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69EB3475"/>
    <w:multiLevelType w:val="hybridMultilevel"/>
    <w:tmpl w:val="65084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BE32BE4"/>
    <w:multiLevelType w:val="hybridMultilevel"/>
    <w:tmpl w:val="01B83E56"/>
    <w:lvl w:ilvl="0" w:tplc="40090001">
      <w:start w:val="1"/>
      <w:numFmt w:val="bullet"/>
      <w:lvlText w:val=""/>
      <w:lvlJc w:val="left"/>
      <w:pPr>
        <w:ind w:left="159" w:hanging="360"/>
      </w:pPr>
      <w:rPr>
        <w:rFonts w:ascii="Symbol" w:hAnsi="Symbol" w:hint="default"/>
      </w:rPr>
    </w:lvl>
    <w:lvl w:ilvl="1" w:tplc="40090003">
      <w:start w:val="1"/>
      <w:numFmt w:val="bullet"/>
      <w:lvlText w:val="o"/>
      <w:lvlJc w:val="left"/>
      <w:pPr>
        <w:ind w:left="879" w:hanging="360"/>
      </w:pPr>
      <w:rPr>
        <w:rFonts w:ascii="Courier New" w:hAnsi="Courier New" w:cs="Courier New" w:hint="default"/>
      </w:rPr>
    </w:lvl>
    <w:lvl w:ilvl="2" w:tplc="40090005" w:tentative="1">
      <w:start w:val="1"/>
      <w:numFmt w:val="bullet"/>
      <w:lvlText w:val=""/>
      <w:lvlJc w:val="left"/>
      <w:pPr>
        <w:ind w:left="1599" w:hanging="360"/>
      </w:pPr>
      <w:rPr>
        <w:rFonts w:ascii="Wingdings" w:hAnsi="Wingdings" w:hint="default"/>
      </w:rPr>
    </w:lvl>
    <w:lvl w:ilvl="3" w:tplc="40090001" w:tentative="1">
      <w:start w:val="1"/>
      <w:numFmt w:val="bullet"/>
      <w:lvlText w:val=""/>
      <w:lvlJc w:val="left"/>
      <w:pPr>
        <w:ind w:left="2319" w:hanging="360"/>
      </w:pPr>
      <w:rPr>
        <w:rFonts w:ascii="Symbol" w:hAnsi="Symbol" w:hint="default"/>
      </w:rPr>
    </w:lvl>
    <w:lvl w:ilvl="4" w:tplc="40090003" w:tentative="1">
      <w:start w:val="1"/>
      <w:numFmt w:val="bullet"/>
      <w:lvlText w:val="o"/>
      <w:lvlJc w:val="left"/>
      <w:pPr>
        <w:ind w:left="3039" w:hanging="360"/>
      </w:pPr>
      <w:rPr>
        <w:rFonts w:ascii="Courier New" w:hAnsi="Courier New" w:cs="Courier New" w:hint="default"/>
      </w:rPr>
    </w:lvl>
    <w:lvl w:ilvl="5" w:tplc="40090005" w:tentative="1">
      <w:start w:val="1"/>
      <w:numFmt w:val="bullet"/>
      <w:lvlText w:val=""/>
      <w:lvlJc w:val="left"/>
      <w:pPr>
        <w:ind w:left="3759" w:hanging="360"/>
      </w:pPr>
      <w:rPr>
        <w:rFonts w:ascii="Wingdings" w:hAnsi="Wingdings" w:hint="default"/>
      </w:rPr>
    </w:lvl>
    <w:lvl w:ilvl="6" w:tplc="40090001" w:tentative="1">
      <w:start w:val="1"/>
      <w:numFmt w:val="bullet"/>
      <w:lvlText w:val=""/>
      <w:lvlJc w:val="left"/>
      <w:pPr>
        <w:ind w:left="4479" w:hanging="360"/>
      </w:pPr>
      <w:rPr>
        <w:rFonts w:ascii="Symbol" w:hAnsi="Symbol" w:hint="default"/>
      </w:rPr>
    </w:lvl>
    <w:lvl w:ilvl="7" w:tplc="40090003" w:tentative="1">
      <w:start w:val="1"/>
      <w:numFmt w:val="bullet"/>
      <w:lvlText w:val="o"/>
      <w:lvlJc w:val="left"/>
      <w:pPr>
        <w:ind w:left="5199" w:hanging="360"/>
      </w:pPr>
      <w:rPr>
        <w:rFonts w:ascii="Courier New" w:hAnsi="Courier New" w:cs="Courier New" w:hint="default"/>
      </w:rPr>
    </w:lvl>
    <w:lvl w:ilvl="8" w:tplc="40090005" w:tentative="1">
      <w:start w:val="1"/>
      <w:numFmt w:val="bullet"/>
      <w:lvlText w:val=""/>
      <w:lvlJc w:val="left"/>
      <w:pPr>
        <w:ind w:left="5919" w:hanging="360"/>
      </w:pPr>
      <w:rPr>
        <w:rFonts w:ascii="Wingdings" w:hAnsi="Wingdings" w:hint="default"/>
      </w:rPr>
    </w:lvl>
  </w:abstractNum>
  <w:abstractNum w:abstractNumId="24" w15:restartNumberingAfterBreak="0">
    <w:nsid w:val="759D60F6"/>
    <w:multiLevelType w:val="hybridMultilevel"/>
    <w:tmpl w:val="0ECCF9B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7CBD28DF"/>
    <w:multiLevelType w:val="multilevel"/>
    <w:tmpl w:val="759A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835E54"/>
    <w:multiLevelType w:val="hybridMultilevel"/>
    <w:tmpl w:val="D99CBAE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7F4E2685"/>
    <w:multiLevelType w:val="hybridMultilevel"/>
    <w:tmpl w:val="3F08A0E6"/>
    <w:lvl w:ilvl="0" w:tplc="EBF83FA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3421596">
    <w:abstractNumId w:val="21"/>
  </w:num>
  <w:num w:numId="2" w16cid:durableId="1525750294">
    <w:abstractNumId w:val="23"/>
  </w:num>
  <w:num w:numId="3" w16cid:durableId="1482304630">
    <w:abstractNumId w:val="22"/>
  </w:num>
  <w:num w:numId="4" w16cid:durableId="808596448">
    <w:abstractNumId w:val="5"/>
  </w:num>
  <w:num w:numId="5" w16cid:durableId="1953778733">
    <w:abstractNumId w:val="19"/>
  </w:num>
  <w:num w:numId="6" w16cid:durableId="73018321">
    <w:abstractNumId w:val="16"/>
  </w:num>
  <w:num w:numId="7" w16cid:durableId="1493328982">
    <w:abstractNumId w:val="3"/>
  </w:num>
  <w:num w:numId="8" w16cid:durableId="1518613008">
    <w:abstractNumId w:val="12"/>
  </w:num>
  <w:num w:numId="9" w16cid:durableId="1895047957">
    <w:abstractNumId w:val="27"/>
  </w:num>
  <w:num w:numId="10" w16cid:durableId="1735931882">
    <w:abstractNumId w:val="1"/>
  </w:num>
  <w:num w:numId="11" w16cid:durableId="1727607759">
    <w:abstractNumId w:val="2"/>
  </w:num>
  <w:num w:numId="12" w16cid:durableId="616987467">
    <w:abstractNumId w:val="26"/>
  </w:num>
  <w:num w:numId="13" w16cid:durableId="1073235120">
    <w:abstractNumId w:val="14"/>
  </w:num>
  <w:num w:numId="14" w16cid:durableId="982075651">
    <w:abstractNumId w:val="24"/>
  </w:num>
  <w:num w:numId="15" w16cid:durableId="550927119">
    <w:abstractNumId w:val="13"/>
  </w:num>
  <w:num w:numId="16" w16cid:durableId="1701861537">
    <w:abstractNumId w:val="4"/>
  </w:num>
  <w:num w:numId="17" w16cid:durableId="106389009">
    <w:abstractNumId w:val="17"/>
  </w:num>
  <w:num w:numId="18" w16cid:durableId="380252072">
    <w:abstractNumId w:val="6"/>
  </w:num>
  <w:num w:numId="19" w16cid:durableId="1456414192">
    <w:abstractNumId w:val="15"/>
  </w:num>
  <w:num w:numId="20" w16cid:durableId="787890117">
    <w:abstractNumId w:val="9"/>
  </w:num>
  <w:num w:numId="21" w16cid:durableId="544563807">
    <w:abstractNumId w:val="25"/>
  </w:num>
  <w:num w:numId="22" w16cid:durableId="1909875051">
    <w:abstractNumId w:val="20"/>
  </w:num>
  <w:num w:numId="23" w16cid:durableId="265037118">
    <w:abstractNumId w:val="7"/>
  </w:num>
  <w:num w:numId="24" w16cid:durableId="1177116369">
    <w:abstractNumId w:val="8"/>
  </w:num>
  <w:num w:numId="25" w16cid:durableId="651787276">
    <w:abstractNumId w:val="18"/>
  </w:num>
  <w:num w:numId="26" w16cid:durableId="2113742983">
    <w:abstractNumId w:val="10"/>
  </w:num>
  <w:num w:numId="27" w16cid:durableId="473569670">
    <w:abstractNumId w:val="0"/>
  </w:num>
  <w:num w:numId="28" w16cid:durableId="1501449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fillcolor="none [2414]" stroke="f">
      <v:fill color="none [2414]"/>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EF2"/>
    <w:rsid w:val="00002F01"/>
    <w:rsid w:val="000350A7"/>
    <w:rsid w:val="0003572D"/>
    <w:rsid w:val="00040AD4"/>
    <w:rsid w:val="00061940"/>
    <w:rsid w:val="00077386"/>
    <w:rsid w:val="0008521C"/>
    <w:rsid w:val="000A3DC4"/>
    <w:rsid w:val="000C3AAB"/>
    <w:rsid w:val="000D717F"/>
    <w:rsid w:val="001069FB"/>
    <w:rsid w:val="00136A9B"/>
    <w:rsid w:val="00144323"/>
    <w:rsid w:val="0019313E"/>
    <w:rsid w:val="001F57F6"/>
    <w:rsid w:val="00222B0D"/>
    <w:rsid w:val="00224445"/>
    <w:rsid w:val="0022643F"/>
    <w:rsid w:val="00265113"/>
    <w:rsid w:val="00276356"/>
    <w:rsid w:val="0028510D"/>
    <w:rsid w:val="002879F4"/>
    <w:rsid w:val="002A2C94"/>
    <w:rsid w:val="002C7AD8"/>
    <w:rsid w:val="0031037A"/>
    <w:rsid w:val="00320A4D"/>
    <w:rsid w:val="00352792"/>
    <w:rsid w:val="0036576D"/>
    <w:rsid w:val="003727EB"/>
    <w:rsid w:val="00372D75"/>
    <w:rsid w:val="003924E0"/>
    <w:rsid w:val="003944FA"/>
    <w:rsid w:val="00397F8A"/>
    <w:rsid w:val="003B750F"/>
    <w:rsid w:val="00400804"/>
    <w:rsid w:val="00421F5E"/>
    <w:rsid w:val="00433230"/>
    <w:rsid w:val="004366AF"/>
    <w:rsid w:val="00444E69"/>
    <w:rsid w:val="00491FAA"/>
    <w:rsid w:val="005534BA"/>
    <w:rsid w:val="00560E9F"/>
    <w:rsid w:val="00565D92"/>
    <w:rsid w:val="00567158"/>
    <w:rsid w:val="00574263"/>
    <w:rsid w:val="0058232E"/>
    <w:rsid w:val="00585511"/>
    <w:rsid w:val="00597F39"/>
    <w:rsid w:val="005B6A71"/>
    <w:rsid w:val="005C0010"/>
    <w:rsid w:val="005D34DA"/>
    <w:rsid w:val="005E3717"/>
    <w:rsid w:val="005E56EF"/>
    <w:rsid w:val="0065375B"/>
    <w:rsid w:val="00690B35"/>
    <w:rsid w:val="006A0BA2"/>
    <w:rsid w:val="006B217F"/>
    <w:rsid w:val="006B3E53"/>
    <w:rsid w:val="006F430E"/>
    <w:rsid w:val="006F467D"/>
    <w:rsid w:val="006F7EA1"/>
    <w:rsid w:val="007023BC"/>
    <w:rsid w:val="0070307C"/>
    <w:rsid w:val="00707755"/>
    <w:rsid w:val="00722C84"/>
    <w:rsid w:val="007275D4"/>
    <w:rsid w:val="00732BBF"/>
    <w:rsid w:val="00735AEB"/>
    <w:rsid w:val="00764C85"/>
    <w:rsid w:val="007654F9"/>
    <w:rsid w:val="0078256D"/>
    <w:rsid w:val="007D57E1"/>
    <w:rsid w:val="007F6C43"/>
    <w:rsid w:val="0084649C"/>
    <w:rsid w:val="00860123"/>
    <w:rsid w:val="0086361B"/>
    <w:rsid w:val="0086721F"/>
    <w:rsid w:val="0087162F"/>
    <w:rsid w:val="00886512"/>
    <w:rsid w:val="008974D9"/>
    <w:rsid w:val="008B4ADF"/>
    <w:rsid w:val="009034A2"/>
    <w:rsid w:val="00920D6F"/>
    <w:rsid w:val="00933353"/>
    <w:rsid w:val="009824DF"/>
    <w:rsid w:val="009A2CD1"/>
    <w:rsid w:val="009B0617"/>
    <w:rsid w:val="009D41C6"/>
    <w:rsid w:val="009E517F"/>
    <w:rsid w:val="00A115C5"/>
    <w:rsid w:val="00A20A71"/>
    <w:rsid w:val="00A74CAF"/>
    <w:rsid w:val="00A8345B"/>
    <w:rsid w:val="00A94F6E"/>
    <w:rsid w:val="00A978D8"/>
    <w:rsid w:val="00AA11B5"/>
    <w:rsid w:val="00AA1494"/>
    <w:rsid w:val="00AC0EF2"/>
    <w:rsid w:val="00B03EE1"/>
    <w:rsid w:val="00B83BC2"/>
    <w:rsid w:val="00B87AF5"/>
    <w:rsid w:val="00BB6FEB"/>
    <w:rsid w:val="00BB7401"/>
    <w:rsid w:val="00BE60F5"/>
    <w:rsid w:val="00C22DC0"/>
    <w:rsid w:val="00C4475C"/>
    <w:rsid w:val="00CB4411"/>
    <w:rsid w:val="00CE7352"/>
    <w:rsid w:val="00CF7D8F"/>
    <w:rsid w:val="00D00E62"/>
    <w:rsid w:val="00D23434"/>
    <w:rsid w:val="00D748DC"/>
    <w:rsid w:val="00D9034E"/>
    <w:rsid w:val="00D97535"/>
    <w:rsid w:val="00DE6164"/>
    <w:rsid w:val="00E21184"/>
    <w:rsid w:val="00E36BB3"/>
    <w:rsid w:val="00E54CD4"/>
    <w:rsid w:val="00E95FC5"/>
    <w:rsid w:val="00EC6059"/>
    <w:rsid w:val="00ED06B1"/>
    <w:rsid w:val="00ED0F50"/>
    <w:rsid w:val="00F0154A"/>
    <w:rsid w:val="00F46E9A"/>
    <w:rsid w:val="00F827BD"/>
    <w:rsid w:val="00F97BFB"/>
    <w:rsid w:val="00FC3CE1"/>
    <w:rsid w:val="00FD1770"/>
    <w:rsid w:val="00FD7274"/>
    <w:rsid w:val="00FE26F0"/>
    <w:rsid w:val="00FF1E17"/>
    <w:rsid w:val="00FF2A9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none [2414]" stroke="f">
      <v:fill color="none [2414]"/>
      <v:stroke on="f"/>
    </o:shapedefaults>
    <o:shapelayout v:ext="edit">
      <o:idmap v:ext="edit" data="2"/>
    </o:shapelayout>
  </w:shapeDefaults>
  <w:decimalSymbol w:val="."/>
  <w:listSeparator w:val=","/>
  <w14:docId w14:val="30527D7A"/>
  <w15:chartTrackingRefBased/>
  <w15:docId w15:val="{664CF61C-DE36-4CE5-ABA4-452B336F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6"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B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4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43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4323"/>
  </w:style>
  <w:style w:type="paragraph" w:styleId="Footer">
    <w:name w:val="footer"/>
    <w:basedOn w:val="Normal"/>
    <w:link w:val="FooterChar"/>
    <w:uiPriority w:val="99"/>
    <w:unhideWhenUsed/>
    <w:rsid w:val="00144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4323"/>
  </w:style>
  <w:style w:type="table" w:styleId="TableGrid">
    <w:name w:val="Table Grid"/>
    <w:basedOn w:val="TableNormal"/>
    <w:uiPriority w:val="39"/>
    <w:rsid w:val="00E95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A0BA2"/>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077386"/>
    <w:pPr>
      <w:spacing w:after="100"/>
      <w:ind w:left="0"/>
    </w:pPr>
  </w:style>
  <w:style w:type="character" w:styleId="Hyperlink">
    <w:name w:val="Hyperlink"/>
    <w:basedOn w:val="DefaultParagraphFont"/>
    <w:uiPriority w:val="99"/>
    <w:unhideWhenUsed/>
    <w:rsid w:val="00077386"/>
    <w:rPr>
      <w:color w:val="0563C1" w:themeColor="hyperlink"/>
      <w:u w:val="single"/>
    </w:rPr>
  </w:style>
  <w:style w:type="paragraph" w:styleId="ListParagraph">
    <w:name w:val="List Paragraph"/>
    <w:basedOn w:val="Normal"/>
    <w:uiPriority w:val="1"/>
    <w:qFormat/>
    <w:rsid w:val="007023BC"/>
    <w:pPr>
      <w:ind w:left="720"/>
      <w:contextualSpacing/>
    </w:pPr>
  </w:style>
  <w:style w:type="paragraph" w:styleId="TOCHeading">
    <w:name w:val="TOC Heading"/>
    <w:basedOn w:val="Heading1"/>
    <w:next w:val="Normal"/>
    <w:uiPriority w:val="39"/>
    <w:unhideWhenUsed/>
    <w:qFormat/>
    <w:rsid w:val="00933353"/>
    <w:pPr>
      <w:spacing w:line="259" w:lineRule="auto"/>
      <w:ind w:left="0" w:firstLine="0"/>
      <w:outlineLvl w:val="9"/>
    </w:pPr>
    <w:rPr>
      <w:kern w:val="0"/>
      <w:lang w:val="en-US"/>
      <w14:ligatures w14:val="none"/>
    </w:rPr>
  </w:style>
  <w:style w:type="character" w:styleId="Strong">
    <w:name w:val="Strong"/>
    <w:basedOn w:val="DefaultParagraphFont"/>
    <w:uiPriority w:val="22"/>
    <w:qFormat/>
    <w:rsid w:val="00A74CAF"/>
    <w:rPr>
      <w:b/>
      <w:bCs/>
    </w:rPr>
  </w:style>
  <w:style w:type="paragraph" w:styleId="NormalWeb">
    <w:name w:val="Normal (Web)"/>
    <w:basedOn w:val="Normal"/>
    <w:uiPriority w:val="99"/>
    <w:semiHidden/>
    <w:unhideWhenUsed/>
    <w:rsid w:val="00D97535"/>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D97535"/>
    <w:pPr>
      <w:pBdr>
        <w:bottom w:val="single" w:sz="6" w:space="1" w:color="auto"/>
      </w:pBdr>
      <w:spacing w:after="0" w:line="240" w:lineRule="auto"/>
      <w:ind w:left="0" w:firstLine="0"/>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D97535"/>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FE26F0"/>
    <w:rPr>
      <w:color w:val="605E5C"/>
      <w:shd w:val="clear" w:color="auto" w:fill="E1DFDD"/>
    </w:rPr>
  </w:style>
  <w:style w:type="character" w:customStyle="1" w:styleId="Heading3Char">
    <w:name w:val="Heading 3 Char"/>
    <w:basedOn w:val="DefaultParagraphFont"/>
    <w:link w:val="Heading3"/>
    <w:uiPriority w:val="9"/>
    <w:semiHidden/>
    <w:rsid w:val="00A8345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4415">
      <w:bodyDiv w:val="1"/>
      <w:marLeft w:val="0"/>
      <w:marRight w:val="0"/>
      <w:marTop w:val="0"/>
      <w:marBottom w:val="0"/>
      <w:divBdr>
        <w:top w:val="none" w:sz="0" w:space="0" w:color="auto"/>
        <w:left w:val="none" w:sz="0" w:space="0" w:color="auto"/>
        <w:bottom w:val="none" w:sz="0" w:space="0" w:color="auto"/>
        <w:right w:val="none" w:sz="0" w:space="0" w:color="auto"/>
      </w:divBdr>
    </w:div>
    <w:div w:id="74982588">
      <w:bodyDiv w:val="1"/>
      <w:marLeft w:val="0"/>
      <w:marRight w:val="0"/>
      <w:marTop w:val="0"/>
      <w:marBottom w:val="0"/>
      <w:divBdr>
        <w:top w:val="none" w:sz="0" w:space="0" w:color="auto"/>
        <w:left w:val="none" w:sz="0" w:space="0" w:color="auto"/>
        <w:bottom w:val="none" w:sz="0" w:space="0" w:color="auto"/>
        <w:right w:val="none" w:sz="0" w:space="0" w:color="auto"/>
      </w:divBdr>
    </w:div>
    <w:div w:id="166676122">
      <w:bodyDiv w:val="1"/>
      <w:marLeft w:val="0"/>
      <w:marRight w:val="0"/>
      <w:marTop w:val="0"/>
      <w:marBottom w:val="0"/>
      <w:divBdr>
        <w:top w:val="none" w:sz="0" w:space="0" w:color="auto"/>
        <w:left w:val="none" w:sz="0" w:space="0" w:color="auto"/>
        <w:bottom w:val="none" w:sz="0" w:space="0" w:color="auto"/>
        <w:right w:val="none" w:sz="0" w:space="0" w:color="auto"/>
      </w:divBdr>
    </w:div>
    <w:div w:id="174730027">
      <w:bodyDiv w:val="1"/>
      <w:marLeft w:val="0"/>
      <w:marRight w:val="0"/>
      <w:marTop w:val="0"/>
      <w:marBottom w:val="0"/>
      <w:divBdr>
        <w:top w:val="none" w:sz="0" w:space="0" w:color="auto"/>
        <w:left w:val="none" w:sz="0" w:space="0" w:color="auto"/>
        <w:bottom w:val="none" w:sz="0" w:space="0" w:color="auto"/>
        <w:right w:val="none" w:sz="0" w:space="0" w:color="auto"/>
      </w:divBdr>
    </w:div>
    <w:div w:id="181827161">
      <w:bodyDiv w:val="1"/>
      <w:marLeft w:val="0"/>
      <w:marRight w:val="0"/>
      <w:marTop w:val="0"/>
      <w:marBottom w:val="0"/>
      <w:divBdr>
        <w:top w:val="none" w:sz="0" w:space="0" w:color="auto"/>
        <w:left w:val="none" w:sz="0" w:space="0" w:color="auto"/>
        <w:bottom w:val="none" w:sz="0" w:space="0" w:color="auto"/>
        <w:right w:val="none" w:sz="0" w:space="0" w:color="auto"/>
      </w:divBdr>
    </w:div>
    <w:div w:id="198780432">
      <w:bodyDiv w:val="1"/>
      <w:marLeft w:val="0"/>
      <w:marRight w:val="0"/>
      <w:marTop w:val="0"/>
      <w:marBottom w:val="0"/>
      <w:divBdr>
        <w:top w:val="none" w:sz="0" w:space="0" w:color="auto"/>
        <w:left w:val="none" w:sz="0" w:space="0" w:color="auto"/>
        <w:bottom w:val="none" w:sz="0" w:space="0" w:color="auto"/>
        <w:right w:val="none" w:sz="0" w:space="0" w:color="auto"/>
      </w:divBdr>
    </w:div>
    <w:div w:id="201719904">
      <w:bodyDiv w:val="1"/>
      <w:marLeft w:val="0"/>
      <w:marRight w:val="0"/>
      <w:marTop w:val="0"/>
      <w:marBottom w:val="0"/>
      <w:divBdr>
        <w:top w:val="none" w:sz="0" w:space="0" w:color="auto"/>
        <w:left w:val="none" w:sz="0" w:space="0" w:color="auto"/>
        <w:bottom w:val="none" w:sz="0" w:space="0" w:color="auto"/>
        <w:right w:val="none" w:sz="0" w:space="0" w:color="auto"/>
      </w:divBdr>
    </w:div>
    <w:div w:id="208954419">
      <w:bodyDiv w:val="1"/>
      <w:marLeft w:val="0"/>
      <w:marRight w:val="0"/>
      <w:marTop w:val="0"/>
      <w:marBottom w:val="0"/>
      <w:divBdr>
        <w:top w:val="none" w:sz="0" w:space="0" w:color="auto"/>
        <w:left w:val="none" w:sz="0" w:space="0" w:color="auto"/>
        <w:bottom w:val="none" w:sz="0" w:space="0" w:color="auto"/>
        <w:right w:val="none" w:sz="0" w:space="0" w:color="auto"/>
      </w:divBdr>
    </w:div>
    <w:div w:id="246621764">
      <w:bodyDiv w:val="1"/>
      <w:marLeft w:val="0"/>
      <w:marRight w:val="0"/>
      <w:marTop w:val="0"/>
      <w:marBottom w:val="0"/>
      <w:divBdr>
        <w:top w:val="none" w:sz="0" w:space="0" w:color="auto"/>
        <w:left w:val="none" w:sz="0" w:space="0" w:color="auto"/>
        <w:bottom w:val="none" w:sz="0" w:space="0" w:color="auto"/>
        <w:right w:val="none" w:sz="0" w:space="0" w:color="auto"/>
      </w:divBdr>
    </w:div>
    <w:div w:id="312027283">
      <w:bodyDiv w:val="1"/>
      <w:marLeft w:val="0"/>
      <w:marRight w:val="0"/>
      <w:marTop w:val="0"/>
      <w:marBottom w:val="0"/>
      <w:divBdr>
        <w:top w:val="none" w:sz="0" w:space="0" w:color="auto"/>
        <w:left w:val="none" w:sz="0" w:space="0" w:color="auto"/>
        <w:bottom w:val="none" w:sz="0" w:space="0" w:color="auto"/>
        <w:right w:val="none" w:sz="0" w:space="0" w:color="auto"/>
      </w:divBdr>
    </w:div>
    <w:div w:id="394398906">
      <w:bodyDiv w:val="1"/>
      <w:marLeft w:val="0"/>
      <w:marRight w:val="0"/>
      <w:marTop w:val="0"/>
      <w:marBottom w:val="0"/>
      <w:divBdr>
        <w:top w:val="none" w:sz="0" w:space="0" w:color="auto"/>
        <w:left w:val="none" w:sz="0" w:space="0" w:color="auto"/>
        <w:bottom w:val="none" w:sz="0" w:space="0" w:color="auto"/>
        <w:right w:val="none" w:sz="0" w:space="0" w:color="auto"/>
      </w:divBdr>
    </w:div>
    <w:div w:id="444692986">
      <w:bodyDiv w:val="1"/>
      <w:marLeft w:val="0"/>
      <w:marRight w:val="0"/>
      <w:marTop w:val="0"/>
      <w:marBottom w:val="0"/>
      <w:divBdr>
        <w:top w:val="none" w:sz="0" w:space="0" w:color="auto"/>
        <w:left w:val="none" w:sz="0" w:space="0" w:color="auto"/>
        <w:bottom w:val="none" w:sz="0" w:space="0" w:color="auto"/>
        <w:right w:val="none" w:sz="0" w:space="0" w:color="auto"/>
      </w:divBdr>
      <w:divsChild>
        <w:div w:id="2046638391">
          <w:marLeft w:val="0"/>
          <w:marRight w:val="0"/>
          <w:marTop w:val="0"/>
          <w:marBottom w:val="0"/>
          <w:divBdr>
            <w:top w:val="single" w:sz="2" w:space="0" w:color="E3E3E3"/>
            <w:left w:val="single" w:sz="2" w:space="0" w:color="E3E3E3"/>
            <w:bottom w:val="single" w:sz="2" w:space="0" w:color="E3E3E3"/>
            <w:right w:val="single" w:sz="2" w:space="0" w:color="E3E3E3"/>
          </w:divBdr>
          <w:divsChild>
            <w:div w:id="937257307">
              <w:marLeft w:val="0"/>
              <w:marRight w:val="0"/>
              <w:marTop w:val="0"/>
              <w:marBottom w:val="0"/>
              <w:divBdr>
                <w:top w:val="single" w:sz="2" w:space="0" w:color="E3E3E3"/>
                <w:left w:val="single" w:sz="2" w:space="0" w:color="E3E3E3"/>
                <w:bottom w:val="single" w:sz="2" w:space="0" w:color="E3E3E3"/>
                <w:right w:val="single" w:sz="2" w:space="0" w:color="E3E3E3"/>
              </w:divBdr>
              <w:divsChild>
                <w:div w:id="462776666">
                  <w:marLeft w:val="0"/>
                  <w:marRight w:val="0"/>
                  <w:marTop w:val="0"/>
                  <w:marBottom w:val="0"/>
                  <w:divBdr>
                    <w:top w:val="single" w:sz="2" w:space="0" w:color="E3E3E3"/>
                    <w:left w:val="single" w:sz="2" w:space="0" w:color="E3E3E3"/>
                    <w:bottom w:val="single" w:sz="2" w:space="0" w:color="E3E3E3"/>
                    <w:right w:val="single" w:sz="2" w:space="0" w:color="E3E3E3"/>
                  </w:divBdr>
                  <w:divsChild>
                    <w:div w:id="854925895">
                      <w:marLeft w:val="0"/>
                      <w:marRight w:val="0"/>
                      <w:marTop w:val="0"/>
                      <w:marBottom w:val="0"/>
                      <w:divBdr>
                        <w:top w:val="single" w:sz="2" w:space="0" w:color="E3E3E3"/>
                        <w:left w:val="single" w:sz="2" w:space="0" w:color="E3E3E3"/>
                        <w:bottom w:val="single" w:sz="2" w:space="0" w:color="E3E3E3"/>
                        <w:right w:val="single" w:sz="2" w:space="0" w:color="E3E3E3"/>
                      </w:divBdr>
                      <w:divsChild>
                        <w:div w:id="512568938">
                          <w:marLeft w:val="0"/>
                          <w:marRight w:val="0"/>
                          <w:marTop w:val="0"/>
                          <w:marBottom w:val="0"/>
                          <w:divBdr>
                            <w:top w:val="single" w:sz="2" w:space="0" w:color="E3E3E3"/>
                            <w:left w:val="single" w:sz="2" w:space="0" w:color="E3E3E3"/>
                            <w:bottom w:val="single" w:sz="2" w:space="0" w:color="E3E3E3"/>
                            <w:right w:val="single" w:sz="2" w:space="0" w:color="E3E3E3"/>
                          </w:divBdr>
                          <w:divsChild>
                            <w:div w:id="358539">
                              <w:marLeft w:val="0"/>
                              <w:marRight w:val="0"/>
                              <w:marTop w:val="0"/>
                              <w:marBottom w:val="0"/>
                              <w:divBdr>
                                <w:top w:val="single" w:sz="2" w:space="0" w:color="E3E3E3"/>
                                <w:left w:val="single" w:sz="2" w:space="0" w:color="E3E3E3"/>
                                <w:bottom w:val="single" w:sz="2" w:space="0" w:color="E3E3E3"/>
                                <w:right w:val="single" w:sz="2" w:space="0" w:color="E3E3E3"/>
                              </w:divBdr>
                              <w:divsChild>
                                <w:div w:id="1548880183">
                                  <w:marLeft w:val="0"/>
                                  <w:marRight w:val="0"/>
                                  <w:marTop w:val="100"/>
                                  <w:marBottom w:val="100"/>
                                  <w:divBdr>
                                    <w:top w:val="single" w:sz="2" w:space="0" w:color="E3E3E3"/>
                                    <w:left w:val="single" w:sz="2" w:space="0" w:color="E3E3E3"/>
                                    <w:bottom w:val="single" w:sz="2" w:space="0" w:color="E3E3E3"/>
                                    <w:right w:val="single" w:sz="2" w:space="0" w:color="E3E3E3"/>
                                  </w:divBdr>
                                  <w:divsChild>
                                    <w:div w:id="927421251">
                                      <w:marLeft w:val="0"/>
                                      <w:marRight w:val="0"/>
                                      <w:marTop w:val="0"/>
                                      <w:marBottom w:val="0"/>
                                      <w:divBdr>
                                        <w:top w:val="single" w:sz="2" w:space="0" w:color="E3E3E3"/>
                                        <w:left w:val="single" w:sz="2" w:space="0" w:color="E3E3E3"/>
                                        <w:bottom w:val="single" w:sz="2" w:space="0" w:color="E3E3E3"/>
                                        <w:right w:val="single" w:sz="2" w:space="0" w:color="E3E3E3"/>
                                      </w:divBdr>
                                      <w:divsChild>
                                        <w:div w:id="1710494246">
                                          <w:marLeft w:val="0"/>
                                          <w:marRight w:val="0"/>
                                          <w:marTop w:val="0"/>
                                          <w:marBottom w:val="0"/>
                                          <w:divBdr>
                                            <w:top w:val="single" w:sz="2" w:space="0" w:color="E3E3E3"/>
                                            <w:left w:val="single" w:sz="2" w:space="0" w:color="E3E3E3"/>
                                            <w:bottom w:val="single" w:sz="2" w:space="0" w:color="E3E3E3"/>
                                            <w:right w:val="single" w:sz="2" w:space="0" w:color="E3E3E3"/>
                                          </w:divBdr>
                                          <w:divsChild>
                                            <w:div w:id="1990212812">
                                              <w:marLeft w:val="0"/>
                                              <w:marRight w:val="0"/>
                                              <w:marTop w:val="0"/>
                                              <w:marBottom w:val="0"/>
                                              <w:divBdr>
                                                <w:top w:val="single" w:sz="2" w:space="0" w:color="E3E3E3"/>
                                                <w:left w:val="single" w:sz="2" w:space="0" w:color="E3E3E3"/>
                                                <w:bottom w:val="single" w:sz="2" w:space="0" w:color="E3E3E3"/>
                                                <w:right w:val="single" w:sz="2" w:space="0" w:color="E3E3E3"/>
                                              </w:divBdr>
                                              <w:divsChild>
                                                <w:div w:id="1315333424">
                                                  <w:marLeft w:val="0"/>
                                                  <w:marRight w:val="0"/>
                                                  <w:marTop w:val="0"/>
                                                  <w:marBottom w:val="0"/>
                                                  <w:divBdr>
                                                    <w:top w:val="single" w:sz="2" w:space="0" w:color="E3E3E3"/>
                                                    <w:left w:val="single" w:sz="2" w:space="0" w:color="E3E3E3"/>
                                                    <w:bottom w:val="single" w:sz="2" w:space="0" w:color="E3E3E3"/>
                                                    <w:right w:val="single" w:sz="2" w:space="0" w:color="E3E3E3"/>
                                                  </w:divBdr>
                                                  <w:divsChild>
                                                    <w:div w:id="405304577">
                                                      <w:marLeft w:val="0"/>
                                                      <w:marRight w:val="0"/>
                                                      <w:marTop w:val="0"/>
                                                      <w:marBottom w:val="0"/>
                                                      <w:divBdr>
                                                        <w:top w:val="single" w:sz="2" w:space="0" w:color="E3E3E3"/>
                                                        <w:left w:val="single" w:sz="2" w:space="0" w:color="E3E3E3"/>
                                                        <w:bottom w:val="single" w:sz="2" w:space="0" w:color="E3E3E3"/>
                                                        <w:right w:val="single" w:sz="2" w:space="0" w:color="E3E3E3"/>
                                                      </w:divBdr>
                                                      <w:divsChild>
                                                        <w:div w:id="373042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64086972">
          <w:marLeft w:val="0"/>
          <w:marRight w:val="0"/>
          <w:marTop w:val="0"/>
          <w:marBottom w:val="0"/>
          <w:divBdr>
            <w:top w:val="none" w:sz="0" w:space="0" w:color="auto"/>
            <w:left w:val="none" w:sz="0" w:space="0" w:color="auto"/>
            <w:bottom w:val="none" w:sz="0" w:space="0" w:color="auto"/>
            <w:right w:val="none" w:sz="0" w:space="0" w:color="auto"/>
          </w:divBdr>
        </w:div>
      </w:divsChild>
    </w:div>
    <w:div w:id="457649903">
      <w:bodyDiv w:val="1"/>
      <w:marLeft w:val="0"/>
      <w:marRight w:val="0"/>
      <w:marTop w:val="0"/>
      <w:marBottom w:val="0"/>
      <w:divBdr>
        <w:top w:val="none" w:sz="0" w:space="0" w:color="auto"/>
        <w:left w:val="none" w:sz="0" w:space="0" w:color="auto"/>
        <w:bottom w:val="none" w:sz="0" w:space="0" w:color="auto"/>
        <w:right w:val="none" w:sz="0" w:space="0" w:color="auto"/>
      </w:divBdr>
    </w:div>
    <w:div w:id="504517953">
      <w:bodyDiv w:val="1"/>
      <w:marLeft w:val="0"/>
      <w:marRight w:val="0"/>
      <w:marTop w:val="0"/>
      <w:marBottom w:val="0"/>
      <w:divBdr>
        <w:top w:val="none" w:sz="0" w:space="0" w:color="auto"/>
        <w:left w:val="none" w:sz="0" w:space="0" w:color="auto"/>
        <w:bottom w:val="none" w:sz="0" w:space="0" w:color="auto"/>
        <w:right w:val="none" w:sz="0" w:space="0" w:color="auto"/>
      </w:divBdr>
    </w:div>
    <w:div w:id="525873376">
      <w:bodyDiv w:val="1"/>
      <w:marLeft w:val="0"/>
      <w:marRight w:val="0"/>
      <w:marTop w:val="0"/>
      <w:marBottom w:val="0"/>
      <w:divBdr>
        <w:top w:val="none" w:sz="0" w:space="0" w:color="auto"/>
        <w:left w:val="none" w:sz="0" w:space="0" w:color="auto"/>
        <w:bottom w:val="none" w:sz="0" w:space="0" w:color="auto"/>
        <w:right w:val="none" w:sz="0" w:space="0" w:color="auto"/>
      </w:divBdr>
    </w:div>
    <w:div w:id="675618995">
      <w:bodyDiv w:val="1"/>
      <w:marLeft w:val="0"/>
      <w:marRight w:val="0"/>
      <w:marTop w:val="0"/>
      <w:marBottom w:val="0"/>
      <w:divBdr>
        <w:top w:val="none" w:sz="0" w:space="0" w:color="auto"/>
        <w:left w:val="none" w:sz="0" w:space="0" w:color="auto"/>
        <w:bottom w:val="none" w:sz="0" w:space="0" w:color="auto"/>
        <w:right w:val="none" w:sz="0" w:space="0" w:color="auto"/>
      </w:divBdr>
    </w:div>
    <w:div w:id="723985941">
      <w:bodyDiv w:val="1"/>
      <w:marLeft w:val="0"/>
      <w:marRight w:val="0"/>
      <w:marTop w:val="0"/>
      <w:marBottom w:val="0"/>
      <w:divBdr>
        <w:top w:val="none" w:sz="0" w:space="0" w:color="auto"/>
        <w:left w:val="none" w:sz="0" w:space="0" w:color="auto"/>
        <w:bottom w:val="none" w:sz="0" w:space="0" w:color="auto"/>
        <w:right w:val="none" w:sz="0" w:space="0" w:color="auto"/>
      </w:divBdr>
    </w:div>
    <w:div w:id="743721449">
      <w:bodyDiv w:val="1"/>
      <w:marLeft w:val="0"/>
      <w:marRight w:val="0"/>
      <w:marTop w:val="0"/>
      <w:marBottom w:val="0"/>
      <w:divBdr>
        <w:top w:val="none" w:sz="0" w:space="0" w:color="auto"/>
        <w:left w:val="none" w:sz="0" w:space="0" w:color="auto"/>
        <w:bottom w:val="none" w:sz="0" w:space="0" w:color="auto"/>
        <w:right w:val="none" w:sz="0" w:space="0" w:color="auto"/>
      </w:divBdr>
    </w:div>
    <w:div w:id="886113445">
      <w:bodyDiv w:val="1"/>
      <w:marLeft w:val="0"/>
      <w:marRight w:val="0"/>
      <w:marTop w:val="0"/>
      <w:marBottom w:val="0"/>
      <w:divBdr>
        <w:top w:val="none" w:sz="0" w:space="0" w:color="auto"/>
        <w:left w:val="none" w:sz="0" w:space="0" w:color="auto"/>
        <w:bottom w:val="none" w:sz="0" w:space="0" w:color="auto"/>
        <w:right w:val="none" w:sz="0" w:space="0" w:color="auto"/>
      </w:divBdr>
    </w:div>
    <w:div w:id="923488461">
      <w:bodyDiv w:val="1"/>
      <w:marLeft w:val="0"/>
      <w:marRight w:val="0"/>
      <w:marTop w:val="0"/>
      <w:marBottom w:val="0"/>
      <w:divBdr>
        <w:top w:val="none" w:sz="0" w:space="0" w:color="auto"/>
        <w:left w:val="none" w:sz="0" w:space="0" w:color="auto"/>
        <w:bottom w:val="none" w:sz="0" w:space="0" w:color="auto"/>
        <w:right w:val="none" w:sz="0" w:space="0" w:color="auto"/>
      </w:divBdr>
    </w:div>
    <w:div w:id="957416951">
      <w:bodyDiv w:val="1"/>
      <w:marLeft w:val="0"/>
      <w:marRight w:val="0"/>
      <w:marTop w:val="0"/>
      <w:marBottom w:val="0"/>
      <w:divBdr>
        <w:top w:val="none" w:sz="0" w:space="0" w:color="auto"/>
        <w:left w:val="none" w:sz="0" w:space="0" w:color="auto"/>
        <w:bottom w:val="none" w:sz="0" w:space="0" w:color="auto"/>
        <w:right w:val="none" w:sz="0" w:space="0" w:color="auto"/>
      </w:divBdr>
    </w:div>
    <w:div w:id="1005943048">
      <w:bodyDiv w:val="1"/>
      <w:marLeft w:val="0"/>
      <w:marRight w:val="0"/>
      <w:marTop w:val="0"/>
      <w:marBottom w:val="0"/>
      <w:divBdr>
        <w:top w:val="none" w:sz="0" w:space="0" w:color="auto"/>
        <w:left w:val="none" w:sz="0" w:space="0" w:color="auto"/>
        <w:bottom w:val="none" w:sz="0" w:space="0" w:color="auto"/>
        <w:right w:val="none" w:sz="0" w:space="0" w:color="auto"/>
      </w:divBdr>
      <w:divsChild>
        <w:div w:id="1782844166">
          <w:marLeft w:val="0"/>
          <w:marRight w:val="0"/>
          <w:marTop w:val="0"/>
          <w:marBottom w:val="0"/>
          <w:divBdr>
            <w:top w:val="single" w:sz="2" w:space="0" w:color="E3E3E3"/>
            <w:left w:val="single" w:sz="2" w:space="0" w:color="E3E3E3"/>
            <w:bottom w:val="single" w:sz="2" w:space="0" w:color="E3E3E3"/>
            <w:right w:val="single" w:sz="2" w:space="0" w:color="E3E3E3"/>
          </w:divBdr>
          <w:divsChild>
            <w:div w:id="1884095384">
              <w:marLeft w:val="0"/>
              <w:marRight w:val="0"/>
              <w:marTop w:val="0"/>
              <w:marBottom w:val="0"/>
              <w:divBdr>
                <w:top w:val="single" w:sz="2" w:space="0" w:color="E3E3E3"/>
                <w:left w:val="single" w:sz="2" w:space="0" w:color="E3E3E3"/>
                <w:bottom w:val="single" w:sz="2" w:space="0" w:color="E3E3E3"/>
                <w:right w:val="single" w:sz="2" w:space="0" w:color="E3E3E3"/>
              </w:divBdr>
              <w:divsChild>
                <w:div w:id="2087067820">
                  <w:marLeft w:val="0"/>
                  <w:marRight w:val="0"/>
                  <w:marTop w:val="0"/>
                  <w:marBottom w:val="0"/>
                  <w:divBdr>
                    <w:top w:val="single" w:sz="2" w:space="0" w:color="E3E3E3"/>
                    <w:left w:val="single" w:sz="2" w:space="0" w:color="E3E3E3"/>
                    <w:bottom w:val="single" w:sz="2" w:space="0" w:color="E3E3E3"/>
                    <w:right w:val="single" w:sz="2" w:space="0" w:color="E3E3E3"/>
                  </w:divBdr>
                  <w:divsChild>
                    <w:div w:id="795293069">
                      <w:marLeft w:val="0"/>
                      <w:marRight w:val="0"/>
                      <w:marTop w:val="0"/>
                      <w:marBottom w:val="0"/>
                      <w:divBdr>
                        <w:top w:val="single" w:sz="2" w:space="0" w:color="E3E3E3"/>
                        <w:left w:val="single" w:sz="2" w:space="0" w:color="E3E3E3"/>
                        <w:bottom w:val="single" w:sz="2" w:space="0" w:color="E3E3E3"/>
                        <w:right w:val="single" w:sz="2" w:space="0" w:color="E3E3E3"/>
                      </w:divBdr>
                      <w:divsChild>
                        <w:div w:id="1556350691">
                          <w:marLeft w:val="0"/>
                          <w:marRight w:val="0"/>
                          <w:marTop w:val="0"/>
                          <w:marBottom w:val="0"/>
                          <w:divBdr>
                            <w:top w:val="single" w:sz="2" w:space="0" w:color="E3E3E3"/>
                            <w:left w:val="single" w:sz="2" w:space="0" w:color="E3E3E3"/>
                            <w:bottom w:val="single" w:sz="2" w:space="0" w:color="E3E3E3"/>
                            <w:right w:val="single" w:sz="2" w:space="0" w:color="E3E3E3"/>
                          </w:divBdr>
                          <w:divsChild>
                            <w:div w:id="1244948263">
                              <w:marLeft w:val="0"/>
                              <w:marRight w:val="0"/>
                              <w:marTop w:val="0"/>
                              <w:marBottom w:val="0"/>
                              <w:divBdr>
                                <w:top w:val="single" w:sz="2" w:space="0" w:color="E3E3E3"/>
                                <w:left w:val="single" w:sz="2" w:space="0" w:color="E3E3E3"/>
                                <w:bottom w:val="single" w:sz="2" w:space="0" w:color="E3E3E3"/>
                                <w:right w:val="single" w:sz="2" w:space="0" w:color="E3E3E3"/>
                              </w:divBdr>
                              <w:divsChild>
                                <w:div w:id="1282296405">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798378">
                                      <w:marLeft w:val="0"/>
                                      <w:marRight w:val="0"/>
                                      <w:marTop w:val="0"/>
                                      <w:marBottom w:val="0"/>
                                      <w:divBdr>
                                        <w:top w:val="single" w:sz="2" w:space="0" w:color="E3E3E3"/>
                                        <w:left w:val="single" w:sz="2" w:space="0" w:color="E3E3E3"/>
                                        <w:bottom w:val="single" w:sz="2" w:space="0" w:color="E3E3E3"/>
                                        <w:right w:val="single" w:sz="2" w:space="0" w:color="E3E3E3"/>
                                      </w:divBdr>
                                      <w:divsChild>
                                        <w:div w:id="561402277">
                                          <w:marLeft w:val="0"/>
                                          <w:marRight w:val="0"/>
                                          <w:marTop w:val="0"/>
                                          <w:marBottom w:val="0"/>
                                          <w:divBdr>
                                            <w:top w:val="single" w:sz="2" w:space="0" w:color="E3E3E3"/>
                                            <w:left w:val="single" w:sz="2" w:space="0" w:color="E3E3E3"/>
                                            <w:bottom w:val="single" w:sz="2" w:space="0" w:color="E3E3E3"/>
                                            <w:right w:val="single" w:sz="2" w:space="0" w:color="E3E3E3"/>
                                          </w:divBdr>
                                          <w:divsChild>
                                            <w:div w:id="1894928967">
                                              <w:marLeft w:val="0"/>
                                              <w:marRight w:val="0"/>
                                              <w:marTop w:val="0"/>
                                              <w:marBottom w:val="0"/>
                                              <w:divBdr>
                                                <w:top w:val="single" w:sz="2" w:space="0" w:color="E3E3E3"/>
                                                <w:left w:val="single" w:sz="2" w:space="0" w:color="E3E3E3"/>
                                                <w:bottom w:val="single" w:sz="2" w:space="0" w:color="E3E3E3"/>
                                                <w:right w:val="single" w:sz="2" w:space="0" w:color="E3E3E3"/>
                                              </w:divBdr>
                                              <w:divsChild>
                                                <w:div w:id="100075757">
                                                  <w:marLeft w:val="0"/>
                                                  <w:marRight w:val="0"/>
                                                  <w:marTop w:val="0"/>
                                                  <w:marBottom w:val="0"/>
                                                  <w:divBdr>
                                                    <w:top w:val="single" w:sz="2" w:space="0" w:color="E3E3E3"/>
                                                    <w:left w:val="single" w:sz="2" w:space="0" w:color="E3E3E3"/>
                                                    <w:bottom w:val="single" w:sz="2" w:space="0" w:color="E3E3E3"/>
                                                    <w:right w:val="single" w:sz="2" w:space="0" w:color="E3E3E3"/>
                                                  </w:divBdr>
                                                  <w:divsChild>
                                                    <w:div w:id="299457452">
                                                      <w:marLeft w:val="0"/>
                                                      <w:marRight w:val="0"/>
                                                      <w:marTop w:val="0"/>
                                                      <w:marBottom w:val="0"/>
                                                      <w:divBdr>
                                                        <w:top w:val="single" w:sz="2" w:space="0" w:color="E3E3E3"/>
                                                        <w:left w:val="single" w:sz="2" w:space="0" w:color="E3E3E3"/>
                                                        <w:bottom w:val="single" w:sz="2" w:space="0" w:color="E3E3E3"/>
                                                        <w:right w:val="single" w:sz="2" w:space="0" w:color="E3E3E3"/>
                                                      </w:divBdr>
                                                      <w:divsChild>
                                                        <w:div w:id="312025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6494876">
          <w:marLeft w:val="0"/>
          <w:marRight w:val="0"/>
          <w:marTop w:val="0"/>
          <w:marBottom w:val="0"/>
          <w:divBdr>
            <w:top w:val="none" w:sz="0" w:space="0" w:color="auto"/>
            <w:left w:val="none" w:sz="0" w:space="0" w:color="auto"/>
            <w:bottom w:val="none" w:sz="0" w:space="0" w:color="auto"/>
            <w:right w:val="none" w:sz="0" w:space="0" w:color="auto"/>
          </w:divBdr>
        </w:div>
      </w:divsChild>
    </w:div>
    <w:div w:id="1008288743">
      <w:bodyDiv w:val="1"/>
      <w:marLeft w:val="0"/>
      <w:marRight w:val="0"/>
      <w:marTop w:val="0"/>
      <w:marBottom w:val="0"/>
      <w:divBdr>
        <w:top w:val="none" w:sz="0" w:space="0" w:color="auto"/>
        <w:left w:val="none" w:sz="0" w:space="0" w:color="auto"/>
        <w:bottom w:val="none" w:sz="0" w:space="0" w:color="auto"/>
        <w:right w:val="none" w:sz="0" w:space="0" w:color="auto"/>
      </w:divBdr>
    </w:div>
    <w:div w:id="1019966295">
      <w:bodyDiv w:val="1"/>
      <w:marLeft w:val="0"/>
      <w:marRight w:val="0"/>
      <w:marTop w:val="0"/>
      <w:marBottom w:val="0"/>
      <w:divBdr>
        <w:top w:val="none" w:sz="0" w:space="0" w:color="auto"/>
        <w:left w:val="none" w:sz="0" w:space="0" w:color="auto"/>
        <w:bottom w:val="none" w:sz="0" w:space="0" w:color="auto"/>
        <w:right w:val="none" w:sz="0" w:space="0" w:color="auto"/>
      </w:divBdr>
    </w:div>
    <w:div w:id="1072239479">
      <w:bodyDiv w:val="1"/>
      <w:marLeft w:val="0"/>
      <w:marRight w:val="0"/>
      <w:marTop w:val="0"/>
      <w:marBottom w:val="0"/>
      <w:divBdr>
        <w:top w:val="none" w:sz="0" w:space="0" w:color="auto"/>
        <w:left w:val="none" w:sz="0" w:space="0" w:color="auto"/>
        <w:bottom w:val="none" w:sz="0" w:space="0" w:color="auto"/>
        <w:right w:val="none" w:sz="0" w:space="0" w:color="auto"/>
      </w:divBdr>
    </w:div>
    <w:div w:id="1147668936">
      <w:bodyDiv w:val="1"/>
      <w:marLeft w:val="0"/>
      <w:marRight w:val="0"/>
      <w:marTop w:val="0"/>
      <w:marBottom w:val="0"/>
      <w:divBdr>
        <w:top w:val="none" w:sz="0" w:space="0" w:color="auto"/>
        <w:left w:val="none" w:sz="0" w:space="0" w:color="auto"/>
        <w:bottom w:val="none" w:sz="0" w:space="0" w:color="auto"/>
        <w:right w:val="none" w:sz="0" w:space="0" w:color="auto"/>
      </w:divBdr>
    </w:div>
    <w:div w:id="1167790020">
      <w:bodyDiv w:val="1"/>
      <w:marLeft w:val="0"/>
      <w:marRight w:val="0"/>
      <w:marTop w:val="0"/>
      <w:marBottom w:val="0"/>
      <w:divBdr>
        <w:top w:val="none" w:sz="0" w:space="0" w:color="auto"/>
        <w:left w:val="none" w:sz="0" w:space="0" w:color="auto"/>
        <w:bottom w:val="none" w:sz="0" w:space="0" w:color="auto"/>
        <w:right w:val="none" w:sz="0" w:space="0" w:color="auto"/>
      </w:divBdr>
    </w:div>
    <w:div w:id="1192184408">
      <w:bodyDiv w:val="1"/>
      <w:marLeft w:val="0"/>
      <w:marRight w:val="0"/>
      <w:marTop w:val="0"/>
      <w:marBottom w:val="0"/>
      <w:divBdr>
        <w:top w:val="none" w:sz="0" w:space="0" w:color="auto"/>
        <w:left w:val="none" w:sz="0" w:space="0" w:color="auto"/>
        <w:bottom w:val="none" w:sz="0" w:space="0" w:color="auto"/>
        <w:right w:val="none" w:sz="0" w:space="0" w:color="auto"/>
      </w:divBdr>
      <w:divsChild>
        <w:div w:id="670914409">
          <w:marLeft w:val="0"/>
          <w:marRight w:val="0"/>
          <w:marTop w:val="0"/>
          <w:marBottom w:val="0"/>
          <w:divBdr>
            <w:top w:val="single" w:sz="2" w:space="0" w:color="E3E3E3"/>
            <w:left w:val="single" w:sz="2" w:space="0" w:color="E3E3E3"/>
            <w:bottom w:val="single" w:sz="2" w:space="0" w:color="E3E3E3"/>
            <w:right w:val="single" w:sz="2" w:space="0" w:color="E3E3E3"/>
          </w:divBdr>
          <w:divsChild>
            <w:div w:id="1044406707">
              <w:marLeft w:val="0"/>
              <w:marRight w:val="0"/>
              <w:marTop w:val="0"/>
              <w:marBottom w:val="0"/>
              <w:divBdr>
                <w:top w:val="single" w:sz="2" w:space="0" w:color="E3E3E3"/>
                <w:left w:val="single" w:sz="2" w:space="0" w:color="E3E3E3"/>
                <w:bottom w:val="single" w:sz="2" w:space="0" w:color="E3E3E3"/>
                <w:right w:val="single" w:sz="2" w:space="0" w:color="E3E3E3"/>
              </w:divBdr>
              <w:divsChild>
                <w:div w:id="2061711189">
                  <w:marLeft w:val="0"/>
                  <w:marRight w:val="0"/>
                  <w:marTop w:val="0"/>
                  <w:marBottom w:val="0"/>
                  <w:divBdr>
                    <w:top w:val="single" w:sz="2" w:space="0" w:color="E3E3E3"/>
                    <w:left w:val="single" w:sz="2" w:space="0" w:color="E3E3E3"/>
                    <w:bottom w:val="single" w:sz="2" w:space="0" w:color="E3E3E3"/>
                    <w:right w:val="single" w:sz="2" w:space="0" w:color="E3E3E3"/>
                  </w:divBdr>
                  <w:divsChild>
                    <w:div w:id="894974409">
                      <w:marLeft w:val="0"/>
                      <w:marRight w:val="0"/>
                      <w:marTop w:val="0"/>
                      <w:marBottom w:val="0"/>
                      <w:divBdr>
                        <w:top w:val="single" w:sz="2" w:space="0" w:color="E3E3E3"/>
                        <w:left w:val="single" w:sz="2" w:space="0" w:color="E3E3E3"/>
                        <w:bottom w:val="single" w:sz="2" w:space="0" w:color="E3E3E3"/>
                        <w:right w:val="single" w:sz="2" w:space="0" w:color="E3E3E3"/>
                      </w:divBdr>
                      <w:divsChild>
                        <w:div w:id="1582762223">
                          <w:marLeft w:val="0"/>
                          <w:marRight w:val="0"/>
                          <w:marTop w:val="0"/>
                          <w:marBottom w:val="0"/>
                          <w:divBdr>
                            <w:top w:val="single" w:sz="2" w:space="0" w:color="E3E3E3"/>
                            <w:left w:val="single" w:sz="2" w:space="0" w:color="E3E3E3"/>
                            <w:bottom w:val="single" w:sz="2" w:space="0" w:color="E3E3E3"/>
                            <w:right w:val="single" w:sz="2" w:space="0" w:color="E3E3E3"/>
                          </w:divBdr>
                          <w:divsChild>
                            <w:div w:id="46147135">
                              <w:marLeft w:val="0"/>
                              <w:marRight w:val="0"/>
                              <w:marTop w:val="0"/>
                              <w:marBottom w:val="0"/>
                              <w:divBdr>
                                <w:top w:val="single" w:sz="2" w:space="0" w:color="E3E3E3"/>
                                <w:left w:val="single" w:sz="2" w:space="0" w:color="E3E3E3"/>
                                <w:bottom w:val="single" w:sz="2" w:space="0" w:color="E3E3E3"/>
                                <w:right w:val="single" w:sz="2" w:space="0" w:color="E3E3E3"/>
                              </w:divBdr>
                              <w:divsChild>
                                <w:div w:id="601304094">
                                  <w:marLeft w:val="0"/>
                                  <w:marRight w:val="0"/>
                                  <w:marTop w:val="100"/>
                                  <w:marBottom w:val="100"/>
                                  <w:divBdr>
                                    <w:top w:val="single" w:sz="2" w:space="0" w:color="E3E3E3"/>
                                    <w:left w:val="single" w:sz="2" w:space="0" w:color="E3E3E3"/>
                                    <w:bottom w:val="single" w:sz="2" w:space="0" w:color="E3E3E3"/>
                                    <w:right w:val="single" w:sz="2" w:space="0" w:color="E3E3E3"/>
                                  </w:divBdr>
                                  <w:divsChild>
                                    <w:div w:id="958612926">
                                      <w:marLeft w:val="0"/>
                                      <w:marRight w:val="0"/>
                                      <w:marTop w:val="0"/>
                                      <w:marBottom w:val="0"/>
                                      <w:divBdr>
                                        <w:top w:val="single" w:sz="2" w:space="0" w:color="E3E3E3"/>
                                        <w:left w:val="single" w:sz="2" w:space="0" w:color="E3E3E3"/>
                                        <w:bottom w:val="single" w:sz="2" w:space="0" w:color="E3E3E3"/>
                                        <w:right w:val="single" w:sz="2" w:space="0" w:color="E3E3E3"/>
                                      </w:divBdr>
                                      <w:divsChild>
                                        <w:div w:id="47651376">
                                          <w:marLeft w:val="0"/>
                                          <w:marRight w:val="0"/>
                                          <w:marTop w:val="0"/>
                                          <w:marBottom w:val="0"/>
                                          <w:divBdr>
                                            <w:top w:val="single" w:sz="2" w:space="0" w:color="E3E3E3"/>
                                            <w:left w:val="single" w:sz="2" w:space="0" w:color="E3E3E3"/>
                                            <w:bottom w:val="single" w:sz="2" w:space="0" w:color="E3E3E3"/>
                                            <w:right w:val="single" w:sz="2" w:space="0" w:color="E3E3E3"/>
                                          </w:divBdr>
                                          <w:divsChild>
                                            <w:div w:id="470025860">
                                              <w:marLeft w:val="0"/>
                                              <w:marRight w:val="0"/>
                                              <w:marTop w:val="0"/>
                                              <w:marBottom w:val="0"/>
                                              <w:divBdr>
                                                <w:top w:val="single" w:sz="2" w:space="0" w:color="E3E3E3"/>
                                                <w:left w:val="single" w:sz="2" w:space="0" w:color="E3E3E3"/>
                                                <w:bottom w:val="single" w:sz="2" w:space="0" w:color="E3E3E3"/>
                                                <w:right w:val="single" w:sz="2" w:space="0" w:color="E3E3E3"/>
                                              </w:divBdr>
                                              <w:divsChild>
                                                <w:div w:id="1588538772">
                                                  <w:marLeft w:val="0"/>
                                                  <w:marRight w:val="0"/>
                                                  <w:marTop w:val="0"/>
                                                  <w:marBottom w:val="0"/>
                                                  <w:divBdr>
                                                    <w:top w:val="single" w:sz="2" w:space="0" w:color="E3E3E3"/>
                                                    <w:left w:val="single" w:sz="2" w:space="0" w:color="E3E3E3"/>
                                                    <w:bottom w:val="single" w:sz="2" w:space="0" w:color="E3E3E3"/>
                                                    <w:right w:val="single" w:sz="2" w:space="0" w:color="E3E3E3"/>
                                                  </w:divBdr>
                                                  <w:divsChild>
                                                    <w:div w:id="701979597">
                                                      <w:marLeft w:val="0"/>
                                                      <w:marRight w:val="0"/>
                                                      <w:marTop w:val="0"/>
                                                      <w:marBottom w:val="0"/>
                                                      <w:divBdr>
                                                        <w:top w:val="single" w:sz="2" w:space="0" w:color="E3E3E3"/>
                                                        <w:left w:val="single" w:sz="2" w:space="0" w:color="E3E3E3"/>
                                                        <w:bottom w:val="single" w:sz="2" w:space="0" w:color="E3E3E3"/>
                                                        <w:right w:val="single" w:sz="2" w:space="0" w:color="E3E3E3"/>
                                                      </w:divBdr>
                                                      <w:divsChild>
                                                        <w:div w:id="1313943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65206352">
          <w:marLeft w:val="0"/>
          <w:marRight w:val="0"/>
          <w:marTop w:val="0"/>
          <w:marBottom w:val="0"/>
          <w:divBdr>
            <w:top w:val="none" w:sz="0" w:space="0" w:color="auto"/>
            <w:left w:val="none" w:sz="0" w:space="0" w:color="auto"/>
            <w:bottom w:val="none" w:sz="0" w:space="0" w:color="auto"/>
            <w:right w:val="none" w:sz="0" w:space="0" w:color="auto"/>
          </w:divBdr>
        </w:div>
      </w:divsChild>
    </w:div>
    <w:div w:id="1230073856">
      <w:bodyDiv w:val="1"/>
      <w:marLeft w:val="0"/>
      <w:marRight w:val="0"/>
      <w:marTop w:val="0"/>
      <w:marBottom w:val="0"/>
      <w:divBdr>
        <w:top w:val="none" w:sz="0" w:space="0" w:color="auto"/>
        <w:left w:val="none" w:sz="0" w:space="0" w:color="auto"/>
        <w:bottom w:val="none" w:sz="0" w:space="0" w:color="auto"/>
        <w:right w:val="none" w:sz="0" w:space="0" w:color="auto"/>
      </w:divBdr>
    </w:div>
    <w:div w:id="1268663080">
      <w:bodyDiv w:val="1"/>
      <w:marLeft w:val="0"/>
      <w:marRight w:val="0"/>
      <w:marTop w:val="0"/>
      <w:marBottom w:val="0"/>
      <w:divBdr>
        <w:top w:val="none" w:sz="0" w:space="0" w:color="auto"/>
        <w:left w:val="none" w:sz="0" w:space="0" w:color="auto"/>
        <w:bottom w:val="none" w:sz="0" w:space="0" w:color="auto"/>
        <w:right w:val="none" w:sz="0" w:space="0" w:color="auto"/>
      </w:divBdr>
    </w:div>
    <w:div w:id="1306665125">
      <w:bodyDiv w:val="1"/>
      <w:marLeft w:val="0"/>
      <w:marRight w:val="0"/>
      <w:marTop w:val="0"/>
      <w:marBottom w:val="0"/>
      <w:divBdr>
        <w:top w:val="none" w:sz="0" w:space="0" w:color="auto"/>
        <w:left w:val="none" w:sz="0" w:space="0" w:color="auto"/>
        <w:bottom w:val="none" w:sz="0" w:space="0" w:color="auto"/>
        <w:right w:val="none" w:sz="0" w:space="0" w:color="auto"/>
      </w:divBdr>
    </w:div>
    <w:div w:id="1321886752">
      <w:bodyDiv w:val="1"/>
      <w:marLeft w:val="0"/>
      <w:marRight w:val="0"/>
      <w:marTop w:val="0"/>
      <w:marBottom w:val="0"/>
      <w:divBdr>
        <w:top w:val="none" w:sz="0" w:space="0" w:color="auto"/>
        <w:left w:val="none" w:sz="0" w:space="0" w:color="auto"/>
        <w:bottom w:val="none" w:sz="0" w:space="0" w:color="auto"/>
        <w:right w:val="none" w:sz="0" w:space="0" w:color="auto"/>
      </w:divBdr>
    </w:div>
    <w:div w:id="1411803865">
      <w:bodyDiv w:val="1"/>
      <w:marLeft w:val="0"/>
      <w:marRight w:val="0"/>
      <w:marTop w:val="0"/>
      <w:marBottom w:val="0"/>
      <w:divBdr>
        <w:top w:val="none" w:sz="0" w:space="0" w:color="auto"/>
        <w:left w:val="none" w:sz="0" w:space="0" w:color="auto"/>
        <w:bottom w:val="none" w:sz="0" w:space="0" w:color="auto"/>
        <w:right w:val="none" w:sz="0" w:space="0" w:color="auto"/>
      </w:divBdr>
      <w:divsChild>
        <w:div w:id="1328560656">
          <w:marLeft w:val="0"/>
          <w:marRight w:val="0"/>
          <w:marTop w:val="0"/>
          <w:marBottom w:val="0"/>
          <w:divBdr>
            <w:top w:val="single" w:sz="2" w:space="0" w:color="E3E3E3"/>
            <w:left w:val="single" w:sz="2" w:space="0" w:color="E3E3E3"/>
            <w:bottom w:val="single" w:sz="2" w:space="0" w:color="E3E3E3"/>
            <w:right w:val="single" w:sz="2" w:space="0" w:color="E3E3E3"/>
          </w:divBdr>
          <w:divsChild>
            <w:div w:id="778647501">
              <w:marLeft w:val="0"/>
              <w:marRight w:val="0"/>
              <w:marTop w:val="0"/>
              <w:marBottom w:val="0"/>
              <w:divBdr>
                <w:top w:val="single" w:sz="2" w:space="0" w:color="E3E3E3"/>
                <w:left w:val="single" w:sz="2" w:space="0" w:color="E3E3E3"/>
                <w:bottom w:val="single" w:sz="2" w:space="0" w:color="E3E3E3"/>
                <w:right w:val="single" w:sz="2" w:space="0" w:color="E3E3E3"/>
              </w:divBdr>
              <w:divsChild>
                <w:div w:id="616369481">
                  <w:marLeft w:val="0"/>
                  <w:marRight w:val="0"/>
                  <w:marTop w:val="0"/>
                  <w:marBottom w:val="0"/>
                  <w:divBdr>
                    <w:top w:val="single" w:sz="2" w:space="0" w:color="E3E3E3"/>
                    <w:left w:val="single" w:sz="2" w:space="0" w:color="E3E3E3"/>
                    <w:bottom w:val="single" w:sz="2" w:space="0" w:color="E3E3E3"/>
                    <w:right w:val="single" w:sz="2" w:space="0" w:color="E3E3E3"/>
                  </w:divBdr>
                  <w:divsChild>
                    <w:div w:id="1836649067">
                      <w:marLeft w:val="0"/>
                      <w:marRight w:val="0"/>
                      <w:marTop w:val="0"/>
                      <w:marBottom w:val="0"/>
                      <w:divBdr>
                        <w:top w:val="single" w:sz="2" w:space="0" w:color="E3E3E3"/>
                        <w:left w:val="single" w:sz="2" w:space="0" w:color="E3E3E3"/>
                        <w:bottom w:val="single" w:sz="2" w:space="0" w:color="E3E3E3"/>
                        <w:right w:val="single" w:sz="2" w:space="0" w:color="E3E3E3"/>
                      </w:divBdr>
                      <w:divsChild>
                        <w:div w:id="2110274430">
                          <w:marLeft w:val="0"/>
                          <w:marRight w:val="0"/>
                          <w:marTop w:val="0"/>
                          <w:marBottom w:val="0"/>
                          <w:divBdr>
                            <w:top w:val="single" w:sz="2" w:space="0" w:color="E3E3E3"/>
                            <w:left w:val="single" w:sz="2" w:space="0" w:color="E3E3E3"/>
                            <w:bottom w:val="single" w:sz="2" w:space="0" w:color="E3E3E3"/>
                            <w:right w:val="single" w:sz="2" w:space="0" w:color="E3E3E3"/>
                          </w:divBdr>
                          <w:divsChild>
                            <w:div w:id="1067612065">
                              <w:marLeft w:val="0"/>
                              <w:marRight w:val="0"/>
                              <w:marTop w:val="0"/>
                              <w:marBottom w:val="0"/>
                              <w:divBdr>
                                <w:top w:val="single" w:sz="2" w:space="0" w:color="E3E3E3"/>
                                <w:left w:val="single" w:sz="2" w:space="0" w:color="E3E3E3"/>
                                <w:bottom w:val="single" w:sz="2" w:space="0" w:color="E3E3E3"/>
                                <w:right w:val="single" w:sz="2" w:space="0" w:color="E3E3E3"/>
                              </w:divBdr>
                              <w:divsChild>
                                <w:div w:id="1736121644">
                                  <w:marLeft w:val="0"/>
                                  <w:marRight w:val="0"/>
                                  <w:marTop w:val="100"/>
                                  <w:marBottom w:val="100"/>
                                  <w:divBdr>
                                    <w:top w:val="single" w:sz="2" w:space="0" w:color="E3E3E3"/>
                                    <w:left w:val="single" w:sz="2" w:space="0" w:color="E3E3E3"/>
                                    <w:bottom w:val="single" w:sz="2" w:space="0" w:color="E3E3E3"/>
                                    <w:right w:val="single" w:sz="2" w:space="0" w:color="E3E3E3"/>
                                  </w:divBdr>
                                  <w:divsChild>
                                    <w:div w:id="697510594">
                                      <w:marLeft w:val="0"/>
                                      <w:marRight w:val="0"/>
                                      <w:marTop w:val="0"/>
                                      <w:marBottom w:val="0"/>
                                      <w:divBdr>
                                        <w:top w:val="single" w:sz="2" w:space="0" w:color="E3E3E3"/>
                                        <w:left w:val="single" w:sz="2" w:space="0" w:color="E3E3E3"/>
                                        <w:bottom w:val="single" w:sz="2" w:space="0" w:color="E3E3E3"/>
                                        <w:right w:val="single" w:sz="2" w:space="0" w:color="E3E3E3"/>
                                      </w:divBdr>
                                      <w:divsChild>
                                        <w:div w:id="484977565">
                                          <w:marLeft w:val="0"/>
                                          <w:marRight w:val="0"/>
                                          <w:marTop w:val="0"/>
                                          <w:marBottom w:val="0"/>
                                          <w:divBdr>
                                            <w:top w:val="single" w:sz="2" w:space="0" w:color="E3E3E3"/>
                                            <w:left w:val="single" w:sz="2" w:space="0" w:color="E3E3E3"/>
                                            <w:bottom w:val="single" w:sz="2" w:space="0" w:color="E3E3E3"/>
                                            <w:right w:val="single" w:sz="2" w:space="0" w:color="E3E3E3"/>
                                          </w:divBdr>
                                          <w:divsChild>
                                            <w:div w:id="645015142">
                                              <w:marLeft w:val="0"/>
                                              <w:marRight w:val="0"/>
                                              <w:marTop w:val="0"/>
                                              <w:marBottom w:val="0"/>
                                              <w:divBdr>
                                                <w:top w:val="single" w:sz="2" w:space="0" w:color="E3E3E3"/>
                                                <w:left w:val="single" w:sz="2" w:space="0" w:color="E3E3E3"/>
                                                <w:bottom w:val="single" w:sz="2" w:space="0" w:color="E3E3E3"/>
                                                <w:right w:val="single" w:sz="2" w:space="0" w:color="E3E3E3"/>
                                              </w:divBdr>
                                              <w:divsChild>
                                                <w:div w:id="857742462">
                                                  <w:marLeft w:val="0"/>
                                                  <w:marRight w:val="0"/>
                                                  <w:marTop w:val="0"/>
                                                  <w:marBottom w:val="0"/>
                                                  <w:divBdr>
                                                    <w:top w:val="single" w:sz="2" w:space="0" w:color="E3E3E3"/>
                                                    <w:left w:val="single" w:sz="2" w:space="0" w:color="E3E3E3"/>
                                                    <w:bottom w:val="single" w:sz="2" w:space="0" w:color="E3E3E3"/>
                                                    <w:right w:val="single" w:sz="2" w:space="0" w:color="E3E3E3"/>
                                                  </w:divBdr>
                                                  <w:divsChild>
                                                    <w:div w:id="970328593">
                                                      <w:marLeft w:val="0"/>
                                                      <w:marRight w:val="0"/>
                                                      <w:marTop w:val="0"/>
                                                      <w:marBottom w:val="0"/>
                                                      <w:divBdr>
                                                        <w:top w:val="single" w:sz="2" w:space="0" w:color="E3E3E3"/>
                                                        <w:left w:val="single" w:sz="2" w:space="0" w:color="E3E3E3"/>
                                                        <w:bottom w:val="single" w:sz="2" w:space="0" w:color="E3E3E3"/>
                                                        <w:right w:val="single" w:sz="2" w:space="0" w:color="E3E3E3"/>
                                                      </w:divBdr>
                                                      <w:divsChild>
                                                        <w:div w:id="1921912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82374490">
          <w:marLeft w:val="0"/>
          <w:marRight w:val="0"/>
          <w:marTop w:val="0"/>
          <w:marBottom w:val="0"/>
          <w:divBdr>
            <w:top w:val="none" w:sz="0" w:space="0" w:color="auto"/>
            <w:left w:val="none" w:sz="0" w:space="0" w:color="auto"/>
            <w:bottom w:val="none" w:sz="0" w:space="0" w:color="auto"/>
            <w:right w:val="none" w:sz="0" w:space="0" w:color="auto"/>
          </w:divBdr>
        </w:div>
      </w:divsChild>
    </w:div>
    <w:div w:id="1427849016">
      <w:bodyDiv w:val="1"/>
      <w:marLeft w:val="0"/>
      <w:marRight w:val="0"/>
      <w:marTop w:val="0"/>
      <w:marBottom w:val="0"/>
      <w:divBdr>
        <w:top w:val="none" w:sz="0" w:space="0" w:color="auto"/>
        <w:left w:val="none" w:sz="0" w:space="0" w:color="auto"/>
        <w:bottom w:val="none" w:sz="0" w:space="0" w:color="auto"/>
        <w:right w:val="none" w:sz="0" w:space="0" w:color="auto"/>
      </w:divBdr>
    </w:div>
    <w:div w:id="1451898515">
      <w:bodyDiv w:val="1"/>
      <w:marLeft w:val="0"/>
      <w:marRight w:val="0"/>
      <w:marTop w:val="0"/>
      <w:marBottom w:val="0"/>
      <w:divBdr>
        <w:top w:val="none" w:sz="0" w:space="0" w:color="auto"/>
        <w:left w:val="none" w:sz="0" w:space="0" w:color="auto"/>
        <w:bottom w:val="none" w:sz="0" w:space="0" w:color="auto"/>
        <w:right w:val="none" w:sz="0" w:space="0" w:color="auto"/>
      </w:divBdr>
    </w:div>
    <w:div w:id="1463763709">
      <w:bodyDiv w:val="1"/>
      <w:marLeft w:val="0"/>
      <w:marRight w:val="0"/>
      <w:marTop w:val="0"/>
      <w:marBottom w:val="0"/>
      <w:divBdr>
        <w:top w:val="none" w:sz="0" w:space="0" w:color="auto"/>
        <w:left w:val="none" w:sz="0" w:space="0" w:color="auto"/>
        <w:bottom w:val="none" w:sz="0" w:space="0" w:color="auto"/>
        <w:right w:val="none" w:sz="0" w:space="0" w:color="auto"/>
      </w:divBdr>
    </w:div>
    <w:div w:id="1523125980">
      <w:bodyDiv w:val="1"/>
      <w:marLeft w:val="0"/>
      <w:marRight w:val="0"/>
      <w:marTop w:val="0"/>
      <w:marBottom w:val="0"/>
      <w:divBdr>
        <w:top w:val="none" w:sz="0" w:space="0" w:color="auto"/>
        <w:left w:val="none" w:sz="0" w:space="0" w:color="auto"/>
        <w:bottom w:val="none" w:sz="0" w:space="0" w:color="auto"/>
        <w:right w:val="none" w:sz="0" w:space="0" w:color="auto"/>
      </w:divBdr>
    </w:div>
    <w:div w:id="1604460678">
      <w:bodyDiv w:val="1"/>
      <w:marLeft w:val="0"/>
      <w:marRight w:val="0"/>
      <w:marTop w:val="0"/>
      <w:marBottom w:val="0"/>
      <w:divBdr>
        <w:top w:val="none" w:sz="0" w:space="0" w:color="auto"/>
        <w:left w:val="none" w:sz="0" w:space="0" w:color="auto"/>
        <w:bottom w:val="none" w:sz="0" w:space="0" w:color="auto"/>
        <w:right w:val="none" w:sz="0" w:space="0" w:color="auto"/>
      </w:divBdr>
    </w:div>
    <w:div w:id="1609462934">
      <w:bodyDiv w:val="1"/>
      <w:marLeft w:val="0"/>
      <w:marRight w:val="0"/>
      <w:marTop w:val="0"/>
      <w:marBottom w:val="0"/>
      <w:divBdr>
        <w:top w:val="none" w:sz="0" w:space="0" w:color="auto"/>
        <w:left w:val="none" w:sz="0" w:space="0" w:color="auto"/>
        <w:bottom w:val="none" w:sz="0" w:space="0" w:color="auto"/>
        <w:right w:val="none" w:sz="0" w:space="0" w:color="auto"/>
      </w:divBdr>
    </w:div>
    <w:div w:id="1629582200">
      <w:bodyDiv w:val="1"/>
      <w:marLeft w:val="0"/>
      <w:marRight w:val="0"/>
      <w:marTop w:val="0"/>
      <w:marBottom w:val="0"/>
      <w:divBdr>
        <w:top w:val="none" w:sz="0" w:space="0" w:color="auto"/>
        <w:left w:val="none" w:sz="0" w:space="0" w:color="auto"/>
        <w:bottom w:val="none" w:sz="0" w:space="0" w:color="auto"/>
        <w:right w:val="none" w:sz="0" w:space="0" w:color="auto"/>
      </w:divBdr>
    </w:div>
    <w:div w:id="1670864919">
      <w:bodyDiv w:val="1"/>
      <w:marLeft w:val="0"/>
      <w:marRight w:val="0"/>
      <w:marTop w:val="0"/>
      <w:marBottom w:val="0"/>
      <w:divBdr>
        <w:top w:val="none" w:sz="0" w:space="0" w:color="auto"/>
        <w:left w:val="none" w:sz="0" w:space="0" w:color="auto"/>
        <w:bottom w:val="none" w:sz="0" w:space="0" w:color="auto"/>
        <w:right w:val="none" w:sz="0" w:space="0" w:color="auto"/>
      </w:divBdr>
    </w:div>
    <w:div w:id="1701734224">
      <w:bodyDiv w:val="1"/>
      <w:marLeft w:val="0"/>
      <w:marRight w:val="0"/>
      <w:marTop w:val="0"/>
      <w:marBottom w:val="0"/>
      <w:divBdr>
        <w:top w:val="none" w:sz="0" w:space="0" w:color="auto"/>
        <w:left w:val="none" w:sz="0" w:space="0" w:color="auto"/>
        <w:bottom w:val="none" w:sz="0" w:space="0" w:color="auto"/>
        <w:right w:val="none" w:sz="0" w:space="0" w:color="auto"/>
      </w:divBdr>
    </w:div>
    <w:div w:id="1747260676">
      <w:bodyDiv w:val="1"/>
      <w:marLeft w:val="0"/>
      <w:marRight w:val="0"/>
      <w:marTop w:val="0"/>
      <w:marBottom w:val="0"/>
      <w:divBdr>
        <w:top w:val="none" w:sz="0" w:space="0" w:color="auto"/>
        <w:left w:val="none" w:sz="0" w:space="0" w:color="auto"/>
        <w:bottom w:val="none" w:sz="0" w:space="0" w:color="auto"/>
        <w:right w:val="none" w:sz="0" w:space="0" w:color="auto"/>
      </w:divBdr>
    </w:div>
    <w:div w:id="1750079367">
      <w:bodyDiv w:val="1"/>
      <w:marLeft w:val="0"/>
      <w:marRight w:val="0"/>
      <w:marTop w:val="0"/>
      <w:marBottom w:val="0"/>
      <w:divBdr>
        <w:top w:val="none" w:sz="0" w:space="0" w:color="auto"/>
        <w:left w:val="none" w:sz="0" w:space="0" w:color="auto"/>
        <w:bottom w:val="none" w:sz="0" w:space="0" w:color="auto"/>
        <w:right w:val="none" w:sz="0" w:space="0" w:color="auto"/>
      </w:divBdr>
    </w:div>
    <w:div w:id="1753162927">
      <w:bodyDiv w:val="1"/>
      <w:marLeft w:val="0"/>
      <w:marRight w:val="0"/>
      <w:marTop w:val="0"/>
      <w:marBottom w:val="0"/>
      <w:divBdr>
        <w:top w:val="none" w:sz="0" w:space="0" w:color="auto"/>
        <w:left w:val="none" w:sz="0" w:space="0" w:color="auto"/>
        <w:bottom w:val="none" w:sz="0" w:space="0" w:color="auto"/>
        <w:right w:val="none" w:sz="0" w:space="0" w:color="auto"/>
      </w:divBdr>
    </w:div>
    <w:div w:id="1768960111">
      <w:bodyDiv w:val="1"/>
      <w:marLeft w:val="0"/>
      <w:marRight w:val="0"/>
      <w:marTop w:val="0"/>
      <w:marBottom w:val="0"/>
      <w:divBdr>
        <w:top w:val="none" w:sz="0" w:space="0" w:color="auto"/>
        <w:left w:val="none" w:sz="0" w:space="0" w:color="auto"/>
        <w:bottom w:val="none" w:sz="0" w:space="0" w:color="auto"/>
        <w:right w:val="none" w:sz="0" w:space="0" w:color="auto"/>
      </w:divBdr>
    </w:div>
    <w:div w:id="1771463734">
      <w:bodyDiv w:val="1"/>
      <w:marLeft w:val="0"/>
      <w:marRight w:val="0"/>
      <w:marTop w:val="0"/>
      <w:marBottom w:val="0"/>
      <w:divBdr>
        <w:top w:val="none" w:sz="0" w:space="0" w:color="auto"/>
        <w:left w:val="none" w:sz="0" w:space="0" w:color="auto"/>
        <w:bottom w:val="none" w:sz="0" w:space="0" w:color="auto"/>
        <w:right w:val="none" w:sz="0" w:space="0" w:color="auto"/>
      </w:divBdr>
    </w:div>
    <w:div w:id="1780487244">
      <w:bodyDiv w:val="1"/>
      <w:marLeft w:val="0"/>
      <w:marRight w:val="0"/>
      <w:marTop w:val="0"/>
      <w:marBottom w:val="0"/>
      <w:divBdr>
        <w:top w:val="none" w:sz="0" w:space="0" w:color="auto"/>
        <w:left w:val="none" w:sz="0" w:space="0" w:color="auto"/>
        <w:bottom w:val="none" w:sz="0" w:space="0" w:color="auto"/>
        <w:right w:val="none" w:sz="0" w:space="0" w:color="auto"/>
      </w:divBdr>
    </w:div>
    <w:div w:id="1839688868">
      <w:bodyDiv w:val="1"/>
      <w:marLeft w:val="0"/>
      <w:marRight w:val="0"/>
      <w:marTop w:val="0"/>
      <w:marBottom w:val="0"/>
      <w:divBdr>
        <w:top w:val="none" w:sz="0" w:space="0" w:color="auto"/>
        <w:left w:val="none" w:sz="0" w:space="0" w:color="auto"/>
        <w:bottom w:val="none" w:sz="0" w:space="0" w:color="auto"/>
        <w:right w:val="none" w:sz="0" w:space="0" w:color="auto"/>
      </w:divBdr>
    </w:div>
    <w:div w:id="1863858992">
      <w:bodyDiv w:val="1"/>
      <w:marLeft w:val="0"/>
      <w:marRight w:val="0"/>
      <w:marTop w:val="0"/>
      <w:marBottom w:val="0"/>
      <w:divBdr>
        <w:top w:val="none" w:sz="0" w:space="0" w:color="auto"/>
        <w:left w:val="none" w:sz="0" w:space="0" w:color="auto"/>
        <w:bottom w:val="none" w:sz="0" w:space="0" w:color="auto"/>
        <w:right w:val="none" w:sz="0" w:space="0" w:color="auto"/>
      </w:divBdr>
    </w:div>
    <w:div w:id="1897159634">
      <w:bodyDiv w:val="1"/>
      <w:marLeft w:val="0"/>
      <w:marRight w:val="0"/>
      <w:marTop w:val="0"/>
      <w:marBottom w:val="0"/>
      <w:divBdr>
        <w:top w:val="none" w:sz="0" w:space="0" w:color="auto"/>
        <w:left w:val="none" w:sz="0" w:space="0" w:color="auto"/>
        <w:bottom w:val="none" w:sz="0" w:space="0" w:color="auto"/>
        <w:right w:val="none" w:sz="0" w:space="0" w:color="auto"/>
      </w:divBdr>
    </w:div>
    <w:div w:id="1904632950">
      <w:bodyDiv w:val="1"/>
      <w:marLeft w:val="0"/>
      <w:marRight w:val="0"/>
      <w:marTop w:val="0"/>
      <w:marBottom w:val="0"/>
      <w:divBdr>
        <w:top w:val="none" w:sz="0" w:space="0" w:color="auto"/>
        <w:left w:val="none" w:sz="0" w:space="0" w:color="auto"/>
        <w:bottom w:val="none" w:sz="0" w:space="0" w:color="auto"/>
        <w:right w:val="none" w:sz="0" w:space="0" w:color="auto"/>
      </w:divBdr>
    </w:div>
    <w:div w:id="1925989285">
      <w:bodyDiv w:val="1"/>
      <w:marLeft w:val="0"/>
      <w:marRight w:val="0"/>
      <w:marTop w:val="0"/>
      <w:marBottom w:val="0"/>
      <w:divBdr>
        <w:top w:val="none" w:sz="0" w:space="0" w:color="auto"/>
        <w:left w:val="none" w:sz="0" w:space="0" w:color="auto"/>
        <w:bottom w:val="none" w:sz="0" w:space="0" w:color="auto"/>
        <w:right w:val="none" w:sz="0" w:space="0" w:color="auto"/>
      </w:divBdr>
    </w:div>
    <w:div w:id="1944221279">
      <w:bodyDiv w:val="1"/>
      <w:marLeft w:val="0"/>
      <w:marRight w:val="0"/>
      <w:marTop w:val="0"/>
      <w:marBottom w:val="0"/>
      <w:divBdr>
        <w:top w:val="none" w:sz="0" w:space="0" w:color="auto"/>
        <w:left w:val="none" w:sz="0" w:space="0" w:color="auto"/>
        <w:bottom w:val="none" w:sz="0" w:space="0" w:color="auto"/>
        <w:right w:val="none" w:sz="0" w:space="0" w:color="auto"/>
      </w:divBdr>
    </w:div>
    <w:div w:id="1946303480">
      <w:bodyDiv w:val="1"/>
      <w:marLeft w:val="0"/>
      <w:marRight w:val="0"/>
      <w:marTop w:val="0"/>
      <w:marBottom w:val="0"/>
      <w:divBdr>
        <w:top w:val="none" w:sz="0" w:space="0" w:color="auto"/>
        <w:left w:val="none" w:sz="0" w:space="0" w:color="auto"/>
        <w:bottom w:val="none" w:sz="0" w:space="0" w:color="auto"/>
        <w:right w:val="none" w:sz="0" w:space="0" w:color="auto"/>
      </w:divBdr>
    </w:div>
    <w:div w:id="1990596410">
      <w:bodyDiv w:val="1"/>
      <w:marLeft w:val="0"/>
      <w:marRight w:val="0"/>
      <w:marTop w:val="0"/>
      <w:marBottom w:val="0"/>
      <w:divBdr>
        <w:top w:val="none" w:sz="0" w:space="0" w:color="auto"/>
        <w:left w:val="none" w:sz="0" w:space="0" w:color="auto"/>
        <w:bottom w:val="none" w:sz="0" w:space="0" w:color="auto"/>
        <w:right w:val="none" w:sz="0" w:space="0" w:color="auto"/>
      </w:divBdr>
    </w:div>
    <w:div w:id="2009137338">
      <w:bodyDiv w:val="1"/>
      <w:marLeft w:val="0"/>
      <w:marRight w:val="0"/>
      <w:marTop w:val="0"/>
      <w:marBottom w:val="0"/>
      <w:divBdr>
        <w:top w:val="none" w:sz="0" w:space="0" w:color="auto"/>
        <w:left w:val="none" w:sz="0" w:space="0" w:color="auto"/>
        <w:bottom w:val="none" w:sz="0" w:space="0" w:color="auto"/>
        <w:right w:val="none" w:sz="0" w:space="0" w:color="auto"/>
      </w:divBdr>
    </w:div>
    <w:div w:id="2034764850">
      <w:bodyDiv w:val="1"/>
      <w:marLeft w:val="0"/>
      <w:marRight w:val="0"/>
      <w:marTop w:val="0"/>
      <w:marBottom w:val="0"/>
      <w:divBdr>
        <w:top w:val="none" w:sz="0" w:space="0" w:color="auto"/>
        <w:left w:val="none" w:sz="0" w:space="0" w:color="auto"/>
        <w:bottom w:val="none" w:sz="0" w:space="0" w:color="auto"/>
        <w:right w:val="none" w:sz="0" w:space="0" w:color="auto"/>
      </w:divBdr>
    </w:div>
    <w:div w:id="2058773585">
      <w:bodyDiv w:val="1"/>
      <w:marLeft w:val="0"/>
      <w:marRight w:val="0"/>
      <w:marTop w:val="0"/>
      <w:marBottom w:val="0"/>
      <w:divBdr>
        <w:top w:val="none" w:sz="0" w:space="0" w:color="auto"/>
        <w:left w:val="none" w:sz="0" w:space="0" w:color="auto"/>
        <w:bottom w:val="none" w:sz="0" w:space="0" w:color="auto"/>
        <w:right w:val="none" w:sz="0" w:space="0" w:color="auto"/>
      </w:divBdr>
    </w:div>
    <w:div w:id="2084638776">
      <w:bodyDiv w:val="1"/>
      <w:marLeft w:val="0"/>
      <w:marRight w:val="0"/>
      <w:marTop w:val="0"/>
      <w:marBottom w:val="0"/>
      <w:divBdr>
        <w:top w:val="none" w:sz="0" w:space="0" w:color="auto"/>
        <w:left w:val="none" w:sz="0" w:space="0" w:color="auto"/>
        <w:bottom w:val="none" w:sz="0" w:space="0" w:color="auto"/>
        <w:right w:val="none" w:sz="0" w:space="0" w:color="auto"/>
      </w:divBdr>
    </w:div>
    <w:div w:id="2116092292">
      <w:bodyDiv w:val="1"/>
      <w:marLeft w:val="0"/>
      <w:marRight w:val="0"/>
      <w:marTop w:val="0"/>
      <w:marBottom w:val="0"/>
      <w:divBdr>
        <w:top w:val="none" w:sz="0" w:space="0" w:color="auto"/>
        <w:left w:val="none" w:sz="0" w:space="0" w:color="auto"/>
        <w:bottom w:val="none" w:sz="0" w:space="0" w:color="auto"/>
        <w:right w:val="none" w:sz="0" w:space="0" w:color="auto"/>
      </w:divBdr>
    </w:div>
    <w:div w:id="2134905160">
      <w:bodyDiv w:val="1"/>
      <w:marLeft w:val="0"/>
      <w:marRight w:val="0"/>
      <w:marTop w:val="0"/>
      <w:marBottom w:val="0"/>
      <w:divBdr>
        <w:top w:val="none" w:sz="0" w:space="0" w:color="auto"/>
        <w:left w:val="none" w:sz="0" w:space="0" w:color="auto"/>
        <w:bottom w:val="none" w:sz="0" w:space="0" w:color="auto"/>
        <w:right w:val="none" w:sz="0" w:space="0" w:color="auto"/>
      </w:divBdr>
    </w:div>
    <w:div w:id="213903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5E7E6BD6-418A-4F55-B80E-5F9E574E8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16</Pages>
  <Words>3850</Words>
  <Characters>21951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Kenal Patel</cp:lastModifiedBy>
  <cp:revision>74</cp:revision>
  <dcterms:created xsi:type="dcterms:W3CDTF">2025-07-26T12:32:00Z</dcterms:created>
  <dcterms:modified xsi:type="dcterms:W3CDTF">2025-09-16T10:30:00Z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670fa852-2af6-4ff8-8fb2-1e0d2c07608e</vt:lpwstr>
  </property>
</Properties>
</file>