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950A2" w14:textId="694F0668" w:rsidR="00C57C38" w:rsidRPr="007F02F3" w:rsidRDefault="008E032E" w:rsidP="00C57C38">
      <w:pPr>
        <w:rPr>
          <w:rFonts w:asciiTheme="minorHAnsi" w:hAnsiTheme="minorHAnsi" w:cstheme="minorHAnsi"/>
        </w:rPr>
      </w:pPr>
      <w:bookmarkStart w:id="0" w:name="_Toc172379202"/>
      <w:r>
        <w:rPr>
          <w:rFonts w:asciiTheme="minorHAnsi" w:hAnsiTheme="minorHAnsi" w:cstheme="minorHAnsi"/>
          <w:noProof/>
        </w:rPr>
        <w:drawing>
          <wp:anchor distT="0" distB="0" distL="114300" distR="114300" simplePos="0" relativeHeight="251658240" behindDoc="0" locked="0" layoutInCell="1" allowOverlap="1" wp14:anchorId="17B5B381" wp14:editId="46A26D58">
            <wp:simplePos x="0" y="0"/>
            <wp:positionH relativeFrom="margin">
              <wp:posOffset>-939800</wp:posOffset>
            </wp:positionH>
            <wp:positionV relativeFrom="paragraph">
              <wp:posOffset>-1491615</wp:posOffset>
            </wp:positionV>
            <wp:extent cx="7606146" cy="10796515"/>
            <wp:effectExtent l="0" t="0" r="0" b="5080"/>
            <wp:wrapNone/>
            <wp:docPr id="1159599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599565"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606146" cy="10796515"/>
                    </a:xfrm>
                    <a:prstGeom prst="rect">
                      <a:avLst/>
                    </a:prstGeom>
                  </pic:spPr>
                </pic:pic>
              </a:graphicData>
            </a:graphic>
            <wp14:sizeRelH relativeFrom="page">
              <wp14:pctWidth>0</wp14:pctWidth>
            </wp14:sizeRelH>
            <wp14:sizeRelV relativeFrom="page">
              <wp14:pctHeight>0</wp14:pctHeight>
            </wp14:sizeRelV>
          </wp:anchor>
        </w:drawing>
      </w:r>
    </w:p>
    <w:p w14:paraId="30E17CD3" w14:textId="484CE857" w:rsidR="00C57C38" w:rsidRPr="007F02F3" w:rsidRDefault="00C57C38" w:rsidP="00C57C38">
      <w:pPr>
        <w:rPr>
          <w:rFonts w:asciiTheme="minorHAnsi" w:hAnsiTheme="minorHAnsi" w:cstheme="minorHAnsi"/>
        </w:rPr>
      </w:pPr>
      <w:r w:rsidRPr="007F02F3">
        <w:rPr>
          <w:rFonts w:asciiTheme="minorHAnsi" w:hAnsiTheme="minorHAnsi" w:cstheme="minorHAnsi"/>
        </w:rPr>
        <w:br w:type="column"/>
      </w:r>
      <w:bookmarkStart w:id="1" w:name="_Toc172379517"/>
    </w:p>
    <w:sdt>
      <w:sdtPr>
        <w:rPr>
          <w:rFonts w:asciiTheme="minorHAnsi" w:eastAsia="Calibri" w:hAnsiTheme="minorHAnsi" w:cstheme="minorHAnsi"/>
          <w:b w:val="0"/>
          <w:bCs w:val="0"/>
          <w:color w:val="auto"/>
          <w:sz w:val="24"/>
          <w:szCs w:val="24"/>
        </w:rPr>
        <w:id w:val="-1760207719"/>
        <w:docPartObj>
          <w:docPartGallery w:val="Table of Contents"/>
          <w:docPartUnique/>
        </w:docPartObj>
      </w:sdtPr>
      <w:sdtEndPr>
        <w:rPr>
          <w:noProof/>
        </w:rPr>
      </w:sdtEndPr>
      <w:sdtContent>
        <w:p w14:paraId="557E8431" w14:textId="4D1DAAC3" w:rsidR="00C57C38" w:rsidRPr="00050C59" w:rsidRDefault="00050C59" w:rsidP="00C57C38">
          <w:pPr>
            <w:pStyle w:val="TOCHeading"/>
            <w:jc w:val="center"/>
            <w:rPr>
              <w:rFonts w:asciiTheme="minorHAnsi" w:hAnsiTheme="minorHAnsi" w:cstheme="minorHAnsi"/>
              <w:sz w:val="44"/>
              <w:szCs w:val="44"/>
            </w:rPr>
          </w:pPr>
          <w:r w:rsidRPr="00050C59">
            <w:rPr>
              <w:rFonts w:asciiTheme="minorHAnsi" w:hAnsiTheme="minorHAnsi" w:cstheme="minorHAnsi"/>
              <w:sz w:val="44"/>
              <w:szCs w:val="44"/>
            </w:rPr>
            <w:t>INDEX</w:t>
          </w:r>
        </w:p>
        <w:p w14:paraId="3E1AA618" w14:textId="77777777" w:rsidR="00C57C38" w:rsidRPr="00050C59" w:rsidRDefault="00C57C38" w:rsidP="00050C59">
          <w:pPr>
            <w:spacing w:line="360" w:lineRule="auto"/>
            <w:jc w:val="both"/>
            <w:rPr>
              <w:rFonts w:asciiTheme="minorHAnsi" w:hAnsiTheme="minorHAnsi" w:cstheme="minorHAnsi"/>
              <w:sz w:val="32"/>
              <w:szCs w:val="32"/>
            </w:rPr>
          </w:pPr>
        </w:p>
        <w:p w14:paraId="01FF5EF7" w14:textId="033DE1BC" w:rsidR="00292055" w:rsidRPr="00050C59" w:rsidRDefault="00C57C38" w:rsidP="00B7537B">
          <w:pPr>
            <w:pStyle w:val="TOC1"/>
            <w:rPr>
              <w:rFonts w:asciiTheme="minorHAnsi" w:eastAsiaTheme="minorEastAsia" w:hAnsiTheme="minorHAnsi" w:cstheme="minorBidi"/>
              <w:noProof/>
              <w:kern w:val="2"/>
              <w:sz w:val="28"/>
              <w:szCs w:val="28"/>
              <w:lang w:bidi="gu-IN"/>
              <w14:ligatures w14:val="standardContextual"/>
            </w:rPr>
          </w:pPr>
          <w:r w:rsidRPr="00050C59">
            <w:rPr>
              <w:rFonts w:asciiTheme="minorHAnsi" w:hAnsiTheme="minorHAnsi" w:cstheme="minorHAnsi"/>
            </w:rPr>
            <w:fldChar w:fldCharType="begin"/>
          </w:r>
          <w:r w:rsidRPr="00050C59">
            <w:rPr>
              <w:rFonts w:asciiTheme="minorHAnsi" w:hAnsiTheme="minorHAnsi" w:cstheme="minorHAnsi"/>
            </w:rPr>
            <w:instrText xml:space="preserve"> TOC \o "1-3" \h \z \u </w:instrText>
          </w:r>
          <w:r w:rsidRPr="00050C59">
            <w:rPr>
              <w:rFonts w:asciiTheme="minorHAnsi" w:hAnsiTheme="minorHAnsi" w:cstheme="minorHAnsi"/>
            </w:rPr>
            <w:fldChar w:fldCharType="separate"/>
          </w:r>
          <w:hyperlink w:anchor="_Toc182909497" w:history="1">
            <w:r w:rsidR="00292055" w:rsidRPr="00050C59">
              <w:rPr>
                <w:rStyle w:val="Hyperlink"/>
                <w:rFonts w:cstheme="minorHAnsi"/>
                <w:noProof/>
                <w:sz w:val="32"/>
                <w:szCs w:val="32"/>
              </w:rPr>
              <w:t>1.</w:t>
            </w:r>
            <w:r w:rsidR="00292055" w:rsidRPr="00050C59">
              <w:rPr>
                <w:rFonts w:asciiTheme="minorHAnsi" w:eastAsiaTheme="minorEastAsia" w:hAnsiTheme="minorHAnsi" w:cstheme="minorBidi"/>
                <w:noProof/>
                <w:kern w:val="2"/>
                <w:sz w:val="28"/>
                <w:szCs w:val="28"/>
                <w:lang w:bidi="gu-IN"/>
                <w14:ligatures w14:val="standardContextual"/>
              </w:rPr>
              <w:tab/>
            </w:r>
            <w:r w:rsidR="00292055" w:rsidRPr="00050C59">
              <w:rPr>
                <w:rStyle w:val="Hyperlink"/>
                <w:rFonts w:cstheme="minorHAnsi"/>
                <w:noProof/>
                <w:sz w:val="32"/>
                <w:szCs w:val="32"/>
              </w:rPr>
              <w:t>Our Environmental Commitment</w:t>
            </w:r>
            <w:r w:rsidR="00292055" w:rsidRPr="00050C59">
              <w:rPr>
                <w:noProof/>
                <w:webHidden/>
              </w:rPr>
              <w:tab/>
            </w:r>
            <w:r w:rsidR="00292055" w:rsidRPr="00050C59">
              <w:rPr>
                <w:noProof/>
                <w:webHidden/>
              </w:rPr>
              <w:fldChar w:fldCharType="begin"/>
            </w:r>
            <w:r w:rsidR="00292055" w:rsidRPr="00050C59">
              <w:rPr>
                <w:noProof/>
                <w:webHidden/>
              </w:rPr>
              <w:instrText xml:space="preserve"> PAGEREF _Toc182909497 \h </w:instrText>
            </w:r>
            <w:r w:rsidR="00292055" w:rsidRPr="00050C59">
              <w:rPr>
                <w:noProof/>
                <w:webHidden/>
              </w:rPr>
            </w:r>
            <w:r w:rsidR="00292055" w:rsidRPr="00050C59">
              <w:rPr>
                <w:noProof/>
                <w:webHidden/>
              </w:rPr>
              <w:fldChar w:fldCharType="separate"/>
            </w:r>
            <w:r w:rsidR="00BC0535">
              <w:rPr>
                <w:noProof/>
                <w:webHidden/>
              </w:rPr>
              <w:t>3</w:t>
            </w:r>
            <w:r w:rsidR="00292055" w:rsidRPr="00050C59">
              <w:rPr>
                <w:noProof/>
                <w:webHidden/>
              </w:rPr>
              <w:fldChar w:fldCharType="end"/>
            </w:r>
          </w:hyperlink>
        </w:p>
        <w:p w14:paraId="3CEADF74" w14:textId="0484A05C"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498" w:history="1">
            <w:r w:rsidRPr="00050C59">
              <w:rPr>
                <w:rStyle w:val="Hyperlink"/>
                <w:rFonts w:cstheme="minorHAnsi"/>
                <w:noProof/>
                <w:sz w:val="32"/>
                <w:szCs w:val="32"/>
              </w:rPr>
              <w:t>2.</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Sustainability the Bedmutha Way</w:t>
            </w:r>
            <w:r w:rsidRPr="00050C59">
              <w:rPr>
                <w:noProof/>
                <w:webHidden/>
              </w:rPr>
              <w:tab/>
            </w:r>
            <w:r w:rsidRPr="00050C59">
              <w:rPr>
                <w:noProof/>
                <w:webHidden/>
              </w:rPr>
              <w:fldChar w:fldCharType="begin"/>
            </w:r>
            <w:r w:rsidRPr="00050C59">
              <w:rPr>
                <w:noProof/>
                <w:webHidden/>
              </w:rPr>
              <w:instrText xml:space="preserve"> PAGEREF _Toc182909498 \h </w:instrText>
            </w:r>
            <w:r w:rsidRPr="00050C59">
              <w:rPr>
                <w:noProof/>
                <w:webHidden/>
              </w:rPr>
            </w:r>
            <w:r w:rsidRPr="00050C59">
              <w:rPr>
                <w:noProof/>
                <w:webHidden/>
              </w:rPr>
              <w:fldChar w:fldCharType="separate"/>
            </w:r>
            <w:r w:rsidR="00BC0535">
              <w:rPr>
                <w:noProof/>
                <w:webHidden/>
              </w:rPr>
              <w:t>3</w:t>
            </w:r>
            <w:r w:rsidRPr="00050C59">
              <w:rPr>
                <w:noProof/>
                <w:webHidden/>
              </w:rPr>
              <w:fldChar w:fldCharType="end"/>
            </w:r>
          </w:hyperlink>
        </w:p>
        <w:p w14:paraId="198B480D" w14:textId="6D655DD2"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499" w:history="1">
            <w:r w:rsidRPr="00050C59">
              <w:rPr>
                <w:rStyle w:val="Hyperlink"/>
                <w:rFonts w:cstheme="minorHAnsi"/>
                <w:noProof/>
                <w:sz w:val="32"/>
                <w:szCs w:val="32"/>
              </w:rPr>
              <w:t>3.</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Scope</w:t>
            </w:r>
            <w:r w:rsidRPr="00050C59">
              <w:rPr>
                <w:noProof/>
                <w:webHidden/>
              </w:rPr>
              <w:tab/>
            </w:r>
            <w:r w:rsidRPr="00050C59">
              <w:rPr>
                <w:noProof/>
                <w:webHidden/>
              </w:rPr>
              <w:fldChar w:fldCharType="begin"/>
            </w:r>
            <w:r w:rsidRPr="00050C59">
              <w:rPr>
                <w:noProof/>
                <w:webHidden/>
              </w:rPr>
              <w:instrText xml:space="preserve"> PAGEREF _Toc182909499 \h </w:instrText>
            </w:r>
            <w:r w:rsidRPr="00050C59">
              <w:rPr>
                <w:noProof/>
                <w:webHidden/>
              </w:rPr>
            </w:r>
            <w:r w:rsidRPr="00050C59">
              <w:rPr>
                <w:noProof/>
                <w:webHidden/>
              </w:rPr>
              <w:fldChar w:fldCharType="separate"/>
            </w:r>
            <w:r w:rsidR="00BC0535">
              <w:rPr>
                <w:noProof/>
                <w:webHidden/>
              </w:rPr>
              <w:t>3</w:t>
            </w:r>
            <w:r w:rsidRPr="00050C59">
              <w:rPr>
                <w:noProof/>
                <w:webHidden/>
              </w:rPr>
              <w:fldChar w:fldCharType="end"/>
            </w:r>
          </w:hyperlink>
        </w:p>
        <w:p w14:paraId="0F57DC37" w14:textId="0112FD5D"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0" w:history="1">
            <w:r w:rsidRPr="00050C59">
              <w:rPr>
                <w:rStyle w:val="Hyperlink"/>
                <w:rFonts w:cstheme="minorHAnsi"/>
                <w:noProof/>
                <w:sz w:val="32"/>
                <w:szCs w:val="32"/>
              </w:rPr>
              <w:t>4.</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Environmental Responsibilities and Expectations</w:t>
            </w:r>
            <w:r w:rsidRPr="00050C59">
              <w:rPr>
                <w:noProof/>
                <w:webHidden/>
              </w:rPr>
              <w:tab/>
            </w:r>
            <w:r w:rsidRPr="00050C59">
              <w:rPr>
                <w:noProof/>
                <w:webHidden/>
              </w:rPr>
              <w:fldChar w:fldCharType="begin"/>
            </w:r>
            <w:r w:rsidRPr="00050C59">
              <w:rPr>
                <w:noProof/>
                <w:webHidden/>
              </w:rPr>
              <w:instrText xml:space="preserve"> PAGEREF _Toc182909500 \h </w:instrText>
            </w:r>
            <w:r w:rsidRPr="00050C59">
              <w:rPr>
                <w:noProof/>
                <w:webHidden/>
              </w:rPr>
            </w:r>
            <w:r w:rsidRPr="00050C59">
              <w:rPr>
                <w:noProof/>
                <w:webHidden/>
              </w:rPr>
              <w:fldChar w:fldCharType="separate"/>
            </w:r>
            <w:r w:rsidR="00BC0535">
              <w:rPr>
                <w:noProof/>
                <w:webHidden/>
              </w:rPr>
              <w:t>3</w:t>
            </w:r>
            <w:r w:rsidRPr="00050C59">
              <w:rPr>
                <w:noProof/>
                <w:webHidden/>
              </w:rPr>
              <w:fldChar w:fldCharType="end"/>
            </w:r>
          </w:hyperlink>
        </w:p>
        <w:p w14:paraId="38A7D404" w14:textId="75E854F4"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1" w:history="1">
            <w:r w:rsidRPr="00050C59">
              <w:rPr>
                <w:rStyle w:val="Hyperlink"/>
                <w:rFonts w:cstheme="minorHAnsi"/>
                <w:noProof/>
                <w:sz w:val="32"/>
                <w:szCs w:val="32"/>
              </w:rPr>
              <w:t>5.</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Specific Environmental Commitments :</w:t>
            </w:r>
            <w:r w:rsidRPr="00050C59">
              <w:rPr>
                <w:noProof/>
                <w:webHidden/>
              </w:rPr>
              <w:tab/>
            </w:r>
            <w:r w:rsidRPr="00050C59">
              <w:rPr>
                <w:noProof/>
                <w:webHidden/>
              </w:rPr>
              <w:fldChar w:fldCharType="begin"/>
            </w:r>
            <w:r w:rsidRPr="00050C59">
              <w:rPr>
                <w:noProof/>
                <w:webHidden/>
              </w:rPr>
              <w:instrText xml:space="preserve"> PAGEREF _Toc182909501 \h </w:instrText>
            </w:r>
            <w:r w:rsidRPr="00050C59">
              <w:rPr>
                <w:noProof/>
                <w:webHidden/>
              </w:rPr>
            </w:r>
            <w:r w:rsidRPr="00050C59">
              <w:rPr>
                <w:noProof/>
                <w:webHidden/>
              </w:rPr>
              <w:fldChar w:fldCharType="separate"/>
            </w:r>
            <w:r w:rsidR="00BC0535">
              <w:rPr>
                <w:noProof/>
                <w:webHidden/>
              </w:rPr>
              <w:t>4</w:t>
            </w:r>
            <w:r w:rsidRPr="00050C59">
              <w:rPr>
                <w:noProof/>
                <w:webHidden/>
              </w:rPr>
              <w:fldChar w:fldCharType="end"/>
            </w:r>
          </w:hyperlink>
        </w:p>
        <w:p w14:paraId="197D7379" w14:textId="4ADB86A6"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2" w:history="1">
            <w:r w:rsidRPr="00050C59">
              <w:rPr>
                <w:rStyle w:val="Hyperlink"/>
                <w:rFonts w:cstheme="minorHAnsi"/>
                <w:noProof/>
                <w:sz w:val="32"/>
                <w:szCs w:val="32"/>
              </w:rPr>
              <w:t>6.</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Roles and Responsibilities: Governance Introduction</w:t>
            </w:r>
            <w:r w:rsidRPr="00050C59">
              <w:rPr>
                <w:noProof/>
                <w:webHidden/>
              </w:rPr>
              <w:tab/>
            </w:r>
            <w:r w:rsidRPr="00050C59">
              <w:rPr>
                <w:noProof/>
                <w:webHidden/>
              </w:rPr>
              <w:fldChar w:fldCharType="begin"/>
            </w:r>
            <w:r w:rsidRPr="00050C59">
              <w:rPr>
                <w:noProof/>
                <w:webHidden/>
              </w:rPr>
              <w:instrText xml:space="preserve"> PAGEREF _Toc182909502 \h </w:instrText>
            </w:r>
            <w:r w:rsidRPr="00050C59">
              <w:rPr>
                <w:noProof/>
                <w:webHidden/>
              </w:rPr>
            </w:r>
            <w:r w:rsidRPr="00050C59">
              <w:rPr>
                <w:noProof/>
                <w:webHidden/>
              </w:rPr>
              <w:fldChar w:fldCharType="separate"/>
            </w:r>
            <w:r w:rsidR="00BC0535">
              <w:rPr>
                <w:noProof/>
                <w:webHidden/>
              </w:rPr>
              <w:t>7</w:t>
            </w:r>
            <w:r w:rsidRPr="00050C59">
              <w:rPr>
                <w:noProof/>
                <w:webHidden/>
              </w:rPr>
              <w:fldChar w:fldCharType="end"/>
            </w:r>
          </w:hyperlink>
        </w:p>
        <w:p w14:paraId="7CC3B083" w14:textId="3E69DCF3"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3" w:history="1">
            <w:r w:rsidRPr="00050C59">
              <w:rPr>
                <w:rStyle w:val="Hyperlink"/>
                <w:rFonts w:cstheme="minorHAnsi"/>
                <w:noProof/>
                <w:sz w:val="32"/>
                <w:szCs w:val="32"/>
              </w:rPr>
              <w:t>7.</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Internal and External Reporting Mechanisms</w:t>
            </w:r>
            <w:r w:rsidRPr="00050C59">
              <w:rPr>
                <w:noProof/>
                <w:webHidden/>
              </w:rPr>
              <w:tab/>
            </w:r>
            <w:r w:rsidRPr="00050C59">
              <w:rPr>
                <w:noProof/>
                <w:webHidden/>
              </w:rPr>
              <w:fldChar w:fldCharType="begin"/>
            </w:r>
            <w:r w:rsidRPr="00050C59">
              <w:rPr>
                <w:noProof/>
                <w:webHidden/>
              </w:rPr>
              <w:instrText xml:space="preserve"> PAGEREF _Toc182909503 \h </w:instrText>
            </w:r>
            <w:r w:rsidRPr="00050C59">
              <w:rPr>
                <w:noProof/>
                <w:webHidden/>
              </w:rPr>
            </w:r>
            <w:r w:rsidRPr="00050C59">
              <w:rPr>
                <w:noProof/>
                <w:webHidden/>
              </w:rPr>
              <w:fldChar w:fldCharType="separate"/>
            </w:r>
            <w:r w:rsidR="00BC0535">
              <w:rPr>
                <w:noProof/>
                <w:webHidden/>
              </w:rPr>
              <w:t>8</w:t>
            </w:r>
            <w:r w:rsidRPr="00050C59">
              <w:rPr>
                <w:noProof/>
                <w:webHidden/>
              </w:rPr>
              <w:fldChar w:fldCharType="end"/>
            </w:r>
          </w:hyperlink>
        </w:p>
        <w:p w14:paraId="7A577D55" w14:textId="261E8723"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4" w:history="1">
            <w:r w:rsidRPr="00050C59">
              <w:rPr>
                <w:rStyle w:val="Hyperlink"/>
                <w:rFonts w:cstheme="minorHAnsi"/>
                <w:noProof/>
                <w:sz w:val="32"/>
                <w:szCs w:val="32"/>
              </w:rPr>
              <w:t>8.</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Covered SDGs</w:t>
            </w:r>
            <w:r w:rsidRPr="00050C59">
              <w:rPr>
                <w:noProof/>
                <w:webHidden/>
              </w:rPr>
              <w:tab/>
            </w:r>
            <w:r w:rsidRPr="00050C59">
              <w:rPr>
                <w:noProof/>
                <w:webHidden/>
              </w:rPr>
              <w:fldChar w:fldCharType="begin"/>
            </w:r>
            <w:r w:rsidRPr="00050C59">
              <w:rPr>
                <w:noProof/>
                <w:webHidden/>
              </w:rPr>
              <w:instrText xml:space="preserve"> PAGEREF _Toc182909504 \h </w:instrText>
            </w:r>
            <w:r w:rsidRPr="00050C59">
              <w:rPr>
                <w:noProof/>
                <w:webHidden/>
              </w:rPr>
            </w:r>
            <w:r w:rsidRPr="00050C59">
              <w:rPr>
                <w:noProof/>
                <w:webHidden/>
              </w:rPr>
              <w:fldChar w:fldCharType="separate"/>
            </w:r>
            <w:r w:rsidR="00BC0535">
              <w:rPr>
                <w:noProof/>
                <w:webHidden/>
              </w:rPr>
              <w:t>8</w:t>
            </w:r>
            <w:r w:rsidRPr="00050C59">
              <w:rPr>
                <w:noProof/>
                <w:webHidden/>
              </w:rPr>
              <w:fldChar w:fldCharType="end"/>
            </w:r>
          </w:hyperlink>
        </w:p>
        <w:p w14:paraId="09702DE1" w14:textId="10203BDD"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5" w:history="1">
            <w:r w:rsidRPr="00050C59">
              <w:rPr>
                <w:rStyle w:val="Hyperlink"/>
                <w:rFonts w:cstheme="minorHAnsi"/>
                <w:noProof/>
                <w:sz w:val="32"/>
                <w:szCs w:val="32"/>
              </w:rPr>
              <w:t>9.</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Review Mechanism</w:t>
            </w:r>
            <w:r w:rsidRPr="00050C59">
              <w:rPr>
                <w:noProof/>
                <w:webHidden/>
              </w:rPr>
              <w:tab/>
            </w:r>
            <w:r w:rsidRPr="00050C59">
              <w:rPr>
                <w:noProof/>
                <w:webHidden/>
              </w:rPr>
              <w:fldChar w:fldCharType="begin"/>
            </w:r>
            <w:r w:rsidRPr="00050C59">
              <w:rPr>
                <w:noProof/>
                <w:webHidden/>
              </w:rPr>
              <w:instrText xml:space="preserve"> PAGEREF _Toc182909505 \h </w:instrText>
            </w:r>
            <w:r w:rsidRPr="00050C59">
              <w:rPr>
                <w:noProof/>
                <w:webHidden/>
              </w:rPr>
            </w:r>
            <w:r w:rsidRPr="00050C59">
              <w:rPr>
                <w:noProof/>
                <w:webHidden/>
              </w:rPr>
              <w:fldChar w:fldCharType="separate"/>
            </w:r>
            <w:r w:rsidR="00BC0535">
              <w:rPr>
                <w:noProof/>
                <w:webHidden/>
              </w:rPr>
              <w:t>9</w:t>
            </w:r>
            <w:r w:rsidRPr="00050C59">
              <w:rPr>
                <w:noProof/>
                <w:webHidden/>
              </w:rPr>
              <w:fldChar w:fldCharType="end"/>
            </w:r>
          </w:hyperlink>
        </w:p>
        <w:p w14:paraId="2F9CB7ED" w14:textId="51DCA87A" w:rsidR="00292055" w:rsidRPr="00050C59" w:rsidRDefault="00292055" w:rsidP="00B7537B">
          <w:pPr>
            <w:pStyle w:val="TOC1"/>
            <w:rPr>
              <w:rFonts w:asciiTheme="minorHAnsi" w:eastAsiaTheme="minorEastAsia" w:hAnsiTheme="minorHAnsi" w:cstheme="minorBidi"/>
              <w:noProof/>
              <w:kern w:val="2"/>
              <w:sz w:val="28"/>
              <w:szCs w:val="28"/>
              <w:lang w:bidi="gu-IN"/>
              <w14:ligatures w14:val="standardContextual"/>
            </w:rPr>
          </w:pPr>
          <w:hyperlink w:anchor="_Toc182909506" w:history="1">
            <w:r w:rsidRPr="00050C59">
              <w:rPr>
                <w:rStyle w:val="Hyperlink"/>
                <w:rFonts w:cstheme="minorHAnsi"/>
                <w:noProof/>
                <w:sz w:val="32"/>
                <w:szCs w:val="32"/>
              </w:rPr>
              <w:t>10.</w:t>
            </w:r>
            <w:r w:rsidRPr="00050C59">
              <w:rPr>
                <w:rFonts w:asciiTheme="minorHAnsi" w:eastAsiaTheme="minorEastAsia" w:hAnsiTheme="minorHAnsi" w:cstheme="minorBidi"/>
                <w:noProof/>
                <w:kern w:val="2"/>
                <w:sz w:val="28"/>
                <w:szCs w:val="28"/>
                <w:lang w:bidi="gu-IN"/>
                <w14:ligatures w14:val="standardContextual"/>
              </w:rPr>
              <w:tab/>
            </w:r>
            <w:r w:rsidRPr="00050C59">
              <w:rPr>
                <w:rStyle w:val="Hyperlink"/>
                <w:rFonts w:cstheme="minorHAnsi"/>
                <w:noProof/>
                <w:sz w:val="32"/>
                <w:szCs w:val="32"/>
              </w:rPr>
              <w:t>Employee Acknowledgement Form: Environmental Management Policy</w:t>
            </w:r>
            <w:r w:rsidRPr="00050C59">
              <w:rPr>
                <w:noProof/>
                <w:webHidden/>
              </w:rPr>
              <w:tab/>
            </w:r>
            <w:r w:rsidRPr="00050C59">
              <w:rPr>
                <w:noProof/>
                <w:webHidden/>
              </w:rPr>
              <w:fldChar w:fldCharType="begin"/>
            </w:r>
            <w:r w:rsidRPr="00050C59">
              <w:rPr>
                <w:noProof/>
                <w:webHidden/>
              </w:rPr>
              <w:instrText xml:space="preserve"> PAGEREF _Toc182909506 \h </w:instrText>
            </w:r>
            <w:r w:rsidRPr="00050C59">
              <w:rPr>
                <w:noProof/>
                <w:webHidden/>
              </w:rPr>
            </w:r>
            <w:r w:rsidRPr="00050C59">
              <w:rPr>
                <w:noProof/>
                <w:webHidden/>
              </w:rPr>
              <w:fldChar w:fldCharType="separate"/>
            </w:r>
            <w:r w:rsidR="00BC0535">
              <w:rPr>
                <w:noProof/>
                <w:webHidden/>
              </w:rPr>
              <w:t>10</w:t>
            </w:r>
            <w:r w:rsidRPr="00050C59">
              <w:rPr>
                <w:noProof/>
                <w:webHidden/>
              </w:rPr>
              <w:fldChar w:fldCharType="end"/>
            </w:r>
          </w:hyperlink>
        </w:p>
        <w:p w14:paraId="71A227F6" w14:textId="2A48D8DD" w:rsidR="00C57C38" w:rsidRPr="00050C59" w:rsidRDefault="00C57C38" w:rsidP="00050C59">
          <w:pPr>
            <w:spacing w:line="360" w:lineRule="auto"/>
            <w:jc w:val="both"/>
            <w:rPr>
              <w:rFonts w:asciiTheme="minorHAnsi" w:hAnsiTheme="minorHAnsi" w:cstheme="minorHAnsi"/>
              <w:sz w:val="28"/>
              <w:szCs w:val="28"/>
            </w:rPr>
          </w:pPr>
          <w:r w:rsidRPr="00050C59">
            <w:rPr>
              <w:rFonts w:asciiTheme="minorHAnsi" w:hAnsiTheme="minorHAnsi" w:cstheme="minorHAnsi"/>
              <w:b/>
              <w:bCs/>
              <w:noProof/>
              <w:sz w:val="32"/>
              <w:szCs w:val="32"/>
            </w:rPr>
            <w:fldChar w:fldCharType="end"/>
          </w:r>
        </w:p>
      </w:sdtContent>
    </w:sdt>
    <w:p w14:paraId="0A3BB3E7" w14:textId="768AD174" w:rsidR="00B649A1" w:rsidRPr="007F02F3" w:rsidRDefault="00C57C38" w:rsidP="00C57C38">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 w:name="_Toc182909497"/>
      <w:bookmarkEnd w:id="0"/>
      <w:bookmarkEnd w:id="1"/>
      <w:r w:rsidR="00AC260E" w:rsidRPr="00AC260E">
        <w:rPr>
          <w:rFonts w:asciiTheme="minorHAnsi" w:hAnsiTheme="minorHAnsi" w:cstheme="minorHAnsi"/>
          <w:color w:val="FF9933"/>
        </w:rPr>
        <w:lastRenderedPageBreak/>
        <w:t>Our Environmental Commitment</w:t>
      </w:r>
      <w:bookmarkEnd w:id="2"/>
    </w:p>
    <w:p w14:paraId="28CF1E15" w14:textId="2E9FCCA3" w:rsidR="00B649A1" w:rsidRPr="007F02F3" w:rsidRDefault="000B01B5" w:rsidP="000E5AED">
      <w:pPr>
        <w:spacing w:line="276" w:lineRule="auto"/>
        <w:jc w:val="both"/>
        <w:rPr>
          <w:rFonts w:asciiTheme="minorHAnsi" w:hAnsiTheme="minorHAnsi" w:cstheme="minorHAnsi"/>
        </w:rPr>
      </w:pPr>
      <w:proofErr w:type="spellStart"/>
      <w:r w:rsidRPr="007F02F3">
        <w:rPr>
          <w:rFonts w:asciiTheme="minorHAnsi" w:hAnsiTheme="minorHAnsi" w:cstheme="minorHAnsi"/>
        </w:rPr>
        <w:t>Bedmutha</w:t>
      </w:r>
      <w:proofErr w:type="spellEnd"/>
      <w:r w:rsidRPr="007F02F3">
        <w:rPr>
          <w:rFonts w:asciiTheme="minorHAnsi" w:hAnsiTheme="minorHAnsi" w:cstheme="minorHAnsi"/>
        </w:rPr>
        <w:t xml:space="preserve"> Industries Ltd is committed to protecting the environment, promoting sustainable manufacturing processes, and extending our eco-friendly mindset across our entire supply chain. This commitment is not only an important social responsibility but also creates value for our business, customers, stakeholders, and employees</w:t>
      </w:r>
      <w:r w:rsidR="00B649A1" w:rsidRPr="007F02F3">
        <w:rPr>
          <w:rFonts w:asciiTheme="minorHAnsi" w:hAnsiTheme="minorHAnsi" w:cstheme="minorHAnsi"/>
        </w:rPr>
        <w:t>.</w:t>
      </w:r>
    </w:p>
    <w:p w14:paraId="2CC1DA28" w14:textId="06231CB2"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3" w:name="_Toc182909498"/>
      <w:r w:rsidRPr="00AC260E">
        <w:rPr>
          <w:rFonts w:asciiTheme="minorHAnsi" w:hAnsiTheme="minorHAnsi" w:cstheme="minorHAnsi"/>
          <w:color w:val="FF9933"/>
        </w:rPr>
        <w:t xml:space="preserve">Sustainability the </w:t>
      </w:r>
      <w:proofErr w:type="spellStart"/>
      <w:r w:rsidRPr="00AC260E">
        <w:rPr>
          <w:rFonts w:asciiTheme="minorHAnsi" w:hAnsiTheme="minorHAnsi" w:cstheme="minorHAnsi"/>
          <w:color w:val="FF9933"/>
        </w:rPr>
        <w:t>Bedmutha</w:t>
      </w:r>
      <w:proofErr w:type="spellEnd"/>
      <w:r w:rsidRPr="00AC260E">
        <w:rPr>
          <w:rFonts w:asciiTheme="minorHAnsi" w:hAnsiTheme="minorHAnsi" w:cstheme="minorHAnsi"/>
          <w:color w:val="FF9933"/>
        </w:rPr>
        <w:t xml:space="preserve"> Way</w:t>
      </w:r>
      <w:bookmarkEnd w:id="3"/>
    </w:p>
    <w:p w14:paraId="54319844" w14:textId="77777777" w:rsidR="000B01B5" w:rsidRPr="007F02F3" w:rsidRDefault="000B01B5" w:rsidP="000B01B5">
      <w:pPr>
        <w:spacing w:line="276" w:lineRule="auto"/>
        <w:jc w:val="both"/>
        <w:rPr>
          <w:rFonts w:asciiTheme="minorHAnsi" w:hAnsiTheme="minorHAnsi" w:cstheme="minorHAnsi"/>
        </w:rPr>
      </w:pPr>
      <w:r w:rsidRPr="007F02F3">
        <w:rPr>
          <w:rFonts w:asciiTheme="minorHAnsi" w:hAnsiTheme="minorHAnsi" w:cstheme="minorHAnsi"/>
        </w:rPr>
        <w:t xml:space="preserve">It is the policy of </w:t>
      </w:r>
      <w:proofErr w:type="spellStart"/>
      <w:r w:rsidRPr="007F02F3">
        <w:rPr>
          <w:rFonts w:asciiTheme="minorHAnsi" w:hAnsiTheme="minorHAnsi" w:cstheme="minorHAnsi"/>
        </w:rPr>
        <w:t>Bedmutha</w:t>
      </w:r>
      <w:proofErr w:type="spellEnd"/>
      <w:r w:rsidRPr="007F02F3">
        <w:rPr>
          <w:rFonts w:asciiTheme="minorHAnsi" w:hAnsiTheme="minorHAnsi" w:cstheme="minorHAnsi"/>
        </w:rPr>
        <w:t xml:space="preserve"> Industries Ltd to design, manufacture, and deliver our wire products and to operate our business in a way that protects the environment and promotes the sustainable use of natural resources. This includes responsible sourcing of raw materials, efficient use of energy, waste reduction, water conservation, and clean production processes, while extending our eco-friendly mindset across the value chain.</w:t>
      </w:r>
    </w:p>
    <w:p w14:paraId="0DAB5188" w14:textId="77777777" w:rsidR="000B01B5" w:rsidRPr="007F02F3" w:rsidRDefault="000B01B5" w:rsidP="000B01B5">
      <w:pPr>
        <w:spacing w:line="276" w:lineRule="auto"/>
        <w:jc w:val="both"/>
        <w:rPr>
          <w:rFonts w:asciiTheme="minorHAnsi" w:hAnsiTheme="minorHAnsi" w:cstheme="minorHAnsi"/>
        </w:rPr>
      </w:pPr>
    </w:p>
    <w:p w14:paraId="7014E4F2" w14:textId="0063864F" w:rsidR="00B649A1" w:rsidRPr="007F02F3" w:rsidRDefault="000B01B5" w:rsidP="000B01B5">
      <w:pPr>
        <w:spacing w:line="276" w:lineRule="auto"/>
        <w:jc w:val="both"/>
        <w:rPr>
          <w:rFonts w:asciiTheme="minorHAnsi" w:hAnsiTheme="minorHAnsi" w:cstheme="minorHAnsi"/>
        </w:rPr>
      </w:pPr>
      <w:r w:rsidRPr="007F02F3">
        <w:rPr>
          <w:rFonts w:asciiTheme="minorHAnsi" w:hAnsiTheme="minorHAnsi" w:cstheme="minorHAnsi"/>
        </w:rPr>
        <w:t xml:space="preserve">We set annual goals, develop necessary capabilities, and commit appropriate resources to achieve this policy through innovation, operational efficiency, and aligning </w:t>
      </w:r>
      <w:proofErr w:type="spellStart"/>
      <w:r w:rsidRPr="007F02F3">
        <w:rPr>
          <w:rFonts w:asciiTheme="minorHAnsi" w:hAnsiTheme="minorHAnsi" w:cstheme="minorHAnsi"/>
        </w:rPr>
        <w:t>Bedmutha</w:t>
      </w:r>
      <w:proofErr w:type="spellEnd"/>
      <w:r w:rsidRPr="007F02F3">
        <w:rPr>
          <w:rFonts w:asciiTheme="minorHAnsi" w:hAnsiTheme="minorHAnsi" w:cstheme="minorHAnsi"/>
        </w:rPr>
        <w:t xml:space="preserve"> Industries' supply chain with this policy</w:t>
      </w:r>
      <w:r w:rsidR="00B649A1" w:rsidRPr="007F02F3">
        <w:rPr>
          <w:rFonts w:asciiTheme="minorHAnsi" w:hAnsiTheme="minorHAnsi" w:cstheme="minorHAnsi"/>
        </w:rPr>
        <w:t>.</w:t>
      </w:r>
    </w:p>
    <w:p w14:paraId="5C87B186" w14:textId="7FBB93DB" w:rsidR="002816B8" w:rsidRPr="007F02F3" w:rsidRDefault="002816B8" w:rsidP="000E5AED">
      <w:pPr>
        <w:pStyle w:val="Heading1"/>
        <w:numPr>
          <w:ilvl w:val="0"/>
          <w:numId w:val="9"/>
        </w:numPr>
        <w:spacing w:line="276" w:lineRule="auto"/>
        <w:ind w:left="0"/>
        <w:jc w:val="both"/>
        <w:rPr>
          <w:rFonts w:asciiTheme="minorHAnsi" w:hAnsiTheme="minorHAnsi" w:cstheme="minorHAnsi"/>
          <w:color w:val="FF9933"/>
        </w:rPr>
      </w:pPr>
      <w:bookmarkStart w:id="4" w:name="_Toc172379204"/>
      <w:bookmarkStart w:id="5" w:name="_Toc172379491"/>
      <w:bookmarkStart w:id="6" w:name="_Toc172379519"/>
      <w:bookmarkStart w:id="7" w:name="_Toc182909499"/>
      <w:r w:rsidRPr="007F02F3">
        <w:rPr>
          <w:rFonts w:asciiTheme="minorHAnsi" w:hAnsiTheme="minorHAnsi" w:cstheme="minorHAnsi"/>
          <w:color w:val="FF9933"/>
        </w:rPr>
        <w:t>Scope</w:t>
      </w:r>
      <w:bookmarkEnd w:id="4"/>
      <w:bookmarkEnd w:id="5"/>
      <w:bookmarkEnd w:id="6"/>
      <w:bookmarkEnd w:id="7"/>
    </w:p>
    <w:p w14:paraId="5942AA48" w14:textId="68BED7B8" w:rsidR="002816B8" w:rsidRPr="007F02F3" w:rsidRDefault="000B01B5" w:rsidP="000E5AED">
      <w:pPr>
        <w:spacing w:line="276" w:lineRule="auto"/>
        <w:jc w:val="both"/>
        <w:rPr>
          <w:rFonts w:asciiTheme="minorHAnsi" w:hAnsiTheme="minorHAnsi" w:cstheme="minorHAnsi"/>
        </w:rPr>
      </w:pPr>
      <w:r w:rsidRPr="007F02F3">
        <w:rPr>
          <w:rFonts w:asciiTheme="minorHAnsi" w:hAnsiTheme="minorHAnsi" w:cstheme="minorHAnsi"/>
        </w:rPr>
        <w:t>This policy applies to all employees, stakeholders, contractors, partners, customers, contractual workers, and anyone acting on behalf of the following sites:</w:t>
      </w:r>
    </w:p>
    <w:p w14:paraId="7996E2E5" w14:textId="77777777" w:rsidR="00E554ED" w:rsidRPr="007F02F3" w:rsidRDefault="00E554ED" w:rsidP="000E5AED">
      <w:pPr>
        <w:spacing w:line="276" w:lineRule="auto"/>
        <w:jc w:val="both"/>
        <w:rPr>
          <w:rFonts w:asciiTheme="minorHAnsi" w:hAnsiTheme="minorHAnsi" w:cstheme="minorHAnsi"/>
        </w:rPr>
      </w:pPr>
    </w:p>
    <w:tbl>
      <w:tblPr>
        <w:tblStyle w:val="TableGrid"/>
        <w:tblW w:w="5000" w:type="pct"/>
        <w:tblLook w:val="04A0" w:firstRow="1" w:lastRow="0" w:firstColumn="1" w:lastColumn="0" w:noHBand="0" w:noVBand="1"/>
      </w:tblPr>
      <w:tblGrid>
        <w:gridCol w:w="9016"/>
      </w:tblGrid>
      <w:tr w:rsidR="00EC30E3" w:rsidRPr="007F02F3" w14:paraId="67F3E9D0" w14:textId="77777777" w:rsidTr="00EC30E3">
        <w:tc>
          <w:tcPr>
            <w:tcW w:w="5000" w:type="pct"/>
          </w:tcPr>
          <w:p w14:paraId="1B780F69" w14:textId="17BD063D" w:rsidR="00EC30E3" w:rsidRPr="007F02F3" w:rsidRDefault="00637164" w:rsidP="000E5AED">
            <w:pPr>
              <w:pStyle w:val="ListParagraph"/>
              <w:spacing w:line="276" w:lineRule="auto"/>
              <w:ind w:left="0"/>
              <w:jc w:val="both"/>
              <w:rPr>
                <w:rFonts w:cstheme="minorHAnsi"/>
              </w:rPr>
            </w:pPr>
            <w:proofErr w:type="spellStart"/>
            <w:r w:rsidRPr="00637164">
              <w:rPr>
                <w:rFonts w:cstheme="minorHAnsi"/>
              </w:rPr>
              <w:t>Bedmutha</w:t>
            </w:r>
            <w:proofErr w:type="spellEnd"/>
            <w:r w:rsidRPr="00637164">
              <w:rPr>
                <w:rFonts w:cstheme="minorHAnsi"/>
              </w:rPr>
              <w:t xml:space="preserve"> Industries Ltd</w:t>
            </w:r>
          </w:p>
        </w:tc>
      </w:tr>
      <w:tr w:rsidR="00EC30E3" w:rsidRPr="007F02F3" w14:paraId="60A7F42B" w14:textId="77777777" w:rsidTr="00EC30E3">
        <w:tc>
          <w:tcPr>
            <w:tcW w:w="5000" w:type="pct"/>
          </w:tcPr>
          <w:p w14:paraId="39F9114D" w14:textId="77777777" w:rsidR="00473473" w:rsidRPr="00473473" w:rsidRDefault="00EC30E3" w:rsidP="00473473">
            <w:pPr>
              <w:spacing w:line="276" w:lineRule="auto"/>
              <w:jc w:val="both"/>
              <w:rPr>
                <w:rFonts w:cstheme="minorHAnsi"/>
              </w:rPr>
            </w:pPr>
            <w:r w:rsidRPr="00473473">
              <w:rPr>
                <w:rFonts w:cstheme="minorHAnsi"/>
              </w:rPr>
              <w:t xml:space="preserve">Address: </w:t>
            </w:r>
            <w:r w:rsidR="00473473" w:rsidRPr="00473473">
              <w:rPr>
                <w:rFonts w:cstheme="minorHAnsi"/>
              </w:rPr>
              <w:t>Plot No. E-1, Nardana Central Government Industrial Growth Centre, Phase -</w:t>
            </w:r>
          </w:p>
          <w:p w14:paraId="0CA99439" w14:textId="117B9B2F" w:rsidR="00EC30E3" w:rsidRPr="007F02F3" w:rsidRDefault="00473473" w:rsidP="00473473">
            <w:pPr>
              <w:pStyle w:val="ListParagraph"/>
              <w:spacing w:line="276" w:lineRule="auto"/>
              <w:ind w:left="0"/>
              <w:jc w:val="both"/>
              <w:rPr>
                <w:rFonts w:cstheme="minorHAnsi"/>
              </w:rPr>
            </w:pPr>
            <w:r w:rsidRPr="00473473">
              <w:rPr>
                <w:rFonts w:cstheme="minorHAnsi"/>
              </w:rPr>
              <w:t xml:space="preserve">II, </w:t>
            </w:r>
            <w:proofErr w:type="spellStart"/>
            <w:r w:rsidRPr="00473473">
              <w:rPr>
                <w:rFonts w:cstheme="minorHAnsi"/>
              </w:rPr>
              <w:t>Waghadi</w:t>
            </w:r>
            <w:proofErr w:type="spellEnd"/>
            <w:r w:rsidRPr="00473473">
              <w:rPr>
                <w:rFonts w:cstheme="minorHAnsi"/>
              </w:rPr>
              <w:t xml:space="preserve">-Khurd, </w:t>
            </w:r>
            <w:proofErr w:type="spellStart"/>
            <w:r w:rsidRPr="00473473">
              <w:rPr>
                <w:rFonts w:cstheme="minorHAnsi"/>
              </w:rPr>
              <w:t>Shindhkheda</w:t>
            </w:r>
            <w:proofErr w:type="spellEnd"/>
            <w:r w:rsidRPr="00473473">
              <w:rPr>
                <w:rFonts w:cstheme="minorHAnsi"/>
              </w:rPr>
              <w:t xml:space="preserve">, </w:t>
            </w:r>
            <w:proofErr w:type="spellStart"/>
            <w:r w:rsidRPr="00473473">
              <w:rPr>
                <w:rFonts w:cstheme="minorHAnsi"/>
              </w:rPr>
              <w:t>Dist</w:t>
            </w:r>
            <w:proofErr w:type="spellEnd"/>
            <w:r w:rsidRPr="00473473">
              <w:rPr>
                <w:rFonts w:cstheme="minorHAnsi"/>
              </w:rPr>
              <w:t xml:space="preserve"> - Dhule - 424309, Maharashtra</w:t>
            </w:r>
            <w:r>
              <w:rPr>
                <w:rFonts w:cstheme="minorHAnsi"/>
              </w:rPr>
              <w:t>.</w:t>
            </w:r>
          </w:p>
        </w:tc>
      </w:tr>
      <w:tr w:rsidR="00EC30E3" w:rsidRPr="007F02F3" w14:paraId="1328689B" w14:textId="77777777" w:rsidTr="00EC30E3">
        <w:tc>
          <w:tcPr>
            <w:tcW w:w="5000" w:type="pct"/>
          </w:tcPr>
          <w:p w14:paraId="41FC9D39" w14:textId="1D21BA6A" w:rsidR="00637164" w:rsidRPr="00637164" w:rsidRDefault="00637164" w:rsidP="00637164">
            <w:pPr>
              <w:pStyle w:val="ListParagraph"/>
              <w:spacing w:line="276" w:lineRule="auto"/>
              <w:ind w:left="-3"/>
              <w:jc w:val="both"/>
              <w:rPr>
                <w:rFonts w:cstheme="minorHAnsi"/>
              </w:rPr>
            </w:pPr>
            <w:hyperlink r:id="rId9" w:history="1">
              <w:r w:rsidRPr="00647748">
                <w:rPr>
                  <w:rStyle w:val="Hyperlink"/>
                  <w:rFonts w:cstheme="minorHAnsi"/>
                </w:rPr>
                <w:t>http://www.bedmutha.com/</w:t>
              </w:r>
            </w:hyperlink>
          </w:p>
        </w:tc>
      </w:tr>
    </w:tbl>
    <w:p w14:paraId="6CA00E3A" w14:textId="26230D21" w:rsidR="00B649A1" w:rsidRPr="007F02F3"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8" w:name="_Toc182909500"/>
      <w:r w:rsidRPr="00AC260E">
        <w:rPr>
          <w:rFonts w:asciiTheme="minorHAnsi" w:hAnsiTheme="minorHAnsi" w:cstheme="minorHAnsi"/>
          <w:color w:val="FF9933"/>
        </w:rPr>
        <w:t>Environmental Responsibilities and Expectations</w:t>
      </w:r>
      <w:bookmarkEnd w:id="8"/>
    </w:p>
    <w:p w14:paraId="534EA541" w14:textId="77777777" w:rsidR="00B649A1" w:rsidRPr="007F02F3" w:rsidRDefault="00B649A1" w:rsidP="000E5AED">
      <w:pPr>
        <w:pStyle w:val="ListParagraph"/>
        <w:numPr>
          <w:ilvl w:val="0"/>
          <w:numId w:val="11"/>
        </w:numPr>
        <w:spacing w:line="276" w:lineRule="auto"/>
        <w:ind w:left="0"/>
        <w:jc w:val="both"/>
        <w:rPr>
          <w:rFonts w:asciiTheme="minorHAnsi" w:hAnsiTheme="minorHAnsi" w:cstheme="minorHAnsi"/>
          <w:b/>
          <w:bCs/>
          <w:sz w:val="26"/>
          <w:szCs w:val="26"/>
        </w:rPr>
      </w:pPr>
      <w:r w:rsidRPr="007F02F3">
        <w:rPr>
          <w:rFonts w:asciiTheme="minorHAnsi" w:hAnsiTheme="minorHAnsi" w:cstheme="minorHAnsi"/>
          <w:b/>
          <w:bCs/>
          <w:sz w:val="26"/>
          <w:szCs w:val="26"/>
        </w:rPr>
        <w:t>Environmental Compliance</w:t>
      </w:r>
    </w:p>
    <w:p w14:paraId="4861E00B" w14:textId="6F55C033" w:rsidR="002816B8" w:rsidRPr="007F02F3" w:rsidRDefault="000B01B5" w:rsidP="000E5AED">
      <w:pPr>
        <w:spacing w:after="240" w:line="276" w:lineRule="auto"/>
        <w:jc w:val="both"/>
        <w:rPr>
          <w:rFonts w:asciiTheme="minorHAnsi" w:hAnsiTheme="minorHAnsi" w:cstheme="minorHAnsi"/>
        </w:rPr>
      </w:pPr>
      <w:proofErr w:type="spellStart"/>
      <w:r w:rsidRPr="007F02F3">
        <w:rPr>
          <w:rFonts w:asciiTheme="minorHAnsi" w:hAnsiTheme="minorHAnsi" w:cstheme="minorHAnsi"/>
        </w:rPr>
        <w:t>Bedmutha</w:t>
      </w:r>
      <w:proofErr w:type="spellEnd"/>
      <w:r w:rsidRPr="007F02F3">
        <w:rPr>
          <w:rFonts w:asciiTheme="minorHAnsi" w:hAnsiTheme="minorHAnsi" w:cstheme="minorHAnsi"/>
        </w:rPr>
        <w:t xml:space="preserve"> Industries Ltd complies with all applicable environmental laws and regulations. We foster employee engagement, set performance standards, and utilize an Environmental Management System to drive compliance and continuous improvement, including through</w:t>
      </w:r>
      <w:r w:rsidR="00B649A1" w:rsidRPr="007F02F3">
        <w:rPr>
          <w:rFonts w:asciiTheme="minorHAnsi" w:hAnsiTheme="minorHAnsi" w:cstheme="minorHAnsi"/>
        </w:rPr>
        <w:t>:</w:t>
      </w:r>
    </w:p>
    <w:p w14:paraId="4B8A13A9"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Implementing energy efficiency measures to reduce our carbon footprint.</w:t>
      </w:r>
    </w:p>
    <w:p w14:paraId="0B211ECD"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Adopting renewable energy sources to enhance our environmental sustainability.</w:t>
      </w:r>
    </w:p>
    <w:p w14:paraId="10A7613D"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Setting and achieving greenhouse gas (GHG) reduction targets through various sustainability initiatives.</w:t>
      </w:r>
    </w:p>
    <w:p w14:paraId="004A0E92"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lastRenderedPageBreak/>
        <w:t>Minimizing waste generation and promoting recycling throughout our operations and supply chain.</w:t>
      </w:r>
    </w:p>
    <w:p w14:paraId="341DAD5D"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Supporting biodiversity by sourcing materials responsibly and engaging in local conservation efforts.</w:t>
      </w:r>
    </w:p>
    <w:p w14:paraId="719096B6"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Implementing robust procedures to manage contamination effectively.</w:t>
      </w:r>
    </w:p>
    <w:p w14:paraId="52F2A8BF"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Reducing air pollution by adopting advanced processing technologies and emissions control measures.</w:t>
      </w:r>
    </w:p>
    <w:p w14:paraId="42407F21"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Minimizing noise pollution through soundproofing technologies and maintaining operational standards.</w:t>
      </w:r>
    </w:p>
    <w:p w14:paraId="3F59E35D"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Managing raw materials and chemicals responsibly, including the use of eco-friendly materials and processes.</w:t>
      </w:r>
    </w:p>
    <w:p w14:paraId="76744079" w14:textId="77777777" w:rsidR="000B01B5" w:rsidRPr="007F02F3" w:rsidRDefault="000B01B5" w:rsidP="000B01B5">
      <w:pPr>
        <w:pStyle w:val="ListParagraph"/>
        <w:numPr>
          <w:ilvl w:val="0"/>
          <w:numId w:val="1"/>
        </w:numPr>
        <w:spacing w:line="276" w:lineRule="auto"/>
        <w:jc w:val="both"/>
        <w:rPr>
          <w:rFonts w:asciiTheme="minorHAnsi" w:hAnsiTheme="minorHAnsi" w:cstheme="minorHAnsi"/>
        </w:rPr>
      </w:pPr>
      <w:r w:rsidRPr="007F02F3">
        <w:rPr>
          <w:rFonts w:asciiTheme="minorHAnsi" w:hAnsiTheme="minorHAnsi" w:cstheme="minorHAnsi"/>
        </w:rPr>
        <w:t>Developing products that have minimal environmental impact during their use phase.</w:t>
      </w:r>
    </w:p>
    <w:p w14:paraId="67EC4370" w14:textId="64DA4C0E" w:rsidR="00C755D5" w:rsidRPr="007F02F3" w:rsidRDefault="000B01B5" w:rsidP="000B01B5">
      <w:pPr>
        <w:pStyle w:val="ListParagraph"/>
        <w:numPr>
          <w:ilvl w:val="0"/>
          <w:numId w:val="1"/>
        </w:numPr>
        <w:spacing w:line="276" w:lineRule="auto"/>
        <w:jc w:val="both"/>
        <w:rPr>
          <w:rFonts w:asciiTheme="minorHAnsi" w:hAnsiTheme="minorHAnsi" w:cstheme="minorHAnsi"/>
          <w:b/>
          <w:bCs/>
        </w:rPr>
      </w:pPr>
      <w:r w:rsidRPr="007F02F3">
        <w:rPr>
          <w:rFonts w:asciiTheme="minorHAnsi" w:hAnsiTheme="minorHAnsi" w:cstheme="minorHAnsi"/>
        </w:rPr>
        <w:t>Promoting sustainable consumption by advocating for wire products as environmentally friendly alternatives to less sustainable options</w:t>
      </w:r>
      <w:r w:rsidR="00B649A1" w:rsidRPr="007F02F3">
        <w:rPr>
          <w:rFonts w:asciiTheme="minorHAnsi" w:hAnsiTheme="minorHAnsi" w:cstheme="minorHAnsi"/>
        </w:rPr>
        <w:t>;</w:t>
      </w:r>
    </w:p>
    <w:p w14:paraId="240F8365" w14:textId="67B44417" w:rsidR="00633ADD" w:rsidRPr="007F02F3" w:rsidRDefault="00AC260E" w:rsidP="00633ADD">
      <w:pPr>
        <w:pStyle w:val="Heading1"/>
        <w:numPr>
          <w:ilvl w:val="0"/>
          <w:numId w:val="9"/>
        </w:numPr>
        <w:spacing w:line="276" w:lineRule="auto"/>
        <w:ind w:left="0"/>
        <w:jc w:val="both"/>
        <w:rPr>
          <w:rFonts w:asciiTheme="minorHAnsi" w:hAnsiTheme="minorHAnsi" w:cstheme="minorHAnsi"/>
          <w:color w:val="FF9933"/>
        </w:rPr>
      </w:pPr>
      <w:bookmarkStart w:id="9" w:name="_Toc182909501"/>
      <w:r w:rsidRPr="00AC260E">
        <w:rPr>
          <w:rFonts w:asciiTheme="minorHAnsi" w:hAnsiTheme="minorHAnsi" w:cstheme="minorHAnsi"/>
          <w:color w:val="FF9933"/>
        </w:rPr>
        <w:t>Specific Environmental Commitments</w:t>
      </w:r>
      <w:r>
        <w:rPr>
          <w:rFonts w:asciiTheme="minorHAnsi" w:hAnsiTheme="minorHAnsi" w:cstheme="minorHAnsi"/>
          <w:color w:val="FF9933"/>
        </w:rPr>
        <w:tab/>
      </w:r>
      <w:r w:rsidR="00633ADD" w:rsidRPr="007F02F3">
        <w:rPr>
          <w:rFonts w:asciiTheme="minorHAnsi" w:hAnsiTheme="minorHAnsi" w:cstheme="minorHAnsi"/>
          <w:color w:val="FF9933"/>
        </w:rPr>
        <w:t>:</w:t>
      </w:r>
      <w:bookmarkEnd w:id="9"/>
      <w:r w:rsidR="00633ADD" w:rsidRPr="007F02F3">
        <w:rPr>
          <w:rFonts w:asciiTheme="minorHAnsi" w:hAnsiTheme="minorHAnsi" w:cstheme="minorHAnsi"/>
          <w:color w:val="FF9933"/>
        </w:rPr>
        <w:t xml:space="preserve"> </w:t>
      </w:r>
    </w:p>
    <w:p w14:paraId="7A507F35" w14:textId="64F784A4" w:rsidR="000E5DCA" w:rsidRPr="007F02F3" w:rsidRDefault="000E5DCA" w:rsidP="000E5DCA">
      <w:pPr>
        <w:pStyle w:val="ListParagraph"/>
        <w:numPr>
          <w:ilvl w:val="0"/>
          <w:numId w:val="12"/>
        </w:numPr>
        <w:ind w:left="0" w:hanging="426"/>
        <w:rPr>
          <w:rFonts w:asciiTheme="minorHAnsi" w:hAnsiTheme="minorHAnsi" w:cstheme="minorHAnsi"/>
          <w:b/>
          <w:bCs/>
          <w:sz w:val="26"/>
          <w:szCs w:val="26"/>
        </w:rPr>
      </w:pPr>
      <w:r w:rsidRPr="007F02F3">
        <w:rPr>
          <w:rFonts w:asciiTheme="minorHAnsi" w:hAnsiTheme="minorHAnsi" w:cstheme="minorHAnsi"/>
          <w:b/>
          <w:bCs/>
          <w:sz w:val="26"/>
          <w:szCs w:val="26"/>
        </w:rPr>
        <w:t>Establishes 2022 as the Baseline year for measuring progress and achievements in our sustainability initiatives.</w:t>
      </w:r>
    </w:p>
    <w:p w14:paraId="1F3F213F" w14:textId="77777777" w:rsidR="00633ADD" w:rsidRPr="007F02F3" w:rsidRDefault="00633ADD" w:rsidP="00633ADD">
      <w:pPr>
        <w:rPr>
          <w:rFonts w:asciiTheme="minorHAnsi" w:hAnsiTheme="minorHAnsi" w:cstheme="minorHAnsi"/>
        </w:rPr>
      </w:pPr>
    </w:p>
    <w:p w14:paraId="6DC3E7FA" w14:textId="77777777" w:rsidR="00C11B1B" w:rsidRPr="007F02F3" w:rsidRDefault="00C11B1B" w:rsidP="000E5AED">
      <w:pPr>
        <w:pStyle w:val="ListParagraph"/>
        <w:numPr>
          <w:ilvl w:val="0"/>
          <w:numId w:val="2"/>
        </w:numPr>
        <w:spacing w:line="276" w:lineRule="auto"/>
        <w:ind w:left="0"/>
        <w:jc w:val="both"/>
        <w:rPr>
          <w:rFonts w:asciiTheme="minorHAnsi" w:hAnsiTheme="minorHAnsi" w:cstheme="minorHAnsi"/>
          <w:b/>
          <w:bCs/>
          <w:sz w:val="26"/>
          <w:szCs w:val="26"/>
        </w:rPr>
      </w:pPr>
      <w:r w:rsidRPr="007F02F3">
        <w:rPr>
          <w:rFonts w:asciiTheme="minorHAnsi" w:hAnsiTheme="minorHAnsi" w:cstheme="minorHAnsi"/>
          <w:b/>
          <w:bCs/>
          <w:sz w:val="26"/>
          <w:szCs w:val="26"/>
        </w:rPr>
        <w:t>Water usage reduction and recycling:</w:t>
      </w:r>
    </w:p>
    <w:p w14:paraId="754AB28E" w14:textId="23B36562" w:rsidR="009C4BA8" w:rsidRPr="007F02F3" w:rsidRDefault="009C4BA8" w:rsidP="009C4BA8">
      <w:pPr>
        <w:pStyle w:val="ListParagraph"/>
        <w:numPr>
          <w:ilvl w:val="0"/>
          <w:numId w:val="10"/>
        </w:numPr>
        <w:spacing w:line="276" w:lineRule="auto"/>
        <w:jc w:val="both"/>
        <w:rPr>
          <w:rFonts w:asciiTheme="minorHAnsi" w:hAnsiTheme="minorHAnsi" w:cstheme="minorHAnsi"/>
        </w:rPr>
      </w:pPr>
      <w:proofErr w:type="spellStart"/>
      <w:r w:rsidRPr="007F02F3">
        <w:rPr>
          <w:rFonts w:asciiTheme="minorHAnsi" w:hAnsiTheme="minorHAnsi" w:cstheme="minorHAnsi"/>
        </w:rPr>
        <w:t>Bedmutha</w:t>
      </w:r>
      <w:proofErr w:type="spellEnd"/>
      <w:r w:rsidRPr="007F02F3">
        <w:rPr>
          <w:rFonts w:asciiTheme="minorHAnsi" w:hAnsiTheme="minorHAnsi" w:cstheme="minorHAnsi"/>
        </w:rPr>
        <w:t xml:space="preserve"> aims to reduce water consumption through improved technologies, water-saving practices, and automated monitoring systems across production units. By 202</w:t>
      </w:r>
      <w:r w:rsidR="008D2A58" w:rsidRPr="007F02F3">
        <w:rPr>
          <w:rFonts w:asciiTheme="minorHAnsi" w:hAnsiTheme="minorHAnsi" w:cstheme="minorHAnsi"/>
        </w:rPr>
        <w:t>6</w:t>
      </w:r>
      <w:r w:rsidRPr="007F02F3">
        <w:rPr>
          <w:rFonts w:asciiTheme="minorHAnsi" w:hAnsiTheme="minorHAnsi" w:cstheme="minorHAnsi"/>
        </w:rPr>
        <w:t>, this initiative targets a 15% reduction.</w:t>
      </w:r>
    </w:p>
    <w:p w14:paraId="76A06081" w14:textId="1352D43C" w:rsidR="001522E7" w:rsidRPr="007F02F3" w:rsidRDefault="009C4BA8" w:rsidP="009C4BA8">
      <w:pPr>
        <w:pStyle w:val="ListParagraph"/>
        <w:numPr>
          <w:ilvl w:val="0"/>
          <w:numId w:val="10"/>
        </w:numPr>
        <w:spacing w:line="276" w:lineRule="auto"/>
        <w:jc w:val="both"/>
        <w:rPr>
          <w:rFonts w:asciiTheme="minorHAnsi" w:hAnsiTheme="minorHAnsi" w:cstheme="minorHAnsi"/>
        </w:rPr>
      </w:pPr>
      <w:r w:rsidRPr="007F02F3">
        <w:rPr>
          <w:rFonts w:asciiTheme="minorHAnsi" w:hAnsiTheme="minorHAnsi" w:cstheme="minorHAnsi"/>
        </w:rPr>
        <w:t xml:space="preserve">The company plans to recycle water used by implementing a closed-loop recycling system for non-critical processes like cooling and cleaning. By </w:t>
      </w:r>
      <w:r w:rsidR="008D2A58" w:rsidRPr="007F02F3">
        <w:rPr>
          <w:rFonts w:asciiTheme="minorHAnsi" w:hAnsiTheme="minorHAnsi" w:cstheme="minorHAnsi"/>
        </w:rPr>
        <w:t>2026</w:t>
      </w:r>
      <w:r w:rsidRPr="007F02F3">
        <w:rPr>
          <w:rFonts w:asciiTheme="minorHAnsi" w:hAnsiTheme="minorHAnsi" w:cstheme="minorHAnsi"/>
        </w:rPr>
        <w:t xml:space="preserve">, </w:t>
      </w:r>
      <w:r w:rsidR="008D2A58" w:rsidRPr="007F02F3">
        <w:rPr>
          <w:rFonts w:asciiTheme="minorHAnsi" w:hAnsiTheme="minorHAnsi" w:cstheme="minorHAnsi"/>
        </w:rPr>
        <w:t>4</w:t>
      </w:r>
      <w:r w:rsidRPr="007F02F3">
        <w:rPr>
          <w:rFonts w:asciiTheme="minorHAnsi" w:hAnsiTheme="minorHAnsi" w:cstheme="minorHAnsi"/>
        </w:rPr>
        <w:t>0% of water usage will be recycled</w:t>
      </w:r>
      <w:r w:rsidR="001522E7" w:rsidRPr="007F02F3">
        <w:rPr>
          <w:rFonts w:asciiTheme="minorHAnsi" w:hAnsiTheme="minorHAnsi" w:cstheme="minorHAnsi"/>
        </w:rPr>
        <w:t>.</w:t>
      </w:r>
    </w:p>
    <w:p w14:paraId="780C7C3B" w14:textId="77777777" w:rsidR="009C4BA8" w:rsidRPr="007F02F3" w:rsidRDefault="009C4BA8" w:rsidP="009C4BA8">
      <w:pPr>
        <w:spacing w:line="276" w:lineRule="auto"/>
        <w:jc w:val="both"/>
        <w:rPr>
          <w:rFonts w:asciiTheme="minorHAnsi" w:hAnsiTheme="minorHAnsi" w:cstheme="minorHAnsi"/>
        </w:rPr>
      </w:pPr>
    </w:p>
    <w:p w14:paraId="5F906657"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Renewable Energy Adoption and Energy Efficiency:</w:t>
      </w:r>
    </w:p>
    <w:p w14:paraId="41B2FFFB" w14:textId="5CB50BAE"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focused on increasing renewable energy usage through solar energy installations and sourcing green energy from certified suppliers. By 202</w:t>
      </w:r>
      <w:r w:rsidR="008D2A58" w:rsidRPr="007F02F3">
        <w:rPr>
          <w:rFonts w:asciiTheme="minorHAnsi" w:hAnsiTheme="minorHAnsi" w:cstheme="minorHAnsi"/>
        </w:rPr>
        <w:t>6</w:t>
      </w:r>
      <w:r w:rsidRPr="009C4BA8">
        <w:rPr>
          <w:rFonts w:asciiTheme="minorHAnsi" w:hAnsiTheme="minorHAnsi" w:cstheme="minorHAnsi"/>
        </w:rPr>
        <w:t>, 30% of energy consumption will come from renewable sources.</w:t>
      </w:r>
    </w:p>
    <w:p w14:paraId="0B131B00" w14:textId="6BCA30AC"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The company seeks to improve energy efficiency by upgrading machinery, conducting audits, and adopting energy-saving technologies. By 202</w:t>
      </w:r>
      <w:r w:rsidR="008D2A58" w:rsidRPr="007F02F3">
        <w:rPr>
          <w:rFonts w:asciiTheme="minorHAnsi" w:hAnsiTheme="minorHAnsi" w:cstheme="minorHAnsi"/>
        </w:rPr>
        <w:t>6</w:t>
      </w:r>
      <w:r w:rsidRPr="009C4BA8">
        <w:rPr>
          <w:rFonts w:asciiTheme="minorHAnsi" w:hAnsiTheme="minorHAnsi" w:cstheme="minorHAnsi"/>
        </w:rPr>
        <w:t>, energy efficiency will improve by 20%.</w:t>
      </w:r>
    </w:p>
    <w:p w14:paraId="2C38CCC5" w14:textId="77777777" w:rsidR="009C4BA8" w:rsidRDefault="009C4BA8" w:rsidP="009C4BA8">
      <w:pPr>
        <w:pStyle w:val="ListParagraph"/>
        <w:spacing w:line="276" w:lineRule="auto"/>
        <w:ind w:left="360"/>
        <w:jc w:val="both"/>
        <w:rPr>
          <w:rFonts w:asciiTheme="minorHAnsi" w:hAnsiTheme="minorHAnsi" w:cstheme="minorHAnsi"/>
        </w:rPr>
      </w:pPr>
    </w:p>
    <w:p w14:paraId="510141C2" w14:textId="77777777" w:rsidR="00CE72D8" w:rsidRDefault="00CE72D8" w:rsidP="009C4BA8">
      <w:pPr>
        <w:pStyle w:val="ListParagraph"/>
        <w:spacing w:line="276" w:lineRule="auto"/>
        <w:ind w:left="360"/>
        <w:jc w:val="both"/>
        <w:rPr>
          <w:rFonts w:asciiTheme="minorHAnsi" w:hAnsiTheme="minorHAnsi" w:cstheme="minorHAnsi"/>
        </w:rPr>
      </w:pPr>
    </w:p>
    <w:p w14:paraId="3A06C692" w14:textId="77777777" w:rsidR="00CE72D8" w:rsidRPr="009C4BA8" w:rsidRDefault="00CE72D8" w:rsidP="009C4BA8">
      <w:pPr>
        <w:pStyle w:val="ListParagraph"/>
        <w:spacing w:line="276" w:lineRule="auto"/>
        <w:ind w:left="360"/>
        <w:jc w:val="both"/>
        <w:rPr>
          <w:rFonts w:asciiTheme="minorHAnsi" w:hAnsiTheme="minorHAnsi" w:cstheme="minorHAnsi"/>
        </w:rPr>
      </w:pPr>
    </w:p>
    <w:p w14:paraId="76FF882B"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lastRenderedPageBreak/>
        <w:t>Greenhouse Gas (GHG) Emission Reduction:</w:t>
      </w:r>
    </w:p>
    <w:p w14:paraId="4417CA2A" w14:textId="2A12C15C"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working to reduce Scope 1 and 2 GHG emissions by transitioning to electric vehicles and offsetting emissions with renewable energy projects. By 202</w:t>
      </w:r>
      <w:r w:rsidR="008D2A58" w:rsidRPr="007F02F3">
        <w:rPr>
          <w:rFonts w:asciiTheme="minorHAnsi" w:hAnsiTheme="minorHAnsi" w:cstheme="minorHAnsi"/>
        </w:rPr>
        <w:t>6</w:t>
      </w:r>
      <w:r w:rsidRPr="009C4BA8">
        <w:rPr>
          <w:rFonts w:asciiTheme="minorHAnsi" w:hAnsiTheme="minorHAnsi" w:cstheme="minorHAnsi"/>
        </w:rPr>
        <w:t>, emissions will reduce by 1</w:t>
      </w:r>
      <w:r w:rsidR="008D2A58" w:rsidRPr="007F02F3">
        <w:rPr>
          <w:rFonts w:asciiTheme="minorHAnsi" w:hAnsiTheme="minorHAnsi" w:cstheme="minorHAnsi"/>
        </w:rPr>
        <w:t>5</w:t>
      </w:r>
      <w:r w:rsidRPr="009C4BA8">
        <w:rPr>
          <w:rFonts w:asciiTheme="minorHAnsi" w:hAnsiTheme="minorHAnsi" w:cstheme="minorHAnsi"/>
        </w:rPr>
        <w:t>%.</w:t>
      </w:r>
    </w:p>
    <w:p w14:paraId="5FB38080" w14:textId="46B12D15"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aims to optimize logistics, reduce packaging waste, and support suppliers in adopting low-carbon practices. By </w:t>
      </w:r>
      <w:r w:rsidR="008D2A58" w:rsidRPr="007F02F3">
        <w:rPr>
          <w:rFonts w:asciiTheme="minorHAnsi" w:hAnsiTheme="minorHAnsi" w:cstheme="minorHAnsi"/>
        </w:rPr>
        <w:t>2026</w:t>
      </w:r>
      <w:r w:rsidRPr="009C4BA8">
        <w:rPr>
          <w:rFonts w:asciiTheme="minorHAnsi" w:hAnsiTheme="minorHAnsi" w:cstheme="minorHAnsi"/>
        </w:rPr>
        <w:t>, Scope 3 emissions will also reduce by 1</w:t>
      </w:r>
      <w:r w:rsidR="008D2A58" w:rsidRPr="007F02F3">
        <w:rPr>
          <w:rFonts w:asciiTheme="minorHAnsi" w:hAnsiTheme="minorHAnsi" w:cstheme="minorHAnsi"/>
        </w:rPr>
        <w:t>5</w:t>
      </w:r>
      <w:r w:rsidRPr="009C4BA8">
        <w:rPr>
          <w:rFonts w:asciiTheme="minorHAnsi" w:hAnsiTheme="minorHAnsi" w:cstheme="minorHAnsi"/>
        </w:rPr>
        <w:t>%.</w:t>
      </w:r>
    </w:p>
    <w:p w14:paraId="1E37B8CD" w14:textId="77777777" w:rsidR="009C4BA8" w:rsidRPr="009C4BA8" w:rsidRDefault="009C4BA8" w:rsidP="009C4BA8">
      <w:pPr>
        <w:pStyle w:val="ListParagraph"/>
        <w:spacing w:line="276" w:lineRule="auto"/>
        <w:ind w:left="360"/>
        <w:jc w:val="both"/>
        <w:rPr>
          <w:rFonts w:asciiTheme="minorHAnsi" w:hAnsiTheme="minorHAnsi" w:cstheme="minorHAnsi"/>
        </w:rPr>
      </w:pPr>
    </w:p>
    <w:p w14:paraId="0455A723"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Waste Minimization and Recycling:</w:t>
      </w:r>
    </w:p>
    <w:p w14:paraId="64F9AE1F" w14:textId="4ECB78A4"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committed to reducing waste generation using lean manufacturing techniques and minimizing packaging materials. By </w:t>
      </w:r>
      <w:r w:rsidR="008D2A58" w:rsidRPr="007F02F3">
        <w:rPr>
          <w:rFonts w:asciiTheme="minorHAnsi" w:hAnsiTheme="minorHAnsi" w:cstheme="minorHAnsi"/>
        </w:rPr>
        <w:t>2026</w:t>
      </w:r>
      <w:r w:rsidRPr="009C4BA8">
        <w:rPr>
          <w:rFonts w:asciiTheme="minorHAnsi" w:hAnsiTheme="minorHAnsi" w:cstheme="minorHAnsi"/>
        </w:rPr>
        <w:t>, the company aims for a 20% reduction in waste.</w:t>
      </w:r>
    </w:p>
    <w:p w14:paraId="5999D53E" w14:textId="3314FA25"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Recycling initiatives will focus on scrap wire, metal shavings, and by-products, with systems to segregate and recycle materials. By </w:t>
      </w:r>
      <w:r w:rsidR="008D2A58" w:rsidRPr="007F02F3">
        <w:rPr>
          <w:rFonts w:asciiTheme="minorHAnsi" w:hAnsiTheme="minorHAnsi" w:cstheme="minorHAnsi"/>
        </w:rPr>
        <w:t>2026</w:t>
      </w:r>
      <w:r w:rsidRPr="009C4BA8">
        <w:rPr>
          <w:rFonts w:asciiTheme="minorHAnsi" w:hAnsiTheme="minorHAnsi" w:cstheme="minorHAnsi"/>
        </w:rPr>
        <w:t xml:space="preserve">, </w:t>
      </w:r>
      <w:r w:rsidR="008D2A58" w:rsidRPr="007F02F3">
        <w:rPr>
          <w:rFonts w:asciiTheme="minorHAnsi" w:hAnsiTheme="minorHAnsi" w:cstheme="minorHAnsi"/>
        </w:rPr>
        <w:t>2</w:t>
      </w:r>
      <w:r w:rsidRPr="009C4BA8">
        <w:rPr>
          <w:rFonts w:asciiTheme="minorHAnsi" w:hAnsiTheme="minorHAnsi" w:cstheme="minorHAnsi"/>
        </w:rPr>
        <w:t>5% of waste materials will be recycled.</w:t>
      </w:r>
    </w:p>
    <w:p w14:paraId="03F619FA" w14:textId="77777777" w:rsidR="009C4BA8" w:rsidRPr="009C4BA8" w:rsidRDefault="009C4BA8" w:rsidP="009C4BA8">
      <w:pPr>
        <w:pStyle w:val="ListParagraph"/>
        <w:spacing w:line="276" w:lineRule="auto"/>
        <w:ind w:left="360"/>
        <w:jc w:val="both"/>
        <w:rPr>
          <w:rFonts w:asciiTheme="minorHAnsi" w:hAnsiTheme="minorHAnsi" w:cstheme="minorHAnsi"/>
        </w:rPr>
      </w:pPr>
    </w:p>
    <w:p w14:paraId="7D96A0A2"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Biodiversity Support and Sustainable Sourcing:</w:t>
      </w:r>
    </w:p>
    <w:p w14:paraId="169D6363" w14:textId="485EA762"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is ensuring </w:t>
      </w:r>
      <w:r w:rsidR="008D2A58" w:rsidRPr="007F02F3">
        <w:rPr>
          <w:rFonts w:asciiTheme="minorHAnsi" w:hAnsiTheme="minorHAnsi" w:cstheme="minorHAnsi"/>
        </w:rPr>
        <w:t>3</w:t>
      </w:r>
      <w:r w:rsidRPr="009C4BA8">
        <w:rPr>
          <w:rFonts w:asciiTheme="minorHAnsi" w:hAnsiTheme="minorHAnsi" w:cstheme="minorHAnsi"/>
        </w:rPr>
        <w:t xml:space="preserve">0% of raw materials are responsibly sourced, partnering with certified suppliers for sustainable resource management. By </w:t>
      </w:r>
      <w:r w:rsidR="008D2A58" w:rsidRPr="007F02F3">
        <w:rPr>
          <w:rFonts w:asciiTheme="minorHAnsi" w:hAnsiTheme="minorHAnsi" w:cstheme="minorHAnsi"/>
        </w:rPr>
        <w:t>2026</w:t>
      </w:r>
      <w:r w:rsidRPr="009C4BA8">
        <w:rPr>
          <w:rFonts w:asciiTheme="minorHAnsi" w:hAnsiTheme="minorHAnsi" w:cstheme="minorHAnsi"/>
        </w:rPr>
        <w:t>, sourcing practices will reflect this commitment.</w:t>
      </w:r>
    </w:p>
    <w:p w14:paraId="2EFA7C3F" w14:textId="29C81A8E" w:rsidR="009C4BA8" w:rsidRPr="007F02F3"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investing in biodiversity conservation projects to restore ecosystems and promote sustainable land use. By </w:t>
      </w:r>
      <w:r w:rsidR="008D2A58" w:rsidRPr="007F02F3">
        <w:rPr>
          <w:rFonts w:asciiTheme="minorHAnsi" w:hAnsiTheme="minorHAnsi" w:cstheme="minorHAnsi"/>
        </w:rPr>
        <w:t>2026</w:t>
      </w:r>
      <w:r w:rsidRPr="009C4BA8">
        <w:rPr>
          <w:rFonts w:asciiTheme="minorHAnsi" w:hAnsiTheme="minorHAnsi" w:cstheme="minorHAnsi"/>
        </w:rPr>
        <w:t>, this will include collaborations with NGOs to enhance its supply chain.</w:t>
      </w:r>
    </w:p>
    <w:p w14:paraId="6306330D" w14:textId="77777777" w:rsidR="009C4BA8" w:rsidRPr="009C4BA8" w:rsidRDefault="009C4BA8" w:rsidP="009C4BA8">
      <w:pPr>
        <w:pStyle w:val="ListParagraph"/>
        <w:spacing w:line="276" w:lineRule="auto"/>
        <w:ind w:left="360"/>
        <w:jc w:val="both"/>
        <w:rPr>
          <w:rFonts w:asciiTheme="minorHAnsi" w:hAnsiTheme="minorHAnsi" w:cstheme="minorHAnsi"/>
        </w:rPr>
      </w:pPr>
    </w:p>
    <w:p w14:paraId="5A7D47F7"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Air Pollution Reduction:</w:t>
      </w:r>
    </w:p>
    <w:p w14:paraId="133EA8B9" w14:textId="716ACB4F"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targets a reduction in airborne pollutants by upgrading ventilation, using high-efficiency filters, and installing air purification systems. By </w:t>
      </w:r>
      <w:r w:rsidR="008D2A58" w:rsidRPr="007F02F3">
        <w:rPr>
          <w:rFonts w:asciiTheme="minorHAnsi" w:hAnsiTheme="minorHAnsi" w:cstheme="minorHAnsi"/>
        </w:rPr>
        <w:t>2026</w:t>
      </w:r>
      <w:r w:rsidRPr="009C4BA8">
        <w:rPr>
          <w:rFonts w:asciiTheme="minorHAnsi" w:hAnsiTheme="minorHAnsi" w:cstheme="minorHAnsi"/>
        </w:rPr>
        <w:t>, pollutants will reduce by 25%.</w:t>
      </w:r>
    </w:p>
    <w:p w14:paraId="65DB7A73" w14:textId="7AF124D6"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Advanced emission control systems will be implemented to capture and neutralize harmful emissions before release. By </w:t>
      </w:r>
      <w:r w:rsidR="008D2A58" w:rsidRPr="007F02F3">
        <w:rPr>
          <w:rFonts w:asciiTheme="minorHAnsi" w:hAnsiTheme="minorHAnsi" w:cstheme="minorHAnsi"/>
        </w:rPr>
        <w:t>2026</w:t>
      </w:r>
      <w:r w:rsidRPr="009C4BA8">
        <w:rPr>
          <w:rFonts w:asciiTheme="minorHAnsi" w:hAnsiTheme="minorHAnsi" w:cstheme="minorHAnsi"/>
        </w:rPr>
        <w:t>, this ensures compliance with environmental regulations.</w:t>
      </w:r>
    </w:p>
    <w:p w14:paraId="22ABE8C1" w14:textId="77777777" w:rsidR="009C4BA8" w:rsidRPr="009C4BA8" w:rsidRDefault="009C4BA8" w:rsidP="009C4BA8">
      <w:pPr>
        <w:pStyle w:val="ListParagraph"/>
        <w:spacing w:line="276" w:lineRule="auto"/>
        <w:ind w:left="360"/>
        <w:jc w:val="both"/>
        <w:rPr>
          <w:rFonts w:asciiTheme="minorHAnsi" w:hAnsiTheme="minorHAnsi" w:cstheme="minorHAnsi"/>
        </w:rPr>
      </w:pPr>
    </w:p>
    <w:p w14:paraId="2FF5854A"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Noise Pollution Minimization:</w:t>
      </w:r>
    </w:p>
    <w:p w14:paraId="790736DB" w14:textId="15952B86"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aims to reduce noise pollution by installing soundproofing materials, vibration dampers, and noise barriers. By </w:t>
      </w:r>
      <w:r w:rsidR="008D2A58" w:rsidRPr="007F02F3">
        <w:rPr>
          <w:rFonts w:asciiTheme="minorHAnsi" w:hAnsiTheme="minorHAnsi" w:cstheme="minorHAnsi"/>
        </w:rPr>
        <w:t>2026</w:t>
      </w:r>
      <w:r w:rsidRPr="009C4BA8">
        <w:rPr>
          <w:rFonts w:asciiTheme="minorHAnsi" w:hAnsiTheme="minorHAnsi" w:cstheme="minorHAnsi"/>
        </w:rPr>
        <w:t>, operational noise levels will reduce by 10 decibels.</w:t>
      </w:r>
    </w:p>
    <w:p w14:paraId="24D05AA2" w14:textId="7D69459A"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Regular noise assessments and collaborations with regulatory bodies will address community concerns. By </w:t>
      </w:r>
      <w:r w:rsidR="008D2A58" w:rsidRPr="007F02F3">
        <w:rPr>
          <w:rFonts w:asciiTheme="minorHAnsi" w:hAnsiTheme="minorHAnsi" w:cstheme="minorHAnsi"/>
        </w:rPr>
        <w:t>2026</w:t>
      </w:r>
      <w:r w:rsidRPr="009C4BA8">
        <w:rPr>
          <w:rFonts w:asciiTheme="minorHAnsi" w:hAnsiTheme="minorHAnsi" w:cstheme="minorHAnsi"/>
        </w:rPr>
        <w:t>, noise standards compliance will improve significantly.</w:t>
      </w:r>
    </w:p>
    <w:p w14:paraId="4B0355DF" w14:textId="77777777" w:rsidR="009C4BA8" w:rsidRDefault="009C4BA8" w:rsidP="009C4BA8">
      <w:pPr>
        <w:pStyle w:val="ListParagraph"/>
        <w:spacing w:line="276" w:lineRule="auto"/>
        <w:ind w:left="360"/>
        <w:jc w:val="both"/>
        <w:rPr>
          <w:rFonts w:asciiTheme="minorHAnsi" w:hAnsiTheme="minorHAnsi" w:cstheme="minorHAnsi"/>
        </w:rPr>
      </w:pPr>
    </w:p>
    <w:p w14:paraId="669180CC" w14:textId="77777777" w:rsidR="00CE72D8" w:rsidRPr="009C4BA8" w:rsidRDefault="00CE72D8" w:rsidP="009C4BA8">
      <w:pPr>
        <w:pStyle w:val="ListParagraph"/>
        <w:spacing w:line="276" w:lineRule="auto"/>
        <w:ind w:left="360"/>
        <w:jc w:val="both"/>
        <w:rPr>
          <w:rFonts w:asciiTheme="minorHAnsi" w:hAnsiTheme="minorHAnsi" w:cstheme="minorHAnsi"/>
        </w:rPr>
      </w:pPr>
    </w:p>
    <w:p w14:paraId="6831C20E"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lastRenderedPageBreak/>
        <w:t>Responsible Raw Material and Chemical Management:</w:t>
      </w:r>
    </w:p>
    <w:p w14:paraId="57EE7EAF" w14:textId="7D05D13D"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commits to reducing hazardous chemical use by adopting safer alternatives and ensuring proper handling and disposal practices. By </w:t>
      </w:r>
      <w:r w:rsidR="008D2A58" w:rsidRPr="007F02F3">
        <w:rPr>
          <w:rFonts w:asciiTheme="minorHAnsi" w:hAnsiTheme="minorHAnsi" w:cstheme="minorHAnsi"/>
        </w:rPr>
        <w:t>2026</w:t>
      </w:r>
      <w:r w:rsidRPr="009C4BA8">
        <w:rPr>
          <w:rFonts w:asciiTheme="minorHAnsi" w:hAnsiTheme="minorHAnsi" w:cstheme="minorHAnsi"/>
        </w:rPr>
        <w:t>, chemical safety standards will be enhanced.</w:t>
      </w:r>
    </w:p>
    <w:p w14:paraId="737ED31E" w14:textId="21197A90"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Raw materials and chemicals will be responsibly sourced, with lifecycle impacts continuously monitored and reported. By </w:t>
      </w:r>
      <w:r w:rsidR="008D2A58" w:rsidRPr="007F02F3">
        <w:rPr>
          <w:rFonts w:asciiTheme="minorHAnsi" w:hAnsiTheme="minorHAnsi" w:cstheme="minorHAnsi"/>
        </w:rPr>
        <w:t>2026</w:t>
      </w:r>
      <w:r w:rsidRPr="009C4BA8">
        <w:rPr>
          <w:rFonts w:asciiTheme="minorHAnsi" w:hAnsiTheme="minorHAnsi" w:cstheme="minorHAnsi"/>
        </w:rPr>
        <w:t>, transparency and compliance will be at the forefront of management.</w:t>
      </w:r>
    </w:p>
    <w:p w14:paraId="448C2277" w14:textId="77777777" w:rsidR="009C4BA8" w:rsidRPr="009C4BA8" w:rsidRDefault="009C4BA8" w:rsidP="009C4BA8">
      <w:pPr>
        <w:pStyle w:val="ListParagraph"/>
        <w:spacing w:line="276" w:lineRule="auto"/>
        <w:ind w:left="360"/>
        <w:jc w:val="both"/>
        <w:rPr>
          <w:rFonts w:asciiTheme="minorHAnsi" w:hAnsiTheme="minorHAnsi" w:cstheme="minorHAnsi"/>
        </w:rPr>
      </w:pPr>
    </w:p>
    <w:p w14:paraId="6376140B"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Environmentally Friendly Product Development:</w:t>
      </w:r>
    </w:p>
    <w:p w14:paraId="43EBC46F" w14:textId="558F760D"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plans to develop wire products with lower environmental impact, focusing on energy efficiency and waste reduction. By </w:t>
      </w:r>
      <w:r w:rsidR="008D2A58" w:rsidRPr="007F02F3">
        <w:rPr>
          <w:rFonts w:asciiTheme="minorHAnsi" w:hAnsiTheme="minorHAnsi" w:cstheme="minorHAnsi"/>
        </w:rPr>
        <w:t>2026</w:t>
      </w:r>
      <w:r w:rsidRPr="009C4BA8">
        <w:rPr>
          <w:rFonts w:asciiTheme="minorHAnsi" w:hAnsiTheme="minorHAnsi" w:cstheme="minorHAnsi"/>
        </w:rPr>
        <w:t xml:space="preserve">, the environmental footprint of products will decrease by </w:t>
      </w:r>
      <w:r w:rsidR="008D2A58" w:rsidRPr="007F02F3">
        <w:rPr>
          <w:rFonts w:asciiTheme="minorHAnsi" w:hAnsiTheme="minorHAnsi" w:cstheme="minorHAnsi"/>
        </w:rPr>
        <w:t>2</w:t>
      </w:r>
      <w:r w:rsidRPr="009C4BA8">
        <w:rPr>
          <w:rFonts w:asciiTheme="minorHAnsi" w:hAnsiTheme="minorHAnsi" w:cstheme="minorHAnsi"/>
        </w:rPr>
        <w:t>0%.</w:t>
      </w:r>
    </w:p>
    <w:p w14:paraId="46DBB961" w14:textId="6F538556"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Products will be designed for recyclability and sustainable energy systems, benefiting long-term environmental goals. By </w:t>
      </w:r>
      <w:r w:rsidR="008D2A58" w:rsidRPr="007F02F3">
        <w:rPr>
          <w:rFonts w:asciiTheme="minorHAnsi" w:hAnsiTheme="minorHAnsi" w:cstheme="minorHAnsi"/>
        </w:rPr>
        <w:t>2026</w:t>
      </w:r>
      <w:r w:rsidRPr="009C4BA8">
        <w:rPr>
          <w:rFonts w:asciiTheme="minorHAnsi" w:hAnsiTheme="minorHAnsi" w:cstheme="minorHAnsi"/>
        </w:rPr>
        <w:t>, the company will deliver innovative, eco-friendly solutions.</w:t>
      </w:r>
    </w:p>
    <w:p w14:paraId="668BC066" w14:textId="5B385A45" w:rsidR="009C4BA8" w:rsidRPr="009C4BA8" w:rsidRDefault="009C4BA8" w:rsidP="009C4BA8">
      <w:pPr>
        <w:spacing w:line="276" w:lineRule="auto"/>
        <w:jc w:val="both"/>
        <w:rPr>
          <w:rFonts w:asciiTheme="minorHAnsi" w:hAnsiTheme="minorHAnsi" w:cstheme="minorHAnsi"/>
        </w:rPr>
      </w:pPr>
    </w:p>
    <w:p w14:paraId="1A61055D"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Environmental Impacts from the Use of Products:</w:t>
      </w:r>
    </w:p>
    <w:p w14:paraId="17178160" w14:textId="16218094"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evaluates the environmental impacts of its products during their use, ensuring they meet energy efficiency and durability standards. By </w:t>
      </w:r>
      <w:r w:rsidR="008D2A58" w:rsidRPr="007F02F3">
        <w:rPr>
          <w:rFonts w:asciiTheme="minorHAnsi" w:hAnsiTheme="minorHAnsi" w:cstheme="minorHAnsi"/>
        </w:rPr>
        <w:t>2026</w:t>
      </w:r>
      <w:r w:rsidRPr="009C4BA8">
        <w:rPr>
          <w:rFonts w:asciiTheme="minorHAnsi" w:hAnsiTheme="minorHAnsi" w:cstheme="minorHAnsi"/>
        </w:rPr>
        <w:t>, all products will comply with sustainable usage benchmarks.</w:t>
      </w:r>
    </w:p>
    <w:p w14:paraId="7BCB0960" w14:textId="45BF8EA3"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offers customer guidance on using products with minimal environmental impact, promoting responsible practices. By </w:t>
      </w:r>
      <w:r w:rsidR="008D2A58" w:rsidRPr="007F02F3">
        <w:rPr>
          <w:rFonts w:asciiTheme="minorHAnsi" w:hAnsiTheme="minorHAnsi" w:cstheme="minorHAnsi"/>
        </w:rPr>
        <w:t>2026</w:t>
      </w:r>
      <w:r w:rsidRPr="009C4BA8">
        <w:rPr>
          <w:rFonts w:asciiTheme="minorHAnsi" w:hAnsiTheme="minorHAnsi" w:cstheme="minorHAnsi"/>
        </w:rPr>
        <w:t xml:space="preserve">, outreach will cover </w:t>
      </w:r>
      <w:r w:rsidR="008D2A58" w:rsidRPr="007F02F3">
        <w:rPr>
          <w:rFonts w:asciiTheme="minorHAnsi" w:hAnsiTheme="minorHAnsi" w:cstheme="minorHAnsi"/>
        </w:rPr>
        <w:t>7</w:t>
      </w:r>
      <w:r w:rsidRPr="009C4BA8">
        <w:rPr>
          <w:rFonts w:asciiTheme="minorHAnsi" w:hAnsiTheme="minorHAnsi" w:cstheme="minorHAnsi"/>
        </w:rPr>
        <w:t>0% of its customer base.</w:t>
      </w:r>
    </w:p>
    <w:p w14:paraId="2A9FEE92" w14:textId="77777777" w:rsidR="009C4BA8" w:rsidRPr="009C4BA8" w:rsidRDefault="009C4BA8" w:rsidP="009C4BA8">
      <w:pPr>
        <w:pStyle w:val="ListParagraph"/>
        <w:spacing w:line="276" w:lineRule="auto"/>
        <w:ind w:left="360"/>
        <w:jc w:val="both"/>
        <w:rPr>
          <w:rFonts w:asciiTheme="minorHAnsi" w:hAnsiTheme="minorHAnsi" w:cstheme="minorHAnsi"/>
        </w:rPr>
      </w:pPr>
    </w:p>
    <w:p w14:paraId="3733AF59"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Environmental Impacts from Products’ End-of-Life:</w:t>
      </w:r>
    </w:p>
    <w:p w14:paraId="54DAAC64" w14:textId="210437E6"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creating initiatives to enhance the recyclability of its products at the end of their lifecycle, including collection and disposal programs. By </w:t>
      </w:r>
      <w:r w:rsidR="008D2A58" w:rsidRPr="007F02F3">
        <w:rPr>
          <w:rFonts w:asciiTheme="minorHAnsi" w:hAnsiTheme="minorHAnsi" w:cstheme="minorHAnsi"/>
        </w:rPr>
        <w:t>2026</w:t>
      </w:r>
      <w:r w:rsidRPr="009C4BA8">
        <w:rPr>
          <w:rFonts w:asciiTheme="minorHAnsi" w:hAnsiTheme="minorHAnsi" w:cstheme="minorHAnsi"/>
        </w:rPr>
        <w:t xml:space="preserve">, </w:t>
      </w:r>
      <w:r w:rsidR="008D2A58" w:rsidRPr="007F02F3">
        <w:rPr>
          <w:rFonts w:asciiTheme="minorHAnsi" w:hAnsiTheme="minorHAnsi" w:cstheme="minorHAnsi"/>
        </w:rPr>
        <w:t>6</w:t>
      </w:r>
      <w:r w:rsidRPr="009C4BA8">
        <w:rPr>
          <w:rFonts w:asciiTheme="minorHAnsi" w:hAnsiTheme="minorHAnsi" w:cstheme="minorHAnsi"/>
        </w:rPr>
        <w:t>0% of retired products will be recycled.</w:t>
      </w:r>
    </w:p>
    <w:p w14:paraId="641467F8" w14:textId="2173F7AA"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Partnerships with recycling firms will expand to ensure products are reused or recycled responsibly. By </w:t>
      </w:r>
      <w:r w:rsidR="008D2A58" w:rsidRPr="007F02F3">
        <w:rPr>
          <w:rFonts w:asciiTheme="minorHAnsi" w:hAnsiTheme="minorHAnsi" w:cstheme="minorHAnsi"/>
        </w:rPr>
        <w:t>2026</w:t>
      </w:r>
      <w:r w:rsidRPr="009C4BA8">
        <w:rPr>
          <w:rFonts w:asciiTheme="minorHAnsi" w:hAnsiTheme="minorHAnsi" w:cstheme="minorHAnsi"/>
        </w:rPr>
        <w:t>, circular economy practices will be integrated into all product lines.</w:t>
      </w:r>
    </w:p>
    <w:p w14:paraId="39E102B9" w14:textId="77777777" w:rsidR="009C4BA8" w:rsidRPr="009C4BA8" w:rsidRDefault="009C4BA8" w:rsidP="009C4BA8">
      <w:pPr>
        <w:pStyle w:val="ListParagraph"/>
        <w:spacing w:line="276" w:lineRule="auto"/>
        <w:ind w:left="360"/>
        <w:jc w:val="both"/>
        <w:rPr>
          <w:rFonts w:asciiTheme="minorHAnsi" w:hAnsiTheme="minorHAnsi" w:cstheme="minorHAnsi"/>
        </w:rPr>
      </w:pPr>
    </w:p>
    <w:p w14:paraId="7DE587A8"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t>Customer Health and Safety:</w:t>
      </w:r>
    </w:p>
    <w:p w14:paraId="69922DD1" w14:textId="4DD34E6A"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emphasizes safe product use through training sessions, educational materials, and robust product safety designs. By </w:t>
      </w:r>
      <w:r w:rsidR="008D2A58" w:rsidRPr="007F02F3">
        <w:rPr>
          <w:rFonts w:asciiTheme="minorHAnsi" w:hAnsiTheme="minorHAnsi" w:cstheme="minorHAnsi"/>
        </w:rPr>
        <w:t>2026</w:t>
      </w:r>
      <w:r w:rsidRPr="009C4BA8">
        <w:rPr>
          <w:rFonts w:asciiTheme="minorHAnsi" w:hAnsiTheme="minorHAnsi" w:cstheme="minorHAnsi"/>
        </w:rPr>
        <w:t>, customer training programs will cover 95% of the product portfolio.</w:t>
      </w:r>
    </w:p>
    <w:p w14:paraId="27F49972" w14:textId="08A292F8" w:rsidR="009C4BA8" w:rsidRPr="007F02F3"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A dedicated customer support system addresses product safety concerns and ensures prompt resolution. By </w:t>
      </w:r>
      <w:r w:rsidR="008D2A58" w:rsidRPr="007F02F3">
        <w:rPr>
          <w:rFonts w:asciiTheme="minorHAnsi" w:hAnsiTheme="minorHAnsi" w:cstheme="minorHAnsi"/>
        </w:rPr>
        <w:t>2026</w:t>
      </w:r>
      <w:r w:rsidRPr="009C4BA8">
        <w:rPr>
          <w:rFonts w:asciiTheme="minorHAnsi" w:hAnsiTheme="minorHAnsi" w:cstheme="minorHAnsi"/>
        </w:rPr>
        <w:t>, incident response times will improve by 40%.</w:t>
      </w:r>
    </w:p>
    <w:p w14:paraId="0B2A6966" w14:textId="77777777" w:rsidR="009C4BA8" w:rsidRPr="009C4BA8" w:rsidRDefault="009C4BA8" w:rsidP="009C4BA8">
      <w:pPr>
        <w:pStyle w:val="ListParagraph"/>
        <w:spacing w:line="276" w:lineRule="auto"/>
        <w:ind w:left="360"/>
        <w:jc w:val="both"/>
        <w:rPr>
          <w:rFonts w:asciiTheme="minorHAnsi" w:hAnsiTheme="minorHAnsi" w:cstheme="minorHAnsi"/>
        </w:rPr>
      </w:pPr>
    </w:p>
    <w:p w14:paraId="6DAF812E" w14:textId="77777777" w:rsidR="009C4BA8" w:rsidRPr="009C4BA8" w:rsidRDefault="009C4BA8" w:rsidP="009C4BA8">
      <w:pPr>
        <w:pStyle w:val="ListParagraph"/>
        <w:numPr>
          <w:ilvl w:val="0"/>
          <w:numId w:val="2"/>
        </w:numPr>
        <w:spacing w:line="276" w:lineRule="auto"/>
        <w:ind w:left="0"/>
        <w:jc w:val="both"/>
        <w:rPr>
          <w:rFonts w:asciiTheme="minorHAnsi" w:hAnsiTheme="minorHAnsi" w:cstheme="minorHAnsi"/>
          <w:b/>
          <w:bCs/>
          <w:sz w:val="26"/>
          <w:szCs w:val="26"/>
        </w:rPr>
      </w:pPr>
      <w:r w:rsidRPr="009C4BA8">
        <w:rPr>
          <w:rFonts w:asciiTheme="minorHAnsi" w:hAnsiTheme="minorHAnsi" w:cstheme="minorHAnsi"/>
          <w:b/>
          <w:bCs/>
          <w:sz w:val="26"/>
          <w:szCs w:val="26"/>
        </w:rPr>
        <w:lastRenderedPageBreak/>
        <w:t>Environmental Services and Advocacy:</w:t>
      </w:r>
    </w:p>
    <w:p w14:paraId="00FBA897" w14:textId="1FAD5001" w:rsidR="009C4BA8" w:rsidRPr="009C4BA8" w:rsidRDefault="009C4BA8" w:rsidP="009C4BA8">
      <w:pPr>
        <w:pStyle w:val="ListParagraph"/>
        <w:numPr>
          <w:ilvl w:val="0"/>
          <w:numId w:val="10"/>
        </w:numPr>
        <w:spacing w:line="276" w:lineRule="auto"/>
        <w:jc w:val="both"/>
        <w:rPr>
          <w:rFonts w:asciiTheme="minorHAnsi" w:hAnsiTheme="minorHAnsi" w:cstheme="minorHAnsi"/>
        </w:rPr>
      </w:pPr>
      <w:proofErr w:type="spellStart"/>
      <w:r w:rsidRPr="009C4BA8">
        <w:rPr>
          <w:rFonts w:asciiTheme="minorHAnsi" w:hAnsiTheme="minorHAnsi" w:cstheme="minorHAnsi"/>
        </w:rPr>
        <w:t>Bedmutha</w:t>
      </w:r>
      <w:proofErr w:type="spellEnd"/>
      <w:r w:rsidRPr="009C4BA8">
        <w:rPr>
          <w:rFonts w:asciiTheme="minorHAnsi" w:hAnsiTheme="minorHAnsi" w:cstheme="minorHAnsi"/>
        </w:rPr>
        <w:t xml:space="preserve"> is actively advocating for sustainable practices within its industry, partnering with stakeholders for policy improvements. By </w:t>
      </w:r>
      <w:r w:rsidR="008D2A58" w:rsidRPr="007F02F3">
        <w:rPr>
          <w:rFonts w:asciiTheme="minorHAnsi" w:hAnsiTheme="minorHAnsi" w:cstheme="minorHAnsi"/>
        </w:rPr>
        <w:t>2026</w:t>
      </w:r>
      <w:r w:rsidRPr="009C4BA8">
        <w:rPr>
          <w:rFonts w:asciiTheme="minorHAnsi" w:hAnsiTheme="minorHAnsi" w:cstheme="minorHAnsi"/>
        </w:rPr>
        <w:t>, advocacy will include contributions to 10 major environmental forums.</w:t>
      </w:r>
    </w:p>
    <w:p w14:paraId="517F6B77" w14:textId="5DA706F2" w:rsidR="009C4BA8" w:rsidRPr="009C4BA8" w:rsidRDefault="009C4BA8" w:rsidP="009C4BA8">
      <w:pPr>
        <w:pStyle w:val="ListParagraph"/>
        <w:numPr>
          <w:ilvl w:val="0"/>
          <w:numId w:val="10"/>
        </w:numPr>
        <w:spacing w:line="276" w:lineRule="auto"/>
        <w:jc w:val="both"/>
        <w:rPr>
          <w:rFonts w:asciiTheme="minorHAnsi" w:hAnsiTheme="minorHAnsi" w:cstheme="minorHAnsi"/>
        </w:rPr>
      </w:pPr>
      <w:r w:rsidRPr="009C4BA8">
        <w:rPr>
          <w:rFonts w:asciiTheme="minorHAnsi" w:hAnsiTheme="minorHAnsi" w:cstheme="minorHAnsi"/>
        </w:rPr>
        <w:t xml:space="preserve">The company will provide environmental services, including waste recycling consultations and green energy solutions, to clients. By </w:t>
      </w:r>
      <w:r w:rsidR="008D2A58" w:rsidRPr="007F02F3">
        <w:rPr>
          <w:rFonts w:asciiTheme="minorHAnsi" w:hAnsiTheme="minorHAnsi" w:cstheme="minorHAnsi"/>
        </w:rPr>
        <w:t>2026</w:t>
      </w:r>
      <w:r w:rsidRPr="009C4BA8">
        <w:rPr>
          <w:rFonts w:asciiTheme="minorHAnsi" w:hAnsiTheme="minorHAnsi" w:cstheme="minorHAnsi"/>
        </w:rPr>
        <w:t>, services will support over 100 clients in their sustainability goals.</w:t>
      </w:r>
    </w:p>
    <w:p w14:paraId="54AB09D7" w14:textId="73773895" w:rsidR="001A58E7" w:rsidRDefault="00AC260E" w:rsidP="000E5AED">
      <w:pPr>
        <w:pStyle w:val="Heading1"/>
        <w:numPr>
          <w:ilvl w:val="0"/>
          <w:numId w:val="9"/>
        </w:numPr>
        <w:spacing w:line="276" w:lineRule="auto"/>
        <w:ind w:left="0"/>
        <w:jc w:val="both"/>
        <w:rPr>
          <w:rFonts w:asciiTheme="minorHAnsi" w:hAnsiTheme="minorHAnsi" w:cstheme="minorHAnsi"/>
          <w:color w:val="FF9933"/>
        </w:rPr>
      </w:pPr>
      <w:bookmarkStart w:id="10" w:name="_Toc182909502"/>
      <w:r w:rsidRPr="00AC260E">
        <w:rPr>
          <w:rFonts w:asciiTheme="minorHAnsi" w:hAnsiTheme="minorHAnsi" w:cstheme="minorHAnsi"/>
          <w:color w:val="FF9933"/>
        </w:rPr>
        <w:t>Roles and Responsibilities</w:t>
      </w:r>
      <w:r w:rsidR="003803BC">
        <w:rPr>
          <w:rFonts w:asciiTheme="minorHAnsi" w:hAnsiTheme="minorHAnsi" w:cstheme="minorHAnsi"/>
          <w:color w:val="FF9933"/>
        </w:rPr>
        <w:t xml:space="preserve">: </w:t>
      </w:r>
      <w:r w:rsidR="003803BC" w:rsidRPr="003803BC">
        <w:rPr>
          <w:rFonts w:asciiTheme="minorHAnsi" w:hAnsiTheme="minorHAnsi" w:cstheme="minorHAnsi"/>
          <w:color w:val="FF9933"/>
        </w:rPr>
        <w:t>Governance Introduction</w:t>
      </w:r>
      <w:bookmarkEnd w:id="10"/>
    </w:p>
    <w:p w14:paraId="28B09DC5" w14:textId="40AD2410" w:rsidR="003803BC" w:rsidRDefault="003803BC" w:rsidP="003803BC">
      <w:r w:rsidRPr="003803BC">
        <w:t xml:space="preserve">The governance structure at </w:t>
      </w:r>
      <w:proofErr w:type="spellStart"/>
      <w:r w:rsidRPr="003803BC">
        <w:t>Bedmutha</w:t>
      </w:r>
      <w:proofErr w:type="spellEnd"/>
      <w:r w:rsidRPr="003803BC">
        <w:t xml:space="preserve"> Industries Ltd for the Environmental Management Policy ensures the clear allocation of roles and responsibilities to promote accountability, drive effective implementation, and support continuous progress in achieving the company's environmental goals. This structure integrates sustainability into all operational levels, fostering alignment with </w:t>
      </w:r>
      <w:proofErr w:type="spellStart"/>
      <w:r w:rsidRPr="003803BC">
        <w:t>Bedmutha's</w:t>
      </w:r>
      <w:proofErr w:type="spellEnd"/>
      <w:r w:rsidRPr="003803BC">
        <w:t xml:space="preserve"> vision for environmental stewardship</w:t>
      </w:r>
      <w:r>
        <w:t>:</w:t>
      </w:r>
    </w:p>
    <w:p w14:paraId="29612CEC" w14:textId="77777777" w:rsidR="003803BC" w:rsidRPr="003803BC" w:rsidRDefault="003803BC" w:rsidP="003803BC"/>
    <w:p w14:paraId="64D08184" w14:textId="77777777" w:rsidR="008D2A58" w:rsidRPr="007F02F3" w:rsidRDefault="008D2A58" w:rsidP="00FC32E3">
      <w:pPr>
        <w:pStyle w:val="ListParagraph"/>
        <w:numPr>
          <w:ilvl w:val="0"/>
          <w:numId w:val="10"/>
        </w:numPr>
        <w:spacing w:line="276" w:lineRule="auto"/>
        <w:jc w:val="both"/>
        <w:rPr>
          <w:rFonts w:asciiTheme="minorHAnsi" w:hAnsiTheme="minorHAnsi" w:cstheme="minorHAnsi"/>
        </w:rPr>
      </w:pPr>
      <w:r w:rsidRPr="008D2A58">
        <w:rPr>
          <w:rFonts w:asciiTheme="minorHAnsi" w:hAnsiTheme="minorHAnsi" w:cstheme="minorHAnsi"/>
          <w:b/>
          <w:bCs/>
        </w:rPr>
        <w:t>The Board of Directors</w:t>
      </w:r>
      <w:r w:rsidRPr="008D2A58">
        <w:rPr>
          <w:rFonts w:asciiTheme="minorHAnsi" w:hAnsiTheme="minorHAnsi" w:cstheme="minorHAnsi"/>
        </w:rPr>
        <w:t xml:space="preserve"> oversees the overall environmental strategy, approving long-term sustainability goals while ensuring alignment of environmental initiatives with business objectives and stakeholder expectations. Additionally, they evaluate contributions to biodiversity restoration, customer health and safety initiatives, and environmental impact mitigation through focused programs such as environmental services and advocacy.</w:t>
      </w:r>
    </w:p>
    <w:p w14:paraId="038BE005" w14:textId="77777777" w:rsidR="007F02F3" w:rsidRPr="008D2A58" w:rsidRDefault="007F02F3" w:rsidP="007F02F3">
      <w:pPr>
        <w:pStyle w:val="ListParagraph"/>
        <w:spacing w:line="276" w:lineRule="auto"/>
        <w:ind w:left="360"/>
        <w:jc w:val="both"/>
        <w:rPr>
          <w:rFonts w:asciiTheme="minorHAnsi" w:hAnsiTheme="minorHAnsi" w:cstheme="minorHAnsi"/>
        </w:rPr>
      </w:pPr>
    </w:p>
    <w:p w14:paraId="2E0585B0" w14:textId="77777777" w:rsidR="008D2A58" w:rsidRPr="007F02F3" w:rsidRDefault="008D2A58" w:rsidP="00FC32E3">
      <w:pPr>
        <w:pStyle w:val="ListParagraph"/>
        <w:numPr>
          <w:ilvl w:val="0"/>
          <w:numId w:val="10"/>
        </w:numPr>
        <w:spacing w:line="276" w:lineRule="auto"/>
        <w:jc w:val="both"/>
        <w:rPr>
          <w:rFonts w:asciiTheme="minorHAnsi" w:hAnsiTheme="minorHAnsi" w:cstheme="minorHAnsi"/>
        </w:rPr>
      </w:pPr>
      <w:r w:rsidRPr="008D2A58">
        <w:rPr>
          <w:rFonts w:asciiTheme="minorHAnsi" w:hAnsiTheme="minorHAnsi" w:cstheme="minorHAnsi"/>
          <w:b/>
          <w:bCs/>
        </w:rPr>
        <w:t>The Chief Sustainability Officer (CSO)</w:t>
      </w:r>
      <w:r w:rsidRPr="008D2A58">
        <w:rPr>
          <w:rFonts w:asciiTheme="minorHAnsi" w:hAnsiTheme="minorHAnsi" w:cstheme="minorHAnsi"/>
        </w:rPr>
        <w:t xml:space="preserve"> leads the development and implementation of the Environmental Policy across the organization, reporting directly to the CEO and regularly updating the Board. The CSO ensures the integration of renewable energy, circular economy practices, and sustainability in product lifecycle management to align with the organization’s broader environmental goals.</w:t>
      </w:r>
    </w:p>
    <w:p w14:paraId="47D6B084" w14:textId="77777777" w:rsidR="007F02F3" w:rsidRPr="008D2A58" w:rsidRDefault="007F02F3" w:rsidP="007F02F3">
      <w:pPr>
        <w:pStyle w:val="ListParagraph"/>
        <w:spacing w:line="276" w:lineRule="auto"/>
        <w:ind w:left="360"/>
        <w:jc w:val="both"/>
        <w:rPr>
          <w:rFonts w:asciiTheme="minorHAnsi" w:hAnsiTheme="minorHAnsi" w:cstheme="minorHAnsi"/>
        </w:rPr>
      </w:pPr>
    </w:p>
    <w:p w14:paraId="24E67786" w14:textId="77777777" w:rsidR="008D2A58" w:rsidRPr="007F02F3" w:rsidRDefault="008D2A58" w:rsidP="00FC32E3">
      <w:pPr>
        <w:pStyle w:val="ListParagraph"/>
        <w:numPr>
          <w:ilvl w:val="0"/>
          <w:numId w:val="10"/>
        </w:numPr>
        <w:spacing w:line="276" w:lineRule="auto"/>
        <w:jc w:val="both"/>
        <w:rPr>
          <w:rFonts w:asciiTheme="minorHAnsi" w:hAnsiTheme="minorHAnsi" w:cstheme="minorHAnsi"/>
        </w:rPr>
      </w:pPr>
      <w:r w:rsidRPr="008D2A58">
        <w:rPr>
          <w:rFonts w:asciiTheme="minorHAnsi" w:hAnsiTheme="minorHAnsi" w:cstheme="minorHAnsi"/>
          <w:b/>
          <w:bCs/>
        </w:rPr>
        <w:t>Senior Management</w:t>
      </w:r>
      <w:r w:rsidRPr="008D2A58">
        <w:rPr>
          <w:rFonts w:asciiTheme="minorHAnsi" w:hAnsiTheme="minorHAnsi" w:cstheme="minorHAnsi"/>
        </w:rPr>
        <w:t xml:space="preserve"> plays a vital role in implementing the Environmental Policy within their respective divisions by allocating necessary resources and integrating sustainability metrics into performance evaluations. They incorporate eco-friendly product design and end-of-life recycling processes into divisional strategies, driving tangible environmental outcomes.</w:t>
      </w:r>
    </w:p>
    <w:p w14:paraId="51DB66F9" w14:textId="77777777" w:rsidR="007F02F3" w:rsidRPr="008D2A58" w:rsidRDefault="007F02F3" w:rsidP="007F02F3">
      <w:pPr>
        <w:pStyle w:val="ListParagraph"/>
        <w:spacing w:line="276" w:lineRule="auto"/>
        <w:ind w:left="360"/>
        <w:jc w:val="both"/>
        <w:rPr>
          <w:rFonts w:asciiTheme="minorHAnsi" w:hAnsiTheme="minorHAnsi" w:cstheme="minorHAnsi"/>
        </w:rPr>
      </w:pPr>
    </w:p>
    <w:p w14:paraId="38840734" w14:textId="77777777" w:rsidR="008D2A58" w:rsidRPr="007F02F3" w:rsidRDefault="008D2A58" w:rsidP="00FC32E3">
      <w:pPr>
        <w:pStyle w:val="ListParagraph"/>
        <w:numPr>
          <w:ilvl w:val="0"/>
          <w:numId w:val="10"/>
        </w:numPr>
        <w:spacing w:line="276" w:lineRule="auto"/>
        <w:jc w:val="both"/>
        <w:rPr>
          <w:rFonts w:asciiTheme="minorHAnsi" w:hAnsiTheme="minorHAnsi" w:cstheme="minorHAnsi"/>
        </w:rPr>
      </w:pPr>
      <w:r w:rsidRPr="008D2A58">
        <w:rPr>
          <w:rFonts w:asciiTheme="minorHAnsi" w:hAnsiTheme="minorHAnsi" w:cstheme="minorHAnsi"/>
          <w:b/>
          <w:bCs/>
        </w:rPr>
        <w:t>The Environmental Compliance Manager</w:t>
      </w:r>
      <w:r w:rsidRPr="008D2A58">
        <w:rPr>
          <w:rFonts w:asciiTheme="minorHAnsi" w:hAnsiTheme="minorHAnsi" w:cstheme="minorHAnsi"/>
        </w:rPr>
        <w:t xml:space="preserve"> ensures adherence to all applicable environmental laws, regulations, and standards. Regular audits are conducted to maintain regulatory compliance, with an expanded monitoring scope to include product usage impacts and recyclability outcomes, fostering transparency and accountability.</w:t>
      </w:r>
    </w:p>
    <w:p w14:paraId="6863F7DB" w14:textId="77777777" w:rsidR="007F02F3" w:rsidRPr="008D2A58" w:rsidRDefault="007F02F3" w:rsidP="007F02F3">
      <w:pPr>
        <w:pStyle w:val="ListParagraph"/>
        <w:spacing w:line="276" w:lineRule="auto"/>
        <w:ind w:left="360"/>
        <w:jc w:val="both"/>
        <w:rPr>
          <w:rFonts w:asciiTheme="minorHAnsi" w:hAnsiTheme="minorHAnsi" w:cstheme="minorHAnsi"/>
        </w:rPr>
      </w:pPr>
    </w:p>
    <w:p w14:paraId="3C152038" w14:textId="77777777" w:rsidR="008D2A58" w:rsidRPr="008D2A58" w:rsidRDefault="008D2A58" w:rsidP="00FC32E3">
      <w:pPr>
        <w:pStyle w:val="ListParagraph"/>
        <w:numPr>
          <w:ilvl w:val="0"/>
          <w:numId w:val="10"/>
        </w:numPr>
        <w:spacing w:line="276" w:lineRule="auto"/>
        <w:jc w:val="both"/>
        <w:rPr>
          <w:rFonts w:asciiTheme="minorHAnsi" w:hAnsiTheme="minorHAnsi" w:cstheme="minorHAnsi"/>
        </w:rPr>
      </w:pPr>
      <w:r w:rsidRPr="008D2A58">
        <w:rPr>
          <w:rFonts w:asciiTheme="minorHAnsi" w:hAnsiTheme="minorHAnsi" w:cstheme="minorHAnsi"/>
          <w:b/>
          <w:bCs/>
        </w:rPr>
        <w:lastRenderedPageBreak/>
        <w:t>All employees</w:t>
      </w:r>
      <w:r w:rsidRPr="008D2A58">
        <w:rPr>
          <w:rFonts w:asciiTheme="minorHAnsi" w:hAnsiTheme="minorHAnsi" w:cstheme="minorHAnsi"/>
        </w:rPr>
        <w:t xml:space="preserve"> are encouraged to participate actively in sustainability initiatives. They are expected to adhere to sustainable practices, report environmental concerns, and contribute innovative ideas for continuous improvement. Employees are also trained on safe product usage and empowered to advocate for sustainability within their communities</w:t>
      </w:r>
    </w:p>
    <w:p w14:paraId="5F3F116E" w14:textId="578AEA12" w:rsidR="001A58E7" w:rsidRPr="007F02F3" w:rsidRDefault="00C44D12" w:rsidP="000E5AED">
      <w:pPr>
        <w:pStyle w:val="Heading1"/>
        <w:numPr>
          <w:ilvl w:val="0"/>
          <w:numId w:val="9"/>
        </w:numPr>
        <w:spacing w:line="276" w:lineRule="auto"/>
        <w:ind w:left="0"/>
        <w:jc w:val="both"/>
        <w:rPr>
          <w:rFonts w:asciiTheme="minorHAnsi" w:hAnsiTheme="minorHAnsi" w:cstheme="minorHAnsi"/>
          <w:color w:val="FF9933"/>
        </w:rPr>
      </w:pPr>
      <w:bookmarkStart w:id="11" w:name="_Toc182909503"/>
      <w:r w:rsidRPr="00C44D12">
        <w:rPr>
          <w:rFonts w:asciiTheme="minorHAnsi" w:hAnsiTheme="minorHAnsi" w:cstheme="minorHAnsi"/>
          <w:color w:val="FF9933"/>
        </w:rPr>
        <w:t>Internal and External Reporting Mechanisms</w:t>
      </w:r>
      <w:bookmarkEnd w:id="11"/>
    </w:p>
    <w:p w14:paraId="1A51F70E" w14:textId="77777777" w:rsidR="00BF166A" w:rsidRPr="007F02F3" w:rsidRDefault="00BF166A" w:rsidP="00BF166A">
      <w:pPr>
        <w:pStyle w:val="ListParagraph"/>
        <w:numPr>
          <w:ilvl w:val="0"/>
          <w:numId w:val="10"/>
        </w:numPr>
        <w:spacing w:line="276" w:lineRule="auto"/>
        <w:jc w:val="both"/>
        <w:rPr>
          <w:rFonts w:asciiTheme="minorHAnsi" w:hAnsiTheme="minorHAnsi" w:cstheme="minorHAnsi"/>
        </w:rPr>
      </w:pPr>
      <w:r w:rsidRPr="00C44D12">
        <w:rPr>
          <w:rFonts w:asciiTheme="minorHAnsi" w:hAnsiTheme="minorHAnsi" w:cstheme="minorHAnsi"/>
          <w:b/>
          <w:bCs/>
        </w:rPr>
        <w:t>Internal Reporting mechanisms</w:t>
      </w:r>
      <w:r w:rsidRPr="007F02F3">
        <w:rPr>
          <w:rFonts w:asciiTheme="minorHAnsi" w:hAnsiTheme="minorHAnsi" w:cstheme="minorHAnsi"/>
        </w:rPr>
        <w:t xml:space="preserve"> include an Annual Sustainability Dashboard presented by the CSO to senior management and the Board, showcasing progress toward sustainability goals. An environmental incident reporting system allows employees to report incidents for investigation by the Environmental Compliance Manager. These reports now also highlight advancements in renewable energy adoption, water recycling, biodiversity support, and noise pollution mitigation.</w:t>
      </w:r>
    </w:p>
    <w:p w14:paraId="557FA622" w14:textId="77777777" w:rsidR="00BF166A" w:rsidRPr="007F02F3" w:rsidRDefault="00BF166A" w:rsidP="00BF166A">
      <w:pPr>
        <w:pStyle w:val="ListParagraph"/>
        <w:spacing w:line="276" w:lineRule="auto"/>
        <w:ind w:left="360"/>
        <w:jc w:val="both"/>
        <w:rPr>
          <w:rFonts w:asciiTheme="minorHAnsi" w:hAnsiTheme="minorHAnsi" w:cstheme="minorHAnsi"/>
          <w:b/>
          <w:bCs/>
        </w:rPr>
      </w:pPr>
    </w:p>
    <w:p w14:paraId="50372E8D" w14:textId="116D6776" w:rsidR="00FB1E9B" w:rsidRDefault="00BF166A" w:rsidP="00BF166A">
      <w:pPr>
        <w:pStyle w:val="ListParagraph"/>
        <w:numPr>
          <w:ilvl w:val="0"/>
          <w:numId w:val="10"/>
        </w:numPr>
        <w:spacing w:line="276" w:lineRule="auto"/>
        <w:jc w:val="both"/>
        <w:rPr>
          <w:rFonts w:asciiTheme="minorHAnsi" w:hAnsiTheme="minorHAnsi" w:cstheme="minorHAnsi"/>
        </w:rPr>
      </w:pPr>
      <w:r w:rsidRPr="007F02F3">
        <w:rPr>
          <w:rFonts w:asciiTheme="minorHAnsi" w:hAnsiTheme="minorHAnsi" w:cstheme="minorHAnsi"/>
        </w:rPr>
        <w:t xml:space="preserve">For </w:t>
      </w:r>
      <w:r w:rsidRPr="00C44D12">
        <w:rPr>
          <w:rFonts w:asciiTheme="minorHAnsi" w:hAnsiTheme="minorHAnsi" w:cstheme="minorHAnsi"/>
          <w:b/>
          <w:bCs/>
        </w:rPr>
        <w:t>External Reporting</w:t>
      </w:r>
      <w:r w:rsidRPr="007F02F3">
        <w:rPr>
          <w:rFonts w:asciiTheme="minorHAnsi" w:hAnsiTheme="minorHAnsi" w:cstheme="minorHAnsi"/>
        </w:rPr>
        <w:t>, the company follows internationally recognized standards, such as the Global Reporting Initiative (GRI) guidelines, ensuring transparency. Reports include updates on product end-of-life recycling, customer health and safety initiatives, and greenhouse gas (GHG) emissions reductions, demonstrating the company’s commitment to sustainability.</w:t>
      </w:r>
    </w:p>
    <w:p w14:paraId="4FEF4A9E" w14:textId="77777777" w:rsidR="008B17AA" w:rsidRPr="008B17AA" w:rsidRDefault="008B17AA" w:rsidP="008B17AA">
      <w:pPr>
        <w:pStyle w:val="ListParagraph"/>
        <w:rPr>
          <w:rFonts w:asciiTheme="minorHAnsi" w:hAnsiTheme="minorHAnsi" w:cstheme="minorHAnsi"/>
        </w:rPr>
      </w:pPr>
    </w:p>
    <w:p w14:paraId="024C9B52" w14:textId="77777777" w:rsidR="008B17AA" w:rsidRPr="007F02F3" w:rsidRDefault="008B17AA" w:rsidP="008B17AA">
      <w:pPr>
        <w:pStyle w:val="ListParagraph"/>
        <w:spacing w:line="276" w:lineRule="auto"/>
        <w:ind w:left="360"/>
        <w:jc w:val="both"/>
        <w:rPr>
          <w:rFonts w:asciiTheme="minorHAnsi" w:hAnsiTheme="minorHAnsi" w:cstheme="minorHAnsi"/>
        </w:rPr>
      </w:pPr>
    </w:p>
    <w:p w14:paraId="178BEF74" w14:textId="77777777" w:rsidR="00FB1E9B" w:rsidRPr="007F02F3" w:rsidRDefault="00FB1E9B" w:rsidP="00FB1E9B">
      <w:pPr>
        <w:pStyle w:val="Heading1"/>
        <w:numPr>
          <w:ilvl w:val="0"/>
          <w:numId w:val="9"/>
        </w:numPr>
        <w:spacing w:line="276" w:lineRule="auto"/>
        <w:ind w:left="0"/>
        <w:jc w:val="both"/>
        <w:rPr>
          <w:rFonts w:asciiTheme="minorHAnsi" w:hAnsiTheme="minorHAnsi" w:cstheme="minorHAnsi"/>
          <w:color w:val="FF9933"/>
        </w:rPr>
      </w:pPr>
      <w:bookmarkStart w:id="12" w:name="_Toc172288484"/>
      <w:bookmarkStart w:id="13" w:name="_Toc182909504"/>
      <w:r w:rsidRPr="007F02F3">
        <w:rPr>
          <w:rFonts w:asciiTheme="minorHAnsi" w:hAnsiTheme="minorHAnsi" w:cstheme="minorHAnsi"/>
          <w:color w:val="FF9933"/>
        </w:rPr>
        <w:t>Covered SDGs</w:t>
      </w:r>
      <w:bookmarkEnd w:id="12"/>
      <w:bookmarkEnd w:id="13"/>
    </w:p>
    <w:tbl>
      <w:tblPr>
        <w:tblStyle w:val="TableGrid"/>
        <w:tblW w:w="88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1"/>
        <w:gridCol w:w="1481"/>
        <w:gridCol w:w="1481"/>
        <w:gridCol w:w="1481"/>
        <w:gridCol w:w="1481"/>
        <w:gridCol w:w="1483"/>
      </w:tblGrid>
      <w:tr w:rsidR="00FB1E9B" w:rsidRPr="007F02F3" w14:paraId="0636D754" w14:textId="77777777" w:rsidTr="00FB1E9B">
        <w:trPr>
          <w:trHeight w:val="991"/>
        </w:trPr>
        <w:tc>
          <w:tcPr>
            <w:tcW w:w="1481" w:type="dxa"/>
          </w:tcPr>
          <w:p w14:paraId="5E038B26" w14:textId="77777777" w:rsidR="00FB1E9B" w:rsidRDefault="00FB1E9B" w:rsidP="006F19C1">
            <w:pPr>
              <w:rPr>
                <w:rFonts w:cstheme="minorHAnsi"/>
                <w:noProof/>
                <w:sz w:val="20"/>
                <w:szCs w:val="20"/>
                <w:lang w:val="en-US"/>
              </w:rPr>
            </w:pPr>
          </w:p>
          <w:p w14:paraId="42CF0095" w14:textId="77777777" w:rsidR="008B17AA" w:rsidRPr="007F02F3" w:rsidRDefault="008B17AA" w:rsidP="006F19C1">
            <w:pPr>
              <w:rPr>
                <w:rFonts w:cstheme="minorHAnsi"/>
                <w:noProof/>
                <w:sz w:val="20"/>
                <w:szCs w:val="20"/>
                <w:lang w:val="en-US"/>
              </w:rPr>
            </w:pPr>
          </w:p>
          <w:p w14:paraId="6E6DF846" w14:textId="4C290DCF"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00EF7435" wp14:editId="7D49BBB0">
                  <wp:extent cx="803564" cy="803564"/>
                  <wp:effectExtent l="0" t="0" r="0" b="0"/>
                  <wp:docPr id="1176338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38888" name="Picture 117633888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06474" cy="806474"/>
                          </a:xfrm>
                          <a:prstGeom prst="rect">
                            <a:avLst/>
                          </a:prstGeom>
                        </pic:spPr>
                      </pic:pic>
                    </a:graphicData>
                  </a:graphic>
                </wp:inline>
              </w:drawing>
            </w:r>
          </w:p>
        </w:tc>
        <w:tc>
          <w:tcPr>
            <w:tcW w:w="1481" w:type="dxa"/>
          </w:tcPr>
          <w:p w14:paraId="580D2988" w14:textId="77777777" w:rsidR="00FB1E9B" w:rsidRDefault="00FB1E9B" w:rsidP="006F19C1">
            <w:pPr>
              <w:rPr>
                <w:rFonts w:cstheme="minorHAnsi"/>
                <w:noProof/>
                <w:sz w:val="20"/>
                <w:szCs w:val="20"/>
                <w:lang w:val="en-US"/>
              </w:rPr>
            </w:pPr>
          </w:p>
          <w:p w14:paraId="35BAA177" w14:textId="77777777" w:rsidR="008B17AA" w:rsidRPr="007F02F3" w:rsidRDefault="008B17AA" w:rsidP="006F19C1">
            <w:pPr>
              <w:rPr>
                <w:rFonts w:cstheme="minorHAnsi"/>
                <w:noProof/>
                <w:sz w:val="20"/>
                <w:szCs w:val="20"/>
                <w:lang w:val="en-US"/>
              </w:rPr>
            </w:pPr>
          </w:p>
          <w:p w14:paraId="0BDA8C0B" w14:textId="48FE1F8C"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10B2561D" wp14:editId="249E4943">
                  <wp:extent cx="803564" cy="803564"/>
                  <wp:effectExtent l="0" t="0" r="0" b="0"/>
                  <wp:docPr id="1481353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353827" name="Picture 148135382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806393" cy="806393"/>
                          </a:xfrm>
                          <a:prstGeom prst="rect">
                            <a:avLst/>
                          </a:prstGeom>
                        </pic:spPr>
                      </pic:pic>
                    </a:graphicData>
                  </a:graphic>
                </wp:inline>
              </w:drawing>
            </w:r>
          </w:p>
        </w:tc>
        <w:tc>
          <w:tcPr>
            <w:tcW w:w="1481" w:type="dxa"/>
          </w:tcPr>
          <w:p w14:paraId="559EC165" w14:textId="77777777" w:rsidR="00FB1E9B" w:rsidRDefault="00FB1E9B" w:rsidP="006F19C1">
            <w:pPr>
              <w:rPr>
                <w:rFonts w:cstheme="minorHAnsi"/>
                <w:noProof/>
                <w:sz w:val="20"/>
                <w:szCs w:val="20"/>
                <w:lang w:val="en-US"/>
              </w:rPr>
            </w:pPr>
          </w:p>
          <w:p w14:paraId="7907D7AC" w14:textId="77777777" w:rsidR="008B17AA" w:rsidRPr="007F02F3" w:rsidRDefault="008B17AA" w:rsidP="006F19C1">
            <w:pPr>
              <w:rPr>
                <w:rFonts w:cstheme="minorHAnsi"/>
                <w:noProof/>
                <w:sz w:val="20"/>
                <w:szCs w:val="20"/>
                <w:lang w:val="en-US"/>
              </w:rPr>
            </w:pPr>
          </w:p>
          <w:p w14:paraId="5A3B4A27" w14:textId="0BFF20EC"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676D680E" wp14:editId="6B3DBD52">
                  <wp:extent cx="803275" cy="803275"/>
                  <wp:effectExtent l="0" t="0" r="0" b="0"/>
                  <wp:docPr id="8079007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0745" name="Picture 8079007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5304" cy="805304"/>
                          </a:xfrm>
                          <a:prstGeom prst="rect">
                            <a:avLst/>
                          </a:prstGeom>
                        </pic:spPr>
                      </pic:pic>
                    </a:graphicData>
                  </a:graphic>
                </wp:inline>
              </w:drawing>
            </w:r>
          </w:p>
        </w:tc>
        <w:tc>
          <w:tcPr>
            <w:tcW w:w="1481" w:type="dxa"/>
          </w:tcPr>
          <w:p w14:paraId="08F5E6A9" w14:textId="77777777" w:rsidR="00FB1E9B" w:rsidRDefault="00FB1E9B" w:rsidP="006F19C1">
            <w:pPr>
              <w:rPr>
                <w:rFonts w:cstheme="minorHAnsi"/>
                <w:noProof/>
                <w:sz w:val="20"/>
                <w:szCs w:val="20"/>
                <w:lang w:val="en-US"/>
              </w:rPr>
            </w:pPr>
          </w:p>
          <w:p w14:paraId="71FA2079" w14:textId="77777777" w:rsidR="008B17AA" w:rsidRDefault="008B17AA" w:rsidP="006F19C1">
            <w:pPr>
              <w:rPr>
                <w:rFonts w:cstheme="minorHAnsi"/>
                <w:noProof/>
                <w:sz w:val="20"/>
                <w:szCs w:val="20"/>
                <w:lang w:val="en-US"/>
              </w:rPr>
            </w:pPr>
          </w:p>
          <w:p w14:paraId="2F9890F0" w14:textId="466E1A5B"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3A94E3A2" wp14:editId="7CED869B">
                  <wp:extent cx="803275" cy="803275"/>
                  <wp:effectExtent l="0" t="0" r="0" b="0"/>
                  <wp:docPr id="141996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96565" name="Picture 14199656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3972" cy="803972"/>
                          </a:xfrm>
                          <a:prstGeom prst="rect">
                            <a:avLst/>
                          </a:prstGeom>
                        </pic:spPr>
                      </pic:pic>
                    </a:graphicData>
                  </a:graphic>
                </wp:inline>
              </w:drawing>
            </w:r>
          </w:p>
        </w:tc>
        <w:tc>
          <w:tcPr>
            <w:tcW w:w="1481" w:type="dxa"/>
          </w:tcPr>
          <w:p w14:paraId="49A56D7D" w14:textId="77777777" w:rsidR="00FB1E9B" w:rsidRDefault="00FB1E9B" w:rsidP="006F19C1">
            <w:pPr>
              <w:rPr>
                <w:rFonts w:cstheme="minorHAnsi"/>
                <w:noProof/>
                <w:sz w:val="20"/>
                <w:szCs w:val="20"/>
                <w:lang w:val="en-US"/>
              </w:rPr>
            </w:pPr>
          </w:p>
          <w:p w14:paraId="65CF854B" w14:textId="77777777" w:rsidR="008B17AA" w:rsidRPr="007F02F3" w:rsidRDefault="008B17AA" w:rsidP="006F19C1">
            <w:pPr>
              <w:rPr>
                <w:rFonts w:cstheme="minorHAnsi"/>
                <w:noProof/>
                <w:sz w:val="20"/>
                <w:szCs w:val="20"/>
                <w:lang w:val="en-US"/>
              </w:rPr>
            </w:pPr>
          </w:p>
          <w:p w14:paraId="0AFD07B4" w14:textId="5C9E8D73"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3F51D076" wp14:editId="40B704ED">
                  <wp:extent cx="803275" cy="803275"/>
                  <wp:effectExtent l="0" t="0" r="0" b="0"/>
                  <wp:docPr id="3862527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52739" name="Picture 38625273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03275" cy="803275"/>
                          </a:xfrm>
                          <a:prstGeom prst="rect">
                            <a:avLst/>
                          </a:prstGeom>
                        </pic:spPr>
                      </pic:pic>
                    </a:graphicData>
                  </a:graphic>
                </wp:inline>
              </w:drawing>
            </w:r>
          </w:p>
        </w:tc>
        <w:tc>
          <w:tcPr>
            <w:tcW w:w="1483" w:type="dxa"/>
          </w:tcPr>
          <w:p w14:paraId="6ADE57E1" w14:textId="77777777" w:rsidR="00FB1E9B" w:rsidRDefault="00FB1E9B" w:rsidP="006F19C1">
            <w:pPr>
              <w:rPr>
                <w:rFonts w:cstheme="minorHAnsi"/>
                <w:noProof/>
                <w:sz w:val="20"/>
                <w:szCs w:val="20"/>
                <w:lang w:val="en-US"/>
              </w:rPr>
            </w:pPr>
          </w:p>
          <w:p w14:paraId="6A713696" w14:textId="77777777" w:rsidR="008B17AA" w:rsidRDefault="008B17AA" w:rsidP="006F19C1">
            <w:pPr>
              <w:rPr>
                <w:rFonts w:cstheme="minorHAnsi"/>
                <w:noProof/>
                <w:sz w:val="20"/>
                <w:szCs w:val="20"/>
                <w:lang w:val="en-US"/>
              </w:rPr>
            </w:pPr>
          </w:p>
          <w:p w14:paraId="281D46EE" w14:textId="6A661FC9" w:rsidR="00FB1E9B" w:rsidRPr="007F02F3" w:rsidRDefault="00FB1E9B" w:rsidP="006F19C1">
            <w:pPr>
              <w:rPr>
                <w:rFonts w:cstheme="minorHAnsi"/>
                <w:sz w:val="36"/>
                <w:szCs w:val="36"/>
                <w:lang w:val="en-US"/>
              </w:rPr>
            </w:pPr>
            <w:r w:rsidRPr="007F02F3">
              <w:rPr>
                <w:rFonts w:cstheme="minorHAnsi"/>
                <w:noProof/>
                <w:sz w:val="36"/>
                <w:szCs w:val="36"/>
                <w:lang w:val="en-US"/>
              </w:rPr>
              <w:drawing>
                <wp:inline distT="0" distB="0" distL="0" distR="0" wp14:anchorId="4844CB91" wp14:editId="124260DB">
                  <wp:extent cx="804672" cy="804672"/>
                  <wp:effectExtent l="0" t="0" r="0" b="0"/>
                  <wp:docPr id="1820104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4908" name="Picture 18201049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04672" cy="804672"/>
                          </a:xfrm>
                          <a:prstGeom prst="rect">
                            <a:avLst/>
                          </a:prstGeom>
                        </pic:spPr>
                      </pic:pic>
                    </a:graphicData>
                  </a:graphic>
                </wp:inline>
              </w:drawing>
            </w:r>
          </w:p>
        </w:tc>
      </w:tr>
    </w:tbl>
    <w:p w14:paraId="0D9BF159" w14:textId="77777777" w:rsidR="00FB1E9B" w:rsidRDefault="00FB1E9B" w:rsidP="00FB1E9B">
      <w:pPr>
        <w:pStyle w:val="ListParagraph"/>
        <w:spacing w:after="160" w:line="276" w:lineRule="auto"/>
        <w:ind w:left="284"/>
        <w:jc w:val="both"/>
        <w:rPr>
          <w:rFonts w:asciiTheme="minorHAnsi" w:hAnsiTheme="minorHAnsi" w:cstheme="minorHAnsi"/>
        </w:rPr>
      </w:pPr>
    </w:p>
    <w:p w14:paraId="027C47E1" w14:textId="77777777" w:rsidR="008B17AA" w:rsidRDefault="008B17AA" w:rsidP="00FB1E9B">
      <w:pPr>
        <w:pStyle w:val="ListParagraph"/>
        <w:spacing w:after="160" w:line="276" w:lineRule="auto"/>
        <w:ind w:left="284"/>
        <w:jc w:val="both"/>
        <w:rPr>
          <w:rFonts w:asciiTheme="minorHAnsi" w:hAnsiTheme="minorHAnsi" w:cstheme="minorHAnsi"/>
        </w:rPr>
      </w:pPr>
    </w:p>
    <w:p w14:paraId="0DB88575" w14:textId="77777777" w:rsidR="008B17AA" w:rsidRDefault="008B17AA" w:rsidP="00FB1E9B">
      <w:pPr>
        <w:pStyle w:val="ListParagraph"/>
        <w:spacing w:after="160" w:line="276" w:lineRule="auto"/>
        <w:ind w:left="284"/>
        <w:jc w:val="both"/>
        <w:rPr>
          <w:rFonts w:asciiTheme="minorHAnsi" w:hAnsiTheme="minorHAnsi" w:cstheme="minorHAnsi"/>
        </w:rPr>
      </w:pPr>
    </w:p>
    <w:p w14:paraId="773F7850" w14:textId="77777777" w:rsidR="008B17AA" w:rsidRDefault="008B17AA" w:rsidP="00FB1E9B">
      <w:pPr>
        <w:pStyle w:val="ListParagraph"/>
        <w:spacing w:after="160" w:line="276" w:lineRule="auto"/>
        <w:ind w:left="284"/>
        <w:jc w:val="both"/>
        <w:rPr>
          <w:rFonts w:asciiTheme="minorHAnsi" w:hAnsiTheme="minorHAnsi" w:cstheme="minorHAnsi"/>
        </w:rPr>
      </w:pPr>
    </w:p>
    <w:p w14:paraId="6FCD001E" w14:textId="77777777" w:rsidR="008B17AA" w:rsidRDefault="008B17AA" w:rsidP="00FB1E9B">
      <w:pPr>
        <w:pStyle w:val="ListParagraph"/>
        <w:spacing w:after="160" w:line="276" w:lineRule="auto"/>
        <w:ind w:left="284"/>
        <w:jc w:val="both"/>
        <w:rPr>
          <w:rFonts w:asciiTheme="minorHAnsi" w:hAnsiTheme="minorHAnsi" w:cstheme="minorHAnsi"/>
        </w:rPr>
      </w:pPr>
    </w:p>
    <w:p w14:paraId="6BEA39DA" w14:textId="77777777" w:rsidR="008B17AA" w:rsidRDefault="008B17AA" w:rsidP="00FB1E9B">
      <w:pPr>
        <w:pStyle w:val="ListParagraph"/>
        <w:spacing w:after="160" w:line="276" w:lineRule="auto"/>
        <w:ind w:left="284"/>
        <w:jc w:val="both"/>
        <w:rPr>
          <w:rFonts w:asciiTheme="minorHAnsi" w:hAnsiTheme="minorHAnsi" w:cstheme="minorHAnsi"/>
        </w:rPr>
      </w:pPr>
    </w:p>
    <w:p w14:paraId="575BD921" w14:textId="77777777" w:rsidR="008B17AA" w:rsidRDefault="008B17AA" w:rsidP="00FB1E9B">
      <w:pPr>
        <w:pStyle w:val="ListParagraph"/>
        <w:spacing w:after="160" w:line="276" w:lineRule="auto"/>
        <w:ind w:left="284"/>
        <w:jc w:val="both"/>
        <w:rPr>
          <w:rFonts w:asciiTheme="minorHAnsi" w:hAnsiTheme="minorHAnsi" w:cstheme="minorHAnsi"/>
        </w:rPr>
      </w:pPr>
    </w:p>
    <w:p w14:paraId="6EC77B00" w14:textId="77777777" w:rsidR="001A58E7" w:rsidRPr="007F02F3" w:rsidRDefault="001A58E7" w:rsidP="000E5AED">
      <w:pPr>
        <w:pStyle w:val="Heading1"/>
        <w:numPr>
          <w:ilvl w:val="0"/>
          <w:numId w:val="9"/>
        </w:numPr>
        <w:spacing w:line="276" w:lineRule="auto"/>
        <w:ind w:left="0"/>
        <w:jc w:val="both"/>
        <w:rPr>
          <w:rFonts w:asciiTheme="minorHAnsi" w:hAnsiTheme="minorHAnsi" w:cstheme="minorHAnsi"/>
          <w:color w:val="FF9933"/>
        </w:rPr>
      </w:pPr>
      <w:bookmarkStart w:id="14" w:name="_Toc167185388"/>
      <w:bookmarkStart w:id="15" w:name="_Toc172379209"/>
      <w:bookmarkStart w:id="16" w:name="_Toc172379496"/>
      <w:bookmarkStart w:id="17" w:name="_Toc172379524"/>
      <w:bookmarkStart w:id="18" w:name="_Toc182909505"/>
      <w:r w:rsidRPr="007F02F3">
        <w:rPr>
          <w:rFonts w:asciiTheme="minorHAnsi" w:hAnsiTheme="minorHAnsi" w:cstheme="minorHAnsi"/>
          <w:color w:val="FF9933"/>
        </w:rPr>
        <w:lastRenderedPageBreak/>
        <w:t>Review Mechanism</w:t>
      </w:r>
      <w:bookmarkEnd w:id="14"/>
      <w:bookmarkEnd w:id="15"/>
      <w:bookmarkEnd w:id="16"/>
      <w:bookmarkEnd w:id="17"/>
      <w:bookmarkEnd w:id="18"/>
    </w:p>
    <w:p w14:paraId="285E0D1E" w14:textId="77777777" w:rsidR="00BF166A" w:rsidRPr="007F02F3" w:rsidRDefault="00BF166A" w:rsidP="000E5AED">
      <w:pPr>
        <w:pStyle w:val="ListParagraph"/>
        <w:numPr>
          <w:ilvl w:val="0"/>
          <w:numId w:val="3"/>
        </w:numPr>
        <w:spacing w:after="160" w:line="276" w:lineRule="auto"/>
        <w:ind w:left="284" w:hanging="284"/>
        <w:jc w:val="both"/>
        <w:rPr>
          <w:rFonts w:asciiTheme="minorHAnsi" w:hAnsiTheme="minorHAnsi" w:cstheme="minorHAnsi"/>
        </w:rPr>
      </w:pPr>
      <w:r w:rsidRPr="007F02F3">
        <w:rPr>
          <w:rFonts w:asciiTheme="minorHAnsi" w:hAnsiTheme="minorHAnsi" w:cstheme="minorHAnsi"/>
        </w:rPr>
        <w:t xml:space="preserve">The company conducts an annual performance review to assess progress toward achieving sustainability goals. Feedback from these reviews, combined with internal audits and stakeholder engagement, is utilized to identify opportunities for continuous improvement. </w:t>
      </w:r>
    </w:p>
    <w:p w14:paraId="5F5670EE" w14:textId="3B2A060D" w:rsidR="001A58E7" w:rsidRPr="007F02F3" w:rsidRDefault="00BF166A" w:rsidP="000E5AED">
      <w:pPr>
        <w:pStyle w:val="ListParagraph"/>
        <w:numPr>
          <w:ilvl w:val="0"/>
          <w:numId w:val="3"/>
        </w:numPr>
        <w:spacing w:after="160" w:line="276" w:lineRule="auto"/>
        <w:ind w:left="284" w:hanging="284"/>
        <w:jc w:val="both"/>
        <w:rPr>
          <w:rFonts w:asciiTheme="minorHAnsi" w:hAnsiTheme="minorHAnsi" w:cstheme="minorHAnsi"/>
        </w:rPr>
      </w:pPr>
      <w:r w:rsidRPr="007F02F3">
        <w:rPr>
          <w:rFonts w:asciiTheme="minorHAnsi" w:hAnsiTheme="minorHAnsi" w:cstheme="minorHAnsi"/>
          <w:b/>
          <w:bCs/>
        </w:rPr>
        <w:t>The Chief Sustainability Officer (CSO)</w:t>
      </w:r>
      <w:r w:rsidRPr="007F02F3">
        <w:rPr>
          <w:rFonts w:asciiTheme="minorHAnsi" w:hAnsiTheme="minorHAnsi" w:cstheme="minorHAnsi"/>
        </w:rPr>
        <w:t xml:space="preserve"> reviews this policy annually to ensure alignment with changing regulatory requirements, industry best practices, and stakeholder expectations. Updates to the policy are communicated internally, and relevant training is provided to employees to ensure awareness and compliance.</w:t>
      </w:r>
    </w:p>
    <w:p w14:paraId="154DE035" w14:textId="77777777" w:rsidR="004A5474" w:rsidRPr="007F02F3" w:rsidRDefault="004A5474" w:rsidP="000E5DCA">
      <w:pPr>
        <w:spacing w:after="160" w:line="276" w:lineRule="auto"/>
        <w:jc w:val="both"/>
        <w:rPr>
          <w:rFonts w:asciiTheme="minorHAnsi" w:hAnsiTheme="minorHAnsi" w:cstheme="minorHAnsi"/>
        </w:rPr>
      </w:pPr>
    </w:p>
    <w:p w14:paraId="0F94B90B" w14:textId="77777777" w:rsidR="000E5DCA" w:rsidRPr="007F02F3" w:rsidRDefault="000E5DCA" w:rsidP="000E5DCA">
      <w:pPr>
        <w:spacing w:after="160" w:line="276" w:lineRule="auto"/>
        <w:jc w:val="both"/>
        <w:rPr>
          <w:rFonts w:asciiTheme="minorHAnsi" w:hAnsiTheme="minorHAnsi" w:cstheme="minorHAnsi"/>
        </w:rPr>
      </w:pPr>
    </w:p>
    <w:p w14:paraId="1D3A054E" w14:textId="50AA9360" w:rsidR="002774E0" w:rsidRDefault="004A4349" w:rsidP="002774E0">
      <w:pPr>
        <w:spacing w:after="160" w:line="276" w:lineRule="auto"/>
        <w:jc w:val="both"/>
        <w:rPr>
          <w:rFonts w:asciiTheme="minorHAnsi" w:hAnsiTheme="minorHAnsi" w:cstheme="minorHAnsi"/>
        </w:rPr>
      </w:pPr>
      <w:bookmarkStart w:id="19" w:name="_Hlk172988363"/>
      <w:r w:rsidRPr="007F02F3">
        <w:rPr>
          <w:rFonts w:asciiTheme="minorHAnsi" w:hAnsiTheme="minorHAnsi" w:cstheme="minorHAnsi"/>
        </w:rPr>
        <w:t xml:space="preserve">           </w:t>
      </w:r>
      <w:r w:rsidR="004A5474" w:rsidRPr="007F02F3">
        <w:rPr>
          <w:rFonts w:asciiTheme="minorHAnsi" w:hAnsiTheme="minorHAnsi" w:cstheme="minorHAnsi"/>
        </w:rPr>
        <w:t>(</w:t>
      </w:r>
      <w:r w:rsidR="000E5DCA" w:rsidRPr="007F02F3">
        <w:rPr>
          <w:rFonts w:asciiTheme="minorHAnsi" w:hAnsiTheme="minorHAnsi" w:cstheme="minorHAnsi"/>
        </w:rPr>
        <w:t>Signature)</w:t>
      </w:r>
      <w:r w:rsidR="004A5474" w:rsidRPr="007F02F3">
        <w:rPr>
          <w:rFonts w:asciiTheme="minorHAnsi" w:hAnsiTheme="minorHAnsi" w:cstheme="minorHAnsi"/>
        </w:rPr>
        <w:tab/>
      </w:r>
    </w:p>
    <w:p w14:paraId="37A77DFF" w14:textId="705A4E59" w:rsidR="002774E0"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Approved By</w:t>
      </w:r>
      <w:r w:rsidRPr="007F02F3">
        <w:rPr>
          <w:rFonts w:asciiTheme="minorHAnsi" w:hAnsiTheme="minorHAnsi" w:cstheme="minorHAnsi"/>
        </w:rPr>
        <w:t xml:space="preserve">: </w:t>
      </w:r>
    </w:p>
    <w:p w14:paraId="73397520" w14:textId="03331962" w:rsidR="000E5DCA" w:rsidRPr="007F02F3" w:rsidRDefault="000E5DCA" w:rsidP="000E5DCA">
      <w:pPr>
        <w:spacing w:after="160" w:line="276" w:lineRule="auto"/>
        <w:jc w:val="both"/>
        <w:rPr>
          <w:rFonts w:asciiTheme="minorHAnsi" w:hAnsiTheme="minorHAnsi" w:cstheme="minorHAnsi"/>
        </w:rPr>
      </w:pPr>
      <w:r w:rsidRPr="007F02F3">
        <w:rPr>
          <w:rFonts w:asciiTheme="minorHAnsi" w:hAnsiTheme="minorHAnsi" w:cstheme="minorHAnsi"/>
          <w:b/>
          <w:bCs/>
        </w:rPr>
        <w:t>Last Review Date</w:t>
      </w:r>
      <w:r w:rsidRPr="007F02F3">
        <w:rPr>
          <w:rFonts w:asciiTheme="minorHAnsi" w:hAnsiTheme="minorHAnsi" w:cstheme="minorHAnsi"/>
        </w:rPr>
        <w:t>: 01-0</w:t>
      </w:r>
      <w:r w:rsidR="004670E2">
        <w:rPr>
          <w:rFonts w:asciiTheme="minorHAnsi" w:hAnsiTheme="minorHAnsi" w:cstheme="minorHAnsi"/>
        </w:rPr>
        <w:t>1</w:t>
      </w:r>
      <w:r w:rsidRPr="007F02F3">
        <w:rPr>
          <w:rFonts w:asciiTheme="minorHAnsi" w:hAnsiTheme="minorHAnsi" w:cstheme="minorHAnsi"/>
        </w:rPr>
        <w:t>-202</w:t>
      </w:r>
      <w:r w:rsidR="004670E2">
        <w:rPr>
          <w:rFonts w:asciiTheme="minorHAnsi" w:hAnsiTheme="minorHAnsi" w:cstheme="minorHAnsi"/>
        </w:rPr>
        <w:t>5</w:t>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rPr>
        <w:tab/>
      </w:r>
      <w:r w:rsidRPr="007F02F3">
        <w:rPr>
          <w:rFonts w:asciiTheme="minorHAnsi" w:hAnsiTheme="minorHAnsi" w:cstheme="minorHAnsi"/>
          <w:b/>
          <w:bCs/>
        </w:rPr>
        <w:t>Next Review Date</w:t>
      </w:r>
      <w:r w:rsidRPr="007F02F3">
        <w:rPr>
          <w:rFonts w:asciiTheme="minorHAnsi" w:hAnsiTheme="minorHAnsi" w:cstheme="minorHAnsi"/>
        </w:rPr>
        <w:t>: 01-0</w:t>
      </w:r>
      <w:r w:rsidR="004670E2">
        <w:rPr>
          <w:rFonts w:asciiTheme="minorHAnsi" w:hAnsiTheme="minorHAnsi" w:cstheme="minorHAnsi"/>
        </w:rPr>
        <w:t>1</w:t>
      </w:r>
      <w:r w:rsidRPr="007F02F3">
        <w:rPr>
          <w:rFonts w:asciiTheme="minorHAnsi" w:hAnsiTheme="minorHAnsi" w:cstheme="minorHAnsi"/>
        </w:rPr>
        <w:t>-</w:t>
      </w:r>
      <w:r w:rsidR="008D2A58" w:rsidRPr="007F02F3">
        <w:rPr>
          <w:rFonts w:asciiTheme="minorHAnsi" w:hAnsiTheme="minorHAnsi" w:cstheme="minorHAnsi"/>
        </w:rPr>
        <w:t>202</w:t>
      </w:r>
      <w:r w:rsidR="004670E2">
        <w:rPr>
          <w:rFonts w:asciiTheme="minorHAnsi" w:hAnsiTheme="minorHAnsi" w:cstheme="minorHAnsi"/>
        </w:rPr>
        <w:t>6</w:t>
      </w:r>
    </w:p>
    <w:bookmarkEnd w:id="19"/>
    <w:p w14:paraId="26B3526B" w14:textId="1CD59E53" w:rsidR="00F00DD4" w:rsidRPr="007F02F3" w:rsidRDefault="00D54D7A" w:rsidP="00F00DD4">
      <w:pPr>
        <w:pStyle w:val="Heading1"/>
        <w:numPr>
          <w:ilvl w:val="0"/>
          <w:numId w:val="9"/>
        </w:numPr>
        <w:spacing w:line="276" w:lineRule="auto"/>
        <w:ind w:left="0"/>
        <w:jc w:val="both"/>
        <w:rPr>
          <w:rFonts w:asciiTheme="minorHAnsi" w:hAnsiTheme="minorHAnsi" w:cstheme="minorHAnsi"/>
          <w:color w:val="FF9933"/>
        </w:rPr>
      </w:pPr>
      <w:r w:rsidRPr="007F02F3">
        <w:rPr>
          <w:rFonts w:asciiTheme="minorHAnsi" w:hAnsiTheme="minorHAnsi" w:cstheme="minorHAnsi"/>
        </w:rPr>
        <w:br w:type="column"/>
      </w:r>
      <w:bookmarkStart w:id="20" w:name="_Toc182909506"/>
      <w:r w:rsidR="00F00DD4" w:rsidRPr="007F02F3">
        <w:rPr>
          <w:rFonts w:asciiTheme="minorHAnsi" w:hAnsiTheme="minorHAnsi" w:cstheme="minorHAnsi"/>
          <w:color w:val="FF9933"/>
        </w:rPr>
        <w:lastRenderedPageBreak/>
        <w:t xml:space="preserve">Employee Acknowledgement Form: </w:t>
      </w:r>
      <w:r w:rsidR="008C5225" w:rsidRPr="008C5225">
        <w:rPr>
          <w:rFonts w:asciiTheme="minorHAnsi" w:hAnsiTheme="minorHAnsi" w:cstheme="minorHAnsi"/>
          <w:color w:val="FF9933"/>
        </w:rPr>
        <w:t>Environmental Management Policy</w:t>
      </w:r>
      <w:bookmarkEnd w:id="20"/>
    </w:p>
    <w:p w14:paraId="3996BAD0" w14:textId="77777777" w:rsidR="00F00DD4" w:rsidRPr="007F02F3" w:rsidRDefault="00F00DD4" w:rsidP="00F00DD4">
      <w:pPr>
        <w:rPr>
          <w:rFonts w:asciiTheme="minorHAnsi" w:hAnsiTheme="minorHAnsi" w:cstheme="minorHAnsi"/>
        </w:rPr>
      </w:pPr>
    </w:p>
    <w:p w14:paraId="7C4B65ED" w14:textId="3C16F95D" w:rsidR="00F96AF8" w:rsidRPr="00F96AF8" w:rsidRDefault="00F96AF8" w:rsidP="00F96AF8">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I, acknowledge that I have received, read, and understood </w:t>
      </w:r>
      <w:proofErr w:type="spellStart"/>
      <w:r w:rsidRPr="00F96AF8">
        <w:rPr>
          <w:rFonts w:asciiTheme="minorHAnsi" w:hAnsiTheme="minorHAnsi" w:cstheme="minorHAnsi"/>
          <w:b/>
          <w:bCs/>
          <w:sz w:val="28"/>
          <w:szCs w:val="28"/>
        </w:rPr>
        <w:t>Bedmutha</w:t>
      </w:r>
      <w:proofErr w:type="spellEnd"/>
      <w:r w:rsidRPr="00F96AF8">
        <w:rPr>
          <w:rFonts w:asciiTheme="minorHAnsi" w:hAnsiTheme="minorHAnsi" w:cstheme="minorHAnsi"/>
          <w:b/>
          <w:bCs/>
          <w:sz w:val="28"/>
          <w:szCs w:val="28"/>
        </w:rPr>
        <w:t xml:space="preserve"> Industries </w:t>
      </w:r>
      <w:proofErr w:type="spellStart"/>
      <w:r w:rsidRPr="00F96AF8">
        <w:rPr>
          <w:rFonts w:asciiTheme="minorHAnsi" w:hAnsiTheme="minorHAnsi" w:cstheme="minorHAnsi"/>
          <w:b/>
          <w:bCs/>
          <w:sz w:val="28"/>
          <w:szCs w:val="28"/>
        </w:rPr>
        <w:t>Ltd's</w:t>
      </w:r>
      <w:proofErr w:type="spellEnd"/>
      <w:r w:rsidRPr="00F96AF8">
        <w:rPr>
          <w:rFonts w:asciiTheme="minorHAnsi" w:hAnsiTheme="minorHAnsi" w:cstheme="minorHAnsi"/>
          <w:b/>
          <w:bCs/>
          <w:sz w:val="28"/>
          <w:szCs w:val="28"/>
        </w:rPr>
        <w:t xml:space="preserve"> </w:t>
      </w:r>
      <w:r w:rsidR="008C5225" w:rsidRPr="008C5225">
        <w:rPr>
          <w:rFonts w:asciiTheme="minorHAnsi" w:hAnsiTheme="minorHAnsi" w:cstheme="minorHAnsi"/>
          <w:b/>
          <w:bCs/>
          <w:sz w:val="28"/>
          <w:szCs w:val="28"/>
        </w:rPr>
        <w:t>Environmental Management Policy</w:t>
      </w:r>
      <w:r w:rsidRPr="00F96AF8">
        <w:rPr>
          <w:rFonts w:asciiTheme="minorHAnsi" w:hAnsiTheme="minorHAnsi" w:cstheme="minorHAnsi"/>
          <w:sz w:val="28"/>
          <w:szCs w:val="28"/>
        </w:rPr>
        <w:t>. I am aware of the company's commitment to protecting the environment, promoting sustainable manufacturing processes, and extending an eco-friendly mindset across all operations, including wire products, copper processing, and supply chain activities.</w:t>
      </w:r>
    </w:p>
    <w:p w14:paraId="7392416F" w14:textId="41C30F91" w:rsidR="00F96AF8" w:rsidRPr="00F96AF8" w:rsidRDefault="00F96AF8" w:rsidP="00F96AF8">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I understand my role in supporting this policy, including complying with all applicable environmental laws and regulations, participating in sustainability initiatives, and contributing to the company's environmental goals.</w:t>
      </w:r>
    </w:p>
    <w:p w14:paraId="4CE547C5" w14:textId="77777777" w:rsidR="00F96AF8" w:rsidRPr="00F96AF8" w:rsidRDefault="00F96AF8" w:rsidP="00F96AF8">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I agree to adhere to sustainable practices in my daily work, actively participate in renewable energy and waste reduction programs, report any environmental concerns, and contribute ideas for continuous improvement.</w:t>
      </w:r>
    </w:p>
    <w:p w14:paraId="007CC51E" w14:textId="4697283F" w:rsidR="00F00DD4" w:rsidRPr="007F02F3" w:rsidRDefault="00F96AF8" w:rsidP="00F00DD4">
      <w:pPr>
        <w:spacing w:after="160" w:line="360" w:lineRule="auto"/>
        <w:jc w:val="both"/>
        <w:rPr>
          <w:rFonts w:asciiTheme="minorHAnsi" w:hAnsiTheme="minorHAnsi" w:cstheme="minorHAnsi"/>
          <w:sz w:val="28"/>
          <w:szCs w:val="28"/>
        </w:rPr>
      </w:pPr>
      <w:r w:rsidRPr="00F96AF8">
        <w:rPr>
          <w:rFonts w:asciiTheme="minorHAnsi" w:hAnsiTheme="minorHAnsi" w:cstheme="minorHAnsi"/>
          <w:sz w:val="28"/>
          <w:szCs w:val="28"/>
        </w:rPr>
        <w:t xml:space="preserve">By signing below, I confirm my commitment to upholding </w:t>
      </w:r>
      <w:proofErr w:type="spellStart"/>
      <w:r w:rsidRPr="00F96AF8">
        <w:rPr>
          <w:rFonts w:asciiTheme="minorHAnsi" w:hAnsiTheme="minorHAnsi" w:cstheme="minorHAnsi"/>
          <w:b/>
          <w:bCs/>
          <w:sz w:val="28"/>
          <w:szCs w:val="28"/>
        </w:rPr>
        <w:t>Bedmutha</w:t>
      </w:r>
      <w:proofErr w:type="spellEnd"/>
      <w:r w:rsidRPr="00F96AF8">
        <w:rPr>
          <w:rFonts w:asciiTheme="minorHAnsi" w:hAnsiTheme="minorHAnsi" w:cstheme="minorHAnsi"/>
          <w:b/>
          <w:bCs/>
          <w:sz w:val="28"/>
          <w:szCs w:val="28"/>
        </w:rPr>
        <w:t xml:space="preserve"> Industries </w:t>
      </w:r>
      <w:proofErr w:type="spellStart"/>
      <w:r w:rsidRPr="00F96AF8">
        <w:rPr>
          <w:rFonts w:asciiTheme="minorHAnsi" w:hAnsiTheme="minorHAnsi" w:cstheme="minorHAnsi"/>
          <w:b/>
          <w:bCs/>
          <w:sz w:val="28"/>
          <w:szCs w:val="28"/>
        </w:rPr>
        <w:t>Ltd's</w:t>
      </w:r>
      <w:proofErr w:type="spellEnd"/>
      <w:r w:rsidRPr="00F96AF8">
        <w:rPr>
          <w:rFonts w:asciiTheme="minorHAnsi" w:hAnsiTheme="minorHAnsi" w:cstheme="minorHAnsi"/>
          <w:b/>
          <w:bCs/>
          <w:sz w:val="28"/>
          <w:szCs w:val="28"/>
        </w:rPr>
        <w:t xml:space="preserve"> </w:t>
      </w:r>
      <w:r w:rsidR="008C5225" w:rsidRPr="008C5225">
        <w:rPr>
          <w:rFonts w:asciiTheme="minorHAnsi" w:hAnsiTheme="minorHAnsi" w:cstheme="minorHAnsi"/>
          <w:b/>
          <w:bCs/>
          <w:sz w:val="28"/>
          <w:szCs w:val="28"/>
        </w:rPr>
        <w:t>Environmental Management Policy</w:t>
      </w:r>
      <w:r w:rsidR="008C5225">
        <w:rPr>
          <w:rFonts w:asciiTheme="minorHAnsi" w:hAnsiTheme="minorHAnsi" w:cstheme="minorHAnsi"/>
          <w:b/>
          <w:bCs/>
          <w:sz w:val="28"/>
          <w:szCs w:val="28"/>
        </w:rPr>
        <w:t xml:space="preserve"> </w:t>
      </w:r>
      <w:r w:rsidRPr="00F96AF8">
        <w:rPr>
          <w:rFonts w:asciiTheme="minorHAnsi" w:hAnsiTheme="minorHAnsi" w:cstheme="minorHAnsi"/>
          <w:sz w:val="28"/>
          <w:szCs w:val="28"/>
        </w:rPr>
        <w:t>and supporting the company's sustainability efforts through innovation, collaboration, and responsible actions.</w:t>
      </w:r>
    </w:p>
    <w:p w14:paraId="2AEF0785" w14:textId="77777777" w:rsidR="00F00DD4" w:rsidRPr="007F02F3" w:rsidRDefault="00F00DD4" w:rsidP="00F00DD4">
      <w:pPr>
        <w:spacing w:after="160" w:line="360" w:lineRule="auto"/>
        <w:jc w:val="both"/>
        <w:rPr>
          <w:rFonts w:asciiTheme="minorHAnsi" w:hAnsiTheme="minorHAnsi" w:cstheme="minorHAnsi"/>
          <w:sz w:val="28"/>
          <w:szCs w:val="28"/>
        </w:rPr>
      </w:pPr>
    </w:p>
    <w:p w14:paraId="6B04EB48" w14:textId="77777777" w:rsidR="00F96AF8" w:rsidRPr="007F02F3" w:rsidRDefault="00F96AF8" w:rsidP="00F00DD4">
      <w:pPr>
        <w:spacing w:after="160" w:line="360" w:lineRule="auto"/>
        <w:jc w:val="both"/>
        <w:rPr>
          <w:rFonts w:asciiTheme="minorHAnsi" w:hAnsiTheme="minorHAnsi" w:cstheme="minorHAnsi"/>
          <w:sz w:val="28"/>
          <w:szCs w:val="28"/>
        </w:rPr>
      </w:pPr>
    </w:p>
    <w:p w14:paraId="16773420" w14:textId="77777777" w:rsidR="001E3763"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Name</w:t>
      </w:r>
      <w:r w:rsidRPr="007F02F3">
        <w:rPr>
          <w:rFonts w:asciiTheme="minorHAnsi" w:hAnsiTheme="minorHAnsi" w:cstheme="minorHAnsi"/>
          <w:sz w:val="28"/>
          <w:szCs w:val="28"/>
        </w:rPr>
        <w:t xml:space="preserve">: ______________________   </w:t>
      </w:r>
    </w:p>
    <w:p w14:paraId="4DA2B177" w14:textId="3A1D70A5" w:rsidR="00F00DD4"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Date: _______________</w:t>
      </w:r>
    </w:p>
    <w:p w14:paraId="4C351363" w14:textId="36AF66E7" w:rsidR="00FB1E9B" w:rsidRPr="007F02F3" w:rsidRDefault="00F00DD4" w:rsidP="00F00DD4">
      <w:pPr>
        <w:spacing w:after="160" w:line="360" w:lineRule="auto"/>
        <w:jc w:val="both"/>
        <w:rPr>
          <w:rFonts w:asciiTheme="minorHAnsi" w:hAnsiTheme="minorHAnsi" w:cstheme="minorHAnsi"/>
          <w:sz w:val="28"/>
          <w:szCs w:val="28"/>
        </w:rPr>
      </w:pPr>
      <w:r w:rsidRPr="007F02F3">
        <w:rPr>
          <w:rFonts w:asciiTheme="minorHAnsi" w:hAnsiTheme="minorHAnsi" w:cstheme="minorHAnsi"/>
          <w:sz w:val="28"/>
          <w:szCs w:val="28"/>
        </w:rPr>
        <w:t xml:space="preserve">Employee </w:t>
      </w:r>
      <w:r w:rsidR="001E3763" w:rsidRPr="007F02F3">
        <w:rPr>
          <w:rFonts w:asciiTheme="minorHAnsi" w:hAnsiTheme="minorHAnsi" w:cstheme="minorHAnsi"/>
          <w:sz w:val="28"/>
          <w:szCs w:val="28"/>
        </w:rPr>
        <w:t>Signature</w:t>
      </w:r>
      <w:r w:rsidRPr="007F02F3">
        <w:rPr>
          <w:rFonts w:asciiTheme="minorHAnsi" w:hAnsiTheme="minorHAnsi" w:cstheme="minorHAnsi"/>
          <w:sz w:val="28"/>
          <w:szCs w:val="28"/>
        </w:rPr>
        <w:t>: ____________________</w:t>
      </w:r>
    </w:p>
    <w:sectPr w:rsidR="00FB1E9B" w:rsidRPr="007F02F3" w:rsidSect="000807EB">
      <w:headerReference w:type="default" r:id="rId16"/>
      <w:footerReference w:type="default" r:id="rId17"/>
      <w:pgSz w:w="11906" w:h="16838"/>
      <w:pgMar w:top="2289" w:right="1440" w:bottom="1440" w:left="1440" w:header="1361" w:footer="708" w:gutter="0"/>
      <w:pgBorders w:display="notFirstPage" w:offsetFrom="page">
        <w:top w:val="double" w:sz="12" w:space="24" w:color="auto"/>
        <w:left w:val="double" w:sz="12" w:space="24" w:color="auto"/>
        <w:bottom w:val="double" w:sz="12" w:space="24" w:color="auto"/>
        <w:right w:val="double" w:sz="12" w:space="24" w:color="auto"/>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DBF73" w14:textId="77777777" w:rsidR="007C37B0" w:rsidRDefault="007C37B0" w:rsidP="00767D7C">
      <w:r>
        <w:separator/>
      </w:r>
    </w:p>
  </w:endnote>
  <w:endnote w:type="continuationSeparator" w:id="0">
    <w:p w14:paraId="25405975" w14:textId="77777777" w:rsidR="007C37B0" w:rsidRDefault="007C37B0" w:rsidP="00767D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DejaVu Sans">
    <w:altName w:val="Arial"/>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4E9C5" w14:textId="5DA31349" w:rsidR="00653727" w:rsidRPr="00653727" w:rsidRDefault="00653727" w:rsidP="00653727">
    <w:pPr>
      <w:pStyle w:val="Footer"/>
      <w:ind w:left="-426"/>
      <w:rPr>
        <w:rFonts w:ascii="Bell MT" w:hAnsi="Bell MT"/>
      </w:rPr>
    </w:pPr>
    <w:r w:rsidRPr="00653727">
      <w:rPr>
        <w:sz w:val="22"/>
        <w:szCs w:val="22"/>
      </w:rPr>
      <w:t>DOC-</w:t>
    </w:r>
    <w:r w:rsidR="007F02F3">
      <w:rPr>
        <w:sz w:val="22"/>
        <w:szCs w:val="22"/>
      </w:rPr>
      <w:t>BILN</w:t>
    </w:r>
    <w:r w:rsidRPr="00653727">
      <w:rPr>
        <w:sz w:val="22"/>
        <w:szCs w:val="22"/>
      </w:rPr>
      <w:t>-POL-01</w:t>
    </w:r>
    <w:r w:rsidRPr="00653727">
      <w:rPr>
        <w:rFonts w:ascii="Bell MT" w:hAnsi="Bell MT"/>
      </w:rPr>
      <w:ptab w:relativeTo="margin" w:alignment="center" w:leader="none"/>
    </w:r>
    <w:r w:rsidRPr="00653727">
      <w:rPr>
        <w:rFonts w:ascii="Bell MT" w:hAnsi="Bell MT"/>
      </w:rPr>
      <w:t>Revision No. 0</w:t>
    </w:r>
    <w:r w:rsidR="004670E2">
      <w:rPr>
        <w:rFonts w:ascii="Bell MT" w:hAnsi="Bell MT"/>
      </w:rPr>
      <w:t>5</w:t>
    </w:r>
    <w:r w:rsidRPr="00653727">
      <w:rPr>
        <w:rFonts w:ascii="Bell MT" w:hAnsi="Bell MT"/>
      </w:rPr>
      <w:ptab w:relativeTo="margin" w:alignment="right" w:leader="none"/>
    </w:r>
    <w:r w:rsidRPr="00653727">
      <w:rPr>
        <w:rFonts w:ascii="Bell MT" w:hAnsi="Bell MT"/>
        <w:color w:val="7F7F7F" w:themeColor="background1" w:themeShade="7F"/>
        <w:spacing w:val="60"/>
      </w:rPr>
      <w:t>Page</w:t>
    </w:r>
    <w:r w:rsidRPr="00653727">
      <w:rPr>
        <w:rFonts w:ascii="Bell MT" w:hAnsi="Bell MT"/>
      </w:rPr>
      <w:t xml:space="preserve"> | </w:t>
    </w:r>
    <w:r w:rsidRPr="00653727">
      <w:rPr>
        <w:rFonts w:ascii="Bell MT" w:hAnsi="Bell MT"/>
      </w:rPr>
      <w:fldChar w:fldCharType="begin"/>
    </w:r>
    <w:r w:rsidRPr="00653727">
      <w:rPr>
        <w:rFonts w:ascii="Bell MT" w:hAnsi="Bell MT"/>
      </w:rPr>
      <w:instrText xml:space="preserve"> PAGE   \* MERGEFORMAT </w:instrText>
    </w:r>
    <w:r w:rsidRPr="00653727">
      <w:rPr>
        <w:rFonts w:ascii="Bell MT" w:hAnsi="Bell MT"/>
      </w:rPr>
      <w:fldChar w:fldCharType="separate"/>
    </w:r>
    <w:r w:rsidRPr="00653727">
      <w:rPr>
        <w:rFonts w:ascii="Bell MT" w:hAnsi="Bell MT"/>
        <w:b/>
        <w:bCs/>
        <w:noProof/>
      </w:rPr>
      <w:t>1</w:t>
    </w:r>
    <w:r w:rsidRPr="00653727">
      <w:rPr>
        <w:rFonts w:ascii="Bell MT" w:hAnsi="Bell MT"/>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D0367" w14:textId="77777777" w:rsidR="007C37B0" w:rsidRDefault="007C37B0" w:rsidP="00767D7C">
      <w:r>
        <w:separator/>
      </w:r>
    </w:p>
  </w:footnote>
  <w:footnote w:type="continuationSeparator" w:id="0">
    <w:p w14:paraId="429A9CD6" w14:textId="77777777" w:rsidR="007C37B0" w:rsidRDefault="007C37B0" w:rsidP="00767D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8D97B" w14:textId="4683A398" w:rsidR="00611631" w:rsidRDefault="00371A6F">
    <w:pPr>
      <w:pStyle w:val="Header"/>
    </w:pPr>
    <w:r>
      <w:rPr>
        <w:noProof/>
      </w:rPr>
      <w:drawing>
        <wp:anchor distT="0" distB="0" distL="114300" distR="114300" simplePos="0" relativeHeight="251663360" behindDoc="0" locked="0" layoutInCell="1" allowOverlap="1" wp14:anchorId="4327CCAB" wp14:editId="5928CB43">
          <wp:simplePos x="0" y="0"/>
          <wp:positionH relativeFrom="column">
            <wp:posOffset>4220210</wp:posOffset>
          </wp:positionH>
          <wp:positionV relativeFrom="paragraph">
            <wp:posOffset>-277348</wp:posOffset>
          </wp:positionV>
          <wp:extent cx="1511535" cy="576460"/>
          <wp:effectExtent l="304800" t="304800" r="317500" b="319405"/>
          <wp:wrapNone/>
          <wp:docPr id="284904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904740" name="Picture 2"/>
                  <pic:cNvPicPr/>
                </pic:nvPicPr>
                <pic:blipFill>
                  <a:blip r:embed="rId1">
                    <a:extLst>
                      <a:ext uri="{28A0092B-C50C-407E-A947-70E740481C1C}">
                        <a14:useLocalDpi xmlns:a14="http://schemas.microsoft.com/office/drawing/2010/main" val="0"/>
                      </a:ext>
                    </a:extLst>
                  </a:blip>
                  <a:srcRect t="111" b="111"/>
                  <a:stretch>
                    <a:fillRect/>
                  </a:stretch>
                </pic:blipFill>
                <pic:spPr>
                  <a:xfrm>
                    <a:off x="0" y="0"/>
                    <a:ext cx="1511535" cy="57646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D53EE3">
      <w:rPr>
        <w:noProof/>
      </w:rPr>
      <w:drawing>
        <wp:anchor distT="0" distB="0" distL="114300" distR="114300" simplePos="0" relativeHeight="251662336" behindDoc="0" locked="0" layoutInCell="1" allowOverlap="1" wp14:anchorId="5DD72CE5" wp14:editId="6CD69606">
          <wp:simplePos x="0" y="0"/>
          <wp:positionH relativeFrom="column">
            <wp:posOffset>-234950</wp:posOffset>
          </wp:positionH>
          <wp:positionV relativeFrom="paragraph">
            <wp:posOffset>-292735</wp:posOffset>
          </wp:positionV>
          <wp:extent cx="3155372" cy="622094"/>
          <wp:effectExtent l="285750" t="0" r="45085" b="83185"/>
          <wp:wrapNone/>
          <wp:docPr id="15712021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02118" name="Picture 3"/>
                  <pic:cNvPicPr/>
                </pic:nvPicPr>
                <pic:blipFill>
                  <a:blip r:embed="rId2">
                    <a:extLst>
                      <a:ext uri="{28A0092B-C50C-407E-A947-70E740481C1C}">
                        <a14:useLocalDpi xmlns:a14="http://schemas.microsoft.com/office/drawing/2010/main" val="0"/>
                      </a:ext>
                    </a:extLst>
                  </a:blip>
                  <a:stretch>
                    <a:fillRect/>
                  </a:stretch>
                </pic:blipFill>
                <pic:spPr>
                  <a:xfrm>
                    <a:off x="0" y="0"/>
                    <a:ext cx="3155372" cy="622094"/>
                  </a:xfrm>
                  <a:prstGeom prst="rect">
                    <a:avLst/>
                  </a:prstGeom>
                  <a:ln>
                    <a:noFill/>
                  </a:ln>
                  <a:effectLst>
                    <a:outerShdw blurRad="76200" dir="13500000" sy="23000" kx="1200000" algn="br"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D53EE3">
      <w:rPr>
        <w:noProof/>
      </w:rPr>
      <mc:AlternateContent>
        <mc:Choice Requires="wps">
          <w:drawing>
            <wp:anchor distT="0" distB="0" distL="114300" distR="114300" simplePos="0" relativeHeight="251659264" behindDoc="0" locked="0" layoutInCell="1" allowOverlap="1" wp14:anchorId="5AC76335" wp14:editId="628D521B">
              <wp:simplePos x="0" y="0"/>
              <wp:positionH relativeFrom="column">
                <wp:posOffset>-609599</wp:posOffset>
              </wp:positionH>
              <wp:positionV relativeFrom="paragraph">
                <wp:posOffset>-361315</wp:posOffset>
              </wp:positionV>
              <wp:extent cx="6918960" cy="736600"/>
              <wp:effectExtent l="38100" t="76200" r="34290" b="25400"/>
              <wp:wrapNone/>
              <wp:docPr id="1786364289" name="Rectangle 2"/>
              <wp:cNvGraphicFramePr/>
              <a:graphic xmlns:a="http://schemas.openxmlformats.org/drawingml/2006/main">
                <a:graphicData uri="http://schemas.microsoft.com/office/word/2010/wordprocessingShape">
                  <wps:wsp>
                    <wps:cNvSpPr/>
                    <wps:spPr>
                      <a:xfrm>
                        <a:off x="0" y="0"/>
                        <a:ext cx="6918960" cy="736600"/>
                      </a:xfrm>
                      <a:prstGeom prst="rect">
                        <a:avLst/>
                      </a:prstGeom>
                      <a:gradFill flip="none" rotWithShape="1">
                        <a:gsLst>
                          <a:gs pos="0">
                            <a:srgbClr val="66FFFF">
                              <a:tint val="66000"/>
                              <a:satMod val="160000"/>
                            </a:srgbClr>
                          </a:gs>
                          <a:gs pos="50000">
                            <a:srgbClr val="66FFFF">
                              <a:tint val="44500"/>
                              <a:satMod val="160000"/>
                            </a:srgbClr>
                          </a:gs>
                          <a:gs pos="100000">
                            <a:srgbClr val="66FFFF">
                              <a:tint val="23500"/>
                              <a:satMod val="160000"/>
                            </a:srgbClr>
                          </a:gs>
                        </a:gsLst>
                        <a:path path="circle">
                          <a:fillToRect l="100000" t="100000"/>
                        </a:path>
                        <a:tileRect r="-100000" b="-100000"/>
                      </a:gradFill>
                      <a:ln>
                        <a:noFill/>
                      </a:ln>
                      <a:effectLst>
                        <a:outerShdw blurRad="50800" dist="38100" dir="16200000" rotWithShape="0">
                          <a:prstClr val="black">
                            <a:alpha val="40000"/>
                          </a:prstClr>
                        </a:outerShdw>
                        <a:softEdge rad="63500"/>
                      </a:effectLst>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96DF1C" id="Rectangle 2" o:spid="_x0000_s1026" style="position:absolute;margin-left:-48pt;margin-top:-28.45pt;width:544.8pt;height:5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" fillcolor="#97ffff" stroked="f">
              <v:fill color2="#dfffff" rotate="t" focusposition="1,1" focussize="" colors="0 #97ffff;.5 #bfffff;1 #dfffff" focus="100%" type="gradientRadial"/>
              <v:shadow on="t" color="black" opacity="26214f" origin=",.5" offset="0,-3pt"/>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C0F0E"/>
    <w:multiLevelType w:val="multilevel"/>
    <w:tmpl w:val="6A8A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AC4D2A"/>
    <w:multiLevelType w:val="hybridMultilevel"/>
    <w:tmpl w:val="2FB2075A"/>
    <w:lvl w:ilvl="0" w:tplc="6748B54E">
      <w:start w:val="1"/>
      <w:numFmt w:val="bullet"/>
      <w:lvlText w:val=""/>
      <w:lvlJc w:val="left"/>
      <w:pPr>
        <w:ind w:left="393" w:hanging="360"/>
      </w:pPr>
      <w:rPr>
        <w:rFonts w:ascii="Wingdings" w:hAnsi="Wingdings" w:hint="default"/>
      </w:rPr>
    </w:lvl>
    <w:lvl w:ilvl="1" w:tplc="40090003" w:tentative="1">
      <w:start w:val="1"/>
      <w:numFmt w:val="bullet"/>
      <w:lvlText w:val="o"/>
      <w:lvlJc w:val="left"/>
      <w:pPr>
        <w:ind w:left="1113" w:hanging="360"/>
      </w:pPr>
      <w:rPr>
        <w:rFonts w:ascii="Courier New" w:hAnsi="Courier New" w:cs="Courier New" w:hint="default"/>
      </w:rPr>
    </w:lvl>
    <w:lvl w:ilvl="2" w:tplc="40090005" w:tentative="1">
      <w:start w:val="1"/>
      <w:numFmt w:val="bullet"/>
      <w:lvlText w:val=""/>
      <w:lvlJc w:val="left"/>
      <w:pPr>
        <w:ind w:left="1833" w:hanging="360"/>
      </w:pPr>
      <w:rPr>
        <w:rFonts w:ascii="Wingdings" w:hAnsi="Wingdings" w:hint="default"/>
      </w:rPr>
    </w:lvl>
    <w:lvl w:ilvl="3" w:tplc="40090001" w:tentative="1">
      <w:start w:val="1"/>
      <w:numFmt w:val="bullet"/>
      <w:lvlText w:val=""/>
      <w:lvlJc w:val="left"/>
      <w:pPr>
        <w:ind w:left="2553" w:hanging="360"/>
      </w:pPr>
      <w:rPr>
        <w:rFonts w:ascii="Symbol" w:hAnsi="Symbol" w:hint="default"/>
      </w:rPr>
    </w:lvl>
    <w:lvl w:ilvl="4" w:tplc="40090003" w:tentative="1">
      <w:start w:val="1"/>
      <w:numFmt w:val="bullet"/>
      <w:lvlText w:val="o"/>
      <w:lvlJc w:val="left"/>
      <w:pPr>
        <w:ind w:left="3273" w:hanging="360"/>
      </w:pPr>
      <w:rPr>
        <w:rFonts w:ascii="Courier New" w:hAnsi="Courier New" w:cs="Courier New" w:hint="default"/>
      </w:rPr>
    </w:lvl>
    <w:lvl w:ilvl="5" w:tplc="40090005" w:tentative="1">
      <w:start w:val="1"/>
      <w:numFmt w:val="bullet"/>
      <w:lvlText w:val=""/>
      <w:lvlJc w:val="left"/>
      <w:pPr>
        <w:ind w:left="3993" w:hanging="360"/>
      </w:pPr>
      <w:rPr>
        <w:rFonts w:ascii="Wingdings" w:hAnsi="Wingdings" w:hint="default"/>
      </w:rPr>
    </w:lvl>
    <w:lvl w:ilvl="6" w:tplc="40090001" w:tentative="1">
      <w:start w:val="1"/>
      <w:numFmt w:val="bullet"/>
      <w:lvlText w:val=""/>
      <w:lvlJc w:val="left"/>
      <w:pPr>
        <w:ind w:left="4713" w:hanging="360"/>
      </w:pPr>
      <w:rPr>
        <w:rFonts w:ascii="Symbol" w:hAnsi="Symbol" w:hint="default"/>
      </w:rPr>
    </w:lvl>
    <w:lvl w:ilvl="7" w:tplc="40090003" w:tentative="1">
      <w:start w:val="1"/>
      <w:numFmt w:val="bullet"/>
      <w:lvlText w:val="o"/>
      <w:lvlJc w:val="left"/>
      <w:pPr>
        <w:ind w:left="5433" w:hanging="360"/>
      </w:pPr>
      <w:rPr>
        <w:rFonts w:ascii="Courier New" w:hAnsi="Courier New" w:cs="Courier New" w:hint="default"/>
      </w:rPr>
    </w:lvl>
    <w:lvl w:ilvl="8" w:tplc="40090005" w:tentative="1">
      <w:start w:val="1"/>
      <w:numFmt w:val="bullet"/>
      <w:lvlText w:val=""/>
      <w:lvlJc w:val="left"/>
      <w:pPr>
        <w:ind w:left="6153" w:hanging="360"/>
      </w:pPr>
      <w:rPr>
        <w:rFonts w:ascii="Wingdings" w:hAnsi="Wingdings" w:hint="default"/>
      </w:rPr>
    </w:lvl>
  </w:abstractNum>
  <w:abstractNum w:abstractNumId="2" w15:restartNumberingAfterBreak="0">
    <w:nsid w:val="18F353AA"/>
    <w:multiLevelType w:val="hybridMultilevel"/>
    <w:tmpl w:val="E862941A"/>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A817709"/>
    <w:multiLevelType w:val="hybridMultilevel"/>
    <w:tmpl w:val="D82246CE"/>
    <w:lvl w:ilvl="0" w:tplc="C9789350">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CEC474A"/>
    <w:multiLevelType w:val="hybridMultilevel"/>
    <w:tmpl w:val="59D6E894"/>
    <w:lvl w:ilvl="0" w:tplc="6748B54E">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5E61694"/>
    <w:multiLevelType w:val="hybridMultilevel"/>
    <w:tmpl w:val="FBE411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0F26761"/>
    <w:multiLevelType w:val="multilevel"/>
    <w:tmpl w:val="8D5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C118B"/>
    <w:multiLevelType w:val="hybridMultilevel"/>
    <w:tmpl w:val="803E32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39472521"/>
    <w:multiLevelType w:val="hybridMultilevel"/>
    <w:tmpl w:val="BDC49990"/>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395833D9"/>
    <w:multiLevelType w:val="multilevel"/>
    <w:tmpl w:val="778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B956DE"/>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1" w15:restartNumberingAfterBreak="0">
    <w:nsid w:val="45447416"/>
    <w:multiLevelType w:val="hybridMultilevel"/>
    <w:tmpl w:val="9F4E154C"/>
    <w:lvl w:ilvl="0" w:tplc="F16410DA">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15:restartNumberingAfterBreak="0">
    <w:nsid w:val="49921D1A"/>
    <w:multiLevelType w:val="multilevel"/>
    <w:tmpl w:val="4E8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644F8"/>
    <w:multiLevelType w:val="multilevel"/>
    <w:tmpl w:val="5FD0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987631"/>
    <w:multiLevelType w:val="multilevel"/>
    <w:tmpl w:val="0EA89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D42F9F"/>
    <w:multiLevelType w:val="hybridMultilevel"/>
    <w:tmpl w:val="0908EA70"/>
    <w:lvl w:ilvl="0" w:tplc="56FED8BE">
      <w:start w:val="1"/>
      <w:numFmt w:val="decimal"/>
      <w:lvlText w:val="%1."/>
      <w:lvlJc w:val="center"/>
      <w:pPr>
        <w:ind w:left="720" w:hanging="360"/>
      </w:pPr>
      <w:rPr>
        <w:rFonts w:hint="default"/>
        <w:sz w:val="32"/>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56A1C7B"/>
    <w:multiLevelType w:val="multilevel"/>
    <w:tmpl w:val="97FE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9031B3"/>
    <w:multiLevelType w:val="multilevel"/>
    <w:tmpl w:val="C1E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C2B18"/>
    <w:multiLevelType w:val="multilevel"/>
    <w:tmpl w:val="C9D0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51B57"/>
    <w:multiLevelType w:val="multilevel"/>
    <w:tmpl w:val="00F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05770D"/>
    <w:multiLevelType w:val="multilevel"/>
    <w:tmpl w:val="EDBE4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8637E"/>
    <w:multiLevelType w:val="multilevel"/>
    <w:tmpl w:val="2DD6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8E2134"/>
    <w:multiLevelType w:val="multilevel"/>
    <w:tmpl w:val="E012B5BC"/>
    <w:lvl w:ilvl="0">
      <w:start w:val="1"/>
      <w:numFmt w:val="decimal"/>
      <w:lvlText w:val="%1."/>
      <w:lvlJc w:val="right"/>
      <w:pPr>
        <w:ind w:left="720" w:hanging="360"/>
      </w:pPr>
      <w:rPr>
        <w:rFonts w:hint="default"/>
      </w:rPr>
    </w:lvl>
    <w:lvl w:ilvl="1">
      <w:start w:val="1"/>
      <w:numFmt w:val="decimal"/>
      <w:isLgl/>
      <w:lvlText w:val="%1.%2"/>
      <w:lvlJc w:val="left"/>
      <w:pPr>
        <w:ind w:left="1080" w:hanging="720"/>
      </w:pPr>
      <w:rPr>
        <w:rFonts w:hint="default"/>
        <w:b/>
        <w:bCs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23" w15:restartNumberingAfterBreak="0">
    <w:nsid w:val="7C4E15F4"/>
    <w:multiLevelType w:val="multilevel"/>
    <w:tmpl w:val="A774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701201">
    <w:abstractNumId w:val="2"/>
  </w:num>
  <w:num w:numId="2" w16cid:durableId="708263950">
    <w:abstractNumId w:val="1"/>
  </w:num>
  <w:num w:numId="3" w16cid:durableId="1281061736">
    <w:abstractNumId w:val="5"/>
  </w:num>
  <w:num w:numId="4" w16cid:durableId="576288515">
    <w:abstractNumId w:val="22"/>
  </w:num>
  <w:num w:numId="5" w16cid:durableId="510460924">
    <w:abstractNumId w:val="3"/>
  </w:num>
  <w:num w:numId="6" w16cid:durableId="724261718">
    <w:abstractNumId w:val="14"/>
  </w:num>
  <w:num w:numId="7" w16cid:durableId="69163448">
    <w:abstractNumId w:val="8"/>
  </w:num>
  <w:num w:numId="8" w16cid:durableId="1318992325">
    <w:abstractNumId w:val="10"/>
  </w:num>
  <w:num w:numId="9" w16cid:durableId="599678894">
    <w:abstractNumId w:val="15"/>
  </w:num>
  <w:num w:numId="10" w16cid:durableId="1756976901">
    <w:abstractNumId w:val="7"/>
  </w:num>
  <w:num w:numId="11" w16cid:durableId="1470585462">
    <w:abstractNumId w:val="4"/>
  </w:num>
  <w:num w:numId="12" w16cid:durableId="841428255">
    <w:abstractNumId w:val="11"/>
  </w:num>
  <w:num w:numId="13" w16cid:durableId="759067014">
    <w:abstractNumId w:val="18"/>
  </w:num>
  <w:num w:numId="14" w16cid:durableId="348869039">
    <w:abstractNumId w:val="20"/>
  </w:num>
  <w:num w:numId="15" w16cid:durableId="990670044">
    <w:abstractNumId w:val="17"/>
  </w:num>
  <w:num w:numId="16" w16cid:durableId="2117014227">
    <w:abstractNumId w:val="21"/>
  </w:num>
  <w:num w:numId="17" w16cid:durableId="79839251">
    <w:abstractNumId w:val="19"/>
  </w:num>
  <w:num w:numId="18" w16cid:durableId="920213334">
    <w:abstractNumId w:val="13"/>
  </w:num>
  <w:num w:numId="19" w16cid:durableId="496501590">
    <w:abstractNumId w:val="12"/>
  </w:num>
  <w:num w:numId="20" w16cid:durableId="337737108">
    <w:abstractNumId w:val="6"/>
  </w:num>
  <w:num w:numId="21" w16cid:durableId="402335462">
    <w:abstractNumId w:val="23"/>
  </w:num>
  <w:num w:numId="22" w16cid:durableId="1348678581">
    <w:abstractNumId w:val="0"/>
  </w:num>
  <w:num w:numId="23" w16cid:durableId="1658724098">
    <w:abstractNumId w:val="16"/>
  </w:num>
  <w:num w:numId="24" w16cid:durableId="16737963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FAC"/>
    <w:rsid w:val="0002377B"/>
    <w:rsid w:val="00050C59"/>
    <w:rsid w:val="00054420"/>
    <w:rsid w:val="000740A9"/>
    <w:rsid w:val="000807EB"/>
    <w:rsid w:val="00085789"/>
    <w:rsid w:val="000B01B5"/>
    <w:rsid w:val="000B412D"/>
    <w:rsid w:val="000B693C"/>
    <w:rsid w:val="000D4ACF"/>
    <w:rsid w:val="000E2184"/>
    <w:rsid w:val="000E5AED"/>
    <w:rsid w:val="000E5DCA"/>
    <w:rsid w:val="00126C1B"/>
    <w:rsid w:val="00146404"/>
    <w:rsid w:val="001522E7"/>
    <w:rsid w:val="001542E9"/>
    <w:rsid w:val="00161740"/>
    <w:rsid w:val="001A58E7"/>
    <w:rsid w:val="001A5E58"/>
    <w:rsid w:val="001B68C9"/>
    <w:rsid w:val="001D181E"/>
    <w:rsid w:val="001E3763"/>
    <w:rsid w:val="00223903"/>
    <w:rsid w:val="00250177"/>
    <w:rsid w:val="002674C9"/>
    <w:rsid w:val="00274815"/>
    <w:rsid w:val="002774E0"/>
    <w:rsid w:val="002816B8"/>
    <w:rsid w:val="00292055"/>
    <w:rsid w:val="002A64BF"/>
    <w:rsid w:val="002B1E2B"/>
    <w:rsid w:val="002D52BF"/>
    <w:rsid w:val="002F0944"/>
    <w:rsid w:val="002F0A14"/>
    <w:rsid w:val="00300EFD"/>
    <w:rsid w:val="003242BF"/>
    <w:rsid w:val="00333AF1"/>
    <w:rsid w:val="00371A6F"/>
    <w:rsid w:val="003803BC"/>
    <w:rsid w:val="00384133"/>
    <w:rsid w:val="003A393B"/>
    <w:rsid w:val="003B5832"/>
    <w:rsid w:val="003D64FD"/>
    <w:rsid w:val="003D718F"/>
    <w:rsid w:val="003E65BE"/>
    <w:rsid w:val="004216FF"/>
    <w:rsid w:val="004236CF"/>
    <w:rsid w:val="004670E2"/>
    <w:rsid w:val="00473473"/>
    <w:rsid w:val="00495EA9"/>
    <w:rsid w:val="004A2B89"/>
    <w:rsid w:val="004A4349"/>
    <w:rsid w:val="004A5474"/>
    <w:rsid w:val="004D2EE5"/>
    <w:rsid w:val="00526AFB"/>
    <w:rsid w:val="00531A9A"/>
    <w:rsid w:val="00534D49"/>
    <w:rsid w:val="00541E30"/>
    <w:rsid w:val="00545262"/>
    <w:rsid w:val="0055117D"/>
    <w:rsid w:val="005A24CC"/>
    <w:rsid w:val="005D6FE3"/>
    <w:rsid w:val="005E3DC4"/>
    <w:rsid w:val="005F6A9C"/>
    <w:rsid w:val="005F755A"/>
    <w:rsid w:val="00602EE2"/>
    <w:rsid w:val="00611631"/>
    <w:rsid w:val="006172F6"/>
    <w:rsid w:val="00633ADD"/>
    <w:rsid w:val="00637164"/>
    <w:rsid w:val="0065063F"/>
    <w:rsid w:val="00653727"/>
    <w:rsid w:val="006544A1"/>
    <w:rsid w:val="00667567"/>
    <w:rsid w:val="00681E73"/>
    <w:rsid w:val="006B6CFC"/>
    <w:rsid w:val="00701833"/>
    <w:rsid w:val="00732A92"/>
    <w:rsid w:val="00746FAC"/>
    <w:rsid w:val="00750173"/>
    <w:rsid w:val="00767D7C"/>
    <w:rsid w:val="007A4BB7"/>
    <w:rsid w:val="007C37B0"/>
    <w:rsid w:val="007D0A4D"/>
    <w:rsid w:val="007D3304"/>
    <w:rsid w:val="007E7051"/>
    <w:rsid w:val="007F02F3"/>
    <w:rsid w:val="008047A8"/>
    <w:rsid w:val="008225B2"/>
    <w:rsid w:val="00840F17"/>
    <w:rsid w:val="008433D8"/>
    <w:rsid w:val="00856DFE"/>
    <w:rsid w:val="00893D51"/>
    <w:rsid w:val="008A2096"/>
    <w:rsid w:val="008A4DE5"/>
    <w:rsid w:val="008B17AA"/>
    <w:rsid w:val="008C5225"/>
    <w:rsid w:val="008D2A58"/>
    <w:rsid w:val="008E032E"/>
    <w:rsid w:val="008E03A1"/>
    <w:rsid w:val="009010D6"/>
    <w:rsid w:val="00921346"/>
    <w:rsid w:val="009236A2"/>
    <w:rsid w:val="00946A1B"/>
    <w:rsid w:val="00962E02"/>
    <w:rsid w:val="0098232D"/>
    <w:rsid w:val="00986855"/>
    <w:rsid w:val="00986B1F"/>
    <w:rsid w:val="009A5A11"/>
    <w:rsid w:val="009C4089"/>
    <w:rsid w:val="009C4BA8"/>
    <w:rsid w:val="009C55EB"/>
    <w:rsid w:val="009D1D20"/>
    <w:rsid w:val="00A00C0A"/>
    <w:rsid w:val="00A322B3"/>
    <w:rsid w:val="00A5655E"/>
    <w:rsid w:val="00A96D2D"/>
    <w:rsid w:val="00AB4AA4"/>
    <w:rsid w:val="00AC260E"/>
    <w:rsid w:val="00AC5A1E"/>
    <w:rsid w:val="00AC5B3E"/>
    <w:rsid w:val="00B17A5F"/>
    <w:rsid w:val="00B22E1F"/>
    <w:rsid w:val="00B5273E"/>
    <w:rsid w:val="00B649A1"/>
    <w:rsid w:val="00B7537B"/>
    <w:rsid w:val="00BA4CA8"/>
    <w:rsid w:val="00BB5CC2"/>
    <w:rsid w:val="00BC0535"/>
    <w:rsid w:val="00BC6DA1"/>
    <w:rsid w:val="00BD66B8"/>
    <w:rsid w:val="00BF166A"/>
    <w:rsid w:val="00BF3127"/>
    <w:rsid w:val="00C11AF8"/>
    <w:rsid w:val="00C11B1B"/>
    <w:rsid w:val="00C11D3F"/>
    <w:rsid w:val="00C31150"/>
    <w:rsid w:val="00C36DA9"/>
    <w:rsid w:val="00C44D12"/>
    <w:rsid w:val="00C51D0F"/>
    <w:rsid w:val="00C57C38"/>
    <w:rsid w:val="00C635D1"/>
    <w:rsid w:val="00C755D5"/>
    <w:rsid w:val="00CB0D29"/>
    <w:rsid w:val="00CB745A"/>
    <w:rsid w:val="00CD129F"/>
    <w:rsid w:val="00CD2EF1"/>
    <w:rsid w:val="00CD4D67"/>
    <w:rsid w:val="00CE72D8"/>
    <w:rsid w:val="00D05370"/>
    <w:rsid w:val="00D10CBE"/>
    <w:rsid w:val="00D53EE3"/>
    <w:rsid w:val="00D54D7A"/>
    <w:rsid w:val="00D80E35"/>
    <w:rsid w:val="00D95F6C"/>
    <w:rsid w:val="00DA34BC"/>
    <w:rsid w:val="00DC594C"/>
    <w:rsid w:val="00DC7076"/>
    <w:rsid w:val="00DD2ED3"/>
    <w:rsid w:val="00DD3677"/>
    <w:rsid w:val="00DE029E"/>
    <w:rsid w:val="00E020AF"/>
    <w:rsid w:val="00E12FBA"/>
    <w:rsid w:val="00E23B93"/>
    <w:rsid w:val="00E554ED"/>
    <w:rsid w:val="00E66F58"/>
    <w:rsid w:val="00E72BF6"/>
    <w:rsid w:val="00E8073D"/>
    <w:rsid w:val="00EC0753"/>
    <w:rsid w:val="00EC30E3"/>
    <w:rsid w:val="00EE1427"/>
    <w:rsid w:val="00EF332F"/>
    <w:rsid w:val="00F00DD4"/>
    <w:rsid w:val="00F11505"/>
    <w:rsid w:val="00F26EB5"/>
    <w:rsid w:val="00F569C8"/>
    <w:rsid w:val="00F73B47"/>
    <w:rsid w:val="00F80D68"/>
    <w:rsid w:val="00F80F97"/>
    <w:rsid w:val="00F96AF8"/>
    <w:rsid w:val="00FB1E9B"/>
    <w:rsid w:val="00FC32E3"/>
    <w:rsid w:val="00FC3E6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47AA7"/>
  <w15:chartTrackingRefBased/>
  <w15:docId w15:val="{9F50BA05-10ED-4F15-9322-428165D79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677"/>
    <w:rPr>
      <w:sz w:val="24"/>
      <w:szCs w:val="24"/>
      <w:lang w:eastAsia="en-IN"/>
    </w:rPr>
  </w:style>
  <w:style w:type="paragraph" w:styleId="Heading1">
    <w:name w:val="heading 1"/>
    <w:basedOn w:val="Normal"/>
    <w:next w:val="Normal"/>
    <w:link w:val="Heading1Char"/>
    <w:uiPriority w:val="9"/>
    <w:qFormat/>
    <w:rsid w:val="00DD3677"/>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D3677"/>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D3677"/>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rsid w:val="00DD3677"/>
    <w:pPr>
      <w:keepNext/>
      <w:spacing w:before="240" w:after="60"/>
      <w:outlineLvl w:val="3"/>
    </w:pPr>
    <w:rPr>
      <w:rFonts w:eastAsia="Times New Roman"/>
      <w:b/>
      <w:bCs/>
      <w:sz w:val="28"/>
      <w:szCs w:val="28"/>
    </w:rPr>
  </w:style>
  <w:style w:type="paragraph" w:styleId="Heading8">
    <w:name w:val="heading 8"/>
    <w:basedOn w:val="Normal"/>
    <w:next w:val="Normal"/>
    <w:link w:val="Heading8Char"/>
    <w:uiPriority w:val="9"/>
    <w:semiHidden/>
    <w:unhideWhenUsed/>
    <w:qFormat/>
    <w:rsid w:val="00DD3677"/>
    <w:pPr>
      <w:spacing w:before="240" w:after="60"/>
      <w:outlineLvl w:val="7"/>
    </w:pPr>
    <w:rPr>
      <w:rFonts w:eastAsia="Times New Roman"/>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istParagraph2">
    <w:name w:val="List Paragraph2"/>
    <w:basedOn w:val="Normal"/>
    <w:uiPriority w:val="34"/>
    <w:qFormat/>
    <w:rsid w:val="00DD3677"/>
    <w:pPr>
      <w:ind w:left="720"/>
      <w:contextualSpacing/>
    </w:pPr>
    <w:rPr>
      <w:rFonts w:eastAsia="Times New Roman"/>
      <w:lang w:val="pt-BR"/>
    </w:rPr>
  </w:style>
  <w:style w:type="paragraph" w:customStyle="1" w:styleId="TableParagraph">
    <w:name w:val="Table Paragraph"/>
    <w:basedOn w:val="Normal"/>
    <w:uiPriority w:val="1"/>
    <w:qFormat/>
    <w:rsid w:val="00DD3677"/>
    <w:pPr>
      <w:widowControl w:val="0"/>
      <w:autoSpaceDE w:val="0"/>
      <w:autoSpaceDN w:val="0"/>
    </w:pPr>
    <w:rPr>
      <w:rFonts w:cs="Calibri"/>
      <w:sz w:val="22"/>
      <w:szCs w:val="22"/>
      <w:lang w:val="en-US" w:eastAsia="en-US"/>
    </w:rPr>
  </w:style>
  <w:style w:type="character" w:customStyle="1" w:styleId="Heading1Char">
    <w:name w:val="Heading 1 Char"/>
    <w:link w:val="Heading1"/>
    <w:uiPriority w:val="9"/>
    <w:rsid w:val="00DD3677"/>
    <w:rPr>
      <w:rFonts w:ascii="Cambria" w:eastAsia="Times New Roman" w:hAnsi="Cambria"/>
      <w:b/>
      <w:bCs/>
      <w:color w:val="365F91"/>
      <w:sz w:val="28"/>
      <w:szCs w:val="28"/>
      <w:lang w:eastAsia="en-IN"/>
    </w:rPr>
  </w:style>
  <w:style w:type="character" w:customStyle="1" w:styleId="Heading2Char">
    <w:name w:val="Heading 2 Char"/>
    <w:link w:val="Heading2"/>
    <w:uiPriority w:val="9"/>
    <w:rsid w:val="00DD3677"/>
    <w:rPr>
      <w:rFonts w:ascii="Cambria" w:eastAsia="Times New Roman" w:hAnsi="Cambria"/>
      <w:b/>
      <w:bCs/>
      <w:color w:val="4F81BD"/>
      <w:sz w:val="26"/>
      <w:szCs w:val="26"/>
      <w:lang w:eastAsia="en-IN"/>
    </w:rPr>
  </w:style>
  <w:style w:type="character" w:customStyle="1" w:styleId="Heading3Char">
    <w:name w:val="Heading 3 Char"/>
    <w:link w:val="Heading3"/>
    <w:uiPriority w:val="9"/>
    <w:rsid w:val="00DD3677"/>
    <w:rPr>
      <w:rFonts w:ascii="Cambria" w:eastAsia="Times New Roman" w:hAnsi="Cambria"/>
      <w:b/>
      <w:bCs/>
      <w:color w:val="4F81BD"/>
      <w:sz w:val="24"/>
      <w:szCs w:val="24"/>
      <w:lang w:eastAsia="en-IN"/>
    </w:rPr>
  </w:style>
  <w:style w:type="character" w:customStyle="1" w:styleId="Heading4Char">
    <w:name w:val="Heading 4 Char"/>
    <w:link w:val="Heading4"/>
    <w:uiPriority w:val="9"/>
    <w:rsid w:val="00DD3677"/>
    <w:rPr>
      <w:rFonts w:eastAsia="Times New Roman"/>
      <w:b/>
      <w:bCs/>
      <w:sz w:val="28"/>
      <w:szCs w:val="28"/>
      <w:lang w:eastAsia="en-IN"/>
    </w:rPr>
  </w:style>
  <w:style w:type="character" w:customStyle="1" w:styleId="Heading8Char">
    <w:name w:val="Heading 8 Char"/>
    <w:link w:val="Heading8"/>
    <w:uiPriority w:val="9"/>
    <w:semiHidden/>
    <w:rsid w:val="00DD3677"/>
    <w:rPr>
      <w:rFonts w:eastAsia="Times New Roman"/>
      <w:i/>
      <w:iCs/>
      <w:sz w:val="24"/>
      <w:szCs w:val="24"/>
      <w:lang w:eastAsia="en-IN"/>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DD3677"/>
    <w:pPr>
      <w:tabs>
        <w:tab w:val="center" w:pos="4680"/>
        <w:tab w:val="right" w:pos="9360"/>
      </w:tabs>
    </w:pPr>
    <w:rPr>
      <w:rFonts w:eastAsia="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link w:val="Header"/>
    <w:uiPriority w:val="99"/>
    <w:qFormat/>
    <w:rsid w:val="00DD3677"/>
    <w:rPr>
      <w:rFonts w:eastAsia="Times New Roman"/>
      <w:sz w:val="24"/>
      <w:szCs w:val="24"/>
      <w:lang w:eastAsia="en-IN"/>
    </w:rPr>
  </w:style>
  <w:style w:type="paragraph" w:styleId="Title">
    <w:name w:val="Title"/>
    <w:aliases w:val="bold"/>
    <w:basedOn w:val="Normal"/>
    <w:next w:val="Normal"/>
    <w:link w:val="TitleChar"/>
    <w:uiPriority w:val="10"/>
    <w:qFormat/>
    <w:rsid w:val="00DD3677"/>
    <w:pPr>
      <w:ind w:right="510"/>
      <w:jc w:val="both"/>
      <w:outlineLvl w:val="0"/>
    </w:pPr>
    <w:rPr>
      <w:rFonts w:ascii="Trebuchet MS" w:eastAsia="Times New Roman" w:hAnsi="Trebuchet MS"/>
      <w:b/>
      <w:bCs/>
      <w:kern w:val="28"/>
      <w:sz w:val="20"/>
      <w:szCs w:val="32"/>
    </w:rPr>
  </w:style>
  <w:style w:type="character" w:customStyle="1" w:styleId="TitleChar">
    <w:name w:val="Title Char"/>
    <w:aliases w:val="bold Char"/>
    <w:link w:val="Title"/>
    <w:uiPriority w:val="10"/>
    <w:rsid w:val="00DD3677"/>
    <w:rPr>
      <w:rFonts w:ascii="Trebuchet MS" w:eastAsia="Times New Roman" w:hAnsi="Trebuchet MS"/>
      <w:b/>
      <w:bCs/>
      <w:kern w:val="28"/>
      <w:szCs w:val="32"/>
      <w:lang w:eastAsia="en-IN"/>
    </w:rPr>
  </w:style>
  <w:style w:type="paragraph" w:styleId="BodyText">
    <w:name w:val="Body Text"/>
    <w:basedOn w:val="Normal"/>
    <w:link w:val="BodyTextChar"/>
    <w:uiPriority w:val="1"/>
    <w:qFormat/>
    <w:rsid w:val="00DD3677"/>
    <w:pPr>
      <w:widowControl w:val="0"/>
      <w:autoSpaceDE w:val="0"/>
      <w:autoSpaceDN w:val="0"/>
      <w:ind w:left="500"/>
    </w:pPr>
    <w:rPr>
      <w:rFonts w:ascii="DejaVu Sans" w:eastAsia="DejaVu Sans" w:hAnsi="DejaVu Sans" w:cs="DejaVu Sans"/>
      <w:lang w:bidi="en-US"/>
    </w:rPr>
  </w:style>
  <w:style w:type="character" w:customStyle="1" w:styleId="BodyTextChar">
    <w:name w:val="Body Text Char"/>
    <w:link w:val="BodyText"/>
    <w:uiPriority w:val="1"/>
    <w:rsid w:val="00DD3677"/>
    <w:rPr>
      <w:rFonts w:ascii="DejaVu Sans" w:eastAsia="DejaVu Sans" w:hAnsi="DejaVu Sans" w:cs="DejaVu Sans"/>
      <w:sz w:val="24"/>
      <w:szCs w:val="24"/>
      <w:lang w:eastAsia="en-IN" w:bidi="en-US"/>
    </w:rPr>
  </w:style>
  <w:style w:type="character" w:styleId="Strong">
    <w:name w:val="Strong"/>
    <w:uiPriority w:val="22"/>
    <w:qFormat/>
    <w:rsid w:val="00DD3677"/>
    <w:rPr>
      <w:b/>
      <w:bCs/>
    </w:rPr>
  </w:style>
  <w:style w:type="paragraph" w:styleId="NoSpacing">
    <w:name w:val="No Spacing"/>
    <w:link w:val="NoSpacingChar"/>
    <w:uiPriority w:val="1"/>
    <w:qFormat/>
    <w:rsid w:val="00DD3677"/>
    <w:rPr>
      <w:sz w:val="22"/>
      <w:szCs w:val="22"/>
      <w:lang w:val="en-US"/>
    </w:rPr>
  </w:style>
  <w:style w:type="character" w:customStyle="1" w:styleId="NoSpacingChar">
    <w:name w:val="No Spacing Char"/>
    <w:link w:val="NoSpacing"/>
    <w:uiPriority w:val="1"/>
    <w:rsid w:val="00DD3677"/>
    <w:rPr>
      <w:sz w:val="22"/>
      <w:szCs w:val="22"/>
      <w:lang w:val="en-US"/>
    </w:rPr>
  </w:style>
  <w:style w:type="paragraph" w:styleId="ListParagraph">
    <w:name w:val="List Paragraph"/>
    <w:basedOn w:val="Normal"/>
    <w:uiPriority w:val="34"/>
    <w:qFormat/>
    <w:rsid w:val="00DD3677"/>
    <w:pPr>
      <w:ind w:left="720"/>
      <w:contextualSpacing/>
    </w:pPr>
    <w:rPr>
      <w:rFonts w:eastAsia="Times New Roman"/>
    </w:rPr>
  </w:style>
  <w:style w:type="paragraph" w:styleId="IntenseQuote">
    <w:name w:val="Intense Quote"/>
    <w:basedOn w:val="Normal"/>
    <w:next w:val="Normal"/>
    <w:link w:val="IntenseQuoteChar"/>
    <w:uiPriority w:val="30"/>
    <w:qFormat/>
    <w:rsid w:val="00DD3677"/>
    <w:pPr>
      <w:pBdr>
        <w:bottom w:val="single" w:sz="4" w:space="4" w:color="4F81BD"/>
      </w:pBdr>
      <w:spacing w:before="200" w:after="280"/>
      <w:ind w:left="936" w:right="936"/>
      <w:jc w:val="both"/>
    </w:pPr>
    <w:rPr>
      <w:rFonts w:ascii="Trebuchet MS" w:eastAsia="Times New Roman" w:hAnsi="Trebuchet MS"/>
      <w:b/>
      <w:bCs/>
      <w:i/>
      <w:iCs/>
      <w:color w:val="4F81BD"/>
      <w:sz w:val="20"/>
    </w:rPr>
  </w:style>
  <w:style w:type="character" w:customStyle="1" w:styleId="IntenseQuoteChar">
    <w:name w:val="Intense Quote Char"/>
    <w:link w:val="IntenseQuote"/>
    <w:uiPriority w:val="30"/>
    <w:rsid w:val="00DD3677"/>
    <w:rPr>
      <w:rFonts w:ascii="Trebuchet MS" w:eastAsia="Times New Roman" w:hAnsi="Trebuchet MS"/>
      <w:b/>
      <w:bCs/>
      <w:i/>
      <w:iCs/>
      <w:color w:val="4F81BD"/>
      <w:szCs w:val="24"/>
      <w:lang w:eastAsia="en-IN"/>
    </w:rPr>
  </w:style>
  <w:style w:type="character" w:styleId="BookTitle">
    <w:name w:val="Book Title"/>
    <w:uiPriority w:val="33"/>
    <w:qFormat/>
    <w:rsid w:val="00DD3677"/>
  </w:style>
  <w:style w:type="paragraph" w:styleId="TOCHeading">
    <w:name w:val="TOC Heading"/>
    <w:basedOn w:val="Heading1"/>
    <w:next w:val="Normal"/>
    <w:uiPriority w:val="39"/>
    <w:unhideWhenUsed/>
    <w:qFormat/>
    <w:rsid w:val="00DD3677"/>
    <w:pPr>
      <w:outlineLvl w:val="9"/>
    </w:pPr>
  </w:style>
  <w:style w:type="character" w:styleId="Hyperlink">
    <w:name w:val="Hyperlink"/>
    <w:basedOn w:val="DefaultParagraphFont"/>
    <w:uiPriority w:val="99"/>
    <w:unhideWhenUsed/>
    <w:rsid w:val="002816B8"/>
    <w:rPr>
      <w:color w:val="0563C1" w:themeColor="hyperlink"/>
      <w:u w:val="single"/>
    </w:rPr>
  </w:style>
  <w:style w:type="table" w:styleId="GridTable5Dark-Accent6">
    <w:name w:val="Grid Table 5 Dark Accent 6"/>
    <w:basedOn w:val="TableNormal"/>
    <w:uiPriority w:val="50"/>
    <w:rsid w:val="002816B8"/>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paragraph" w:styleId="Footer">
    <w:name w:val="footer"/>
    <w:basedOn w:val="Normal"/>
    <w:link w:val="FooterChar"/>
    <w:uiPriority w:val="99"/>
    <w:unhideWhenUsed/>
    <w:rsid w:val="00767D7C"/>
    <w:pPr>
      <w:tabs>
        <w:tab w:val="center" w:pos="4513"/>
        <w:tab w:val="right" w:pos="9026"/>
      </w:tabs>
    </w:pPr>
  </w:style>
  <w:style w:type="character" w:customStyle="1" w:styleId="FooterChar">
    <w:name w:val="Footer Char"/>
    <w:basedOn w:val="DefaultParagraphFont"/>
    <w:link w:val="Footer"/>
    <w:uiPriority w:val="99"/>
    <w:rsid w:val="00767D7C"/>
    <w:rPr>
      <w:sz w:val="24"/>
      <w:szCs w:val="24"/>
      <w:lang w:eastAsia="en-IN"/>
    </w:rPr>
  </w:style>
  <w:style w:type="table" w:styleId="GridTable5Dark-Accent5">
    <w:name w:val="Grid Table 5 Dark Accent 5"/>
    <w:basedOn w:val="TableNormal"/>
    <w:uiPriority w:val="50"/>
    <w:rsid w:val="0022390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styleId="TOC1">
    <w:name w:val="toc 1"/>
    <w:basedOn w:val="Normal"/>
    <w:next w:val="Normal"/>
    <w:autoRedefine/>
    <w:uiPriority w:val="39"/>
    <w:unhideWhenUsed/>
    <w:rsid w:val="00B7537B"/>
    <w:pPr>
      <w:tabs>
        <w:tab w:val="left" w:pos="426"/>
        <w:tab w:val="right" w:leader="dot" w:pos="9016"/>
      </w:tabs>
      <w:spacing w:after="100" w:line="360" w:lineRule="auto"/>
      <w:ind w:left="426" w:hanging="426"/>
    </w:pPr>
  </w:style>
  <w:style w:type="table" w:styleId="TableGrid">
    <w:name w:val="Table Grid"/>
    <w:basedOn w:val="TableNormal"/>
    <w:uiPriority w:val="39"/>
    <w:rsid w:val="00FB1E9B"/>
    <w:rPr>
      <w:rFonts w:asciiTheme="minorHAnsi" w:eastAsiaTheme="minorHAnsi" w:hAnsiTheme="minorHAnsi" w:cstheme="minorBidi"/>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774E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4E0"/>
    <w:rPr>
      <w:rFonts w:ascii="Consolas" w:hAnsi="Consolas"/>
      <w:lang w:eastAsia="en-IN"/>
    </w:rPr>
  </w:style>
  <w:style w:type="character" w:styleId="UnresolvedMention">
    <w:name w:val="Unresolved Mention"/>
    <w:basedOn w:val="DefaultParagraphFont"/>
    <w:uiPriority w:val="99"/>
    <w:semiHidden/>
    <w:unhideWhenUsed/>
    <w:rsid w:val="00637164"/>
    <w:rPr>
      <w:color w:val="605E5C"/>
      <w:shd w:val="clear" w:color="auto" w:fill="E1DFDD"/>
    </w:rPr>
  </w:style>
  <w:style w:type="character" w:styleId="FollowedHyperlink">
    <w:name w:val="FollowedHyperlink"/>
    <w:basedOn w:val="DefaultParagraphFont"/>
    <w:uiPriority w:val="99"/>
    <w:semiHidden/>
    <w:unhideWhenUsed/>
    <w:rsid w:val="006371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09630">
      <w:bodyDiv w:val="1"/>
      <w:marLeft w:val="0"/>
      <w:marRight w:val="0"/>
      <w:marTop w:val="0"/>
      <w:marBottom w:val="0"/>
      <w:divBdr>
        <w:top w:val="none" w:sz="0" w:space="0" w:color="auto"/>
        <w:left w:val="none" w:sz="0" w:space="0" w:color="auto"/>
        <w:bottom w:val="none" w:sz="0" w:space="0" w:color="auto"/>
        <w:right w:val="none" w:sz="0" w:space="0" w:color="auto"/>
      </w:divBdr>
    </w:div>
    <w:div w:id="31417521">
      <w:bodyDiv w:val="1"/>
      <w:marLeft w:val="0"/>
      <w:marRight w:val="0"/>
      <w:marTop w:val="0"/>
      <w:marBottom w:val="0"/>
      <w:divBdr>
        <w:top w:val="none" w:sz="0" w:space="0" w:color="auto"/>
        <w:left w:val="none" w:sz="0" w:space="0" w:color="auto"/>
        <w:bottom w:val="none" w:sz="0" w:space="0" w:color="auto"/>
        <w:right w:val="none" w:sz="0" w:space="0" w:color="auto"/>
      </w:divBdr>
    </w:div>
    <w:div w:id="32385301">
      <w:bodyDiv w:val="1"/>
      <w:marLeft w:val="0"/>
      <w:marRight w:val="0"/>
      <w:marTop w:val="0"/>
      <w:marBottom w:val="0"/>
      <w:divBdr>
        <w:top w:val="none" w:sz="0" w:space="0" w:color="auto"/>
        <w:left w:val="none" w:sz="0" w:space="0" w:color="auto"/>
        <w:bottom w:val="none" w:sz="0" w:space="0" w:color="auto"/>
        <w:right w:val="none" w:sz="0" w:space="0" w:color="auto"/>
      </w:divBdr>
    </w:div>
    <w:div w:id="224613251">
      <w:bodyDiv w:val="1"/>
      <w:marLeft w:val="0"/>
      <w:marRight w:val="0"/>
      <w:marTop w:val="0"/>
      <w:marBottom w:val="0"/>
      <w:divBdr>
        <w:top w:val="none" w:sz="0" w:space="0" w:color="auto"/>
        <w:left w:val="none" w:sz="0" w:space="0" w:color="auto"/>
        <w:bottom w:val="none" w:sz="0" w:space="0" w:color="auto"/>
        <w:right w:val="none" w:sz="0" w:space="0" w:color="auto"/>
      </w:divBdr>
    </w:div>
    <w:div w:id="268204088">
      <w:bodyDiv w:val="1"/>
      <w:marLeft w:val="0"/>
      <w:marRight w:val="0"/>
      <w:marTop w:val="0"/>
      <w:marBottom w:val="0"/>
      <w:divBdr>
        <w:top w:val="none" w:sz="0" w:space="0" w:color="auto"/>
        <w:left w:val="none" w:sz="0" w:space="0" w:color="auto"/>
        <w:bottom w:val="none" w:sz="0" w:space="0" w:color="auto"/>
        <w:right w:val="none" w:sz="0" w:space="0" w:color="auto"/>
      </w:divBdr>
    </w:div>
    <w:div w:id="345715855">
      <w:bodyDiv w:val="1"/>
      <w:marLeft w:val="0"/>
      <w:marRight w:val="0"/>
      <w:marTop w:val="0"/>
      <w:marBottom w:val="0"/>
      <w:divBdr>
        <w:top w:val="none" w:sz="0" w:space="0" w:color="auto"/>
        <w:left w:val="none" w:sz="0" w:space="0" w:color="auto"/>
        <w:bottom w:val="none" w:sz="0" w:space="0" w:color="auto"/>
        <w:right w:val="none" w:sz="0" w:space="0" w:color="auto"/>
      </w:divBdr>
    </w:div>
    <w:div w:id="346175439">
      <w:bodyDiv w:val="1"/>
      <w:marLeft w:val="0"/>
      <w:marRight w:val="0"/>
      <w:marTop w:val="0"/>
      <w:marBottom w:val="0"/>
      <w:divBdr>
        <w:top w:val="none" w:sz="0" w:space="0" w:color="auto"/>
        <w:left w:val="none" w:sz="0" w:space="0" w:color="auto"/>
        <w:bottom w:val="none" w:sz="0" w:space="0" w:color="auto"/>
        <w:right w:val="none" w:sz="0" w:space="0" w:color="auto"/>
      </w:divBdr>
    </w:div>
    <w:div w:id="363796516">
      <w:bodyDiv w:val="1"/>
      <w:marLeft w:val="0"/>
      <w:marRight w:val="0"/>
      <w:marTop w:val="0"/>
      <w:marBottom w:val="0"/>
      <w:divBdr>
        <w:top w:val="none" w:sz="0" w:space="0" w:color="auto"/>
        <w:left w:val="none" w:sz="0" w:space="0" w:color="auto"/>
        <w:bottom w:val="none" w:sz="0" w:space="0" w:color="auto"/>
        <w:right w:val="none" w:sz="0" w:space="0" w:color="auto"/>
      </w:divBdr>
    </w:div>
    <w:div w:id="538711021">
      <w:bodyDiv w:val="1"/>
      <w:marLeft w:val="0"/>
      <w:marRight w:val="0"/>
      <w:marTop w:val="0"/>
      <w:marBottom w:val="0"/>
      <w:divBdr>
        <w:top w:val="none" w:sz="0" w:space="0" w:color="auto"/>
        <w:left w:val="none" w:sz="0" w:space="0" w:color="auto"/>
        <w:bottom w:val="none" w:sz="0" w:space="0" w:color="auto"/>
        <w:right w:val="none" w:sz="0" w:space="0" w:color="auto"/>
      </w:divBdr>
    </w:div>
    <w:div w:id="542520559">
      <w:bodyDiv w:val="1"/>
      <w:marLeft w:val="0"/>
      <w:marRight w:val="0"/>
      <w:marTop w:val="0"/>
      <w:marBottom w:val="0"/>
      <w:divBdr>
        <w:top w:val="none" w:sz="0" w:space="0" w:color="auto"/>
        <w:left w:val="none" w:sz="0" w:space="0" w:color="auto"/>
        <w:bottom w:val="none" w:sz="0" w:space="0" w:color="auto"/>
        <w:right w:val="none" w:sz="0" w:space="0" w:color="auto"/>
      </w:divBdr>
    </w:div>
    <w:div w:id="620113773">
      <w:bodyDiv w:val="1"/>
      <w:marLeft w:val="0"/>
      <w:marRight w:val="0"/>
      <w:marTop w:val="0"/>
      <w:marBottom w:val="0"/>
      <w:divBdr>
        <w:top w:val="none" w:sz="0" w:space="0" w:color="auto"/>
        <w:left w:val="none" w:sz="0" w:space="0" w:color="auto"/>
        <w:bottom w:val="none" w:sz="0" w:space="0" w:color="auto"/>
        <w:right w:val="none" w:sz="0" w:space="0" w:color="auto"/>
      </w:divBdr>
    </w:div>
    <w:div w:id="632638236">
      <w:bodyDiv w:val="1"/>
      <w:marLeft w:val="0"/>
      <w:marRight w:val="0"/>
      <w:marTop w:val="0"/>
      <w:marBottom w:val="0"/>
      <w:divBdr>
        <w:top w:val="none" w:sz="0" w:space="0" w:color="auto"/>
        <w:left w:val="none" w:sz="0" w:space="0" w:color="auto"/>
        <w:bottom w:val="none" w:sz="0" w:space="0" w:color="auto"/>
        <w:right w:val="none" w:sz="0" w:space="0" w:color="auto"/>
      </w:divBdr>
    </w:div>
    <w:div w:id="749232286">
      <w:bodyDiv w:val="1"/>
      <w:marLeft w:val="0"/>
      <w:marRight w:val="0"/>
      <w:marTop w:val="0"/>
      <w:marBottom w:val="0"/>
      <w:divBdr>
        <w:top w:val="none" w:sz="0" w:space="0" w:color="auto"/>
        <w:left w:val="none" w:sz="0" w:space="0" w:color="auto"/>
        <w:bottom w:val="none" w:sz="0" w:space="0" w:color="auto"/>
        <w:right w:val="none" w:sz="0" w:space="0" w:color="auto"/>
      </w:divBdr>
    </w:div>
    <w:div w:id="763844802">
      <w:bodyDiv w:val="1"/>
      <w:marLeft w:val="0"/>
      <w:marRight w:val="0"/>
      <w:marTop w:val="0"/>
      <w:marBottom w:val="0"/>
      <w:divBdr>
        <w:top w:val="none" w:sz="0" w:space="0" w:color="auto"/>
        <w:left w:val="none" w:sz="0" w:space="0" w:color="auto"/>
        <w:bottom w:val="none" w:sz="0" w:space="0" w:color="auto"/>
        <w:right w:val="none" w:sz="0" w:space="0" w:color="auto"/>
      </w:divBdr>
    </w:div>
    <w:div w:id="1024944861">
      <w:bodyDiv w:val="1"/>
      <w:marLeft w:val="0"/>
      <w:marRight w:val="0"/>
      <w:marTop w:val="0"/>
      <w:marBottom w:val="0"/>
      <w:divBdr>
        <w:top w:val="none" w:sz="0" w:space="0" w:color="auto"/>
        <w:left w:val="none" w:sz="0" w:space="0" w:color="auto"/>
        <w:bottom w:val="none" w:sz="0" w:space="0" w:color="auto"/>
        <w:right w:val="none" w:sz="0" w:space="0" w:color="auto"/>
      </w:divBdr>
    </w:div>
    <w:div w:id="1147212429">
      <w:bodyDiv w:val="1"/>
      <w:marLeft w:val="0"/>
      <w:marRight w:val="0"/>
      <w:marTop w:val="0"/>
      <w:marBottom w:val="0"/>
      <w:divBdr>
        <w:top w:val="none" w:sz="0" w:space="0" w:color="auto"/>
        <w:left w:val="none" w:sz="0" w:space="0" w:color="auto"/>
        <w:bottom w:val="none" w:sz="0" w:space="0" w:color="auto"/>
        <w:right w:val="none" w:sz="0" w:space="0" w:color="auto"/>
      </w:divBdr>
    </w:div>
    <w:div w:id="1265529170">
      <w:bodyDiv w:val="1"/>
      <w:marLeft w:val="0"/>
      <w:marRight w:val="0"/>
      <w:marTop w:val="0"/>
      <w:marBottom w:val="0"/>
      <w:divBdr>
        <w:top w:val="none" w:sz="0" w:space="0" w:color="auto"/>
        <w:left w:val="none" w:sz="0" w:space="0" w:color="auto"/>
        <w:bottom w:val="none" w:sz="0" w:space="0" w:color="auto"/>
        <w:right w:val="none" w:sz="0" w:space="0" w:color="auto"/>
      </w:divBdr>
    </w:div>
    <w:div w:id="1334869313">
      <w:bodyDiv w:val="1"/>
      <w:marLeft w:val="0"/>
      <w:marRight w:val="0"/>
      <w:marTop w:val="0"/>
      <w:marBottom w:val="0"/>
      <w:divBdr>
        <w:top w:val="none" w:sz="0" w:space="0" w:color="auto"/>
        <w:left w:val="none" w:sz="0" w:space="0" w:color="auto"/>
        <w:bottom w:val="none" w:sz="0" w:space="0" w:color="auto"/>
        <w:right w:val="none" w:sz="0" w:space="0" w:color="auto"/>
      </w:divBdr>
    </w:div>
    <w:div w:id="1341279480">
      <w:bodyDiv w:val="1"/>
      <w:marLeft w:val="0"/>
      <w:marRight w:val="0"/>
      <w:marTop w:val="0"/>
      <w:marBottom w:val="0"/>
      <w:divBdr>
        <w:top w:val="none" w:sz="0" w:space="0" w:color="auto"/>
        <w:left w:val="none" w:sz="0" w:space="0" w:color="auto"/>
        <w:bottom w:val="none" w:sz="0" w:space="0" w:color="auto"/>
        <w:right w:val="none" w:sz="0" w:space="0" w:color="auto"/>
      </w:divBdr>
    </w:div>
    <w:div w:id="1376850701">
      <w:bodyDiv w:val="1"/>
      <w:marLeft w:val="0"/>
      <w:marRight w:val="0"/>
      <w:marTop w:val="0"/>
      <w:marBottom w:val="0"/>
      <w:divBdr>
        <w:top w:val="none" w:sz="0" w:space="0" w:color="auto"/>
        <w:left w:val="none" w:sz="0" w:space="0" w:color="auto"/>
        <w:bottom w:val="none" w:sz="0" w:space="0" w:color="auto"/>
        <w:right w:val="none" w:sz="0" w:space="0" w:color="auto"/>
      </w:divBdr>
    </w:div>
    <w:div w:id="1453982343">
      <w:bodyDiv w:val="1"/>
      <w:marLeft w:val="0"/>
      <w:marRight w:val="0"/>
      <w:marTop w:val="0"/>
      <w:marBottom w:val="0"/>
      <w:divBdr>
        <w:top w:val="none" w:sz="0" w:space="0" w:color="auto"/>
        <w:left w:val="none" w:sz="0" w:space="0" w:color="auto"/>
        <w:bottom w:val="none" w:sz="0" w:space="0" w:color="auto"/>
        <w:right w:val="none" w:sz="0" w:space="0" w:color="auto"/>
      </w:divBdr>
    </w:div>
    <w:div w:id="1528182477">
      <w:bodyDiv w:val="1"/>
      <w:marLeft w:val="0"/>
      <w:marRight w:val="0"/>
      <w:marTop w:val="0"/>
      <w:marBottom w:val="0"/>
      <w:divBdr>
        <w:top w:val="none" w:sz="0" w:space="0" w:color="auto"/>
        <w:left w:val="none" w:sz="0" w:space="0" w:color="auto"/>
        <w:bottom w:val="none" w:sz="0" w:space="0" w:color="auto"/>
        <w:right w:val="none" w:sz="0" w:space="0" w:color="auto"/>
      </w:divBdr>
    </w:div>
    <w:div w:id="1544250281">
      <w:bodyDiv w:val="1"/>
      <w:marLeft w:val="0"/>
      <w:marRight w:val="0"/>
      <w:marTop w:val="0"/>
      <w:marBottom w:val="0"/>
      <w:divBdr>
        <w:top w:val="none" w:sz="0" w:space="0" w:color="auto"/>
        <w:left w:val="none" w:sz="0" w:space="0" w:color="auto"/>
        <w:bottom w:val="none" w:sz="0" w:space="0" w:color="auto"/>
        <w:right w:val="none" w:sz="0" w:space="0" w:color="auto"/>
      </w:divBdr>
    </w:div>
    <w:div w:id="1627661215">
      <w:bodyDiv w:val="1"/>
      <w:marLeft w:val="0"/>
      <w:marRight w:val="0"/>
      <w:marTop w:val="0"/>
      <w:marBottom w:val="0"/>
      <w:divBdr>
        <w:top w:val="none" w:sz="0" w:space="0" w:color="auto"/>
        <w:left w:val="none" w:sz="0" w:space="0" w:color="auto"/>
        <w:bottom w:val="none" w:sz="0" w:space="0" w:color="auto"/>
        <w:right w:val="none" w:sz="0" w:space="0" w:color="auto"/>
      </w:divBdr>
    </w:div>
    <w:div w:id="1710110865">
      <w:bodyDiv w:val="1"/>
      <w:marLeft w:val="0"/>
      <w:marRight w:val="0"/>
      <w:marTop w:val="0"/>
      <w:marBottom w:val="0"/>
      <w:divBdr>
        <w:top w:val="none" w:sz="0" w:space="0" w:color="auto"/>
        <w:left w:val="none" w:sz="0" w:space="0" w:color="auto"/>
        <w:bottom w:val="none" w:sz="0" w:space="0" w:color="auto"/>
        <w:right w:val="none" w:sz="0" w:space="0" w:color="auto"/>
      </w:divBdr>
    </w:div>
    <w:div w:id="1728185200">
      <w:bodyDiv w:val="1"/>
      <w:marLeft w:val="0"/>
      <w:marRight w:val="0"/>
      <w:marTop w:val="0"/>
      <w:marBottom w:val="0"/>
      <w:divBdr>
        <w:top w:val="none" w:sz="0" w:space="0" w:color="auto"/>
        <w:left w:val="none" w:sz="0" w:space="0" w:color="auto"/>
        <w:bottom w:val="none" w:sz="0" w:space="0" w:color="auto"/>
        <w:right w:val="none" w:sz="0" w:space="0" w:color="auto"/>
      </w:divBdr>
    </w:div>
    <w:div w:id="1730880646">
      <w:bodyDiv w:val="1"/>
      <w:marLeft w:val="0"/>
      <w:marRight w:val="0"/>
      <w:marTop w:val="0"/>
      <w:marBottom w:val="0"/>
      <w:divBdr>
        <w:top w:val="none" w:sz="0" w:space="0" w:color="auto"/>
        <w:left w:val="none" w:sz="0" w:space="0" w:color="auto"/>
        <w:bottom w:val="none" w:sz="0" w:space="0" w:color="auto"/>
        <w:right w:val="none" w:sz="0" w:space="0" w:color="auto"/>
      </w:divBdr>
    </w:div>
    <w:div w:id="1766684738">
      <w:bodyDiv w:val="1"/>
      <w:marLeft w:val="0"/>
      <w:marRight w:val="0"/>
      <w:marTop w:val="0"/>
      <w:marBottom w:val="0"/>
      <w:divBdr>
        <w:top w:val="none" w:sz="0" w:space="0" w:color="auto"/>
        <w:left w:val="none" w:sz="0" w:space="0" w:color="auto"/>
        <w:bottom w:val="none" w:sz="0" w:space="0" w:color="auto"/>
        <w:right w:val="none" w:sz="0" w:space="0" w:color="auto"/>
      </w:divBdr>
    </w:div>
    <w:div w:id="1772165860">
      <w:bodyDiv w:val="1"/>
      <w:marLeft w:val="0"/>
      <w:marRight w:val="0"/>
      <w:marTop w:val="0"/>
      <w:marBottom w:val="0"/>
      <w:divBdr>
        <w:top w:val="none" w:sz="0" w:space="0" w:color="auto"/>
        <w:left w:val="none" w:sz="0" w:space="0" w:color="auto"/>
        <w:bottom w:val="none" w:sz="0" w:space="0" w:color="auto"/>
        <w:right w:val="none" w:sz="0" w:space="0" w:color="auto"/>
      </w:divBdr>
    </w:div>
    <w:div w:id="1820801574">
      <w:bodyDiv w:val="1"/>
      <w:marLeft w:val="0"/>
      <w:marRight w:val="0"/>
      <w:marTop w:val="0"/>
      <w:marBottom w:val="0"/>
      <w:divBdr>
        <w:top w:val="none" w:sz="0" w:space="0" w:color="auto"/>
        <w:left w:val="none" w:sz="0" w:space="0" w:color="auto"/>
        <w:bottom w:val="none" w:sz="0" w:space="0" w:color="auto"/>
        <w:right w:val="none" w:sz="0" w:space="0" w:color="auto"/>
      </w:divBdr>
    </w:div>
    <w:div w:id="1833326391">
      <w:bodyDiv w:val="1"/>
      <w:marLeft w:val="0"/>
      <w:marRight w:val="0"/>
      <w:marTop w:val="0"/>
      <w:marBottom w:val="0"/>
      <w:divBdr>
        <w:top w:val="none" w:sz="0" w:space="0" w:color="auto"/>
        <w:left w:val="none" w:sz="0" w:space="0" w:color="auto"/>
        <w:bottom w:val="none" w:sz="0" w:space="0" w:color="auto"/>
        <w:right w:val="none" w:sz="0" w:space="0" w:color="auto"/>
      </w:divBdr>
    </w:div>
    <w:div w:id="1855605899">
      <w:bodyDiv w:val="1"/>
      <w:marLeft w:val="0"/>
      <w:marRight w:val="0"/>
      <w:marTop w:val="0"/>
      <w:marBottom w:val="0"/>
      <w:divBdr>
        <w:top w:val="none" w:sz="0" w:space="0" w:color="auto"/>
        <w:left w:val="none" w:sz="0" w:space="0" w:color="auto"/>
        <w:bottom w:val="none" w:sz="0" w:space="0" w:color="auto"/>
        <w:right w:val="none" w:sz="0" w:space="0" w:color="auto"/>
      </w:divBdr>
    </w:div>
    <w:div w:id="1866676743">
      <w:bodyDiv w:val="1"/>
      <w:marLeft w:val="0"/>
      <w:marRight w:val="0"/>
      <w:marTop w:val="0"/>
      <w:marBottom w:val="0"/>
      <w:divBdr>
        <w:top w:val="none" w:sz="0" w:space="0" w:color="auto"/>
        <w:left w:val="none" w:sz="0" w:space="0" w:color="auto"/>
        <w:bottom w:val="none" w:sz="0" w:space="0" w:color="auto"/>
        <w:right w:val="none" w:sz="0" w:space="0" w:color="auto"/>
      </w:divBdr>
    </w:div>
    <w:div w:id="1889297629">
      <w:bodyDiv w:val="1"/>
      <w:marLeft w:val="0"/>
      <w:marRight w:val="0"/>
      <w:marTop w:val="0"/>
      <w:marBottom w:val="0"/>
      <w:divBdr>
        <w:top w:val="none" w:sz="0" w:space="0" w:color="auto"/>
        <w:left w:val="none" w:sz="0" w:space="0" w:color="auto"/>
        <w:bottom w:val="none" w:sz="0" w:space="0" w:color="auto"/>
        <w:right w:val="none" w:sz="0" w:space="0" w:color="auto"/>
      </w:divBdr>
    </w:div>
    <w:div w:id="1943799586">
      <w:bodyDiv w:val="1"/>
      <w:marLeft w:val="0"/>
      <w:marRight w:val="0"/>
      <w:marTop w:val="0"/>
      <w:marBottom w:val="0"/>
      <w:divBdr>
        <w:top w:val="none" w:sz="0" w:space="0" w:color="auto"/>
        <w:left w:val="none" w:sz="0" w:space="0" w:color="auto"/>
        <w:bottom w:val="none" w:sz="0" w:space="0" w:color="auto"/>
        <w:right w:val="none" w:sz="0" w:space="0" w:color="auto"/>
      </w:divBdr>
    </w:div>
    <w:div w:id="1964530873">
      <w:bodyDiv w:val="1"/>
      <w:marLeft w:val="0"/>
      <w:marRight w:val="0"/>
      <w:marTop w:val="0"/>
      <w:marBottom w:val="0"/>
      <w:divBdr>
        <w:top w:val="none" w:sz="0" w:space="0" w:color="auto"/>
        <w:left w:val="none" w:sz="0" w:space="0" w:color="auto"/>
        <w:bottom w:val="none" w:sz="0" w:space="0" w:color="auto"/>
        <w:right w:val="none" w:sz="0" w:space="0" w:color="auto"/>
      </w:divBdr>
    </w:div>
    <w:div w:id="1989943705">
      <w:bodyDiv w:val="1"/>
      <w:marLeft w:val="0"/>
      <w:marRight w:val="0"/>
      <w:marTop w:val="0"/>
      <w:marBottom w:val="0"/>
      <w:divBdr>
        <w:top w:val="none" w:sz="0" w:space="0" w:color="auto"/>
        <w:left w:val="none" w:sz="0" w:space="0" w:color="auto"/>
        <w:bottom w:val="none" w:sz="0" w:space="0" w:color="auto"/>
        <w:right w:val="none" w:sz="0" w:space="0" w:color="auto"/>
      </w:divBdr>
    </w:div>
    <w:div w:id="2007659949">
      <w:bodyDiv w:val="1"/>
      <w:marLeft w:val="0"/>
      <w:marRight w:val="0"/>
      <w:marTop w:val="0"/>
      <w:marBottom w:val="0"/>
      <w:divBdr>
        <w:top w:val="none" w:sz="0" w:space="0" w:color="auto"/>
        <w:left w:val="none" w:sz="0" w:space="0" w:color="auto"/>
        <w:bottom w:val="none" w:sz="0" w:space="0" w:color="auto"/>
        <w:right w:val="none" w:sz="0" w:space="0" w:color="auto"/>
      </w:divBdr>
    </w:div>
    <w:div w:id="2036080693">
      <w:bodyDiv w:val="1"/>
      <w:marLeft w:val="0"/>
      <w:marRight w:val="0"/>
      <w:marTop w:val="0"/>
      <w:marBottom w:val="0"/>
      <w:divBdr>
        <w:top w:val="none" w:sz="0" w:space="0" w:color="auto"/>
        <w:left w:val="none" w:sz="0" w:space="0" w:color="auto"/>
        <w:bottom w:val="none" w:sz="0" w:space="0" w:color="auto"/>
        <w:right w:val="none" w:sz="0" w:space="0" w:color="auto"/>
      </w:divBdr>
    </w:div>
    <w:div w:id="2057852452">
      <w:bodyDiv w:val="1"/>
      <w:marLeft w:val="0"/>
      <w:marRight w:val="0"/>
      <w:marTop w:val="0"/>
      <w:marBottom w:val="0"/>
      <w:divBdr>
        <w:top w:val="none" w:sz="0" w:space="0" w:color="auto"/>
        <w:left w:val="none" w:sz="0" w:space="0" w:color="auto"/>
        <w:bottom w:val="none" w:sz="0" w:space="0" w:color="auto"/>
        <w:right w:val="none" w:sz="0" w:space="0" w:color="auto"/>
      </w:divBdr>
    </w:div>
    <w:div w:id="2066219908">
      <w:bodyDiv w:val="1"/>
      <w:marLeft w:val="0"/>
      <w:marRight w:val="0"/>
      <w:marTop w:val="0"/>
      <w:marBottom w:val="0"/>
      <w:divBdr>
        <w:top w:val="none" w:sz="0" w:space="0" w:color="auto"/>
        <w:left w:val="none" w:sz="0" w:space="0" w:color="auto"/>
        <w:bottom w:val="none" w:sz="0" w:space="0" w:color="auto"/>
        <w:right w:val="none" w:sz="0" w:space="0" w:color="auto"/>
      </w:divBdr>
    </w:div>
    <w:div w:id="2078018232">
      <w:bodyDiv w:val="1"/>
      <w:marLeft w:val="0"/>
      <w:marRight w:val="0"/>
      <w:marTop w:val="0"/>
      <w:marBottom w:val="0"/>
      <w:divBdr>
        <w:top w:val="none" w:sz="0" w:space="0" w:color="auto"/>
        <w:left w:val="none" w:sz="0" w:space="0" w:color="auto"/>
        <w:bottom w:val="none" w:sz="0" w:space="0" w:color="auto"/>
        <w:right w:val="none" w:sz="0" w:space="0" w:color="auto"/>
      </w:divBdr>
    </w:div>
    <w:div w:id="211944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bedmutha.com/" TargetMode="Externa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C755AA-C271-4D32-B119-54147DDE7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2193</Words>
  <Characters>12502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kenal1329@outlook.com</dc:creator>
  <cp:keywords/>
  <dc:description/>
  <cp:lastModifiedBy>Kenal Patel</cp:lastModifiedBy>
  <cp:revision>49</cp:revision>
  <cp:lastPrinted>2024-08-10T06:56:00Z</cp:lastPrinted>
  <dcterms:created xsi:type="dcterms:W3CDTF">2024-11-18T07:31:00Z</dcterms:created>
  <dcterms:modified xsi:type="dcterms:W3CDTF">2025-03-31T06:38:00Z</dcterms:modified>
</cp:coreProperties>
</file>