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D950A2" w14:textId="6D8CAF0E" w:rsidR="00C57C38" w:rsidRPr="00F73D6E" w:rsidRDefault="00236E58" w:rsidP="00C57C38">
      <w:pPr>
        <w:rPr>
          <w:rFonts w:ascii="Bookman Old Style" w:hAnsi="Bookman Old Style"/>
        </w:rPr>
      </w:pPr>
      <w:bookmarkStart w:id="0" w:name="_Toc172379202"/>
      <w:r>
        <w:rPr>
          <w:rFonts w:ascii="Bookman Old Style" w:hAnsi="Bookman Old Style"/>
          <w:noProof/>
        </w:rPr>
        <w:drawing>
          <wp:anchor distT="0" distB="0" distL="114300" distR="114300" simplePos="0" relativeHeight="251663360" behindDoc="0" locked="0" layoutInCell="1" allowOverlap="1" wp14:anchorId="4924961C" wp14:editId="513BDE05">
            <wp:simplePos x="0" y="0"/>
            <wp:positionH relativeFrom="margin">
              <wp:align>center</wp:align>
            </wp:positionH>
            <wp:positionV relativeFrom="paragraph">
              <wp:posOffset>-1466215</wp:posOffset>
            </wp:positionV>
            <wp:extent cx="7631802" cy="10756591"/>
            <wp:effectExtent l="0" t="0" r="7620" b="6985"/>
            <wp:wrapNone/>
            <wp:docPr id="304017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017224"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7631802" cy="10756591"/>
                    </a:xfrm>
                    <a:prstGeom prst="rect">
                      <a:avLst/>
                    </a:prstGeom>
                  </pic:spPr>
                </pic:pic>
              </a:graphicData>
            </a:graphic>
            <wp14:sizeRelH relativeFrom="page">
              <wp14:pctWidth>0</wp14:pctWidth>
            </wp14:sizeRelH>
            <wp14:sizeRelV relativeFrom="page">
              <wp14:pctHeight>0</wp14:pctHeight>
            </wp14:sizeRelV>
          </wp:anchor>
        </w:drawing>
      </w:r>
    </w:p>
    <w:p w14:paraId="30E17CD3" w14:textId="484CE857" w:rsidR="00C57C38" w:rsidRPr="00F73D6E" w:rsidRDefault="00C57C38" w:rsidP="00C57C38">
      <w:pPr>
        <w:rPr>
          <w:rFonts w:ascii="Bookman Old Style" w:hAnsi="Bookman Old Style"/>
        </w:rPr>
      </w:pPr>
      <w:r w:rsidRPr="00F73D6E">
        <w:rPr>
          <w:rFonts w:ascii="Bookman Old Style" w:hAnsi="Bookman Old Style"/>
        </w:rPr>
        <w:br w:type="column"/>
      </w:r>
      <w:bookmarkStart w:id="1" w:name="_Toc172379517"/>
    </w:p>
    <w:sdt>
      <w:sdtPr>
        <w:rPr>
          <w:rFonts w:ascii="Bookman Old Style" w:eastAsia="Calibri" w:hAnsi="Bookman Old Style"/>
          <w:b w:val="0"/>
          <w:bCs w:val="0"/>
          <w:color w:val="auto"/>
          <w:sz w:val="24"/>
          <w:szCs w:val="24"/>
        </w:rPr>
        <w:id w:val="-1760207719"/>
        <w:docPartObj>
          <w:docPartGallery w:val="Table of Contents"/>
          <w:docPartUnique/>
        </w:docPartObj>
      </w:sdtPr>
      <w:sdtEndPr>
        <w:rPr>
          <w:noProof/>
        </w:rPr>
      </w:sdtEndPr>
      <w:sdtContent>
        <w:p w14:paraId="557E8431" w14:textId="56F2F7A6" w:rsidR="00C57C38" w:rsidRPr="004316C0" w:rsidRDefault="00C57C38" w:rsidP="00C57C38">
          <w:pPr>
            <w:pStyle w:val="TOCHeading"/>
            <w:jc w:val="center"/>
            <w:rPr>
              <w:rFonts w:ascii="Bookman Old Style" w:hAnsi="Bookman Old Style"/>
              <w:color w:val="385623" w:themeColor="accent6" w:themeShade="80"/>
              <w:sz w:val="40"/>
              <w:szCs w:val="40"/>
            </w:rPr>
          </w:pPr>
          <w:r w:rsidRPr="004316C0">
            <w:rPr>
              <w:rFonts w:ascii="Bookman Old Style" w:hAnsi="Bookman Old Style"/>
              <w:color w:val="385623" w:themeColor="accent6" w:themeShade="80"/>
              <w:sz w:val="40"/>
              <w:szCs w:val="40"/>
            </w:rPr>
            <w:t>Table Of Contents</w:t>
          </w:r>
        </w:p>
        <w:p w14:paraId="3E1AA618" w14:textId="77777777" w:rsidR="00C57C38" w:rsidRPr="00F73D6E" w:rsidRDefault="00C57C38" w:rsidP="00C57C38">
          <w:pPr>
            <w:jc w:val="both"/>
            <w:rPr>
              <w:rFonts w:ascii="Bookman Old Style" w:hAnsi="Bookman Old Style"/>
              <w:sz w:val="32"/>
              <w:szCs w:val="32"/>
            </w:rPr>
          </w:pPr>
        </w:p>
        <w:p w14:paraId="704AC869" w14:textId="47894677" w:rsidR="00D1522B" w:rsidRPr="00D1522B" w:rsidRDefault="00C57C38">
          <w:pPr>
            <w:pStyle w:val="TOC1"/>
            <w:rPr>
              <w:rFonts w:asciiTheme="minorHAnsi" w:eastAsiaTheme="minorEastAsia" w:hAnsiTheme="minorHAnsi" w:cstheme="minorBidi"/>
              <w:noProof/>
              <w:color w:val="1F4E79" w:themeColor="accent5" w:themeShade="80"/>
              <w:kern w:val="2"/>
              <w:sz w:val="28"/>
              <w:szCs w:val="28"/>
              <w:lang w:bidi="gu-IN"/>
              <w14:ligatures w14:val="standardContextual"/>
            </w:rPr>
          </w:pPr>
          <w:r w:rsidRPr="00F73D6E">
            <w:rPr>
              <w:rFonts w:ascii="Bookman Old Style" w:hAnsi="Bookman Old Style"/>
              <w:sz w:val="28"/>
              <w:szCs w:val="28"/>
            </w:rPr>
            <w:fldChar w:fldCharType="begin"/>
          </w:r>
          <w:r w:rsidRPr="00F73D6E">
            <w:rPr>
              <w:rFonts w:ascii="Bookman Old Style" w:hAnsi="Bookman Old Style"/>
              <w:sz w:val="28"/>
              <w:szCs w:val="28"/>
            </w:rPr>
            <w:instrText xml:space="preserve"> TOC \o "1-3" \h \z \u </w:instrText>
          </w:r>
          <w:r w:rsidRPr="00F73D6E">
            <w:rPr>
              <w:rFonts w:ascii="Bookman Old Style" w:hAnsi="Bookman Old Style"/>
              <w:sz w:val="28"/>
              <w:szCs w:val="28"/>
            </w:rPr>
            <w:fldChar w:fldCharType="separate"/>
          </w:r>
          <w:hyperlink w:anchor="_Toc177571896" w:history="1">
            <w:r w:rsidR="00D1522B" w:rsidRPr="00D1522B">
              <w:rPr>
                <w:rStyle w:val="Hyperlink"/>
                <w:rFonts w:ascii="Bookman Old Style" w:hAnsi="Bookman Old Style"/>
                <w:noProof/>
                <w:color w:val="1F4E79" w:themeColor="accent5" w:themeShade="80"/>
                <w:sz w:val="32"/>
                <w:szCs w:val="32"/>
              </w:rPr>
              <w:t>A.</w:t>
            </w:r>
            <w:r w:rsidR="00D1522B" w:rsidRPr="00D1522B">
              <w:rPr>
                <w:rFonts w:asciiTheme="minorHAnsi" w:eastAsiaTheme="minorEastAsia" w:hAnsiTheme="minorHAnsi" w:cstheme="minorBidi"/>
                <w:noProof/>
                <w:color w:val="1F4E79" w:themeColor="accent5" w:themeShade="80"/>
                <w:kern w:val="2"/>
                <w:sz w:val="28"/>
                <w:szCs w:val="28"/>
                <w:lang w:bidi="gu-IN"/>
                <w14:ligatures w14:val="standardContextual"/>
              </w:rPr>
              <w:tab/>
            </w:r>
            <w:r w:rsidR="00D1522B" w:rsidRPr="00D1522B">
              <w:rPr>
                <w:rStyle w:val="Hyperlink"/>
                <w:rFonts w:ascii="Bookman Old Style" w:hAnsi="Bookman Old Style"/>
                <w:noProof/>
                <w:color w:val="1F4E79" w:themeColor="accent5" w:themeShade="80"/>
                <w:sz w:val="32"/>
                <w:szCs w:val="32"/>
              </w:rPr>
              <w:t>Why It Matters</w:t>
            </w:r>
            <w:r w:rsidR="00D1522B" w:rsidRPr="00D1522B">
              <w:rPr>
                <w:noProof/>
                <w:webHidden/>
                <w:color w:val="1F4E79" w:themeColor="accent5" w:themeShade="80"/>
                <w:sz w:val="32"/>
                <w:szCs w:val="32"/>
              </w:rPr>
              <w:tab/>
            </w:r>
            <w:r w:rsidR="00D1522B" w:rsidRPr="00D1522B">
              <w:rPr>
                <w:noProof/>
                <w:webHidden/>
                <w:color w:val="1F4E79" w:themeColor="accent5" w:themeShade="80"/>
                <w:sz w:val="32"/>
                <w:szCs w:val="32"/>
              </w:rPr>
              <w:fldChar w:fldCharType="begin"/>
            </w:r>
            <w:r w:rsidR="00D1522B" w:rsidRPr="00D1522B">
              <w:rPr>
                <w:noProof/>
                <w:webHidden/>
                <w:color w:val="1F4E79" w:themeColor="accent5" w:themeShade="80"/>
                <w:sz w:val="32"/>
                <w:szCs w:val="32"/>
              </w:rPr>
              <w:instrText xml:space="preserve"> PAGEREF _Toc177571896 \h </w:instrText>
            </w:r>
            <w:r w:rsidR="00D1522B" w:rsidRPr="00D1522B">
              <w:rPr>
                <w:noProof/>
                <w:webHidden/>
                <w:color w:val="1F4E79" w:themeColor="accent5" w:themeShade="80"/>
                <w:sz w:val="32"/>
                <w:szCs w:val="32"/>
              </w:rPr>
            </w:r>
            <w:r w:rsidR="00D1522B" w:rsidRPr="00D1522B">
              <w:rPr>
                <w:noProof/>
                <w:webHidden/>
                <w:color w:val="1F4E79" w:themeColor="accent5" w:themeShade="80"/>
                <w:sz w:val="32"/>
                <w:szCs w:val="32"/>
              </w:rPr>
              <w:fldChar w:fldCharType="separate"/>
            </w:r>
            <w:r w:rsidR="00D1522B" w:rsidRPr="00D1522B">
              <w:rPr>
                <w:noProof/>
                <w:webHidden/>
                <w:color w:val="1F4E79" w:themeColor="accent5" w:themeShade="80"/>
                <w:sz w:val="32"/>
                <w:szCs w:val="32"/>
              </w:rPr>
              <w:t>3</w:t>
            </w:r>
            <w:r w:rsidR="00D1522B" w:rsidRPr="00D1522B">
              <w:rPr>
                <w:noProof/>
                <w:webHidden/>
                <w:color w:val="1F4E79" w:themeColor="accent5" w:themeShade="80"/>
                <w:sz w:val="32"/>
                <w:szCs w:val="32"/>
              </w:rPr>
              <w:fldChar w:fldCharType="end"/>
            </w:r>
          </w:hyperlink>
        </w:p>
        <w:p w14:paraId="7FF74C11" w14:textId="4489DC27" w:rsidR="00D1522B" w:rsidRPr="00D1522B" w:rsidRDefault="00D1522B">
          <w:pPr>
            <w:pStyle w:val="TOC1"/>
            <w:rPr>
              <w:rFonts w:asciiTheme="minorHAnsi" w:eastAsiaTheme="minorEastAsia" w:hAnsiTheme="minorHAnsi" w:cstheme="minorBidi"/>
              <w:noProof/>
              <w:color w:val="1F4E79" w:themeColor="accent5" w:themeShade="80"/>
              <w:kern w:val="2"/>
              <w:sz w:val="28"/>
              <w:szCs w:val="28"/>
              <w:lang w:bidi="gu-IN"/>
              <w14:ligatures w14:val="standardContextual"/>
            </w:rPr>
          </w:pPr>
          <w:hyperlink w:anchor="_Toc177571897" w:history="1">
            <w:r w:rsidRPr="00D1522B">
              <w:rPr>
                <w:rStyle w:val="Hyperlink"/>
                <w:rFonts w:ascii="Bookman Old Style" w:hAnsi="Bookman Old Style"/>
                <w:noProof/>
                <w:color w:val="1F4E79" w:themeColor="accent5" w:themeShade="80"/>
                <w:sz w:val="32"/>
                <w:szCs w:val="32"/>
              </w:rPr>
              <w:t>B.</w:t>
            </w:r>
            <w:r w:rsidRPr="00D1522B">
              <w:rPr>
                <w:rFonts w:asciiTheme="minorHAnsi" w:eastAsiaTheme="minorEastAsia" w:hAnsiTheme="minorHAnsi" w:cstheme="minorBidi"/>
                <w:noProof/>
                <w:color w:val="1F4E79" w:themeColor="accent5" w:themeShade="80"/>
                <w:kern w:val="2"/>
                <w:sz w:val="28"/>
                <w:szCs w:val="28"/>
                <w:lang w:bidi="gu-IN"/>
                <w14:ligatures w14:val="standardContextual"/>
              </w:rPr>
              <w:tab/>
            </w:r>
            <w:r w:rsidRPr="00D1522B">
              <w:rPr>
                <w:rStyle w:val="Hyperlink"/>
                <w:rFonts w:ascii="Bookman Old Style" w:hAnsi="Bookman Old Style"/>
                <w:noProof/>
                <w:color w:val="1F4E79" w:themeColor="accent5" w:themeShade="80"/>
                <w:sz w:val="32"/>
                <w:szCs w:val="32"/>
              </w:rPr>
              <w:t>The Dawar Group Approach</w:t>
            </w:r>
            <w:r w:rsidRPr="00D1522B">
              <w:rPr>
                <w:noProof/>
                <w:webHidden/>
                <w:color w:val="1F4E79" w:themeColor="accent5" w:themeShade="80"/>
                <w:sz w:val="32"/>
                <w:szCs w:val="32"/>
              </w:rPr>
              <w:tab/>
            </w:r>
            <w:r w:rsidRPr="00D1522B">
              <w:rPr>
                <w:noProof/>
                <w:webHidden/>
                <w:color w:val="1F4E79" w:themeColor="accent5" w:themeShade="80"/>
                <w:sz w:val="32"/>
                <w:szCs w:val="32"/>
              </w:rPr>
              <w:fldChar w:fldCharType="begin"/>
            </w:r>
            <w:r w:rsidRPr="00D1522B">
              <w:rPr>
                <w:noProof/>
                <w:webHidden/>
                <w:color w:val="1F4E79" w:themeColor="accent5" w:themeShade="80"/>
                <w:sz w:val="32"/>
                <w:szCs w:val="32"/>
              </w:rPr>
              <w:instrText xml:space="preserve"> PAGEREF _Toc177571897 \h </w:instrText>
            </w:r>
            <w:r w:rsidRPr="00D1522B">
              <w:rPr>
                <w:noProof/>
                <w:webHidden/>
                <w:color w:val="1F4E79" w:themeColor="accent5" w:themeShade="80"/>
                <w:sz w:val="32"/>
                <w:szCs w:val="32"/>
              </w:rPr>
            </w:r>
            <w:r w:rsidRPr="00D1522B">
              <w:rPr>
                <w:noProof/>
                <w:webHidden/>
                <w:color w:val="1F4E79" w:themeColor="accent5" w:themeShade="80"/>
                <w:sz w:val="32"/>
                <w:szCs w:val="32"/>
              </w:rPr>
              <w:fldChar w:fldCharType="separate"/>
            </w:r>
            <w:r w:rsidRPr="00D1522B">
              <w:rPr>
                <w:noProof/>
                <w:webHidden/>
                <w:color w:val="1F4E79" w:themeColor="accent5" w:themeShade="80"/>
                <w:sz w:val="32"/>
                <w:szCs w:val="32"/>
              </w:rPr>
              <w:t>3</w:t>
            </w:r>
            <w:r w:rsidRPr="00D1522B">
              <w:rPr>
                <w:noProof/>
                <w:webHidden/>
                <w:color w:val="1F4E79" w:themeColor="accent5" w:themeShade="80"/>
                <w:sz w:val="32"/>
                <w:szCs w:val="32"/>
              </w:rPr>
              <w:fldChar w:fldCharType="end"/>
            </w:r>
          </w:hyperlink>
        </w:p>
        <w:p w14:paraId="4D2E25FB" w14:textId="656CFBB3" w:rsidR="00D1522B" w:rsidRPr="00D1522B" w:rsidRDefault="00D1522B">
          <w:pPr>
            <w:pStyle w:val="TOC1"/>
            <w:rPr>
              <w:rFonts w:asciiTheme="minorHAnsi" w:eastAsiaTheme="minorEastAsia" w:hAnsiTheme="minorHAnsi" w:cstheme="minorBidi"/>
              <w:noProof/>
              <w:color w:val="1F4E79" w:themeColor="accent5" w:themeShade="80"/>
              <w:kern w:val="2"/>
              <w:sz w:val="28"/>
              <w:szCs w:val="28"/>
              <w:lang w:bidi="gu-IN"/>
              <w14:ligatures w14:val="standardContextual"/>
            </w:rPr>
          </w:pPr>
          <w:hyperlink w:anchor="_Toc177571898" w:history="1">
            <w:r w:rsidRPr="00D1522B">
              <w:rPr>
                <w:rStyle w:val="Hyperlink"/>
                <w:rFonts w:ascii="Bookman Old Style" w:hAnsi="Bookman Old Style"/>
                <w:noProof/>
                <w:color w:val="1F4E79" w:themeColor="accent5" w:themeShade="80"/>
                <w:sz w:val="32"/>
                <w:szCs w:val="32"/>
              </w:rPr>
              <w:t>C.</w:t>
            </w:r>
            <w:r w:rsidRPr="00D1522B">
              <w:rPr>
                <w:rFonts w:asciiTheme="minorHAnsi" w:eastAsiaTheme="minorEastAsia" w:hAnsiTheme="minorHAnsi" w:cstheme="minorBidi"/>
                <w:noProof/>
                <w:color w:val="1F4E79" w:themeColor="accent5" w:themeShade="80"/>
                <w:kern w:val="2"/>
                <w:sz w:val="28"/>
                <w:szCs w:val="28"/>
                <w:lang w:bidi="gu-IN"/>
                <w14:ligatures w14:val="standardContextual"/>
              </w:rPr>
              <w:tab/>
            </w:r>
            <w:r w:rsidRPr="00D1522B">
              <w:rPr>
                <w:rStyle w:val="Hyperlink"/>
                <w:rFonts w:ascii="Bookman Old Style" w:hAnsi="Bookman Old Style"/>
                <w:noProof/>
                <w:color w:val="1F4E79" w:themeColor="accent5" w:themeShade="80"/>
                <w:sz w:val="32"/>
                <w:szCs w:val="32"/>
              </w:rPr>
              <w:t>Scope</w:t>
            </w:r>
            <w:r w:rsidRPr="00D1522B">
              <w:rPr>
                <w:noProof/>
                <w:webHidden/>
                <w:color w:val="1F4E79" w:themeColor="accent5" w:themeShade="80"/>
                <w:sz w:val="32"/>
                <w:szCs w:val="32"/>
              </w:rPr>
              <w:tab/>
            </w:r>
            <w:r w:rsidRPr="00D1522B">
              <w:rPr>
                <w:noProof/>
                <w:webHidden/>
                <w:color w:val="1F4E79" w:themeColor="accent5" w:themeShade="80"/>
                <w:sz w:val="32"/>
                <w:szCs w:val="32"/>
              </w:rPr>
              <w:fldChar w:fldCharType="begin"/>
            </w:r>
            <w:r w:rsidRPr="00D1522B">
              <w:rPr>
                <w:noProof/>
                <w:webHidden/>
                <w:color w:val="1F4E79" w:themeColor="accent5" w:themeShade="80"/>
                <w:sz w:val="32"/>
                <w:szCs w:val="32"/>
              </w:rPr>
              <w:instrText xml:space="preserve"> PAGEREF _Toc177571898 \h </w:instrText>
            </w:r>
            <w:r w:rsidRPr="00D1522B">
              <w:rPr>
                <w:noProof/>
                <w:webHidden/>
                <w:color w:val="1F4E79" w:themeColor="accent5" w:themeShade="80"/>
                <w:sz w:val="32"/>
                <w:szCs w:val="32"/>
              </w:rPr>
            </w:r>
            <w:r w:rsidRPr="00D1522B">
              <w:rPr>
                <w:noProof/>
                <w:webHidden/>
                <w:color w:val="1F4E79" w:themeColor="accent5" w:themeShade="80"/>
                <w:sz w:val="32"/>
                <w:szCs w:val="32"/>
              </w:rPr>
              <w:fldChar w:fldCharType="separate"/>
            </w:r>
            <w:r w:rsidRPr="00D1522B">
              <w:rPr>
                <w:noProof/>
                <w:webHidden/>
                <w:color w:val="1F4E79" w:themeColor="accent5" w:themeShade="80"/>
                <w:sz w:val="32"/>
                <w:szCs w:val="32"/>
              </w:rPr>
              <w:t>3</w:t>
            </w:r>
            <w:r w:rsidRPr="00D1522B">
              <w:rPr>
                <w:noProof/>
                <w:webHidden/>
                <w:color w:val="1F4E79" w:themeColor="accent5" w:themeShade="80"/>
                <w:sz w:val="32"/>
                <w:szCs w:val="32"/>
              </w:rPr>
              <w:fldChar w:fldCharType="end"/>
            </w:r>
          </w:hyperlink>
        </w:p>
        <w:p w14:paraId="7E73E71F" w14:textId="4C36C2B6" w:rsidR="00D1522B" w:rsidRPr="00D1522B" w:rsidRDefault="00D1522B">
          <w:pPr>
            <w:pStyle w:val="TOC1"/>
            <w:rPr>
              <w:rFonts w:asciiTheme="minorHAnsi" w:eastAsiaTheme="minorEastAsia" w:hAnsiTheme="minorHAnsi" w:cstheme="minorBidi"/>
              <w:noProof/>
              <w:color w:val="1F4E79" w:themeColor="accent5" w:themeShade="80"/>
              <w:kern w:val="2"/>
              <w:sz w:val="28"/>
              <w:szCs w:val="28"/>
              <w:lang w:bidi="gu-IN"/>
              <w14:ligatures w14:val="standardContextual"/>
            </w:rPr>
          </w:pPr>
          <w:hyperlink w:anchor="_Toc177571899" w:history="1">
            <w:r w:rsidRPr="00D1522B">
              <w:rPr>
                <w:rStyle w:val="Hyperlink"/>
                <w:rFonts w:ascii="Bookman Old Style" w:hAnsi="Bookman Old Style"/>
                <w:noProof/>
                <w:color w:val="1F4E79" w:themeColor="accent5" w:themeShade="80"/>
                <w:sz w:val="32"/>
                <w:szCs w:val="32"/>
              </w:rPr>
              <w:t>D.</w:t>
            </w:r>
            <w:r w:rsidRPr="00D1522B">
              <w:rPr>
                <w:rFonts w:asciiTheme="minorHAnsi" w:eastAsiaTheme="minorEastAsia" w:hAnsiTheme="minorHAnsi" w:cstheme="minorBidi"/>
                <w:noProof/>
                <w:color w:val="1F4E79" w:themeColor="accent5" w:themeShade="80"/>
                <w:kern w:val="2"/>
                <w:sz w:val="28"/>
                <w:szCs w:val="28"/>
                <w:lang w:bidi="gu-IN"/>
                <w14:ligatures w14:val="standardContextual"/>
              </w:rPr>
              <w:tab/>
            </w:r>
            <w:r w:rsidRPr="00D1522B">
              <w:rPr>
                <w:rStyle w:val="Hyperlink"/>
                <w:rFonts w:ascii="Bookman Old Style" w:hAnsi="Bookman Old Style"/>
                <w:noProof/>
                <w:color w:val="1F4E79" w:themeColor="accent5" w:themeShade="80"/>
                <w:sz w:val="32"/>
                <w:szCs w:val="32"/>
              </w:rPr>
              <w:t>What's Expected</w:t>
            </w:r>
            <w:r w:rsidRPr="00D1522B">
              <w:rPr>
                <w:noProof/>
                <w:webHidden/>
                <w:color w:val="1F4E79" w:themeColor="accent5" w:themeShade="80"/>
                <w:sz w:val="32"/>
                <w:szCs w:val="32"/>
              </w:rPr>
              <w:tab/>
            </w:r>
            <w:r w:rsidRPr="00D1522B">
              <w:rPr>
                <w:noProof/>
                <w:webHidden/>
                <w:color w:val="1F4E79" w:themeColor="accent5" w:themeShade="80"/>
                <w:sz w:val="32"/>
                <w:szCs w:val="32"/>
              </w:rPr>
              <w:fldChar w:fldCharType="begin"/>
            </w:r>
            <w:r w:rsidRPr="00D1522B">
              <w:rPr>
                <w:noProof/>
                <w:webHidden/>
                <w:color w:val="1F4E79" w:themeColor="accent5" w:themeShade="80"/>
                <w:sz w:val="32"/>
                <w:szCs w:val="32"/>
              </w:rPr>
              <w:instrText xml:space="preserve"> PAGEREF _Toc177571899 \h </w:instrText>
            </w:r>
            <w:r w:rsidRPr="00D1522B">
              <w:rPr>
                <w:noProof/>
                <w:webHidden/>
                <w:color w:val="1F4E79" w:themeColor="accent5" w:themeShade="80"/>
                <w:sz w:val="32"/>
                <w:szCs w:val="32"/>
              </w:rPr>
            </w:r>
            <w:r w:rsidRPr="00D1522B">
              <w:rPr>
                <w:noProof/>
                <w:webHidden/>
                <w:color w:val="1F4E79" w:themeColor="accent5" w:themeShade="80"/>
                <w:sz w:val="32"/>
                <w:szCs w:val="32"/>
              </w:rPr>
              <w:fldChar w:fldCharType="separate"/>
            </w:r>
            <w:r w:rsidRPr="00D1522B">
              <w:rPr>
                <w:noProof/>
                <w:webHidden/>
                <w:color w:val="1F4E79" w:themeColor="accent5" w:themeShade="80"/>
                <w:sz w:val="32"/>
                <w:szCs w:val="32"/>
              </w:rPr>
              <w:t>3</w:t>
            </w:r>
            <w:r w:rsidRPr="00D1522B">
              <w:rPr>
                <w:noProof/>
                <w:webHidden/>
                <w:color w:val="1F4E79" w:themeColor="accent5" w:themeShade="80"/>
                <w:sz w:val="32"/>
                <w:szCs w:val="32"/>
              </w:rPr>
              <w:fldChar w:fldCharType="end"/>
            </w:r>
          </w:hyperlink>
        </w:p>
        <w:p w14:paraId="3F768167" w14:textId="7F7B9AEC" w:rsidR="00D1522B" w:rsidRPr="00D1522B" w:rsidRDefault="00D1522B">
          <w:pPr>
            <w:pStyle w:val="TOC1"/>
            <w:rPr>
              <w:rFonts w:asciiTheme="minorHAnsi" w:eastAsiaTheme="minorEastAsia" w:hAnsiTheme="minorHAnsi" w:cstheme="minorBidi"/>
              <w:noProof/>
              <w:color w:val="1F4E79" w:themeColor="accent5" w:themeShade="80"/>
              <w:kern w:val="2"/>
              <w:sz w:val="28"/>
              <w:szCs w:val="28"/>
              <w:lang w:bidi="gu-IN"/>
              <w14:ligatures w14:val="standardContextual"/>
            </w:rPr>
          </w:pPr>
          <w:hyperlink w:anchor="_Toc177571900" w:history="1">
            <w:r w:rsidRPr="00D1522B">
              <w:rPr>
                <w:rStyle w:val="Hyperlink"/>
                <w:rFonts w:ascii="Bookman Old Style" w:hAnsi="Bookman Old Style"/>
                <w:noProof/>
                <w:color w:val="1F4E79" w:themeColor="accent5" w:themeShade="80"/>
                <w:sz w:val="32"/>
                <w:szCs w:val="32"/>
              </w:rPr>
              <w:t>E.</w:t>
            </w:r>
            <w:r w:rsidRPr="00D1522B">
              <w:rPr>
                <w:rFonts w:asciiTheme="minorHAnsi" w:eastAsiaTheme="minorEastAsia" w:hAnsiTheme="minorHAnsi" w:cstheme="minorBidi"/>
                <w:noProof/>
                <w:color w:val="1F4E79" w:themeColor="accent5" w:themeShade="80"/>
                <w:kern w:val="2"/>
                <w:sz w:val="28"/>
                <w:szCs w:val="28"/>
                <w:lang w:bidi="gu-IN"/>
                <w14:ligatures w14:val="standardContextual"/>
              </w:rPr>
              <w:tab/>
            </w:r>
            <w:r w:rsidRPr="00D1522B">
              <w:rPr>
                <w:rStyle w:val="Hyperlink"/>
                <w:rFonts w:ascii="Bookman Old Style" w:hAnsi="Bookman Old Style"/>
                <w:noProof/>
                <w:color w:val="1F4E79" w:themeColor="accent5" w:themeShade="80"/>
                <w:sz w:val="32"/>
                <w:szCs w:val="32"/>
              </w:rPr>
              <w:t>Dawar Group’s Social Commitments</w:t>
            </w:r>
            <w:r w:rsidRPr="00D1522B">
              <w:rPr>
                <w:noProof/>
                <w:webHidden/>
                <w:color w:val="1F4E79" w:themeColor="accent5" w:themeShade="80"/>
                <w:sz w:val="32"/>
                <w:szCs w:val="32"/>
              </w:rPr>
              <w:tab/>
            </w:r>
            <w:r w:rsidRPr="00D1522B">
              <w:rPr>
                <w:noProof/>
                <w:webHidden/>
                <w:color w:val="1F4E79" w:themeColor="accent5" w:themeShade="80"/>
                <w:sz w:val="32"/>
                <w:szCs w:val="32"/>
              </w:rPr>
              <w:fldChar w:fldCharType="begin"/>
            </w:r>
            <w:r w:rsidRPr="00D1522B">
              <w:rPr>
                <w:noProof/>
                <w:webHidden/>
                <w:color w:val="1F4E79" w:themeColor="accent5" w:themeShade="80"/>
                <w:sz w:val="32"/>
                <w:szCs w:val="32"/>
              </w:rPr>
              <w:instrText xml:space="preserve"> PAGEREF _Toc177571900 \h </w:instrText>
            </w:r>
            <w:r w:rsidRPr="00D1522B">
              <w:rPr>
                <w:noProof/>
                <w:webHidden/>
                <w:color w:val="1F4E79" w:themeColor="accent5" w:themeShade="80"/>
                <w:sz w:val="32"/>
                <w:szCs w:val="32"/>
              </w:rPr>
            </w:r>
            <w:r w:rsidRPr="00D1522B">
              <w:rPr>
                <w:noProof/>
                <w:webHidden/>
                <w:color w:val="1F4E79" w:themeColor="accent5" w:themeShade="80"/>
                <w:sz w:val="32"/>
                <w:szCs w:val="32"/>
              </w:rPr>
              <w:fldChar w:fldCharType="separate"/>
            </w:r>
            <w:r w:rsidRPr="00D1522B">
              <w:rPr>
                <w:noProof/>
                <w:webHidden/>
                <w:color w:val="1F4E79" w:themeColor="accent5" w:themeShade="80"/>
                <w:sz w:val="32"/>
                <w:szCs w:val="32"/>
              </w:rPr>
              <w:t>4</w:t>
            </w:r>
            <w:r w:rsidRPr="00D1522B">
              <w:rPr>
                <w:noProof/>
                <w:webHidden/>
                <w:color w:val="1F4E79" w:themeColor="accent5" w:themeShade="80"/>
                <w:sz w:val="32"/>
                <w:szCs w:val="32"/>
              </w:rPr>
              <w:fldChar w:fldCharType="end"/>
            </w:r>
          </w:hyperlink>
        </w:p>
        <w:p w14:paraId="404F310C" w14:textId="6F00D6E5" w:rsidR="00D1522B" w:rsidRPr="00D1522B" w:rsidRDefault="00D1522B">
          <w:pPr>
            <w:pStyle w:val="TOC1"/>
            <w:rPr>
              <w:rFonts w:asciiTheme="minorHAnsi" w:eastAsiaTheme="minorEastAsia" w:hAnsiTheme="minorHAnsi" w:cstheme="minorBidi"/>
              <w:noProof/>
              <w:color w:val="1F4E79" w:themeColor="accent5" w:themeShade="80"/>
              <w:kern w:val="2"/>
              <w:sz w:val="28"/>
              <w:szCs w:val="28"/>
              <w:lang w:bidi="gu-IN"/>
              <w14:ligatures w14:val="standardContextual"/>
            </w:rPr>
          </w:pPr>
          <w:hyperlink w:anchor="_Toc177571901" w:history="1">
            <w:r w:rsidRPr="00D1522B">
              <w:rPr>
                <w:rStyle w:val="Hyperlink"/>
                <w:rFonts w:ascii="Bookman Old Style" w:hAnsi="Bookman Old Style"/>
                <w:noProof/>
                <w:color w:val="1F4E79" w:themeColor="accent5" w:themeShade="80"/>
                <w:sz w:val="32"/>
                <w:szCs w:val="32"/>
              </w:rPr>
              <w:t>F.</w:t>
            </w:r>
            <w:r w:rsidRPr="00D1522B">
              <w:rPr>
                <w:rFonts w:asciiTheme="minorHAnsi" w:eastAsiaTheme="minorEastAsia" w:hAnsiTheme="minorHAnsi" w:cstheme="minorBidi"/>
                <w:noProof/>
                <w:color w:val="1F4E79" w:themeColor="accent5" w:themeShade="80"/>
                <w:kern w:val="2"/>
                <w:sz w:val="28"/>
                <w:szCs w:val="28"/>
                <w:lang w:bidi="gu-IN"/>
                <w14:ligatures w14:val="standardContextual"/>
              </w:rPr>
              <w:tab/>
            </w:r>
            <w:r w:rsidRPr="00D1522B">
              <w:rPr>
                <w:rStyle w:val="Hyperlink"/>
                <w:rFonts w:ascii="Bookman Old Style" w:hAnsi="Bookman Old Style"/>
                <w:noProof/>
                <w:color w:val="1F4E79" w:themeColor="accent5" w:themeShade="80"/>
                <w:sz w:val="32"/>
                <w:szCs w:val="32"/>
              </w:rPr>
              <w:t>Governance and Allocation of Responsibilities</w:t>
            </w:r>
            <w:r w:rsidRPr="00D1522B">
              <w:rPr>
                <w:noProof/>
                <w:webHidden/>
                <w:color w:val="1F4E79" w:themeColor="accent5" w:themeShade="80"/>
                <w:sz w:val="32"/>
                <w:szCs w:val="32"/>
              </w:rPr>
              <w:tab/>
            </w:r>
            <w:r w:rsidRPr="00D1522B">
              <w:rPr>
                <w:noProof/>
                <w:webHidden/>
                <w:color w:val="1F4E79" w:themeColor="accent5" w:themeShade="80"/>
                <w:sz w:val="32"/>
                <w:szCs w:val="32"/>
              </w:rPr>
              <w:fldChar w:fldCharType="begin"/>
            </w:r>
            <w:r w:rsidRPr="00D1522B">
              <w:rPr>
                <w:noProof/>
                <w:webHidden/>
                <w:color w:val="1F4E79" w:themeColor="accent5" w:themeShade="80"/>
                <w:sz w:val="32"/>
                <w:szCs w:val="32"/>
              </w:rPr>
              <w:instrText xml:space="preserve"> PAGEREF _Toc177571901 \h </w:instrText>
            </w:r>
            <w:r w:rsidRPr="00D1522B">
              <w:rPr>
                <w:noProof/>
                <w:webHidden/>
                <w:color w:val="1F4E79" w:themeColor="accent5" w:themeShade="80"/>
                <w:sz w:val="32"/>
                <w:szCs w:val="32"/>
              </w:rPr>
            </w:r>
            <w:r w:rsidRPr="00D1522B">
              <w:rPr>
                <w:noProof/>
                <w:webHidden/>
                <w:color w:val="1F4E79" w:themeColor="accent5" w:themeShade="80"/>
                <w:sz w:val="32"/>
                <w:szCs w:val="32"/>
              </w:rPr>
              <w:fldChar w:fldCharType="separate"/>
            </w:r>
            <w:r w:rsidRPr="00D1522B">
              <w:rPr>
                <w:noProof/>
                <w:webHidden/>
                <w:color w:val="1F4E79" w:themeColor="accent5" w:themeShade="80"/>
                <w:sz w:val="32"/>
                <w:szCs w:val="32"/>
              </w:rPr>
              <w:t>6</w:t>
            </w:r>
            <w:r w:rsidRPr="00D1522B">
              <w:rPr>
                <w:noProof/>
                <w:webHidden/>
                <w:color w:val="1F4E79" w:themeColor="accent5" w:themeShade="80"/>
                <w:sz w:val="32"/>
                <w:szCs w:val="32"/>
              </w:rPr>
              <w:fldChar w:fldCharType="end"/>
            </w:r>
          </w:hyperlink>
        </w:p>
        <w:p w14:paraId="39197107" w14:textId="08EF509B" w:rsidR="00D1522B" w:rsidRPr="00D1522B" w:rsidRDefault="00D1522B">
          <w:pPr>
            <w:pStyle w:val="TOC1"/>
            <w:rPr>
              <w:rFonts w:asciiTheme="minorHAnsi" w:eastAsiaTheme="minorEastAsia" w:hAnsiTheme="minorHAnsi" w:cstheme="minorBidi"/>
              <w:noProof/>
              <w:color w:val="1F4E79" w:themeColor="accent5" w:themeShade="80"/>
              <w:kern w:val="2"/>
              <w:sz w:val="28"/>
              <w:szCs w:val="28"/>
              <w:lang w:bidi="gu-IN"/>
              <w14:ligatures w14:val="standardContextual"/>
            </w:rPr>
          </w:pPr>
          <w:hyperlink w:anchor="_Toc177571902" w:history="1">
            <w:r w:rsidRPr="00D1522B">
              <w:rPr>
                <w:rStyle w:val="Hyperlink"/>
                <w:rFonts w:ascii="Bookman Old Style" w:hAnsi="Bookman Old Style"/>
                <w:noProof/>
                <w:color w:val="1F4E79" w:themeColor="accent5" w:themeShade="80"/>
                <w:sz w:val="32"/>
                <w:szCs w:val="32"/>
              </w:rPr>
              <w:t>G.</w:t>
            </w:r>
            <w:r w:rsidRPr="00D1522B">
              <w:rPr>
                <w:rFonts w:asciiTheme="minorHAnsi" w:eastAsiaTheme="minorEastAsia" w:hAnsiTheme="minorHAnsi" w:cstheme="minorBidi"/>
                <w:noProof/>
                <w:color w:val="1F4E79" w:themeColor="accent5" w:themeShade="80"/>
                <w:kern w:val="2"/>
                <w:sz w:val="28"/>
                <w:szCs w:val="28"/>
                <w:lang w:bidi="gu-IN"/>
                <w14:ligatures w14:val="standardContextual"/>
              </w:rPr>
              <w:tab/>
            </w:r>
            <w:r w:rsidRPr="00D1522B">
              <w:rPr>
                <w:rStyle w:val="Hyperlink"/>
                <w:rFonts w:ascii="Bookman Old Style" w:hAnsi="Bookman Old Style"/>
                <w:noProof/>
                <w:color w:val="1F4E79" w:themeColor="accent5" w:themeShade="80"/>
                <w:sz w:val="32"/>
                <w:szCs w:val="32"/>
              </w:rPr>
              <w:t>Reporting Section</w:t>
            </w:r>
            <w:r w:rsidRPr="00D1522B">
              <w:rPr>
                <w:noProof/>
                <w:webHidden/>
                <w:color w:val="1F4E79" w:themeColor="accent5" w:themeShade="80"/>
                <w:sz w:val="32"/>
                <w:szCs w:val="32"/>
              </w:rPr>
              <w:tab/>
            </w:r>
            <w:r w:rsidRPr="00D1522B">
              <w:rPr>
                <w:noProof/>
                <w:webHidden/>
                <w:color w:val="1F4E79" w:themeColor="accent5" w:themeShade="80"/>
                <w:sz w:val="32"/>
                <w:szCs w:val="32"/>
              </w:rPr>
              <w:fldChar w:fldCharType="begin"/>
            </w:r>
            <w:r w:rsidRPr="00D1522B">
              <w:rPr>
                <w:noProof/>
                <w:webHidden/>
                <w:color w:val="1F4E79" w:themeColor="accent5" w:themeShade="80"/>
                <w:sz w:val="32"/>
                <w:szCs w:val="32"/>
              </w:rPr>
              <w:instrText xml:space="preserve"> PAGEREF _Toc177571902 \h </w:instrText>
            </w:r>
            <w:r w:rsidRPr="00D1522B">
              <w:rPr>
                <w:noProof/>
                <w:webHidden/>
                <w:color w:val="1F4E79" w:themeColor="accent5" w:themeShade="80"/>
                <w:sz w:val="32"/>
                <w:szCs w:val="32"/>
              </w:rPr>
            </w:r>
            <w:r w:rsidRPr="00D1522B">
              <w:rPr>
                <w:noProof/>
                <w:webHidden/>
                <w:color w:val="1F4E79" w:themeColor="accent5" w:themeShade="80"/>
                <w:sz w:val="32"/>
                <w:szCs w:val="32"/>
              </w:rPr>
              <w:fldChar w:fldCharType="separate"/>
            </w:r>
            <w:r w:rsidRPr="00D1522B">
              <w:rPr>
                <w:noProof/>
                <w:webHidden/>
                <w:color w:val="1F4E79" w:themeColor="accent5" w:themeShade="80"/>
                <w:sz w:val="32"/>
                <w:szCs w:val="32"/>
              </w:rPr>
              <w:t>7</w:t>
            </w:r>
            <w:r w:rsidRPr="00D1522B">
              <w:rPr>
                <w:noProof/>
                <w:webHidden/>
                <w:color w:val="1F4E79" w:themeColor="accent5" w:themeShade="80"/>
                <w:sz w:val="32"/>
                <w:szCs w:val="32"/>
              </w:rPr>
              <w:fldChar w:fldCharType="end"/>
            </w:r>
          </w:hyperlink>
        </w:p>
        <w:p w14:paraId="2011E0F4" w14:textId="2A9FEA40" w:rsidR="00D1522B" w:rsidRPr="00D1522B" w:rsidRDefault="00D1522B">
          <w:pPr>
            <w:pStyle w:val="TOC1"/>
            <w:rPr>
              <w:rFonts w:asciiTheme="minorHAnsi" w:eastAsiaTheme="minorEastAsia" w:hAnsiTheme="minorHAnsi" w:cstheme="minorBidi"/>
              <w:noProof/>
              <w:color w:val="1F4E79" w:themeColor="accent5" w:themeShade="80"/>
              <w:kern w:val="2"/>
              <w:sz w:val="28"/>
              <w:szCs w:val="28"/>
              <w:lang w:bidi="gu-IN"/>
              <w14:ligatures w14:val="standardContextual"/>
            </w:rPr>
          </w:pPr>
          <w:hyperlink w:anchor="_Toc177571903" w:history="1">
            <w:r w:rsidRPr="00D1522B">
              <w:rPr>
                <w:rStyle w:val="Hyperlink"/>
                <w:rFonts w:ascii="Bookman Old Style" w:hAnsi="Bookman Old Style"/>
                <w:noProof/>
                <w:color w:val="1F4E79" w:themeColor="accent5" w:themeShade="80"/>
                <w:sz w:val="32"/>
                <w:szCs w:val="32"/>
              </w:rPr>
              <w:t>H.</w:t>
            </w:r>
            <w:r w:rsidRPr="00D1522B">
              <w:rPr>
                <w:rFonts w:asciiTheme="minorHAnsi" w:eastAsiaTheme="minorEastAsia" w:hAnsiTheme="minorHAnsi" w:cstheme="minorBidi"/>
                <w:noProof/>
                <w:color w:val="1F4E79" w:themeColor="accent5" w:themeShade="80"/>
                <w:kern w:val="2"/>
                <w:sz w:val="28"/>
                <w:szCs w:val="28"/>
                <w:lang w:bidi="gu-IN"/>
                <w14:ligatures w14:val="standardContextual"/>
              </w:rPr>
              <w:tab/>
            </w:r>
            <w:r w:rsidRPr="00D1522B">
              <w:rPr>
                <w:rStyle w:val="Hyperlink"/>
                <w:rFonts w:ascii="Bookman Old Style" w:hAnsi="Bookman Old Style"/>
                <w:noProof/>
                <w:color w:val="1F4E79" w:themeColor="accent5" w:themeShade="80"/>
                <w:sz w:val="32"/>
                <w:szCs w:val="32"/>
              </w:rPr>
              <w:t>Covered SDGs</w:t>
            </w:r>
            <w:r w:rsidRPr="00D1522B">
              <w:rPr>
                <w:noProof/>
                <w:webHidden/>
                <w:color w:val="1F4E79" w:themeColor="accent5" w:themeShade="80"/>
                <w:sz w:val="32"/>
                <w:szCs w:val="32"/>
              </w:rPr>
              <w:tab/>
            </w:r>
            <w:r w:rsidRPr="00D1522B">
              <w:rPr>
                <w:noProof/>
                <w:webHidden/>
                <w:color w:val="1F4E79" w:themeColor="accent5" w:themeShade="80"/>
                <w:sz w:val="32"/>
                <w:szCs w:val="32"/>
              </w:rPr>
              <w:fldChar w:fldCharType="begin"/>
            </w:r>
            <w:r w:rsidRPr="00D1522B">
              <w:rPr>
                <w:noProof/>
                <w:webHidden/>
                <w:color w:val="1F4E79" w:themeColor="accent5" w:themeShade="80"/>
                <w:sz w:val="32"/>
                <w:szCs w:val="32"/>
              </w:rPr>
              <w:instrText xml:space="preserve"> PAGEREF _Toc177571903 \h </w:instrText>
            </w:r>
            <w:r w:rsidRPr="00D1522B">
              <w:rPr>
                <w:noProof/>
                <w:webHidden/>
                <w:color w:val="1F4E79" w:themeColor="accent5" w:themeShade="80"/>
                <w:sz w:val="32"/>
                <w:szCs w:val="32"/>
              </w:rPr>
            </w:r>
            <w:r w:rsidRPr="00D1522B">
              <w:rPr>
                <w:noProof/>
                <w:webHidden/>
                <w:color w:val="1F4E79" w:themeColor="accent5" w:themeShade="80"/>
                <w:sz w:val="32"/>
                <w:szCs w:val="32"/>
              </w:rPr>
              <w:fldChar w:fldCharType="separate"/>
            </w:r>
            <w:r w:rsidRPr="00D1522B">
              <w:rPr>
                <w:noProof/>
                <w:webHidden/>
                <w:color w:val="1F4E79" w:themeColor="accent5" w:themeShade="80"/>
                <w:sz w:val="32"/>
                <w:szCs w:val="32"/>
              </w:rPr>
              <w:t>8</w:t>
            </w:r>
            <w:r w:rsidRPr="00D1522B">
              <w:rPr>
                <w:noProof/>
                <w:webHidden/>
                <w:color w:val="1F4E79" w:themeColor="accent5" w:themeShade="80"/>
                <w:sz w:val="32"/>
                <w:szCs w:val="32"/>
              </w:rPr>
              <w:fldChar w:fldCharType="end"/>
            </w:r>
          </w:hyperlink>
        </w:p>
        <w:p w14:paraId="68EFA816" w14:textId="56B31BB0" w:rsidR="00D1522B" w:rsidRPr="00D1522B" w:rsidRDefault="00D1522B">
          <w:pPr>
            <w:pStyle w:val="TOC1"/>
            <w:rPr>
              <w:rFonts w:asciiTheme="minorHAnsi" w:eastAsiaTheme="minorEastAsia" w:hAnsiTheme="minorHAnsi" w:cstheme="minorBidi"/>
              <w:noProof/>
              <w:color w:val="1F4E79" w:themeColor="accent5" w:themeShade="80"/>
              <w:kern w:val="2"/>
              <w:sz w:val="28"/>
              <w:szCs w:val="28"/>
              <w:lang w:bidi="gu-IN"/>
              <w14:ligatures w14:val="standardContextual"/>
            </w:rPr>
          </w:pPr>
          <w:hyperlink w:anchor="_Toc177571904" w:history="1">
            <w:r w:rsidRPr="00D1522B">
              <w:rPr>
                <w:rStyle w:val="Hyperlink"/>
                <w:rFonts w:ascii="Bookman Old Style" w:hAnsi="Bookman Old Style"/>
                <w:noProof/>
                <w:color w:val="1F4E79" w:themeColor="accent5" w:themeShade="80"/>
                <w:sz w:val="32"/>
                <w:szCs w:val="32"/>
              </w:rPr>
              <w:t>I.</w:t>
            </w:r>
            <w:r w:rsidRPr="00D1522B">
              <w:rPr>
                <w:rFonts w:asciiTheme="minorHAnsi" w:eastAsiaTheme="minorEastAsia" w:hAnsiTheme="minorHAnsi" w:cstheme="minorBidi"/>
                <w:noProof/>
                <w:color w:val="1F4E79" w:themeColor="accent5" w:themeShade="80"/>
                <w:kern w:val="2"/>
                <w:sz w:val="28"/>
                <w:szCs w:val="28"/>
                <w:lang w:bidi="gu-IN"/>
                <w14:ligatures w14:val="standardContextual"/>
              </w:rPr>
              <w:tab/>
            </w:r>
            <w:r w:rsidRPr="00D1522B">
              <w:rPr>
                <w:rStyle w:val="Hyperlink"/>
                <w:rFonts w:ascii="Bookman Old Style" w:hAnsi="Bookman Old Style"/>
                <w:noProof/>
                <w:color w:val="1F4E79" w:themeColor="accent5" w:themeShade="80"/>
                <w:sz w:val="32"/>
                <w:szCs w:val="32"/>
              </w:rPr>
              <w:t>Review Mechanism</w:t>
            </w:r>
            <w:r w:rsidRPr="00D1522B">
              <w:rPr>
                <w:noProof/>
                <w:webHidden/>
                <w:color w:val="1F4E79" w:themeColor="accent5" w:themeShade="80"/>
                <w:sz w:val="32"/>
                <w:szCs w:val="32"/>
              </w:rPr>
              <w:tab/>
            </w:r>
            <w:r w:rsidRPr="00D1522B">
              <w:rPr>
                <w:noProof/>
                <w:webHidden/>
                <w:color w:val="1F4E79" w:themeColor="accent5" w:themeShade="80"/>
                <w:sz w:val="32"/>
                <w:szCs w:val="32"/>
              </w:rPr>
              <w:fldChar w:fldCharType="begin"/>
            </w:r>
            <w:r w:rsidRPr="00D1522B">
              <w:rPr>
                <w:noProof/>
                <w:webHidden/>
                <w:color w:val="1F4E79" w:themeColor="accent5" w:themeShade="80"/>
                <w:sz w:val="32"/>
                <w:szCs w:val="32"/>
              </w:rPr>
              <w:instrText xml:space="preserve"> PAGEREF _Toc177571904 \h </w:instrText>
            </w:r>
            <w:r w:rsidRPr="00D1522B">
              <w:rPr>
                <w:noProof/>
                <w:webHidden/>
                <w:color w:val="1F4E79" w:themeColor="accent5" w:themeShade="80"/>
                <w:sz w:val="32"/>
                <w:szCs w:val="32"/>
              </w:rPr>
            </w:r>
            <w:r w:rsidRPr="00D1522B">
              <w:rPr>
                <w:noProof/>
                <w:webHidden/>
                <w:color w:val="1F4E79" w:themeColor="accent5" w:themeShade="80"/>
                <w:sz w:val="32"/>
                <w:szCs w:val="32"/>
              </w:rPr>
              <w:fldChar w:fldCharType="separate"/>
            </w:r>
            <w:r w:rsidRPr="00D1522B">
              <w:rPr>
                <w:noProof/>
                <w:webHidden/>
                <w:color w:val="1F4E79" w:themeColor="accent5" w:themeShade="80"/>
                <w:sz w:val="32"/>
                <w:szCs w:val="32"/>
              </w:rPr>
              <w:t>9</w:t>
            </w:r>
            <w:r w:rsidRPr="00D1522B">
              <w:rPr>
                <w:noProof/>
                <w:webHidden/>
                <w:color w:val="1F4E79" w:themeColor="accent5" w:themeShade="80"/>
                <w:sz w:val="32"/>
                <w:szCs w:val="32"/>
              </w:rPr>
              <w:fldChar w:fldCharType="end"/>
            </w:r>
          </w:hyperlink>
        </w:p>
        <w:p w14:paraId="4D103DB7" w14:textId="6980A8E7" w:rsidR="00D1522B" w:rsidRPr="00D1522B" w:rsidRDefault="00D1522B">
          <w:pPr>
            <w:pStyle w:val="TOC1"/>
            <w:rPr>
              <w:rFonts w:asciiTheme="minorHAnsi" w:eastAsiaTheme="minorEastAsia" w:hAnsiTheme="minorHAnsi" w:cstheme="minorBidi"/>
              <w:noProof/>
              <w:color w:val="1F4E79" w:themeColor="accent5" w:themeShade="80"/>
              <w:kern w:val="2"/>
              <w:sz w:val="28"/>
              <w:szCs w:val="28"/>
              <w:lang w:bidi="gu-IN"/>
              <w14:ligatures w14:val="standardContextual"/>
            </w:rPr>
          </w:pPr>
          <w:hyperlink w:anchor="_Toc177571905" w:history="1">
            <w:r w:rsidRPr="00D1522B">
              <w:rPr>
                <w:rStyle w:val="Hyperlink"/>
                <w:rFonts w:ascii="Bookman Old Style" w:hAnsi="Bookman Old Style"/>
                <w:noProof/>
                <w:color w:val="1F4E79" w:themeColor="accent5" w:themeShade="80"/>
                <w:sz w:val="32"/>
                <w:szCs w:val="32"/>
              </w:rPr>
              <w:t>J.</w:t>
            </w:r>
            <w:r w:rsidRPr="00D1522B">
              <w:rPr>
                <w:rFonts w:asciiTheme="minorHAnsi" w:eastAsiaTheme="minorEastAsia" w:hAnsiTheme="minorHAnsi" w:cstheme="minorBidi"/>
                <w:noProof/>
                <w:color w:val="1F4E79" w:themeColor="accent5" w:themeShade="80"/>
                <w:kern w:val="2"/>
                <w:sz w:val="28"/>
                <w:szCs w:val="28"/>
                <w:lang w:bidi="gu-IN"/>
                <w14:ligatures w14:val="standardContextual"/>
              </w:rPr>
              <w:tab/>
            </w:r>
            <w:r w:rsidRPr="00D1522B">
              <w:rPr>
                <w:rStyle w:val="Hyperlink"/>
                <w:rFonts w:ascii="Bookman Old Style" w:hAnsi="Bookman Old Style"/>
                <w:noProof/>
                <w:color w:val="1F4E79" w:themeColor="accent5" w:themeShade="80"/>
                <w:sz w:val="32"/>
                <w:szCs w:val="32"/>
              </w:rPr>
              <w:t>Employee Acknowledgement Form: Social Policy</w:t>
            </w:r>
            <w:r w:rsidRPr="00D1522B">
              <w:rPr>
                <w:noProof/>
                <w:webHidden/>
                <w:color w:val="1F4E79" w:themeColor="accent5" w:themeShade="80"/>
                <w:sz w:val="32"/>
                <w:szCs w:val="32"/>
              </w:rPr>
              <w:tab/>
            </w:r>
            <w:r w:rsidRPr="00D1522B">
              <w:rPr>
                <w:noProof/>
                <w:webHidden/>
                <w:color w:val="1F4E79" w:themeColor="accent5" w:themeShade="80"/>
                <w:sz w:val="32"/>
                <w:szCs w:val="32"/>
              </w:rPr>
              <w:fldChar w:fldCharType="begin"/>
            </w:r>
            <w:r w:rsidRPr="00D1522B">
              <w:rPr>
                <w:noProof/>
                <w:webHidden/>
                <w:color w:val="1F4E79" w:themeColor="accent5" w:themeShade="80"/>
                <w:sz w:val="32"/>
                <w:szCs w:val="32"/>
              </w:rPr>
              <w:instrText xml:space="preserve"> PAGEREF _Toc177571905 \h </w:instrText>
            </w:r>
            <w:r w:rsidRPr="00D1522B">
              <w:rPr>
                <w:noProof/>
                <w:webHidden/>
                <w:color w:val="1F4E79" w:themeColor="accent5" w:themeShade="80"/>
                <w:sz w:val="32"/>
                <w:szCs w:val="32"/>
              </w:rPr>
            </w:r>
            <w:r w:rsidRPr="00D1522B">
              <w:rPr>
                <w:noProof/>
                <w:webHidden/>
                <w:color w:val="1F4E79" w:themeColor="accent5" w:themeShade="80"/>
                <w:sz w:val="32"/>
                <w:szCs w:val="32"/>
              </w:rPr>
              <w:fldChar w:fldCharType="separate"/>
            </w:r>
            <w:r w:rsidRPr="00D1522B">
              <w:rPr>
                <w:noProof/>
                <w:webHidden/>
                <w:color w:val="1F4E79" w:themeColor="accent5" w:themeShade="80"/>
                <w:sz w:val="32"/>
                <w:szCs w:val="32"/>
              </w:rPr>
              <w:t>10</w:t>
            </w:r>
            <w:r w:rsidRPr="00D1522B">
              <w:rPr>
                <w:noProof/>
                <w:webHidden/>
                <w:color w:val="1F4E79" w:themeColor="accent5" w:themeShade="80"/>
                <w:sz w:val="32"/>
                <w:szCs w:val="32"/>
              </w:rPr>
              <w:fldChar w:fldCharType="end"/>
            </w:r>
          </w:hyperlink>
        </w:p>
        <w:p w14:paraId="71A227F6" w14:textId="031C7AA3" w:rsidR="00C57C38" w:rsidRPr="00F73D6E" w:rsidRDefault="00C57C38" w:rsidP="00C57C38">
          <w:pPr>
            <w:jc w:val="both"/>
            <w:rPr>
              <w:rFonts w:ascii="Bookman Old Style" w:hAnsi="Bookman Old Style"/>
            </w:rPr>
          </w:pPr>
          <w:r w:rsidRPr="00F73D6E">
            <w:rPr>
              <w:rFonts w:ascii="Bookman Old Style" w:hAnsi="Bookman Old Style"/>
              <w:b/>
              <w:bCs/>
              <w:noProof/>
              <w:sz w:val="28"/>
              <w:szCs w:val="28"/>
            </w:rPr>
            <w:fldChar w:fldCharType="end"/>
          </w:r>
        </w:p>
      </w:sdtContent>
    </w:sdt>
    <w:p w14:paraId="0A3BB3E7" w14:textId="01A6F048" w:rsidR="00B649A1" w:rsidRPr="00F73D6E" w:rsidRDefault="00C57C38" w:rsidP="00F73D6E">
      <w:pPr>
        <w:pStyle w:val="Heading1"/>
        <w:numPr>
          <w:ilvl w:val="0"/>
          <w:numId w:val="9"/>
        </w:numPr>
        <w:spacing w:line="276" w:lineRule="auto"/>
        <w:ind w:left="142" w:hanging="502"/>
        <w:jc w:val="both"/>
        <w:rPr>
          <w:rFonts w:ascii="Bookman Old Style" w:hAnsi="Bookman Old Style"/>
          <w:color w:val="385623" w:themeColor="accent6" w:themeShade="80"/>
        </w:rPr>
      </w:pPr>
      <w:r w:rsidRPr="00F73D6E">
        <w:rPr>
          <w:rFonts w:ascii="Bookman Old Style" w:hAnsi="Bookman Old Style"/>
        </w:rPr>
        <w:br w:type="column"/>
      </w:r>
      <w:bookmarkStart w:id="2" w:name="_Toc177571896"/>
      <w:r w:rsidR="00B649A1" w:rsidRPr="00F73D6E">
        <w:rPr>
          <w:rFonts w:ascii="Bookman Old Style" w:hAnsi="Bookman Old Style"/>
          <w:color w:val="385623" w:themeColor="accent6" w:themeShade="80"/>
        </w:rPr>
        <w:lastRenderedPageBreak/>
        <w:t>Why It Matters</w:t>
      </w:r>
      <w:bookmarkEnd w:id="0"/>
      <w:bookmarkEnd w:id="1"/>
      <w:bookmarkEnd w:id="2"/>
    </w:p>
    <w:p w14:paraId="28CF1E15" w14:textId="0C1EF02E" w:rsidR="00B649A1" w:rsidRPr="00F73D6E" w:rsidRDefault="000D1D9A" w:rsidP="000E5AED">
      <w:pPr>
        <w:spacing w:line="276" w:lineRule="auto"/>
        <w:jc w:val="both"/>
        <w:rPr>
          <w:rFonts w:ascii="Bookman Old Style" w:hAnsi="Bookman Old Style"/>
        </w:rPr>
      </w:pPr>
      <w:r w:rsidRPr="00F73D6E">
        <w:rPr>
          <w:rFonts w:ascii="Bookman Old Style" w:hAnsi="Bookman Old Style"/>
        </w:rPr>
        <w:t xml:space="preserve">Dawar Group is committed to fostering a socially responsible business environment, promoting ethical practices, and prioritizing the well-being of our employees, partners, and communities. This commitment not only </w:t>
      </w:r>
      <w:proofErr w:type="spellStart"/>
      <w:r w:rsidRPr="00F73D6E">
        <w:rPr>
          <w:rFonts w:ascii="Bookman Old Style" w:hAnsi="Bookman Old Style"/>
        </w:rPr>
        <w:t>fulfills</w:t>
      </w:r>
      <w:proofErr w:type="spellEnd"/>
      <w:r w:rsidRPr="00F73D6E">
        <w:rPr>
          <w:rFonts w:ascii="Bookman Old Style" w:hAnsi="Bookman Old Style"/>
        </w:rPr>
        <w:t xml:space="preserve"> our social responsibilities but also enhances the value we deliver to our customers, stakeholders, and society. By engaging in initiatives that benefit society, we aim to create a long-lasting positive impact</w:t>
      </w:r>
      <w:r w:rsidR="00B649A1" w:rsidRPr="00F73D6E">
        <w:rPr>
          <w:rFonts w:ascii="Bookman Old Style" w:hAnsi="Bookman Old Style"/>
        </w:rPr>
        <w:t>.</w:t>
      </w:r>
    </w:p>
    <w:p w14:paraId="2CC1DA28" w14:textId="46DD013C" w:rsidR="00B649A1" w:rsidRPr="00F73D6E" w:rsidRDefault="003B4F20" w:rsidP="00F73D6E">
      <w:pPr>
        <w:pStyle w:val="Heading1"/>
        <w:numPr>
          <w:ilvl w:val="0"/>
          <w:numId w:val="9"/>
        </w:numPr>
        <w:spacing w:line="276" w:lineRule="auto"/>
        <w:ind w:left="142" w:hanging="502"/>
        <w:jc w:val="both"/>
        <w:rPr>
          <w:rFonts w:ascii="Bookman Old Style" w:hAnsi="Bookman Old Style"/>
          <w:color w:val="385623" w:themeColor="accent6" w:themeShade="80"/>
        </w:rPr>
      </w:pPr>
      <w:bookmarkStart w:id="3" w:name="_Toc177571897"/>
      <w:r w:rsidRPr="00F73D6E">
        <w:rPr>
          <w:rFonts w:ascii="Bookman Old Style" w:hAnsi="Bookman Old Style"/>
          <w:color w:val="385623" w:themeColor="accent6" w:themeShade="80"/>
        </w:rPr>
        <w:t>The Dawar Group Approach</w:t>
      </w:r>
      <w:bookmarkEnd w:id="3"/>
    </w:p>
    <w:p w14:paraId="322556CB" w14:textId="545858FE" w:rsidR="003966BB" w:rsidRPr="00F73D6E" w:rsidRDefault="003966BB" w:rsidP="003966BB">
      <w:pPr>
        <w:spacing w:line="276" w:lineRule="auto"/>
        <w:jc w:val="both"/>
        <w:rPr>
          <w:rFonts w:ascii="Bookman Old Style" w:hAnsi="Bookman Old Style"/>
        </w:rPr>
      </w:pPr>
      <w:r w:rsidRPr="00F73D6E">
        <w:rPr>
          <w:rFonts w:ascii="Bookman Old Style" w:hAnsi="Bookman Old Style"/>
        </w:rPr>
        <w:t xml:space="preserve">It is the policy of Dawar Group to operate our business in a way that respects human rights, supports worker welfare, and contributes positively to society. This </w:t>
      </w:r>
      <w:proofErr w:type="spellStart"/>
      <w:r w:rsidRPr="00F73D6E">
        <w:rPr>
          <w:rFonts w:ascii="Bookman Old Style" w:hAnsi="Bookman Old Style"/>
        </w:rPr>
        <w:t>incl</w:t>
      </w:r>
      <w:r w:rsidR="001E74AD">
        <w:rPr>
          <w:rFonts w:ascii="Bookman Old Style" w:hAnsi="Bookman Old Style"/>
        </w:rPr>
        <w:t>s</w:t>
      </w:r>
      <w:r w:rsidRPr="00F73D6E">
        <w:rPr>
          <w:rFonts w:ascii="Bookman Old Style" w:hAnsi="Bookman Old Style"/>
        </w:rPr>
        <w:t>udes</w:t>
      </w:r>
      <w:proofErr w:type="spellEnd"/>
      <w:r w:rsidRPr="00F73D6E">
        <w:rPr>
          <w:rFonts w:ascii="Bookman Old Style" w:hAnsi="Bookman Old Style"/>
        </w:rPr>
        <w:t xml:space="preserve"> maintaining safe working conditions, fair </w:t>
      </w:r>
      <w:proofErr w:type="spellStart"/>
      <w:r w:rsidRPr="00F73D6E">
        <w:rPr>
          <w:rFonts w:ascii="Bookman Old Style" w:hAnsi="Bookman Old Style"/>
        </w:rPr>
        <w:t>labor</w:t>
      </w:r>
      <w:proofErr w:type="spellEnd"/>
      <w:r w:rsidRPr="00F73D6E">
        <w:rPr>
          <w:rFonts w:ascii="Bookman Old Style" w:hAnsi="Bookman Old Style"/>
        </w:rPr>
        <w:t xml:space="preserve"> practices, community development, and ethical business conduct, while extending our social responsibility mindset across the value chain.</w:t>
      </w:r>
    </w:p>
    <w:p w14:paraId="5D7F8754" w14:textId="77777777" w:rsidR="003966BB" w:rsidRPr="00F73D6E" w:rsidRDefault="003966BB" w:rsidP="003966BB">
      <w:pPr>
        <w:spacing w:line="276" w:lineRule="auto"/>
        <w:jc w:val="both"/>
        <w:rPr>
          <w:rFonts w:ascii="Bookman Old Style" w:hAnsi="Bookman Old Style"/>
        </w:rPr>
      </w:pPr>
    </w:p>
    <w:p w14:paraId="7014E4F2" w14:textId="00779CB4" w:rsidR="00B649A1" w:rsidRPr="00F73D6E" w:rsidRDefault="003966BB" w:rsidP="003966BB">
      <w:pPr>
        <w:spacing w:line="276" w:lineRule="auto"/>
        <w:jc w:val="both"/>
        <w:rPr>
          <w:rFonts w:ascii="Bookman Old Style" w:hAnsi="Bookman Old Style"/>
        </w:rPr>
      </w:pPr>
      <w:r w:rsidRPr="00F73D6E">
        <w:rPr>
          <w:rFonts w:ascii="Bookman Old Style" w:hAnsi="Bookman Old Style"/>
        </w:rPr>
        <w:t>We establish annual goals, develop the necessary capabilities, and allocate appropriate resources to achieve this policy through innovation, operational excellence, and aligning Dawar Group's supply chain with these commitments</w:t>
      </w:r>
      <w:r w:rsidR="00B649A1" w:rsidRPr="00F73D6E">
        <w:rPr>
          <w:rFonts w:ascii="Bookman Old Style" w:hAnsi="Bookman Old Style"/>
        </w:rPr>
        <w:t>.</w:t>
      </w:r>
    </w:p>
    <w:p w14:paraId="5C87B186" w14:textId="7FBB93DB" w:rsidR="002816B8" w:rsidRPr="00F73D6E" w:rsidRDefault="002816B8" w:rsidP="00F73D6E">
      <w:pPr>
        <w:pStyle w:val="Heading1"/>
        <w:numPr>
          <w:ilvl w:val="0"/>
          <w:numId w:val="9"/>
        </w:numPr>
        <w:spacing w:line="276" w:lineRule="auto"/>
        <w:ind w:left="142" w:hanging="502"/>
        <w:jc w:val="both"/>
        <w:rPr>
          <w:rFonts w:ascii="Bookman Old Style" w:hAnsi="Bookman Old Style"/>
          <w:color w:val="385623" w:themeColor="accent6" w:themeShade="80"/>
        </w:rPr>
      </w:pPr>
      <w:bookmarkStart w:id="4" w:name="_Toc172379204"/>
      <w:bookmarkStart w:id="5" w:name="_Toc172379491"/>
      <w:bookmarkStart w:id="6" w:name="_Toc172379519"/>
      <w:bookmarkStart w:id="7" w:name="_Toc177571898"/>
      <w:r w:rsidRPr="00F73D6E">
        <w:rPr>
          <w:rFonts w:ascii="Bookman Old Style" w:hAnsi="Bookman Old Style"/>
          <w:color w:val="385623" w:themeColor="accent6" w:themeShade="80"/>
        </w:rPr>
        <w:t>Scope</w:t>
      </w:r>
      <w:bookmarkEnd w:id="4"/>
      <w:bookmarkEnd w:id="5"/>
      <w:bookmarkEnd w:id="6"/>
      <w:bookmarkEnd w:id="7"/>
    </w:p>
    <w:p w14:paraId="5942AA48" w14:textId="579D0B3E" w:rsidR="002816B8" w:rsidRPr="00F73D6E" w:rsidRDefault="002816B8" w:rsidP="000E5AED">
      <w:pPr>
        <w:spacing w:line="276" w:lineRule="auto"/>
        <w:jc w:val="both"/>
        <w:rPr>
          <w:rFonts w:ascii="Bookman Old Style" w:hAnsi="Bookman Old Style"/>
        </w:rPr>
      </w:pPr>
      <w:r w:rsidRPr="00F73D6E">
        <w:rPr>
          <w:rFonts w:ascii="Bookman Old Style" w:hAnsi="Bookman Old Style"/>
        </w:rPr>
        <w:t>This policy applies to all employees, stakeholders, contractors, partners, customers, contractual workers, and anyone acting on behalf of following sites:</w:t>
      </w:r>
    </w:p>
    <w:p w14:paraId="7996E2E5" w14:textId="77777777" w:rsidR="00E554ED" w:rsidRPr="00F73D6E" w:rsidRDefault="00E554ED" w:rsidP="000E5AED">
      <w:pPr>
        <w:spacing w:line="276" w:lineRule="auto"/>
        <w:jc w:val="both"/>
        <w:rPr>
          <w:rFonts w:ascii="Bookman Old Style" w:hAnsi="Bookman Old Style"/>
        </w:rPr>
      </w:pPr>
    </w:p>
    <w:tbl>
      <w:tblPr>
        <w:tblStyle w:val="GridTable3-Accent5"/>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069"/>
        <w:gridCol w:w="6927"/>
      </w:tblGrid>
      <w:tr w:rsidR="00EF3123" w:rsidRPr="00D2672F" w14:paraId="47A7B1AA" w14:textId="77777777" w:rsidTr="0021023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69" w:type="dxa"/>
            <w:vMerge w:val="restart"/>
            <w:tcBorders>
              <w:top w:val="none" w:sz="0" w:space="0" w:color="auto"/>
              <w:left w:val="none" w:sz="0" w:space="0" w:color="auto"/>
              <w:bottom w:val="none" w:sz="0" w:space="0" w:color="auto"/>
              <w:right w:val="none" w:sz="0" w:space="0" w:color="auto"/>
            </w:tcBorders>
          </w:tcPr>
          <w:p w14:paraId="4AE4023A" w14:textId="77777777" w:rsidR="00EF3123" w:rsidRPr="00D2672F" w:rsidRDefault="00EF3123" w:rsidP="0021023E">
            <w:pPr>
              <w:tabs>
                <w:tab w:val="center" w:pos="950"/>
              </w:tabs>
              <w:spacing w:line="276" w:lineRule="auto"/>
              <w:jc w:val="both"/>
              <w:rPr>
                <w:rFonts w:ascii="Bookman Old Style" w:hAnsi="Bookman Old Style"/>
                <w:b w:val="0"/>
                <w:bCs w:val="0"/>
              </w:rPr>
            </w:pPr>
            <w:r w:rsidRPr="00D2672F">
              <w:rPr>
                <w:rFonts w:ascii="Bookman Old Style" w:hAnsi="Bookman Old Style"/>
                <w:noProof/>
              </w:rPr>
              <w:drawing>
                <wp:anchor distT="0" distB="0" distL="114300" distR="114300" simplePos="0" relativeHeight="251662336" behindDoc="0" locked="0" layoutInCell="1" allowOverlap="1" wp14:anchorId="3C5830C9" wp14:editId="1E5472E7">
                  <wp:simplePos x="0" y="0"/>
                  <wp:positionH relativeFrom="column">
                    <wp:posOffset>120015</wp:posOffset>
                  </wp:positionH>
                  <wp:positionV relativeFrom="paragraph">
                    <wp:posOffset>97790</wp:posOffset>
                  </wp:positionV>
                  <wp:extent cx="930910" cy="670560"/>
                  <wp:effectExtent l="0" t="0" r="2540" b="0"/>
                  <wp:wrapNone/>
                  <wp:docPr id="4412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50250"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930910" cy="670560"/>
                          </a:xfrm>
                          <a:prstGeom prst="rect">
                            <a:avLst/>
                          </a:prstGeom>
                        </pic:spPr>
                      </pic:pic>
                    </a:graphicData>
                  </a:graphic>
                  <wp14:sizeRelH relativeFrom="page">
                    <wp14:pctWidth>0</wp14:pctWidth>
                  </wp14:sizeRelH>
                  <wp14:sizeRelV relativeFrom="page">
                    <wp14:pctHeight>0</wp14:pctHeight>
                  </wp14:sizeRelV>
                </wp:anchor>
              </w:drawing>
            </w:r>
          </w:p>
        </w:tc>
        <w:tc>
          <w:tcPr>
            <w:tcW w:w="6927" w:type="dxa"/>
            <w:tcBorders>
              <w:top w:val="none" w:sz="0" w:space="0" w:color="auto"/>
              <w:left w:val="none" w:sz="0" w:space="0" w:color="auto"/>
              <w:right w:val="none" w:sz="0" w:space="0" w:color="auto"/>
            </w:tcBorders>
          </w:tcPr>
          <w:p w14:paraId="283656AB" w14:textId="77777777" w:rsidR="00EF3123" w:rsidRPr="00D2672F" w:rsidRDefault="00EF3123" w:rsidP="0021023E">
            <w:pPr>
              <w:pStyle w:val="ListParagraph"/>
              <w:spacing w:line="276" w:lineRule="auto"/>
              <w:ind w:left="0"/>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rPr>
            </w:pPr>
            <w:r w:rsidRPr="00D2672F">
              <w:rPr>
                <w:rFonts w:ascii="Bookman Old Style" w:hAnsi="Bookman Old Style"/>
              </w:rPr>
              <w:t>Dawar Group</w:t>
            </w:r>
          </w:p>
        </w:tc>
      </w:tr>
      <w:tr w:rsidR="00EF3123" w:rsidRPr="00D2672F" w14:paraId="56E3B25F" w14:textId="77777777" w:rsidTr="00210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vMerge/>
            <w:tcBorders>
              <w:top w:val="none" w:sz="0" w:space="0" w:color="auto"/>
              <w:left w:val="none" w:sz="0" w:space="0" w:color="auto"/>
              <w:bottom w:val="none" w:sz="0" w:space="0" w:color="auto"/>
            </w:tcBorders>
          </w:tcPr>
          <w:p w14:paraId="0757B4E8" w14:textId="77777777" w:rsidR="00EF3123" w:rsidRPr="00D2672F" w:rsidRDefault="00EF3123" w:rsidP="0021023E">
            <w:pPr>
              <w:pStyle w:val="ListParagraph"/>
              <w:spacing w:line="276" w:lineRule="auto"/>
              <w:ind w:left="0"/>
              <w:jc w:val="both"/>
              <w:rPr>
                <w:rFonts w:ascii="Bookman Old Style" w:hAnsi="Bookman Old Style"/>
              </w:rPr>
            </w:pPr>
          </w:p>
        </w:tc>
        <w:tc>
          <w:tcPr>
            <w:tcW w:w="6927" w:type="dxa"/>
          </w:tcPr>
          <w:p w14:paraId="4AC3DC35" w14:textId="77777777" w:rsidR="00EF3123" w:rsidRPr="00D2672F" w:rsidRDefault="00EF3123" w:rsidP="0021023E">
            <w:pPr>
              <w:pStyle w:val="ListParagraph"/>
              <w:spacing w:line="276" w:lineRule="auto"/>
              <w:ind w:left="24"/>
              <w:jc w:val="both"/>
              <w:cnfStyle w:val="000000100000" w:firstRow="0" w:lastRow="0" w:firstColumn="0" w:lastColumn="0" w:oddVBand="0" w:evenVBand="0" w:oddHBand="1" w:evenHBand="0" w:firstRowFirstColumn="0" w:firstRowLastColumn="0" w:lastRowFirstColumn="0" w:lastRowLastColumn="0"/>
              <w:rPr>
                <w:rFonts w:ascii="Bookman Old Style" w:hAnsi="Bookman Old Style"/>
              </w:rPr>
            </w:pPr>
            <w:r w:rsidRPr="00D2672F">
              <w:rPr>
                <w:rFonts w:ascii="Bookman Old Style" w:hAnsi="Bookman Old Style"/>
              </w:rPr>
              <w:t xml:space="preserve">Address: Near Bapu Asaram </w:t>
            </w:r>
            <w:proofErr w:type="spellStart"/>
            <w:r w:rsidRPr="00D2672F">
              <w:rPr>
                <w:rFonts w:ascii="Bookman Old Style" w:hAnsi="Bookman Old Style"/>
              </w:rPr>
              <w:t>Asaram</w:t>
            </w:r>
            <w:proofErr w:type="spellEnd"/>
            <w:r w:rsidRPr="00D2672F">
              <w:rPr>
                <w:rFonts w:ascii="Bookman Old Style" w:hAnsi="Bookman Old Style"/>
              </w:rPr>
              <w:t xml:space="preserve">, </w:t>
            </w:r>
            <w:r w:rsidRPr="00D2672F">
              <w:rPr>
                <w:rFonts w:ascii="Bookman Old Style" w:hAnsi="Bookman Old Style" w:cstheme="minorBidi"/>
                <w:kern w:val="2"/>
                <w14:ligatures w14:val="standardContextual"/>
              </w:rPr>
              <w:t>12.5 Km, Agra-Delhi Road,</w:t>
            </w:r>
            <w:r w:rsidRPr="00D2672F">
              <w:rPr>
                <w:rFonts w:ascii="Bookman Old Style" w:hAnsi="Bookman Old Style"/>
              </w:rPr>
              <w:t xml:space="preserve"> </w:t>
            </w:r>
            <w:proofErr w:type="spellStart"/>
            <w:r w:rsidRPr="00D2672F">
              <w:rPr>
                <w:rFonts w:ascii="Bookman Old Style" w:hAnsi="Bookman Old Style"/>
              </w:rPr>
              <w:t>Sikandra</w:t>
            </w:r>
            <w:proofErr w:type="spellEnd"/>
            <w:r w:rsidRPr="00D2672F">
              <w:rPr>
                <w:rFonts w:ascii="Bookman Old Style" w:hAnsi="Bookman Old Style"/>
              </w:rPr>
              <w:t>, Agra-282007 (India)</w:t>
            </w:r>
          </w:p>
        </w:tc>
      </w:tr>
      <w:tr w:rsidR="00EF3123" w:rsidRPr="00D2672F" w14:paraId="28AAD272" w14:textId="77777777" w:rsidTr="0021023E">
        <w:tc>
          <w:tcPr>
            <w:cnfStyle w:val="001000000000" w:firstRow="0" w:lastRow="0" w:firstColumn="1" w:lastColumn="0" w:oddVBand="0" w:evenVBand="0" w:oddHBand="0" w:evenHBand="0" w:firstRowFirstColumn="0" w:firstRowLastColumn="0" w:lastRowFirstColumn="0" w:lastRowLastColumn="0"/>
            <w:tcW w:w="2069" w:type="dxa"/>
            <w:vMerge/>
            <w:tcBorders>
              <w:top w:val="none" w:sz="0" w:space="0" w:color="auto"/>
              <w:left w:val="none" w:sz="0" w:space="0" w:color="auto"/>
              <w:bottom w:val="none" w:sz="0" w:space="0" w:color="auto"/>
            </w:tcBorders>
          </w:tcPr>
          <w:p w14:paraId="783ECD89" w14:textId="77777777" w:rsidR="00EF3123" w:rsidRPr="00D2672F" w:rsidRDefault="00EF3123" w:rsidP="0021023E">
            <w:pPr>
              <w:pStyle w:val="ListParagraph"/>
              <w:spacing w:line="276" w:lineRule="auto"/>
              <w:ind w:left="-3"/>
              <w:jc w:val="both"/>
              <w:rPr>
                <w:rFonts w:ascii="Bookman Old Style" w:hAnsi="Bookman Old Style"/>
              </w:rPr>
            </w:pPr>
          </w:p>
        </w:tc>
        <w:tc>
          <w:tcPr>
            <w:tcW w:w="6927" w:type="dxa"/>
          </w:tcPr>
          <w:p w14:paraId="1C5FF79C" w14:textId="77777777" w:rsidR="00EF3123" w:rsidRPr="00D2672F" w:rsidRDefault="00EF3123" w:rsidP="0021023E">
            <w:pPr>
              <w:pStyle w:val="ListParagraph"/>
              <w:spacing w:line="276" w:lineRule="auto"/>
              <w:ind w:left="-3"/>
              <w:jc w:val="both"/>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sidRPr="00D2672F">
              <w:rPr>
                <w:rStyle w:val="Hyperlink"/>
                <w:rFonts w:ascii="Bookman Old Style" w:hAnsi="Bookman Old Style"/>
              </w:rPr>
              <w:t>https://www.dawargroup.com/about-us/</w:t>
            </w:r>
          </w:p>
        </w:tc>
      </w:tr>
    </w:tbl>
    <w:p w14:paraId="6CA00E3A" w14:textId="77777777" w:rsidR="00B649A1" w:rsidRPr="00F73D6E" w:rsidRDefault="00B649A1" w:rsidP="00F73D6E">
      <w:pPr>
        <w:pStyle w:val="Heading1"/>
        <w:numPr>
          <w:ilvl w:val="0"/>
          <w:numId w:val="9"/>
        </w:numPr>
        <w:spacing w:line="276" w:lineRule="auto"/>
        <w:ind w:left="142" w:hanging="502"/>
        <w:jc w:val="both"/>
        <w:rPr>
          <w:rFonts w:ascii="Bookman Old Style" w:hAnsi="Bookman Old Style"/>
          <w:color w:val="385623" w:themeColor="accent6" w:themeShade="80"/>
        </w:rPr>
      </w:pPr>
      <w:bookmarkStart w:id="8" w:name="_Toc172379205"/>
      <w:bookmarkStart w:id="9" w:name="_Toc172379492"/>
      <w:bookmarkStart w:id="10" w:name="_Toc172379520"/>
      <w:bookmarkStart w:id="11" w:name="_Toc177571899"/>
      <w:r w:rsidRPr="00F73D6E">
        <w:rPr>
          <w:rFonts w:ascii="Bookman Old Style" w:hAnsi="Bookman Old Style"/>
          <w:color w:val="385623" w:themeColor="accent6" w:themeShade="80"/>
        </w:rPr>
        <w:t>What's Expected</w:t>
      </w:r>
      <w:bookmarkEnd w:id="8"/>
      <w:bookmarkEnd w:id="9"/>
      <w:bookmarkEnd w:id="10"/>
      <w:bookmarkEnd w:id="11"/>
    </w:p>
    <w:p w14:paraId="534EA541" w14:textId="6B1C7DF6" w:rsidR="00B649A1" w:rsidRPr="00F73D6E" w:rsidRDefault="00455314" w:rsidP="000E5AED">
      <w:pPr>
        <w:pStyle w:val="ListParagraph"/>
        <w:numPr>
          <w:ilvl w:val="0"/>
          <w:numId w:val="11"/>
        </w:numPr>
        <w:spacing w:line="276" w:lineRule="auto"/>
        <w:ind w:left="0"/>
        <w:jc w:val="both"/>
        <w:rPr>
          <w:rFonts w:ascii="Bookman Old Style" w:hAnsi="Bookman Old Style"/>
          <w:b/>
          <w:bCs/>
          <w:sz w:val="26"/>
          <w:szCs w:val="26"/>
        </w:rPr>
      </w:pPr>
      <w:r w:rsidRPr="00F73D6E">
        <w:rPr>
          <w:rFonts w:ascii="Bookman Old Style" w:hAnsi="Bookman Old Style"/>
          <w:b/>
          <w:bCs/>
          <w:sz w:val="26"/>
          <w:szCs w:val="26"/>
        </w:rPr>
        <w:t>Social</w:t>
      </w:r>
      <w:r w:rsidR="00B649A1" w:rsidRPr="00F73D6E">
        <w:rPr>
          <w:rFonts w:ascii="Bookman Old Style" w:hAnsi="Bookman Old Style"/>
          <w:b/>
          <w:bCs/>
          <w:sz w:val="26"/>
          <w:szCs w:val="26"/>
        </w:rPr>
        <w:t xml:space="preserve"> Compliance</w:t>
      </w:r>
    </w:p>
    <w:p w14:paraId="4861E00B" w14:textId="1352F06D" w:rsidR="002816B8" w:rsidRPr="00F73D6E" w:rsidRDefault="003966BB" w:rsidP="000E5AED">
      <w:pPr>
        <w:spacing w:after="240" w:line="276" w:lineRule="auto"/>
        <w:jc w:val="both"/>
        <w:rPr>
          <w:rFonts w:ascii="Bookman Old Style" w:hAnsi="Bookman Old Style"/>
        </w:rPr>
      </w:pPr>
      <w:r w:rsidRPr="00F73D6E">
        <w:rPr>
          <w:rFonts w:ascii="Bookman Old Style" w:hAnsi="Bookman Old Style"/>
        </w:rPr>
        <w:t>Dawar Group is committed to upholding the highest social standards across our operations. We comply with all relevant social laws and regulations while fostering a culture of employee engagement and community support. We ensure adherence to these expectations through our Social Management System, focusing on continuous improvement in the following areas</w:t>
      </w:r>
      <w:r w:rsidR="00B649A1" w:rsidRPr="00F73D6E">
        <w:rPr>
          <w:rFonts w:ascii="Bookman Old Style" w:hAnsi="Bookman Old Style"/>
        </w:rPr>
        <w:t>:</w:t>
      </w:r>
    </w:p>
    <w:p w14:paraId="77807EF2" w14:textId="77777777" w:rsidR="003966BB" w:rsidRPr="00F73D6E" w:rsidRDefault="003966BB" w:rsidP="003966BB">
      <w:pPr>
        <w:pStyle w:val="ListParagraph"/>
        <w:numPr>
          <w:ilvl w:val="0"/>
          <w:numId w:val="1"/>
        </w:numPr>
        <w:spacing w:line="276" w:lineRule="auto"/>
        <w:jc w:val="both"/>
        <w:rPr>
          <w:rFonts w:ascii="Bookman Old Style" w:hAnsi="Bookman Old Style"/>
        </w:rPr>
      </w:pPr>
      <w:r w:rsidRPr="00F73D6E">
        <w:rPr>
          <w:rFonts w:ascii="Bookman Old Style" w:hAnsi="Bookman Old Style"/>
        </w:rPr>
        <w:lastRenderedPageBreak/>
        <w:t xml:space="preserve">Providing safe, healthy, and respectful working conditions, in compliance with all relevant </w:t>
      </w:r>
      <w:proofErr w:type="spellStart"/>
      <w:r w:rsidRPr="00F73D6E">
        <w:rPr>
          <w:rFonts w:ascii="Bookman Old Style" w:hAnsi="Bookman Old Style"/>
        </w:rPr>
        <w:t>labor</w:t>
      </w:r>
      <w:proofErr w:type="spellEnd"/>
      <w:r w:rsidRPr="00F73D6E">
        <w:rPr>
          <w:rFonts w:ascii="Bookman Old Style" w:hAnsi="Bookman Old Style"/>
        </w:rPr>
        <w:t xml:space="preserve"> laws and standards;</w:t>
      </w:r>
    </w:p>
    <w:p w14:paraId="17930074" w14:textId="77777777" w:rsidR="003966BB" w:rsidRPr="00F73D6E" w:rsidRDefault="003966BB" w:rsidP="003966BB">
      <w:pPr>
        <w:pStyle w:val="ListParagraph"/>
        <w:numPr>
          <w:ilvl w:val="0"/>
          <w:numId w:val="1"/>
        </w:numPr>
        <w:spacing w:line="276" w:lineRule="auto"/>
        <w:jc w:val="both"/>
        <w:rPr>
          <w:rFonts w:ascii="Bookman Old Style" w:hAnsi="Bookman Old Style"/>
        </w:rPr>
      </w:pPr>
      <w:r w:rsidRPr="00F73D6E">
        <w:rPr>
          <w:rFonts w:ascii="Bookman Old Style" w:hAnsi="Bookman Old Style"/>
        </w:rPr>
        <w:t>Promoting employee health and safety through comprehensive policies, training, and regular risk assessments;</w:t>
      </w:r>
    </w:p>
    <w:p w14:paraId="7D852366" w14:textId="77777777" w:rsidR="003966BB" w:rsidRPr="00F73D6E" w:rsidRDefault="003966BB" w:rsidP="003966BB">
      <w:pPr>
        <w:pStyle w:val="ListParagraph"/>
        <w:numPr>
          <w:ilvl w:val="0"/>
          <w:numId w:val="1"/>
        </w:numPr>
        <w:spacing w:line="276" w:lineRule="auto"/>
        <w:jc w:val="both"/>
        <w:rPr>
          <w:rFonts w:ascii="Bookman Old Style" w:hAnsi="Bookman Old Style"/>
        </w:rPr>
      </w:pPr>
      <w:r w:rsidRPr="00F73D6E">
        <w:rPr>
          <w:rFonts w:ascii="Bookman Old Style" w:hAnsi="Bookman Old Style"/>
        </w:rPr>
        <w:t>Engaging in community projects, providing employment opportunities, and supporting local development initiatives;</w:t>
      </w:r>
    </w:p>
    <w:p w14:paraId="77AC0845" w14:textId="77777777" w:rsidR="003966BB" w:rsidRPr="00F73D6E" w:rsidRDefault="003966BB" w:rsidP="003966BB">
      <w:pPr>
        <w:pStyle w:val="ListParagraph"/>
        <w:numPr>
          <w:ilvl w:val="0"/>
          <w:numId w:val="1"/>
        </w:numPr>
        <w:spacing w:line="276" w:lineRule="auto"/>
        <w:jc w:val="both"/>
        <w:rPr>
          <w:rFonts w:ascii="Bookman Old Style" w:hAnsi="Bookman Old Style"/>
        </w:rPr>
      </w:pPr>
      <w:r w:rsidRPr="00F73D6E">
        <w:rPr>
          <w:rFonts w:ascii="Bookman Old Style" w:hAnsi="Bookman Old Style"/>
        </w:rPr>
        <w:t>Focusing CSR efforts on education, healthcare, and community empowerment to maximize societal impact;</w:t>
      </w:r>
    </w:p>
    <w:p w14:paraId="1DC647F6" w14:textId="77777777" w:rsidR="003966BB" w:rsidRPr="00F73D6E" w:rsidRDefault="003966BB" w:rsidP="003966BB">
      <w:pPr>
        <w:pStyle w:val="ListParagraph"/>
        <w:numPr>
          <w:ilvl w:val="0"/>
          <w:numId w:val="1"/>
        </w:numPr>
        <w:spacing w:line="276" w:lineRule="auto"/>
        <w:jc w:val="both"/>
        <w:rPr>
          <w:rFonts w:ascii="Bookman Old Style" w:hAnsi="Bookman Old Style"/>
        </w:rPr>
      </w:pPr>
      <w:r w:rsidRPr="00F73D6E">
        <w:rPr>
          <w:rFonts w:ascii="Bookman Old Style" w:hAnsi="Bookman Old Style"/>
        </w:rPr>
        <w:t xml:space="preserve">Prohibiting the use of child and forced </w:t>
      </w:r>
      <w:proofErr w:type="spellStart"/>
      <w:r w:rsidRPr="00F73D6E">
        <w:rPr>
          <w:rFonts w:ascii="Bookman Old Style" w:hAnsi="Bookman Old Style"/>
        </w:rPr>
        <w:t>labor</w:t>
      </w:r>
      <w:proofErr w:type="spellEnd"/>
      <w:r w:rsidRPr="00F73D6E">
        <w:rPr>
          <w:rFonts w:ascii="Bookman Old Style" w:hAnsi="Bookman Old Style"/>
        </w:rPr>
        <w:t xml:space="preserve"> and ensuring compliance with all laws and regulations;</w:t>
      </w:r>
    </w:p>
    <w:p w14:paraId="5AC37CCF" w14:textId="77777777" w:rsidR="003966BB" w:rsidRPr="00F73D6E" w:rsidRDefault="003966BB" w:rsidP="003966BB">
      <w:pPr>
        <w:pStyle w:val="ListParagraph"/>
        <w:numPr>
          <w:ilvl w:val="0"/>
          <w:numId w:val="1"/>
        </w:numPr>
        <w:spacing w:line="276" w:lineRule="auto"/>
        <w:jc w:val="both"/>
        <w:rPr>
          <w:rFonts w:ascii="Bookman Old Style" w:hAnsi="Bookman Old Style"/>
        </w:rPr>
      </w:pPr>
      <w:r w:rsidRPr="00F73D6E">
        <w:rPr>
          <w:rFonts w:ascii="Bookman Old Style" w:hAnsi="Bookman Old Style"/>
        </w:rPr>
        <w:t>Supporting human rights by ensuring non-discrimination, fair treatment, and open social dialogue across our operations;</w:t>
      </w:r>
    </w:p>
    <w:p w14:paraId="1898063D" w14:textId="77777777" w:rsidR="003966BB" w:rsidRPr="00F73D6E" w:rsidRDefault="003966BB" w:rsidP="003966BB">
      <w:pPr>
        <w:pStyle w:val="ListParagraph"/>
        <w:numPr>
          <w:ilvl w:val="0"/>
          <w:numId w:val="1"/>
        </w:numPr>
        <w:spacing w:line="276" w:lineRule="auto"/>
        <w:jc w:val="both"/>
        <w:rPr>
          <w:rFonts w:ascii="Bookman Old Style" w:hAnsi="Bookman Old Style"/>
        </w:rPr>
      </w:pPr>
      <w:r w:rsidRPr="00F73D6E">
        <w:rPr>
          <w:rFonts w:ascii="Bookman Old Style" w:hAnsi="Bookman Old Style"/>
        </w:rPr>
        <w:t>Offering training programs to develop employees and encouraging career growth opportunities;</w:t>
      </w:r>
    </w:p>
    <w:p w14:paraId="1B34215D" w14:textId="77777777" w:rsidR="003966BB" w:rsidRPr="00F73D6E" w:rsidRDefault="003966BB" w:rsidP="003966BB">
      <w:pPr>
        <w:pStyle w:val="ListParagraph"/>
        <w:numPr>
          <w:ilvl w:val="0"/>
          <w:numId w:val="1"/>
        </w:numPr>
        <w:spacing w:line="276" w:lineRule="auto"/>
        <w:jc w:val="both"/>
        <w:rPr>
          <w:rFonts w:ascii="Bookman Old Style" w:hAnsi="Bookman Old Style"/>
        </w:rPr>
      </w:pPr>
      <w:r w:rsidRPr="00F73D6E">
        <w:rPr>
          <w:rFonts w:ascii="Bookman Old Style" w:hAnsi="Bookman Old Style"/>
        </w:rPr>
        <w:t>Respecting employees’ right to associate freely and engage in collective bargaining without reprisal;</w:t>
      </w:r>
    </w:p>
    <w:p w14:paraId="39F0A009" w14:textId="77777777" w:rsidR="003966BB" w:rsidRPr="00F73D6E" w:rsidRDefault="003966BB" w:rsidP="003966BB">
      <w:pPr>
        <w:pStyle w:val="ListParagraph"/>
        <w:numPr>
          <w:ilvl w:val="0"/>
          <w:numId w:val="1"/>
        </w:numPr>
        <w:spacing w:line="276" w:lineRule="auto"/>
        <w:jc w:val="both"/>
        <w:rPr>
          <w:rFonts w:ascii="Bookman Old Style" w:hAnsi="Bookman Old Style"/>
        </w:rPr>
      </w:pPr>
      <w:r w:rsidRPr="00F73D6E">
        <w:rPr>
          <w:rFonts w:ascii="Bookman Old Style" w:hAnsi="Bookman Old Style"/>
        </w:rPr>
        <w:t>Promoting diversity and inclusion through anti-discrimination policies and equal opportunity initiatives;</w:t>
      </w:r>
    </w:p>
    <w:p w14:paraId="5F385C66" w14:textId="77777777" w:rsidR="003966BB" w:rsidRPr="00F73D6E" w:rsidRDefault="003966BB" w:rsidP="003966BB">
      <w:pPr>
        <w:pStyle w:val="ListParagraph"/>
        <w:numPr>
          <w:ilvl w:val="0"/>
          <w:numId w:val="1"/>
        </w:numPr>
        <w:spacing w:line="276" w:lineRule="auto"/>
        <w:jc w:val="both"/>
        <w:rPr>
          <w:rFonts w:ascii="Bookman Old Style" w:hAnsi="Bookman Old Style"/>
        </w:rPr>
      </w:pPr>
      <w:r w:rsidRPr="00F73D6E">
        <w:rPr>
          <w:rFonts w:ascii="Bookman Old Style" w:hAnsi="Bookman Old Style"/>
        </w:rPr>
        <w:t>Ensuring fair, competitive wages that meet or exceed local living wage standards;</w:t>
      </w:r>
    </w:p>
    <w:p w14:paraId="67EC4370" w14:textId="2668C44D" w:rsidR="00C755D5" w:rsidRPr="00F73D6E" w:rsidRDefault="003966BB" w:rsidP="003966BB">
      <w:pPr>
        <w:pStyle w:val="ListParagraph"/>
        <w:numPr>
          <w:ilvl w:val="0"/>
          <w:numId w:val="1"/>
        </w:numPr>
        <w:spacing w:line="276" w:lineRule="auto"/>
        <w:jc w:val="both"/>
        <w:rPr>
          <w:rFonts w:ascii="Bookman Old Style" w:hAnsi="Bookman Old Style"/>
          <w:b/>
          <w:bCs/>
        </w:rPr>
      </w:pPr>
      <w:r w:rsidRPr="00F73D6E">
        <w:rPr>
          <w:rFonts w:ascii="Bookman Old Style" w:hAnsi="Bookman Old Style"/>
        </w:rPr>
        <w:t>Prioritizing employee mental and physical well-being through wellness programs and work-life balance initiatives.</w:t>
      </w:r>
    </w:p>
    <w:p w14:paraId="1E07FDCE" w14:textId="22C621F9" w:rsidR="00B649A1" w:rsidRPr="00F73D6E" w:rsidRDefault="00855988" w:rsidP="00F73D6E">
      <w:pPr>
        <w:pStyle w:val="Heading1"/>
        <w:numPr>
          <w:ilvl w:val="0"/>
          <w:numId w:val="9"/>
        </w:numPr>
        <w:spacing w:line="276" w:lineRule="auto"/>
        <w:ind w:left="142" w:hanging="502"/>
        <w:jc w:val="both"/>
        <w:rPr>
          <w:rFonts w:ascii="Bookman Old Style" w:hAnsi="Bookman Old Style"/>
          <w:color w:val="385623" w:themeColor="accent6" w:themeShade="80"/>
        </w:rPr>
      </w:pPr>
      <w:bookmarkStart w:id="12" w:name="_Toc177571900"/>
      <w:r w:rsidRPr="00F73D6E">
        <w:rPr>
          <w:rFonts w:ascii="Bookman Old Style" w:hAnsi="Bookman Old Style"/>
          <w:color w:val="385623" w:themeColor="accent6" w:themeShade="80"/>
        </w:rPr>
        <w:t>Dawar Group’s Social Commitments</w:t>
      </w:r>
      <w:bookmarkEnd w:id="12"/>
      <w:r w:rsidRPr="00F73D6E">
        <w:rPr>
          <w:rFonts w:ascii="Bookman Old Style" w:hAnsi="Bookman Old Style"/>
          <w:color w:val="385623" w:themeColor="accent6" w:themeShade="80"/>
        </w:rPr>
        <w:tab/>
      </w:r>
      <w:r w:rsidR="00C11B1B" w:rsidRPr="00F73D6E">
        <w:rPr>
          <w:rFonts w:ascii="Bookman Old Style" w:hAnsi="Bookman Old Style"/>
          <w:color w:val="385623" w:themeColor="accent6" w:themeShade="80"/>
        </w:rPr>
        <w:t xml:space="preserve"> </w:t>
      </w:r>
    </w:p>
    <w:p w14:paraId="688C198A" w14:textId="3DD99217" w:rsidR="00C11B1B" w:rsidRPr="00F73D6E" w:rsidRDefault="003E37AC" w:rsidP="003E37AC">
      <w:pPr>
        <w:pStyle w:val="ListParagraph"/>
        <w:numPr>
          <w:ilvl w:val="0"/>
          <w:numId w:val="12"/>
        </w:numPr>
        <w:ind w:left="0" w:hanging="426"/>
        <w:rPr>
          <w:rFonts w:ascii="Bookman Old Style" w:hAnsi="Bookman Old Style"/>
          <w:b/>
          <w:bCs/>
          <w:sz w:val="26"/>
          <w:szCs w:val="26"/>
        </w:rPr>
      </w:pPr>
      <w:r w:rsidRPr="00F73D6E">
        <w:rPr>
          <w:rFonts w:ascii="Bookman Old Style" w:hAnsi="Bookman Old Style"/>
          <w:b/>
          <w:bCs/>
          <w:sz w:val="26"/>
          <w:szCs w:val="26"/>
        </w:rPr>
        <w:t>Establishes 2022 as the Baseline year for measuring progress and achievements in our sustainability initiatives.</w:t>
      </w:r>
    </w:p>
    <w:p w14:paraId="1082ED55" w14:textId="77777777" w:rsidR="003E37AC" w:rsidRPr="00F73D6E" w:rsidRDefault="003E37AC" w:rsidP="003E37AC">
      <w:pPr>
        <w:pStyle w:val="ListParagraph"/>
        <w:ind w:left="0"/>
        <w:rPr>
          <w:rFonts w:ascii="Bookman Old Style" w:hAnsi="Bookman Old Style"/>
          <w:b/>
          <w:bCs/>
          <w:sz w:val="26"/>
          <w:szCs w:val="26"/>
        </w:rPr>
      </w:pPr>
    </w:p>
    <w:p w14:paraId="524E7513" w14:textId="08803313" w:rsidR="001F6F06" w:rsidRPr="00F73D6E" w:rsidRDefault="00855988" w:rsidP="001F6F06">
      <w:pPr>
        <w:pStyle w:val="ListParagraph"/>
        <w:numPr>
          <w:ilvl w:val="0"/>
          <w:numId w:val="2"/>
        </w:numPr>
        <w:spacing w:line="276" w:lineRule="auto"/>
        <w:ind w:left="0"/>
        <w:jc w:val="both"/>
        <w:rPr>
          <w:rFonts w:ascii="Bookman Old Style" w:hAnsi="Bookman Old Style"/>
          <w:b/>
          <w:bCs/>
          <w:sz w:val="26"/>
          <w:szCs w:val="26"/>
        </w:rPr>
      </w:pPr>
      <w:r w:rsidRPr="00F73D6E">
        <w:rPr>
          <w:rFonts w:ascii="Bookman Old Style" w:hAnsi="Bookman Old Style"/>
          <w:b/>
          <w:bCs/>
          <w:sz w:val="26"/>
          <w:szCs w:val="26"/>
        </w:rPr>
        <w:t>Health, Safety, and Wellbeing Management</w:t>
      </w:r>
      <w:r w:rsidR="001F6F06" w:rsidRPr="00F73D6E">
        <w:rPr>
          <w:rFonts w:ascii="Bookman Old Style" w:hAnsi="Bookman Old Style"/>
          <w:b/>
          <w:bCs/>
          <w:sz w:val="26"/>
          <w:szCs w:val="26"/>
        </w:rPr>
        <w:t xml:space="preserve">: </w:t>
      </w:r>
    </w:p>
    <w:p w14:paraId="14C15BE0" w14:textId="69B76CE8" w:rsidR="00855988" w:rsidRPr="00F73D6E" w:rsidRDefault="00855988" w:rsidP="00855988">
      <w:pPr>
        <w:pStyle w:val="ListParagraph"/>
        <w:numPr>
          <w:ilvl w:val="0"/>
          <w:numId w:val="10"/>
        </w:numPr>
        <w:spacing w:line="276" w:lineRule="auto"/>
        <w:jc w:val="both"/>
        <w:rPr>
          <w:rFonts w:ascii="Bookman Old Style" w:hAnsi="Bookman Old Style"/>
        </w:rPr>
      </w:pPr>
      <w:r w:rsidRPr="00F73D6E">
        <w:rPr>
          <w:rFonts w:ascii="Bookman Old Style" w:hAnsi="Bookman Old Style"/>
        </w:rPr>
        <w:t>We aim to reduce workplace accidents by 30% by 202</w:t>
      </w:r>
      <w:r w:rsidR="00615290" w:rsidRPr="00F73D6E">
        <w:rPr>
          <w:rFonts w:ascii="Bookman Old Style" w:hAnsi="Bookman Old Style"/>
        </w:rPr>
        <w:t>6</w:t>
      </w:r>
      <w:r w:rsidRPr="00F73D6E">
        <w:rPr>
          <w:rFonts w:ascii="Bookman Old Style" w:hAnsi="Bookman Old Style"/>
        </w:rPr>
        <w:t>, through implementing a comprehensive health and safety management system.</w:t>
      </w:r>
    </w:p>
    <w:p w14:paraId="58EE5054" w14:textId="77777777" w:rsidR="00855988" w:rsidRPr="00F73D6E" w:rsidRDefault="00855988" w:rsidP="00855988">
      <w:pPr>
        <w:pStyle w:val="ListParagraph"/>
        <w:numPr>
          <w:ilvl w:val="0"/>
          <w:numId w:val="10"/>
        </w:numPr>
        <w:spacing w:line="276" w:lineRule="auto"/>
        <w:jc w:val="both"/>
        <w:rPr>
          <w:rFonts w:ascii="Bookman Old Style" w:hAnsi="Bookman Old Style"/>
        </w:rPr>
      </w:pPr>
      <w:r w:rsidRPr="00F73D6E">
        <w:rPr>
          <w:rFonts w:ascii="Bookman Old Style" w:hAnsi="Bookman Old Style"/>
        </w:rPr>
        <w:t>We plan to provide free annual health check-ups for all employees by 2026, ensuring proactive healthcare.</w:t>
      </w:r>
    </w:p>
    <w:p w14:paraId="1559FFCD" w14:textId="498C89F2" w:rsidR="001F6F06" w:rsidRPr="00F73D6E" w:rsidRDefault="00855988" w:rsidP="00855988">
      <w:pPr>
        <w:pStyle w:val="ListParagraph"/>
        <w:numPr>
          <w:ilvl w:val="0"/>
          <w:numId w:val="10"/>
        </w:numPr>
        <w:spacing w:line="276" w:lineRule="auto"/>
        <w:jc w:val="both"/>
        <w:rPr>
          <w:rFonts w:ascii="Bookman Old Style" w:hAnsi="Bookman Old Style"/>
        </w:rPr>
      </w:pPr>
      <w:r w:rsidRPr="00F73D6E">
        <w:rPr>
          <w:rFonts w:ascii="Bookman Old Style" w:hAnsi="Bookman Old Style"/>
        </w:rPr>
        <w:t>We will introduce employee mental health support programs, targeting a 40% increase in employee participation by 2026</w:t>
      </w:r>
      <w:r w:rsidR="00BF1636" w:rsidRPr="00F73D6E">
        <w:rPr>
          <w:rFonts w:ascii="Bookman Old Style" w:hAnsi="Bookman Old Style"/>
        </w:rPr>
        <w:t>.</w:t>
      </w:r>
    </w:p>
    <w:p w14:paraId="5B944C59" w14:textId="77777777" w:rsidR="00067CB6" w:rsidRPr="00F73D6E" w:rsidRDefault="00067CB6" w:rsidP="00067CB6">
      <w:pPr>
        <w:pStyle w:val="ListParagraph"/>
        <w:spacing w:line="276" w:lineRule="auto"/>
        <w:ind w:left="360"/>
        <w:jc w:val="both"/>
        <w:rPr>
          <w:rFonts w:ascii="Bookman Old Style" w:hAnsi="Bookman Old Style"/>
        </w:rPr>
      </w:pPr>
    </w:p>
    <w:p w14:paraId="38B70D27" w14:textId="45DB2BA0" w:rsidR="001F6F06" w:rsidRPr="00F73D6E" w:rsidRDefault="00E841C5" w:rsidP="001F6F06">
      <w:pPr>
        <w:pStyle w:val="ListParagraph"/>
        <w:numPr>
          <w:ilvl w:val="0"/>
          <w:numId w:val="2"/>
        </w:numPr>
        <w:spacing w:line="276" w:lineRule="auto"/>
        <w:ind w:left="0"/>
        <w:jc w:val="both"/>
        <w:rPr>
          <w:rFonts w:ascii="Bookman Old Style" w:hAnsi="Bookman Old Style"/>
          <w:b/>
          <w:bCs/>
          <w:sz w:val="26"/>
          <w:szCs w:val="26"/>
        </w:rPr>
      </w:pPr>
      <w:r w:rsidRPr="00F73D6E">
        <w:rPr>
          <w:rFonts w:ascii="Bookman Old Style" w:hAnsi="Bookman Old Style"/>
          <w:b/>
          <w:bCs/>
          <w:sz w:val="26"/>
          <w:szCs w:val="26"/>
        </w:rPr>
        <w:t>Workplace Safety and Employee Well-being</w:t>
      </w:r>
      <w:r w:rsidR="001F6F06" w:rsidRPr="00F73D6E">
        <w:rPr>
          <w:rFonts w:ascii="Bookman Old Style" w:hAnsi="Bookman Old Style"/>
          <w:b/>
          <w:bCs/>
          <w:sz w:val="26"/>
          <w:szCs w:val="26"/>
        </w:rPr>
        <w:t xml:space="preserve">: </w:t>
      </w:r>
    </w:p>
    <w:p w14:paraId="27E3160C" w14:textId="75193087" w:rsidR="00E841C5" w:rsidRPr="00F73D6E" w:rsidRDefault="00E841C5" w:rsidP="00E841C5">
      <w:pPr>
        <w:pStyle w:val="ListParagraph"/>
        <w:numPr>
          <w:ilvl w:val="0"/>
          <w:numId w:val="10"/>
        </w:numPr>
        <w:spacing w:line="276" w:lineRule="auto"/>
        <w:jc w:val="both"/>
        <w:rPr>
          <w:rFonts w:ascii="Bookman Old Style" w:hAnsi="Bookman Old Style"/>
        </w:rPr>
      </w:pPr>
      <w:r w:rsidRPr="00F73D6E">
        <w:rPr>
          <w:rFonts w:ascii="Bookman Old Style" w:hAnsi="Bookman Old Style"/>
        </w:rPr>
        <w:t>We aim to achieve a 50% reduction in workplace accidents by 202</w:t>
      </w:r>
      <w:r w:rsidR="00615290" w:rsidRPr="00F73D6E">
        <w:rPr>
          <w:rFonts w:ascii="Bookman Old Style" w:hAnsi="Bookman Old Style"/>
        </w:rPr>
        <w:t>6</w:t>
      </w:r>
      <w:r w:rsidRPr="00F73D6E">
        <w:rPr>
          <w:rFonts w:ascii="Bookman Old Style" w:hAnsi="Bookman Old Style"/>
        </w:rPr>
        <w:t xml:space="preserve"> through enhanced safety monitoring systems and comprehensive wellness programs for our employees.</w:t>
      </w:r>
    </w:p>
    <w:p w14:paraId="134BC34B" w14:textId="3D6F29A7" w:rsidR="001F6F06" w:rsidRPr="00F73D6E" w:rsidRDefault="00E841C5" w:rsidP="00E841C5">
      <w:pPr>
        <w:pStyle w:val="ListParagraph"/>
        <w:numPr>
          <w:ilvl w:val="0"/>
          <w:numId w:val="10"/>
        </w:numPr>
        <w:spacing w:line="276" w:lineRule="auto"/>
        <w:jc w:val="both"/>
        <w:rPr>
          <w:rFonts w:ascii="Bookman Old Style" w:hAnsi="Bookman Old Style"/>
        </w:rPr>
      </w:pPr>
      <w:r w:rsidRPr="00F73D6E">
        <w:rPr>
          <w:rFonts w:ascii="Bookman Old Style" w:hAnsi="Bookman Old Style"/>
        </w:rPr>
        <w:lastRenderedPageBreak/>
        <w:t>We are committed to promoting work-life balance, with a goal to offer flexible working hours to 25% of our workforce by 202</w:t>
      </w:r>
      <w:r w:rsidR="00615290" w:rsidRPr="00F73D6E">
        <w:rPr>
          <w:rFonts w:ascii="Bookman Old Style" w:hAnsi="Bookman Old Style"/>
        </w:rPr>
        <w:t>6</w:t>
      </w:r>
      <w:r w:rsidRPr="00F73D6E">
        <w:rPr>
          <w:rFonts w:ascii="Bookman Old Style" w:hAnsi="Bookman Old Style"/>
        </w:rPr>
        <w:t>, along with robust mental health support programs.</w:t>
      </w:r>
    </w:p>
    <w:p w14:paraId="460A106E" w14:textId="77777777" w:rsidR="002F5F37" w:rsidRPr="00F73D6E" w:rsidRDefault="002F5F37" w:rsidP="003E37AC">
      <w:pPr>
        <w:spacing w:line="276" w:lineRule="auto"/>
        <w:jc w:val="both"/>
        <w:rPr>
          <w:rFonts w:ascii="Bookman Old Style" w:hAnsi="Bookman Old Style"/>
        </w:rPr>
      </w:pPr>
    </w:p>
    <w:p w14:paraId="1597173B" w14:textId="6CCE32BE" w:rsidR="001F6F06" w:rsidRPr="00F73D6E" w:rsidRDefault="001F6F06" w:rsidP="001F6F06">
      <w:pPr>
        <w:pStyle w:val="ListParagraph"/>
        <w:numPr>
          <w:ilvl w:val="0"/>
          <w:numId w:val="2"/>
        </w:numPr>
        <w:spacing w:line="276" w:lineRule="auto"/>
        <w:ind w:left="0"/>
        <w:jc w:val="both"/>
        <w:rPr>
          <w:rFonts w:ascii="Bookman Old Style" w:hAnsi="Bookman Old Style"/>
          <w:b/>
          <w:bCs/>
          <w:sz w:val="26"/>
          <w:szCs w:val="26"/>
        </w:rPr>
      </w:pPr>
      <w:r w:rsidRPr="00F73D6E">
        <w:rPr>
          <w:rFonts w:ascii="Bookman Old Style" w:hAnsi="Bookman Old Style"/>
          <w:b/>
          <w:bCs/>
          <w:sz w:val="26"/>
          <w:szCs w:val="26"/>
        </w:rPr>
        <w:t xml:space="preserve">Community Engagement and Development: </w:t>
      </w:r>
    </w:p>
    <w:p w14:paraId="1EA9E673" w14:textId="45D72D8B" w:rsidR="00E841C5" w:rsidRPr="00F73D6E" w:rsidRDefault="00E841C5" w:rsidP="00E841C5">
      <w:pPr>
        <w:pStyle w:val="ListParagraph"/>
        <w:numPr>
          <w:ilvl w:val="0"/>
          <w:numId w:val="10"/>
        </w:numPr>
        <w:spacing w:line="276" w:lineRule="auto"/>
        <w:jc w:val="both"/>
        <w:rPr>
          <w:rFonts w:ascii="Bookman Old Style" w:hAnsi="Bookman Old Style"/>
        </w:rPr>
      </w:pPr>
      <w:r w:rsidRPr="00F73D6E">
        <w:rPr>
          <w:rFonts w:ascii="Bookman Old Style" w:hAnsi="Bookman Old Style"/>
        </w:rPr>
        <w:t xml:space="preserve">We aim to positively impact 50,000 lives in local communities by </w:t>
      </w:r>
      <w:r w:rsidR="00615290" w:rsidRPr="00F73D6E">
        <w:rPr>
          <w:rFonts w:ascii="Bookman Old Style" w:hAnsi="Bookman Old Style"/>
        </w:rPr>
        <w:t>2026</w:t>
      </w:r>
      <w:r w:rsidRPr="00F73D6E">
        <w:rPr>
          <w:rFonts w:ascii="Bookman Old Style" w:hAnsi="Bookman Old Style"/>
        </w:rPr>
        <w:t xml:space="preserve"> through education, healthcare, and livelihood programs, investing 1.5% of our annual profits into these initiatives.</w:t>
      </w:r>
    </w:p>
    <w:p w14:paraId="59992E2F" w14:textId="3CAE3065" w:rsidR="001F6F06" w:rsidRPr="00F73D6E" w:rsidRDefault="00E841C5" w:rsidP="00E841C5">
      <w:pPr>
        <w:pStyle w:val="ListParagraph"/>
        <w:numPr>
          <w:ilvl w:val="0"/>
          <w:numId w:val="10"/>
        </w:numPr>
        <w:spacing w:line="276" w:lineRule="auto"/>
        <w:jc w:val="both"/>
        <w:rPr>
          <w:rFonts w:ascii="Bookman Old Style" w:hAnsi="Bookman Old Style"/>
        </w:rPr>
      </w:pPr>
      <w:r w:rsidRPr="00F73D6E">
        <w:rPr>
          <w:rFonts w:ascii="Bookman Old Style" w:hAnsi="Bookman Old Style"/>
        </w:rPr>
        <w:t xml:space="preserve">We plan to support 500 women entrepreneurs by </w:t>
      </w:r>
      <w:r w:rsidR="00615290" w:rsidRPr="00F73D6E">
        <w:rPr>
          <w:rFonts w:ascii="Bookman Old Style" w:hAnsi="Bookman Old Style"/>
        </w:rPr>
        <w:t>2026</w:t>
      </w:r>
      <w:r w:rsidRPr="00F73D6E">
        <w:rPr>
          <w:rFonts w:ascii="Bookman Old Style" w:hAnsi="Bookman Old Style"/>
        </w:rPr>
        <w:t>, providing training, resources, and market access to promote economic empowerment in communities where we operate</w:t>
      </w:r>
      <w:r w:rsidR="001F6F06" w:rsidRPr="00F73D6E">
        <w:rPr>
          <w:rFonts w:ascii="Bookman Old Style" w:hAnsi="Bookman Old Style"/>
        </w:rPr>
        <w:t>.</w:t>
      </w:r>
    </w:p>
    <w:p w14:paraId="2EBF70F1" w14:textId="77777777" w:rsidR="00067CB6" w:rsidRPr="00F73D6E" w:rsidRDefault="00067CB6" w:rsidP="00067CB6">
      <w:pPr>
        <w:pStyle w:val="ListParagraph"/>
        <w:spacing w:line="276" w:lineRule="auto"/>
        <w:ind w:left="360"/>
        <w:jc w:val="both"/>
        <w:rPr>
          <w:rFonts w:ascii="Bookman Old Style" w:hAnsi="Bookman Old Style"/>
        </w:rPr>
      </w:pPr>
    </w:p>
    <w:p w14:paraId="7DE54F85" w14:textId="77777777" w:rsidR="00615290" w:rsidRPr="00F73D6E" w:rsidRDefault="00615290" w:rsidP="0060513C">
      <w:pPr>
        <w:pStyle w:val="ListParagraph"/>
        <w:numPr>
          <w:ilvl w:val="0"/>
          <w:numId w:val="2"/>
        </w:numPr>
        <w:spacing w:line="276" w:lineRule="auto"/>
        <w:ind w:left="0"/>
        <w:jc w:val="both"/>
        <w:rPr>
          <w:rFonts w:ascii="Bookman Old Style" w:hAnsi="Bookman Old Style"/>
          <w:b/>
          <w:bCs/>
          <w:sz w:val="26"/>
          <w:szCs w:val="26"/>
        </w:rPr>
      </w:pPr>
      <w:r w:rsidRPr="00F73D6E">
        <w:rPr>
          <w:rFonts w:ascii="Bookman Old Style" w:hAnsi="Bookman Old Style"/>
          <w:b/>
          <w:bCs/>
          <w:sz w:val="26"/>
          <w:szCs w:val="26"/>
        </w:rPr>
        <w:t>Fair Wages and Working Conditions:</w:t>
      </w:r>
    </w:p>
    <w:p w14:paraId="61289767" w14:textId="2A7CE85B" w:rsidR="00615290" w:rsidRPr="00F73D6E" w:rsidRDefault="00615290" w:rsidP="00615290">
      <w:pPr>
        <w:pStyle w:val="ListParagraph"/>
        <w:numPr>
          <w:ilvl w:val="0"/>
          <w:numId w:val="10"/>
        </w:numPr>
        <w:spacing w:line="276" w:lineRule="auto"/>
        <w:jc w:val="both"/>
        <w:rPr>
          <w:rFonts w:ascii="Bookman Old Style" w:hAnsi="Bookman Old Style"/>
        </w:rPr>
      </w:pPr>
      <w:r w:rsidRPr="00F73D6E">
        <w:rPr>
          <w:rFonts w:ascii="Bookman Old Style" w:hAnsi="Bookman Old Style"/>
        </w:rPr>
        <w:t>We aim to ensure that 100% of our workforce is paid a living wage by 2026, aligning wages with the cost of living in respective regions.</w:t>
      </w:r>
    </w:p>
    <w:p w14:paraId="6D452E72" w14:textId="77777777" w:rsidR="00615290" w:rsidRPr="00F73D6E" w:rsidRDefault="00615290" w:rsidP="00615290">
      <w:pPr>
        <w:pStyle w:val="ListParagraph"/>
        <w:numPr>
          <w:ilvl w:val="0"/>
          <w:numId w:val="10"/>
        </w:numPr>
        <w:spacing w:line="276" w:lineRule="auto"/>
        <w:jc w:val="both"/>
        <w:rPr>
          <w:rFonts w:ascii="Bookman Old Style" w:hAnsi="Bookman Old Style"/>
        </w:rPr>
      </w:pPr>
      <w:r w:rsidRPr="00F73D6E">
        <w:rPr>
          <w:rFonts w:ascii="Bookman Old Style" w:hAnsi="Bookman Old Style"/>
        </w:rPr>
        <w:t>We plan to reduce excessive overtime by 20% through optimized shift schedules and a work-life balance program by 2026.</w:t>
      </w:r>
    </w:p>
    <w:p w14:paraId="1213B810" w14:textId="7AB4C926" w:rsidR="00615290" w:rsidRPr="00F73D6E" w:rsidRDefault="00615290" w:rsidP="00615290">
      <w:pPr>
        <w:pStyle w:val="ListParagraph"/>
        <w:numPr>
          <w:ilvl w:val="0"/>
          <w:numId w:val="10"/>
        </w:numPr>
        <w:spacing w:line="276" w:lineRule="auto"/>
        <w:jc w:val="both"/>
        <w:rPr>
          <w:rFonts w:ascii="Bookman Old Style" w:hAnsi="Bookman Old Style"/>
        </w:rPr>
      </w:pPr>
      <w:r w:rsidRPr="00F73D6E">
        <w:rPr>
          <w:rFonts w:ascii="Bookman Old Style" w:hAnsi="Bookman Old Style"/>
        </w:rPr>
        <w:t>We will establish a two-way communication system to address working conditions, enabling employees to provide feedback in real-time by 2026.</w:t>
      </w:r>
    </w:p>
    <w:p w14:paraId="4059852A" w14:textId="77777777" w:rsidR="00615290" w:rsidRPr="00F73D6E" w:rsidRDefault="00615290" w:rsidP="00615290">
      <w:pPr>
        <w:pStyle w:val="ListParagraph"/>
        <w:spacing w:line="276" w:lineRule="auto"/>
        <w:ind w:left="360"/>
        <w:jc w:val="both"/>
        <w:rPr>
          <w:rFonts w:ascii="Bookman Old Style" w:hAnsi="Bookman Old Style"/>
        </w:rPr>
      </w:pPr>
    </w:p>
    <w:p w14:paraId="1988FFFA" w14:textId="533C3D0A" w:rsidR="00615290" w:rsidRPr="00F73D6E" w:rsidRDefault="00615290" w:rsidP="0060513C">
      <w:pPr>
        <w:pStyle w:val="ListParagraph"/>
        <w:numPr>
          <w:ilvl w:val="0"/>
          <w:numId w:val="2"/>
        </w:numPr>
        <w:spacing w:line="276" w:lineRule="auto"/>
        <w:ind w:left="0"/>
        <w:jc w:val="both"/>
        <w:rPr>
          <w:rFonts w:ascii="Bookman Old Style" w:hAnsi="Bookman Old Style"/>
          <w:b/>
          <w:bCs/>
          <w:sz w:val="26"/>
          <w:szCs w:val="26"/>
        </w:rPr>
      </w:pPr>
      <w:r w:rsidRPr="00F73D6E">
        <w:rPr>
          <w:rFonts w:ascii="Bookman Old Style" w:hAnsi="Bookman Old Style"/>
          <w:b/>
          <w:bCs/>
          <w:sz w:val="26"/>
          <w:szCs w:val="26"/>
        </w:rPr>
        <w:t>Structured Employee Relations:</w:t>
      </w:r>
    </w:p>
    <w:p w14:paraId="37D0DC35" w14:textId="0A20F04E" w:rsidR="00615290" w:rsidRPr="00F73D6E" w:rsidRDefault="00615290" w:rsidP="00615290">
      <w:pPr>
        <w:pStyle w:val="ListParagraph"/>
        <w:numPr>
          <w:ilvl w:val="0"/>
          <w:numId w:val="10"/>
        </w:numPr>
        <w:spacing w:line="276" w:lineRule="auto"/>
        <w:jc w:val="both"/>
        <w:rPr>
          <w:rFonts w:ascii="Bookman Old Style" w:hAnsi="Bookman Old Style"/>
        </w:rPr>
      </w:pPr>
      <w:r w:rsidRPr="00F73D6E">
        <w:rPr>
          <w:rFonts w:ascii="Bookman Old Style" w:hAnsi="Bookman Old Style"/>
        </w:rPr>
        <w:t xml:space="preserve">We aim to establish structured </w:t>
      </w:r>
      <w:proofErr w:type="spellStart"/>
      <w:r w:rsidRPr="00F73D6E">
        <w:rPr>
          <w:rFonts w:ascii="Bookman Old Style" w:hAnsi="Bookman Old Style"/>
        </w:rPr>
        <w:t>labor</w:t>
      </w:r>
      <w:proofErr w:type="spellEnd"/>
      <w:r w:rsidRPr="00F73D6E">
        <w:rPr>
          <w:rFonts w:ascii="Bookman Old Style" w:hAnsi="Bookman Old Style"/>
        </w:rPr>
        <w:t xml:space="preserve"> relations with 100% of employee unions by 2026, fostering transparent communication between management and employees.</w:t>
      </w:r>
    </w:p>
    <w:p w14:paraId="629CB48B" w14:textId="1679F47E" w:rsidR="00615290" w:rsidRPr="00F73D6E" w:rsidRDefault="00615290" w:rsidP="00615290">
      <w:pPr>
        <w:pStyle w:val="ListParagraph"/>
        <w:numPr>
          <w:ilvl w:val="0"/>
          <w:numId w:val="10"/>
        </w:numPr>
        <w:spacing w:line="276" w:lineRule="auto"/>
        <w:jc w:val="both"/>
        <w:rPr>
          <w:rFonts w:ascii="Bookman Old Style" w:hAnsi="Bookman Old Style"/>
        </w:rPr>
      </w:pPr>
      <w:r w:rsidRPr="00F73D6E">
        <w:rPr>
          <w:rFonts w:ascii="Bookman Old Style" w:hAnsi="Bookman Old Style"/>
        </w:rPr>
        <w:t>We plan to conduct annual surveys to monitor employee sentiment and relations by 2026.</w:t>
      </w:r>
    </w:p>
    <w:p w14:paraId="30C729CA" w14:textId="68296443" w:rsidR="00615290" w:rsidRPr="00F73D6E" w:rsidRDefault="00615290" w:rsidP="00615290">
      <w:pPr>
        <w:pStyle w:val="ListParagraph"/>
        <w:numPr>
          <w:ilvl w:val="0"/>
          <w:numId w:val="10"/>
        </w:numPr>
        <w:spacing w:line="276" w:lineRule="auto"/>
        <w:jc w:val="both"/>
        <w:rPr>
          <w:rFonts w:ascii="Bookman Old Style" w:hAnsi="Bookman Old Style"/>
        </w:rPr>
      </w:pPr>
      <w:r w:rsidRPr="00F73D6E">
        <w:rPr>
          <w:rFonts w:ascii="Bookman Old Style" w:hAnsi="Bookman Old Style"/>
        </w:rPr>
        <w:t>We will hold quarterly meetings with union representatives to address any concerns, ensuring an open dialogue and resolution by 2026.</w:t>
      </w:r>
    </w:p>
    <w:p w14:paraId="21FE6A89" w14:textId="77777777" w:rsidR="00615290" w:rsidRPr="00F73D6E" w:rsidRDefault="00615290" w:rsidP="00615290">
      <w:pPr>
        <w:pStyle w:val="ListParagraph"/>
        <w:spacing w:line="276" w:lineRule="auto"/>
        <w:ind w:left="360"/>
        <w:jc w:val="both"/>
        <w:rPr>
          <w:rFonts w:ascii="Bookman Old Style" w:hAnsi="Bookman Old Style"/>
        </w:rPr>
      </w:pPr>
    </w:p>
    <w:p w14:paraId="639AF66F" w14:textId="008F93AA" w:rsidR="00615290" w:rsidRPr="00F73D6E" w:rsidRDefault="00615290" w:rsidP="0060513C">
      <w:pPr>
        <w:pStyle w:val="ListParagraph"/>
        <w:numPr>
          <w:ilvl w:val="0"/>
          <w:numId w:val="2"/>
        </w:numPr>
        <w:spacing w:line="276" w:lineRule="auto"/>
        <w:ind w:left="0"/>
        <w:jc w:val="both"/>
        <w:rPr>
          <w:rFonts w:ascii="Bookman Old Style" w:hAnsi="Bookman Old Style"/>
          <w:b/>
          <w:bCs/>
          <w:sz w:val="26"/>
          <w:szCs w:val="26"/>
        </w:rPr>
      </w:pPr>
      <w:r w:rsidRPr="00F73D6E">
        <w:rPr>
          <w:rFonts w:ascii="Bookman Old Style" w:hAnsi="Bookman Old Style"/>
          <w:b/>
          <w:bCs/>
          <w:sz w:val="26"/>
          <w:szCs w:val="26"/>
        </w:rPr>
        <w:t>Talent Development and Career Growth:</w:t>
      </w:r>
    </w:p>
    <w:p w14:paraId="4AECE82D" w14:textId="4CD64FBE" w:rsidR="00615290" w:rsidRPr="00F73D6E" w:rsidRDefault="00615290" w:rsidP="00615290">
      <w:pPr>
        <w:pStyle w:val="ListParagraph"/>
        <w:numPr>
          <w:ilvl w:val="0"/>
          <w:numId w:val="10"/>
        </w:numPr>
        <w:spacing w:line="276" w:lineRule="auto"/>
        <w:jc w:val="both"/>
        <w:rPr>
          <w:rFonts w:ascii="Bookman Old Style" w:hAnsi="Bookman Old Style"/>
        </w:rPr>
      </w:pPr>
      <w:r w:rsidRPr="00F73D6E">
        <w:rPr>
          <w:rFonts w:ascii="Bookman Old Style" w:hAnsi="Bookman Old Style"/>
        </w:rPr>
        <w:t>We aim to have 70% of our workforce undergo skills training and development programs by 2026.</w:t>
      </w:r>
    </w:p>
    <w:p w14:paraId="7D93D6BE" w14:textId="77777777" w:rsidR="00615290" w:rsidRPr="00F73D6E" w:rsidRDefault="00615290" w:rsidP="00615290">
      <w:pPr>
        <w:pStyle w:val="ListParagraph"/>
        <w:numPr>
          <w:ilvl w:val="0"/>
          <w:numId w:val="10"/>
        </w:numPr>
        <w:spacing w:line="276" w:lineRule="auto"/>
        <w:jc w:val="both"/>
        <w:rPr>
          <w:rFonts w:ascii="Bookman Old Style" w:hAnsi="Bookman Old Style"/>
        </w:rPr>
      </w:pPr>
      <w:r w:rsidRPr="00F73D6E">
        <w:rPr>
          <w:rFonts w:ascii="Bookman Old Style" w:hAnsi="Bookman Old Style"/>
        </w:rPr>
        <w:t>We plan to establish a mentorship program for junior employees, targeting a 25% increase in internal promotions by 2026.</w:t>
      </w:r>
    </w:p>
    <w:p w14:paraId="2BA23368" w14:textId="77777777" w:rsidR="00615290" w:rsidRDefault="00615290" w:rsidP="00615290">
      <w:pPr>
        <w:pStyle w:val="ListParagraph"/>
        <w:numPr>
          <w:ilvl w:val="0"/>
          <w:numId w:val="10"/>
        </w:numPr>
        <w:spacing w:line="276" w:lineRule="auto"/>
        <w:jc w:val="both"/>
        <w:rPr>
          <w:rFonts w:ascii="Bookman Old Style" w:hAnsi="Bookman Old Style"/>
        </w:rPr>
      </w:pPr>
      <w:r w:rsidRPr="00F73D6E">
        <w:rPr>
          <w:rFonts w:ascii="Bookman Old Style" w:hAnsi="Bookman Old Style"/>
        </w:rPr>
        <w:t>We will provide annual leadership training for management to enhance team development and career advancement opportunities for employees.</w:t>
      </w:r>
    </w:p>
    <w:p w14:paraId="72C4C930" w14:textId="77777777" w:rsidR="00F73D6E" w:rsidRDefault="00F73D6E" w:rsidP="00F73D6E">
      <w:pPr>
        <w:spacing w:line="276" w:lineRule="auto"/>
        <w:jc w:val="both"/>
        <w:rPr>
          <w:rFonts w:ascii="Bookman Old Style" w:hAnsi="Bookman Old Style"/>
        </w:rPr>
      </w:pPr>
    </w:p>
    <w:p w14:paraId="2A3FA023" w14:textId="77777777" w:rsidR="00F73D6E" w:rsidRDefault="00F73D6E" w:rsidP="00F73D6E">
      <w:pPr>
        <w:spacing w:line="276" w:lineRule="auto"/>
        <w:jc w:val="both"/>
        <w:rPr>
          <w:rFonts w:ascii="Bookman Old Style" w:hAnsi="Bookman Old Style"/>
        </w:rPr>
      </w:pPr>
    </w:p>
    <w:p w14:paraId="21460035" w14:textId="77777777" w:rsidR="00F73D6E" w:rsidRPr="00F73D6E" w:rsidRDefault="00F73D6E" w:rsidP="00F73D6E">
      <w:pPr>
        <w:spacing w:line="276" w:lineRule="auto"/>
        <w:jc w:val="both"/>
        <w:rPr>
          <w:rFonts w:ascii="Bookman Old Style" w:hAnsi="Bookman Old Style"/>
        </w:rPr>
      </w:pPr>
    </w:p>
    <w:p w14:paraId="4734FCFB" w14:textId="77777777" w:rsidR="00615290" w:rsidRPr="00F73D6E" w:rsidRDefault="00615290" w:rsidP="00615290">
      <w:pPr>
        <w:pStyle w:val="ListParagraph"/>
        <w:spacing w:line="276" w:lineRule="auto"/>
        <w:ind w:left="360"/>
        <w:jc w:val="both"/>
        <w:rPr>
          <w:rFonts w:ascii="Bookman Old Style" w:hAnsi="Bookman Old Style"/>
        </w:rPr>
      </w:pPr>
    </w:p>
    <w:p w14:paraId="089AE457" w14:textId="1047A161" w:rsidR="00615290" w:rsidRPr="00F73D6E" w:rsidRDefault="00615290" w:rsidP="0060513C">
      <w:pPr>
        <w:pStyle w:val="ListParagraph"/>
        <w:numPr>
          <w:ilvl w:val="0"/>
          <w:numId w:val="2"/>
        </w:numPr>
        <w:spacing w:line="276" w:lineRule="auto"/>
        <w:ind w:left="0"/>
        <w:jc w:val="both"/>
        <w:rPr>
          <w:rFonts w:ascii="Bookman Old Style" w:hAnsi="Bookman Old Style"/>
          <w:b/>
          <w:bCs/>
          <w:sz w:val="26"/>
          <w:szCs w:val="26"/>
        </w:rPr>
      </w:pPr>
      <w:r w:rsidRPr="00F73D6E">
        <w:rPr>
          <w:rFonts w:ascii="Bookman Old Style" w:hAnsi="Bookman Old Style"/>
          <w:b/>
          <w:bCs/>
          <w:sz w:val="26"/>
          <w:szCs w:val="26"/>
        </w:rPr>
        <w:lastRenderedPageBreak/>
        <w:t>Eliminating Child and Forced Labor:</w:t>
      </w:r>
    </w:p>
    <w:p w14:paraId="3936A2FD" w14:textId="184D0876" w:rsidR="00615290" w:rsidRPr="00F73D6E" w:rsidRDefault="00615290" w:rsidP="00615290">
      <w:pPr>
        <w:pStyle w:val="ListParagraph"/>
        <w:numPr>
          <w:ilvl w:val="0"/>
          <w:numId w:val="10"/>
        </w:numPr>
        <w:spacing w:line="276" w:lineRule="auto"/>
        <w:jc w:val="both"/>
        <w:rPr>
          <w:rFonts w:ascii="Bookman Old Style" w:hAnsi="Bookman Old Style"/>
        </w:rPr>
      </w:pPr>
      <w:r w:rsidRPr="00F73D6E">
        <w:rPr>
          <w:rFonts w:ascii="Bookman Old Style" w:hAnsi="Bookman Old Style"/>
        </w:rPr>
        <w:t xml:space="preserve">We aim to ensure zero tolerance for child and forced </w:t>
      </w:r>
      <w:proofErr w:type="spellStart"/>
      <w:r w:rsidRPr="00F73D6E">
        <w:rPr>
          <w:rFonts w:ascii="Bookman Old Style" w:hAnsi="Bookman Old Style"/>
        </w:rPr>
        <w:t>labor</w:t>
      </w:r>
      <w:proofErr w:type="spellEnd"/>
      <w:r w:rsidRPr="00F73D6E">
        <w:rPr>
          <w:rFonts w:ascii="Bookman Old Style" w:hAnsi="Bookman Old Style"/>
        </w:rPr>
        <w:t xml:space="preserve"> across our operations and supply chain by 2026, through rigorous auditing and monitoring systems.</w:t>
      </w:r>
    </w:p>
    <w:p w14:paraId="0017A565" w14:textId="62248BD1" w:rsidR="00615290" w:rsidRPr="00F73D6E" w:rsidRDefault="00615290" w:rsidP="00615290">
      <w:pPr>
        <w:pStyle w:val="ListParagraph"/>
        <w:numPr>
          <w:ilvl w:val="0"/>
          <w:numId w:val="10"/>
        </w:numPr>
        <w:spacing w:line="276" w:lineRule="auto"/>
        <w:jc w:val="both"/>
        <w:rPr>
          <w:rFonts w:ascii="Bookman Old Style" w:hAnsi="Bookman Old Style"/>
        </w:rPr>
      </w:pPr>
      <w:r w:rsidRPr="00F73D6E">
        <w:rPr>
          <w:rFonts w:ascii="Bookman Old Style" w:hAnsi="Bookman Old Style"/>
        </w:rPr>
        <w:t xml:space="preserve">We plan to establish partnerships with NGOs to raise awareness about child </w:t>
      </w:r>
      <w:proofErr w:type="spellStart"/>
      <w:r w:rsidRPr="00F73D6E">
        <w:rPr>
          <w:rFonts w:ascii="Bookman Old Style" w:hAnsi="Bookman Old Style"/>
        </w:rPr>
        <w:t>labor</w:t>
      </w:r>
      <w:proofErr w:type="spellEnd"/>
      <w:r w:rsidRPr="00F73D6E">
        <w:rPr>
          <w:rFonts w:ascii="Bookman Old Style" w:hAnsi="Bookman Old Style"/>
        </w:rPr>
        <w:t xml:space="preserve"> issues in vulnerable communities by 2026.</w:t>
      </w:r>
    </w:p>
    <w:p w14:paraId="2630D33C" w14:textId="77777777" w:rsidR="00615290" w:rsidRPr="00F73D6E" w:rsidRDefault="00615290" w:rsidP="00615290">
      <w:pPr>
        <w:pStyle w:val="ListParagraph"/>
        <w:numPr>
          <w:ilvl w:val="0"/>
          <w:numId w:val="10"/>
        </w:numPr>
        <w:spacing w:line="276" w:lineRule="auto"/>
        <w:jc w:val="both"/>
        <w:rPr>
          <w:rFonts w:ascii="Bookman Old Style" w:hAnsi="Bookman Old Style"/>
        </w:rPr>
      </w:pPr>
      <w:r w:rsidRPr="00F73D6E">
        <w:rPr>
          <w:rFonts w:ascii="Bookman Old Style" w:hAnsi="Bookman Old Style"/>
        </w:rPr>
        <w:t xml:space="preserve">We will introduce mandatory supplier compliance checks, ensuring 100% of our suppliers meet </w:t>
      </w:r>
      <w:proofErr w:type="spellStart"/>
      <w:r w:rsidRPr="00F73D6E">
        <w:rPr>
          <w:rFonts w:ascii="Bookman Old Style" w:hAnsi="Bookman Old Style"/>
        </w:rPr>
        <w:t>labor</w:t>
      </w:r>
      <w:proofErr w:type="spellEnd"/>
      <w:r w:rsidRPr="00F73D6E">
        <w:rPr>
          <w:rFonts w:ascii="Bookman Old Style" w:hAnsi="Bookman Old Style"/>
        </w:rPr>
        <w:t xml:space="preserve"> rights standards by 2026.</w:t>
      </w:r>
    </w:p>
    <w:p w14:paraId="059304C5" w14:textId="77777777" w:rsidR="00615290" w:rsidRPr="00F73D6E" w:rsidRDefault="00615290" w:rsidP="00615290">
      <w:pPr>
        <w:pStyle w:val="ListParagraph"/>
        <w:spacing w:line="276" w:lineRule="auto"/>
        <w:ind w:left="360"/>
        <w:jc w:val="both"/>
        <w:rPr>
          <w:rFonts w:ascii="Bookman Old Style" w:hAnsi="Bookman Old Style"/>
        </w:rPr>
      </w:pPr>
    </w:p>
    <w:p w14:paraId="3A245979" w14:textId="54837A9A" w:rsidR="00615290" w:rsidRPr="00F73D6E" w:rsidRDefault="00615290" w:rsidP="0060513C">
      <w:pPr>
        <w:pStyle w:val="ListParagraph"/>
        <w:numPr>
          <w:ilvl w:val="0"/>
          <w:numId w:val="2"/>
        </w:numPr>
        <w:spacing w:line="276" w:lineRule="auto"/>
        <w:ind w:left="0"/>
        <w:jc w:val="both"/>
        <w:rPr>
          <w:rFonts w:ascii="Bookman Old Style" w:hAnsi="Bookman Old Style"/>
          <w:b/>
          <w:bCs/>
          <w:sz w:val="26"/>
          <w:szCs w:val="26"/>
        </w:rPr>
      </w:pPr>
      <w:r w:rsidRPr="00F73D6E">
        <w:rPr>
          <w:rFonts w:ascii="Bookman Old Style" w:hAnsi="Bookman Old Style"/>
          <w:b/>
          <w:bCs/>
          <w:sz w:val="26"/>
          <w:szCs w:val="26"/>
        </w:rPr>
        <w:t>Diversity, Equity, and Inclusion (DEI):</w:t>
      </w:r>
    </w:p>
    <w:p w14:paraId="1F8952AC" w14:textId="77777777" w:rsidR="00615290" w:rsidRPr="00F73D6E" w:rsidRDefault="00615290" w:rsidP="00615290">
      <w:pPr>
        <w:pStyle w:val="ListParagraph"/>
        <w:numPr>
          <w:ilvl w:val="0"/>
          <w:numId w:val="10"/>
        </w:numPr>
        <w:spacing w:line="276" w:lineRule="auto"/>
        <w:jc w:val="both"/>
        <w:rPr>
          <w:rFonts w:ascii="Bookman Old Style" w:hAnsi="Bookman Old Style"/>
        </w:rPr>
      </w:pPr>
      <w:r w:rsidRPr="00F73D6E">
        <w:rPr>
          <w:rFonts w:ascii="Bookman Old Style" w:hAnsi="Bookman Old Style"/>
        </w:rPr>
        <w:t>We aim to achieve a 50% increase in the representation of women and underrepresented groups in leadership roles by 2026.</w:t>
      </w:r>
    </w:p>
    <w:p w14:paraId="7235508C" w14:textId="6454D527" w:rsidR="00615290" w:rsidRPr="00F73D6E" w:rsidRDefault="00615290" w:rsidP="00615290">
      <w:pPr>
        <w:pStyle w:val="ListParagraph"/>
        <w:numPr>
          <w:ilvl w:val="0"/>
          <w:numId w:val="10"/>
        </w:numPr>
        <w:spacing w:line="276" w:lineRule="auto"/>
        <w:jc w:val="both"/>
        <w:rPr>
          <w:rFonts w:ascii="Bookman Old Style" w:hAnsi="Bookman Old Style"/>
        </w:rPr>
      </w:pPr>
      <w:r w:rsidRPr="00F73D6E">
        <w:rPr>
          <w:rFonts w:ascii="Bookman Old Style" w:hAnsi="Bookman Old Style"/>
        </w:rPr>
        <w:t>We plan to launch an annual diversity and inclusion training program for all employees, focusing on unconscious bias and cultural awareness by 2026.</w:t>
      </w:r>
    </w:p>
    <w:p w14:paraId="6156613D" w14:textId="13BD7724" w:rsidR="003E37AC" w:rsidRPr="00F73D6E" w:rsidRDefault="00615290" w:rsidP="00615290">
      <w:pPr>
        <w:pStyle w:val="ListParagraph"/>
        <w:numPr>
          <w:ilvl w:val="0"/>
          <w:numId w:val="10"/>
        </w:numPr>
        <w:spacing w:line="276" w:lineRule="auto"/>
        <w:jc w:val="both"/>
        <w:rPr>
          <w:rFonts w:ascii="Bookman Old Style" w:hAnsi="Bookman Old Style"/>
        </w:rPr>
      </w:pPr>
      <w:r w:rsidRPr="00F73D6E">
        <w:rPr>
          <w:rFonts w:ascii="Bookman Old Style" w:hAnsi="Bookman Old Style"/>
        </w:rPr>
        <w:t>We will implement an inclusive hiring strategy, ensuring that 30% of new hires come from diverse backgrounds by 2026.</w:t>
      </w:r>
    </w:p>
    <w:p w14:paraId="499FE47B" w14:textId="77777777" w:rsidR="003E37AC" w:rsidRPr="00F73D6E" w:rsidRDefault="003E37AC" w:rsidP="00067CB6">
      <w:pPr>
        <w:pStyle w:val="ListParagraph"/>
        <w:spacing w:line="276" w:lineRule="auto"/>
        <w:ind w:left="360"/>
        <w:jc w:val="both"/>
        <w:rPr>
          <w:rFonts w:ascii="Bookman Old Style" w:hAnsi="Bookman Old Style"/>
        </w:rPr>
      </w:pPr>
    </w:p>
    <w:p w14:paraId="7154D7C9" w14:textId="77777777" w:rsidR="00615290" w:rsidRPr="00F73D6E" w:rsidRDefault="00615290" w:rsidP="0060513C">
      <w:pPr>
        <w:pStyle w:val="ListParagraph"/>
        <w:numPr>
          <w:ilvl w:val="0"/>
          <w:numId w:val="2"/>
        </w:numPr>
        <w:spacing w:line="276" w:lineRule="auto"/>
        <w:ind w:left="0"/>
        <w:jc w:val="both"/>
        <w:rPr>
          <w:rFonts w:ascii="Bookman Old Style" w:hAnsi="Bookman Old Style"/>
          <w:b/>
          <w:bCs/>
          <w:sz w:val="26"/>
          <w:szCs w:val="26"/>
        </w:rPr>
      </w:pPr>
      <w:r w:rsidRPr="00F73D6E">
        <w:rPr>
          <w:rFonts w:ascii="Bookman Old Style" w:hAnsi="Bookman Old Style"/>
          <w:b/>
          <w:bCs/>
          <w:sz w:val="26"/>
          <w:szCs w:val="26"/>
        </w:rPr>
        <w:t>Human Rights in Supply Chain:</w:t>
      </w:r>
    </w:p>
    <w:p w14:paraId="66BFF951" w14:textId="469D363D" w:rsidR="00615290" w:rsidRPr="00F73D6E" w:rsidRDefault="00615290" w:rsidP="00615290">
      <w:pPr>
        <w:pStyle w:val="ListParagraph"/>
        <w:numPr>
          <w:ilvl w:val="0"/>
          <w:numId w:val="10"/>
        </w:numPr>
        <w:spacing w:line="276" w:lineRule="auto"/>
        <w:jc w:val="both"/>
        <w:rPr>
          <w:rFonts w:ascii="Bookman Old Style" w:hAnsi="Bookman Old Style"/>
        </w:rPr>
      </w:pPr>
      <w:r w:rsidRPr="00F73D6E">
        <w:rPr>
          <w:rFonts w:ascii="Bookman Old Style" w:hAnsi="Bookman Old Style"/>
        </w:rPr>
        <w:t>We plan to establish a grievance mechanism for external stakeholders to report any human rights violations by 2026.</w:t>
      </w:r>
    </w:p>
    <w:p w14:paraId="6DCC79AE" w14:textId="774F7CD5" w:rsidR="00615290" w:rsidRPr="00F73D6E" w:rsidRDefault="00615290" w:rsidP="00615290">
      <w:pPr>
        <w:pStyle w:val="ListParagraph"/>
        <w:numPr>
          <w:ilvl w:val="0"/>
          <w:numId w:val="10"/>
        </w:numPr>
        <w:spacing w:line="276" w:lineRule="auto"/>
        <w:jc w:val="both"/>
        <w:rPr>
          <w:rFonts w:ascii="Bookman Old Style" w:hAnsi="Bookman Old Style"/>
        </w:rPr>
      </w:pPr>
      <w:r w:rsidRPr="00F73D6E">
        <w:rPr>
          <w:rFonts w:ascii="Bookman Old Style" w:hAnsi="Bookman Old Style"/>
        </w:rPr>
        <w:t>We will partner with third-party auditors to ensure compliance with human rights standards across our supply chain, with annual reviews starting in 2026.</w:t>
      </w:r>
    </w:p>
    <w:p w14:paraId="0F35A428" w14:textId="77777777" w:rsidR="00615290" w:rsidRPr="00F73D6E" w:rsidRDefault="00615290" w:rsidP="00615290">
      <w:pPr>
        <w:pStyle w:val="ListParagraph"/>
        <w:spacing w:line="276" w:lineRule="auto"/>
        <w:ind w:left="360"/>
        <w:jc w:val="both"/>
        <w:rPr>
          <w:rFonts w:ascii="Bookman Old Style" w:hAnsi="Bookman Old Style"/>
        </w:rPr>
      </w:pPr>
    </w:p>
    <w:p w14:paraId="5864FF92" w14:textId="37F1C73B" w:rsidR="00615290" w:rsidRPr="00F73D6E" w:rsidRDefault="00615290" w:rsidP="0060513C">
      <w:pPr>
        <w:pStyle w:val="ListParagraph"/>
        <w:numPr>
          <w:ilvl w:val="0"/>
          <w:numId w:val="2"/>
        </w:numPr>
        <w:spacing w:line="276" w:lineRule="auto"/>
        <w:ind w:left="0"/>
        <w:jc w:val="both"/>
        <w:rPr>
          <w:rFonts w:ascii="Bookman Old Style" w:hAnsi="Bookman Old Style"/>
          <w:b/>
          <w:bCs/>
          <w:sz w:val="26"/>
          <w:szCs w:val="26"/>
        </w:rPr>
      </w:pPr>
      <w:r w:rsidRPr="00F73D6E">
        <w:rPr>
          <w:rFonts w:ascii="Bookman Old Style" w:hAnsi="Bookman Old Style"/>
          <w:b/>
          <w:bCs/>
          <w:sz w:val="26"/>
          <w:szCs w:val="26"/>
        </w:rPr>
        <w:t>Employee Engagement and Satisfaction:</w:t>
      </w:r>
    </w:p>
    <w:p w14:paraId="35AD6B84" w14:textId="77777777" w:rsidR="00615290" w:rsidRPr="00F73D6E" w:rsidRDefault="00615290" w:rsidP="00615290">
      <w:pPr>
        <w:pStyle w:val="ListParagraph"/>
        <w:numPr>
          <w:ilvl w:val="0"/>
          <w:numId w:val="10"/>
        </w:numPr>
        <w:spacing w:line="276" w:lineRule="auto"/>
        <w:jc w:val="both"/>
        <w:rPr>
          <w:rFonts w:ascii="Bookman Old Style" w:hAnsi="Bookman Old Style"/>
        </w:rPr>
      </w:pPr>
      <w:r w:rsidRPr="00F73D6E">
        <w:rPr>
          <w:rFonts w:ascii="Bookman Old Style" w:hAnsi="Bookman Old Style"/>
        </w:rPr>
        <w:t>We aim to increase employee satisfaction by 20% by 2026 through enhanced engagement programs and feedback channels.</w:t>
      </w:r>
    </w:p>
    <w:p w14:paraId="59027ADF" w14:textId="02E97C4C" w:rsidR="00615290" w:rsidRPr="00F73D6E" w:rsidRDefault="00615290" w:rsidP="00615290">
      <w:pPr>
        <w:pStyle w:val="ListParagraph"/>
        <w:numPr>
          <w:ilvl w:val="0"/>
          <w:numId w:val="10"/>
        </w:numPr>
        <w:spacing w:line="276" w:lineRule="auto"/>
        <w:jc w:val="both"/>
        <w:rPr>
          <w:rFonts w:ascii="Bookman Old Style" w:hAnsi="Bookman Old Style"/>
        </w:rPr>
      </w:pPr>
      <w:r w:rsidRPr="00F73D6E">
        <w:rPr>
          <w:rFonts w:ascii="Bookman Old Style" w:hAnsi="Bookman Old Style"/>
        </w:rPr>
        <w:t>We plan to implement an employee recognition program, rewarding outstanding performance and contributions quarterly starting in 2026.</w:t>
      </w:r>
    </w:p>
    <w:p w14:paraId="1969C218" w14:textId="33C5786B" w:rsidR="001F6F06" w:rsidRPr="00F73D6E" w:rsidRDefault="00615290" w:rsidP="00615290">
      <w:pPr>
        <w:pStyle w:val="ListParagraph"/>
        <w:numPr>
          <w:ilvl w:val="0"/>
          <w:numId w:val="10"/>
        </w:numPr>
        <w:spacing w:line="276" w:lineRule="auto"/>
        <w:jc w:val="both"/>
        <w:rPr>
          <w:rFonts w:ascii="Bookman Old Style" w:hAnsi="Bookman Old Style"/>
        </w:rPr>
      </w:pPr>
      <w:r w:rsidRPr="00F73D6E">
        <w:rPr>
          <w:rFonts w:ascii="Bookman Old Style" w:hAnsi="Bookman Old Style"/>
        </w:rPr>
        <w:t>We will introduce an annual employee survey to measure satisfaction and make data-driven improvements to workplace culture by 2026.</w:t>
      </w:r>
    </w:p>
    <w:p w14:paraId="54AB09D7" w14:textId="2FFC4E2F" w:rsidR="001A58E7" w:rsidRDefault="00D1522B" w:rsidP="00F73D6E">
      <w:pPr>
        <w:pStyle w:val="Heading1"/>
        <w:numPr>
          <w:ilvl w:val="0"/>
          <w:numId w:val="9"/>
        </w:numPr>
        <w:spacing w:line="276" w:lineRule="auto"/>
        <w:ind w:left="142" w:hanging="502"/>
        <w:jc w:val="both"/>
        <w:rPr>
          <w:rFonts w:ascii="Bookman Old Style" w:hAnsi="Bookman Old Style"/>
          <w:color w:val="385623" w:themeColor="accent6" w:themeShade="80"/>
        </w:rPr>
      </w:pPr>
      <w:bookmarkStart w:id="13" w:name="_Toc177571901"/>
      <w:r w:rsidRPr="00D1522B">
        <w:rPr>
          <w:rFonts w:ascii="Bookman Old Style" w:hAnsi="Bookman Old Style"/>
          <w:color w:val="385623" w:themeColor="accent6" w:themeShade="80"/>
        </w:rPr>
        <w:t>Governance and Allocation of Responsibilities</w:t>
      </w:r>
      <w:bookmarkEnd w:id="13"/>
    </w:p>
    <w:p w14:paraId="2810960E" w14:textId="20C27F9F" w:rsidR="00D1522B" w:rsidRPr="00D1522B" w:rsidRDefault="00D1522B" w:rsidP="00D1522B">
      <w:pPr>
        <w:spacing w:after="240" w:line="276" w:lineRule="auto"/>
        <w:jc w:val="both"/>
        <w:rPr>
          <w:rFonts w:ascii="Bookman Old Style" w:hAnsi="Bookman Old Style"/>
        </w:rPr>
      </w:pPr>
      <w:r w:rsidRPr="00D1522B">
        <w:rPr>
          <w:rFonts w:ascii="Bookman Old Style" w:hAnsi="Bookman Old Style"/>
        </w:rPr>
        <w:t>The governance structure at Dawar Group for the Social Commitments Policy ensures clear allocation of responsibilities, driving accountability and continuous progress towards our social objectives. Key governance roles include</w:t>
      </w:r>
      <w:r>
        <w:rPr>
          <w:rFonts w:ascii="Bookman Old Style" w:hAnsi="Bookman Old Style"/>
        </w:rPr>
        <w:t>:</w:t>
      </w:r>
    </w:p>
    <w:p w14:paraId="448FB016" w14:textId="2F17C775" w:rsidR="008A4DE5" w:rsidRPr="00F73D6E" w:rsidRDefault="008A4DE5" w:rsidP="000E5AED">
      <w:pPr>
        <w:pStyle w:val="ListParagraph"/>
        <w:numPr>
          <w:ilvl w:val="0"/>
          <w:numId w:val="2"/>
        </w:numPr>
        <w:spacing w:line="276" w:lineRule="auto"/>
        <w:ind w:left="0"/>
        <w:jc w:val="both"/>
        <w:rPr>
          <w:rFonts w:ascii="Bookman Old Style" w:hAnsi="Bookman Old Style"/>
          <w:b/>
          <w:bCs/>
          <w:sz w:val="26"/>
          <w:szCs w:val="26"/>
        </w:rPr>
      </w:pPr>
      <w:r w:rsidRPr="00F73D6E">
        <w:rPr>
          <w:rFonts w:ascii="Bookman Old Style" w:hAnsi="Bookman Old Style"/>
          <w:b/>
          <w:bCs/>
          <w:sz w:val="26"/>
          <w:szCs w:val="26"/>
        </w:rPr>
        <w:lastRenderedPageBreak/>
        <w:t>Board of Directors:</w:t>
      </w:r>
    </w:p>
    <w:p w14:paraId="544413D4" w14:textId="77777777" w:rsidR="00B4753C" w:rsidRPr="00F73D6E" w:rsidRDefault="00B4753C" w:rsidP="00B4753C">
      <w:pPr>
        <w:pStyle w:val="ListParagraph"/>
        <w:numPr>
          <w:ilvl w:val="0"/>
          <w:numId w:val="3"/>
        </w:numPr>
        <w:spacing w:after="160" w:line="276" w:lineRule="auto"/>
        <w:ind w:left="284" w:hanging="284"/>
        <w:jc w:val="both"/>
        <w:rPr>
          <w:rFonts w:ascii="Bookman Old Style" w:hAnsi="Bookman Old Style"/>
        </w:rPr>
      </w:pPr>
      <w:r w:rsidRPr="00F73D6E">
        <w:rPr>
          <w:rFonts w:ascii="Bookman Old Style" w:hAnsi="Bookman Old Style"/>
        </w:rPr>
        <w:t>Oversees the overall social commitment strategy and approves long-term social goals.</w:t>
      </w:r>
    </w:p>
    <w:p w14:paraId="52B99C8F" w14:textId="77777777" w:rsidR="00B4753C" w:rsidRPr="00F73D6E" w:rsidRDefault="00B4753C" w:rsidP="00B4753C">
      <w:pPr>
        <w:pStyle w:val="ListParagraph"/>
        <w:numPr>
          <w:ilvl w:val="0"/>
          <w:numId w:val="3"/>
        </w:numPr>
        <w:spacing w:after="160" w:line="276" w:lineRule="auto"/>
        <w:ind w:left="284" w:hanging="284"/>
        <w:jc w:val="both"/>
        <w:rPr>
          <w:rFonts w:ascii="Bookman Old Style" w:hAnsi="Bookman Old Style"/>
        </w:rPr>
      </w:pPr>
      <w:r w:rsidRPr="00F73D6E">
        <w:rPr>
          <w:rFonts w:ascii="Bookman Old Style" w:hAnsi="Bookman Old Style"/>
        </w:rPr>
        <w:t>Ensures alignment of social initiatives with business objectives and stakeholder expectations.</w:t>
      </w:r>
    </w:p>
    <w:p w14:paraId="78097D5A" w14:textId="35B7ED0C" w:rsidR="008A4DE5" w:rsidRPr="00F73D6E" w:rsidRDefault="00B4753C" w:rsidP="00B4753C">
      <w:pPr>
        <w:pStyle w:val="ListParagraph"/>
        <w:numPr>
          <w:ilvl w:val="0"/>
          <w:numId w:val="3"/>
        </w:numPr>
        <w:spacing w:after="160" w:line="276" w:lineRule="auto"/>
        <w:ind w:left="284" w:hanging="284"/>
        <w:jc w:val="both"/>
        <w:rPr>
          <w:rFonts w:ascii="Bookman Old Style" w:hAnsi="Bookman Old Style"/>
        </w:rPr>
      </w:pPr>
      <w:r w:rsidRPr="00F73D6E">
        <w:rPr>
          <w:rFonts w:ascii="Bookman Old Style" w:hAnsi="Bookman Old Style"/>
        </w:rPr>
        <w:t>Reviews annual performance reports and adjusts strategies as needed</w:t>
      </w:r>
      <w:r w:rsidR="008A4DE5" w:rsidRPr="00F73D6E">
        <w:rPr>
          <w:rFonts w:ascii="Bookman Old Style" w:hAnsi="Bookman Old Style"/>
        </w:rPr>
        <w:t xml:space="preserve">. </w:t>
      </w:r>
    </w:p>
    <w:p w14:paraId="1D9BC6F3" w14:textId="77777777" w:rsidR="00B4753C" w:rsidRPr="00F73D6E" w:rsidRDefault="00B4753C" w:rsidP="00B4753C">
      <w:pPr>
        <w:pStyle w:val="ListParagraph"/>
        <w:spacing w:after="160" w:line="276" w:lineRule="auto"/>
        <w:ind w:left="284"/>
        <w:jc w:val="both"/>
        <w:rPr>
          <w:rFonts w:ascii="Bookman Old Style" w:hAnsi="Bookman Old Style"/>
        </w:rPr>
      </w:pPr>
    </w:p>
    <w:p w14:paraId="0208CA82" w14:textId="05B41C59" w:rsidR="00B4753C" w:rsidRPr="00F73D6E" w:rsidRDefault="00B4753C" w:rsidP="00B4753C">
      <w:pPr>
        <w:pStyle w:val="ListParagraph"/>
        <w:numPr>
          <w:ilvl w:val="0"/>
          <w:numId w:val="2"/>
        </w:numPr>
        <w:spacing w:line="276" w:lineRule="auto"/>
        <w:ind w:left="0"/>
        <w:jc w:val="both"/>
        <w:rPr>
          <w:rFonts w:ascii="Bookman Old Style" w:hAnsi="Bookman Old Style"/>
          <w:b/>
          <w:bCs/>
          <w:sz w:val="26"/>
          <w:szCs w:val="26"/>
        </w:rPr>
      </w:pPr>
      <w:r w:rsidRPr="00F73D6E">
        <w:rPr>
          <w:rFonts w:ascii="Bookman Old Style" w:hAnsi="Bookman Old Style"/>
          <w:b/>
          <w:bCs/>
          <w:sz w:val="26"/>
          <w:szCs w:val="26"/>
        </w:rPr>
        <w:t>Social Compliance Manager:</w:t>
      </w:r>
    </w:p>
    <w:p w14:paraId="264D9DBE" w14:textId="77777777" w:rsidR="00B4753C" w:rsidRPr="00F73D6E" w:rsidRDefault="00B4753C" w:rsidP="00B4753C">
      <w:pPr>
        <w:pStyle w:val="ListParagraph"/>
        <w:numPr>
          <w:ilvl w:val="0"/>
          <w:numId w:val="3"/>
        </w:numPr>
        <w:spacing w:after="160" w:line="276" w:lineRule="auto"/>
        <w:ind w:left="284" w:hanging="284"/>
        <w:jc w:val="both"/>
        <w:rPr>
          <w:rFonts w:ascii="Bookman Old Style" w:hAnsi="Bookman Old Style"/>
        </w:rPr>
      </w:pPr>
      <w:r w:rsidRPr="00F73D6E">
        <w:rPr>
          <w:rFonts w:ascii="Bookman Old Style" w:hAnsi="Bookman Old Style"/>
        </w:rPr>
        <w:t>Implements and manages the Social Commitments Policy.</w:t>
      </w:r>
    </w:p>
    <w:p w14:paraId="0AA94491" w14:textId="77777777" w:rsidR="00B4753C" w:rsidRPr="00F73D6E" w:rsidRDefault="00B4753C" w:rsidP="00B4753C">
      <w:pPr>
        <w:pStyle w:val="ListParagraph"/>
        <w:numPr>
          <w:ilvl w:val="0"/>
          <w:numId w:val="3"/>
        </w:numPr>
        <w:spacing w:after="160" w:line="276" w:lineRule="auto"/>
        <w:ind w:left="284" w:hanging="284"/>
        <w:jc w:val="both"/>
        <w:rPr>
          <w:rFonts w:ascii="Bookman Old Style" w:hAnsi="Bookman Old Style"/>
        </w:rPr>
      </w:pPr>
      <w:r w:rsidRPr="00F73D6E">
        <w:rPr>
          <w:rFonts w:ascii="Bookman Old Style" w:hAnsi="Bookman Old Style"/>
        </w:rPr>
        <w:t>Monitors compliance with social standards and reports on performance against set goals.</w:t>
      </w:r>
    </w:p>
    <w:p w14:paraId="1AB81E2F" w14:textId="77777777" w:rsidR="00B4753C" w:rsidRPr="00F73D6E" w:rsidRDefault="00B4753C" w:rsidP="00B4753C">
      <w:pPr>
        <w:pStyle w:val="ListParagraph"/>
        <w:numPr>
          <w:ilvl w:val="0"/>
          <w:numId w:val="3"/>
        </w:numPr>
        <w:spacing w:after="160" w:line="276" w:lineRule="auto"/>
        <w:ind w:left="284" w:hanging="284"/>
        <w:jc w:val="both"/>
        <w:rPr>
          <w:rFonts w:ascii="Bookman Old Style" w:hAnsi="Bookman Old Style"/>
        </w:rPr>
      </w:pPr>
      <w:r w:rsidRPr="00F73D6E">
        <w:rPr>
          <w:rFonts w:ascii="Bookman Old Style" w:hAnsi="Bookman Old Style"/>
        </w:rPr>
        <w:t>Coordinates with various departments to ensure integration of social practices.</w:t>
      </w:r>
    </w:p>
    <w:p w14:paraId="49CC2DF1" w14:textId="77777777" w:rsidR="00B4753C" w:rsidRPr="00F73D6E" w:rsidRDefault="00B4753C" w:rsidP="00B4753C">
      <w:pPr>
        <w:pStyle w:val="ListParagraph"/>
        <w:spacing w:after="160" w:line="276" w:lineRule="auto"/>
        <w:ind w:left="284"/>
        <w:jc w:val="both"/>
        <w:rPr>
          <w:rFonts w:ascii="Bookman Old Style" w:hAnsi="Bookman Old Style"/>
        </w:rPr>
      </w:pPr>
    </w:p>
    <w:p w14:paraId="246AAAB2" w14:textId="4BC74FA9" w:rsidR="00B4753C" w:rsidRPr="00F73D6E" w:rsidRDefault="00B4753C" w:rsidP="00B4753C">
      <w:pPr>
        <w:pStyle w:val="ListParagraph"/>
        <w:numPr>
          <w:ilvl w:val="0"/>
          <w:numId w:val="2"/>
        </w:numPr>
        <w:spacing w:line="276" w:lineRule="auto"/>
        <w:ind w:left="0"/>
        <w:jc w:val="both"/>
        <w:rPr>
          <w:rFonts w:ascii="Bookman Old Style" w:hAnsi="Bookman Old Style"/>
          <w:b/>
          <w:bCs/>
          <w:sz w:val="26"/>
          <w:szCs w:val="26"/>
        </w:rPr>
      </w:pPr>
      <w:r w:rsidRPr="00F73D6E">
        <w:rPr>
          <w:rFonts w:ascii="Bookman Old Style" w:hAnsi="Bookman Old Style"/>
          <w:b/>
          <w:bCs/>
          <w:sz w:val="26"/>
          <w:szCs w:val="26"/>
        </w:rPr>
        <w:t>Social Responsibility Committee (SRC):</w:t>
      </w:r>
    </w:p>
    <w:p w14:paraId="2B233C4B" w14:textId="77777777" w:rsidR="00B4753C" w:rsidRPr="00F73D6E" w:rsidRDefault="00B4753C" w:rsidP="00B4753C">
      <w:pPr>
        <w:pStyle w:val="ListParagraph"/>
        <w:numPr>
          <w:ilvl w:val="0"/>
          <w:numId w:val="3"/>
        </w:numPr>
        <w:spacing w:after="160" w:line="276" w:lineRule="auto"/>
        <w:ind w:left="284" w:hanging="284"/>
        <w:jc w:val="both"/>
        <w:rPr>
          <w:rFonts w:ascii="Bookman Old Style" w:hAnsi="Bookman Old Style"/>
        </w:rPr>
      </w:pPr>
      <w:r w:rsidRPr="00F73D6E">
        <w:rPr>
          <w:rFonts w:ascii="Bookman Old Style" w:hAnsi="Bookman Old Style"/>
        </w:rPr>
        <w:t>Oversees day-to-day social operations and ensures compliance with the policy.</w:t>
      </w:r>
    </w:p>
    <w:p w14:paraId="01CCC39F" w14:textId="77777777" w:rsidR="00B4753C" w:rsidRPr="00F73D6E" w:rsidRDefault="00B4753C" w:rsidP="00B4753C">
      <w:pPr>
        <w:pStyle w:val="ListParagraph"/>
        <w:numPr>
          <w:ilvl w:val="0"/>
          <w:numId w:val="3"/>
        </w:numPr>
        <w:spacing w:after="160" w:line="276" w:lineRule="auto"/>
        <w:ind w:left="284" w:hanging="284"/>
        <w:jc w:val="both"/>
        <w:rPr>
          <w:rFonts w:ascii="Bookman Old Style" w:hAnsi="Bookman Old Style"/>
        </w:rPr>
      </w:pPr>
      <w:r w:rsidRPr="00F73D6E">
        <w:rPr>
          <w:rFonts w:ascii="Bookman Old Style" w:hAnsi="Bookman Old Style"/>
        </w:rPr>
        <w:t>Evaluates the effectiveness of social initiatives and recommends improvements.</w:t>
      </w:r>
    </w:p>
    <w:p w14:paraId="27794AFC" w14:textId="77777777" w:rsidR="00B4753C" w:rsidRPr="00F73D6E" w:rsidRDefault="00B4753C" w:rsidP="00B4753C">
      <w:pPr>
        <w:pStyle w:val="ListParagraph"/>
        <w:numPr>
          <w:ilvl w:val="0"/>
          <w:numId w:val="3"/>
        </w:numPr>
        <w:spacing w:after="160" w:line="276" w:lineRule="auto"/>
        <w:ind w:left="284" w:hanging="284"/>
        <w:jc w:val="both"/>
        <w:rPr>
          <w:rFonts w:ascii="Bookman Old Style" w:hAnsi="Bookman Old Style"/>
        </w:rPr>
      </w:pPr>
      <w:r w:rsidRPr="00F73D6E">
        <w:rPr>
          <w:rFonts w:ascii="Bookman Old Style" w:hAnsi="Bookman Old Style"/>
        </w:rPr>
        <w:t>Facilitates communication between management and employees regarding social issues.</w:t>
      </w:r>
    </w:p>
    <w:p w14:paraId="011DC941" w14:textId="77777777" w:rsidR="00B4753C" w:rsidRPr="00F73D6E" w:rsidRDefault="00B4753C" w:rsidP="00B4753C">
      <w:pPr>
        <w:pStyle w:val="ListParagraph"/>
        <w:spacing w:after="160" w:line="276" w:lineRule="auto"/>
        <w:ind w:left="284"/>
        <w:jc w:val="both"/>
        <w:rPr>
          <w:rFonts w:ascii="Bookman Old Style" w:hAnsi="Bookman Old Style"/>
        </w:rPr>
      </w:pPr>
    </w:p>
    <w:p w14:paraId="733E5D11" w14:textId="4A99849E" w:rsidR="00B4753C" w:rsidRPr="00F73D6E" w:rsidRDefault="00B4753C" w:rsidP="00B4753C">
      <w:pPr>
        <w:pStyle w:val="ListParagraph"/>
        <w:numPr>
          <w:ilvl w:val="0"/>
          <w:numId w:val="2"/>
        </w:numPr>
        <w:spacing w:line="276" w:lineRule="auto"/>
        <w:ind w:left="0"/>
        <w:jc w:val="both"/>
        <w:rPr>
          <w:rFonts w:ascii="Bookman Old Style" w:hAnsi="Bookman Old Style"/>
          <w:b/>
          <w:bCs/>
          <w:sz w:val="26"/>
          <w:szCs w:val="26"/>
        </w:rPr>
      </w:pPr>
      <w:r w:rsidRPr="00F73D6E">
        <w:rPr>
          <w:rFonts w:ascii="Bookman Old Style" w:hAnsi="Bookman Old Style"/>
          <w:b/>
          <w:bCs/>
          <w:sz w:val="26"/>
          <w:szCs w:val="26"/>
        </w:rPr>
        <w:t>All Employees:</w:t>
      </w:r>
    </w:p>
    <w:p w14:paraId="3A855CDF" w14:textId="77777777" w:rsidR="00B4753C" w:rsidRPr="00F73D6E" w:rsidRDefault="00B4753C" w:rsidP="00B4753C">
      <w:pPr>
        <w:pStyle w:val="ListParagraph"/>
        <w:numPr>
          <w:ilvl w:val="0"/>
          <w:numId w:val="3"/>
        </w:numPr>
        <w:spacing w:after="160" w:line="276" w:lineRule="auto"/>
        <w:ind w:left="284" w:hanging="284"/>
        <w:jc w:val="both"/>
        <w:rPr>
          <w:rFonts w:ascii="Bookman Old Style" w:hAnsi="Bookman Old Style"/>
        </w:rPr>
      </w:pPr>
      <w:r w:rsidRPr="00F73D6E">
        <w:rPr>
          <w:rFonts w:ascii="Bookman Old Style" w:hAnsi="Bookman Old Style"/>
        </w:rPr>
        <w:t>Adhere to the Social Commitments Policy and participate in relevant training programs.</w:t>
      </w:r>
    </w:p>
    <w:p w14:paraId="2948AF0E" w14:textId="77777777" w:rsidR="00B4753C" w:rsidRPr="00F73D6E" w:rsidRDefault="00B4753C" w:rsidP="00B4753C">
      <w:pPr>
        <w:pStyle w:val="ListParagraph"/>
        <w:numPr>
          <w:ilvl w:val="0"/>
          <w:numId w:val="3"/>
        </w:numPr>
        <w:spacing w:after="160" w:line="276" w:lineRule="auto"/>
        <w:ind w:left="284" w:hanging="284"/>
        <w:jc w:val="both"/>
        <w:rPr>
          <w:rFonts w:ascii="Bookman Old Style" w:hAnsi="Bookman Old Style"/>
        </w:rPr>
      </w:pPr>
      <w:r w:rsidRPr="00F73D6E">
        <w:rPr>
          <w:rFonts w:ascii="Bookman Old Style" w:hAnsi="Bookman Old Style"/>
        </w:rPr>
        <w:t>Report any concerns or violations related to social practices to the Social Compliance Manager.</w:t>
      </w:r>
    </w:p>
    <w:p w14:paraId="37DD0ACB" w14:textId="0D7D7CEA" w:rsidR="00AA1A1A" w:rsidRPr="00F73D6E" w:rsidRDefault="00B4753C" w:rsidP="00B4753C">
      <w:pPr>
        <w:pStyle w:val="ListParagraph"/>
        <w:numPr>
          <w:ilvl w:val="0"/>
          <w:numId w:val="3"/>
        </w:numPr>
        <w:spacing w:after="160" w:line="276" w:lineRule="auto"/>
        <w:ind w:left="284" w:hanging="284"/>
        <w:jc w:val="both"/>
        <w:rPr>
          <w:rFonts w:ascii="Bookman Old Style" w:hAnsi="Bookman Old Style"/>
        </w:rPr>
      </w:pPr>
      <w:r w:rsidRPr="00F73D6E">
        <w:rPr>
          <w:rFonts w:ascii="Bookman Old Style" w:hAnsi="Bookman Old Style"/>
        </w:rPr>
        <w:t>Engage in initiatives aimed at improving workplace conditions and promoting fair practices</w:t>
      </w:r>
      <w:r w:rsidR="001A58E7" w:rsidRPr="00F73D6E">
        <w:rPr>
          <w:rFonts w:ascii="Bookman Old Style" w:hAnsi="Bookman Old Style"/>
        </w:rPr>
        <w:t>.</w:t>
      </w:r>
    </w:p>
    <w:p w14:paraId="5F3F116E" w14:textId="77777777" w:rsidR="001A58E7" w:rsidRPr="00F73D6E" w:rsidRDefault="001A58E7" w:rsidP="00F73D6E">
      <w:pPr>
        <w:pStyle w:val="Heading1"/>
        <w:numPr>
          <w:ilvl w:val="0"/>
          <w:numId w:val="9"/>
        </w:numPr>
        <w:spacing w:line="276" w:lineRule="auto"/>
        <w:ind w:left="142" w:hanging="502"/>
        <w:jc w:val="both"/>
        <w:rPr>
          <w:rFonts w:ascii="Bookman Old Style" w:hAnsi="Bookman Old Style"/>
          <w:color w:val="385623" w:themeColor="accent6" w:themeShade="80"/>
        </w:rPr>
      </w:pPr>
      <w:bookmarkStart w:id="14" w:name="_Toc167185387"/>
      <w:bookmarkStart w:id="15" w:name="_Toc172379208"/>
      <w:bookmarkStart w:id="16" w:name="_Toc172379495"/>
      <w:bookmarkStart w:id="17" w:name="_Toc172379523"/>
      <w:bookmarkStart w:id="18" w:name="_Toc177571902"/>
      <w:r w:rsidRPr="00F73D6E">
        <w:rPr>
          <w:rFonts w:ascii="Bookman Old Style" w:hAnsi="Bookman Old Style"/>
          <w:color w:val="385623" w:themeColor="accent6" w:themeShade="80"/>
        </w:rPr>
        <w:t>Reporting Section</w:t>
      </w:r>
      <w:bookmarkEnd w:id="14"/>
      <w:bookmarkEnd w:id="15"/>
      <w:bookmarkEnd w:id="16"/>
      <w:bookmarkEnd w:id="17"/>
      <w:bookmarkEnd w:id="18"/>
    </w:p>
    <w:p w14:paraId="1DB0ABEB" w14:textId="166CACC1" w:rsidR="00B4753C" w:rsidRDefault="00B4753C" w:rsidP="00B4753C">
      <w:pPr>
        <w:spacing w:line="276" w:lineRule="auto"/>
        <w:jc w:val="both"/>
        <w:rPr>
          <w:rFonts w:ascii="Bookman Old Style" w:hAnsi="Bookman Old Style"/>
        </w:rPr>
      </w:pPr>
      <w:r w:rsidRPr="00F73D6E">
        <w:rPr>
          <w:rFonts w:ascii="Bookman Old Style" w:hAnsi="Bookman Old Style"/>
        </w:rPr>
        <w:t>At Dawar Group, we emphasize transparent and effective reporting to ensure that our social performance is communicated clearly to all stakeholders, including employees, customers, investors, and regulatory bodies. Our reporting mechanism is structured to deliver accurate, timely, and relevant information. The key components are as follows:</w:t>
      </w:r>
    </w:p>
    <w:p w14:paraId="79A080FF" w14:textId="77777777" w:rsidR="00D1522B" w:rsidRDefault="00D1522B" w:rsidP="00B4753C">
      <w:pPr>
        <w:spacing w:line="276" w:lineRule="auto"/>
        <w:jc w:val="both"/>
        <w:rPr>
          <w:rFonts w:ascii="Bookman Old Style" w:hAnsi="Bookman Old Style"/>
        </w:rPr>
      </w:pPr>
    </w:p>
    <w:p w14:paraId="111A0CD8" w14:textId="77777777" w:rsidR="00D1522B" w:rsidRPr="00F73D6E" w:rsidRDefault="00D1522B" w:rsidP="00B4753C">
      <w:pPr>
        <w:spacing w:line="276" w:lineRule="auto"/>
        <w:jc w:val="both"/>
        <w:rPr>
          <w:rFonts w:ascii="Bookman Old Style" w:hAnsi="Bookman Old Style"/>
        </w:rPr>
      </w:pPr>
    </w:p>
    <w:p w14:paraId="6CDD78F8" w14:textId="77777777" w:rsidR="00B4753C" w:rsidRPr="00F73D6E" w:rsidRDefault="00B4753C" w:rsidP="00B4753C">
      <w:pPr>
        <w:spacing w:line="276" w:lineRule="auto"/>
        <w:jc w:val="both"/>
        <w:rPr>
          <w:rFonts w:ascii="Bookman Old Style" w:hAnsi="Bookman Old Style"/>
        </w:rPr>
      </w:pPr>
    </w:p>
    <w:p w14:paraId="51EBAA1F" w14:textId="30A42418" w:rsidR="000E5AED" w:rsidRPr="00F73D6E" w:rsidRDefault="00B4753C" w:rsidP="001C20DF">
      <w:pPr>
        <w:pStyle w:val="ListParagraph"/>
        <w:numPr>
          <w:ilvl w:val="0"/>
          <w:numId w:val="2"/>
        </w:numPr>
        <w:spacing w:line="276" w:lineRule="auto"/>
        <w:ind w:left="0"/>
        <w:jc w:val="both"/>
        <w:rPr>
          <w:rFonts w:ascii="Bookman Old Style" w:hAnsi="Bookman Old Style"/>
          <w:b/>
          <w:bCs/>
          <w:sz w:val="26"/>
          <w:szCs w:val="26"/>
        </w:rPr>
      </w:pPr>
      <w:r w:rsidRPr="00F73D6E">
        <w:rPr>
          <w:rFonts w:ascii="Bookman Old Style" w:hAnsi="Bookman Old Style"/>
          <w:b/>
          <w:bCs/>
          <w:sz w:val="26"/>
          <w:szCs w:val="26"/>
        </w:rPr>
        <w:lastRenderedPageBreak/>
        <w:t>Social Performance Metrics</w:t>
      </w:r>
      <w:r w:rsidR="001A58E7" w:rsidRPr="00F73D6E">
        <w:rPr>
          <w:rFonts w:ascii="Bookman Old Style" w:hAnsi="Bookman Old Style"/>
          <w:b/>
          <w:bCs/>
          <w:sz w:val="26"/>
          <w:szCs w:val="26"/>
        </w:rPr>
        <w:t>:</w:t>
      </w:r>
    </w:p>
    <w:p w14:paraId="76744B27" w14:textId="77777777" w:rsidR="00B4753C" w:rsidRPr="00F73D6E" w:rsidRDefault="00B4753C" w:rsidP="00B4753C">
      <w:pPr>
        <w:pStyle w:val="ListParagraph"/>
        <w:numPr>
          <w:ilvl w:val="0"/>
          <w:numId w:val="3"/>
        </w:numPr>
        <w:spacing w:after="160" w:line="276" w:lineRule="auto"/>
        <w:ind w:left="284" w:hanging="284"/>
        <w:jc w:val="both"/>
        <w:rPr>
          <w:rFonts w:ascii="Bookman Old Style" w:hAnsi="Bookman Old Style"/>
        </w:rPr>
      </w:pPr>
      <w:r w:rsidRPr="00F73D6E">
        <w:rPr>
          <w:rFonts w:ascii="Bookman Old Style" w:hAnsi="Bookman Old Style"/>
        </w:rPr>
        <w:t xml:space="preserve">Conduct annual evaluations of critical social indicators, including employee satisfaction, health and safety statistics, and compliance with </w:t>
      </w:r>
      <w:proofErr w:type="spellStart"/>
      <w:r w:rsidRPr="00F73D6E">
        <w:rPr>
          <w:rFonts w:ascii="Bookman Old Style" w:hAnsi="Bookman Old Style"/>
        </w:rPr>
        <w:t>labor</w:t>
      </w:r>
      <w:proofErr w:type="spellEnd"/>
      <w:r w:rsidRPr="00F73D6E">
        <w:rPr>
          <w:rFonts w:ascii="Bookman Old Style" w:hAnsi="Bookman Old Style"/>
        </w:rPr>
        <w:t xml:space="preserve"> standards.</w:t>
      </w:r>
    </w:p>
    <w:p w14:paraId="66740071" w14:textId="77777777" w:rsidR="00B4753C" w:rsidRPr="00F73D6E" w:rsidRDefault="00B4753C" w:rsidP="00B4753C">
      <w:pPr>
        <w:pStyle w:val="ListParagraph"/>
        <w:numPr>
          <w:ilvl w:val="0"/>
          <w:numId w:val="3"/>
        </w:numPr>
        <w:spacing w:after="160" w:line="276" w:lineRule="auto"/>
        <w:ind w:left="284" w:hanging="284"/>
        <w:jc w:val="both"/>
        <w:rPr>
          <w:rFonts w:ascii="Bookman Old Style" w:hAnsi="Bookman Old Style"/>
        </w:rPr>
      </w:pPr>
      <w:r w:rsidRPr="00F73D6E">
        <w:rPr>
          <w:rFonts w:ascii="Bookman Old Style" w:hAnsi="Bookman Old Style"/>
        </w:rPr>
        <w:t>Utilize employee feedback surveys and incident reporting systems to gather data and monitor progress.</w:t>
      </w:r>
    </w:p>
    <w:p w14:paraId="01234ACA" w14:textId="1DD861D4" w:rsidR="001A58E7" w:rsidRPr="00F73D6E" w:rsidRDefault="00B4753C" w:rsidP="00B4753C">
      <w:pPr>
        <w:pStyle w:val="ListParagraph"/>
        <w:numPr>
          <w:ilvl w:val="0"/>
          <w:numId w:val="3"/>
        </w:numPr>
        <w:spacing w:after="160" w:line="276" w:lineRule="auto"/>
        <w:ind w:left="284" w:hanging="284"/>
        <w:jc w:val="both"/>
        <w:rPr>
          <w:rFonts w:ascii="Bookman Old Style" w:hAnsi="Bookman Old Style"/>
        </w:rPr>
      </w:pPr>
      <w:r w:rsidRPr="00F73D6E">
        <w:rPr>
          <w:rFonts w:ascii="Bookman Old Style" w:hAnsi="Bookman Old Style"/>
        </w:rPr>
        <w:t>Prepare and review quarterly reports that compare performance against established baselines and targets outlined in our social commitments policy</w:t>
      </w:r>
      <w:r w:rsidR="001C20DF" w:rsidRPr="00F73D6E">
        <w:rPr>
          <w:rFonts w:ascii="Bookman Old Style" w:hAnsi="Bookman Old Style"/>
        </w:rPr>
        <w:t>.</w:t>
      </w:r>
    </w:p>
    <w:p w14:paraId="230B43C4" w14:textId="77777777" w:rsidR="00B4753C" w:rsidRPr="00F73D6E" w:rsidRDefault="00B4753C" w:rsidP="00B4753C">
      <w:pPr>
        <w:pStyle w:val="ListParagraph"/>
        <w:spacing w:after="160" w:line="276" w:lineRule="auto"/>
        <w:ind w:left="284"/>
        <w:jc w:val="both"/>
        <w:rPr>
          <w:rFonts w:ascii="Bookman Old Style" w:hAnsi="Bookman Old Style"/>
        </w:rPr>
      </w:pPr>
    </w:p>
    <w:p w14:paraId="2027AC5F" w14:textId="5337DC67" w:rsidR="00B4753C" w:rsidRPr="00F73D6E" w:rsidRDefault="00B4753C" w:rsidP="00B4753C">
      <w:pPr>
        <w:pStyle w:val="ListParagraph"/>
        <w:numPr>
          <w:ilvl w:val="0"/>
          <w:numId w:val="2"/>
        </w:numPr>
        <w:spacing w:line="276" w:lineRule="auto"/>
        <w:ind w:left="0"/>
        <w:jc w:val="both"/>
        <w:rPr>
          <w:rFonts w:ascii="Bookman Old Style" w:hAnsi="Bookman Old Style"/>
          <w:b/>
          <w:bCs/>
          <w:sz w:val="26"/>
          <w:szCs w:val="26"/>
        </w:rPr>
      </w:pPr>
      <w:r w:rsidRPr="00F73D6E">
        <w:rPr>
          <w:rFonts w:ascii="Bookman Old Style" w:hAnsi="Bookman Old Style"/>
          <w:b/>
          <w:bCs/>
          <w:sz w:val="26"/>
          <w:szCs w:val="26"/>
        </w:rPr>
        <w:t>Annual Social Responsibility Report:</w:t>
      </w:r>
    </w:p>
    <w:p w14:paraId="2D0C846A" w14:textId="77777777" w:rsidR="00B4753C" w:rsidRPr="00F73D6E" w:rsidRDefault="00B4753C" w:rsidP="00B4753C">
      <w:pPr>
        <w:pStyle w:val="ListParagraph"/>
        <w:numPr>
          <w:ilvl w:val="0"/>
          <w:numId w:val="3"/>
        </w:numPr>
        <w:spacing w:after="160" w:line="276" w:lineRule="auto"/>
        <w:ind w:left="284" w:hanging="284"/>
        <w:jc w:val="both"/>
        <w:rPr>
          <w:rFonts w:ascii="Bookman Old Style" w:hAnsi="Bookman Old Style"/>
        </w:rPr>
      </w:pPr>
      <w:r w:rsidRPr="00F73D6E">
        <w:rPr>
          <w:rFonts w:ascii="Bookman Old Style" w:hAnsi="Bookman Old Style"/>
        </w:rPr>
        <w:t>Publish a detailed annual report that provides a comprehensive overview of our social initiatives, achievements, challenges, and future objectives.</w:t>
      </w:r>
    </w:p>
    <w:p w14:paraId="5440B06C" w14:textId="77777777" w:rsidR="00B4753C" w:rsidRPr="00F73D6E" w:rsidRDefault="00B4753C" w:rsidP="00B4753C">
      <w:pPr>
        <w:pStyle w:val="ListParagraph"/>
        <w:numPr>
          <w:ilvl w:val="0"/>
          <w:numId w:val="3"/>
        </w:numPr>
        <w:spacing w:after="160" w:line="276" w:lineRule="auto"/>
        <w:ind w:left="284" w:hanging="284"/>
        <w:jc w:val="both"/>
        <w:rPr>
          <w:rFonts w:ascii="Bookman Old Style" w:hAnsi="Bookman Old Style"/>
        </w:rPr>
      </w:pPr>
      <w:r w:rsidRPr="00F73D6E">
        <w:rPr>
          <w:rFonts w:ascii="Bookman Old Style" w:hAnsi="Bookman Old Style"/>
        </w:rPr>
        <w:t>Highlight successful projects, such as improvements in workplace safety and employee development programs.</w:t>
      </w:r>
    </w:p>
    <w:p w14:paraId="50BCF7E0" w14:textId="77777777" w:rsidR="00B4753C" w:rsidRPr="00F73D6E" w:rsidRDefault="00B4753C" w:rsidP="00B4753C">
      <w:pPr>
        <w:pStyle w:val="ListParagraph"/>
        <w:numPr>
          <w:ilvl w:val="0"/>
          <w:numId w:val="3"/>
        </w:numPr>
        <w:spacing w:after="160" w:line="276" w:lineRule="auto"/>
        <w:ind w:left="284" w:hanging="284"/>
        <w:jc w:val="both"/>
        <w:rPr>
          <w:rFonts w:ascii="Bookman Old Style" w:hAnsi="Bookman Old Style"/>
        </w:rPr>
      </w:pPr>
      <w:r w:rsidRPr="00F73D6E">
        <w:rPr>
          <w:rFonts w:ascii="Bookman Old Style" w:hAnsi="Bookman Old Style"/>
        </w:rPr>
        <w:t>Engage an independent third-party auditor to verify the accuracy and reliability of the report, enhancing credibility and transparency.</w:t>
      </w:r>
    </w:p>
    <w:p w14:paraId="0A2AA139" w14:textId="77777777" w:rsidR="00B4753C" w:rsidRPr="00F73D6E" w:rsidRDefault="00B4753C" w:rsidP="00B4753C">
      <w:pPr>
        <w:pStyle w:val="ListParagraph"/>
        <w:spacing w:after="160" w:line="276" w:lineRule="auto"/>
        <w:ind w:left="284"/>
        <w:jc w:val="both"/>
        <w:rPr>
          <w:rFonts w:ascii="Bookman Old Style" w:hAnsi="Bookman Old Style"/>
        </w:rPr>
      </w:pPr>
    </w:p>
    <w:p w14:paraId="7C7E21A4" w14:textId="79A0CDCB" w:rsidR="00B4753C" w:rsidRPr="00F73D6E" w:rsidRDefault="00B4753C" w:rsidP="00B4753C">
      <w:pPr>
        <w:pStyle w:val="ListParagraph"/>
        <w:numPr>
          <w:ilvl w:val="0"/>
          <w:numId w:val="2"/>
        </w:numPr>
        <w:spacing w:line="276" w:lineRule="auto"/>
        <w:ind w:left="0"/>
        <w:jc w:val="both"/>
        <w:rPr>
          <w:rFonts w:ascii="Bookman Old Style" w:hAnsi="Bookman Old Style"/>
          <w:b/>
          <w:bCs/>
          <w:sz w:val="26"/>
          <w:szCs w:val="26"/>
        </w:rPr>
      </w:pPr>
      <w:r w:rsidRPr="00F73D6E">
        <w:rPr>
          <w:rFonts w:ascii="Bookman Old Style" w:hAnsi="Bookman Old Style"/>
          <w:b/>
          <w:bCs/>
          <w:sz w:val="26"/>
          <w:szCs w:val="26"/>
        </w:rPr>
        <w:t>Social Incident Reporting:</w:t>
      </w:r>
    </w:p>
    <w:p w14:paraId="0DDD858B" w14:textId="77777777" w:rsidR="00B4753C" w:rsidRPr="00F73D6E" w:rsidRDefault="00B4753C" w:rsidP="00B4753C">
      <w:pPr>
        <w:pStyle w:val="ListParagraph"/>
        <w:numPr>
          <w:ilvl w:val="0"/>
          <w:numId w:val="3"/>
        </w:numPr>
        <w:spacing w:after="160" w:line="276" w:lineRule="auto"/>
        <w:ind w:left="284" w:hanging="284"/>
        <w:jc w:val="both"/>
        <w:rPr>
          <w:rFonts w:ascii="Bookman Old Style" w:hAnsi="Bookman Old Style"/>
        </w:rPr>
      </w:pPr>
      <w:r w:rsidRPr="00F73D6E">
        <w:rPr>
          <w:rFonts w:ascii="Bookman Old Style" w:hAnsi="Bookman Old Style"/>
        </w:rPr>
        <w:t xml:space="preserve">Implement a robust system for reporting and managing any social incidents or violations, such as </w:t>
      </w:r>
      <w:proofErr w:type="spellStart"/>
      <w:r w:rsidRPr="00F73D6E">
        <w:rPr>
          <w:rFonts w:ascii="Bookman Old Style" w:hAnsi="Bookman Old Style"/>
        </w:rPr>
        <w:t>labor</w:t>
      </w:r>
      <w:proofErr w:type="spellEnd"/>
      <w:r w:rsidRPr="00F73D6E">
        <w:rPr>
          <w:rFonts w:ascii="Bookman Old Style" w:hAnsi="Bookman Old Style"/>
        </w:rPr>
        <w:t xml:space="preserve"> disputes or health and safety issues.</w:t>
      </w:r>
    </w:p>
    <w:p w14:paraId="0658EDCE" w14:textId="77777777" w:rsidR="00B4753C" w:rsidRPr="00F73D6E" w:rsidRDefault="00B4753C" w:rsidP="00B4753C">
      <w:pPr>
        <w:pStyle w:val="ListParagraph"/>
        <w:numPr>
          <w:ilvl w:val="0"/>
          <w:numId w:val="3"/>
        </w:numPr>
        <w:spacing w:after="160" w:line="276" w:lineRule="auto"/>
        <w:ind w:left="284" w:hanging="284"/>
        <w:jc w:val="both"/>
        <w:rPr>
          <w:rFonts w:ascii="Bookman Old Style" w:hAnsi="Bookman Old Style"/>
        </w:rPr>
      </w:pPr>
      <w:r w:rsidRPr="00F73D6E">
        <w:rPr>
          <w:rFonts w:ascii="Bookman Old Style" w:hAnsi="Bookman Old Style"/>
        </w:rPr>
        <w:t>Provide monthly summaries of incidents, including detailed root cause analyses and corrective actions taken to prevent recurrence.</w:t>
      </w:r>
    </w:p>
    <w:p w14:paraId="2B215094" w14:textId="77777777" w:rsidR="00B4753C" w:rsidRPr="00F73D6E" w:rsidRDefault="00B4753C" w:rsidP="00B4753C">
      <w:pPr>
        <w:pStyle w:val="ListParagraph"/>
        <w:spacing w:after="160" w:line="276" w:lineRule="auto"/>
        <w:ind w:left="284"/>
        <w:jc w:val="both"/>
        <w:rPr>
          <w:rFonts w:ascii="Bookman Old Style" w:hAnsi="Bookman Old Style"/>
        </w:rPr>
      </w:pPr>
    </w:p>
    <w:p w14:paraId="1CA7B62E" w14:textId="1114AE8B" w:rsidR="00B4753C" w:rsidRPr="00F73D6E" w:rsidRDefault="00B4753C" w:rsidP="00B4753C">
      <w:pPr>
        <w:pStyle w:val="ListParagraph"/>
        <w:numPr>
          <w:ilvl w:val="0"/>
          <w:numId w:val="2"/>
        </w:numPr>
        <w:spacing w:line="276" w:lineRule="auto"/>
        <w:ind w:left="0"/>
        <w:jc w:val="both"/>
        <w:rPr>
          <w:rFonts w:ascii="Bookman Old Style" w:hAnsi="Bookman Old Style"/>
          <w:b/>
          <w:bCs/>
          <w:sz w:val="26"/>
          <w:szCs w:val="26"/>
        </w:rPr>
      </w:pPr>
      <w:r w:rsidRPr="00F73D6E">
        <w:rPr>
          <w:rFonts w:ascii="Bookman Old Style" w:hAnsi="Bookman Old Style"/>
          <w:b/>
          <w:bCs/>
          <w:sz w:val="26"/>
          <w:szCs w:val="26"/>
        </w:rPr>
        <w:t>Community and Stakeholder Engagement Reports:</w:t>
      </w:r>
    </w:p>
    <w:p w14:paraId="6904BAFB" w14:textId="77777777" w:rsidR="00B4753C" w:rsidRPr="00F73D6E" w:rsidRDefault="00B4753C" w:rsidP="00B4753C">
      <w:pPr>
        <w:pStyle w:val="ListParagraph"/>
        <w:numPr>
          <w:ilvl w:val="0"/>
          <w:numId w:val="3"/>
        </w:numPr>
        <w:spacing w:after="160" w:line="276" w:lineRule="auto"/>
        <w:ind w:left="284" w:hanging="284"/>
        <w:jc w:val="both"/>
        <w:rPr>
          <w:rFonts w:ascii="Bookman Old Style" w:hAnsi="Bookman Old Style"/>
        </w:rPr>
      </w:pPr>
      <w:r w:rsidRPr="00F73D6E">
        <w:rPr>
          <w:rFonts w:ascii="Bookman Old Style" w:hAnsi="Bookman Old Style"/>
        </w:rPr>
        <w:t>Document our community outreach programs and stakeholder engagement efforts, detailing participation numbers and the impact of these initiatives.</w:t>
      </w:r>
    </w:p>
    <w:p w14:paraId="4B9AEFB6" w14:textId="25F0EBC3" w:rsidR="00E51064" w:rsidRDefault="00B4753C" w:rsidP="00B4753C">
      <w:pPr>
        <w:pStyle w:val="ListParagraph"/>
        <w:numPr>
          <w:ilvl w:val="0"/>
          <w:numId w:val="3"/>
        </w:numPr>
        <w:spacing w:after="160" w:line="276" w:lineRule="auto"/>
        <w:ind w:left="284" w:hanging="284"/>
        <w:jc w:val="both"/>
        <w:rPr>
          <w:rFonts w:ascii="Bookman Old Style" w:hAnsi="Bookman Old Style"/>
        </w:rPr>
      </w:pPr>
      <w:r w:rsidRPr="00F73D6E">
        <w:rPr>
          <w:rFonts w:ascii="Bookman Old Style" w:hAnsi="Bookman Old Style"/>
        </w:rPr>
        <w:t>Collect and compile feedback from stakeholders on our social performance and initiatives, using it to inform continuous improvement.</w:t>
      </w:r>
    </w:p>
    <w:p w14:paraId="20C7D00C" w14:textId="77777777" w:rsidR="00E51064" w:rsidRPr="00F73D6E" w:rsidRDefault="00E51064" w:rsidP="00F73D6E">
      <w:pPr>
        <w:pStyle w:val="Heading1"/>
        <w:numPr>
          <w:ilvl w:val="0"/>
          <w:numId w:val="9"/>
        </w:numPr>
        <w:spacing w:line="276" w:lineRule="auto"/>
        <w:ind w:left="142" w:hanging="502"/>
        <w:jc w:val="both"/>
        <w:rPr>
          <w:rFonts w:ascii="Bookman Old Style" w:hAnsi="Bookman Old Style"/>
          <w:color w:val="385623" w:themeColor="accent6" w:themeShade="80"/>
        </w:rPr>
      </w:pPr>
      <w:bookmarkStart w:id="19" w:name="_Toc172380915"/>
      <w:bookmarkStart w:id="20" w:name="_Toc177571903"/>
      <w:r w:rsidRPr="00F73D6E">
        <w:rPr>
          <w:rFonts w:ascii="Bookman Old Style" w:hAnsi="Bookman Old Style"/>
          <w:color w:val="385623" w:themeColor="accent6" w:themeShade="80"/>
        </w:rPr>
        <w:t>Covered SDGs</w:t>
      </w:r>
      <w:bookmarkEnd w:id="19"/>
      <w:bookmarkEnd w:id="20"/>
    </w:p>
    <w:tbl>
      <w:tblPr>
        <w:tblStyle w:val="TableGrid"/>
        <w:tblW w:w="10416" w:type="dxa"/>
        <w:tblInd w:w="-6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8"/>
        <w:gridCol w:w="1488"/>
        <w:gridCol w:w="1488"/>
        <w:gridCol w:w="1488"/>
        <w:gridCol w:w="1488"/>
        <w:gridCol w:w="1488"/>
        <w:gridCol w:w="1488"/>
      </w:tblGrid>
      <w:tr w:rsidR="00E51064" w:rsidRPr="00F73D6E" w14:paraId="4FAD1E45" w14:textId="77777777" w:rsidTr="00E51064">
        <w:trPr>
          <w:trHeight w:val="991"/>
        </w:trPr>
        <w:tc>
          <w:tcPr>
            <w:tcW w:w="1488" w:type="dxa"/>
            <w:hideMark/>
          </w:tcPr>
          <w:p w14:paraId="76FDCE68" w14:textId="77777777" w:rsidR="00E51064" w:rsidRPr="00F73D6E" w:rsidRDefault="00E51064">
            <w:pPr>
              <w:rPr>
                <w:rFonts w:ascii="Bookman Old Style" w:hAnsi="Bookman Old Style"/>
                <w:noProof/>
                <w:sz w:val="36"/>
                <w:szCs w:val="36"/>
              </w:rPr>
            </w:pPr>
          </w:p>
          <w:p w14:paraId="2C8530F4" w14:textId="3A55572B" w:rsidR="00E51064" w:rsidRPr="00F73D6E" w:rsidRDefault="00E51064">
            <w:pPr>
              <w:rPr>
                <w:rFonts w:ascii="Bookman Old Style" w:hAnsi="Bookman Old Style"/>
                <w:sz w:val="36"/>
                <w:szCs w:val="36"/>
                <w:lang w:val="en-US"/>
              </w:rPr>
            </w:pPr>
            <w:r w:rsidRPr="00F73D6E">
              <w:rPr>
                <w:rFonts w:ascii="Bookman Old Style" w:hAnsi="Bookman Old Style"/>
                <w:noProof/>
                <w:sz w:val="36"/>
                <w:szCs w:val="36"/>
              </w:rPr>
              <w:drawing>
                <wp:inline distT="0" distB="0" distL="0" distR="0" wp14:anchorId="168A0F5B" wp14:editId="18D1565C">
                  <wp:extent cx="807720" cy="807720"/>
                  <wp:effectExtent l="0" t="0" r="0" b="0"/>
                  <wp:docPr id="1408458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07720" cy="807720"/>
                          </a:xfrm>
                          <a:prstGeom prst="rect">
                            <a:avLst/>
                          </a:prstGeom>
                          <a:noFill/>
                          <a:ln>
                            <a:noFill/>
                          </a:ln>
                        </pic:spPr>
                      </pic:pic>
                    </a:graphicData>
                  </a:graphic>
                </wp:inline>
              </w:drawing>
            </w:r>
          </w:p>
        </w:tc>
        <w:tc>
          <w:tcPr>
            <w:tcW w:w="1488" w:type="dxa"/>
            <w:hideMark/>
          </w:tcPr>
          <w:p w14:paraId="3012D6B2" w14:textId="77777777" w:rsidR="00E51064" w:rsidRPr="00F73D6E" w:rsidRDefault="00E51064">
            <w:pPr>
              <w:rPr>
                <w:rFonts w:ascii="Bookman Old Style" w:hAnsi="Bookman Old Style"/>
                <w:noProof/>
                <w:sz w:val="36"/>
                <w:szCs w:val="36"/>
              </w:rPr>
            </w:pPr>
          </w:p>
          <w:p w14:paraId="0CB3DD41" w14:textId="01E4580F" w:rsidR="00E51064" w:rsidRPr="00F73D6E" w:rsidRDefault="00E51064">
            <w:pPr>
              <w:rPr>
                <w:rFonts w:ascii="Bookman Old Style" w:hAnsi="Bookman Old Style"/>
                <w:sz w:val="36"/>
                <w:szCs w:val="36"/>
                <w:lang w:val="en-US"/>
              </w:rPr>
            </w:pPr>
            <w:r w:rsidRPr="00F73D6E">
              <w:rPr>
                <w:rFonts w:ascii="Bookman Old Style" w:hAnsi="Bookman Old Style"/>
                <w:noProof/>
                <w:sz w:val="36"/>
                <w:szCs w:val="36"/>
              </w:rPr>
              <w:drawing>
                <wp:inline distT="0" distB="0" distL="0" distR="0" wp14:anchorId="497BCE1B" wp14:editId="5D00A095">
                  <wp:extent cx="807720" cy="807720"/>
                  <wp:effectExtent l="0" t="0" r="0" b="0"/>
                  <wp:docPr id="5238928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07720" cy="807720"/>
                          </a:xfrm>
                          <a:prstGeom prst="rect">
                            <a:avLst/>
                          </a:prstGeom>
                          <a:noFill/>
                          <a:ln>
                            <a:noFill/>
                          </a:ln>
                        </pic:spPr>
                      </pic:pic>
                    </a:graphicData>
                  </a:graphic>
                </wp:inline>
              </w:drawing>
            </w:r>
          </w:p>
        </w:tc>
        <w:tc>
          <w:tcPr>
            <w:tcW w:w="1488" w:type="dxa"/>
            <w:hideMark/>
          </w:tcPr>
          <w:p w14:paraId="25AF627B" w14:textId="77777777" w:rsidR="00E51064" w:rsidRPr="00F73D6E" w:rsidRDefault="00E51064">
            <w:pPr>
              <w:rPr>
                <w:rFonts w:ascii="Bookman Old Style" w:hAnsi="Bookman Old Style"/>
                <w:noProof/>
                <w:sz w:val="36"/>
                <w:szCs w:val="36"/>
              </w:rPr>
            </w:pPr>
          </w:p>
          <w:p w14:paraId="6B3BCD91" w14:textId="5DC33AB0" w:rsidR="00E51064" w:rsidRPr="00F73D6E" w:rsidRDefault="00E51064">
            <w:pPr>
              <w:rPr>
                <w:rFonts w:ascii="Bookman Old Style" w:hAnsi="Bookman Old Style"/>
                <w:sz w:val="36"/>
                <w:szCs w:val="36"/>
                <w:lang w:val="en-US"/>
              </w:rPr>
            </w:pPr>
            <w:r w:rsidRPr="00F73D6E">
              <w:rPr>
                <w:rFonts w:ascii="Bookman Old Style" w:hAnsi="Bookman Old Style"/>
                <w:noProof/>
                <w:sz w:val="36"/>
                <w:szCs w:val="36"/>
              </w:rPr>
              <w:drawing>
                <wp:inline distT="0" distB="0" distL="0" distR="0" wp14:anchorId="2D9EB68E" wp14:editId="437F2FE9">
                  <wp:extent cx="807720" cy="800100"/>
                  <wp:effectExtent l="0" t="0" r="0" b="0"/>
                  <wp:docPr id="20934246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07720" cy="800100"/>
                          </a:xfrm>
                          <a:prstGeom prst="rect">
                            <a:avLst/>
                          </a:prstGeom>
                          <a:noFill/>
                          <a:ln>
                            <a:noFill/>
                          </a:ln>
                        </pic:spPr>
                      </pic:pic>
                    </a:graphicData>
                  </a:graphic>
                </wp:inline>
              </w:drawing>
            </w:r>
          </w:p>
        </w:tc>
        <w:tc>
          <w:tcPr>
            <w:tcW w:w="1488" w:type="dxa"/>
            <w:hideMark/>
          </w:tcPr>
          <w:p w14:paraId="49394BFE" w14:textId="77777777" w:rsidR="00E51064" w:rsidRPr="00F73D6E" w:rsidRDefault="00E51064">
            <w:pPr>
              <w:rPr>
                <w:rFonts w:ascii="Bookman Old Style" w:hAnsi="Bookman Old Style"/>
                <w:noProof/>
                <w:sz w:val="36"/>
                <w:szCs w:val="36"/>
              </w:rPr>
            </w:pPr>
          </w:p>
          <w:p w14:paraId="704A3466" w14:textId="5461DBC7" w:rsidR="00E51064" w:rsidRPr="00F73D6E" w:rsidRDefault="00E51064">
            <w:pPr>
              <w:rPr>
                <w:rFonts w:ascii="Bookman Old Style" w:hAnsi="Bookman Old Style"/>
                <w:sz w:val="36"/>
                <w:szCs w:val="36"/>
                <w:lang w:val="en-US"/>
              </w:rPr>
            </w:pPr>
            <w:r w:rsidRPr="00F73D6E">
              <w:rPr>
                <w:rFonts w:ascii="Bookman Old Style" w:hAnsi="Bookman Old Style"/>
                <w:noProof/>
                <w:sz w:val="36"/>
                <w:szCs w:val="36"/>
              </w:rPr>
              <w:drawing>
                <wp:inline distT="0" distB="0" distL="0" distR="0" wp14:anchorId="3CCE29C5" wp14:editId="2E33BEFC">
                  <wp:extent cx="807720" cy="807720"/>
                  <wp:effectExtent l="0" t="0" r="0" b="0"/>
                  <wp:docPr id="14342049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07720" cy="807720"/>
                          </a:xfrm>
                          <a:prstGeom prst="rect">
                            <a:avLst/>
                          </a:prstGeom>
                          <a:noFill/>
                          <a:ln>
                            <a:noFill/>
                          </a:ln>
                        </pic:spPr>
                      </pic:pic>
                    </a:graphicData>
                  </a:graphic>
                </wp:inline>
              </w:drawing>
            </w:r>
          </w:p>
        </w:tc>
        <w:tc>
          <w:tcPr>
            <w:tcW w:w="1488" w:type="dxa"/>
            <w:hideMark/>
          </w:tcPr>
          <w:p w14:paraId="48AD25F8" w14:textId="77777777" w:rsidR="00E51064" w:rsidRPr="00F73D6E" w:rsidRDefault="00E51064">
            <w:pPr>
              <w:rPr>
                <w:rFonts w:ascii="Bookman Old Style" w:hAnsi="Bookman Old Style"/>
                <w:noProof/>
                <w:sz w:val="36"/>
                <w:szCs w:val="36"/>
              </w:rPr>
            </w:pPr>
          </w:p>
          <w:p w14:paraId="69C92FA7" w14:textId="36251BED" w:rsidR="00E51064" w:rsidRPr="00F73D6E" w:rsidRDefault="00E51064">
            <w:pPr>
              <w:rPr>
                <w:rFonts w:ascii="Bookman Old Style" w:hAnsi="Bookman Old Style"/>
                <w:sz w:val="36"/>
                <w:szCs w:val="36"/>
                <w:lang w:val="en-US"/>
              </w:rPr>
            </w:pPr>
            <w:r w:rsidRPr="00F73D6E">
              <w:rPr>
                <w:rFonts w:ascii="Bookman Old Style" w:hAnsi="Bookman Old Style"/>
                <w:noProof/>
                <w:sz w:val="36"/>
                <w:szCs w:val="36"/>
              </w:rPr>
              <w:drawing>
                <wp:inline distT="0" distB="0" distL="0" distR="0" wp14:anchorId="4C254FA5" wp14:editId="74B12699">
                  <wp:extent cx="807720" cy="807720"/>
                  <wp:effectExtent l="0" t="0" r="0" b="0"/>
                  <wp:docPr id="10898626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07720" cy="807720"/>
                          </a:xfrm>
                          <a:prstGeom prst="rect">
                            <a:avLst/>
                          </a:prstGeom>
                          <a:noFill/>
                          <a:ln>
                            <a:noFill/>
                          </a:ln>
                        </pic:spPr>
                      </pic:pic>
                    </a:graphicData>
                  </a:graphic>
                </wp:inline>
              </w:drawing>
            </w:r>
          </w:p>
        </w:tc>
        <w:tc>
          <w:tcPr>
            <w:tcW w:w="1488" w:type="dxa"/>
            <w:hideMark/>
          </w:tcPr>
          <w:p w14:paraId="67758D7A" w14:textId="77777777" w:rsidR="00E51064" w:rsidRPr="00F73D6E" w:rsidRDefault="00E51064">
            <w:pPr>
              <w:rPr>
                <w:rFonts w:ascii="Bookman Old Style" w:hAnsi="Bookman Old Style"/>
                <w:noProof/>
                <w:sz w:val="36"/>
                <w:szCs w:val="36"/>
              </w:rPr>
            </w:pPr>
          </w:p>
          <w:p w14:paraId="66360A95" w14:textId="359670E3" w:rsidR="00E51064" w:rsidRPr="00F73D6E" w:rsidRDefault="00E51064">
            <w:pPr>
              <w:rPr>
                <w:rFonts w:ascii="Bookman Old Style" w:hAnsi="Bookman Old Style"/>
                <w:sz w:val="36"/>
                <w:szCs w:val="36"/>
                <w:lang w:val="en-US"/>
              </w:rPr>
            </w:pPr>
            <w:r w:rsidRPr="00F73D6E">
              <w:rPr>
                <w:rFonts w:ascii="Bookman Old Style" w:hAnsi="Bookman Old Style"/>
                <w:noProof/>
                <w:sz w:val="36"/>
                <w:szCs w:val="36"/>
              </w:rPr>
              <w:drawing>
                <wp:inline distT="0" distB="0" distL="0" distR="0" wp14:anchorId="4E6D480E" wp14:editId="2FB92A67">
                  <wp:extent cx="807720" cy="807720"/>
                  <wp:effectExtent l="0" t="0" r="0" b="0"/>
                  <wp:docPr id="1452778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07720" cy="807720"/>
                          </a:xfrm>
                          <a:prstGeom prst="rect">
                            <a:avLst/>
                          </a:prstGeom>
                          <a:noFill/>
                          <a:ln>
                            <a:noFill/>
                          </a:ln>
                        </pic:spPr>
                      </pic:pic>
                    </a:graphicData>
                  </a:graphic>
                </wp:inline>
              </w:drawing>
            </w:r>
          </w:p>
        </w:tc>
        <w:tc>
          <w:tcPr>
            <w:tcW w:w="1488" w:type="dxa"/>
            <w:hideMark/>
          </w:tcPr>
          <w:p w14:paraId="505C5151" w14:textId="77777777" w:rsidR="00E51064" w:rsidRPr="00F73D6E" w:rsidRDefault="00E51064">
            <w:pPr>
              <w:rPr>
                <w:rFonts w:ascii="Bookman Old Style" w:hAnsi="Bookman Old Style"/>
                <w:noProof/>
                <w:sz w:val="36"/>
                <w:szCs w:val="36"/>
              </w:rPr>
            </w:pPr>
          </w:p>
          <w:p w14:paraId="4240EC11" w14:textId="23C1796F" w:rsidR="00E51064" w:rsidRPr="00F73D6E" w:rsidRDefault="00E51064">
            <w:pPr>
              <w:rPr>
                <w:rFonts w:ascii="Bookman Old Style" w:hAnsi="Bookman Old Style"/>
                <w:noProof/>
                <w:sz w:val="36"/>
                <w:szCs w:val="36"/>
                <w:lang w:val="en-US"/>
              </w:rPr>
            </w:pPr>
            <w:r w:rsidRPr="00F73D6E">
              <w:rPr>
                <w:rFonts w:ascii="Bookman Old Style" w:hAnsi="Bookman Old Style"/>
                <w:noProof/>
                <w:sz w:val="36"/>
                <w:szCs w:val="36"/>
              </w:rPr>
              <w:drawing>
                <wp:inline distT="0" distB="0" distL="0" distR="0" wp14:anchorId="51721621" wp14:editId="0B72EA89">
                  <wp:extent cx="807720" cy="807720"/>
                  <wp:effectExtent l="0" t="0" r="0" b="0"/>
                  <wp:docPr id="1983518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07720" cy="807720"/>
                          </a:xfrm>
                          <a:prstGeom prst="rect">
                            <a:avLst/>
                          </a:prstGeom>
                          <a:noFill/>
                          <a:ln>
                            <a:noFill/>
                          </a:ln>
                        </pic:spPr>
                      </pic:pic>
                    </a:graphicData>
                  </a:graphic>
                </wp:inline>
              </w:drawing>
            </w:r>
          </w:p>
        </w:tc>
      </w:tr>
    </w:tbl>
    <w:p w14:paraId="5859D95C" w14:textId="77777777" w:rsidR="0068377B" w:rsidRDefault="0068377B">
      <w:pPr>
        <w:rPr>
          <w:rFonts w:ascii="Bookman Old Style" w:eastAsia="Times New Roman" w:hAnsi="Bookman Old Style"/>
          <w:b/>
          <w:bCs/>
          <w:color w:val="385623" w:themeColor="accent6" w:themeShade="80"/>
          <w:sz w:val="28"/>
          <w:szCs w:val="28"/>
        </w:rPr>
      </w:pPr>
      <w:bookmarkStart w:id="21" w:name="_Toc167185388"/>
      <w:bookmarkStart w:id="22" w:name="_Toc172379209"/>
      <w:bookmarkStart w:id="23" w:name="_Toc172379496"/>
      <w:bookmarkStart w:id="24" w:name="_Toc172379524"/>
      <w:r>
        <w:rPr>
          <w:rFonts w:ascii="Bookman Old Style" w:hAnsi="Bookman Old Style"/>
          <w:color w:val="385623" w:themeColor="accent6" w:themeShade="80"/>
        </w:rPr>
        <w:br w:type="page"/>
      </w:r>
    </w:p>
    <w:p w14:paraId="6EC77B00" w14:textId="3F7A77FC" w:rsidR="001A58E7" w:rsidRPr="00F73D6E" w:rsidRDefault="001A58E7" w:rsidP="00F73D6E">
      <w:pPr>
        <w:pStyle w:val="Heading1"/>
        <w:numPr>
          <w:ilvl w:val="0"/>
          <w:numId w:val="9"/>
        </w:numPr>
        <w:spacing w:line="276" w:lineRule="auto"/>
        <w:ind w:left="142" w:hanging="502"/>
        <w:jc w:val="both"/>
        <w:rPr>
          <w:rFonts w:ascii="Bookman Old Style" w:hAnsi="Bookman Old Style"/>
          <w:color w:val="385623" w:themeColor="accent6" w:themeShade="80"/>
        </w:rPr>
      </w:pPr>
      <w:bookmarkStart w:id="25" w:name="_Toc177571904"/>
      <w:r w:rsidRPr="00F73D6E">
        <w:rPr>
          <w:rFonts w:ascii="Bookman Old Style" w:hAnsi="Bookman Old Style"/>
          <w:color w:val="385623" w:themeColor="accent6" w:themeShade="80"/>
        </w:rPr>
        <w:lastRenderedPageBreak/>
        <w:t>Review Mechanism</w:t>
      </w:r>
      <w:bookmarkEnd w:id="21"/>
      <w:bookmarkEnd w:id="22"/>
      <w:bookmarkEnd w:id="23"/>
      <w:bookmarkEnd w:id="24"/>
      <w:bookmarkEnd w:id="25"/>
    </w:p>
    <w:p w14:paraId="472564D6" w14:textId="6ED1262B" w:rsidR="00AA1A1A" w:rsidRPr="00F73D6E" w:rsidRDefault="00033F9F" w:rsidP="00033F9F">
      <w:pPr>
        <w:spacing w:after="240" w:line="276" w:lineRule="auto"/>
        <w:jc w:val="both"/>
        <w:rPr>
          <w:rFonts w:ascii="Bookman Old Style" w:hAnsi="Bookman Old Style"/>
        </w:rPr>
      </w:pPr>
      <w:r w:rsidRPr="00F73D6E">
        <w:rPr>
          <w:rFonts w:ascii="Bookman Old Style" w:hAnsi="Bookman Old Style"/>
        </w:rPr>
        <w:t xml:space="preserve">The </w:t>
      </w:r>
      <w:r w:rsidR="00E16036" w:rsidRPr="00E16036">
        <w:rPr>
          <w:rFonts w:ascii="Bookman Old Style" w:hAnsi="Bookman Old Style"/>
        </w:rPr>
        <w:t xml:space="preserve"> Human Resources</w:t>
      </w:r>
      <w:r w:rsidR="00E16036">
        <w:rPr>
          <w:rFonts w:ascii="Bookman Old Style" w:hAnsi="Bookman Old Style"/>
        </w:rPr>
        <w:t xml:space="preserve"> </w:t>
      </w:r>
      <w:r w:rsidRPr="00F73D6E">
        <w:rPr>
          <w:rFonts w:ascii="Bookman Old Style" w:hAnsi="Bookman Old Style"/>
        </w:rPr>
        <w:t>is responsible for overseeing the implementation and review of this policy. This policy will be reviewed annually to ensure its effectiveness and relevance. Updates and changes will be communicated to all stakeholders as necessary.</w:t>
      </w:r>
    </w:p>
    <w:p w14:paraId="13097AB6" w14:textId="77777777" w:rsidR="003E37AC" w:rsidRPr="00F73D6E" w:rsidRDefault="003E37AC" w:rsidP="00AA1A1A">
      <w:pPr>
        <w:pStyle w:val="ListParagraph"/>
        <w:spacing w:after="160" w:line="276" w:lineRule="auto"/>
        <w:ind w:left="284"/>
        <w:jc w:val="both"/>
        <w:rPr>
          <w:rFonts w:ascii="Bookman Old Style" w:hAnsi="Bookman Old Style"/>
        </w:rPr>
      </w:pPr>
    </w:p>
    <w:p w14:paraId="78445390" w14:textId="77777777" w:rsidR="003E37AC" w:rsidRPr="00F73D6E" w:rsidRDefault="003E37AC" w:rsidP="00AA1A1A">
      <w:pPr>
        <w:pStyle w:val="ListParagraph"/>
        <w:spacing w:after="160" w:line="276" w:lineRule="auto"/>
        <w:ind w:left="284"/>
        <w:jc w:val="both"/>
        <w:rPr>
          <w:rFonts w:ascii="Bookman Old Style" w:hAnsi="Bookman Old Style"/>
        </w:rPr>
      </w:pPr>
    </w:p>
    <w:p w14:paraId="1583DC0B" w14:textId="77777777" w:rsidR="00033F9F" w:rsidRPr="00F73D6E" w:rsidRDefault="00033F9F" w:rsidP="00176E57">
      <w:pPr>
        <w:spacing w:after="160" w:line="276" w:lineRule="auto"/>
        <w:jc w:val="both"/>
        <w:rPr>
          <w:rFonts w:ascii="Bookman Old Style" w:hAnsi="Bookman Old Style"/>
          <w:b/>
          <w:bCs/>
        </w:rPr>
      </w:pPr>
      <w:r w:rsidRPr="00F73D6E">
        <w:rPr>
          <w:rFonts w:ascii="Bookman Old Style" w:hAnsi="Bookman Old Style"/>
        </w:rPr>
        <w:t>(Signature)</w:t>
      </w:r>
      <w:r w:rsidRPr="00F73D6E">
        <w:rPr>
          <w:rFonts w:ascii="Bookman Old Style" w:hAnsi="Bookman Old Style"/>
        </w:rPr>
        <w:tab/>
      </w:r>
    </w:p>
    <w:p w14:paraId="7E9D42B2" w14:textId="77777777" w:rsidR="00033F9F" w:rsidRPr="00F73D6E" w:rsidRDefault="00033F9F" w:rsidP="00033F9F">
      <w:pPr>
        <w:spacing w:after="160" w:line="276" w:lineRule="auto"/>
        <w:jc w:val="both"/>
        <w:rPr>
          <w:rFonts w:ascii="Bookman Old Style" w:hAnsi="Bookman Old Style"/>
        </w:rPr>
      </w:pPr>
      <w:r w:rsidRPr="00F73D6E">
        <w:rPr>
          <w:rFonts w:ascii="Bookman Old Style" w:hAnsi="Bookman Old Style"/>
          <w:b/>
          <w:bCs/>
        </w:rPr>
        <w:t>Approved By</w:t>
      </w:r>
      <w:r w:rsidRPr="00F73D6E">
        <w:rPr>
          <w:rFonts w:ascii="Bookman Old Style" w:hAnsi="Bookman Old Style"/>
        </w:rPr>
        <w:t xml:space="preserve">: </w:t>
      </w:r>
    </w:p>
    <w:p w14:paraId="7214A969" w14:textId="77777777" w:rsidR="00033F9F" w:rsidRPr="00F73D6E" w:rsidRDefault="00033F9F" w:rsidP="00033F9F">
      <w:pPr>
        <w:spacing w:after="160" w:line="276" w:lineRule="auto"/>
        <w:jc w:val="both"/>
        <w:rPr>
          <w:rFonts w:ascii="Bookman Old Style" w:hAnsi="Bookman Old Style"/>
        </w:rPr>
      </w:pPr>
      <w:r w:rsidRPr="00F73D6E">
        <w:rPr>
          <w:rFonts w:ascii="Bookman Old Style" w:hAnsi="Bookman Old Style"/>
          <w:b/>
          <w:bCs/>
        </w:rPr>
        <w:t>Designations</w:t>
      </w:r>
      <w:r w:rsidRPr="00F73D6E">
        <w:rPr>
          <w:rFonts w:ascii="Bookman Old Style" w:hAnsi="Bookman Old Style"/>
        </w:rPr>
        <w:t xml:space="preserve">: </w:t>
      </w:r>
      <w:r w:rsidRPr="00F73D6E">
        <w:rPr>
          <w:rFonts w:ascii="Bookman Old Style" w:hAnsi="Bookman Old Style"/>
        </w:rPr>
        <w:tab/>
      </w:r>
      <w:r w:rsidRPr="00F73D6E">
        <w:rPr>
          <w:rFonts w:ascii="Bookman Old Style" w:hAnsi="Bookman Old Style"/>
        </w:rPr>
        <w:tab/>
      </w:r>
      <w:r w:rsidRPr="00F73D6E">
        <w:rPr>
          <w:rFonts w:ascii="Bookman Old Style" w:hAnsi="Bookman Old Style"/>
        </w:rPr>
        <w:tab/>
      </w:r>
      <w:r w:rsidRPr="00F73D6E">
        <w:rPr>
          <w:rFonts w:ascii="Bookman Old Style" w:hAnsi="Bookman Old Style"/>
        </w:rPr>
        <w:tab/>
      </w:r>
    </w:p>
    <w:p w14:paraId="1DB42000" w14:textId="77777777" w:rsidR="00033F9F" w:rsidRPr="00F73D6E" w:rsidRDefault="00033F9F" w:rsidP="00033F9F">
      <w:pPr>
        <w:spacing w:after="160" w:line="276" w:lineRule="auto"/>
        <w:jc w:val="both"/>
        <w:rPr>
          <w:rFonts w:ascii="Bookman Old Style" w:hAnsi="Bookman Old Style"/>
        </w:rPr>
      </w:pPr>
      <w:r w:rsidRPr="00F73D6E">
        <w:rPr>
          <w:rFonts w:ascii="Bookman Old Style" w:hAnsi="Bookman Old Style"/>
          <w:b/>
          <w:bCs/>
        </w:rPr>
        <w:t>Next Review Date</w:t>
      </w:r>
      <w:r w:rsidRPr="00F73D6E">
        <w:rPr>
          <w:rFonts w:ascii="Bookman Old Style" w:hAnsi="Bookman Old Style"/>
        </w:rPr>
        <w:t>: 01-01-2025</w:t>
      </w:r>
    </w:p>
    <w:p w14:paraId="5E2D82E2" w14:textId="77777777" w:rsidR="003E37AC" w:rsidRPr="00F73D6E" w:rsidRDefault="003E37AC" w:rsidP="00AA1A1A">
      <w:pPr>
        <w:pStyle w:val="ListParagraph"/>
        <w:spacing w:after="160" w:line="276" w:lineRule="auto"/>
        <w:ind w:left="284"/>
        <w:jc w:val="both"/>
        <w:rPr>
          <w:rFonts w:ascii="Bookman Old Style" w:hAnsi="Bookman Old Style"/>
        </w:rPr>
      </w:pPr>
    </w:p>
    <w:p w14:paraId="56F1DF3D" w14:textId="77777777" w:rsidR="0026220A" w:rsidRPr="0068377B" w:rsidRDefault="00AA1A1A" w:rsidP="0068377B">
      <w:pPr>
        <w:pStyle w:val="Heading1"/>
        <w:numPr>
          <w:ilvl w:val="0"/>
          <w:numId w:val="9"/>
        </w:numPr>
        <w:spacing w:line="276" w:lineRule="auto"/>
        <w:ind w:left="142" w:hanging="502"/>
        <w:jc w:val="both"/>
        <w:rPr>
          <w:rFonts w:ascii="Bookman Old Style" w:hAnsi="Bookman Old Style"/>
          <w:color w:val="385623" w:themeColor="accent6" w:themeShade="80"/>
        </w:rPr>
      </w:pPr>
      <w:r w:rsidRPr="0068377B">
        <w:rPr>
          <w:rFonts w:ascii="Bookman Old Style" w:hAnsi="Bookman Old Style"/>
          <w:color w:val="385623" w:themeColor="accent6" w:themeShade="80"/>
        </w:rPr>
        <w:br w:type="column"/>
      </w:r>
      <w:bookmarkStart w:id="26" w:name="_Toc177571905"/>
      <w:r w:rsidR="0026220A" w:rsidRPr="0068377B">
        <w:rPr>
          <w:rFonts w:ascii="Bookman Old Style" w:hAnsi="Bookman Old Style"/>
          <w:color w:val="385623" w:themeColor="accent6" w:themeShade="80"/>
        </w:rPr>
        <w:lastRenderedPageBreak/>
        <w:t>Employee Acknowledgement Form: Social Policy</w:t>
      </w:r>
      <w:bookmarkEnd w:id="26"/>
    </w:p>
    <w:p w14:paraId="03ECF8FA" w14:textId="77777777" w:rsidR="0026220A" w:rsidRPr="00F73D6E" w:rsidRDefault="0026220A" w:rsidP="0026220A">
      <w:pPr>
        <w:rPr>
          <w:rFonts w:ascii="Bookman Old Style" w:hAnsi="Bookman Old Style"/>
        </w:rPr>
      </w:pPr>
    </w:p>
    <w:p w14:paraId="4BA7180F" w14:textId="77777777" w:rsidR="00033F9F" w:rsidRPr="00F73D6E" w:rsidRDefault="00033F9F" w:rsidP="00033F9F">
      <w:pPr>
        <w:pStyle w:val="ListParagraph"/>
        <w:spacing w:after="160" w:line="360" w:lineRule="auto"/>
        <w:ind w:left="0"/>
        <w:jc w:val="both"/>
        <w:rPr>
          <w:rFonts w:ascii="Bookman Old Style" w:hAnsi="Bookman Old Style"/>
          <w:sz w:val="26"/>
          <w:szCs w:val="26"/>
        </w:rPr>
      </w:pPr>
      <w:r w:rsidRPr="00F73D6E">
        <w:rPr>
          <w:rFonts w:ascii="Bookman Old Style" w:hAnsi="Bookman Old Style"/>
          <w:sz w:val="26"/>
          <w:szCs w:val="26"/>
        </w:rPr>
        <w:t xml:space="preserve">I, acknowledge that I have received, read, and understood Dawar Group Social Commitments Policy. I am aware of the company's commitment to promoting fair </w:t>
      </w:r>
      <w:proofErr w:type="spellStart"/>
      <w:r w:rsidRPr="00F73D6E">
        <w:rPr>
          <w:rFonts w:ascii="Bookman Old Style" w:hAnsi="Bookman Old Style"/>
          <w:sz w:val="26"/>
          <w:szCs w:val="26"/>
        </w:rPr>
        <w:t>labor</w:t>
      </w:r>
      <w:proofErr w:type="spellEnd"/>
      <w:r w:rsidRPr="00F73D6E">
        <w:rPr>
          <w:rFonts w:ascii="Bookman Old Style" w:hAnsi="Bookman Old Style"/>
          <w:sz w:val="26"/>
          <w:szCs w:val="26"/>
        </w:rPr>
        <w:t xml:space="preserve"> practices, ensuring employee safety, and fostering a positive workplace environment.</w:t>
      </w:r>
    </w:p>
    <w:p w14:paraId="6452E6CA" w14:textId="77777777" w:rsidR="00033F9F" w:rsidRPr="00F73D6E" w:rsidRDefault="00033F9F" w:rsidP="00033F9F">
      <w:pPr>
        <w:pStyle w:val="ListParagraph"/>
        <w:spacing w:after="160" w:line="360" w:lineRule="auto"/>
        <w:ind w:left="0"/>
        <w:jc w:val="both"/>
        <w:rPr>
          <w:rFonts w:ascii="Bookman Old Style" w:hAnsi="Bookman Old Style"/>
          <w:sz w:val="26"/>
          <w:szCs w:val="26"/>
        </w:rPr>
      </w:pPr>
    </w:p>
    <w:p w14:paraId="5B6CD070" w14:textId="77777777" w:rsidR="00033F9F" w:rsidRPr="00F73D6E" w:rsidRDefault="00033F9F" w:rsidP="00033F9F">
      <w:pPr>
        <w:pStyle w:val="ListParagraph"/>
        <w:spacing w:after="160" w:line="360" w:lineRule="auto"/>
        <w:ind w:left="0"/>
        <w:jc w:val="both"/>
        <w:rPr>
          <w:rFonts w:ascii="Bookman Old Style" w:hAnsi="Bookman Old Style"/>
          <w:sz w:val="26"/>
          <w:szCs w:val="26"/>
        </w:rPr>
      </w:pPr>
      <w:r w:rsidRPr="00F73D6E">
        <w:rPr>
          <w:rFonts w:ascii="Bookman Old Style" w:hAnsi="Bookman Old Style"/>
          <w:sz w:val="26"/>
          <w:szCs w:val="26"/>
        </w:rPr>
        <w:t>I understand my role in supporting this policy, including complying with all applicable social standards, participating in relevant training, and contributing to the company's social goals. I agree to adhere to the policy in my daily work, report any concerns, and contribute ideas for continuous improvement.</w:t>
      </w:r>
    </w:p>
    <w:p w14:paraId="78853898" w14:textId="77777777" w:rsidR="00033F9F" w:rsidRPr="00F73D6E" w:rsidRDefault="00033F9F" w:rsidP="00033F9F">
      <w:pPr>
        <w:pStyle w:val="ListParagraph"/>
        <w:spacing w:after="160" w:line="360" w:lineRule="auto"/>
        <w:jc w:val="both"/>
        <w:rPr>
          <w:rFonts w:ascii="Bookman Old Style" w:hAnsi="Bookman Old Style"/>
          <w:sz w:val="26"/>
          <w:szCs w:val="26"/>
        </w:rPr>
      </w:pPr>
    </w:p>
    <w:p w14:paraId="20E006B2" w14:textId="29D90C3E" w:rsidR="0026220A" w:rsidRPr="00F73D6E" w:rsidRDefault="00033F9F" w:rsidP="00033F9F">
      <w:pPr>
        <w:pStyle w:val="ListParagraph"/>
        <w:spacing w:after="160" w:line="360" w:lineRule="auto"/>
        <w:ind w:left="0"/>
        <w:jc w:val="both"/>
        <w:rPr>
          <w:rFonts w:ascii="Bookman Old Style" w:hAnsi="Bookman Old Style"/>
          <w:sz w:val="26"/>
          <w:szCs w:val="26"/>
        </w:rPr>
      </w:pPr>
      <w:r w:rsidRPr="00F73D6E">
        <w:rPr>
          <w:rFonts w:ascii="Bookman Old Style" w:hAnsi="Bookman Old Style"/>
          <w:sz w:val="26"/>
          <w:szCs w:val="26"/>
        </w:rPr>
        <w:t>By signing below, I confirm my commitment to upholding Dawar Group Social Commitments Policy and supporting the company’s social responsibility efforts</w:t>
      </w:r>
      <w:r w:rsidR="0026220A" w:rsidRPr="00F73D6E">
        <w:rPr>
          <w:rFonts w:ascii="Bookman Old Style" w:hAnsi="Bookman Old Style"/>
          <w:sz w:val="26"/>
          <w:szCs w:val="26"/>
        </w:rPr>
        <w:t>.</w:t>
      </w:r>
    </w:p>
    <w:p w14:paraId="2A44D8C9" w14:textId="77777777" w:rsidR="0026220A" w:rsidRPr="00F73D6E" w:rsidRDefault="0026220A" w:rsidP="00AB4218">
      <w:pPr>
        <w:pStyle w:val="ListParagraph"/>
        <w:spacing w:after="160" w:line="360" w:lineRule="auto"/>
        <w:ind w:left="0"/>
        <w:jc w:val="both"/>
        <w:rPr>
          <w:rFonts w:ascii="Bookman Old Style" w:hAnsi="Bookman Old Style"/>
          <w:sz w:val="26"/>
          <w:szCs w:val="26"/>
        </w:rPr>
      </w:pPr>
    </w:p>
    <w:p w14:paraId="4B794EC7" w14:textId="77777777" w:rsidR="00B7133C" w:rsidRPr="00F73D6E" w:rsidRDefault="0026220A" w:rsidP="00AB4218">
      <w:pPr>
        <w:pStyle w:val="ListParagraph"/>
        <w:spacing w:after="160" w:line="360" w:lineRule="auto"/>
        <w:ind w:left="0"/>
        <w:jc w:val="both"/>
        <w:rPr>
          <w:rFonts w:ascii="Bookman Old Style" w:hAnsi="Bookman Old Style"/>
          <w:sz w:val="26"/>
          <w:szCs w:val="26"/>
        </w:rPr>
      </w:pPr>
      <w:r w:rsidRPr="00F73D6E">
        <w:rPr>
          <w:rFonts w:ascii="Bookman Old Style" w:hAnsi="Bookman Old Style"/>
          <w:sz w:val="26"/>
          <w:szCs w:val="26"/>
        </w:rPr>
        <w:t>Employee</w:t>
      </w:r>
      <w:r w:rsidR="00B7133C" w:rsidRPr="00F73D6E">
        <w:rPr>
          <w:rFonts w:ascii="Bookman Old Style" w:hAnsi="Bookman Old Style"/>
          <w:sz w:val="26"/>
          <w:szCs w:val="26"/>
        </w:rPr>
        <w:t xml:space="preserve"> Name</w:t>
      </w:r>
      <w:r w:rsidRPr="00F73D6E">
        <w:rPr>
          <w:rFonts w:ascii="Bookman Old Style" w:hAnsi="Bookman Old Style"/>
          <w:sz w:val="26"/>
          <w:szCs w:val="26"/>
        </w:rPr>
        <w:t xml:space="preserve">: ______________________   </w:t>
      </w:r>
    </w:p>
    <w:p w14:paraId="4D6DABA9" w14:textId="4D3D808C" w:rsidR="0026220A" w:rsidRPr="00F73D6E" w:rsidRDefault="0026220A" w:rsidP="00AB4218">
      <w:pPr>
        <w:pStyle w:val="ListParagraph"/>
        <w:spacing w:after="160" w:line="360" w:lineRule="auto"/>
        <w:ind w:left="0"/>
        <w:jc w:val="both"/>
        <w:rPr>
          <w:rFonts w:ascii="Bookman Old Style" w:hAnsi="Bookman Old Style"/>
          <w:sz w:val="26"/>
          <w:szCs w:val="26"/>
        </w:rPr>
      </w:pPr>
      <w:r w:rsidRPr="00F73D6E">
        <w:rPr>
          <w:rFonts w:ascii="Bookman Old Style" w:hAnsi="Bookman Old Style"/>
          <w:sz w:val="26"/>
          <w:szCs w:val="26"/>
        </w:rPr>
        <w:t>Date: _______________</w:t>
      </w:r>
    </w:p>
    <w:p w14:paraId="63D6EFFF" w14:textId="156DCE25" w:rsidR="00AA1A1A" w:rsidRPr="00F73D6E" w:rsidRDefault="0026220A" w:rsidP="00AB4218">
      <w:pPr>
        <w:pStyle w:val="ListParagraph"/>
        <w:spacing w:after="160" w:line="360" w:lineRule="auto"/>
        <w:ind w:left="0"/>
        <w:jc w:val="both"/>
        <w:rPr>
          <w:rFonts w:ascii="Bookman Old Style" w:hAnsi="Bookman Old Style"/>
          <w:sz w:val="26"/>
          <w:szCs w:val="26"/>
        </w:rPr>
      </w:pPr>
      <w:r w:rsidRPr="00F73D6E">
        <w:rPr>
          <w:rFonts w:ascii="Bookman Old Style" w:hAnsi="Bookman Old Style"/>
          <w:sz w:val="26"/>
          <w:szCs w:val="26"/>
        </w:rPr>
        <w:t xml:space="preserve">Employee </w:t>
      </w:r>
      <w:r w:rsidR="00B7133C" w:rsidRPr="00F73D6E">
        <w:rPr>
          <w:rFonts w:ascii="Bookman Old Style" w:hAnsi="Bookman Old Style"/>
          <w:sz w:val="26"/>
          <w:szCs w:val="26"/>
        </w:rPr>
        <w:t>Signature</w:t>
      </w:r>
      <w:r w:rsidRPr="00F73D6E">
        <w:rPr>
          <w:rFonts w:ascii="Bookman Old Style" w:hAnsi="Bookman Old Style"/>
          <w:sz w:val="26"/>
          <w:szCs w:val="26"/>
        </w:rPr>
        <w:t>: ____________________</w:t>
      </w:r>
    </w:p>
    <w:sectPr w:rsidR="00AA1A1A" w:rsidRPr="00F73D6E" w:rsidSect="000807EB">
      <w:headerReference w:type="default" r:id="rId17"/>
      <w:footerReference w:type="default" r:id="rId18"/>
      <w:pgSz w:w="11906" w:h="16838"/>
      <w:pgMar w:top="2289" w:right="1440" w:bottom="1440" w:left="1440" w:header="1361" w:footer="708" w:gutter="0"/>
      <w:pgBorders w:display="notFirstPage" w:offsetFrom="page">
        <w:top w:val="double" w:sz="12" w:space="24" w:color="auto"/>
        <w:left w:val="double" w:sz="12" w:space="24" w:color="auto"/>
        <w:bottom w:val="double" w:sz="12" w:space="24" w:color="auto"/>
        <w:right w:val="double"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E58CA6" w14:textId="77777777" w:rsidR="002A3AEB" w:rsidRDefault="002A3AEB" w:rsidP="00767D7C">
      <w:r>
        <w:separator/>
      </w:r>
    </w:p>
  </w:endnote>
  <w:endnote w:type="continuationSeparator" w:id="0">
    <w:p w14:paraId="0115C06D" w14:textId="77777777" w:rsidR="002A3AEB" w:rsidRDefault="002A3AEB" w:rsidP="00767D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DejaVu Sans">
    <w:altName w:val="Arial"/>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64E9C5" w14:textId="7162A634" w:rsidR="00653727" w:rsidRPr="00033F9F" w:rsidRDefault="00033F9F" w:rsidP="00033F9F">
    <w:pPr>
      <w:pStyle w:val="Footer"/>
      <w:ind w:left="-426"/>
      <w:rPr>
        <w:rFonts w:ascii="Bookman Old Style" w:hAnsi="Bookman Old Style"/>
      </w:rPr>
    </w:pPr>
    <w:r w:rsidRPr="0068427F">
      <w:rPr>
        <w:rFonts w:ascii="Bookman Old Style" w:hAnsi="Bookman Old Style"/>
        <w:sz w:val="22"/>
        <w:szCs w:val="22"/>
      </w:rPr>
      <w:t>DOC-DG-POL-0</w:t>
    </w:r>
    <w:r>
      <w:rPr>
        <w:rFonts w:ascii="Bookman Old Style" w:hAnsi="Bookman Old Style"/>
        <w:sz w:val="22"/>
        <w:szCs w:val="22"/>
      </w:rPr>
      <w:t>3</w:t>
    </w:r>
    <w:r w:rsidRPr="0068427F">
      <w:rPr>
        <w:rFonts w:ascii="Bookman Old Style" w:hAnsi="Bookman Old Style"/>
      </w:rPr>
      <w:ptab w:relativeTo="margin" w:alignment="center" w:leader="none"/>
    </w:r>
    <w:r w:rsidRPr="0068427F">
      <w:rPr>
        <w:rFonts w:ascii="Bookman Old Style" w:hAnsi="Bookman Old Style"/>
      </w:rPr>
      <w:t>Revision No. 01</w:t>
    </w:r>
    <w:r w:rsidRPr="0068427F">
      <w:rPr>
        <w:rFonts w:ascii="Bookman Old Style" w:hAnsi="Bookman Old Style"/>
      </w:rPr>
      <w:ptab w:relativeTo="margin" w:alignment="right" w:leader="none"/>
    </w:r>
    <w:r w:rsidRPr="0068427F">
      <w:rPr>
        <w:rFonts w:ascii="Bookman Old Style" w:hAnsi="Bookman Old Style"/>
        <w:color w:val="7F7F7F" w:themeColor="background1" w:themeShade="7F"/>
        <w:spacing w:val="60"/>
      </w:rPr>
      <w:t>Page</w:t>
    </w:r>
    <w:r w:rsidRPr="0068427F">
      <w:rPr>
        <w:rFonts w:ascii="Bookman Old Style" w:hAnsi="Bookman Old Style"/>
      </w:rPr>
      <w:t xml:space="preserve"> | </w:t>
    </w:r>
    <w:r w:rsidRPr="0068427F">
      <w:rPr>
        <w:rFonts w:ascii="Bookman Old Style" w:hAnsi="Bookman Old Style"/>
      </w:rPr>
      <w:fldChar w:fldCharType="begin"/>
    </w:r>
    <w:r w:rsidRPr="0068427F">
      <w:rPr>
        <w:rFonts w:ascii="Bookman Old Style" w:hAnsi="Bookman Old Style"/>
      </w:rPr>
      <w:instrText xml:space="preserve"> PAGE   \* MERGEFORMAT </w:instrText>
    </w:r>
    <w:r w:rsidRPr="0068427F">
      <w:rPr>
        <w:rFonts w:ascii="Bookman Old Style" w:hAnsi="Bookman Old Style"/>
      </w:rPr>
      <w:fldChar w:fldCharType="separate"/>
    </w:r>
    <w:r>
      <w:rPr>
        <w:rFonts w:ascii="Bookman Old Style" w:hAnsi="Bookman Old Style"/>
      </w:rPr>
      <w:t>7</w:t>
    </w:r>
    <w:r w:rsidRPr="0068427F">
      <w:rPr>
        <w:rFonts w:ascii="Bookman Old Style" w:hAnsi="Bookman Old Style"/>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53C05D" w14:textId="77777777" w:rsidR="002A3AEB" w:rsidRDefault="002A3AEB" w:rsidP="00767D7C">
      <w:r>
        <w:separator/>
      </w:r>
    </w:p>
  </w:footnote>
  <w:footnote w:type="continuationSeparator" w:id="0">
    <w:p w14:paraId="6BD29E73" w14:textId="77777777" w:rsidR="002A3AEB" w:rsidRDefault="002A3AEB" w:rsidP="00767D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E8D97B" w14:textId="20E3F809" w:rsidR="00611631" w:rsidRDefault="009B78C3">
    <w:pPr>
      <w:pStyle w:val="Header"/>
    </w:pPr>
    <w:r>
      <w:rPr>
        <w:noProof/>
      </w:rPr>
      <w:drawing>
        <wp:anchor distT="0" distB="0" distL="114300" distR="114300" simplePos="0" relativeHeight="251663360" behindDoc="0" locked="0" layoutInCell="1" allowOverlap="1" wp14:anchorId="25BFCBF4" wp14:editId="4D096A10">
          <wp:simplePos x="0" y="0"/>
          <wp:positionH relativeFrom="column">
            <wp:posOffset>3970020</wp:posOffset>
          </wp:positionH>
          <wp:positionV relativeFrom="paragraph">
            <wp:posOffset>-335133</wp:posOffset>
          </wp:positionV>
          <wp:extent cx="2077699" cy="594813"/>
          <wp:effectExtent l="304800" t="304800" r="323215" b="320040"/>
          <wp:wrapNone/>
          <wp:docPr id="19178602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860250" name="Picture 1917860250"/>
                  <pic:cNvPicPr/>
                </pic:nvPicPr>
                <pic:blipFill>
                  <a:blip r:embed="rId1">
                    <a:extLst>
                      <a:ext uri="{28A0092B-C50C-407E-A947-70E740481C1C}">
                        <a14:useLocalDpi xmlns:a14="http://schemas.microsoft.com/office/drawing/2010/main" val="0"/>
                      </a:ext>
                    </a:extLst>
                  </a:blip>
                  <a:stretch>
                    <a:fillRect/>
                  </a:stretch>
                </pic:blipFill>
                <pic:spPr>
                  <a:xfrm>
                    <a:off x="0" y="0"/>
                    <a:ext cx="2077699" cy="594813"/>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033F9F">
      <w:rPr>
        <w:noProof/>
      </w:rPr>
      <w:drawing>
        <wp:anchor distT="0" distB="0" distL="114300" distR="114300" simplePos="0" relativeHeight="251662336" behindDoc="0" locked="0" layoutInCell="1" allowOverlap="1" wp14:anchorId="5DD72CE5" wp14:editId="45703A90">
          <wp:simplePos x="0" y="0"/>
          <wp:positionH relativeFrom="column">
            <wp:posOffset>-151765</wp:posOffset>
          </wp:positionH>
          <wp:positionV relativeFrom="paragraph">
            <wp:posOffset>-356235</wp:posOffset>
          </wp:positionV>
          <wp:extent cx="1014095" cy="730250"/>
          <wp:effectExtent l="171450" t="171450" r="167005" b="165100"/>
          <wp:wrapNone/>
          <wp:docPr id="15712021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02118"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1014095" cy="730250"/>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AC4D2A"/>
    <w:multiLevelType w:val="hybridMultilevel"/>
    <w:tmpl w:val="2FB2075A"/>
    <w:lvl w:ilvl="0" w:tplc="6748B54E">
      <w:start w:val="1"/>
      <w:numFmt w:val="bullet"/>
      <w:lvlText w:val=""/>
      <w:lvlJc w:val="left"/>
      <w:pPr>
        <w:ind w:left="393" w:hanging="360"/>
      </w:pPr>
      <w:rPr>
        <w:rFonts w:ascii="Wingdings" w:hAnsi="Wingdings" w:hint="default"/>
      </w:rPr>
    </w:lvl>
    <w:lvl w:ilvl="1" w:tplc="40090003" w:tentative="1">
      <w:start w:val="1"/>
      <w:numFmt w:val="bullet"/>
      <w:lvlText w:val="o"/>
      <w:lvlJc w:val="left"/>
      <w:pPr>
        <w:ind w:left="1113" w:hanging="360"/>
      </w:pPr>
      <w:rPr>
        <w:rFonts w:ascii="Courier New" w:hAnsi="Courier New" w:cs="Courier New" w:hint="default"/>
      </w:rPr>
    </w:lvl>
    <w:lvl w:ilvl="2" w:tplc="40090005" w:tentative="1">
      <w:start w:val="1"/>
      <w:numFmt w:val="bullet"/>
      <w:lvlText w:val=""/>
      <w:lvlJc w:val="left"/>
      <w:pPr>
        <w:ind w:left="1833" w:hanging="360"/>
      </w:pPr>
      <w:rPr>
        <w:rFonts w:ascii="Wingdings" w:hAnsi="Wingdings" w:hint="default"/>
      </w:rPr>
    </w:lvl>
    <w:lvl w:ilvl="3" w:tplc="40090001" w:tentative="1">
      <w:start w:val="1"/>
      <w:numFmt w:val="bullet"/>
      <w:lvlText w:val=""/>
      <w:lvlJc w:val="left"/>
      <w:pPr>
        <w:ind w:left="2553" w:hanging="360"/>
      </w:pPr>
      <w:rPr>
        <w:rFonts w:ascii="Symbol" w:hAnsi="Symbol" w:hint="default"/>
      </w:rPr>
    </w:lvl>
    <w:lvl w:ilvl="4" w:tplc="40090003" w:tentative="1">
      <w:start w:val="1"/>
      <w:numFmt w:val="bullet"/>
      <w:lvlText w:val="o"/>
      <w:lvlJc w:val="left"/>
      <w:pPr>
        <w:ind w:left="3273" w:hanging="360"/>
      </w:pPr>
      <w:rPr>
        <w:rFonts w:ascii="Courier New" w:hAnsi="Courier New" w:cs="Courier New" w:hint="default"/>
      </w:rPr>
    </w:lvl>
    <w:lvl w:ilvl="5" w:tplc="40090005" w:tentative="1">
      <w:start w:val="1"/>
      <w:numFmt w:val="bullet"/>
      <w:lvlText w:val=""/>
      <w:lvlJc w:val="left"/>
      <w:pPr>
        <w:ind w:left="3993" w:hanging="360"/>
      </w:pPr>
      <w:rPr>
        <w:rFonts w:ascii="Wingdings" w:hAnsi="Wingdings" w:hint="default"/>
      </w:rPr>
    </w:lvl>
    <w:lvl w:ilvl="6" w:tplc="40090001" w:tentative="1">
      <w:start w:val="1"/>
      <w:numFmt w:val="bullet"/>
      <w:lvlText w:val=""/>
      <w:lvlJc w:val="left"/>
      <w:pPr>
        <w:ind w:left="4713" w:hanging="360"/>
      </w:pPr>
      <w:rPr>
        <w:rFonts w:ascii="Symbol" w:hAnsi="Symbol" w:hint="default"/>
      </w:rPr>
    </w:lvl>
    <w:lvl w:ilvl="7" w:tplc="40090003" w:tentative="1">
      <w:start w:val="1"/>
      <w:numFmt w:val="bullet"/>
      <w:lvlText w:val="o"/>
      <w:lvlJc w:val="left"/>
      <w:pPr>
        <w:ind w:left="5433" w:hanging="360"/>
      </w:pPr>
      <w:rPr>
        <w:rFonts w:ascii="Courier New" w:hAnsi="Courier New" w:cs="Courier New" w:hint="default"/>
      </w:rPr>
    </w:lvl>
    <w:lvl w:ilvl="8" w:tplc="40090005" w:tentative="1">
      <w:start w:val="1"/>
      <w:numFmt w:val="bullet"/>
      <w:lvlText w:val=""/>
      <w:lvlJc w:val="left"/>
      <w:pPr>
        <w:ind w:left="6153" w:hanging="360"/>
      </w:pPr>
      <w:rPr>
        <w:rFonts w:ascii="Wingdings" w:hAnsi="Wingdings" w:hint="default"/>
      </w:rPr>
    </w:lvl>
  </w:abstractNum>
  <w:abstractNum w:abstractNumId="1" w15:restartNumberingAfterBreak="0">
    <w:nsid w:val="18F353AA"/>
    <w:multiLevelType w:val="hybridMultilevel"/>
    <w:tmpl w:val="E862941A"/>
    <w:lvl w:ilvl="0" w:tplc="F16410DA">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A817709"/>
    <w:multiLevelType w:val="hybridMultilevel"/>
    <w:tmpl w:val="D82246CE"/>
    <w:lvl w:ilvl="0" w:tplc="C9789350">
      <w:start w:val="1"/>
      <w:numFmt w:val="decimal"/>
      <w:lvlText w:val="7.%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CEC474A"/>
    <w:multiLevelType w:val="hybridMultilevel"/>
    <w:tmpl w:val="59D6E894"/>
    <w:lvl w:ilvl="0" w:tplc="6748B54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4FB6840"/>
    <w:multiLevelType w:val="hybridMultilevel"/>
    <w:tmpl w:val="484ACC92"/>
    <w:lvl w:ilvl="0" w:tplc="F16410DA">
      <w:start w:val="1"/>
      <w:numFmt w:val="bullet"/>
      <w:lvlText w:val=""/>
      <w:lvlJc w:val="left"/>
      <w:pPr>
        <w:ind w:left="218" w:hanging="360"/>
      </w:pPr>
      <w:rPr>
        <w:rFonts w:ascii="Symbol" w:hAnsi="Symbol" w:hint="default"/>
      </w:rPr>
    </w:lvl>
    <w:lvl w:ilvl="1" w:tplc="40090003" w:tentative="1">
      <w:start w:val="1"/>
      <w:numFmt w:val="bullet"/>
      <w:lvlText w:val="o"/>
      <w:lvlJc w:val="left"/>
      <w:pPr>
        <w:ind w:left="938" w:hanging="360"/>
      </w:pPr>
      <w:rPr>
        <w:rFonts w:ascii="Courier New" w:hAnsi="Courier New" w:cs="Courier New" w:hint="default"/>
      </w:rPr>
    </w:lvl>
    <w:lvl w:ilvl="2" w:tplc="40090005" w:tentative="1">
      <w:start w:val="1"/>
      <w:numFmt w:val="bullet"/>
      <w:lvlText w:val=""/>
      <w:lvlJc w:val="left"/>
      <w:pPr>
        <w:ind w:left="1658" w:hanging="360"/>
      </w:pPr>
      <w:rPr>
        <w:rFonts w:ascii="Wingdings" w:hAnsi="Wingdings" w:hint="default"/>
      </w:rPr>
    </w:lvl>
    <w:lvl w:ilvl="3" w:tplc="40090001" w:tentative="1">
      <w:start w:val="1"/>
      <w:numFmt w:val="bullet"/>
      <w:lvlText w:val=""/>
      <w:lvlJc w:val="left"/>
      <w:pPr>
        <w:ind w:left="2378" w:hanging="360"/>
      </w:pPr>
      <w:rPr>
        <w:rFonts w:ascii="Symbol" w:hAnsi="Symbol" w:hint="default"/>
      </w:rPr>
    </w:lvl>
    <w:lvl w:ilvl="4" w:tplc="40090003" w:tentative="1">
      <w:start w:val="1"/>
      <w:numFmt w:val="bullet"/>
      <w:lvlText w:val="o"/>
      <w:lvlJc w:val="left"/>
      <w:pPr>
        <w:ind w:left="3098" w:hanging="360"/>
      </w:pPr>
      <w:rPr>
        <w:rFonts w:ascii="Courier New" w:hAnsi="Courier New" w:cs="Courier New" w:hint="default"/>
      </w:rPr>
    </w:lvl>
    <w:lvl w:ilvl="5" w:tplc="40090005" w:tentative="1">
      <w:start w:val="1"/>
      <w:numFmt w:val="bullet"/>
      <w:lvlText w:val=""/>
      <w:lvlJc w:val="left"/>
      <w:pPr>
        <w:ind w:left="3818" w:hanging="360"/>
      </w:pPr>
      <w:rPr>
        <w:rFonts w:ascii="Wingdings" w:hAnsi="Wingdings" w:hint="default"/>
      </w:rPr>
    </w:lvl>
    <w:lvl w:ilvl="6" w:tplc="40090001" w:tentative="1">
      <w:start w:val="1"/>
      <w:numFmt w:val="bullet"/>
      <w:lvlText w:val=""/>
      <w:lvlJc w:val="left"/>
      <w:pPr>
        <w:ind w:left="4538" w:hanging="360"/>
      </w:pPr>
      <w:rPr>
        <w:rFonts w:ascii="Symbol" w:hAnsi="Symbol" w:hint="default"/>
      </w:rPr>
    </w:lvl>
    <w:lvl w:ilvl="7" w:tplc="40090003" w:tentative="1">
      <w:start w:val="1"/>
      <w:numFmt w:val="bullet"/>
      <w:lvlText w:val="o"/>
      <w:lvlJc w:val="left"/>
      <w:pPr>
        <w:ind w:left="5258" w:hanging="360"/>
      </w:pPr>
      <w:rPr>
        <w:rFonts w:ascii="Courier New" w:hAnsi="Courier New" w:cs="Courier New" w:hint="default"/>
      </w:rPr>
    </w:lvl>
    <w:lvl w:ilvl="8" w:tplc="40090005" w:tentative="1">
      <w:start w:val="1"/>
      <w:numFmt w:val="bullet"/>
      <w:lvlText w:val=""/>
      <w:lvlJc w:val="left"/>
      <w:pPr>
        <w:ind w:left="5978" w:hanging="360"/>
      </w:pPr>
      <w:rPr>
        <w:rFonts w:ascii="Wingdings" w:hAnsi="Wingdings" w:hint="default"/>
      </w:rPr>
    </w:lvl>
  </w:abstractNum>
  <w:abstractNum w:abstractNumId="5" w15:restartNumberingAfterBreak="0">
    <w:nsid w:val="25E61694"/>
    <w:multiLevelType w:val="hybridMultilevel"/>
    <w:tmpl w:val="FBE411B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17C118B"/>
    <w:multiLevelType w:val="hybridMultilevel"/>
    <w:tmpl w:val="803E32B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39472521"/>
    <w:multiLevelType w:val="hybridMultilevel"/>
    <w:tmpl w:val="BDC49990"/>
    <w:lvl w:ilvl="0" w:tplc="40090001">
      <w:start w:val="1"/>
      <w:numFmt w:val="bullet"/>
      <w:lvlText w:val=""/>
      <w:lvlJc w:val="left"/>
      <w:pPr>
        <w:ind w:left="360" w:hanging="360"/>
      </w:pPr>
      <w:rPr>
        <w:rFonts w:ascii="Symbol" w:hAnsi="Symbol"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3CB956DE"/>
    <w:multiLevelType w:val="multilevel"/>
    <w:tmpl w:val="E012B5BC"/>
    <w:lvl w:ilvl="0">
      <w:start w:val="1"/>
      <w:numFmt w:val="decimal"/>
      <w:lvlText w:val="%1."/>
      <w:lvlJc w:val="right"/>
      <w:pPr>
        <w:ind w:left="720" w:hanging="360"/>
      </w:pPr>
      <w:rPr>
        <w:rFonts w:hint="default"/>
      </w:rPr>
    </w:lvl>
    <w:lvl w:ilvl="1">
      <w:start w:val="1"/>
      <w:numFmt w:val="decimal"/>
      <w:isLgl/>
      <w:lvlText w:val="%1.%2"/>
      <w:lvlJc w:val="left"/>
      <w:pPr>
        <w:ind w:left="1080" w:hanging="720"/>
      </w:pPr>
      <w:rPr>
        <w:rFonts w:hint="default"/>
        <w:b/>
        <w:bCs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520" w:hanging="2160"/>
      </w:pPr>
      <w:rPr>
        <w:rFonts w:hint="default"/>
        <w:b w:val="0"/>
      </w:rPr>
    </w:lvl>
  </w:abstractNum>
  <w:abstractNum w:abstractNumId="9" w15:restartNumberingAfterBreak="0">
    <w:nsid w:val="51987631"/>
    <w:multiLevelType w:val="multilevel"/>
    <w:tmpl w:val="0EA8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D42F9F"/>
    <w:multiLevelType w:val="hybridMultilevel"/>
    <w:tmpl w:val="FB2EBD46"/>
    <w:lvl w:ilvl="0" w:tplc="40090015">
      <w:start w:val="1"/>
      <w:numFmt w:val="upperLetter"/>
      <w:lvlText w:val="%1."/>
      <w:lvlJc w:val="left"/>
      <w:pPr>
        <w:ind w:left="720" w:hanging="360"/>
      </w:pPr>
      <w:rPr>
        <w:rFonts w:hint="default"/>
        <w:sz w:val="32"/>
        <w:szCs w:val="32"/>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98E2134"/>
    <w:multiLevelType w:val="multilevel"/>
    <w:tmpl w:val="E012B5BC"/>
    <w:lvl w:ilvl="0">
      <w:start w:val="1"/>
      <w:numFmt w:val="decimal"/>
      <w:lvlText w:val="%1."/>
      <w:lvlJc w:val="right"/>
      <w:pPr>
        <w:ind w:left="720" w:hanging="360"/>
      </w:pPr>
      <w:rPr>
        <w:rFonts w:hint="default"/>
      </w:rPr>
    </w:lvl>
    <w:lvl w:ilvl="1">
      <w:start w:val="1"/>
      <w:numFmt w:val="decimal"/>
      <w:isLgl/>
      <w:lvlText w:val="%1.%2"/>
      <w:lvlJc w:val="left"/>
      <w:pPr>
        <w:ind w:left="1080" w:hanging="720"/>
      </w:pPr>
      <w:rPr>
        <w:rFonts w:hint="default"/>
        <w:b/>
        <w:bCs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520" w:hanging="2160"/>
      </w:pPr>
      <w:rPr>
        <w:rFonts w:hint="default"/>
        <w:b w:val="0"/>
      </w:rPr>
    </w:lvl>
  </w:abstractNum>
  <w:num w:numId="1" w16cid:durableId="1235701201">
    <w:abstractNumId w:val="1"/>
  </w:num>
  <w:num w:numId="2" w16cid:durableId="708263950">
    <w:abstractNumId w:val="0"/>
  </w:num>
  <w:num w:numId="3" w16cid:durableId="1281061736">
    <w:abstractNumId w:val="5"/>
  </w:num>
  <w:num w:numId="4" w16cid:durableId="576288515">
    <w:abstractNumId w:val="11"/>
  </w:num>
  <w:num w:numId="5" w16cid:durableId="510460924">
    <w:abstractNumId w:val="2"/>
  </w:num>
  <w:num w:numId="6" w16cid:durableId="724261718">
    <w:abstractNumId w:val="9"/>
  </w:num>
  <w:num w:numId="7" w16cid:durableId="69163448">
    <w:abstractNumId w:val="7"/>
  </w:num>
  <w:num w:numId="8" w16cid:durableId="1318992325">
    <w:abstractNumId w:val="8"/>
  </w:num>
  <w:num w:numId="9" w16cid:durableId="599678894">
    <w:abstractNumId w:val="10"/>
  </w:num>
  <w:num w:numId="10" w16cid:durableId="1756976901">
    <w:abstractNumId w:val="6"/>
  </w:num>
  <w:num w:numId="11" w16cid:durableId="1470585462">
    <w:abstractNumId w:val="3"/>
  </w:num>
  <w:num w:numId="12" w16cid:durableId="3007673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FAC"/>
    <w:rsid w:val="00015C4F"/>
    <w:rsid w:val="00033F9F"/>
    <w:rsid w:val="0004379B"/>
    <w:rsid w:val="00046481"/>
    <w:rsid w:val="00067CB6"/>
    <w:rsid w:val="000807EB"/>
    <w:rsid w:val="000B693C"/>
    <w:rsid w:val="000D1D9A"/>
    <w:rsid w:val="000D2A74"/>
    <w:rsid w:val="000E5AED"/>
    <w:rsid w:val="0011337D"/>
    <w:rsid w:val="001522E7"/>
    <w:rsid w:val="001634C6"/>
    <w:rsid w:val="00176E57"/>
    <w:rsid w:val="001A58E7"/>
    <w:rsid w:val="001C20DF"/>
    <w:rsid w:val="001D181E"/>
    <w:rsid w:val="001D3505"/>
    <w:rsid w:val="001E50F7"/>
    <w:rsid w:val="001E74AD"/>
    <w:rsid w:val="001F6F06"/>
    <w:rsid w:val="00212745"/>
    <w:rsid w:val="00223903"/>
    <w:rsid w:val="00236E58"/>
    <w:rsid w:val="0026220A"/>
    <w:rsid w:val="002816B8"/>
    <w:rsid w:val="002A3AEB"/>
    <w:rsid w:val="002B1E2B"/>
    <w:rsid w:val="002D43A8"/>
    <w:rsid w:val="002F12B7"/>
    <w:rsid w:val="002F5F37"/>
    <w:rsid w:val="00300EFD"/>
    <w:rsid w:val="00306910"/>
    <w:rsid w:val="00384133"/>
    <w:rsid w:val="003913C7"/>
    <w:rsid w:val="003966BB"/>
    <w:rsid w:val="003B4F20"/>
    <w:rsid w:val="003D718F"/>
    <w:rsid w:val="003E37AC"/>
    <w:rsid w:val="004216FF"/>
    <w:rsid w:val="004316C0"/>
    <w:rsid w:val="00436926"/>
    <w:rsid w:val="004519C9"/>
    <w:rsid w:val="00455314"/>
    <w:rsid w:val="0046410C"/>
    <w:rsid w:val="004677B2"/>
    <w:rsid w:val="004742A5"/>
    <w:rsid w:val="00487D83"/>
    <w:rsid w:val="004B3D41"/>
    <w:rsid w:val="004C1C99"/>
    <w:rsid w:val="004E3066"/>
    <w:rsid w:val="004F016E"/>
    <w:rsid w:val="00516383"/>
    <w:rsid w:val="005258BE"/>
    <w:rsid w:val="005259C9"/>
    <w:rsid w:val="00541E30"/>
    <w:rsid w:val="0058574A"/>
    <w:rsid w:val="005859A2"/>
    <w:rsid w:val="005D6FE3"/>
    <w:rsid w:val="005E3DC4"/>
    <w:rsid w:val="005F0D51"/>
    <w:rsid w:val="00602EE2"/>
    <w:rsid w:val="0060513C"/>
    <w:rsid w:val="00611631"/>
    <w:rsid w:val="00613B7D"/>
    <w:rsid w:val="00615290"/>
    <w:rsid w:val="00653727"/>
    <w:rsid w:val="00663C3C"/>
    <w:rsid w:val="0068377B"/>
    <w:rsid w:val="006A0632"/>
    <w:rsid w:val="006B1102"/>
    <w:rsid w:val="006D45F3"/>
    <w:rsid w:val="006F216C"/>
    <w:rsid w:val="006F6C5E"/>
    <w:rsid w:val="006F777E"/>
    <w:rsid w:val="00701833"/>
    <w:rsid w:val="007027DC"/>
    <w:rsid w:val="007219E1"/>
    <w:rsid w:val="00746FAC"/>
    <w:rsid w:val="007574B3"/>
    <w:rsid w:val="00767D7C"/>
    <w:rsid w:val="007B7084"/>
    <w:rsid w:val="007C2CE7"/>
    <w:rsid w:val="007D291E"/>
    <w:rsid w:val="007D6D26"/>
    <w:rsid w:val="007F2942"/>
    <w:rsid w:val="00827A65"/>
    <w:rsid w:val="00855988"/>
    <w:rsid w:val="00897122"/>
    <w:rsid w:val="008A2096"/>
    <w:rsid w:val="008A4DE5"/>
    <w:rsid w:val="008B1A4A"/>
    <w:rsid w:val="008C5407"/>
    <w:rsid w:val="008D157A"/>
    <w:rsid w:val="008D3EA3"/>
    <w:rsid w:val="009010D6"/>
    <w:rsid w:val="00953DFE"/>
    <w:rsid w:val="00975710"/>
    <w:rsid w:val="00986855"/>
    <w:rsid w:val="009B78C3"/>
    <w:rsid w:val="009C36EA"/>
    <w:rsid w:val="009C55EB"/>
    <w:rsid w:val="00A10C7A"/>
    <w:rsid w:val="00A36A22"/>
    <w:rsid w:val="00A70EF0"/>
    <w:rsid w:val="00A7372F"/>
    <w:rsid w:val="00A740EB"/>
    <w:rsid w:val="00A95E8D"/>
    <w:rsid w:val="00AA1A1A"/>
    <w:rsid w:val="00AB0265"/>
    <w:rsid w:val="00AB4218"/>
    <w:rsid w:val="00AE36E6"/>
    <w:rsid w:val="00B0330A"/>
    <w:rsid w:val="00B4753C"/>
    <w:rsid w:val="00B649A1"/>
    <w:rsid w:val="00B7133C"/>
    <w:rsid w:val="00B813F4"/>
    <w:rsid w:val="00BB5CC2"/>
    <w:rsid w:val="00BC2937"/>
    <w:rsid w:val="00BD66B8"/>
    <w:rsid w:val="00BF1636"/>
    <w:rsid w:val="00BF5E9E"/>
    <w:rsid w:val="00C11B1B"/>
    <w:rsid w:val="00C15022"/>
    <w:rsid w:val="00C57C38"/>
    <w:rsid w:val="00C755D5"/>
    <w:rsid w:val="00CB1782"/>
    <w:rsid w:val="00CD40F2"/>
    <w:rsid w:val="00CD4623"/>
    <w:rsid w:val="00D05370"/>
    <w:rsid w:val="00D1522B"/>
    <w:rsid w:val="00D4188A"/>
    <w:rsid w:val="00D50309"/>
    <w:rsid w:val="00D53EE3"/>
    <w:rsid w:val="00D56C28"/>
    <w:rsid w:val="00D84E53"/>
    <w:rsid w:val="00DC467A"/>
    <w:rsid w:val="00DC7076"/>
    <w:rsid w:val="00DD3677"/>
    <w:rsid w:val="00DE029E"/>
    <w:rsid w:val="00E16036"/>
    <w:rsid w:val="00E3344C"/>
    <w:rsid w:val="00E342BF"/>
    <w:rsid w:val="00E51064"/>
    <w:rsid w:val="00E52D51"/>
    <w:rsid w:val="00E554ED"/>
    <w:rsid w:val="00E66F58"/>
    <w:rsid w:val="00E8073D"/>
    <w:rsid w:val="00E841C5"/>
    <w:rsid w:val="00EB5AC6"/>
    <w:rsid w:val="00EF3123"/>
    <w:rsid w:val="00F11505"/>
    <w:rsid w:val="00F26EB5"/>
    <w:rsid w:val="00F73D6E"/>
    <w:rsid w:val="00FC3E6C"/>
    <w:rsid w:val="00FE21D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B47AA7"/>
  <w15:chartTrackingRefBased/>
  <w15:docId w15:val="{9F50BA05-10ED-4F15-9322-428165D79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677"/>
    <w:rPr>
      <w:sz w:val="24"/>
      <w:szCs w:val="24"/>
      <w:lang w:eastAsia="en-IN"/>
    </w:rPr>
  </w:style>
  <w:style w:type="paragraph" w:styleId="Heading1">
    <w:name w:val="heading 1"/>
    <w:basedOn w:val="Normal"/>
    <w:next w:val="Normal"/>
    <w:link w:val="Heading1Char"/>
    <w:uiPriority w:val="9"/>
    <w:qFormat/>
    <w:rsid w:val="00DD3677"/>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DD3677"/>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DD3677"/>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DD3677"/>
    <w:pPr>
      <w:keepNext/>
      <w:spacing w:before="240" w:after="60"/>
      <w:outlineLvl w:val="3"/>
    </w:pPr>
    <w:rPr>
      <w:rFonts w:eastAsia="Times New Roman"/>
      <w:b/>
      <w:bCs/>
      <w:sz w:val="28"/>
      <w:szCs w:val="28"/>
    </w:rPr>
  </w:style>
  <w:style w:type="paragraph" w:styleId="Heading8">
    <w:name w:val="heading 8"/>
    <w:basedOn w:val="Normal"/>
    <w:next w:val="Normal"/>
    <w:link w:val="Heading8Char"/>
    <w:uiPriority w:val="9"/>
    <w:semiHidden/>
    <w:unhideWhenUsed/>
    <w:qFormat/>
    <w:rsid w:val="00DD3677"/>
    <w:pPr>
      <w:spacing w:before="240" w:after="60"/>
      <w:outlineLvl w:val="7"/>
    </w:pPr>
    <w:rPr>
      <w:rFonts w:eastAsia="Times New Roman"/>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2">
    <w:name w:val="List Paragraph2"/>
    <w:basedOn w:val="Normal"/>
    <w:uiPriority w:val="34"/>
    <w:qFormat/>
    <w:rsid w:val="00DD3677"/>
    <w:pPr>
      <w:ind w:left="720"/>
      <w:contextualSpacing/>
    </w:pPr>
    <w:rPr>
      <w:rFonts w:eastAsia="Times New Roman"/>
      <w:lang w:val="pt-BR"/>
    </w:rPr>
  </w:style>
  <w:style w:type="paragraph" w:customStyle="1" w:styleId="TableParagraph">
    <w:name w:val="Table Paragraph"/>
    <w:basedOn w:val="Normal"/>
    <w:uiPriority w:val="1"/>
    <w:qFormat/>
    <w:rsid w:val="00DD3677"/>
    <w:pPr>
      <w:widowControl w:val="0"/>
      <w:autoSpaceDE w:val="0"/>
      <w:autoSpaceDN w:val="0"/>
    </w:pPr>
    <w:rPr>
      <w:rFonts w:cs="Calibri"/>
      <w:sz w:val="22"/>
      <w:szCs w:val="22"/>
      <w:lang w:val="en-US" w:eastAsia="en-US"/>
    </w:rPr>
  </w:style>
  <w:style w:type="character" w:customStyle="1" w:styleId="Heading1Char">
    <w:name w:val="Heading 1 Char"/>
    <w:link w:val="Heading1"/>
    <w:uiPriority w:val="9"/>
    <w:rsid w:val="00DD3677"/>
    <w:rPr>
      <w:rFonts w:ascii="Cambria" w:eastAsia="Times New Roman" w:hAnsi="Cambria"/>
      <w:b/>
      <w:bCs/>
      <w:color w:val="365F91"/>
      <w:sz w:val="28"/>
      <w:szCs w:val="28"/>
      <w:lang w:eastAsia="en-IN"/>
    </w:rPr>
  </w:style>
  <w:style w:type="character" w:customStyle="1" w:styleId="Heading2Char">
    <w:name w:val="Heading 2 Char"/>
    <w:link w:val="Heading2"/>
    <w:uiPriority w:val="9"/>
    <w:rsid w:val="00DD3677"/>
    <w:rPr>
      <w:rFonts w:ascii="Cambria" w:eastAsia="Times New Roman" w:hAnsi="Cambria"/>
      <w:b/>
      <w:bCs/>
      <w:color w:val="4F81BD"/>
      <w:sz w:val="26"/>
      <w:szCs w:val="26"/>
      <w:lang w:eastAsia="en-IN"/>
    </w:rPr>
  </w:style>
  <w:style w:type="character" w:customStyle="1" w:styleId="Heading3Char">
    <w:name w:val="Heading 3 Char"/>
    <w:link w:val="Heading3"/>
    <w:uiPriority w:val="9"/>
    <w:rsid w:val="00DD3677"/>
    <w:rPr>
      <w:rFonts w:ascii="Cambria" w:eastAsia="Times New Roman" w:hAnsi="Cambria"/>
      <w:b/>
      <w:bCs/>
      <w:color w:val="4F81BD"/>
      <w:sz w:val="24"/>
      <w:szCs w:val="24"/>
      <w:lang w:eastAsia="en-IN"/>
    </w:rPr>
  </w:style>
  <w:style w:type="character" w:customStyle="1" w:styleId="Heading4Char">
    <w:name w:val="Heading 4 Char"/>
    <w:link w:val="Heading4"/>
    <w:uiPriority w:val="9"/>
    <w:rsid w:val="00DD3677"/>
    <w:rPr>
      <w:rFonts w:eastAsia="Times New Roman"/>
      <w:b/>
      <w:bCs/>
      <w:sz w:val="28"/>
      <w:szCs w:val="28"/>
      <w:lang w:eastAsia="en-IN"/>
    </w:rPr>
  </w:style>
  <w:style w:type="character" w:customStyle="1" w:styleId="Heading8Char">
    <w:name w:val="Heading 8 Char"/>
    <w:link w:val="Heading8"/>
    <w:uiPriority w:val="9"/>
    <w:semiHidden/>
    <w:rsid w:val="00DD3677"/>
    <w:rPr>
      <w:rFonts w:eastAsia="Times New Roman"/>
      <w:i/>
      <w:iCs/>
      <w:sz w:val="24"/>
      <w:szCs w:val="24"/>
      <w:lang w:eastAsia="en-IN"/>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DD3677"/>
    <w:pPr>
      <w:tabs>
        <w:tab w:val="center" w:pos="4680"/>
        <w:tab w:val="right" w:pos="9360"/>
      </w:tabs>
    </w:pPr>
    <w:rPr>
      <w:rFonts w:eastAsia="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link w:val="Header"/>
    <w:uiPriority w:val="99"/>
    <w:qFormat/>
    <w:rsid w:val="00DD3677"/>
    <w:rPr>
      <w:rFonts w:eastAsia="Times New Roman"/>
      <w:sz w:val="24"/>
      <w:szCs w:val="24"/>
      <w:lang w:eastAsia="en-IN"/>
    </w:rPr>
  </w:style>
  <w:style w:type="paragraph" w:styleId="Title">
    <w:name w:val="Title"/>
    <w:aliases w:val="bold"/>
    <w:basedOn w:val="Normal"/>
    <w:next w:val="Normal"/>
    <w:link w:val="TitleChar"/>
    <w:uiPriority w:val="10"/>
    <w:qFormat/>
    <w:rsid w:val="00DD3677"/>
    <w:pPr>
      <w:ind w:right="510"/>
      <w:jc w:val="both"/>
      <w:outlineLvl w:val="0"/>
    </w:pPr>
    <w:rPr>
      <w:rFonts w:ascii="Trebuchet MS" w:eastAsia="Times New Roman" w:hAnsi="Trebuchet MS"/>
      <w:b/>
      <w:bCs/>
      <w:kern w:val="28"/>
      <w:sz w:val="20"/>
      <w:szCs w:val="32"/>
    </w:rPr>
  </w:style>
  <w:style w:type="character" w:customStyle="1" w:styleId="TitleChar">
    <w:name w:val="Title Char"/>
    <w:aliases w:val="bold Char"/>
    <w:link w:val="Title"/>
    <w:uiPriority w:val="10"/>
    <w:rsid w:val="00DD3677"/>
    <w:rPr>
      <w:rFonts w:ascii="Trebuchet MS" w:eastAsia="Times New Roman" w:hAnsi="Trebuchet MS"/>
      <w:b/>
      <w:bCs/>
      <w:kern w:val="28"/>
      <w:szCs w:val="32"/>
      <w:lang w:eastAsia="en-IN"/>
    </w:rPr>
  </w:style>
  <w:style w:type="paragraph" w:styleId="BodyText">
    <w:name w:val="Body Text"/>
    <w:basedOn w:val="Normal"/>
    <w:link w:val="BodyTextChar"/>
    <w:uiPriority w:val="1"/>
    <w:qFormat/>
    <w:rsid w:val="00DD3677"/>
    <w:pPr>
      <w:widowControl w:val="0"/>
      <w:autoSpaceDE w:val="0"/>
      <w:autoSpaceDN w:val="0"/>
      <w:ind w:left="500"/>
    </w:pPr>
    <w:rPr>
      <w:rFonts w:ascii="DejaVu Sans" w:eastAsia="DejaVu Sans" w:hAnsi="DejaVu Sans" w:cs="DejaVu Sans"/>
      <w:lang w:bidi="en-US"/>
    </w:rPr>
  </w:style>
  <w:style w:type="character" w:customStyle="1" w:styleId="BodyTextChar">
    <w:name w:val="Body Text Char"/>
    <w:link w:val="BodyText"/>
    <w:uiPriority w:val="1"/>
    <w:rsid w:val="00DD3677"/>
    <w:rPr>
      <w:rFonts w:ascii="DejaVu Sans" w:eastAsia="DejaVu Sans" w:hAnsi="DejaVu Sans" w:cs="DejaVu Sans"/>
      <w:sz w:val="24"/>
      <w:szCs w:val="24"/>
      <w:lang w:eastAsia="en-IN" w:bidi="en-US"/>
    </w:rPr>
  </w:style>
  <w:style w:type="character" w:styleId="Strong">
    <w:name w:val="Strong"/>
    <w:uiPriority w:val="22"/>
    <w:qFormat/>
    <w:rsid w:val="00DD3677"/>
    <w:rPr>
      <w:b/>
      <w:bCs/>
    </w:rPr>
  </w:style>
  <w:style w:type="paragraph" w:styleId="NoSpacing">
    <w:name w:val="No Spacing"/>
    <w:link w:val="NoSpacingChar"/>
    <w:uiPriority w:val="1"/>
    <w:qFormat/>
    <w:rsid w:val="00DD3677"/>
    <w:rPr>
      <w:sz w:val="22"/>
      <w:szCs w:val="22"/>
      <w:lang w:val="en-US"/>
    </w:rPr>
  </w:style>
  <w:style w:type="character" w:customStyle="1" w:styleId="NoSpacingChar">
    <w:name w:val="No Spacing Char"/>
    <w:link w:val="NoSpacing"/>
    <w:uiPriority w:val="1"/>
    <w:rsid w:val="00DD3677"/>
    <w:rPr>
      <w:sz w:val="22"/>
      <w:szCs w:val="22"/>
      <w:lang w:val="en-US"/>
    </w:rPr>
  </w:style>
  <w:style w:type="paragraph" w:styleId="ListParagraph">
    <w:name w:val="List Paragraph"/>
    <w:basedOn w:val="Normal"/>
    <w:uiPriority w:val="34"/>
    <w:qFormat/>
    <w:rsid w:val="00DD3677"/>
    <w:pPr>
      <w:ind w:left="720"/>
      <w:contextualSpacing/>
    </w:pPr>
    <w:rPr>
      <w:rFonts w:eastAsia="Times New Roman"/>
    </w:rPr>
  </w:style>
  <w:style w:type="paragraph" w:styleId="IntenseQuote">
    <w:name w:val="Intense Quote"/>
    <w:basedOn w:val="Normal"/>
    <w:next w:val="Normal"/>
    <w:link w:val="IntenseQuoteChar"/>
    <w:uiPriority w:val="30"/>
    <w:qFormat/>
    <w:rsid w:val="00DD3677"/>
    <w:pPr>
      <w:pBdr>
        <w:bottom w:val="single" w:sz="4" w:space="4" w:color="4F81BD"/>
      </w:pBdr>
      <w:spacing w:before="200" w:after="280"/>
      <w:ind w:left="936" w:right="936"/>
      <w:jc w:val="both"/>
    </w:pPr>
    <w:rPr>
      <w:rFonts w:ascii="Trebuchet MS" w:eastAsia="Times New Roman" w:hAnsi="Trebuchet MS"/>
      <w:b/>
      <w:bCs/>
      <w:i/>
      <w:iCs/>
      <w:color w:val="4F81BD"/>
      <w:sz w:val="20"/>
    </w:rPr>
  </w:style>
  <w:style w:type="character" w:customStyle="1" w:styleId="IntenseQuoteChar">
    <w:name w:val="Intense Quote Char"/>
    <w:link w:val="IntenseQuote"/>
    <w:uiPriority w:val="30"/>
    <w:rsid w:val="00DD3677"/>
    <w:rPr>
      <w:rFonts w:ascii="Trebuchet MS" w:eastAsia="Times New Roman" w:hAnsi="Trebuchet MS"/>
      <w:b/>
      <w:bCs/>
      <w:i/>
      <w:iCs/>
      <w:color w:val="4F81BD"/>
      <w:szCs w:val="24"/>
      <w:lang w:eastAsia="en-IN"/>
    </w:rPr>
  </w:style>
  <w:style w:type="character" w:styleId="BookTitle">
    <w:name w:val="Book Title"/>
    <w:uiPriority w:val="33"/>
    <w:qFormat/>
    <w:rsid w:val="00DD3677"/>
  </w:style>
  <w:style w:type="paragraph" w:styleId="TOCHeading">
    <w:name w:val="TOC Heading"/>
    <w:basedOn w:val="Heading1"/>
    <w:next w:val="Normal"/>
    <w:uiPriority w:val="39"/>
    <w:unhideWhenUsed/>
    <w:qFormat/>
    <w:rsid w:val="00DD3677"/>
    <w:pPr>
      <w:outlineLvl w:val="9"/>
    </w:pPr>
  </w:style>
  <w:style w:type="character" w:styleId="Hyperlink">
    <w:name w:val="Hyperlink"/>
    <w:basedOn w:val="DefaultParagraphFont"/>
    <w:uiPriority w:val="99"/>
    <w:unhideWhenUsed/>
    <w:rsid w:val="002816B8"/>
    <w:rPr>
      <w:color w:val="0563C1" w:themeColor="hyperlink"/>
      <w:u w:val="single"/>
    </w:rPr>
  </w:style>
  <w:style w:type="table" w:styleId="GridTable5Dark-Accent6">
    <w:name w:val="Grid Table 5 Dark Accent 6"/>
    <w:basedOn w:val="TableNormal"/>
    <w:uiPriority w:val="50"/>
    <w:rsid w:val="002816B8"/>
    <w:rPr>
      <w:rFonts w:asciiTheme="minorHAnsi" w:eastAsiaTheme="minorHAnsi" w:hAnsiTheme="minorHAnsi" w:cstheme="minorBidi"/>
      <w:kern w:val="2"/>
      <w:sz w:val="22"/>
      <w:szCs w:val="22"/>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Footer">
    <w:name w:val="footer"/>
    <w:basedOn w:val="Normal"/>
    <w:link w:val="FooterChar"/>
    <w:uiPriority w:val="99"/>
    <w:unhideWhenUsed/>
    <w:rsid w:val="00767D7C"/>
    <w:pPr>
      <w:tabs>
        <w:tab w:val="center" w:pos="4513"/>
        <w:tab w:val="right" w:pos="9026"/>
      </w:tabs>
    </w:pPr>
  </w:style>
  <w:style w:type="character" w:customStyle="1" w:styleId="FooterChar">
    <w:name w:val="Footer Char"/>
    <w:basedOn w:val="DefaultParagraphFont"/>
    <w:link w:val="Footer"/>
    <w:uiPriority w:val="99"/>
    <w:rsid w:val="00767D7C"/>
    <w:rPr>
      <w:sz w:val="24"/>
      <w:szCs w:val="24"/>
      <w:lang w:eastAsia="en-IN"/>
    </w:rPr>
  </w:style>
  <w:style w:type="table" w:styleId="GridTable5Dark-Accent5">
    <w:name w:val="Grid Table 5 Dark Accent 5"/>
    <w:basedOn w:val="TableNormal"/>
    <w:uiPriority w:val="50"/>
    <w:rsid w:val="0022390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TOC1">
    <w:name w:val="toc 1"/>
    <w:basedOn w:val="Normal"/>
    <w:next w:val="Normal"/>
    <w:autoRedefine/>
    <w:uiPriority w:val="39"/>
    <w:unhideWhenUsed/>
    <w:rsid w:val="00BC2937"/>
    <w:pPr>
      <w:tabs>
        <w:tab w:val="left" w:pos="660"/>
        <w:tab w:val="right" w:leader="dot" w:pos="9016"/>
      </w:tabs>
      <w:spacing w:after="100"/>
    </w:pPr>
  </w:style>
  <w:style w:type="table" w:styleId="TableGrid">
    <w:name w:val="Table Grid"/>
    <w:basedOn w:val="TableNormal"/>
    <w:uiPriority w:val="39"/>
    <w:rsid w:val="00E51064"/>
    <w:rPr>
      <w:rFonts w:asciiTheme="minorHAnsi" w:eastAsiaTheme="minorHAnsi" w:hAnsiTheme="minorHAnsi" w:cstheme="minorBidi"/>
      <w:kern w:val="2"/>
      <w:sz w:val="22"/>
      <w:szCs w:val="2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5">
    <w:name w:val="Grid Table 3 Accent 5"/>
    <w:basedOn w:val="TableNormal"/>
    <w:uiPriority w:val="48"/>
    <w:rsid w:val="00EF3123"/>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84202">
      <w:bodyDiv w:val="1"/>
      <w:marLeft w:val="0"/>
      <w:marRight w:val="0"/>
      <w:marTop w:val="0"/>
      <w:marBottom w:val="0"/>
      <w:divBdr>
        <w:top w:val="none" w:sz="0" w:space="0" w:color="auto"/>
        <w:left w:val="none" w:sz="0" w:space="0" w:color="auto"/>
        <w:bottom w:val="none" w:sz="0" w:space="0" w:color="auto"/>
        <w:right w:val="none" w:sz="0" w:space="0" w:color="auto"/>
      </w:divBdr>
    </w:div>
    <w:div w:id="5522835">
      <w:bodyDiv w:val="1"/>
      <w:marLeft w:val="0"/>
      <w:marRight w:val="0"/>
      <w:marTop w:val="0"/>
      <w:marBottom w:val="0"/>
      <w:divBdr>
        <w:top w:val="none" w:sz="0" w:space="0" w:color="auto"/>
        <w:left w:val="none" w:sz="0" w:space="0" w:color="auto"/>
        <w:bottom w:val="none" w:sz="0" w:space="0" w:color="auto"/>
        <w:right w:val="none" w:sz="0" w:space="0" w:color="auto"/>
      </w:divBdr>
    </w:div>
    <w:div w:id="10879513">
      <w:bodyDiv w:val="1"/>
      <w:marLeft w:val="0"/>
      <w:marRight w:val="0"/>
      <w:marTop w:val="0"/>
      <w:marBottom w:val="0"/>
      <w:divBdr>
        <w:top w:val="none" w:sz="0" w:space="0" w:color="auto"/>
        <w:left w:val="none" w:sz="0" w:space="0" w:color="auto"/>
        <w:bottom w:val="none" w:sz="0" w:space="0" w:color="auto"/>
        <w:right w:val="none" w:sz="0" w:space="0" w:color="auto"/>
      </w:divBdr>
    </w:div>
    <w:div w:id="19209630">
      <w:bodyDiv w:val="1"/>
      <w:marLeft w:val="0"/>
      <w:marRight w:val="0"/>
      <w:marTop w:val="0"/>
      <w:marBottom w:val="0"/>
      <w:divBdr>
        <w:top w:val="none" w:sz="0" w:space="0" w:color="auto"/>
        <w:left w:val="none" w:sz="0" w:space="0" w:color="auto"/>
        <w:bottom w:val="none" w:sz="0" w:space="0" w:color="auto"/>
        <w:right w:val="none" w:sz="0" w:space="0" w:color="auto"/>
      </w:divBdr>
    </w:div>
    <w:div w:id="39212537">
      <w:bodyDiv w:val="1"/>
      <w:marLeft w:val="0"/>
      <w:marRight w:val="0"/>
      <w:marTop w:val="0"/>
      <w:marBottom w:val="0"/>
      <w:divBdr>
        <w:top w:val="none" w:sz="0" w:space="0" w:color="auto"/>
        <w:left w:val="none" w:sz="0" w:space="0" w:color="auto"/>
        <w:bottom w:val="none" w:sz="0" w:space="0" w:color="auto"/>
        <w:right w:val="none" w:sz="0" w:space="0" w:color="auto"/>
      </w:divBdr>
    </w:div>
    <w:div w:id="42363930">
      <w:bodyDiv w:val="1"/>
      <w:marLeft w:val="0"/>
      <w:marRight w:val="0"/>
      <w:marTop w:val="0"/>
      <w:marBottom w:val="0"/>
      <w:divBdr>
        <w:top w:val="none" w:sz="0" w:space="0" w:color="auto"/>
        <w:left w:val="none" w:sz="0" w:space="0" w:color="auto"/>
        <w:bottom w:val="none" w:sz="0" w:space="0" w:color="auto"/>
        <w:right w:val="none" w:sz="0" w:space="0" w:color="auto"/>
      </w:divBdr>
    </w:div>
    <w:div w:id="203904265">
      <w:bodyDiv w:val="1"/>
      <w:marLeft w:val="0"/>
      <w:marRight w:val="0"/>
      <w:marTop w:val="0"/>
      <w:marBottom w:val="0"/>
      <w:divBdr>
        <w:top w:val="none" w:sz="0" w:space="0" w:color="auto"/>
        <w:left w:val="none" w:sz="0" w:space="0" w:color="auto"/>
        <w:bottom w:val="none" w:sz="0" w:space="0" w:color="auto"/>
        <w:right w:val="none" w:sz="0" w:space="0" w:color="auto"/>
      </w:divBdr>
    </w:div>
    <w:div w:id="218172765">
      <w:bodyDiv w:val="1"/>
      <w:marLeft w:val="0"/>
      <w:marRight w:val="0"/>
      <w:marTop w:val="0"/>
      <w:marBottom w:val="0"/>
      <w:divBdr>
        <w:top w:val="none" w:sz="0" w:space="0" w:color="auto"/>
        <w:left w:val="none" w:sz="0" w:space="0" w:color="auto"/>
        <w:bottom w:val="none" w:sz="0" w:space="0" w:color="auto"/>
        <w:right w:val="none" w:sz="0" w:space="0" w:color="auto"/>
      </w:divBdr>
    </w:div>
    <w:div w:id="224613251">
      <w:bodyDiv w:val="1"/>
      <w:marLeft w:val="0"/>
      <w:marRight w:val="0"/>
      <w:marTop w:val="0"/>
      <w:marBottom w:val="0"/>
      <w:divBdr>
        <w:top w:val="none" w:sz="0" w:space="0" w:color="auto"/>
        <w:left w:val="none" w:sz="0" w:space="0" w:color="auto"/>
        <w:bottom w:val="none" w:sz="0" w:space="0" w:color="auto"/>
        <w:right w:val="none" w:sz="0" w:space="0" w:color="auto"/>
      </w:divBdr>
    </w:div>
    <w:div w:id="345715855">
      <w:bodyDiv w:val="1"/>
      <w:marLeft w:val="0"/>
      <w:marRight w:val="0"/>
      <w:marTop w:val="0"/>
      <w:marBottom w:val="0"/>
      <w:divBdr>
        <w:top w:val="none" w:sz="0" w:space="0" w:color="auto"/>
        <w:left w:val="none" w:sz="0" w:space="0" w:color="auto"/>
        <w:bottom w:val="none" w:sz="0" w:space="0" w:color="auto"/>
        <w:right w:val="none" w:sz="0" w:space="0" w:color="auto"/>
      </w:divBdr>
    </w:div>
    <w:div w:id="346175439">
      <w:bodyDiv w:val="1"/>
      <w:marLeft w:val="0"/>
      <w:marRight w:val="0"/>
      <w:marTop w:val="0"/>
      <w:marBottom w:val="0"/>
      <w:divBdr>
        <w:top w:val="none" w:sz="0" w:space="0" w:color="auto"/>
        <w:left w:val="none" w:sz="0" w:space="0" w:color="auto"/>
        <w:bottom w:val="none" w:sz="0" w:space="0" w:color="auto"/>
        <w:right w:val="none" w:sz="0" w:space="0" w:color="auto"/>
      </w:divBdr>
    </w:div>
    <w:div w:id="357781020">
      <w:bodyDiv w:val="1"/>
      <w:marLeft w:val="0"/>
      <w:marRight w:val="0"/>
      <w:marTop w:val="0"/>
      <w:marBottom w:val="0"/>
      <w:divBdr>
        <w:top w:val="none" w:sz="0" w:space="0" w:color="auto"/>
        <w:left w:val="none" w:sz="0" w:space="0" w:color="auto"/>
        <w:bottom w:val="none" w:sz="0" w:space="0" w:color="auto"/>
        <w:right w:val="none" w:sz="0" w:space="0" w:color="auto"/>
      </w:divBdr>
    </w:div>
    <w:div w:id="364642816">
      <w:bodyDiv w:val="1"/>
      <w:marLeft w:val="0"/>
      <w:marRight w:val="0"/>
      <w:marTop w:val="0"/>
      <w:marBottom w:val="0"/>
      <w:divBdr>
        <w:top w:val="none" w:sz="0" w:space="0" w:color="auto"/>
        <w:left w:val="none" w:sz="0" w:space="0" w:color="auto"/>
        <w:bottom w:val="none" w:sz="0" w:space="0" w:color="auto"/>
        <w:right w:val="none" w:sz="0" w:space="0" w:color="auto"/>
      </w:divBdr>
    </w:div>
    <w:div w:id="368267985">
      <w:bodyDiv w:val="1"/>
      <w:marLeft w:val="0"/>
      <w:marRight w:val="0"/>
      <w:marTop w:val="0"/>
      <w:marBottom w:val="0"/>
      <w:divBdr>
        <w:top w:val="none" w:sz="0" w:space="0" w:color="auto"/>
        <w:left w:val="none" w:sz="0" w:space="0" w:color="auto"/>
        <w:bottom w:val="none" w:sz="0" w:space="0" w:color="auto"/>
        <w:right w:val="none" w:sz="0" w:space="0" w:color="auto"/>
      </w:divBdr>
    </w:div>
    <w:div w:id="379592572">
      <w:bodyDiv w:val="1"/>
      <w:marLeft w:val="0"/>
      <w:marRight w:val="0"/>
      <w:marTop w:val="0"/>
      <w:marBottom w:val="0"/>
      <w:divBdr>
        <w:top w:val="none" w:sz="0" w:space="0" w:color="auto"/>
        <w:left w:val="none" w:sz="0" w:space="0" w:color="auto"/>
        <w:bottom w:val="none" w:sz="0" w:space="0" w:color="auto"/>
        <w:right w:val="none" w:sz="0" w:space="0" w:color="auto"/>
      </w:divBdr>
    </w:div>
    <w:div w:id="545337654">
      <w:bodyDiv w:val="1"/>
      <w:marLeft w:val="0"/>
      <w:marRight w:val="0"/>
      <w:marTop w:val="0"/>
      <w:marBottom w:val="0"/>
      <w:divBdr>
        <w:top w:val="none" w:sz="0" w:space="0" w:color="auto"/>
        <w:left w:val="none" w:sz="0" w:space="0" w:color="auto"/>
        <w:bottom w:val="none" w:sz="0" w:space="0" w:color="auto"/>
        <w:right w:val="none" w:sz="0" w:space="0" w:color="auto"/>
      </w:divBdr>
    </w:div>
    <w:div w:id="613446619">
      <w:bodyDiv w:val="1"/>
      <w:marLeft w:val="0"/>
      <w:marRight w:val="0"/>
      <w:marTop w:val="0"/>
      <w:marBottom w:val="0"/>
      <w:divBdr>
        <w:top w:val="none" w:sz="0" w:space="0" w:color="auto"/>
        <w:left w:val="none" w:sz="0" w:space="0" w:color="auto"/>
        <w:bottom w:val="none" w:sz="0" w:space="0" w:color="auto"/>
        <w:right w:val="none" w:sz="0" w:space="0" w:color="auto"/>
      </w:divBdr>
    </w:div>
    <w:div w:id="632558118">
      <w:bodyDiv w:val="1"/>
      <w:marLeft w:val="0"/>
      <w:marRight w:val="0"/>
      <w:marTop w:val="0"/>
      <w:marBottom w:val="0"/>
      <w:divBdr>
        <w:top w:val="none" w:sz="0" w:space="0" w:color="auto"/>
        <w:left w:val="none" w:sz="0" w:space="0" w:color="auto"/>
        <w:bottom w:val="none" w:sz="0" w:space="0" w:color="auto"/>
        <w:right w:val="none" w:sz="0" w:space="0" w:color="auto"/>
      </w:divBdr>
    </w:div>
    <w:div w:id="638151610">
      <w:bodyDiv w:val="1"/>
      <w:marLeft w:val="0"/>
      <w:marRight w:val="0"/>
      <w:marTop w:val="0"/>
      <w:marBottom w:val="0"/>
      <w:divBdr>
        <w:top w:val="none" w:sz="0" w:space="0" w:color="auto"/>
        <w:left w:val="none" w:sz="0" w:space="0" w:color="auto"/>
        <w:bottom w:val="none" w:sz="0" w:space="0" w:color="auto"/>
        <w:right w:val="none" w:sz="0" w:space="0" w:color="auto"/>
      </w:divBdr>
    </w:div>
    <w:div w:id="644506965">
      <w:bodyDiv w:val="1"/>
      <w:marLeft w:val="0"/>
      <w:marRight w:val="0"/>
      <w:marTop w:val="0"/>
      <w:marBottom w:val="0"/>
      <w:divBdr>
        <w:top w:val="none" w:sz="0" w:space="0" w:color="auto"/>
        <w:left w:val="none" w:sz="0" w:space="0" w:color="auto"/>
        <w:bottom w:val="none" w:sz="0" w:space="0" w:color="auto"/>
        <w:right w:val="none" w:sz="0" w:space="0" w:color="auto"/>
      </w:divBdr>
    </w:div>
    <w:div w:id="645360775">
      <w:bodyDiv w:val="1"/>
      <w:marLeft w:val="0"/>
      <w:marRight w:val="0"/>
      <w:marTop w:val="0"/>
      <w:marBottom w:val="0"/>
      <w:divBdr>
        <w:top w:val="none" w:sz="0" w:space="0" w:color="auto"/>
        <w:left w:val="none" w:sz="0" w:space="0" w:color="auto"/>
        <w:bottom w:val="none" w:sz="0" w:space="0" w:color="auto"/>
        <w:right w:val="none" w:sz="0" w:space="0" w:color="auto"/>
      </w:divBdr>
    </w:div>
    <w:div w:id="748381650">
      <w:bodyDiv w:val="1"/>
      <w:marLeft w:val="0"/>
      <w:marRight w:val="0"/>
      <w:marTop w:val="0"/>
      <w:marBottom w:val="0"/>
      <w:divBdr>
        <w:top w:val="none" w:sz="0" w:space="0" w:color="auto"/>
        <w:left w:val="none" w:sz="0" w:space="0" w:color="auto"/>
        <w:bottom w:val="none" w:sz="0" w:space="0" w:color="auto"/>
        <w:right w:val="none" w:sz="0" w:space="0" w:color="auto"/>
      </w:divBdr>
    </w:div>
    <w:div w:id="749232286">
      <w:bodyDiv w:val="1"/>
      <w:marLeft w:val="0"/>
      <w:marRight w:val="0"/>
      <w:marTop w:val="0"/>
      <w:marBottom w:val="0"/>
      <w:divBdr>
        <w:top w:val="none" w:sz="0" w:space="0" w:color="auto"/>
        <w:left w:val="none" w:sz="0" w:space="0" w:color="auto"/>
        <w:bottom w:val="none" w:sz="0" w:space="0" w:color="auto"/>
        <w:right w:val="none" w:sz="0" w:space="0" w:color="auto"/>
      </w:divBdr>
    </w:div>
    <w:div w:id="836967396">
      <w:bodyDiv w:val="1"/>
      <w:marLeft w:val="0"/>
      <w:marRight w:val="0"/>
      <w:marTop w:val="0"/>
      <w:marBottom w:val="0"/>
      <w:divBdr>
        <w:top w:val="none" w:sz="0" w:space="0" w:color="auto"/>
        <w:left w:val="none" w:sz="0" w:space="0" w:color="auto"/>
        <w:bottom w:val="none" w:sz="0" w:space="0" w:color="auto"/>
        <w:right w:val="none" w:sz="0" w:space="0" w:color="auto"/>
      </w:divBdr>
    </w:div>
    <w:div w:id="855778120">
      <w:bodyDiv w:val="1"/>
      <w:marLeft w:val="0"/>
      <w:marRight w:val="0"/>
      <w:marTop w:val="0"/>
      <w:marBottom w:val="0"/>
      <w:divBdr>
        <w:top w:val="none" w:sz="0" w:space="0" w:color="auto"/>
        <w:left w:val="none" w:sz="0" w:space="0" w:color="auto"/>
        <w:bottom w:val="none" w:sz="0" w:space="0" w:color="auto"/>
        <w:right w:val="none" w:sz="0" w:space="0" w:color="auto"/>
      </w:divBdr>
    </w:div>
    <w:div w:id="945040208">
      <w:bodyDiv w:val="1"/>
      <w:marLeft w:val="0"/>
      <w:marRight w:val="0"/>
      <w:marTop w:val="0"/>
      <w:marBottom w:val="0"/>
      <w:divBdr>
        <w:top w:val="none" w:sz="0" w:space="0" w:color="auto"/>
        <w:left w:val="none" w:sz="0" w:space="0" w:color="auto"/>
        <w:bottom w:val="none" w:sz="0" w:space="0" w:color="auto"/>
        <w:right w:val="none" w:sz="0" w:space="0" w:color="auto"/>
      </w:divBdr>
    </w:div>
    <w:div w:id="952710622">
      <w:bodyDiv w:val="1"/>
      <w:marLeft w:val="0"/>
      <w:marRight w:val="0"/>
      <w:marTop w:val="0"/>
      <w:marBottom w:val="0"/>
      <w:divBdr>
        <w:top w:val="none" w:sz="0" w:space="0" w:color="auto"/>
        <w:left w:val="none" w:sz="0" w:space="0" w:color="auto"/>
        <w:bottom w:val="none" w:sz="0" w:space="0" w:color="auto"/>
        <w:right w:val="none" w:sz="0" w:space="0" w:color="auto"/>
      </w:divBdr>
    </w:div>
    <w:div w:id="1022248220">
      <w:bodyDiv w:val="1"/>
      <w:marLeft w:val="0"/>
      <w:marRight w:val="0"/>
      <w:marTop w:val="0"/>
      <w:marBottom w:val="0"/>
      <w:divBdr>
        <w:top w:val="none" w:sz="0" w:space="0" w:color="auto"/>
        <w:left w:val="none" w:sz="0" w:space="0" w:color="auto"/>
        <w:bottom w:val="none" w:sz="0" w:space="0" w:color="auto"/>
        <w:right w:val="none" w:sz="0" w:space="0" w:color="auto"/>
      </w:divBdr>
    </w:div>
    <w:div w:id="1024944861">
      <w:bodyDiv w:val="1"/>
      <w:marLeft w:val="0"/>
      <w:marRight w:val="0"/>
      <w:marTop w:val="0"/>
      <w:marBottom w:val="0"/>
      <w:divBdr>
        <w:top w:val="none" w:sz="0" w:space="0" w:color="auto"/>
        <w:left w:val="none" w:sz="0" w:space="0" w:color="auto"/>
        <w:bottom w:val="none" w:sz="0" w:space="0" w:color="auto"/>
        <w:right w:val="none" w:sz="0" w:space="0" w:color="auto"/>
      </w:divBdr>
    </w:div>
    <w:div w:id="1061564158">
      <w:bodyDiv w:val="1"/>
      <w:marLeft w:val="0"/>
      <w:marRight w:val="0"/>
      <w:marTop w:val="0"/>
      <w:marBottom w:val="0"/>
      <w:divBdr>
        <w:top w:val="none" w:sz="0" w:space="0" w:color="auto"/>
        <w:left w:val="none" w:sz="0" w:space="0" w:color="auto"/>
        <w:bottom w:val="none" w:sz="0" w:space="0" w:color="auto"/>
        <w:right w:val="none" w:sz="0" w:space="0" w:color="auto"/>
      </w:divBdr>
    </w:div>
    <w:div w:id="1078943206">
      <w:bodyDiv w:val="1"/>
      <w:marLeft w:val="0"/>
      <w:marRight w:val="0"/>
      <w:marTop w:val="0"/>
      <w:marBottom w:val="0"/>
      <w:divBdr>
        <w:top w:val="none" w:sz="0" w:space="0" w:color="auto"/>
        <w:left w:val="none" w:sz="0" w:space="0" w:color="auto"/>
        <w:bottom w:val="none" w:sz="0" w:space="0" w:color="auto"/>
        <w:right w:val="none" w:sz="0" w:space="0" w:color="auto"/>
      </w:divBdr>
    </w:div>
    <w:div w:id="1165126914">
      <w:bodyDiv w:val="1"/>
      <w:marLeft w:val="0"/>
      <w:marRight w:val="0"/>
      <w:marTop w:val="0"/>
      <w:marBottom w:val="0"/>
      <w:divBdr>
        <w:top w:val="none" w:sz="0" w:space="0" w:color="auto"/>
        <w:left w:val="none" w:sz="0" w:space="0" w:color="auto"/>
        <w:bottom w:val="none" w:sz="0" w:space="0" w:color="auto"/>
        <w:right w:val="none" w:sz="0" w:space="0" w:color="auto"/>
      </w:divBdr>
    </w:div>
    <w:div w:id="1201478310">
      <w:bodyDiv w:val="1"/>
      <w:marLeft w:val="0"/>
      <w:marRight w:val="0"/>
      <w:marTop w:val="0"/>
      <w:marBottom w:val="0"/>
      <w:divBdr>
        <w:top w:val="none" w:sz="0" w:space="0" w:color="auto"/>
        <w:left w:val="none" w:sz="0" w:space="0" w:color="auto"/>
        <w:bottom w:val="none" w:sz="0" w:space="0" w:color="auto"/>
        <w:right w:val="none" w:sz="0" w:space="0" w:color="auto"/>
      </w:divBdr>
    </w:div>
    <w:div w:id="1224871972">
      <w:bodyDiv w:val="1"/>
      <w:marLeft w:val="0"/>
      <w:marRight w:val="0"/>
      <w:marTop w:val="0"/>
      <w:marBottom w:val="0"/>
      <w:divBdr>
        <w:top w:val="none" w:sz="0" w:space="0" w:color="auto"/>
        <w:left w:val="none" w:sz="0" w:space="0" w:color="auto"/>
        <w:bottom w:val="none" w:sz="0" w:space="0" w:color="auto"/>
        <w:right w:val="none" w:sz="0" w:space="0" w:color="auto"/>
      </w:divBdr>
    </w:div>
    <w:div w:id="1236821723">
      <w:bodyDiv w:val="1"/>
      <w:marLeft w:val="0"/>
      <w:marRight w:val="0"/>
      <w:marTop w:val="0"/>
      <w:marBottom w:val="0"/>
      <w:divBdr>
        <w:top w:val="none" w:sz="0" w:space="0" w:color="auto"/>
        <w:left w:val="none" w:sz="0" w:space="0" w:color="auto"/>
        <w:bottom w:val="none" w:sz="0" w:space="0" w:color="auto"/>
        <w:right w:val="none" w:sz="0" w:space="0" w:color="auto"/>
      </w:divBdr>
    </w:div>
    <w:div w:id="1250043377">
      <w:bodyDiv w:val="1"/>
      <w:marLeft w:val="0"/>
      <w:marRight w:val="0"/>
      <w:marTop w:val="0"/>
      <w:marBottom w:val="0"/>
      <w:divBdr>
        <w:top w:val="none" w:sz="0" w:space="0" w:color="auto"/>
        <w:left w:val="none" w:sz="0" w:space="0" w:color="auto"/>
        <w:bottom w:val="none" w:sz="0" w:space="0" w:color="auto"/>
        <w:right w:val="none" w:sz="0" w:space="0" w:color="auto"/>
      </w:divBdr>
    </w:div>
    <w:div w:id="1334869313">
      <w:bodyDiv w:val="1"/>
      <w:marLeft w:val="0"/>
      <w:marRight w:val="0"/>
      <w:marTop w:val="0"/>
      <w:marBottom w:val="0"/>
      <w:divBdr>
        <w:top w:val="none" w:sz="0" w:space="0" w:color="auto"/>
        <w:left w:val="none" w:sz="0" w:space="0" w:color="auto"/>
        <w:bottom w:val="none" w:sz="0" w:space="0" w:color="auto"/>
        <w:right w:val="none" w:sz="0" w:space="0" w:color="auto"/>
      </w:divBdr>
    </w:div>
    <w:div w:id="1453982343">
      <w:bodyDiv w:val="1"/>
      <w:marLeft w:val="0"/>
      <w:marRight w:val="0"/>
      <w:marTop w:val="0"/>
      <w:marBottom w:val="0"/>
      <w:divBdr>
        <w:top w:val="none" w:sz="0" w:space="0" w:color="auto"/>
        <w:left w:val="none" w:sz="0" w:space="0" w:color="auto"/>
        <w:bottom w:val="none" w:sz="0" w:space="0" w:color="auto"/>
        <w:right w:val="none" w:sz="0" w:space="0" w:color="auto"/>
      </w:divBdr>
    </w:div>
    <w:div w:id="1544250281">
      <w:bodyDiv w:val="1"/>
      <w:marLeft w:val="0"/>
      <w:marRight w:val="0"/>
      <w:marTop w:val="0"/>
      <w:marBottom w:val="0"/>
      <w:divBdr>
        <w:top w:val="none" w:sz="0" w:space="0" w:color="auto"/>
        <w:left w:val="none" w:sz="0" w:space="0" w:color="auto"/>
        <w:bottom w:val="none" w:sz="0" w:space="0" w:color="auto"/>
        <w:right w:val="none" w:sz="0" w:space="0" w:color="auto"/>
      </w:divBdr>
    </w:div>
    <w:div w:id="1625505668">
      <w:bodyDiv w:val="1"/>
      <w:marLeft w:val="0"/>
      <w:marRight w:val="0"/>
      <w:marTop w:val="0"/>
      <w:marBottom w:val="0"/>
      <w:divBdr>
        <w:top w:val="none" w:sz="0" w:space="0" w:color="auto"/>
        <w:left w:val="none" w:sz="0" w:space="0" w:color="auto"/>
        <w:bottom w:val="none" w:sz="0" w:space="0" w:color="auto"/>
        <w:right w:val="none" w:sz="0" w:space="0" w:color="auto"/>
      </w:divBdr>
    </w:div>
    <w:div w:id="1686396383">
      <w:bodyDiv w:val="1"/>
      <w:marLeft w:val="0"/>
      <w:marRight w:val="0"/>
      <w:marTop w:val="0"/>
      <w:marBottom w:val="0"/>
      <w:divBdr>
        <w:top w:val="none" w:sz="0" w:space="0" w:color="auto"/>
        <w:left w:val="none" w:sz="0" w:space="0" w:color="auto"/>
        <w:bottom w:val="none" w:sz="0" w:space="0" w:color="auto"/>
        <w:right w:val="none" w:sz="0" w:space="0" w:color="auto"/>
      </w:divBdr>
    </w:div>
    <w:div w:id="1728185200">
      <w:bodyDiv w:val="1"/>
      <w:marLeft w:val="0"/>
      <w:marRight w:val="0"/>
      <w:marTop w:val="0"/>
      <w:marBottom w:val="0"/>
      <w:divBdr>
        <w:top w:val="none" w:sz="0" w:space="0" w:color="auto"/>
        <w:left w:val="none" w:sz="0" w:space="0" w:color="auto"/>
        <w:bottom w:val="none" w:sz="0" w:space="0" w:color="auto"/>
        <w:right w:val="none" w:sz="0" w:space="0" w:color="auto"/>
      </w:divBdr>
    </w:div>
    <w:div w:id="1731808327">
      <w:bodyDiv w:val="1"/>
      <w:marLeft w:val="0"/>
      <w:marRight w:val="0"/>
      <w:marTop w:val="0"/>
      <w:marBottom w:val="0"/>
      <w:divBdr>
        <w:top w:val="none" w:sz="0" w:space="0" w:color="auto"/>
        <w:left w:val="none" w:sz="0" w:space="0" w:color="auto"/>
        <w:bottom w:val="none" w:sz="0" w:space="0" w:color="auto"/>
        <w:right w:val="none" w:sz="0" w:space="0" w:color="auto"/>
      </w:divBdr>
    </w:div>
    <w:div w:id="1756199009">
      <w:bodyDiv w:val="1"/>
      <w:marLeft w:val="0"/>
      <w:marRight w:val="0"/>
      <w:marTop w:val="0"/>
      <w:marBottom w:val="0"/>
      <w:divBdr>
        <w:top w:val="none" w:sz="0" w:space="0" w:color="auto"/>
        <w:left w:val="none" w:sz="0" w:space="0" w:color="auto"/>
        <w:bottom w:val="none" w:sz="0" w:space="0" w:color="auto"/>
        <w:right w:val="none" w:sz="0" w:space="0" w:color="auto"/>
      </w:divBdr>
    </w:div>
    <w:div w:id="1766684738">
      <w:bodyDiv w:val="1"/>
      <w:marLeft w:val="0"/>
      <w:marRight w:val="0"/>
      <w:marTop w:val="0"/>
      <w:marBottom w:val="0"/>
      <w:divBdr>
        <w:top w:val="none" w:sz="0" w:space="0" w:color="auto"/>
        <w:left w:val="none" w:sz="0" w:space="0" w:color="auto"/>
        <w:bottom w:val="none" w:sz="0" w:space="0" w:color="auto"/>
        <w:right w:val="none" w:sz="0" w:space="0" w:color="auto"/>
      </w:divBdr>
    </w:div>
    <w:div w:id="1772165860">
      <w:bodyDiv w:val="1"/>
      <w:marLeft w:val="0"/>
      <w:marRight w:val="0"/>
      <w:marTop w:val="0"/>
      <w:marBottom w:val="0"/>
      <w:divBdr>
        <w:top w:val="none" w:sz="0" w:space="0" w:color="auto"/>
        <w:left w:val="none" w:sz="0" w:space="0" w:color="auto"/>
        <w:bottom w:val="none" w:sz="0" w:space="0" w:color="auto"/>
        <w:right w:val="none" w:sz="0" w:space="0" w:color="auto"/>
      </w:divBdr>
    </w:div>
    <w:div w:id="1820801574">
      <w:bodyDiv w:val="1"/>
      <w:marLeft w:val="0"/>
      <w:marRight w:val="0"/>
      <w:marTop w:val="0"/>
      <w:marBottom w:val="0"/>
      <w:divBdr>
        <w:top w:val="none" w:sz="0" w:space="0" w:color="auto"/>
        <w:left w:val="none" w:sz="0" w:space="0" w:color="auto"/>
        <w:bottom w:val="none" w:sz="0" w:space="0" w:color="auto"/>
        <w:right w:val="none" w:sz="0" w:space="0" w:color="auto"/>
      </w:divBdr>
    </w:div>
    <w:div w:id="1834178525">
      <w:bodyDiv w:val="1"/>
      <w:marLeft w:val="0"/>
      <w:marRight w:val="0"/>
      <w:marTop w:val="0"/>
      <w:marBottom w:val="0"/>
      <w:divBdr>
        <w:top w:val="none" w:sz="0" w:space="0" w:color="auto"/>
        <w:left w:val="none" w:sz="0" w:space="0" w:color="auto"/>
        <w:bottom w:val="none" w:sz="0" w:space="0" w:color="auto"/>
        <w:right w:val="none" w:sz="0" w:space="0" w:color="auto"/>
      </w:divBdr>
    </w:div>
    <w:div w:id="1968536989">
      <w:bodyDiv w:val="1"/>
      <w:marLeft w:val="0"/>
      <w:marRight w:val="0"/>
      <w:marTop w:val="0"/>
      <w:marBottom w:val="0"/>
      <w:divBdr>
        <w:top w:val="none" w:sz="0" w:space="0" w:color="auto"/>
        <w:left w:val="none" w:sz="0" w:space="0" w:color="auto"/>
        <w:bottom w:val="none" w:sz="0" w:space="0" w:color="auto"/>
        <w:right w:val="none" w:sz="0" w:space="0" w:color="auto"/>
      </w:divBdr>
    </w:div>
    <w:div w:id="1974555979">
      <w:bodyDiv w:val="1"/>
      <w:marLeft w:val="0"/>
      <w:marRight w:val="0"/>
      <w:marTop w:val="0"/>
      <w:marBottom w:val="0"/>
      <w:divBdr>
        <w:top w:val="none" w:sz="0" w:space="0" w:color="auto"/>
        <w:left w:val="none" w:sz="0" w:space="0" w:color="auto"/>
        <w:bottom w:val="none" w:sz="0" w:space="0" w:color="auto"/>
        <w:right w:val="none" w:sz="0" w:space="0" w:color="auto"/>
      </w:divBdr>
    </w:div>
    <w:div w:id="1989943705">
      <w:bodyDiv w:val="1"/>
      <w:marLeft w:val="0"/>
      <w:marRight w:val="0"/>
      <w:marTop w:val="0"/>
      <w:marBottom w:val="0"/>
      <w:divBdr>
        <w:top w:val="none" w:sz="0" w:space="0" w:color="auto"/>
        <w:left w:val="none" w:sz="0" w:space="0" w:color="auto"/>
        <w:bottom w:val="none" w:sz="0" w:space="0" w:color="auto"/>
        <w:right w:val="none" w:sz="0" w:space="0" w:color="auto"/>
      </w:divBdr>
    </w:div>
    <w:div w:id="2007659949">
      <w:bodyDiv w:val="1"/>
      <w:marLeft w:val="0"/>
      <w:marRight w:val="0"/>
      <w:marTop w:val="0"/>
      <w:marBottom w:val="0"/>
      <w:divBdr>
        <w:top w:val="none" w:sz="0" w:space="0" w:color="auto"/>
        <w:left w:val="none" w:sz="0" w:space="0" w:color="auto"/>
        <w:bottom w:val="none" w:sz="0" w:space="0" w:color="auto"/>
        <w:right w:val="none" w:sz="0" w:space="0" w:color="auto"/>
      </w:divBdr>
    </w:div>
    <w:div w:id="2018267313">
      <w:bodyDiv w:val="1"/>
      <w:marLeft w:val="0"/>
      <w:marRight w:val="0"/>
      <w:marTop w:val="0"/>
      <w:marBottom w:val="0"/>
      <w:divBdr>
        <w:top w:val="none" w:sz="0" w:space="0" w:color="auto"/>
        <w:left w:val="none" w:sz="0" w:space="0" w:color="auto"/>
        <w:bottom w:val="none" w:sz="0" w:space="0" w:color="auto"/>
        <w:right w:val="none" w:sz="0" w:space="0" w:color="auto"/>
      </w:divBdr>
    </w:div>
    <w:div w:id="2036080693">
      <w:bodyDiv w:val="1"/>
      <w:marLeft w:val="0"/>
      <w:marRight w:val="0"/>
      <w:marTop w:val="0"/>
      <w:marBottom w:val="0"/>
      <w:divBdr>
        <w:top w:val="none" w:sz="0" w:space="0" w:color="auto"/>
        <w:left w:val="none" w:sz="0" w:space="0" w:color="auto"/>
        <w:bottom w:val="none" w:sz="0" w:space="0" w:color="auto"/>
        <w:right w:val="none" w:sz="0" w:space="0" w:color="auto"/>
      </w:divBdr>
    </w:div>
    <w:div w:id="2057852452">
      <w:bodyDiv w:val="1"/>
      <w:marLeft w:val="0"/>
      <w:marRight w:val="0"/>
      <w:marTop w:val="0"/>
      <w:marBottom w:val="0"/>
      <w:divBdr>
        <w:top w:val="none" w:sz="0" w:space="0" w:color="auto"/>
        <w:left w:val="none" w:sz="0" w:space="0" w:color="auto"/>
        <w:bottom w:val="none" w:sz="0" w:space="0" w:color="auto"/>
        <w:right w:val="none" w:sz="0" w:space="0" w:color="auto"/>
      </w:divBdr>
    </w:div>
    <w:div w:id="2078018232">
      <w:bodyDiv w:val="1"/>
      <w:marLeft w:val="0"/>
      <w:marRight w:val="0"/>
      <w:marTop w:val="0"/>
      <w:marBottom w:val="0"/>
      <w:divBdr>
        <w:top w:val="none" w:sz="0" w:space="0" w:color="auto"/>
        <w:left w:val="none" w:sz="0" w:space="0" w:color="auto"/>
        <w:bottom w:val="none" w:sz="0" w:space="0" w:color="auto"/>
        <w:right w:val="none" w:sz="0" w:space="0" w:color="auto"/>
      </w:divBdr>
    </w:div>
    <w:div w:id="2093233161">
      <w:bodyDiv w:val="1"/>
      <w:marLeft w:val="0"/>
      <w:marRight w:val="0"/>
      <w:marTop w:val="0"/>
      <w:marBottom w:val="0"/>
      <w:divBdr>
        <w:top w:val="none" w:sz="0" w:space="0" w:color="auto"/>
        <w:left w:val="none" w:sz="0" w:space="0" w:color="auto"/>
        <w:bottom w:val="none" w:sz="0" w:space="0" w:color="auto"/>
        <w:right w:val="none" w:sz="0" w:space="0" w:color="auto"/>
      </w:divBdr>
    </w:div>
    <w:div w:id="2115972887">
      <w:bodyDiv w:val="1"/>
      <w:marLeft w:val="0"/>
      <w:marRight w:val="0"/>
      <w:marTop w:val="0"/>
      <w:marBottom w:val="0"/>
      <w:divBdr>
        <w:top w:val="none" w:sz="0" w:space="0" w:color="auto"/>
        <w:left w:val="none" w:sz="0" w:space="0" w:color="auto"/>
        <w:bottom w:val="none" w:sz="0" w:space="0" w:color="auto"/>
        <w:right w:val="none" w:sz="0" w:space="0" w:color="auto"/>
      </w:divBdr>
    </w:div>
    <w:div w:id="2119447321">
      <w:bodyDiv w:val="1"/>
      <w:marLeft w:val="0"/>
      <w:marRight w:val="0"/>
      <w:marTop w:val="0"/>
      <w:marBottom w:val="0"/>
      <w:divBdr>
        <w:top w:val="none" w:sz="0" w:space="0" w:color="auto"/>
        <w:left w:val="none" w:sz="0" w:space="0" w:color="auto"/>
        <w:bottom w:val="none" w:sz="0" w:space="0" w:color="auto"/>
        <w:right w:val="none" w:sz="0" w:space="0" w:color="auto"/>
      </w:divBdr>
    </w:div>
    <w:div w:id="2126268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755AA-C271-4D32-B119-54147DDE7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625</TotalTime>
  <Pages>10</Pages>
  <Words>1867</Words>
  <Characters>10646</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kenal1329@outlook.com</dc:creator>
  <cp:keywords/>
  <dc:description/>
  <cp:lastModifiedBy>kenal1329@outlook.com</cp:lastModifiedBy>
  <cp:revision>124</cp:revision>
  <cp:lastPrinted>2024-09-09T11:30:00Z</cp:lastPrinted>
  <dcterms:created xsi:type="dcterms:W3CDTF">2024-07-18T12:29:00Z</dcterms:created>
  <dcterms:modified xsi:type="dcterms:W3CDTF">2024-09-18T11:41:00Z</dcterms:modified>
</cp:coreProperties>
</file>