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8500" w14:textId="6B5741F6" w:rsidR="005E23DA" w:rsidRPr="002F5F48" w:rsidRDefault="00AF30EA">
      <w:pPr>
        <w:rPr>
          <w:rFonts w:ascii="Arial" w:hAnsi="Arial" w:cs="Arial"/>
        </w:rPr>
      </w:pPr>
      <w:bookmarkStart w:id="0" w:name="_Toc172379202"/>
      <w:r>
        <w:rPr>
          <w:noProof/>
        </w:rPr>
        <w:drawing>
          <wp:anchor distT="0" distB="0" distL="114300" distR="114300" simplePos="0" relativeHeight="251660288" behindDoc="0" locked="0" layoutInCell="1" allowOverlap="1" wp14:anchorId="088A554E" wp14:editId="16C9EC62">
            <wp:simplePos x="0" y="0"/>
            <wp:positionH relativeFrom="column">
              <wp:posOffset>-914400</wp:posOffset>
            </wp:positionH>
            <wp:positionV relativeFrom="page">
              <wp:posOffset>19050</wp:posOffset>
            </wp:positionV>
            <wp:extent cx="7696200" cy="10848340"/>
            <wp:effectExtent l="0" t="0" r="0" b="0"/>
            <wp:wrapTopAndBottom/>
            <wp:docPr id="1521467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96200" cy="10848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br w:type="page"/>
      </w:r>
    </w:p>
    <w:p w14:paraId="7BAB6444" w14:textId="77777777" w:rsidR="00686811" w:rsidRDefault="00686811">
      <w:pPr>
        <w:pStyle w:val="TOCHeading1"/>
        <w:jc w:val="center"/>
        <w:rPr>
          <w:rFonts w:ascii="Arial" w:eastAsia="Calibri" w:hAnsi="Arial" w:cs="Arial"/>
          <w:b w:val="0"/>
          <w:bCs w:val="0"/>
          <w:color w:val="auto"/>
          <w:sz w:val="24"/>
          <w:szCs w:val="24"/>
        </w:rPr>
      </w:pPr>
      <w:bookmarkStart w:id="1" w:name="_Toc172379517"/>
    </w:p>
    <w:sdt>
      <w:sdtPr>
        <w:rPr>
          <w:rFonts w:ascii="Arial" w:eastAsia="Calibri" w:hAnsi="Arial" w:cs="Arial"/>
          <w:b w:val="0"/>
          <w:bCs w:val="0"/>
          <w:color w:val="auto"/>
          <w:sz w:val="24"/>
          <w:szCs w:val="24"/>
        </w:rPr>
        <w:id w:val="-1760207719"/>
        <w:docPartObj>
          <w:docPartGallery w:val="Table of Contents"/>
          <w:docPartUnique/>
        </w:docPartObj>
      </w:sdtPr>
      <w:sdtContent>
        <w:p w14:paraId="02A92A5D" w14:textId="17BE540E" w:rsidR="005E23DA" w:rsidRPr="002F5F48" w:rsidRDefault="00915879">
          <w:pPr>
            <w:pStyle w:val="TOCHeading1"/>
            <w:jc w:val="center"/>
            <w:rPr>
              <w:rFonts w:ascii="Arial" w:hAnsi="Arial" w:cs="Arial"/>
              <w:sz w:val="32"/>
              <w:szCs w:val="32"/>
            </w:rPr>
          </w:pPr>
          <w:r>
            <w:rPr>
              <w:rFonts w:ascii="Arial" w:hAnsi="Arial" w:cs="Arial"/>
              <w:sz w:val="32"/>
              <w:szCs w:val="32"/>
            </w:rPr>
            <w:t xml:space="preserve">INDEX </w:t>
          </w:r>
        </w:p>
        <w:p w14:paraId="2ECAD7B3" w14:textId="77777777" w:rsidR="005E23DA" w:rsidRPr="002F5F48" w:rsidRDefault="005E23DA">
          <w:pPr>
            <w:jc w:val="both"/>
            <w:rPr>
              <w:rFonts w:ascii="Arial" w:hAnsi="Arial" w:cs="Arial"/>
              <w:sz w:val="28"/>
              <w:szCs w:val="28"/>
            </w:rPr>
          </w:pPr>
        </w:p>
        <w:p w14:paraId="66871892" w14:textId="664283F9" w:rsidR="00D10D34" w:rsidRDefault="00000000">
          <w:pPr>
            <w:pStyle w:val="TOC1"/>
            <w:rPr>
              <w:rFonts w:asciiTheme="minorHAnsi" w:eastAsiaTheme="minorEastAsia" w:hAnsiTheme="minorHAnsi" w:cstheme="minorBidi"/>
              <w:noProof/>
              <w:kern w:val="2"/>
              <w:lang w:val="en-US" w:eastAsia="en-US"/>
              <w14:ligatures w14:val="standardContextual"/>
            </w:rPr>
          </w:pPr>
          <w:r w:rsidRPr="002F5F48">
            <w:rPr>
              <w:rFonts w:ascii="Arial" w:hAnsi="Arial" w:cs="Arial"/>
              <w:sz w:val="28"/>
              <w:szCs w:val="28"/>
            </w:rPr>
            <w:fldChar w:fldCharType="begin"/>
          </w:r>
          <w:r w:rsidRPr="002F5F48">
            <w:rPr>
              <w:rFonts w:ascii="Arial" w:hAnsi="Arial" w:cs="Arial"/>
              <w:sz w:val="28"/>
              <w:szCs w:val="28"/>
            </w:rPr>
            <w:instrText xml:space="preserve"> TOC \o "1-3" \h \z \u </w:instrText>
          </w:r>
          <w:r w:rsidRPr="002F5F48">
            <w:rPr>
              <w:rFonts w:ascii="Arial" w:hAnsi="Arial" w:cs="Arial"/>
              <w:sz w:val="28"/>
              <w:szCs w:val="28"/>
            </w:rPr>
            <w:fldChar w:fldCharType="separate"/>
          </w:r>
          <w:hyperlink w:anchor="_Toc237993994" w:history="1">
            <w:r w:rsidR="00D10D34" w:rsidRPr="00EC240B">
              <w:rPr>
                <w:rStyle w:val="Hyperlink"/>
                <w:rFonts w:ascii="Arial" w:hAnsi="Arial" w:cs="Arial"/>
                <w:noProof/>
              </w:rPr>
              <w:t>1.</w:t>
            </w:r>
            <w:r w:rsidR="00D10D34">
              <w:rPr>
                <w:rFonts w:asciiTheme="minorHAnsi" w:eastAsiaTheme="minorEastAsia" w:hAnsiTheme="minorHAnsi" w:cstheme="minorBidi"/>
                <w:noProof/>
                <w:kern w:val="2"/>
                <w:lang w:val="en-US" w:eastAsia="en-US"/>
                <w14:ligatures w14:val="standardContextual"/>
              </w:rPr>
              <w:tab/>
            </w:r>
            <w:r w:rsidR="00D10D34" w:rsidRPr="00EC240B">
              <w:rPr>
                <w:rStyle w:val="Hyperlink"/>
                <w:rFonts w:ascii="Arial" w:hAnsi="Arial" w:cs="Arial"/>
                <w:noProof/>
              </w:rPr>
              <w:t>Our Policy Statement</w:t>
            </w:r>
            <w:r w:rsidR="00D10D34">
              <w:rPr>
                <w:noProof/>
                <w:webHidden/>
              </w:rPr>
              <w:tab/>
            </w:r>
            <w:r w:rsidR="00D10D34">
              <w:rPr>
                <w:noProof/>
                <w:webHidden/>
              </w:rPr>
              <w:fldChar w:fldCharType="begin"/>
            </w:r>
            <w:r w:rsidR="00D10D34">
              <w:rPr>
                <w:noProof/>
                <w:webHidden/>
              </w:rPr>
              <w:instrText xml:space="preserve"> PAGEREF _Toc237993994 \h </w:instrText>
            </w:r>
            <w:r w:rsidR="00D10D34">
              <w:rPr>
                <w:noProof/>
                <w:webHidden/>
              </w:rPr>
            </w:r>
            <w:r w:rsidR="00D10D34">
              <w:rPr>
                <w:noProof/>
                <w:webHidden/>
              </w:rPr>
              <w:fldChar w:fldCharType="separate"/>
            </w:r>
            <w:r w:rsidR="00D10D34">
              <w:rPr>
                <w:noProof/>
                <w:webHidden/>
              </w:rPr>
              <w:t>3</w:t>
            </w:r>
            <w:r w:rsidR="00D10D34">
              <w:rPr>
                <w:noProof/>
                <w:webHidden/>
              </w:rPr>
              <w:fldChar w:fldCharType="end"/>
            </w:r>
          </w:hyperlink>
        </w:p>
        <w:p w14:paraId="67C67A98" w14:textId="110D0BD1"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3995" w:history="1">
            <w:r w:rsidRPr="00EC240B">
              <w:rPr>
                <w:rStyle w:val="Hyperlink"/>
                <w:rFonts w:ascii="Arial" w:hAnsi="Arial" w:cs="Arial"/>
                <w:noProof/>
              </w:rPr>
              <w:t>2.</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Our Approach</w:t>
            </w:r>
            <w:r>
              <w:rPr>
                <w:noProof/>
                <w:webHidden/>
              </w:rPr>
              <w:tab/>
            </w:r>
            <w:r>
              <w:rPr>
                <w:noProof/>
                <w:webHidden/>
              </w:rPr>
              <w:fldChar w:fldCharType="begin"/>
            </w:r>
            <w:r>
              <w:rPr>
                <w:noProof/>
                <w:webHidden/>
              </w:rPr>
              <w:instrText xml:space="preserve"> PAGEREF _Toc237993995 \h </w:instrText>
            </w:r>
            <w:r>
              <w:rPr>
                <w:noProof/>
                <w:webHidden/>
              </w:rPr>
            </w:r>
            <w:r>
              <w:rPr>
                <w:noProof/>
                <w:webHidden/>
              </w:rPr>
              <w:fldChar w:fldCharType="separate"/>
            </w:r>
            <w:r>
              <w:rPr>
                <w:noProof/>
                <w:webHidden/>
              </w:rPr>
              <w:t>3</w:t>
            </w:r>
            <w:r>
              <w:rPr>
                <w:noProof/>
                <w:webHidden/>
              </w:rPr>
              <w:fldChar w:fldCharType="end"/>
            </w:r>
          </w:hyperlink>
        </w:p>
        <w:p w14:paraId="445A0617" w14:textId="3FC10C39"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3996" w:history="1">
            <w:r w:rsidRPr="00EC240B">
              <w:rPr>
                <w:rStyle w:val="Hyperlink"/>
                <w:rFonts w:ascii="Arial" w:hAnsi="Arial" w:cs="Arial"/>
                <w:noProof/>
              </w:rPr>
              <w:t>3.</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Scope</w:t>
            </w:r>
            <w:r>
              <w:rPr>
                <w:noProof/>
                <w:webHidden/>
              </w:rPr>
              <w:tab/>
            </w:r>
            <w:r>
              <w:rPr>
                <w:noProof/>
                <w:webHidden/>
              </w:rPr>
              <w:fldChar w:fldCharType="begin"/>
            </w:r>
            <w:r>
              <w:rPr>
                <w:noProof/>
                <w:webHidden/>
              </w:rPr>
              <w:instrText xml:space="preserve"> PAGEREF _Toc237993996 \h </w:instrText>
            </w:r>
            <w:r>
              <w:rPr>
                <w:noProof/>
                <w:webHidden/>
              </w:rPr>
            </w:r>
            <w:r>
              <w:rPr>
                <w:noProof/>
                <w:webHidden/>
              </w:rPr>
              <w:fldChar w:fldCharType="separate"/>
            </w:r>
            <w:r>
              <w:rPr>
                <w:noProof/>
                <w:webHidden/>
              </w:rPr>
              <w:t>4</w:t>
            </w:r>
            <w:r>
              <w:rPr>
                <w:noProof/>
                <w:webHidden/>
              </w:rPr>
              <w:fldChar w:fldCharType="end"/>
            </w:r>
          </w:hyperlink>
        </w:p>
        <w:p w14:paraId="4CA87746" w14:textId="276CC9B0"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3997" w:history="1">
            <w:r w:rsidRPr="00EC240B">
              <w:rPr>
                <w:rStyle w:val="Hyperlink"/>
                <w:rFonts w:ascii="Arial" w:hAnsi="Arial" w:cs="Arial"/>
                <w:noProof/>
              </w:rPr>
              <w:t>4.</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Certified Sustainable Suppliers</w:t>
            </w:r>
            <w:r>
              <w:rPr>
                <w:noProof/>
                <w:webHidden/>
              </w:rPr>
              <w:tab/>
            </w:r>
            <w:r>
              <w:rPr>
                <w:noProof/>
                <w:webHidden/>
              </w:rPr>
              <w:fldChar w:fldCharType="begin"/>
            </w:r>
            <w:r>
              <w:rPr>
                <w:noProof/>
                <w:webHidden/>
              </w:rPr>
              <w:instrText xml:space="preserve"> PAGEREF _Toc237993997 \h </w:instrText>
            </w:r>
            <w:r>
              <w:rPr>
                <w:noProof/>
                <w:webHidden/>
              </w:rPr>
            </w:r>
            <w:r>
              <w:rPr>
                <w:noProof/>
                <w:webHidden/>
              </w:rPr>
              <w:fldChar w:fldCharType="separate"/>
            </w:r>
            <w:r>
              <w:rPr>
                <w:noProof/>
                <w:webHidden/>
              </w:rPr>
              <w:t>4</w:t>
            </w:r>
            <w:r>
              <w:rPr>
                <w:noProof/>
                <w:webHidden/>
              </w:rPr>
              <w:fldChar w:fldCharType="end"/>
            </w:r>
          </w:hyperlink>
        </w:p>
        <w:p w14:paraId="75F486E0" w14:textId="048742CD"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3998" w:history="1">
            <w:r w:rsidRPr="00EC240B">
              <w:rPr>
                <w:rStyle w:val="Hyperlink"/>
                <w:rFonts w:ascii="Arial" w:hAnsi="Arial" w:cs="Arial"/>
                <w:noProof/>
              </w:rPr>
              <w:t>5.</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Our Sustainable Procurement Commitment</w:t>
            </w:r>
            <w:r>
              <w:rPr>
                <w:noProof/>
                <w:webHidden/>
              </w:rPr>
              <w:tab/>
            </w:r>
            <w:r>
              <w:rPr>
                <w:noProof/>
                <w:webHidden/>
              </w:rPr>
              <w:fldChar w:fldCharType="begin"/>
            </w:r>
            <w:r>
              <w:rPr>
                <w:noProof/>
                <w:webHidden/>
              </w:rPr>
              <w:instrText xml:space="preserve"> PAGEREF _Toc237993998 \h </w:instrText>
            </w:r>
            <w:r>
              <w:rPr>
                <w:noProof/>
                <w:webHidden/>
              </w:rPr>
            </w:r>
            <w:r>
              <w:rPr>
                <w:noProof/>
                <w:webHidden/>
              </w:rPr>
              <w:fldChar w:fldCharType="separate"/>
            </w:r>
            <w:r>
              <w:rPr>
                <w:noProof/>
                <w:webHidden/>
              </w:rPr>
              <w:t>4</w:t>
            </w:r>
            <w:r>
              <w:rPr>
                <w:noProof/>
                <w:webHidden/>
              </w:rPr>
              <w:fldChar w:fldCharType="end"/>
            </w:r>
          </w:hyperlink>
        </w:p>
        <w:p w14:paraId="40E74665" w14:textId="118CC68F"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3999" w:history="1">
            <w:r w:rsidRPr="00EC240B">
              <w:rPr>
                <w:rStyle w:val="Hyperlink"/>
                <w:rFonts w:ascii="Arial" w:hAnsi="Arial" w:cs="Arial"/>
                <w:noProof/>
              </w:rPr>
              <w:t>6.</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Our Sustainable Procurement Targets</w:t>
            </w:r>
            <w:r>
              <w:rPr>
                <w:noProof/>
                <w:webHidden/>
              </w:rPr>
              <w:tab/>
            </w:r>
            <w:r>
              <w:rPr>
                <w:noProof/>
                <w:webHidden/>
              </w:rPr>
              <w:fldChar w:fldCharType="begin"/>
            </w:r>
            <w:r>
              <w:rPr>
                <w:noProof/>
                <w:webHidden/>
              </w:rPr>
              <w:instrText xml:space="preserve"> PAGEREF _Toc237993999 \h </w:instrText>
            </w:r>
            <w:r>
              <w:rPr>
                <w:noProof/>
                <w:webHidden/>
              </w:rPr>
            </w:r>
            <w:r>
              <w:rPr>
                <w:noProof/>
                <w:webHidden/>
              </w:rPr>
              <w:fldChar w:fldCharType="separate"/>
            </w:r>
            <w:r>
              <w:rPr>
                <w:noProof/>
                <w:webHidden/>
              </w:rPr>
              <w:t>5</w:t>
            </w:r>
            <w:r>
              <w:rPr>
                <w:noProof/>
                <w:webHidden/>
              </w:rPr>
              <w:fldChar w:fldCharType="end"/>
            </w:r>
          </w:hyperlink>
        </w:p>
        <w:p w14:paraId="038476D3" w14:textId="789A0932"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4000" w:history="1">
            <w:r w:rsidRPr="00EC240B">
              <w:rPr>
                <w:rStyle w:val="Hyperlink"/>
                <w:rFonts w:ascii="Arial" w:hAnsi="Arial" w:cs="Arial"/>
                <w:noProof/>
              </w:rPr>
              <w:t>7.</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General Targets</w:t>
            </w:r>
            <w:r>
              <w:rPr>
                <w:noProof/>
                <w:webHidden/>
              </w:rPr>
              <w:tab/>
            </w:r>
            <w:r>
              <w:rPr>
                <w:noProof/>
                <w:webHidden/>
              </w:rPr>
              <w:fldChar w:fldCharType="begin"/>
            </w:r>
            <w:r>
              <w:rPr>
                <w:noProof/>
                <w:webHidden/>
              </w:rPr>
              <w:instrText xml:space="preserve"> PAGEREF _Toc237994000 \h </w:instrText>
            </w:r>
            <w:r>
              <w:rPr>
                <w:noProof/>
                <w:webHidden/>
              </w:rPr>
            </w:r>
            <w:r>
              <w:rPr>
                <w:noProof/>
                <w:webHidden/>
              </w:rPr>
              <w:fldChar w:fldCharType="separate"/>
            </w:r>
            <w:r>
              <w:rPr>
                <w:noProof/>
                <w:webHidden/>
              </w:rPr>
              <w:t>7</w:t>
            </w:r>
            <w:r>
              <w:rPr>
                <w:noProof/>
                <w:webHidden/>
              </w:rPr>
              <w:fldChar w:fldCharType="end"/>
            </w:r>
          </w:hyperlink>
        </w:p>
        <w:p w14:paraId="0BCF1FDF" w14:textId="1BBD0B92"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4001" w:history="1">
            <w:r w:rsidRPr="00EC240B">
              <w:rPr>
                <w:rStyle w:val="Hyperlink"/>
                <w:rFonts w:ascii="Arial" w:hAnsi="Arial" w:cs="Arial"/>
                <w:noProof/>
              </w:rPr>
              <w:t>8.</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Other Targets</w:t>
            </w:r>
            <w:r>
              <w:rPr>
                <w:noProof/>
                <w:webHidden/>
              </w:rPr>
              <w:tab/>
            </w:r>
            <w:r>
              <w:rPr>
                <w:noProof/>
                <w:webHidden/>
              </w:rPr>
              <w:fldChar w:fldCharType="begin"/>
            </w:r>
            <w:r>
              <w:rPr>
                <w:noProof/>
                <w:webHidden/>
              </w:rPr>
              <w:instrText xml:space="preserve"> PAGEREF _Toc237994001 \h </w:instrText>
            </w:r>
            <w:r>
              <w:rPr>
                <w:noProof/>
                <w:webHidden/>
              </w:rPr>
            </w:r>
            <w:r>
              <w:rPr>
                <w:noProof/>
                <w:webHidden/>
              </w:rPr>
              <w:fldChar w:fldCharType="separate"/>
            </w:r>
            <w:r>
              <w:rPr>
                <w:noProof/>
                <w:webHidden/>
              </w:rPr>
              <w:t>8</w:t>
            </w:r>
            <w:r>
              <w:rPr>
                <w:noProof/>
                <w:webHidden/>
              </w:rPr>
              <w:fldChar w:fldCharType="end"/>
            </w:r>
          </w:hyperlink>
        </w:p>
        <w:p w14:paraId="24066FBA" w14:textId="2A373275"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4002" w:history="1">
            <w:r w:rsidRPr="00EC240B">
              <w:rPr>
                <w:rStyle w:val="Hyperlink"/>
                <w:rFonts w:ascii="Arial" w:hAnsi="Arial" w:cs="Arial"/>
                <w:noProof/>
              </w:rPr>
              <w:t>9.</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Responsibility</w:t>
            </w:r>
            <w:r>
              <w:rPr>
                <w:noProof/>
                <w:webHidden/>
              </w:rPr>
              <w:tab/>
            </w:r>
            <w:r>
              <w:rPr>
                <w:noProof/>
                <w:webHidden/>
              </w:rPr>
              <w:fldChar w:fldCharType="begin"/>
            </w:r>
            <w:r>
              <w:rPr>
                <w:noProof/>
                <w:webHidden/>
              </w:rPr>
              <w:instrText xml:space="preserve"> PAGEREF _Toc237994002 \h </w:instrText>
            </w:r>
            <w:r>
              <w:rPr>
                <w:noProof/>
                <w:webHidden/>
              </w:rPr>
            </w:r>
            <w:r>
              <w:rPr>
                <w:noProof/>
                <w:webHidden/>
              </w:rPr>
              <w:fldChar w:fldCharType="separate"/>
            </w:r>
            <w:r>
              <w:rPr>
                <w:noProof/>
                <w:webHidden/>
              </w:rPr>
              <w:t>8</w:t>
            </w:r>
            <w:r>
              <w:rPr>
                <w:noProof/>
                <w:webHidden/>
              </w:rPr>
              <w:fldChar w:fldCharType="end"/>
            </w:r>
          </w:hyperlink>
        </w:p>
        <w:p w14:paraId="25F8F183" w14:textId="28DC1591"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4003" w:history="1">
            <w:r w:rsidRPr="00EC240B">
              <w:rPr>
                <w:rStyle w:val="Hyperlink"/>
                <w:rFonts w:ascii="Arial" w:hAnsi="Arial" w:cs="Arial"/>
                <w:noProof/>
              </w:rPr>
              <w:t>10.</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Reporting Section</w:t>
            </w:r>
            <w:r>
              <w:rPr>
                <w:noProof/>
                <w:webHidden/>
              </w:rPr>
              <w:tab/>
            </w:r>
            <w:r>
              <w:rPr>
                <w:noProof/>
                <w:webHidden/>
              </w:rPr>
              <w:fldChar w:fldCharType="begin"/>
            </w:r>
            <w:r>
              <w:rPr>
                <w:noProof/>
                <w:webHidden/>
              </w:rPr>
              <w:instrText xml:space="preserve"> PAGEREF _Toc237994003 \h </w:instrText>
            </w:r>
            <w:r>
              <w:rPr>
                <w:noProof/>
                <w:webHidden/>
              </w:rPr>
            </w:r>
            <w:r>
              <w:rPr>
                <w:noProof/>
                <w:webHidden/>
              </w:rPr>
              <w:fldChar w:fldCharType="separate"/>
            </w:r>
            <w:r>
              <w:rPr>
                <w:noProof/>
                <w:webHidden/>
              </w:rPr>
              <w:t>10</w:t>
            </w:r>
            <w:r>
              <w:rPr>
                <w:noProof/>
                <w:webHidden/>
              </w:rPr>
              <w:fldChar w:fldCharType="end"/>
            </w:r>
          </w:hyperlink>
        </w:p>
        <w:p w14:paraId="5A55F83E" w14:textId="5329C3CE"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4004" w:history="1">
            <w:r w:rsidRPr="00EC240B">
              <w:rPr>
                <w:rStyle w:val="Hyperlink"/>
                <w:rFonts w:ascii="Arial" w:hAnsi="Arial" w:cs="Arial"/>
                <w:noProof/>
              </w:rPr>
              <w:t>11.</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SDG Alignment</w:t>
            </w:r>
            <w:r>
              <w:rPr>
                <w:noProof/>
                <w:webHidden/>
              </w:rPr>
              <w:tab/>
            </w:r>
            <w:r>
              <w:rPr>
                <w:noProof/>
                <w:webHidden/>
              </w:rPr>
              <w:fldChar w:fldCharType="begin"/>
            </w:r>
            <w:r>
              <w:rPr>
                <w:noProof/>
                <w:webHidden/>
              </w:rPr>
              <w:instrText xml:space="preserve"> PAGEREF _Toc237994004 \h </w:instrText>
            </w:r>
            <w:r>
              <w:rPr>
                <w:noProof/>
                <w:webHidden/>
              </w:rPr>
            </w:r>
            <w:r>
              <w:rPr>
                <w:noProof/>
                <w:webHidden/>
              </w:rPr>
              <w:fldChar w:fldCharType="separate"/>
            </w:r>
            <w:r>
              <w:rPr>
                <w:noProof/>
                <w:webHidden/>
              </w:rPr>
              <w:t>12</w:t>
            </w:r>
            <w:r>
              <w:rPr>
                <w:noProof/>
                <w:webHidden/>
              </w:rPr>
              <w:fldChar w:fldCharType="end"/>
            </w:r>
          </w:hyperlink>
        </w:p>
        <w:p w14:paraId="2F215192" w14:textId="18A328C9"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4005" w:history="1">
            <w:r w:rsidRPr="00EC240B">
              <w:rPr>
                <w:rStyle w:val="Hyperlink"/>
                <w:rFonts w:ascii="Arial" w:hAnsi="Arial" w:cs="Arial"/>
                <w:noProof/>
              </w:rPr>
              <w:t>12.</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Review Mechanism</w:t>
            </w:r>
            <w:r>
              <w:rPr>
                <w:noProof/>
                <w:webHidden/>
              </w:rPr>
              <w:tab/>
            </w:r>
            <w:r>
              <w:rPr>
                <w:noProof/>
                <w:webHidden/>
              </w:rPr>
              <w:fldChar w:fldCharType="begin"/>
            </w:r>
            <w:r>
              <w:rPr>
                <w:noProof/>
                <w:webHidden/>
              </w:rPr>
              <w:instrText xml:space="preserve"> PAGEREF _Toc237994005 \h </w:instrText>
            </w:r>
            <w:r>
              <w:rPr>
                <w:noProof/>
                <w:webHidden/>
              </w:rPr>
            </w:r>
            <w:r>
              <w:rPr>
                <w:noProof/>
                <w:webHidden/>
              </w:rPr>
              <w:fldChar w:fldCharType="separate"/>
            </w:r>
            <w:r>
              <w:rPr>
                <w:noProof/>
                <w:webHidden/>
              </w:rPr>
              <w:t>12</w:t>
            </w:r>
            <w:r>
              <w:rPr>
                <w:noProof/>
                <w:webHidden/>
              </w:rPr>
              <w:fldChar w:fldCharType="end"/>
            </w:r>
          </w:hyperlink>
        </w:p>
        <w:p w14:paraId="2C4308DC" w14:textId="7A59E1D9" w:rsidR="00D10D34" w:rsidRDefault="00D10D34">
          <w:pPr>
            <w:pStyle w:val="TOC1"/>
            <w:rPr>
              <w:rFonts w:asciiTheme="minorHAnsi" w:eastAsiaTheme="minorEastAsia" w:hAnsiTheme="minorHAnsi" w:cstheme="minorBidi"/>
              <w:noProof/>
              <w:kern w:val="2"/>
              <w:lang w:val="en-US" w:eastAsia="en-US"/>
              <w14:ligatures w14:val="standardContextual"/>
            </w:rPr>
          </w:pPr>
          <w:hyperlink w:anchor="_Toc237994006" w:history="1">
            <w:r w:rsidRPr="00EC240B">
              <w:rPr>
                <w:rStyle w:val="Hyperlink"/>
                <w:rFonts w:ascii="Arial" w:hAnsi="Arial" w:cs="Arial"/>
                <w:noProof/>
              </w:rPr>
              <w:t>13.</w:t>
            </w:r>
            <w:r>
              <w:rPr>
                <w:rFonts w:asciiTheme="minorHAnsi" w:eastAsiaTheme="minorEastAsia" w:hAnsiTheme="minorHAnsi" w:cstheme="minorBidi"/>
                <w:noProof/>
                <w:kern w:val="2"/>
                <w:lang w:val="en-US" w:eastAsia="en-US"/>
                <w14:ligatures w14:val="standardContextual"/>
              </w:rPr>
              <w:tab/>
            </w:r>
            <w:r w:rsidRPr="00EC240B">
              <w:rPr>
                <w:rStyle w:val="Hyperlink"/>
                <w:rFonts w:ascii="Arial" w:hAnsi="Arial" w:cs="Arial"/>
                <w:noProof/>
              </w:rPr>
              <w:t>Employee Acknowledgement: Sustainable Procurement Policy</w:t>
            </w:r>
            <w:r>
              <w:rPr>
                <w:noProof/>
                <w:webHidden/>
              </w:rPr>
              <w:tab/>
            </w:r>
            <w:r>
              <w:rPr>
                <w:noProof/>
                <w:webHidden/>
              </w:rPr>
              <w:fldChar w:fldCharType="begin"/>
            </w:r>
            <w:r>
              <w:rPr>
                <w:noProof/>
                <w:webHidden/>
              </w:rPr>
              <w:instrText xml:space="preserve"> PAGEREF _Toc237994006 \h </w:instrText>
            </w:r>
            <w:r>
              <w:rPr>
                <w:noProof/>
                <w:webHidden/>
              </w:rPr>
            </w:r>
            <w:r>
              <w:rPr>
                <w:noProof/>
                <w:webHidden/>
              </w:rPr>
              <w:fldChar w:fldCharType="separate"/>
            </w:r>
            <w:r>
              <w:rPr>
                <w:noProof/>
                <w:webHidden/>
              </w:rPr>
              <w:t>15</w:t>
            </w:r>
            <w:r>
              <w:rPr>
                <w:noProof/>
                <w:webHidden/>
              </w:rPr>
              <w:fldChar w:fldCharType="end"/>
            </w:r>
          </w:hyperlink>
        </w:p>
        <w:p w14:paraId="16023690" w14:textId="22B7A9F4" w:rsidR="005E23DA" w:rsidRPr="002F5F48" w:rsidRDefault="00000000">
          <w:pPr>
            <w:jc w:val="both"/>
            <w:rPr>
              <w:rFonts w:ascii="Arial" w:hAnsi="Arial" w:cs="Arial"/>
            </w:rPr>
          </w:pPr>
          <w:r w:rsidRPr="002F5F48">
            <w:rPr>
              <w:rFonts w:ascii="Arial" w:hAnsi="Arial" w:cs="Arial"/>
              <w:b/>
              <w:bCs/>
              <w:sz w:val="28"/>
              <w:szCs w:val="28"/>
            </w:rPr>
            <w:fldChar w:fldCharType="end"/>
          </w:r>
        </w:p>
      </w:sdtContent>
    </w:sdt>
    <w:p w14:paraId="6DF3F0BA" w14:textId="780427C0" w:rsidR="005E23DA" w:rsidRPr="002F5F48" w:rsidRDefault="00000000" w:rsidP="002F5FB9">
      <w:pPr>
        <w:pStyle w:val="Heading1"/>
        <w:numPr>
          <w:ilvl w:val="0"/>
          <w:numId w:val="1"/>
        </w:numPr>
        <w:spacing w:after="240" w:line="276" w:lineRule="auto"/>
        <w:ind w:left="0"/>
        <w:jc w:val="both"/>
        <w:rPr>
          <w:rFonts w:ascii="Arial" w:hAnsi="Arial" w:cs="Arial"/>
          <w:color w:val="FF9933"/>
        </w:rPr>
      </w:pPr>
      <w:r w:rsidRPr="002F5F48">
        <w:rPr>
          <w:rFonts w:ascii="Arial" w:hAnsi="Arial" w:cs="Arial"/>
        </w:rPr>
        <w:br w:type="column"/>
      </w:r>
      <w:bookmarkStart w:id="2" w:name="_Toc237993994"/>
      <w:bookmarkEnd w:id="0"/>
      <w:bookmarkEnd w:id="1"/>
      <w:r w:rsidR="002F5FB9" w:rsidRPr="002F5F48">
        <w:rPr>
          <w:rFonts w:ascii="Arial" w:hAnsi="Arial" w:cs="Arial"/>
          <w:color w:val="002060"/>
        </w:rPr>
        <w:lastRenderedPageBreak/>
        <w:t>Our</w:t>
      </w:r>
      <w:r w:rsidR="004112EF" w:rsidRPr="002F5F48">
        <w:rPr>
          <w:rFonts w:ascii="Arial" w:hAnsi="Arial" w:cs="Arial"/>
          <w:color w:val="002060"/>
        </w:rPr>
        <w:t xml:space="preserve"> Policy Statement</w:t>
      </w:r>
      <w:bookmarkEnd w:id="2"/>
      <w:r w:rsidR="004112EF" w:rsidRPr="002F5F48">
        <w:rPr>
          <w:rFonts w:ascii="Arial" w:hAnsi="Arial" w:cs="Arial"/>
          <w:color w:val="002060"/>
        </w:rPr>
        <w:t xml:space="preserve"> </w:t>
      </w:r>
      <w:r w:rsidR="002F5FB9" w:rsidRPr="002F5F48">
        <w:rPr>
          <w:rFonts w:ascii="Arial" w:hAnsi="Arial" w:cs="Arial"/>
          <w:color w:val="002060"/>
        </w:rPr>
        <w:tab/>
      </w:r>
    </w:p>
    <w:p w14:paraId="294AE639" w14:textId="77777777" w:rsidR="001D64D3" w:rsidRPr="001D64D3" w:rsidRDefault="001D64D3" w:rsidP="001D64D3">
      <w:pPr>
        <w:spacing w:line="276" w:lineRule="auto"/>
        <w:jc w:val="both"/>
        <w:rPr>
          <w:rFonts w:ascii="Arial" w:hAnsi="Arial" w:cs="Arial"/>
        </w:rPr>
      </w:pPr>
      <w:r w:rsidRPr="001D64D3">
        <w:rPr>
          <w:rFonts w:ascii="Arial" w:hAnsi="Arial" w:cs="Arial"/>
        </w:rPr>
        <w:t>Eco Jute Pvt. Ltd. is committed to integrating environmental, social, and ethical considerations into its procurement decisions alongside cost, quality, reliability, and delivery. Through responsible sourcing and supplier engagement, the Company seeks to promote efficient use of resources, responsible materials and chemicals management, fair labour practices, safe working conditions, and respect for human rights across its supply chain.</w:t>
      </w:r>
    </w:p>
    <w:p w14:paraId="396EEA4E" w14:textId="77777777" w:rsidR="001D64D3" w:rsidRPr="001D64D3" w:rsidRDefault="001D64D3" w:rsidP="001D64D3">
      <w:pPr>
        <w:spacing w:line="276" w:lineRule="auto"/>
        <w:jc w:val="both"/>
        <w:rPr>
          <w:rFonts w:ascii="Arial" w:hAnsi="Arial" w:cs="Arial"/>
        </w:rPr>
      </w:pPr>
    </w:p>
    <w:p w14:paraId="4266F52C" w14:textId="6F1F84C1" w:rsidR="005E23DA" w:rsidRPr="002F5F48" w:rsidRDefault="001D64D3" w:rsidP="001D64D3">
      <w:pPr>
        <w:spacing w:line="276" w:lineRule="auto"/>
        <w:jc w:val="both"/>
        <w:rPr>
          <w:rFonts w:ascii="Arial" w:hAnsi="Arial" w:cs="Arial"/>
        </w:rPr>
      </w:pPr>
      <w:r w:rsidRPr="001D64D3">
        <w:rPr>
          <w:rFonts w:ascii="Arial" w:hAnsi="Arial" w:cs="Arial"/>
        </w:rPr>
        <w:t>The Company will work with suppliers and business partners to identify and manage sustainability risks, encourage continual improvement in supplier performance, and strengthen responsible sourcing practices. Through these efforts, Eco Jute Pvt. Ltd. aims to build a resilient, transparent, and responsible supply chain that supports long-term business value and positive environmental and social outcomes.</w:t>
      </w:r>
    </w:p>
    <w:p w14:paraId="02D87E84" w14:textId="41F3D5D9" w:rsidR="005E23DA" w:rsidRPr="002F5F48" w:rsidRDefault="00AF0325" w:rsidP="00AF0325">
      <w:pPr>
        <w:pStyle w:val="Heading1"/>
        <w:numPr>
          <w:ilvl w:val="0"/>
          <w:numId w:val="1"/>
        </w:numPr>
        <w:spacing w:after="240" w:line="276" w:lineRule="auto"/>
        <w:ind w:left="0"/>
        <w:jc w:val="both"/>
        <w:rPr>
          <w:rFonts w:ascii="Arial" w:hAnsi="Arial" w:cs="Arial"/>
          <w:color w:val="002060"/>
        </w:rPr>
      </w:pPr>
      <w:bookmarkStart w:id="3" w:name="_Toc172379518"/>
      <w:bookmarkStart w:id="4" w:name="_Toc172379490"/>
      <w:bookmarkStart w:id="5" w:name="_Toc172379203"/>
      <w:bookmarkStart w:id="6" w:name="_Toc237993995"/>
      <w:r w:rsidRPr="002F5F48">
        <w:rPr>
          <w:rFonts w:ascii="Arial" w:hAnsi="Arial" w:cs="Arial"/>
          <w:color w:val="002060"/>
        </w:rPr>
        <w:t>Our Approach</w:t>
      </w:r>
      <w:bookmarkEnd w:id="3"/>
      <w:bookmarkEnd w:id="4"/>
      <w:bookmarkEnd w:id="5"/>
      <w:bookmarkEnd w:id="6"/>
      <w:r w:rsidRPr="002F5F48">
        <w:rPr>
          <w:rFonts w:ascii="Arial" w:hAnsi="Arial" w:cs="Arial"/>
          <w:color w:val="002060"/>
        </w:rPr>
        <w:t xml:space="preserve"> </w:t>
      </w:r>
    </w:p>
    <w:p w14:paraId="588D76FD" w14:textId="77777777" w:rsidR="001D64D3" w:rsidRPr="001D64D3" w:rsidRDefault="001D64D3" w:rsidP="001D64D3">
      <w:pPr>
        <w:spacing w:line="276" w:lineRule="auto"/>
        <w:jc w:val="both"/>
        <w:rPr>
          <w:rFonts w:ascii="Arial" w:hAnsi="Arial" w:cs="Arial"/>
        </w:rPr>
      </w:pPr>
      <w:r w:rsidRPr="001D64D3">
        <w:rPr>
          <w:rFonts w:ascii="Arial" w:hAnsi="Arial" w:cs="Arial"/>
        </w:rPr>
        <w:t>Eco Jute Pvt. Ltd. integrates sustainability considerations into procurement planning, supplier selection, evaluation, and purchasing decisions alongside cost, quality, reliability, and delivery requirements.</w:t>
      </w:r>
    </w:p>
    <w:p w14:paraId="461AB5AE" w14:textId="77777777" w:rsidR="001D64D3" w:rsidRPr="001D64D3" w:rsidRDefault="001D64D3" w:rsidP="001D64D3">
      <w:pPr>
        <w:spacing w:line="276" w:lineRule="auto"/>
        <w:jc w:val="both"/>
        <w:rPr>
          <w:rFonts w:ascii="Arial" w:hAnsi="Arial" w:cs="Arial"/>
        </w:rPr>
      </w:pPr>
    </w:p>
    <w:p w14:paraId="09B8B206" w14:textId="77777777" w:rsidR="001D64D3" w:rsidRPr="001D64D3" w:rsidRDefault="001D64D3" w:rsidP="001D64D3">
      <w:pPr>
        <w:spacing w:line="276" w:lineRule="auto"/>
        <w:jc w:val="both"/>
        <w:rPr>
          <w:rFonts w:ascii="Arial" w:hAnsi="Arial" w:cs="Arial"/>
        </w:rPr>
      </w:pPr>
      <w:r w:rsidRPr="001D64D3">
        <w:rPr>
          <w:rFonts w:ascii="Arial" w:hAnsi="Arial" w:cs="Arial"/>
        </w:rPr>
        <w:t>The Company establishes clear procurement objectives and targets to promote responsible sourcing, manage environmental and social risks in the supply chain, and strengthen supplier performance. Procurement teams are provided with appropriate responsibilities, resources, and awareness to support these objectives.</w:t>
      </w:r>
    </w:p>
    <w:p w14:paraId="0D92538B" w14:textId="77777777" w:rsidR="001D64D3" w:rsidRPr="001D64D3" w:rsidRDefault="001D64D3" w:rsidP="001D64D3">
      <w:pPr>
        <w:spacing w:line="276" w:lineRule="auto"/>
        <w:jc w:val="both"/>
        <w:rPr>
          <w:rFonts w:ascii="Arial" w:hAnsi="Arial" w:cs="Arial"/>
        </w:rPr>
      </w:pPr>
    </w:p>
    <w:p w14:paraId="0886485C" w14:textId="419BBA49" w:rsidR="005E23DA" w:rsidRPr="002F5F48" w:rsidRDefault="001D64D3" w:rsidP="001D64D3">
      <w:pPr>
        <w:spacing w:line="276" w:lineRule="auto"/>
        <w:jc w:val="both"/>
        <w:rPr>
          <w:rFonts w:ascii="Arial" w:hAnsi="Arial" w:cs="Arial"/>
        </w:rPr>
      </w:pPr>
      <w:r w:rsidRPr="001D64D3">
        <w:rPr>
          <w:rFonts w:ascii="Arial" w:hAnsi="Arial" w:cs="Arial"/>
        </w:rPr>
        <w:t>Through supplier engagement, performance reviews, responsible sourcing practices, and continual improvement, Eco Jute Pvt. Ltd. seeks to develop a transparent, resilient, and responsible supply chain that supports its environmental, social, and ethical commitments.</w:t>
      </w:r>
    </w:p>
    <w:p w14:paraId="2292A7D2" w14:textId="77777777" w:rsidR="005E23DA" w:rsidRPr="002F5F48" w:rsidRDefault="00000000" w:rsidP="00AF0325">
      <w:pPr>
        <w:pStyle w:val="Heading1"/>
        <w:numPr>
          <w:ilvl w:val="0"/>
          <w:numId w:val="1"/>
        </w:numPr>
        <w:spacing w:after="240" w:line="276" w:lineRule="auto"/>
        <w:ind w:left="0"/>
        <w:jc w:val="both"/>
        <w:rPr>
          <w:rFonts w:ascii="Arial" w:hAnsi="Arial" w:cs="Arial"/>
          <w:color w:val="002060"/>
        </w:rPr>
      </w:pPr>
      <w:bookmarkStart w:id="7" w:name="_Toc172379204"/>
      <w:bookmarkStart w:id="8" w:name="_Toc172379491"/>
      <w:bookmarkStart w:id="9" w:name="_Toc172379519"/>
      <w:bookmarkStart w:id="10" w:name="_Toc237993996"/>
      <w:r w:rsidRPr="002F5F48">
        <w:rPr>
          <w:rFonts w:ascii="Arial" w:hAnsi="Arial" w:cs="Arial"/>
          <w:color w:val="002060"/>
        </w:rPr>
        <w:lastRenderedPageBreak/>
        <w:t>Scope</w:t>
      </w:r>
      <w:bookmarkEnd w:id="7"/>
      <w:bookmarkEnd w:id="8"/>
      <w:bookmarkEnd w:id="9"/>
      <w:bookmarkEnd w:id="10"/>
    </w:p>
    <w:p w14:paraId="1BA5779B" w14:textId="77777777" w:rsidR="001D64D3" w:rsidRPr="001D64D3" w:rsidRDefault="001D64D3" w:rsidP="001D64D3">
      <w:pPr>
        <w:spacing w:line="276" w:lineRule="auto"/>
        <w:jc w:val="both"/>
        <w:rPr>
          <w:rFonts w:ascii="Arial" w:hAnsi="Arial" w:cs="Arial"/>
        </w:rPr>
      </w:pPr>
      <w:r w:rsidRPr="001D64D3">
        <w:rPr>
          <w:rFonts w:ascii="Arial" w:hAnsi="Arial" w:cs="Arial"/>
        </w:rPr>
        <w:t>This policy applies to all employees, contractual workers, contractors, and other personnel involved in purchasing and supplier-related activities on behalf of Eco Jute Pvt. Ltd. It also applies to relevant suppliers, service providers, business partners, and other external parties engaged through the Company's procurement processes.</w:t>
      </w:r>
    </w:p>
    <w:p w14:paraId="35EA2530" w14:textId="77777777" w:rsidR="001D64D3" w:rsidRPr="001D64D3" w:rsidRDefault="001D64D3" w:rsidP="001D64D3">
      <w:pPr>
        <w:spacing w:line="276" w:lineRule="auto"/>
        <w:jc w:val="both"/>
        <w:rPr>
          <w:rFonts w:ascii="Arial" w:hAnsi="Arial" w:cs="Arial"/>
        </w:rPr>
      </w:pPr>
    </w:p>
    <w:p w14:paraId="13B1E818" w14:textId="72A17EE5" w:rsidR="00AF0325" w:rsidRPr="002F5F48" w:rsidRDefault="001D64D3" w:rsidP="001D64D3">
      <w:pPr>
        <w:spacing w:line="276" w:lineRule="auto"/>
        <w:jc w:val="both"/>
        <w:rPr>
          <w:rFonts w:ascii="Arial" w:hAnsi="Arial" w:cs="Arial"/>
        </w:rPr>
      </w:pPr>
      <w:r w:rsidRPr="001D64D3">
        <w:rPr>
          <w:rFonts w:ascii="Arial" w:hAnsi="Arial" w:cs="Arial"/>
        </w:rPr>
        <w:t>The policy covers procurement activities across the supply chain, including supplier selection and onboarding, sourcing of raw materials and packaging, supplier evaluation and monitoring, purchasing decisions, contract management, and ongoing supplier engagement.</w:t>
      </w:r>
    </w:p>
    <w:p w14:paraId="626D9822" w14:textId="77777777" w:rsidR="00AF0325" w:rsidRPr="002F5F48" w:rsidRDefault="00AF0325" w:rsidP="00AF0325">
      <w:pPr>
        <w:spacing w:line="276" w:lineRule="auto"/>
        <w:jc w:val="both"/>
        <w:rPr>
          <w:rFonts w:ascii="Arial" w:hAnsi="Arial" w:cs="Arial"/>
        </w:rPr>
      </w:pPr>
    </w:p>
    <w:tbl>
      <w:tblPr>
        <w:tblStyle w:val="GridTable5Dark-Accent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828"/>
      </w:tblGrid>
      <w:tr w:rsidR="005E23DA" w:rsidRPr="002F5F48" w14:paraId="121FB74A" w14:textId="77777777" w:rsidTr="001D6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vMerge w:val="restart"/>
            <w:tcBorders>
              <w:top w:val="none" w:sz="0" w:space="0" w:color="auto"/>
              <w:left w:val="none" w:sz="0" w:space="0" w:color="auto"/>
              <w:right w:val="none" w:sz="0" w:space="0" w:color="auto"/>
            </w:tcBorders>
            <w:shd w:val="clear" w:color="auto" w:fill="FFFFFF" w:themeFill="background1"/>
          </w:tcPr>
          <w:p w14:paraId="46105C00" w14:textId="3BAF1E37" w:rsidR="005E23DA" w:rsidRPr="002F5F48" w:rsidRDefault="00AF0325">
            <w:pPr>
              <w:tabs>
                <w:tab w:val="center" w:pos="950"/>
              </w:tabs>
              <w:spacing w:line="276" w:lineRule="auto"/>
              <w:jc w:val="both"/>
              <w:rPr>
                <w:rFonts w:ascii="Arial" w:hAnsi="Arial" w:cs="Arial"/>
                <w:color w:val="000000" w:themeColor="text1"/>
                <w:highlight w:val="yellow"/>
              </w:rPr>
            </w:pPr>
            <w:r w:rsidRPr="002F5F48">
              <w:rPr>
                <w:rFonts w:ascii="Arial" w:hAnsi="Arial" w:cs="Arial"/>
                <w:noProof/>
                <w:color w:val="000000" w:themeColor="text1"/>
                <w:highlight w:val="yellow"/>
              </w:rPr>
              <w:drawing>
                <wp:anchor distT="0" distB="0" distL="114300" distR="114300" simplePos="0" relativeHeight="251659264" behindDoc="0" locked="0" layoutInCell="1" allowOverlap="1" wp14:anchorId="4826FD85" wp14:editId="77100FAC">
                  <wp:simplePos x="0" y="0"/>
                  <wp:positionH relativeFrom="column">
                    <wp:posOffset>106045</wp:posOffset>
                  </wp:positionH>
                  <wp:positionV relativeFrom="page">
                    <wp:posOffset>247650</wp:posOffset>
                  </wp:positionV>
                  <wp:extent cx="1035685" cy="768350"/>
                  <wp:effectExtent l="0" t="0" r="0" b="0"/>
                  <wp:wrapTopAndBottom/>
                  <wp:docPr id="16758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0608" name=""/>
                          <pic:cNvPicPr/>
                        </pic:nvPicPr>
                        <pic:blipFill>
                          <a:blip r:embed="rId10">
                            <a:extLst>
                              <a:ext uri="{28A0092B-C50C-407E-A947-70E740481C1C}">
                                <a14:useLocalDpi xmlns:a14="http://schemas.microsoft.com/office/drawing/2010/main" val="0"/>
                              </a:ext>
                            </a:extLst>
                          </a:blip>
                          <a:stretch>
                            <a:fillRect/>
                          </a:stretch>
                        </pic:blipFill>
                        <pic:spPr>
                          <a:xfrm>
                            <a:off x="0" y="0"/>
                            <a:ext cx="1035685" cy="768350"/>
                          </a:xfrm>
                          <a:prstGeom prst="rect">
                            <a:avLst/>
                          </a:prstGeom>
                        </pic:spPr>
                      </pic:pic>
                    </a:graphicData>
                  </a:graphic>
                </wp:anchor>
              </w:drawing>
            </w:r>
          </w:p>
        </w:tc>
        <w:tc>
          <w:tcPr>
            <w:tcW w:w="6828" w:type="dxa"/>
            <w:tcBorders>
              <w:top w:val="none" w:sz="0" w:space="0" w:color="auto"/>
              <w:left w:val="none" w:sz="0" w:space="0" w:color="auto"/>
              <w:right w:val="none" w:sz="0" w:space="0" w:color="auto"/>
            </w:tcBorders>
            <w:shd w:val="clear" w:color="auto" w:fill="FFFFFF" w:themeFill="background1"/>
          </w:tcPr>
          <w:p w14:paraId="7CA647DC" w14:textId="20CDF52E" w:rsidR="005E23DA" w:rsidRPr="002F5F48" w:rsidRDefault="00AF0325">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highlight w:val="yellow"/>
              </w:rPr>
            </w:pPr>
            <w:r w:rsidRPr="002F5F48">
              <w:rPr>
                <w:rFonts w:ascii="Arial" w:hAnsi="Arial" w:cs="Arial"/>
                <w:color w:val="000000" w:themeColor="text1"/>
                <w:highlight w:val="yellow"/>
              </w:rPr>
              <w:t>ECO JUTE PVT. LTD.</w:t>
            </w:r>
          </w:p>
        </w:tc>
      </w:tr>
      <w:tr w:rsidR="005E23DA" w:rsidRPr="002F5F48" w14:paraId="39C9F514" w14:textId="77777777" w:rsidTr="001D64D3">
        <w:tc>
          <w:tcPr>
            <w:cnfStyle w:val="001000000000" w:firstRow="0" w:lastRow="0" w:firstColumn="1" w:lastColumn="0" w:oddVBand="0" w:evenVBand="0" w:oddHBand="0" w:evenHBand="0" w:firstRowFirstColumn="0" w:firstRowLastColumn="0" w:lastRowFirstColumn="0" w:lastRowLastColumn="0"/>
            <w:tcW w:w="2188" w:type="dxa"/>
            <w:vMerge/>
            <w:tcBorders>
              <w:left w:val="none" w:sz="0" w:space="0" w:color="auto"/>
            </w:tcBorders>
            <w:shd w:val="clear" w:color="auto" w:fill="FFFFFF" w:themeFill="background1"/>
          </w:tcPr>
          <w:p w14:paraId="65C748CE" w14:textId="77777777" w:rsidR="005E23DA" w:rsidRPr="002F5F48" w:rsidRDefault="005E23DA">
            <w:pPr>
              <w:pStyle w:val="ListParagraph"/>
              <w:spacing w:line="276" w:lineRule="auto"/>
              <w:ind w:left="0"/>
              <w:jc w:val="both"/>
              <w:rPr>
                <w:rFonts w:ascii="Arial" w:hAnsi="Arial" w:cs="Arial"/>
                <w:b w:val="0"/>
                <w:bCs w:val="0"/>
                <w:color w:val="000000" w:themeColor="text1"/>
                <w:highlight w:val="yellow"/>
              </w:rPr>
            </w:pPr>
          </w:p>
        </w:tc>
        <w:tc>
          <w:tcPr>
            <w:tcW w:w="6828" w:type="dxa"/>
            <w:shd w:val="clear" w:color="auto" w:fill="FFFFFF" w:themeFill="background1"/>
          </w:tcPr>
          <w:p w14:paraId="0EF56090" w14:textId="77777777" w:rsidR="005E23DA" w:rsidRPr="002F5F48" w:rsidRDefault="00000000">
            <w:pPr>
              <w:pStyle w:val="ListParagraph"/>
              <w:spacing w:line="276"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highlight w:val="yellow"/>
              </w:rPr>
            </w:pPr>
            <w:r w:rsidRPr="002F5F48">
              <w:rPr>
                <w:rFonts w:ascii="Arial" w:hAnsi="Arial" w:cs="Arial"/>
                <w:b/>
                <w:bCs/>
                <w:color w:val="000000" w:themeColor="text1"/>
                <w:highlight w:val="yellow"/>
              </w:rPr>
              <w:t xml:space="preserve">Address: </w:t>
            </w:r>
          </w:p>
          <w:p w14:paraId="58A48254" w14:textId="77777777" w:rsidR="00AF0325" w:rsidRPr="001D64D3" w:rsidRDefault="00AF0325" w:rsidP="001D64D3">
            <w:pPr>
              <w:pStyle w:val="ListParagraph"/>
              <w:numPr>
                <w:ilvl w:val="0"/>
                <w:numId w:val="33"/>
              </w:numPr>
              <w:spacing w:line="276" w:lineRule="auto"/>
              <w:ind w:left="396"/>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themeColor="text1"/>
                <w:highlight w:val="yellow"/>
              </w:rPr>
            </w:pPr>
            <w:r w:rsidRPr="001D64D3">
              <w:rPr>
                <w:rFonts w:ascii="Arial" w:eastAsiaTheme="minorHAnsi" w:hAnsi="Arial" w:cs="Arial"/>
                <w:color w:val="000000" w:themeColor="text1"/>
                <w:highlight w:val="yellow"/>
              </w:rPr>
              <w:t>6th Floor, Kankaria Estate, 6, Little Russel St, Kankaria Estates, Park Street area, Kolkata, West Bengal 700071</w:t>
            </w:r>
          </w:p>
          <w:p w14:paraId="2940E625" w14:textId="1AEF685D" w:rsidR="00AF0325" w:rsidRPr="001D64D3" w:rsidRDefault="00CF6AB6" w:rsidP="001D64D3">
            <w:pPr>
              <w:pStyle w:val="ListParagraph"/>
              <w:numPr>
                <w:ilvl w:val="0"/>
                <w:numId w:val="33"/>
              </w:numPr>
              <w:spacing w:line="276" w:lineRule="auto"/>
              <w:ind w:left="396"/>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themeColor="text1"/>
                <w:highlight w:val="yellow"/>
              </w:rPr>
            </w:pPr>
            <w:r w:rsidRPr="001D64D3">
              <w:rPr>
                <w:rFonts w:ascii="Arial" w:eastAsiaTheme="minorHAnsi" w:hAnsi="Arial" w:cs="Arial"/>
                <w:color w:val="000000" w:themeColor="text1"/>
                <w:highlight w:val="yellow"/>
              </w:rPr>
              <w:t>Gokna Basudevpur, P.O</w:t>
            </w:r>
            <w:r w:rsidR="004112EF" w:rsidRPr="001D64D3">
              <w:rPr>
                <w:rFonts w:ascii="Arial" w:eastAsiaTheme="minorHAnsi" w:hAnsi="Arial" w:cs="Arial"/>
                <w:color w:val="000000" w:themeColor="text1"/>
                <w:highlight w:val="yellow"/>
              </w:rPr>
              <w:t xml:space="preserve"> </w:t>
            </w:r>
            <w:r w:rsidRPr="001D64D3">
              <w:rPr>
                <w:rFonts w:ascii="Arial" w:eastAsiaTheme="minorHAnsi" w:hAnsi="Arial" w:cs="Arial"/>
                <w:color w:val="000000" w:themeColor="text1"/>
                <w:highlight w:val="yellow"/>
              </w:rPr>
              <w:t>Jadurhati, P.S- Baduria, District - 24 Parganas (North), Pin Code – 743293</w:t>
            </w:r>
          </w:p>
        </w:tc>
      </w:tr>
      <w:tr w:rsidR="005E23DA" w:rsidRPr="002F5F48" w14:paraId="70AEC0DF" w14:textId="77777777" w:rsidTr="001D64D3">
        <w:tc>
          <w:tcPr>
            <w:cnfStyle w:val="001000000000" w:firstRow="0" w:lastRow="0" w:firstColumn="1" w:lastColumn="0" w:oddVBand="0" w:evenVBand="0" w:oddHBand="0" w:evenHBand="0" w:firstRowFirstColumn="0" w:firstRowLastColumn="0" w:lastRowFirstColumn="0" w:lastRowLastColumn="0"/>
            <w:tcW w:w="2188" w:type="dxa"/>
            <w:vMerge/>
            <w:tcBorders>
              <w:left w:val="none" w:sz="0" w:space="0" w:color="auto"/>
              <w:bottom w:val="none" w:sz="0" w:space="0" w:color="auto"/>
            </w:tcBorders>
            <w:shd w:val="clear" w:color="auto" w:fill="FFFFFF" w:themeFill="background1"/>
          </w:tcPr>
          <w:p w14:paraId="13CBDFBA" w14:textId="77777777" w:rsidR="005E23DA" w:rsidRPr="002F5F48" w:rsidRDefault="005E23DA">
            <w:pPr>
              <w:pStyle w:val="ListParagraph"/>
              <w:spacing w:line="276" w:lineRule="auto"/>
              <w:ind w:left="-3"/>
              <w:jc w:val="both"/>
              <w:rPr>
                <w:rFonts w:ascii="Arial" w:hAnsi="Arial" w:cs="Arial"/>
                <w:b w:val="0"/>
                <w:bCs w:val="0"/>
                <w:color w:val="000000" w:themeColor="text1"/>
                <w:highlight w:val="yellow"/>
              </w:rPr>
            </w:pPr>
          </w:p>
        </w:tc>
        <w:tc>
          <w:tcPr>
            <w:tcW w:w="6828" w:type="dxa"/>
            <w:shd w:val="clear" w:color="auto" w:fill="FFFFFF" w:themeFill="background1"/>
          </w:tcPr>
          <w:p w14:paraId="0F52A5C9" w14:textId="67D03EAA" w:rsidR="005E23DA" w:rsidRPr="002F5F48" w:rsidRDefault="00CF6AB6">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hyperlink r:id="rId11" w:history="1">
              <w:r w:rsidRPr="002F5F48">
                <w:rPr>
                  <w:rStyle w:val="Hyperlink"/>
                  <w:rFonts w:ascii="Arial" w:hAnsi="Arial" w:cs="Arial"/>
                  <w:color w:val="000000" w:themeColor="text1"/>
                  <w:highlight w:val="yellow"/>
                </w:rPr>
                <w:t>https://www.ecojuteindia.com/contact.html</w:t>
              </w:r>
            </w:hyperlink>
          </w:p>
        </w:tc>
      </w:tr>
    </w:tbl>
    <w:p w14:paraId="59C5AD8C" w14:textId="0268AAD1" w:rsidR="001D2925" w:rsidRDefault="001D2925" w:rsidP="00CF6AB6">
      <w:pPr>
        <w:pStyle w:val="Heading1"/>
        <w:numPr>
          <w:ilvl w:val="0"/>
          <w:numId w:val="1"/>
        </w:numPr>
        <w:spacing w:after="240" w:line="276" w:lineRule="auto"/>
        <w:ind w:left="0"/>
        <w:jc w:val="both"/>
        <w:rPr>
          <w:rFonts w:ascii="Arial" w:hAnsi="Arial" w:cs="Arial"/>
          <w:color w:val="002060"/>
        </w:rPr>
      </w:pPr>
      <w:bookmarkStart w:id="11" w:name="_Toc237993997"/>
      <w:r w:rsidRPr="001D2925">
        <w:rPr>
          <w:rFonts w:ascii="Arial" w:hAnsi="Arial" w:cs="Arial"/>
          <w:color w:val="002060"/>
        </w:rPr>
        <w:t>Certified Sustainable Suppliers</w:t>
      </w:r>
      <w:bookmarkEnd w:id="11"/>
    </w:p>
    <w:p w14:paraId="6FFB8286" w14:textId="75A14D61" w:rsidR="001D2925" w:rsidRPr="001D2925" w:rsidRDefault="001D2925" w:rsidP="001D2925">
      <w:pPr>
        <w:jc w:val="both"/>
        <w:rPr>
          <w:rFonts w:ascii="Arial" w:hAnsi="Arial" w:cs="Arial"/>
        </w:rPr>
      </w:pPr>
      <w:r w:rsidRPr="001D2925">
        <w:rPr>
          <w:rFonts w:ascii="Arial" w:hAnsi="Arial" w:cs="Arial"/>
        </w:rPr>
        <w:t>Eco Jute Pvt. Ltd. recognizes and values suppliers that demonstrate strong environmental, social, and ethical practices. Suppliers that meet the Company's defined sustainability and responsible sourcing criteria may be recognized as Certified Sustainable Suppliers, reflecting their commitment to responsible business practices and continuous improvement.</w:t>
      </w:r>
    </w:p>
    <w:p w14:paraId="7B2A1555" w14:textId="443253CD" w:rsidR="005E23DA" w:rsidRDefault="004112EF" w:rsidP="00CF6AB6">
      <w:pPr>
        <w:pStyle w:val="Heading1"/>
        <w:numPr>
          <w:ilvl w:val="0"/>
          <w:numId w:val="1"/>
        </w:numPr>
        <w:spacing w:after="240" w:line="276" w:lineRule="auto"/>
        <w:ind w:left="0"/>
        <w:jc w:val="both"/>
        <w:rPr>
          <w:rFonts w:ascii="Arial" w:hAnsi="Arial" w:cs="Arial"/>
          <w:color w:val="002060"/>
        </w:rPr>
      </w:pPr>
      <w:bookmarkStart w:id="12" w:name="_Toc237993998"/>
      <w:r w:rsidRPr="002F5F48">
        <w:rPr>
          <w:rFonts w:ascii="Arial" w:hAnsi="Arial" w:cs="Arial"/>
          <w:color w:val="002060"/>
        </w:rPr>
        <w:t xml:space="preserve">Our </w:t>
      </w:r>
      <w:r w:rsidR="001D64D3">
        <w:rPr>
          <w:rFonts w:ascii="Arial" w:hAnsi="Arial" w:cs="Arial"/>
          <w:color w:val="002060"/>
        </w:rPr>
        <w:t>Sustainable Procurement Commitment</w:t>
      </w:r>
      <w:bookmarkEnd w:id="12"/>
      <w:r w:rsidR="001D64D3">
        <w:rPr>
          <w:rFonts w:ascii="Arial" w:hAnsi="Arial" w:cs="Arial"/>
          <w:color w:val="002060"/>
        </w:rPr>
        <w:t xml:space="preserve"> </w:t>
      </w:r>
    </w:p>
    <w:p w14:paraId="4AEE779A" w14:textId="712FEAE0" w:rsidR="001D64D3" w:rsidRDefault="001D64D3" w:rsidP="001D64D3">
      <w:pPr>
        <w:spacing w:line="276" w:lineRule="auto"/>
        <w:jc w:val="both"/>
        <w:rPr>
          <w:rFonts w:ascii="Arial" w:hAnsi="Arial" w:cs="Arial"/>
        </w:rPr>
      </w:pPr>
      <w:r w:rsidRPr="001D64D3">
        <w:rPr>
          <w:rFonts w:ascii="Arial" w:hAnsi="Arial" w:cs="Arial"/>
        </w:rPr>
        <w:t>Eco Jute Pvt. Ltd. is committed to responsible procurement practices that consider environmental, social, and ethical performance alongside cost, quality, reliability, and delivery. We seek to work with suppliers and business partners that share these principles and support continual improvement across the supply chain.</w:t>
      </w:r>
      <w:r w:rsidR="003849B5">
        <w:rPr>
          <w:rFonts w:ascii="Arial" w:hAnsi="Arial" w:cs="Arial"/>
        </w:rPr>
        <w:t xml:space="preserve"> </w:t>
      </w:r>
    </w:p>
    <w:p w14:paraId="39C35D34" w14:textId="77777777" w:rsidR="003849B5" w:rsidRDefault="003849B5" w:rsidP="001D64D3">
      <w:pPr>
        <w:spacing w:line="276" w:lineRule="auto"/>
        <w:jc w:val="both"/>
        <w:rPr>
          <w:rFonts w:ascii="Arial" w:hAnsi="Arial" w:cs="Arial"/>
        </w:rPr>
      </w:pPr>
    </w:p>
    <w:p w14:paraId="17C227A0" w14:textId="77777777" w:rsidR="001D64D3" w:rsidRDefault="001D64D3" w:rsidP="001D64D3">
      <w:pPr>
        <w:spacing w:line="276" w:lineRule="auto"/>
        <w:jc w:val="both"/>
        <w:rPr>
          <w:rFonts w:ascii="Arial" w:hAnsi="Arial" w:cs="Arial"/>
        </w:rPr>
      </w:pPr>
    </w:p>
    <w:p w14:paraId="65D9719F" w14:textId="4270D243" w:rsidR="001D64D3" w:rsidRDefault="001D64D3" w:rsidP="001D64D3">
      <w:pPr>
        <w:pStyle w:val="ListParagraph"/>
        <w:numPr>
          <w:ilvl w:val="0"/>
          <w:numId w:val="5"/>
        </w:numPr>
        <w:spacing w:after="240" w:line="276" w:lineRule="auto"/>
        <w:ind w:left="0"/>
        <w:contextualSpacing w:val="0"/>
        <w:jc w:val="both"/>
        <w:rPr>
          <w:rFonts w:ascii="Arial" w:hAnsi="Arial" w:cs="Arial"/>
          <w:b/>
          <w:bCs/>
          <w:sz w:val="26"/>
          <w:szCs w:val="26"/>
        </w:rPr>
      </w:pPr>
      <w:r w:rsidRPr="001D64D3">
        <w:rPr>
          <w:rFonts w:ascii="Arial" w:hAnsi="Arial" w:cs="Arial"/>
          <w:b/>
          <w:bCs/>
          <w:sz w:val="26"/>
          <w:szCs w:val="26"/>
        </w:rPr>
        <w:lastRenderedPageBreak/>
        <w:t>Supplier Environmental Issues</w:t>
      </w:r>
      <w:r>
        <w:rPr>
          <w:rFonts w:ascii="Arial" w:hAnsi="Arial" w:cs="Arial"/>
          <w:b/>
          <w:bCs/>
          <w:sz w:val="26"/>
          <w:szCs w:val="26"/>
        </w:rPr>
        <w:t xml:space="preserve">: </w:t>
      </w:r>
    </w:p>
    <w:p w14:paraId="27D988C3" w14:textId="6B618CA7" w:rsid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Promote responsible sourcing of raw materials, packaging, and other goods with consideration for environmental impacts.</w:t>
      </w:r>
    </w:p>
    <w:p w14:paraId="5F6060D4" w14:textId="279EEADC"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Encourage suppliers to improve resource efficiency, reduce waste, manage chemicals responsibly, control emissions, and comply with applicable environmental requirements.</w:t>
      </w:r>
    </w:p>
    <w:p w14:paraId="0F6F8381" w14:textId="4B799BBA" w:rsidR="001D64D3" w:rsidRPr="001D64D3" w:rsidRDefault="001D64D3" w:rsidP="001D2925">
      <w:pPr>
        <w:pStyle w:val="ListParagraph"/>
        <w:numPr>
          <w:ilvl w:val="0"/>
          <w:numId w:val="13"/>
        </w:numPr>
        <w:spacing w:after="240" w:line="276" w:lineRule="auto"/>
        <w:ind w:left="389"/>
        <w:contextualSpacing w:val="0"/>
        <w:jc w:val="both"/>
        <w:rPr>
          <w:rFonts w:ascii="Arial" w:hAnsi="Arial" w:cs="Arial"/>
        </w:rPr>
      </w:pPr>
      <w:r w:rsidRPr="001D64D3">
        <w:rPr>
          <w:rFonts w:ascii="Arial" w:hAnsi="Arial" w:cs="Arial"/>
        </w:rPr>
        <w:t>Give preference, where practical, to suppliers demonstrating sound environmental management and responsible production practices.</w:t>
      </w:r>
    </w:p>
    <w:p w14:paraId="74ABCB51" w14:textId="730E337F" w:rsidR="001D64D3" w:rsidRDefault="001D64D3" w:rsidP="001D64D3">
      <w:pPr>
        <w:pStyle w:val="ListParagraph"/>
        <w:numPr>
          <w:ilvl w:val="0"/>
          <w:numId w:val="5"/>
        </w:numPr>
        <w:spacing w:after="240" w:line="276" w:lineRule="auto"/>
        <w:ind w:left="0"/>
        <w:contextualSpacing w:val="0"/>
        <w:jc w:val="both"/>
        <w:rPr>
          <w:rFonts w:ascii="Arial" w:hAnsi="Arial" w:cs="Arial"/>
          <w:b/>
          <w:bCs/>
          <w:sz w:val="26"/>
          <w:szCs w:val="26"/>
        </w:rPr>
      </w:pPr>
      <w:r w:rsidRPr="001D64D3">
        <w:rPr>
          <w:rFonts w:ascii="Arial" w:hAnsi="Arial" w:cs="Arial"/>
          <w:b/>
          <w:bCs/>
          <w:sz w:val="26"/>
          <w:szCs w:val="26"/>
        </w:rPr>
        <w:t xml:space="preserve">Supplier Social </w:t>
      </w:r>
      <w:r>
        <w:rPr>
          <w:rFonts w:ascii="Arial" w:hAnsi="Arial" w:cs="Arial"/>
          <w:b/>
          <w:bCs/>
          <w:sz w:val="26"/>
          <w:szCs w:val="26"/>
        </w:rPr>
        <w:t xml:space="preserve">Issues: </w:t>
      </w:r>
    </w:p>
    <w:p w14:paraId="782FE7BD" w14:textId="151B21FD"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Promote respect for labour rights, human rights, health and safety, fair working conditions, and equal opportunity throughout the supply chain.</w:t>
      </w:r>
    </w:p>
    <w:p w14:paraId="7F5D3DE8" w14:textId="77777777"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 xml:space="preserve">Encourage suppliers to prevent child labour, forced labour, discrimination, harassment, and other unacceptable workplace practices. </w:t>
      </w:r>
    </w:p>
    <w:p w14:paraId="2EE8E004" w14:textId="4FE0D521" w:rsid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Support suppliers in strengthening worker welfare, occupational health and safety, training, and responsible employment practices.</w:t>
      </w:r>
    </w:p>
    <w:p w14:paraId="38FF9A7B" w14:textId="77777777" w:rsidR="001D64D3" w:rsidRDefault="001D64D3" w:rsidP="001D64D3">
      <w:pPr>
        <w:spacing w:line="276" w:lineRule="auto"/>
        <w:jc w:val="both"/>
        <w:rPr>
          <w:rFonts w:ascii="Arial" w:hAnsi="Arial" w:cs="Arial"/>
        </w:rPr>
      </w:pPr>
    </w:p>
    <w:p w14:paraId="77411D87" w14:textId="51A0DB37" w:rsidR="001D64D3" w:rsidRDefault="001D64D3" w:rsidP="001D64D3">
      <w:pPr>
        <w:pStyle w:val="ListParagraph"/>
        <w:numPr>
          <w:ilvl w:val="0"/>
          <w:numId w:val="5"/>
        </w:numPr>
        <w:spacing w:after="240" w:line="276" w:lineRule="auto"/>
        <w:ind w:left="0"/>
        <w:contextualSpacing w:val="0"/>
        <w:jc w:val="both"/>
        <w:rPr>
          <w:rFonts w:ascii="Arial" w:hAnsi="Arial" w:cs="Arial"/>
          <w:b/>
          <w:bCs/>
          <w:sz w:val="26"/>
          <w:szCs w:val="26"/>
        </w:rPr>
      </w:pPr>
      <w:r w:rsidRPr="001D64D3">
        <w:rPr>
          <w:rFonts w:ascii="Arial" w:hAnsi="Arial" w:cs="Arial"/>
          <w:b/>
          <w:bCs/>
          <w:sz w:val="26"/>
          <w:szCs w:val="26"/>
        </w:rPr>
        <w:t xml:space="preserve">Supplier Ethical </w:t>
      </w:r>
      <w:r>
        <w:rPr>
          <w:rFonts w:ascii="Arial" w:hAnsi="Arial" w:cs="Arial"/>
          <w:b/>
          <w:bCs/>
          <w:sz w:val="26"/>
          <w:szCs w:val="26"/>
        </w:rPr>
        <w:t xml:space="preserve">Issues: </w:t>
      </w:r>
    </w:p>
    <w:p w14:paraId="5C2BE7B7" w14:textId="70C67B29"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Promote integrity, transparency, and responsible business conduct in all supplier relationships.</w:t>
      </w:r>
    </w:p>
    <w:p w14:paraId="1B65342B" w14:textId="1FCFCFEF"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Expect suppliers to maintain appropriate controls against bribery, corruption, conflicts of interest, fraud, and other unethical business practices.</w:t>
      </w:r>
    </w:p>
    <w:p w14:paraId="0171CAF2" w14:textId="77777777"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 xml:space="preserve">Encourage suppliers to maintain accurate records, respect confidentiality, and provide truthful information during assessments and business interactions. </w:t>
      </w:r>
    </w:p>
    <w:p w14:paraId="5253881A" w14:textId="3D911224"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Address identified environmental, social, or ethical concerns through supplier engagement, corrective actions, and appropriate follow-up.</w:t>
      </w:r>
    </w:p>
    <w:p w14:paraId="7CB514E2" w14:textId="3F9A429C" w:rsidR="005E23DA" w:rsidRPr="002F5F48" w:rsidRDefault="004112EF" w:rsidP="004112EF">
      <w:pPr>
        <w:pStyle w:val="Heading1"/>
        <w:numPr>
          <w:ilvl w:val="0"/>
          <w:numId w:val="1"/>
        </w:numPr>
        <w:spacing w:after="240" w:line="276" w:lineRule="auto"/>
        <w:ind w:left="0"/>
        <w:jc w:val="both"/>
        <w:rPr>
          <w:rFonts w:ascii="Arial" w:hAnsi="Arial" w:cs="Arial"/>
          <w:color w:val="002060"/>
        </w:rPr>
      </w:pPr>
      <w:bookmarkStart w:id="13" w:name="_Toc237993999"/>
      <w:r w:rsidRPr="002F5F48">
        <w:rPr>
          <w:rFonts w:ascii="Arial" w:hAnsi="Arial" w:cs="Arial"/>
          <w:color w:val="002060"/>
        </w:rPr>
        <w:t xml:space="preserve">Our </w:t>
      </w:r>
      <w:r w:rsidR="001D64D3">
        <w:rPr>
          <w:rFonts w:ascii="Arial" w:hAnsi="Arial" w:cs="Arial"/>
          <w:color w:val="002060"/>
        </w:rPr>
        <w:t>Sustainable Procurement Targets</w:t>
      </w:r>
      <w:bookmarkEnd w:id="13"/>
      <w:r w:rsidR="001D64D3">
        <w:rPr>
          <w:rFonts w:ascii="Arial" w:hAnsi="Arial" w:cs="Arial"/>
          <w:color w:val="002060"/>
        </w:rPr>
        <w:t xml:space="preserve"> </w:t>
      </w:r>
    </w:p>
    <w:p w14:paraId="49EF235A" w14:textId="1BFA3C02" w:rsidR="005E23DA" w:rsidRPr="002F5F48" w:rsidRDefault="00000000">
      <w:pPr>
        <w:pStyle w:val="ListParagraph"/>
        <w:numPr>
          <w:ilvl w:val="0"/>
          <w:numId w:val="4"/>
        </w:numPr>
        <w:ind w:left="0" w:hanging="426"/>
        <w:rPr>
          <w:rFonts w:ascii="Arial" w:hAnsi="Arial" w:cs="Arial"/>
          <w:b/>
          <w:bCs/>
          <w:sz w:val="26"/>
          <w:szCs w:val="26"/>
        </w:rPr>
      </w:pPr>
      <w:r w:rsidRPr="002F5F48">
        <w:rPr>
          <w:rFonts w:ascii="Arial" w:hAnsi="Arial" w:cs="Arial"/>
          <w:b/>
          <w:bCs/>
          <w:sz w:val="26"/>
          <w:szCs w:val="26"/>
        </w:rPr>
        <w:t xml:space="preserve">Establishes </w:t>
      </w:r>
      <w:r w:rsidR="00005BCE" w:rsidRPr="002F5F48">
        <w:rPr>
          <w:rFonts w:ascii="Arial" w:hAnsi="Arial" w:cs="Arial"/>
          <w:b/>
          <w:bCs/>
          <w:sz w:val="26"/>
          <w:szCs w:val="26"/>
        </w:rPr>
        <w:t>2023</w:t>
      </w:r>
      <w:r w:rsidRPr="002F5F48">
        <w:rPr>
          <w:rFonts w:ascii="Arial" w:hAnsi="Arial" w:cs="Arial"/>
          <w:b/>
          <w:bCs/>
          <w:sz w:val="26"/>
          <w:szCs w:val="26"/>
        </w:rPr>
        <w:t xml:space="preserve"> as the Baseline year for measuring progress and achievements in our initiatives.</w:t>
      </w:r>
    </w:p>
    <w:p w14:paraId="762C1A45" w14:textId="77777777" w:rsidR="005E23DA" w:rsidRPr="002F5F48" w:rsidRDefault="005E23DA">
      <w:pPr>
        <w:rPr>
          <w:rFonts w:ascii="Arial" w:hAnsi="Arial" w:cs="Arial"/>
        </w:rPr>
      </w:pPr>
    </w:p>
    <w:p w14:paraId="74950E5C" w14:textId="404CC210" w:rsidR="00005BCE" w:rsidRPr="002F5F48" w:rsidRDefault="001D64D3" w:rsidP="00641050">
      <w:pPr>
        <w:pStyle w:val="ListParagraph"/>
        <w:numPr>
          <w:ilvl w:val="0"/>
          <w:numId w:val="5"/>
        </w:numPr>
        <w:spacing w:after="240" w:line="276" w:lineRule="auto"/>
        <w:ind w:left="0"/>
        <w:contextualSpacing w:val="0"/>
        <w:jc w:val="both"/>
        <w:rPr>
          <w:rFonts w:ascii="Arial" w:hAnsi="Arial" w:cs="Arial"/>
          <w:b/>
          <w:bCs/>
          <w:sz w:val="26"/>
          <w:szCs w:val="26"/>
        </w:rPr>
      </w:pPr>
      <w:r w:rsidRPr="001D64D3">
        <w:rPr>
          <w:rFonts w:ascii="Arial" w:hAnsi="Arial" w:cs="Arial"/>
          <w:b/>
          <w:bCs/>
          <w:sz w:val="26"/>
          <w:szCs w:val="26"/>
        </w:rPr>
        <w:t xml:space="preserve">Supplier Environmental </w:t>
      </w:r>
      <w:r>
        <w:rPr>
          <w:rFonts w:ascii="Arial" w:hAnsi="Arial" w:cs="Arial"/>
          <w:b/>
          <w:bCs/>
          <w:sz w:val="26"/>
          <w:szCs w:val="26"/>
        </w:rPr>
        <w:t xml:space="preserve">Issues: </w:t>
      </w:r>
    </w:p>
    <w:p w14:paraId="1CFACAB0" w14:textId="3DC53D17"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lastRenderedPageBreak/>
        <w:t>Integrate environmental considerations into supplier selection, evaluation, and purchasing decisions alongside quality, cost, delivery, and service requirements.</w:t>
      </w:r>
    </w:p>
    <w:p w14:paraId="5C3E855F" w14:textId="30D9DAE2"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Encourage suppliers to improve resource efficiency, reduce waste generation, minimize emissions, and promote responsible environmental practices.</w:t>
      </w:r>
    </w:p>
    <w:p w14:paraId="658F79A2" w14:textId="0D03BF97"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Promote the sourcing of environmentally responsible raw materials, packaging materials, and services where feasible.</w:t>
      </w:r>
    </w:p>
    <w:p w14:paraId="4C3A19D0" w14:textId="38B55AB9"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Engage suppliers in continuous improvement initiatives relating to climate action, resource conservation, pollution prevention, and environmental compliance.</w:t>
      </w:r>
    </w:p>
    <w:p w14:paraId="6BFD11DB" w14:textId="238F430A" w:rsid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Encourage suppliers to establish environmental management systems and monitor their environmental performance.</w:t>
      </w:r>
    </w:p>
    <w:p w14:paraId="3A7535BB" w14:textId="1F477B57"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Conduct environmental assessments of 100% of critical suppliers by 2030 and maintain assessment records.</w:t>
      </w:r>
    </w:p>
    <w:p w14:paraId="3D9B18C1" w14:textId="086EA27A"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Ensure 100% of new critical suppliers are evaluated against environmental criteria as part of the supplier onboarding process by</w:t>
      </w:r>
      <w:r>
        <w:rPr>
          <w:rFonts w:ascii="Arial" w:hAnsi="Arial" w:cs="Arial"/>
        </w:rPr>
        <w:t xml:space="preserve"> 2030. </w:t>
      </w:r>
    </w:p>
    <w:p w14:paraId="02118B72" w14:textId="2C1B2FAD"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Include environmental requirements or sustainability clauses in 100% of new supplier contracts and purchase agreements by 2030.</w:t>
      </w:r>
    </w:p>
    <w:p w14:paraId="761F3408" w14:textId="3C99F772" w:rsidR="001D64D3" w:rsidRPr="001D64D3" w:rsidRDefault="001D64D3" w:rsidP="001D64D3">
      <w:pPr>
        <w:pStyle w:val="ListParagraph"/>
        <w:numPr>
          <w:ilvl w:val="0"/>
          <w:numId w:val="13"/>
        </w:numPr>
        <w:spacing w:line="276" w:lineRule="auto"/>
        <w:jc w:val="both"/>
        <w:rPr>
          <w:rFonts w:ascii="Arial" w:hAnsi="Arial" w:cs="Arial"/>
        </w:rPr>
      </w:pPr>
      <w:r w:rsidRPr="001D64D3">
        <w:rPr>
          <w:rFonts w:ascii="Arial" w:hAnsi="Arial" w:cs="Arial"/>
        </w:rPr>
        <w:t>Provide sustainable procurement and supplier environmental management training to 100% of procurement personnel by</w:t>
      </w:r>
      <w:r>
        <w:rPr>
          <w:rFonts w:ascii="Arial" w:hAnsi="Arial" w:cs="Arial"/>
        </w:rPr>
        <w:t xml:space="preserve"> 2030. </w:t>
      </w:r>
    </w:p>
    <w:p w14:paraId="18686EC4" w14:textId="7A7E9FF1" w:rsidR="001D64D3" w:rsidRPr="001D64D3" w:rsidRDefault="001D64D3" w:rsidP="001D64D3">
      <w:pPr>
        <w:pStyle w:val="ListParagraph"/>
        <w:numPr>
          <w:ilvl w:val="0"/>
          <w:numId w:val="13"/>
        </w:numPr>
        <w:spacing w:after="240" w:line="276" w:lineRule="auto"/>
        <w:ind w:left="389"/>
        <w:contextualSpacing w:val="0"/>
        <w:jc w:val="both"/>
        <w:rPr>
          <w:rFonts w:ascii="Arial" w:hAnsi="Arial" w:cs="Arial"/>
        </w:rPr>
      </w:pPr>
      <w:r w:rsidRPr="001D64D3">
        <w:rPr>
          <w:rFonts w:ascii="Arial" w:hAnsi="Arial" w:cs="Arial"/>
        </w:rPr>
        <w:t>Engage with suppliers representing 80% of annual procurement spend on environmental performance improvement initiatives by 2030.</w:t>
      </w:r>
    </w:p>
    <w:p w14:paraId="711444E1" w14:textId="3ABD1AD5" w:rsidR="005E23DA" w:rsidRPr="002F5F48" w:rsidRDefault="001D2925" w:rsidP="00A10BE7">
      <w:pPr>
        <w:pStyle w:val="ListParagraph"/>
        <w:numPr>
          <w:ilvl w:val="0"/>
          <w:numId w:val="5"/>
        </w:numPr>
        <w:spacing w:after="240" w:line="276" w:lineRule="auto"/>
        <w:ind w:left="0"/>
        <w:contextualSpacing w:val="0"/>
        <w:jc w:val="both"/>
        <w:rPr>
          <w:rFonts w:ascii="Arial" w:hAnsi="Arial" w:cs="Arial"/>
          <w:b/>
          <w:bCs/>
          <w:sz w:val="26"/>
          <w:szCs w:val="26"/>
        </w:rPr>
      </w:pPr>
      <w:r>
        <w:rPr>
          <w:rFonts w:ascii="Arial" w:hAnsi="Arial" w:cs="Arial"/>
          <w:b/>
          <w:bCs/>
          <w:sz w:val="26"/>
          <w:szCs w:val="26"/>
        </w:rPr>
        <w:t xml:space="preserve">Supplier Social Issues: </w:t>
      </w:r>
    </w:p>
    <w:p w14:paraId="358F8E1D" w14:textId="6C5E4308"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Promote fair labour practices, safe working conditions, respect for human rights, and ethical business conduct throughout the supply chain.</w:t>
      </w:r>
    </w:p>
    <w:p w14:paraId="5F4BB0EC" w14:textId="6990819E"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Encourage suppliers to prohibit child labour, forced labour, discrimination, harassment, and other unacceptable employment practices.</w:t>
      </w:r>
    </w:p>
    <w:p w14:paraId="75CF2506" w14:textId="0FAD95A5"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Support suppliers in improving occupational health and safety management, employee welfare, training, and workforce development.</w:t>
      </w:r>
    </w:p>
    <w:p w14:paraId="26CC4879" w14:textId="07193B45"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Encourage suppliers to provide equal employment opportunities, fair wages, and respectful working environments.</w:t>
      </w:r>
    </w:p>
    <w:p w14:paraId="1497049F" w14:textId="77777777"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Consider social performance alongside quality, cost, delivery, and operational requirements when evaluating suppliers and sourcing decisions</w:t>
      </w:r>
    </w:p>
    <w:p w14:paraId="5AFB5463" w14:textId="5A209632"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Assess 100% of critical suppliers against labour, human rights, and occupational health &amp; safety criteria by 2030.</w:t>
      </w:r>
    </w:p>
    <w:p w14:paraId="76E14483" w14:textId="3D4C0109"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Ensure 100% of new critical suppliers are screened for social compliance risks before approval by</w:t>
      </w:r>
      <w:r>
        <w:rPr>
          <w:rFonts w:ascii="Arial" w:hAnsi="Arial" w:cs="Arial"/>
          <w:lang w:val="en-US"/>
        </w:rPr>
        <w:t xml:space="preserve"> 2030. </w:t>
      </w:r>
    </w:p>
    <w:p w14:paraId="3B0E3AAB" w14:textId="37641A46"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lastRenderedPageBreak/>
        <w:t>Provide sustainable procurement and supplier social responsibility training to 100% of procurement personnel by</w:t>
      </w:r>
      <w:r>
        <w:rPr>
          <w:rFonts w:ascii="Arial" w:hAnsi="Arial" w:cs="Arial"/>
          <w:lang w:val="en-US"/>
        </w:rPr>
        <w:t xml:space="preserve"> 2030. </w:t>
      </w:r>
    </w:p>
    <w:p w14:paraId="2BED8D4F" w14:textId="5980F806"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Include labour, human rights, health &amp; safety, and business ethics requirements in 100% of new supplier agreements by 2030.</w:t>
      </w:r>
    </w:p>
    <w:p w14:paraId="7809E19B" w14:textId="585C80F7" w:rsidR="001D2925" w:rsidRPr="001D2925" w:rsidRDefault="001D2925" w:rsidP="001D2925">
      <w:pPr>
        <w:pStyle w:val="ListParagraph"/>
        <w:numPr>
          <w:ilvl w:val="0"/>
          <w:numId w:val="6"/>
        </w:numPr>
        <w:spacing w:after="240" w:line="276" w:lineRule="auto"/>
        <w:contextualSpacing w:val="0"/>
        <w:jc w:val="both"/>
        <w:rPr>
          <w:rFonts w:ascii="Arial" w:hAnsi="Arial" w:cs="Arial"/>
          <w:lang w:val="en-US"/>
        </w:rPr>
      </w:pPr>
      <w:r w:rsidRPr="001D2925">
        <w:rPr>
          <w:rFonts w:ascii="Arial" w:hAnsi="Arial" w:cs="Arial"/>
          <w:lang w:val="en-US"/>
        </w:rPr>
        <w:t>Conduct social performance reviews or self-assessments for suppliers representing 80% of annual procurement spend by 2030.</w:t>
      </w:r>
    </w:p>
    <w:p w14:paraId="3DF43CFC" w14:textId="09D2A162" w:rsidR="00385482" w:rsidRPr="002F5F48" w:rsidRDefault="001D2925" w:rsidP="00385482">
      <w:pPr>
        <w:pStyle w:val="ListParagraph"/>
        <w:numPr>
          <w:ilvl w:val="0"/>
          <w:numId w:val="5"/>
        </w:numPr>
        <w:tabs>
          <w:tab w:val="num" w:pos="360"/>
        </w:tabs>
        <w:spacing w:after="240" w:line="276" w:lineRule="auto"/>
        <w:ind w:left="0"/>
        <w:contextualSpacing w:val="0"/>
        <w:jc w:val="both"/>
        <w:rPr>
          <w:rFonts w:ascii="Arial" w:hAnsi="Arial" w:cs="Arial"/>
          <w:b/>
          <w:bCs/>
        </w:rPr>
      </w:pPr>
      <w:r>
        <w:rPr>
          <w:rFonts w:ascii="Arial" w:hAnsi="Arial" w:cs="Arial"/>
          <w:b/>
          <w:bCs/>
        </w:rPr>
        <w:t>Supplier Ethical Issues</w:t>
      </w:r>
      <w:r w:rsidR="00385482" w:rsidRPr="002F5F48">
        <w:rPr>
          <w:rFonts w:ascii="Arial" w:hAnsi="Arial" w:cs="Arial"/>
          <w:b/>
          <w:bCs/>
        </w:rPr>
        <w:t xml:space="preserve">: </w:t>
      </w:r>
    </w:p>
    <w:p w14:paraId="7E21CE34" w14:textId="19D36296"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 xml:space="preserve">Promote honesty, transparency, and fair dealing in all supplier relationships. </w:t>
      </w:r>
    </w:p>
    <w:p w14:paraId="71F09327" w14:textId="5D79D7DA"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 xml:space="preserve">Maintain zero tolerance for bribery, corruption, fraud, kickbacks, and improper payments in procurement activities. </w:t>
      </w:r>
    </w:p>
    <w:p w14:paraId="354A3F85" w14:textId="265AAB5A"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 xml:space="preserve">Require procurement personnel and relevant suppliers to disclose and appropriately manage actual or potential conflicts of interest. </w:t>
      </w:r>
    </w:p>
    <w:p w14:paraId="7C73B0FF" w14:textId="7F6C5769"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 xml:space="preserve">Encourage suppliers to maintain ethical business practices, accurate records, confidentiality, and compliance with applicable laws. </w:t>
      </w:r>
    </w:p>
    <w:p w14:paraId="494F8790" w14:textId="2D339DD7" w:rsidR="00385482" w:rsidRPr="001D2925" w:rsidRDefault="001D2925" w:rsidP="001D2925">
      <w:pPr>
        <w:pStyle w:val="ListParagraph"/>
        <w:numPr>
          <w:ilvl w:val="0"/>
          <w:numId w:val="6"/>
        </w:numPr>
        <w:spacing w:line="276" w:lineRule="auto"/>
        <w:jc w:val="both"/>
        <w:rPr>
          <w:rFonts w:ascii="Arial" w:hAnsi="Arial" w:cs="Arial"/>
        </w:rPr>
      </w:pPr>
      <w:r w:rsidRPr="001D2925">
        <w:rPr>
          <w:rFonts w:ascii="Arial" w:hAnsi="Arial" w:cs="Arial"/>
          <w:lang w:val="en-US"/>
        </w:rPr>
        <w:t>Use supplier dialogue, assessments, and corrective actions to address ethical concerns and promote continual improvement.</w:t>
      </w:r>
    </w:p>
    <w:p w14:paraId="31E60187" w14:textId="5E583C5F"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 xml:space="preserve">Complete ethical due diligence for 100% of new critical suppliers before approval by 2030. </w:t>
      </w:r>
    </w:p>
    <w:p w14:paraId="5FD55BB4" w14:textId="7A110437"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 xml:space="preserve">Ensure 100% of active critical suppliers acknowledge the Company's Supplier Code of Conduct or equivalent ethical requirements by 2030. </w:t>
      </w:r>
    </w:p>
    <w:p w14:paraId="172BE30F" w14:textId="79DBADE9"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 xml:space="preserve">Provide sustainable and ethical procurement training to 100% of procurement personnel annually through 2030. </w:t>
      </w:r>
    </w:p>
    <w:p w14:paraId="09B261B0" w14:textId="7BABAE44" w:rsidR="001D2925" w:rsidRPr="001D2925" w:rsidRDefault="001D2925" w:rsidP="001D2925">
      <w:pPr>
        <w:pStyle w:val="ListParagraph"/>
        <w:numPr>
          <w:ilvl w:val="0"/>
          <w:numId w:val="6"/>
        </w:numPr>
        <w:spacing w:line="276" w:lineRule="auto"/>
        <w:jc w:val="both"/>
        <w:rPr>
          <w:rFonts w:ascii="Arial" w:hAnsi="Arial" w:cs="Arial"/>
          <w:lang w:val="en-US"/>
        </w:rPr>
      </w:pPr>
      <w:r w:rsidRPr="001D2925">
        <w:rPr>
          <w:rFonts w:ascii="Arial" w:hAnsi="Arial" w:cs="Arial"/>
          <w:lang w:val="en-US"/>
        </w:rPr>
        <w:t xml:space="preserve">Conduct an ethical performance assessment of suppliers representing at least 80% of annual procurement spend by 2030. </w:t>
      </w:r>
    </w:p>
    <w:p w14:paraId="64E4BA56" w14:textId="6F9BF1AE" w:rsidR="001D2925" w:rsidRPr="001D2925" w:rsidRDefault="001D2925" w:rsidP="001D2925">
      <w:pPr>
        <w:pStyle w:val="ListParagraph"/>
        <w:numPr>
          <w:ilvl w:val="0"/>
          <w:numId w:val="6"/>
        </w:numPr>
        <w:spacing w:line="276" w:lineRule="auto"/>
        <w:jc w:val="both"/>
        <w:rPr>
          <w:rFonts w:ascii="Arial" w:hAnsi="Arial" w:cs="Arial"/>
        </w:rPr>
      </w:pPr>
      <w:r w:rsidRPr="001D2925">
        <w:rPr>
          <w:rFonts w:ascii="Arial" w:hAnsi="Arial" w:cs="Arial"/>
          <w:lang w:val="en-US"/>
        </w:rPr>
        <w:t>Review 100% of identified ethical non-conformities and establish corrective actions within defined timelines.</w:t>
      </w:r>
    </w:p>
    <w:p w14:paraId="35903803" w14:textId="0E059509" w:rsidR="001D2925" w:rsidRDefault="000A24C2" w:rsidP="00C96A3F">
      <w:pPr>
        <w:pStyle w:val="Heading1"/>
        <w:numPr>
          <w:ilvl w:val="0"/>
          <w:numId w:val="1"/>
        </w:numPr>
        <w:spacing w:after="240" w:line="276" w:lineRule="auto"/>
        <w:ind w:left="0"/>
        <w:jc w:val="both"/>
        <w:rPr>
          <w:rFonts w:ascii="Arial" w:hAnsi="Arial" w:cs="Arial"/>
          <w:color w:val="002060"/>
        </w:rPr>
      </w:pPr>
      <w:bookmarkStart w:id="14" w:name="_Toc237994000"/>
      <w:r>
        <w:rPr>
          <w:rFonts w:ascii="Arial" w:hAnsi="Arial" w:cs="Arial"/>
          <w:color w:val="002060"/>
        </w:rPr>
        <w:t>General Targets</w:t>
      </w:r>
      <w:bookmarkEnd w:id="14"/>
      <w:r>
        <w:rPr>
          <w:rFonts w:ascii="Arial" w:hAnsi="Arial" w:cs="Arial"/>
          <w:color w:val="002060"/>
        </w:rPr>
        <w:t xml:space="preserve"> </w:t>
      </w:r>
    </w:p>
    <w:p w14:paraId="3737AEFC" w14:textId="500B7CC2" w:rsidR="00C96A3F" w:rsidRPr="00C96A3F" w:rsidRDefault="00C96A3F" w:rsidP="00C96A3F">
      <w:pPr>
        <w:pStyle w:val="ListParagraph"/>
        <w:numPr>
          <w:ilvl w:val="0"/>
          <w:numId w:val="6"/>
        </w:numPr>
        <w:spacing w:line="276" w:lineRule="auto"/>
        <w:jc w:val="both"/>
        <w:rPr>
          <w:rFonts w:ascii="Arial" w:hAnsi="Arial" w:cs="Arial"/>
          <w:lang w:val="en-US"/>
        </w:rPr>
      </w:pPr>
      <w:r w:rsidRPr="00C96A3F">
        <w:rPr>
          <w:rFonts w:ascii="Arial" w:hAnsi="Arial" w:cs="Arial"/>
          <w:lang w:val="en-US"/>
        </w:rPr>
        <w:t>Allocate at least 50% of annual procurement spend to sustainable, environmentally preferable, or appropriately certified products and materials by 2030, where relevant and feasible.</w:t>
      </w:r>
    </w:p>
    <w:p w14:paraId="084E1FB9" w14:textId="273643AC" w:rsidR="00C96A3F" w:rsidRPr="00C96A3F" w:rsidRDefault="00C96A3F" w:rsidP="00C96A3F">
      <w:pPr>
        <w:pStyle w:val="ListParagraph"/>
        <w:numPr>
          <w:ilvl w:val="0"/>
          <w:numId w:val="6"/>
        </w:numPr>
        <w:spacing w:line="276" w:lineRule="auto"/>
        <w:jc w:val="both"/>
        <w:rPr>
          <w:rFonts w:ascii="Arial" w:hAnsi="Arial" w:cs="Arial"/>
          <w:lang w:val="en-US"/>
        </w:rPr>
      </w:pPr>
      <w:r w:rsidRPr="00C96A3F">
        <w:rPr>
          <w:rFonts w:ascii="Arial" w:hAnsi="Arial" w:cs="Arial"/>
          <w:lang w:val="en-US"/>
        </w:rPr>
        <w:t>Achieve a 25% reduction in carbon emissions associated with procured goods and services by 2030, using an established baseline and supplier data where available.</w:t>
      </w:r>
    </w:p>
    <w:p w14:paraId="3B025419" w14:textId="3A480746" w:rsidR="00C96A3F" w:rsidRPr="00C96A3F" w:rsidRDefault="00C96A3F" w:rsidP="00C96A3F">
      <w:pPr>
        <w:pStyle w:val="ListParagraph"/>
        <w:numPr>
          <w:ilvl w:val="0"/>
          <w:numId w:val="6"/>
        </w:numPr>
        <w:spacing w:line="276" w:lineRule="auto"/>
        <w:jc w:val="both"/>
        <w:rPr>
          <w:rFonts w:ascii="Arial" w:hAnsi="Arial" w:cs="Arial"/>
          <w:lang w:val="en-US"/>
        </w:rPr>
      </w:pPr>
      <w:r w:rsidRPr="00C96A3F">
        <w:rPr>
          <w:rFonts w:ascii="Arial" w:hAnsi="Arial" w:cs="Arial"/>
          <w:lang w:val="en-US"/>
        </w:rPr>
        <w:lastRenderedPageBreak/>
        <w:t>Ensure at least 80% of active suppliers meet defined environmental and social compliance requirements by 2030, with improvement actions established for suppliers that do not initially meet the requirements.</w:t>
      </w:r>
    </w:p>
    <w:p w14:paraId="294FF83D" w14:textId="01999AB9" w:rsidR="00C96A3F" w:rsidRDefault="00C96A3F" w:rsidP="00C96A3F">
      <w:pPr>
        <w:pStyle w:val="ListParagraph"/>
        <w:numPr>
          <w:ilvl w:val="0"/>
          <w:numId w:val="6"/>
        </w:numPr>
        <w:spacing w:line="276" w:lineRule="auto"/>
        <w:jc w:val="both"/>
        <w:rPr>
          <w:rFonts w:ascii="Arial" w:hAnsi="Arial" w:cs="Arial"/>
          <w:lang w:val="en-US"/>
        </w:rPr>
      </w:pPr>
      <w:r w:rsidRPr="00C96A3F">
        <w:rPr>
          <w:rFonts w:ascii="Arial" w:hAnsi="Arial" w:cs="Arial"/>
          <w:lang w:val="en-US"/>
        </w:rPr>
        <w:t>Provide ESG-focused awareness, training, or capacity-building activities to at least 80% of active suppliers by 2030, covering environmental responsibility, labour practices, human rights, health and safety, and ethical business conduct.</w:t>
      </w:r>
    </w:p>
    <w:p w14:paraId="6A4AF731" w14:textId="2CA22036" w:rsidR="00C96A3F" w:rsidRDefault="00C96A3F" w:rsidP="00C96A3F">
      <w:pPr>
        <w:pStyle w:val="ListParagraph"/>
        <w:numPr>
          <w:ilvl w:val="0"/>
          <w:numId w:val="6"/>
        </w:numPr>
        <w:jc w:val="both"/>
        <w:rPr>
          <w:rFonts w:ascii="Arial" w:hAnsi="Arial" w:cs="Arial"/>
          <w:lang w:val="en-US"/>
        </w:rPr>
      </w:pPr>
      <w:r w:rsidRPr="00C96A3F">
        <w:rPr>
          <w:rFonts w:ascii="Arial" w:hAnsi="Arial" w:cs="Arial"/>
          <w:lang w:val="en-US"/>
        </w:rPr>
        <w:t xml:space="preserve">Conduct ESG on-site supplier audits and supplier self-assessments covering 100% of suppliers by </w:t>
      </w:r>
      <w:r>
        <w:rPr>
          <w:rFonts w:ascii="Arial" w:hAnsi="Arial" w:cs="Arial"/>
          <w:lang w:val="en-US"/>
        </w:rPr>
        <w:t>20</w:t>
      </w:r>
      <w:r w:rsidRPr="00C96A3F">
        <w:rPr>
          <w:rFonts w:ascii="Arial" w:hAnsi="Arial" w:cs="Arial"/>
          <w:lang w:val="en-US"/>
        </w:rPr>
        <w:t xml:space="preserve">30, compared to the </w:t>
      </w:r>
      <w:r>
        <w:rPr>
          <w:rFonts w:ascii="Arial" w:hAnsi="Arial" w:cs="Arial"/>
          <w:lang w:val="en-US"/>
        </w:rPr>
        <w:t xml:space="preserve">2023 </w:t>
      </w:r>
      <w:r w:rsidRPr="00C96A3F">
        <w:rPr>
          <w:rFonts w:ascii="Arial" w:hAnsi="Arial" w:cs="Arial"/>
          <w:lang w:val="en-US"/>
        </w:rPr>
        <w:t>baseline, to ensure comprehensive evaluation of sustainability performance across the supply chain.</w:t>
      </w:r>
    </w:p>
    <w:p w14:paraId="61175980" w14:textId="05E94DBF" w:rsidR="00C96A3F" w:rsidRPr="00C96A3F" w:rsidRDefault="00C96A3F" w:rsidP="00C96A3F">
      <w:pPr>
        <w:pStyle w:val="Heading1"/>
        <w:numPr>
          <w:ilvl w:val="0"/>
          <w:numId w:val="1"/>
        </w:numPr>
        <w:spacing w:after="240" w:line="276" w:lineRule="auto"/>
        <w:ind w:left="0"/>
        <w:jc w:val="both"/>
        <w:rPr>
          <w:rFonts w:ascii="Arial" w:hAnsi="Arial" w:cs="Arial"/>
          <w:color w:val="002060"/>
        </w:rPr>
      </w:pPr>
      <w:bookmarkStart w:id="15" w:name="_Toc237994001"/>
      <w:r w:rsidRPr="00C96A3F">
        <w:rPr>
          <w:rFonts w:ascii="Arial" w:hAnsi="Arial" w:cs="Arial"/>
          <w:color w:val="002060"/>
        </w:rPr>
        <w:t>Other Targets</w:t>
      </w:r>
      <w:bookmarkEnd w:id="15"/>
      <w:r w:rsidRPr="00C96A3F">
        <w:rPr>
          <w:rFonts w:ascii="Arial" w:hAnsi="Arial" w:cs="Arial"/>
          <w:color w:val="002060"/>
        </w:rPr>
        <w:t xml:space="preserve"> </w:t>
      </w:r>
    </w:p>
    <w:p w14:paraId="72BF2A46" w14:textId="3B6AFBEA" w:rsidR="00C96A3F" w:rsidRPr="00C96A3F" w:rsidRDefault="00C96A3F" w:rsidP="00C96A3F">
      <w:pPr>
        <w:pStyle w:val="ListParagraph"/>
        <w:numPr>
          <w:ilvl w:val="0"/>
          <w:numId w:val="6"/>
        </w:numPr>
        <w:spacing w:line="276" w:lineRule="auto"/>
        <w:jc w:val="both"/>
        <w:rPr>
          <w:rFonts w:ascii="Arial" w:hAnsi="Arial" w:cs="Arial"/>
          <w:lang w:val="en-US"/>
        </w:rPr>
      </w:pPr>
      <w:r w:rsidRPr="00C96A3F">
        <w:rPr>
          <w:rFonts w:ascii="Arial" w:hAnsi="Arial" w:cs="Arial"/>
          <w:lang w:val="en-US"/>
        </w:rPr>
        <w:t>Eco Jute Pvt. Ltd. will promote fair and responsible sourcing practices by prioritizing suppliers that demonstrate fair labour practices and responsible working conditions.  We aim to increase procurement from fair trade-certified and responsibly sourced jute suppliers by 25% by 2030, compared with the 2023 baseline.</w:t>
      </w:r>
    </w:p>
    <w:p w14:paraId="55FE37B3" w14:textId="77777777" w:rsidR="00C96A3F" w:rsidRDefault="00C96A3F" w:rsidP="00C96A3F">
      <w:pPr>
        <w:jc w:val="both"/>
        <w:rPr>
          <w:rFonts w:ascii="Arial" w:hAnsi="Arial" w:cs="Arial"/>
        </w:rPr>
      </w:pPr>
    </w:p>
    <w:p w14:paraId="02840EF7" w14:textId="447CDA96" w:rsidR="00C96A3F" w:rsidRDefault="00C96A3F" w:rsidP="00C96A3F">
      <w:pPr>
        <w:pStyle w:val="ListParagraph"/>
        <w:numPr>
          <w:ilvl w:val="0"/>
          <w:numId w:val="6"/>
        </w:numPr>
        <w:spacing w:line="276" w:lineRule="auto"/>
        <w:jc w:val="both"/>
        <w:rPr>
          <w:rFonts w:ascii="Arial" w:hAnsi="Arial" w:cs="Arial"/>
          <w:lang w:val="en-US"/>
        </w:rPr>
      </w:pPr>
      <w:r w:rsidRPr="00C96A3F">
        <w:rPr>
          <w:rFonts w:ascii="Arial" w:hAnsi="Arial" w:cs="Arial"/>
          <w:lang w:val="en-US"/>
        </w:rPr>
        <w:t xml:space="preserve">Eco Jute Pvt. Ltd. will support the participation and development of small and medium-sized enterprises (SMEs) within its supply chain through supplier engagement, capacity building, and development initiatives. </w:t>
      </w:r>
      <w:r>
        <w:rPr>
          <w:rFonts w:ascii="Arial" w:hAnsi="Arial" w:cs="Arial"/>
          <w:lang w:val="en-US"/>
        </w:rPr>
        <w:t xml:space="preserve">We </w:t>
      </w:r>
      <w:r w:rsidRPr="00C96A3F">
        <w:rPr>
          <w:rFonts w:ascii="Arial" w:hAnsi="Arial" w:cs="Arial"/>
          <w:lang w:val="en-US"/>
        </w:rPr>
        <w:t>aim to increase SME supplier participation by 30% by</w:t>
      </w:r>
      <w:r>
        <w:rPr>
          <w:rFonts w:ascii="Arial" w:hAnsi="Arial" w:cs="Arial"/>
          <w:lang w:val="en-US"/>
        </w:rPr>
        <w:t xml:space="preserve"> 2030</w:t>
      </w:r>
      <w:r w:rsidRPr="00C96A3F">
        <w:rPr>
          <w:rFonts w:ascii="Arial" w:hAnsi="Arial" w:cs="Arial"/>
          <w:lang w:val="en-US"/>
        </w:rPr>
        <w:t xml:space="preserve">, compared with the </w:t>
      </w:r>
      <w:r>
        <w:rPr>
          <w:rFonts w:ascii="Arial" w:hAnsi="Arial" w:cs="Arial"/>
          <w:lang w:val="en-US"/>
        </w:rPr>
        <w:t xml:space="preserve">2023 </w:t>
      </w:r>
      <w:r w:rsidRPr="00C96A3F">
        <w:rPr>
          <w:rFonts w:ascii="Arial" w:hAnsi="Arial" w:cs="Arial"/>
          <w:lang w:val="en-US"/>
        </w:rPr>
        <w:t>baseline.</w:t>
      </w:r>
    </w:p>
    <w:p w14:paraId="6E9A3F9D" w14:textId="77777777" w:rsidR="00C96A3F" w:rsidRPr="00C96A3F" w:rsidRDefault="00C96A3F" w:rsidP="00C96A3F">
      <w:pPr>
        <w:pStyle w:val="ListParagraph"/>
        <w:rPr>
          <w:rFonts w:ascii="Arial" w:hAnsi="Arial" w:cs="Arial"/>
          <w:lang w:val="en-US"/>
        </w:rPr>
      </w:pPr>
    </w:p>
    <w:p w14:paraId="4F183446" w14:textId="2B03A90B" w:rsidR="00C96A3F" w:rsidRPr="00C96A3F" w:rsidRDefault="00C96A3F" w:rsidP="00C96A3F">
      <w:pPr>
        <w:pStyle w:val="ListParagraph"/>
        <w:numPr>
          <w:ilvl w:val="0"/>
          <w:numId w:val="6"/>
        </w:numPr>
        <w:spacing w:line="276" w:lineRule="auto"/>
        <w:jc w:val="both"/>
        <w:rPr>
          <w:rFonts w:ascii="Arial" w:hAnsi="Arial" w:cs="Arial"/>
          <w:lang w:val="en-US"/>
        </w:rPr>
      </w:pPr>
      <w:r w:rsidRPr="00C96A3F">
        <w:rPr>
          <w:rFonts w:ascii="Arial" w:hAnsi="Arial" w:cs="Arial"/>
          <w:lang w:val="en-US"/>
        </w:rPr>
        <w:t xml:space="preserve">Eco Jute Pvt. Ltd. will establish a supplier assessment and recognition mechanism to identify suppliers demonstrating strong performance against defined ESG and responsible procurement criteria. We aim to award certification to all suppliers who meet Eco Jute’s ESG criteria, ensuring 100% compliance by 2030. </w:t>
      </w:r>
    </w:p>
    <w:p w14:paraId="5A0A710B" w14:textId="77777777" w:rsidR="005E23DA" w:rsidRDefault="00000000" w:rsidP="00364B3D">
      <w:pPr>
        <w:pStyle w:val="Heading1"/>
        <w:numPr>
          <w:ilvl w:val="0"/>
          <w:numId w:val="1"/>
        </w:numPr>
        <w:spacing w:after="240" w:line="276" w:lineRule="auto"/>
        <w:ind w:left="0"/>
        <w:jc w:val="both"/>
        <w:rPr>
          <w:rFonts w:ascii="Arial" w:hAnsi="Arial" w:cs="Arial"/>
          <w:color w:val="002060"/>
        </w:rPr>
      </w:pPr>
      <w:bookmarkStart w:id="16" w:name="_Toc167185386"/>
      <w:bookmarkStart w:id="17" w:name="_Toc172379207"/>
      <w:bookmarkStart w:id="18" w:name="_Toc172379522"/>
      <w:bookmarkStart w:id="19" w:name="_Toc172379494"/>
      <w:bookmarkStart w:id="20" w:name="_Toc237994002"/>
      <w:r w:rsidRPr="002F5F48">
        <w:rPr>
          <w:rFonts w:ascii="Arial" w:hAnsi="Arial" w:cs="Arial"/>
          <w:color w:val="002060"/>
        </w:rPr>
        <w:t>Responsibility</w:t>
      </w:r>
      <w:bookmarkEnd w:id="16"/>
      <w:bookmarkEnd w:id="17"/>
      <w:bookmarkEnd w:id="18"/>
      <w:bookmarkEnd w:id="19"/>
      <w:bookmarkEnd w:id="20"/>
    </w:p>
    <w:p w14:paraId="72DD70D8" w14:textId="1F10055E" w:rsidR="00DF2DF9" w:rsidRPr="00DF2DF9" w:rsidRDefault="00DF2DF9" w:rsidP="00DF2DF9">
      <w:pPr>
        <w:pStyle w:val="ListParagraph"/>
        <w:numPr>
          <w:ilvl w:val="0"/>
          <w:numId w:val="5"/>
        </w:numPr>
        <w:tabs>
          <w:tab w:val="num" w:pos="360"/>
        </w:tabs>
        <w:spacing w:after="240" w:line="276" w:lineRule="auto"/>
        <w:ind w:left="0"/>
        <w:contextualSpacing w:val="0"/>
        <w:jc w:val="both"/>
        <w:rPr>
          <w:b/>
          <w:bCs/>
          <w:lang w:val="en-US"/>
        </w:rPr>
      </w:pPr>
      <w:r w:rsidRPr="00DF2DF9">
        <w:rPr>
          <w:rFonts w:ascii="Arial" w:hAnsi="Arial" w:cs="Arial"/>
          <w:b/>
          <w:bCs/>
        </w:rPr>
        <w:t>Senior Management</w:t>
      </w:r>
    </w:p>
    <w:p w14:paraId="343F0DC6" w14:textId="184A2E8D"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Provide overall direction for sustainable procurement and ensure responsible sourcing practices are aligned with Eco Jute Pvt. Ltd.’s sustainability commitments and business objectives.</w:t>
      </w:r>
    </w:p>
    <w:p w14:paraId="72002FC8" w14:textId="216D1426"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lastRenderedPageBreak/>
        <w:t>Provide adequate resources, including personnel, training, and systems, to implement sustainable procurement practices.</w:t>
      </w:r>
    </w:p>
    <w:p w14:paraId="0C35F71B" w14:textId="70AAC4A0"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Engage with key suppliers and relevant external stakeholders to strengthen responsible sourcing practices and respond to applicable sustainability requirements.</w:t>
      </w:r>
    </w:p>
    <w:p w14:paraId="0D558C92" w14:textId="6246319F" w:rsidR="00DF2DF9" w:rsidRPr="00DF2DF9" w:rsidRDefault="00DF2DF9" w:rsidP="00DF2DF9">
      <w:pPr>
        <w:pStyle w:val="ListParagraph"/>
        <w:numPr>
          <w:ilvl w:val="0"/>
          <w:numId w:val="6"/>
        </w:numPr>
        <w:spacing w:after="240" w:line="276" w:lineRule="auto"/>
        <w:contextualSpacing w:val="0"/>
        <w:jc w:val="both"/>
        <w:rPr>
          <w:rFonts w:ascii="Arial" w:hAnsi="Arial" w:cs="Arial"/>
          <w:lang w:val="en-US"/>
        </w:rPr>
      </w:pPr>
      <w:r w:rsidRPr="00DF2DF9">
        <w:rPr>
          <w:rFonts w:ascii="Arial" w:hAnsi="Arial" w:cs="Arial"/>
          <w:lang w:val="en-US"/>
        </w:rPr>
        <w:t>Review significant environmental, social, ethical, and supply chain risks and ensure appropriate corrective and preventive actions are implemented.</w:t>
      </w:r>
    </w:p>
    <w:p w14:paraId="47B2448F" w14:textId="05663EB3" w:rsidR="00B94C09" w:rsidRPr="00B94C09" w:rsidRDefault="00B94C09" w:rsidP="00B94C09">
      <w:pPr>
        <w:pStyle w:val="ListParagraph"/>
        <w:numPr>
          <w:ilvl w:val="0"/>
          <w:numId w:val="5"/>
        </w:numPr>
        <w:tabs>
          <w:tab w:val="num" w:pos="360"/>
        </w:tabs>
        <w:spacing w:after="240" w:line="276" w:lineRule="auto"/>
        <w:ind w:left="0"/>
        <w:contextualSpacing w:val="0"/>
        <w:jc w:val="both"/>
        <w:rPr>
          <w:rFonts w:ascii="Arial" w:hAnsi="Arial" w:cs="Arial"/>
          <w:b/>
          <w:bCs/>
        </w:rPr>
      </w:pPr>
      <w:r w:rsidRPr="00B94C09">
        <w:rPr>
          <w:rFonts w:ascii="Arial" w:hAnsi="Arial" w:cs="Arial"/>
          <w:b/>
          <w:bCs/>
        </w:rPr>
        <w:t>Procurement &amp; Supply Chain</w:t>
      </w:r>
      <w:r w:rsidR="00E13A8C">
        <w:rPr>
          <w:rFonts w:ascii="Arial" w:hAnsi="Arial" w:cs="Arial"/>
          <w:b/>
          <w:bCs/>
        </w:rPr>
        <w:t xml:space="preserve"> Officer </w:t>
      </w:r>
    </w:p>
    <w:p w14:paraId="2DCD6283" w14:textId="2B7B931B"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Implement the Sustainable Procurement Policy throughout supplier selection, purchasing, contracting, and supplier management activities</w:t>
      </w:r>
      <w:r w:rsidR="00AC2625">
        <w:rPr>
          <w:rFonts w:ascii="Arial" w:hAnsi="Arial" w:cs="Arial"/>
          <w:lang w:val="en-US"/>
        </w:rPr>
        <w:t xml:space="preserve"> and periodic review of the Sustainable Procurement Policy and make necessary changes </w:t>
      </w:r>
      <w:r w:rsidR="00AC2625" w:rsidRPr="00931C13">
        <w:rPr>
          <w:rFonts w:ascii="Arial" w:hAnsi="Arial" w:cs="Arial"/>
        </w:rPr>
        <w:t>where significant changes occur in applicable laws, business operations, supply chain risks, stakeholder expectations, customer requirements, or sustainability priorities.</w:t>
      </w:r>
    </w:p>
    <w:p w14:paraId="3B491880" w14:textId="0A9BF4C4"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Incorporate relevant environmental, social, ethical, labour, and responsible sourcing criteria into supplier selection and evaluation.</w:t>
      </w:r>
    </w:p>
    <w:p w14:paraId="7E3DC954" w14:textId="1C09A705"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Communicate Eco Jute Pvt. Ltd.’s sustainability expectations to suppliers and promote compliance with the Supplier Code of Conduct and applicable requirements.</w:t>
      </w:r>
    </w:p>
    <w:p w14:paraId="23618BC3" w14:textId="39593DEA"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Maintain supplier assessment records, monitor performance against defined sustainability criteria, and report significant findings and progress to management.</w:t>
      </w:r>
    </w:p>
    <w:p w14:paraId="703B6F36" w14:textId="0032A0A3" w:rsidR="00DF2DF9" w:rsidRPr="00DF2DF9" w:rsidRDefault="00DF2DF9" w:rsidP="00DF2DF9">
      <w:pPr>
        <w:pStyle w:val="ListParagraph"/>
        <w:numPr>
          <w:ilvl w:val="0"/>
          <w:numId w:val="6"/>
        </w:numPr>
        <w:spacing w:after="240" w:line="276" w:lineRule="auto"/>
        <w:contextualSpacing w:val="0"/>
        <w:jc w:val="both"/>
        <w:rPr>
          <w:rFonts w:ascii="Arial" w:hAnsi="Arial" w:cs="Arial"/>
          <w:lang w:val="en-US"/>
        </w:rPr>
      </w:pPr>
      <w:r w:rsidRPr="00DF2DF9">
        <w:rPr>
          <w:rFonts w:ascii="Arial" w:hAnsi="Arial" w:cs="Arial"/>
          <w:lang w:val="en-US"/>
        </w:rPr>
        <w:t>Identify opportunities to improve supplier sustainability performance and increase the use of responsible and sustainable sourcing practices.</w:t>
      </w:r>
    </w:p>
    <w:p w14:paraId="33264D60" w14:textId="350EAD35" w:rsidR="00DF2DF9" w:rsidRPr="00DF2DF9" w:rsidRDefault="00DF2DF9" w:rsidP="00DF2DF9">
      <w:pPr>
        <w:pStyle w:val="ListParagraph"/>
        <w:numPr>
          <w:ilvl w:val="0"/>
          <w:numId w:val="5"/>
        </w:numPr>
        <w:tabs>
          <w:tab w:val="num" w:pos="360"/>
        </w:tabs>
        <w:spacing w:after="240" w:line="276" w:lineRule="auto"/>
        <w:ind w:left="0"/>
        <w:contextualSpacing w:val="0"/>
        <w:jc w:val="both"/>
        <w:rPr>
          <w:rFonts w:ascii="Arial" w:hAnsi="Arial" w:cs="Arial"/>
          <w:b/>
          <w:bCs/>
        </w:rPr>
      </w:pPr>
      <w:r w:rsidRPr="00DF2DF9">
        <w:rPr>
          <w:rFonts w:ascii="Arial" w:hAnsi="Arial" w:cs="Arial"/>
          <w:b/>
          <w:bCs/>
        </w:rPr>
        <w:t>Sustainability and Compliance Officer</w:t>
      </w:r>
    </w:p>
    <w:p w14:paraId="5F731EEF" w14:textId="78495AB0"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Monitor implementation of sustainable procurement requirements and assess supplier compliance with applicable company policies, standards, and legal requirements.</w:t>
      </w:r>
    </w:p>
    <w:p w14:paraId="5E76A677" w14:textId="312901F5"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Coordinate or conduct supplier assessments, reviews, and audits, where applicable, to evaluate environmental, social, ethical, and labour practices.</w:t>
      </w:r>
    </w:p>
    <w:p w14:paraId="08DD15CD" w14:textId="0D3CDCC3"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Identify and assess significant supply chain risks, including risks related to labour practices, human rights, environmental impacts, and business ethics.</w:t>
      </w:r>
    </w:p>
    <w:p w14:paraId="249A0289" w14:textId="72EDE6A0"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Track identified non-conformities and support procurement teams in following up on corrective and preventive actions.</w:t>
      </w:r>
    </w:p>
    <w:p w14:paraId="436009ED" w14:textId="2BB57466" w:rsidR="00DF2DF9" w:rsidRDefault="00DF2DF9" w:rsidP="00DF2DF9">
      <w:pPr>
        <w:pStyle w:val="ListParagraph"/>
        <w:numPr>
          <w:ilvl w:val="0"/>
          <w:numId w:val="6"/>
        </w:numPr>
        <w:spacing w:after="240" w:line="276" w:lineRule="auto"/>
        <w:jc w:val="both"/>
        <w:rPr>
          <w:rFonts w:ascii="Arial" w:hAnsi="Arial" w:cs="Arial"/>
          <w:lang w:val="en-US"/>
        </w:rPr>
      </w:pPr>
      <w:r w:rsidRPr="00DF2DF9">
        <w:rPr>
          <w:rFonts w:ascii="Arial" w:hAnsi="Arial" w:cs="Arial"/>
          <w:lang w:val="en-US"/>
        </w:rPr>
        <w:lastRenderedPageBreak/>
        <w:t>Recommend improvements to sustainable procurement practices based on supplier assessments, risk reviews, performance results, and changes in applicable requirements.</w:t>
      </w:r>
    </w:p>
    <w:p w14:paraId="2C9B37A9" w14:textId="77777777" w:rsidR="00E13A8C" w:rsidRDefault="00E13A8C" w:rsidP="00E13A8C">
      <w:pPr>
        <w:pStyle w:val="ListParagraph"/>
        <w:spacing w:after="240" w:line="276" w:lineRule="auto"/>
        <w:ind w:left="360"/>
        <w:jc w:val="both"/>
        <w:rPr>
          <w:rFonts w:ascii="Arial" w:hAnsi="Arial" w:cs="Arial"/>
          <w:lang w:val="en-US"/>
        </w:rPr>
      </w:pPr>
    </w:p>
    <w:p w14:paraId="4BB93EED" w14:textId="77777777" w:rsidR="00B94C09" w:rsidRPr="00B94C09" w:rsidRDefault="00B94C09" w:rsidP="00B94C09">
      <w:pPr>
        <w:pStyle w:val="ListParagraph"/>
        <w:numPr>
          <w:ilvl w:val="0"/>
          <w:numId w:val="5"/>
        </w:numPr>
        <w:tabs>
          <w:tab w:val="num" w:pos="360"/>
        </w:tabs>
        <w:spacing w:after="240" w:line="276" w:lineRule="auto"/>
        <w:ind w:left="0"/>
        <w:contextualSpacing w:val="0"/>
        <w:jc w:val="both"/>
        <w:rPr>
          <w:rFonts w:ascii="Arial" w:hAnsi="Arial" w:cs="Arial"/>
          <w:b/>
          <w:bCs/>
        </w:rPr>
      </w:pPr>
      <w:r w:rsidRPr="00B94C09">
        <w:rPr>
          <w:rFonts w:ascii="Arial" w:hAnsi="Arial" w:cs="Arial"/>
          <w:b/>
          <w:bCs/>
        </w:rPr>
        <w:t>Facilities, Production &amp; Operations Management</w:t>
      </w:r>
    </w:p>
    <w:p w14:paraId="2D26C82A" w14:textId="2824C09D"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Ensure purchasing activities within their respective departments consider applicable sustainability, quality, ethical sourcing, and environmental requirements.</w:t>
      </w:r>
    </w:p>
    <w:p w14:paraId="43D9B5CB" w14:textId="24FE1AF5"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Coordinate with the Procurement Team when engaging suppliers and support the selection of suppliers that meet Eco Jute Pvt. Ltd.’s requirements.</w:t>
      </w:r>
    </w:p>
    <w:p w14:paraId="122011FA" w14:textId="435CED44"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Support the Procurement and Sustainability teams in monitoring supplier performance and addressing identified concerns.</w:t>
      </w:r>
    </w:p>
    <w:p w14:paraId="735E6681" w14:textId="5F070F63" w:rsidR="00DF2DF9" w:rsidRDefault="00DF2DF9" w:rsidP="00DF2DF9">
      <w:pPr>
        <w:pStyle w:val="ListParagraph"/>
        <w:numPr>
          <w:ilvl w:val="0"/>
          <w:numId w:val="6"/>
        </w:numPr>
        <w:spacing w:after="240" w:line="276" w:lineRule="auto"/>
        <w:jc w:val="both"/>
        <w:rPr>
          <w:rFonts w:ascii="Arial" w:hAnsi="Arial" w:cs="Arial"/>
          <w:lang w:val="en-US"/>
        </w:rPr>
      </w:pPr>
      <w:r w:rsidRPr="00DF2DF9">
        <w:rPr>
          <w:rFonts w:ascii="Arial" w:hAnsi="Arial" w:cs="Arial"/>
          <w:lang w:val="en-US"/>
        </w:rPr>
        <w:t>Ensure employees involved in purchasing activities follow the applicable sustainable procurement procedures.</w:t>
      </w:r>
    </w:p>
    <w:p w14:paraId="4309044D" w14:textId="77777777" w:rsidR="00DF2DF9" w:rsidRPr="00DF2DF9" w:rsidRDefault="00DF2DF9" w:rsidP="00DF2DF9">
      <w:pPr>
        <w:pStyle w:val="ListParagraph"/>
        <w:spacing w:after="240" w:line="276" w:lineRule="auto"/>
        <w:ind w:left="360"/>
        <w:jc w:val="both"/>
        <w:rPr>
          <w:rFonts w:ascii="Arial" w:hAnsi="Arial" w:cs="Arial"/>
          <w:lang w:val="en-US"/>
        </w:rPr>
      </w:pPr>
    </w:p>
    <w:p w14:paraId="078F5608" w14:textId="4BB2282C" w:rsidR="00DF2DF9" w:rsidRPr="00DF2DF9" w:rsidRDefault="00DF2DF9" w:rsidP="00DF2DF9">
      <w:pPr>
        <w:pStyle w:val="ListParagraph"/>
        <w:numPr>
          <w:ilvl w:val="0"/>
          <w:numId w:val="5"/>
        </w:numPr>
        <w:tabs>
          <w:tab w:val="num" w:pos="360"/>
        </w:tabs>
        <w:spacing w:after="240" w:line="276" w:lineRule="auto"/>
        <w:ind w:left="0"/>
        <w:contextualSpacing w:val="0"/>
        <w:jc w:val="both"/>
        <w:rPr>
          <w:b/>
          <w:bCs/>
          <w:lang w:val="en-US"/>
        </w:rPr>
      </w:pPr>
      <w:r w:rsidRPr="00DF2DF9">
        <w:rPr>
          <w:rFonts w:ascii="Arial" w:hAnsi="Arial" w:cs="Arial"/>
          <w:b/>
          <w:bCs/>
        </w:rPr>
        <w:t>Employees</w:t>
      </w:r>
    </w:p>
    <w:p w14:paraId="20E42B6D" w14:textId="100900AC"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Follow Eco Jute Pvt. Ltd.’s sustainable procurement requirements when participating in purchasing or supplier-related activities.</w:t>
      </w:r>
    </w:p>
    <w:p w14:paraId="6C62C91D" w14:textId="446B8054"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Participate in relevant training and awareness programmes on responsible sourcing, ethical procurement, and supply chain sustainability.</w:t>
      </w:r>
    </w:p>
    <w:p w14:paraId="24CA598B" w14:textId="6B26F90B"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Consider applicable environmental, social, ethical, and sustainability requirements when making or recommending purchasing decisions.</w:t>
      </w:r>
    </w:p>
    <w:p w14:paraId="1D94A71F" w14:textId="78FA2D0F" w:rsidR="00DF2DF9" w:rsidRPr="00DF2DF9" w:rsidRDefault="00DF2DF9" w:rsidP="00DF2DF9">
      <w:pPr>
        <w:pStyle w:val="ListParagraph"/>
        <w:numPr>
          <w:ilvl w:val="0"/>
          <w:numId w:val="6"/>
        </w:numPr>
        <w:spacing w:line="276" w:lineRule="auto"/>
        <w:jc w:val="both"/>
        <w:rPr>
          <w:rFonts w:ascii="Arial" w:hAnsi="Arial" w:cs="Arial"/>
          <w:lang w:val="en-US"/>
        </w:rPr>
      </w:pPr>
      <w:r w:rsidRPr="00DF2DF9">
        <w:rPr>
          <w:rFonts w:ascii="Arial" w:hAnsi="Arial" w:cs="Arial"/>
          <w:lang w:val="en-US"/>
        </w:rPr>
        <w:t>Promptly report suspected supplier non-compliance, unethical practices, environmental concerns, or other sustainability-related risks through established reporting channels.</w:t>
      </w:r>
    </w:p>
    <w:p w14:paraId="575C3D6A" w14:textId="7FB75285" w:rsidR="005E23DA" w:rsidRDefault="00B94C09" w:rsidP="000B5FC6">
      <w:pPr>
        <w:pStyle w:val="Heading1"/>
        <w:numPr>
          <w:ilvl w:val="0"/>
          <w:numId w:val="1"/>
        </w:numPr>
        <w:spacing w:after="240" w:line="276" w:lineRule="auto"/>
        <w:ind w:left="0"/>
        <w:jc w:val="both"/>
        <w:rPr>
          <w:rFonts w:ascii="Arial" w:hAnsi="Arial" w:cs="Arial"/>
          <w:color w:val="002060"/>
        </w:rPr>
      </w:pPr>
      <w:bookmarkStart w:id="21" w:name="_Toc172379208"/>
      <w:bookmarkStart w:id="22" w:name="_Toc172379495"/>
      <w:bookmarkStart w:id="23" w:name="_Toc172379523"/>
      <w:bookmarkStart w:id="24" w:name="_Toc167185387"/>
      <w:bookmarkStart w:id="25" w:name="_Toc237994003"/>
      <w:r>
        <w:rPr>
          <w:rFonts w:ascii="Arial" w:hAnsi="Arial" w:cs="Arial"/>
          <w:color w:val="002060"/>
        </w:rPr>
        <w:t>R</w:t>
      </w:r>
      <w:r w:rsidRPr="002F5F48">
        <w:rPr>
          <w:rFonts w:ascii="Arial" w:hAnsi="Arial" w:cs="Arial"/>
          <w:color w:val="002060"/>
        </w:rPr>
        <w:t>eporting Section</w:t>
      </w:r>
      <w:bookmarkEnd w:id="21"/>
      <w:bookmarkEnd w:id="22"/>
      <w:bookmarkEnd w:id="23"/>
      <w:bookmarkEnd w:id="24"/>
      <w:bookmarkEnd w:id="25"/>
    </w:p>
    <w:p w14:paraId="678FE2B4" w14:textId="77777777" w:rsidR="00B94C09" w:rsidRPr="00B94C09" w:rsidRDefault="00B94C09" w:rsidP="00B94C09">
      <w:pPr>
        <w:pStyle w:val="ListParagraph"/>
        <w:numPr>
          <w:ilvl w:val="0"/>
          <w:numId w:val="5"/>
        </w:numPr>
        <w:spacing w:after="240" w:line="276" w:lineRule="auto"/>
        <w:ind w:left="0"/>
        <w:contextualSpacing w:val="0"/>
        <w:jc w:val="both"/>
        <w:rPr>
          <w:rFonts w:ascii="Arial" w:hAnsi="Arial" w:cs="Arial"/>
          <w:b/>
          <w:bCs/>
          <w:sz w:val="26"/>
          <w:szCs w:val="26"/>
        </w:rPr>
      </w:pPr>
      <w:r w:rsidRPr="00B94C09">
        <w:rPr>
          <w:rFonts w:ascii="Arial" w:hAnsi="Arial" w:cs="Arial"/>
          <w:b/>
          <w:bCs/>
          <w:sz w:val="26"/>
          <w:szCs w:val="26"/>
        </w:rPr>
        <w:t>Internal Reporting</w:t>
      </w:r>
    </w:p>
    <w:p w14:paraId="33B500BF" w14:textId="77777777" w:rsidR="00B94C09" w:rsidRDefault="00B94C09" w:rsidP="00B94C09">
      <w:pPr>
        <w:pStyle w:val="ListParagraph"/>
        <w:numPr>
          <w:ilvl w:val="0"/>
          <w:numId w:val="6"/>
        </w:numPr>
        <w:spacing w:line="276" w:lineRule="auto"/>
        <w:jc w:val="both"/>
        <w:rPr>
          <w:rFonts w:ascii="Arial" w:hAnsi="Arial" w:cs="Arial"/>
          <w:lang w:val="en-US"/>
        </w:rPr>
      </w:pPr>
      <w:r w:rsidRPr="00B94C09">
        <w:rPr>
          <w:rFonts w:ascii="Arial" w:hAnsi="Arial" w:cs="Arial"/>
          <w:lang w:val="en-US"/>
        </w:rPr>
        <w:t>Procurement and Sustainability functions shall periodically compile and review relevant supplier sustainability information, including supplier assessments, ESG performance, responsible sourcing practices, compliance status, corrective actions, and progress against sustainable procurement targets.</w:t>
      </w:r>
      <w:r>
        <w:rPr>
          <w:rFonts w:ascii="Arial" w:hAnsi="Arial" w:cs="Arial"/>
          <w:lang w:val="en-US"/>
        </w:rPr>
        <w:t xml:space="preserve"> </w:t>
      </w:r>
    </w:p>
    <w:p w14:paraId="4E95DD28" w14:textId="77777777" w:rsidR="00B94C09" w:rsidRDefault="00B94C09" w:rsidP="00B94C09">
      <w:pPr>
        <w:pStyle w:val="ListParagraph"/>
        <w:numPr>
          <w:ilvl w:val="0"/>
          <w:numId w:val="6"/>
        </w:numPr>
        <w:spacing w:line="276" w:lineRule="auto"/>
        <w:jc w:val="both"/>
        <w:rPr>
          <w:rFonts w:ascii="Arial" w:hAnsi="Arial" w:cs="Arial"/>
          <w:lang w:val="en-US"/>
        </w:rPr>
      </w:pPr>
      <w:r w:rsidRPr="00B94C09">
        <w:rPr>
          <w:rFonts w:ascii="Arial" w:hAnsi="Arial" w:cs="Arial"/>
          <w:lang w:val="en-US"/>
        </w:rPr>
        <w:lastRenderedPageBreak/>
        <w:t>The Procurement Team, in coordination with the Sustainability and Compliance Officer, shall provide periodic sustainable procurement updates to Senior Management covering supplier performance, identified ESG risks, assessment results, policy implementation, progress against targets, and opportunities for improvement.</w:t>
      </w:r>
      <w:r>
        <w:rPr>
          <w:rFonts w:ascii="Arial" w:hAnsi="Arial" w:cs="Arial"/>
          <w:lang w:val="en-US"/>
        </w:rPr>
        <w:t xml:space="preserve"> </w:t>
      </w:r>
    </w:p>
    <w:p w14:paraId="06BB660F" w14:textId="77777777" w:rsidR="00B94C09" w:rsidRPr="00B94C09" w:rsidRDefault="00B94C09" w:rsidP="00B94C09">
      <w:pPr>
        <w:pStyle w:val="ListParagraph"/>
        <w:numPr>
          <w:ilvl w:val="0"/>
          <w:numId w:val="6"/>
        </w:numPr>
        <w:spacing w:line="276" w:lineRule="auto"/>
        <w:jc w:val="both"/>
        <w:rPr>
          <w:rFonts w:ascii="Arial" w:hAnsi="Arial" w:cs="Arial"/>
          <w:lang w:val="en-US"/>
        </w:rPr>
      </w:pPr>
      <w:r w:rsidRPr="00B94C09">
        <w:rPr>
          <w:rFonts w:ascii="Arial" w:hAnsi="Arial" w:cs="Arial"/>
          <w:lang w:val="en-US"/>
        </w:rPr>
        <w:t xml:space="preserve">Significant supplier non-compliances, ethical concerns, labour or human rights issues, environmental concerns, and breaches of the Supplier Code of Conduct shall be reported through established internal channels and appropriately investigated. Corrective actions shall be agreed and monitored where required. </w:t>
      </w:r>
    </w:p>
    <w:p w14:paraId="7053E330" w14:textId="50E76F15" w:rsidR="00B94C09" w:rsidRDefault="00B94C09" w:rsidP="00B94C09">
      <w:pPr>
        <w:pStyle w:val="ListParagraph"/>
        <w:numPr>
          <w:ilvl w:val="0"/>
          <w:numId w:val="6"/>
        </w:numPr>
        <w:spacing w:after="240" w:line="276" w:lineRule="auto"/>
        <w:jc w:val="both"/>
        <w:rPr>
          <w:rFonts w:ascii="Arial" w:hAnsi="Arial" w:cs="Arial"/>
          <w:lang w:val="en-US"/>
        </w:rPr>
      </w:pPr>
      <w:r w:rsidRPr="00B94C09">
        <w:rPr>
          <w:rFonts w:ascii="Arial" w:hAnsi="Arial" w:cs="Arial"/>
          <w:lang w:val="en-US"/>
        </w:rPr>
        <w:t>Findings from supplier evaluations, audits, risk assessments, procurement reviews, and stakeholder feedback shall be communicated to relevant functions and used to strengthen supplier management and sustainable procurement practices.</w:t>
      </w:r>
    </w:p>
    <w:p w14:paraId="440FFD2B" w14:textId="77777777" w:rsidR="00B94C09" w:rsidRPr="00B94C09" w:rsidRDefault="00B94C09" w:rsidP="00B94C09">
      <w:pPr>
        <w:pStyle w:val="ListParagraph"/>
        <w:spacing w:after="240" w:line="276" w:lineRule="auto"/>
        <w:ind w:left="360"/>
        <w:jc w:val="both"/>
        <w:rPr>
          <w:rFonts w:ascii="Arial" w:hAnsi="Arial" w:cs="Arial"/>
          <w:lang w:val="en-US"/>
        </w:rPr>
      </w:pPr>
    </w:p>
    <w:p w14:paraId="5D3FA1AC" w14:textId="77777777" w:rsidR="00B94C09" w:rsidRPr="00B94C09" w:rsidRDefault="00B94C09" w:rsidP="00B94C09">
      <w:pPr>
        <w:pStyle w:val="ListParagraph"/>
        <w:numPr>
          <w:ilvl w:val="0"/>
          <w:numId w:val="5"/>
        </w:numPr>
        <w:spacing w:after="240" w:line="276" w:lineRule="auto"/>
        <w:ind w:left="0"/>
        <w:contextualSpacing w:val="0"/>
        <w:jc w:val="both"/>
        <w:rPr>
          <w:rFonts w:ascii="Arial" w:hAnsi="Arial" w:cs="Arial"/>
          <w:b/>
          <w:bCs/>
          <w:sz w:val="26"/>
          <w:szCs w:val="26"/>
        </w:rPr>
      </w:pPr>
      <w:r w:rsidRPr="00B94C09">
        <w:rPr>
          <w:rFonts w:ascii="Arial" w:hAnsi="Arial" w:cs="Arial"/>
          <w:b/>
          <w:bCs/>
          <w:sz w:val="26"/>
          <w:szCs w:val="26"/>
        </w:rPr>
        <w:t>External Reporting</w:t>
      </w:r>
    </w:p>
    <w:p w14:paraId="6D2A196D" w14:textId="2F4E88AB" w:rsidR="00B94C09" w:rsidRPr="00B94C09" w:rsidRDefault="00B94C09" w:rsidP="00B94C09">
      <w:pPr>
        <w:pStyle w:val="ListParagraph"/>
        <w:numPr>
          <w:ilvl w:val="0"/>
          <w:numId w:val="6"/>
        </w:numPr>
        <w:spacing w:after="240" w:line="276" w:lineRule="auto"/>
        <w:jc w:val="both"/>
        <w:rPr>
          <w:rFonts w:ascii="Arial" w:hAnsi="Arial" w:cs="Arial"/>
          <w:lang w:val="en-US"/>
        </w:rPr>
      </w:pPr>
      <w:r w:rsidRPr="00B94C09">
        <w:rPr>
          <w:rFonts w:ascii="Arial" w:hAnsi="Arial" w:cs="Arial"/>
          <w:lang w:val="en-US"/>
        </w:rPr>
        <w:t>Eco Jute Pvt. Ltd. may communicate relevant sustainable procurement and supplier sustainability information to customers, business partners, certification bodies, regulatory authorities, investors, and other interested stakeholders, as appropriate.</w:t>
      </w:r>
    </w:p>
    <w:p w14:paraId="031E518E" w14:textId="72DDCD34" w:rsidR="00B94C09" w:rsidRPr="00B94C09" w:rsidRDefault="00B94C09" w:rsidP="00B94C09">
      <w:pPr>
        <w:pStyle w:val="ListParagraph"/>
        <w:numPr>
          <w:ilvl w:val="0"/>
          <w:numId w:val="6"/>
        </w:numPr>
        <w:spacing w:after="240" w:line="276" w:lineRule="auto"/>
        <w:jc w:val="both"/>
        <w:rPr>
          <w:rFonts w:ascii="Arial" w:hAnsi="Arial" w:cs="Arial"/>
          <w:lang w:val="en-US"/>
        </w:rPr>
      </w:pPr>
      <w:r w:rsidRPr="00B94C09">
        <w:rPr>
          <w:rFonts w:ascii="Arial" w:hAnsi="Arial" w:cs="Arial"/>
          <w:lang w:val="en-US"/>
        </w:rPr>
        <w:t>Sustainability-related procurement disclosures, customer submissions, certifications, and regulatory information shall be prepared in accordance with applicable legal requirements, customer requirements, contractual obligations, and recognized reporting practices, where relevant.</w:t>
      </w:r>
    </w:p>
    <w:p w14:paraId="3D2B57E1" w14:textId="42162FDD" w:rsidR="00B94C09" w:rsidRDefault="00B94C09" w:rsidP="00B94C09">
      <w:pPr>
        <w:pStyle w:val="ListParagraph"/>
        <w:numPr>
          <w:ilvl w:val="0"/>
          <w:numId w:val="6"/>
        </w:numPr>
        <w:spacing w:after="240" w:line="276" w:lineRule="auto"/>
        <w:jc w:val="both"/>
        <w:rPr>
          <w:rFonts w:ascii="Arial" w:hAnsi="Arial" w:cs="Arial"/>
          <w:lang w:val="en-US"/>
        </w:rPr>
      </w:pPr>
      <w:r w:rsidRPr="00B94C09">
        <w:rPr>
          <w:rFonts w:ascii="Arial" w:hAnsi="Arial" w:cs="Arial"/>
          <w:lang w:val="en-US"/>
        </w:rPr>
        <w:t>Sustainable procurement information intended for external communication shall be reviewed by the responsible function to ensure that the information is accurate, consistent, complete, and appropriately supported by available records.</w:t>
      </w:r>
    </w:p>
    <w:p w14:paraId="28A98861" w14:textId="77777777" w:rsidR="00B94C09" w:rsidRPr="00B94C09" w:rsidRDefault="00B94C09" w:rsidP="00B94C09">
      <w:pPr>
        <w:pStyle w:val="ListParagraph"/>
        <w:spacing w:after="240" w:line="276" w:lineRule="auto"/>
        <w:ind w:left="360"/>
        <w:jc w:val="both"/>
        <w:rPr>
          <w:rFonts w:ascii="Arial" w:hAnsi="Arial" w:cs="Arial"/>
          <w:lang w:val="en-US"/>
        </w:rPr>
      </w:pPr>
    </w:p>
    <w:p w14:paraId="42D71B6C" w14:textId="77777777" w:rsidR="00B94C09" w:rsidRPr="00B94C09" w:rsidRDefault="00B94C09" w:rsidP="00B94C09">
      <w:pPr>
        <w:pStyle w:val="ListParagraph"/>
        <w:numPr>
          <w:ilvl w:val="0"/>
          <w:numId w:val="5"/>
        </w:numPr>
        <w:spacing w:after="240" w:line="276" w:lineRule="auto"/>
        <w:ind w:left="0"/>
        <w:contextualSpacing w:val="0"/>
        <w:jc w:val="both"/>
        <w:rPr>
          <w:rFonts w:ascii="Arial" w:hAnsi="Arial" w:cs="Arial"/>
          <w:b/>
          <w:bCs/>
          <w:sz w:val="26"/>
          <w:szCs w:val="26"/>
        </w:rPr>
      </w:pPr>
      <w:r w:rsidRPr="00B94C09">
        <w:rPr>
          <w:rFonts w:ascii="Arial" w:hAnsi="Arial" w:cs="Arial"/>
          <w:b/>
          <w:bCs/>
          <w:sz w:val="26"/>
          <w:szCs w:val="26"/>
        </w:rPr>
        <w:t>Stakeholder Engagement</w:t>
      </w:r>
    </w:p>
    <w:p w14:paraId="5143D00E" w14:textId="4DD4CDCA" w:rsidR="00B94C09" w:rsidRPr="00B94C09" w:rsidRDefault="00B94C09" w:rsidP="00B94C09">
      <w:pPr>
        <w:pStyle w:val="ListParagraph"/>
        <w:numPr>
          <w:ilvl w:val="0"/>
          <w:numId w:val="6"/>
        </w:numPr>
        <w:spacing w:line="276" w:lineRule="auto"/>
        <w:jc w:val="both"/>
        <w:rPr>
          <w:rFonts w:ascii="Arial" w:hAnsi="Arial" w:cs="Arial"/>
          <w:lang w:val="en-US"/>
        </w:rPr>
      </w:pPr>
      <w:r w:rsidRPr="00B94C09">
        <w:rPr>
          <w:rFonts w:ascii="Arial" w:hAnsi="Arial" w:cs="Arial"/>
          <w:lang w:val="en-US"/>
        </w:rPr>
        <w:t>Eco Jute Pvt. Ltd. shall engage with suppliers to communicate responsible sourcing expectations, understand sustainability risks, promote compliance with the Supplier Code of Conduct, and identify opportunities for improving supplier performance.</w:t>
      </w:r>
    </w:p>
    <w:p w14:paraId="3191906A" w14:textId="26455B85" w:rsidR="00B94C09" w:rsidRPr="00B94C09" w:rsidRDefault="00B94C09" w:rsidP="00B94C09">
      <w:pPr>
        <w:pStyle w:val="ListParagraph"/>
        <w:numPr>
          <w:ilvl w:val="0"/>
          <w:numId w:val="6"/>
        </w:numPr>
        <w:spacing w:line="276" w:lineRule="auto"/>
        <w:jc w:val="both"/>
        <w:rPr>
          <w:rFonts w:ascii="Arial" w:hAnsi="Arial" w:cs="Arial"/>
          <w:lang w:val="en-US"/>
        </w:rPr>
      </w:pPr>
      <w:r w:rsidRPr="00B94C09">
        <w:rPr>
          <w:rFonts w:ascii="Arial" w:hAnsi="Arial" w:cs="Arial"/>
          <w:lang w:val="en-US"/>
        </w:rPr>
        <w:t>The Company shall consider relevant sustainability requirements and feedback received from customers and business partners when reviewing procurement practices and supplier expectations.</w:t>
      </w:r>
    </w:p>
    <w:p w14:paraId="385DF87E" w14:textId="36564297" w:rsidR="00B94C09" w:rsidRPr="00B94C09" w:rsidRDefault="00B94C09" w:rsidP="00B94C09">
      <w:pPr>
        <w:pStyle w:val="ListParagraph"/>
        <w:numPr>
          <w:ilvl w:val="0"/>
          <w:numId w:val="6"/>
        </w:numPr>
        <w:spacing w:line="276" w:lineRule="auto"/>
        <w:jc w:val="both"/>
        <w:rPr>
          <w:rFonts w:ascii="Arial" w:hAnsi="Arial" w:cs="Arial"/>
          <w:lang w:val="en-US"/>
        </w:rPr>
      </w:pPr>
      <w:r w:rsidRPr="00B94C09">
        <w:rPr>
          <w:rFonts w:ascii="Arial" w:hAnsi="Arial" w:cs="Arial"/>
          <w:lang w:val="en-US"/>
        </w:rPr>
        <w:lastRenderedPageBreak/>
        <w:t>Employees involved in procurement and supplier management shall be encouraged to provide feedback and identify opportunities to improve responsible purchasing and supplier sustainability practices.</w:t>
      </w:r>
    </w:p>
    <w:p w14:paraId="0812C647" w14:textId="6C791480" w:rsidR="00B94C09" w:rsidRPr="00B94C09" w:rsidRDefault="00B94C09" w:rsidP="00B94C09">
      <w:pPr>
        <w:pStyle w:val="ListParagraph"/>
        <w:numPr>
          <w:ilvl w:val="0"/>
          <w:numId w:val="6"/>
        </w:numPr>
        <w:spacing w:line="276" w:lineRule="auto"/>
        <w:jc w:val="both"/>
        <w:rPr>
          <w:rFonts w:ascii="Arial" w:hAnsi="Arial" w:cs="Arial"/>
          <w:lang w:val="en-US"/>
        </w:rPr>
      </w:pPr>
      <w:r w:rsidRPr="00B94C09">
        <w:rPr>
          <w:rFonts w:ascii="Arial" w:hAnsi="Arial" w:cs="Arial"/>
          <w:lang w:val="en-US"/>
        </w:rPr>
        <w:t>Relevant stakeholder concerns, complaints, expectations, and suggestions relating to sustainable procurement shall be recorded, reviewed, and addressed through appropriate channels.</w:t>
      </w:r>
    </w:p>
    <w:p w14:paraId="534D56BA" w14:textId="38749B5D" w:rsidR="00B94C09" w:rsidRPr="00B94C09" w:rsidRDefault="00B94C09" w:rsidP="00B94C09">
      <w:pPr>
        <w:pStyle w:val="ListParagraph"/>
        <w:numPr>
          <w:ilvl w:val="0"/>
          <w:numId w:val="6"/>
        </w:numPr>
        <w:spacing w:line="276" w:lineRule="auto"/>
        <w:jc w:val="both"/>
        <w:rPr>
          <w:rFonts w:ascii="Arial" w:hAnsi="Arial" w:cs="Arial"/>
          <w:lang w:val="en-US"/>
        </w:rPr>
      </w:pPr>
      <w:r w:rsidRPr="00B94C09">
        <w:rPr>
          <w:rFonts w:ascii="Arial" w:hAnsi="Arial" w:cs="Arial"/>
          <w:lang w:val="en-US"/>
        </w:rPr>
        <w:t>Stakeholder feedback and engagement outcomes shall be considered during periodic reviews of sustainable procurement objectives, targets, supplier evaluation criteria, and procurement practices.</w:t>
      </w:r>
    </w:p>
    <w:p w14:paraId="57CC0BB8" w14:textId="6234EA8E" w:rsidR="005E23DA" w:rsidRPr="002F5F48" w:rsidRDefault="000B5FC6" w:rsidP="000B5FC6">
      <w:pPr>
        <w:pStyle w:val="Heading1"/>
        <w:numPr>
          <w:ilvl w:val="0"/>
          <w:numId w:val="1"/>
        </w:numPr>
        <w:spacing w:after="240" w:line="276" w:lineRule="auto"/>
        <w:ind w:left="0"/>
        <w:jc w:val="both"/>
        <w:rPr>
          <w:rFonts w:ascii="Arial" w:hAnsi="Arial" w:cs="Arial"/>
          <w:color w:val="002060"/>
        </w:rPr>
      </w:pPr>
      <w:bookmarkStart w:id="26" w:name="_Toc237994004"/>
      <w:r w:rsidRPr="002F5F48">
        <w:rPr>
          <w:rFonts w:ascii="Arial" w:hAnsi="Arial" w:cs="Arial"/>
          <w:color w:val="002060"/>
        </w:rPr>
        <w:t>SDG Alignment</w:t>
      </w:r>
      <w:bookmarkEnd w:id="26"/>
      <w:r w:rsidRPr="002F5F48">
        <w:rPr>
          <w:rFonts w:ascii="Arial" w:hAnsi="Arial" w:cs="Arial"/>
          <w:color w:val="002060"/>
        </w:rPr>
        <w:t xml:space="preserve"> </w:t>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1483"/>
        <w:gridCol w:w="1481"/>
        <w:gridCol w:w="1481"/>
        <w:gridCol w:w="1483"/>
        <w:gridCol w:w="1483"/>
      </w:tblGrid>
      <w:tr w:rsidR="005E23DA" w:rsidRPr="002F5F48" w14:paraId="27081B77" w14:textId="77777777">
        <w:trPr>
          <w:trHeight w:val="991"/>
        </w:trPr>
        <w:tc>
          <w:tcPr>
            <w:tcW w:w="1481" w:type="dxa"/>
          </w:tcPr>
          <w:p w14:paraId="424E7D71" w14:textId="21DAEC92" w:rsidR="005E23DA" w:rsidRPr="002F5F48" w:rsidRDefault="00B94C09">
            <w:pPr>
              <w:rPr>
                <w:rFonts w:ascii="Arial" w:hAnsi="Arial" w:cs="Arial"/>
                <w:sz w:val="36"/>
                <w:szCs w:val="36"/>
                <w:lang w:val="en-US"/>
              </w:rPr>
            </w:pPr>
            <w:r>
              <w:rPr>
                <w:noProof/>
              </w:rPr>
              <w:drawing>
                <wp:inline distT="0" distB="0" distL="0" distR="0" wp14:anchorId="4F3A21DE" wp14:editId="09EC645A">
                  <wp:extent cx="804672" cy="804672"/>
                  <wp:effectExtent l="0" t="0" r="0" b="0"/>
                  <wp:docPr id="1468505913" name="Picture 1"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8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pic:spPr>
                      </pic:pic>
                    </a:graphicData>
                  </a:graphic>
                </wp:inline>
              </w:drawing>
            </w:r>
          </w:p>
        </w:tc>
        <w:tc>
          <w:tcPr>
            <w:tcW w:w="1481" w:type="dxa"/>
          </w:tcPr>
          <w:p w14:paraId="27A21218" w14:textId="0BC6B1D5" w:rsidR="005E23DA" w:rsidRPr="002F5F48" w:rsidRDefault="00B94C09">
            <w:pPr>
              <w:rPr>
                <w:rFonts w:ascii="Arial" w:hAnsi="Arial" w:cs="Arial"/>
                <w:sz w:val="36"/>
                <w:szCs w:val="36"/>
                <w:lang w:val="en-US"/>
              </w:rPr>
            </w:pPr>
            <w:r>
              <w:rPr>
                <w:noProof/>
              </w:rPr>
              <w:drawing>
                <wp:inline distT="0" distB="0" distL="0" distR="0" wp14:anchorId="33A6955E" wp14:editId="1A9E8A0D">
                  <wp:extent cx="804672" cy="804672"/>
                  <wp:effectExtent l="0" t="0" r="0" b="0"/>
                  <wp:docPr id="775422394" name="Picture 2" descr="Sustainable Development Goal 10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stainable Development Goal 10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11F409C2" w14:textId="4A3EBD59" w:rsidR="005E23DA" w:rsidRPr="002F5F48" w:rsidRDefault="00B94C09">
            <w:pPr>
              <w:rPr>
                <w:rFonts w:ascii="Arial" w:hAnsi="Arial" w:cs="Arial"/>
                <w:sz w:val="36"/>
                <w:szCs w:val="36"/>
                <w:lang w:val="en-US"/>
              </w:rPr>
            </w:pPr>
            <w:r w:rsidRPr="002F5F48">
              <w:rPr>
                <w:rFonts w:ascii="Arial" w:hAnsi="Arial" w:cs="Arial"/>
                <w:noProof/>
                <w:sz w:val="36"/>
                <w:szCs w:val="36"/>
                <w:lang w:val="en-US"/>
              </w:rPr>
              <w:drawing>
                <wp:inline distT="0" distB="0" distL="0" distR="0" wp14:anchorId="63F2E382" wp14:editId="780EECCE">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26F5E326" w14:textId="2768A9CA" w:rsidR="005E23DA" w:rsidRPr="002F5F48" w:rsidRDefault="00B94C09">
            <w:pPr>
              <w:rPr>
                <w:rFonts w:ascii="Arial" w:hAnsi="Arial" w:cs="Arial"/>
                <w:sz w:val="36"/>
                <w:szCs w:val="36"/>
                <w:lang w:val="en-US"/>
              </w:rPr>
            </w:pPr>
            <w:r w:rsidRPr="002F5F48">
              <w:rPr>
                <w:rFonts w:ascii="Arial" w:hAnsi="Arial" w:cs="Arial"/>
                <w:noProof/>
                <w:sz w:val="36"/>
                <w:szCs w:val="36"/>
                <w:lang w:val="en-US"/>
              </w:rPr>
              <w:drawing>
                <wp:inline distT="0" distB="0" distL="0" distR="0" wp14:anchorId="75467289" wp14:editId="2AA4EEE7">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1" w:type="dxa"/>
          </w:tcPr>
          <w:p w14:paraId="2E49E431" w14:textId="019005B7" w:rsidR="005E23DA" w:rsidRPr="002F5F48" w:rsidRDefault="00B94C09">
            <w:pPr>
              <w:rPr>
                <w:rFonts w:ascii="Arial" w:hAnsi="Arial" w:cs="Arial"/>
                <w:sz w:val="36"/>
                <w:szCs w:val="36"/>
                <w:lang w:val="en-US"/>
              </w:rPr>
            </w:pPr>
            <w:r>
              <w:rPr>
                <w:noProof/>
              </w:rPr>
              <w:drawing>
                <wp:inline distT="0" distB="0" distL="0" distR="0" wp14:anchorId="04D7FE1D" wp14:editId="0F83C482">
                  <wp:extent cx="804672" cy="804672"/>
                  <wp:effectExtent l="0" t="0" r="0" b="0"/>
                  <wp:docPr id="217806815" name="Picture 3" descr="Sustainable Development Goal 16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stainable Development Goal 16 - Wikip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3" w:type="dxa"/>
          </w:tcPr>
          <w:p w14:paraId="70FCA30D" w14:textId="0BD55E4A" w:rsidR="005E23DA" w:rsidRPr="002F5F48" w:rsidRDefault="00931C13">
            <w:pPr>
              <w:rPr>
                <w:rFonts w:ascii="Arial" w:hAnsi="Arial" w:cs="Arial"/>
                <w:sz w:val="36"/>
                <w:szCs w:val="36"/>
                <w:lang w:val="en-US"/>
              </w:rPr>
            </w:pPr>
            <w:r>
              <w:rPr>
                <w:noProof/>
              </w:rPr>
              <w:drawing>
                <wp:inline distT="0" distB="0" distL="0" distR="0" wp14:anchorId="1A3C4FFF" wp14:editId="6F7C5603">
                  <wp:extent cx="804672" cy="804672"/>
                  <wp:effectExtent l="0" t="0" r="0" b="0"/>
                  <wp:docPr id="1412996979" name="Picture 4" descr="Sustainable Development Goal 17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stainable Development Goal 17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r>
    </w:tbl>
    <w:p w14:paraId="47F45BCD" w14:textId="77777777" w:rsidR="005E23DA" w:rsidRDefault="00000000" w:rsidP="000B5FC6">
      <w:pPr>
        <w:pStyle w:val="Heading1"/>
        <w:numPr>
          <w:ilvl w:val="0"/>
          <w:numId w:val="1"/>
        </w:numPr>
        <w:spacing w:after="240" w:line="276" w:lineRule="auto"/>
        <w:ind w:left="0"/>
        <w:jc w:val="both"/>
        <w:rPr>
          <w:rFonts w:ascii="Arial" w:hAnsi="Arial" w:cs="Arial"/>
          <w:color w:val="002060"/>
        </w:rPr>
      </w:pPr>
      <w:bookmarkStart w:id="27" w:name="_Toc172379209"/>
      <w:bookmarkStart w:id="28" w:name="_Toc167185388"/>
      <w:bookmarkStart w:id="29" w:name="_Toc172379524"/>
      <w:bookmarkStart w:id="30" w:name="_Toc172379496"/>
      <w:bookmarkStart w:id="31" w:name="_Toc237994005"/>
      <w:r w:rsidRPr="002F5F48">
        <w:rPr>
          <w:rFonts w:ascii="Arial" w:hAnsi="Arial" w:cs="Arial"/>
          <w:color w:val="002060"/>
        </w:rPr>
        <w:t>Review Mechanism</w:t>
      </w:r>
      <w:bookmarkEnd w:id="27"/>
      <w:bookmarkEnd w:id="28"/>
      <w:bookmarkEnd w:id="29"/>
      <w:bookmarkEnd w:id="30"/>
      <w:bookmarkEnd w:id="31"/>
    </w:p>
    <w:p w14:paraId="570A5A90" w14:textId="77777777" w:rsidR="00931C13" w:rsidRPr="00931C13" w:rsidRDefault="00931C13" w:rsidP="00931C13">
      <w:pPr>
        <w:pStyle w:val="ListParagraph"/>
        <w:numPr>
          <w:ilvl w:val="0"/>
          <w:numId w:val="5"/>
        </w:numPr>
        <w:spacing w:after="240" w:line="276" w:lineRule="auto"/>
        <w:ind w:left="0"/>
        <w:contextualSpacing w:val="0"/>
        <w:jc w:val="both"/>
        <w:rPr>
          <w:rFonts w:ascii="Arial" w:hAnsi="Arial" w:cs="Arial"/>
          <w:b/>
          <w:bCs/>
          <w:sz w:val="26"/>
          <w:szCs w:val="26"/>
        </w:rPr>
      </w:pPr>
      <w:r w:rsidRPr="00931C13">
        <w:rPr>
          <w:rFonts w:ascii="Arial" w:hAnsi="Arial" w:cs="Arial"/>
          <w:b/>
          <w:bCs/>
          <w:sz w:val="26"/>
          <w:szCs w:val="26"/>
        </w:rPr>
        <w:t>Annual Performance Review</w:t>
      </w:r>
    </w:p>
    <w:p w14:paraId="434117E9" w14:textId="03FCFF54" w:rsidR="00931C13" w:rsidRPr="00931C13" w:rsidRDefault="00931C13" w:rsidP="00931C13">
      <w:pPr>
        <w:pStyle w:val="ListParagraph"/>
        <w:numPr>
          <w:ilvl w:val="0"/>
          <w:numId w:val="32"/>
        </w:numPr>
        <w:spacing w:line="276" w:lineRule="auto"/>
        <w:jc w:val="both"/>
        <w:rPr>
          <w:rFonts w:ascii="Arial" w:hAnsi="Arial" w:cs="Arial"/>
        </w:rPr>
      </w:pPr>
      <w:r w:rsidRPr="00931C13">
        <w:rPr>
          <w:rFonts w:ascii="Arial" w:hAnsi="Arial" w:cs="Arial"/>
        </w:rPr>
        <w:t>Eco Jute Pvt. Ltd. shall review its sustainable procurement objectives, targets, and key performance indicators at least annually, including supplier ESG assessments, environmental and social compliance, responsible sourcing, supplier training, sustainable procurement spend and progress against defined targets.</w:t>
      </w:r>
    </w:p>
    <w:p w14:paraId="333F1811" w14:textId="1BDBF922" w:rsidR="00931C13" w:rsidRPr="00931C13" w:rsidRDefault="00931C13" w:rsidP="00931C13">
      <w:pPr>
        <w:pStyle w:val="ListParagraph"/>
        <w:numPr>
          <w:ilvl w:val="0"/>
          <w:numId w:val="32"/>
        </w:numPr>
        <w:spacing w:line="276" w:lineRule="auto"/>
        <w:jc w:val="both"/>
        <w:rPr>
          <w:rFonts w:ascii="Arial" w:hAnsi="Arial" w:cs="Arial"/>
        </w:rPr>
      </w:pPr>
      <w:r w:rsidRPr="00931C13">
        <w:rPr>
          <w:rFonts w:ascii="Arial" w:hAnsi="Arial" w:cs="Arial"/>
        </w:rPr>
        <w:t>Progress against sustainable procurement targets, supplier performance trends, significant supply chain risks, assessment findings, corrective actions, and improvement initiatives shall be reviewed through periodic Management Review Meetings.</w:t>
      </w:r>
    </w:p>
    <w:p w14:paraId="7E99880D" w14:textId="4809D673" w:rsidR="00AC2625" w:rsidRDefault="00931C13" w:rsidP="00AC2625">
      <w:pPr>
        <w:pStyle w:val="ListParagraph"/>
        <w:numPr>
          <w:ilvl w:val="0"/>
          <w:numId w:val="32"/>
        </w:numPr>
        <w:spacing w:line="276" w:lineRule="auto"/>
        <w:jc w:val="both"/>
        <w:rPr>
          <w:rFonts w:ascii="Arial" w:hAnsi="Arial" w:cs="Arial"/>
        </w:rPr>
      </w:pPr>
      <w:r w:rsidRPr="00931C13">
        <w:rPr>
          <w:rFonts w:ascii="Arial" w:hAnsi="Arial" w:cs="Arial"/>
        </w:rPr>
        <w:t>The Company shall evaluate key achievements, challenges, non-conformities, supplier performance gaps, risks, and opportunities for improvement and document relevant outcomes.</w:t>
      </w:r>
      <w:r w:rsidR="00AC2625">
        <w:rPr>
          <w:rFonts w:ascii="Arial" w:hAnsi="Arial" w:cs="Arial"/>
        </w:rPr>
        <w:t xml:space="preserve"> </w:t>
      </w:r>
    </w:p>
    <w:p w14:paraId="6B232C55" w14:textId="77777777" w:rsidR="00AC2625" w:rsidRDefault="00AC2625" w:rsidP="00AC2625">
      <w:pPr>
        <w:spacing w:line="276" w:lineRule="auto"/>
        <w:jc w:val="both"/>
        <w:rPr>
          <w:rFonts w:ascii="Arial" w:hAnsi="Arial" w:cs="Arial"/>
        </w:rPr>
      </w:pPr>
    </w:p>
    <w:p w14:paraId="67DC5778" w14:textId="77777777" w:rsidR="00AC2625" w:rsidRPr="00AC2625" w:rsidRDefault="00AC2625" w:rsidP="00AC2625">
      <w:pPr>
        <w:spacing w:line="276" w:lineRule="auto"/>
        <w:jc w:val="both"/>
        <w:rPr>
          <w:rFonts w:ascii="Arial" w:hAnsi="Arial" w:cs="Arial"/>
        </w:rPr>
      </w:pPr>
    </w:p>
    <w:p w14:paraId="2BAC357D" w14:textId="77777777" w:rsidR="00931C13" w:rsidRPr="00931C13" w:rsidRDefault="00931C13" w:rsidP="00931C13">
      <w:pPr>
        <w:pStyle w:val="ListParagraph"/>
        <w:spacing w:line="276" w:lineRule="auto"/>
        <w:ind w:left="360"/>
        <w:jc w:val="both"/>
        <w:rPr>
          <w:rFonts w:ascii="Arial" w:hAnsi="Arial" w:cs="Arial"/>
        </w:rPr>
      </w:pPr>
    </w:p>
    <w:p w14:paraId="70EBDE0E" w14:textId="77777777" w:rsidR="00931C13" w:rsidRPr="00931C13" w:rsidRDefault="00931C13" w:rsidP="00931C13">
      <w:pPr>
        <w:pStyle w:val="ListParagraph"/>
        <w:numPr>
          <w:ilvl w:val="0"/>
          <w:numId w:val="5"/>
        </w:numPr>
        <w:spacing w:after="240" w:line="276" w:lineRule="auto"/>
        <w:ind w:left="0"/>
        <w:contextualSpacing w:val="0"/>
        <w:jc w:val="both"/>
        <w:rPr>
          <w:b/>
          <w:bCs/>
          <w:lang w:val="en-US"/>
        </w:rPr>
      </w:pPr>
      <w:r w:rsidRPr="00931C13">
        <w:rPr>
          <w:rFonts w:ascii="Arial" w:hAnsi="Arial" w:cs="Arial"/>
          <w:b/>
          <w:bCs/>
          <w:sz w:val="26"/>
          <w:szCs w:val="26"/>
        </w:rPr>
        <w:lastRenderedPageBreak/>
        <w:t>Continuous Improvement</w:t>
      </w:r>
    </w:p>
    <w:p w14:paraId="23B2B4F3" w14:textId="357B86CE" w:rsidR="00931C13" w:rsidRPr="00931C13" w:rsidRDefault="00931C13" w:rsidP="00931C13">
      <w:pPr>
        <w:pStyle w:val="ListParagraph"/>
        <w:numPr>
          <w:ilvl w:val="0"/>
          <w:numId w:val="32"/>
        </w:numPr>
        <w:spacing w:line="276" w:lineRule="auto"/>
        <w:jc w:val="both"/>
        <w:rPr>
          <w:rFonts w:ascii="Arial" w:hAnsi="Arial" w:cs="Arial"/>
        </w:rPr>
      </w:pPr>
      <w:r w:rsidRPr="00931C13">
        <w:rPr>
          <w:rFonts w:ascii="Arial" w:hAnsi="Arial" w:cs="Arial"/>
        </w:rPr>
        <w:t>Findings from supplier assessments, audits, self-assessments, procurement reviews, risk assessments, supplier feedback, stakeholder engagement, and performance monitoring shall be used to identify opportunities to strengthen sustainable procurement practices.</w:t>
      </w:r>
    </w:p>
    <w:p w14:paraId="19D49D7B" w14:textId="5EEF4BED" w:rsidR="00931C13" w:rsidRPr="00931C13" w:rsidRDefault="00931C13" w:rsidP="00931C13">
      <w:pPr>
        <w:pStyle w:val="ListParagraph"/>
        <w:numPr>
          <w:ilvl w:val="0"/>
          <w:numId w:val="32"/>
        </w:numPr>
        <w:spacing w:line="276" w:lineRule="auto"/>
        <w:jc w:val="both"/>
        <w:rPr>
          <w:rFonts w:ascii="Arial" w:hAnsi="Arial" w:cs="Arial"/>
        </w:rPr>
      </w:pPr>
      <w:r w:rsidRPr="00931C13">
        <w:rPr>
          <w:rFonts w:ascii="Arial" w:hAnsi="Arial" w:cs="Arial"/>
        </w:rPr>
        <w:t>Corrective and preventive actions shall be established and monitored where supplier non-compliances, ESG risks, ethical concerns, environmental or social performance gaps, or other procurement-related issues are identified.</w:t>
      </w:r>
    </w:p>
    <w:p w14:paraId="0CAA2AF0" w14:textId="1D409AB1" w:rsidR="00931C13" w:rsidRPr="00931C13" w:rsidRDefault="00931C13" w:rsidP="00931C13">
      <w:pPr>
        <w:pStyle w:val="ListParagraph"/>
        <w:numPr>
          <w:ilvl w:val="0"/>
          <w:numId w:val="32"/>
        </w:numPr>
        <w:spacing w:line="276" w:lineRule="auto"/>
        <w:jc w:val="both"/>
        <w:rPr>
          <w:rFonts w:ascii="Arial" w:hAnsi="Arial" w:cs="Arial"/>
        </w:rPr>
      </w:pPr>
      <w:r w:rsidRPr="00931C13">
        <w:rPr>
          <w:rFonts w:ascii="Arial" w:hAnsi="Arial" w:cs="Arial"/>
        </w:rPr>
        <w:t>Where appropriate, Eco Jute Pvt. Ltd. shall engage with suppliers through awareness, training, capacity building, corrective action plans, and performance improvement initiatives to support continual improvement.</w:t>
      </w:r>
    </w:p>
    <w:p w14:paraId="773DF5F4" w14:textId="527B38BD" w:rsidR="00931C13" w:rsidRDefault="00931C13" w:rsidP="00931C13">
      <w:pPr>
        <w:pStyle w:val="ListParagraph"/>
        <w:numPr>
          <w:ilvl w:val="0"/>
          <w:numId w:val="32"/>
        </w:numPr>
        <w:spacing w:line="276" w:lineRule="auto"/>
        <w:jc w:val="both"/>
        <w:rPr>
          <w:rFonts w:ascii="Arial" w:hAnsi="Arial" w:cs="Arial"/>
        </w:rPr>
      </w:pPr>
      <w:r w:rsidRPr="00931C13">
        <w:rPr>
          <w:rFonts w:ascii="Arial" w:hAnsi="Arial" w:cs="Arial"/>
        </w:rPr>
        <w:t>Sustainable procurement objectives, targets, supplier evaluation criteria, and procurement practices shall be reviewed periodically and updated where necessary to reflect business priorities, supplier performance, emerging risks, and applicable sustainability requirements.</w:t>
      </w:r>
    </w:p>
    <w:p w14:paraId="19EA6635" w14:textId="77777777" w:rsidR="00931C13" w:rsidRPr="00931C13" w:rsidRDefault="00931C13" w:rsidP="00931C13">
      <w:pPr>
        <w:pStyle w:val="ListParagraph"/>
        <w:spacing w:line="276" w:lineRule="auto"/>
        <w:ind w:left="360"/>
        <w:jc w:val="both"/>
        <w:rPr>
          <w:rFonts w:ascii="Arial" w:hAnsi="Arial" w:cs="Arial"/>
        </w:rPr>
      </w:pPr>
    </w:p>
    <w:p w14:paraId="1F117765" w14:textId="77777777" w:rsidR="00931C13" w:rsidRPr="00931C13" w:rsidRDefault="00931C13" w:rsidP="00931C13">
      <w:pPr>
        <w:pStyle w:val="ListParagraph"/>
        <w:numPr>
          <w:ilvl w:val="0"/>
          <w:numId w:val="5"/>
        </w:numPr>
        <w:spacing w:after="240" w:line="276" w:lineRule="auto"/>
        <w:ind w:left="0"/>
        <w:contextualSpacing w:val="0"/>
        <w:jc w:val="both"/>
        <w:rPr>
          <w:rFonts w:ascii="Arial" w:hAnsi="Arial" w:cs="Arial"/>
          <w:b/>
          <w:bCs/>
          <w:sz w:val="26"/>
          <w:szCs w:val="26"/>
        </w:rPr>
      </w:pPr>
      <w:r w:rsidRPr="00931C13">
        <w:rPr>
          <w:rFonts w:ascii="Arial" w:hAnsi="Arial" w:cs="Arial"/>
          <w:b/>
          <w:bCs/>
          <w:sz w:val="26"/>
          <w:szCs w:val="26"/>
        </w:rPr>
        <w:t>Policy Review and Update</w:t>
      </w:r>
    </w:p>
    <w:p w14:paraId="7C1E2AF0" w14:textId="207CE68D" w:rsidR="00931C13" w:rsidRPr="00931C13" w:rsidRDefault="00931C13" w:rsidP="00931C13">
      <w:pPr>
        <w:pStyle w:val="ListParagraph"/>
        <w:numPr>
          <w:ilvl w:val="0"/>
          <w:numId w:val="32"/>
        </w:numPr>
        <w:spacing w:line="276" w:lineRule="auto"/>
        <w:jc w:val="both"/>
        <w:rPr>
          <w:rFonts w:ascii="Arial" w:hAnsi="Arial" w:cs="Arial"/>
        </w:rPr>
      </w:pPr>
      <w:r w:rsidRPr="00931C13">
        <w:rPr>
          <w:rFonts w:ascii="Arial" w:hAnsi="Arial" w:cs="Arial"/>
        </w:rPr>
        <w:t>The Procurement and Supply Chain Function shall review this Sustainable Procurement Policy at least once every two years, or earlier where significant changes occur in applicable laws, business operations, supply chain risks, stakeholder expectations, customer requirements, or sustainability priorities.</w:t>
      </w:r>
    </w:p>
    <w:p w14:paraId="2C6243CE" w14:textId="16BF2958" w:rsidR="00931C13" w:rsidRPr="00931C13" w:rsidRDefault="00931C13" w:rsidP="00931C13">
      <w:pPr>
        <w:pStyle w:val="ListParagraph"/>
        <w:numPr>
          <w:ilvl w:val="0"/>
          <w:numId w:val="32"/>
        </w:numPr>
        <w:spacing w:line="276" w:lineRule="auto"/>
        <w:jc w:val="both"/>
        <w:rPr>
          <w:rFonts w:ascii="Arial" w:hAnsi="Arial" w:cs="Arial"/>
        </w:rPr>
      </w:pPr>
      <w:r w:rsidRPr="00931C13">
        <w:rPr>
          <w:rFonts w:ascii="Arial" w:hAnsi="Arial" w:cs="Arial"/>
        </w:rPr>
        <w:t>Any amendments to the Policy shall be reviewed and approved by Senior Management before implementation.</w:t>
      </w:r>
    </w:p>
    <w:p w14:paraId="50D0112C" w14:textId="3EA1D974" w:rsidR="00931C13" w:rsidRPr="00931C13" w:rsidRDefault="00931C13" w:rsidP="00931C13">
      <w:pPr>
        <w:pStyle w:val="ListParagraph"/>
        <w:numPr>
          <w:ilvl w:val="0"/>
          <w:numId w:val="32"/>
        </w:numPr>
        <w:spacing w:line="276" w:lineRule="auto"/>
        <w:jc w:val="both"/>
        <w:rPr>
          <w:rFonts w:ascii="Arial" w:hAnsi="Arial" w:cs="Arial"/>
        </w:rPr>
      </w:pPr>
      <w:r w:rsidRPr="00931C13">
        <w:rPr>
          <w:rFonts w:ascii="Arial" w:hAnsi="Arial" w:cs="Arial"/>
        </w:rPr>
        <w:t>Approved revisions shall be communicated to relevant employees, procurement personnel, suppliers, contractors, and other applicable stakeholders, as appropriate.</w:t>
      </w:r>
    </w:p>
    <w:p w14:paraId="592FAEEF" w14:textId="1C2FA5FE" w:rsidR="00931C13" w:rsidRDefault="00931C13" w:rsidP="00931C13">
      <w:pPr>
        <w:pStyle w:val="ListParagraph"/>
        <w:numPr>
          <w:ilvl w:val="0"/>
          <w:numId w:val="32"/>
        </w:numPr>
        <w:spacing w:line="276" w:lineRule="auto"/>
        <w:jc w:val="both"/>
        <w:rPr>
          <w:rFonts w:ascii="Arial" w:hAnsi="Arial" w:cs="Arial"/>
        </w:rPr>
      </w:pPr>
      <w:r w:rsidRPr="00931C13">
        <w:rPr>
          <w:rFonts w:ascii="Arial" w:hAnsi="Arial" w:cs="Arial"/>
        </w:rPr>
        <w:t>Where significant changes are introduced, relevant training, awareness, and communication activities shall be conducted to ensure continued understanding and effective implementation of the Policy.</w:t>
      </w:r>
      <w:r>
        <w:rPr>
          <w:rFonts w:ascii="Arial" w:hAnsi="Arial" w:cs="Arial"/>
        </w:rPr>
        <w:t xml:space="preserve"> </w:t>
      </w:r>
    </w:p>
    <w:p w14:paraId="70108C8C" w14:textId="77777777" w:rsidR="00931C13" w:rsidRDefault="00931C13" w:rsidP="00931C13">
      <w:pPr>
        <w:spacing w:line="276" w:lineRule="auto"/>
        <w:jc w:val="both"/>
        <w:rPr>
          <w:rFonts w:ascii="Arial" w:hAnsi="Arial" w:cs="Arial"/>
        </w:rPr>
      </w:pPr>
    </w:p>
    <w:p w14:paraId="3527FE2F" w14:textId="77777777" w:rsidR="00931C13" w:rsidRDefault="00931C13" w:rsidP="00931C13">
      <w:pPr>
        <w:spacing w:line="276" w:lineRule="auto"/>
        <w:jc w:val="both"/>
        <w:rPr>
          <w:rFonts w:ascii="Arial" w:hAnsi="Arial" w:cs="Arial"/>
        </w:rPr>
      </w:pPr>
    </w:p>
    <w:p w14:paraId="2B701632" w14:textId="77777777" w:rsidR="00931C13" w:rsidRDefault="00931C13" w:rsidP="00931C13">
      <w:pPr>
        <w:spacing w:line="276" w:lineRule="auto"/>
        <w:jc w:val="both"/>
        <w:rPr>
          <w:rFonts w:ascii="Arial" w:hAnsi="Arial" w:cs="Arial"/>
        </w:rPr>
      </w:pPr>
    </w:p>
    <w:p w14:paraId="5DF3CD28" w14:textId="77777777" w:rsidR="00931C13" w:rsidRDefault="00931C13" w:rsidP="00931C13">
      <w:pPr>
        <w:spacing w:line="276" w:lineRule="auto"/>
        <w:jc w:val="both"/>
        <w:rPr>
          <w:rFonts w:ascii="Arial" w:hAnsi="Arial" w:cs="Arial"/>
        </w:rPr>
      </w:pPr>
    </w:p>
    <w:p w14:paraId="76888FFC" w14:textId="77777777" w:rsidR="00931C13" w:rsidRDefault="00931C13" w:rsidP="00931C13">
      <w:pPr>
        <w:spacing w:line="276" w:lineRule="auto"/>
        <w:jc w:val="both"/>
        <w:rPr>
          <w:rFonts w:ascii="Arial" w:hAnsi="Arial" w:cs="Arial"/>
        </w:rPr>
      </w:pPr>
    </w:p>
    <w:p w14:paraId="19F8AE42" w14:textId="77777777" w:rsidR="00931C13" w:rsidRDefault="00931C13" w:rsidP="00931C13">
      <w:pPr>
        <w:spacing w:line="276" w:lineRule="auto"/>
        <w:jc w:val="both"/>
        <w:rPr>
          <w:rFonts w:ascii="Arial" w:hAnsi="Arial" w:cs="Arial"/>
        </w:rPr>
      </w:pPr>
    </w:p>
    <w:p w14:paraId="3F23F5B2" w14:textId="33C39A54" w:rsidR="005E23DA" w:rsidRPr="002F5F48" w:rsidRDefault="00000000" w:rsidP="00872CDA">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lastRenderedPageBreak/>
        <w:t>Revision History</w:t>
      </w:r>
    </w:p>
    <w:tbl>
      <w:tblPr>
        <w:tblStyle w:val="TableGrid"/>
        <w:tblW w:w="5018" w:type="pct"/>
        <w:tblLook w:val="04A0" w:firstRow="1" w:lastRow="0" w:firstColumn="1" w:lastColumn="0" w:noHBand="0" w:noVBand="1"/>
      </w:tblPr>
      <w:tblGrid>
        <w:gridCol w:w="1250"/>
        <w:gridCol w:w="1940"/>
        <w:gridCol w:w="5858"/>
      </w:tblGrid>
      <w:tr w:rsidR="005E23DA" w:rsidRPr="002F5F48" w14:paraId="28ECAE20" w14:textId="77777777" w:rsidTr="002F5F48">
        <w:trPr>
          <w:trHeight w:val="751"/>
        </w:trPr>
        <w:tc>
          <w:tcPr>
            <w:tcW w:w="691" w:type="pct"/>
            <w:vAlign w:val="center"/>
          </w:tcPr>
          <w:p w14:paraId="429E58F7"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Revision No.</w:t>
            </w:r>
          </w:p>
        </w:tc>
        <w:tc>
          <w:tcPr>
            <w:tcW w:w="1072" w:type="pct"/>
            <w:vAlign w:val="center"/>
          </w:tcPr>
          <w:p w14:paraId="4FC7C562"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Revision Date</w:t>
            </w:r>
          </w:p>
        </w:tc>
        <w:tc>
          <w:tcPr>
            <w:tcW w:w="3237" w:type="pct"/>
            <w:vAlign w:val="center"/>
          </w:tcPr>
          <w:p w14:paraId="3DEC2FA5"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Description of Change</w:t>
            </w:r>
          </w:p>
        </w:tc>
      </w:tr>
      <w:tr w:rsidR="005E23DA" w:rsidRPr="002F5F48" w14:paraId="47356224" w14:textId="77777777" w:rsidTr="002F5F48">
        <w:trPr>
          <w:trHeight w:val="448"/>
        </w:trPr>
        <w:tc>
          <w:tcPr>
            <w:tcW w:w="691" w:type="pct"/>
            <w:vAlign w:val="center"/>
          </w:tcPr>
          <w:p w14:paraId="1AE0CBA8" w14:textId="7FB438B4" w:rsidR="005E23DA" w:rsidRPr="002F5F48" w:rsidRDefault="00977059">
            <w:pPr>
              <w:spacing w:after="160" w:line="276" w:lineRule="auto"/>
              <w:jc w:val="center"/>
              <w:rPr>
                <w:rFonts w:ascii="Arial" w:hAnsi="Arial" w:cs="Arial"/>
              </w:rPr>
            </w:pPr>
            <w:r w:rsidRPr="002F5F48">
              <w:rPr>
                <w:rFonts w:ascii="Arial" w:hAnsi="Arial" w:cs="Arial"/>
              </w:rPr>
              <w:t>00</w:t>
            </w:r>
          </w:p>
        </w:tc>
        <w:tc>
          <w:tcPr>
            <w:tcW w:w="1072" w:type="pct"/>
            <w:vAlign w:val="center"/>
          </w:tcPr>
          <w:p w14:paraId="3CF1B131" w14:textId="77777777" w:rsidR="005E23DA" w:rsidRPr="002F5F48" w:rsidRDefault="00000000">
            <w:pPr>
              <w:spacing w:after="160" w:line="276" w:lineRule="auto"/>
              <w:jc w:val="center"/>
              <w:rPr>
                <w:rFonts w:ascii="Arial" w:hAnsi="Arial" w:cs="Arial"/>
              </w:rPr>
            </w:pPr>
            <w:r w:rsidRPr="002F5F48">
              <w:rPr>
                <w:rFonts w:ascii="Arial" w:hAnsi="Arial" w:cs="Arial"/>
              </w:rPr>
              <w:t>01-01-2024</w:t>
            </w:r>
          </w:p>
        </w:tc>
        <w:tc>
          <w:tcPr>
            <w:tcW w:w="3237" w:type="pct"/>
            <w:vAlign w:val="center"/>
          </w:tcPr>
          <w:p w14:paraId="1F277161" w14:textId="4C9E1B62" w:rsidR="005E23DA" w:rsidRPr="002F5F48" w:rsidRDefault="00000000">
            <w:pPr>
              <w:spacing w:after="160" w:line="276" w:lineRule="auto"/>
              <w:jc w:val="center"/>
              <w:rPr>
                <w:rFonts w:ascii="Arial" w:hAnsi="Arial" w:cs="Arial"/>
              </w:rPr>
            </w:pPr>
            <w:r w:rsidRPr="002F5F48">
              <w:rPr>
                <w:rFonts w:ascii="Arial" w:hAnsi="Arial" w:cs="Arial"/>
              </w:rPr>
              <w:t>Initial release of the</w:t>
            </w:r>
            <w:r w:rsidR="00931C13">
              <w:rPr>
                <w:rFonts w:ascii="Arial" w:hAnsi="Arial" w:cs="Arial"/>
              </w:rPr>
              <w:t xml:space="preserve"> Sustainable Procurement </w:t>
            </w:r>
            <w:r w:rsidRPr="002F5F48">
              <w:rPr>
                <w:rFonts w:ascii="Arial" w:hAnsi="Arial" w:cs="Arial"/>
              </w:rPr>
              <w:t>Policy</w:t>
            </w:r>
          </w:p>
        </w:tc>
      </w:tr>
      <w:tr w:rsidR="005E23DA" w:rsidRPr="002F5F48" w14:paraId="5EB06064" w14:textId="77777777" w:rsidTr="002F5F48">
        <w:trPr>
          <w:trHeight w:val="740"/>
        </w:trPr>
        <w:tc>
          <w:tcPr>
            <w:tcW w:w="691" w:type="pct"/>
            <w:vAlign w:val="center"/>
          </w:tcPr>
          <w:p w14:paraId="6602D8FD" w14:textId="72F1923B" w:rsidR="005E23DA" w:rsidRPr="002F5F48" w:rsidRDefault="00977059">
            <w:pPr>
              <w:spacing w:after="160" w:line="276" w:lineRule="auto"/>
              <w:jc w:val="center"/>
              <w:rPr>
                <w:rFonts w:ascii="Arial" w:hAnsi="Arial" w:cs="Arial"/>
              </w:rPr>
            </w:pPr>
            <w:r w:rsidRPr="002F5F48">
              <w:rPr>
                <w:rFonts w:ascii="Arial" w:hAnsi="Arial" w:cs="Arial"/>
              </w:rPr>
              <w:t xml:space="preserve">01 </w:t>
            </w:r>
          </w:p>
        </w:tc>
        <w:tc>
          <w:tcPr>
            <w:tcW w:w="1072" w:type="pct"/>
            <w:vAlign w:val="center"/>
          </w:tcPr>
          <w:p w14:paraId="164B60EB" w14:textId="61DE10EF" w:rsidR="005E23DA" w:rsidRPr="002F5F48" w:rsidRDefault="00000000">
            <w:pPr>
              <w:spacing w:after="160" w:line="276" w:lineRule="auto"/>
              <w:jc w:val="center"/>
              <w:rPr>
                <w:rFonts w:ascii="Arial" w:hAnsi="Arial" w:cs="Arial"/>
              </w:rPr>
            </w:pPr>
            <w:r w:rsidRPr="002F5F48">
              <w:rPr>
                <w:rFonts w:ascii="Arial" w:hAnsi="Arial" w:cs="Arial"/>
              </w:rPr>
              <w:t>01-01-20</w:t>
            </w:r>
            <w:r w:rsidR="00872CDA" w:rsidRPr="002F5F48">
              <w:rPr>
                <w:rFonts w:ascii="Arial" w:hAnsi="Arial" w:cs="Arial"/>
              </w:rPr>
              <w:t xml:space="preserve">26 </w:t>
            </w:r>
          </w:p>
        </w:tc>
        <w:tc>
          <w:tcPr>
            <w:tcW w:w="3237" w:type="pct"/>
            <w:vAlign w:val="center"/>
          </w:tcPr>
          <w:p w14:paraId="64D1C646" w14:textId="24A2FF7A" w:rsidR="005E23DA" w:rsidRPr="002F5F48" w:rsidRDefault="00931C13">
            <w:pPr>
              <w:spacing w:after="160" w:line="276" w:lineRule="auto"/>
              <w:jc w:val="center"/>
              <w:rPr>
                <w:rFonts w:ascii="Arial" w:hAnsi="Arial" w:cs="Arial"/>
              </w:rPr>
            </w:pPr>
            <w:r>
              <w:rPr>
                <w:rFonts w:ascii="Arial" w:hAnsi="Arial" w:cs="Arial"/>
              </w:rPr>
              <w:t xml:space="preserve">Addition of General Targets &amp; Other Targets, </w:t>
            </w:r>
            <w:r w:rsidRPr="002F5F48">
              <w:rPr>
                <w:rFonts w:ascii="Arial" w:hAnsi="Arial" w:cs="Arial"/>
              </w:rPr>
              <w:t>added a formal Revision History table</w:t>
            </w:r>
          </w:p>
        </w:tc>
      </w:tr>
    </w:tbl>
    <w:p w14:paraId="2F6ECAEC" w14:textId="77777777" w:rsidR="005E23DA" w:rsidRPr="002F5F48" w:rsidRDefault="005E23DA">
      <w:pPr>
        <w:spacing w:after="160" w:line="276" w:lineRule="auto"/>
        <w:jc w:val="both"/>
        <w:rPr>
          <w:rFonts w:ascii="Arial" w:hAnsi="Arial" w:cs="Arial"/>
        </w:rPr>
      </w:pPr>
    </w:p>
    <w:p w14:paraId="6384E759" w14:textId="77777777" w:rsidR="005E23DA" w:rsidRPr="002F5F48" w:rsidRDefault="005E23DA">
      <w:pPr>
        <w:spacing w:after="160" w:line="276" w:lineRule="auto"/>
        <w:jc w:val="both"/>
        <w:rPr>
          <w:rFonts w:ascii="Arial" w:hAnsi="Arial" w:cs="Arial"/>
        </w:rPr>
      </w:pPr>
    </w:p>
    <w:p w14:paraId="73EB5E03" w14:textId="6B84FBAF" w:rsidR="005E23DA" w:rsidRPr="002F5F48" w:rsidRDefault="00000000">
      <w:pPr>
        <w:spacing w:after="160" w:line="276" w:lineRule="auto"/>
        <w:jc w:val="both"/>
        <w:rPr>
          <w:rFonts w:ascii="Arial" w:hAnsi="Arial" w:cs="Arial"/>
          <w:b/>
          <w:bCs/>
        </w:rPr>
      </w:pPr>
      <w:bookmarkStart w:id="32" w:name="_Hlk172988363"/>
      <w:r w:rsidRPr="002F5F48">
        <w:rPr>
          <w:rFonts w:ascii="Arial" w:hAnsi="Arial" w:cs="Arial"/>
        </w:rPr>
        <w:t>(Signature)</w:t>
      </w:r>
      <w:r w:rsidRPr="002F5F48">
        <w:rPr>
          <w:rFonts w:ascii="Arial" w:hAnsi="Arial" w:cs="Arial"/>
        </w:rPr>
        <w:tab/>
      </w:r>
    </w:p>
    <w:p w14:paraId="278293E6" w14:textId="67B85DD6" w:rsidR="005E23DA" w:rsidRPr="002F5F48" w:rsidRDefault="00000000">
      <w:pPr>
        <w:spacing w:after="160" w:line="276" w:lineRule="auto"/>
        <w:jc w:val="both"/>
        <w:rPr>
          <w:rFonts w:ascii="Arial" w:hAnsi="Arial" w:cs="Arial"/>
        </w:rPr>
      </w:pPr>
      <w:r w:rsidRPr="002F5F48">
        <w:rPr>
          <w:rFonts w:ascii="Arial" w:hAnsi="Arial" w:cs="Arial"/>
          <w:b/>
          <w:bCs/>
        </w:rPr>
        <w:t>Approved By</w:t>
      </w:r>
      <w:r w:rsidRPr="002F5F48">
        <w:rPr>
          <w:rFonts w:ascii="Arial" w:hAnsi="Arial" w:cs="Arial"/>
        </w:rPr>
        <w:t xml:space="preserve">: </w:t>
      </w:r>
    </w:p>
    <w:p w14:paraId="5770AD4E" w14:textId="26F4BEEC" w:rsidR="005E23DA" w:rsidRPr="002F5F48" w:rsidRDefault="00000000">
      <w:pPr>
        <w:spacing w:after="160" w:line="276" w:lineRule="auto"/>
        <w:jc w:val="both"/>
        <w:rPr>
          <w:rFonts w:ascii="Arial" w:hAnsi="Arial" w:cs="Arial"/>
        </w:rPr>
      </w:pPr>
      <w:r w:rsidRPr="002F5F48">
        <w:rPr>
          <w:rFonts w:ascii="Arial" w:hAnsi="Arial" w:cs="Arial"/>
          <w:b/>
          <w:bCs/>
        </w:rPr>
        <w:t>Designations</w:t>
      </w:r>
      <w:r w:rsidRPr="002F5F48">
        <w:rPr>
          <w:rFonts w:ascii="Arial" w:hAnsi="Arial" w:cs="Arial"/>
        </w:rPr>
        <w:t xml:space="preserve">: </w:t>
      </w:r>
    </w:p>
    <w:p w14:paraId="18B55F82" w14:textId="30383E13" w:rsidR="005E23DA" w:rsidRPr="002F5F48" w:rsidRDefault="00000000">
      <w:pPr>
        <w:spacing w:after="160" w:line="276" w:lineRule="auto"/>
        <w:jc w:val="both"/>
        <w:rPr>
          <w:rFonts w:ascii="Arial" w:hAnsi="Arial" w:cs="Arial"/>
        </w:rPr>
      </w:pPr>
      <w:r w:rsidRPr="002F5F48">
        <w:rPr>
          <w:rFonts w:ascii="Arial" w:hAnsi="Arial" w:cs="Arial"/>
          <w:b/>
          <w:bCs/>
        </w:rPr>
        <w:t>Last Review Date</w:t>
      </w:r>
      <w:r w:rsidRPr="002F5F48">
        <w:rPr>
          <w:rFonts w:ascii="Arial" w:hAnsi="Arial" w:cs="Arial"/>
        </w:rPr>
        <w:t>: 01-01-20</w:t>
      </w:r>
      <w:r w:rsidR="00911603" w:rsidRPr="002F5F48">
        <w:rPr>
          <w:rFonts w:ascii="Arial" w:hAnsi="Arial" w:cs="Arial"/>
        </w:rPr>
        <w:t xml:space="preserve">26 </w:t>
      </w:r>
      <w:r w:rsidRPr="002F5F48">
        <w:rPr>
          <w:rFonts w:ascii="Arial" w:hAnsi="Arial" w:cs="Arial"/>
        </w:rPr>
        <w:tab/>
      </w:r>
      <w:r w:rsidRPr="002F5F48">
        <w:rPr>
          <w:rFonts w:ascii="Arial" w:hAnsi="Arial" w:cs="Arial"/>
        </w:rPr>
        <w:tab/>
      </w:r>
      <w:r w:rsidR="002F5F48">
        <w:rPr>
          <w:rFonts w:ascii="Arial" w:hAnsi="Arial" w:cs="Arial"/>
        </w:rPr>
        <w:t xml:space="preserve">                    </w:t>
      </w:r>
      <w:r w:rsidRPr="002F5F48">
        <w:rPr>
          <w:rFonts w:ascii="Arial" w:hAnsi="Arial" w:cs="Arial"/>
          <w:b/>
          <w:bCs/>
        </w:rPr>
        <w:t>Next Review Date</w:t>
      </w:r>
      <w:r w:rsidRPr="002F5F48">
        <w:rPr>
          <w:rFonts w:ascii="Arial" w:hAnsi="Arial" w:cs="Arial"/>
        </w:rPr>
        <w:t>: 01-01-2027</w:t>
      </w:r>
    </w:p>
    <w:bookmarkEnd w:id="32"/>
    <w:p w14:paraId="011DAD5C" w14:textId="77777777" w:rsidR="005E23DA" w:rsidRPr="002F5F48" w:rsidRDefault="00000000">
      <w:pPr>
        <w:tabs>
          <w:tab w:val="left" w:pos="1368"/>
        </w:tabs>
        <w:rPr>
          <w:rFonts w:ascii="Arial" w:hAnsi="Arial" w:cs="Arial"/>
        </w:rPr>
      </w:pPr>
      <w:r w:rsidRPr="002F5F48">
        <w:rPr>
          <w:rFonts w:ascii="Arial" w:hAnsi="Arial" w:cs="Arial"/>
        </w:rPr>
        <w:tab/>
      </w:r>
    </w:p>
    <w:p w14:paraId="6A905F90" w14:textId="5D9C5FA1" w:rsidR="005E23DA" w:rsidRPr="002F5F48" w:rsidRDefault="00000000" w:rsidP="002F5F48">
      <w:pPr>
        <w:pStyle w:val="Heading1"/>
        <w:numPr>
          <w:ilvl w:val="0"/>
          <w:numId w:val="1"/>
        </w:numPr>
        <w:spacing w:before="0" w:after="240" w:line="276" w:lineRule="auto"/>
        <w:ind w:left="0"/>
        <w:jc w:val="both"/>
        <w:rPr>
          <w:rFonts w:ascii="Arial" w:hAnsi="Arial" w:cs="Arial"/>
          <w:color w:val="FF9933"/>
        </w:rPr>
      </w:pPr>
      <w:r w:rsidRPr="002F5F48">
        <w:rPr>
          <w:rFonts w:ascii="Arial" w:hAnsi="Arial" w:cs="Arial"/>
        </w:rPr>
        <w:br w:type="column"/>
      </w:r>
      <w:bookmarkStart w:id="33" w:name="_Toc237994006"/>
      <w:r w:rsidRPr="002F5F48">
        <w:rPr>
          <w:rFonts w:ascii="Arial" w:hAnsi="Arial" w:cs="Arial"/>
          <w:color w:val="002060"/>
        </w:rPr>
        <w:lastRenderedPageBreak/>
        <w:t>Employee Acknowledgement</w:t>
      </w:r>
      <w:r w:rsidR="002F5F48" w:rsidRPr="002F5F48">
        <w:rPr>
          <w:rFonts w:ascii="Arial" w:hAnsi="Arial" w:cs="Arial"/>
          <w:color w:val="002060"/>
        </w:rPr>
        <w:t xml:space="preserve">: </w:t>
      </w:r>
      <w:r w:rsidR="00931C13">
        <w:rPr>
          <w:rFonts w:ascii="Arial" w:hAnsi="Arial" w:cs="Arial"/>
          <w:color w:val="002060"/>
        </w:rPr>
        <w:t>Sustainable Procurement Policy</w:t>
      </w:r>
      <w:bookmarkEnd w:id="33"/>
      <w:r w:rsidR="00931C13">
        <w:rPr>
          <w:rFonts w:ascii="Arial" w:hAnsi="Arial" w:cs="Arial"/>
          <w:color w:val="002060"/>
        </w:rPr>
        <w:t xml:space="preserve"> </w:t>
      </w:r>
    </w:p>
    <w:p w14:paraId="7649A389" w14:textId="77777777" w:rsidR="000A24C2" w:rsidRPr="000A24C2" w:rsidRDefault="000A24C2" w:rsidP="000A24C2">
      <w:pPr>
        <w:spacing w:after="160" w:line="276" w:lineRule="auto"/>
        <w:jc w:val="both"/>
        <w:rPr>
          <w:rFonts w:ascii="Arial" w:hAnsi="Arial" w:cs="Arial"/>
        </w:rPr>
      </w:pPr>
      <w:r w:rsidRPr="000A24C2">
        <w:rPr>
          <w:rFonts w:ascii="Arial" w:hAnsi="Arial" w:cs="Arial"/>
        </w:rPr>
        <w:t>I acknowledge that I have received, read, and understood Eco Jute Pvt. Ltd.’s Sustainable Procurement Policy. I understand the principles and requirements outlined in the Policy, including responsible sourcing, environmental protection, fair labour practices, human rights, occupational health and safety, ethical business conduct, supplier engagement, and sustainable procurement practices.</w:t>
      </w:r>
    </w:p>
    <w:p w14:paraId="0213BAB4" w14:textId="77777777" w:rsidR="000A24C2" w:rsidRPr="000A24C2" w:rsidRDefault="000A24C2" w:rsidP="000A24C2">
      <w:pPr>
        <w:spacing w:after="160" w:line="276" w:lineRule="auto"/>
        <w:jc w:val="both"/>
        <w:rPr>
          <w:rFonts w:ascii="Arial" w:hAnsi="Arial" w:cs="Arial"/>
        </w:rPr>
      </w:pPr>
      <w:r w:rsidRPr="000A24C2">
        <w:rPr>
          <w:rFonts w:ascii="Arial" w:hAnsi="Arial" w:cs="Arial"/>
        </w:rPr>
        <w:t>I understand that I am responsible for complying with the requirements applicable to my role, supporting responsible purchasing and supplier management practices, and reporting any suspected non-compliance, unethical conduct, or sustainability-related concerns through the established reporting channels.</w:t>
      </w:r>
    </w:p>
    <w:p w14:paraId="49EE4FA6" w14:textId="0AB4BC8E" w:rsidR="000A24C2" w:rsidRDefault="000A24C2" w:rsidP="000A24C2">
      <w:pPr>
        <w:spacing w:after="160" w:line="276" w:lineRule="auto"/>
        <w:jc w:val="both"/>
        <w:rPr>
          <w:rFonts w:ascii="Arial" w:hAnsi="Arial" w:cs="Arial"/>
        </w:rPr>
      </w:pPr>
      <w:r w:rsidRPr="000A24C2">
        <w:rPr>
          <w:rFonts w:ascii="Arial" w:hAnsi="Arial" w:cs="Arial"/>
        </w:rPr>
        <w:t>By signing this acknowledgement, I confirm my commitment to supporting and implementing Eco Jute Pvt. Ltd.’s Sustainable Procurement Policy and contributing to the Company’s responsible sourcing and sustainability objectives.</w:t>
      </w:r>
      <w:r>
        <w:rPr>
          <w:rFonts w:ascii="Arial" w:hAnsi="Arial" w:cs="Arial"/>
        </w:rPr>
        <w:t xml:space="preserve"> </w:t>
      </w:r>
    </w:p>
    <w:p w14:paraId="1D3D3866" w14:textId="77777777" w:rsidR="000A24C2" w:rsidRPr="000A24C2" w:rsidRDefault="000A24C2" w:rsidP="000A24C2">
      <w:pPr>
        <w:spacing w:after="160" w:line="276" w:lineRule="auto"/>
        <w:jc w:val="both"/>
        <w:rPr>
          <w:rFonts w:ascii="Arial" w:hAnsi="Arial" w:cs="Arial"/>
        </w:rPr>
      </w:pPr>
    </w:p>
    <w:p w14:paraId="3DCCB6F5" w14:textId="77777777" w:rsidR="005E23DA" w:rsidRPr="00B83BEC" w:rsidRDefault="00000000">
      <w:pPr>
        <w:spacing w:after="160" w:line="360" w:lineRule="auto"/>
        <w:jc w:val="both"/>
        <w:rPr>
          <w:rFonts w:ascii="Arial" w:hAnsi="Arial" w:cs="Arial"/>
        </w:rPr>
      </w:pPr>
      <w:r w:rsidRPr="00B83BEC">
        <w:rPr>
          <w:rFonts w:ascii="Arial" w:hAnsi="Arial" w:cs="Arial"/>
          <w:b/>
          <w:bCs/>
        </w:rPr>
        <w:t>Employee Name:</w:t>
      </w:r>
      <w:r w:rsidRPr="00B83BEC">
        <w:rPr>
          <w:rFonts w:ascii="Arial" w:hAnsi="Arial" w:cs="Arial"/>
        </w:rPr>
        <w:t xml:space="preserve"> ______________________   </w:t>
      </w:r>
    </w:p>
    <w:p w14:paraId="0BCD734D" w14:textId="77777777" w:rsidR="002F5F48" w:rsidRPr="00B83BEC" w:rsidRDefault="002F5F48" w:rsidP="002F5F48">
      <w:pPr>
        <w:spacing w:after="160" w:line="360" w:lineRule="auto"/>
        <w:jc w:val="both"/>
        <w:rPr>
          <w:rFonts w:ascii="Arial" w:hAnsi="Arial" w:cs="Arial"/>
          <w:b/>
          <w:bCs/>
        </w:rPr>
      </w:pPr>
      <w:r w:rsidRPr="00B83BEC">
        <w:rPr>
          <w:rFonts w:ascii="Arial" w:hAnsi="Arial" w:cs="Arial"/>
          <w:b/>
          <w:bCs/>
        </w:rPr>
        <w:t>Department: _______________</w:t>
      </w:r>
    </w:p>
    <w:p w14:paraId="7193BCED" w14:textId="77777777" w:rsidR="005E23DA" w:rsidRPr="00B83BEC" w:rsidRDefault="00000000">
      <w:pPr>
        <w:spacing w:after="160" w:line="360" w:lineRule="auto"/>
        <w:jc w:val="both"/>
        <w:rPr>
          <w:rFonts w:ascii="Arial" w:hAnsi="Arial" w:cs="Arial"/>
        </w:rPr>
      </w:pPr>
      <w:r w:rsidRPr="00B83BEC">
        <w:rPr>
          <w:rFonts w:ascii="Arial" w:hAnsi="Arial" w:cs="Arial"/>
          <w:b/>
          <w:bCs/>
        </w:rPr>
        <w:t>Date:</w:t>
      </w:r>
      <w:r w:rsidRPr="00B83BEC">
        <w:rPr>
          <w:rFonts w:ascii="Arial" w:hAnsi="Arial" w:cs="Arial"/>
        </w:rPr>
        <w:t xml:space="preserve"> _______________</w:t>
      </w:r>
    </w:p>
    <w:p w14:paraId="4BC3CDD4" w14:textId="77777777" w:rsidR="005E23DA" w:rsidRPr="00B83BEC" w:rsidRDefault="00000000">
      <w:pPr>
        <w:spacing w:after="160" w:line="360" w:lineRule="auto"/>
        <w:jc w:val="both"/>
        <w:rPr>
          <w:rFonts w:ascii="Arial" w:hAnsi="Arial" w:cs="Arial"/>
        </w:rPr>
      </w:pPr>
      <w:r w:rsidRPr="00B83BEC">
        <w:rPr>
          <w:rFonts w:ascii="Arial" w:hAnsi="Arial" w:cs="Arial"/>
          <w:b/>
          <w:bCs/>
        </w:rPr>
        <w:t>Employee Signature:</w:t>
      </w:r>
      <w:r w:rsidRPr="00B83BEC">
        <w:rPr>
          <w:rFonts w:ascii="Arial" w:hAnsi="Arial" w:cs="Arial"/>
        </w:rPr>
        <w:t xml:space="preserve"> ____________________</w:t>
      </w:r>
    </w:p>
    <w:sectPr w:rsidR="005E23DA" w:rsidRPr="00B83BEC">
      <w:headerReference w:type="default" r:id="rId18"/>
      <w:footerReference w:type="default" r:id="rId19"/>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F368" w14:textId="77777777" w:rsidR="00755EB5" w:rsidRDefault="00755EB5">
      <w:r>
        <w:separator/>
      </w:r>
    </w:p>
  </w:endnote>
  <w:endnote w:type="continuationSeparator" w:id="0">
    <w:p w14:paraId="05EBE8FC" w14:textId="77777777" w:rsidR="00755EB5" w:rsidRDefault="00755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Arial"/>
    <w:charset w:val="00"/>
    <w:family w:val="swiss"/>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2980" w14:textId="488ABDFF" w:rsidR="005E23DA" w:rsidRPr="00915879" w:rsidRDefault="00000000">
    <w:pPr>
      <w:pStyle w:val="Footer"/>
      <w:ind w:left="-426"/>
      <w:rPr>
        <w:rFonts w:ascii="Arial" w:hAnsi="Arial" w:cs="Arial"/>
        <w:b/>
        <w:bCs/>
        <w:lang w:val="it-IT"/>
      </w:rPr>
    </w:pPr>
    <w:r w:rsidRPr="00915879">
      <w:rPr>
        <w:rFonts w:ascii="Arial" w:hAnsi="Arial" w:cs="Arial"/>
        <w:b/>
        <w:bCs/>
        <w:sz w:val="22"/>
        <w:szCs w:val="22"/>
        <w:lang w:val="it-IT"/>
      </w:rPr>
      <w:t>Doc No.– DOC-</w:t>
    </w:r>
    <w:r w:rsidR="00364B3D" w:rsidRPr="00915879">
      <w:rPr>
        <w:rFonts w:ascii="Arial" w:hAnsi="Arial" w:cs="Arial"/>
        <w:b/>
        <w:bCs/>
        <w:sz w:val="22"/>
        <w:szCs w:val="22"/>
        <w:lang w:val="it-IT"/>
      </w:rPr>
      <w:t>EJPL</w:t>
    </w:r>
    <w:r w:rsidRPr="00915879">
      <w:rPr>
        <w:rFonts w:ascii="Arial" w:hAnsi="Arial" w:cs="Arial"/>
        <w:b/>
        <w:bCs/>
        <w:sz w:val="22"/>
        <w:szCs w:val="22"/>
        <w:lang w:val="it-IT"/>
      </w:rPr>
      <w:t>-POL-</w:t>
    </w:r>
    <w:r w:rsidR="000A24C2">
      <w:rPr>
        <w:rFonts w:ascii="Arial" w:hAnsi="Arial" w:cs="Arial"/>
        <w:b/>
        <w:bCs/>
        <w:sz w:val="22"/>
        <w:szCs w:val="22"/>
        <w:lang w:val="it-IT"/>
      </w:rPr>
      <w:t>04</w:t>
    </w:r>
    <w:r w:rsidRPr="00915879">
      <w:rPr>
        <w:rFonts w:ascii="Arial" w:hAnsi="Arial" w:cs="Arial"/>
        <w:b/>
        <w:bCs/>
      </w:rPr>
      <w:ptab w:relativeTo="margin" w:alignment="center" w:leader="none"/>
    </w:r>
    <w:r w:rsidRPr="00915879">
      <w:rPr>
        <w:rFonts w:ascii="Arial" w:hAnsi="Arial" w:cs="Arial"/>
        <w:b/>
        <w:bCs/>
        <w:lang w:val="it-IT"/>
      </w:rPr>
      <w:t xml:space="preserve">Revision No. </w:t>
    </w:r>
    <w:r w:rsidR="005F7AB5" w:rsidRPr="00915879">
      <w:rPr>
        <w:rFonts w:ascii="Arial" w:hAnsi="Arial" w:cs="Arial"/>
        <w:b/>
        <w:bCs/>
        <w:lang w:val="it-IT"/>
      </w:rPr>
      <w:t xml:space="preserve">01 </w:t>
    </w:r>
    <w:r w:rsidRPr="00915879">
      <w:rPr>
        <w:rFonts w:ascii="Arial" w:hAnsi="Arial" w:cs="Arial"/>
        <w:b/>
        <w:bCs/>
      </w:rPr>
      <w:ptab w:relativeTo="margin" w:alignment="right" w:leader="none"/>
    </w:r>
    <w:r w:rsidRPr="00915879">
      <w:rPr>
        <w:rFonts w:ascii="Arial" w:hAnsi="Arial" w:cs="Arial"/>
        <w:b/>
        <w:bCs/>
        <w:color w:val="808080" w:themeColor="background1" w:themeShade="80"/>
        <w:spacing w:val="60"/>
        <w:lang w:val="it-IT"/>
      </w:rPr>
      <w:t>Page</w:t>
    </w:r>
    <w:r w:rsidRPr="00915879">
      <w:rPr>
        <w:rFonts w:ascii="Arial" w:hAnsi="Arial" w:cs="Arial"/>
        <w:b/>
        <w:bCs/>
        <w:lang w:val="it-IT"/>
      </w:rPr>
      <w:t xml:space="preserve"> | </w:t>
    </w:r>
    <w:r w:rsidRPr="00915879">
      <w:rPr>
        <w:rFonts w:ascii="Arial" w:hAnsi="Arial" w:cs="Arial"/>
        <w:b/>
        <w:bCs/>
      </w:rPr>
      <w:fldChar w:fldCharType="begin"/>
    </w:r>
    <w:r w:rsidRPr="00915879">
      <w:rPr>
        <w:rFonts w:ascii="Arial" w:hAnsi="Arial" w:cs="Arial"/>
        <w:b/>
        <w:bCs/>
        <w:lang w:val="it-IT"/>
      </w:rPr>
      <w:instrText xml:space="preserve"> PAGE   \* MERGEFORMAT </w:instrText>
    </w:r>
    <w:r w:rsidRPr="00915879">
      <w:rPr>
        <w:rFonts w:ascii="Arial" w:hAnsi="Arial" w:cs="Arial"/>
        <w:b/>
        <w:bCs/>
      </w:rPr>
      <w:fldChar w:fldCharType="separate"/>
    </w:r>
    <w:r w:rsidRPr="00915879">
      <w:rPr>
        <w:rFonts w:ascii="Arial" w:hAnsi="Arial" w:cs="Arial"/>
        <w:b/>
        <w:bCs/>
        <w:lang w:val="it-IT"/>
      </w:rPr>
      <w:t>1</w:t>
    </w:r>
    <w:r w:rsidRPr="00915879">
      <w:rPr>
        <w:rFonts w:ascii="Arial" w:hAnsi="Arial" w:cs="Arial"/>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7077D" w14:textId="77777777" w:rsidR="00755EB5" w:rsidRDefault="00755EB5">
      <w:r>
        <w:separator/>
      </w:r>
    </w:p>
  </w:footnote>
  <w:footnote w:type="continuationSeparator" w:id="0">
    <w:p w14:paraId="69164C2B" w14:textId="77777777" w:rsidR="00755EB5" w:rsidRDefault="00755E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5" w:type="dxa"/>
      <w:tblInd w:w="-545" w:type="dxa"/>
      <w:tblLook w:val="04A0" w:firstRow="1" w:lastRow="0" w:firstColumn="1" w:lastColumn="0" w:noHBand="0" w:noVBand="1"/>
    </w:tblPr>
    <w:tblGrid>
      <w:gridCol w:w="1926"/>
      <w:gridCol w:w="5922"/>
      <w:gridCol w:w="2157"/>
    </w:tblGrid>
    <w:tr w:rsidR="0016789E" w14:paraId="3F3A521A" w14:textId="77777777" w:rsidTr="002F5FB9">
      <w:trPr>
        <w:trHeight w:val="1609"/>
      </w:trPr>
      <w:tc>
        <w:tcPr>
          <w:tcW w:w="1926" w:type="dxa"/>
        </w:tcPr>
        <w:p w14:paraId="3B168A9B" w14:textId="127967B8" w:rsidR="0016789E" w:rsidRDefault="0016789E" w:rsidP="0016789E">
          <w:pPr>
            <w:pStyle w:val="Header"/>
            <w:contextualSpacing/>
            <w:jc w:val="center"/>
          </w:pPr>
          <w:r w:rsidRPr="0016789E">
            <w:rPr>
              <w:noProof/>
            </w:rPr>
            <w:drawing>
              <wp:anchor distT="0" distB="0" distL="114300" distR="114300" simplePos="0" relativeHeight="251658240" behindDoc="0" locked="0" layoutInCell="1" allowOverlap="1" wp14:anchorId="568CBBCF" wp14:editId="6CE08A53">
                <wp:simplePos x="0" y="0"/>
                <wp:positionH relativeFrom="column">
                  <wp:posOffset>10795</wp:posOffset>
                </wp:positionH>
                <wp:positionV relativeFrom="page">
                  <wp:posOffset>158115</wp:posOffset>
                </wp:positionV>
                <wp:extent cx="1078865" cy="800100"/>
                <wp:effectExtent l="0" t="0" r="6985" b="0"/>
                <wp:wrapTopAndBottom/>
                <wp:docPr id="204357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0608" name=""/>
                        <pic:cNvPicPr/>
                      </pic:nvPicPr>
                      <pic:blipFill>
                        <a:blip r:embed="rId1">
                          <a:extLst>
                            <a:ext uri="{28A0092B-C50C-407E-A947-70E740481C1C}">
                              <a14:useLocalDpi xmlns:a14="http://schemas.microsoft.com/office/drawing/2010/main" val="0"/>
                            </a:ext>
                          </a:extLst>
                        </a:blip>
                        <a:stretch>
                          <a:fillRect/>
                        </a:stretch>
                      </pic:blipFill>
                      <pic:spPr>
                        <a:xfrm>
                          <a:off x="0" y="0"/>
                          <a:ext cx="1078865" cy="800100"/>
                        </a:xfrm>
                        <a:prstGeom prst="rect">
                          <a:avLst/>
                        </a:prstGeom>
                      </pic:spPr>
                    </pic:pic>
                  </a:graphicData>
                </a:graphic>
                <wp14:sizeRelH relativeFrom="margin">
                  <wp14:pctWidth>0</wp14:pctWidth>
                </wp14:sizeRelH>
                <wp14:sizeRelV relativeFrom="margin">
                  <wp14:pctHeight>0</wp14:pctHeight>
                </wp14:sizeRelV>
              </wp:anchor>
            </w:drawing>
          </w:r>
        </w:p>
      </w:tc>
      <w:tc>
        <w:tcPr>
          <w:tcW w:w="5454" w:type="dxa"/>
          <w:shd w:val="clear" w:color="auto" w:fill="E2EFD9" w:themeFill="accent6" w:themeFillTint="33"/>
        </w:tcPr>
        <w:p w14:paraId="6AD028F5" w14:textId="4C05E2FB" w:rsidR="0016789E" w:rsidRDefault="0016789E" w:rsidP="00433986">
          <w:pPr>
            <w:pStyle w:val="Header"/>
            <w:contextualSpacing/>
          </w:pPr>
          <w:r w:rsidRPr="0016789E">
            <w:rPr>
              <w:noProof/>
            </w:rPr>
            <w:drawing>
              <wp:anchor distT="0" distB="0" distL="114300" distR="114300" simplePos="0" relativeHeight="251659264" behindDoc="0" locked="0" layoutInCell="1" allowOverlap="1" wp14:anchorId="18E19DC3" wp14:editId="04346EB3">
                <wp:simplePos x="0" y="0"/>
                <wp:positionH relativeFrom="column">
                  <wp:posOffset>5568</wp:posOffset>
                </wp:positionH>
                <wp:positionV relativeFrom="page">
                  <wp:posOffset>157090</wp:posOffset>
                </wp:positionV>
                <wp:extent cx="3623456" cy="943416"/>
                <wp:effectExtent l="0" t="0" r="0" b="9525"/>
                <wp:wrapTopAndBottom/>
                <wp:docPr id="93213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39827" name=""/>
                        <pic:cNvPicPr/>
                      </pic:nvPicPr>
                      <pic:blipFill>
                        <a:blip r:embed="rId2">
                          <a:extLst>
                            <a:ext uri="{28A0092B-C50C-407E-A947-70E740481C1C}">
                              <a14:useLocalDpi xmlns:a14="http://schemas.microsoft.com/office/drawing/2010/main" val="0"/>
                            </a:ext>
                          </a:extLst>
                        </a:blip>
                        <a:stretch>
                          <a:fillRect/>
                        </a:stretch>
                      </pic:blipFill>
                      <pic:spPr>
                        <a:xfrm>
                          <a:off x="0" y="0"/>
                          <a:ext cx="3623456" cy="943416"/>
                        </a:xfrm>
                        <a:prstGeom prst="rect">
                          <a:avLst/>
                        </a:prstGeom>
                      </pic:spPr>
                    </pic:pic>
                  </a:graphicData>
                </a:graphic>
                <wp14:sizeRelH relativeFrom="margin">
                  <wp14:pctWidth>0</wp14:pctWidth>
                </wp14:sizeRelH>
                <wp14:sizeRelV relativeFrom="margin">
                  <wp14:pctHeight>0</wp14:pctHeight>
                </wp14:sizeRelV>
              </wp:anchor>
            </w:drawing>
          </w:r>
        </w:p>
      </w:tc>
      <w:tc>
        <w:tcPr>
          <w:tcW w:w="2625" w:type="dxa"/>
          <w:shd w:val="clear" w:color="auto" w:fill="E2EFD9" w:themeFill="accent6" w:themeFillTint="33"/>
          <w:vAlign w:val="center"/>
        </w:tcPr>
        <w:p w14:paraId="4EC0383D" w14:textId="189E6DEA" w:rsidR="0016789E" w:rsidRPr="0016789E" w:rsidRDefault="000A24C2" w:rsidP="0016789E">
          <w:pPr>
            <w:pStyle w:val="Header"/>
            <w:contextualSpacing/>
            <w:jc w:val="center"/>
            <w:rPr>
              <w:b/>
              <w:bCs/>
            </w:rPr>
          </w:pPr>
          <w:r>
            <w:rPr>
              <w:b/>
              <w:bCs/>
            </w:rPr>
            <w:t xml:space="preserve">SUSTAINABLE PROCUREMENT POLICY </w:t>
          </w:r>
        </w:p>
      </w:tc>
    </w:tr>
  </w:tbl>
  <w:p w14:paraId="516F1E47" w14:textId="219B1260" w:rsidR="005E23DA" w:rsidRDefault="005E2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BFE"/>
    <w:multiLevelType w:val="multilevel"/>
    <w:tmpl w:val="6F2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489A"/>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3B24"/>
    <w:multiLevelType w:val="multilevel"/>
    <w:tmpl w:val="1EC4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76757"/>
    <w:multiLevelType w:val="multilevel"/>
    <w:tmpl w:val="69B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C08D6"/>
    <w:multiLevelType w:val="multilevel"/>
    <w:tmpl w:val="5EB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83C03"/>
    <w:multiLevelType w:val="multilevel"/>
    <w:tmpl w:val="038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4542A"/>
    <w:multiLevelType w:val="multilevel"/>
    <w:tmpl w:val="488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C4D2A"/>
    <w:multiLevelType w:val="multilevel"/>
    <w:tmpl w:val="10AC4D2A"/>
    <w:lvl w:ilvl="0">
      <w:start w:val="1"/>
      <w:numFmt w:val="bullet"/>
      <w:lvlText w:val=""/>
      <w:lvlJc w:val="left"/>
      <w:pPr>
        <w:ind w:left="393" w:hanging="360"/>
      </w:pPr>
      <w:rPr>
        <w:rFonts w:ascii="Wingdings" w:hAnsi="Wingdings" w:hint="default"/>
      </w:rPr>
    </w:lvl>
    <w:lvl w:ilvl="1">
      <w:start w:val="1"/>
      <w:numFmt w:val="bullet"/>
      <w:lvlText w:val="o"/>
      <w:lvlJc w:val="left"/>
      <w:pPr>
        <w:ind w:left="1113" w:hanging="360"/>
      </w:pPr>
      <w:rPr>
        <w:rFonts w:ascii="Courier New" w:hAnsi="Courier New" w:cs="Courier New" w:hint="default"/>
      </w:rPr>
    </w:lvl>
    <w:lvl w:ilvl="2">
      <w:start w:val="1"/>
      <w:numFmt w:val="bullet"/>
      <w:lvlText w:val=""/>
      <w:lvlJc w:val="left"/>
      <w:pPr>
        <w:ind w:left="1833" w:hanging="360"/>
      </w:pPr>
      <w:rPr>
        <w:rFonts w:ascii="Wingdings" w:hAnsi="Wingdings" w:hint="default"/>
      </w:rPr>
    </w:lvl>
    <w:lvl w:ilvl="3">
      <w:start w:val="1"/>
      <w:numFmt w:val="bullet"/>
      <w:lvlText w:val=""/>
      <w:lvlJc w:val="left"/>
      <w:pPr>
        <w:ind w:left="2553" w:hanging="360"/>
      </w:pPr>
      <w:rPr>
        <w:rFonts w:ascii="Symbol" w:hAnsi="Symbol" w:hint="default"/>
      </w:rPr>
    </w:lvl>
    <w:lvl w:ilvl="4">
      <w:start w:val="1"/>
      <w:numFmt w:val="bullet"/>
      <w:lvlText w:val="o"/>
      <w:lvlJc w:val="left"/>
      <w:pPr>
        <w:ind w:left="3273" w:hanging="360"/>
      </w:pPr>
      <w:rPr>
        <w:rFonts w:ascii="Courier New" w:hAnsi="Courier New" w:cs="Courier New" w:hint="default"/>
      </w:rPr>
    </w:lvl>
    <w:lvl w:ilvl="5">
      <w:start w:val="1"/>
      <w:numFmt w:val="bullet"/>
      <w:lvlText w:val=""/>
      <w:lvlJc w:val="left"/>
      <w:pPr>
        <w:ind w:left="3993" w:hanging="360"/>
      </w:pPr>
      <w:rPr>
        <w:rFonts w:ascii="Wingdings" w:hAnsi="Wingdings" w:hint="default"/>
      </w:rPr>
    </w:lvl>
    <w:lvl w:ilvl="6">
      <w:start w:val="1"/>
      <w:numFmt w:val="bullet"/>
      <w:lvlText w:val=""/>
      <w:lvlJc w:val="left"/>
      <w:pPr>
        <w:ind w:left="4713" w:hanging="360"/>
      </w:pPr>
      <w:rPr>
        <w:rFonts w:ascii="Symbol" w:hAnsi="Symbol" w:hint="default"/>
      </w:rPr>
    </w:lvl>
    <w:lvl w:ilvl="7">
      <w:start w:val="1"/>
      <w:numFmt w:val="bullet"/>
      <w:lvlText w:val="o"/>
      <w:lvlJc w:val="left"/>
      <w:pPr>
        <w:ind w:left="5433" w:hanging="360"/>
      </w:pPr>
      <w:rPr>
        <w:rFonts w:ascii="Courier New" w:hAnsi="Courier New" w:cs="Courier New" w:hint="default"/>
      </w:rPr>
    </w:lvl>
    <w:lvl w:ilvl="8">
      <w:start w:val="1"/>
      <w:numFmt w:val="bullet"/>
      <w:lvlText w:val=""/>
      <w:lvlJc w:val="left"/>
      <w:pPr>
        <w:ind w:left="6153" w:hanging="360"/>
      </w:pPr>
      <w:rPr>
        <w:rFonts w:ascii="Wingdings" w:hAnsi="Wingdings" w:hint="default"/>
      </w:rPr>
    </w:lvl>
  </w:abstractNum>
  <w:abstractNum w:abstractNumId="8" w15:restartNumberingAfterBreak="0">
    <w:nsid w:val="10E55AC8"/>
    <w:multiLevelType w:val="multilevel"/>
    <w:tmpl w:val="FC68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4638B"/>
    <w:multiLevelType w:val="multilevel"/>
    <w:tmpl w:val="389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353AA"/>
    <w:multiLevelType w:val="multilevel"/>
    <w:tmpl w:val="18F353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1BE9789D"/>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C474A"/>
    <w:multiLevelType w:val="multilevel"/>
    <w:tmpl w:val="1CEC474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EC46C32"/>
    <w:multiLevelType w:val="multilevel"/>
    <w:tmpl w:val="18D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76357"/>
    <w:multiLevelType w:val="multilevel"/>
    <w:tmpl w:val="BBB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A0567"/>
    <w:multiLevelType w:val="multilevel"/>
    <w:tmpl w:val="E180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61694"/>
    <w:multiLevelType w:val="multilevel"/>
    <w:tmpl w:val="25E6169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7EE2004"/>
    <w:multiLevelType w:val="multilevel"/>
    <w:tmpl w:val="02B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2140B"/>
    <w:multiLevelType w:val="hybridMultilevel"/>
    <w:tmpl w:val="3D5ED2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F9E79B9"/>
    <w:multiLevelType w:val="multilevel"/>
    <w:tmpl w:val="25F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C118B"/>
    <w:multiLevelType w:val="multilevel"/>
    <w:tmpl w:val="317C118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36A7690C"/>
    <w:multiLevelType w:val="multilevel"/>
    <w:tmpl w:val="8D7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068E0"/>
    <w:multiLevelType w:val="multilevel"/>
    <w:tmpl w:val="2842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72521"/>
    <w:multiLevelType w:val="multilevel"/>
    <w:tmpl w:val="39472521"/>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3A5D5294"/>
    <w:multiLevelType w:val="multilevel"/>
    <w:tmpl w:val="74F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15A11"/>
    <w:multiLevelType w:val="multilevel"/>
    <w:tmpl w:val="F14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B3FA6"/>
    <w:multiLevelType w:val="multilevel"/>
    <w:tmpl w:val="E7E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12026"/>
    <w:multiLevelType w:val="multilevel"/>
    <w:tmpl w:val="342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64DFF"/>
    <w:multiLevelType w:val="multilevel"/>
    <w:tmpl w:val="CDDE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47416"/>
    <w:multiLevelType w:val="multilevel"/>
    <w:tmpl w:val="454474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4A8F0613"/>
    <w:multiLevelType w:val="multilevel"/>
    <w:tmpl w:val="6CE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35B4C"/>
    <w:multiLevelType w:val="multilevel"/>
    <w:tmpl w:val="989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D42F9F"/>
    <w:multiLevelType w:val="multilevel"/>
    <w:tmpl w:val="B5120EC0"/>
    <w:lvl w:ilvl="0">
      <w:start w:val="1"/>
      <w:numFmt w:val="decimal"/>
      <w:lvlText w:val="%1."/>
      <w:lvlJc w:val="center"/>
      <w:pPr>
        <w:ind w:left="720" w:hanging="360"/>
      </w:pPr>
      <w:rPr>
        <w:rFonts w:hint="default"/>
        <w:color w:val="002060"/>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56434BC"/>
    <w:multiLevelType w:val="multilevel"/>
    <w:tmpl w:val="083EAD4C"/>
    <w:lvl w:ilvl="0">
      <w:start w:val="1"/>
      <w:numFmt w:val="bullet"/>
      <w:lvlText w:val=""/>
      <w:lvlJc w:val="left"/>
      <w:pPr>
        <w:ind w:left="393" w:hanging="360"/>
      </w:pPr>
      <w:rPr>
        <w:rFonts w:ascii="Wingdings" w:hAnsi="Wingdings" w:hint="default"/>
      </w:rPr>
    </w:lvl>
    <w:lvl w:ilvl="1">
      <w:start w:val="1"/>
      <w:numFmt w:val="bullet"/>
      <w:lvlText w:val="o"/>
      <w:lvlJc w:val="left"/>
      <w:pPr>
        <w:ind w:left="1113" w:hanging="360"/>
      </w:pPr>
      <w:rPr>
        <w:rFonts w:ascii="Courier New" w:hAnsi="Courier New" w:cs="Courier New" w:hint="default"/>
      </w:rPr>
    </w:lvl>
    <w:lvl w:ilvl="2">
      <w:start w:val="1"/>
      <w:numFmt w:val="bullet"/>
      <w:lvlText w:val=""/>
      <w:lvlJc w:val="left"/>
      <w:pPr>
        <w:ind w:left="1833" w:hanging="360"/>
      </w:pPr>
      <w:rPr>
        <w:rFonts w:ascii="Wingdings" w:hAnsi="Wingdings" w:hint="default"/>
      </w:rPr>
    </w:lvl>
    <w:lvl w:ilvl="3">
      <w:start w:val="1"/>
      <w:numFmt w:val="bullet"/>
      <w:lvlText w:val=""/>
      <w:lvlJc w:val="left"/>
      <w:pPr>
        <w:ind w:left="2553" w:hanging="360"/>
      </w:pPr>
      <w:rPr>
        <w:rFonts w:ascii="Symbol" w:hAnsi="Symbol" w:hint="default"/>
      </w:rPr>
    </w:lvl>
    <w:lvl w:ilvl="4">
      <w:start w:val="1"/>
      <w:numFmt w:val="bullet"/>
      <w:lvlText w:val="o"/>
      <w:lvlJc w:val="left"/>
      <w:pPr>
        <w:ind w:left="3273" w:hanging="360"/>
      </w:pPr>
      <w:rPr>
        <w:rFonts w:ascii="Courier New" w:hAnsi="Courier New" w:cs="Courier New" w:hint="default"/>
      </w:rPr>
    </w:lvl>
    <w:lvl w:ilvl="5">
      <w:start w:val="1"/>
      <w:numFmt w:val="bullet"/>
      <w:lvlText w:val=""/>
      <w:lvlJc w:val="left"/>
      <w:pPr>
        <w:ind w:left="3993" w:hanging="360"/>
      </w:pPr>
      <w:rPr>
        <w:rFonts w:ascii="Wingdings" w:hAnsi="Wingdings" w:hint="default"/>
      </w:rPr>
    </w:lvl>
    <w:lvl w:ilvl="6">
      <w:start w:val="1"/>
      <w:numFmt w:val="bullet"/>
      <w:lvlText w:val=""/>
      <w:lvlJc w:val="left"/>
      <w:pPr>
        <w:ind w:left="4713" w:hanging="360"/>
      </w:pPr>
      <w:rPr>
        <w:rFonts w:ascii="Symbol" w:hAnsi="Symbol" w:hint="default"/>
      </w:rPr>
    </w:lvl>
    <w:lvl w:ilvl="7">
      <w:start w:val="1"/>
      <w:numFmt w:val="bullet"/>
      <w:lvlText w:val="o"/>
      <w:lvlJc w:val="left"/>
      <w:pPr>
        <w:ind w:left="5433" w:hanging="360"/>
      </w:pPr>
      <w:rPr>
        <w:rFonts w:ascii="Courier New" w:hAnsi="Courier New" w:cs="Courier New" w:hint="default"/>
      </w:rPr>
    </w:lvl>
    <w:lvl w:ilvl="8">
      <w:start w:val="1"/>
      <w:numFmt w:val="bullet"/>
      <w:lvlText w:val=""/>
      <w:lvlJc w:val="left"/>
      <w:pPr>
        <w:ind w:left="6153" w:hanging="360"/>
      </w:pPr>
      <w:rPr>
        <w:rFonts w:ascii="Wingdings" w:hAnsi="Wingdings" w:hint="default"/>
      </w:rPr>
    </w:lvl>
  </w:abstractNum>
  <w:abstractNum w:abstractNumId="34" w15:restartNumberingAfterBreak="0">
    <w:nsid w:val="596718E2"/>
    <w:multiLevelType w:val="multilevel"/>
    <w:tmpl w:val="841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916138"/>
    <w:multiLevelType w:val="multilevel"/>
    <w:tmpl w:val="C6E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15A89"/>
    <w:multiLevelType w:val="multilevel"/>
    <w:tmpl w:val="E81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0167E"/>
    <w:multiLevelType w:val="multilevel"/>
    <w:tmpl w:val="1FA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BD6052"/>
    <w:multiLevelType w:val="multilevel"/>
    <w:tmpl w:val="EF6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11750"/>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E3A56"/>
    <w:multiLevelType w:val="multilevel"/>
    <w:tmpl w:val="5D8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92770"/>
    <w:multiLevelType w:val="multilevel"/>
    <w:tmpl w:val="49F25818"/>
    <w:lvl w:ilvl="0">
      <w:start w:val="1"/>
      <w:numFmt w:val="bullet"/>
      <w:lvlText w:val=""/>
      <w:lvlJc w:val="left"/>
      <w:pPr>
        <w:ind w:left="393" w:hanging="360"/>
      </w:pPr>
      <w:rPr>
        <w:rFonts w:ascii="Wingdings" w:hAnsi="Wingdings" w:hint="default"/>
      </w:rPr>
    </w:lvl>
    <w:lvl w:ilvl="1">
      <w:start w:val="1"/>
      <w:numFmt w:val="bullet"/>
      <w:lvlText w:val="o"/>
      <w:lvlJc w:val="left"/>
      <w:pPr>
        <w:ind w:left="1113" w:hanging="360"/>
      </w:pPr>
      <w:rPr>
        <w:rFonts w:ascii="Courier New" w:hAnsi="Courier New" w:cs="Courier New" w:hint="default"/>
      </w:rPr>
    </w:lvl>
    <w:lvl w:ilvl="2">
      <w:start w:val="1"/>
      <w:numFmt w:val="bullet"/>
      <w:lvlText w:val=""/>
      <w:lvlJc w:val="left"/>
      <w:pPr>
        <w:ind w:left="1833" w:hanging="360"/>
      </w:pPr>
      <w:rPr>
        <w:rFonts w:ascii="Wingdings" w:hAnsi="Wingdings" w:hint="default"/>
      </w:rPr>
    </w:lvl>
    <w:lvl w:ilvl="3">
      <w:start w:val="1"/>
      <w:numFmt w:val="bullet"/>
      <w:lvlText w:val=""/>
      <w:lvlJc w:val="left"/>
      <w:pPr>
        <w:ind w:left="2553" w:hanging="360"/>
      </w:pPr>
      <w:rPr>
        <w:rFonts w:ascii="Symbol" w:hAnsi="Symbol" w:hint="default"/>
      </w:rPr>
    </w:lvl>
    <w:lvl w:ilvl="4">
      <w:start w:val="1"/>
      <w:numFmt w:val="bullet"/>
      <w:lvlText w:val="o"/>
      <w:lvlJc w:val="left"/>
      <w:pPr>
        <w:ind w:left="3273" w:hanging="360"/>
      </w:pPr>
      <w:rPr>
        <w:rFonts w:ascii="Courier New" w:hAnsi="Courier New" w:cs="Courier New" w:hint="default"/>
      </w:rPr>
    </w:lvl>
    <w:lvl w:ilvl="5">
      <w:start w:val="1"/>
      <w:numFmt w:val="bullet"/>
      <w:lvlText w:val=""/>
      <w:lvlJc w:val="left"/>
      <w:pPr>
        <w:ind w:left="3993" w:hanging="360"/>
      </w:pPr>
      <w:rPr>
        <w:rFonts w:ascii="Wingdings" w:hAnsi="Wingdings" w:hint="default"/>
      </w:rPr>
    </w:lvl>
    <w:lvl w:ilvl="6">
      <w:start w:val="1"/>
      <w:numFmt w:val="bullet"/>
      <w:lvlText w:val=""/>
      <w:lvlJc w:val="left"/>
      <w:pPr>
        <w:ind w:left="4713" w:hanging="360"/>
      </w:pPr>
      <w:rPr>
        <w:rFonts w:ascii="Symbol" w:hAnsi="Symbol" w:hint="default"/>
      </w:rPr>
    </w:lvl>
    <w:lvl w:ilvl="7">
      <w:start w:val="1"/>
      <w:numFmt w:val="bullet"/>
      <w:lvlText w:val="o"/>
      <w:lvlJc w:val="left"/>
      <w:pPr>
        <w:ind w:left="5433" w:hanging="360"/>
      </w:pPr>
      <w:rPr>
        <w:rFonts w:ascii="Courier New" w:hAnsi="Courier New" w:cs="Courier New" w:hint="default"/>
      </w:rPr>
    </w:lvl>
    <w:lvl w:ilvl="8">
      <w:start w:val="1"/>
      <w:numFmt w:val="bullet"/>
      <w:lvlText w:val=""/>
      <w:lvlJc w:val="left"/>
      <w:pPr>
        <w:ind w:left="6153" w:hanging="360"/>
      </w:pPr>
      <w:rPr>
        <w:rFonts w:ascii="Wingdings" w:hAnsi="Wingdings" w:hint="default"/>
      </w:rPr>
    </w:lvl>
  </w:abstractNum>
  <w:abstractNum w:abstractNumId="42" w15:restartNumberingAfterBreak="0">
    <w:nsid w:val="75BC7C56"/>
    <w:multiLevelType w:val="hybridMultilevel"/>
    <w:tmpl w:val="7BEA60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30253D"/>
    <w:multiLevelType w:val="multilevel"/>
    <w:tmpl w:val="804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DE79D5"/>
    <w:multiLevelType w:val="multilevel"/>
    <w:tmpl w:val="737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480494">
    <w:abstractNumId w:val="32"/>
  </w:num>
  <w:num w:numId="2" w16cid:durableId="2137605093">
    <w:abstractNumId w:val="12"/>
  </w:num>
  <w:num w:numId="3" w16cid:durableId="41751709">
    <w:abstractNumId w:val="10"/>
  </w:num>
  <w:num w:numId="4" w16cid:durableId="473760477">
    <w:abstractNumId w:val="29"/>
  </w:num>
  <w:num w:numId="5" w16cid:durableId="1321303276">
    <w:abstractNumId w:val="7"/>
  </w:num>
  <w:num w:numId="6" w16cid:durableId="2047438758">
    <w:abstractNumId w:val="20"/>
  </w:num>
  <w:num w:numId="7" w16cid:durableId="199516053">
    <w:abstractNumId w:val="16"/>
  </w:num>
  <w:num w:numId="8" w16cid:durableId="62027462">
    <w:abstractNumId w:val="23"/>
  </w:num>
  <w:num w:numId="9" w16cid:durableId="949165449">
    <w:abstractNumId w:val="31"/>
  </w:num>
  <w:num w:numId="10" w16cid:durableId="1993100671">
    <w:abstractNumId w:val="11"/>
  </w:num>
  <w:num w:numId="11" w16cid:durableId="1114518790">
    <w:abstractNumId w:val="39"/>
  </w:num>
  <w:num w:numId="12" w16cid:durableId="1213889057">
    <w:abstractNumId w:val="1"/>
  </w:num>
  <w:num w:numId="13" w16cid:durableId="1477646076">
    <w:abstractNumId w:val="33"/>
  </w:num>
  <w:num w:numId="14" w16cid:durableId="1859151205">
    <w:abstractNumId w:val="2"/>
  </w:num>
  <w:num w:numId="15" w16cid:durableId="356126240">
    <w:abstractNumId w:val="13"/>
  </w:num>
  <w:num w:numId="16" w16cid:durableId="460075259">
    <w:abstractNumId w:val="15"/>
  </w:num>
  <w:num w:numId="17" w16cid:durableId="1399203341">
    <w:abstractNumId w:val="25"/>
  </w:num>
  <w:num w:numId="18" w16cid:durableId="104078801">
    <w:abstractNumId w:val="44"/>
  </w:num>
  <w:num w:numId="19" w16cid:durableId="12001418">
    <w:abstractNumId w:val="14"/>
  </w:num>
  <w:num w:numId="20" w16cid:durableId="568811515">
    <w:abstractNumId w:val="4"/>
  </w:num>
  <w:num w:numId="21" w16cid:durableId="521476645">
    <w:abstractNumId w:val="38"/>
  </w:num>
  <w:num w:numId="22" w16cid:durableId="336466743">
    <w:abstractNumId w:val="26"/>
  </w:num>
  <w:num w:numId="23" w16cid:durableId="1904368432">
    <w:abstractNumId w:val="34"/>
  </w:num>
  <w:num w:numId="24" w16cid:durableId="1330134906">
    <w:abstractNumId w:val="9"/>
  </w:num>
  <w:num w:numId="25" w16cid:durableId="1329560233">
    <w:abstractNumId w:val="40"/>
  </w:num>
  <w:num w:numId="26" w16cid:durableId="218174470">
    <w:abstractNumId w:val="5"/>
  </w:num>
  <w:num w:numId="27" w16cid:durableId="770245766">
    <w:abstractNumId w:val="37"/>
  </w:num>
  <w:num w:numId="28" w16cid:durableId="1568494827">
    <w:abstractNumId w:val="19"/>
  </w:num>
  <w:num w:numId="29" w16cid:durableId="2095466759">
    <w:abstractNumId w:val="24"/>
  </w:num>
  <w:num w:numId="30" w16cid:durableId="246154728">
    <w:abstractNumId w:val="30"/>
  </w:num>
  <w:num w:numId="31" w16cid:durableId="360907335">
    <w:abstractNumId w:val="27"/>
  </w:num>
  <w:num w:numId="32" w16cid:durableId="576591772">
    <w:abstractNumId w:val="42"/>
  </w:num>
  <w:num w:numId="33" w16cid:durableId="1620648309">
    <w:abstractNumId w:val="18"/>
  </w:num>
  <w:num w:numId="34" w16cid:durableId="552424994">
    <w:abstractNumId w:val="41"/>
  </w:num>
  <w:num w:numId="35" w16cid:durableId="1964186935">
    <w:abstractNumId w:val="36"/>
  </w:num>
  <w:num w:numId="36" w16cid:durableId="975526509">
    <w:abstractNumId w:val="8"/>
  </w:num>
  <w:num w:numId="37" w16cid:durableId="1659114813">
    <w:abstractNumId w:val="35"/>
  </w:num>
  <w:num w:numId="38" w16cid:durableId="981692444">
    <w:abstractNumId w:val="43"/>
  </w:num>
  <w:num w:numId="39" w16cid:durableId="2062826654">
    <w:abstractNumId w:val="17"/>
  </w:num>
  <w:num w:numId="40" w16cid:durableId="179200072">
    <w:abstractNumId w:val="22"/>
  </w:num>
  <w:num w:numId="41" w16cid:durableId="2094356692">
    <w:abstractNumId w:val="3"/>
  </w:num>
  <w:num w:numId="42" w16cid:durableId="2104523613">
    <w:abstractNumId w:val="0"/>
  </w:num>
  <w:num w:numId="43" w16cid:durableId="513808215">
    <w:abstractNumId w:val="28"/>
  </w:num>
  <w:num w:numId="44" w16cid:durableId="643123846">
    <w:abstractNumId w:val="6"/>
  </w:num>
  <w:num w:numId="45" w16cid:durableId="18980088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FAC"/>
    <w:rsid w:val="00005BCE"/>
    <w:rsid w:val="0002377B"/>
    <w:rsid w:val="0003179A"/>
    <w:rsid w:val="00054420"/>
    <w:rsid w:val="00072401"/>
    <w:rsid w:val="000807EB"/>
    <w:rsid w:val="00085789"/>
    <w:rsid w:val="000A213B"/>
    <w:rsid w:val="000A24C2"/>
    <w:rsid w:val="000B5FC6"/>
    <w:rsid w:val="000B693C"/>
    <w:rsid w:val="000E2184"/>
    <w:rsid w:val="000E5AED"/>
    <w:rsid w:val="000E5DCA"/>
    <w:rsid w:val="00110333"/>
    <w:rsid w:val="00126495"/>
    <w:rsid w:val="0012703C"/>
    <w:rsid w:val="001522E7"/>
    <w:rsid w:val="00154C85"/>
    <w:rsid w:val="00161740"/>
    <w:rsid w:val="0016789E"/>
    <w:rsid w:val="001820C8"/>
    <w:rsid w:val="001A58E7"/>
    <w:rsid w:val="001B6239"/>
    <w:rsid w:val="001D181E"/>
    <w:rsid w:val="001D2925"/>
    <w:rsid w:val="001D64D3"/>
    <w:rsid w:val="001E3763"/>
    <w:rsid w:val="00223903"/>
    <w:rsid w:val="002674C9"/>
    <w:rsid w:val="00274815"/>
    <w:rsid w:val="002774E0"/>
    <w:rsid w:val="002816B8"/>
    <w:rsid w:val="002A6E69"/>
    <w:rsid w:val="002B1E2B"/>
    <w:rsid w:val="002D52BF"/>
    <w:rsid w:val="002F0A14"/>
    <w:rsid w:val="002F16C0"/>
    <w:rsid w:val="002F5F48"/>
    <w:rsid w:val="002F5FB9"/>
    <w:rsid w:val="002F6651"/>
    <w:rsid w:val="00300EFD"/>
    <w:rsid w:val="003242BF"/>
    <w:rsid w:val="0033087B"/>
    <w:rsid w:val="00335F44"/>
    <w:rsid w:val="00364B3D"/>
    <w:rsid w:val="00384133"/>
    <w:rsid w:val="003849B5"/>
    <w:rsid w:val="00385482"/>
    <w:rsid w:val="003D64FD"/>
    <w:rsid w:val="003D718F"/>
    <w:rsid w:val="004112EF"/>
    <w:rsid w:val="004216FF"/>
    <w:rsid w:val="00433986"/>
    <w:rsid w:val="00476DFD"/>
    <w:rsid w:val="00495EA9"/>
    <w:rsid w:val="004A4349"/>
    <w:rsid w:val="004A5474"/>
    <w:rsid w:val="00522B9C"/>
    <w:rsid w:val="00541E30"/>
    <w:rsid w:val="005D2063"/>
    <w:rsid w:val="005D6FE3"/>
    <w:rsid w:val="005E23DA"/>
    <w:rsid w:val="005E3DC4"/>
    <w:rsid w:val="005F6A9C"/>
    <w:rsid w:val="005F755A"/>
    <w:rsid w:val="005F7AB5"/>
    <w:rsid w:val="00602EE2"/>
    <w:rsid w:val="00611631"/>
    <w:rsid w:val="0061693B"/>
    <w:rsid w:val="006172F6"/>
    <w:rsid w:val="00633ADD"/>
    <w:rsid w:val="00640C2F"/>
    <w:rsid w:val="00641050"/>
    <w:rsid w:val="00653727"/>
    <w:rsid w:val="006544A1"/>
    <w:rsid w:val="00686811"/>
    <w:rsid w:val="006B43D2"/>
    <w:rsid w:val="006E7CD6"/>
    <w:rsid w:val="00701833"/>
    <w:rsid w:val="007028C7"/>
    <w:rsid w:val="00705663"/>
    <w:rsid w:val="0072774B"/>
    <w:rsid w:val="00736565"/>
    <w:rsid w:val="00746FAC"/>
    <w:rsid w:val="00751C32"/>
    <w:rsid w:val="00755EB5"/>
    <w:rsid w:val="00764848"/>
    <w:rsid w:val="00767D7C"/>
    <w:rsid w:val="00776A3F"/>
    <w:rsid w:val="00777B20"/>
    <w:rsid w:val="007A4BB7"/>
    <w:rsid w:val="007E7051"/>
    <w:rsid w:val="008225B2"/>
    <w:rsid w:val="00861884"/>
    <w:rsid w:val="00872CDA"/>
    <w:rsid w:val="00893189"/>
    <w:rsid w:val="008A2096"/>
    <w:rsid w:val="008A4DE5"/>
    <w:rsid w:val="008C1D39"/>
    <w:rsid w:val="008E03A1"/>
    <w:rsid w:val="008F1829"/>
    <w:rsid w:val="009010D6"/>
    <w:rsid w:val="00911603"/>
    <w:rsid w:val="00915879"/>
    <w:rsid w:val="00921346"/>
    <w:rsid w:val="00931C13"/>
    <w:rsid w:val="009604E5"/>
    <w:rsid w:val="00962E02"/>
    <w:rsid w:val="00977059"/>
    <w:rsid w:val="0098232D"/>
    <w:rsid w:val="00986855"/>
    <w:rsid w:val="00986B1F"/>
    <w:rsid w:val="009A5A11"/>
    <w:rsid w:val="009C4089"/>
    <w:rsid w:val="009C55EB"/>
    <w:rsid w:val="009D1D20"/>
    <w:rsid w:val="00A10BE7"/>
    <w:rsid w:val="00A55869"/>
    <w:rsid w:val="00A5655E"/>
    <w:rsid w:val="00A71A73"/>
    <w:rsid w:val="00A96D2D"/>
    <w:rsid w:val="00AB0B36"/>
    <w:rsid w:val="00AB4AA4"/>
    <w:rsid w:val="00AC2625"/>
    <w:rsid w:val="00AF0325"/>
    <w:rsid w:val="00AF30EA"/>
    <w:rsid w:val="00B05195"/>
    <w:rsid w:val="00B52BAB"/>
    <w:rsid w:val="00B5662C"/>
    <w:rsid w:val="00B649A1"/>
    <w:rsid w:val="00B83BEC"/>
    <w:rsid w:val="00B94C09"/>
    <w:rsid w:val="00BA4CA8"/>
    <w:rsid w:val="00BB5CC2"/>
    <w:rsid w:val="00BD66B8"/>
    <w:rsid w:val="00BD7FF4"/>
    <w:rsid w:val="00BE0C29"/>
    <w:rsid w:val="00C11B1B"/>
    <w:rsid w:val="00C40AF1"/>
    <w:rsid w:val="00C471DE"/>
    <w:rsid w:val="00C51D0F"/>
    <w:rsid w:val="00C57C38"/>
    <w:rsid w:val="00C635D1"/>
    <w:rsid w:val="00C755D5"/>
    <w:rsid w:val="00C96A3F"/>
    <w:rsid w:val="00CD2EF1"/>
    <w:rsid w:val="00CD4D67"/>
    <w:rsid w:val="00CF6AB6"/>
    <w:rsid w:val="00D03891"/>
    <w:rsid w:val="00D05370"/>
    <w:rsid w:val="00D10D34"/>
    <w:rsid w:val="00D17B07"/>
    <w:rsid w:val="00D53EE3"/>
    <w:rsid w:val="00D54D7A"/>
    <w:rsid w:val="00D92E4A"/>
    <w:rsid w:val="00DC594C"/>
    <w:rsid w:val="00DC7076"/>
    <w:rsid w:val="00DD3677"/>
    <w:rsid w:val="00DE029E"/>
    <w:rsid w:val="00DE583C"/>
    <w:rsid w:val="00DF2DF9"/>
    <w:rsid w:val="00E020AF"/>
    <w:rsid w:val="00E03467"/>
    <w:rsid w:val="00E13A8C"/>
    <w:rsid w:val="00E23B93"/>
    <w:rsid w:val="00E339E4"/>
    <w:rsid w:val="00E554ED"/>
    <w:rsid w:val="00E639C6"/>
    <w:rsid w:val="00E66F58"/>
    <w:rsid w:val="00E72BF6"/>
    <w:rsid w:val="00E8073D"/>
    <w:rsid w:val="00EB6276"/>
    <w:rsid w:val="00EE13CC"/>
    <w:rsid w:val="00EF332F"/>
    <w:rsid w:val="00F00DD4"/>
    <w:rsid w:val="00F11505"/>
    <w:rsid w:val="00F26EB5"/>
    <w:rsid w:val="00F569C8"/>
    <w:rsid w:val="00F73B47"/>
    <w:rsid w:val="00F80D68"/>
    <w:rsid w:val="00FB1E9B"/>
    <w:rsid w:val="00FC16B5"/>
    <w:rsid w:val="00FC3E6C"/>
    <w:rsid w:val="00FC4254"/>
    <w:rsid w:val="00FE18A2"/>
    <w:rsid w:val="7AD466EA"/>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1EFE8C"/>
  <w15:docId w15:val="{F885A8F3-AC13-4681-994B-71B9838ED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IN" w:eastAsia="en-IN"/>
    </w:rPr>
  </w:style>
  <w:style w:type="paragraph" w:styleId="Heading1">
    <w:name w:val="heading 1"/>
    <w:basedOn w:val="Normal"/>
    <w:next w:val="Normal"/>
    <w:link w:val="Heading1Char"/>
    <w:uiPriority w:val="9"/>
    <w:qFormat/>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500"/>
    </w:pPr>
    <w:rPr>
      <w:rFonts w:ascii="DejaVu Sans" w:eastAsia="DejaVu Sans" w:hAnsi="DejaVu Sans" w:cs="DejaVu Sans"/>
      <w:lang w:bidi="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680"/>
        <w:tab w:val="right" w:pos="9360"/>
      </w:tabs>
    </w:pPr>
    <w:rPr>
      <w:rFonts w:eastAsia="Times New Roman"/>
    </w:rPr>
  </w:style>
  <w:style w:type="paragraph" w:styleId="HTMLPreformatted">
    <w:name w:val="HTML Preformatted"/>
    <w:basedOn w:val="Normal"/>
    <w:link w:val="HTMLPreformattedChar"/>
    <w:uiPriority w:val="99"/>
    <w:semiHidden/>
    <w:unhideWhenUsed/>
    <w:qFormat/>
    <w:rPr>
      <w:rFonts w:ascii="Consolas" w:hAnsi="Consolas"/>
      <w:sz w:val="20"/>
      <w:szCs w:val="20"/>
    </w:rPr>
  </w:style>
  <w:style w:type="character" w:styleId="Hyperlink">
    <w:name w:val="Hyperlink"/>
    <w:basedOn w:val="DefaultParagraphFont"/>
    <w:uiPriority w:val="99"/>
    <w:unhideWhenUsed/>
    <w:qFormat/>
    <w:rPr>
      <w:color w:val="0563C1" w:themeColor="hyperlink"/>
      <w:u w:val="single"/>
    </w:rPr>
  </w:style>
  <w:style w:type="character" w:styleId="Strong">
    <w:name w:val="Strong"/>
    <w:uiPriority w:val="22"/>
    <w:qFormat/>
    <w:rPr>
      <w:b/>
      <w:bCs/>
    </w:rPr>
  </w:style>
  <w:style w:type="table" w:styleId="TableGrid">
    <w:name w:val="Table Grid"/>
    <w:basedOn w:val="TableNormal"/>
    <w:uiPriority w:val="39"/>
    <w:qFormat/>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ind w:right="510"/>
      <w:jc w:val="both"/>
      <w:outlineLvl w:val="0"/>
    </w:pPr>
    <w:rPr>
      <w:rFonts w:ascii="Trebuchet MS" w:eastAsia="Times New Roman" w:hAnsi="Trebuchet MS"/>
      <w:b/>
      <w:bCs/>
      <w:kern w:val="28"/>
      <w:sz w:val="20"/>
      <w:szCs w:val="32"/>
    </w:rPr>
  </w:style>
  <w:style w:type="paragraph" w:styleId="TOC1">
    <w:name w:val="toc 1"/>
    <w:basedOn w:val="Normal"/>
    <w:next w:val="Normal"/>
    <w:autoRedefine/>
    <w:uiPriority w:val="39"/>
    <w:unhideWhenUsed/>
    <w:qFormat/>
    <w:pPr>
      <w:tabs>
        <w:tab w:val="left" w:pos="426"/>
        <w:tab w:val="right" w:leader="dot" w:pos="9016"/>
      </w:tabs>
      <w:spacing w:after="100"/>
    </w:pPr>
  </w:style>
  <w:style w:type="paragraph" w:customStyle="1" w:styleId="ListParagraph2">
    <w:name w:val="List Paragraph2"/>
    <w:basedOn w:val="Normal"/>
    <w:uiPriority w:val="34"/>
    <w:qFormat/>
    <w:pPr>
      <w:ind w:left="720"/>
      <w:contextualSpacing/>
    </w:pPr>
    <w:rPr>
      <w:rFonts w:eastAsia="Times New Roman"/>
      <w:lang w:val="pt-BR"/>
    </w:rPr>
  </w:style>
  <w:style w:type="paragraph" w:customStyle="1" w:styleId="TableParagraph">
    <w:name w:val="Table Paragraph"/>
    <w:basedOn w:val="Normal"/>
    <w:uiPriority w:val="1"/>
    <w:qFormat/>
    <w:pPr>
      <w:widowControl w:val="0"/>
      <w:autoSpaceDE w:val="0"/>
      <w:autoSpaceDN w:val="0"/>
    </w:pPr>
    <w:rPr>
      <w:rFonts w:cs="Calibri"/>
      <w:sz w:val="22"/>
      <w:szCs w:val="22"/>
      <w:lang w:val="en-US" w:eastAsia="en-US"/>
    </w:rPr>
  </w:style>
  <w:style w:type="character" w:customStyle="1" w:styleId="Heading1Char">
    <w:name w:val="Heading 1 Char"/>
    <w:link w:val="Heading1"/>
    <w:uiPriority w:val="9"/>
    <w:qFormat/>
    <w:rPr>
      <w:rFonts w:ascii="Cambria" w:eastAsia="Times New Roman" w:hAnsi="Cambria"/>
      <w:b/>
      <w:bCs/>
      <w:color w:val="365F91"/>
      <w:sz w:val="28"/>
      <w:szCs w:val="28"/>
      <w:lang w:eastAsia="en-IN"/>
    </w:rPr>
  </w:style>
  <w:style w:type="character" w:customStyle="1" w:styleId="Heading2Char">
    <w:name w:val="Heading 2 Char"/>
    <w:link w:val="Heading2"/>
    <w:uiPriority w:val="9"/>
    <w:qFormat/>
    <w:rPr>
      <w:rFonts w:ascii="Cambria" w:eastAsia="Times New Roman" w:hAnsi="Cambria"/>
      <w:b/>
      <w:bCs/>
      <w:color w:val="4F81BD"/>
      <w:sz w:val="26"/>
      <w:szCs w:val="26"/>
      <w:lang w:eastAsia="en-IN"/>
    </w:rPr>
  </w:style>
  <w:style w:type="character" w:customStyle="1" w:styleId="Heading3Char">
    <w:name w:val="Heading 3 Char"/>
    <w:link w:val="Heading3"/>
    <w:uiPriority w:val="9"/>
    <w:qFormat/>
    <w:rPr>
      <w:rFonts w:ascii="Cambria" w:eastAsia="Times New Roman" w:hAnsi="Cambria"/>
      <w:b/>
      <w:bCs/>
      <w:color w:val="4F81BD"/>
      <w:sz w:val="24"/>
      <w:szCs w:val="24"/>
      <w:lang w:eastAsia="en-IN"/>
    </w:rPr>
  </w:style>
  <w:style w:type="character" w:customStyle="1" w:styleId="Heading4Char">
    <w:name w:val="Heading 4 Char"/>
    <w:link w:val="Heading4"/>
    <w:uiPriority w:val="9"/>
    <w:qFormat/>
    <w:rPr>
      <w:rFonts w:eastAsia="Times New Roman"/>
      <w:b/>
      <w:bCs/>
      <w:sz w:val="28"/>
      <w:szCs w:val="28"/>
      <w:lang w:eastAsia="en-IN"/>
    </w:rPr>
  </w:style>
  <w:style w:type="character" w:customStyle="1" w:styleId="Heading8Char">
    <w:name w:val="Heading 8 Char"/>
    <w:link w:val="Heading8"/>
    <w:uiPriority w:val="9"/>
    <w:semiHidden/>
    <w:qFormat/>
    <w:rPr>
      <w:rFonts w:eastAsia="Times New Roman"/>
      <w:i/>
      <w:iCs/>
      <w:sz w:val="24"/>
      <w:szCs w:val="24"/>
      <w:lang w:eastAsia="en-IN"/>
    </w:rPr>
  </w:style>
  <w:style w:type="character" w:customStyle="1" w:styleId="HeaderChar">
    <w:name w:val="Header Char"/>
    <w:link w:val="Header"/>
    <w:uiPriority w:val="99"/>
    <w:qFormat/>
    <w:rPr>
      <w:rFonts w:eastAsia="Times New Roman"/>
      <w:sz w:val="24"/>
      <w:szCs w:val="24"/>
      <w:lang w:eastAsia="en-IN"/>
    </w:rPr>
  </w:style>
  <w:style w:type="character" w:customStyle="1" w:styleId="TitleChar">
    <w:name w:val="Title Char"/>
    <w:link w:val="Title"/>
    <w:uiPriority w:val="10"/>
    <w:qFormat/>
    <w:rPr>
      <w:rFonts w:ascii="Trebuchet MS" w:eastAsia="Times New Roman" w:hAnsi="Trebuchet MS"/>
      <w:b/>
      <w:bCs/>
      <w:kern w:val="28"/>
      <w:szCs w:val="32"/>
      <w:lang w:eastAsia="en-IN"/>
    </w:rPr>
  </w:style>
  <w:style w:type="character" w:customStyle="1" w:styleId="BodyTextChar">
    <w:name w:val="Body Text Char"/>
    <w:link w:val="BodyText"/>
    <w:uiPriority w:val="1"/>
    <w:qFormat/>
    <w:rPr>
      <w:rFonts w:ascii="DejaVu Sans" w:eastAsia="DejaVu Sans" w:hAnsi="DejaVu Sans" w:cs="DejaVu Sans"/>
      <w:sz w:val="24"/>
      <w:szCs w:val="24"/>
      <w:lang w:eastAsia="en-IN" w:bidi="en-US"/>
    </w:rPr>
  </w:style>
  <w:style w:type="paragraph" w:styleId="NoSpacing">
    <w:name w:val="No Spacing"/>
    <w:link w:val="NoSpacingChar"/>
    <w:uiPriority w:val="1"/>
    <w:qFormat/>
    <w:rPr>
      <w:sz w:val="22"/>
      <w:szCs w:val="22"/>
    </w:rPr>
  </w:style>
  <w:style w:type="character" w:customStyle="1" w:styleId="NoSpacingChar">
    <w:name w:val="No Spacing Char"/>
    <w:link w:val="NoSpacing"/>
    <w:uiPriority w:val="1"/>
    <w:qFormat/>
    <w:rPr>
      <w:sz w:val="22"/>
      <w:szCs w:val="22"/>
      <w:lang w:val="en-US"/>
    </w:rPr>
  </w:style>
  <w:style w:type="paragraph" w:styleId="ListParagraph">
    <w:name w:val="List Paragraph"/>
    <w:basedOn w:val="Normal"/>
    <w:uiPriority w:val="34"/>
    <w:qFormat/>
    <w:pPr>
      <w:ind w:left="720"/>
      <w:contextualSpacing/>
    </w:pPr>
    <w:rPr>
      <w:rFonts w:eastAsia="Times New Roman"/>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qFormat/>
    <w:rPr>
      <w:rFonts w:ascii="Trebuchet MS" w:eastAsia="Times New Roman" w:hAnsi="Trebuchet MS"/>
      <w:b/>
      <w:bCs/>
      <w:i/>
      <w:iCs/>
      <w:color w:val="4F81BD"/>
      <w:szCs w:val="24"/>
      <w:lang w:eastAsia="en-IN"/>
    </w:rPr>
  </w:style>
  <w:style w:type="character" w:customStyle="1" w:styleId="BookTitle1">
    <w:name w:val="Book Title1"/>
    <w:uiPriority w:val="33"/>
    <w:qFormat/>
  </w:style>
  <w:style w:type="paragraph" w:customStyle="1" w:styleId="TOCHeading1">
    <w:name w:val="TOC Heading1"/>
    <w:basedOn w:val="Heading1"/>
    <w:next w:val="Normal"/>
    <w:uiPriority w:val="39"/>
    <w:unhideWhenUsed/>
    <w:qFormat/>
    <w:pPr>
      <w:outlineLvl w:val="9"/>
    </w:pPr>
  </w:style>
  <w:style w:type="table" w:customStyle="1" w:styleId="GridTable5Dark-Accent61">
    <w:name w:val="Grid Table 5 Dark - Accent 61"/>
    <w:basedOn w:val="TableNormal"/>
    <w:uiPriority w:val="50"/>
    <w:qFormat/>
    <w:rPr>
      <w:rFonts w:asciiTheme="minorHAnsi" w:eastAsiaTheme="minorHAnsi" w:hAnsiTheme="minorHAnsi" w:cstheme="minorBidi"/>
      <w:kern w:val="2"/>
      <w:sz w:val="22"/>
      <w:szCs w:val="22"/>
      <w14:ligatures w14:val="standardContextual"/>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FooterChar">
    <w:name w:val="Footer Char"/>
    <w:basedOn w:val="DefaultParagraphFont"/>
    <w:link w:val="Footer"/>
    <w:uiPriority w:val="99"/>
    <w:qFormat/>
    <w:rPr>
      <w:sz w:val="24"/>
      <w:szCs w:val="24"/>
      <w:lang w:eastAsia="en-IN"/>
    </w:rPr>
  </w:style>
  <w:style w:type="table" w:customStyle="1" w:styleId="GridTable5Dark-Accent51">
    <w:name w:val="Grid Table 5 Dark - Accent 5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TMLPreformattedChar">
    <w:name w:val="HTML Preformatted Char"/>
    <w:basedOn w:val="DefaultParagraphFont"/>
    <w:link w:val="HTMLPreformatted"/>
    <w:uiPriority w:val="99"/>
    <w:semiHidden/>
    <w:qFormat/>
    <w:rPr>
      <w:rFonts w:ascii="Consolas" w:hAnsi="Consolas"/>
      <w:lang w:eastAsia="en-IN"/>
    </w:rPr>
  </w:style>
  <w:style w:type="character" w:styleId="UnresolvedMention">
    <w:name w:val="Unresolved Mention"/>
    <w:basedOn w:val="DefaultParagraphFont"/>
    <w:uiPriority w:val="99"/>
    <w:semiHidden/>
    <w:unhideWhenUsed/>
    <w:rsid w:val="00CF6AB6"/>
    <w:rPr>
      <w:color w:val="605E5C"/>
      <w:shd w:val="clear" w:color="auto" w:fill="E1DFDD"/>
    </w:rPr>
  </w:style>
  <w:style w:type="paragraph" w:styleId="NormalWeb">
    <w:name w:val="Normal (Web)"/>
    <w:basedOn w:val="Normal"/>
    <w:uiPriority w:val="99"/>
    <w:unhideWhenUsed/>
    <w:rsid w:val="004112EF"/>
    <w:pPr>
      <w:spacing w:before="100" w:beforeAutospacing="1" w:after="100" w:afterAutospacing="1"/>
    </w:pPr>
    <w:rPr>
      <w:rFonts w:ascii="Times New Roman" w:eastAsia="Times New Roman" w:hAnsi="Times New Roman"/>
      <w:lang w:val="en-US" w:eastAsia="en-US"/>
    </w:rPr>
  </w:style>
  <w:style w:type="paragraph" w:customStyle="1" w:styleId="pdq2pgselectionanchorcontainer">
    <w:name w:val="pdq2pg_selectionanchorcontainer"/>
    <w:basedOn w:val="Normal"/>
    <w:rsid w:val="00A10BE7"/>
    <w:pPr>
      <w:spacing w:before="100" w:beforeAutospacing="1" w:after="100" w:afterAutospacing="1"/>
    </w:pPr>
    <w:rPr>
      <w:rFonts w:ascii="Times New Roman" w:eastAsia="Times New Roman" w:hAnsi="Times New Roman"/>
      <w:lang w:val="en-US" w:eastAsia="en-US"/>
    </w:rPr>
  </w:style>
  <w:style w:type="paragraph" w:customStyle="1" w:styleId="isselectedend">
    <w:name w:val="isselectedend"/>
    <w:basedOn w:val="Normal"/>
    <w:rsid w:val="001D64D3"/>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cojuteindia.com/contact.html"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15</Pages>
  <Words>3386</Words>
  <Characters>19305</Characters>
  <Application>Microsoft Office Word</Application>
  <DocSecurity>0</DocSecurity>
  <Lines>160</Lines>
  <Paragraphs>45</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Our Policy Statement 	</vt:lpstr>
      <vt:lpstr>Our Approach </vt:lpstr>
      <vt:lpstr>Scope</vt:lpstr>
      <vt:lpstr>Certified Sustainable Suppliers</vt:lpstr>
      <vt:lpstr>Our Sustainable Procurement Commitment </vt:lpstr>
      <vt:lpstr>Our Sustainable Procurement Targets </vt:lpstr>
      <vt:lpstr>General Targets </vt:lpstr>
      <vt:lpstr>Other Targets </vt:lpstr>
      <vt:lpstr>Responsibility</vt:lpstr>
      <vt:lpstr>Reporting Section</vt:lpstr>
      <vt:lpstr>SDG Alignment </vt:lpstr>
      <vt:lpstr>Review Mechanism</vt:lpstr>
      <vt:lpstr>Employee Acknowledgement: Sustainable Procurement Policy </vt:lpstr>
    </vt:vector>
  </TitlesOfParts>
  <Company/>
  <LinksUpToDate>false</LinksUpToDate>
  <CharactersWithSpaces>22646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kenal1329@outlook.com</dc:creator>
  <cp:lastModifiedBy>Growlity Private Limited</cp:lastModifiedBy>
  <cp:revision>111</cp:revision>
  <cp:lastPrinted>2024-08-10T06:56:00Z</cp:lastPrinted>
  <dcterms:created xsi:type="dcterms:W3CDTF">2024-07-18T12:29:00Z</dcterms:created>
  <dcterms:modified xsi:type="dcterms:W3CDTF">2026-08-19T06:12:00Z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B4CC0362CE85406AB24EF13DF2924051_12</vt:lpwstr>
  </property>
</Properties>
</file>