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1573A" w14:textId="67E1E042" w:rsidR="00D873E8" w:rsidRDefault="0017172C">
      <w:pPr>
        <w:rPr>
          <w:rFonts w:cstheme="minorHAnsi"/>
          <w:b/>
          <w:color w:val="000000" w:themeColor="text1"/>
          <w:sz w:val="28"/>
          <w:szCs w:val="28"/>
        </w:rPr>
      </w:pPr>
      <w:r>
        <w:rPr>
          <w:rFonts w:cstheme="minorHAnsi"/>
          <w:b/>
          <w:noProof/>
          <w:color w:val="000000" w:themeColor="text1"/>
          <w:sz w:val="28"/>
          <w:szCs w:val="28"/>
          <w:lang w:val="en-IN" w:eastAsia="en-IN"/>
        </w:rPr>
        <w:drawing>
          <wp:anchor distT="0" distB="0" distL="114300" distR="114300" simplePos="0" relativeHeight="251658240" behindDoc="0" locked="0" layoutInCell="1" allowOverlap="1" wp14:anchorId="3ECCB05A" wp14:editId="2670D4D0">
            <wp:simplePos x="0" y="0"/>
            <wp:positionH relativeFrom="column">
              <wp:posOffset>-944881</wp:posOffset>
            </wp:positionH>
            <wp:positionV relativeFrom="paragraph">
              <wp:posOffset>-937260</wp:posOffset>
            </wp:positionV>
            <wp:extent cx="7595923" cy="10744200"/>
            <wp:effectExtent l="0" t="0" r="5080" b="0"/>
            <wp:wrapNone/>
            <wp:docPr id="76888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87054" name="Picture 7688870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02903" cy="10754073"/>
                    </a:xfrm>
                    <a:prstGeom prst="rect">
                      <a:avLst/>
                    </a:prstGeom>
                  </pic:spPr>
                </pic:pic>
              </a:graphicData>
            </a:graphic>
            <wp14:sizeRelH relativeFrom="page">
              <wp14:pctWidth>0</wp14:pctWidth>
            </wp14:sizeRelH>
            <wp14:sizeRelV relativeFrom="page">
              <wp14:pctHeight>0</wp14:pctHeight>
            </wp14:sizeRelV>
          </wp:anchor>
        </w:drawing>
      </w:r>
      <w:r w:rsidR="00D873E8">
        <w:rPr>
          <w:rFonts w:cstheme="minorHAnsi"/>
          <w:b/>
          <w:color w:val="000000" w:themeColor="text1"/>
          <w:sz w:val="28"/>
          <w:szCs w:val="28"/>
        </w:rPr>
        <w:br w:type="page"/>
      </w:r>
    </w:p>
    <w:p w14:paraId="3EA8722A" w14:textId="54E62DA1" w:rsidR="00076E6B" w:rsidRPr="00B04C9F" w:rsidRDefault="00EA60C7" w:rsidP="005268CE">
      <w:pPr>
        <w:pStyle w:val="ListParagraph"/>
        <w:numPr>
          <w:ilvl w:val="0"/>
          <w:numId w:val="2"/>
        </w:numPr>
        <w:spacing w:before="240" w:line="240" w:lineRule="auto"/>
        <w:ind w:left="-284" w:right="-604"/>
        <w:contextualSpacing w:val="0"/>
        <w:jc w:val="both"/>
        <w:rPr>
          <w:rFonts w:cstheme="minorHAnsi"/>
          <w:b/>
          <w:color w:val="000000" w:themeColor="text1"/>
          <w:sz w:val="28"/>
          <w:szCs w:val="28"/>
        </w:rPr>
      </w:pPr>
      <w:r w:rsidRPr="00B04C9F">
        <w:rPr>
          <w:rFonts w:cstheme="minorHAnsi"/>
          <w:b/>
          <w:color w:val="000000" w:themeColor="text1"/>
          <w:sz w:val="28"/>
          <w:szCs w:val="28"/>
        </w:rPr>
        <w:lastRenderedPageBreak/>
        <w:t>OBJECTIVES</w:t>
      </w:r>
      <w:r w:rsidR="00E356B0" w:rsidRPr="00B04C9F">
        <w:rPr>
          <w:rFonts w:cstheme="minorHAnsi"/>
          <w:b/>
          <w:color w:val="000000" w:themeColor="text1"/>
          <w:sz w:val="28"/>
          <w:szCs w:val="28"/>
        </w:rPr>
        <w:t>:</w:t>
      </w:r>
      <w:r w:rsidR="00A33039" w:rsidRPr="00B04C9F">
        <w:rPr>
          <w:rFonts w:cstheme="minorHAnsi"/>
          <w:b/>
          <w:color w:val="000000" w:themeColor="text1"/>
          <w:sz w:val="28"/>
          <w:szCs w:val="28"/>
        </w:rPr>
        <w:t xml:space="preserve"> </w:t>
      </w:r>
    </w:p>
    <w:p w14:paraId="3350B632" w14:textId="143E2412" w:rsidR="008725DE" w:rsidRPr="00B04C9F" w:rsidRDefault="008725DE" w:rsidP="005268CE">
      <w:pPr>
        <w:spacing w:after="0" w:line="240" w:lineRule="auto"/>
        <w:ind w:left="-284" w:right="-604"/>
        <w:jc w:val="both"/>
        <w:rPr>
          <w:rFonts w:cstheme="minorHAnsi"/>
          <w:color w:val="000000" w:themeColor="text1"/>
          <w:sz w:val="24"/>
          <w:szCs w:val="24"/>
          <w:shd w:val="clear" w:color="auto" w:fill="FFFFFF"/>
        </w:rPr>
      </w:pPr>
      <w:r w:rsidRPr="00B04C9F">
        <w:rPr>
          <w:rFonts w:cstheme="minorHAnsi"/>
          <w:color w:val="000000" w:themeColor="text1"/>
          <w:sz w:val="24"/>
          <w:szCs w:val="24"/>
          <w:shd w:val="clear" w:color="auto" w:fill="FFFFFF"/>
        </w:rPr>
        <w:t>Excel Industries Ltd. is committed to ensuring that all employees and contracted workers receive fair, equitable and living wages that meet or exceed legal and industry standards.</w:t>
      </w:r>
    </w:p>
    <w:p w14:paraId="3A6A7DCC" w14:textId="2CA1577A" w:rsidR="008725DE" w:rsidRPr="00B04C9F" w:rsidRDefault="008725DE" w:rsidP="005268CE">
      <w:pPr>
        <w:spacing w:after="0" w:line="240" w:lineRule="auto"/>
        <w:ind w:left="-284" w:right="-604"/>
        <w:jc w:val="both"/>
        <w:rPr>
          <w:rFonts w:cstheme="minorHAnsi"/>
          <w:color w:val="000000" w:themeColor="text1"/>
          <w:sz w:val="24"/>
          <w:szCs w:val="24"/>
          <w:shd w:val="clear" w:color="auto" w:fill="FFFFFF"/>
        </w:rPr>
      </w:pPr>
      <w:r w:rsidRPr="00B04C9F">
        <w:rPr>
          <w:rFonts w:cstheme="minorHAnsi"/>
          <w:color w:val="000000" w:themeColor="text1"/>
          <w:sz w:val="24"/>
          <w:szCs w:val="24"/>
          <w:shd w:val="clear" w:color="auto" w:fill="FFFFFF"/>
        </w:rPr>
        <w:t>This policy aims to promote financial well-being, reduce inequality and strengthen social responsibility across all operations and supply chains.</w:t>
      </w:r>
    </w:p>
    <w:p w14:paraId="2268C896" w14:textId="440A3F47" w:rsidR="008725DE" w:rsidRPr="00B04C9F" w:rsidRDefault="008725DE" w:rsidP="005268CE">
      <w:pPr>
        <w:spacing w:after="0" w:line="240" w:lineRule="auto"/>
        <w:ind w:left="-284" w:right="-604"/>
        <w:jc w:val="both"/>
        <w:rPr>
          <w:rFonts w:cstheme="minorHAnsi"/>
          <w:color w:val="000000" w:themeColor="text1"/>
          <w:sz w:val="24"/>
          <w:szCs w:val="24"/>
          <w:shd w:val="clear" w:color="auto" w:fill="FFFFFF"/>
        </w:rPr>
      </w:pPr>
      <w:r w:rsidRPr="00B04C9F">
        <w:rPr>
          <w:rFonts w:cstheme="minorHAnsi"/>
          <w:color w:val="000000" w:themeColor="text1"/>
          <w:sz w:val="24"/>
          <w:szCs w:val="24"/>
          <w:shd w:val="clear" w:color="auto" w:fill="FFFFFF"/>
        </w:rPr>
        <w:t>It outlines the company’s approach to providing compensation that supports a decent standard of living, covering essential needs such as food, housing, healthcare, education</w:t>
      </w:r>
      <w:r w:rsidR="00CA32BA">
        <w:rPr>
          <w:rFonts w:cstheme="minorHAnsi"/>
          <w:color w:val="000000" w:themeColor="text1"/>
          <w:sz w:val="24"/>
          <w:szCs w:val="24"/>
          <w:shd w:val="clear" w:color="auto" w:fill="FFFFFF"/>
        </w:rPr>
        <w:t xml:space="preserve"> and discretionary needs</w:t>
      </w:r>
      <w:r w:rsidRPr="00B04C9F">
        <w:rPr>
          <w:rFonts w:cstheme="minorHAnsi"/>
          <w:color w:val="000000" w:themeColor="text1"/>
          <w:sz w:val="24"/>
          <w:szCs w:val="24"/>
          <w:shd w:val="clear" w:color="auto" w:fill="FFFFFF"/>
        </w:rPr>
        <w:t>.</w:t>
      </w:r>
    </w:p>
    <w:p w14:paraId="28E3F54A" w14:textId="77777777" w:rsidR="008725DE" w:rsidRPr="00B04C9F" w:rsidRDefault="008725DE" w:rsidP="005268CE">
      <w:pPr>
        <w:spacing w:after="0" w:line="240" w:lineRule="auto"/>
        <w:ind w:left="-284" w:right="-604"/>
        <w:jc w:val="both"/>
        <w:rPr>
          <w:rFonts w:cstheme="minorHAnsi"/>
          <w:color w:val="000000" w:themeColor="text1"/>
          <w:sz w:val="24"/>
          <w:szCs w:val="24"/>
          <w:shd w:val="clear" w:color="auto" w:fill="FFFFFF"/>
        </w:rPr>
      </w:pPr>
    </w:p>
    <w:p w14:paraId="5F3086EE" w14:textId="4C45E6B5" w:rsidR="009171F7" w:rsidRPr="00B04C9F" w:rsidRDefault="008725DE" w:rsidP="005268CE">
      <w:pPr>
        <w:spacing w:after="0" w:line="240" w:lineRule="auto"/>
        <w:ind w:left="-284" w:right="-604"/>
        <w:jc w:val="both"/>
        <w:rPr>
          <w:rFonts w:cstheme="minorHAnsi"/>
          <w:color w:val="000000" w:themeColor="text1"/>
          <w:sz w:val="24"/>
          <w:szCs w:val="24"/>
          <w:shd w:val="clear" w:color="auto" w:fill="FFFFFF"/>
        </w:rPr>
      </w:pPr>
      <w:r w:rsidRPr="00B04C9F">
        <w:rPr>
          <w:rFonts w:cstheme="minorHAnsi"/>
          <w:color w:val="000000" w:themeColor="text1"/>
          <w:sz w:val="24"/>
          <w:szCs w:val="24"/>
          <w:shd w:val="clear" w:color="auto" w:fill="FFFFFF"/>
        </w:rPr>
        <w:t>Through this policy, Excel Industries Limited ensures transparency, fairness, and accountability in wage practices, aligning with our sustainability principles and ethical business values to contribute to a more inclusive and equitable future for all</w:t>
      </w:r>
      <w:r w:rsidR="009171F7" w:rsidRPr="00B04C9F">
        <w:rPr>
          <w:rFonts w:eastAsia="Times New Roman" w:cstheme="minorHAnsi"/>
          <w:color w:val="000000" w:themeColor="text1"/>
          <w:sz w:val="24"/>
          <w:szCs w:val="24"/>
        </w:rPr>
        <w:t>.</w:t>
      </w:r>
    </w:p>
    <w:p w14:paraId="3946466C" w14:textId="77777777" w:rsidR="00A33039" w:rsidRPr="00B04C9F" w:rsidRDefault="00E356B0" w:rsidP="005268CE">
      <w:pPr>
        <w:pStyle w:val="ListParagraph"/>
        <w:numPr>
          <w:ilvl w:val="0"/>
          <w:numId w:val="2"/>
        </w:numPr>
        <w:spacing w:before="240" w:line="240" w:lineRule="auto"/>
        <w:ind w:left="-284" w:right="-604"/>
        <w:contextualSpacing w:val="0"/>
        <w:jc w:val="both"/>
        <w:rPr>
          <w:rFonts w:cstheme="minorHAnsi"/>
          <w:b/>
          <w:color w:val="000000" w:themeColor="text1"/>
          <w:sz w:val="28"/>
          <w:szCs w:val="28"/>
        </w:rPr>
      </w:pPr>
      <w:r w:rsidRPr="00B04C9F">
        <w:rPr>
          <w:rFonts w:cstheme="minorHAnsi"/>
          <w:b/>
          <w:color w:val="000000" w:themeColor="text1"/>
          <w:sz w:val="28"/>
          <w:szCs w:val="28"/>
        </w:rPr>
        <w:t>SCOPE:</w:t>
      </w:r>
    </w:p>
    <w:p w14:paraId="04D09D0C" w14:textId="77777777" w:rsidR="00CA32BA" w:rsidRDefault="00F10834" w:rsidP="00CA32BA">
      <w:pPr>
        <w:pStyle w:val="ListParagraph"/>
        <w:spacing w:after="0" w:line="240" w:lineRule="auto"/>
        <w:ind w:left="-284" w:right="-604"/>
        <w:contextualSpacing w:val="0"/>
        <w:jc w:val="both"/>
        <w:rPr>
          <w:rFonts w:eastAsia="Times New Roman" w:cstheme="minorHAnsi"/>
          <w:color w:val="000000" w:themeColor="text1"/>
          <w:sz w:val="24"/>
          <w:szCs w:val="24"/>
        </w:rPr>
      </w:pPr>
      <w:r w:rsidRPr="00B04C9F">
        <w:rPr>
          <w:rFonts w:cstheme="minorHAnsi"/>
          <w:color w:val="000000" w:themeColor="text1"/>
          <w:sz w:val="24"/>
          <w:szCs w:val="24"/>
          <w:shd w:val="clear" w:color="auto" w:fill="FFFFFF"/>
        </w:rPr>
        <w:t>This policy applies to all employees, contract workers and third-party labor engaged directly or indirectly by Excel Industries Limited across all operations</w:t>
      </w:r>
      <w:r w:rsidR="00A05151" w:rsidRPr="00B04C9F">
        <w:rPr>
          <w:rFonts w:cstheme="minorHAnsi"/>
          <w:color w:val="000000" w:themeColor="text1"/>
          <w:sz w:val="24"/>
          <w:szCs w:val="24"/>
          <w:shd w:val="clear" w:color="auto" w:fill="FFFFFF"/>
        </w:rPr>
        <w:t xml:space="preserve">. </w:t>
      </w:r>
      <w:r w:rsidR="009B3E30" w:rsidRPr="00B04C9F">
        <w:rPr>
          <w:rFonts w:cstheme="minorHAnsi"/>
          <w:color w:val="000000" w:themeColor="text1"/>
          <w:sz w:val="24"/>
          <w:szCs w:val="24"/>
          <w:shd w:val="clear" w:color="auto" w:fill="FFFFFF"/>
        </w:rPr>
        <w:t xml:space="preserve">It also </w:t>
      </w:r>
      <w:r w:rsidR="00A05151" w:rsidRPr="00B04C9F">
        <w:rPr>
          <w:rFonts w:eastAsia="Times New Roman" w:cstheme="minorHAnsi"/>
          <w:color w:val="000000" w:themeColor="text1"/>
          <w:sz w:val="24"/>
          <w:szCs w:val="24"/>
        </w:rPr>
        <w:t xml:space="preserve">applies to all business units and functions within </w:t>
      </w:r>
      <w:r w:rsidR="009171F7" w:rsidRPr="00B04C9F">
        <w:rPr>
          <w:rFonts w:cstheme="minorHAnsi"/>
          <w:color w:val="000000" w:themeColor="text1"/>
          <w:sz w:val="24"/>
          <w:szCs w:val="24"/>
          <w:shd w:val="clear" w:color="auto" w:fill="FFFFFF"/>
        </w:rPr>
        <w:t>Excel Industries Limited</w:t>
      </w:r>
      <w:r w:rsidR="00A05151" w:rsidRPr="00B04C9F">
        <w:rPr>
          <w:rFonts w:eastAsia="Times New Roman" w:cstheme="minorHAnsi"/>
          <w:color w:val="000000" w:themeColor="text1"/>
          <w:sz w:val="24"/>
          <w:szCs w:val="24"/>
        </w:rPr>
        <w:t>, including procurement, manufacturing, rese</w:t>
      </w:r>
      <w:r w:rsidR="009171F7" w:rsidRPr="00B04C9F">
        <w:rPr>
          <w:rFonts w:eastAsia="Times New Roman" w:cstheme="minorHAnsi"/>
          <w:color w:val="000000" w:themeColor="text1"/>
          <w:sz w:val="24"/>
          <w:szCs w:val="24"/>
        </w:rPr>
        <w:t>arch and development, logistics</w:t>
      </w:r>
      <w:r w:rsidR="00A05151" w:rsidRPr="00B04C9F">
        <w:rPr>
          <w:rFonts w:eastAsia="Times New Roman" w:cstheme="minorHAnsi"/>
          <w:color w:val="000000" w:themeColor="text1"/>
          <w:sz w:val="24"/>
          <w:szCs w:val="24"/>
        </w:rPr>
        <w:t xml:space="preserve"> and corporate offices.</w:t>
      </w:r>
      <w:r w:rsidR="007503AF" w:rsidRPr="00B04C9F">
        <w:rPr>
          <w:rFonts w:eastAsia="Times New Roman" w:cstheme="minorHAnsi"/>
          <w:color w:val="000000" w:themeColor="text1"/>
          <w:sz w:val="24"/>
          <w:szCs w:val="24"/>
        </w:rPr>
        <w:t xml:space="preserve"> It applies to all workmen working for the company including our own employees, contractors and their workmen working inside the premises, all stakeholders and external providers associated with the company. </w:t>
      </w:r>
    </w:p>
    <w:p w14:paraId="369CB7DA" w14:textId="77777777" w:rsidR="00CA32BA" w:rsidRDefault="00CA32BA" w:rsidP="00CA32BA">
      <w:pPr>
        <w:pStyle w:val="ListParagraph"/>
        <w:spacing w:after="0" w:line="240" w:lineRule="auto"/>
        <w:ind w:left="-284" w:right="-604"/>
        <w:contextualSpacing w:val="0"/>
        <w:rPr>
          <w:rFonts w:eastAsia="Times New Roman" w:cstheme="minorHAnsi"/>
          <w:color w:val="000000" w:themeColor="text1"/>
          <w:sz w:val="24"/>
          <w:szCs w:val="24"/>
        </w:rPr>
      </w:pPr>
    </w:p>
    <w:p w14:paraId="13EBC4A1" w14:textId="495E02C2" w:rsidR="007503AF" w:rsidRPr="00B04C9F" w:rsidRDefault="007503AF" w:rsidP="00CA32BA">
      <w:pPr>
        <w:pStyle w:val="ListParagraph"/>
        <w:spacing w:after="0" w:line="240" w:lineRule="auto"/>
        <w:ind w:left="-284" w:right="-604"/>
        <w:contextualSpacing w:val="0"/>
        <w:rPr>
          <w:rFonts w:eastAsia="Times New Roman" w:cstheme="minorHAnsi"/>
          <w:color w:val="000000" w:themeColor="text1"/>
          <w:sz w:val="24"/>
          <w:szCs w:val="24"/>
        </w:rPr>
      </w:pPr>
      <w:r w:rsidRPr="00B04C9F">
        <w:rPr>
          <w:rFonts w:eastAsia="Times New Roman" w:cstheme="minorHAnsi"/>
          <w:color w:val="000000" w:themeColor="text1"/>
          <w:sz w:val="24"/>
          <w:szCs w:val="24"/>
        </w:rPr>
        <w:t>This policy is applicable across all operating sites of Excel Industries Limited as listed below:</w:t>
      </w:r>
      <w:r w:rsidRPr="00B04C9F">
        <w:rPr>
          <w:rFonts w:eastAsia="Times New Roman" w:cstheme="minorHAnsi"/>
          <w:color w:val="000000" w:themeColor="text1"/>
          <w:sz w:val="24"/>
          <w:szCs w:val="24"/>
        </w:rPr>
        <w:br/>
      </w:r>
    </w:p>
    <w:tbl>
      <w:tblPr>
        <w:tblStyle w:val="TableGrid"/>
        <w:tblW w:w="5503" w:type="pct"/>
        <w:tblInd w:w="-289" w:type="dxa"/>
        <w:tblLook w:val="04A0" w:firstRow="1" w:lastRow="0" w:firstColumn="1" w:lastColumn="0" w:noHBand="0" w:noVBand="1"/>
      </w:tblPr>
      <w:tblGrid>
        <w:gridCol w:w="568"/>
        <w:gridCol w:w="3826"/>
        <w:gridCol w:w="5529"/>
      </w:tblGrid>
      <w:tr w:rsidR="00FF57CE" w:rsidRPr="00FC01D2" w14:paraId="6AE7A1FA" w14:textId="77777777" w:rsidTr="00741C0F">
        <w:tc>
          <w:tcPr>
            <w:tcW w:w="286" w:type="pct"/>
            <w:vAlign w:val="center"/>
            <w:hideMark/>
          </w:tcPr>
          <w:p w14:paraId="19B846C1" w14:textId="77777777" w:rsidR="00FF57CE" w:rsidRPr="00FC01D2" w:rsidRDefault="00FF57CE" w:rsidP="00741C0F">
            <w:pPr>
              <w:pStyle w:val="ListParagraph"/>
              <w:ind w:left="0"/>
              <w:jc w:val="center"/>
              <w:rPr>
                <w:rFonts w:cstheme="minorHAnsi"/>
                <w:b/>
                <w:bCs/>
                <w:sz w:val="24"/>
                <w:szCs w:val="24"/>
                <w:lang w:val="en-IN"/>
              </w:rPr>
            </w:pPr>
            <w:r w:rsidRPr="00FC01D2">
              <w:rPr>
                <w:rFonts w:cstheme="minorHAnsi"/>
                <w:b/>
                <w:bCs/>
                <w:sz w:val="24"/>
                <w:szCs w:val="24"/>
                <w:lang w:val="en-IN"/>
              </w:rPr>
              <w:t>Sr. No.</w:t>
            </w:r>
          </w:p>
        </w:tc>
        <w:tc>
          <w:tcPr>
            <w:tcW w:w="1928" w:type="pct"/>
            <w:vAlign w:val="center"/>
            <w:hideMark/>
          </w:tcPr>
          <w:p w14:paraId="4D7F0D37" w14:textId="77777777" w:rsidR="00FF57CE" w:rsidRPr="00FC01D2" w:rsidRDefault="00FF57CE" w:rsidP="00741C0F">
            <w:pPr>
              <w:pStyle w:val="ListParagraph"/>
              <w:ind w:left="0"/>
              <w:rPr>
                <w:rFonts w:cstheme="minorHAnsi"/>
                <w:b/>
                <w:bCs/>
                <w:sz w:val="24"/>
                <w:szCs w:val="24"/>
                <w:lang w:val="en-IN"/>
              </w:rPr>
            </w:pPr>
            <w:r w:rsidRPr="00FC01D2">
              <w:rPr>
                <w:rFonts w:cstheme="minorHAnsi"/>
                <w:b/>
                <w:bCs/>
                <w:sz w:val="24"/>
                <w:szCs w:val="24"/>
                <w:lang w:val="en-IN"/>
              </w:rPr>
              <w:t>Site Name</w:t>
            </w:r>
          </w:p>
        </w:tc>
        <w:tc>
          <w:tcPr>
            <w:tcW w:w="2786" w:type="pct"/>
            <w:vAlign w:val="center"/>
            <w:hideMark/>
          </w:tcPr>
          <w:p w14:paraId="1E2ACC2D" w14:textId="77777777" w:rsidR="00FF57CE" w:rsidRPr="00FC01D2" w:rsidRDefault="00FF57CE" w:rsidP="00741C0F">
            <w:pPr>
              <w:pStyle w:val="ListParagraph"/>
              <w:ind w:left="0"/>
              <w:rPr>
                <w:rFonts w:cstheme="minorHAnsi"/>
                <w:b/>
                <w:bCs/>
                <w:sz w:val="24"/>
                <w:szCs w:val="24"/>
                <w:lang w:val="en-IN"/>
              </w:rPr>
            </w:pPr>
            <w:r w:rsidRPr="00FC01D2">
              <w:rPr>
                <w:rFonts w:cstheme="minorHAnsi"/>
                <w:b/>
                <w:bCs/>
                <w:sz w:val="24"/>
                <w:szCs w:val="24"/>
                <w:lang w:val="en-IN"/>
              </w:rPr>
              <w:t>Location / Address</w:t>
            </w:r>
          </w:p>
        </w:tc>
      </w:tr>
      <w:tr w:rsidR="00FF57CE" w:rsidRPr="00FC01D2" w14:paraId="6297B51C" w14:textId="77777777" w:rsidTr="00741C0F">
        <w:tc>
          <w:tcPr>
            <w:tcW w:w="286" w:type="pct"/>
            <w:vAlign w:val="center"/>
          </w:tcPr>
          <w:p w14:paraId="533DE689" w14:textId="77777777" w:rsidR="00FF57CE" w:rsidRPr="00AA49A5" w:rsidRDefault="00FF57CE" w:rsidP="00FF57CE">
            <w:pPr>
              <w:pStyle w:val="ListParagraph"/>
              <w:numPr>
                <w:ilvl w:val="0"/>
                <w:numId w:val="48"/>
              </w:numPr>
              <w:jc w:val="both"/>
              <w:rPr>
                <w:rFonts w:cstheme="minorHAnsi"/>
                <w:color w:val="000000" w:themeColor="text1"/>
                <w:sz w:val="24"/>
                <w:szCs w:val="24"/>
                <w:lang w:val="en-IN"/>
              </w:rPr>
            </w:pPr>
          </w:p>
        </w:tc>
        <w:tc>
          <w:tcPr>
            <w:tcW w:w="1928" w:type="pct"/>
            <w:shd w:val="clear" w:color="auto" w:fill="FFFFFF" w:themeFill="background1"/>
            <w:vAlign w:val="center"/>
            <w:hideMark/>
          </w:tcPr>
          <w:p w14:paraId="08C1F335" w14:textId="77777777" w:rsidR="00FF57CE" w:rsidRPr="00AA49A5" w:rsidRDefault="00FF57CE" w:rsidP="00741C0F">
            <w:pPr>
              <w:pStyle w:val="ListParagraph"/>
              <w:ind w:left="0"/>
              <w:rPr>
                <w:rFonts w:cstheme="minorHAnsi"/>
                <w:color w:val="000000" w:themeColor="text1"/>
                <w:sz w:val="24"/>
                <w:szCs w:val="24"/>
                <w:lang w:val="en-IN"/>
              </w:rPr>
            </w:pPr>
            <w:r w:rsidRPr="00AA49A5">
              <w:rPr>
                <w:rFonts w:cstheme="minorHAnsi"/>
                <w:color w:val="000000" w:themeColor="text1"/>
                <w:sz w:val="24"/>
                <w:szCs w:val="24"/>
                <w:lang w:val="en-IN"/>
              </w:rPr>
              <w:t>Corporate Head Office</w:t>
            </w:r>
          </w:p>
        </w:tc>
        <w:tc>
          <w:tcPr>
            <w:tcW w:w="2786" w:type="pct"/>
            <w:shd w:val="clear" w:color="auto" w:fill="FFFFFF" w:themeFill="background1"/>
            <w:vAlign w:val="center"/>
            <w:hideMark/>
          </w:tcPr>
          <w:p w14:paraId="139BFF24" w14:textId="77777777" w:rsidR="00FF57CE" w:rsidRPr="00AA49A5" w:rsidRDefault="00FF57CE" w:rsidP="00741C0F">
            <w:pPr>
              <w:rPr>
                <w:rFonts w:cstheme="minorHAnsi"/>
                <w:color w:val="000000" w:themeColor="text1"/>
                <w:sz w:val="24"/>
                <w:szCs w:val="24"/>
                <w:lang w:val="en-IN"/>
              </w:rPr>
            </w:pPr>
            <w:r w:rsidRPr="00AA49A5">
              <w:rPr>
                <w:rFonts w:cstheme="minorHAnsi"/>
                <w:color w:val="000000" w:themeColor="text1"/>
                <w:sz w:val="24"/>
                <w:szCs w:val="24"/>
              </w:rPr>
              <w:t>184/87, S.V. Road, Jogeshwari (W), Mumbai, Maharashtra 400102, India.</w:t>
            </w:r>
          </w:p>
        </w:tc>
      </w:tr>
      <w:tr w:rsidR="00FF57CE" w:rsidRPr="00FC01D2" w14:paraId="796515D6" w14:textId="77777777" w:rsidTr="00741C0F">
        <w:tc>
          <w:tcPr>
            <w:tcW w:w="286" w:type="pct"/>
            <w:vAlign w:val="center"/>
          </w:tcPr>
          <w:p w14:paraId="710BD361" w14:textId="77777777" w:rsidR="00FF57CE" w:rsidRPr="00AA49A5" w:rsidRDefault="00FF57CE" w:rsidP="00FF57CE">
            <w:pPr>
              <w:pStyle w:val="ListParagraph"/>
              <w:numPr>
                <w:ilvl w:val="0"/>
                <w:numId w:val="48"/>
              </w:numPr>
              <w:jc w:val="both"/>
              <w:rPr>
                <w:rFonts w:cstheme="minorHAnsi"/>
                <w:color w:val="000000" w:themeColor="text1"/>
                <w:sz w:val="24"/>
                <w:szCs w:val="24"/>
                <w:lang w:val="en-IN"/>
              </w:rPr>
            </w:pPr>
          </w:p>
        </w:tc>
        <w:tc>
          <w:tcPr>
            <w:tcW w:w="1928" w:type="pct"/>
            <w:vAlign w:val="center"/>
            <w:hideMark/>
          </w:tcPr>
          <w:p w14:paraId="6DB912C4" w14:textId="77777777" w:rsidR="00FF57CE" w:rsidRPr="00AA49A5" w:rsidRDefault="00FF57CE" w:rsidP="00741C0F">
            <w:pPr>
              <w:pStyle w:val="ListParagraph"/>
              <w:ind w:left="0"/>
              <w:rPr>
                <w:rFonts w:cstheme="minorHAnsi"/>
                <w:color w:val="000000" w:themeColor="text1"/>
                <w:sz w:val="24"/>
                <w:szCs w:val="24"/>
                <w:lang w:val="en-IN"/>
              </w:rPr>
            </w:pPr>
            <w:r w:rsidRPr="00AA49A5">
              <w:rPr>
                <w:rFonts w:cstheme="minorHAnsi"/>
                <w:color w:val="000000" w:themeColor="text1"/>
                <w:sz w:val="24"/>
                <w:szCs w:val="24"/>
                <w:lang w:val="en-IN"/>
              </w:rPr>
              <w:t>Roha Manufacturing Site</w:t>
            </w:r>
          </w:p>
        </w:tc>
        <w:tc>
          <w:tcPr>
            <w:tcW w:w="2786" w:type="pct"/>
            <w:vAlign w:val="center"/>
            <w:hideMark/>
          </w:tcPr>
          <w:p w14:paraId="7011E402" w14:textId="77777777" w:rsidR="00FF57CE" w:rsidRPr="00AA49A5" w:rsidRDefault="00FF57CE" w:rsidP="00741C0F">
            <w:pPr>
              <w:rPr>
                <w:rFonts w:cstheme="minorHAnsi"/>
                <w:color w:val="000000" w:themeColor="text1"/>
                <w:sz w:val="24"/>
                <w:szCs w:val="24"/>
                <w:lang w:val="en-IN"/>
              </w:rPr>
            </w:pPr>
            <w:r w:rsidRPr="00AA49A5">
              <w:rPr>
                <w:rFonts w:cstheme="minorHAnsi"/>
                <w:color w:val="000000" w:themeColor="text1"/>
                <w:sz w:val="24"/>
                <w:szCs w:val="24"/>
              </w:rPr>
              <w:t>Plot No. 112, 20/1, OS-2, MIDC, Dhatav, Roha, Raigad, Maharashtra 402116, India.</w:t>
            </w:r>
          </w:p>
        </w:tc>
      </w:tr>
      <w:tr w:rsidR="00FF57CE" w:rsidRPr="00D16576" w14:paraId="6D7A2A7B" w14:textId="77777777" w:rsidTr="00741C0F">
        <w:tc>
          <w:tcPr>
            <w:tcW w:w="286" w:type="pct"/>
            <w:vAlign w:val="center"/>
          </w:tcPr>
          <w:p w14:paraId="3603AF59" w14:textId="77777777" w:rsidR="00FF57CE" w:rsidRPr="00AA49A5" w:rsidRDefault="00FF57CE" w:rsidP="00FF57CE">
            <w:pPr>
              <w:pStyle w:val="ListParagraph"/>
              <w:numPr>
                <w:ilvl w:val="0"/>
                <w:numId w:val="48"/>
              </w:numPr>
              <w:jc w:val="both"/>
              <w:rPr>
                <w:rFonts w:cstheme="minorHAnsi"/>
                <w:color w:val="000000" w:themeColor="text1"/>
                <w:sz w:val="24"/>
                <w:szCs w:val="24"/>
                <w:lang w:val="en-IN"/>
              </w:rPr>
            </w:pPr>
          </w:p>
        </w:tc>
        <w:tc>
          <w:tcPr>
            <w:tcW w:w="1928" w:type="pct"/>
            <w:vAlign w:val="center"/>
            <w:hideMark/>
          </w:tcPr>
          <w:p w14:paraId="466AC5DE" w14:textId="77777777" w:rsidR="00FF57CE" w:rsidRPr="00AA49A5" w:rsidRDefault="00FF57CE" w:rsidP="00741C0F">
            <w:pPr>
              <w:pStyle w:val="ListParagraph"/>
              <w:ind w:left="0"/>
              <w:rPr>
                <w:rFonts w:cstheme="minorHAnsi"/>
                <w:color w:val="000000" w:themeColor="text1"/>
                <w:sz w:val="24"/>
                <w:szCs w:val="24"/>
                <w:lang w:val="en-IN"/>
              </w:rPr>
            </w:pPr>
            <w:r w:rsidRPr="00AA49A5">
              <w:rPr>
                <w:rFonts w:cstheme="minorHAnsi"/>
                <w:color w:val="000000" w:themeColor="text1"/>
                <w:sz w:val="24"/>
                <w:szCs w:val="24"/>
                <w:lang w:val="en-IN"/>
              </w:rPr>
              <w:t>Lote Manufacturing Site</w:t>
            </w:r>
          </w:p>
        </w:tc>
        <w:tc>
          <w:tcPr>
            <w:tcW w:w="2786" w:type="pct"/>
            <w:vAlign w:val="center"/>
            <w:hideMark/>
          </w:tcPr>
          <w:p w14:paraId="0935BC01" w14:textId="77777777" w:rsidR="00FF57CE" w:rsidRPr="00AA49A5" w:rsidRDefault="00FF57CE" w:rsidP="00741C0F">
            <w:pPr>
              <w:rPr>
                <w:rFonts w:cstheme="minorHAnsi"/>
                <w:color w:val="000000" w:themeColor="text1"/>
                <w:sz w:val="24"/>
                <w:szCs w:val="24"/>
                <w:lang w:val="it-IT"/>
              </w:rPr>
            </w:pPr>
            <w:r w:rsidRPr="00AA49A5">
              <w:rPr>
                <w:rFonts w:cstheme="minorHAnsi"/>
                <w:color w:val="000000" w:themeColor="text1"/>
                <w:sz w:val="24"/>
                <w:szCs w:val="24"/>
                <w:lang w:val="it-IT"/>
              </w:rPr>
              <w:t>D-9, MIDC, Lote Parshuram, Ratnagiri, Maharashtra 415722, India.</w:t>
            </w:r>
          </w:p>
        </w:tc>
      </w:tr>
      <w:tr w:rsidR="00FF57CE" w:rsidRPr="00995821" w14:paraId="0F9AF41C" w14:textId="77777777" w:rsidTr="00741C0F">
        <w:tc>
          <w:tcPr>
            <w:tcW w:w="286" w:type="pct"/>
            <w:vAlign w:val="center"/>
          </w:tcPr>
          <w:p w14:paraId="02BCB2C3" w14:textId="77777777" w:rsidR="00FF57CE" w:rsidRPr="00AA49A5" w:rsidRDefault="00FF57CE" w:rsidP="00FF57CE">
            <w:pPr>
              <w:pStyle w:val="ListParagraph"/>
              <w:numPr>
                <w:ilvl w:val="0"/>
                <w:numId w:val="48"/>
              </w:numPr>
              <w:jc w:val="both"/>
              <w:rPr>
                <w:rFonts w:cstheme="minorHAnsi"/>
                <w:color w:val="000000" w:themeColor="text1"/>
                <w:sz w:val="24"/>
                <w:szCs w:val="24"/>
                <w:lang w:val="en-IN"/>
              </w:rPr>
            </w:pPr>
          </w:p>
        </w:tc>
        <w:tc>
          <w:tcPr>
            <w:tcW w:w="1928" w:type="pct"/>
            <w:vAlign w:val="center"/>
            <w:hideMark/>
          </w:tcPr>
          <w:p w14:paraId="1C22A2E8" w14:textId="77777777" w:rsidR="00FF57CE" w:rsidRPr="00AA49A5" w:rsidRDefault="00FF57CE" w:rsidP="00741C0F">
            <w:pPr>
              <w:pStyle w:val="ListParagraph"/>
              <w:ind w:left="0"/>
              <w:rPr>
                <w:rFonts w:cstheme="minorHAnsi"/>
                <w:color w:val="000000" w:themeColor="text1"/>
                <w:sz w:val="24"/>
                <w:szCs w:val="24"/>
                <w:lang w:val="en-IN"/>
              </w:rPr>
            </w:pPr>
            <w:r w:rsidRPr="00AA49A5">
              <w:rPr>
                <w:rFonts w:cstheme="minorHAnsi"/>
                <w:color w:val="000000" w:themeColor="text1"/>
                <w:sz w:val="24"/>
                <w:szCs w:val="24"/>
                <w:lang w:val="en-IN"/>
              </w:rPr>
              <w:t>Visakhapatnam Manufacturing Site</w:t>
            </w:r>
          </w:p>
        </w:tc>
        <w:tc>
          <w:tcPr>
            <w:tcW w:w="2786" w:type="pct"/>
            <w:vAlign w:val="center"/>
            <w:hideMark/>
          </w:tcPr>
          <w:p w14:paraId="77D05D5F" w14:textId="77777777" w:rsidR="00FF57CE" w:rsidRPr="00AA49A5" w:rsidRDefault="00FF57CE" w:rsidP="00741C0F">
            <w:pPr>
              <w:pStyle w:val="ListParagraph"/>
              <w:ind w:left="0"/>
              <w:rPr>
                <w:rFonts w:cstheme="minorHAnsi"/>
                <w:color w:val="000000" w:themeColor="text1"/>
                <w:sz w:val="24"/>
                <w:szCs w:val="24"/>
                <w:lang w:val="en-IN"/>
              </w:rPr>
            </w:pPr>
            <w:r w:rsidRPr="00AA49A5">
              <w:rPr>
                <w:rFonts w:cstheme="minorHAnsi"/>
                <w:color w:val="000000" w:themeColor="text1"/>
                <w:sz w:val="24"/>
                <w:szCs w:val="24"/>
              </w:rPr>
              <w:t>Plot No. 15 &amp; 15A, APSEZ, Atchutapuram, Vishakhapatnam, Andhra Pradesh, 531011, India</w:t>
            </w:r>
          </w:p>
        </w:tc>
      </w:tr>
      <w:tr w:rsidR="00FF57CE" w:rsidRPr="00995821" w14:paraId="61EAE662" w14:textId="77777777" w:rsidTr="00741C0F">
        <w:tc>
          <w:tcPr>
            <w:tcW w:w="286" w:type="pct"/>
            <w:vAlign w:val="center"/>
          </w:tcPr>
          <w:p w14:paraId="46938D8B" w14:textId="77777777" w:rsidR="00FF57CE" w:rsidRPr="00AA49A5" w:rsidRDefault="00FF57CE" w:rsidP="00FF57CE">
            <w:pPr>
              <w:pStyle w:val="ListParagraph"/>
              <w:numPr>
                <w:ilvl w:val="0"/>
                <w:numId w:val="48"/>
              </w:numPr>
              <w:jc w:val="both"/>
              <w:rPr>
                <w:rFonts w:cstheme="minorHAnsi"/>
                <w:color w:val="000000" w:themeColor="text1"/>
                <w:sz w:val="24"/>
                <w:szCs w:val="24"/>
                <w:lang w:val="en-IN"/>
              </w:rPr>
            </w:pPr>
          </w:p>
        </w:tc>
        <w:tc>
          <w:tcPr>
            <w:tcW w:w="1928" w:type="pct"/>
            <w:vAlign w:val="bottom"/>
          </w:tcPr>
          <w:p w14:paraId="25A9F041" w14:textId="77777777" w:rsidR="00FF57CE" w:rsidRPr="004A63E6" w:rsidRDefault="00FF57CE" w:rsidP="00741C0F">
            <w:pPr>
              <w:pStyle w:val="ListParagraph"/>
              <w:ind w:left="0"/>
              <w:rPr>
                <w:rFonts w:cstheme="minorHAnsi"/>
                <w:color w:val="000000" w:themeColor="text1"/>
                <w:sz w:val="24"/>
                <w:szCs w:val="24"/>
                <w:lang w:val="en-IN"/>
              </w:rPr>
            </w:pPr>
            <w:r w:rsidRPr="004A63E6">
              <w:rPr>
                <w:rFonts w:ascii="Calibri" w:hAnsi="Calibri" w:cs="Calibri"/>
                <w:color w:val="000000"/>
                <w:sz w:val="24"/>
                <w:szCs w:val="24"/>
              </w:rPr>
              <w:t xml:space="preserve">Excel Bioresources Limited, </w:t>
            </w:r>
            <w:r w:rsidRPr="004A63E6">
              <w:rPr>
                <w:rFonts w:ascii="Calibri" w:hAnsi="Calibri" w:cs="Calibri"/>
                <w:color w:val="000000"/>
                <w:sz w:val="24"/>
                <w:szCs w:val="24"/>
              </w:rPr>
              <w:br/>
              <w:t>Subsidiary</w:t>
            </w:r>
          </w:p>
        </w:tc>
        <w:tc>
          <w:tcPr>
            <w:tcW w:w="2786" w:type="pct"/>
            <w:vAlign w:val="center"/>
          </w:tcPr>
          <w:p w14:paraId="0372B087" w14:textId="77777777" w:rsidR="00FF57CE" w:rsidRPr="004A63E6" w:rsidRDefault="00FF57CE" w:rsidP="00741C0F">
            <w:pPr>
              <w:pStyle w:val="ListParagraph"/>
              <w:ind w:left="0"/>
              <w:rPr>
                <w:rFonts w:cstheme="minorHAnsi"/>
                <w:color w:val="000000" w:themeColor="text1"/>
                <w:sz w:val="24"/>
                <w:szCs w:val="24"/>
              </w:rPr>
            </w:pPr>
            <w:r w:rsidRPr="004A63E6">
              <w:rPr>
                <w:rFonts w:cstheme="minorHAnsi"/>
                <w:color w:val="000000" w:themeColor="text1"/>
                <w:sz w:val="24"/>
                <w:szCs w:val="24"/>
              </w:rPr>
              <w:t>184/87, S.V. Road, Jogeshwari (W), Mumbai, Maharashtra 400102, India.</w:t>
            </w:r>
          </w:p>
        </w:tc>
      </w:tr>
      <w:tr w:rsidR="00FF57CE" w:rsidRPr="00995821" w14:paraId="53B3D219" w14:textId="77777777" w:rsidTr="00741C0F">
        <w:tc>
          <w:tcPr>
            <w:tcW w:w="286" w:type="pct"/>
            <w:vAlign w:val="center"/>
          </w:tcPr>
          <w:p w14:paraId="0B95386A" w14:textId="77777777" w:rsidR="00FF57CE" w:rsidRPr="00AA49A5" w:rsidRDefault="00FF57CE" w:rsidP="00FF57CE">
            <w:pPr>
              <w:pStyle w:val="ListParagraph"/>
              <w:numPr>
                <w:ilvl w:val="0"/>
                <w:numId w:val="48"/>
              </w:numPr>
              <w:jc w:val="both"/>
              <w:rPr>
                <w:rFonts w:cstheme="minorHAnsi"/>
                <w:color w:val="000000" w:themeColor="text1"/>
                <w:sz w:val="24"/>
                <w:szCs w:val="24"/>
                <w:lang w:val="en-IN"/>
              </w:rPr>
            </w:pPr>
          </w:p>
        </w:tc>
        <w:tc>
          <w:tcPr>
            <w:tcW w:w="1928" w:type="pct"/>
            <w:vAlign w:val="bottom"/>
          </w:tcPr>
          <w:p w14:paraId="76A1E2D1" w14:textId="77777777" w:rsidR="00FF57CE" w:rsidRPr="004A63E6" w:rsidRDefault="00FF57CE" w:rsidP="00741C0F">
            <w:pPr>
              <w:pStyle w:val="ListParagraph"/>
              <w:ind w:left="0"/>
              <w:rPr>
                <w:rFonts w:cstheme="minorHAnsi"/>
                <w:color w:val="000000" w:themeColor="text1"/>
                <w:sz w:val="24"/>
                <w:szCs w:val="24"/>
                <w:lang w:val="en-IN"/>
              </w:rPr>
            </w:pPr>
            <w:r w:rsidRPr="004A63E6">
              <w:rPr>
                <w:rFonts w:ascii="Calibri" w:hAnsi="Calibri" w:cs="Calibri"/>
                <w:color w:val="000000"/>
                <w:sz w:val="24"/>
                <w:szCs w:val="24"/>
              </w:rPr>
              <w:t xml:space="preserve">Kamaljyot Investments Limited, </w:t>
            </w:r>
            <w:r w:rsidRPr="004A63E6">
              <w:rPr>
                <w:rFonts w:ascii="Calibri" w:hAnsi="Calibri" w:cs="Calibri"/>
                <w:color w:val="000000"/>
                <w:sz w:val="24"/>
                <w:szCs w:val="24"/>
              </w:rPr>
              <w:br/>
              <w:t>Subsidiary</w:t>
            </w:r>
          </w:p>
        </w:tc>
        <w:tc>
          <w:tcPr>
            <w:tcW w:w="2786" w:type="pct"/>
            <w:vAlign w:val="center"/>
          </w:tcPr>
          <w:p w14:paraId="3B87617D" w14:textId="77777777" w:rsidR="00FF57CE" w:rsidRPr="004A63E6" w:rsidRDefault="00FF57CE" w:rsidP="00741C0F">
            <w:pPr>
              <w:pStyle w:val="ListParagraph"/>
              <w:ind w:left="0"/>
              <w:rPr>
                <w:rFonts w:cstheme="minorHAnsi"/>
                <w:color w:val="000000" w:themeColor="text1"/>
                <w:sz w:val="24"/>
                <w:szCs w:val="24"/>
              </w:rPr>
            </w:pPr>
            <w:r w:rsidRPr="004A63E6">
              <w:rPr>
                <w:rFonts w:cstheme="minorHAnsi"/>
                <w:color w:val="000000" w:themeColor="text1"/>
                <w:sz w:val="24"/>
                <w:szCs w:val="24"/>
              </w:rPr>
              <w:t>184/87, S.V. Road, Jogeshwari (W), Mumbai, Maharashtra 400102, India</w:t>
            </w:r>
          </w:p>
        </w:tc>
      </w:tr>
      <w:tr w:rsidR="00FF57CE" w:rsidRPr="00995821" w14:paraId="2A790636" w14:textId="77777777" w:rsidTr="00741C0F">
        <w:tc>
          <w:tcPr>
            <w:tcW w:w="286" w:type="pct"/>
            <w:vAlign w:val="center"/>
          </w:tcPr>
          <w:p w14:paraId="348FF32E" w14:textId="77777777" w:rsidR="00FF57CE" w:rsidRPr="00AA49A5" w:rsidRDefault="00FF57CE" w:rsidP="00FF57CE">
            <w:pPr>
              <w:pStyle w:val="ListParagraph"/>
              <w:numPr>
                <w:ilvl w:val="0"/>
                <w:numId w:val="48"/>
              </w:numPr>
              <w:jc w:val="both"/>
              <w:rPr>
                <w:rFonts w:cstheme="minorHAnsi"/>
                <w:color w:val="000000" w:themeColor="text1"/>
                <w:sz w:val="24"/>
                <w:szCs w:val="24"/>
                <w:lang w:val="en-IN"/>
              </w:rPr>
            </w:pPr>
          </w:p>
        </w:tc>
        <w:tc>
          <w:tcPr>
            <w:tcW w:w="1928" w:type="pct"/>
            <w:vAlign w:val="bottom"/>
          </w:tcPr>
          <w:p w14:paraId="11710D58" w14:textId="77777777" w:rsidR="00FF57CE" w:rsidRPr="004A63E6" w:rsidRDefault="00FF57CE" w:rsidP="00741C0F">
            <w:pPr>
              <w:pStyle w:val="ListParagraph"/>
              <w:ind w:left="0"/>
              <w:rPr>
                <w:rFonts w:cstheme="minorHAnsi"/>
                <w:color w:val="000000" w:themeColor="text1"/>
                <w:sz w:val="24"/>
                <w:szCs w:val="24"/>
                <w:lang w:val="en-IN"/>
              </w:rPr>
            </w:pPr>
            <w:r w:rsidRPr="004A63E6">
              <w:rPr>
                <w:rFonts w:ascii="Calibri" w:hAnsi="Calibri" w:cs="Calibri"/>
                <w:color w:val="000000"/>
                <w:sz w:val="24"/>
                <w:szCs w:val="24"/>
              </w:rPr>
              <w:t>Excel Rajkot C&amp;D waste recycling Private Limited, Subsidiary</w:t>
            </w:r>
          </w:p>
        </w:tc>
        <w:tc>
          <w:tcPr>
            <w:tcW w:w="2786" w:type="pct"/>
            <w:vAlign w:val="center"/>
          </w:tcPr>
          <w:p w14:paraId="3919B672" w14:textId="77777777" w:rsidR="00FF57CE" w:rsidRPr="004A63E6" w:rsidRDefault="00FF57CE" w:rsidP="00741C0F">
            <w:pPr>
              <w:pStyle w:val="ListParagraph"/>
              <w:ind w:left="0"/>
              <w:rPr>
                <w:rFonts w:cstheme="minorHAnsi"/>
                <w:color w:val="000000" w:themeColor="text1"/>
                <w:sz w:val="24"/>
                <w:szCs w:val="24"/>
              </w:rPr>
            </w:pPr>
            <w:r w:rsidRPr="004A63E6">
              <w:rPr>
                <w:rFonts w:cstheme="minorHAnsi"/>
                <w:color w:val="000000" w:themeColor="text1"/>
                <w:sz w:val="24"/>
                <w:szCs w:val="24"/>
              </w:rPr>
              <w:t>184/87, S.V. Road, Jogeshwari (W), Mumbai, Maharashtra 400102, India</w:t>
            </w:r>
          </w:p>
        </w:tc>
      </w:tr>
    </w:tbl>
    <w:p w14:paraId="24E40350" w14:textId="77777777" w:rsidR="00B04C9F" w:rsidRPr="00B04C9F" w:rsidRDefault="00B04C9F" w:rsidP="005268CE">
      <w:pPr>
        <w:pStyle w:val="ListParagraph"/>
        <w:spacing w:after="0" w:line="240" w:lineRule="auto"/>
        <w:ind w:left="-284" w:right="-604"/>
        <w:contextualSpacing w:val="0"/>
        <w:jc w:val="both"/>
        <w:rPr>
          <w:rFonts w:eastAsia="Times New Roman" w:cstheme="minorHAnsi"/>
          <w:color w:val="000000" w:themeColor="text1"/>
          <w:sz w:val="24"/>
          <w:szCs w:val="24"/>
        </w:rPr>
      </w:pPr>
    </w:p>
    <w:p w14:paraId="3E37ED62" w14:textId="77777777" w:rsidR="00890F06" w:rsidRPr="00B04C9F" w:rsidRDefault="0028710A" w:rsidP="005268CE">
      <w:pPr>
        <w:pStyle w:val="ListParagraph"/>
        <w:numPr>
          <w:ilvl w:val="0"/>
          <w:numId w:val="2"/>
        </w:numPr>
        <w:spacing w:before="240" w:line="240" w:lineRule="auto"/>
        <w:ind w:left="-284" w:right="-604"/>
        <w:contextualSpacing w:val="0"/>
        <w:jc w:val="both"/>
        <w:rPr>
          <w:rFonts w:cstheme="minorHAnsi"/>
          <w:b/>
          <w:color w:val="000000" w:themeColor="text1"/>
          <w:sz w:val="28"/>
          <w:szCs w:val="28"/>
        </w:rPr>
      </w:pPr>
      <w:r w:rsidRPr="00B04C9F">
        <w:rPr>
          <w:rFonts w:cstheme="minorHAnsi"/>
          <w:b/>
          <w:color w:val="000000" w:themeColor="text1"/>
          <w:sz w:val="28"/>
          <w:szCs w:val="28"/>
        </w:rPr>
        <w:t xml:space="preserve">POLICY STATEMENT </w:t>
      </w:r>
      <w:r w:rsidR="00890F06" w:rsidRPr="00B04C9F">
        <w:rPr>
          <w:rFonts w:cstheme="minorHAnsi"/>
          <w:b/>
          <w:color w:val="000000" w:themeColor="text1"/>
          <w:sz w:val="28"/>
          <w:szCs w:val="28"/>
        </w:rPr>
        <w:t>:</w:t>
      </w:r>
    </w:p>
    <w:p w14:paraId="029A9794" w14:textId="77777777" w:rsidR="00B40FAC" w:rsidRPr="00B04C9F" w:rsidRDefault="00B40FAC" w:rsidP="005268CE">
      <w:pPr>
        <w:pStyle w:val="ListParagraph"/>
        <w:spacing w:after="0" w:line="240" w:lineRule="auto"/>
        <w:ind w:left="-284" w:right="-604"/>
        <w:contextualSpacing w:val="0"/>
        <w:jc w:val="both"/>
        <w:rPr>
          <w:rFonts w:cstheme="minorHAnsi"/>
          <w:b/>
          <w:bCs/>
        </w:rPr>
      </w:pPr>
      <w:r w:rsidRPr="00B04C9F">
        <w:rPr>
          <w:rFonts w:cstheme="minorHAnsi"/>
          <w:b/>
          <w:bCs/>
        </w:rPr>
        <w:t xml:space="preserve">(The Policy statement will be uploaded on website and will be printed for posters, cards etc for the purpose of communication). </w:t>
      </w:r>
    </w:p>
    <w:p w14:paraId="5F6603BA" w14:textId="761EC9B2" w:rsidR="00826A31" w:rsidRPr="00B04C9F" w:rsidRDefault="00F10834" w:rsidP="005268CE">
      <w:pPr>
        <w:spacing w:before="120" w:after="120" w:line="240" w:lineRule="auto"/>
        <w:ind w:left="-284" w:right="-604"/>
        <w:jc w:val="both"/>
        <w:rPr>
          <w:rFonts w:eastAsia="Times New Roman" w:cstheme="minorHAnsi"/>
          <w:color w:val="000000" w:themeColor="text1"/>
          <w:sz w:val="24"/>
          <w:szCs w:val="24"/>
          <w:lang w:val="en-IN"/>
        </w:rPr>
      </w:pPr>
      <w:r w:rsidRPr="00B04C9F">
        <w:rPr>
          <w:rFonts w:eastAsia="Times New Roman" w:cstheme="minorHAnsi"/>
          <w:color w:val="000000" w:themeColor="text1"/>
          <w:sz w:val="24"/>
          <w:szCs w:val="24"/>
          <w:lang w:val="en-IN"/>
        </w:rPr>
        <w:t>Excel Industries Limited recognizes that fair pay is a foundation of human dignity, productivity, and sustainable development. The company is committed to ensuring that every employee and contract worker earns a living wag</w:t>
      </w:r>
      <w:r w:rsidR="00CA32BA">
        <w:rPr>
          <w:rFonts w:eastAsia="Times New Roman" w:cstheme="minorHAnsi"/>
          <w:color w:val="000000" w:themeColor="text1"/>
          <w:sz w:val="24"/>
          <w:szCs w:val="24"/>
          <w:lang w:val="en-IN"/>
        </w:rPr>
        <w:t xml:space="preserve">e that provides for basic needs </w:t>
      </w:r>
      <w:r w:rsidRPr="00B04C9F">
        <w:rPr>
          <w:rFonts w:eastAsia="Times New Roman" w:cstheme="minorHAnsi"/>
          <w:color w:val="000000" w:themeColor="text1"/>
          <w:sz w:val="24"/>
          <w:szCs w:val="24"/>
          <w:lang w:val="en-IN"/>
        </w:rPr>
        <w:t>such as food, housing, hea</w:t>
      </w:r>
      <w:r w:rsidR="00CA32BA">
        <w:rPr>
          <w:rFonts w:eastAsia="Times New Roman" w:cstheme="minorHAnsi"/>
          <w:color w:val="000000" w:themeColor="text1"/>
          <w:sz w:val="24"/>
          <w:szCs w:val="24"/>
          <w:lang w:val="en-IN"/>
        </w:rPr>
        <w:t xml:space="preserve">lthcare, education, and savings </w:t>
      </w:r>
      <w:r w:rsidRPr="00B04C9F">
        <w:rPr>
          <w:rFonts w:eastAsia="Times New Roman" w:cstheme="minorHAnsi"/>
          <w:color w:val="000000" w:themeColor="text1"/>
          <w:sz w:val="24"/>
          <w:szCs w:val="24"/>
          <w:lang w:val="en-IN"/>
        </w:rPr>
        <w:t>while supporting an adequate standard of living for their families</w:t>
      </w:r>
      <w:r w:rsidR="00826A31" w:rsidRPr="00B04C9F">
        <w:rPr>
          <w:rFonts w:eastAsia="Times New Roman" w:cstheme="minorHAnsi"/>
          <w:color w:val="000000" w:themeColor="text1"/>
          <w:sz w:val="24"/>
          <w:szCs w:val="24"/>
          <w:lang w:val="en-IN"/>
        </w:rPr>
        <w:t>.</w:t>
      </w:r>
    </w:p>
    <w:p w14:paraId="67A9DD5F" w14:textId="77777777" w:rsidR="00826A31" w:rsidRPr="00B04C9F" w:rsidRDefault="00826A31" w:rsidP="005268CE">
      <w:pPr>
        <w:spacing w:before="120" w:after="120" w:line="240" w:lineRule="auto"/>
        <w:ind w:left="-284" w:right="-604"/>
        <w:jc w:val="both"/>
        <w:rPr>
          <w:rFonts w:eastAsia="Times New Roman" w:cstheme="minorHAnsi"/>
          <w:color w:val="000000" w:themeColor="text1"/>
          <w:sz w:val="24"/>
          <w:szCs w:val="24"/>
          <w:lang w:val="en-IN"/>
        </w:rPr>
      </w:pPr>
      <w:r w:rsidRPr="00B04C9F">
        <w:rPr>
          <w:rFonts w:eastAsia="Times New Roman" w:cstheme="minorHAnsi"/>
          <w:color w:val="000000" w:themeColor="text1"/>
          <w:sz w:val="24"/>
          <w:szCs w:val="24"/>
          <w:lang w:val="en-IN"/>
        </w:rPr>
        <w:t>It is the Company’s endeavor to:</w:t>
      </w:r>
    </w:p>
    <w:p w14:paraId="75171C26" w14:textId="77777777" w:rsidR="00F10834" w:rsidRPr="00B04C9F" w:rsidRDefault="00F10834" w:rsidP="005268CE">
      <w:pPr>
        <w:numPr>
          <w:ilvl w:val="0"/>
          <w:numId w:val="31"/>
        </w:numPr>
        <w:tabs>
          <w:tab w:val="clear" w:pos="360"/>
        </w:tabs>
        <w:spacing w:before="120" w:after="120" w:line="240" w:lineRule="auto"/>
        <w:ind w:right="-604"/>
        <w:jc w:val="both"/>
        <w:rPr>
          <w:rFonts w:eastAsia="Times New Roman" w:cstheme="minorHAnsi"/>
          <w:color w:val="000000" w:themeColor="text1"/>
          <w:sz w:val="24"/>
          <w:szCs w:val="24"/>
          <w:lang w:val="en-IN"/>
        </w:rPr>
      </w:pPr>
      <w:r w:rsidRPr="00B04C9F">
        <w:rPr>
          <w:rFonts w:eastAsia="Times New Roman" w:cstheme="minorHAnsi"/>
          <w:color w:val="000000" w:themeColor="text1"/>
          <w:sz w:val="24"/>
          <w:szCs w:val="24"/>
          <w:lang w:val="en-IN"/>
        </w:rPr>
        <w:t>Ensure that all employees and contract workers receive wages that meet or exceed statutory minimum wage and are benchmarked against living wage data.</w:t>
      </w:r>
    </w:p>
    <w:p w14:paraId="1782822B" w14:textId="1C09A7B6" w:rsidR="00F10834" w:rsidRPr="00B04C9F" w:rsidRDefault="00F10834" w:rsidP="005268CE">
      <w:pPr>
        <w:numPr>
          <w:ilvl w:val="0"/>
          <w:numId w:val="31"/>
        </w:numPr>
        <w:tabs>
          <w:tab w:val="clear" w:pos="360"/>
        </w:tabs>
        <w:spacing w:before="120" w:after="120" w:line="240" w:lineRule="auto"/>
        <w:ind w:right="-604"/>
        <w:jc w:val="both"/>
        <w:rPr>
          <w:rFonts w:eastAsia="Times New Roman" w:cstheme="minorHAnsi"/>
          <w:color w:val="000000" w:themeColor="text1"/>
          <w:sz w:val="24"/>
          <w:szCs w:val="24"/>
          <w:lang w:val="en-IN"/>
        </w:rPr>
      </w:pPr>
      <w:r w:rsidRPr="00B04C9F">
        <w:rPr>
          <w:rFonts w:eastAsia="Times New Roman" w:cstheme="minorHAnsi"/>
          <w:color w:val="000000" w:themeColor="text1"/>
          <w:sz w:val="24"/>
          <w:szCs w:val="24"/>
          <w:lang w:val="en-IN"/>
        </w:rPr>
        <w:t>Conduct periodic wage assessments based on inflation, cost-of-living and independent benchmarks.</w:t>
      </w:r>
    </w:p>
    <w:p w14:paraId="15AD36FD" w14:textId="1661C099" w:rsidR="00F10834" w:rsidRPr="00B04C9F" w:rsidRDefault="00F10834" w:rsidP="005268CE">
      <w:pPr>
        <w:numPr>
          <w:ilvl w:val="0"/>
          <w:numId w:val="31"/>
        </w:numPr>
        <w:tabs>
          <w:tab w:val="clear" w:pos="360"/>
        </w:tabs>
        <w:spacing w:before="120" w:after="120" w:line="240" w:lineRule="auto"/>
        <w:ind w:right="-604"/>
        <w:jc w:val="both"/>
        <w:rPr>
          <w:rFonts w:eastAsia="Times New Roman" w:cstheme="minorHAnsi"/>
          <w:color w:val="000000" w:themeColor="text1"/>
          <w:sz w:val="24"/>
          <w:szCs w:val="24"/>
          <w:lang w:val="en-IN"/>
        </w:rPr>
      </w:pPr>
      <w:r w:rsidRPr="00B04C9F">
        <w:rPr>
          <w:rFonts w:eastAsia="Times New Roman" w:cstheme="minorHAnsi"/>
          <w:color w:val="000000" w:themeColor="text1"/>
          <w:sz w:val="24"/>
          <w:szCs w:val="24"/>
          <w:lang w:val="en-IN"/>
        </w:rPr>
        <w:t>Guarantee equal pay for work of equal value, free from gender, caste or other forms of discrimination.</w:t>
      </w:r>
    </w:p>
    <w:p w14:paraId="5AB3D27D" w14:textId="77777777" w:rsidR="00F10834" w:rsidRPr="00B04C9F" w:rsidRDefault="00F10834" w:rsidP="005268CE">
      <w:pPr>
        <w:numPr>
          <w:ilvl w:val="0"/>
          <w:numId w:val="31"/>
        </w:numPr>
        <w:tabs>
          <w:tab w:val="clear" w:pos="360"/>
        </w:tabs>
        <w:spacing w:before="120" w:after="120" w:line="240" w:lineRule="auto"/>
        <w:ind w:right="-604"/>
        <w:jc w:val="both"/>
        <w:rPr>
          <w:rFonts w:eastAsia="Times New Roman" w:cstheme="minorHAnsi"/>
          <w:color w:val="000000" w:themeColor="text1"/>
          <w:sz w:val="24"/>
          <w:szCs w:val="24"/>
          <w:lang w:val="en-IN"/>
        </w:rPr>
      </w:pPr>
      <w:r w:rsidRPr="00B04C9F">
        <w:rPr>
          <w:rFonts w:eastAsia="Times New Roman" w:cstheme="minorHAnsi"/>
          <w:color w:val="000000" w:themeColor="text1"/>
          <w:sz w:val="24"/>
          <w:szCs w:val="24"/>
          <w:lang w:val="en-IN"/>
        </w:rPr>
        <w:t>Maintain transparency in wage structures and ensure that no unauthorized deductions are made.</w:t>
      </w:r>
    </w:p>
    <w:p w14:paraId="75C7A3FF" w14:textId="77777777" w:rsidR="00F10834" w:rsidRPr="00B04C9F" w:rsidRDefault="00F10834" w:rsidP="005268CE">
      <w:pPr>
        <w:numPr>
          <w:ilvl w:val="0"/>
          <w:numId w:val="31"/>
        </w:numPr>
        <w:tabs>
          <w:tab w:val="clear" w:pos="360"/>
        </w:tabs>
        <w:spacing w:before="120" w:after="120" w:line="240" w:lineRule="auto"/>
        <w:ind w:right="-604"/>
        <w:jc w:val="both"/>
        <w:rPr>
          <w:rFonts w:eastAsia="Times New Roman" w:cstheme="minorHAnsi"/>
          <w:color w:val="000000" w:themeColor="text1"/>
          <w:sz w:val="24"/>
          <w:szCs w:val="24"/>
          <w:lang w:val="en-IN"/>
        </w:rPr>
      </w:pPr>
      <w:r w:rsidRPr="00B04C9F">
        <w:rPr>
          <w:rFonts w:eastAsia="Times New Roman" w:cstheme="minorHAnsi"/>
          <w:color w:val="000000" w:themeColor="text1"/>
          <w:sz w:val="24"/>
          <w:szCs w:val="24"/>
          <w:lang w:val="en-IN"/>
        </w:rPr>
        <w:t>Provide a confidential grievance redressal mechanism for employees to report wage-related concerns.</w:t>
      </w:r>
    </w:p>
    <w:p w14:paraId="0D4CAC09" w14:textId="259AD702" w:rsidR="00F10834" w:rsidRPr="00B04C9F" w:rsidRDefault="00F10834" w:rsidP="005268CE">
      <w:pPr>
        <w:numPr>
          <w:ilvl w:val="0"/>
          <w:numId w:val="31"/>
        </w:numPr>
        <w:tabs>
          <w:tab w:val="clear" w:pos="360"/>
        </w:tabs>
        <w:spacing w:before="120" w:after="120" w:line="240" w:lineRule="auto"/>
        <w:ind w:right="-604"/>
        <w:jc w:val="both"/>
        <w:rPr>
          <w:rFonts w:eastAsia="Times New Roman" w:cstheme="minorHAnsi"/>
          <w:color w:val="000000" w:themeColor="text1"/>
          <w:sz w:val="24"/>
          <w:szCs w:val="24"/>
          <w:lang w:val="en-IN"/>
        </w:rPr>
      </w:pPr>
      <w:r w:rsidRPr="00B04C9F">
        <w:rPr>
          <w:rFonts w:eastAsia="Times New Roman" w:cstheme="minorHAnsi"/>
          <w:color w:val="000000" w:themeColor="text1"/>
          <w:sz w:val="24"/>
          <w:szCs w:val="24"/>
          <w:lang w:val="en-IN"/>
        </w:rPr>
        <w:t>Encourage suppliers, contractors and service providers to adopt living wage principles.</w:t>
      </w:r>
    </w:p>
    <w:p w14:paraId="725DC062" w14:textId="66B3681D" w:rsidR="00826A31" w:rsidRPr="00B04C9F" w:rsidRDefault="00F10834" w:rsidP="005268CE">
      <w:pPr>
        <w:numPr>
          <w:ilvl w:val="0"/>
          <w:numId w:val="31"/>
        </w:numPr>
        <w:spacing w:before="120" w:after="120" w:line="240" w:lineRule="auto"/>
        <w:ind w:right="-604"/>
        <w:jc w:val="both"/>
        <w:rPr>
          <w:rFonts w:eastAsia="Times New Roman" w:cstheme="minorHAnsi"/>
          <w:color w:val="000000" w:themeColor="text1"/>
          <w:sz w:val="24"/>
          <w:szCs w:val="24"/>
          <w:lang w:val="en-IN"/>
        </w:rPr>
      </w:pPr>
      <w:r w:rsidRPr="00B04C9F">
        <w:rPr>
          <w:rFonts w:eastAsia="Times New Roman" w:cstheme="minorHAnsi"/>
          <w:color w:val="000000" w:themeColor="text1"/>
          <w:sz w:val="24"/>
          <w:szCs w:val="24"/>
          <w:lang w:val="en-IN"/>
        </w:rPr>
        <w:t>Continually improve compensation practices through stakeholder feedback and periodic review</w:t>
      </w:r>
      <w:r w:rsidR="00826A31" w:rsidRPr="00B04C9F">
        <w:rPr>
          <w:rFonts w:eastAsia="Times New Roman" w:cstheme="minorHAnsi"/>
          <w:color w:val="000000" w:themeColor="text1"/>
          <w:sz w:val="24"/>
          <w:szCs w:val="24"/>
          <w:lang w:val="en-IN"/>
        </w:rPr>
        <w:t>.</w:t>
      </w:r>
    </w:p>
    <w:p w14:paraId="7ADD3F32" w14:textId="098E3943" w:rsidR="00322BBB" w:rsidRDefault="00F10834" w:rsidP="005268CE">
      <w:pPr>
        <w:spacing w:before="120" w:after="120" w:line="240" w:lineRule="auto"/>
        <w:ind w:left="-284" w:right="-604"/>
        <w:jc w:val="both"/>
        <w:rPr>
          <w:rFonts w:eastAsia="Times New Roman" w:cstheme="minorHAnsi"/>
          <w:color w:val="000000" w:themeColor="text1"/>
          <w:sz w:val="24"/>
          <w:szCs w:val="24"/>
          <w:lang w:val="en-IN"/>
        </w:rPr>
      </w:pPr>
      <w:r w:rsidRPr="00B04C9F">
        <w:rPr>
          <w:rFonts w:eastAsia="Times New Roman" w:cstheme="minorHAnsi"/>
          <w:color w:val="000000" w:themeColor="text1"/>
          <w:sz w:val="24"/>
          <w:szCs w:val="24"/>
          <w:lang w:val="en-IN"/>
        </w:rPr>
        <w:t xml:space="preserve">This policy reaffirms Excel Industries Limited’s commitment to social equity, ethical </w:t>
      </w:r>
      <w:r w:rsidR="00CA32BA" w:rsidRPr="00B04C9F">
        <w:rPr>
          <w:rFonts w:eastAsia="Times New Roman" w:cstheme="minorHAnsi"/>
          <w:color w:val="000000" w:themeColor="text1"/>
          <w:sz w:val="24"/>
          <w:szCs w:val="24"/>
          <w:lang w:val="en-IN"/>
        </w:rPr>
        <w:t>labour</w:t>
      </w:r>
      <w:r w:rsidRPr="00B04C9F">
        <w:rPr>
          <w:rFonts w:eastAsia="Times New Roman" w:cstheme="minorHAnsi"/>
          <w:color w:val="000000" w:themeColor="text1"/>
          <w:sz w:val="24"/>
          <w:szCs w:val="24"/>
          <w:lang w:val="en-IN"/>
        </w:rPr>
        <w:t xml:space="preserve"> practices, and sustainable growth across its value chain</w:t>
      </w:r>
      <w:r w:rsidR="00826A31" w:rsidRPr="00B04C9F">
        <w:rPr>
          <w:rFonts w:eastAsia="Times New Roman" w:cstheme="minorHAnsi"/>
          <w:color w:val="000000" w:themeColor="text1"/>
          <w:sz w:val="24"/>
          <w:szCs w:val="24"/>
          <w:lang w:val="en-IN"/>
        </w:rPr>
        <w:t>.</w:t>
      </w:r>
    </w:p>
    <w:p w14:paraId="1320A446" w14:textId="77777777" w:rsidR="00A86E3B" w:rsidRDefault="00A86E3B" w:rsidP="005268CE">
      <w:pPr>
        <w:spacing w:before="120" w:after="120" w:line="240" w:lineRule="auto"/>
        <w:ind w:left="-284" w:right="-604"/>
        <w:jc w:val="both"/>
        <w:rPr>
          <w:rFonts w:eastAsia="Times New Roman" w:cstheme="minorHAnsi"/>
          <w:color w:val="000000" w:themeColor="text1"/>
          <w:sz w:val="24"/>
          <w:szCs w:val="24"/>
          <w:lang w:val="en-IN"/>
        </w:rPr>
      </w:pPr>
    </w:p>
    <w:p w14:paraId="5E8D5D26" w14:textId="77777777" w:rsidR="00A86E3B" w:rsidRPr="00B04C9F" w:rsidRDefault="00A86E3B" w:rsidP="005268CE">
      <w:pPr>
        <w:spacing w:before="120" w:after="120" w:line="240" w:lineRule="auto"/>
        <w:ind w:left="-284" w:right="-604"/>
        <w:jc w:val="both"/>
        <w:rPr>
          <w:rFonts w:eastAsia="Times New Roman" w:cstheme="minorHAnsi"/>
          <w:color w:val="000000" w:themeColor="text1"/>
          <w:sz w:val="24"/>
          <w:szCs w:val="24"/>
          <w:lang w:val="en-IN"/>
        </w:rPr>
      </w:pPr>
    </w:p>
    <w:p w14:paraId="14CE5229" w14:textId="04AD1DDF" w:rsidR="00D179B4" w:rsidRPr="00B04C9F" w:rsidRDefault="001D6174" w:rsidP="005268CE">
      <w:pPr>
        <w:pStyle w:val="ListParagraph"/>
        <w:numPr>
          <w:ilvl w:val="0"/>
          <w:numId w:val="2"/>
        </w:numPr>
        <w:spacing w:before="240" w:line="240" w:lineRule="auto"/>
        <w:ind w:left="-284" w:right="-604"/>
        <w:contextualSpacing w:val="0"/>
        <w:jc w:val="both"/>
        <w:rPr>
          <w:rFonts w:cstheme="minorHAnsi"/>
          <w:b/>
          <w:color w:val="000000" w:themeColor="text1"/>
          <w:sz w:val="28"/>
          <w:szCs w:val="28"/>
        </w:rPr>
      </w:pPr>
      <w:r w:rsidRPr="00B04C9F">
        <w:rPr>
          <w:rFonts w:cstheme="minorHAnsi"/>
          <w:b/>
          <w:color w:val="000000" w:themeColor="text1"/>
          <w:sz w:val="28"/>
          <w:szCs w:val="28"/>
        </w:rPr>
        <w:lastRenderedPageBreak/>
        <w:t>QUALITATIVE TARGETS:</w:t>
      </w:r>
    </w:p>
    <w:p w14:paraId="4A329F13" w14:textId="00F1C001" w:rsidR="00D179B4" w:rsidRPr="00B04C9F" w:rsidRDefault="001807C7" w:rsidP="005268CE">
      <w:pPr>
        <w:spacing w:before="60" w:after="60" w:line="240" w:lineRule="auto"/>
        <w:ind w:left="-284" w:right="-604"/>
        <w:jc w:val="both"/>
        <w:rPr>
          <w:rFonts w:cstheme="minorHAnsi"/>
          <w:color w:val="000000" w:themeColor="text1"/>
          <w:sz w:val="24"/>
          <w:szCs w:val="24"/>
        </w:rPr>
      </w:pPr>
      <w:r w:rsidRPr="00B04C9F">
        <w:rPr>
          <w:rFonts w:cstheme="minorHAnsi"/>
          <w:color w:val="000000" w:themeColor="text1"/>
          <w:sz w:val="24"/>
          <w:szCs w:val="24"/>
        </w:rPr>
        <w:t>The Top Management of the company at Head Office and all sites are committed to provide full organizational support for achieving qualitative Living Wage targets, through the following directives</w:t>
      </w:r>
      <w:r w:rsidR="00D179B4" w:rsidRPr="00B04C9F">
        <w:rPr>
          <w:rFonts w:eastAsia="Calibri" w:cstheme="minorHAnsi"/>
          <w:color w:val="000000" w:themeColor="text1"/>
          <w:sz w:val="24"/>
          <w:szCs w:val="24"/>
        </w:rPr>
        <w:t>:</w:t>
      </w:r>
    </w:p>
    <w:p w14:paraId="023C32AD" w14:textId="77777777" w:rsidR="001807C7" w:rsidRPr="00B04C9F" w:rsidRDefault="001807C7" w:rsidP="005268CE">
      <w:pPr>
        <w:spacing w:before="60" w:after="60" w:line="240" w:lineRule="auto"/>
        <w:ind w:left="-284" w:right="-604"/>
        <w:jc w:val="both"/>
        <w:rPr>
          <w:rFonts w:cstheme="minorHAnsi"/>
          <w:color w:val="000000" w:themeColor="text1"/>
          <w:sz w:val="24"/>
          <w:szCs w:val="24"/>
          <w:shd w:val="clear" w:color="auto" w:fill="FFFFFF"/>
        </w:rPr>
      </w:pPr>
      <w:r w:rsidRPr="00B04C9F">
        <w:rPr>
          <w:rFonts w:cstheme="minorHAnsi"/>
          <w:b/>
          <w:color w:val="000000" w:themeColor="text1"/>
          <w:sz w:val="24"/>
          <w:szCs w:val="24"/>
          <w:shd w:val="clear" w:color="auto" w:fill="FFFFFF"/>
        </w:rPr>
        <w:t>Fair and Equitable Compensation</w:t>
      </w:r>
      <w:r w:rsidR="00671CE3" w:rsidRPr="00B04C9F">
        <w:rPr>
          <w:rFonts w:cstheme="minorHAnsi"/>
          <w:color w:val="000000" w:themeColor="text1"/>
          <w:sz w:val="24"/>
          <w:szCs w:val="24"/>
          <w:shd w:val="clear" w:color="auto" w:fill="FFFFFF"/>
        </w:rPr>
        <w:t xml:space="preserve">: </w:t>
      </w:r>
    </w:p>
    <w:p w14:paraId="1251B735" w14:textId="77777777" w:rsidR="001807C7" w:rsidRPr="00B04C9F" w:rsidRDefault="001807C7" w:rsidP="005268CE">
      <w:pPr>
        <w:pStyle w:val="ListParagraph"/>
        <w:numPr>
          <w:ilvl w:val="0"/>
          <w:numId w:val="47"/>
        </w:numPr>
        <w:spacing w:before="60" w:after="60" w:line="240" w:lineRule="auto"/>
        <w:ind w:left="142" w:right="-604"/>
        <w:jc w:val="both"/>
        <w:rPr>
          <w:rFonts w:cstheme="minorHAnsi"/>
          <w:color w:val="000000" w:themeColor="text1"/>
          <w:sz w:val="24"/>
          <w:szCs w:val="24"/>
          <w:shd w:val="clear" w:color="auto" w:fill="FFFFFF"/>
          <w:lang w:val="en-IN"/>
        </w:rPr>
      </w:pPr>
      <w:r w:rsidRPr="00B04C9F">
        <w:rPr>
          <w:rFonts w:cstheme="minorHAnsi"/>
          <w:color w:val="000000" w:themeColor="text1"/>
          <w:sz w:val="24"/>
          <w:szCs w:val="24"/>
          <w:shd w:val="clear" w:color="auto" w:fill="FFFFFF"/>
          <w:lang w:val="en-IN"/>
        </w:rPr>
        <w:t>Ensure that all employees and contract workers are paid fair and equitable wages that meet or exceed statutory minimum wage requirements.</w:t>
      </w:r>
    </w:p>
    <w:p w14:paraId="05D32E48" w14:textId="790A1197" w:rsidR="001807C7" w:rsidRPr="00B04C9F" w:rsidRDefault="001807C7" w:rsidP="005268CE">
      <w:pPr>
        <w:pStyle w:val="ListParagraph"/>
        <w:numPr>
          <w:ilvl w:val="0"/>
          <w:numId w:val="47"/>
        </w:numPr>
        <w:spacing w:before="60" w:after="60" w:line="240" w:lineRule="auto"/>
        <w:ind w:left="142" w:right="-604"/>
        <w:jc w:val="both"/>
        <w:rPr>
          <w:rFonts w:cstheme="minorHAnsi"/>
          <w:color w:val="000000" w:themeColor="text1"/>
          <w:sz w:val="24"/>
          <w:szCs w:val="24"/>
          <w:shd w:val="clear" w:color="auto" w:fill="FFFFFF"/>
          <w:lang w:val="en-IN"/>
        </w:rPr>
      </w:pPr>
      <w:r w:rsidRPr="00B04C9F">
        <w:rPr>
          <w:rFonts w:cstheme="minorHAnsi"/>
          <w:color w:val="000000" w:themeColor="text1"/>
          <w:sz w:val="24"/>
          <w:szCs w:val="24"/>
          <w:shd w:val="clear" w:color="auto" w:fill="FFFFFF"/>
          <w:lang w:val="en-IN"/>
        </w:rPr>
        <w:t>Adopt compensation structures that reflect cost-of-living adjustments and maintain parity across roles and locations.</w:t>
      </w:r>
    </w:p>
    <w:p w14:paraId="7D4885E7" w14:textId="77777777" w:rsidR="001807C7" w:rsidRPr="00B04C9F" w:rsidRDefault="001807C7" w:rsidP="005268CE">
      <w:pPr>
        <w:spacing w:before="60" w:after="60" w:line="240" w:lineRule="auto"/>
        <w:ind w:left="-284" w:right="-604"/>
        <w:jc w:val="both"/>
        <w:rPr>
          <w:rFonts w:cstheme="minorHAnsi"/>
          <w:b/>
          <w:color w:val="000000" w:themeColor="text1"/>
          <w:sz w:val="24"/>
          <w:szCs w:val="24"/>
          <w:shd w:val="clear" w:color="auto" w:fill="FFFFFF"/>
        </w:rPr>
      </w:pPr>
      <w:r w:rsidRPr="001807C7">
        <w:rPr>
          <w:rFonts w:cstheme="minorHAnsi"/>
          <w:b/>
          <w:color w:val="000000" w:themeColor="text1"/>
          <w:sz w:val="24"/>
          <w:szCs w:val="24"/>
          <w:shd w:val="clear" w:color="auto" w:fill="FFFFFF"/>
        </w:rPr>
        <w:t>Transparency and Compliance:</w:t>
      </w:r>
    </w:p>
    <w:p w14:paraId="058C467B" w14:textId="36DDE1FC" w:rsidR="001807C7" w:rsidRPr="00B04C9F" w:rsidRDefault="001807C7" w:rsidP="005268CE">
      <w:pPr>
        <w:pStyle w:val="ListParagraph"/>
        <w:numPr>
          <w:ilvl w:val="0"/>
          <w:numId w:val="47"/>
        </w:numPr>
        <w:spacing w:before="60" w:after="60" w:line="240" w:lineRule="auto"/>
        <w:ind w:left="142" w:right="-604"/>
        <w:jc w:val="both"/>
        <w:rPr>
          <w:rFonts w:cstheme="minorHAnsi"/>
          <w:color w:val="000000" w:themeColor="text1"/>
          <w:sz w:val="24"/>
          <w:szCs w:val="24"/>
          <w:shd w:val="clear" w:color="auto" w:fill="FFFFFF"/>
          <w:lang w:val="en-IN"/>
        </w:rPr>
      </w:pPr>
      <w:r w:rsidRPr="001807C7">
        <w:rPr>
          <w:rFonts w:cstheme="minorHAnsi"/>
          <w:color w:val="000000" w:themeColor="text1"/>
          <w:sz w:val="24"/>
          <w:szCs w:val="24"/>
          <w:shd w:val="clear" w:color="auto" w:fill="FFFFFF"/>
          <w:lang w:val="en-IN"/>
        </w:rPr>
        <w:t>Maintain transparent wage determination and review mechanisms to ensure alignment with internal standards and external regulations.</w:t>
      </w:r>
    </w:p>
    <w:p w14:paraId="11A34671" w14:textId="1B1EBED9" w:rsidR="001807C7" w:rsidRPr="00B04C9F" w:rsidRDefault="001807C7" w:rsidP="005268CE">
      <w:pPr>
        <w:pStyle w:val="ListParagraph"/>
        <w:numPr>
          <w:ilvl w:val="0"/>
          <w:numId w:val="47"/>
        </w:numPr>
        <w:spacing w:before="60" w:after="60" w:line="240" w:lineRule="auto"/>
        <w:ind w:left="142" w:right="-604"/>
        <w:jc w:val="both"/>
        <w:rPr>
          <w:rFonts w:cstheme="minorHAnsi"/>
          <w:color w:val="000000" w:themeColor="text1"/>
          <w:sz w:val="24"/>
          <w:szCs w:val="24"/>
          <w:shd w:val="clear" w:color="auto" w:fill="FFFFFF"/>
          <w:lang w:val="en-IN"/>
        </w:rPr>
      </w:pPr>
      <w:r w:rsidRPr="001807C7">
        <w:rPr>
          <w:rFonts w:cstheme="minorHAnsi"/>
          <w:color w:val="000000" w:themeColor="text1"/>
          <w:sz w:val="24"/>
          <w:szCs w:val="24"/>
          <w:shd w:val="clear" w:color="auto" w:fill="FFFFFF"/>
          <w:lang w:val="en-IN"/>
        </w:rPr>
        <w:t>Regularly communicate wage-related policies and updates to all employees and worker representatives.</w:t>
      </w:r>
    </w:p>
    <w:p w14:paraId="0EDF87AD" w14:textId="77777777" w:rsidR="001807C7" w:rsidRPr="00B04C9F" w:rsidRDefault="001807C7" w:rsidP="005268CE">
      <w:pPr>
        <w:spacing w:before="60" w:after="60" w:line="240" w:lineRule="auto"/>
        <w:ind w:left="-284" w:right="-604"/>
        <w:jc w:val="both"/>
        <w:rPr>
          <w:rFonts w:cstheme="minorHAnsi"/>
          <w:b/>
          <w:bCs/>
          <w:color w:val="000000" w:themeColor="text1"/>
          <w:sz w:val="24"/>
          <w:szCs w:val="24"/>
          <w:shd w:val="clear" w:color="auto" w:fill="FFFFFF"/>
          <w:lang w:val="en-IN"/>
        </w:rPr>
      </w:pPr>
      <w:r w:rsidRPr="001807C7">
        <w:rPr>
          <w:rFonts w:cstheme="minorHAnsi"/>
          <w:b/>
          <w:color w:val="000000" w:themeColor="text1"/>
          <w:sz w:val="24"/>
          <w:szCs w:val="24"/>
          <w:shd w:val="clear" w:color="auto" w:fill="FFFFFF"/>
        </w:rPr>
        <w:t>Capacity</w:t>
      </w:r>
      <w:r w:rsidRPr="001807C7">
        <w:rPr>
          <w:rFonts w:cstheme="minorHAnsi"/>
          <w:b/>
          <w:bCs/>
          <w:color w:val="000000" w:themeColor="text1"/>
          <w:sz w:val="24"/>
          <w:szCs w:val="24"/>
          <w:shd w:val="clear" w:color="auto" w:fill="FFFFFF"/>
          <w:lang w:val="en-IN"/>
        </w:rPr>
        <w:t xml:space="preserve"> Building:</w:t>
      </w:r>
    </w:p>
    <w:p w14:paraId="10356F43" w14:textId="120E6BF1" w:rsidR="001807C7" w:rsidRPr="00B04C9F" w:rsidRDefault="001807C7" w:rsidP="005268CE">
      <w:pPr>
        <w:pStyle w:val="ListParagraph"/>
        <w:numPr>
          <w:ilvl w:val="0"/>
          <w:numId w:val="47"/>
        </w:numPr>
        <w:spacing w:before="60" w:after="60" w:line="240" w:lineRule="auto"/>
        <w:ind w:left="142" w:right="-604"/>
        <w:jc w:val="both"/>
        <w:rPr>
          <w:rFonts w:cstheme="minorHAnsi"/>
          <w:color w:val="000000" w:themeColor="text1"/>
          <w:sz w:val="24"/>
          <w:szCs w:val="24"/>
          <w:shd w:val="clear" w:color="auto" w:fill="FFFFFF"/>
          <w:lang w:val="en-IN"/>
        </w:rPr>
      </w:pPr>
      <w:r w:rsidRPr="001807C7">
        <w:rPr>
          <w:rFonts w:cstheme="minorHAnsi"/>
          <w:color w:val="000000" w:themeColor="text1"/>
          <w:sz w:val="24"/>
          <w:szCs w:val="24"/>
          <w:shd w:val="clear" w:color="auto" w:fill="FFFFFF"/>
          <w:lang w:val="en-IN"/>
        </w:rPr>
        <w:t>Conduct periodic training and awareness sessions for HR teams, supervisors and management on fair wage practices and compliance obligations.</w:t>
      </w:r>
    </w:p>
    <w:p w14:paraId="7AFE839F" w14:textId="16F646CD" w:rsidR="001807C7" w:rsidRPr="00B04C9F" w:rsidRDefault="001807C7" w:rsidP="005268CE">
      <w:pPr>
        <w:pStyle w:val="ListParagraph"/>
        <w:numPr>
          <w:ilvl w:val="0"/>
          <w:numId w:val="47"/>
        </w:numPr>
        <w:spacing w:before="60" w:after="60" w:line="240" w:lineRule="auto"/>
        <w:ind w:left="142" w:right="-604"/>
        <w:jc w:val="both"/>
        <w:rPr>
          <w:rFonts w:cstheme="minorHAnsi"/>
          <w:color w:val="000000" w:themeColor="text1"/>
          <w:sz w:val="24"/>
          <w:szCs w:val="24"/>
          <w:shd w:val="clear" w:color="auto" w:fill="FFFFFF"/>
          <w:lang w:val="en-IN"/>
        </w:rPr>
      </w:pPr>
      <w:r w:rsidRPr="001807C7">
        <w:rPr>
          <w:rFonts w:cstheme="minorHAnsi"/>
          <w:color w:val="000000" w:themeColor="text1"/>
          <w:sz w:val="24"/>
          <w:szCs w:val="24"/>
          <w:shd w:val="clear" w:color="auto" w:fill="FFFFFF"/>
          <w:lang w:val="en-IN"/>
        </w:rPr>
        <w:t>Promote understanding among employees regarding wage structures, entitlements and grievance redressal mechanisms.</w:t>
      </w:r>
    </w:p>
    <w:p w14:paraId="1E9FACEA" w14:textId="77777777" w:rsidR="001807C7" w:rsidRPr="00B04C9F" w:rsidRDefault="001807C7" w:rsidP="005268CE">
      <w:pPr>
        <w:spacing w:before="60" w:after="60" w:line="240" w:lineRule="auto"/>
        <w:ind w:left="-284" w:right="-604"/>
        <w:jc w:val="both"/>
        <w:rPr>
          <w:rFonts w:cstheme="minorHAnsi"/>
          <w:b/>
          <w:bCs/>
          <w:color w:val="000000" w:themeColor="text1"/>
          <w:sz w:val="24"/>
          <w:szCs w:val="24"/>
          <w:shd w:val="clear" w:color="auto" w:fill="FFFFFF"/>
          <w:lang w:val="en-IN"/>
        </w:rPr>
      </w:pPr>
      <w:r w:rsidRPr="001807C7">
        <w:rPr>
          <w:rFonts w:cstheme="minorHAnsi"/>
          <w:b/>
          <w:color w:val="000000" w:themeColor="text1"/>
          <w:sz w:val="24"/>
          <w:szCs w:val="24"/>
          <w:shd w:val="clear" w:color="auto" w:fill="FFFFFF"/>
        </w:rPr>
        <w:t>Continuous</w:t>
      </w:r>
      <w:r w:rsidRPr="001807C7">
        <w:rPr>
          <w:rFonts w:cstheme="minorHAnsi"/>
          <w:b/>
          <w:bCs/>
          <w:color w:val="000000" w:themeColor="text1"/>
          <w:sz w:val="24"/>
          <w:szCs w:val="24"/>
          <w:shd w:val="clear" w:color="auto" w:fill="FFFFFF"/>
          <w:lang w:val="en-IN"/>
        </w:rPr>
        <w:t xml:space="preserve"> Improvement:</w:t>
      </w:r>
    </w:p>
    <w:p w14:paraId="72A2F572" w14:textId="1F97746D" w:rsidR="001807C7" w:rsidRPr="00B04C9F" w:rsidRDefault="001807C7" w:rsidP="005268CE">
      <w:pPr>
        <w:pStyle w:val="ListParagraph"/>
        <w:numPr>
          <w:ilvl w:val="0"/>
          <w:numId w:val="47"/>
        </w:numPr>
        <w:spacing w:before="60" w:after="60" w:line="240" w:lineRule="auto"/>
        <w:ind w:left="142" w:right="-604"/>
        <w:jc w:val="both"/>
        <w:rPr>
          <w:rFonts w:cstheme="minorHAnsi"/>
          <w:color w:val="000000" w:themeColor="text1"/>
          <w:sz w:val="24"/>
          <w:szCs w:val="24"/>
          <w:shd w:val="clear" w:color="auto" w:fill="FFFFFF"/>
          <w:lang w:val="en-IN"/>
        </w:rPr>
      </w:pPr>
      <w:r w:rsidRPr="001807C7">
        <w:rPr>
          <w:rFonts w:cstheme="minorHAnsi"/>
          <w:color w:val="000000" w:themeColor="text1"/>
          <w:sz w:val="24"/>
          <w:szCs w:val="24"/>
          <w:shd w:val="clear" w:color="auto" w:fill="FFFFFF"/>
          <w:lang w:val="en-IN"/>
        </w:rPr>
        <w:t>Review wage structures annually to account for inflation, cost of living and industry benchmarks.</w:t>
      </w:r>
    </w:p>
    <w:p w14:paraId="0F33D68A" w14:textId="3FCF8479" w:rsidR="00671CE3" w:rsidRDefault="001807C7" w:rsidP="005268CE">
      <w:pPr>
        <w:pStyle w:val="ListParagraph"/>
        <w:numPr>
          <w:ilvl w:val="0"/>
          <w:numId w:val="47"/>
        </w:numPr>
        <w:spacing w:before="60" w:after="60" w:line="240" w:lineRule="auto"/>
        <w:ind w:left="142" w:right="-604"/>
        <w:jc w:val="both"/>
        <w:rPr>
          <w:rFonts w:cstheme="minorHAnsi"/>
          <w:color w:val="000000" w:themeColor="text1"/>
          <w:sz w:val="24"/>
          <w:szCs w:val="24"/>
          <w:shd w:val="clear" w:color="auto" w:fill="FFFFFF"/>
          <w:lang w:val="en-IN"/>
        </w:rPr>
      </w:pPr>
      <w:r w:rsidRPr="001807C7">
        <w:rPr>
          <w:rFonts w:cstheme="minorHAnsi"/>
          <w:color w:val="000000" w:themeColor="text1"/>
          <w:sz w:val="24"/>
          <w:szCs w:val="24"/>
          <w:shd w:val="clear" w:color="auto" w:fill="FFFFFF"/>
          <w:lang w:val="en-IN"/>
        </w:rPr>
        <w:t>Implement systems to regularly monitor wage compliance across all operational locations.</w:t>
      </w:r>
    </w:p>
    <w:p w14:paraId="31335835" w14:textId="77777777" w:rsidR="00A86E3B" w:rsidRPr="00B04C9F" w:rsidRDefault="00A86E3B" w:rsidP="00A86E3B">
      <w:pPr>
        <w:pStyle w:val="ListParagraph"/>
        <w:spacing w:before="60" w:after="60" w:line="240" w:lineRule="auto"/>
        <w:ind w:left="142" w:right="-604"/>
        <w:jc w:val="both"/>
        <w:rPr>
          <w:rFonts w:cstheme="minorHAnsi"/>
          <w:color w:val="000000" w:themeColor="text1"/>
          <w:sz w:val="24"/>
          <w:szCs w:val="24"/>
          <w:shd w:val="clear" w:color="auto" w:fill="FFFFFF"/>
          <w:lang w:val="en-IN"/>
        </w:rPr>
      </w:pPr>
    </w:p>
    <w:p w14:paraId="3BBD4E3A" w14:textId="1D6019CC" w:rsidR="00404A46" w:rsidRPr="00B04C9F" w:rsidRDefault="00404A46" w:rsidP="005268CE">
      <w:pPr>
        <w:pStyle w:val="ListParagraph"/>
        <w:numPr>
          <w:ilvl w:val="0"/>
          <w:numId w:val="2"/>
        </w:numPr>
        <w:spacing w:before="240" w:line="240" w:lineRule="auto"/>
        <w:ind w:left="-284" w:right="-604"/>
        <w:contextualSpacing w:val="0"/>
        <w:jc w:val="both"/>
        <w:rPr>
          <w:rFonts w:cstheme="minorHAnsi"/>
          <w:b/>
          <w:color w:val="000000" w:themeColor="text1"/>
          <w:sz w:val="28"/>
          <w:szCs w:val="28"/>
        </w:rPr>
      </w:pPr>
      <w:r w:rsidRPr="00B04C9F">
        <w:rPr>
          <w:rFonts w:cstheme="minorHAnsi"/>
          <w:b/>
          <w:color w:val="000000" w:themeColor="text1"/>
          <w:sz w:val="28"/>
          <w:szCs w:val="28"/>
        </w:rPr>
        <w:t xml:space="preserve">Quantitative </w:t>
      </w:r>
      <w:r w:rsidR="00D925B8" w:rsidRPr="00B04C9F">
        <w:rPr>
          <w:rFonts w:cstheme="minorHAnsi"/>
          <w:b/>
          <w:color w:val="000000" w:themeColor="text1"/>
          <w:sz w:val="28"/>
          <w:szCs w:val="28"/>
        </w:rPr>
        <w:t>TARGETS:</w:t>
      </w:r>
    </w:p>
    <w:p w14:paraId="686EE182" w14:textId="23D5D212" w:rsidR="00404A46" w:rsidRPr="00B04C9F" w:rsidRDefault="004C43D5" w:rsidP="005268CE">
      <w:pPr>
        <w:spacing w:before="120" w:after="120" w:line="240" w:lineRule="auto"/>
        <w:ind w:left="-284" w:right="-604"/>
        <w:jc w:val="both"/>
        <w:rPr>
          <w:rFonts w:cstheme="minorHAnsi"/>
          <w:color w:val="000000" w:themeColor="text1"/>
          <w:sz w:val="24"/>
          <w:szCs w:val="24"/>
          <w:shd w:val="clear" w:color="auto" w:fill="FFFFFF"/>
        </w:rPr>
      </w:pPr>
      <w:r w:rsidRPr="00B04C9F">
        <w:rPr>
          <w:rFonts w:cstheme="minorHAnsi"/>
          <w:color w:val="000000" w:themeColor="text1"/>
          <w:sz w:val="24"/>
          <w:szCs w:val="24"/>
        </w:rPr>
        <w:t xml:space="preserve">We have set baseline year </w:t>
      </w:r>
      <w:r w:rsidR="00C41530">
        <w:rPr>
          <w:rFonts w:cstheme="minorHAnsi"/>
          <w:color w:val="000000" w:themeColor="text1"/>
          <w:sz w:val="24"/>
          <w:szCs w:val="24"/>
        </w:rPr>
        <w:t xml:space="preserve">FY </w:t>
      </w:r>
      <w:r w:rsidRPr="00B04C9F">
        <w:rPr>
          <w:rFonts w:cstheme="minorHAnsi"/>
          <w:color w:val="000000" w:themeColor="text1"/>
          <w:sz w:val="24"/>
          <w:szCs w:val="24"/>
        </w:rPr>
        <w:t>2021</w:t>
      </w:r>
      <w:r w:rsidR="00C41530">
        <w:rPr>
          <w:rFonts w:cstheme="minorHAnsi"/>
          <w:color w:val="000000" w:themeColor="text1"/>
          <w:sz w:val="24"/>
          <w:szCs w:val="24"/>
        </w:rPr>
        <w:t>-22</w:t>
      </w:r>
      <w:r w:rsidRPr="00B04C9F">
        <w:rPr>
          <w:rFonts w:cstheme="minorHAnsi"/>
          <w:color w:val="000000" w:themeColor="text1"/>
          <w:sz w:val="24"/>
          <w:szCs w:val="24"/>
        </w:rPr>
        <w:t xml:space="preserve"> for the below </w:t>
      </w:r>
      <w:r w:rsidR="00CA32BA">
        <w:rPr>
          <w:rFonts w:cstheme="minorHAnsi"/>
          <w:color w:val="000000" w:themeColor="text1"/>
          <w:sz w:val="24"/>
          <w:szCs w:val="24"/>
        </w:rPr>
        <w:t xml:space="preserve">KPI’s for the Living Wage Policy : </w:t>
      </w:r>
      <w:r w:rsidR="00404A46" w:rsidRPr="00B04C9F">
        <w:rPr>
          <w:rFonts w:cstheme="minorHAnsi"/>
          <w:color w:val="000000" w:themeColor="text1"/>
          <w:sz w:val="24"/>
          <w:szCs w:val="24"/>
          <w:shd w:val="clear" w:color="auto" w:fill="FFFFFF"/>
        </w:rPr>
        <w:t xml:space="preserve"> </w:t>
      </w:r>
    </w:p>
    <w:p w14:paraId="47511FF0" w14:textId="6C8E089F" w:rsidR="009E1B2B" w:rsidRPr="00B04C9F" w:rsidRDefault="009E1B2B" w:rsidP="005268CE">
      <w:pPr>
        <w:spacing w:after="0" w:line="240" w:lineRule="auto"/>
        <w:ind w:right="-604" w:hanging="284"/>
        <w:jc w:val="both"/>
        <w:outlineLvl w:val="3"/>
        <w:rPr>
          <w:rFonts w:eastAsia="Times New Roman" w:cstheme="minorHAnsi"/>
          <w:b/>
          <w:bCs/>
          <w:color w:val="000000" w:themeColor="text1"/>
          <w:sz w:val="24"/>
          <w:szCs w:val="24"/>
        </w:rPr>
      </w:pPr>
      <w:r w:rsidRPr="00B04C9F">
        <w:rPr>
          <w:rFonts w:eastAsia="Times New Roman" w:cstheme="minorHAnsi"/>
          <w:b/>
          <w:bCs/>
          <w:color w:val="000000" w:themeColor="text1"/>
          <w:sz w:val="24"/>
          <w:szCs w:val="24"/>
        </w:rPr>
        <w:t>General Targets:</w:t>
      </w:r>
    </w:p>
    <w:p w14:paraId="1FCC7297" w14:textId="4BF04E01" w:rsidR="00146C51" w:rsidRPr="004019A8" w:rsidRDefault="00146C51" w:rsidP="005268CE">
      <w:pPr>
        <w:numPr>
          <w:ilvl w:val="0"/>
          <w:numId w:val="35"/>
        </w:numPr>
        <w:tabs>
          <w:tab w:val="clear" w:pos="720"/>
        </w:tabs>
        <w:spacing w:after="0" w:line="240" w:lineRule="auto"/>
        <w:ind w:left="142" w:right="-604" w:hanging="284"/>
        <w:jc w:val="both"/>
        <w:rPr>
          <w:rFonts w:eastAsia="Times New Roman" w:cstheme="minorHAnsi"/>
          <w:bCs/>
          <w:strike/>
          <w:color w:val="000000" w:themeColor="text1"/>
          <w:sz w:val="24"/>
          <w:szCs w:val="24"/>
        </w:rPr>
      </w:pPr>
      <w:r w:rsidRPr="004019A8">
        <w:rPr>
          <w:rFonts w:eastAsia="Times New Roman" w:cstheme="minorHAnsi"/>
          <w:bCs/>
          <w:color w:val="000000" w:themeColor="text1"/>
          <w:sz w:val="24"/>
          <w:szCs w:val="24"/>
        </w:rPr>
        <w:t xml:space="preserve">Ensure 100% of direct employees and contract workers receive wages that meet or exceed living wage standards </w:t>
      </w:r>
      <w:r w:rsidR="004019A8" w:rsidRPr="004019A8">
        <w:rPr>
          <w:rFonts w:eastAsia="Times New Roman" w:cstheme="minorHAnsi"/>
          <w:bCs/>
          <w:color w:val="000000" w:themeColor="text1"/>
          <w:sz w:val="24"/>
          <w:szCs w:val="24"/>
        </w:rPr>
        <w:t>every year.</w:t>
      </w:r>
    </w:p>
    <w:p w14:paraId="17B6EFD8" w14:textId="1A46569D" w:rsidR="00146C51" w:rsidRPr="00B04C9F" w:rsidRDefault="00146C51" w:rsidP="005268CE">
      <w:pPr>
        <w:numPr>
          <w:ilvl w:val="0"/>
          <w:numId w:val="35"/>
        </w:numPr>
        <w:tabs>
          <w:tab w:val="clear" w:pos="720"/>
        </w:tabs>
        <w:spacing w:after="0" w:line="240" w:lineRule="auto"/>
        <w:ind w:left="142" w:right="-604" w:hanging="284"/>
        <w:jc w:val="both"/>
        <w:rPr>
          <w:rFonts w:eastAsia="Times New Roman" w:cstheme="minorHAnsi"/>
          <w:bCs/>
          <w:color w:val="000000" w:themeColor="text1"/>
          <w:sz w:val="24"/>
          <w:szCs w:val="24"/>
        </w:rPr>
      </w:pPr>
      <w:r w:rsidRPr="00B04C9F">
        <w:rPr>
          <w:rFonts w:eastAsia="Times New Roman" w:cstheme="minorHAnsi"/>
          <w:bCs/>
          <w:color w:val="000000" w:themeColor="text1"/>
          <w:sz w:val="24"/>
          <w:szCs w:val="24"/>
        </w:rPr>
        <w:t xml:space="preserve">Publicly disclose Excel Industries’ Living Wage Commitment and progress through the BRSR and Sustainability Report by </w:t>
      </w:r>
      <w:r w:rsidR="00D95257">
        <w:rPr>
          <w:rFonts w:eastAsia="Times New Roman" w:cstheme="minorHAnsi"/>
          <w:bCs/>
          <w:color w:val="000000" w:themeColor="text1"/>
          <w:sz w:val="24"/>
          <w:szCs w:val="24"/>
        </w:rPr>
        <w:t>2034-35</w:t>
      </w:r>
      <w:r w:rsidRPr="00B04C9F">
        <w:rPr>
          <w:rFonts w:eastAsia="Times New Roman" w:cstheme="minorHAnsi"/>
          <w:bCs/>
          <w:color w:val="000000" w:themeColor="text1"/>
          <w:sz w:val="24"/>
          <w:szCs w:val="24"/>
        </w:rPr>
        <w:t>.</w:t>
      </w:r>
    </w:p>
    <w:p w14:paraId="0A30DEA1" w14:textId="10ED87A5" w:rsidR="00146C51" w:rsidRDefault="00146C51" w:rsidP="005268CE">
      <w:pPr>
        <w:numPr>
          <w:ilvl w:val="0"/>
          <w:numId w:val="35"/>
        </w:numPr>
        <w:tabs>
          <w:tab w:val="clear" w:pos="720"/>
        </w:tabs>
        <w:spacing w:after="0" w:line="240" w:lineRule="auto"/>
        <w:ind w:left="142" w:right="-604" w:hanging="284"/>
        <w:jc w:val="both"/>
        <w:rPr>
          <w:rFonts w:eastAsia="Times New Roman" w:cstheme="minorHAnsi"/>
          <w:bCs/>
          <w:color w:val="000000" w:themeColor="text1"/>
          <w:sz w:val="24"/>
          <w:szCs w:val="24"/>
        </w:rPr>
      </w:pPr>
      <w:r w:rsidRPr="00B04C9F">
        <w:rPr>
          <w:rFonts w:eastAsia="Times New Roman" w:cstheme="minorHAnsi"/>
          <w:bCs/>
          <w:color w:val="000000" w:themeColor="text1"/>
          <w:sz w:val="24"/>
          <w:szCs w:val="24"/>
        </w:rPr>
        <w:t xml:space="preserve">Achieve 100% living wage implementation across all sites and supplier networks by </w:t>
      </w:r>
      <w:r w:rsidR="00D95257">
        <w:rPr>
          <w:rFonts w:eastAsia="Times New Roman" w:cstheme="minorHAnsi"/>
          <w:bCs/>
          <w:color w:val="000000" w:themeColor="text1"/>
          <w:sz w:val="24"/>
          <w:szCs w:val="24"/>
        </w:rPr>
        <w:t>2034-35</w:t>
      </w:r>
      <w:r w:rsidRPr="00B04C9F">
        <w:rPr>
          <w:rFonts w:eastAsia="Times New Roman" w:cstheme="minorHAnsi"/>
          <w:bCs/>
          <w:color w:val="000000" w:themeColor="text1"/>
          <w:sz w:val="24"/>
          <w:szCs w:val="24"/>
        </w:rPr>
        <w:t>.</w:t>
      </w:r>
    </w:p>
    <w:p w14:paraId="366D5F65" w14:textId="77777777" w:rsidR="00A86E3B" w:rsidRPr="00B04C9F" w:rsidRDefault="00A86E3B" w:rsidP="00A86E3B">
      <w:pPr>
        <w:spacing w:after="0" w:line="240" w:lineRule="auto"/>
        <w:ind w:left="142" w:right="-604"/>
        <w:jc w:val="both"/>
        <w:rPr>
          <w:rFonts w:eastAsia="Times New Roman" w:cstheme="minorHAnsi"/>
          <w:bCs/>
          <w:color w:val="000000" w:themeColor="text1"/>
          <w:sz w:val="24"/>
          <w:szCs w:val="24"/>
        </w:rPr>
      </w:pPr>
    </w:p>
    <w:p w14:paraId="1B5B3426" w14:textId="77777777" w:rsidR="00146C51" w:rsidRPr="00B04C9F" w:rsidRDefault="00146C51" w:rsidP="005268CE">
      <w:pPr>
        <w:spacing w:after="0" w:line="240" w:lineRule="auto"/>
        <w:ind w:left="-142" w:right="-604"/>
        <w:jc w:val="both"/>
        <w:rPr>
          <w:rFonts w:eastAsia="Times New Roman" w:cstheme="minorHAnsi"/>
          <w:bCs/>
          <w:color w:val="000000" w:themeColor="text1"/>
          <w:sz w:val="24"/>
          <w:szCs w:val="24"/>
        </w:rPr>
      </w:pPr>
    </w:p>
    <w:p w14:paraId="14EC5CB1" w14:textId="77777777" w:rsidR="00146C51" w:rsidRPr="00B04C9F" w:rsidRDefault="00146C51" w:rsidP="005268CE">
      <w:pPr>
        <w:spacing w:after="0" w:line="240" w:lineRule="auto"/>
        <w:ind w:right="-604" w:hanging="284"/>
        <w:jc w:val="both"/>
        <w:outlineLvl w:val="3"/>
        <w:rPr>
          <w:rFonts w:eastAsia="Times New Roman" w:cstheme="minorHAnsi"/>
          <w:b/>
          <w:bCs/>
          <w:color w:val="000000" w:themeColor="text1"/>
          <w:sz w:val="24"/>
          <w:szCs w:val="24"/>
        </w:rPr>
      </w:pPr>
      <w:r w:rsidRPr="00B04C9F">
        <w:rPr>
          <w:rFonts w:eastAsia="Times New Roman" w:cstheme="minorHAnsi"/>
          <w:b/>
          <w:bCs/>
          <w:color w:val="000000" w:themeColor="text1"/>
          <w:sz w:val="24"/>
          <w:szCs w:val="24"/>
        </w:rPr>
        <w:lastRenderedPageBreak/>
        <w:t>Wage and Cost-of-Living Adjustments:</w:t>
      </w:r>
    </w:p>
    <w:p w14:paraId="4AAC9F55" w14:textId="65F0B3D6" w:rsidR="00146C51" w:rsidRPr="00B04C9F" w:rsidRDefault="00146C51" w:rsidP="005268CE">
      <w:pPr>
        <w:numPr>
          <w:ilvl w:val="0"/>
          <w:numId w:val="35"/>
        </w:numPr>
        <w:tabs>
          <w:tab w:val="clear" w:pos="720"/>
        </w:tabs>
        <w:spacing w:after="0" w:line="240" w:lineRule="auto"/>
        <w:ind w:left="142" w:right="-604" w:hanging="284"/>
        <w:jc w:val="both"/>
        <w:rPr>
          <w:rFonts w:eastAsia="Times New Roman" w:cstheme="minorHAnsi"/>
          <w:bCs/>
          <w:color w:val="000000" w:themeColor="text1"/>
          <w:sz w:val="24"/>
          <w:szCs w:val="24"/>
        </w:rPr>
      </w:pPr>
      <w:r w:rsidRPr="00B04C9F">
        <w:rPr>
          <w:rFonts w:eastAsia="Times New Roman" w:cstheme="minorHAnsi"/>
          <w:bCs/>
          <w:color w:val="000000" w:themeColor="text1"/>
          <w:sz w:val="24"/>
          <w:szCs w:val="24"/>
        </w:rPr>
        <w:t xml:space="preserve">Implement annual wage revisions ensuring wages remain at least 10% above the national minimum wage by </w:t>
      </w:r>
      <w:r w:rsidR="00D95257">
        <w:rPr>
          <w:rFonts w:eastAsia="Times New Roman" w:cstheme="minorHAnsi"/>
          <w:bCs/>
          <w:color w:val="000000" w:themeColor="text1"/>
          <w:sz w:val="24"/>
          <w:szCs w:val="24"/>
        </w:rPr>
        <w:t>2034-35</w:t>
      </w:r>
      <w:r w:rsidRPr="00B04C9F">
        <w:rPr>
          <w:rFonts w:eastAsia="Times New Roman" w:cstheme="minorHAnsi"/>
          <w:bCs/>
          <w:color w:val="000000" w:themeColor="text1"/>
          <w:sz w:val="24"/>
          <w:szCs w:val="24"/>
        </w:rPr>
        <w:t>.</w:t>
      </w:r>
    </w:p>
    <w:p w14:paraId="5B696016" w14:textId="70D60BA9" w:rsidR="00146C51" w:rsidRPr="00B04C9F" w:rsidRDefault="00146C51" w:rsidP="005268CE">
      <w:pPr>
        <w:numPr>
          <w:ilvl w:val="0"/>
          <w:numId w:val="35"/>
        </w:numPr>
        <w:tabs>
          <w:tab w:val="clear" w:pos="720"/>
        </w:tabs>
        <w:spacing w:after="0" w:line="240" w:lineRule="auto"/>
        <w:ind w:left="142" w:right="-604" w:hanging="284"/>
        <w:jc w:val="both"/>
        <w:rPr>
          <w:rFonts w:eastAsia="Times New Roman" w:cstheme="minorHAnsi"/>
          <w:bCs/>
          <w:color w:val="000000" w:themeColor="text1"/>
          <w:sz w:val="24"/>
          <w:szCs w:val="24"/>
        </w:rPr>
      </w:pPr>
      <w:r w:rsidRPr="00B04C9F">
        <w:rPr>
          <w:rFonts w:eastAsia="Times New Roman" w:cstheme="minorHAnsi"/>
          <w:bCs/>
          <w:color w:val="000000" w:themeColor="text1"/>
          <w:sz w:val="24"/>
          <w:szCs w:val="24"/>
        </w:rPr>
        <w:t xml:space="preserve">Ensure 100% wage adjustments reflect inflation and local cost-of-living variations by </w:t>
      </w:r>
      <w:r w:rsidR="00D95257">
        <w:rPr>
          <w:rFonts w:eastAsia="Times New Roman" w:cstheme="minorHAnsi"/>
          <w:bCs/>
          <w:color w:val="000000" w:themeColor="text1"/>
          <w:sz w:val="24"/>
          <w:szCs w:val="24"/>
        </w:rPr>
        <w:t>2034-35</w:t>
      </w:r>
      <w:r w:rsidRPr="00B04C9F">
        <w:rPr>
          <w:rFonts w:eastAsia="Times New Roman" w:cstheme="minorHAnsi"/>
          <w:bCs/>
          <w:color w:val="000000" w:themeColor="text1"/>
          <w:sz w:val="24"/>
          <w:szCs w:val="24"/>
        </w:rPr>
        <w:t>.</w:t>
      </w:r>
    </w:p>
    <w:p w14:paraId="0871FF0D" w14:textId="77777777" w:rsidR="00146C51" w:rsidRPr="00B04C9F" w:rsidRDefault="00146C51" w:rsidP="005268CE">
      <w:pPr>
        <w:spacing w:after="0" w:line="240" w:lineRule="auto"/>
        <w:ind w:left="-142" w:right="-604"/>
        <w:jc w:val="both"/>
        <w:rPr>
          <w:rFonts w:eastAsia="Times New Roman" w:cstheme="minorHAnsi"/>
          <w:bCs/>
          <w:color w:val="000000" w:themeColor="text1"/>
          <w:sz w:val="24"/>
          <w:szCs w:val="24"/>
        </w:rPr>
      </w:pPr>
    </w:p>
    <w:p w14:paraId="29BA6AB4" w14:textId="77777777" w:rsidR="00146C51" w:rsidRPr="00B04C9F" w:rsidRDefault="00146C51" w:rsidP="005268CE">
      <w:pPr>
        <w:spacing w:after="0" w:line="240" w:lineRule="auto"/>
        <w:ind w:right="-604" w:hanging="284"/>
        <w:jc w:val="both"/>
        <w:outlineLvl w:val="3"/>
        <w:rPr>
          <w:rFonts w:eastAsia="Times New Roman" w:cstheme="minorHAnsi"/>
          <w:b/>
          <w:bCs/>
          <w:color w:val="000000" w:themeColor="text1"/>
          <w:sz w:val="24"/>
          <w:szCs w:val="24"/>
        </w:rPr>
      </w:pPr>
      <w:r w:rsidRPr="00B04C9F">
        <w:rPr>
          <w:rFonts w:eastAsia="Times New Roman" w:cstheme="minorHAnsi"/>
          <w:b/>
          <w:bCs/>
          <w:color w:val="000000" w:themeColor="text1"/>
          <w:sz w:val="24"/>
          <w:szCs w:val="24"/>
        </w:rPr>
        <w:t>Employee Welfare and Awareness:</w:t>
      </w:r>
    </w:p>
    <w:p w14:paraId="6F9C43C5" w14:textId="78FA6712" w:rsidR="00146C51" w:rsidRPr="00B04C9F" w:rsidRDefault="00146C51" w:rsidP="005268CE">
      <w:pPr>
        <w:numPr>
          <w:ilvl w:val="0"/>
          <w:numId w:val="35"/>
        </w:numPr>
        <w:tabs>
          <w:tab w:val="clear" w:pos="720"/>
        </w:tabs>
        <w:spacing w:after="0" w:line="240" w:lineRule="auto"/>
        <w:ind w:left="142" w:right="-604" w:hanging="284"/>
        <w:jc w:val="both"/>
        <w:rPr>
          <w:rFonts w:eastAsia="Times New Roman" w:cstheme="minorHAnsi"/>
          <w:bCs/>
          <w:color w:val="000000" w:themeColor="text1"/>
          <w:sz w:val="24"/>
          <w:szCs w:val="24"/>
        </w:rPr>
      </w:pPr>
      <w:r w:rsidRPr="00B04C9F">
        <w:rPr>
          <w:rFonts w:eastAsia="Times New Roman" w:cstheme="minorHAnsi"/>
          <w:bCs/>
          <w:color w:val="000000" w:themeColor="text1"/>
          <w:sz w:val="24"/>
          <w:szCs w:val="24"/>
        </w:rPr>
        <w:t xml:space="preserve">Provide living wage awareness training to 100% of HR staff, site managers and contractors annually by </w:t>
      </w:r>
      <w:r w:rsidR="00D95257">
        <w:rPr>
          <w:rFonts w:eastAsia="Times New Roman" w:cstheme="minorHAnsi"/>
          <w:bCs/>
          <w:color w:val="000000" w:themeColor="text1"/>
          <w:sz w:val="24"/>
          <w:szCs w:val="24"/>
        </w:rPr>
        <w:t>2034-35</w:t>
      </w:r>
      <w:r w:rsidRPr="00B04C9F">
        <w:rPr>
          <w:rFonts w:eastAsia="Times New Roman" w:cstheme="minorHAnsi"/>
          <w:bCs/>
          <w:color w:val="000000" w:themeColor="text1"/>
          <w:sz w:val="24"/>
          <w:szCs w:val="24"/>
        </w:rPr>
        <w:t>.</w:t>
      </w:r>
    </w:p>
    <w:p w14:paraId="58B1CFF3" w14:textId="7739BBD7" w:rsidR="00146C51" w:rsidRPr="00B04C9F" w:rsidRDefault="00146C51" w:rsidP="005268CE">
      <w:pPr>
        <w:numPr>
          <w:ilvl w:val="0"/>
          <w:numId w:val="35"/>
        </w:numPr>
        <w:tabs>
          <w:tab w:val="clear" w:pos="720"/>
        </w:tabs>
        <w:spacing w:after="0" w:line="240" w:lineRule="auto"/>
        <w:ind w:left="142" w:right="-604" w:hanging="284"/>
        <w:jc w:val="both"/>
        <w:rPr>
          <w:rFonts w:eastAsia="Times New Roman" w:cstheme="minorHAnsi"/>
          <w:bCs/>
          <w:color w:val="000000" w:themeColor="text1"/>
          <w:sz w:val="24"/>
          <w:szCs w:val="24"/>
        </w:rPr>
      </w:pPr>
      <w:r w:rsidRPr="00B04C9F">
        <w:rPr>
          <w:rFonts w:eastAsia="Times New Roman" w:cstheme="minorHAnsi"/>
          <w:bCs/>
          <w:color w:val="000000" w:themeColor="text1"/>
          <w:sz w:val="24"/>
          <w:szCs w:val="24"/>
        </w:rPr>
        <w:t xml:space="preserve">Establish grievance redressal mechanisms for wage-related concerns at 100% of sites by </w:t>
      </w:r>
      <w:r w:rsidR="00D95257">
        <w:rPr>
          <w:rFonts w:eastAsia="Times New Roman" w:cstheme="minorHAnsi"/>
          <w:bCs/>
          <w:color w:val="000000" w:themeColor="text1"/>
          <w:sz w:val="24"/>
          <w:szCs w:val="24"/>
        </w:rPr>
        <w:t>2034-35</w:t>
      </w:r>
      <w:r w:rsidRPr="00B04C9F">
        <w:rPr>
          <w:rFonts w:eastAsia="Times New Roman" w:cstheme="minorHAnsi"/>
          <w:bCs/>
          <w:color w:val="000000" w:themeColor="text1"/>
          <w:sz w:val="24"/>
          <w:szCs w:val="24"/>
        </w:rPr>
        <w:t>.</w:t>
      </w:r>
    </w:p>
    <w:p w14:paraId="76672AB5" w14:textId="6FD183AF" w:rsidR="009E1B2B" w:rsidRDefault="00146C51" w:rsidP="005268CE">
      <w:pPr>
        <w:numPr>
          <w:ilvl w:val="0"/>
          <w:numId w:val="35"/>
        </w:numPr>
        <w:tabs>
          <w:tab w:val="clear" w:pos="720"/>
        </w:tabs>
        <w:spacing w:after="0" w:line="240" w:lineRule="auto"/>
        <w:ind w:left="142" w:right="-604" w:hanging="284"/>
        <w:jc w:val="both"/>
        <w:rPr>
          <w:rFonts w:eastAsia="Times New Roman" w:cstheme="minorHAnsi"/>
          <w:bCs/>
          <w:color w:val="000000" w:themeColor="text1"/>
          <w:sz w:val="24"/>
          <w:szCs w:val="24"/>
        </w:rPr>
      </w:pPr>
      <w:r w:rsidRPr="00B04C9F">
        <w:rPr>
          <w:rFonts w:eastAsia="Times New Roman" w:cstheme="minorHAnsi"/>
          <w:bCs/>
          <w:color w:val="000000" w:themeColor="text1"/>
          <w:sz w:val="24"/>
          <w:szCs w:val="24"/>
        </w:rPr>
        <w:t xml:space="preserve">Achieve zero wage-related grievances unresolved beyond 30 days by </w:t>
      </w:r>
      <w:r w:rsidR="00D95257">
        <w:rPr>
          <w:rFonts w:eastAsia="Times New Roman" w:cstheme="minorHAnsi"/>
          <w:bCs/>
          <w:color w:val="000000" w:themeColor="text1"/>
          <w:sz w:val="24"/>
          <w:szCs w:val="24"/>
        </w:rPr>
        <w:t>2034-35</w:t>
      </w:r>
      <w:r w:rsidRPr="00B04C9F">
        <w:rPr>
          <w:rFonts w:eastAsia="Times New Roman" w:cstheme="minorHAnsi"/>
          <w:bCs/>
          <w:color w:val="000000" w:themeColor="text1"/>
          <w:sz w:val="24"/>
          <w:szCs w:val="24"/>
        </w:rPr>
        <w:t>.</w:t>
      </w:r>
    </w:p>
    <w:p w14:paraId="5AB7C3C5" w14:textId="77777777" w:rsidR="00B04C9F" w:rsidRPr="00B04C9F" w:rsidRDefault="00B04C9F" w:rsidP="005268CE">
      <w:pPr>
        <w:spacing w:after="0" w:line="240" w:lineRule="auto"/>
        <w:ind w:left="142" w:right="-604"/>
        <w:jc w:val="both"/>
        <w:rPr>
          <w:rFonts w:eastAsia="Times New Roman" w:cstheme="minorHAnsi"/>
          <w:bCs/>
          <w:color w:val="000000" w:themeColor="text1"/>
          <w:sz w:val="24"/>
          <w:szCs w:val="24"/>
        </w:rPr>
      </w:pPr>
    </w:p>
    <w:p w14:paraId="45780C0C" w14:textId="4E86E3A1" w:rsidR="005655A9" w:rsidRPr="001D6174" w:rsidRDefault="005655A9" w:rsidP="005268CE">
      <w:pPr>
        <w:pStyle w:val="ListParagraph"/>
        <w:numPr>
          <w:ilvl w:val="0"/>
          <w:numId w:val="2"/>
        </w:numPr>
        <w:spacing w:before="240" w:line="240" w:lineRule="auto"/>
        <w:ind w:left="-284" w:right="-604"/>
        <w:contextualSpacing w:val="0"/>
        <w:jc w:val="both"/>
        <w:rPr>
          <w:rFonts w:cstheme="minorHAnsi"/>
          <w:b/>
          <w:color w:val="000000" w:themeColor="text1"/>
          <w:sz w:val="28"/>
          <w:szCs w:val="28"/>
        </w:rPr>
      </w:pPr>
      <w:r w:rsidRPr="001D6174">
        <w:rPr>
          <w:rFonts w:cstheme="minorHAnsi"/>
          <w:b/>
          <w:color w:val="000000" w:themeColor="text1"/>
          <w:sz w:val="28"/>
          <w:szCs w:val="28"/>
        </w:rPr>
        <w:t>Implementation and Accountability:</w:t>
      </w:r>
    </w:p>
    <w:p w14:paraId="43E6F4E9" w14:textId="1D9A7975" w:rsidR="00ED68A0" w:rsidRPr="00ED68A0" w:rsidRDefault="00ED68A0" w:rsidP="005268CE">
      <w:pPr>
        <w:numPr>
          <w:ilvl w:val="0"/>
          <w:numId w:val="3"/>
        </w:numPr>
        <w:tabs>
          <w:tab w:val="clear" w:pos="720"/>
        </w:tabs>
        <w:spacing w:before="120" w:after="120" w:line="240" w:lineRule="auto"/>
        <w:ind w:left="0" w:right="-604" w:hanging="284"/>
        <w:jc w:val="both"/>
        <w:rPr>
          <w:rFonts w:eastAsia="Times New Roman" w:cstheme="minorHAnsi"/>
          <w:b/>
          <w:color w:val="000000" w:themeColor="text1"/>
          <w:sz w:val="24"/>
          <w:szCs w:val="24"/>
        </w:rPr>
      </w:pPr>
      <w:r w:rsidRPr="00ED68A0">
        <w:rPr>
          <w:rFonts w:eastAsia="Times New Roman" w:cstheme="minorHAnsi"/>
          <w:b/>
          <w:color w:val="000000" w:themeColor="text1"/>
          <w:sz w:val="24"/>
          <w:szCs w:val="24"/>
        </w:rPr>
        <w:t xml:space="preserve">Compliance: </w:t>
      </w:r>
      <w:r w:rsidRPr="00ED68A0">
        <w:rPr>
          <w:rFonts w:eastAsia="Times New Roman" w:cstheme="minorHAnsi"/>
          <w:bCs/>
          <w:color w:val="000000" w:themeColor="text1"/>
          <w:sz w:val="24"/>
          <w:szCs w:val="24"/>
        </w:rPr>
        <w:t>Ensure compliance with national wage laws, labor codes and internal compensation standards.</w:t>
      </w:r>
    </w:p>
    <w:p w14:paraId="6E732C97" w14:textId="40A0C58E" w:rsidR="00ED68A0" w:rsidRPr="00ED68A0" w:rsidRDefault="00ED68A0" w:rsidP="005268CE">
      <w:pPr>
        <w:numPr>
          <w:ilvl w:val="0"/>
          <w:numId w:val="3"/>
        </w:numPr>
        <w:tabs>
          <w:tab w:val="clear" w:pos="720"/>
        </w:tabs>
        <w:spacing w:before="120" w:after="120" w:line="240" w:lineRule="auto"/>
        <w:ind w:left="0" w:right="-604" w:hanging="284"/>
        <w:jc w:val="both"/>
        <w:rPr>
          <w:rFonts w:eastAsia="Times New Roman" w:cstheme="minorHAnsi"/>
          <w:b/>
          <w:color w:val="000000" w:themeColor="text1"/>
          <w:sz w:val="24"/>
          <w:szCs w:val="24"/>
        </w:rPr>
      </w:pPr>
      <w:r w:rsidRPr="00ED68A0">
        <w:rPr>
          <w:rFonts w:eastAsia="Times New Roman" w:cstheme="minorHAnsi"/>
          <w:b/>
          <w:color w:val="000000" w:themeColor="text1"/>
          <w:sz w:val="24"/>
          <w:szCs w:val="24"/>
        </w:rPr>
        <w:t xml:space="preserve">Training: </w:t>
      </w:r>
      <w:r w:rsidRPr="00ED68A0">
        <w:rPr>
          <w:rFonts w:eastAsia="Times New Roman" w:cstheme="minorHAnsi"/>
          <w:bCs/>
          <w:color w:val="000000" w:themeColor="text1"/>
          <w:sz w:val="24"/>
          <w:szCs w:val="24"/>
        </w:rPr>
        <w:t>Conduct periodic training for HR, payroll and procurement staff on living wage implementation.</w:t>
      </w:r>
    </w:p>
    <w:p w14:paraId="53ADC755" w14:textId="77777777" w:rsidR="00ED68A0" w:rsidRPr="00ED68A0" w:rsidRDefault="00ED68A0" w:rsidP="005268CE">
      <w:pPr>
        <w:numPr>
          <w:ilvl w:val="0"/>
          <w:numId w:val="3"/>
        </w:numPr>
        <w:tabs>
          <w:tab w:val="clear" w:pos="720"/>
        </w:tabs>
        <w:spacing w:before="120" w:after="120" w:line="240" w:lineRule="auto"/>
        <w:ind w:left="0" w:right="-604" w:hanging="284"/>
        <w:jc w:val="both"/>
        <w:rPr>
          <w:rFonts w:eastAsia="Times New Roman" w:cstheme="minorHAnsi"/>
          <w:b/>
          <w:color w:val="000000" w:themeColor="text1"/>
          <w:sz w:val="24"/>
          <w:szCs w:val="24"/>
        </w:rPr>
      </w:pPr>
      <w:r w:rsidRPr="00ED68A0">
        <w:rPr>
          <w:rFonts w:eastAsia="Times New Roman" w:cstheme="minorHAnsi"/>
          <w:b/>
          <w:color w:val="000000" w:themeColor="text1"/>
          <w:sz w:val="24"/>
          <w:szCs w:val="24"/>
        </w:rPr>
        <w:t xml:space="preserve">Performance Monitoring: </w:t>
      </w:r>
      <w:r w:rsidRPr="00ED68A0">
        <w:rPr>
          <w:rFonts w:eastAsia="Times New Roman" w:cstheme="minorHAnsi"/>
          <w:bCs/>
          <w:color w:val="000000" w:themeColor="text1"/>
          <w:sz w:val="24"/>
          <w:szCs w:val="24"/>
        </w:rPr>
        <w:t>Set measurable wage improvement goals and track progress annually.</w:t>
      </w:r>
    </w:p>
    <w:p w14:paraId="3CFE68B3" w14:textId="2FBBF86F" w:rsidR="009772C9" w:rsidRDefault="00ED68A0" w:rsidP="009772C9">
      <w:pPr>
        <w:numPr>
          <w:ilvl w:val="0"/>
          <w:numId w:val="3"/>
        </w:numPr>
        <w:tabs>
          <w:tab w:val="clear" w:pos="720"/>
        </w:tabs>
        <w:spacing w:before="120" w:after="120" w:line="240" w:lineRule="auto"/>
        <w:ind w:left="0" w:right="-604" w:hanging="284"/>
        <w:jc w:val="both"/>
        <w:rPr>
          <w:rFonts w:eastAsia="Times New Roman" w:cstheme="minorHAnsi"/>
          <w:b/>
          <w:color w:val="000000" w:themeColor="text1"/>
          <w:sz w:val="24"/>
          <w:szCs w:val="24"/>
        </w:rPr>
      </w:pPr>
      <w:r w:rsidRPr="00ED68A0">
        <w:rPr>
          <w:rFonts w:eastAsia="Times New Roman" w:cstheme="minorHAnsi"/>
          <w:b/>
          <w:color w:val="000000" w:themeColor="text1"/>
          <w:sz w:val="24"/>
          <w:szCs w:val="24"/>
        </w:rPr>
        <w:t xml:space="preserve">Transparency: </w:t>
      </w:r>
      <w:r w:rsidRPr="00ED68A0">
        <w:rPr>
          <w:rFonts w:eastAsia="Times New Roman" w:cstheme="minorHAnsi"/>
          <w:bCs/>
          <w:color w:val="000000" w:themeColor="text1"/>
          <w:sz w:val="24"/>
          <w:szCs w:val="24"/>
        </w:rPr>
        <w:t>Maintain wage data, audit results and corrective action reports for internal and external review</w:t>
      </w:r>
      <w:r w:rsidR="005655A9" w:rsidRPr="00ED68A0">
        <w:rPr>
          <w:rFonts w:eastAsia="Times New Roman" w:cstheme="minorHAnsi"/>
          <w:bCs/>
          <w:color w:val="000000" w:themeColor="text1"/>
          <w:sz w:val="24"/>
          <w:szCs w:val="24"/>
        </w:rPr>
        <w:t>.</w:t>
      </w:r>
    </w:p>
    <w:p w14:paraId="3C1AB7C4" w14:textId="77777777" w:rsidR="009772C9" w:rsidRPr="009772C9" w:rsidRDefault="009772C9" w:rsidP="009772C9">
      <w:pPr>
        <w:pStyle w:val="ListParagraph"/>
        <w:numPr>
          <w:ilvl w:val="0"/>
          <w:numId w:val="2"/>
        </w:numPr>
        <w:spacing w:before="240" w:line="240" w:lineRule="auto"/>
        <w:ind w:left="-284" w:right="-604"/>
        <w:contextualSpacing w:val="0"/>
        <w:jc w:val="both"/>
        <w:rPr>
          <w:rFonts w:cstheme="minorHAnsi"/>
          <w:b/>
          <w:color w:val="000000" w:themeColor="text1"/>
          <w:sz w:val="28"/>
          <w:szCs w:val="28"/>
        </w:rPr>
      </w:pPr>
      <w:r w:rsidRPr="009772C9">
        <w:rPr>
          <w:rFonts w:cstheme="minorHAnsi"/>
          <w:b/>
          <w:color w:val="000000" w:themeColor="text1"/>
          <w:sz w:val="28"/>
          <w:szCs w:val="28"/>
        </w:rPr>
        <w:t>Governance and Responsibilities:</w:t>
      </w:r>
    </w:p>
    <w:p w14:paraId="6808AF18" w14:textId="77777777" w:rsidR="009772C9" w:rsidRPr="009772C9" w:rsidRDefault="009772C9" w:rsidP="00E944C6">
      <w:pPr>
        <w:numPr>
          <w:ilvl w:val="0"/>
          <w:numId w:val="50"/>
        </w:numPr>
        <w:spacing w:before="120" w:after="120" w:line="240" w:lineRule="auto"/>
        <w:ind w:left="0" w:right="-604" w:hanging="284"/>
        <w:jc w:val="both"/>
        <w:rPr>
          <w:rFonts w:eastAsia="Times New Roman" w:cstheme="minorHAnsi"/>
          <w:b/>
          <w:color w:val="000000" w:themeColor="text1"/>
          <w:sz w:val="24"/>
          <w:szCs w:val="24"/>
        </w:rPr>
      </w:pPr>
      <w:r w:rsidRPr="009772C9">
        <w:rPr>
          <w:rFonts w:eastAsia="Times New Roman" w:cstheme="minorHAnsi"/>
          <w:b/>
          <w:bCs/>
          <w:color w:val="000000" w:themeColor="text1"/>
          <w:sz w:val="24"/>
          <w:szCs w:val="24"/>
        </w:rPr>
        <w:t>Managing Director and President &amp; COO:</w:t>
      </w:r>
      <w:r w:rsidRPr="009772C9">
        <w:rPr>
          <w:rFonts w:eastAsia="Times New Roman" w:cstheme="minorHAnsi"/>
          <w:b/>
          <w:color w:val="000000" w:themeColor="text1"/>
          <w:sz w:val="24"/>
          <w:szCs w:val="24"/>
        </w:rPr>
        <w:t xml:space="preserve"> </w:t>
      </w:r>
      <w:r w:rsidRPr="009772C9">
        <w:rPr>
          <w:rFonts w:eastAsia="Times New Roman" w:cstheme="minorHAnsi"/>
          <w:bCs/>
          <w:color w:val="000000" w:themeColor="text1"/>
          <w:sz w:val="24"/>
          <w:szCs w:val="24"/>
        </w:rPr>
        <w:t>Oversight of Living Wage Policy and Performance.</w:t>
      </w:r>
    </w:p>
    <w:p w14:paraId="30322434" w14:textId="77777777" w:rsidR="009772C9" w:rsidRPr="009772C9" w:rsidRDefault="009772C9" w:rsidP="00E944C6">
      <w:pPr>
        <w:numPr>
          <w:ilvl w:val="0"/>
          <w:numId w:val="50"/>
        </w:numPr>
        <w:spacing w:before="120" w:after="120" w:line="240" w:lineRule="auto"/>
        <w:ind w:left="0" w:right="-604" w:hanging="284"/>
        <w:jc w:val="both"/>
        <w:rPr>
          <w:rFonts w:eastAsia="Times New Roman" w:cstheme="minorHAnsi"/>
          <w:bCs/>
          <w:color w:val="000000" w:themeColor="text1"/>
          <w:sz w:val="24"/>
          <w:szCs w:val="24"/>
        </w:rPr>
      </w:pPr>
      <w:r w:rsidRPr="009772C9">
        <w:rPr>
          <w:rFonts w:eastAsia="Times New Roman" w:cstheme="minorHAnsi"/>
          <w:b/>
          <w:bCs/>
          <w:color w:val="000000" w:themeColor="text1"/>
          <w:sz w:val="24"/>
          <w:szCs w:val="24"/>
        </w:rPr>
        <w:t>Vice President Operations:</w:t>
      </w:r>
      <w:r w:rsidRPr="009772C9">
        <w:rPr>
          <w:rFonts w:eastAsia="Times New Roman" w:cstheme="minorHAnsi"/>
          <w:b/>
          <w:color w:val="000000" w:themeColor="text1"/>
          <w:sz w:val="24"/>
          <w:szCs w:val="24"/>
        </w:rPr>
        <w:t xml:space="preserve"> </w:t>
      </w:r>
      <w:r w:rsidRPr="009772C9">
        <w:rPr>
          <w:rFonts w:eastAsia="Times New Roman" w:cstheme="minorHAnsi"/>
          <w:bCs/>
          <w:color w:val="000000" w:themeColor="text1"/>
          <w:sz w:val="24"/>
          <w:szCs w:val="24"/>
        </w:rPr>
        <w:t>Development and implementation of Living Wage strategies.</w:t>
      </w:r>
    </w:p>
    <w:p w14:paraId="0EA3BBBB" w14:textId="176D2828" w:rsidR="009772C9" w:rsidRPr="009772C9" w:rsidRDefault="00E944C6" w:rsidP="00E944C6">
      <w:pPr>
        <w:numPr>
          <w:ilvl w:val="0"/>
          <w:numId w:val="50"/>
        </w:numPr>
        <w:spacing w:before="120" w:after="120" w:line="240" w:lineRule="auto"/>
        <w:ind w:left="0" w:right="-604" w:hanging="284"/>
        <w:jc w:val="both"/>
        <w:rPr>
          <w:rFonts w:eastAsia="Times New Roman" w:cstheme="minorHAnsi"/>
          <w:b/>
          <w:color w:val="000000" w:themeColor="text1"/>
          <w:sz w:val="24"/>
          <w:szCs w:val="24"/>
        </w:rPr>
      </w:pPr>
      <w:r w:rsidRPr="00E944C6">
        <w:rPr>
          <w:rFonts w:eastAsia="Times New Roman" w:cstheme="minorHAnsi"/>
          <w:b/>
          <w:bCs/>
          <w:color w:val="000000" w:themeColor="text1"/>
          <w:sz w:val="24"/>
          <w:szCs w:val="24"/>
        </w:rPr>
        <w:t>Management Review Meeting (MRM) committee</w:t>
      </w:r>
      <w:r w:rsidR="009772C9" w:rsidRPr="009772C9">
        <w:rPr>
          <w:rFonts w:eastAsia="Times New Roman" w:cstheme="minorHAnsi"/>
          <w:b/>
          <w:color w:val="000000" w:themeColor="text1"/>
          <w:sz w:val="24"/>
          <w:szCs w:val="24"/>
        </w:rPr>
        <w:t xml:space="preserve">: </w:t>
      </w:r>
      <w:r w:rsidR="009772C9" w:rsidRPr="009772C9">
        <w:rPr>
          <w:rFonts w:eastAsia="Times New Roman" w:cstheme="minorHAnsi"/>
          <w:bCs/>
          <w:color w:val="000000" w:themeColor="text1"/>
          <w:sz w:val="24"/>
          <w:szCs w:val="24"/>
        </w:rPr>
        <w:t>Responsible for monthly review of the Policy at all sites to assess progress and make necessary amendments as required. Evaluates Living Wage performance metrics and KPIs. Ensures cross-functional coordination on Living Wage initiatives.</w:t>
      </w:r>
    </w:p>
    <w:p w14:paraId="3A65AA6F" w14:textId="77777777" w:rsidR="009772C9" w:rsidRPr="009772C9" w:rsidRDefault="009772C9" w:rsidP="00E944C6">
      <w:pPr>
        <w:numPr>
          <w:ilvl w:val="0"/>
          <w:numId w:val="50"/>
        </w:numPr>
        <w:spacing w:before="120" w:after="120" w:line="240" w:lineRule="auto"/>
        <w:ind w:left="0" w:right="-604" w:hanging="284"/>
        <w:jc w:val="both"/>
        <w:rPr>
          <w:rFonts w:eastAsia="Times New Roman" w:cstheme="minorHAnsi"/>
          <w:b/>
          <w:color w:val="000000" w:themeColor="text1"/>
          <w:sz w:val="24"/>
          <w:szCs w:val="24"/>
        </w:rPr>
      </w:pPr>
      <w:r w:rsidRPr="009772C9">
        <w:rPr>
          <w:rFonts w:eastAsia="Times New Roman" w:cstheme="minorHAnsi"/>
          <w:b/>
          <w:bCs/>
          <w:color w:val="000000" w:themeColor="text1"/>
          <w:sz w:val="24"/>
          <w:szCs w:val="24"/>
        </w:rPr>
        <w:t xml:space="preserve">Human Resources Department: </w:t>
      </w:r>
      <w:r w:rsidRPr="009772C9">
        <w:rPr>
          <w:rFonts w:eastAsia="Times New Roman" w:cstheme="minorHAnsi"/>
          <w:bCs/>
          <w:color w:val="000000" w:themeColor="text1"/>
          <w:sz w:val="24"/>
          <w:szCs w:val="24"/>
        </w:rPr>
        <w:t>Responsible for providing regular training, awareness programs, and updates related to wage laws, living wage benchmarks, and policy compliance.</w:t>
      </w:r>
    </w:p>
    <w:p w14:paraId="69483253" w14:textId="77777777" w:rsidR="009772C9" w:rsidRPr="009772C9" w:rsidRDefault="009772C9" w:rsidP="00E944C6">
      <w:pPr>
        <w:numPr>
          <w:ilvl w:val="0"/>
          <w:numId w:val="50"/>
        </w:numPr>
        <w:spacing w:before="120" w:after="120" w:line="240" w:lineRule="auto"/>
        <w:ind w:left="0" w:right="-604" w:hanging="284"/>
        <w:jc w:val="both"/>
        <w:rPr>
          <w:rFonts w:eastAsia="Times New Roman" w:cstheme="minorHAnsi"/>
          <w:b/>
          <w:color w:val="000000" w:themeColor="text1"/>
          <w:sz w:val="24"/>
          <w:szCs w:val="24"/>
        </w:rPr>
      </w:pPr>
      <w:r w:rsidRPr="009772C9">
        <w:rPr>
          <w:rFonts w:eastAsia="Times New Roman" w:cstheme="minorHAnsi"/>
          <w:b/>
          <w:bCs/>
          <w:color w:val="000000" w:themeColor="text1"/>
          <w:sz w:val="24"/>
          <w:szCs w:val="24"/>
        </w:rPr>
        <w:t>Finance Department</w:t>
      </w:r>
      <w:r w:rsidRPr="009772C9">
        <w:rPr>
          <w:rFonts w:eastAsia="Times New Roman" w:cstheme="minorHAnsi"/>
          <w:b/>
          <w:color w:val="000000" w:themeColor="text1"/>
          <w:sz w:val="24"/>
          <w:szCs w:val="24"/>
        </w:rPr>
        <w:t xml:space="preserve">: </w:t>
      </w:r>
      <w:r w:rsidRPr="009772C9">
        <w:rPr>
          <w:rFonts w:eastAsia="Times New Roman" w:cstheme="minorHAnsi"/>
          <w:bCs/>
          <w:color w:val="000000" w:themeColor="text1"/>
          <w:sz w:val="24"/>
          <w:szCs w:val="24"/>
        </w:rPr>
        <w:t>Ensure accurate, timely, and fair payment of wages.</w:t>
      </w:r>
    </w:p>
    <w:p w14:paraId="11BF775E" w14:textId="77777777" w:rsidR="009772C9" w:rsidRPr="009772C9" w:rsidRDefault="009772C9" w:rsidP="00E944C6">
      <w:pPr>
        <w:numPr>
          <w:ilvl w:val="0"/>
          <w:numId w:val="50"/>
        </w:numPr>
        <w:spacing w:before="120" w:after="120" w:line="240" w:lineRule="auto"/>
        <w:ind w:left="0" w:right="-604" w:hanging="284"/>
        <w:jc w:val="both"/>
        <w:rPr>
          <w:rFonts w:eastAsia="Times New Roman" w:cstheme="minorHAnsi"/>
          <w:b/>
          <w:color w:val="000000" w:themeColor="text1"/>
          <w:sz w:val="24"/>
          <w:szCs w:val="24"/>
        </w:rPr>
      </w:pPr>
      <w:r w:rsidRPr="009772C9">
        <w:rPr>
          <w:rFonts w:eastAsia="Times New Roman" w:cstheme="minorHAnsi"/>
          <w:b/>
          <w:bCs/>
          <w:color w:val="000000" w:themeColor="text1"/>
          <w:sz w:val="24"/>
          <w:szCs w:val="24"/>
        </w:rPr>
        <w:t>Procurement Department</w:t>
      </w:r>
      <w:r w:rsidRPr="009772C9">
        <w:rPr>
          <w:rFonts w:eastAsia="Times New Roman" w:cstheme="minorHAnsi"/>
          <w:b/>
          <w:color w:val="000000" w:themeColor="text1"/>
          <w:sz w:val="24"/>
          <w:szCs w:val="24"/>
        </w:rPr>
        <w:t xml:space="preserve">: </w:t>
      </w:r>
      <w:r w:rsidRPr="009772C9">
        <w:rPr>
          <w:rFonts w:eastAsia="Times New Roman" w:cstheme="minorHAnsi"/>
          <w:bCs/>
          <w:color w:val="000000" w:themeColor="text1"/>
          <w:sz w:val="24"/>
          <w:szCs w:val="24"/>
        </w:rPr>
        <w:t>Incorporate living wage requirements into all supplier and contractor evaluations.</w:t>
      </w:r>
    </w:p>
    <w:p w14:paraId="7953031F" w14:textId="77777777" w:rsidR="009772C9" w:rsidRPr="009772C9" w:rsidRDefault="009772C9" w:rsidP="00E944C6">
      <w:pPr>
        <w:numPr>
          <w:ilvl w:val="0"/>
          <w:numId w:val="50"/>
        </w:numPr>
        <w:spacing w:before="120" w:after="120" w:line="240" w:lineRule="auto"/>
        <w:ind w:left="0" w:right="-604" w:hanging="284"/>
        <w:jc w:val="both"/>
        <w:rPr>
          <w:rFonts w:eastAsia="Times New Roman" w:cstheme="minorHAnsi"/>
          <w:b/>
          <w:color w:val="000000" w:themeColor="text1"/>
          <w:sz w:val="24"/>
          <w:szCs w:val="24"/>
        </w:rPr>
      </w:pPr>
      <w:r w:rsidRPr="009772C9">
        <w:rPr>
          <w:rFonts w:eastAsia="Times New Roman" w:cstheme="minorHAnsi"/>
          <w:b/>
          <w:bCs/>
          <w:color w:val="000000" w:themeColor="text1"/>
          <w:sz w:val="24"/>
          <w:szCs w:val="24"/>
        </w:rPr>
        <w:lastRenderedPageBreak/>
        <w:t>Site HR Heads</w:t>
      </w:r>
      <w:r w:rsidRPr="009772C9">
        <w:rPr>
          <w:rFonts w:eastAsia="Times New Roman" w:cstheme="minorHAnsi"/>
          <w:b/>
          <w:color w:val="000000" w:themeColor="text1"/>
          <w:sz w:val="24"/>
          <w:szCs w:val="24"/>
        </w:rPr>
        <w:t xml:space="preserve">: </w:t>
      </w:r>
      <w:r w:rsidRPr="009772C9">
        <w:rPr>
          <w:rFonts w:eastAsia="Times New Roman" w:cstheme="minorHAnsi"/>
          <w:bCs/>
          <w:color w:val="000000" w:themeColor="text1"/>
          <w:sz w:val="24"/>
          <w:szCs w:val="24"/>
        </w:rPr>
        <w:t>Ensure on-ground implementation and compliance at respective locations.</w:t>
      </w:r>
    </w:p>
    <w:p w14:paraId="00ABC263" w14:textId="77777777" w:rsidR="009772C9" w:rsidRPr="009772C9" w:rsidRDefault="009772C9" w:rsidP="00E944C6">
      <w:pPr>
        <w:numPr>
          <w:ilvl w:val="0"/>
          <w:numId w:val="50"/>
        </w:numPr>
        <w:spacing w:before="120" w:after="120" w:line="240" w:lineRule="auto"/>
        <w:ind w:left="0" w:right="-604" w:hanging="284"/>
        <w:jc w:val="both"/>
        <w:rPr>
          <w:rFonts w:eastAsia="Times New Roman" w:cstheme="minorHAnsi"/>
          <w:b/>
          <w:color w:val="000000" w:themeColor="text1"/>
          <w:sz w:val="24"/>
          <w:szCs w:val="24"/>
        </w:rPr>
      </w:pPr>
      <w:r w:rsidRPr="009772C9">
        <w:rPr>
          <w:rFonts w:eastAsia="Times New Roman" w:cstheme="minorHAnsi"/>
          <w:b/>
          <w:bCs/>
          <w:color w:val="000000" w:themeColor="text1"/>
          <w:sz w:val="24"/>
          <w:szCs w:val="24"/>
        </w:rPr>
        <w:t>All Employees</w:t>
      </w:r>
      <w:r w:rsidRPr="009772C9">
        <w:rPr>
          <w:rFonts w:eastAsia="Times New Roman" w:cstheme="minorHAnsi"/>
          <w:b/>
          <w:color w:val="000000" w:themeColor="text1"/>
          <w:sz w:val="24"/>
          <w:szCs w:val="24"/>
        </w:rPr>
        <w:t xml:space="preserve">: </w:t>
      </w:r>
      <w:r w:rsidRPr="009772C9">
        <w:rPr>
          <w:rFonts w:eastAsia="Times New Roman" w:cstheme="minorHAnsi"/>
          <w:bCs/>
          <w:color w:val="000000" w:themeColor="text1"/>
          <w:sz w:val="24"/>
          <w:szCs w:val="24"/>
        </w:rPr>
        <w:t>Adhere to the company’s compensation framework and report non-compliance through proper channels.</w:t>
      </w:r>
    </w:p>
    <w:p w14:paraId="3387E75C" w14:textId="5259BFF3" w:rsidR="00D179B4" w:rsidRPr="00FA7C75" w:rsidRDefault="00D179B4" w:rsidP="005268CE">
      <w:pPr>
        <w:pStyle w:val="ListParagraph"/>
        <w:numPr>
          <w:ilvl w:val="0"/>
          <w:numId w:val="2"/>
        </w:numPr>
        <w:spacing w:before="240" w:line="240" w:lineRule="auto"/>
        <w:ind w:left="-284" w:right="-604"/>
        <w:contextualSpacing w:val="0"/>
        <w:jc w:val="both"/>
        <w:rPr>
          <w:rFonts w:cstheme="minorHAnsi"/>
          <w:b/>
          <w:color w:val="000000" w:themeColor="text1"/>
          <w:sz w:val="28"/>
          <w:szCs w:val="28"/>
        </w:rPr>
      </w:pPr>
      <w:r w:rsidRPr="00FA7C75">
        <w:rPr>
          <w:rFonts w:cstheme="minorHAnsi"/>
          <w:b/>
          <w:color w:val="000000" w:themeColor="text1"/>
          <w:sz w:val="28"/>
          <w:szCs w:val="28"/>
        </w:rPr>
        <w:t>Policy Review Mechanism</w:t>
      </w:r>
      <w:r w:rsidR="00180FF6" w:rsidRPr="00FA7C75">
        <w:rPr>
          <w:rFonts w:cstheme="minorHAnsi"/>
          <w:b/>
          <w:color w:val="000000" w:themeColor="text1"/>
          <w:sz w:val="28"/>
          <w:szCs w:val="28"/>
        </w:rPr>
        <w:t>:</w:t>
      </w:r>
    </w:p>
    <w:p w14:paraId="3325035C" w14:textId="560B7612" w:rsidR="00FA7C75" w:rsidRPr="00FA7C75" w:rsidRDefault="00FA7C75" w:rsidP="005268CE">
      <w:pPr>
        <w:pStyle w:val="ListParagraph"/>
        <w:numPr>
          <w:ilvl w:val="0"/>
          <w:numId w:val="30"/>
        </w:numPr>
        <w:spacing w:before="120" w:after="120" w:line="240" w:lineRule="auto"/>
        <w:ind w:left="0" w:right="-604" w:hanging="283"/>
        <w:contextualSpacing w:val="0"/>
        <w:jc w:val="both"/>
        <w:rPr>
          <w:rFonts w:cstheme="minorHAnsi"/>
          <w:color w:val="000000" w:themeColor="text1"/>
          <w:sz w:val="24"/>
          <w:szCs w:val="24"/>
          <w:shd w:val="clear" w:color="auto" w:fill="FFFFFF"/>
        </w:rPr>
      </w:pPr>
      <w:r w:rsidRPr="00FA7C75">
        <w:rPr>
          <w:rFonts w:cstheme="minorHAnsi"/>
          <w:b/>
          <w:bCs/>
          <w:color w:val="000000" w:themeColor="text1"/>
          <w:sz w:val="24"/>
          <w:szCs w:val="24"/>
          <w:shd w:val="clear" w:color="auto" w:fill="FFFFFF"/>
        </w:rPr>
        <w:t>Monthly Review:</w:t>
      </w:r>
      <w:r w:rsidRPr="00FA7C75">
        <w:rPr>
          <w:rFonts w:cstheme="minorHAnsi"/>
          <w:color w:val="000000" w:themeColor="text1"/>
          <w:sz w:val="24"/>
          <w:szCs w:val="24"/>
          <w:shd w:val="clear" w:color="auto" w:fill="FFFFFF"/>
        </w:rPr>
        <w:t xml:space="preserve"> The Policy will be reviewed monthly at all sites during the </w:t>
      </w:r>
      <w:r w:rsidR="00CF7C13">
        <w:rPr>
          <w:rFonts w:cstheme="minorHAnsi"/>
          <w:bCs/>
          <w:color w:val="000000" w:themeColor="text1"/>
          <w:sz w:val="24"/>
          <w:szCs w:val="24"/>
          <w:shd w:val="clear" w:color="auto" w:fill="FFFFFF"/>
        </w:rPr>
        <w:t>Management Review Meeting (M</w:t>
      </w:r>
      <w:r w:rsidRPr="009D7785">
        <w:rPr>
          <w:rFonts w:cstheme="minorHAnsi"/>
          <w:bCs/>
          <w:color w:val="000000" w:themeColor="text1"/>
          <w:sz w:val="24"/>
          <w:szCs w:val="24"/>
          <w:shd w:val="clear" w:color="auto" w:fill="FFFFFF"/>
        </w:rPr>
        <w:t xml:space="preserve">RM) </w:t>
      </w:r>
      <w:r w:rsidRPr="00FA7C75">
        <w:rPr>
          <w:rFonts w:cstheme="minorHAnsi"/>
          <w:color w:val="000000" w:themeColor="text1"/>
          <w:sz w:val="24"/>
          <w:szCs w:val="24"/>
          <w:shd w:val="clear" w:color="auto" w:fill="FFFFFF"/>
        </w:rPr>
        <w:t>to assess progress and make necessary amendments, if required.</w:t>
      </w:r>
    </w:p>
    <w:p w14:paraId="1F259A8F" w14:textId="3462AED2" w:rsidR="00FA7C75" w:rsidRPr="00FA7C75" w:rsidRDefault="00FA7C75" w:rsidP="005268CE">
      <w:pPr>
        <w:pStyle w:val="ListParagraph"/>
        <w:numPr>
          <w:ilvl w:val="0"/>
          <w:numId w:val="30"/>
        </w:numPr>
        <w:spacing w:before="120" w:after="120" w:line="240" w:lineRule="auto"/>
        <w:ind w:left="0" w:right="-604" w:hanging="283"/>
        <w:contextualSpacing w:val="0"/>
        <w:jc w:val="both"/>
        <w:rPr>
          <w:rFonts w:cstheme="minorHAnsi"/>
          <w:color w:val="000000" w:themeColor="text1"/>
          <w:sz w:val="24"/>
          <w:szCs w:val="24"/>
          <w:shd w:val="clear" w:color="auto" w:fill="FFFFFF"/>
        </w:rPr>
      </w:pPr>
      <w:r w:rsidRPr="00FA7C75">
        <w:rPr>
          <w:rFonts w:cstheme="minorHAnsi"/>
          <w:b/>
          <w:bCs/>
          <w:color w:val="000000" w:themeColor="text1"/>
          <w:sz w:val="24"/>
          <w:szCs w:val="24"/>
          <w:shd w:val="clear" w:color="auto" w:fill="FFFFFF"/>
        </w:rPr>
        <w:t>Performance Reporting:</w:t>
      </w:r>
      <w:r w:rsidRPr="00FA7C75">
        <w:rPr>
          <w:rFonts w:cstheme="minorHAnsi"/>
          <w:color w:val="000000" w:themeColor="text1"/>
          <w:sz w:val="24"/>
          <w:szCs w:val="24"/>
          <w:shd w:val="clear" w:color="auto" w:fill="FFFFFF"/>
        </w:rPr>
        <w:t xml:space="preserve"> Regular reporting on wage</w:t>
      </w:r>
      <w:r w:rsidR="00CF7C13">
        <w:rPr>
          <w:rFonts w:cstheme="minorHAnsi"/>
          <w:color w:val="000000" w:themeColor="text1"/>
          <w:sz w:val="24"/>
          <w:szCs w:val="24"/>
          <w:shd w:val="clear" w:color="auto" w:fill="FFFFFF"/>
        </w:rPr>
        <w:t xml:space="preserve"> and social performance to the M</w:t>
      </w:r>
      <w:r w:rsidRPr="00FA7C75">
        <w:rPr>
          <w:rFonts w:cstheme="minorHAnsi"/>
          <w:color w:val="000000" w:themeColor="text1"/>
          <w:sz w:val="24"/>
          <w:szCs w:val="24"/>
          <w:shd w:val="clear" w:color="auto" w:fill="FFFFFF"/>
        </w:rPr>
        <w:t xml:space="preserve">RM Committee will take place on a </w:t>
      </w:r>
      <w:r w:rsidR="00CF7C13">
        <w:rPr>
          <w:rFonts w:cstheme="minorHAnsi"/>
          <w:color w:val="000000" w:themeColor="text1"/>
          <w:sz w:val="24"/>
          <w:szCs w:val="24"/>
          <w:shd w:val="clear" w:color="auto" w:fill="FFFFFF"/>
        </w:rPr>
        <w:t xml:space="preserve">six </w:t>
      </w:r>
      <w:r w:rsidRPr="00FA7C75">
        <w:rPr>
          <w:rFonts w:cstheme="minorHAnsi"/>
          <w:color w:val="000000" w:themeColor="text1"/>
          <w:sz w:val="24"/>
          <w:szCs w:val="24"/>
          <w:shd w:val="clear" w:color="auto" w:fill="FFFFFF"/>
        </w:rPr>
        <w:t>monthly basis. The Board of Directors and stakeholders will review performance reporting through the Business Responsibility and Sustainability Report (BRSR) and Annual Sustainability Report (ASR) on a yearly basis.</w:t>
      </w:r>
    </w:p>
    <w:p w14:paraId="6B760285" w14:textId="69C3C7FF" w:rsidR="00FA7C75" w:rsidRPr="00FA7C75" w:rsidRDefault="00FA7C75" w:rsidP="005268CE">
      <w:pPr>
        <w:pStyle w:val="ListParagraph"/>
        <w:numPr>
          <w:ilvl w:val="0"/>
          <w:numId w:val="30"/>
        </w:numPr>
        <w:spacing w:before="120" w:after="120" w:line="240" w:lineRule="auto"/>
        <w:ind w:left="0" w:right="-604" w:hanging="283"/>
        <w:contextualSpacing w:val="0"/>
        <w:jc w:val="both"/>
        <w:rPr>
          <w:rFonts w:cstheme="minorHAnsi"/>
          <w:color w:val="000000" w:themeColor="text1"/>
          <w:sz w:val="24"/>
          <w:szCs w:val="24"/>
          <w:shd w:val="clear" w:color="auto" w:fill="FFFFFF"/>
        </w:rPr>
      </w:pPr>
      <w:r w:rsidRPr="00FA7C75">
        <w:rPr>
          <w:rFonts w:cstheme="minorHAnsi"/>
          <w:b/>
          <w:bCs/>
          <w:color w:val="000000" w:themeColor="text1"/>
          <w:sz w:val="24"/>
          <w:szCs w:val="24"/>
          <w:shd w:val="clear" w:color="auto" w:fill="FFFFFF"/>
        </w:rPr>
        <w:t>Stakeholder Engagement:</w:t>
      </w:r>
      <w:r w:rsidRPr="00FA7C75">
        <w:rPr>
          <w:rFonts w:cstheme="minorHAnsi"/>
          <w:color w:val="000000" w:themeColor="text1"/>
          <w:sz w:val="24"/>
          <w:szCs w:val="24"/>
          <w:shd w:val="clear" w:color="auto" w:fill="FFFFFF"/>
        </w:rPr>
        <w:t xml:space="preserve"> Maintain continuous dialogue with employees, contractors, suppliers and other stakeholders to incorporate feedback and drive continual improvement in living wage and fair pay practices</w:t>
      </w:r>
    </w:p>
    <w:p w14:paraId="4DAE763C" w14:textId="67A0CB10" w:rsidR="00CA0EA3" w:rsidRPr="00FA7C75" w:rsidRDefault="00CA0EA3" w:rsidP="005268CE">
      <w:pPr>
        <w:pStyle w:val="ListParagraph"/>
        <w:numPr>
          <w:ilvl w:val="0"/>
          <w:numId w:val="2"/>
        </w:numPr>
        <w:spacing w:before="240" w:line="240" w:lineRule="auto"/>
        <w:ind w:left="-284" w:right="-604"/>
        <w:contextualSpacing w:val="0"/>
        <w:jc w:val="both"/>
        <w:rPr>
          <w:rFonts w:cstheme="minorHAnsi"/>
          <w:b/>
          <w:color w:val="000000" w:themeColor="text1"/>
          <w:sz w:val="28"/>
          <w:szCs w:val="28"/>
        </w:rPr>
      </w:pPr>
      <w:r w:rsidRPr="00FA7C75">
        <w:rPr>
          <w:rFonts w:cstheme="minorHAnsi"/>
          <w:b/>
          <w:color w:val="000000" w:themeColor="text1"/>
          <w:sz w:val="28"/>
          <w:szCs w:val="28"/>
        </w:rPr>
        <w:t xml:space="preserve">Failure of </w:t>
      </w:r>
      <w:r w:rsidR="00180FF6" w:rsidRPr="00FA7C75">
        <w:rPr>
          <w:rFonts w:cstheme="minorHAnsi"/>
          <w:b/>
          <w:color w:val="000000" w:themeColor="text1"/>
          <w:sz w:val="28"/>
          <w:szCs w:val="28"/>
        </w:rPr>
        <w:t>COMPLIANCE:</w:t>
      </w:r>
    </w:p>
    <w:p w14:paraId="60CFB5D4" w14:textId="0BCB264F" w:rsidR="00FA7C75" w:rsidRPr="00FA7C75" w:rsidRDefault="00FA7C75" w:rsidP="005268CE">
      <w:pPr>
        <w:spacing w:after="0" w:line="240" w:lineRule="auto"/>
        <w:ind w:left="-284" w:right="-604"/>
        <w:jc w:val="both"/>
        <w:rPr>
          <w:rFonts w:cstheme="minorHAnsi"/>
          <w:color w:val="000000" w:themeColor="text1"/>
          <w:sz w:val="24"/>
          <w:szCs w:val="24"/>
        </w:rPr>
      </w:pPr>
      <w:r w:rsidRPr="00FA7C75">
        <w:rPr>
          <w:rFonts w:cstheme="minorHAnsi"/>
          <w:color w:val="000000" w:themeColor="text1"/>
          <w:sz w:val="24"/>
          <w:szCs w:val="24"/>
        </w:rPr>
        <w:t>Employees who find any violation of the Living Wage Policy, its processes or any activity that may cause direct or indirect harm to business sustainability should address the same to their Head of Department (HOD) and further escalate it to the HR Head at site or at the Head Office.</w:t>
      </w:r>
    </w:p>
    <w:p w14:paraId="1B7F658D" w14:textId="77777777" w:rsidR="00FA7C75" w:rsidRPr="00FA7C75" w:rsidRDefault="00FA7C75" w:rsidP="005268CE">
      <w:pPr>
        <w:spacing w:after="0" w:line="240" w:lineRule="auto"/>
        <w:ind w:left="-284" w:right="-604"/>
        <w:jc w:val="both"/>
        <w:rPr>
          <w:rFonts w:cstheme="minorHAnsi"/>
          <w:color w:val="000000" w:themeColor="text1"/>
          <w:sz w:val="24"/>
          <w:szCs w:val="24"/>
        </w:rPr>
      </w:pPr>
    </w:p>
    <w:p w14:paraId="0883B872" w14:textId="01679C68" w:rsidR="00CA0EA3" w:rsidRDefault="00FA7C75" w:rsidP="005268CE">
      <w:pPr>
        <w:spacing w:after="0" w:line="240" w:lineRule="auto"/>
        <w:ind w:left="-284" w:right="-604"/>
        <w:jc w:val="both"/>
        <w:rPr>
          <w:rFonts w:cstheme="minorHAnsi"/>
          <w:color w:val="000000" w:themeColor="text1"/>
          <w:sz w:val="24"/>
          <w:szCs w:val="24"/>
        </w:rPr>
      </w:pPr>
      <w:r w:rsidRPr="00FA7C75">
        <w:rPr>
          <w:rFonts w:cstheme="minorHAnsi"/>
          <w:color w:val="000000" w:themeColor="text1"/>
          <w:sz w:val="24"/>
          <w:szCs w:val="24"/>
        </w:rPr>
        <w:t>Failure to comply with the provisions of this policy will be considered a violation of company policy and will be subject to disciplinary action, which may include warnings, suspension, or termination, depending on the severity of the non-compliance</w:t>
      </w:r>
      <w:r w:rsidR="00CA0EA3" w:rsidRPr="00FA7C75">
        <w:rPr>
          <w:rFonts w:cstheme="minorHAnsi"/>
          <w:color w:val="000000" w:themeColor="text1"/>
          <w:sz w:val="24"/>
          <w:szCs w:val="24"/>
        </w:rPr>
        <w:t>.</w:t>
      </w:r>
    </w:p>
    <w:p w14:paraId="14B612DD" w14:textId="77777777" w:rsidR="00223708" w:rsidRPr="00223708" w:rsidRDefault="00223708" w:rsidP="005268CE">
      <w:pPr>
        <w:pStyle w:val="ListParagraph"/>
        <w:numPr>
          <w:ilvl w:val="0"/>
          <w:numId w:val="2"/>
        </w:numPr>
        <w:spacing w:before="240" w:line="240" w:lineRule="auto"/>
        <w:ind w:left="-284" w:right="-604"/>
        <w:contextualSpacing w:val="0"/>
        <w:jc w:val="both"/>
        <w:rPr>
          <w:rFonts w:cstheme="minorHAnsi"/>
          <w:b/>
          <w:color w:val="000000" w:themeColor="text1"/>
          <w:sz w:val="28"/>
          <w:szCs w:val="28"/>
        </w:rPr>
      </w:pPr>
      <w:r w:rsidRPr="00223708">
        <w:rPr>
          <w:rFonts w:cstheme="minorHAnsi"/>
          <w:b/>
          <w:color w:val="000000" w:themeColor="text1"/>
          <w:sz w:val="28"/>
          <w:szCs w:val="28"/>
        </w:rPr>
        <w:t>Conclusion:</w:t>
      </w:r>
    </w:p>
    <w:p w14:paraId="5EA741A1" w14:textId="7BF929C3" w:rsidR="00ED68A0" w:rsidRPr="00ED68A0" w:rsidRDefault="00ED68A0" w:rsidP="005268CE">
      <w:pPr>
        <w:spacing w:after="0" w:line="240" w:lineRule="auto"/>
        <w:ind w:left="-284" w:right="-604"/>
        <w:jc w:val="both"/>
        <w:rPr>
          <w:rFonts w:cstheme="minorHAnsi"/>
          <w:color w:val="000000" w:themeColor="text1"/>
          <w:sz w:val="24"/>
          <w:szCs w:val="24"/>
        </w:rPr>
      </w:pPr>
      <w:r w:rsidRPr="00ED68A0">
        <w:rPr>
          <w:rFonts w:cstheme="minorHAnsi"/>
          <w:color w:val="000000" w:themeColor="text1"/>
          <w:sz w:val="24"/>
          <w:szCs w:val="24"/>
        </w:rPr>
        <w:t>Excel Industries Limited reaffirms its commitment to ensuring that every individual contributing to the company’s success receives wages that reflect respect, dignity and fairness.</w:t>
      </w:r>
    </w:p>
    <w:p w14:paraId="518D948E" w14:textId="77777777" w:rsidR="00ED68A0" w:rsidRPr="00ED68A0" w:rsidRDefault="00ED68A0" w:rsidP="005268CE">
      <w:pPr>
        <w:spacing w:after="0" w:line="240" w:lineRule="auto"/>
        <w:ind w:left="-284" w:right="-604"/>
        <w:jc w:val="both"/>
        <w:rPr>
          <w:rFonts w:cstheme="minorHAnsi"/>
          <w:color w:val="000000" w:themeColor="text1"/>
          <w:sz w:val="24"/>
          <w:szCs w:val="24"/>
        </w:rPr>
      </w:pPr>
      <w:r w:rsidRPr="00ED68A0">
        <w:rPr>
          <w:rFonts w:cstheme="minorHAnsi"/>
          <w:color w:val="000000" w:themeColor="text1"/>
          <w:sz w:val="24"/>
          <w:szCs w:val="24"/>
        </w:rPr>
        <w:t>Through the implementation of this Living Wage Policy, Excel aims to promote social justice, economic well-being, and responsible business practices within and beyond its operations.</w:t>
      </w:r>
    </w:p>
    <w:p w14:paraId="3F88E7F9" w14:textId="77777777" w:rsidR="00ED68A0" w:rsidRPr="00ED68A0" w:rsidRDefault="00ED68A0" w:rsidP="005268CE">
      <w:pPr>
        <w:spacing w:after="0" w:line="240" w:lineRule="auto"/>
        <w:ind w:left="-284" w:right="-604"/>
        <w:jc w:val="both"/>
        <w:rPr>
          <w:rFonts w:cstheme="minorHAnsi"/>
          <w:color w:val="000000" w:themeColor="text1"/>
          <w:sz w:val="24"/>
          <w:szCs w:val="24"/>
        </w:rPr>
      </w:pPr>
    </w:p>
    <w:p w14:paraId="795903F0" w14:textId="6FBA88AC" w:rsidR="00223708" w:rsidRDefault="00ED68A0" w:rsidP="005268CE">
      <w:pPr>
        <w:spacing w:after="0" w:line="240" w:lineRule="auto"/>
        <w:ind w:left="-284" w:right="-604"/>
        <w:jc w:val="both"/>
        <w:rPr>
          <w:rFonts w:cstheme="minorHAnsi"/>
          <w:color w:val="000000" w:themeColor="text1"/>
          <w:sz w:val="24"/>
          <w:szCs w:val="24"/>
        </w:rPr>
      </w:pPr>
      <w:r w:rsidRPr="00ED68A0">
        <w:rPr>
          <w:rFonts w:cstheme="minorHAnsi"/>
          <w:color w:val="000000" w:themeColor="text1"/>
          <w:sz w:val="24"/>
          <w:szCs w:val="24"/>
        </w:rPr>
        <w:t xml:space="preserve">This policy will be reviewed </w:t>
      </w:r>
      <w:r>
        <w:rPr>
          <w:rFonts w:cstheme="minorHAnsi"/>
          <w:color w:val="000000" w:themeColor="text1"/>
          <w:sz w:val="24"/>
          <w:szCs w:val="24"/>
        </w:rPr>
        <w:t>Monthly</w:t>
      </w:r>
      <w:r w:rsidRPr="00ED68A0">
        <w:rPr>
          <w:rFonts w:cstheme="minorHAnsi"/>
          <w:color w:val="000000" w:themeColor="text1"/>
          <w:sz w:val="24"/>
          <w:szCs w:val="24"/>
        </w:rPr>
        <w:t xml:space="preserve"> for its adequacy and continued relevance to the organization’s business and sustainability objectives. It will be made available to employees, suppliers, contractors, and other stakeholders wherever required</w:t>
      </w:r>
      <w:r w:rsidR="00223708" w:rsidRPr="00223708">
        <w:rPr>
          <w:rFonts w:cstheme="minorHAnsi"/>
          <w:color w:val="000000" w:themeColor="text1"/>
          <w:sz w:val="24"/>
          <w:szCs w:val="24"/>
        </w:rPr>
        <w:t>.</w:t>
      </w:r>
    </w:p>
    <w:p w14:paraId="1620255C" w14:textId="77777777" w:rsidR="00223708" w:rsidRPr="00223708" w:rsidRDefault="00223708" w:rsidP="005268CE">
      <w:pPr>
        <w:spacing w:after="0" w:line="240" w:lineRule="auto"/>
        <w:ind w:left="-284" w:right="-604"/>
        <w:jc w:val="both"/>
        <w:rPr>
          <w:rFonts w:cstheme="minorHAnsi"/>
          <w:color w:val="000000" w:themeColor="text1"/>
          <w:sz w:val="24"/>
          <w:szCs w:val="24"/>
        </w:rPr>
      </w:pPr>
    </w:p>
    <w:p w14:paraId="27FE534C" w14:textId="66F9004D" w:rsidR="00223708" w:rsidRPr="00223708" w:rsidRDefault="00223708" w:rsidP="005268CE">
      <w:pPr>
        <w:spacing w:after="0" w:line="240" w:lineRule="auto"/>
        <w:ind w:left="-284" w:right="-604"/>
        <w:jc w:val="both"/>
        <w:rPr>
          <w:rFonts w:cstheme="minorHAnsi"/>
          <w:color w:val="000000" w:themeColor="text1"/>
          <w:sz w:val="24"/>
          <w:szCs w:val="24"/>
        </w:rPr>
      </w:pPr>
      <w:r w:rsidRPr="00223708">
        <w:rPr>
          <w:rFonts w:cstheme="minorHAnsi"/>
          <w:color w:val="000000" w:themeColor="text1"/>
          <w:sz w:val="24"/>
          <w:szCs w:val="24"/>
        </w:rPr>
        <w:t>We will make this policy accessible to all employees, suppliers, customers, and stakeholders to demonstrate our unwavering commitment to sustainable growth and ethical excellence.</w:t>
      </w:r>
    </w:p>
    <w:p w14:paraId="183EADA1" w14:textId="2A79AA23" w:rsidR="00640E13" w:rsidRPr="001D6174" w:rsidRDefault="0028710A" w:rsidP="005268CE">
      <w:pPr>
        <w:pStyle w:val="ListParagraph"/>
        <w:numPr>
          <w:ilvl w:val="0"/>
          <w:numId w:val="2"/>
        </w:numPr>
        <w:spacing w:before="240" w:line="240" w:lineRule="auto"/>
        <w:ind w:left="-284" w:right="-604"/>
        <w:contextualSpacing w:val="0"/>
        <w:jc w:val="both"/>
        <w:rPr>
          <w:rFonts w:cstheme="minorHAnsi"/>
          <w:b/>
          <w:color w:val="000000" w:themeColor="text1"/>
          <w:sz w:val="28"/>
          <w:szCs w:val="28"/>
        </w:rPr>
      </w:pPr>
      <w:r w:rsidRPr="001D6174">
        <w:rPr>
          <w:rFonts w:cstheme="minorHAnsi"/>
          <w:b/>
          <w:color w:val="000000" w:themeColor="text1"/>
          <w:sz w:val="28"/>
          <w:szCs w:val="28"/>
        </w:rPr>
        <w:t>POLICY</w:t>
      </w:r>
      <w:r w:rsidR="00640E13" w:rsidRPr="001D6174">
        <w:rPr>
          <w:rFonts w:cstheme="minorHAnsi"/>
          <w:b/>
          <w:color w:val="000000" w:themeColor="text1"/>
          <w:sz w:val="28"/>
          <w:szCs w:val="28"/>
        </w:rPr>
        <w:t xml:space="preserve"> DISTRIBUTION RECORD:</w:t>
      </w:r>
    </w:p>
    <w:tbl>
      <w:tblPr>
        <w:tblStyle w:val="TableGrid"/>
        <w:tblW w:w="9000" w:type="dxa"/>
        <w:tblInd w:w="-289" w:type="dxa"/>
        <w:tblLook w:val="04A0" w:firstRow="1" w:lastRow="0" w:firstColumn="1" w:lastColumn="0" w:noHBand="0" w:noVBand="1"/>
      </w:tblPr>
      <w:tblGrid>
        <w:gridCol w:w="630"/>
        <w:gridCol w:w="5940"/>
        <w:gridCol w:w="2430"/>
      </w:tblGrid>
      <w:tr w:rsidR="00322BBB" w:rsidRPr="00562028" w14:paraId="3EBB6653" w14:textId="77777777" w:rsidTr="004B1828">
        <w:tc>
          <w:tcPr>
            <w:tcW w:w="630" w:type="dxa"/>
            <w:tcBorders>
              <w:top w:val="single" w:sz="4" w:space="0" w:color="auto"/>
              <w:left w:val="single" w:sz="4" w:space="0" w:color="auto"/>
              <w:bottom w:val="single" w:sz="4" w:space="0" w:color="auto"/>
              <w:right w:val="single" w:sz="4" w:space="0" w:color="auto"/>
            </w:tcBorders>
            <w:vAlign w:val="center"/>
            <w:hideMark/>
          </w:tcPr>
          <w:p w14:paraId="3797C551" w14:textId="77777777" w:rsidR="00640E13" w:rsidRPr="00562028" w:rsidRDefault="00423E4E" w:rsidP="005268CE">
            <w:pPr>
              <w:tabs>
                <w:tab w:val="left" w:pos="720"/>
              </w:tabs>
              <w:ind w:right="-604"/>
              <w:jc w:val="both"/>
              <w:rPr>
                <w:rFonts w:cstheme="minorHAnsi"/>
                <w:color w:val="000000" w:themeColor="text1"/>
                <w:sz w:val="24"/>
                <w:szCs w:val="24"/>
              </w:rPr>
            </w:pPr>
            <w:r w:rsidRPr="00562028">
              <w:rPr>
                <w:rFonts w:cstheme="minorHAnsi"/>
                <w:color w:val="000000" w:themeColor="text1"/>
                <w:sz w:val="24"/>
                <w:szCs w:val="24"/>
              </w:rPr>
              <w:t xml:space="preserve">Sr. </w:t>
            </w:r>
          </w:p>
        </w:tc>
        <w:tc>
          <w:tcPr>
            <w:tcW w:w="5940" w:type="dxa"/>
            <w:tcBorders>
              <w:top w:val="single" w:sz="4" w:space="0" w:color="auto"/>
              <w:left w:val="single" w:sz="4" w:space="0" w:color="auto"/>
              <w:bottom w:val="single" w:sz="4" w:space="0" w:color="auto"/>
              <w:right w:val="single" w:sz="4" w:space="0" w:color="auto"/>
            </w:tcBorders>
            <w:vAlign w:val="center"/>
            <w:hideMark/>
          </w:tcPr>
          <w:p w14:paraId="5479875F" w14:textId="77777777" w:rsidR="00640E13" w:rsidRPr="00562028" w:rsidRDefault="00423E4E" w:rsidP="005268CE">
            <w:pPr>
              <w:numPr>
                <w:ilvl w:val="12"/>
                <w:numId w:val="0"/>
              </w:numPr>
              <w:ind w:right="-604"/>
              <w:jc w:val="both"/>
              <w:rPr>
                <w:rFonts w:cstheme="minorHAnsi"/>
                <w:color w:val="000000" w:themeColor="text1"/>
                <w:sz w:val="24"/>
                <w:szCs w:val="24"/>
              </w:rPr>
            </w:pPr>
            <w:r w:rsidRPr="00562028">
              <w:rPr>
                <w:rFonts w:cstheme="minorHAnsi"/>
                <w:color w:val="000000" w:themeColor="text1"/>
                <w:sz w:val="24"/>
                <w:szCs w:val="24"/>
              </w:rPr>
              <w:t>Department</w:t>
            </w:r>
          </w:p>
        </w:tc>
        <w:tc>
          <w:tcPr>
            <w:tcW w:w="2430" w:type="dxa"/>
            <w:tcBorders>
              <w:top w:val="single" w:sz="4" w:space="0" w:color="auto"/>
              <w:left w:val="single" w:sz="4" w:space="0" w:color="auto"/>
              <w:bottom w:val="single" w:sz="4" w:space="0" w:color="auto"/>
              <w:right w:val="single" w:sz="4" w:space="0" w:color="auto"/>
            </w:tcBorders>
            <w:vAlign w:val="center"/>
            <w:hideMark/>
          </w:tcPr>
          <w:p w14:paraId="554B2446" w14:textId="77777777" w:rsidR="00640E13" w:rsidRPr="00562028" w:rsidRDefault="00640E13" w:rsidP="005268CE">
            <w:pPr>
              <w:numPr>
                <w:ilvl w:val="12"/>
                <w:numId w:val="0"/>
              </w:numPr>
              <w:ind w:right="-604"/>
              <w:jc w:val="both"/>
              <w:rPr>
                <w:rFonts w:cstheme="minorHAnsi"/>
                <w:color w:val="000000" w:themeColor="text1"/>
                <w:sz w:val="24"/>
                <w:szCs w:val="24"/>
              </w:rPr>
            </w:pPr>
            <w:r w:rsidRPr="00562028">
              <w:rPr>
                <w:rFonts w:cstheme="minorHAnsi"/>
                <w:color w:val="000000" w:themeColor="text1"/>
                <w:sz w:val="24"/>
                <w:szCs w:val="24"/>
              </w:rPr>
              <w:t>No. of copies</w:t>
            </w:r>
          </w:p>
        </w:tc>
      </w:tr>
      <w:tr w:rsidR="0056074A" w:rsidRPr="00562028" w14:paraId="0D281EAE" w14:textId="77777777" w:rsidTr="004B1828">
        <w:tc>
          <w:tcPr>
            <w:tcW w:w="630" w:type="dxa"/>
            <w:tcBorders>
              <w:top w:val="single" w:sz="4" w:space="0" w:color="auto"/>
              <w:left w:val="single" w:sz="4" w:space="0" w:color="auto"/>
              <w:bottom w:val="single" w:sz="4" w:space="0" w:color="auto"/>
              <w:right w:val="single" w:sz="4" w:space="0" w:color="auto"/>
            </w:tcBorders>
            <w:hideMark/>
          </w:tcPr>
          <w:p w14:paraId="36515046" w14:textId="77777777" w:rsidR="0056074A" w:rsidRPr="00562028" w:rsidRDefault="0056074A" w:rsidP="005268CE">
            <w:pPr>
              <w:pStyle w:val="ListParagraph"/>
              <w:ind w:left="0" w:right="-604"/>
              <w:contextualSpacing w:val="0"/>
              <w:jc w:val="both"/>
              <w:rPr>
                <w:rFonts w:cstheme="minorHAnsi"/>
                <w:color w:val="000000" w:themeColor="text1"/>
                <w:sz w:val="24"/>
                <w:szCs w:val="24"/>
              </w:rPr>
            </w:pPr>
            <w:r w:rsidRPr="00562028">
              <w:rPr>
                <w:rFonts w:cstheme="minorHAnsi"/>
                <w:color w:val="000000" w:themeColor="text1"/>
                <w:sz w:val="24"/>
                <w:szCs w:val="24"/>
              </w:rPr>
              <w:t>1</w:t>
            </w:r>
          </w:p>
        </w:tc>
        <w:tc>
          <w:tcPr>
            <w:tcW w:w="5940" w:type="dxa"/>
            <w:tcBorders>
              <w:top w:val="single" w:sz="4" w:space="0" w:color="auto"/>
              <w:left w:val="single" w:sz="4" w:space="0" w:color="auto"/>
              <w:bottom w:val="single" w:sz="4" w:space="0" w:color="auto"/>
              <w:right w:val="single" w:sz="4" w:space="0" w:color="auto"/>
            </w:tcBorders>
          </w:tcPr>
          <w:p w14:paraId="68816A44" w14:textId="77777777" w:rsidR="0056074A" w:rsidRPr="00562028" w:rsidRDefault="0056074A" w:rsidP="005268CE">
            <w:pPr>
              <w:ind w:right="-604"/>
              <w:jc w:val="both"/>
              <w:rPr>
                <w:rFonts w:cstheme="minorHAnsi"/>
                <w:color w:val="000000" w:themeColor="text1"/>
                <w:sz w:val="24"/>
                <w:szCs w:val="24"/>
              </w:rPr>
            </w:pPr>
            <w:r w:rsidRPr="00562028">
              <w:rPr>
                <w:rFonts w:cstheme="minorHAnsi"/>
                <w:color w:val="000000" w:themeColor="text1"/>
                <w:sz w:val="24"/>
                <w:szCs w:val="24"/>
              </w:rPr>
              <w:t>All Departments: Mumbai Office.</w:t>
            </w:r>
          </w:p>
        </w:tc>
        <w:tc>
          <w:tcPr>
            <w:tcW w:w="2430" w:type="dxa"/>
            <w:tcBorders>
              <w:top w:val="single" w:sz="4" w:space="0" w:color="auto"/>
              <w:left w:val="single" w:sz="4" w:space="0" w:color="auto"/>
              <w:bottom w:val="single" w:sz="4" w:space="0" w:color="auto"/>
              <w:right w:val="single" w:sz="4" w:space="0" w:color="auto"/>
            </w:tcBorders>
          </w:tcPr>
          <w:p w14:paraId="47D68E91" w14:textId="77777777" w:rsidR="0056074A" w:rsidRPr="00C000C8" w:rsidRDefault="0056074A" w:rsidP="005268CE">
            <w:pPr>
              <w:numPr>
                <w:ilvl w:val="12"/>
                <w:numId w:val="0"/>
              </w:numPr>
              <w:ind w:right="-604"/>
              <w:jc w:val="both"/>
              <w:rPr>
                <w:rFonts w:cstheme="minorHAnsi"/>
                <w:sz w:val="24"/>
                <w:szCs w:val="24"/>
              </w:rPr>
            </w:pPr>
            <w:r w:rsidRPr="00C000C8">
              <w:rPr>
                <w:rFonts w:cstheme="minorHAnsi"/>
                <w:sz w:val="24"/>
                <w:szCs w:val="24"/>
              </w:rPr>
              <w:t>~10</w:t>
            </w:r>
          </w:p>
        </w:tc>
      </w:tr>
      <w:tr w:rsidR="0056074A" w:rsidRPr="00562028" w14:paraId="62753429" w14:textId="77777777" w:rsidTr="004B1828">
        <w:tc>
          <w:tcPr>
            <w:tcW w:w="630" w:type="dxa"/>
            <w:tcBorders>
              <w:top w:val="single" w:sz="4" w:space="0" w:color="auto"/>
              <w:left w:val="single" w:sz="4" w:space="0" w:color="auto"/>
              <w:bottom w:val="single" w:sz="4" w:space="0" w:color="auto"/>
              <w:right w:val="single" w:sz="4" w:space="0" w:color="auto"/>
            </w:tcBorders>
          </w:tcPr>
          <w:p w14:paraId="572DB00F" w14:textId="77777777" w:rsidR="0056074A" w:rsidRPr="00562028" w:rsidRDefault="0056074A" w:rsidP="005268CE">
            <w:pPr>
              <w:pStyle w:val="ListParagraph"/>
              <w:spacing w:line="276" w:lineRule="auto"/>
              <w:ind w:left="0" w:right="-604"/>
              <w:jc w:val="both"/>
              <w:rPr>
                <w:rFonts w:cstheme="minorHAnsi"/>
                <w:color w:val="000000" w:themeColor="text1"/>
                <w:sz w:val="24"/>
                <w:szCs w:val="24"/>
              </w:rPr>
            </w:pPr>
            <w:r w:rsidRPr="00562028">
              <w:rPr>
                <w:rFonts w:cstheme="minorHAnsi"/>
                <w:color w:val="000000" w:themeColor="text1"/>
                <w:sz w:val="24"/>
                <w:szCs w:val="24"/>
              </w:rPr>
              <w:t>2</w:t>
            </w:r>
          </w:p>
        </w:tc>
        <w:tc>
          <w:tcPr>
            <w:tcW w:w="5940" w:type="dxa"/>
            <w:tcBorders>
              <w:top w:val="single" w:sz="4" w:space="0" w:color="auto"/>
              <w:left w:val="single" w:sz="4" w:space="0" w:color="auto"/>
              <w:bottom w:val="single" w:sz="4" w:space="0" w:color="auto"/>
              <w:right w:val="single" w:sz="4" w:space="0" w:color="auto"/>
            </w:tcBorders>
          </w:tcPr>
          <w:p w14:paraId="0EC807CB" w14:textId="77777777" w:rsidR="0056074A" w:rsidRPr="00562028" w:rsidRDefault="0056074A" w:rsidP="005268CE">
            <w:pPr>
              <w:ind w:right="-604"/>
              <w:jc w:val="both"/>
              <w:rPr>
                <w:rFonts w:cstheme="minorHAnsi"/>
                <w:color w:val="000000" w:themeColor="text1"/>
                <w:sz w:val="24"/>
                <w:szCs w:val="24"/>
              </w:rPr>
            </w:pPr>
            <w:r w:rsidRPr="00562028">
              <w:rPr>
                <w:rFonts w:cstheme="minorHAnsi"/>
                <w:color w:val="000000" w:themeColor="text1"/>
                <w:sz w:val="24"/>
                <w:szCs w:val="24"/>
              </w:rPr>
              <w:t>All Departments: Roha Site.</w:t>
            </w:r>
          </w:p>
        </w:tc>
        <w:tc>
          <w:tcPr>
            <w:tcW w:w="2430" w:type="dxa"/>
            <w:tcBorders>
              <w:top w:val="single" w:sz="4" w:space="0" w:color="auto"/>
              <w:left w:val="single" w:sz="4" w:space="0" w:color="auto"/>
              <w:bottom w:val="single" w:sz="4" w:space="0" w:color="auto"/>
              <w:right w:val="single" w:sz="4" w:space="0" w:color="auto"/>
            </w:tcBorders>
          </w:tcPr>
          <w:p w14:paraId="2ADFB025" w14:textId="77777777" w:rsidR="0056074A" w:rsidRPr="00C000C8" w:rsidRDefault="0056074A" w:rsidP="005268CE">
            <w:pPr>
              <w:numPr>
                <w:ilvl w:val="12"/>
                <w:numId w:val="0"/>
              </w:numPr>
              <w:ind w:right="-604"/>
              <w:jc w:val="both"/>
              <w:rPr>
                <w:rFonts w:cstheme="minorHAnsi"/>
                <w:sz w:val="24"/>
                <w:szCs w:val="24"/>
              </w:rPr>
            </w:pPr>
            <w:r w:rsidRPr="00C000C8">
              <w:rPr>
                <w:rFonts w:cstheme="minorHAnsi"/>
                <w:sz w:val="24"/>
                <w:szCs w:val="24"/>
              </w:rPr>
              <w:t>~12</w:t>
            </w:r>
          </w:p>
        </w:tc>
      </w:tr>
      <w:tr w:rsidR="0056074A" w:rsidRPr="00562028" w14:paraId="52BB0D62" w14:textId="77777777" w:rsidTr="004B1828">
        <w:tc>
          <w:tcPr>
            <w:tcW w:w="630" w:type="dxa"/>
            <w:tcBorders>
              <w:top w:val="single" w:sz="4" w:space="0" w:color="auto"/>
              <w:left w:val="single" w:sz="4" w:space="0" w:color="auto"/>
              <w:bottom w:val="single" w:sz="4" w:space="0" w:color="auto"/>
              <w:right w:val="single" w:sz="4" w:space="0" w:color="auto"/>
            </w:tcBorders>
          </w:tcPr>
          <w:p w14:paraId="455EF5FD" w14:textId="77777777" w:rsidR="0056074A" w:rsidRPr="00562028" w:rsidRDefault="0056074A" w:rsidP="005268CE">
            <w:pPr>
              <w:pStyle w:val="ListParagraph"/>
              <w:spacing w:line="276" w:lineRule="auto"/>
              <w:ind w:left="0" w:right="-604"/>
              <w:jc w:val="both"/>
              <w:rPr>
                <w:rFonts w:cstheme="minorHAnsi"/>
                <w:color w:val="000000" w:themeColor="text1"/>
                <w:sz w:val="24"/>
                <w:szCs w:val="24"/>
              </w:rPr>
            </w:pPr>
            <w:r w:rsidRPr="00562028">
              <w:rPr>
                <w:rFonts w:cstheme="minorHAnsi"/>
                <w:color w:val="000000" w:themeColor="text1"/>
                <w:sz w:val="24"/>
                <w:szCs w:val="24"/>
              </w:rPr>
              <w:t>3</w:t>
            </w:r>
          </w:p>
        </w:tc>
        <w:tc>
          <w:tcPr>
            <w:tcW w:w="5940" w:type="dxa"/>
            <w:tcBorders>
              <w:top w:val="single" w:sz="4" w:space="0" w:color="auto"/>
              <w:left w:val="single" w:sz="4" w:space="0" w:color="auto"/>
              <w:bottom w:val="single" w:sz="4" w:space="0" w:color="auto"/>
              <w:right w:val="single" w:sz="4" w:space="0" w:color="auto"/>
            </w:tcBorders>
          </w:tcPr>
          <w:p w14:paraId="670FD6BB" w14:textId="77777777" w:rsidR="0056074A" w:rsidRPr="00562028" w:rsidRDefault="0056074A" w:rsidP="005268CE">
            <w:pPr>
              <w:ind w:right="-604"/>
              <w:jc w:val="both"/>
              <w:rPr>
                <w:rFonts w:cstheme="minorHAnsi"/>
                <w:color w:val="000000" w:themeColor="text1"/>
                <w:sz w:val="24"/>
                <w:szCs w:val="24"/>
              </w:rPr>
            </w:pPr>
            <w:r w:rsidRPr="00562028">
              <w:rPr>
                <w:rFonts w:cstheme="minorHAnsi"/>
                <w:color w:val="000000" w:themeColor="text1"/>
                <w:sz w:val="24"/>
                <w:szCs w:val="24"/>
              </w:rPr>
              <w:t>All Departments: Lote Site.</w:t>
            </w:r>
          </w:p>
        </w:tc>
        <w:tc>
          <w:tcPr>
            <w:tcW w:w="2430" w:type="dxa"/>
            <w:tcBorders>
              <w:top w:val="single" w:sz="4" w:space="0" w:color="auto"/>
              <w:left w:val="single" w:sz="4" w:space="0" w:color="auto"/>
              <w:bottom w:val="single" w:sz="4" w:space="0" w:color="auto"/>
              <w:right w:val="single" w:sz="4" w:space="0" w:color="auto"/>
            </w:tcBorders>
          </w:tcPr>
          <w:p w14:paraId="65ADAC62" w14:textId="77777777" w:rsidR="0056074A" w:rsidRPr="00C000C8" w:rsidRDefault="0056074A" w:rsidP="005268CE">
            <w:pPr>
              <w:numPr>
                <w:ilvl w:val="12"/>
                <w:numId w:val="0"/>
              </w:numPr>
              <w:ind w:right="-604"/>
              <w:jc w:val="both"/>
              <w:rPr>
                <w:rFonts w:cstheme="minorHAnsi"/>
                <w:sz w:val="24"/>
                <w:szCs w:val="24"/>
              </w:rPr>
            </w:pPr>
            <w:r w:rsidRPr="00C000C8">
              <w:rPr>
                <w:rFonts w:cstheme="minorHAnsi"/>
                <w:sz w:val="24"/>
                <w:szCs w:val="24"/>
              </w:rPr>
              <w:t>~12</w:t>
            </w:r>
          </w:p>
        </w:tc>
      </w:tr>
      <w:tr w:rsidR="0056074A" w:rsidRPr="00562028" w14:paraId="277043F0" w14:textId="77777777" w:rsidTr="004B1828">
        <w:tc>
          <w:tcPr>
            <w:tcW w:w="630" w:type="dxa"/>
            <w:tcBorders>
              <w:top w:val="single" w:sz="4" w:space="0" w:color="auto"/>
              <w:left w:val="single" w:sz="4" w:space="0" w:color="auto"/>
              <w:bottom w:val="single" w:sz="4" w:space="0" w:color="auto"/>
              <w:right w:val="single" w:sz="4" w:space="0" w:color="auto"/>
            </w:tcBorders>
          </w:tcPr>
          <w:p w14:paraId="6CFD4403" w14:textId="77777777" w:rsidR="0056074A" w:rsidRPr="00562028" w:rsidRDefault="0056074A" w:rsidP="005268CE">
            <w:pPr>
              <w:pStyle w:val="ListParagraph"/>
              <w:spacing w:line="276" w:lineRule="auto"/>
              <w:ind w:left="0" w:right="-604"/>
              <w:jc w:val="both"/>
              <w:rPr>
                <w:rFonts w:cstheme="minorHAnsi"/>
                <w:color w:val="000000" w:themeColor="text1"/>
                <w:sz w:val="24"/>
                <w:szCs w:val="24"/>
              </w:rPr>
            </w:pPr>
            <w:r w:rsidRPr="00562028">
              <w:rPr>
                <w:rFonts w:cstheme="minorHAnsi"/>
                <w:color w:val="000000" w:themeColor="text1"/>
                <w:sz w:val="24"/>
                <w:szCs w:val="24"/>
              </w:rPr>
              <w:t>4</w:t>
            </w:r>
          </w:p>
        </w:tc>
        <w:tc>
          <w:tcPr>
            <w:tcW w:w="5940" w:type="dxa"/>
            <w:tcBorders>
              <w:top w:val="single" w:sz="4" w:space="0" w:color="auto"/>
              <w:left w:val="single" w:sz="4" w:space="0" w:color="auto"/>
              <w:bottom w:val="single" w:sz="4" w:space="0" w:color="auto"/>
              <w:right w:val="single" w:sz="4" w:space="0" w:color="auto"/>
            </w:tcBorders>
          </w:tcPr>
          <w:p w14:paraId="4B271802" w14:textId="77777777" w:rsidR="0056074A" w:rsidRPr="00562028" w:rsidRDefault="0056074A" w:rsidP="005268CE">
            <w:pPr>
              <w:ind w:right="-604"/>
              <w:jc w:val="both"/>
              <w:rPr>
                <w:rFonts w:cstheme="minorHAnsi"/>
                <w:color w:val="000000" w:themeColor="text1"/>
                <w:sz w:val="24"/>
                <w:szCs w:val="24"/>
              </w:rPr>
            </w:pPr>
            <w:r w:rsidRPr="00562028">
              <w:rPr>
                <w:rFonts w:cstheme="minorHAnsi"/>
                <w:color w:val="000000" w:themeColor="text1"/>
                <w:sz w:val="24"/>
                <w:szCs w:val="24"/>
              </w:rPr>
              <w:t>All Departments: Visakhapatnam Site.</w:t>
            </w:r>
          </w:p>
        </w:tc>
        <w:tc>
          <w:tcPr>
            <w:tcW w:w="2430" w:type="dxa"/>
            <w:tcBorders>
              <w:top w:val="single" w:sz="4" w:space="0" w:color="auto"/>
              <w:left w:val="single" w:sz="4" w:space="0" w:color="auto"/>
              <w:bottom w:val="single" w:sz="4" w:space="0" w:color="auto"/>
              <w:right w:val="single" w:sz="4" w:space="0" w:color="auto"/>
            </w:tcBorders>
          </w:tcPr>
          <w:p w14:paraId="35D0D460" w14:textId="77777777" w:rsidR="0056074A" w:rsidRPr="00C000C8" w:rsidRDefault="0056074A" w:rsidP="005268CE">
            <w:pPr>
              <w:numPr>
                <w:ilvl w:val="12"/>
                <w:numId w:val="0"/>
              </w:numPr>
              <w:ind w:right="-604"/>
              <w:jc w:val="both"/>
              <w:rPr>
                <w:rFonts w:cstheme="minorHAnsi"/>
                <w:sz w:val="24"/>
                <w:szCs w:val="24"/>
              </w:rPr>
            </w:pPr>
            <w:r w:rsidRPr="00C000C8">
              <w:rPr>
                <w:rFonts w:cstheme="minorHAnsi"/>
                <w:sz w:val="24"/>
                <w:szCs w:val="24"/>
              </w:rPr>
              <w:t>~10</w:t>
            </w:r>
          </w:p>
        </w:tc>
      </w:tr>
    </w:tbl>
    <w:p w14:paraId="0E1B40DC" w14:textId="713942CA" w:rsidR="001A0872" w:rsidRDefault="001F0F83" w:rsidP="005268CE">
      <w:pPr>
        <w:pStyle w:val="ListParagraph"/>
        <w:spacing w:before="240" w:line="276" w:lineRule="auto"/>
        <w:ind w:left="-284" w:right="-604"/>
        <w:contextualSpacing w:val="0"/>
        <w:jc w:val="both"/>
        <w:rPr>
          <w:rFonts w:cstheme="minorHAnsi"/>
          <w:b/>
          <w:i/>
          <w:color w:val="000000" w:themeColor="text1"/>
          <w:sz w:val="24"/>
          <w:szCs w:val="24"/>
        </w:rPr>
      </w:pPr>
      <w:r w:rsidRPr="00562028">
        <w:rPr>
          <w:rFonts w:cstheme="minorHAnsi"/>
          <w:b/>
          <w:i/>
          <w:color w:val="000000" w:themeColor="text1"/>
          <w:sz w:val="24"/>
          <w:szCs w:val="24"/>
        </w:rPr>
        <w:t>N</w:t>
      </w:r>
      <w:r w:rsidR="0028710A" w:rsidRPr="00562028">
        <w:rPr>
          <w:rFonts w:cstheme="minorHAnsi"/>
          <w:b/>
          <w:i/>
          <w:color w:val="000000" w:themeColor="text1"/>
          <w:sz w:val="24"/>
          <w:szCs w:val="24"/>
        </w:rPr>
        <w:t xml:space="preserve">OTE: The Master Copy of this Policy </w:t>
      </w:r>
      <w:r w:rsidR="00562028" w:rsidRPr="00562028">
        <w:rPr>
          <w:rFonts w:cstheme="minorHAnsi"/>
          <w:b/>
          <w:i/>
          <w:color w:val="000000" w:themeColor="text1"/>
          <w:sz w:val="24"/>
          <w:szCs w:val="24"/>
        </w:rPr>
        <w:t>d</w:t>
      </w:r>
      <w:r w:rsidR="0028710A" w:rsidRPr="00562028">
        <w:rPr>
          <w:rFonts w:cstheme="minorHAnsi"/>
          <w:b/>
          <w:i/>
          <w:color w:val="000000" w:themeColor="text1"/>
          <w:sz w:val="24"/>
          <w:szCs w:val="24"/>
        </w:rPr>
        <w:t>ocument</w:t>
      </w:r>
      <w:r w:rsidRPr="00562028">
        <w:rPr>
          <w:rFonts w:cstheme="minorHAnsi"/>
          <w:b/>
          <w:i/>
          <w:color w:val="000000" w:themeColor="text1"/>
          <w:sz w:val="24"/>
          <w:szCs w:val="24"/>
        </w:rPr>
        <w:t xml:space="preserve"> bears original signatures and a “MASTER COPY” stamp on each page, a</w:t>
      </w:r>
      <w:r w:rsidR="00562028" w:rsidRPr="00562028">
        <w:rPr>
          <w:rFonts w:cstheme="minorHAnsi"/>
          <w:b/>
          <w:i/>
          <w:color w:val="000000" w:themeColor="text1"/>
          <w:sz w:val="24"/>
          <w:szCs w:val="24"/>
        </w:rPr>
        <w:t>ll controlled copies of this Policy</w:t>
      </w:r>
      <w:r w:rsidRPr="00562028">
        <w:rPr>
          <w:rFonts w:cstheme="minorHAnsi"/>
          <w:b/>
          <w:i/>
          <w:color w:val="000000" w:themeColor="text1"/>
          <w:sz w:val="24"/>
          <w:szCs w:val="24"/>
        </w:rPr>
        <w:t xml:space="preserve"> are photocopies of the signed master copy, with a “CONTROLLED COPY” stamp. All other unsigned copies, printed copies, photocopies, or electronic co</w:t>
      </w:r>
      <w:r w:rsidR="00562028" w:rsidRPr="00562028">
        <w:rPr>
          <w:rFonts w:cstheme="minorHAnsi"/>
          <w:b/>
          <w:i/>
          <w:color w:val="000000" w:themeColor="text1"/>
          <w:sz w:val="24"/>
          <w:szCs w:val="24"/>
        </w:rPr>
        <w:t>pies of this Policy</w:t>
      </w:r>
      <w:r w:rsidRPr="00562028">
        <w:rPr>
          <w:rFonts w:cstheme="minorHAnsi"/>
          <w:b/>
          <w:i/>
          <w:color w:val="000000" w:themeColor="text1"/>
          <w:sz w:val="24"/>
          <w:szCs w:val="24"/>
        </w:rPr>
        <w:t xml:space="preserve"> are uncontrolled copies.</w:t>
      </w:r>
    </w:p>
    <w:p w14:paraId="642A4180" w14:textId="77777777" w:rsidR="00E43C6D" w:rsidRPr="001D6174" w:rsidRDefault="00E43C6D" w:rsidP="005268CE">
      <w:pPr>
        <w:pStyle w:val="ListParagraph"/>
        <w:numPr>
          <w:ilvl w:val="0"/>
          <w:numId w:val="2"/>
        </w:numPr>
        <w:spacing w:before="240" w:line="240" w:lineRule="auto"/>
        <w:ind w:left="-284" w:right="-604"/>
        <w:contextualSpacing w:val="0"/>
        <w:jc w:val="both"/>
        <w:rPr>
          <w:rFonts w:cstheme="minorHAnsi"/>
          <w:b/>
          <w:color w:val="000000" w:themeColor="text1"/>
          <w:sz w:val="28"/>
          <w:szCs w:val="28"/>
        </w:rPr>
      </w:pPr>
      <w:r w:rsidRPr="001D6174">
        <w:rPr>
          <w:rFonts w:cstheme="minorHAnsi"/>
          <w:b/>
          <w:color w:val="000000" w:themeColor="text1"/>
          <w:sz w:val="28"/>
          <w:szCs w:val="28"/>
        </w:rPr>
        <w:t xml:space="preserve">ACCOUNTABILITY (Document Preparation): </w:t>
      </w:r>
    </w:p>
    <w:p w14:paraId="4B7860E6" w14:textId="4CCC2BD4" w:rsidR="00E43C6D" w:rsidRDefault="00ED68A0" w:rsidP="005268CE">
      <w:pPr>
        <w:pStyle w:val="ListParagraph"/>
        <w:spacing w:after="0" w:line="240" w:lineRule="auto"/>
        <w:ind w:left="-284" w:right="-604"/>
        <w:jc w:val="both"/>
        <w:rPr>
          <w:rFonts w:cstheme="minorHAnsi"/>
          <w:color w:val="000000" w:themeColor="text1"/>
          <w:sz w:val="24"/>
          <w:szCs w:val="24"/>
        </w:rPr>
      </w:pPr>
      <w:r w:rsidRPr="00ED68A0">
        <w:rPr>
          <w:rFonts w:cstheme="minorHAnsi"/>
          <w:color w:val="000000" w:themeColor="text1"/>
          <w:sz w:val="24"/>
          <w:szCs w:val="24"/>
        </w:rPr>
        <w:t xml:space="preserve">This policy will be prepared by </w:t>
      </w:r>
      <w:r w:rsidR="005268CE">
        <w:rPr>
          <w:rFonts w:cstheme="minorHAnsi"/>
          <w:color w:val="000000" w:themeColor="text1"/>
          <w:sz w:val="24"/>
          <w:szCs w:val="24"/>
        </w:rPr>
        <w:t xml:space="preserve">AM </w:t>
      </w:r>
      <w:r w:rsidRPr="00ED68A0">
        <w:rPr>
          <w:rFonts w:cstheme="minorHAnsi"/>
          <w:color w:val="000000" w:themeColor="text1"/>
          <w:sz w:val="24"/>
          <w:szCs w:val="24"/>
        </w:rPr>
        <w:t>HR, checked by GM Sustainability, reviewed by Vice President HR</w:t>
      </w:r>
      <w:r w:rsidR="005268CE">
        <w:rPr>
          <w:rFonts w:cstheme="minorHAnsi"/>
          <w:color w:val="000000" w:themeColor="text1"/>
          <w:sz w:val="24"/>
          <w:szCs w:val="24"/>
        </w:rPr>
        <w:t xml:space="preserve"> and </w:t>
      </w:r>
      <w:r w:rsidR="00CA32BA">
        <w:rPr>
          <w:rFonts w:cstheme="minorHAnsi"/>
          <w:color w:val="000000" w:themeColor="text1"/>
          <w:sz w:val="24"/>
          <w:szCs w:val="24"/>
        </w:rPr>
        <w:t xml:space="preserve">President </w:t>
      </w:r>
      <w:r w:rsidR="00CA32BA" w:rsidRPr="00ED68A0">
        <w:rPr>
          <w:rFonts w:cstheme="minorHAnsi"/>
          <w:color w:val="000000" w:themeColor="text1"/>
          <w:sz w:val="24"/>
          <w:szCs w:val="24"/>
        </w:rPr>
        <w:t>&amp;</w:t>
      </w:r>
      <w:r w:rsidRPr="00ED68A0">
        <w:rPr>
          <w:rFonts w:cstheme="minorHAnsi"/>
          <w:color w:val="000000" w:themeColor="text1"/>
          <w:sz w:val="24"/>
          <w:szCs w:val="24"/>
        </w:rPr>
        <w:t xml:space="preserve"> COO.</w:t>
      </w:r>
      <w:r>
        <w:rPr>
          <w:rFonts w:cstheme="minorHAnsi"/>
          <w:color w:val="000000" w:themeColor="text1"/>
          <w:sz w:val="24"/>
          <w:szCs w:val="24"/>
        </w:rPr>
        <w:t xml:space="preserve"> </w:t>
      </w:r>
      <w:r w:rsidRPr="00ED68A0">
        <w:rPr>
          <w:rFonts w:cstheme="minorHAnsi"/>
          <w:color w:val="000000" w:themeColor="text1"/>
          <w:sz w:val="24"/>
          <w:szCs w:val="24"/>
        </w:rPr>
        <w:t xml:space="preserve">The policy will be </w:t>
      </w:r>
      <w:r w:rsidR="005268CE">
        <w:rPr>
          <w:rFonts w:cstheme="minorHAnsi"/>
          <w:color w:val="000000" w:themeColor="text1"/>
          <w:sz w:val="24"/>
          <w:szCs w:val="24"/>
        </w:rPr>
        <w:t xml:space="preserve">approved and </w:t>
      </w:r>
      <w:r w:rsidRPr="00ED68A0">
        <w:rPr>
          <w:rFonts w:cstheme="minorHAnsi"/>
          <w:color w:val="000000" w:themeColor="text1"/>
          <w:sz w:val="24"/>
          <w:szCs w:val="24"/>
        </w:rPr>
        <w:t>signed by the Managing Director of the company</w:t>
      </w:r>
      <w:r w:rsidR="00E43C6D" w:rsidRPr="00ED68A0">
        <w:rPr>
          <w:rFonts w:cstheme="minorHAnsi"/>
          <w:color w:val="000000" w:themeColor="text1"/>
          <w:sz w:val="24"/>
          <w:szCs w:val="24"/>
        </w:rPr>
        <w:t>.</w:t>
      </w:r>
    </w:p>
    <w:p w14:paraId="77E89000" w14:textId="77777777" w:rsidR="00A86E3B" w:rsidRPr="00ED68A0" w:rsidRDefault="00A86E3B" w:rsidP="005268CE">
      <w:pPr>
        <w:pStyle w:val="ListParagraph"/>
        <w:spacing w:after="0" w:line="240" w:lineRule="auto"/>
        <w:ind w:left="-284" w:right="-604"/>
        <w:jc w:val="both"/>
        <w:rPr>
          <w:rFonts w:cstheme="minorHAnsi"/>
          <w:color w:val="000000" w:themeColor="text1"/>
          <w:sz w:val="24"/>
          <w:szCs w:val="24"/>
        </w:rPr>
      </w:pPr>
    </w:p>
    <w:p w14:paraId="4693EFE5" w14:textId="4564F070" w:rsidR="002C28E9" w:rsidRPr="001D6174" w:rsidRDefault="005D1F71" w:rsidP="001D6174">
      <w:pPr>
        <w:pStyle w:val="ListParagraph"/>
        <w:numPr>
          <w:ilvl w:val="0"/>
          <w:numId w:val="2"/>
        </w:numPr>
        <w:spacing w:before="240" w:line="240" w:lineRule="auto"/>
        <w:ind w:left="-284" w:right="-604"/>
        <w:contextualSpacing w:val="0"/>
        <w:jc w:val="both"/>
        <w:rPr>
          <w:rFonts w:cstheme="minorHAnsi"/>
          <w:b/>
          <w:color w:val="000000" w:themeColor="text1"/>
          <w:sz w:val="28"/>
          <w:szCs w:val="28"/>
        </w:rPr>
      </w:pPr>
      <w:r w:rsidRPr="001D6174">
        <w:rPr>
          <w:rFonts w:cstheme="minorHAnsi"/>
          <w:b/>
          <w:color w:val="000000" w:themeColor="text1"/>
          <w:sz w:val="28"/>
          <w:szCs w:val="28"/>
        </w:rPr>
        <w:t>REVISION HISTORY</w:t>
      </w:r>
      <w:r w:rsidR="002C28E9" w:rsidRPr="001D6174">
        <w:rPr>
          <w:rFonts w:cstheme="minorHAnsi"/>
          <w:b/>
          <w:color w:val="000000" w:themeColor="text1"/>
          <w:sz w:val="28"/>
          <w:szCs w:val="28"/>
        </w:rPr>
        <w:t>:</w:t>
      </w:r>
    </w:p>
    <w:tbl>
      <w:tblPr>
        <w:tblStyle w:val="TableGrid"/>
        <w:tblW w:w="9450" w:type="dxa"/>
        <w:tblInd w:w="-289" w:type="dxa"/>
        <w:tblLook w:val="04A0" w:firstRow="1" w:lastRow="0" w:firstColumn="1" w:lastColumn="0" w:noHBand="0" w:noVBand="1"/>
      </w:tblPr>
      <w:tblGrid>
        <w:gridCol w:w="1363"/>
        <w:gridCol w:w="2597"/>
        <w:gridCol w:w="3330"/>
        <w:gridCol w:w="2160"/>
      </w:tblGrid>
      <w:tr w:rsidR="00322BBB" w:rsidRPr="00562028" w14:paraId="6A638C8B" w14:textId="77777777" w:rsidTr="004B1828">
        <w:tc>
          <w:tcPr>
            <w:tcW w:w="1363" w:type="dxa"/>
          </w:tcPr>
          <w:p w14:paraId="3466F1F8" w14:textId="77777777" w:rsidR="00CA0EA3" w:rsidRPr="00562028" w:rsidRDefault="005D1F71" w:rsidP="00E93D6E">
            <w:pPr>
              <w:pStyle w:val="ListParagraph"/>
              <w:ind w:left="0" w:right="-604"/>
              <w:jc w:val="both"/>
              <w:rPr>
                <w:rFonts w:cstheme="minorHAnsi"/>
                <w:b/>
                <w:color w:val="000000" w:themeColor="text1"/>
                <w:sz w:val="24"/>
                <w:szCs w:val="24"/>
              </w:rPr>
            </w:pPr>
            <w:r w:rsidRPr="00562028">
              <w:rPr>
                <w:rFonts w:cstheme="minorHAnsi"/>
                <w:b/>
                <w:color w:val="000000" w:themeColor="text1"/>
                <w:sz w:val="24"/>
                <w:szCs w:val="24"/>
              </w:rPr>
              <w:t>VERSION</w:t>
            </w:r>
          </w:p>
          <w:p w14:paraId="6C5D7F66" w14:textId="77777777" w:rsidR="005D1F71" w:rsidRPr="00562028" w:rsidRDefault="005D1F71" w:rsidP="00E93D6E">
            <w:pPr>
              <w:pStyle w:val="ListParagraph"/>
              <w:ind w:left="0" w:right="-604"/>
              <w:jc w:val="both"/>
              <w:rPr>
                <w:rFonts w:cstheme="minorHAnsi"/>
                <w:b/>
                <w:color w:val="000000" w:themeColor="text1"/>
                <w:sz w:val="24"/>
                <w:szCs w:val="24"/>
              </w:rPr>
            </w:pPr>
            <w:r w:rsidRPr="00562028">
              <w:rPr>
                <w:rFonts w:cstheme="minorHAnsi"/>
                <w:b/>
                <w:color w:val="000000" w:themeColor="text1"/>
                <w:sz w:val="24"/>
                <w:szCs w:val="24"/>
              </w:rPr>
              <w:t>NO.</w:t>
            </w:r>
          </w:p>
        </w:tc>
        <w:tc>
          <w:tcPr>
            <w:tcW w:w="2597" w:type="dxa"/>
          </w:tcPr>
          <w:p w14:paraId="59ED50C2" w14:textId="314508E2" w:rsidR="005D1F71" w:rsidRPr="00562028" w:rsidRDefault="005268CE" w:rsidP="00E93D6E">
            <w:pPr>
              <w:pStyle w:val="ListParagraph"/>
              <w:ind w:left="0" w:right="22"/>
              <w:jc w:val="both"/>
              <w:rPr>
                <w:rFonts w:cstheme="minorHAnsi"/>
                <w:b/>
                <w:color w:val="000000" w:themeColor="text1"/>
                <w:sz w:val="24"/>
                <w:szCs w:val="24"/>
              </w:rPr>
            </w:pPr>
            <w:r>
              <w:rPr>
                <w:rFonts w:cstheme="minorHAnsi"/>
                <w:b/>
                <w:color w:val="000000" w:themeColor="text1"/>
                <w:sz w:val="24"/>
                <w:szCs w:val="24"/>
              </w:rPr>
              <w:t>DATE OF REVIEW</w:t>
            </w:r>
          </w:p>
        </w:tc>
        <w:tc>
          <w:tcPr>
            <w:tcW w:w="3330" w:type="dxa"/>
          </w:tcPr>
          <w:p w14:paraId="0040011D" w14:textId="77777777" w:rsidR="0028710A" w:rsidRPr="00562028" w:rsidRDefault="005D1F71" w:rsidP="00E93D6E">
            <w:pPr>
              <w:pStyle w:val="ListParagraph"/>
              <w:ind w:left="0" w:right="-604"/>
              <w:jc w:val="both"/>
              <w:rPr>
                <w:rFonts w:cstheme="minorHAnsi"/>
                <w:b/>
                <w:color w:val="000000" w:themeColor="text1"/>
                <w:sz w:val="24"/>
                <w:szCs w:val="24"/>
              </w:rPr>
            </w:pPr>
            <w:r w:rsidRPr="00562028">
              <w:rPr>
                <w:rFonts w:cstheme="minorHAnsi"/>
                <w:b/>
                <w:color w:val="000000" w:themeColor="text1"/>
                <w:sz w:val="24"/>
                <w:szCs w:val="24"/>
              </w:rPr>
              <w:t>REASON FOR REVISION</w:t>
            </w:r>
          </w:p>
          <w:p w14:paraId="327778D2" w14:textId="77777777" w:rsidR="005D1F71" w:rsidRPr="00562028" w:rsidRDefault="0028710A" w:rsidP="00E93D6E">
            <w:pPr>
              <w:pStyle w:val="ListParagraph"/>
              <w:ind w:left="0" w:right="-604"/>
              <w:jc w:val="both"/>
              <w:rPr>
                <w:rFonts w:cstheme="minorHAnsi"/>
                <w:b/>
                <w:color w:val="000000" w:themeColor="text1"/>
                <w:sz w:val="24"/>
                <w:szCs w:val="24"/>
              </w:rPr>
            </w:pPr>
            <w:r w:rsidRPr="00562028">
              <w:rPr>
                <w:rFonts w:cstheme="minorHAnsi"/>
                <w:b/>
                <w:color w:val="000000" w:themeColor="text1"/>
                <w:sz w:val="24"/>
                <w:szCs w:val="24"/>
              </w:rPr>
              <w:t>(if revised).</w:t>
            </w:r>
          </w:p>
        </w:tc>
        <w:tc>
          <w:tcPr>
            <w:tcW w:w="2160" w:type="dxa"/>
          </w:tcPr>
          <w:p w14:paraId="2C62EE7A" w14:textId="77777777" w:rsidR="005D1F71" w:rsidRPr="00562028" w:rsidRDefault="0028710A" w:rsidP="00E93D6E">
            <w:pPr>
              <w:pStyle w:val="ListParagraph"/>
              <w:ind w:left="0" w:right="-604"/>
              <w:jc w:val="both"/>
              <w:rPr>
                <w:rFonts w:cstheme="minorHAnsi"/>
                <w:b/>
                <w:color w:val="000000" w:themeColor="text1"/>
                <w:sz w:val="24"/>
                <w:szCs w:val="24"/>
              </w:rPr>
            </w:pPr>
            <w:r w:rsidRPr="00562028">
              <w:rPr>
                <w:rFonts w:cstheme="minorHAnsi"/>
                <w:b/>
                <w:color w:val="000000" w:themeColor="text1"/>
                <w:sz w:val="24"/>
                <w:szCs w:val="24"/>
              </w:rPr>
              <w:t>APPROVED BY</w:t>
            </w:r>
          </w:p>
        </w:tc>
      </w:tr>
      <w:tr w:rsidR="00322BBB" w:rsidRPr="00562028" w14:paraId="7E444C55" w14:textId="77777777" w:rsidTr="004B1828">
        <w:tc>
          <w:tcPr>
            <w:tcW w:w="1363" w:type="dxa"/>
          </w:tcPr>
          <w:p w14:paraId="0813A29E" w14:textId="77777777" w:rsidR="00C4458D" w:rsidRPr="00562028" w:rsidRDefault="0028710A" w:rsidP="00E93D6E">
            <w:pPr>
              <w:pStyle w:val="ListParagraph"/>
              <w:ind w:left="0" w:right="-604"/>
              <w:jc w:val="both"/>
              <w:rPr>
                <w:rFonts w:cstheme="minorHAnsi"/>
                <w:color w:val="000000" w:themeColor="text1"/>
                <w:sz w:val="24"/>
                <w:szCs w:val="24"/>
              </w:rPr>
            </w:pPr>
            <w:r w:rsidRPr="00562028">
              <w:rPr>
                <w:rFonts w:cstheme="minorHAnsi"/>
                <w:color w:val="000000" w:themeColor="text1"/>
                <w:sz w:val="24"/>
                <w:szCs w:val="24"/>
              </w:rPr>
              <w:t>00</w:t>
            </w:r>
          </w:p>
        </w:tc>
        <w:tc>
          <w:tcPr>
            <w:tcW w:w="2597" w:type="dxa"/>
          </w:tcPr>
          <w:p w14:paraId="74522D02" w14:textId="490FBEBE" w:rsidR="005D1F71" w:rsidRPr="00562028" w:rsidRDefault="00ED68A0" w:rsidP="00E93D6E">
            <w:pPr>
              <w:pStyle w:val="ListParagraph"/>
              <w:ind w:left="0" w:right="-604"/>
              <w:jc w:val="both"/>
              <w:rPr>
                <w:rFonts w:cstheme="minorHAnsi"/>
                <w:color w:val="000000" w:themeColor="text1"/>
                <w:sz w:val="24"/>
                <w:szCs w:val="24"/>
              </w:rPr>
            </w:pPr>
            <w:r>
              <w:rPr>
                <w:rFonts w:cstheme="minorHAnsi"/>
                <w:color w:val="000000" w:themeColor="text1"/>
                <w:sz w:val="24"/>
                <w:szCs w:val="24"/>
              </w:rPr>
              <w:t>01</w:t>
            </w:r>
            <w:r w:rsidR="00562028" w:rsidRPr="00562028">
              <w:rPr>
                <w:rFonts w:cstheme="minorHAnsi"/>
                <w:color w:val="000000" w:themeColor="text1"/>
                <w:sz w:val="24"/>
                <w:szCs w:val="24"/>
              </w:rPr>
              <w:t>.0</w:t>
            </w:r>
            <w:r>
              <w:rPr>
                <w:rFonts w:cstheme="minorHAnsi"/>
                <w:color w:val="000000" w:themeColor="text1"/>
                <w:sz w:val="24"/>
                <w:szCs w:val="24"/>
              </w:rPr>
              <w:t>8</w:t>
            </w:r>
            <w:r w:rsidR="00E06453" w:rsidRPr="00562028">
              <w:rPr>
                <w:rFonts w:cstheme="minorHAnsi"/>
                <w:color w:val="000000" w:themeColor="text1"/>
                <w:sz w:val="24"/>
                <w:szCs w:val="24"/>
              </w:rPr>
              <w:t>.202</w:t>
            </w:r>
            <w:r>
              <w:rPr>
                <w:rFonts w:cstheme="minorHAnsi"/>
                <w:color w:val="000000" w:themeColor="text1"/>
                <w:sz w:val="24"/>
                <w:szCs w:val="24"/>
              </w:rPr>
              <w:t>5</w:t>
            </w:r>
          </w:p>
        </w:tc>
        <w:tc>
          <w:tcPr>
            <w:tcW w:w="3330" w:type="dxa"/>
          </w:tcPr>
          <w:p w14:paraId="0F95ACFA" w14:textId="77777777" w:rsidR="005D1F71" w:rsidRPr="00562028" w:rsidRDefault="005D1F71" w:rsidP="00E93D6E">
            <w:pPr>
              <w:pStyle w:val="ListParagraph"/>
              <w:ind w:left="0" w:right="-604"/>
              <w:jc w:val="both"/>
              <w:rPr>
                <w:rFonts w:cstheme="minorHAnsi"/>
                <w:color w:val="000000" w:themeColor="text1"/>
                <w:sz w:val="24"/>
                <w:szCs w:val="24"/>
              </w:rPr>
            </w:pPr>
            <w:r w:rsidRPr="00562028">
              <w:rPr>
                <w:rFonts w:cstheme="minorHAnsi"/>
                <w:color w:val="000000" w:themeColor="text1"/>
                <w:sz w:val="24"/>
                <w:szCs w:val="24"/>
              </w:rPr>
              <w:t>New Document</w:t>
            </w:r>
          </w:p>
        </w:tc>
        <w:tc>
          <w:tcPr>
            <w:tcW w:w="2160" w:type="dxa"/>
          </w:tcPr>
          <w:p w14:paraId="7C19A10C" w14:textId="140A163D" w:rsidR="005D1F71" w:rsidRPr="00562028" w:rsidRDefault="005268CE" w:rsidP="00E93D6E">
            <w:pPr>
              <w:pStyle w:val="ListParagraph"/>
              <w:ind w:left="0" w:right="-604"/>
              <w:jc w:val="both"/>
              <w:rPr>
                <w:rFonts w:cstheme="minorHAnsi"/>
                <w:color w:val="000000" w:themeColor="text1"/>
                <w:sz w:val="24"/>
                <w:szCs w:val="24"/>
              </w:rPr>
            </w:pPr>
            <w:r>
              <w:rPr>
                <w:rFonts w:cstheme="minorHAnsi"/>
                <w:color w:val="000000" w:themeColor="text1"/>
                <w:sz w:val="24"/>
                <w:szCs w:val="24"/>
              </w:rPr>
              <w:t>R.A.Shroff</w:t>
            </w:r>
          </w:p>
        </w:tc>
      </w:tr>
    </w:tbl>
    <w:p w14:paraId="39F9B7EB" w14:textId="77777777" w:rsidR="00ED68A0" w:rsidRDefault="00ED68A0" w:rsidP="007D1B5E">
      <w:pPr>
        <w:pStyle w:val="ListParagraph"/>
        <w:spacing w:before="240" w:line="240" w:lineRule="auto"/>
        <w:ind w:left="-284" w:right="-604"/>
        <w:contextualSpacing w:val="0"/>
        <w:jc w:val="both"/>
        <w:rPr>
          <w:rFonts w:cstheme="minorHAnsi"/>
          <w:b/>
          <w:color w:val="000000" w:themeColor="text1"/>
          <w:sz w:val="28"/>
          <w:szCs w:val="28"/>
          <w:highlight w:val="yellow"/>
        </w:rPr>
      </w:pPr>
    </w:p>
    <w:p w14:paraId="087362D6" w14:textId="77777777" w:rsidR="00ED68A0" w:rsidRDefault="00ED68A0">
      <w:pPr>
        <w:rPr>
          <w:rFonts w:cstheme="minorHAnsi"/>
          <w:b/>
          <w:color w:val="000000" w:themeColor="text1"/>
          <w:sz w:val="28"/>
          <w:szCs w:val="28"/>
          <w:highlight w:val="yellow"/>
        </w:rPr>
      </w:pPr>
      <w:r>
        <w:rPr>
          <w:rFonts w:cstheme="minorHAnsi"/>
          <w:b/>
          <w:color w:val="000000" w:themeColor="text1"/>
          <w:sz w:val="28"/>
          <w:szCs w:val="28"/>
          <w:highlight w:val="yellow"/>
        </w:rPr>
        <w:br w:type="page"/>
      </w:r>
    </w:p>
    <w:p w14:paraId="7C42FBE0" w14:textId="63297370" w:rsidR="00223708" w:rsidRPr="00C24144" w:rsidRDefault="00223708" w:rsidP="00223708">
      <w:pPr>
        <w:pStyle w:val="ListParagraph"/>
        <w:numPr>
          <w:ilvl w:val="0"/>
          <w:numId w:val="2"/>
        </w:numPr>
        <w:spacing w:before="240" w:line="240" w:lineRule="auto"/>
        <w:ind w:left="-284" w:right="-604"/>
        <w:contextualSpacing w:val="0"/>
        <w:jc w:val="both"/>
        <w:rPr>
          <w:rFonts w:cstheme="minorHAnsi"/>
          <w:b/>
          <w:color w:val="000000" w:themeColor="text1"/>
          <w:sz w:val="28"/>
          <w:szCs w:val="28"/>
        </w:rPr>
      </w:pPr>
      <w:r w:rsidRPr="00C24144">
        <w:rPr>
          <w:rFonts w:cstheme="minorHAnsi"/>
          <w:b/>
          <w:color w:val="000000" w:themeColor="text1"/>
          <w:sz w:val="28"/>
          <w:szCs w:val="28"/>
        </w:rPr>
        <w:lastRenderedPageBreak/>
        <w:t>EMPLOYEE ACKNOWLEDGEMENT:</w:t>
      </w:r>
    </w:p>
    <w:p w14:paraId="0435181C" w14:textId="2A7D3BEE" w:rsidR="008725DE" w:rsidRPr="00C24144" w:rsidRDefault="008725DE" w:rsidP="008725DE">
      <w:pPr>
        <w:pStyle w:val="ListParagraph"/>
        <w:spacing w:after="0" w:line="240" w:lineRule="auto"/>
        <w:ind w:left="-284" w:right="-607"/>
        <w:jc w:val="both"/>
        <w:rPr>
          <w:rFonts w:cstheme="minorHAnsi"/>
          <w:color w:val="000000" w:themeColor="text1"/>
          <w:sz w:val="24"/>
          <w:szCs w:val="24"/>
        </w:rPr>
      </w:pPr>
      <w:r w:rsidRPr="00C24144">
        <w:rPr>
          <w:rFonts w:cstheme="minorHAnsi"/>
          <w:color w:val="000000" w:themeColor="text1"/>
          <w:sz w:val="24"/>
          <w:szCs w:val="24"/>
        </w:rPr>
        <w:t>I, the undersigned, acknowledge that I have read, understood, and agree to comply with the Living Wage Policy of Excel Industries Limited.</w:t>
      </w:r>
    </w:p>
    <w:p w14:paraId="5C0D6B33" w14:textId="7E1398C4" w:rsidR="008725DE" w:rsidRPr="00C24144" w:rsidRDefault="008725DE" w:rsidP="008725DE">
      <w:pPr>
        <w:pStyle w:val="ListParagraph"/>
        <w:spacing w:after="0" w:line="240" w:lineRule="auto"/>
        <w:ind w:left="-284" w:right="-607"/>
        <w:jc w:val="both"/>
        <w:rPr>
          <w:rFonts w:cstheme="minorHAnsi"/>
          <w:color w:val="000000" w:themeColor="text1"/>
          <w:sz w:val="24"/>
          <w:szCs w:val="24"/>
        </w:rPr>
      </w:pPr>
      <w:r w:rsidRPr="00C24144">
        <w:rPr>
          <w:rFonts w:cstheme="minorHAnsi"/>
          <w:color w:val="000000" w:themeColor="text1"/>
          <w:sz w:val="24"/>
          <w:szCs w:val="24"/>
        </w:rPr>
        <w:t>I am aware that this policy outlines the organization’s commitment to ensuring fair, equitable, and sustainable wage practices for all employees, contractors, and value chain partners.</w:t>
      </w:r>
    </w:p>
    <w:p w14:paraId="09D658E0" w14:textId="77777777" w:rsidR="008725DE" w:rsidRPr="00D833A7" w:rsidRDefault="008725DE" w:rsidP="008725DE">
      <w:pPr>
        <w:pStyle w:val="ListParagraph"/>
        <w:spacing w:after="0" w:line="240" w:lineRule="auto"/>
        <w:ind w:left="-284" w:right="-607"/>
        <w:jc w:val="both"/>
        <w:rPr>
          <w:rFonts w:cstheme="minorHAnsi"/>
          <w:color w:val="000000" w:themeColor="text1"/>
          <w:sz w:val="20"/>
          <w:szCs w:val="20"/>
        </w:rPr>
      </w:pPr>
    </w:p>
    <w:p w14:paraId="7F1C3894" w14:textId="223A4226" w:rsidR="008725DE" w:rsidRPr="00C24144" w:rsidRDefault="008725DE" w:rsidP="008725DE">
      <w:pPr>
        <w:pStyle w:val="ListParagraph"/>
        <w:spacing w:after="0" w:line="240" w:lineRule="auto"/>
        <w:ind w:left="-284" w:right="-607"/>
        <w:jc w:val="both"/>
        <w:rPr>
          <w:rFonts w:cstheme="minorHAnsi"/>
          <w:color w:val="000000" w:themeColor="text1"/>
          <w:sz w:val="24"/>
          <w:szCs w:val="24"/>
        </w:rPr>
      </w:pPr>
      <w:r w:rsidRPr="00C24144">
        <w:rPr>
          <w:rFonts w:cstheme="minorHAnsi"/>
          <w:color w:val="000000" w:themeColor="text1"/>
          <w:sz w:val="24"/>
          <w:szCs w:val="24"/>
        </w:rPr>
        <w:t>I understand my individual responsibility to:</w:t>
      </w:r>
    </w:p>
    <w:p w14:paraId="78B3703C" w14:textId="21704AC9" w:rsidR="008725DE" w:rsidRPr="00C24144" w:rsidRDefault="008725DE" w:rsidP="008725DE">
      <w:pPr>
        <w:pStyle w:val="ListParagraph"/>
        <w:numPr>
          <w:ilvl w:val="0"/>
          <w:numId w:val="46"/>
        </w:numPr>
        <w:spacing w:after="0" w:line="240" w:lineRule="auto"/>
        <w:ind w:right="-607"/>
        <w:jc w:val="both"/>
        <w:rPr>
          <w:rFonts w:cstheme="minorHAnsi"/>
          <w:color w:val="000000" w:themeColor="text1"/>
          <w:sz w:val="24"/>
          <w:szCs w:val="24"/>
        </w:rPr>
      </w:pPr>
      <w:r w:rsidRPr="00C24144">
        <w:rPr>
          <w:rFonts w:cstheme="minorHAnsi"/>
          <w:color w:val="000000" w:themeColor="text1"/>
          <w:sz w:val="24"/>
          <w:szCs w:val="24"/>
        </w:rPr>
        <w:t>Respect and uphold the company’s principles on fair compensation and living wage standards.</w:t>
      </w:r>
    </w:p>
    <w:p w14:paraId="16E5B259" w14:textId="7A7C6F48" w:rsidR="008725DE" w:rsidRPr="00C24144" w:rsidRDefault="008725DE" w:rsidP="008725DE">
      <w:pPr>
        <w:pStyle w:val="ListParagraph"/>
        <w:numPr>
          <w:ilvl w:val="0"/>
          <w:numId w:val="46"/>
        </w:numPr>
        <w:spacing w:after="0" w:line="240" w:lineRule="auto"/>
        <w:ind w:right="-607"/>
        <w:jc w:val="both"/>
        <w:rPr>
          <w:rFonts w:cstheme="minorHAnsi"/>
          <w:color w:val="000000" w:themeColor="text1"/>
          <w:sz w:val="24"/>
          <w:szCs w:val="24"/>
        </w:rPr>
      </w:pPr>
      <w:r w:rsidRPr="00C24144">
        <w:rPr>
          <w:rFonts w:cstheme="minorHAnsi"/>
          <w:color w:val="000000" w:themeColor="text1"/>
          <w:sz w:val="24"/>
          <w:szCs w:val="24"/>
        </w:rPr>
        <w:t>Ensure compliance with all wage-related laws, internal procedures, and ethical compensation guidelines.</w:t>
      </w:r>
    </w:p>
    <w:p w14:paraId="04F7C040" w14:textId="10F4A6E0" w:rsidR="008725DE" w:rsidRPr="00C24144" w:rsidRDefault="008725DE" w:rsidP="008725DE">
      <w:pPr>
        <w:pStyle w:val="ListParagraph"/>
        <w:numPr>
          <w:ilvl w:val="0"/>
          <w:numId w:val="46"/>
        </w:numPr>
        <w:spacing w:after="0" w:line="240" w:lineRule="auto"/>
        <w:ind w:right="-607"/>
        <w:jc w:val="both"/>
        <w:rPr>
          <w:rFonts w:cstheme="minorHAnsi"/>
          <w:color w:val="000000" w:themeColor="text1"/>
          <w:sz w:val="24"/>
          <w:szCs w:val="24"/>
        </w:rPr>
      </w:pPr>
      <w:r w:rsidRPr="00C24144">
        <w:rPr>
          <w:rFonts w:cstheme="minorHAnsi"/>
          <w:color w:val="000000" w:themeColor="text1"/>
          <w:sz w:val="24"/>
          <w:szCs w:val="24"/>
        </w:rPr>
        <w:t>Report any instance of wage disparity, underpayment, or non-compliance to my supervisor or the HR Department.</w:t>
      </w:r>
    </w:p>
    <w:p w14:paraId="2F970867" w14:textId="237C723D" w:rsidR="008725DE" w:rsidRPr="00C24144" w:rsidRDefault="008725DE" w:rsidP="008725DE">
      <w:pPr>
        <w:pStyle w:val="ListParagraph"/>
        <w:numPr>
          <w:ilvl w:val="0"/>
          <w:numId w:val="46"/>
        </w:numPr>
        <w:spacing w:after="0" w:line="240" w:lineRule="auto"/>
        <w:ind w:right="-607"/>
        <w:jc w:val="both"/>
        <w:rPr>
          <w:rFonts w:cstheme="minorHAnsi"/>
          <w:color w:val="000000" w:themeColor="text1"/>
          <w:sz w:val="24"/>
          <w:szCs w:val="24"/>
        </w:rPr>
      </w:pPr>
      <w:r w:rsidRPr="00C24144">
        <w:rPr>
          <w:rFonts w:cstheme="minorHAnsi"/>
          <w:color w:val="000000" w:themeColor="text1"/>
          <w:sz w:val="24"/>
          <w:szCs w:val="24"/>
        </w:rPr>
        <w:t>Participate in required awareness and training sessions on fair pay and living wage practices.</w:t>
      </w:r>
    </w:p>
    <w:p w14:paraId="502A3740" w14:textId="2D715E43" w:rsidR="008725DE" w:rsidRPr="00C24144" w:rsidRDefault="008725DE" w:rsidP="008725DE">
      <w:pPr>
        <w:pStyle w:val="ListParagraph"/>
        <w:numPr>
          <w:ilvl w:val="0"/>
          <w:numId w:val="46"/>
        </w:numPr>
        <w:spacing w:after="0" w:line="240" w:lineRule="auto"/>
        <w:ind w:right="-607"/>
        <w:jc w:val="both"/>
        <w:rPr>
          <w:rFonts w:cstheme="minorHAnsi"/>
          <w:color w:val="000000" w:themeColor="text1"/>
          <w:sz w:val="24"/>
          <w:szCs w:val="24"/>
        </w:rPr>
      </w:pPr>
      <w:r w:rsidRPr="00C24144">
        <w:rPr>
          <w:rFonts w:cstheme="minorHAnsi"/>
          <w:color w:val="000000" w:themeColor="text1"/>
          <w:sz w:val="24"/>
          <w:szCs w:val="24"/>
        </w:rPr>
        <w:t>Support the company’s continuous improvement efforts toward achieving wage equity and social sustainability goals.</w:t>
      </w:r>
    </w:p>
    <w:p w14:paraId="7E96784D" w14:textId="6B245DC5" w:rsidR="008725DE" w:rsidRPr="00A86E3B" w:rsidRDefault="008725DE" w:rsidP="008725DE">
      <w:pPr>
        <w:pStyle w:val="ListParagraph"/>
        <w:spacing w:after="0" w:line="240" w:lineRule="auto"/>
        <w:ind w:left="-284" w:right="-607"/>
        <w:jc w:val="both"/>
        <w:rPr>
          <w:rFonts w:cstheme="minorHAnsi"/>
          <w:color w:val="000000" w:themeColor="text1"/>
          <w:sz w:val="20"/>
          <w:szCs w:val="20"/>
        </w:rPr>
      </w:pPr>
    </w:p>
    <w:p w14:paraId="0D32D7CF" w14:textId="4500CED1" w:rsidR="000F74B8" w:rsidRPr="00D833A7" w:rsidRDefault="00A86E3B" w:rsidP="00D833A7">
      <w:pPr>
        <w:pStyle w:val="ListParagraph"/>
        <w:spacing w:after="0" w:line="240" w:lineRule="auto"/>
        <w:ind w:left="-284" w:right="-607"/>
        <w:contextualSpacing w:val="0"/>
        <w:jc w:val="both"/>
        <w:rPr>
          <w:rFonts w:cstheme="minorHAnsi"/>
          <w:color w:val="000000" w:themeColor="text1"/>
          <w:sz w:val="24"/>
          <w:szCs w:val="24"/>
        </w:rPr>
      </w:pPr>
      <w:r w:rsidRPr="00A86E3B">
        <w:rPr>
          <w:noProof/>
        </w:rPr>
        <w:drawing>
          <wp:anchor distT="0" distB="0" distL="114300" distR="114300" simplePos="0" relativeHeight="251659264" behindDoc="0" locked="0" layoutInCell="1" allowOverlap="1" wp14:anchorId="21EF56B2" wp14:editId="7B23E78D">
            <wp:simplePos x="0" y="0"/>
            <wp:positionH relativeFrom="column">
              <wp:posOffset>-266700</wp:posOffset>
            </wp:positionH>
            <wp:positionV relativeFrom="paragraph">
              <wp:posOffset>391160</wp:posOffset>
            </wp:positionV>
            <wp:extent cx="6384290" cy="3292475"/>
            <wp:effectExtent l="0" t="0" r="0" b="3175"/>
            <wp:wrapTopAndBottom/>
            <wp:docPr id="209916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65223" name=""/>
                    <pic:cNvPicPr/>
                  </pic:nvPicPr>
                  <pic:blipFill rotWithShape="1">
                    <a:blip r:embed="rId9">
                      <a:extLst>
                        <a:ext uri="{BEBA8EAE-BF5A-486C-A8C5-ECC9F3942E4B}">
                          <a14:imgProps xmlns:a14="http://schemas.microsoft.com/office/drawing/2010/main">
                            <a14:imgLayer r:embed="rId10">
                              <a14:imgEffect>
                                <a14:sharpenSoften amount="32000"/>
                              </a14:imgEffect>
                              <a14:imgEffect>
                                <a14:brightnessContrast bright="2000" contrast="10000"/>
                              </a14:imgEffect>
                            </a14:imgLayer>
                          </a14:imgProps>
                        </a:ext>
                        <a:ext uri="{28A0092B-C50C-407E-A947-70E740481C1C}">
                          <a14:useLocalDpi xmlns:a14="http://schemas.microsoft.com/office/drawing/2010/main" val="0"/>
                        </a:ext>
                      </a:extLst>
                    </a:blip>
                    <a:srcRect t="519"/>
                    <a:stretch>
                      <a:fillRect/>
                    </a:stretch>
                  </pic:blipFill>
                  <pic:spPr bwMode="auto">
                    <a:xfrm>
                      <a:off x="0" y="0"/>
                      <a:ext cx="6384290" cy="3292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725DE" w:rsidRPr="00C24144">
        <w:rPr>
          <w:rFonts w:cstheme="minorHAnsi"/>
          <w:color w:val="000000" w:themeColor="text1"/>
          <w:sz w:val="24"/>
          <w:szCs w:val="24"/>
        </w:rPr>
        <w:t>I also understand that failure to comply with the provisions of this policy may result in disciplinary action as per company rules and regulations</w:t>
      </w:r>
      <w:r w:rsidR="00223708" w:rsidRPr="00C24144">
        <w:rPr>
          <w:rFonts w:cstheme="minorHAnsi"/>
          <w:color w:val="000000" w:themeColor="text1"/>
          <w:sz w:val="24"/>
          <w:szCs w:val="24"/>
        </w:rPr>
        <w:t>.</w:t>
      </w:r>
      <w:r w:rsidR="006F23A3">
        <w:tab/>
      </w:r>
    </w:p>
    <w:sectPr w:rsidR="000F74B8" w:rsidRPr="00D833A7" w:rsidSect="00F26E25">
      <w:headerReference w:type="default" r:id="rId11"/>
      <w:footerReference w:type="default" r:id="rId12"/>
      <w:pgSz w:w="11906" w:h="16838" w:code="9"/>
      <w:pgMar w:top="1440" w:right="1440" w:bottom="1440" w:left="144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8CAF6" w14:textId="77777777" w:rsidR="00E53196" w:rsidRDefault="00E53196" w:rsidP="00C637C2">
      <w:pPr>
        <w:spacing w:after="0" w:line="240" w:lineRule="auto"/>
      </w:pPr>
      <w:r>
        <w:separator/>
      </w:r>
    </w:p>
  </w:endnote>
  <w:endnote w:type="continuationSeparator" w:id="0">
    <w:p w14:paraId="1AE6FF30" w14:textId="77777777" w:rsidR="00E53196" w:rsidRDefault="00E53196" w:rsidP="00C63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808FA" w14:textId="6C8C8F5A" w:rsidR="004A0E3A" w:rsidRPr="008105FA" w:rsidRDefault="00FF57CE">
    <w:pPr>
      <w:pStyle w:val="Footer"/>
      <w:rPr>
        <w:rFonts w:ascii="Times New Roman" w:hAnsi="Times New Roman" w:cs="Times New Roman"/>
        <w:sz w:val="2"/>
      </w:rPr>
    </w:pPr>
    <w:r w:rsidRPr="00FF57CE">
      <w:rPr>
        <w:rFonts w:ascii="Times New Roman" w:hAnsi="Times New Roman" w:cs="Times New Roman"/>
        <w:noProof/>
      </w:rPr>
      <w:drawing>
        <wp:anchor distT="0" distB="0" distL="114300" distR="114300" simplePos="0" relativeHeight="251658240" behindDoc="0" locked="0" layoutInCell="1" allowOverlap="1" wp14:anchorId="0D37D910" wp14:editId="4B96C534">
          <wp:simplePos x="0" y="0"/>
          <wp:positionH relativeFrom="margin">
            <wp:align>center</wp:align>
          </wp:positionH>
          <wp:positionV relativeFrom="paragraph">
            <wp:posOffset>-238125</wp:posOffset>
          </wp:positionV>
          <wp:extent cx="6705600" cy="1402634"/>
          <wp:effectExtent l="0" t="0" r="0" b="7620"/>
          <wp:wrapTopAndBottom/>
          <wp:docPr id="146464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45107" name=""/>
                  <pic:cNvPicPr/>
                </pic:nvPicPr>
                <pic:blipFill>
                  <a:blip r:embed="rId1">
                    <a:extLst>
                      <a:ext uri="{BEBA8EAE-BF5A-486C-A8C5-ECC9F3942E4B}">
                        <a14:imgProps xmlns:a14="http://schemas.microsoft.com/office/drawing/2010/main">
                          <a14:imgLayer r:embed="rId2">
                            <a14:imgEffect>
                              <a14:sharpenSoften amount="33000"/>
                            </a14:imgEffect>
                            <a14:imgEffect>
                              <a14:brightnessContrast bright="8000" contrast="10000"/>
                            </a14:imgEffect>
                          </a14:imgLayer>
                        </a14:imgProps>
                      </a:ext>
                      <a:ext uri="{28A0092B-C50C-407E-A947-70E740481C1C}">
                        <a14:useLocalDpi xmlns:a14="http://schemas.microsoft.com/office/drawing/2010/main" val="0"/>
                      </a:ext>
                    </a:extLst>
                  </a:blip>
                  <a:stretch>
                    <a:fillRect/>
                  </a:stretch>
                </pic:blipFill>
                <pic:spPr>
                  <a:xfrm>
                    <a:off x="0" y="0"/>
                    <a:ext cx="6705600" cy="1402634"/>
                  </a:xfrm>
                  <a:prstGeom prst="rect">
                    <a:avLst/>
                  </a:prstGeom>
                </pic:spPr>
              </pic:pic>
            </a:graphicData>
          </a:graphic>
          <wp14:sizeRelH relativeFrom="page">
            <wp14:pctWidth>0</wp14:pctWidth>
          </wp14:sizeRelH>
          <wp14:sizeRelV relativeFrom="page">
            <wp14:pctHeight>0</wp14:pctHeight>
          </wp14:sizeRelV>
        </wp:anchor>
      </w:drawing>
    </w:r>
  </w:p>
  <w:p w14:paraId="05E5BBCF" w14:textId="66AC72E1" w:rsidR="008105FA" w:rsidRPr="002C28E9" w:rsidRDefault="008105FA">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C9CCA" w14:textId="77777777" w:rsidR="00E53196" w:rsidRDefault="00E53196" w:rsidP="00C637C2">
      <w:pPr>
        <w:spacing w:after="0" w:line="240" w:lineRule="auto"/>
      </w:pPr>
      <w:r>
        <w:separator/>
      </w:r>
    </w:p>
  </w:footnote>
  <w:footnote w:type="continuationSeparator" w:id="0">
    <w:p w14:paraId="67EACD80" w14:textId="77777777" w:rsidR="00E53196" w:rsidRDefault="00E53196" w:rsidP="00C63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CE4DA" w14:textId="77777777" w:rsidR="00562028" w:rsidRPr="00653D42" w:rsidRDefault="00562028" w:rsidP="00D825EF">
    <w:pPr>
      <w:pStyle w:val="Footer"/>
      <w:rPr>
        <w:rFonts w:ascii="Times New Roman" w:hAnsi="Times New Roman" w:cs="Times New Roman"/>
        <w:sz w:val="2"/>
      </w:rPr>
    </w:pPr>
  </w:p>
  <w:tbl>
    <w:tblPr>
      <w:tblStyle w:val="TableGrid"/>
      <w:tblW w:w="10065" w:type="dxa"/>
      <w:tblInd w:w="-289" w:type="dxa"/>
      <w:tblLook w:val="04A0" w:firstRow="1" w:lastRow="0" w:firstColumn="1" w:lastColumn="0" w:noHBand="0" w:noVBand="1"/>
    </w:tblPr>
    <w:tblGrid>
      <w:gridCol w:w="1129"/>
      <w:gridCol w:w="856"/>
      <w:gridCol w:w="2552"/>
      <w:gridCol w:w="2410"/>
      <w:gridCol w:w="3118"/>
    </w:tblGrid>
    <w:tr w:rsidR="00653D42" w14:paraId="25E2F945" w14:textId="77777777" w:rsidTr="00EF7016">
      <w:trPr>
        <w:trHeight w:val="796"/>
      </w:trPr>
      <w:tc>
        <w:tcPr>
          <w:tcW w:w="1129" w:type="dxa"/>
          <w:tcBorders>
            <w:top w:val="single" w:sz="4" w:space="0" w:color="auto"/>
            <w:left w:val="single" w:sz="4" w:space="0" w:color="auto"/>
            <w:bottom w:val="single" w:sz="4" w:space="0" w:color="auto"/>
            <w:right w:val="single" w:sz="4" w:space="0" w:color="auto"/>
          </w:tcBorders>
          <w:hideMark/>
        </w:tcPr>
        <w:p w14:paraId="3EE474E8" w14:textId="77777777" w:rsidR="00653D42" w:rsidRDefault="00653D42" w:rsidP="00653D42">
          <w:pPr>
            <w:jc w:val="center"/>
            <w:rPr>
              <w:rFonts w:cstheme="minorHAnsi"/>
              <w:b/>
              <w:sz w:val="24"/>
              <w:szCs w:val="24"/>
            </w:rPr>
          </w:pPr>
          <w:r>
            <w:rPr>
              <w:rFonts w:cstheme="minorHAnsi"/>
              <w:b/>
              <w:noProof/>
              <w:sz w:val="24"/>
              <w:szCs w:val="24"/>
              <w:lang w:val="en-IN" w:eastAsia="en-IN"/>
            </w:rPr>
            <w:drawing>
              <wp:inline distT="0" distB="0" distL="0" distR="0" wp14:anchorId="634F4622" wp14:editId="73427CF6">
                <wp:extent cx="571500" cy="504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 cy="504825"/>
                        </a:xfrm>
                        <a:prstGeom prst="rect">
                          <a:avLst/>
                        </a:prstGeom>
                        <a:noFill/>
                        <a:ln>
                          <a:noFill/>
                        </a:ln>
                      </pic:spPr>
                    </pic:pic>
                  </a:graphicData>
                </a:graphic>
              </wp:inline>
            </w:drawing>
          </w:r>
        </w:p>
      </w:tc>
      <w:tc>
        <w:tcPr>
          <w:tcW w:w="8936" w:type="dxa"/>
          <w:gridSpan w:val="4"/>
          <w:tcBorders>
            <w:top w:val="single" w:sz="4" w:space="0" w:color="auto"/>
            <w:left w:val="single" w:sz="4" w:space="0" w:color="auto"/>
            <w:bottom w:val="nil"/>
            <w:right w:val="single" w:sz="4" w:space="0" w:color="auto"/>
          </w:tcBorders>
          <w:vAlign w:val="center"/>
          <w:hideMark/>
        </w:tcPr>
        <w:p w14:paraId="5D65CFD5" w14:textId="77777777" w:rsidR="00653D42" w:rsidRDefault="00653D42" w:rsidP="00653D42">
          <w:pPr>
            <w:jc w:val="center"/>
            <w:rPr>
              <w:rFonts w:cstheme="minorHAnsi"/>
              <w:b/>
              <w:sz w:val="24"/>
              <w:szCs w:val="24"/>
            </w:rPr>
          </w:pPr>
          <w:r>
            <w:rPr>
              <w:rFonts w:cstheme="minorHAnsi"/>
              <w:b/>
              <w:sz w:val="32"/>
              <w:szCs w:val="24"/>
            </w:rPr>
            <w:t>EXCEL INDUSTRIES LIMITED</w:t>
          </w:r>
        </w:p>
      </w:tc>
    </w:tr>
    <w:tr w:rsidR="00653D42" w14:paraId="77EC934F" w14:textId="77777777" w:rsidTr="00EF7016">
      <w:trPr>
        <w:trHeight w:val="179"/>
      </w:trPr>
      <w:tc>
        <w:tcPr>
          <w:tcW w:w="10065" w:type="dxa"/>
          <w:gridSpan w:val="5"/>
          <w:tcBorders>
            <w:top w:val="single" w:sz="4" w:space="0" w:color="auto"/>
            <w:left w:val="single" w:sz="4" w:space="0" w:color="auto"/>
            <w:bottom w:val="single" w:sz="4" w:space="0" w:color="auto"/>
            <w:right w:val="single" w:sz="4" w:space="0" w:color="auto"/>
          </w:tcBorders>
          <w:vAlign w:val="center"/>
          <w:hideMark/>
        </w:tcPr>
        <w:p w14:paraId="0F818C35" w14:textId="6462E46E" w:rsidR="00653D42" w:rsidRPr="00C8028D" w:rsidRDefault="00DF0734" w:rsidP="00653D42">
          <w:pPr>
            <w:jc w:val="center"/>
            <w:outlineLvl w:val="2"/>
            <w:rPr>
              <w:rFonts w:eastAsia="Times New Roman" w:cstheme="minorHAnsi"/>
              <w:b/>
              <w:bCs/>
              <w:color w:val="000000" w:themeColor="text1"/>
              <w:sz w:val="24"/>
              <w:szCs w:val="24"/>
            </w:rPr>
          </w:pPr>
          <w:r w:rsidRPr="00DF0734">
            <w:rPr>
              <w:rFonts w:cstheme="minorHAnsi"/>
              <w:b/>
              <w:color w:val="0D0D0D" w:themeColor="text1" w:themeTint="F2"/>
              <w:sz w:val="32"/>
              <w:szCs w:val="32"/>
              <w:shd w:val="clear" w:color="auto" w:fill="FFFFFF"/>
            </w:rPr>
            <w:t>Living Wage Policy</w:t>
          </w:r>
        </w:p>
      </w:tc>
    </w:tr>
    <w:tr w:rsidR="00653D42" w14:paraId="359BE755" w14:textId="77777777" w:rsidTr="00EF7016">
      <w:tc>
        <w:tcPr>
          <w:tcW w:w="1985" w:type="dxa"/>
          <w:gridSpan w:val="2"/>
          <w:tcBorders>
            <w:top w:val="single" w:sz="4" w:space="0" w:color="auto"/>
            <w:left w:val="single" w:sz="4" w:space="0" w:color="auto"/>
            <w:bottom w:val="single" w:sz="4" w:space="0" w:color="auto"/>
            <w:right w:val="single" w:sz="4" w:space="0" w:color="auto"/>
          </w:tcBorders>
          <w:hideMark/>
        </w:tcPr>
        <w:p w14:paraId="49DC3788" w14:textId="77777777" w:rsidR="00653D42" w:rsidRPr="005268CE" w:rsidRDefault="00653D42" w:rsidP="00653D42">
          <w:pPr>
            <w:pStyle w:val="Header"/>
            <w:rPr>
              <w:rFonts w:cstheme="minorHAnsi"/>
              <w:sz w:val="24"/>
              <w:szCs w:val="24"/>
            </w:rPr>
          </w:pPr>
          <w:r w:rsidRPr="005268CE">
            <w:rPr>
              <w:rFonts w:cstheme="minorHAnsi"/>
              <w:sz w:val="24"/>
              <w:szCs w:val="24"/>
            </w:rPr>
            <w:t>DOCUMENT NO.</w:t>
          </w:r>
        </w:p>
      </w:tc>
      <w:tc>
        <w:tcPr>
          <w:tcW w:w="2552" w:type="dxa"/>
          <w:tcBorders>
            <w:top w:val="single" w:sz="4" w:space="0" w:color="auto"/>
            <w:left w:val="single" w:sz="4" w:space="0" w:color="auto"/>
            <w:bottom w:val="single" w:sz="4" w:space="0" w:color="auto"/>
            <w:right w:val="single" w:sz="4" w:space="0" w:color="auto"/>
          </w:tcBorders>
          <w:hideMark/>
        </w:tcPr>
        <w:p w14:paraId="204B43BC" w14:textId="77777777" w:rsidR="00653D42" w:rsidRPr="005268CE" w:rsidRDefault="00653D42" w:rsidP="00653D42">
          <w:pPr>
            <w:pStyle w:val="Header"/>
            <w:rPr>
              <w:rFonts w:cstheme="minorHAnsi"/>
              <w:sz w:val="24"/>
              <w:szCs w:val="24"/>
            </w:rPr>
          </w:pPr>
          <w:r w:rsidRPr="005268CE">
            <w:rPr>
              <w:rFonts w:cstheme="minorHAnsi"/>
              <w:sz w:val="24"/>
              <w:szCs w:val="24"/>
            </w:rPr>
            <w:t>EIL/POLICY/008</w:t>
          </w:r>
        </w:p>
      </w:tc>
      <w:tc>
        <w:tcPr>
          <w:tcW w:w="2410" w:type="dxa"/>
          <w:vMerge w:val="restart"/>
          <w:tcBorders>
            <w:top w:val="single" w:sz="4" w:space="0" w:color="auto"/>
            <w:left w:val="single" w:sz="4" w:space="0" w:color="auto"/>
            <w:bottom w:val="single" w:sz="4" w:space="0" w:color="auto"/>
            <w:right w:val="single" w:sz="4" w:space="0" w:color="auto"/>
          </w:tcBorders>
        </w:tcPr>
        <w:p w14:paraId="02724949" w14:textId="054D72E0" w:rsidR="00653D42" w:rsidRDefault="00FF57CE" w:rsidP="00653D42">
          <w:pPr>
            <w:pStyle w:val="Header"/>
            <w:rPr>
              <w:rFonts w:cstheme="minorHAnsi"/>
              <w:sz w:val="24"/>
              <w:szCs w:val="24"/>
            </w:rPr>
          </w:pPr>
          <w:r>
            <w:rPr>
              <w:noProof/>
            </w:rPr>
            <w:drawing>
              <wp:anchor distT="0" distB="0" distL="114300" distR="114300" simplePos="0" relativeHeight="251660288" behindDoc="0" locked="0" layoutInCell="1" allowOverlap="1" wp14:anchorId="073CB7C5" wp14:editId="038DA04B">
                <wp:simplePos x="0" y="0"/>
                <wp:positionH relativeFrom="column">
                  <wp:posOffset>54042</wp:posOffset>
                </wp:positionH>
                <wp:positionV relativeFrom="paragraph">
                  <wp:posOffset>63500</wp:posOffset>
                </wp:positionV>
                <wp:extent cx="1323975" cy="381000"/>
                <wp:effectExtent l="19050" t="38100" r="9525" b="38100"/>
                <wp:wrapTopAndBottom/>
                <wp:docPr id="1" name="Picture 1" descr="D:\Desktop\All Documents\Sign and Stamp 2022\Master Copy square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Desktop\All Documents\Sign and Stamp 2022\Master Copy square stamp.jpg"/>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rot="21439128">
                          <a:off x="0" y="0"/>
                          <a:ext cx="1323975" cy="381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118" w:type="dxa"/>
          <w:vMerge w:val="restart"/>
          <w:tcBorders>
            <w:top w:val="single" w:sz="4" w:space="0" w:color="auto"/>
            <w:left w:val="single" w:sz="4" w:space="0" w:color="auto"/>
            <w:bottom w:val="single" w:sz="4" w:space="0" w:color="auto"/>
            <w:right w:val="single" w:sz="4" w:space="0" w:color="auto"/>
          </w:tcBorders>
        </w:tcPr>
        <w:p w14:paraId="75721BA8" w14:textId="77777777" w:rsidR="00653D42" w:rsidRDefault="00653D42" w:rsidP="00653D42">
          <w:pPr>
            <w:pStyle w:val="Header"/>
            <w:rPr>
              <w:rFonts w:cstheme="minorHAnsi"/>
              <w:sz w:val="24"/>
              <w:szCs w:val="24"/>
            </w:rPr>
          </w:pPr>
        </w:p>
      </w:tc>
    </w:tr>
    <w:tr w:rsidR="00653D42" w14:paraId="4AD8BB4E" w14:textId="77777777" w:rsidTr="00EF7016">
      <w:tc>
        <w:tcPr>
          <w:tcW w:w="1985" w:type="dxa"/>
          <w:gridSpan w:val="2"/>
          <w:tcBorders>
            <w:top w:val="single" w:sz="4" w:space="0" w:color="auto"/>
            <w:left w:val="single" w:sz="4" w:space="0" w:color="auto"/>
            <w:bottom w:val="single" w:sz="4" w:space="0" w:color="auto"/>
            <w:right w:val="single" w:sz="4" w:space="0" w:color="auto"/>
          </w:tcBorders>
          <w:hideMark/>
        </w:tcPr>
        <w:p w14:paraId="390676A1" w14:textId="77777777" w:rsidR="00653D42" w:rsidRPr="003A3E89" w:rsidRDefault="00653D42" w:rsidP="00653D42">
          <w:pPr>
            <w:pStyle w:val="Header"/>
            <w:rPr>
              <w:rFonts w:cstheme="minorHAnsi"/>
              <w:sz w:val="24"/>
              <w:szCs w:val="24"/>
            </w:rPr>
          </w:pPr>
          <w:r w:rsidRPr="003A3E89">
            <w:rPr>
              <w:rFonts w:cstheme="minorHAnsi"/>
              <w:sz w:val="24"/>
              <w:szCs w:val="24"/>
            </w:rPr>
            <w:t>REVISION NO.</w:t>
          </w:r>
        </w:p>
      </w:tc>
      <w:tc>
        <w:tcPr>
          <w:tcW w:w="2552" w:type="dxa"/>
          <w:tcBorders>
            <w:top w:val="single" w:sz="4" w:space="0" w:color="auto"/>
            <w:left w:val="single" w:sz="4" w:space="0" w:color="auto"/>
            <w:bottom w:val="single" w:sz="4" w:space="0" w:color="auto"/>
            <w:right w:val="single" w:sz="4" w:space="0" w:color="auto"/>
          </w:tcBorders>
          <w:hideMark/>
        </w:tcPr>
        <w:p w14:paraId="4801D4A8" w14:textId="77777777" w:rsidR="00653D42" w:rsidRPr="003A3E89" w:rsidRDefault="00653D42" w:rsidP="00653D42">
          <w:pPr>
            <w:pStyle w:val="Header"/>
            <w:rPr>
              <w:rFonts w:cstheme="minorHAnsi"/>
              <w:sz w:val="24"/>
              <w:szCs w:val="24"/>
            </w:rPr>
          </w:pPr>
          <w:r w:rsidRPr="003A3E89">
            <w:rPr>
              <w:rFonts w:cstheme="minorHAnsi"/>
              <w:sz w:val="24"/>
              <w:szCs w:val="24"/>
            </w:rPr>
            <w:t>00</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480687" w14:textId="77777777" w:rsidR="00653D42" w:rsidRDefault="00653D42" w:rsidP="00653D42">
          <w:pPr>
            <w:rPr>
              <w:rFonts w:cstheme="minorHAnsi"/>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2F2630" w14:textId="77777777" w:rsidR="00653D42" w:rsidRDefault="00653D42" w:rsidP="00653D42">
          <w:pPr>
            <w:rPr>
              <w:rFonts w:cstheme="minorHAnsi"/>
              <w:sz w:val="24"/>
              <w:szCs w:val="24"/>
            </w:rPr>
          </w:pPr>
        </w:p>
      </w:tc>
    </w:tr>
    <w:tr w:rsidR="00653D42" w14:paraId="6B6D1F0C" w14:textId="77777777" w:rsidTr="00EF7016">
      <w:trPr>
        <w:trHeight w:val="70"/>
      </w:trPr>
      <w:tc>
        <w:tcPr>
          <w:tcW w:w="1985" w:type="dxa"/>
          <w:gridSpan w:val="2"/>
          <w:tcBorders>
            <w:top w:val="single" w:sz="4" w:space="0" w:color="auto"/>
            <w:left w:val="single" w:sz="4" w:space="0" w:color="auto"/>
            <w:bottom w:val="single" w:sz="4" w:space="0" w:color="auto"/>
            <w:right w:val="single" w:sz="4" w:space="0" w:color="auto"/>
          </w:tcBorders>
          <w:hideMark/>
        </w:tcPr>
        <w:p w14:paraId="77967E31" w14:textId="77777777" w:rsidR="00653D42" w:rsidRPr="003A3E89" w:rsidRDefault="00653D42" w:rsidP="00653D42">
          <w:pPr>
            <w:pStyle w:val="Header"/>
            <w:rPr>
              <w:rFonts w:cstheme="minorHAnsi"/>
              <w:sz w:val="24"/>
              <w:szCs w:val="24"/>
            </w:rPr>
          </w:pPr>
          <w:r w:rsidRPr="003A3E89">
            <w:rPr>
              <w:rFonts w:cstheme="minorHAnsi"/>
              <w:sz w:val="24"/>
              <w:szCs w:val="24"/>
            </w:rPr>
            <w:t>PAGE NO.</w:t>
          </w:r>
        </w:p>
      </w:tc>
      <w:tc>
        <w:tcPr>
          <w:tcW w:w="2552" w:type="dxa"/>
          <w:tcBorders>
            <w:top w:val="single" w:sz="4" w:space="0" w:color="auto"/>
            <w:left w:val="single" w:sz="4" w:space="0" w:color="auto"/>
            <w:bottom w:val="single" w:sz="4" w:space="0" w:color="auto"/>
            <w:right w:val="single" w:sz="4" w:space="0" w:color="auto"/>
          </w:tcBorders>
          <w:hideMark/>
        </w:tcPr>
        <w:p w14:paraId="63741C5A" w14:textId="61EFCB24" w:rsidR="00653D42" w:rsidRPr="003A3E89" w:rsidRDefault="00653D42" w:rsidP="00653D42">
          <w:pPr>
            <w:pStyle w:val="Header"/>
            <w:rPr>
              <w:rFonts w:cstheme="minorHAnsi"/>
              <w:sz w:val="24"/>
              <w:szCs w:val="24"/>
            </w:rPr>
          </w:pPr>
          <w:r w:rsidRPr="003A3E89">
            <w:rPr>
              <w:rFonts w:cstheme="minorHAnsi"/>
              <w:sz w:val="24"/>
              <w:szCs w:val="24"/>
            </w:rPr>
            <w:t xml:space="preserve">Page </w:t>
          </w:r>
          <w:r w:rsidRPr="003A3E89">
            <w:rPr>
              <w:rFonts w:cstheme="minorHAnsi"/>
              <w:bCs/>
              <w:sz w:val="24"/>
              <w:szCs w:val="24"/>
            </w:rPr>
            <w:fldChar w:fldCharType="begin"/>
          </w:r>
          <w:r w:rsidRPr="003A3E89">
            <w:rPr>
              <w:rFonts w:cstheme="minorHAnsi"/>
              <w:bCs/>
              <w:sz w:val="24"/>
              <w:szCs w:val="24"/>
            </w:rPr>
            <w:instrText xml:space="preserve"> PAGE  \* Arabic  \* MERGEFORMAT </w:instrText>
          </w:r>
          <w:r w:rsidRPr="003A3E89">
            <w:rPr>
              <w:rFonts w:cstheme="minorHAnsi"/>
              <w:bCs/>
              <w:sz w:val="24"/>
              <w:szCs w:val="24"/>
            </w:rPr>
            <w:fldChar w:fldCharType="separate"/>
          </w:r>
          <w:r w:rsidR="00512A5C">
            <w:rPr>
              <w:rFonts w:cstheme="minorHAnsi"/>
              <w:bCs/>
              <w:noProof/>
              <w:sz w:val="24"/>
              <w:szCs w:val="24"/>
            </w:rPr>
            <w:t>7</w:t>
          </w:r>
          <w:r w:rsidRPr="003A3E89">
            <w:rPr>
              <w:rFonts w:cstheme="minorHAnsi"/>
              <w:bCs/>
              <w:sz w:val="24"/>
              <w:szCs w:val="24"/>
            </w:rPr>
            <w:fldChar w:fldCharType="end"/>
          </w:r>
          <w:r w:rsidRPr="003A3E89">
            <w:rPr>
              <w:rFonts w:cstheme="minorHAnsi"/>
              <w:sz w:val="24"/>
              <w:szCs w:val="24"/>
            </w:rPr>
            <w:t xml:space="preserve"> of </w:t>
          </w:r>
          <w:r w:rsidRPr="003A3E89">
            <w:rPr>
              <w:rFonts w:cstheme="minorHAnsi"/>
              <w:bCs/>
              <w:sz w:val="24"/>
              <w:szCs w:val="24"/>
            </w:rPr>
            <w:fldChar w:fldCharType="begin"/>
          </w:r>
          <w:r w:rsidRPr="003A3E89">
            <w:rPr>
              <w:rFonts w:cstheme="minorHAnsi"/>
              <w:bCs/>
              <w:sz w:val="24"/>
              <w:szCs w:val="24"/>
            </w:rPr>
            <w:instrText xml:space="preserve"> NUMPAGES  \* Arabic  \* MERGEFORMAT </w:instrText>
          </w:r>
          <w:r w:rsidRPr="003A3E89">
            <w:rPr>
              <w:rFonts w:cstheme="minorHAnsi"/>
              <w:bCs/>
              <w:sz w:val="24"/>
              <w:szCs w:val="24"/>
            </w:rPr>
            <w:fldChar w:fldCharType="separate"/>
          </w:r>
          <w:r w:rsidR="00512A5C">
            <w:rPr>
              <w:rFonts w:cstheme="minorHAnsi"/>
              <w:bCs/>
              <w:noProof/>
              <w:sz w:val="24"/>
              <w:szCs w:val="24"/>
            </w:rPr>
            <w:t>7</w:t>
          </w:r>
          <w:r w:rsidRPr="003A3E89">
            <w:rPr>
              <w:rFonts w:cstheme="minorHAnsi"/>
              <w:bCs/>
              <w:sz w:val="24"/>
              <w:szCs w:val="24"/>
            </w:rPr>
            <w:fldChar w:fldCharType="end"/>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70A0F4" w14:textId="77777777" w:rsidR="00653D42" w:rsidRDefault="00653D42" w:rsidP="00653D42">
          <w:pPr>
            <w:rPr>
              <w:rFonts w:cstheme="minorHAnsi"/>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3DB9EF0" w14:textId="77777777" w:rsidR="00653D42" w:rsidRDefault="00653D42" w:rsidP="00653D42">
          <w:pPr>
            <w:rPr>
              <w:rFonts w:cstheme="minorHAnsi"/>
              <w:sz w:val="24"/>
              <w:szCs w:val="24"/>
            </w:rPr>
          </w:pPr>
        </w:p>
      </w:tc>
    </w:tr>
  </w:tbl>
  <w:p w14:paraId="544D0299" w14:textId="77777777" w:rsidR="00653D42" w:rsidRPr="002C28E9" w:rsidRDefault="00653D42" w:rsidP="00D825EF">
    <w:pPr>
      <w:pStyle w:val="Foot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E94"/>
    <w:multiLevelType w:val="multilevel"/>
    <w:tmpl w:val="0AE08C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83BCD"/>
    <w:multiLevelType w:val="hybridMultilevel"/>
    <w:tmpl w:val="FB2451FE"/>
    <w:lvl w:ilvl="0" w:tplc="85C2C71C">
      <w:numFmt w:val="bullet"/>
      <w:lvlText w:val="•"/>
      <w:lvlJc w:val="left"/>
      <w:pPr>
        <w:ind w:left="76" w:hanging="360"/>
      </w:pPr>
      <w:rPr>
        <w:rFonts w:ascii="Calibri" w:eastAsiaTheme="minorHAnsi" w:hAnsi="Calibri" w:cs="Calibri" w:hint="default"/>
      </w:rPr>
    </w:lvl>
    <w:lvl w:ilvl="1" w:tplc="40090003" w:tentative="1">
      <w:start w:val="1"/>
      <w:numFmt w:val="bullet"/>
      <w:lvlText w:val="o"/>
      <w:lvlJc w:val="left"/>
      <w:pPr>
        <w:ind w:left="796" w:hanging="360"/>
      </w:pPr>
      <w:rPr>
        <w:rFonts w:ascii="Courier New" w:hAnsi="Courier New" w:cs="Courier New" w:hint="default"/>
      </w:rPr>
    </w:lvl>
    <w:lvl w:ilvl="2" w:tplc="40090005" w:tentative="1">
      <w:start w:val="1"/>
      <w:numFmt w:val="bullet"/>
      <w:lvlText w:val=""/>
      <w:lvlJc w:val="left"/>
      <w:pPr>
        <w:ind w:left="1516" w:hanging="360"/>
      </w:pPr>
      <w:rPr>
        <w:rFonts w:ascii="Wingdings" w:hAnsi="Wingdings" w:hint="default"/>
      </w:rPr>
    </w:lvl>
    <w:lvl w:ilvl="3" w:tplc="40090001" w:tentative="1">
      <w:start w:val="1"/>
      <w:numFmt w:val="bullet"/>
      <w:lvlText w:val=""/>
      <w:lvlJc w:val="left"/>
      <w:pPr>
        <w:ind w:left="2236" w:hanging="360"/>
      </w:pPr>
      <w:rPr>
        <w:rFonts w:ascii="Symbol" w:hAnsi="Symbol" w:hint="default"/>
      </w:rPr>
    </w:lvl>
    <w:lvl w:ilvl="4" w:tplc="40090003" w:tentative="1">
      <w:start w:val="1"/>
      <w:numFmt w:val="bullet"/>
      <w:lvlText w:val="o"/>
      <w:lvlJc w:val="left"/>
      <w:pPr>
        <w:ind w:left="2956" w:hanging="360"/>
      </w:pPr>
      <w:rPr>
        <w:rFonts w:ascii="Courier New" w:hAnsi="Courier New" w:cs="Courier New" w:hint="default"/>
      </w:rPr>
    </w:lvl>
    <w:lvl w:ilvl="5" w:tplc="40090005" w:tentative="1">
      <w:start w:val="1"/>
      <w:numFmt w:val="bullet"/>
      <w:lvlText w:val=""/>
      <w:lvlJc w:val="left"/>
      <w:pPr>
        <w:ind w:left="3676" w:hanging="360"/>
      </w:pPr>
      <w:rPr>
        <w:rFonts w:ascii="Wingdings" w:hAnsi="Wingdings" w:hint="default"/>
      </w:rPr>
    </w:lvl>
    <w:lvl w:ilvl="6" w:tplc="40090001" w:tentative="1">
      <w:start w:val="1"/>
      <w:numFmt w:val="bullet"/>
      <w:lvlText w:val=""/>
      <w:lvlJc w:val="left"/>
      <w:pPr>
        <w:ind w:left="4396" w:hanging="360"/>
      </w:pPr>
      <w:rPr>
        <w:rFonts w:ascii="Symbol" w:hAnsi="Symbol" w:hint="default"/>
      </w:rPr>
    </w:lvl>
    <w:lvl w:ilvl="7" w:tplc="40090003" w:tentative="1">
      <w:start w:val="1"/>
      <w:numFmt w:val="bullet"/>
      <w:lvlText w:val="o"/>
      <w:lvlJc w:val="left"/>
      <w:pPr>
        <w:ind w:left="5116" w:hanging="360"/>
      </w:pPr>
      <w:rPr>
        <w:rFonts w:ascii="Courier New" w:hAnsi="Courier New" w:cs="Courier New" w:hint="default"/>
      </w:rPr>
    </w:lvl>
    <w:lvl w:ilvl="8" w:tplc="40090005" w:tentative="1">
      <w:start w:val="1"/>
      <w:numFmt w:val="bullet"/>
      <w:lvlText w:val=""/>
      <w:lvlJc w:val="left"/>
      <w:pPr>
        <w:ind w:left="5836" w:hanging="360"/>
      </w:pPr>
      <w:rPr>
        <w:rFonts w:ascii="Wingdings" w:hAnsi="Wingdings" w:hint="default"/>
      </w:rPr>
    </w:lvl>
  </w:abstractNum>
  <w:abstractNum w:abstractNumId="2" w15:restartNumberingAfterBreak="0">
    <w:nsid w:val="021F126F"/>
    <w:multiLevelType w:val="hybridMultilevel"/>
    <w:tmpl w:val="6BA2882A"/>
    <w:lvl w:ilvl="0" w:tplc="1310BDC4">
      <w:start w:val="10"/>
      <w:numFmt w:val="decimal"/>
      <w:pStyle w:val="Heading4"/>
      <w:lvlText w:val="%1"/>
      <w:lvlJc w:val="left"/>
      <w:pPr>
        <w:tabs>
          <w:tab w:val="num" w:pos="864"/>
        </w:tabs>
        <w:ind w:left="864" w:hanging="864"/>
      </w:pPr>
      <w:rPr>
        <w:rFonts w:ascii="Arial" w:hAnsi="Arial"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44A48A4"/>
    <w:multiLevelType w:val="multilevel"/>
    <w:tmpl w:val="10DC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61786"/>
    <w:multiLevelType w:val="hybridMultilevel"/>
    <w:tmpl w:val="8B5A86FA"/>
    <w:lvl w:ilvl="0" w:tplc="9ECEB8FC">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AF1FD4"/>
    <w:multiLevelType w:val="multilevel"/>
    <w:tmpl w:val="F546FF74"/>
    <w:lvl w:ilvl="0">
      <w:start w:val="1"/>
      <w:numFmt w:val="bullet"/>
      <w:lvlText w:val=""/>
      <w:lvlJc w:val="left"/>
      <w:pPr>
        <w:ind w:left="360" w:hanging="360"/>
      </w:pPr>
      <w:rPr>
        <w:rFonts w:ascii="Symbol" w:hAnsi="Symbol" w:hint="default"/>
        <w:b/>
      </w:r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DAE1011"/>
    <w:multiLevelType w:val="multilevel"/>
    <w:tmpl w:val="2ED8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341BC"/>
    <w:multiLevelType w:val="multilevel"/>
    <w:tmpl w:val="2510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33DD2"/>
    <w:multiLevelType w:val="hybridMultilevel"/>
    <w:tmpl w:val="DCB25A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59E12D4"/>
    <w:multiLevelType w:val="hybridMultilevel"/>
    <w:tmpl w:val="1DD6F7AC"/>
    <w:lvl w:ilvl="0" w:tplc="FFFFFFFF">
      <w:start w:val="1"/>
      <w:numFmt w:val="decimal"/>
      <w:lvlText w:val="%1."/>
      <w:lvlJc w:val="left"/>
      <w:pPr>
        <w:ind w:left="2140" w:hanging="360"/>
      </w:pPr>
    </w:lvl>
    <w:lvl w:ilvl="1" w:tplc="FFFFFFFF" w:tentative="1">
      <w:start w:val="1"/>
      <w:numFmt w:val="lowerLetter"/>
      <w:lvlText w:val="%2."/>
      <w:lvlJc w:val="left"/>
      <w:pPr>
        <w:ind w:left="2860" w:hanging="360"/>
      </w:pPr>
    </w:lvl>
    <w:lvl w:ilvl="2" w:tplc="FFFFFFFF" w:tentative="1">
      <w:start w:val="1"/>
      <w:numFmt w:val="lowerRoman"/>
      <w:lvlText w:val="%3."/>
      <w:lvlJc w:val="right"/>
      <w:pPr>
        <w:ind w:left="3580" w:hanging="180"/>
      </w:pPr>
    </w:lvl>
    <w:lvl w:ilvl="3" w:tplc="FFFFFFFF" w:tentative="1">
      <w:start w:val="1"/>
      <w:numFmt w:val="decimal"/>
      <w:lvlText w:val="%4."/>
      <w:lvlJc w:val="left"/>
      <w:pPr>
        <w:ind w:left="4300" w:hanging="360"/>
      </w:pPr>
    </w:lvl>
    <w:lvl w:ilvl="4" w:tplc="FFFFFFFF" w:tentative="1">
      <w:start w:val="1"/>
      <w:numFmt w:val="lowerLetter"/>
      <w:lvlText w:val="%5."/>
      <w:lvlJc w:val="left"/>
      <w:pPr>
        <w:ind w:left="5020" w:hanging="360"/>
      </w:pPr>
    </w:lvl>
    <w:lvl w:ilvl="5" w:tplc="FFFFFFFF" w:tentative="1">
      <w:start w:val="1"/>
      <w:numFmt w:val="lowerRoman"/>
      <w:lvlText w:val="%6."/>
      <w:lvlJc w:val="right"/>
      <w:pPr>
        <w:ind w:left="5740" w:hanging="180"/>
      </w:pPr>
    </w:lvl>
    <w:lvl w:ilvl="6" w:tplc="FFFFFFFF" w:tentative="1">
      <w:start w:val="1"/>
      <w:numFmt w:val="decimal"/>
      <w:lvlText w:val="%7."/>
      <w:lvlJc w:val="left"/>
      <w:pPr>
        <w:ind w:left="6460" w:hanging="360"/>
      </w:pPr>
    </w:lvl>
    <w:lvl w:ilvl="7" w:tplc="FFFFFFFF" w:tentative="1">
      <w:start w:val="1"/>
      <w:numFmt w:val="lowerLetter"/>
      <w:lvlText w:val="%8."/>
      <w:lvlJc w:val="left"/>
      <w:pPr>
        <w:ind w:left="7180" w:hanging="360"/>
      </w:pPr>
    </w:lvl>
    <w:lvl w:ilvl="8" w:tplc="FFFFFFFF" w:tentative="1">
      <w:start w:val="1"/>
      <w:numFmt w:val="lowerRoman"/>
      <w:lvlText w:val="%9."/>
      <w:lvlJc w:val="right"/>
      <w:pPr>
        <w:ind w:left="7900" w:hanging="180"/>
      </w:pPr>
    </w:lvl>
  </w:abstractNum>
  <w:abstractNum w:abstractNumId="10" w15:restartNumberingAfterBreak="0">
    <w:nsid w:val="1C0F2463"/>
    <w:multiLevelType w:val="multilevel"/>
    <w:tmpl w:val="0AE08C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F27909"/>
    <w:multiLevelType w:val="multilevel"/>
    <w:tmpl w:val="1D04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6564C"/>
    <w:multiLevelType w:val="multilevel"/>
    <w:tmpl w:val="0AE08C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B5312A"/>
    <w:multiLevelType w:val="multilevel"/>
    <w:tmpl w:val="764E098A"/>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011A30"/>
    <w:multiLevelType w:val="hybridMultilevel"/>
    <w:tmpl w:val="D17E51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DF67202"/>
    <w:multiLevelType w:val="multilevel"/>
    <w:tmpl w:val="1984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E7280"/>
    <w:multiLevelType w:val="hybridMultilevel"/>
    <w:tmpl w:val="F7925080"/>
    <w:lvl w:ilvl="0" w:tplc="9ECEB8FC">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C56967"/>
    <w:multiLevelType w:val="hybridMultilevel"/>
    <w:tmpl w:val="D6B8F808"/>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3CA0A82"/>
    <w:multiLevelType w:val="multilevel"/>
    <w:tmpl w:val="B65EC6B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598498B"/>
    <w:multiLevelType w:val="multilevel"/>
    <w:tmpl w:val="D9FAD4EE"/>
    <w:lvl w:ilvl="0">
      <w:start w:val="1"/>
      <w:numFmt w:val="decimal"/>
      <w:lvlText w:val="%1."/>
      <w:lvlJc w:val="lef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140338"/>
    <w:multiLevelType w:val="hybridMultilevel"/>
    <w:tmpl w:val="7390F2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BD05F34"/>
    <w:multiLevelType w:val="hybridMultilevel"/>
    <w:tmpl w:val="4268E54A"/>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22" w15:restartNumberingAfterBreak="0">
    <w:nsid w:val="3C640551"/>
    <w:multiLevelType w:val="hybridMultilevel"/>
    <w:tmpl w:val="26A60A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4E65FC9"/>
    <w:multiLevelType w:val="hybridMultilevel"/>
    <w:tmpl w:val="38D21CF0"/>
    <w:lvl w:ilvl="0" w:tplc="97CE2840">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6B437D4"/>
    <w:multiLevelType w:val="hybridMultilevel"/>
    <w:tmpl w:val="199001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C66758"/>
    <w:multiLevelType w:val="multilevel"/>
    <w:tmpl w:val="F2D8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D20FA9"/>
    <w:multiLevelType w:val="hybridMultilevel"/>
    <w:tmpl w:val="CDA81B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97E2AD1"/>
    <w:multiLevelType w:val="multilevel"/>
    <w:tmpl w:val="0AE08C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6F49A7"/>
    <w:multiLevelType w:val="hybridMultilevel"/>
    <w:tmpl w:val="349CBDF4"/>
    <w:lvl w:ilvl="0" w:tplc="BC325996">
      <w:numFmt w:val="bullet"/>
      <w:lvlText w:val="•"/>
      <w:lvlJc w:val="left"/>
      <w:pPr>
        <w:ind w:left="76" w:hanging="360"/>
      </w:pPr>
      <w:rPr>
        <w:rFonts w:ascii="Calibri" w:eastAsiaTheme="minorHAnsi" w:hAnsi="Calibri" w:cs="Calibri" w:hint="default"/>
      </w:rPr>
    </w:lvl>
    <w:lvl w:ilvl="1" w:tplc="40090003" w:tentative="1">
      <w:start w:val="1"/>
      <w:numFmt w:val="bullet"/>
      <w:lvlText w:val="o"/>
      <w:lvlJc w:val="left"/>
      <w:pPr>
        <w:ind w:left="796" w:hanging="360"/>
      </w:pPr>
      <w:rPr>
        <w:rFonts w:ascii="Courier New" w:hAnsi="Courier New" w:cs="Courier New" w:hint="default"/>
      </w:rPr>
    </w:lvl>
    <w:lvl w:ilvl="2" w:tplc="40090005" w:tentative="1">
      <w:start w:val="1"/>
      <w:numFmt w:val="bullet"/>
      <w:lvlText w:val=""/>
      <w:lvlJc w:val="left"/>
      <w:pPr>
        <w:ind w:left="1516" w:hanging="360"/>
      </w:pPr>
      <w:rPr>
        <w:rFonts w:ascii="Wingdings" w:hAnsi="Wingdings" w:hint="default"/>
      </w:rPr>
    </w:lvl>
    <w:lvl w:ilvl="3" w:tplc="40090001" w:tentative="1">
      <w:start w:val="1"/>
      <w:numFmt w:val="bullet"/>
      <w:lvlText w:val=""/>
      <w:lvlJc w:val="left"/>
      <w:pPr>
        <w:ind w:left="2236" w:hanging="360"/>
      </w:pPr>
      <w:rPr>
        <w:rFonts w:ascii="Symbol" w:hAnsi="Symbol" w:hint="default"/>
      </w:rPr>
    </w:lvl>
    <w:lvl w:ilvl="4" w:tplc="40090003" w:tentative="1">
      <w:start w:val="1"/>
      <w:numFmt w:val="bullet"/>
      <w:lvlText w:val="o"/>
      <w:lvlJc w:val="left"/>
      <w:pPr>
        <w:ind w:left="2956" w:hanging="360"/>
      </w:pPr>
      <w:rPr>
        <w:rFonts w:ascii="Courier New" w:hAnsi="Courier New" w:cs="Courier New" w:hint="default"/>
      </w:rPr>
    </w:lvl>
    <w:lvl w:ilvl="5" w:tplc="40090005" w:tentative="1">
      <w:start w:val="1"/>
      <w:numFmt w:val="bullet"/>
      <w:lvlText w:val=""/>
      <w:lvlJc w:val="left"/>
      <w:pPr>
        <w:ind w:left="3676" w:hanging="360"/>
      </w:pPr>
      <w:rPr>
        <w:rFonts w:ascii="Wingdings" w:hAnsi="Wingdings" w:hint="default"/>
      </w:rPr>
    </w:lvl>
    <w:lvl w:ilvl="6" w:tplc="40090001" w:tentative="1">
      <w:start w:val="1"/>
      <w:numFmt w:val="bullet"/>
      <w:lvlText w:val=""/>
      <w:lvlJc w:val="left"/>
      <w:pPr>
        <w:ind w:left="4396" w:hanging="360"/>
      </w:pPr>
      <w:rPr>
        <w:rFonts w:ascii="Symbol" w:hAnsi="Symbol" w:hint="default"/>
      </w:rPr>
    </w:lvl>
    <w:lvl w:ilvl="7" w:tplc="40090003" w:tentative="1">
      <w:start w:val="1"/>
      <w:numFmt w:val="bullet"/>
      <w:lvlText w:val="o"/>
      <w:lvlJc w:val="left"/>
      <w:pPr>
        <w:ind w:left="5116" w:hanging="360"/>
      </w:pPr>
      <w:rPr>
        <w:rFonts w:ascii="Courier New" w:hAnsi="Courier New" w:cs="Courier New" w:hint="default"/>
      </w:rPr>
    </w:lvl>
    <w:lvl w:ilvl="8" w:tplc="40090005" w:tentative="1">
      <w:start w:val="1"/>
      <w:numFmt w:val="bullet"/>
      <w:lvlText w:val=""/>
      <w:lvlJc w:val="left"/>
      <w:pPr>
        <w:ind w:left="5836" w:hanging="360"/>
      </w:pPr>
      <w:rPr>
        <w:rFonts w:ascii="Wingdings" w:hAnsi="Wingdings" w:hint="default"/>
      </w:rPr>
    </w:lvl>
  </w:abstractNum>
  <w:abstractNum w:abstractNumId="29" w15:restartNumberingAfterBreak="0">
    <w:nsid w:val="4ADF119E"/>
    <w:multiLevelType w:val="hybridMultilevel"/>
    <w:tmpl w:val="1DD6F7AC"/>
    <w:lvl w:ilvl="0" w:tplc="FFFFFFFF">
      <w:start w:val="1"/>
      <w:numFmt w:val="decimal"/>
      <w:lvlText w:val="%1."/>
      <w:lvlJc w:val="left"/>
      <w:pPr>
        <w:ind w:left="2140" w:hanging="360"/>
      </w:pPr>
    </w:lvl>
    <w:lvl w:ilvl="1" w:tplc="FFFFFFFF" w:tentative="1">
      <w:start w:val="1"/>
      <w:numFmt w:val="lowerLetter"/>
      <w:lvlText w:val="%2."/>
      <w:lvlJc w:val="left"/>
      <w:pPr>
        <w:ind w:left="2860" w:hanging="360"/>
      </w:pPr>
    </w:lvl>
    <w:lvl w:ilvl="2" w:tplc="FFFFFFFF" w:tentative="1">
      <w:start w:val="1"/>
      <w:numFmt w:val="lowerRoman"/>
      <w:lvlText w:val="%3."/>
      <w:lvlJc w:val="right"/>
      <w:pPr>
        <w:ind w:left="3580" w:hanging="180"/>
      </w:pPr>
    </w:lvl>
    <w:lvl w:ilvl="3" w:tplc="FFFFFFFF" w:tentative="1">
      <w:start w:val="1"/>
      <w:numFmt w:val="decimal"/>
      <w:lvlText w:val="%4."/>
      <w:lvlJc w:val="left"/>
      <w:pPr>
        <w:ind w:left="4300" w:hanging="360"/>
      </w:pPr>
    </w:lvl>
    <w:lvl w:ilvl="4" w:tplc="FFFFFFFF" w:tentative="1">
      <w:start w:val="1"/>
      <w:numFmt w:val="lowerLetter"/>
      <w:lvlText w:val="%5."/>
      <w:lvlJc w:val="left"/>
      <w:pPr>
        <w:ind w:left="5020" w:hanging="360"/>
      </w:pPr>
    </w:lvl>
    <w:lvl w:ilvl="5" w:tplc="FFFFFFFF" w:tentative="1">
      <w:start w:val="1"/>
      <w:numFmt w:val="lowerRoman"/>
      <w:lvlText w:val="%6."/>
      <w:lvlJc w:val="right"/>
      <w:pPr>
        <w:ind w:left="5740" w:hanging="180"/>
      </w:pPr>
    </w:lvl>
    <w:lvl w:ilvl="6" w:tplc="FFFFFFFF" w:tentative="1">
      <w:start w:val="1"/>
      <w:numFmt w:val="decimal"/>
      <w:lvlText w:val="%7."/>
      <w:lvlJc w:val="left"/>
      <w:pPr>
        <w:ind w:left="6460" w:hanging="360"/>
      </w:pPr>
    </w:lvl>
    <w:lvl w:ilvl="7" w:tplc="FFFFFFFF" w:tentative="1">
      <w:start w:val="1"/>
      <w:numFmt w:val="lowerLetter"/>
      <w:lvlText w:val="%8."/>
      <w:lvlJc w:val="left"/>
      <w:pPr>
        <w:ind w:left="7180" w:hanging="360"/>
      </w:pPr>
    </w:lvl>
    <w:lvl w:ilvl="8" w:tplc="FFFFFFFF" w:tentative="1">
      <w:start w:val="1"/>
      <w:numFmt w:val="lowerRoman"/>
      <w:lvlText w:val="%9."/>
      <w:lvlJc w:val="right"/>
      <w:pPr>
        <w:ind w:left="7900" w:hanging="180"/>
      </w:pPr>
    </w:lvl>
  </w:abstractNum>
  <w:abstractNum w:abstractNumId="30" w15:restartNumberingAfterBreak="0">
    <w:nsid w:val="4C1743EE"/>
    <w:multiLevelType w:val="hybridMultilevel"/>
    <w:tmpl w:val="AC8AC096"/>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31" w15:restartNumberingAfterBreak="0">
    <w:nsid w:val="4ED6307E"/>
    <w:multiLevelType w:val="multilevel"/>
    <w:tmpl w:val="0AE08C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E77DC7"/>
    <w:multiLevelType w:val="hybridMultilevel"/>
    <w:tmpl w:val="FCD07A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2194878"/>
    <w:multiLevelType w:val="hybridMultilevel"/>
    <w:tmpl w:val="C5980A6C"/>
    <w:lvl w:ilvl="0" w:tplc="85C2C71C">
      <w:numFmt w:val="bullet"/>
      <w:lvlText w:val="•"/>
      <w:lvlJc w:val="left"/>
      <w:pPr>
        <w:ind w:left="-208" w:hanging="360"/>
      </w:pPr>
      <w:rPr>
        <w:rFonts w:ascii="Calibri" w:eastAsiaTheme="minorHAnsi" w:hAnsi="Calibri" w:cs="Calibri"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4" w15:restartNumberingAfterBreak="0">
    <w:nsid w:val="55986587"/>
    <w:multiLevelType w:val="multilevel"/>
    <w:tmpl w:val="0AE08C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373F8A"/>
    <w:multiLevelType w:val="hybridMultilevel"/>
    <w:tmpl w:val="1DD6F7AC"/>
    <w:lvl w:ilvl="0" w:tplc="FFFFFFFF">
      <w:start w:val="1"/>
      <w:numFmt w:val="decimal"/>
      <w:lvlText w:val="%1."/>
      <w:lvlJc w:val="left"/>
      <w:pPr>
        <w:ind w:left="2140" w:hanging="360"/>
      </w:pPr>
    </w:lvl>
    <w:lvl w:ilvl="1" w:tplc="FFFFFFFF" w:tentative="1">
      <w:start w:val="1"/>
      <w:numFmt w:val="lowerLetter"/>
      <w:lvlText w:val="%2."/>
      <w:lvlJc w:val="left"/>
      <w:pPr>
        <w:ind w:left="2860" w:hanging="360"/>
      </w:pPr>
    </w:lvl>
    <w:lvl w:ilvl="2" w:tplc="FFFFFFFF" w:tentative="1">
      <w:start w:val="1"/>
      <w:numFmt w:val="lowerRoman"/>
      <w:lvlText w:val="%3."/>
      <w:lvlJc w:val="right"/>
      <w:pPr>
        <w:ind w:left="3580" w:hanging="180"/>
      </w:pPr>
    </w:lvl>
    <w:lvl w:ilvl="3" w:tplc="FFFFFFFF" w:tentative="1">
      <w:start w:val="1"/>
      <w:numFmt w:val="decimal"/>
      <w:lvlText w:val="%4."/>
      <w:lvlJc w:val="left"/>
      <w:pPr>
        <w:ind w:left="4300" w:hanging="360"/>
      </w:pPr>
    </w:lvl>
    <w:lvl w:ilvl="4" w:tplc="FFFFFFFF" w:tentative="1">
      <w:start w:val="1"/>
      <w:numFmt w:val="lowerLetter"/>
      <w:lvlText w:val="%5."/>
      <w:lvlJc w:val="left"/>
      <w:pPr>
        <w:ind w:left="5020" w:hanging="360"/>
      </w:pPr>
    </w:lvl>
    <w:lvl w:ilvl="5" w:tplc="FFFFFFFF" w:tentative="1">
      <w:start w:val="1"/>
      <w:numFmt w:val="lowerRoman"/>
      <w:lvlText w:val="%6."/>
      <w:lvlJc w:val="right"/>
      <w:pPr>
        <w:ind w:left="5740" w:hanging="180"/>
      </w:pPr>
    </w:lvl>
    <w:lvl w:ilvl="6" w:tplc="FFFFFFFF" w:tentative="1">
      <w:start w:val="1"/>
      <w:numFmt w:val="decimal"/>
      <w:lvlText w:val="%7."/>
      <w:lvlJc w:val="left"/>
      <w:pPr>
        <w:ind w:left="6460" w:hanging="360"/>
      </w:pPr>
    </w:lvl>
    <w:lvl w:ilvl="7" w:tplc="FFFFFFFF" w:tentative="1">
      <w:start w:val="1"/>
      <w:numFmt w:val="lowerLetter"/>
      <w:lvlText w:val="%8."/>
      <w:lvlJc w:val="left"/>
      <w:pPr>
        <w:ind w:left="7180" w:hanging="360"/>
      </w:pPr>
    </w:lvl>
    <w:lvl w:ilvl="8" w:tplc="FFFFFFFF" w:tentative="1">
      <w:start w:val="1"/>
      <w:numFmt w:val="lowerRoman"/>
      <w:lvlText w:val="%9."/>
      <w:lvlJc w:val="right"/>
      <w:pPr>
        <w:ind w:left="7900" w:hanging="180"/>
      </w:pPr>
    </w:lvl>
  </w:abstractNum>
  <w:abstractNum w:abstractNumId="36" w15:restartNumberingAfterBreak="0">
    <w:nsid w:val="5A6A688E"/>
    <w:multiLevelType w:val="hybridMultilevel"/>
    <w:tmpl w:val="4658F8CE"/>
    <w:lvl w:ilvl="0" w:tplc="AC862F52">
      <w:start w:val="1"/>
      <w:numFmt w:val="decimal"/>
      <w:lvlText w:val="%1."/>
      <w:lvlJc w:val="left"/>
      <w:pPr>
        <w:ind w:left="720" w:hanging="360"/>
      </w:pPr>
      <w:rPr>
        <w:rFonts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D8879A9"/>
    <w:multiLevelType w:val="multilevel"/>
    <w:tmpl w:val="384E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104D49"/>
    <w:multiLevelType w:val="multilevel"/>
    <w:tmpl w:val="7598B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BD58B3"/>
    <w:multiLevelType w:val="multilevel"/>
    <w:tmpl w:val="F546FF74"/>
    <w:lvl w:ilvl="0">
      <w:start w:val="1"/>
      <w:numFmt w:val="bullet"/>
      <w:lvlText w:val=""/>
      <w:lvlJc w:val="left"/>
      <w:pPr>
        <w:ind w:left="360" w:hanging="360"/>
      </w:pPr>
      <w:rPr>
        <w:rFonts w:ascii="Symbol" w:hAnsi="Symbol" w:hint="default"/>
        <w:b/>
      </w:r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6FF0352"/>
    <w:multiLevelType w:val="hybridMultilevel"/>
    <w:tmpl w:val="C21A048E"/>
    <w:lvl w:ilvl="0" w:tplc="0D4A4DAE">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AEF15F0"/>
    <w:multiLevelType w:val="multilevel"/>
    <w:tmpl w:val="58EA68A2"/>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D842EFD"/>
    <w:multiLevelType w:val="hybridMultilevel"/>
    <w:tmpl w:val="A99086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E190FDB"/>
    <w:multiLevelType w:val="multilevel"/>
    <w:tmpl w:val="CA26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8B543E"/>
    <w:multiLevelType w:val="hybridMultilevel"/>
    <w:tmpl w:val="1DD6F7AC"/>
    <w:lvl w:ilvl="0" w:tplc="4009000F">
      <w:start w:val="1"/>
      <w:numFmt w:val="decimal"/>
      <w:lvlText w:val="%1."/>
      <w:lvlJc w:val="left"/>
      <w:pPr>
        <w:ind w:left="2140" w:hanging="360"/>
      </w:pPr>
    </w:lvl>
    <w:lvl w:ilvl="1" w:tplc="40090019" w:tentative="1">
      <w:start w:val="1"/>
      <w:numFmt w:val="lowerLetter"/>
      <w:lvlText w:val="%2."/>
      <w:lvlJc w:val="left"/>
      <w:pPr>
        <w:ind w:left="2860" w:hanging="360"/>
      </w:pPr>
    </w:lvl>
    <w:lvl w:ilvl="2" w:tplc="4009001B" w:tentative="1">
      <w:start w:val="1"/>
      <w:numFmt w:val="lowerRoman"/>
      <w:lvlText w:val="%3."/>
      <w:lvlJc w:val="right"/>
      <w:pPr>
        <w:ind w:left="3580" w:hanging="180"/>
      </w:pPr>
    </w:lvl>
    <w:lvl w:ilvl="3" w:tplc="4009000F" w:tentative="1">
      <w:start w:val="1"/>
      <w:numFmt w:val="decimal"/>
      <w:lvlText w:val="%4."/>
      <w:lvlJc w:val="left"/>
      <w:pPr>
        <w:ind w:left="4300" w:hanging="360"/>
      </w:pPr>
    </w:lvl>
    <w:lvl w:ilvl="4" w:tplc="40090019" w:tentative="1">
      <w:start w:val="1"/>
      <w:numFmt w:val="lowerLetter"/>
      <w:lvlText w:val="%5."/>
      <w:lvlJc w:val="left"/>
      <w:pPr>
        <w:ind w:left="5020" w:hanging="360"/>
      </w:pPr>
    </w:lvl>
    <w:lvl w:ilvl="5" w:tplc="4009001B" w:tentative="1">
      <w:start w:val="1"/>
      <w:numFmt w:val="lowerRoman"/>
      <w:lvlText w:val="%6."/>
      <w:lvlJc w:val="right"/>
      <w:pPr>
        <w:ind w:left="5740" w:hanging="180"/>
      </w:pPr>
    </w:lvl>
    <w:lvl w:ilvl="6" w:tplc="4009000F" w:tentative="1">
      <w:start w:val="1"/>
      <w:numFmt w:val="decimal"/>
      <w:lvlText w:val="%7."/>
      <w:lvlJc w:val="left"/>
      <w:pPr>
        <w:ind w:left="6460" w:hanging="360"/>
      </w:pPr>
    </w:lvl>
    <w:lvl w:ilvl="7" w:tplc="40090019" w:tentative="1">
      <w:start w:val="1"/>
      <w:numFmt w:val="lowerLetter"/>
      <w:lvlText w:val="%8."/>
      <w:lvlJc w:val="left"/>
      <w:pPr>
        <w:ind w:left="7180" w:hanging="360"/>
      </w:pPr>
    </w:lvl>
    <w:lvl w:ilvl="8" w:tplc="4009001B" w:tentative="1">
      <w:start w:val="1"/>
      <w:numFmt w:val="lowerRoman"/>
      <w:lvlText w:val="%9."/>
      <w:lvlJc w:val="right"/>
      <w:pPr>
        <w:ind w:left="7900" w:hanging="180"/>
      </w:pPr>
    </w:lvl>
  </w:abstractNum>
  <w:abstractNum w:abstractNumId="45" w15:restartNumberingAfterBreak="0">
    <w:nsid w:val="71F17D0C"/>
    <w:multiLevelType w:val="hybridMultilevel"/>
    <w:tmpl w:val="31E0AD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2D6438D"/>
    <w:multiLevelType w:val="hybridMultilevel"/>
    <w:tmpl w:val="8A4AC8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74321FD"/>
    <w:multiLevelType w:val="hybridMultilevel"/>
    <w:tmpl w:val="574A1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8233056">
    <w:abstractNumId w:val="2"/>
  </w:num>
  <w:num w:numId="2" w16cid:durableId="688794804">
    <w:abstractNumId w:val="41"/>
  </w:num>
  <w:num w:numId="3" w16cid:durableId="1866094892">
    <w:abstractNumId w:val="13"/>
  </w:num>
  <w:num w:numId="4" w16cid:durableId="100956072">
    <w:abstractNumId w:val="38"/>
  </w:num>
  <w:num w:numId="5" w16cid:durableId="1839997615">
    <w:abstractNumId w:val="24"/>
  </w:num>
  <w:num w:numId="6" w16cid:durableId="824861396">
    <w:abstractNumId w:val="31"/>
  </w:num>
  <w:num w:numId="7" w16cid:durableId="1473250343">
    <w:abstractNumId w:val="27"/>
  </w:num>
  <w:num w:numId="8" w16cid:durableId="12846750">
    <w:abstractNumId w:val="0"/>
  </w:num>
  <w:num w:numId="9" w16cid:durableId="871966587">
    <w:abstractNumId w:val="12"/>
  </w:num>
  <w:num w:numId="10" w16cid:durableId="2065987744">
    <w:abstractNumId w:val="34"/>
  </w:num>
  <w:num w:numId="11" w16cid:durableId="1568106898">
    <w:abstractNumId w:val="10"/>
  </w:num>
  <w:num w:numId="12" w16cid:durableId="1329165027">
    <w:abstractNumId w:val="6"/>
  </w:num>
  <w:num w:numId="13" w16cid:durableId="449591616">
    <w:abstractNumId w:val="47"/>
  </w:num>
  <w:num w:numId="14" w16cid:durableId="394016586">
    <w:abstractNumId w:val="23"/>
  </w:num>
  <w:num w:numId="15" w16cid:durableId="1863859579">
    <w:abstractNumId w:val="17"/>
  </w:num>
  <w:num w:numId="16" w16cid:durableId="1706101270">
    <w:abstractNumId w:val="32"/>
  </w:num>
  <w:num w:numId="17" w16cid:durableId="1387096915">
    <w:abstractNumId w:val="8"/>
  </w:num>
  <w:num w:numId="18" w16cid:durableId="1481269341">
    <w:abstractNumId w:val="42"/>
  </w:num>
  <w:num w:numId="19" w16cid:durableId="1480263697">
    <w:abstractNumId w:val="44"/>
  </w:num>
  <w:num w:numId="20" w16cid:durableId="631717755">
    <w:abstractNumId w:val="20"/>
  </w:num>
  <w:num w:numId="21" w16cid:durableId="330910320">
    <w:abstractNumId w:val="46"/>
  </w:num>
  <w:num w:numId="22" w16cid:durableId="1968119615">
    <w:abstractNumId w:val="14"/>
  </w:num>
  <w:num w:numId="23" w16cid:durableId="1404595992">
    <w:abstractNumId w:val="30"/>
  </w:num>
  <w:num w:numId="24" w16cid:durableId="312805560">
    <w:abstractNumId w:val="4"/>
  </w:num>
  <w:num w:numId="25" w16cid:durableId="1475414944">
    <w:abstractNumId w:val="19"/>
  </w:num>
  <w:num w:numId="26" w16cid:durableId="1613710703">
    <w:abstractNumId w:val="15"/>
  </w:num>
  <w:num w:numId="27" w16cid:durableId="1691025970">
    <w:abstractNumId w:val="16"/>
  </w:num>
  <w:num w:numId="28" w16cid:durableId="951285817">
    <w:abstractNumId w:val="22"/>
  </w:num>
  <w:num w:numId="29" w16cid:durableId="766967986">
    <w:abstractNumId w:val="45"/>
  </w:num>
  <w:num w:numId="30" w16cid:durableId="1783256047">
    <w:abstractNumId w:val="36"/>
  </w:num>
  <w:num w:numId="31" w16cid:durableId="1634824526">
    <w:abstractNumId w:val="18"/>
  </w:num>
  <w:num w:numId="32" w16cid:durableId="852181404">
    <w:abstractNumId w:val="29"/>
  </w:num>
  <w:num w:numId="33" w16cid:durableId="972715029">
    <w:abstractNumId w:val="35"/>
  </w:num>
  <w:num w:numId="34" w16cid:durableId="603421575">
    <w:abstractNumId w:val="9"/>
  </w:num>
  <w:num w:numId="35" w16cid:durableId="1182360513">
    <w:abstractNumId w:val="37"/>
  </w:num>
  <w:num w:numId="36" w16cid:durableId="47262644">
    <w:abstractNumId w:val="11"/>
  </w:num>
  <w:num w:numId="37" w16cid:durableId="206362">
    <w:abstractNumId w:val="7"/>
  </w:num>
  <w:num w:numId="38" w16cid:durableId="102655090">
    <w:abstractNumId w:val="3"/>
  </w:num>
  <w:num w:numId="39" w16cid:durableId="81269472">
    <w:abstractNumId w:val="25"/>
  </w:num>
  <w:num w:numId="40" w16cid:durableId="368649695">
    <w:abstractNumId w:val="43"/>
  </w:num>
  <w:num w:numId="41" w16cid:durableId="823619049">
    <w:abstractNumId w:val="5"/>
  </w:num>
  <w:num w:numId="42" w16cid:durableId="452214714">
    <w:abstractNumId w:val="26"/>
  </w:num>
  <w:num w:numId="43" w16cid:durableId="1129206520">
    <w:abstractNumId w:val="39"/>
  </w:num>
  <w:num w:numId="44" w16cid:durableId="2091005516">
    <w:abstractNumId w:val="28"/>
  </w:num>
  <w:num w:numId="45" w16cid:durableId="221524110">
    <w:abstractNumId w:val="21"/>
  </w:num>
  <w:num w:numId="46" w16cid:durableId="920140042">
    <w:abstractNumId w:val="1"/>
  </w:num>
  <w:num w:numId="47" w16cid:durableId="889733963">
    <w:abstractNumId w:val="33"/>
  </w:num>
  <w:num w:numId="48" w16cid:durableId="143859210">
    <w:abstractNumId w:val="40"/>
  </w:num>
  <w:num w:numId="49" w16cid:durableId="768532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94202976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fr-FR" w:vendorID="64" w:dllVersion="4096" w:nlCheck="1" w:checkStyle="0"/>
  <w:activeWritingStyle w:appName="MSWord" w:lang="en-IN" w:vendorID="64" w:dllVersion="4096" w:nlCheck="1" w:checkStyle="0"/>
  <w:activeWritingStyle w:appName="MSWord" w:lang="en-IN" w:vendorID="64" w:dllVersion="6" w:nlCheck="1" w:checkStyle="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0EC"/>
    <w:rsid w:val="00005B8E"/>
    <w:rsid w:val="00012DA5"/>
    <w:rsid w:val="00016F2D"/>
    <w:rsid w:val="00043743"/>
    <w:rsid w:val="00072F81"/>
    <w:rsid w:val="00076E6B"/>
    <w:rsid w:val="0008541B"/>
    <w:rsid w:val="000A566B"/>
    <w:rsid w:val="000B30EF"/>
    <w:rsid w:val="000B4E41"/>
    <w:rsid w:val="000C1D51"/>
    <w:rsid w:val="000F22FA"/>
    <w:rsid w:val="000F74B8"/>
    <w:rsid w:val="0010238F"/>
    <w:rsid w:val="00124C3E"/>
    <w:rsid w:val="00134745"/>
    <w:rsid w:val="0014364E"/>
    <w:rsid w:val="00146C51"/>
    <w:rsid w:val="00152600"/>
    <w:rsid w:val="00156C0F"/>
    <w:rsid w:val="00164118"/>
    <w:rsid w:val="0017172C"/>
    <w:rsid w:val="001807C7"/>
    <w:rsid w:val="00180FF6"/>
    <w:rsid w:val="00186BA2"/>
    <w:rsid w:val="001A0872"/>
    <w:rsid w:val="001B5460"/>
    <w:rsid w:val="001C695A"/>
    <w:rsid w:val="001D4C95"/>
    <w:rsid w:val="001D6174"/>
    <w:rsid w:val="001E5EA4"/>
    <w:rsid w:val="001F0F83"/>
    <w:rsid w:val="00223708"/>
    <w:rsid w:val="00226504"/>
    <w:rsid w:val="002500AB"/>
    <w:rsid w:val="00266BF2"/>
    <w:rsid w:val="00276BD0"/>
    <w:rsid w:val="00277DE6"/>
    <w:rsid w:val="002811DF"/>
    <w:rsid w:val="0028710A"/>
    <w:rsid w:val="00296EFF"/>
    <w:rsid w:val="002C28E9"/>
    <w:rsid w:val="002D0E1C"/>
    <w:rsid w:val="002E3382"/>
    <w:rsid w:val="00301BDA"/>
    <w:rsid w:val="00303A04"/>
    <w:rsid w:val="00317759"/>
    <w:rsid w:val="00322BBB"/>
    <w:rsid w:val="0032537C"/>
    <w:rsid w:val="00332F4A"/>
    <w:rsid w:val="0034385F"/>
    <w:rsid w:val="00351A57"/>
    <w:rsid w:val="00371312"/>
    <w:rsid w:val="003777C4"/>
    <w:rsid w:val="00384B47"/>
    <w:rsid w:val="003A0164"/>
    <w:rsid w:val="003A1336"/>
    <w:rsid w:val="003A3E89"/>
    <w:rsid w:val="003B135D"/>
    <w:rsid w:val="003C28AF"/>
    <w:rsid w:val="003C70EC"/>
    <w:rsid w:val="003F3FA4"/>
    <w:rsid w:val="00401879"/>
    <w:rsid w:val="004019A8"/>
    <w:rsid w:val="00404A46"/>
    <w:rsid w:val="00417A7D"/>
    <w:rsid w:val="00423E4E"/>
    <w:rsid w:val="004270C3"/>
    <w:rsid w:val="00434444"/>
    <w:rsid w:val="00436132"/>
    <w:rsid w:val="00450D24"/>
    <w:rsid w:val="00461C36"/>
    <w:rsid w:val="00463347"/>
    <w:rsid w:val="00466FD7"/>
    <w:rsid w:val="0047463A"/>
    <w:rsid w:val="00475346"/>
    <w:rsid w:val="004846C6"/>
    <w:rsid w:val="004A0E3A"/>
    <w:rsid w:val="004B1828"/>
    <w:rsid w:val="004C43D5"/>
    <w:rsid w:val="004C7AC5"/>
    <w:rsid w:val="004E1835"/>
    <w:rsid w:val="0050415D"/>
    <w:rsid w:val="00512A5C"/>
    <w:rsid w:val="00526858"/>
    <w:rsid w:val="005268CE"/>
    <w:rsid w:val="00554E7C"/>
    <w:rsid w:val="0056074A"/>
    <w:rsid w:val="00562028"/>
    <w:rsid w:val="005655A9"/>
    <w:rsid w:val="00567C60"/>
    <w:rsid w:val="0057610C"/>
    <w:rsid w:val="005766B4"/>
    <w:rsid w:val="005A2A14"/>
    <w:rsid w:val="005B2300"/>
    <w:rsid w:val="005D1F71"/>
    <w:rsid w:val="00606B94"/>
    <w:rsid w:val="00612648"/>
    <w:rsid w:val="00623FE0"/>
    <w:rsid w:val="00630EDD"/>
    <w:rsid w:val="006343EB"/>
    <w:rsid w:val="00640E13"/>
    <w:rsid w:val="006422C5"/>
    <w:rsid w:val="00653D42"/>
    <w:rsid w:val="00665BB3"/>
    <w:rsid w:val="00671CE3"/>
    <w:rsid w:val="00684006"/>
    <w:rsid w:val="00686B59"/>
    <w:rsid w:val="00692A26"/>
    <w:rsid w:val="0069497F"/>
    <w:rsid w:val="006A1639"/>
    <w:rsid w:val="006A269D"/>
    <w:rsid w:val="006A2E11"/>
    <w:rsid w:val="006B5992"/>
    <w:rsid w:val="006B7C64"/>
    <w:rsid w:val="006E7BFE"/>
    <w:rsid w:val="006F23A3"/>
    <w:rsid w:val="006F3E38"/>
    <w:rsid w:val="006F4DAB"/>
    <w:rsid w:val="00706CA9"/>
    <w:rsid w:val="007108CB"/>
    <w:rsid w:val="00724B6F"/>
    <w:rsid w:val="0072593B"/>
    <w:rsid w:val="00742ED7"/>
    <w:rsid w:val="007503AF"/>
    <w:rsid w:val="00753FBD"/>
    <w:rsid w:val="00753FC0"/>
    <w:rsid w:val="00762C4F"/>
    <w:rsid w:val="00782566"/>
    <w:rsid w:val="007864DD"/>
    <w:rsid w:val="00795C52"/>
    <w:rsid w:val="007A595A"/>
    <w:rsid w:val="007D1B5E"/>
    <w:rsid w:val="007D726E"/>
    <w:rsid w:val="007E3D8F"/>
    <w:rsid w:val="007F5911"/>
    <w:rsid w:val="007F5A6C"/>
    <w:rsid w:val="008004A0"/>
    <w:rsid w:val="008105FA"/>
    <w:rsid w:val="00810D4F"/>
    <w:rsid w:val="00813576"/>
    <w:rsid w:val="00814C07"/>
    <w:rsid w:val="008231A8"/>
    <w:rsid w:val="0082467B"/>
    <w:rsid w:val="00826A31"/>
    <w:rsid w:val="0083733C"/>
    <w:rsid w:val="0084411B"/>
    <w:rsid w:val="00846A85"/>
    <w:rsid w:val="00862808"/>
    <w:rsid w:val="008725DE"/>
    <w:rsid w:val="00877222"/>
    <w:rsid w:val="0088685E"/>
    <w:rsid w:val="00890F06"/>
    <w:rsid w:val="00894E94"/>
    <w:rsid w:val="008B63D4"/>
    <w:rsid w:val="008C7375"/>
    <w:rsid w:val="008D1C0A"/>
    <w:rsid w:val="008D460E"/>
    <w:rsid w:val="008D5F3E"/>
    <w:rsid w:val="008E287D"/>
    <w:rsid w:val="008F052D"/>
    <w:rsid w:val="0091023B"/>
    <w:rsid w:val="009171F7"/>
    <w:rsid w:val="009214DC"/>
    <w:rsid w:val="00926E72"/>
    <w:rsid w:val="009271F5"/>
    <w:rsid w:val="00937DE3"/>
    <w:rsid w:val="00942BA9"/>
    <w:rsid w:val="0095656D"/>
    <w:rsid w:val="00964282"/>
    <w:rsid w:val="00970C98"/>
    <w:rsid w:val="009772C9"/>
    <w:rsid w:val="009816F2"/>
    <w:rsid w:val="009A54E6"/>
    <w:rsid w:val="009B3E30"/>
    <w:rsid w:val="009B529F"/>
    <w:rsid w:val="009C2709"/>
    <w:rsid w:val="009D4D7E"/>
    <w:rsid w:val="009D7785"/>
    <w:rsid w:val="009E1B2B"/>
    <w:rsid w:val="009F44A5"/>
    <w:rsid w:val="00A05151"/>
    <w:rsid w:val="00A11353"/>
    <w:rsid w:val="00A243F2"/>
    <w:rsid w:val="00A3104A"/>
    <w:rsid w:val="00A319CB"/>
    <w:rsid w:val="00A33039"/>
    <w:rsid w:val="00A36526"/>
    <w:rsid w:val="00A86E3B"/>
    <w:rsid w:val="00A92E2F"/>
    <w:rsid w:val="00AA36CB"/>
    <w:rsid w:val="00AA7EE2"/>
    <w:rsid w:val="00AC4457"/>
    <w:rsid w:val="00AD23E4"/>
    <w:rsid w:val="00AE267D"/>
    <w:rsid w:val="00AE61FB"/>
    <w:rsid w:val="00AF0934"/>
    <w:rsid w:val="00AF244E"/>
    <w:rsid w:val="00B01221"/>
    <w:rsid w:val="00B04C9F"/>
    <w:rsid w:val="00B14347"/>
    <w:rsid w:val="00B27825"/>
    <w:rsid w:val="00B34EF7"/>
    <w:rsid w:val="00B40FAC"/>
    <w:rsid w:val="00B54B40"/>
    <w:rsid w:val="00B60D70"/>
    <w:rsid w:val="00B61174"/>
    <w:rsid w:val="00B661B9"/>
    <w:rsid w:val="00BA00EE"/>
    <w:rsid w:val="00BA6086"/>
    <w:rsid w:val="00BB4A9F"/>
    <w:rsid w:val="00BC0E71"/>
    <w:rsid w:val="00BC2066"/>
    <w:rsid w:val="00BD3267"/>
    <w:rsid w:val="00BF0E64"/>
    <w:rsid w:val="00BF466D"/>
    <w:rsid w:val="00BF5979"/>
    <w:rsid w:val="00C24144"/>
    <w:rsid w:val="00C31B58"/>
    <w:rsid w:val="00C41530"/>
    <w:rsid w:val="00C42C60"/>
    <w:rsid w:val="00C4458D"/>
    <w:rsid w:val="00C446A1"/>
    <w:rsid w:val="00C453A4"/>
    <w:rsid w:val="00C4559A"/>
    <w:rsid w:val="00C46EBC"/>
    <w:rsid w:val="00C50F57"/>
    <w:rsid w:val="00C51B5F"/>
    <w:rsid w:val="00C637C2"/>
    <w:rsid w:val="00C64D46"/>
    <w:rsid w:val="00CA0EA3"/>
    <w:rsid w:val="00CA2640"/>
    <w:rsid w:val="00CA32BA"/>
    <w:rsid w:val="00CB24E2"/>
    <w:rsid w:val="00CC5121"/>
    <w:rsid w:val="00CE0DBB"/>
    <w:rsid w:val="00CF7C13"/>
    <w:rsid w:val="00D11356"/>
    <w:rsid w:val="00D179B4"/>
    <w:rsid w:val="00D26B95"/>
    <w:rsid w:val="00D30AB3"/>
    <w:rsid w:val="00D540AF"/>
    <w:rsid w:val="00D55FA1"/>
    <w:rsid w:val="00D65FF1"/>
    <w:rsid w:val="00D813F0"/>
    <w:rsid w:val="00D825EF"/>
    <w:rsid w:val="00D833A7"/>
    <w:rsid w:val="00D86D8C"/>
    <w:rsid w:val="00D873E8"/>
    <w:rsid w:val="00D925B8"/>
    <w:rsid w:val="00D95257"/>
    <w:rsid w:val="00DE0760"/>
    <w:rsid w:val="00DE72DC"/>
    <w:rsid w:val="00DF0734"/>
    <w:rsid w:val="00DF7897"/>
    <w:rsid w:val="00E06453"/>
    <w:rsid w:val="00E20311"/>
    <w:rsid w:val="00E24766"/>
    <w:rsid w:val="00E25334"/>
    <w:rsid w:val="00E31DE9"/>
    <w:rsid w:val="00E355A0"/>
    <w:rsid w:val="00E356B0"/>
    <w:rsid w:val="00E43C6D"/>
    <w:rsid w:val="00E5038C"/>
    <w:rsid w:val="00E51DD1"/>
    <w:rsid w:val="00E53196"/>
    <w:rsid w:val="00E651A4"/>
    <w:rsid w:val="00E81440"/>
    <w:rsid w:val="00E93D6E"/>
    <w:rsid w:val="00E944C6"/>
    <w:rsid w:val="00EA0273"/>
    <w:rsid w:val="00EA60C7"/>
    <w:rsid w:val="00EB719C"/>
    <w:rsid w:val="00EC074E"/>
    <w:rsid w:val="00ED68A0"/>
    <w:rsid w:val="00EE2E11"/>
    <w:rsid w:val="00EF7A4A"/>
    <w:rsid w:val="00F0327D"/>
    <w:rsid w:val="00F057C9"/>
    <w:rsid w:val="00F10834"/>
    <w:rsid w:val="00F1416A"/>
    <w:rsid w:val="00F26E25"/>
    <w:rsid w:val="00F43DC4"/>
    <w:rsid w:val="00F56F3F"/>
    <w:rsid w:val="00F72148"/>
    <w:rsid w:val="00F805B2"/>
    <w:rsid w:val="00F9444B"/>
    <w:rsid w:val="00FA7C75"/>
    <w:rsid w:val="00FD7A4E"/>
    <w:rsid w:val="00FF57C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41682"/>
  <w15:chartTrackingRefBased/>
  <w15:docId w15:val="{3EC8CBC9-DC45-44F0-B2FA-EC48436D1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70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655A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qFormat/>
    <w:rsid w:val="00C637C2"/>
    <w:pPr>
      <w:keepNext/>
      <w:numPr>
        <w:numId w:val="1"/>
      </w:numPr>
      <w:tabs>
        <w:tab w:val="left" w:pos="810"/>
      </w:tabs>
      <w:spacing w:after="0" w:line="360" w:lineRule="auto"/>
      <w:outlineLvl w:val="3"/>
    </w:pPr>
    <w:rPr>
      <w:rFonts w:ascii="Arial" w:eastAsia="Times New Roman"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37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37C2"/>
  </w:style>
  <w:style w:type="paragraph" w:styleId="Footer">
    <w:name w:val="footer"/>
    <w:basedOn w:val="Normal"/>
    <w:link w:val="FooterChar"/>
    <w:uiPriority w:val="99"/>
    <w:unhideWhenUsed/>
    <w:rsid w:val="00C637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37C2"/>
  </w:style>
  <w:style w:type="table" w:styleId="TableGrid">
    <w:name w:val="Table Grid"/>
    <w:basedOn w:val="TableNormal"/>
    <w:uiPriority w:val="39"/>
    <w:rsid w:val="00C637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C637C2"/>
    <w:rPr>
      <w:rFonts w:ascii="Arial" w:eastAsia="Times New Roman" w:hAnsi="Arial" w:cs="Arial"/>
      <w:b/>
      <w:bCs/>
      <w:sz w:val="24"/>
      <w:szCs w:val="24"/>
    </w:rPr>
  </w:style>
  <w:style w:type="paragraph" w:styleId="ListParagraph">
    <w:name w:val="List Paragraph"/>
    <w:basedOn w:val="Normal"/>
    <w:uiPriority w:val="34"/>
    <w:qFormat/>
    <w:rsid w:val="00E356B0"/>
    <w:pPr>
      <w:ind w:left="720"/>
      <w:contextualSpacing/>
    </w:pPr>
  </w:style>
  <w:style w:type="paragraph" w:styleId="BodyText">
    <w:name w:val="Body Text"/>
    <w:basedOn w:val="Normal"/>
    <w:link w:val="BodyTextChar"/>
    <w:uiPriority w:val="99"/>
    <w:semiHidden/>
    <w:unhideWhenUsed/>
    <w:rsid w:val="001D4C95"/>
    <w:pPr>
      <w:spacing w:after="120"/>
    </w:pPr>
  </w:style>
  <w:style w:type="character" w:customStyle="1" w:styleId="BodyTextChar">
    <w:name w:val="Body Text Char"/>
    <w:basedOn w:val="DefaultParagraphFont"/>
    <w:link w:val="BodyText"/>
    <w:uiPriority w:val="99"/>
    <w:semiHidden/>
    <w:rsid w:val="001D4C95"/>
  </w:style>
  <w:style w:type="paragraph" w:styleId="BodyTextIndent">
    <w:name w:val="Body Text Indent"/>
    <w:basedOn w:val="Normal"/>
    <w:link w:val="BodyTextIndentChar"/>
    <w:uiPriority w:val="99"/>
    <w:semiHidden/>
    <w:unhideWhenUsed/>
    <w:rsid w:val="00303A04"/>
    <w:pPr>
      <w:spacing w:after="120"/>
      <w:ind w:left="360"/>
    </w:pPr>
  </w:style>
  <w:style w:type="character" w:customStyle="1" w:styleId="BodyTextIndentChar">
    <w:name w:val="Body Text Indent Char"/>
    <w:basedOn w:val="DefaultParagraphFont"/>
    <w:link w:val="BodyTextIndent"/>
    <w:uiPriority w:val="99"/>
    <w:semiHidden/>
    <w:rsid w:val="00303A04"/>
  </w:style>
  <w:style w:type="paragraph" w:styleId="BalloonText">
    <w:name w:val="Balloon Text"/>
    <w:basedOn w:val="Normal"/>
    <w:link w:val="BalloonTextChar"/>
    <w:uiPriority w:val="99"/>
    <w:semiHidden/>
    <w:unhideWhenUsed/>
    <w:rsid w:val="009565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656D"/>
    <w:rPr>
      <w:rFonts w:ascii="Segoe UI" w:hAnsi="Segoe UI" w:cs="Segoe UI"/>
      <w:sz w:val="18"/>
      <w:szCs w:val="18"/>
    </w:rPr>
  </w:style>
  <w:style w:type="paragraph" w:styleId="PlainText">
    <w:name w:val="Plain Text"/>
    <w:basedOn w:val="Normal"/>
    <w:link w:val="PlainTextChar"/>
    <w:rsid w:val="006A269D"/>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6A269D"/>
    <w:rPr>
      <w:rFonts w:ascii="Courier New" w:eastAsia="Times New Roman" w:hAnsi="Courier New" w:cs="Times New Roman"/>
      <w:sz w:val="20"/>
      <w:szCs w:val="20"/>
    </w:rPr>
  </w:style>
  <w:style w:type="paragraph" w:styleId="NormalWeb">
    <w:name w:val="Normal (Web)"/>
    <w:basedOn w:val="Normal"/>
    <w:uiPriority w:val="99"/>
    <w:rsid w:val="009271F5"/>
    <w:pPr>
      <w:spacing w:before="100" w:beforeAutospacing="1" w:after="115" w:line="240" w:lineRule="auto"/>
    </w:pPr>
    <w:rPr>
      <w:rFonts w:ascii="Times New Roman" w:eastAsia="Times New Roman" w:hAnsi="Times New Roman" w:cs="Times New Roman"/>
      <w:sz w:val="24"/>
      <w:szCs w:val="24"/>
    </w:rPr>
  </w:style>
  <w:style w:type="paragraph" w:styleId="BodyText2">
    <w:name w:val="Body Text 2"/>
    <w:basedOn w:val="Normal"/>
    <w:link w:val="BodyText2Char"/>
    <w:uiPriority w:val="99"/>
    <w:semiHidden/>
    <w:unhideWhenUsed/>
    <w:rsid w:val="00D26B95"/>
    <w:pPr>
      <w:spacing w:after="120" w:line="480" w:lineRule="auto"/>
    </w:pPr>
  </w:style>
  <w:style w:type="character" w:customStyle="1" w:styleId="BodyText2Char">
    <w:name w:val="Body Text 2 Char"/>
    <w:basedOn w:val="DefaultParagraphFont"/>
    <w:link w:val="BodyText2"/>
    <w:uiPriority w:val="99"/>
    <w:semiHidden/>
    <w:rsid w:val="00D26B95"/>
  </w:style>
  <w:style w:type="character" w:customStyle="1" w:styleId="Heading3Char">
    <w:name w:val="Heading 3 Char"/>
    <w:basedOn w:val="DefaultParagraphFont"/>
    <w:link w:val="Heading3"/>
    <w:uiPriority w:val="9"/>
    <w:rsid w:val="005655A9"/>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A33039"/>
    <w:rPr>
      <w:b/>
      <w:bCs/>
    </w:rPr>
  </w:style>
  <w:style w:type="character" w:styleId="CommentReference">
    <w:name w:val="annotation reference"/>
    <w:basedOn w:val="DefaultParagraphFont"/>
    <w:uiPriority w:val="99"/>
    <w:semiHidden/>
    <w:unhideWhenUsed/>
    <w:rsid w:val="00E43C6D"/>
    <w:rPr>
      <w:sz w:val="16"/>
      <w:szCs w:val="16"/>
    </w:rPr>
  </w:style>
  <w:style w:type="paragraph" w:styleId="CommentText">
    <w:name w:val="annotation text"/>
    <w:basedOn w:val="Normal"/>
    <w:link w:val="CommentTextChar"/>
    <w:uiPriority w:val="99"/>
    <w:unhideWhenUsed/>
    <w:rsid w:val="00E43C6D"/>
    <w:pPr>
      <w:spacing w:line="240" w:lineRule="auto"/>
    </w:pPr>
    <w:rPr>
      <w:sz w:val="20"/>
      <w:szCs w:val="20"/>
    </w:rPr>
  </w:style>
  <w:style w:type="character" w:customStyle="1" w:styleId="CommentTextChar">
    <w:name w:val="Comment Text Char"/>
    <w:basedOn w:val="DefaultParagraphFont"/>
    <w:link w:val="CommentText"/>
    <w:uiPriority w:val="99"/>
    <w:rsid w:val="00E43C6D"/>
    <w:rPr>
      <w:sz w:val="20"/>
      <w:szCs w:val="20"/>
    </w:rPr>
  </w:style>
  <w:style w:type="paragraph" w:styleId="CommentSubject">
    <w:name w:val="annotation subject"/>
    <w:basedOn w:val="CommentText"/>
    <w:next w:val="CommentText"/>
    <w:link w:val="CommentSubjectChar"/>
    <w:uiPriority w:val="99"/>
    <w:semiHidden/>
    <w:unhideWhenUsed/>
    <w:rsid w:val="00E43C6D"/>
    <w:rPr>
      <w:b/>
      <w:bCs/>
    </w:rPr>
  </w:style>
  <w:style w:type="character" w:customStyle="1" w:styleId="CommentSubjectChar">
    <w:name w:val="Comment Subject Char"/>
    <w:basedOn w:val="CommentTextChar"/>
    <w:link w:val="CommentSubject"/>
    <w:uiPriority w:val="99"/>
    <w:semiHidden/>
    <w:rsid w:val="00E43C6D"/>
    <w:rPr>
      <w:b/>
      <w:bCs/>
      <w:sz w:val="20"/>
      <w:szCs w:val="20"/>
    </w:rPr>
  </w:style>
  <w:style w:type="character" w:customStyle="1" w:styleId="Heading1Char">
    <w:name w:val="Heading 1 Char"/>
    <w:basedOn w:val="DefaultParagraphFont"/>
    <w:link w:val="Heading1"/>
    <w:uiPriority w:val="9"/>
    <w:rsid w:val="0022370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23003">
      <w:bodyDiv w:val="1"/>
      <w:marLeft w:val="0"/>
      <w:marRight w:val="0"/>
      <w:marTop w:val="0"/>
      <w:marBottom w:val="0"/>
      <w:divBdr>
        <w:top w:val="none" w:sz="0" w:space="0" w:color="auto"/>
        <w:left w:val="none" w:sz="0" w:space="0" w:color="auto"/>
        <w:bottom w:val="none" w:sz="0" w:space="0" w:color="auto"/>
        <w:right w:val="none" w:sz="0" w:space="0" w:color="auto"/>
      </w:divBdr>
    </w:div>
    <w:div w:id="289481090">
      <w:bodyDiv w:val="1"/>
      <w:marLeft w:val="0"/>
      <w:marRight w:val="0"/>
      <w:marTop w:val="0"/>
      <w:marBottom w:val="0"/>
      <w:divBdr>
        <w:top w:val="none" w:sz="0" w:space="0" w:color="auto"/>
        <w:left w:val="none" w:sz="0" w:space="0" w:color="auto"/>
        <w:bottom w:val="none" w:sz="0" w:space="0" w:color="auto"/>
        <w:right w:val="none" w:sz="0" w:space="0" w:color="auto"/>
      </w:divBdr>
    </w:div>
    <w:div w:id="1119684849">
      <w:bodyDiv w:val="1"/>
      <w:marLeft w:val="0"/>
      <w:marRight w:val="0"/>
      <w:marTop w:val="0"/>
      <w:marBottom w:val="0"/>
      <w:divBdr>
        <w:top w:val="none" w:sz="0" w:space="0" w:color="auto"/>
        <w:left w:val="none" w:sz="0" w:space="0" w:color="auto"/>
        <w:bottom w:val="none" w:sz="0" w:space="0" w:color="auto"/>
        <w:right w:val="none" w:sz="0" w:space="0" w:color="auto"/>
      </w:divBdr>
    </w:div>
    <w:div w:id="1216118237">
      <w:bodyDiv w:val="1"/>
      <w:marLeft w:val="0"/>
      <w:marRight w:val="0"/>
      <w:marTop w:val="0"/>
      <w:marBottom w:val="0"/>
      <w:divBdr>
        <w:top w:val="none" w:sz="0" w:space="0" w:color="auto"/>
        <w:left w:val="none" w:sz="0" w:space="0" w:color="auto"/>
        <w:bottom w:val="none" w:sz="0" w:space="0" w:color="auto"/>
        <w:right w:val="none" w:sz="0" w:space="0" w:color="auto"/>
      </w:divBdr>
    </w:div>
    <w:div w:id="1277298839">
      <w:bodyDiv w:val="1"/>
      <w:marLeft w:val="0"/>
      <w:marRight w:val="0"/>
      <w:marTop w:val="0"/>
      <w:marBottom w:val="0"/>
      <w:divBdr>
        <w:top w:val="none" w:sz="0" w:space="0" w:color="auto"/>
        <w:left w:val="none" w:sz="0" w:space="0" w:color="auto"/>
        <w:bottom w:val="none" w:sz="0" w:space="0" w:color="auto"/>
        <w:right w:val="none" w:sz="0" w:space="0" w:color="auto"/>
      </w:divBdr>
    </w:div>
    <w:div w:id="1288897238">
      <w:bodyDiv w:val="1"/>
      <w:marLeft w:val="0"/>
      <w:marRight w:val="0"/>
      <w:marTop w:val="0"/>
      <w:marBottom w:val="0"/>
      <w:divBdr>
        <w:top w:val="none" w:sz="0" w:space="0" w:color="auto"/>
        <w:left w:val="none" w:sz="0" w:space="0" w:color="auto"/>
        <w:bottom w:val="none" w:sz="0" w:space="0" w:color="auto"/>
        <w:right w:val="none" w:sz="0" w:space="0" w:color="auto"/>
      </w:divBdr>
    </w:div>
    <w:div w:id="1409957276">
      <w:bodyDiv w:val="1"/>
      <w:marLeft w:val="0"/>
      <w:marRight w:val="0"/>
      <w:marTop w:val="0"/>
      <w:marBottom w:val="0"/>
      <w:divBdr>
        <w:top w:val="none" w:sz="0" w:space="0" w:color="auto"/>
        <w:left w:val="none" w:sz="0" w:space="0" w:color="auto"/>
        <w:bottom w:val="none" w:sz="0" w:space="0" w:color="auto"/>
        <w:right w:val="none" w:sz="0" w:space="0" w:color="auto"/>
      </w:divBdr>
    </w:div>
    <w:div w:id="1446077394">
      <w:bodyDiv w:val="1"/>
      <w:marLeft w:val="0"/>
      <w:marRight w:val="0"/>
      <w:marTop w:val="0"/>
      <w:marBottom w:val="0"/>
      <w:divBdr>
        <w:top w:val="none" w:sz="0" w:space="0" w:color="auto"/>
        <w:left w:val="none" w:sz="0" w:space="0" w:color="auto"/>
        <w:bottom w:val="none" w:sz="0" w:space="0" w:color="auto"/>
        <w:right w:val="none" w:sz="0" w:space="0" w:color="auto"/>
      </w:divBdr>
    </w:div>
    <w:div w:id="1751078657">
      <w:bodyDiv w:val="1"/>
      <w:marLeft w:val="0"/>
      <w:marRight w:val="0"/>
      <w:marTop w:val="0"/>
      <w:marBottom w:val="0"/>
      <w:divBdr>
        <w:top w:val="none" w:sz="0" w:space="0" w:color="auto"/>
        <w:left w:val="none" w:sz="0" w:space="0" w:color="auto"/>
        <w:bottom w:val="none" w:sz="0" w:space="0" w:color="auto"/>
        <w:right w:val="none" w:sz="0" w:space="0" w:color="auto"/>
      </w:divBdr>
    </w:div>
    <w:div w:id="2024896915">
      <w:bodyDiv w:val="1"/>
      <w:marLeft w:val="0"/>
      <w:marRight w:val="0"/>
      <w:marTop w:val="0"/>
      <w:marBottom w:val="0"/>
      <w:divBdr>
        <w:top w:val="none" w:sz="0" w:space="0" w:color="auto"/>
        <w:left w:val="none" w:sz="0" w:space="0" w:color="auto"/>
        <w:bottom w:val="none" w:sz="0" w:space="0" w:color="auto"/>
        <w:right w:val="none" w:sz="0" w:space="0" w:color="auto"/>
      </w:divBdr>
    </w:div>
    <w:div w:id="2039499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882127-8377-4C23-BED3-4AA13A3D2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3022</TotalTime>
  <Pages>8</Pages>
  <Words>1725</Words>
  <Characters>9837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Bhoir</dc:creator>
  <cp:keywords/>
  <dc:description/>
  <cp:lastModifiedBy>Kenal Patel</cp:lastModifiedBy>
  <cp:revision>190</cp:revision>
  <cp:lastPrinted>2026-06-23T09:52:00Z</cp:lastPrinted>
  <dcterms:created xsi:type="dcterms:W3CDTF">2022-08-07T05:55:00Z</dcterms:created>
  <dcterms:modified xsi:type="dcterms:W3CDTF">2026-06-23T09:56:00Z</dcterms:modified>
</cp:coreProperties>
</file>