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4E1A" w14:textId="0AEB9566" w:rsidR="00511D46" w:rsidRPr="00604BF1" w:rsidRDefault="00376708">
      <w:pPr>
        <w:rPr>
          <w:rFonts w:ascii="Segoe UI" w:hAnsi="Segoe UI" w:cs="Segoe UI"/>
        </w:rPr>
      </w:pPr>
      <w:r>
        <w:rPr>
          <w:rFonts w:ascii="Segoe UI" w:hAnsi="Segoe UI" w:cs="Segoe UI"/>
          <w:noProof/>
        </w:rPr>
        <w:drawing>
          <wp:anchor distT="0" distB="0" distL="114300" distR="114300" simplePos="0" relativeHeight="251658240" behindDoc="0" locked="0" layoutInCell="1" allowOverlap="1" wp14:anchorId="0ACF22EE" wp14:editId="18230BB0">
            <wp:simplePos x="0" y="0"/>
            <wp:positionH relativeFrom="column">
              <wp:posOffset>-219075</wp:posOffset>
            </wp:positionH>
            <wp:positionV relativeFrom="paragraph">
              <wp:posOffset>-1205230</wp:posOffset>
            </wp:positionV>
            <wp:extent cx="7066799" cy="9995474"/>
            <wp:effectExtent l="0" t="0" r="127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066799" cy="9995474"/>
                    </a:xfrm>
                    <a:prstGeom prst="rect">
                      <a:avLst/>
                    </a:prstGeom>
                  </pic:spPr>
                </pic:pic>
              </a:graphicData>
            </a:graphic>
            <wp14:sizeRelH relativeFrom="margin">
              <wp14:pctWidth>0</wp14:pctWidth>
            </wp14:sizeRelH>
            <wp14:sizeRelV relativeFrom="margin">
              <wp14:pctHeight>0</wp14:pctHeight>
            </wp14:sizeRelV>
          </wp:anchor>
        </w:drawing>
      </w:r>
    </w:p>
    <w:p w14:paraId="111A7952" w14:textId="3FAD0213" w:rsidR="005105C3" w:rsidRPr="00604BF1" w:rsidRDefault="005105C3">
      <w:pPr>
        <w:rPr>
          <w:rFonts w:ascii="Segoe UI" w:hAnsi="Segoe UI" w:cs="Segoe UI"/>
        </w:rPr>
      </w:pPr>
    </w:p>
    <w:p w14:paraId="6B357116" w14:textId="7C403F31" w:rsidR="005105C3" w:rsidRPr="00604BF1" w:rsidRDefault="005105C3">
      <w:pPr>
        <w:rPr>
          <w:rFonts w:ascii="Segoe UI" w:hAnsi="Segoe UI" w:cs="Segoe UI"/>
        </w:rPr>
      </w:pPr>
    </w:p>
    <w:p w14:paraId="47C531B6" w14:textId="7310F725" w:rsidR="005105C3" w:rsidRPr="00604BF1" w:rsidRDefault="005105C3">
      <w:pPr>
        <w:rPr>
          <w:rFonts w:ascii="Segoe UI" w:hAnsi="Segoe UI" w:cs="Segoe UI"/>
        </w:rPr>
      </w:pPr>
    </w:p>
    <w:p w14:paraId="6CE63316" w14:textId="5642BB84" w:rsidR="005105C3" w:rsidRPr="00604BF1" w:rsidRDefault="005105C3">
      <w:pPr>
        <w:rPr>
          <w:rFonts w:ascii="Segoe UI" w:hAnsi="Segoe UI" w:cs="Segoe UI"/>
        </w:rPr>
      </w:pPr>
    </w:p>
    <w:p w14:paraId="59209FC7" w14:textId="539E738D" w:rsidR="005105C3" w:rsidRPr="00604BF1" w:rsidRDefault="005105C3">
      <w:pPr>
        <w:rPr>
          <w:rFonts w:ascii="Segoe UI" w:hAnsi="Segoe UI" w:cs="Segoe UI"/>
        </w:rPr>
      </w:pPr>
    </w:p>
    <w:p w14:paraId="00C3D566" w14:textId="73DE501E" w:rsidR="005105C3" w:rsidRPr="00604BF1" w:rsidRDefault="005105C3">
      <w:pPr>
        <w:rPr>
          <w:rFonts w:ascii="Segoe UI" w:hAnsi="Segoe UI" w:cs="Segoe UI"/>
        </w:rPr>
      </w:pPr>
    </w:p>
    <w:p w14:paraId="32B4733B" w14:textId="4FB565D7" w:rsidR="005105C3" w:rsidRPr="00604BF1" w:rsidRDefault="005105C3">
      <w:pPr>
        <w:rPr>
          <w:rFonts w:ascii="Segoe UI" w:hAnsi="Segoe UI" w:cs="Segoe UI"/>
        </w:rPr>
      </w:pPr>
    </w:p>
    <w:p w14:paraId="7D10C6EA" w14:textId="07ABE8BC" w:rsidR="005105C3" w:rsidRPr="00604BF1" w:rsidRDefault="005105C3">
      <w:pPr>
        <w:rPr>
          <w:rFonts w:ascii="Segoe UI" w:hAnsi="Segoe UI" w:cs="Segoe UI"/>
        </w:rPr>
      </w:pPr>
    </w:p>
    <w:p w14:paraId="690C3329" w14:textId="141394F2" w:rsidR="005105C3" w:rsidRPr="00604BF1" w:rsidRDefault="005105C3">
      <w:pPr>
        <w:rPr>
          <w:rFonts w:ascii="Segoe UI" w:hAnsi="Segoe UI" w:cs="Segoe UI"/>
        </w:rPr>
      </w:pPr>
    </w:p>
    <w:p w14:paraId="4E45D4B7" w14:textId="67FE5149" w:rsidR="005105C3" w:rsidRPr="00604BF1" w:rsidRDefault="005105C3">
      <w:pPr>
        <w:rPr>
          <w:rFonts w:ascii="Segoe UI" w:hAnsi="Segoe UI" w:cs="Segoe UI"/>
        </w:rPr>
      </w:pPr>
    </w:p>
    <w:p w14:paraId="22815170" w14:textId="561DE916" w:rsidR="005105C3" w:rsidRPr="00604BF1" w:rsidRDefault="005105C3">
      <w:pPr>
        <w:rPr>
          <w:rFonts w:ascii="Segoe UI" w:hAnsi="Segoe UI" w:cs="Segoe UI"/>
        </w:rPr>
      </w:pPr>
    </w:p>
    <w:p w14:paraId="5483E20F" w14:textId="628436F5" w:rsidR="005105C3" w:rsidRPr="00604BF1" w:rsidRDefault="005105C3">
      <w:pPr>
        <w:rPr>
          <w:rFonts w:ascii="Segoe UI" w:hAnsi="Segoe UI" w:cs="Segoe UI"/>
        </w:rPr>
      </w:pPr>
    </w:p>
    <w:p w14:paraId="053D4939" w14:textId="1B2EB89F" w:rsidR="005105C3" w:rsidRPr="00604BF1" w:rsidRDefault="005105C3">
      <w:pPr>
        <w:rPr>
          <w:rFonts w:ascii="Segoe UI" w:hAnsi="Segoe UI" w:cs="Segoe UI"/>
        </w:rPr>
      </w:pPr>
    </w:p>
    <w:p w14:paraId="6A6D65FB" w14:textId="01EE2D32" w:rsidR="005105C3" w:rsidRPr="00604BF1" w:rsidRDefault="005105C3">
      <w:pPr>
        <w:rPr>
          <w:rFonts w:ascii="Segoe UI" w:hAnsi="Segoe UI" w:cs="Segoe UI"/>
        </w:rPr>
      </w:pPr>
    </w:p>
    <w:p w14:paraId="294896EE" w14:textId="60D2F20B" w:rsidR="005105C3" w:rsidRPr="00604BF1" w:rsidRDefault="005105C3">
      <w:pPr>
        <w:rPr>
          <w:rFonts w:ascii="Segoe UI" w:hAnsi="Segoe UI" w:cs="Segoe UI"/>
        </w:rPr>
      </w:pPr>
    </w:p>
    <w:p w14:paraId="179C68B7" w14:textId="6669EA5A" w:rsidR="005105C3" w:rsidRPr="00604BF1" w:rsidRDefault="005105C3">
      <w:pPr>
        <w:rPr>
          <w:rFonts w:ascii="Segoe UI" w:hAnsi="Segoe UI" w:cs="Segoe UI"/>
        </w:rPr>
      </w:pPr>
    </w:p>
    <w:p w14:paraId="08506F8B" w14:textId="10D3C9BE" w:rsidR="005105C3" w:rsidRPr="00604BF1" w:rsidRDefault="005105C3">
      <w:pPr>
        <w:rPr>
          <w:rFonts w:ascii="Segoe UI" w:hAnsi="Segoe UI" w:cs="Segoe UI"/>
        </w:rPr>
      </w:pPr>
    </w:p>
    <w:p w14:paraId="27EF31E0" w14:textId="1E592C87" w:rsidR="005105C3" w:rsidRPr="00604BF1" w:rsidRDefault="005105C3">
      <w:pPr>
        <w:rPr>
          <w:rFonts w:ascii="Segoe UI" w:hAnsi="Segoe UI" w:cs="Segoe UI"/>
        </w:rPr>
      </w:pPr>
    </w:p>
    <w:p w14:paraId="5E0DFBD3" w14:textId="5982C41D" w:rsidR="005105C3" w:rsidRPr="00604BF1" w:rsidRDefault="005105C3">
      <w:pPr>
        <w:rPr>
          <w:rFonts w:ascii="Segoe UI" w:hAnsi="Segoe UI" w:cs="Segoe UI"/>
        </w:rPr>
      </w:pPr>
    </w:p>
    <w:p w14:paraId="08AA6D0C" w14:textId="0D26170A" w:rsidR="005105C3" w:rsidRPr="00604BF1" w:rsidRDefault="005105C3">
      <w:pPr>
        <w:rPr>
          <w:rFonts w:ascii="Segoe UI" w:hAnsi="Segoe UI" w:cs="Segoe UI"/>
        </w:rPr>
      </w:pPr>
    </w:p>
    <w:p w14:paraId="094E9E86" w14:textId="28241D86" w:rsidR="005105C3" w:rsidRPr="00604BF1" w:rsidRDefault="005105C3">
      <w:pPr>
        <w:rPr>
          <w:rFonts w:ascii="Segoe UI" w:hAnsi="Segoe UI" w:cs="Segoe UI"/>
        </w:rPr>
      </w:pPr>
    </w:p>
    <w:p w14:paraId="0C8D62EB" w14:textId="27187E8E" w:rsidR="005105C3" w:rsidRPr="00604BF1" w:rsidRDefault="005105C3">
      <w:pPr>
        <w:rPr>
          <w:rFonts w:ascii="Segoe UI" w:hAnsi="Segoe UI" w:cs="Segoe UI"/>
        </w:rPr>
      </w:pPr>
    </w:p>
    <w:p w14:paraId="71BBD55D" w14:textId="4DF55170" w:rsidR="005105C3" w:rsidRPr="00604BF1" w:rsidRDefault="005105C3">
      <w:pPr>
        <w:rPr>
          <w:rFonts w:ascii="Segoe UI" w:hAnsi="Segoe UI" w:cs="Segoe UI"/>
        </w:rPr>
      </w:pPr>
    </w:p>
    <w:p w14:paraId="57420AE1" w14:textId="1BA847BC" w:rsidR="005105C3" w:rsidRPr="00604BF1" w:rsidRDefault="005105C3">
      <w:pPr>
        <w:rPr>
          <w:rFonts w:ascii="Segoe UI" w:hAnsi="Segoe UI" w:cs="Segoe UI"/>
        </w:rPr>
      </w:pPr>
    </w:p>
    <w:p w14:paraId="21D4C3A7" w14:textId="7A6294A9" w:rsidR="005105C3" w:rsidRPr="00604BF1" w:rsidRDefault="005105C3">
      <w:pPr>
        <w:rPr>
          <w:rFonts w:ascii="Segoe UI" w:hAnsi="Segoe UI" w:cs="Segoe UI"/>
        </w:rPr>
      </w:pPr>
    </w:p>
    <w:sdt>
      <w:sdtPr>
        <w:rPr>
          <w:rFonts w:asciiTheme="minorHAnsi" w:eastAsiaTheme="minorHAnsi" w:hAnsiTheme="minorHAnsi" w:cstheme="minorBidi"/>
          <w:color w:val="auto"/>
          <w:sz w:val="22"/>
          <w:szCs w:val="22"/>
        </w:rPr>
        <w:id w:val="-251587048"/>
        <w:docPartObj>
          <w:docPartGallery w:val="Table of Contents"/>
          <w:docPartUnique/>
        </w:docPartObj>
      </w:sdtPr>
      <w:sdtEndPr>
        <w:rPr>
          <w:b/>
          <w:bCs/>
          <w:noProof/>
        </w:rPr>
      </w:sdtEndPr>
      <w:sdtContent>
        <w:p w14:paraId="40A469FE" w14:textId="4EDF8D3C" w:rsidR="002771E7" w:rsidRDefault="002771E7">
          <w:pPr>
            <w:pStyle w:val="TOCHeading"/>
          </w:pPr>
          <w:r>
            <w:t>Contents</w:t>
          </w:r>
        </w:p>
        <w:p w14:paraId="1065C3F0" w14:textId="6D053981" w:rsidR="0006750D" w:rsidRDefault="002771E7">
          <w:pPr>
            <w:pStyle w:val="TOC2"/>
            <w:tabs>
              <w:tab w:val="left" w:pos="660"/>
              <w:tab w:val="right" w:leader="dot" w:pos="9350"/>
            </w:tabs>
            <w:rPr>
              <w:rFonts w:eastAsiaTheme="minorEastAsia"/>
              <w:noProof/>
            </w:rPr>
          </w:pPr>
          <w:r>
            <w:fldChar w:fldCharType="begin"/>
          </w:r>
          <w:r>
            <w:instrText xml:space="preserve"> TOC \o "1-3" \h \z \u </w:instrText>
          </w:r>
          <w:r>
            <w:fldChar w:fldCharType="separate"/>
          </w:r>
          <w:hyperlink w:anchor="_Toc226536250" w:history="1">
            <w:r w:rsidR="0006750D" w:rsidRPr="00C2353D">
              <w:rPr>
                <w:rStyle w:val="Hyperlink"/>
                <w:rFonts w:ascii="Wingdings" w:eastAsia="Times New Roman" w:hAnsi="Wingdings" w:cs="Segoe UI"/>
                <w:bCs/>
                <w:noProof/>
              </w:rPr>
              <w:t></w:t>
            </w:r>
            <w:r w:rsidR="0006750D">
              <w:rPr>
                <w:rFonts w:eastAsiaTheme="minorEastAsia"/>
                <w:noProof/>
              </w:rPr>
              <w:tab/>
            </w:r>
            <w:r w:rsidR="0006750D" w:rsidRPr="00C2353D">
              <w:rPr>
                <w:rStyle w:val="Hyperlink"/>
                <w:rFonts w:ascii="Segoe UI" w:eastAsia="Times New Roman" w:hAnsi="Segoe UI" w:cs="Segoe UI"/>
                <w:b/>
                <w:bCs/>
                <w:noProof/>
              </w:rPr>
              <w:t>Introduction</w:t>
            </w:r>
            <w:r w:rsidR="0006750D">
              <w:rPr>
                <w:noProof/>
                <w:webHidden/>
              </w:rPr>
              <w:tab/>
            </w:r>
            <w:r w:rsidR="0006750D">
              <w:rPr>
                <w:noProof/>
                <w:webHidden/>
              </w:rPr>
              <w:fldChar w:fldCharType="begin"/>
            </w:r>
            <w:r w:rsidR="0006750D">
              <w:rPr>
                <w:noProof/>
                <w:webHidden/>
              </w:rPr>
              <w:instrText xml:space="preserve"> PAGEREF _Toc226536250 \h </w:instrText>
            </w:r>
            <w:r w:rsidR="0006750D">
              <w:rPr>
                <w:noProof/>
                <w:webHidden/>
              </w:rPr>
            </w:r>
            <w:r w:rsidR="0006750D">
              <w:rPr>
                <w:noProof/>
                <w:webHidden/>
              </w:rPr>
              <w:fldChar w:fldCharType="separate"/>
            </w:r>
            <w:r w:rsidR="0006750D">
              <w:rPr>
                <w:noProof/>
                <w:webHidden/>
              </w:rPr>
              <w:t>3</w:t>
            </w:r>
            <w:r w:rsidR="0006750D">
              <w:rPr>
                <w:noProof/>
                <w:webHidden/>
              </w:rPr>
              <w:fldChar w:fldCharType="end"/>
            </w:r>
          </w:hyperlink>
        </w:p>
        <w:p w14:paraId="2B1A8C61" w14:textId="057A0186" w:rsidR="0006750D" w:rsidRDefault="0006750D">
          <w:pPr>
            <w:pStyle w:val="TOC2"/>
            <w:tabs>
              <w:tab w:val="left" w:pos="660"/>
              <w:tab w:val="right" w:leader="dot" w:pos="9350"/>
            </w:tabs>
            <w:rPr>
              <w:rFonts w:eastAsiaTheme="minorEastAsia"/>
              <w:noProof/>
            </w:rPr>
          </w:pPr>
          <w:hyperlink w:anchor="_Toc226536251"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Scope</w:t>
            </w:r>
            <w:r>
              <w:rPr>
                <w:noProof/>
                <w:webHidden/>
              </w:rPr>
              <w:tab/>
            </w:r>
            <w:r>
              <w:rPr>
                <w:noProof/>
                <w:webHidden/>
              </w:rPr>
              <w:fldChar w:fldCharType="begin"/>
            </w:r>
            <w:r>
              <w:rPr>
                <w:noProof/>
                <w:webHidden/>
              </w:rPr>
              <w:instrText xml:space="preserve"> PAGEREF _Toc226536251 \h </w:instrText>
            </w:r>
            <w:r>
              <w:rPr>
                <w:noProof/>
                <w:webHidden/>
              </w:rPr>
            </w:r>
            <w:r>
              <w:rPr>
                <w:noProof/>
                <w:webHidden/>
              </w:rPr>
              <w:fldChar w:fldCharType="separate"/>
            </w:r>
            <w:r>
              <w:rPr>
                <w:noProof/>
                <w:webHidden/>
              </w:rPr>
              <w:t>3</w:t>
            </w:r>
            <w:r>
              <w:rPr>
                <w:noProof/>
                <w:webHidden/>
              </w:rPr>
              <w:fldChar w:fldCharType="end"/>
            </w:r>
          </w:hyperlink>
        </w:p>
        <w:p w14:paraId="348835F0" w14:textId="7E7F6BE4" w:rsidR="0006750D" w:rsidRDefault="0006750D">
          <w:pPr>
            <w:pStyle w:val="TOC2"/>
            <w:tabs>
              <w:tab w:val="left" w:pos="660"/>
              <w:tab w:val="right" w:leader="dot" w:pos="9350"/>
            </w:tabs>
            <w:rPr>
              <w:rFonts w:eastAsiaTheme="minorEastAsia"/>
              <w:noProof/>
            </w:rPr>
          </w:pPr>
          <w:hyperlink w:anchor="_Toc226536252"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Policy Commitments</w:t>
            </w:r>
            <w:r>
              <w:rPr>
                <w:noProof/>
                <w:webHidden/>
              </w:rPr>
              <w:tab/>
            </w:r>
            <w:r>
              <w:rPr>
                <w:noProof/>
                <w:webHidden/>
              </w:rPr>
              <w:fldChar w:fldCharType="begin"/>
            </w:r>
            <w:r>
              <w:rPr>
                <w:noProof/>
                <w:webHidden/>
              </w:rPr>
              <w:instrText xml:space="preserve"> PAGEREF _Toc226536252 \h </w:instrText>
            </w:r>
            <w:r>
              <w:rPr>
                <w:noProof/>
                <w:webHidden/>
              </w:rPr>
            </w:r>
            <w:r>
              <w:rPr>
                <w:noProof/>
                <w:webHidden/>
              </w:rPr>
              <w:fldChar w:fldCharType="separate"/>
            </w:r>
            <w:r>
              <w:rPr>
                <w:noProof/>
                <w:webHidden/>
              </w:rPr>
              <w:t>4</w:t>
            </w:r>
            <w:r>
              <w:rPr>
                <w:noProof/>
                <w:webHidden/>
              </w:rPr>
              <w:fldChar w:fldCharType="end"/>
            </w:r>
          </w:hyperlink>
        </w:p>
        <w:p w14:paraId="688A03B7" w14:textId="6392D5CA" w:rsidR="0006750D" w:rsidRDefault="0006750D">
          <w:pPr>
            <w:pStyle w:val="TOC2"/>
            <w:tabs>
              <w:tab w:val="left" w:pos="660"/>
              <w:tab w:val="right" w:leader="dot" w:pos="9350"/>
            </w:tabs>
            <w:rPr>
              <w:rFonts w:eastAsiaTheme="minorEastAsia"/>
              <w:noProof/>
            </w:rPr>
          </w:pPr>
          <w:hyperlink w:anchor="_Toc226536253"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Quantitative Environmental Targets</w:t>
            </w:r>
            <w:r>
              <w:rPr>
                <w:noProof/>
                <w:webHidden/>
              </w:rPr>
              <w:tab/>
            </w:r>
            <w:r>
              <w:rPr>
                <w:noProof/>
                <w:webHidden/>
              </w:rPr>
              <w:fldChar w:fldCharType="begin"/>
            </w:r>
            <w:r>
              <w:rPr>
                <w:noProof/>
                <w:webHidden/>
              </w:rPr>
              <w:instrText xml:space="preserve"> PAGEREF _Toc226536253 \h </w:instrText>
            </w:r>
            <w:r>
              <w:rPr>
                <w:noProof/>
                <w:webHidden/>
              </w:rPr>
            </w:r>
            <w:r>
              <w:rPr>
                <w:noProof/>
                <w:webHidden/>
              </w:rPr>
              <w:fldChar w:fldCharType="separate"/>
            </w:r>
            <w:r>
              <w:rPr>
                <w:noProof/>
                <w:webHidden/>
              </w:rPr>
              <w:t>6</w:t>
            </w:r>
            <w:r>
              <w:rPr>
                <w:noProof/>
                <w:webHidden/>
              </w:rPr>
              <w:fldChar w:fldCharType="end"/>
            </w:r>
          </w:hyperlink>
        </w:p>
        <w:p w14:paraId="11BD60EB" w14:textId="0DBD1D57" w:rsidR="0006750D" w:rsidRDefault="0006750D">
          <w:pPr>
            <w:pStyle w:val="TOC2"/>
            <w:tabs>
              <w:tab w:val="left" w:pos="660"/>
              <w:tab w:val="right" w:leader="dot" w:pos="9350"/>
            </w:tabs>
            <w:rPr>
              <w:rFonts w:eastAsiaTheme="minorEastAsia"/>
              <w:noProof/>
            </w:rPr>
          </w:pPr>
          <w:hyperlink w:anchor="_Toc226536254"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Implementation Responsibility</w:t>
            </w:r>
            <w:r>
              <w:rPr>
                <w:noProof/>
                <w:webHidden/>
              </w:rPr>
              <w:tab/>
            </w:r>
            <w:r>
              <w:rPr>
                <w:noProof/>
                <w:webHidden/>
              </w:rPr>
              <w:fldChar w:fldCharType="begin"/>
            </w:r>
            <w:r>
              <w:rPr>
                <w:noProof/>
                <w:webHidden/>
              </w:rPr>
              <w:instrText xml:space="preserve"> PAGEREF _Toc226536254 \h </w:instrText>
            </w:r>
            <w:r>
              <w:rPr>
                <w:noProof/>
                <w:webHidden/>
              </w:rPr>
            </w:r>
            <w:r>
              <w:rPr>
                <w:noProof/>
                <w:webHidden/>
              </w:rPr>
              <w:fldChar w:fldCharType="separate"/>
            </w:r>
            <w:r>
              <w:rPr>
                <w:noProof/>
                <w:webHidden/>
              </w:rPr>
              <w:t>7</w:t>
            </w:r>
            <w:r>
              <w:rPr>
                <w:noProof/>
                <w:webHidden/>
              </w:rPr>
              <w:fldChar w:fldCharType="end"/>
            </w:r>
          </w:hyperlink>
        </w:p>
        <w:p w14:paraId="293BDE41" w14:textId="5F0445DE" w:rsidR="0006750D" w:rsidRDefault="0006750D">
          <w:pPr>
            <w:pStyle w:val="TOC2"/>
            <w:tabs>
              <w:tab w:val="left" w:pos="660"/>
              <w:tab w:val="right" w:leader="dot" w:pos="9350"/>
            </w:tabs>
            <w:rPr>
              <w:rFonts w:eastAsiaTheme="minorEastAsia"/>
              <w:noProof/>
            </w:rPr>
          </w:pPr>
          <w:hyperlink w:anchor="_Toc226536255"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Monitoring and Review Mechanism</w:t>
            </w:r>
            <w:r>
              <w:rPr>
                <w:noProof/>
                <w:webHidden/>
              </w:rPr>
              <w:tab/>
            </w:r>
            <w:r>
              <w:rPr>
                <w:noProof/>
                <w:webHidden/>
              </w:rPr>
              <w:fldChar w:fldCharType="begin"/>
            </w:r>
            <w:r>
              <w:rPr>
                <w:noProof/>
                <w:webHidden/>
              </w:rPr>
              <w:instrText xml:space="preserve"> PAGEREF _Toc226536255 \h </w:instrText>
            </w:r>
            <w:r>
              <w:rPr>
                <w:noProof/>
                <w:webHidden/>
              </w:rPr>
            </w:r>
            <w:r>
              <w:rPr>
                <w:noProof/>
                <w:webHidden/>
              </w:rPr>
              <w:fldChar w:fldCharType="separate"/>
            </w:r>
            <w:r>
              <w:rPr>
                <w:noProof/>
                <w:webHidden/>
              </w:rPr>
              <w:t>9</w:t>
            </w:r>
            <w:r>
              <w:rPr>
                <w:noProof/>
                <w:webHidden/>
              </w:rPr>
              <w:fldChar w:fldCharType="end"/>
            </w:r>
          </w:hyperlink>
        </w:p>
        <w:p w14:paraId="78CA3701" w14:textId="3A344710" w:rsidR="0006750D" w:rsidRDefault="0006750D">
          <w:pPr>
            <w:pStyle w:val="TOC2"/>
            <w:tabs>
              <w:tab w:val="left" w:pos="660"/>
              <w:tab w:val="right" w:leader="dot" w:pos="9350"/>
            </w:tabs>
            <w:rPr>
              <w:rFonts w:eastAsiaTheme="minorEastAsia"/>
              <w:noProof/>
            </w:rPr>
          </w:pPr>
          <w:hyperlink w:anchor="_Toc226536256" w:history="1">
            <w:r w:rsidRPr="00C2353D">
              <w:rPr>
                <w:rStyle w:val="Hyperlink"/>
                <w:rFonts w:ascii="Wingdings" w:eastAsia="Times New Roman" w:hAnsi="Wingdings" w:cs="Segoe UI"/>
                <w:bCs/>
                <w:noProof/>
              </w:rPr>
              <w:t></w:t>
            </w:r>
            <w:r>
              <w:rPr>
                <w:rFonts w:eastAsiaTheme="minorEastAsia"/>
                <w:noProof/>
              </w:rPr>
              <w:tab/>
            </w:r>
            <w:r w:rsidRPr="00C2353D">
              <w:rPr>
                <w:rStyle w:val="Hyperlink"/>
                <w:rFonts w:ascii="Segoe UI" w:eastAsia="Times New Roman" w:hAnsi="Segoe UI" w:cs="Segoe UI"/>
                <w:b/>
                <w:bCs/>
                <w:noProof/>
              </w:rPr>
              <w:t>Employee / Stakeholder Acknowledgment</w:t>
            </w:r>
            <w:r>
              <w:rPr>
                <w:noProof/>
                <w:webHidden/>
              </w:rPr>
              <w:tab/>
            </w:r>
            <w:r>
              <w:rPr>
                <w:noProof/>
                <w:webHidden/>
              </w:rPr>
              <w:fldChar w:fldCharType="begin"/>
            </w:r>
            <w:r>
              <w:rPr>
                <w:noProof/>
                <w:webHidden/>
              </w:rPr>
              <w:instrText xml:space="preserve"> PAGEREF _Toc226536256 \h </w:instrText>
            </w:r>
            <w:r>
              <w:rPr>
                <w:noProof/>
                <w:webHidden/>
              </w:rPr>
            </w:r>
            <w:r>
              <w:rPr>
                <w:noProof/>
                <w:webHidden/>
              </w:rPr>
              <w:fldChar w:fldCharType="separate"/>
            </w:r>
            <w:r>
              <w:rPr>
                <w:noProof/>
                <w:webHidden/>
              </w:rPr>
              <w:t>10</w:t>
            </w:r>
            <w:r>
              <w:rPr>
                <w:noProof/>
                <w:webHidden/>
              </w:rPr>
              <w:fldChar w:fldCharType="end"/>
            </w:r>
          </w:hyperlink>
        </w:p>
        <w:p w14:paraId="7E830FDC" w14:textId="00AD27F0" w:rsidR="002771E7" w:rsidRDefault="002771E7">
          <w:r>
            <w:rPr>
              <w:b/>
              <w:bCs/>
              <w:noProof/>
            </w:rPr>
            <w:fldChar w:fldCharType="end"/>
          </w:r>
        </w:p>
      </w:sdtContent>
    </w:sdt>
    <w:p w14:paraId="46C47ECA" w14:textId="77777777" w:rsidR="002771E7" w:rsidRDefault="002771E7">
      <w:pPr>
        <w:rPr>
          <w:rFonts w:ascii="Segoe UI" w:eastAsia="Times New Roman" w:hAnsi="Segoe UI" w:cs="Segoe UI"/>
          <w:b/>
          <w:bCs/>
          <w:color w:val="00B050"/>
          <w:sz w:val="32"/>
          <w:szCs w:val="32"/>
        </w:rPr>
      </w:pPr>
      <w:r>
        <w:rPr>
          <w:rFonts w:ascii="Segoe UI" w:eastAsia="Times New Roman" w:hAnsi="Segoe UI" w:cs="Segoe UI"/>
          <w:b/>
          <w:bCs/>
          <w:color w:val="00B050"/>
          <w:sz w:val="32"/>
          <w:szCs w:val="32"/>
        </w:rPr>
        <w:br w:type="page"/>
      </w:r>
    </w:p>
    <w:p w14:paraId="1F34B685" w14:textId="0F04D0A2" w:rsidR="005105C3" w:rsidRPr="002771E7" w:rsidRDefault="002771E7" w:rsidP="00AB5576">
      <w:pPr>
        <w:pStyle w:val="ListParagraph"/>
        <w:numPr>
          <w:ilvl w:val="0"/>
          <w:numId w:val="1"/>
        </w:numPr>
        <w:spacing w:before="100" w:beforeAutospacing="1" w:after="100" w:afterAutospacing="1" w:line="240" w:lineRule="auto"/>
        <w:outlineLvl w:val="1"/>
        <w:rPr>
          <w:rFonts w:ascii="Segoe UI" w:eastAsia="Times New Roman" w:hAnsi="Segoe UI" w:cs="Segoe UI"/>
          <w:b/>
          <w:bCs/>
          <w:color w:val="00B050"/>
          <w:sz w:val="32"/>
          <w:szCs w:val="32"/>
        </w:rPr>
      </w:pPr>
      <w:bookmarkStart w:id="0" w:name="_Toc226536250"/>
      <w:r w:rsidRPr="002771E7">
        <w:rPr>
          <w:rFonts w:ascii="Segoe UI" w:eastAsia="Times New Roman" w:hAnsi="Segoe UI" w:cs="Segoe UI"/>
          <w:b/>
          <w:bCs/>
          <w:color w:val="00B050"/>
          <w:sz w:val="32"/>
          <w:szCs w:val="32"/>
        </w:rPr>
        <w:lastRenderedPageBreak/>
        <w:t>Introduction</w:t>
      </w:r>
      <w:bookmarkEnd w:id="0"/>
    </w:p>
    <w:p w14:paraId="13AEEDD2" w14:textId="77777777" w:rsidR="00246764" w:rsidRPr="00246764" w:rsidRDefault="00246764" w:rsidP="00246764">
      <w:pPr>
        <w:pStyle w:val="ds-markdown-paragraph"/>
        <w:shd w:val="clear" w:color="auto" w:fill="FFFFFF" w:themeFill="background1"/>
        <w:jc w:val="both"/>
        <w:rPr>
          <w:rFonts w:ascii="Segoe UI" w:hAnsi="Segoe UI" w:cs="Segoe UI"/>
        </w:rPr>
      </w:pPr>
      <w:r w:rsidRPr="00246764">
        <w:rPr>
          <w:rFonts w:ascii="Segoe UI" w:hAnsi="Segoe UI" w:cs="Segoe UI"/>
        </w:rPr>
        <w:t>Gautam Solar Private Limited is committed to conducting all business activities with the highest standards of </w:t>
      </w:r>
      <w:r w:rsidRPr="00246764">
        <w:rPr>
          <w:rFonts w:ascii="Segoe UI" w:hAnsi="Segoe UI" w:cs="Segoe UI"/>
          <w:b/>
          <w:bCs/>
        </w:rPr>
        <w:t>integrity, transparency, and accountability</w:t>
      </w:r>
      <w:r w:rsidRPr="00246764">
        <w:rPr>
          <w:rFonts w:ascii="Segoe UI" w:hAnsi="Segoe UI" w:cs="Segoe UI"/>
        </w:rPr>
        <w:t>. The Company has zero tolerance for bribery, corruption, fraud, money laundering, and unethical conduct. Furthermore, the Company respects the confidentiality and security of third</w:t>
      </w:r>
      <w:r w:rsidRPr="00246764">
        <w:rPr>
          <w:rFonts w:ascii="Segoe UI" w:hAnsi="Segoe UI" w:cs="Segoe UI"/>
        </w:rPr>
        <w:noBreakHyphen/>
        <w:t>party information entrusted to it.</w:t>
      </w:r>
    </w:p>
    <w:p w14:paraId="38E64644" w14:textId="77777777" w:rsidR="00246764" w:rsidRPr="00246764" w:rsidRDefault="00246764" w:rsidP="00246764">
      <w:pPr>
        <w:pStyle w:val="ds-markdown-paragraph"/>
        <w:shd w:val="clear" w:color="auto" w:fill="FFFFFF" w:themeFill="background1"/>
        <w:jc w:val="both"/>
        <w:rPr>
          <w:rFonts w:ascii="Segoe UI" w:hAnsi="Segoe UI" w:cs="Segoe UI"/>
        </w:rPr>
      </w:pPr>
      <w:r w:rsidRPr="00246764">
        <w:rPr>
          <w:rFonts w:ascii="Segoe UI" w:hAnsi="Segoe UI" w:cs="Segoe UI"/>
        </w:rPr>
        <w:t>This policy aligns with applicable laws including the </w:t>
      </w:r>
      <w:r w:rsidRPr="00246764">
        <w:rPr>
          <w:rFonts w:ascii="Segoe UI" w:hAnsi="Segoe UI" w:cs="Segoe UI"/>
          <w:b/>
          <w:bCs/>
        </w:rPr>
        <w:t>Prevention of Corruption Act (India)</w:t>
      </w:r>
      <w:r w:rsidRPr="00246764">
        <w:rPr>
          <w:rFonts w:ascii="Segoe UI" w:hAnsi="Segoe UI" w:cs="Segoe UI"/>
        </w:rPr>
        <w:t>, </w:t>
      </w:r>
      <w:r w:rsidRPr="00246764">
        <w:rPr>
          <w:rFonts w:ascii="Segoe UI" w:hAnsi="Segoe UI" w:cs="Segoe UI"/>
          <w:b/>
          <w:bCs/>
        </w:rPr>
        <w:t>Companies Act 2013</w:t>
      </w:r>
      <w:r w:rsidRPr="00246764">
        <w:rPr>
          <w:rFonts w:ascii="Segoe UI" w:hAnsi="Segoe UI" w:cs="Segoe UI"/>
        </w:rPr>
        <w:t>, </w:t>
      </w:r>
      <w:r w:rsidRPr="00246764">
        <w:rPr>
          <w:rFonts w:ascii="Segoe UI" w:hAnsi="Segoe UI" w:cs="Segoe UI"/>
          <w:b/>
          <w:bCs/>
        </w:rPr>
        <w:t>Information Technology Act 2000 (with SPDI Rules</w:t>
      </w:r>
      <w:proofErr w:type="gramStart"/>
      <w:r w:rsidRPr="00246764">
        <w:rPr>
          <w:rFonts w:ascii="Segoe UI" w:hAnsi="Segoe UI" w:cs="Segoe UI"/>
          <w:b/>
          <w:bCs/>
        </w:rPr>
        <w:t>)</w:t>
      </w:r>
      <w:r w:rsidRPr="00246764">
        <w:rPr>
          <w:rFonts w:ascii="Segoe UI" w:hAnsi="Segoe UI" w:cs="Segoe UI"/>
        </w:rPr>
        <w:t> ,</w:t>
      </w:r>
      <w:proofErr w:type="gramEnd"/>
      <w:r w:rsidRPr="00246764">
        <w:rPr>
          <w:rFonts w:ascii="Segoe UI" w:hAnsi="Segoe UI" w:cs="Segoe UI"/>
        </w:rPr>
        <w:t> </w:t>
      </w:r>
      <w:r w:rsidRPr="00246764">
        <w:rPr>
          <w:rFonts w:ascii="Segoe UI" w:hAnsi="Segoe UI" w:cs="Segoe UI"/>
          <w:b/>
          <w:bCs/>
        </w:rPr>
        <w:t>GDPR</w:t>
      </w:r>
      <w:r w:rsidRPr="00246764">
        <w:rPr>
          <w:rFonts w:ascii="Segoe UI" w:hAnsi="Segoe UI" w:cs="Segoe UI"/>
        </w:rPr>
        <w:t> (where applicable), and international frameworks such as the </w:t>
      </w:r>
      <w:r w:rsidRPr="00246764">
        <w:rPr>
          <w:rFonts w:ascii="Segoe UI" w:hAnsi="Segoe UI" w:cs="Segoe UI"/>
          <w:b/>
          <w:bCs/>
        </w:rPr>
        <w:t>UN Convention against Corruption (UNCAC)</w:t>
      </w:r>
      <w:r w:rsidRPr="00246764">
        <w:rPr>
          <w:rFonts w:ascii="Segoe UI" w:hAnsi="Segoe UI" w:cs="Segoe UI"/>
        </w:rPr>
        <w:t> and the </w:t>
      </w:r>
      <w:r w:rsidRPr="00246764">
        <w:rPr>
          <w:rFonts w:ascii="Segoe UI" w:hAnsi="Segoe UI" w:cs="Segoe UI"/>
          <w:b/>
          <w:bCs/>
        </w:rPr>
        <w:t>OECD Anti</w:t>
      </w:r>
      <w:r w:rsidRPr="00246764">
        <w:rPr>
          <w:rFonts w:ascii="Segoe UI" w:hAnsi="Segoe UI" w:cs="Segoe UI"/>
          <w:b/>
          <w:bCs/>
        </w:rPr>
        <w:noBreakHyphen/>
        <w:t>Bribery Convention</w:t>
      </w:r>
      <w:r w:rsidRPr="00246764">
        <w:rPr>
          <w:rFonts w:ascii="Segoe UI" w:hAnsi="Segoe UI" w:cs="Segoe UI"/>
        </w:rPr>
        <w:t>.</w:t>
      </w:r>
    </w:p>
    <w:p w14:paraId="6C1D2889" w14:textId="266ADAEF" w:rsidR="009F310E" w:rsidRPr="009F310E" w:rsidRDefault="009F310E" w:rsidP="00AB5576">
      <w:pPr>
        <w:pStyle w:val="ListParagraph"/>
        <w:numPr>
          <w:ilvl w:val="0"/>
          <w:numId w:val="1"/>
        </w:numPr>
        <w:spacing w:before="100" w:beforeAutospacing="1" w:after="100" w:afterAutospacing="1" w:line="240" w:lineRule="auto"/>
        <w:outlineLvl w:val="1"/>
        <w:rPr>
          <w:rFonts w:ascii="Segoe UI" w:eastAsia="Times New Roman" w:hAnsi="Segoe UI" w:cs="Segoe UI"/>
          <w:b/>
          <w:bCs/>
          <w:color w:val="00B050"/>
          <w:sz w:val="32"/>
          <w:szCs w:val="32"/>
        </w:rPr>
      </w:pPr>
      <w:r w:rsidRPr="009F310E">
        <w:rPr>
          <w:rFonts w:ascii="Segoe UI" w:eastAsia="Times New Roman" w:hAnsi="Segoe UI" w:cs="Segoe UI"/>
          <w:b/>
          <w:bCs/>
          <w:color w:val="00B050"/>
          <w:sz w:val="32"/>
          <w:szCs w:val="32"/>
        </w:rPr>
        <w:t>Scope</w:t>
      </w:r>
    </w:p>
    <w:p w14:paraId="28FE5AB2" w14:textId="6C0DD9C1" w:rsidR="00246764" w:rsidRDefault="00246764" w:rsidP="00113043">
      <w:pPr>
        <w:pStyle w:val="ds-markdown-paragraph"/>
        <w:shd w:val="clear" w:color="auto" w:fill="FFFFFF" w:themeFill="background1"/>
        <w:spacing w:before="240" w:beforeAutospacing="0" w:after="240" w:afterAutospacing="0"/>
        <w:jc w:val="both"/>
        <w:rPr>
          <w:rFonts w:ascii="Segoe UI" w:hAnsi="Segoe UI" w:cs="Segoe UI"/>
        </w:rPr>
      </w:pPr>
      <w:r w:rsidRPr="00246764">
        <w:rPr>
          <w:rFonts w:ascii="Segoe UI" w:hAnsi="Segoe UI" w:cs="Segoe UI"/>
        </w:rPr>
        <w:t>This policy applies to all </w:t>
      </w:r>
      <w:r w:rsidRPr="00246764">
        <w:rPr>
          <w:rFonts w:ascii="Segoe UI" w:hAnsi="Segoe UI" w:cs="Segoe UI"/>
          <w:b/>
          <w:bCs/>
        </w:rPr>
        <w:t>employees, directors, officers, contractors, sub</w:t>
      </w:r>
      <w:r w:rsidRPr="00246764">
        <w:rPr>
          <w:rFonts w:ascii="Segoe UI" w:hAnsi="Segoe UI" w:cs="Segoe UI"/>
          <w:b/>
          <w:bCs/>
        </w:rPr>
        <w:noBreakHyphen/>
        <w:t>contractors, agents, consultants, suppliers, and any third parties</w:t>
      </w:r>
      <w:r w:rsidRPr="00246764">
        <w:rPr>
          <w:rFonts w:ascii="Segoe UI" w:hAnsi="Segoe UI" w:cs="Segoe UI"/>
        </w:rPr>
        <w:t> acting on behalf of Gautam Solar Private Limited. It covers all business dealings, regardless of location or jurisdiction.</w:t>
      </w:r>
    </w:p>
    <w:tbl>
      <w:tblPr>
        <w:tblStyle w:val="TableGrid"/>
        <w:tblW w:w="0" w:type="auto"/>
        <w:tblLook w:val="04A0" w:firstRow="1" w:lastRow="0" w:firstColumn="1" w:lastColumn="0" w:noHBand="0" w:noVBand="1"/>
      </w:tblPr>
      <w:tblGrid>
        <w:gridCol w:w="2263"/>
        <w:gridCol w:w="6753"/>
      </w:tblGrid>
      <w:tr w:rsidR="00776969" w14:paraId="51BEAA64" w14:textId="77777777" w:rsidTr="007178C9">
        <w:tc>
          <w:tcPr>
            <w:tcW w:w="2263" w:type="dxa"/>
            <w:shd w:val="clear" w:color="auto" w:fill="C00000"/>
            <w:vAlign w:val="center"/>
          </w:tcPr>
          <w:p w14:paraId="62A8DEBB" w14:textId="77777777" w:rsidR="00776969" w:rsidRPr="00CC6F52" w:rsidRDefault="00776969" w:rsidP="007178C9">
            <w:pPr>
              <w:jc w:val="center"/>
              <w:rPr>
                <w:b/>
                <w:bCs/>
              </w:rPr>
            </w:pPr>
            <w:r w:rsidRPr="00CC6F52">
              <w:rPr>
                <w:b/>
                <w:bCs/>
              </w:rPr>
              <w:t>Site</w:t>
            </w:r>
          </w:p>
        </w:tc>
        <w:tc>
          <w:tcPr>
            <w:tcW w:w="6753" w:type="dxa"/>
            <w:shd w:val="clear" w:color="auto" w:fill="C00000"/>
            <w:vAlign w:val="center"/>
          </w:tcPr>
          <w:p w14:paraId="03759AC2" w14:textId="77777777" w:rsidR="00776969" w:rsidRPr="00CC6F52" w:rsidRDefault="00776969" w:rsidP="007178C9">
            <w:pPr>
              <w:jc w:val="center"/>
              <w:rPr>
                <w:b/>
                <w:bCs/>
              </w:rPr>
            </w:pPr>
            <w:r w:rsidRPr="00CC6F52">
              <w:rPr>
                <w:b/>
                <w:bCs/>
              </w:rPr>
              <w:t>Location</w:t>
            </w:r>
          </w:p>
        </w:tc>
      </w:tr>
      <w:tr w:rsidR="00776969" w14:paraId="27C4BEAB" w14:textId="77777777" w:rsidTr="007178C9">
        <w:tc>
          <w:tcPr>
            <w:tcW w:w="2263" w:type="dxa"/>
            <w:vAlign w:val="center"/>
          </w:tcPr>
          <w:p w14:paraId="1A9B94B9" w14:textId="77777777" w:rsidR="00776969" w:rsidRPr="009F1C87" w:rsidRDefault="00776969" w:rsidP="007178C9">
            <w:pPr>
              <w:jc w:val="center"/>
              <w:rPr>
                <w:b/>
                <w:bCs/>
              </w:rPr>
            </w:pPr>
            <w:r w:rsidRPr="009F1C87">
              <w:rPr>
                <w:b/>
                <w:bCs/>
              </w:rPr>
              <w:t>Registered Office</w:t>
            </w:r>
          </w:p>
        </w:tc>
        <w:tc>
          <w:tcPr>
            <w:tcW w:w="6753" w:type="dxa"/>
            <w:vAlign w:val="center"/>
          </w:tcPr>
          <w:p w14:paraId="5DA5413E" w14:textId="77777777" w:rsidR="00776969" w:rsidRDefault="00776969" w:rsidP="007178C9">
            <w:pPr>
              <w:jc w:val="center"/>
            </w:pPr>
            <w:r w:rsidRPr="00CC6F52">
              <w:t>D-120, Okhla Industrial Area, Phase-1, New Delhi-110020, India</w:t>
            </w:r>
          </w:p>
        </w:tc>
      </w:tr>
      <w:tr w:rsidR="00776969" w14:paraId="1901631F" w14:textId="77777777" w:rsidTr="007178C9">
        <w:tc>
          <w:tcPr>
            <w:tcW w:w="2263" w:type="dxa"/>
            <w:vAlign w:val="center"/>
          </w:tcPr>
          <w:p w14:paraId="41D3631D" w14:textId="77777777" w:rsidR="00776969" w:rsidRPr="009F1C87" w:rsidRDefault="00776969" w:rsidP="007178C9">
            <w:pPr>
              <w:jc w:val="center"/>
              <w:rPr>
                <w:b/>
                <w:bCs/>
              </w:rPr>
            </w:pPr>
            <w:r w:rsidRPr="009F1C87">
              <w:rPr>
                <w:b/>
                <w:bCs/>
              </w:rPr>
              <w:t>Factory Unit 1</w:t>
            </w:r>
          </w:p>
        </w:tc>
        <w:tc>
          <w:tcPr>
            <w:tcW w:w="6753" w:type="dxa"/>
            <w:vAlign w:val="center"/>
          </w:tcPr>
          <w:p w14:paraId="658E23D4" w14:textId="77777777" w:rsidR="00776969" w:rsidRPr="00CC6F52" w:rsidRDefault="00776969" w:rsidP="007178C9">
            <w:pPr>
              <w:jc w:val="center"/>
            </w:pPr>
            <w:r w:rsidRPr="00CC6F52">
              <w:t>Plot 67-70, Sec-8A, SIDCUL, Haridwar, Uttarakhand- 249403, India</w:t>
            </w:r>
          </w:p>
        </w:tc>
      </w:tr>
      <w:tr w:rsidR="00776969" w14:paraId="2D8B74C5" w14:textId="77777777" w:rsidTr="007178C9">
        <w:tc>
          <w:tcPr>
            <w:tcW w:w="2263" w:type="dxa"/>
            <w:vAlign w:val="center"/>
          </w:tcPr>
          <w:p w14:paraId="65444D56" w14:textId="77777777" w:rsidR="00776969" w:rsidRPr="009F1C87" w:rsidRDefault="00776969" w:rsidP="007178C9">
            <w:pPr>
              <w:jc w:val="center"/>
              <w:rPr>
                <w:b/>
                <w:bCs/>
              </w:rPr>
            </w:pPr>
            <w:r w:rsidRPr="009F1C87">
              <w:rPr>
                <w:b/>
                <w:bCs/>
              </w:rPr>
              <w:t>Factory Unit 2</w:t>
            </w:r>
          </w:p>
        </w:tc>
        <w:tc>
          <w:tcPr>
            <w:tcW w:w="6753" w:type="dxa"/>
            <w:vAlign w:val="center"/>
          </w:tcPr>
          <w:p w14:paraId="0857DB79" w14:textId="77777777" w:rsidR="00776969" w:rsidRPr="00CC6F52" w:rsidRDefault="00776969" w:rsidP="007178C9">
            <w:pPr>
              <w:jc w:val="center"/>
            </w:pPr>
            <w:r w:rsidRPr="00CC6F52">
              <w:t xml:space="preserve">7 KM Milestone, </w:t>
            </w:r>
            <w:proofErr w:type="spellStart"/>
            <w:r w:rsidRPr="00CC6F52">
              <w:t>Tosham</w:t>
            </w:r>
            <w:proofErr w:type="spellEnd"/>
            <w:r w:rsidRPr="00CC6F52">
              <w:t xml:space="preserve"> Road, Bhiwani, Haryana-127032, India</w:t>
            </w:r>
          </w:p>
        </w:tc>
      </w:tr>
    </w:tbl>
    <w:p w14:paraId="43B7C15A" w14:textId="77777777" w:rsidR="008B4BDD" w:rsidRDefault="008B4BDD" w:rsidP="008B4BDD">
      <w:pPr>
        <w:pStyle w:val="ListParagraph"/>
        <w:spacing w:before="100" w:beforeAutospacing="1" w:after="100" w:afterAutospacing="1" w:line="240" w:lineRule="auto"/>
        <w:ind w:left="0"/>
        <w:outlineLvl w:val="1"/>
        <w:rPr>
          <w:rFonts w:ascii="Segoe UI" w:eastAsia="Times New Roman" w:hAnsi="Segoe UI" w:cs="Segoe UI"/>
          <w:b/>
          <w:bCs/>
          <w:color w:val="00B050"/>
          <w:sz w:val="32"/>
          <w:szCs w:val="32"/>
        </w:rPr>
      </w:pPr>
    </w:p>
    <w:p w14:paraId="2E7F745C" w14:textId="77777777" w:rsidR="008B4BDD" w:rsidRDefault="008B4BDD">
      <w:pPr>
        <w:rPr>
          <w:rFonts w:ascii="Segoe UI" w:eastAsia="Times New Roman" w:hAnsi="Segoe UI" w:cs="Segoe UI"/>
          <w:b/>
          <w:bCs/>
          <w:color w:val="00B050"/>
          <w:sz w:val="32"/>
          <w:szCs w:val="32"/>
        </w:rPr>
      </w:pPr>
      <w:r>
        <w:rPr>
          <w:rFonts w:ascii="Segoe UI" w:eastAsia="Times New Roman" w:hAnsi="Segoe UI" w:cs="Segoe UI"/>
          <w:b/>
          <w:bCs/>
          <w:color w:val="00B050"/>
          <w:sz w:val="32"/>
          <w:szCs w:val="32"/>
        </w:rPr>
        <w:br w:type="page"/>
      </w:r>
    </w:p>
    <w:p w14:paraId="23E66388" w14:textId="7B8167FE" w:rsidR="009F310E" w:rsidRPr="009F310E" w:rsidRDefault="009F310E" w:rsidP="00AB5576">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r w:rsidRPr="009F310E">
        <w:rPr>
          <w:rFonts w:ascii="Segoe UI" w:eastAsia="Times New Roman" w:hAnsi="Segoe UI" w:cs="Segoe UI"/>
          <w:b/>
          <w:bCs/>
          <w:color w:val="00B050"/>
          <w:sz w:val="32"/>
          <w:szCs w:val="32"/>
        </w:rPr>
        <w:lastRenderedPageBreak/>
        <w:t>Policy Commitments</w:t>
      </w:r>
    </w:p>
    <w:p w14:paraId="53C10CAC" w14:textId="7CE6CE0D" w:rsidR="00246764" w:rsidRDefault="00246764" w:rsidP="00246764">
      <w:pPr>
        <w:pStyle w:val="ListParagraph"/>
        <w:spacing w:before="100" w:beforeAutospacing="1" w:after="100" w:afterAutospacing="1" w:line="240" w:lineRule="auto"/>
        <w:ind w:left="0"/>
        <w:outlineLvl w:val="1"/>
        <w:rPr>
          <w:rFonts w:ascii="Segoe UI" w:eastAsia="Times New Roman" w:hAnsi="Segoe UI" w:cs="Segoe UI"/>
          <w:b/>
          <w:bCs/>
          <w:color w:val="00B050"/>
          <w:sz w:val="32"/>
          <w:szCs w:val="32"/>
        </w:rPr>
      </w:pPr>
    </w:p>
    <w:tbl>
      <w:tblPr>
        <w:tblStyle w:val="TableGrid"/>
        <w:tblW w:w="5000" w:type="pct"/>
        <w:tblLook w:val="04A0" w:firstRow="1" w:lastRow="0" w:firstColumn="1" w:lastColumn="0" w:noHBand="0" w:noVBand="1"/>
      </w:tblPr>
      <w:tblGrid>
        <w:gridCol w:w="2382"/>
        <w:gridCol w:w="6968"/>
      </w:tblGrid>
      <w:tr w:rsidR="00714B28" w:rsidRPr="00714B28" w14:paraId="0C7F7116" w14:textId="77777777" w:rsidTr="008A69B0">
        <w:tc>
          <w:tcPr>
            <w:tcW w:w="1274" w:type="pct"/>
            <w:hideMark/>
          </w:tcPr>
          <w:p w14:paraId="75513530" w14:textId="77777777" w:rsidR="00714B28" w:rsidRPr="00714B28" w:rsidRDefault="00714B28" w:rsidP="00714B28">
            <w:pPr>
              <w:pStyle w:val="ListParagraph"/>
              <w:spacing w:before="100" w:beforeAutospacing="1" w:after="100" w:afterAutospacing="1"/>
              <w:outlineLvl w:val="1"/>
              <w:rPr>
                <w:rFonts w:ascii="Segoe UI" w:eastAsia="Times New Roman" w:hAnsi="Segoe UI" w:cs="Segoe UI"/>
                <w:b/>
                <w:bCs/>
                <w:color w:val="000000" w:themeColor="text1"/>
                <w:sz w:val="24"/>
                <w:szCs w:val="24"/>
              </w:rPr>
            </w:pPr>
            <w:r w:rsidRPr="00714B28">
              <w:rPr>
                <w:rFonts w:ascii="Segoe UI" w:eastAsia="Times New Roman" w:hAnsi="Segoe UI" w:cs="Segoe UI"/>
                <w:b/>
                <w:bCs/>
                <w:color w:val="000000" w:themeColor="text1"/>
                <w:sz w:val="24"/>
                <w:szCs w:val="24"/>
              </w:rPr>
              <w:t>Focus Area</w:t>
            </w:r>
          </w:p>
        </w:tc>
        <w:tc>
          <w:tcPr>
            <w:tcW w:w="3726" w:type="pct"/>
            <w:hideMark/>
          </w:tcPr>
          <w:p w14:paraId="477271AA" w14:textId="77777777" w:rsidR="00714B28" w:rsidRPr="00714B28" w:rsidRDefault="00714B28" w:rsidP="00714B28">
            <w:pPr>
              <w:pStyle w:val="ListParagraph"/>
              <w:spacing w:before="100" w:beforeAutospacing="1" w:after="100" w:afterAutospacing="1"/>
              <w:outlineLvl w:val="1"/>
              <w:rPr>
                <w:rFonts w:ascii="Segoe UI" w:eastAsia="Times New Roman" w:hAnsi="Segoe UI" w:cs="Segoe UI"/>
                <w:b/>
                <w:bCs/>
                <w:color w:val="000000" w:themeColor="text1"/>
                <w:sz w:val="24"/>
                <w:szCs w:val="24"/>
              </w:rPr>
            </w:pPr>
            <w:r w:rsidRPr="00714B28">
              <w:rPr>
                <w:rFonts w:ascii="Segoe UI" w:eastAsia="Times New Roman" w:hAnsi="Segoe UI" w:cs="Segoe UI"/>
                <w:b/>
                <w:bCs/>
                <w:color w:val="000000" w:themeColor="text1"/>
                <w:sz w:val="24"/>
                <w:szCs w:val="24"/>
              </w:rPr>
              <w:t>Commitment</w:t>
            </w:r>
          </w:p>
        </w:tc>
      </w:tr>
      <w:tr w:rsidR="00714B28" w:rsidRPr="00714B28" w14:paraId="37D19333" w14:textId="77777777" w:rsidTr="008A69B0">
        <w:tc>
          <w:tcPr>
            <w:tcW w:w="1274" w:type="pct"/>
            <w:vAlign w:val="center"/>
            <w:hideMark/>
          </w:tcPr>
          <w:p w14:paraId="102202CE" w14:textId="77777777" w:rsidR="00714B28" w:rsidRPr="00714B28" w:rsidRDefault="00714B28" w:rsidP="00714B28">
            <w:pPr>
              <w:spacing w:before="100" w:beforeAutospacing="1" w:after="100" w:afterAutospacing="1"/>
              <w:jc w:val="center"/>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Anti</w:t>
            </w:r>
            <w:r w:rsidRPr="00714B28">
              <w:rPr>
                <w:rFonts w:ascii="Segoe UI" w:eastAsia="Times New Roman" w:hAnsi="Segoe UI" w:cs="Segoe UI"/>
                <w:color w:val="000000" w:themeColor="text1"/>
                <w:sz w:val="24"/>
                <w:szCs w:val="24"/>
              </w:rPr>
              <w:noBreakHyphen/>
              <w:t>Bribery &amp; Corruption</w:t>
            </w:r>
          </w:p>
        </w:tc>
        <w:tc>
          <w:tcPr>
            <w:tcW w:w="3726" w:type="pct"/>
            <w:hideMark/>
          </w:tcPr>
          <w:p w14:paraId="69C5A856" w14:textId="77777777" w:rsidR="00714B28" w:rsidRPr="00714B28" w:rsidRDefault="00714B28" w:rsidP="00AB5576">
            <w:pPr>
              <w:pStyle w:val="ListParagraph"/>
              <w:numPr>
                <w:ilvl w:val="0"/>
                <w:numId w:val="2"/>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 xml:space="preserve">Prohibit offering, promising, giving, accepting, or soliciting any undue advantage (cash, gifts, entertainment, travel, </w:t>
            </w:r>
            <w:proofErr w:type="spellStart"/>
            <w:r w:rsidRPr="00714B28">
              <w:rPr>
                <w:rFonts w:ascii="Segoe UI" w:eastAsia="Times New Roman" w:hAnsi="Segoe UI" w:cs="Segoe UI"/>
                <w:color w:val="000000" w:themeColor="text1"/>
                <w:sz w:val="24"/>
                <w:szCs w:val="24"/>
              </w:rPr>
              <w:t>favours</w:t>
            </w:r>
            <w:proofErr w:type="spellEnd"/>
            <w:r w:rsidRPr="00714B28">
              <w:rPr>
                <w:rFonts w:ascii="Segoe UI" w:eastAsia="Times New Roman" w:hAnsi="Segoe UI" w:cs="Segoe UI"/>
                <w:color w:val="000000" w:themeColor="text1"/>
                <w:sz w:val="24"/>
                <w:szCs w:val="24"/>
              </w:rPr>
              <w:t>, etc.) to improperly influence business decisions</w:t>
            </w:r>
          </w:p>
          <w:p w14:paraId="6625D931" w14:textId="77777777" w:rsidR="00714B28" w:rsidRPr="00714B28" w:rsidRDefault="00714B28" w:rsidP="00AB5576">
            <w:pPr>
              <w:pStyle w:val="ListParagraph"/>
              <w:numPr>
                <w:ilvl w:val="0"/>
                <w:numId w:val="2"/>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Maintain accurate books and records with no off</w:t>
            </w:r>
            <w:r w:rsidRPr="00714B28">
              <w:rPr>
                <w:rFonts w:ascii="Segoe UI" w:eastAsia="Times New Roman" w:hAnsi="Segoe UI" w:cs="Segoe UI"/>
                <w:color w:val="000000" w:themeColor="text1"/>
                <w:sz w:val="24"/>
                <w:szCs w:val="24"/>
              </w:rPr>
              <w:noBreakHyphen/>
              <w:t>book accounts or hidden transactions</w:t>
            </w:r>
          </w:p>
          <w:p w14:paraId="03D259F4" w14:textId="1D627B6D" w:rsidR="00714B28" w:rsidRPr="00714B28" w:rsidRDefault="00714B28" w:rsidP="00AB5576">
            <w:pPr>
              <w:pStyle w:val="ListParagraph"/>
              <w:numPr>
                <w:ilvl w:val="0"/>
                <w:numId w:val="2"/>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Require due diligence on third</w:t>
            </w:r>
            <w:r w:rsidRPr="00714B28">
              <w:rPr>
                <w:rFonts w:ascii="Segoe UI" w:eastAsia="Times New Roman" w:hAnsi="Segoe UI" w:cs="Segoe UI"/>
                <w:color w:val="000000" w:themeColor="text1"/>
                <w:sz w:val="24"/>
                <w:szCs w:val="24"/>
              </w:rPr>
              <w:noBreakHyphen/>
              <w:t>party intermediaries (agents, consultants, distributors)</w:t>
            </w:r>
          </w:p>
        </w:tc>
      </w:tr>
      <w:tr w:rsidR="00714B28" w:rsidRPr="00714B28" w14:paraId="4411E951" w14:textId="77777777" w:rsidTr="008A69B0">
        <w:tc>
          <w:tcPr>
            <w:tcW w:w="1274" w:type="pct"/>
            <w:vAlign w:val="center"/>
            <w:hideMark/>
          </w:tcPr>
          <w:p w14:paraId="7E08CFC9" w14:textId="2D461991" w:rsidR="00714B28" w:rsidRPr="00714B28" w:rsidRDefault="00714B28" w:rsidP="00714B28">
            <w:p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Conflict of Interest</w:t>
            </w:r>
          </w:p>
        </w:tc>
        <w:tc>
          <w:tcPr>
            <w:tcW w:w="3726" w:type="pct"/>
            <w:hideMark/>
          </w:tcPr>
          <w:p w14:paraId="7E34B06F" w14:textId="77777777" w:rsidR="00714B28" w:rsidRPr="00714B28" w:rsidRDefault="00714B28" w:rsidP="00AB5576">
            <w:pPr>
              <w:pStyle w:val="ListParagraph"/>
              <w:numPr>
                <w:ilvl w:val="0"/>
                <w:numId w:val="3"/>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Require employees to disclose any personal, financial, or family interests that may influence their decision</w:t>
            </w:r>
            <w:r w:rsidRPr="00714B28">
              <w:rPr>
                <w:rFonts w:ascii="Segoe UI" w:eastAsia="Times New Roman" w:hAnsi="Segoe UI" w:cs="Segoe UI"/>
                <w:color w:val="000000" w:themeColor="text1"/>
                <w:sz w:val="24"/>
                <w:szCs w:val="24"/>
              </w:rPr>
              <w:noBreakHyphen/>
              <w:t>making</w:t>
            </w:r>
          </w:p>
          <w:p w14:paraId="1F56BEAE" w14:textId="77777777" w:rsidR="00714B28" w:rsidRPr="00714B28" w:rsidRDefault="00714B28" w:rsidP="00AB5576">
            <w:pPr>
              <w:pStyle w:val="ListParagraph"/>
              <w:numPr>
                <w:ilvl w:val="0"/>
                <w:numId w:val="3"/>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Prohibit participation in decisions where a conflict exists</w:t>
            </w:r>
          </w:p>
          <w:p w14:paraId="33183E11" w14:textId="2D39D96C" w:rsidR="00714B28" w:rsidRPr="00714B28" w:rsidRDefault="00714B28" w:rsidP="00AB5576">
            <w:pPr>
              <w:pStyle w:val="ListParagraph"/>
              <w:numPr>
                <w:ilvl w:val="0"/>
                <w:numId w:val="3"/>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Ensure that outside employment, investments, or relationships do not interfere with company duties</w:t>
            </w:r>
          </w:p>
        </w:tc>
      </w:tr>
      <w:tr w:rsidR="00714B28" w:rsidRPr="00714B28" w14:paraId="6B7AB074" w14:textId="77777777" w:rsidTr="008A69B0">
        <w:tc>
          <w:tcPr>
            <w:tcW w:w="1274" w:type="pct"/>
            <w:vAlign w:val="center"/>
            <w:hideMark/>
          </w:tcPr>
          <w:p w14:paraId="7E30ABC7" w14:textId="5DFFE1CB" w:rsidR="00714B28" w:rsidRPr="00714B28" w:rsidRDefault="00714B28" w:rsidP="00714B28">
            <w:pPr>
              <w:spacing w:before="100" w:beforeAutospacing="1" w:after="100" w:afterAutospacing="1"/>
              <w:outlineLvl w:val="1"/>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 xml:space="preserve">  </w:t>
            </w:r>
            <w:r w:rsidRPr="00714B28">
              <w:rPr>
                <w:rFonts w:ascii="Segoe UI" w:eastAsia="Times New Roman" w:hAnsi="Segoe UI" w:cs="Segoe UI"/>
                <w:color w:val="000000" w:themeColor="text1"/>
                <w:sz w:val="24"/>
                <w:szCs w:val="24"/>
              </w:rPr>
              <w:t>Fraud Prevention</w:t>
            </w:r>
          </w:p>
        </w:tc>
        <w:tc>
          <w:tcPr>
            <w:tcW w:w="3726" w:type="pct"/>
            <w:hideMark/>
          </w:tcPr>
          <w:p w14:paraId="70E6297D" w14:textId="77777777" w:rsidR="00714B28" w:rsidRPr="00714B28" w:rsidRDefault="00714B28" w:rsidP="00AB5576">
            <w:pPr>
              <w:pStyle w:val="ListParagraph"/>
              <w:numPr>
                <w:ilvl w:val="0"/>
                <w:numId w:val="4"/>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Prohibit any act of intentional deception, misrepresentation, forgery, or concealment intended to gain an unfair or illegal advantage</w:t>
            </w:r>
          </w:p>
          <w:p w14:paraId="2C3AEBF4" w14:textId="7202CFAE" w:rsidR="00714B28" w:rsidRPr="00714B28" w:rsidRDefault="00714B28" w:rsidP="00AB5576">
            <w:pPr>
              <w:pStyle w:val="ListParagraph"/>
              <w:numPr>
                <w:ilvl w:val="0"/>
                <w:numId w:val="4"/>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Implement internal controls to detect and prevent fraudulent financial reporting, asset misappropriation, procurement fraud, or expense reimbursement fraud</w:t>
            </w:r>
          </w:p>
        </w:tc>
      </w:tr>
      <w:tr w:rsidR="00714B28" w:rsidRPr="00714B28" w14:paraId="63CB9F47" w14:textId="77777777" w:rsidTr="008A69B0">
        <w:tc>
          <w:tcPr>
            <w:tcW w:w="1274" w:type="pct"/>
            <w:vAlign w:val="center"/>
            <w:hideMark/>
          </w:tcPr>
          <w:p w14:paraId="5CD0308D" w14:textId="77777777" w:rsidR="00714B28" w:rsidRPr="00714B28" w:rsidRDefault="00714B28" w:rsidP="00714B28">
            <w:pPr>
              <w:spacing w:before="100" w:beforeAutospacing="1" w:after="100" w:afterAutospacing="1"/>
              <w:jc w:val="center"/>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Anti</w:t>
            </w:r>
            <w:r w:rsidRPr="00714B28">
              <w:rPr>
                <w:rFonts w:ascii="Segoe UI" w:eastAsia="Times New Roman" w:hAnsi="Segoe UI" w:cs="Segoe UI"/>
                <w:color w:val="000000" w:themeColor="text1"/>
                <w:sz w:val="24"/>
                <w:szCs w:val="24"/>
              </w:rPr>
              <w:noBreakHyphen/>
              <w:t>Money Laundering (AML)</w:t>
            </w:r>
          </w:p>
        </w:tc>
        <w:tc>
          <w:tcPr>
            <w:tcW w:w="3726" w:type="pct"/>
            <w:hideMark/>
          </w:tcPr>
          <w:p w14:paraId="2BCB4FA9" w14:textId="77777777" w:rsidR="00714B28" w:rsidRPr="00714B28" w:rsidRDefault="00714B28" w:rsidP="00AB5576">
            <w:pPr>
              <w:pStyle w:val="ListParagraph"/>
              <w:numPr>
                <w:ilvl w:val="0"/>
                <w:numId w:val="5"/>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Prohibit using company operations to conceal the origin, ownership, or destination of illegally obtained money</w:t>
            </w:r>
          </w:p>
          <w:p w14:paraId="6CB7DCAC" w14:textId="77777777" w:rsidR="00714B28" w:rsidRPr="00714B28" w:rsidRDefault="00714B28" w:rsidP="00AB5576">
            <w:pPr>
              <w:pStyle w:val="ListParagraph"/>
              <w:numPr>
                <w:ilvl w:val="0"/>
                <w:numId w:val="5"/>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Ensure all significant transactions are legitimate, properly recorded, and reported as required by law</w:t>
            </w:r>
          </w:p>
          <w:p w14:paraId="39E365F8" w14:textId="63C737E3" w:rsidR="00714B28" w:rsidRPr="00714B28" w:rsidRDefault="00714B28" w:rsidP="00AB5576">
            <w:pPr>
              <w:pStyle w:val="ListParagraph"/>
              <w:numPr>
                <w:ilvl w:val="0"/>
                <w:numId w:val="5"/>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Conduct customer/supplier due diligence to avoid association with money laundering or terrorist financing</w:t>
            </w:r>
          </w:p>
        </w:tc>
      </w:tr>
      <w:tr w:rsidR="00714B28" w:rsidRPr="00714B28" w14:paraId="0A58F1AC" w14:textId="77777777" w:rsidTr="008A69B0">
        <w:tc>
          <w:tcPr>
            <w:tcW w:w="1274" w:type="pct"/>
            <w:vAlign w:val="center"/>
            <w:hideMark/>
          </w:tcPr>
          <w:p w14:paraId="15AA4BE0" w14:textId="77777777" w:rsidR="00714B28" w:rsidRPr="00714B28" w:rsidRDefault="00714B28" w:rsidP="00714B28">
            <w:pPr>
              <w:spacing w:before="100" w:beforeAutospacing="1" w:after="100" w:afterAutospacing="1"/>
              <w:jc w:val="center"/>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Confidential Information Protection</w:t>
            </w:r>
          </w:p>
        </w:tc>
        <w:tc>
          <w:tcPr>
            <w:tcW w:w="3726" w:type="pct"/>
            <w:hideMark/>
          </w:tcPr>
          <w:p w14:paraId="16D72E0C" w14:textId="77777777" w:rsidR="00714B28" w:rsidRPr="00714B28" w:rsidRDefault="00714B28" w:rsidP="00AB5576">
            <w:pPr>
              <w:pStyle w:val="ListParagraph"/>
              <w:numPr>
                <w:ilvl w:val="0"/>
                <w:numId w:val="6"/>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Ensure secure collection, processing, and storage of third</w:t>
            </w:r>
            <w:r w:rsidRPr="00714B28">
              <w:rPr>
                <w:rFonts w:ascii="Segoe UI" w:eastAsia="Times New Roman" w:hAnsi="Segoe UI" w:cs="Segoe UI"/>
                <w:color w:val="000000" w:themeColor="text1"/>
                <w:sz w:val="24"/>
                <w:szCs w:val="24"/>
              </w:rPr>
              <w:noBreakHyphen/>
              <w:t>party confidential information (customer data, supplier data, partner data, trade secrets) for business purposes</w:t>
            </w:r>
          </w:p>
          <w:p w14:paraId="54532F8B" w14:textId="77777777" w:rsidR="00714B28" w:rsidRPr="00714B28" w:rsidRDefault="00714B28" w:rsidP="00AB5576">
            <w:pPr>
              <w:pStyle w:val="ListParagraph"/>
              <w:numPr>
                <w:ilvl w:val="0"/>
                <w:numId w:val="6"/>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t>Comply with applicable data protection laws (e.g., IT Act, DPDP Act 2023, GDPR)</w:t>
            </w:r>
          </w:p>
          <w:p w14:paraId="412D8520" w14:textId="02140011" w:rsidR="00714B28" w:rsidRPr="00714B28" w:rsidRDefault="00714B28" w:rsidP="00AB5576">
            <w:pPr>
              <w:pStyle w:val="ListParagraph"/>
              <w:numPr>
                <w:ilvl w:val="0"/>
                <w:numId w:val="6"/>
              </w:numPr>
              <w:spacing w:before="100" w:beforeAutospacing="1" w:after="100" w:afterAutospacing="1"/>
              <w:outlineLvl w:val="1"/>
              <w:rPr>
                <w:rFonts w:ascii="Segoe UI" w:eastAsia="Times New Roman" w:hAnsi="Segoe UI" w:cs="Segoe UI"/>
                <w:color w:val="000000" w:themeColor="text1"/>
                <w:sz w:val="24"/>
                <w:szCs w:val="24"/>
              </w:rPr>
            </w:pPr>
            <w:r w:rsidRPr="00714B28">
              <w:rPr>
                <w:rFonts w:ascii="Segoe UI" w:eastAsia="Times New Roman" w:hAnsi="Segoe UI" w:cs="Segoe UI"/>
                <w:color w:val="000000" w:themeColor="text1"/>
                <w:sz w:val="24"/>
                <w:szCs w:val="24"/>
              </w:rPr>
              <w:lastRenderedPageBreak/>
              <w:t xml:space="preserve">Limit access to </w:t>
            </w:r>
            <w:proofErr w:type="spellStart"/>
            <w:r w:rsidRPr="00714B28">
              <w:rPr>
                <w:rFonts w:ascii="Segoe UI" w:eastAsia="Times New Roman" w:hAnsi="Segoe UI" w:cs="Segoe UI"/>
                <w:color w:val="000000" w:themeColor="text1"/>
                <w:sz w:val="24"/>
                <w:szCs w:val="24"/>
              </w:rPr>
              <w:t>authorised</w:t>
            </w:r>
            <w:proofErr w:type="spellEnd"/>
            <w:r w:rsidRPr="00714B28">
              <w:rPr>
                <w:rFonts w:ascii="Segoe UI" w:eastAsia="Times New Roman" w:hAnsi="Segoe UI" w:cs="Segoe UI"/>
                <w:color w:val="000000" w:themeColor="text1"/>
                <w:sz w:val="24"/>
                <w:szCs w:val="24"/>
              </w:rPr>
              <w:t xml:space="preserve"> personnel only and implement technical safeguards (encryption, access controls, breach notification)</w:t>
            </w:r>
          </w:p>
        </w:tc>
      </w:tr>
    </w:tbl>
    <w:p w14:paraId="79B3AEAD" w14:textId="77777777" w:rsidR="00246764" w:rsidRDefault="00246764" w:rsidP="00246764">
      <w:pPr>
        <w:pStyle w:val="ListParagraph"/>
        <w:spacing w:before="100" w:beforeAutospacing="1" w:after="100" w:afterAutospacing="1" w:line="240" w:lineRule="auto"/>
        <w:ind w:left="0"/>
        <w:outlineLvl w:val="1"/>
        <w:rPr>
          <w:rFonts w:ascii="Segoe UI" w:eastAsia="Times New Roman" w:hAnsi="Segoe UI" w:cs="Segoe UI"/>
          <w:b/>
          <w:bCs/>
          <w:color w:val="00B050"/>
          <w:sz w:val="32"/>
          <w:szCs w:val="32"/>
        </w:rPr>
      </w:pPr>
    </w:p>
    <w:p w14:paraId="45DC8AEC" w14:textId="2EBF3DD4" w:rsidR="009F310E" w:rsidRPr="008B4BDD" w:rsidRDefault="009F310E" w:rsidP="00AB5576">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r w:rsidRPr="008B4BDD">
        <w:rPr>
          <w:rFonts w:ascii="Segoe UI" w:eastAsia="Times New Roman" w:hAnsi="Segoe UI" w:cs="Segoe UI"/>
          <w:b/>
          <w:bCs/>
          <w:color w:val="00B050"/>
          <w:sz w:val="32"/>
          <w:szCs w:val="32"/>
        </w:rPr>
        <w:t>Quantitative Targets &amp; Qualitative Objectives</w:t>
      </w:r>
    </w:p>
    <w:p w14:paraId="38CA688F" w14:textId="5791DFB3" w:rsidR="009F310E" w:rsidRDefault="009F310E" w:rsidP="009F310E">
      <w:pPr>
        <w:pStyle w:val="ds-markdown-paragraph"/>
        <w:shd w:val="clear" w:color="auto" w:fill="FFFFFF" w:themeFill="background1"/>
        <w:spacing w:before="240" w:beforeAutospacing="0" w:after="240" w:afterAutospacing="0"/>
        <w:rPr>
          <w:rStyle w:val="Strong"/>
          <w:rFonts w:ascii="Segoe UI" w:hAnsi="Segoe UI" w:cs="Segoe UI"/>
        </w:rPr>
      </w:pPr>
      <w:r w:rsidRPr="009F310E">
        <w:rPr>
          <w:rStyle w:val="Strong"/>
          <w:rFonts w:ascii="Segoe UI" w:hAnsi="Segoe UI" w:cs="Segoe UI"/>
        </w:rPr>
        <w:t>(Baseline Year: FY 2023</w:t>
      </w:r>
      <w:r w:rsidRPr="009F310E">
        <w:rPr>
          <w:rStyle w:val="Strong"/>
          <w:rFonts w:ascii="Segoe UI" w:hAnsi="Segoe UI" w:cs="Segoe UI"/>
        </w:rPr>
        <w:noBreakHyphen/>
        <w:t>24 | Target Year: FY 2030</w:t>
      </w:r>
      <w:r w:rsidRPr="009F310E">
        <w:rPr>
          <w:rStyle w:val="Strong"/>
          <w:rFonts w:ascii="Segoe UI" w:hAnsi="Segoe UI" w:cs="Segoe UI"/>
        </w:rPr>
        <w:noBreakHyphen/>
        <w:t>31)</w:t>
      </w:r>
    </w:p>
    <w:tbl>
      <w:tblPr>
        <w:tblStyle w:val="TableGrid"/>
        <w:tblW w:w="5000" w:type="pct"/>
        <w:tblLook w:val="04A0" w:firstRow="1" w:lastRow="0" w:firstColumn="1" w:lastColumn="0" w:noHBand="0" w:noVBand="1"/>
      </w:tblPr>
      <w:tblGrid>
        <w:gridCol w:w="3259"/>
        <w:gridCol w:w="6091"/>
      </w:tblGrid>
      <w:tr w:rsidR="00714B28" w:rsidRPr="00714B28" w14:paraId="48E73F15" w14:textId="77777777" w:rsidTr="008A69B0">
        <w:tc>
          <w:tcPr>
            <w:tcW w:w="1743" w:type="pct"/>
            <w:vAlign w:val="center"/>
            <w:hideMark/>
          </w:tcPr>
          <w:p w14:paraId="69F8F002" w14:textId="77777777" w:rsidR="00714B28" w:rsidRPr="00714B28" w:rsidRDefault="00714B28" w:rsidP="00714B28">
            <w:pPr>
              <w:spacing w:line="375" w:lineRule="atLeast"/>
              <w:jc w:val="center"/>
              <w:rPr>
                <w:rFonts w:ascii="Segoe UI" w:hAnsi="Segoe UI" w:cs="Segoe UI"/>
                <w:color w:val="000000" w:themeColor="text1"/>
                <w:sz w:val="23"/>
                <w:szCs w:val="23"/>
              </w:rPr>
            </w:pPr>
            <w:r w:rsidRPr="00714B28">
              <w:rPr>
                <w:rStyle w:val="Strong"/>
                <w:rFonts w:ascii="Segoe UI" w:hAnsi="Segoe UI" w:cs="Segoe UI"/>
                <w:color w:val="000000" w:themeColor="text1"/>
                <w:sz w:val="23"/>
                <w:szCs w:val="23"/>
              </w:rPr>
              <w:t>Focus Area</w:t>
            </w:r>
          </w:p>
        </w:tc>
        <w:tc>
          <w:tcPr>
            <w:tcW w:w="3257" w:type="pct"/>
            <w:vAlign w:val="center"/>
            <w:hideMark/>
          </w:tcPr>
          <w:p w14:paraId="0E1C5C7D" w14:textId="77777777" w:rsidR="00714B28" w:rsidRPr="00714B28" w:rsidRDefault="00714B28" w:rsidP="00714B28">
            <w:pPr>
              <w:spacing w:line="375" w:lineRule="atLeast"/>
              <w:jc w:val="center"/>
              <w:rPr>
                <w:rFonts w:ascii="Segoe UI" w:hAnsi="Segoe UI" w:cs="Segoe UI"/>
                <w:color w:val="000000" w:themeColor="text1"/>
                <w:sz w:val="23"/>
                <w:szCs w:val="23"/>
              </w:rPr>
            </w:pPr>
            <w:r w:rsidRPr="00714B28">
              <w:rPr>
                <w:rStyle w:val="Strong"/>
                <w:rFonts w:ascii="Segoe UI" w:hAnsi="Segoe UI" w:cs="Segoe UI"/>
                <w:color w:val="000000" w:themeColor="text1"/>
                <w:sz w:val="23"/>
                <w:szCs w:val="23"/>
              </w:rPr>
              <w:t>Quantitative Target (by FY 2030</w:t>
            </w:r>
            <w:r w:rsidRPr="00714B28">
              <w:rPr>
                <w:rStyle w:val="Strong"/>
                <w:rFonts w:ascii="Segoe UI" w:hAnsi="Segoe UI" w:cs="Segoe UI"/>
                <w:color w:val="000000" w:themeColor="text1"/>
                <w:sz w:val="23"/>
                <w:szCs w:val="23"/>
              </w:rPr>
              <w:noBreakHyphen/>
              <w:t>31)</w:t>
            </w:r>
          </w:p>
        </w:tc>
      </w:tr>
      <w:tr w:rsidR="00714B28" w:rsidRPr="00714B28" w14:paraId="13A9989C" w14:textId="77777777" w:rsidTr="008A69B0">
        <w:tc>
          <w:tcPr>
            <w:tcW w:w="1743" w:type="pct"/>
            <w:vAlign w:val="center"/>
            <w:hideMark/>
          </w:tcPr>
          <w:p w14:paraId="6A6BF473" w14:textId="77777777" w:rsidR="00714B28" w:rsidRPr="00714B28" w:rsidRDefault="00714B28" w:rsidP="00714B28">
            <w:pPr>
              <w:spacing w:line="375" w:lineRule="atLeast"/>
              <w:jc w:val="center"/>
              <w:rPr>
                <w:rFonts w:ascii="Segoe UI" w:hAnsi="Segoe UI" w:cs="Segoe UI"/>
                <w:color w:val="000000" w:themeColor="text1"/>
                <w:sz w:val="23"/>
                <w:szCs w:val="23"/>
              </w:rPr>
            </w:pPr>
            <w:r w:rsidRPr="00714B28">
              <w:rPr>
                <w:rStyle w:val="Strong"/>
                <w:rFonts w:ascii="Segoe UI" w:hAnsi="Segoe UI" w:cs="Segoe UI"/>
                <w:color w:val="000000" w:themeColor="text1"/>
                <w:sz w:val="23"/>
                <w:szCs w:val="23"/>
              </w:rPr>
              <w:t>Anti</w:t>
            </w:r>
            <w:r w:rsidRPr="00714B28">
              <w:rPr>
                <w:rStyle w:val="Strong"/>
                <w:rFonts w:ascii="Segoe UI" w:hAnsi="Segoe UI" w:cs="Segoe UI"/>
                <w:color w:val="000000" w:themeColor="text1"/>
                <w:sz w:val="23"/>
                <w:szCs w:val="23"/>
              </w:rPr>
              <w:noBreakHyphen/>
              <w:t>Bribery &amp; Corruption</w:t>
            </w:r>
          </w:p>
        </w:tc>
        <w:tc>
          <w:tcPr>
            <w:tcW w:w="3257" w:type="pct"/>
            <w:hideMark/>
          </w:tcPr>
          <w:p w14:paraId="65773D0B" w14:textId="31245D38" w:rsidR="00714B28" w:rsidRDefault="00714B28" w:rsidP="00AB5576">
            <w:pPr>
              <w:pStyle w:val="ListParagraph"/>
              <w:numPr>
                <w:ilvl w:val="0"/>
                <w:numId w:val="7"/>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 xml:space="preserve">100% of employees and relevant third </w:t>
            </w:r>
            <w:r w:rsidR="008A69B0" w:rsidRPr="00714B28">
              <w:rPr>
                <w:rFonts w:ascii="Segoe UI" w:hAnsi="Segoe UI" w:cs="Segoe UI"/>
                <w:color w:val="000000" w:themeColor="text1"/>
                <w:sz w:val="23"/>
                <w:szCs w:val="23"/>
              </w:rPr>
              <w:t>party’s</w:t>
            </w:r>
            <w:r w:rsidRPr="00714B28">
              <w:rPr>
                <w:rFonts w:ascii="Segoe UI" w:hAnsi="Segoe UI" w:cs="Segoe UI"/>
                <w:color w:val="000000" w:themeColor="text1"/>
                <w:sz w:val="23"/>
                <w:szCs w:val="23"/>
              </w:rPr>
              <w:t xml:space="preserve"> complete annual anti</w:t>
            </w:r>
            <w:r w:rsidRPr="00714B28">
              <w:rPr>
                <w:rFonts w:ascii="Segoe UI" w:hAnsi="Segoe UI" w:cs="Segoe UI"/>
                <w:color w:val="000000" w:themeColor="text1"/>
                <w:sz w:val="23"/>
                <w:szCs w:val="23"/>
              </w:rPr>
              <w:noBreakHyphen/>
              <w:t>bribery training</w:t>
            </w:r>
          </w:p>
          <w:p w14:paraId="01F352B8" w14:textId="77777777" w:rsidR="00714B28" w:rsidRDefault="00714B28" w:rsidP="00AB5576">
            <w:pPr>
              <w:pStyle w:val="ListParagraph"/>
              <w:numPr>
                <w:ilvl w:val="0"/>
                <w:numId w:val="7"/>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Zero substantiated incidents of bribery or corruption annually</w:t>
            </w:r>
          </w:p>
          <w:p w14:paraId="4A8DC83A" w14:textId="4D9C5846" w:rsidR="00714B28" w:rsidRPr="00714B28" w:rsidRDefault="00714B28" w:rsidP="00AB5576">
            <w:pPr>
              <w:pStyle w:val="ListParagraph"/>
              <w:numPr>
                <w:ilvl w:val="0"/>
                <w:numId w:val="7"/>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100% of high</w:t>
            </w:r>
            <w:r w:rsidRPr="00714B28">
              <w:rPr>
                <w:rFonts w:ascii="Segoe UI" w:hAnsi="Segoe UI" w:cs="Segoe UI"/>
                <w:color w:val="000000" w:themeColor="text1"/>
                <w:sz w:val="23"/>
                <w:szCs w:val="23"/>
              </w:rPr>
              <w:noBreakHyphen/>
              <w:t>risk third parties (agents, consultants) undergo due diligence before engagement</w:t>
            </w:r>
          </w:p>
        </w:tc>
      </w:tr>
      <w:tr w:rsidR="00714B28" w:rsidRPr="00714B28" w14:paraId="3264A689" w14:textId="77777777" w:rsidTr="008A69B0">
        <w:tc>
          <w:tcPr>
            <w:tcW w:w="1743" w:type="pct"/>
            <w:vAlign w:val="center"/>
            <w:hideMark/>
          </w:tcPr>
          <w:p w14:paraId="6C506339" w14:textId="77777777" w:rsidR="00714B28" w:rsidRPr="00714B28" w:rsidRDefault="00714B28" w:rsidP="00714B28">
            <w:pPr>
              <w:spacing w:line="375" w:lineRule="atLeast"/>
              <w:jc w:val="center"/>
              <w:rPr>
                <w:rFonts w:ascii="Segoe UI" w:hAnsi="Segoe UI" w:cs="Segoe UI"/>
                <w:color w:val="000000" w:themeColor="text1"/>
                <w:sz w:val="23"/>
                <w:szCs w:val="23"/>
              </w:rPr>
            </w:pPr>
            <w:r w:rsidRPr="00714B28">
              <w:rPr>
                <w:rStyle w:val="Strong"/>
                <w:rFonts w:ascii="Segoe UI" w:hAnsi="Segoe UI" w:cs="Segoe UI"/>
                <w:color w:val="000000" w:themeColor="text1"/>
                <w:sz w:val="23"/>
                <w:szCs w:val="23"/>
              </w:rPr>
              <w:t>Conflict of Interest</w:t>
            </w:r>
          </w:p>
        </w:tc>
        <w:tc>
          <w:tcPr>
            <w:tcW w:w="3257" w:type="pct"/>
            <w:hideMark/>
          </w:tcPr>
          <w:p w14:paraId="4A158B56" w14:textId="77777777" w:rsidR="00714B28" w:rsidRPr="00714B28" w:rsidRDefault="00714B28" w:rsidP="00AB5576">
            <w:pPr>
              <w:pStyle w:val="ListParagraph"/>
              <w:numPr>
                <w:ilvl w:val="0"/>
                <w:numId w:val="8"/>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100% of employees in managerial or procurement roles submit annual conflict of interest disclosure</w:t>
            </w:r>
          </w:p>
          <w:p w14:paraId="225482EC" w14:textId="77777777" w:rsidR="00714B28" w:rsidRPr="00714B28" w:rsidRDefault="00714B28" w:rsidP="00AB5576">
            <w:pPr>
              <w:pStyle w:val="ListParagraph"/>
              <w:numPr>
                <w:ilvl w:val="0"/>
                <w:numId w:val="8"/>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100% of disclosed conflicts reviewed and resolved within 30 days</w:t>
            </w:r>
          </w:p>
          <w:p w14:paraId="62FB77A4" w14:textId="1D60B6E0" w:rsidR="00714B28" w:rsidRPr="00714B28" w:rsidRDefault="00714B28" w:rsidP="00AB5576">
            <w:pPr>
              <w:pStyle w:val="ListParagraph"/>
              <w:numPr>
                <w:ilvl w:val="0"/>
                <w:numId w:val="8"/>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Zero instances of undisclosed conflicts resulting in disciplinary action</w:t>
            </w:r>
          </w:p>
        </w:tc>
      </w:tr>
      <w:tr w:rsidR="00714B28" w:rsidRPr="00714B28" w14:paraId="0CAEB8A8" w14:textId="77777777" w:rsidTr="008A69B0">
        <w:tc>
          <w:tcPr>
            <w:tcW w:w="1743" w:type="pct"/>
            <w:vAlign w:val="center"/>
            <w:hideMark/>
          </w:tcPr>
          <w:p w14:paraId="5A55B527" w14:textId="77777777" w:rsidR="00714B28" w:rsidRPr="00714B28" w:rsidRDefault="00714B28" w:rsidP="00714B28">
            <w:pPr>
              <w:spacing w:line="375" w:lineRule="atLeast"/>
              <w:jc w:val="center"/>
              <w:rPr>
                <w:rFonts w:ascii="Segoe UI" w:hAnsi="Segoe UI" w:cs="Segoe UI"/>
                <w:color w:val="000000" w:themeColor="text1"/>
                <w:sz w:val="23"/>
                <w:szCs w:val="23"/>
              </w:rPr>
            </w:pPr>
            <w:r w:rsidRPr="00714B28">
              <w:rPr>
                <w:rStyle w:val="Strong"/>
                <w:rFonts w:ascii="Segoe UI" w:hAnsi="Segoe UI" w:cs="Segoe UI"/>
                <w:color w:val="000000" w:themeColor="text1"/>
                <w:sz w:val="23"/>
                <w:szCs w:val="23"/>
              </w:rPr>
              <w:t>Fraud Prevention</w:t>
            </w:r>
          </w:p>
        </w:tc>
        <w:tc>
          <w:tcPr>
            <w:tcW w:w="3257" w:type="pct"/>
            <w:hideMark/>
          </w:tcPr>
          <w:p w14:paraId="5DE6DFFC" w14:textId="77777777" w:rsidR="00714B28" w:rsidRPr="00714B28" w:rsidRDefault="00714B28" w:rsidP="00AB5576">
            <w:pPr>
              <w:pStyle w:val="ListParagraph"/>
              <w:numPr>
                <w:ilvl w:val="0"/>
                <w:numId w:val="9"/>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Zero material fraud incidents (loss &gt; ₹1 lakh) annually</w:t>
            </w:r>
          </w:p>
          <w:p w14:paraId="5E59AC76" w14:textId="19D3656E" w:rsidR="00714B28" w:rsidRPr="00714B28" w:rsidRDefault="00714B28" w:rsidP="00AB5576">
            <w:pPr>
              <w:pStyle w:val="ListParagraph"/>
              <w:numPr>
                <w:ilvl w:val="0"/>
                <w:numId w:val="9"/>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100% of fraud allegations investigated within 15 working days</w:t>
            </w:r>
          </w:p>
          <w:p w14:paraId="25137BC7" w14:textId="5DF36AEB" w:rsidR="00714B28" w:rsidRPr="00714B28" w:rsidRDefault="00714B28" w:rsidP="00AB5576">
            <w:pPr>
              <w:pStyle w:val="ListParagraph"/>
              <w:numPr>
                <w:ilvl w:val="0"/>
                <w:numId w:val="9"/>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100% of identified fraud control gaps remediated within 60 days</w:t>
            </w:r>
          </w:p>
        </w:tc>
      </w:tr>
      <w:tr w:rsidR="00714B28" w:rsidRPr="00714B28" w14:paraId="374955EB" w14:textId="77777777" w:rsidTr="008A69B0">
        <w:tc>
          <w:tcPr>
            <w:tcW w:w="1743" w:type="pct"/>
            <w:vAlign w:val="center"/>
            <w:hideMark/>
          </w:tcPr>
          <w:p w14:paraId="25EEB284" w14:textId="77777777" w:rsidR="00714B28" w:rsidRPr="00714B28" w:rsidRDefault="00714B28" w:rsidP="00714B28">
            <w:pPr>
              <w:spacing w:line="375" w:lineRule="atLeast"/>
              <w:jc w:val="center"/>
              <w:rPr>
                <w:rFonts w:ascii="Segoe UI" w:hAnsi="Segoe UI" w:cs="Segoe UI"/>
                <w:color w:val="000000" w:themeColor="text1"/>
                <w:sz w:val="23"/>
                <w:szCs w:val="23"/>
              </w:rPr>
            </w:pPr>
            <w:r w:rsidRPr="00714B28">
              <w:rPr>
                <w:rStyle w:val="Strong"/>
                <w:rFonts w:ascii="Segoe UI" w:hAnsi="Segoe UI" w:cs="Segoe UI"/>
                <w:color w:val="000000" w:themeColor="text1"/>
                <w:sz w:val="23"/>
                <w:szCs w:val="23"/>
              </w:rPr>
              <w:t>Anti</w:t>
            </w:r>
            <w:r w:rsidRPr="00714B28">
              <w:rPr>
                <w:rStyle w:val="Strong"/>
                <w:rFonts w:ascii="Segoe UI" w:hAnsi="Segoe UI" w:cs="Segoe UI"/>
                <w:color w:val="000000" w:themeColor="text1"/>
                <w:sz w:val="23"/>
                <w:szCs w:val="23"/>
              </w:rPr>
              <w:noBreakHyphen/>
              <w:t>Money Laundering</w:t>
            </w:r>
          </w:p>
        </w:tc>
        <w:tc>
          <w:tcPr>
            <w:tcW w:w="3257" w:type="pct"/>
            <w:hideMark/>
          </w:tcPr>
          <w:p w14:paraId="081DC1ED" w14:textId="77777777" w:rsidR="00714B28" w:rsidRPr="00714B28" w:rsidRDefault="00714B28" w:rsidP="00AB5576">
            <w:pPr>
              <w:pStyle w:val="ListParagraph"/>
              <w:numPr>
                <w:ilvl w:val="0"/>
                <w:numId w:val="10"/>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100% of high</w:t>
            </w:r>
            <w:r w:rsidRPr="00714B28">
              <w:rPr>
                <w:rFonts w:ascii="Segoe UI" w:hAnsi="Segoe UI" w:cs="Segoe UI"/>
                <w:color w:val="000000" w:themeColor="text1"/>
                <w:sz w:val="23"/>
                <w:szCs w:val="23"/>
              </w:rPr>
              <w:noBreakHyphen/>
              <w:t>value transactions (&gt; ₹10 lakh) reviewed for AML compliance</w:t>
            </w:r>
          </w:p>
          <w:p w14:paraId="6ACBDAC0" w14:textId="77777777" w:rsidR="00714B28" w:rsidRPr="00714B28" w:rsidRDefault="00714B28" w:rsidP="00AB5576">
            <w:pPr>
              <w:pStyle w:val="ListParagraph"/>
              <w:numPr>
                <w:ilvl w:val="0"/>
                <w:numId w:val="10"/>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Zero regulatory penalties related to money laundering</w:t>
            </w:r>
          </w:p>
          <w:p w14:paraId="51432F3E" w14:textId="77AAB417" w:rsidR="00714B28" w:rsidRPr="00714B28" w:rsidRDefault="00714B28" w:rsidP="00AB5576">
            <w:pPr>
              <w:pStyle w:val="ListParagraph"/>
              <w:numPr>
                <w:ilvl w:val="0"/>
                <w:numId w:val="10"/>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100% of new business partners screened against government watchlists</w:t>
            </w:r>
          </w:p>
        </w:tc>
      </w:tr>
      <w:tr w:rsidR="00714B28" w:rsidRPr="00714B28" w14:paraId="3F8F6439" w14:textId="77777777" w:rsidTr="008A69B0">
        <w:tc>
          <w:tcPr>
            <w:tcW w:w="1743" w:type="pct"/>
            <w:vAlign w:val="center"/>
            <w:hideMark/>
          </w:tcPr>
          <w:p w14:paraId="1371F150" w14:textId="77777777" w:rsidR="00714B28" w:rsidRPr="00714B28" w:rsidRDefault="00714B28" w:rsidP="00714B28">
            <w:pPr>
              <w:spacing w:line="375" w:lineRule="atLeast"/>
              <w:jc w:val="center"/>
              <w:rPr>
                <w:rFonts w:ascii="Segoe UI" w:hAnsi="Segoe UI" w:cs="Segoe UI"/>
                <w:color w:val="000000" w:themeColor="text1"/>
                <w:sz w:val="23"/>
                <w:szCs w:val="23"/>
              </w:rPr>
            </w:pPr>
            <w:r w:rsidRPr="00714B28">
              <w:rPr>
                <w:rStyle w:val="Strong"/>
                <w:rFonts w:ascii="Segoe UI" w:hAnsi="Segoe UI" w:cs="Segoe UI"/>
                <w:color w:val="000000" w:themeColor="text1"/>
                <w:sz w:val="23"/>
                <w:szCs w:val="23"/>
              </w:rPr>
              <w:lastRenderedPageBreak/>
              <w:t>Confidential Information Protection</w:t>
            </w:r>
          </w:p>
        </w:tc>
        <w:tc>
          <w:tcPr>
            <w:tcW w:w="3257" w:type="pct"/>
            <w:hideMark/>
          </w:tcPr>
          <w:p w14:paraId="63456F45" w14:textId="77777777" w:rsidR="00714B28" w:rsidRPr="00714B28" w:rsidRDefault="00714B28" w:rsidP="00AB5576">
            <w:pPr>
              <w:pStyle w:val="ListParagraph"/>
              <w:numPr>
                <w:ilvl w:val="0"/>
                <w:numId w:val="11"/>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100% of systems processing confidential third</w:t>
            </w:r>
            <w:r w:rsidRPr="00714B28">
              <w:rPr>
                <w:rFonts w:ascii="Segoe UI" w:hAnsi="Segoe UI" w:cs="Segoe UI"/>
                <w:color w:val="000000" w:themeColor="text1"/>
                <w:sz w:val="23"/>
                <w:szCs w:val="23"/>
              </w:rPr>
              <w:noBreakHyphen/>
              <w:t>party information have encryption and access logs</w:t>
            </w:r>
          </w:p>
          <w:p w14:paraId="502612F5" w14:textId="77777777" w:rsidR="00714B28" w:rsidRPr="00714B28" w:rsidRDefault="00714B28" w:rsidP="00AB5576">
            <w:pPr>
              <w:pStyle w:val="ListParagraph"/>
              <w:numPr>
                <w:ilvl w:val="0"/>
                <w:numId w:val="11"/>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Zero reportable data breaches involving confidential information</w:t>
            </w:r>
          </w:p>
          <w:p w14:paraId="154354D8" w14:textId="5E93335B" w:rsidR="00714B28" w:rsidRPr="00714B28" w:rsidRDefault="00714B28" w:rsidP="00AB5576">
            <w:pPr>
              <w:pStyle w:val="ListParagraph"/>
              <w:numPr>
                <w:ilvl w:val="0"/>
                <w:numId w:val="11"/>
              </w:numPr>
              <w:spacing w:line="375" w:lineRule="atLeast"/>
              <w:rPr>
                <w:rFonts w:ascii="Segoe UI" w:hAnsi="Segoe UI" w:cs="Segoe UI"/>
                <w:color w:val="000000" w:themeColor="text1"/>
                <w:sz w:val="23"/>
                <w:szCs w:val="23"/>
              </w:rPr>
            </w:pPr>
            <w:r w:rsidRPr="00714B28">
              <w:rPr>
                <w:rFonts w:ascii="Segoe UI" w:hAnsi="Segoe UI" w:cs="Segoe UI"/>
                <w:color w:val="000000" w:themeColor="text1"/>
                <w:sz w:val="23"/>
                <w:szCs w:val="23"/>
              </w:rPr>
              <w:t>100% of employees handling confidential data complete privacy training annually</w:t>
            </w:r>
          </w:p>
        </w:tc>
      </w:tr>
    </w:tbl>
    <w:p w14:paraId="031678A1" w14:textId="77777777" w:rsidR="006044BA" w:rsidRPr="006044BA" w:rsidRDefault="006044BA" w:rsidP="006044BA">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r w:rsidRPr="006044BA">
        <w:rPr>
          <w:rFonts w:ascii="Segoe UI" w:eastAsia="Times New Roman" w:hAnsi="Segoe UI" w:cs="Segoe UI"/>
          <w:b/>
          <w:bCs/>
          <w:color w:val="00B050"/>
          <w:sz w:val="32"/>
          <w:szCs w:val="32"/>
        </w:rPr>
        <w:t>Do's and Don'ts</w:t>
      </w:r>
    </w:p>
    <w:tbl>
      <w:tblPr>
        <w:tblStyle w:val="TableGrid"/>
        <w:tblW w:w="5000" w:type="pct"/>
        <w:tblLook w:val="04A0" w:firstRow="1" w:lastRow="0" w:firstColumn="1" w:lastColumn="0" w:noHBand="0" w:noVBand="1"/>
      </w:tblPr>
      <w:tblGrid>
        <w:gridCol w:w="2121"/>
        <w:gridCol w:w="7229"/>
      </w:tblGrid>
      <w:tr w:rsidR="006044BA" w14:paraId="2B743C78" w14:textId="77777777" w:rsidTr="006044BA">
        <w:tc>
          <w:tcPr>
            <w:tcW w:w="1134" w:type="pct"/>
            <w:hideMark/>
          </w:tcPr>
          <w:p w14:paraId="49917E33"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Topic</w:t>
            </w:r>
          </w:p>
        </w:tc>
        <w:tc>
          <w:tcPr>
            <w:tcW w:w="3866" w:type="pct"/>
            <w:hideMark/>
          </w:tcPr>
          <w:p w14:paraId="6DA343FD"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Do</w:t>
            </w:r>
          </w:p>
        </w:tc>
      </w:tr>
      <w:tr w:rsidR="006044BA" w14:paraId="2B03267D" w14:textId="77777777" w:rsidTr="006044BA">
        <w:tc>
          <w:tcPr>
            <w:tcW w:w="1134" w:type="pct"/>
            <w:hideMark/>
          </w:tcPr>
          <w:p w14:paraId="25408F4D"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Anti</w:t>
            </w:r>
            <w:r>
              <w:rPr>
                <w:rStyle w:val="Strong"/>
                <w:rFonts w:ascii="Segoe UI" w:hAnsi="Segoe UI" w:cs="Segoe UI"/>
                <w:sz w:val="23"/>
                <w:szCs w:val="23"/>
              </w:rPr>
              <w:noBreakHyphen/>
              <w:t>Bribery &amp; Corruption</w:t>
            </w:r>
          </w:p>
        </w:tc>
        <w:tc>
          <w:tcPr>
            <w:tcW w:w="3866" w:type="pct"/>
            <w:hideMark/>
          </w:tcPr>
          <w:p w14:paraId="38C6504B" w14:textId="77777777" w:rsidR="006044BA" w:rsidRDefault="006044BA">
            <w:pPr>
              <w:spacing w:line="375" w:lineRule="atLeast"/>
              <w:rPr>
                <w:rFonts w:ascii="Segoe UI" w:hAnsi="Segoe UI" w:cs="Segoe UI"/>
                <w:sz w:val="23"/>
                <w:szCs w:val="23"/>
              </w:rPr>
            </w:pPr>
            <w:r>
              <w:rPr>
                <w:rFonts w:ascii="Segoe UI" w:hAnsi="Segoe UI" w:cs="Segoe UI"/>
                <w:sz w:val="23"/>
                <w:szCs w:val="23"/>
              </w:rPr>
              <w:t>- Do report any offer of a bribe or improper gift to your manager or the Compliance Officer</w:t>
            </w:r>
            <w:r>
              <w:rPr>
                <w:rFonts w:ascii="Segoe UI" w:hAnsi="Segoe UI" w:cs="Segoe UI"/>
                <w:sz w:val="23"/>
                <w:szCs w:val="23"/>
              </w:rPr>
              <w:br/>
              <w:t>- Do keep accurate and transparent records of all business expenses and transactions</w:t>
            </w:r>
            <w:r>
              <w:rPr>
                <w:rFonts w:ascii="Segoe UI" w:hAnsi="Segoe UI" w:cs="Segoe UI"/>
                <w:sz w:val="23"/>
                <w:szCs w:val="23"/>
              </w:rPr>
              <w:br/>
              <w:t>- Do conduct due diligence on third</w:t>
            </w:r>
            <w:r>
              <w:rPr>
                <w:rFonts w:ascii="Segoe UI" w:hAnsi="Segoe UI" w:cs="Segoe UI"/>
                <w:sz w:val="23"/>
                <w:szCs w:val="23"/>
              </w:rPr>
              <w:noBreakHyphen/>
              <w:t>party agents, consultants, and distributors before engagement</w:t>
            </w:r>
            <w:r>
              <w:rPr>
                <w:rFonts w:ascii="Segoe UI" w:hAnsi="Segoe UI" w:cs="Segoe UI"/>
                <w:sz w:val="23"/>
                <w:szCs w:val="23"/>
              </w:rPr>
              <w:br/>
              <w:t xml:space="preserve">- Do refuse any payment or </w:t>
            </w:r>
            <w:proofErr w:type="spellStart"/>
            <w:r>
              <w:rPr>
                <w:rFonts w:ascii="Segoe UI" w:hAnsi="Segoe UI" w:cs="Segoe UI"/>
                <w:sz w:val="23"/>
                <w:szCs w:val="23"/>
              </w:rPr>
              <w:t>favour</w:t>
            </w:r>
            <w:proofErr w:type="spellEnd"/>
            <w:r>
              <w:rPr>
                <w:rFonts w:ascii="Segoe UI" w:hAnsi="Segoe UI" w:cs="Segoe UI"/>
                <w:sz w:val="23"/>
                <w:szCs w:val="23"/>
              </w:rPr>
              <w:t xml:space="preserve"> that could be perceived as influencing a business decision</w:t>
            </w:r>
          </w:p>
        </w:tc>
      </w:tr>
      <w:tr w:rsidR="006044BA" w14:paraId="4885AD68" w14:textId="77777777" w:rsidTr="006044BA">
        <w:tc>
          <w:tcPr>
            <w:tcW w:w="1134" w:type="pct"/>
            <w:hideMark/>
          </w:tcPr>
          <w:p w14:paraId="32E849B3"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Conflict of Interest</w:t>
            </w:r>
          </w:p>
        </w:tc>
        <w:tc>
          <w:tcPr>
            <w:tcW w:w="3866" w:type="pct"/>
            <w:hideMark/>
          </w:tcPr>
          <w:p w14:paraId="14602C06" w14:textId="77777777" w:rsidR="006044BA" w:rsidRDefault="006044BA">
            <w:pPr>
              <w:spacing w:line="375" w:lineRule="atLeast"/>
              <w:rPr>
                <w:rFonts w:ascii="Segoe UI" w:hAnsi="Segoe UI" w:cs="Segoe UI"/>
                <w:sz w:val="23"/>
                <w:szCs w:val="23"/>
              </w:rPr>
            </w:pPr>
            <w:r>
              <w:rPr>
                <w:rFonts w:ascii="Segoe UI" w:hAnsi="Segoe UI" w:cs="Segoe UI"/>
                <w:sz w:val="23"/>
                <w:szCs w:val="23"/>
              </w:rPr>
              <w:t>- Do disclose any personal, financial, or family interests that may conflict with company duties immediately</w:t>
            </w:r>
            <w:r>
              <w:rPr>
                <w:rFonts w:ascii="Segoe UI" w:hAnsi="Segoe UI" w:cs="Segoe UI"/>
                <w:sz w:val="23"/>
                <w:szCs w:val="23"/>
              </w:rPr>
              <w:br/>
              <w:t>- Do recuse yourself from any decision</w:t>
            </w:r>
            <w:r>
              <w:rPr>
                <w:rFonts w:ascii="Segoe UI" w:hAnsi="Segoe UI" w:cs="Segoe UI"/>
                <w:sz w:val="23"/>
                <w:szCs w:val="23"/>
              </w:rPr>
              <w:noBreakHyphen/>
              <w:t>making process where a conflict exists</w:t>
            </w:r>
            <w:r>
              <w:rPr>
                <w:rFonts w:ascii="Segoe UI" w:hAnsi="Segoe UI" w:cs="Segoe UI"/>
                <w:sz w:val="23"/>
                <w:szCs w:val="23"/>
              </w:rPr>
              <w:br/>
              <w:t>- Do seek prior written approval from HR/Compliance before accepting outside employment or directorships</w:t>
            </w:r>
          </w:p>
        </w:tc>
      </w:tr>
      <w:tr w:rsidR="006044BA" w14:paraId="6CABB828" w14:textId="77777777" w:rsidTr="006044BA">
        <w:tc>
          <w:tcPr>
            <w:tcW w:w="1134" w:type="pct"/>
            <w:hideMark/>
          </w:tcPr>
          <w:p w14:paraId="4B5A56B5"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Fraud Prevention</w:t>
            </w:r>
          </w:p>
        </w:tc>
        <w:tc>
          <w:tcPr>
            <w:tcW w:w="3866" w:type="pct"/>
            <w:hideMark/>
          </w:tcPr>
          <w:p w14:paraId="63BD351E" w14:textId="77777777" w:rsidR="006044BA" w:rsidRDefault="006044BA">
            <w:pPr>
              <w:spacing w:line="375" w:lineRule="atLeast"/>
              <w:rPr>
                <w:rFonts w:ascii="Segoe UI" w:hAnsi="Segoe UI" w:cs="Segoe UI"/>
                <w:sz w:val="23"/>
                <w:szCs w:val="23"/>
              </w:rPr>
            </w:pPr>
            <w:r>
              <w:rPr>
                <w:rFonts w:ascii="Segoe UI" w:hAnsi="Segoe UI" w:cs="Segoe UI"/>
                <w:sz w:val="23"/>
                <w:szCs w:val="23"/>
              </w:rPr>
              <w:t>- Do verify all invoices, expense claims, and purchase orders for accuracy before approval</w:t>
            </w:r>
            <w:r>
              <w:rPr>
                <w:rFonts w:ascii="Segoe UI" w:hAnsi="Segoe UI" w:cs="Segoe UI"/>
                <w:sz w:val="23"/>
                <w:szCs w:val="23"/>
              </w:rPr>
              <w:br/>
              <w:t>- Do report any suspected fraud (e.g., forged signatures, false claims, asset theft) through the whistleblower channel</w:t>
            </w:r>
            <w:r>
              <w:rPr>
                <w:rFonts w:ascii="Segoe UI" w:hAnsi="Segoe UI" w:cs="Segoe UI"/>
                <w:sz w:val="23"/>
                <w:szCs w:val="23"/>
              </w:rPr>
              <w:br/>
              <w:t>- Do follow the company’s delegated authority matrix for approvals</w:t>
            </w:r>
          </w:p>
        </w:tc>
      </w:tr>
      <w:tr w:rsidR="006044BA" w14:paraId="5371169D" w14:textId="77777777" w:rsidTr="006044BA">
        <w:tc>
          <w:tcPr>
            <w:tcW w:w="1134" w:type="pct"/>
            <w:hideMark/>
          </w:tcPr>
          <w:p w14:paraId="12C4C4D4"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Anti</w:t>
            </w:r>
            <w:r>
              <w:rPr>
                <w:rStyle w:val="Strong"/>
                <w:rFonts w:ascii="Segoe UI" w:hAnsi="Segoe UI" w:cs="Segoe UI"/>
                <w:sz w:val="23"/>
                <w:szCs w:val="23"/>
              </w:rPr>
              <w:noBreakHyphen/>
              <w:t>Money Laundering</w:t>
            </w:r>
          </w:p>
        </w:tc>
        <w:tc>
          <w:tcPr>
            <w:tcW w:w="3866" w:type="pct"/>
            <w:hideMark/>
          </w:tcPr>
          <w:p w14:paraId="21BFBAE1" w14:textId="77777777" w:rsidR="006044BA" w:rsidRDefault="006044BA">
            <w:pPr>
              <w:spacing w:line="375" w:lineRule="atLeast"/>
              <w:rPr>
                <w:rFonts w:ascii="Segoe UI" w:hAnsi="Segoe UI" w:cs="Segoe UI"/>
                <w:sz w:val="23"/>
                <w:szCs w:val="23"/>
              </w:rPr>
            </w:pPr>
            <w:r>
              <w:rPr>
                <w:rFonts w:ascii="Segoe UI" w:hAnsi="Segoe UI" w:cs="Segoe UI"/>
                <w:sz w:val="23"/>
                <w:szCs w:val="23"/>
              </w:rPr>
              <w:t>- Do verify the identity and background of new customers, suppliers, and partners</w:t>
            </w:r>
            <w:r>
              <w:rPr>
                <w:rFonts w:ascii="Segoe UI" w:hAnsi="Segoe UI" w:cs="Segoe UI"/>
                <w:sz w:val="23"/>
                <w:szCs w:val="23"/>
              </w:rPr>
              <w:br/>
              <w:t>- Do report any suspicious transaction (e.g., unusual cash payments, round</w:t>
            </w:r>
            <w:r>
              <w:rPr>
                <w:rFonts w:ascii="Segoe UI" w:hAnsi="Segoe UI" w:cs="Segoe UI"/>
                <w:sz w:val="23"/>
                <w:szCs w:val="23"/>
              </w:rPr>
              <w:noBreakHyphen/>
              <w:t>tripping, unexplained large transfers)</w:t>
            </w:r>
            <w:r>
              <w:rPr>
                <w:rFonts w:ascii="Segoe UI" w:hAnsi="Segoe UI" w:cs="Segoe UI"/>
                <w:sz w:val="23"/>
                <w:szCs w:val="23"/>
              </w:rPr>
              <w:br/>
            </w:r>
            <w:r>
              <w:rPr>
                <w:rFonts w:ascii="Segoe UI" w:hAnsi="Segoe UI" w:cs="Segoe UI"/>
                <w:sz w:val="23"/>
                <w:szCs w:val="23"/>
              </w:rPr>
              <w:lastRenderedPageBreak/>
              <w:t>- Do maintain records of all significant transactions as per legal retention periods</w:t>
            </w:r>
          </w:p>
        </w:tc>
      </w:tr>
      <w:tr w:rsidR="006044BA" w14:paraId="63985A69" w14:textId="77777777" w:rsidTr="006044BA">
        <w:tc>
          <w:tcPr>
            <w:tcW w:w="1134" w:type="pct"/>
            <w:hideMark/>
          </w:tcPr>
          <w:p w14:paraId="347D6CD0"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lastRenderedPageBreak/>
              <w:t>Confidential Information</w:t>
            </w:r>
          </w:p>
        </w:tc>
        <w:tc>
          <w:tcPr>
            <w:tcW w:w="3866" w:type="pct"/>
            <w:hideMark/>
          </w:tcPr>
          <w:p w14:paraId="4AC430FE" w14:textId="77777777" w:rsidR="006044BA" w:rsidRDefault="006044BA">
            <w:pPr>
              <w:spacing w:line="375" w:lineRule="atLeast"/>
              <w:rPr>
                <w:rFonts w:ascii="Segoe UI" w:hAnsi="Segoe UI" w:cs="Segoe UI"/>
                <w:sz w:val="23"/>
                <w:szCs w:val="23"/>
              </w:rPr>
            </w:pPr>
            <w:r>
              <w:rPr>
                <w:rFonts w:ascii="Segoe UI" w:hAnsi="Segoe UI" w:cs="Segoe UI"/>
                <w:sz w:val="23"/>
                <w:szCs w:val="23"/>
              </w:rPr>
              <w:t>- Do store confidential data on company</w:t>
            </w:r>
            <w:r>
              <w:rPr>
                <w:rFonts w:ascii="Segoe UI" w:hAnsi="Segoe UI" w:cs="Segoe UI"/>
                <w:sz w:val="23"/>
                <w:szCs w:val="23"/>
              </w:rPr>
              <w:noBreakHyphen/>
              <w:t>approved, encrypted systems</w:t>
            </w:r>
            <w:r>
              <w:rPr>
                <w:rFonts w:ascii="Segoe UI" w:hAnsi="Segoe UI" w:cs="Segoe UI"/>
                <w:sz w:val="23"/>
                <w:szCs w:val="23"/>
              </w:rPr>
              <w:br/>
              <w:t>- Do use strong passwords and enable multi</w:t>
            </w:r>
            <w:r>
              <w:rPr>
                <w:rFonts w:ascii="Segoe UI" w:hAnsi="Segoe UI" w:cs="Segoe UI"/>
                <w:sz w:val="23"/>
                <w:szCs w:val="23"/>
              </w:rPr>
              <w:noBreakHyphen/>
              <w:t>factor authentication</w:t>
            </w:r>
            <w:r>
              <w:rPr>
                <w:rFonts w:ascii="Segoe UI" w:hAnsi="Segoe UI" w:cs="Segoe UI"/>
                <w:sz w:val="23"/>
                <w:szCs w:val="23"/>
              </w:rPr>
              <w:br/>
              <w:t xml:space="preserve">- Do report any data breach or </w:t>
            </w:r>
            <w:proofErr w:type="spellStart"/>
            <w:r>
              <w:rPr>
                <w:rFonts w:ascii="Segoe UI" w:hAnsi="Segoe UI" w:cs="Segoe UI"/>
                <w:sz w:val="23"/>
                <w:szCs w:val="23"/>
              </w:rPr>
              <w:t>unauthorised</w:t>
            </w:r>
            <w:proofErr w:type="spellEnd"/>
            <w:r>
              <w:rPr>
                <w:rFonts w:ascii="Segoe UI" w:hAnsi="Segoe UI" w:cs="Segoe UI"/>
                <w:sz w:val="23"/>
                <w:szCs w:val="23"/>
              </w:rPr>
              <w:t xml:space="preserve"> access immediately to IT / DPO</w:t>
            </w:r>
            <w:r>
              <w:rPr>
                <w:rFonts w:ascii="Segoe UI" w:hAnsi="Segoe UI" w:cs="Segoe UI"/>
                <w:sz w:val="23"/>
                <w:szCs w:val="23"/>
              </w:rPr>
              <w:br/>
              <w:t>- Do shred or securely delete physical documents containing confidential information</w:t>
            </w:r>
          </w:p>
        </w:tc>
      </w:tr>
    </w:tbl>
    <w:p w14:paraId="66D15BB0" w14:textId="77777777" w:rsidR="006044BA" w:rsidRPr="006044BA" w:rsidRDefault="006044BA" w:rsidP="006044BA">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r w:rsidRPr="006044BA">
        <w:rPr>
          <w:rFonts w:ascii="Segoe UI" w:eastAsia="Times New Roman" w:hAnsi="Segoe UI" w:cs="Segoe UI"/>
          <w:b/>
          <w:bCs/>
          <w:color w:val="00B050"/>
          <w:sz w:val="32"/>
          <w:szCs w:val="32"/>
        </w:rPr>
        <w:t>Don'ts </w:t>
      </w:r>
      <w:r w:rsidRPr="006044BA">
        <w:rPr>
          <w:rFonts w:ascii="Segoe UI Emoji" w:eastAsia="Times New Roman" w:hAnsi="Segoe UI Emoji" w:cs="Segoe UI Emoji"/>
          <w:b/>
          <w:bCs/>
          <w:color w:val="00B050"/>
          <w:sz w:val="32"/>
          <w:szCs w:val="32"/>
        </w:rPr>
        <w:t>❌</w:t>
      </w:r>
    </w:p>
    <w:tbl>
      <w:tblPr>
        <w:tblStyle w:val="TableGrid"/>
        <w:tblW w:w="5000" w:type="pct"/>
        <w:tblLook w:val="04A0" w:firstRow="1" w:lastRow="0" w:firstColumn="1" w:lastColumn="0" w:noHBand="0" w:noVBand="1"/>
      </w:tblPr>
      <w:tblGrid>
        <w:gridCol w:w="2154"/>
        <w:gridCol w:w="7196"/>
      </w:tblGrid>
      <w:tr w:rsidR="006044BA" w14:paraId="609AE8D9" w14:textId="77777777" w:rsidTr="006044BA">
        <w:tc>
          <w:tcPr>
            <w:tcW w:w="1152" w:type="pct"/>
            <w:hideMark/>
          </w:tcPr>
          <w:p w14:paraId="08B75E36"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Topic</w:t>
            </w:r>
          </w:p>
        </w:tc>
        <w:tc>
          <w:tcPr>
            <w:tcW w:w="3848" w:type="pct"/>
            <w:hideMark/>
          </w:tcPr>
          <w:p w14:paraId="7DA5E6F9"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Don't</w:t>
            </w:r>
          </w:p>
        </w:tc>
      </w:tr>
      <w:tr w:rsidR="006044BA" w14:paraId="5743A25E" w14:textId="77777777" w:rsidTr="006044BA">
        <w:tc>
          <w:tcPr>
            <w:tcW w:w="1152" w:type="pct"/>
            <w:hideMark/>
          </w:tcPr>
          <w:p w14:paraId="31E3B98E"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Anti</w:t>
            </w:r>
            <w:r>
              <w:rPr>
                <w:rStyle w:val="Strong"/>
                <w:rFonts w:ascii="Segoe UI" w:hAnsi="Segoe UI" w:cs="Segoe UI"/>
                <w:sz w:val="23"/>
                <w:szCs w:val="23"/>
              </w:rPr>
              <w:noBreakHyphen/>
              <w:t>Bribery &amp; Corruption</w:t>
            </w:r>
          </w:p>
        </w:tc>
        <w:tc>
          <w:tcPr>
            <w:tcW w:w="3848" w:type="pct"/>
            <w:hideMark/>
          </w:tcPr>
          <w:p w14:paraId="08524592" w14:textId="77777777" w:rsidR="006044BA" w:rsidRDefault="006044BA">
            <w:pPr>
              <w:spacing w:line="375" w:lineRule="atLeast"/>
              <w:rPr>
                <w:rFonts w:ascii="Segoe UI" w:hAnsi="Segoe UI" w:cs="Segoe UI"/>
                <w:sz w:val="23"/>
                <w:szCs w:val="23"/>
              </w:rPr>
            </w:pPr>
            <w:r>
              <w:rPr>
                <w:rFonts w:ascii="Segoe UI" w:hAnsi="Segoe UI" w:cs="Segoe UI"/>
                <w:sz w:val="23"/>
                <w:szCs w:val="23"/>
              </w:rPr>
              <w:t xml:space="preserve">- Don’t offer, promise, give, or accept any cash, gift, travel, entertainment, or </w:t>
            </w:r>
            <w:proofErr w:type="spellStart"/>
            <w:r>
              <w:rPr>
                <w:rFonts w:ascii="Segoe UI" w:hAnsi="Segoe UI" w:cs="Segoe UI"/>
                <w:sz w:val="23"/>
                <w:szCs w:val="23"/>
              </w:rPr>
              <w:t>favour</w:t>
            </w:r>
            <w:proofErr w:type="spellEnd"/>
            <w:r>
              <w:rPr>
                <w:rFonts w:ascii="Segoe UI" w:hAnsi="Segoe UI" w:cs="Segoe UI"/>
                <w:sz w:val="23"/>
                <w:szCs w:val="23"/>
              </w:rPr>
              <w:t xml:space="preserve"> to influence a business decision</w:t>
            </w:r>
            <w:r>
              <w:rPr>
                <w:rFonts w:ascii="Segoe UI" w:hAnsi="Segoe UI" w:cs="Segoe UI"/>
                <w:sz w:val="23"/>
                <w:szCs w:val="23"/>
              </w:rPr>
              <w:br/>
              <w:t>- Don’t use intermediaries or agents to make improper payments on the company’s behalf</w:t>
            </w:r>
            <w:r>
              <w:rPr>
                <w:rFonts w:ascii="Segoe UI" w:hAnsi="Segoe UI" w:cs="Segoe UI"/>
                <w:sz w:val="23"/>
                <w:szCs w:val="23"/>
              </w:rPr>
              <w:br/>
              <w:t>- Don’t create off</w:t>
            </w:r>
            <w:r>
              <w:rPr>
                <w:rFonts w:ascii="Segoe UI" w:hAnsi="Segoe UI" w:cs="Segoe UI"/>
                <w:sz w:val="23"/>
                <w:szCs w:val="23"/>
              </w:rPr>
              <w:noBreakHyphen/>
              <w:t>book accounts or unrecorded funds</w:t>
            </w:r>
            <w:r>
              <w:rPr>
                <w:rFonts w:ascii="Segoe UI" w:hAnsi="Segoe UI" w:cs="Segoe UI"/>
                <w:sz w:val="23"/>
                <w:szCs w:val="23"/>
              </w:rPr>
              <w:br/>
              <w:t>- Don’t ignore red flags (e.g., a supplier demanding unusual commissions)</w:t>
            </w:r>
          </w:p>
        </w:tc>
      </w:tr>
      <w:tr w:rsidR="006044BA" w14:paraId="75156EA9" w14:textId="77777777" w:rsidTr="006044BA">
        <w:tc>
          <w:tcPr>
            <w:tcW w:w="1152" w:type="pct"/>
            <w:hideMark/>
          </w:tcPr>
          <w:p w14:paraId="58B8D00E"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Conflict of Interest</w:t>
            </w:r>
          </w:p>
        </w:tc>
        <w:tc>
          <w:tcPr>
            <w:tcW w:w="3848" w:type="pct"/>
            <w:hideMark/>
          </w:tcPr>
          <w:p w14:paraId="4512961B" w14:textId="77777777" w:rsidR="006044BA" w:rsidRDefault="006044BA">
            <w:pPr>
              <w:spacing w:line="375" w:lineRule="atLeast"/>
              <w:rPr>
                <w:rFonts w:ascii="Segoe UI" w:hAnsi="Segoe UI" w:cs="Segoe UI"/>
                <w:sz w:val="23"/>
                <w:szCs w:val="23"/>
              </w:rPr>
            </w:pPr>
            <w:r>
              <w:rPr>
                <w:rFonts w:ascii="Segoe UI" w:hAnsi="Segoe UI" w:cs="Segoe UI"/>
                <w:sz w:val="23"/>
                <w:szCs w:val="23"/>
              </w:rPr>
              <w:t>- Don’t participate in hiring, contracting, or evaluation decisions involving a relative or close friend</w:t>
            </w:r>
            <w:r>
              <w:rPr>
                <w:rFonts w:ascii="Segoe UI" w:hAnsi="Segoe UI" w:cs="Segoe UI"/>
                <w:sz w:val="23"/>
                <w:szCs w:val="23"/>
              </w:rPr>
              <w:br/>
              <w:t>- Don’t hold a significant financial interest in a competitor, supplier, or customer without disclosure</w:t>
            </w:r>
            <w:r>
              <w:rPr>
                <w:rFonts w:ascii="Segoe UI" w:hAnsi="Segoe UI" w:cs="Segoe UI"/>
                <w:sz w:val="23"/>
                <w:szCs w:val="23"/>
              </w:rPr>
              <w:br/>
              <w:t>- Don’t use company time, assets, or information for personal business</w:t>
            </w:r>
          </w:p>
        </w:tc>
      </w:tr>
      <w:tr w:rsidR="006044BA" w14:paraId="2418CB86" w14:textId="77777777" w:rsidTr="006044BA">
        <w:tc>
          <w:tcPr>
            <w:tcW w:w="1152" w:type="pct"/>
            <w:hideMark/>
          </w:tcPr>
          <w:p w14:paraId="524335F7"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Fraud Prevention</w:t>
            </w:r>
          </w:p>
        </w:tc>
        <w:tc>
          <w:tcPr>
            <w:tcW w:w="3848" w:type="pct"/>
            <w:hideMark/>
          </w:tcPr>
          <w:p w14:paraId="777A2636" w14:textId="77777777" w:rsidR="006044BA" w:rsidRDefault="006044BA">
            <w:pPr>
              <w:spacing w:line="375" w:lineRule="atLeast"/>
              <w:rPr>
                <w:rFonts w:ascii="Segoe UI" w:hAnsi="Segoe UI" w:cs="Segoe UI"/>
                <w:sz w:val="23"/>
                <w:szCs w:val="23"/>
              </w:rPr>
            </w:pPr>
            <w:r>
              <w:rPr>
                <w:rFonts w:ascii="Segoe UI" w:hAnsi="Segoe UI" w:cs="Segoe UI"/>
                <w:sz w:val="23"/>
                <w:szCs w:val="23"/>
              </w:rPr>
              <w:t>- Don’t forge signatures, alter documents, or misrepresent information</w:t>
            </w:r>
            <w:r>
              <w:rPr>
                <w:rFonts w:ascii="Segoe UI" w:hAnsi="Segoe UI" w:cs="Segoe UI"/>
                <w:sz w:val="23"/>
                <w:szCs w:val="23"/>
              </w:rPr>
              <w:br/>
              <w:t>- Don’t claim reimbursement for personal or fictitious expenses</w:t>
            </w:r>
            <w:r>
              <w:rPr>
                <w:rFonts w:ascii="Segoe UI" w:hAnsi="Segoe UI" w:cs="Segoe UI"/>
                <w:sz w:val="23"/>
                <w:szCs w:val="23"/>
              </w:rPr>
              <w:br/>
              <w:t>- Don’t circumvent approval limits or split purchases to avoid thresholds</w:t>
            </w:r>
            <w:r>
              <w:rPr>
                <w:rFonts w:ascii="Segoe UI" w:hAnsi="Segoe UI" w:cs="Segoe UI"/>
                <w:sz w:val="23"/>
                <w:szCs w:val="23"/>
              </w:rPr>
              <w:br/>
              <w:t>- Don’t destroy, hide, or falsify financial records</w:t>
            </w:r>
          </w:p>
        </w:tc>
      </w:tr>
      <w:tr w:rsidR="006044BA" w14:paraId="3CA9D188" w14:textId="77777777" w:rsidTr="006044BA">
        <w:tc>
          <w:tcPr>
            <w:tcW w:w="1152" w:type="pct"/>
            <w:hideMark/>
          </w:tcPr>
          <w:p w14:paraId="6644885A"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lastRenderedPageBreak/>
              <w:t>Anti</w:t>
            </w:r>
            <w:r>
              <w:rPr>
                <w:rStyle w:val="Strong"/>
                <w:rFonts w:ascii="Segoe UI" w:hAnsi="Segoe UI" w:cs="Segoe UI"/>
                <w:sz w:val="23"/>
                <w:szCs w:val="23"/>
              </w:rPr>
              <w:noBreakHyphen/>
              <w:t>Money Laundering</w:t>
            </w:r>
          </w:p>
        </w:tc>
        <w:tc>
          <w:tcPr>
            <w:tcW w:w="3848" w:type="pct"/>
            <w:hideMark/>
          </w:tcPr>
          <w:p w14:paraId="6E2FD922" w14:textId="77777777" w:rsidR="006044BA" w:rsidRDefault="006044BA">
            <w:pPr>
              <w:spacing w:line="375" w:lineRule="atLeast"/>
              <w:rPr>
                <w:rFonts w:ascii="Segoe UI" w:hAnsi="Segoe UI" w:cs="Segoe UI"/>
                <w:sz w:val="23"/>
                <w:szCs w:val="23"/>
              </w:rPr>
            </w:pPr>
            <w:r>
              <w:rPr>
                <w:rFonts w:ascii="Segoe UI" w:hAnsi="Segoe UI" w:cs="Segoe UI"/>
                <w:sz w:val="23"/>
                <w:szCs w:val="23"/>
              </w:rPr>
              <w:t>- Don’t process transactions that you suspect involve illegally obtained money</w:t>
            </w:r>
            <w:r>
              <w:rPr>
                <w:rFonts w:ascii="Segoe UI" w:hAnsi="Segoe UI" w:cs="Segoe UI"/>
                <w:sz w:val="23"/>
                <w:szCs w:val="23"/>
              </w:rPr>
              <w:br/>
              <w:t>- Don’t accept cash payments above the legal limit without proper documentation</w:t>
            </w:r>
            <w:r>
              <w:rPr>
                <w:rFonts w:ascii="Segoe UI" w:hAnsi="Segoe UI" w:cs="Segoe UI"/>
                <w:sz w:val="23"/>
                <w:szCs w:val="23"/>
              </w:rPr>
              <w:br/>
              <w:t>- Don’t structure transactions to avoid reporting requirements</w:t>
            </w:r>
            <w:r>
              <w:rPr>
                <w:rFonts w:ascii="Segoe UI" w:hAnsi="Segoe UI" w:cs="Segoe UI"/>
                <w:sz w:val="23"/>
                <w:szCs w:val="23"/>
              </w:rPr>
              <w:br/>
              <w:t>- Don’t ignore unusual payment patterns from customers or partners</w:t>
            </w:r>
          </w:p>
        </w:tc>
      </w:tr>
      <w:tr w:rsidR="006044BA" w14:paraId="57E90D6E" w14:textId="77777777" w:rsidTr="006044BA">
        <w:tc>
          <w:tcPr>
            <w:tcW w:w="1152" w:type="pct"/>
            <w:hideMark/>
          </w:tcPr>
          <w:p w14:paraId="59D822B3"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Confidential Information</w:t>
            </w:r>
          </w:p>
        </w:tc>
        <w:tc>
          <w:tcPr>
            <w:tcW w:w="3848" w:type="pct"/>
            <w:hideMark/>
          </w:tcPr>
          <w:p w14:paraId="53B81421" w14:textId="77777777" w:rsidR="006044BA" w:rsidRDefault="006044BA">
            <w:pPr>
              <w:spacing w:line="375" w:lineRule="atLeast"/>
              <w:rPr>
                <w:rFonts w:ascii="Segoe UI" w:hAnsi="Segoe UI" w:cs="Segoe UI"/>
                <w:sz w:val="23"/>
                <w:szCs w:val="23"/>
              </w:rPr>
            </w:pPr>
            <w:r>
              <w:rPr>
                <w:rFonts w:ascii="Segoe UI" w:hAnsi="Segoe UI" w:cs="Segoe UI"/>
                <w:sz w:val="23"/>
                <w:szCs w:val="23"/>
              </w:rPr>
              <w:t>- Don’t share passwords or leave confidential documents unattended</w:t>
            </w:r>
            <w:r>
              <w:rPr>
                <w:rFonts w:ascii="Segoe UI" w:hAnsi="Segoe UI" w:cs="Segoe UI"/>
                <w:sz w:val="23"/>
                <w:szCs w:val="23"/>
              </w:rPr>
              <w:br/>
              <w:t xml:space="preserve">- Don’t email confidential information to personal accounts or </w:t>
            </w:r>
            <w:proofErr w:type="spellStart"/>
            <w:r>
              <w:rPr>
                <w:rFonts w:ascii="Segoe UI" w:hAnsi="Segoe UI" w:cs="Segoe UI"/>
                <w:sz w:val="23"/>
                <w:szCs w:val="23"/>
              </w:rPr>
              <w:t>unauthorised</w:t>
            </w:r>
            <w:proofErr w:type="spellEnd"/>
            <w:r>
              <w:rPr>
                <w:rFonts w:ascii="Segoe UI" w:hAnsi="Segoe UI" w:cs="Segoe UI"/>
                <w:sz w:val="23"/>
                <w:szCs w:val="23"/>
              </w:rPr>
              <w:t xml:space="preserve"> recipients</w:t>
            </w:r>
            <w:r>
              <w:rPr>
                <w:rFonts w:ascii="Segoe UI" w:hAnsi="Segoe UI" w:cs="Segoe UI"/>
                <w:sz w:val="23"/>
                <w:szCs w:val="23"/>
              </w:rPr>
              <w:br/>
              <w:t>- Don’t discuss confidential matters in public places (elevators, cafeterias, taxis)</w:t>
            </w:r>
            <w:r>
              <w:rPr>
                <w:rFonts w:ascii="Segoe UI" w:hAnsi="Segoe UI" w:cs="Segoe UI"/>
                <w:sz w:val="23"/>
                <w:szCs w:val="23"/>
              </w:rPr>
              <w:br/>
              <w:t>- Don’t use unapproved cloud storage or USB drives for company data</w:t>
            </w:r>
          </w:p>
        </w:tc>
      </w:tr>
    </w:tbl>
    <w:p w14:paraId="16E041D4" w14:textId="77777777" w:rsidR="006044BA" w:rsidRPr="006044BA" w:rsidRDefault="006044BA" w:rsidP="006044BA">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r w:rsidRPr="006044BA">
        <w:rPr>
          <w:rFonts w:ascii="Segoe UI Symbol" w:eastAsia="Times New Roman" w:hAnsi="Segoe UI Symbol" w:cs="Segoe UI Symbol"/>
          <w:b/>
          <w:bCs/>
          <w:color w:val="00B050"/>
          <w:sz w:val="32"/>
          <w:szCs w:val="32"/>
        </w:rPr>
        <w:t>❖</w:t>
      </w:r>
      <w:r w:rsidRPr="006044BA">
        <w:rPr>
          <w:rFonts w:ascii="Segoe UI" w:eastAsia="Times New Roman" w:hAnsi="Segoe UI" w:cs="Segoe UI"/>
          <w:b/>
          <w:bCs/>
          <w:color w:val="00B050"/>
          <w:sz w:val="32"/>
          <w:szCs w:val="32"/>
        </w:rPr>
        <w:t> Disciplinary Actions</w:t>
      </w:r>
    </w:p>
    <w:p w14:paraId="344A2441" w14:textId="77777777" w:rsidR="006044BA" w:rsidRPr="006044BA" w:rsidRDefault="006044BA" w:rsidP="006044BA">
      <w:pPr>
        <w:pStyle w:val="ds-markdown-paragraph"/>
        <w:spacing w:before="240" w:beforeAutospacing="0" w:after="240" w:afterAutospacing="0"/>
        <w:rPr>
          <w:rFonts w:ascii="Segoe UI" w:hAnsi="Segoe UI" w:cs="Segoe UI"/>
          <w:color w:val="000000" w:themeColor="text1"/>
        </w:rPr>
      </w:pPr>
      <w:r w:rsidRPr="006044BA">
        <w:rPr>
          <w:rFonts w:ascii="Segoe UI" w:hAnsi="Segoe UI" w:cs="Segoe UI"/>
          <w:color w:val="000000" w:themeColor="text1"/>
        </w:rPr>
        <w:t>Violation of this </w:t>
      </w:r>
      <w:r w:rsidRPr="006044BA">
        <w:rPr>
          <w:b/>
          <w:bCs/>
          <w:color w:val="000000" w:themeColor="text1"/>
        </w:rPr>
        <w:t>Business Integrity &amp; Confidential Information Policy</w:t>
      </w:r>
      <w:r w:rsidRPr="006044BA">
        <w:rPr>
          <w:rFonts w:ascii="Segoe UI" w:hAnsi="Segoe UI" w:cs="Segoe UI"/>
          <w:color w:val="000000" w:themeColor="text1"/>
        </w:rPr>
        <w:t> is a serious matter. Depending on the nature, severity, and frequency of the violation, the Company may take one or more of the following disciplinary actions, up to and including termination of employment or contract, and potential legal proceedings.</w:t>
      </w:r>
    </w:p>
    <w:tbl>
      <w:tblPr>
        <w:tblStyle w:val="TableGrid"/>
        <w:tblW w:w="0" w:type="auto"/>
        <w:tblLook w:val="04A0" w:firstRow="1" w:lastRow="0" w:firstColumn="1" w:lastColumn="0" w:noHBand="0" w:noVBand="1"/>
      </w:tblPr>
      <w:tblGrid>
        <w:gridCol w:w="2347"/>
        <w:gridCol w:w="4290"/>
        <w:gridCol w:w="2713"/>
      </w:tblGrid>
      <w:tr w:rsidR="006044BA" w14:paraId="77FB4854" w14:textId="77777777" w:rsidTr="006044BA">
        <w:tc>
          <w:tcPr>
            <w:tcW w:w="0" w:type="auto"/>
            <w:hideMark/>
          </w:tcPr>
          <w:p w14:paraId="1B5D9AF8"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Violation Type</w:t>
            </w:r>
          </w:p>
        </w:tc>
        <w:tc>
          <w:tcPr>
            <w:tcW w:w="0" w:type="auto"/>
            <w:hideMark/>
          </w:tcPr>
          <w:p w14:paraId="710EEF43"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Examples</w:t>
            </w:r>
          </w:p>
        </w:tc>
        <w:tc>
          <w:tcPr>
            <w:tcW w:w="0" w:type="auto"/>
            <w:hideMark/>
          </w:tcPr>
          <w:p w14:paraId="64FDCF01"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Possible Disciplinary Action</w:t>
            </w:r>
          </w:p>
        </w:tc>
      </w:tr>
      <w:tr w:rsidR="006044BA" w14:paraId="53B32614" w14:textId="77777777" w:rsidTr="006044BA">
        <w:tc>
          <w:tcPr>
            <w:tcW w:w="0" w:type="auto"/>
            <w:hideMark/>
          </w:tcPr>
          <w:p w14:paraId="7E12BF17"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Minor / First</w:t>
            </w:r>
            <w:r>
              <w:rPr>
                <w:rStyle w:val="Strong"/>
                <w:rFonts w:ascii="Segoe UI" w:hAnsi="Segoe UI" w:cs="Segoe UI"/>
                <w:sz w:val="23"/>
                <w:szCs w:val="23"/>
              </w:rPr>
              <w:noBreakHyphen/>
              <w:t>time (unintentional)</w:t>
            </w:r>
          </w:p>
        </w:tc>
        <w:tc>
          <w:tcPr>
            <w:tcW w:w="0" w:type="auto"/>
            <w:hideMark/>
          </w:tcPr>
          <w:p w14:paraId="3039C9DF" w14:textId="77777777" w:rsidR="006044BA" w:rsidRDefault="006044BA">
            <w:pPr>
              <w:spacing w:line="375" w:lineRule="atLeast"/>
              <w:rPr>
                <w:rFonts w:ascii="Segoe UI" w:hAnsi="Segoe UI" w:cs="Segoe UI"/>
                <w:sz w:val="23"/>
                <w:szCs w:val="23"/>
              </w:rPr>
            </w:pPr>
            <w:r>
              <w:rPr>
                <w:rFonts w:ascii="Segoe UI" w:hAnsi="Segoe UI" w:cs="Segoe UI"/>
                <w:sz w:val="23"/>
                <w:szCs w:val="23"/>
              </w:rPr>
              <w:t>- Failure to disclose a conflict of interest due to oversight (rectified promptly)</w:t>
            </w:r>
            <w:r>
              <w:rPr>
                <w:rFonts w:ascii="Segoe UI" w:hAnsi="Segoe UI" w:cs="Segoe UI"/>
                <w:sz w:val="23"/>
                <w:szCs w:val="23"/>
              </w:rPr>
              <w:br/>
              <w:t>- Minor breach of data handling (e.g., leaving a document on a desk, sharing password with colleague)</w:t>
            </w:r>
            <w:r>
              <w:rPr>
                <w:rFonts w:ascii="Segoe UI" w:hAnsi="Segoe UI" w:cs="Segoe UI"/>
                <w:sz w:val="23"/>
                <w:szCs w:val="23"/>
              </w:rPr>
              <w:br/>
              <w:t>- Accepting a low</w:t>
            </w:r>
            <w:r>
              <w:rPr>
                <w:rFonts w:ascii="Segoe UI" w:hAnsi="Segoe UI" w:cs="Segoe UI"/>
                <w:sz w:val="23"/>
                <w:szCs w:val="23"/>
              </w:rPr>
              <w:noBreakHyphen/>
              <w:t>value gift (&lt; ₹1,000) without reporting</w:t>
            </w:r>
          </w:p>
        </w:tc>
        <w:tc>
          <w:tcPr>
            <w:tcW w:w="0" w:type="auto"/>
            <w:hideMark/>
          </w:tcPr>
          <w:p w14:paraId="340234DF" w14:textId="77777777" w:rsidR="006044BA" w:rsidRDefault="006044BA">
            <w:pPr>
              <w:spacing w:line="375" w:lineRule="atLeast"/>
              <w:rPr>
                <w:rFonts w:ascii="Segoe UI" w:hAnsi="Segoe UI" w:cs="Segoe UI"/>
                <w:sz w:val="23"/>
                <w:szCs w:val="23"/>
              </w:rPr>
            </w:pPr>
            <w:r>
              <w:rPr>
                <w:rFonts w:ascii="Segoe UI" w:hAnsi="Segoe UI" w:cs="Segoe UI"/>
                <w:sz w:val="23"/>
                <w:szCs w:val="23"/>
              </w:rPr>
              <w:t>- Verbal warning</w:t>
            </w:r>
            <w:r>
              <w:rPr>
                <w:rFonts w:ascii="Segoe UI" w:hAnsi="Segoe UI" w:cs="Segoe UI"/>
                <w:sz w:val="23"/>
                <w:szCs w:val="23"/>
              </w:rPr>
              <w:br/>
              <w:t>- Written warning (letter of reprimand)</w:t>
            </w:r>
            <w:r>
              <w:rPr>
                <w:rFonts w:ascii="Segoe UI" w:hAnsi="Segoe UI" w:cs="Segoe UI"/>
                <w:sz w:val="23"/>
                <w:szCs w:val="23"/>
              </w:rPr>
              <w:br/>
              <w:t>- Mandatory refresher training</w:t>
            </w:r>
          </w:p>
        </w:tc>
      </w:tr>
      <w:tr w:rsidR="006044BA" w14:paraId="0E093E06" w14:textId="77777777" w:rsidTr="006044BA">
        <w:tc>
          <w:tcPr>
            <w:tcW w:w="0" w:type="auto"/>
            <w:hideMark/>
          </w:tcPr>
          <w:p w14:paraId="1AC8A9A8"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t>Moderate / Repeated</w:t>
            </w:r>
          </w:p>
        </w:tc>
        <w:tc>
          <w:tcPr>
            <w:tcW w:w="0" w:type="auto"/>
            <w:hideMark/>
          </w:tcPr>
          <w:p w14:paraId="1F214416" w14:textId="77777777" w:rsidR="006044BA" w:rsidRDefault="006044BA">
            <w:pPr>
              <w:spacing w:line="375" w:lineRule="atLeast"/>
              <w:rPr>
                <w:rFonts w:ascii="Segoe UI" w:hAnsi="Segoe UI" w:cs="Segoe UI"/>
                <w:sz w:val="23"/>
                <w:szCs w:val="23"/>
              </w:rPr>
            </w:pPr>
            <w:r>
              <w:rPr>
                <w:rFonts w:ascii="Segoe UI" w:hAnsi="Segoe UI" w:cs="Segoe UI"/>
                <w:sz w:val="23"/>
                <w:szCs w:val="23"/>
              </w:rPr>
              <w:t>- Repeated failure to submit conflict of interest disclosure</w:t>
            </w:r>
            <w:r>
              <w:rPr>
                <w:rFonts w:ascii="Segoe UI" w:hAnsi="Segoe UI" w:cs="Segoe UI"/>
                <w:sz w:val="23"/>
                <w:szCs w:val="23"/>
              </w:rPr>
              <w:br/>
              <w:t xml:space="preserve">- </w:t>
            </w:r>
            <w:proofErr w:type="spellStart"/>
            <w:r>
              <w:rPr>
                <w:rFonts w:ascii="Segoe UI" w:hAnsi="Segoe UI" w:cs="Segoe UI"/>
                <w:sz w:val="23"/>
                <w:szCs w:val="23"/>
              </w:rPr>
              <w:t>Unauthorised</w:t>
            </w:r>
            <w:proofErr w:type="spellEnd"/>
            <w:r>
              <w:rPr>
                <w:rFonts w:ascii="Segoe UI" w:hAnsi="Segoe UI" w:cs="Segoe UI"/>
                <w:sz w:val="23"/>
                <w:szCs w:val="23"/>
              </w:rPr>
              <w:t xml:space="preserve"> disclosure of </w:t>
            </w:r>
            <w:r>
              <w:rPr>
                <w:rFonts w:ascii="Segoe UI" w:hAnsi="Segoe UI" w:cs="Segoe UI"/>
                <w:sz w:val="23"/>
                <w:szCs w:val="23"/>
              </w:rPr>
              <w:lastRenderedPageBreak/>
              <w:t>confidential information (no financial gain)</w:t>
            </w:r>
            <w:r>
              <w:rPr>
                <w:rFonts w:ascii="Segoe UI" w:hAnsi="Segoe UI" w:cs="Segoe UI"/>
                <w:sz w:val="23"/>
                <w:szCs w:val="23"/>
              </w:rPr>
              <w:br/>
              <w:t>- Accepting moderate gifts/entertainment (₹1,000 – ₹10,000) without approval</w:t>
            </w:r>
            <w:r>
              <w:rPr>
                <w:rFonts w:ascii="Segoe UI" w:hAnsi="Segoe UI" w:cs="Segoe UI"/>
                <w:sz w:val="23"/>
                <w:szCs w:val="23"/>
              </w:rPr>
              <w:br/>
              <w:t>- Negligent expense claim misrepresentation</w:t>
            </w:r>
          </w:p>
        </w:tc>
        <w:tc>
          <w:tcPr>
            <w:tcW w:w="0" w:type="auto"/>
            <w:hideMark/>
          </w:tcPr>
          <w:p w14:paraId="5A3DC05B" w14:textId="77777777" w:rsidR="006044BA" w:rsidRDefault="006044BA">
            <w:pPr>
              <w:spacing w:line="375" w:lineRule="atLeast"/>
              <w:rPr>
                <w:rFonts w:ascii="Segoe UI" w:hAnsi="Segoe UI" w:cs="Segoe UI"/>
                <w:sz w:val="23"/>
                <w:szCs w:val="23"/>
              </w:rPr>
            </w:pPr>
            <w:r>
              <w:rPr>
                <w:rFonts w:ascii="Segoe UI" w:hAnsi="Segoe UI" w:cs="Segoe UI"/>
                <w:sz w:val="23"/>
                <w:szCs w:val="23"/>
              </w:rPr>
              <w:lastRenderedPageBreak/>
              <w:t>- Final written warning</w:t>
            </w:r>
            <w:r>
              <w:rPr>
                <w:rFonts w:ascii="Segoe UI" w:hAnsi="Segoe UI" w:cs="Segoe UI"/>
                <w:sz w:val="23"/>
                <w:szCs w:val="23"/>
              </w:rPr>
              <w:br/>
              <w:t>- Suspension without pay (up to 15 days)</w:t>
            </w:r>
            <w:r>
              <w:rPr>
                <w:rFonts w:ascii="Segoe UI" w:hAnsi="Segoe UI" w:cs="Segoe UI"/>
                <w:sz w:val="23"/>
                <w:szCs w:val="23"/>
              </w:rPr>
              <w:br/>
            </w:r>
            <w:r>
              <w:rPr>
                <w:rFonts w:ascii="Segoe UI" w:hAnsi="Segoe UI" w:cs="Segoe UI"/>
                <w:sz w:val="23"/>
                <w:szCs w:val="23"/>
              </w:rPr>
              <w:lastRenderedPageBreak/>
              <w:t>- Demotion or transfer</w:t>
            </w:r>
            <w:r>
              <w:rPr>
                <w:rFonts w:ascii="Segoe UI" w:hAnsi="Segoe UI" w:cs="Segoe UI"/>
                <w:sz w:val="23"/>
                <w:szCs w:val="23"/>
              </w:rPr>
              <w:br/>
              <w:t>- Recovery of financial loss</w:t>
            </w:r>
          </w:p>
        </w:tc>
      </w:tr>
      <w:tr w:rsidR="006044BA" w14:paraId="508C2F01" w14:textId="77777777" w:rsidTr="006044BA">
        <w:tc>
          <w:tcPr>
            <w:tcW w:w="0" w:type="auto"/>
            <w:hideMark/>
          </w:tcPr>
          <w:p w14:paraId="139D334A" w14:textId="77777777" w:rsidR="006044BA" w:rsidRDefault="006044BA">
            <w:pPr>
              <w:spacing w:line="375" w:lineRule="atLeast"/>
              <w:rPr>
                <w:rFonts w:ascii="Segoe UI" w:hAnsi="Segoe UI" w:cs="Segoe UI"/>
                <w:sz w:val="23"/>
                <w:szCs w:val="23"/>
              </w:rPr>
            </w:pPr>
            <w:r>
              <w:rPr>
                <w:rStyle w:val="Strong"/>
                <w:rFonts w:ascii="Segoe UI" w:hAnsi="Segoe UI" w:cs="Segoe UI"/>
                <w:sz w:val="23"/>
                <w:szCs w:val="23"/>
              </w:rPr>
              <w:lastRenderedPageBreak/>
              <w:t>Serious / Intentional</w:t>
            </w:r>
          </w:p>
        </w:tc>
        <w:tc>
          <w:tcPr>
            <w:tcW w:w="0" w:type="auto"/>
            <w:hideMark/>
          </w:tcPr>
          <w:p w14:paraId="10C55FD3" w14:textId="77777777" w:rsidR="006044BA" w:rsidRDefault="006044BA">
            <w:pPr>
              <w:spacing w:line="375" w:lineRule="atLeast"/>
              <w:rPr>
                <w:rFonts w:ascii="Segoe UI" w:hAnsi="Segoe UI" w:cs="Segoe UI"/>
                <w:sz w:val="23"/>
                <w:szCs w:val="23"/>
              </w:rPr>
            </w:pPr>
            <w:r>
              <w:rPr>
                <w:rFonts w:ascii="Segoe UI" w:hAnsi="Segoe UI" w:cs="Segoe UI"/>
                <w:sz w:val="23"/>
                <w:szCs w:val="23"/>
              </w:rPr>
              <w:t>- Offering or accepting a bribe (any amount)</w:t>
            </w:r>
            <w:r>
              <w:rPr>
                <w:rFonts w:ascii="Segoe UI" w:hAnsi="Segoe UI" w:cs="Segoe UI"/>
                <w:sz w:val="23"/>
                <w:szCs w:val="23"/>
              </w:rPr>
              <w:br/>
              <w:t>- Fraud (falsifying records, asset theft, forged approvals)</w:t>
            </w:r>
            <w:r>
              <w:rPr>
                <w:rFonts w:ascii="Segoe UI" w:hAnsi="Segoe UI" w:cs="Segoe UI"/>
                <w:sz w:val="23"/>
                <w:szCs w:val="23"/>
              </w:rPr>
              <w:br/>
              <w:t>- Money laundering or suspicious transaction concealment</w:t>
            </w:r>
            <w:r>
              <w:rPr>
                <w:rFonts w:ascii="Segoe UI" w:hAnsi="Segoe UI" w:cs="Segoe UI"/>
                <w:sz w:val="23"/>
                <w:szCs w:val="23"/>
              </w:rPr>
              <w:br/>
              <w:t xml:space="preserve">- Deliberate, </w:t>
            </w:r>
            <w:proofErr w:type="spellStart"/>
            <w:r>
              <w:rPr>
                <w:rFonts w:ascii="Segoe UI" w:hAnsi="Segoe UI" w:cs="Segoe UI"/>
                <w:sz w:val="23"/>
                <w:szCs w:val="23"/>
              </w:rPr>
              <w:t>unauthorised</w:t>
            </w:r>
            <w:proofErr w:type="spellEnd"/>
            <w:r>
              <w:rPr>
                <w:rFonts w:ascii="Segoe UI" w:hAnsi="Segoe UI" w:cs="Segoe UI"/>
                <w:sz w:val="23"/>
                <w:szCs w:val="23"/>
              </w:rPr>
              <w:t xml:space="preserve"> sale or leak of confidential information for personal gain</w:t>
            </w:r>
            <w:r>
              <w:rPr>
                <w:rFonts w:ascii="Segoe UI" w:hAnsi="Segoe UI" w:cs="Segoe UI"/>
                <w:sz w:val="23"/>
                <w:szCs w:val="23"/>
              </w:rPr>
              <w:br/>
              <w:t>- Failure to report a known violation (complicity)</w:t>
            </w:r>
          </w:p>
        </w:tc>
        <w:tc>
          <w:tcPr>
            <w:tcW w:w="0" w:type="auto"/>
            <w:hideMark/>
          </w:tcPr>
          <w:p w14:paraId="7EF9CF21" w14:textId="77777777" w:rsidR="006044BA" w:rsidRDefault="006044BA">
            <w:pPr>
              <w:spacing w:line="375" w:lineRule="atLeast"/>
              <w:rPr>
                <w:rFonts w:ascii="Segoe UI" w:hAnsi="Segoe UI" w:cs="Segoe UI"/>
                <w:sz w:val="23"/>
                <w:szCs w:val="23"/>
              </w:rPr>
            </w:pPr>
            <w:r>
              <w:rPr>
                <w:rFonts w:ascii="Segoe UI" w:hAnsi="Segoe UI" w:cs="Segoe UI"/>
                <w:sz w:val="23"/>
                <w:szCs w:val="23"/>
              </w:rPr>
              <w:t>- Immediate termination of employment or contract</w:t>
            </w:r>
            <w:r>
              <w:rPr>
                <w:rFonts w:ascii="Segoe UI" w:hAnsi="Segoe UI" w:cs="Segoe UI"/>
                <w:sz w:val="23"/>
                <w:szCs w:val="23"/>
              </w:rPr>
              <w:br/>
              <w:t>- Forfeiture of bonuses, incentives, or severance</w:t>
            </w:r>
            <w:r>
              <w:rPr>
                <w:rFonts w:ascii="Segoe UI" w:hAnsi="Segoe UI" w:cs="Segoe UI"/>
                <w:sz w:val="23"/>
                <w:szCs w:val="23"/>
              </w:rPr>
              <w:br/>
              <w:t>- Blacklisting from future engagement with Gautam Solar</w:t>
            </w:r>
            <w:r>
              <w:rPr>
                <w:rFonts w:ascii="Segoe UI" w:hAnsi="Segoe UI" w:cs="Segoe UI"/>
                <w:sz w:val="23"/>
                <w:szCs w:val="23"/>
              </w:rPr>
              <w:br/>
              <w:t>- Referral to law enforcement (criminal or civil proceedings)</w:t>
            </w:r>
          </w:p>
        </w:tc>
      </w:tr>
    </w:tbl>
    <w:p w14:paraId="2CF429AF" w14:textId="77777777" w:rsidR="006044BA" w:rsidRPr="006044BA" w:rsidRDefault="006044BA" w:rsidP="006044BA">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r w:rsidRPr="006044BA">
        <w:rPr>
          <w:rFonts w:ascii="Segoe UI" w:eastAsia="Times New Roman" w:hAnsi="Segoe UI" w:cs="Segoe UI"/>
          <w:b/>
          <w:bCs/>
          <w:color w:val="00B050"/>
          <w:sz w:val="32"/>
          <w:szCs w:val="32"/>
        </w:rPr>
        <w:t>Additional Notes:</w:t>
      </w:r>
    </w:p>
    <w:p w14:paraId="2DEFDCC4" w14:textId="77777777" w:rsidR="006044BA" w:rsidRPr="006044BA" w:rsidRDefault="006044BA" w:rsidP="006044BA">
      <w:pPr>
        <w:pStyle w:val="ds-markdown-paragraph"/>
        <w:numPr>
          <w:ilvl w:val="0"/>
          <w:numId w:val="20"/>
        </w:numPr>
        <w:spacing w:after="0" w:afterAutospacing="0"/>
        <w:rPr>
          <w:rFonts w:ascii="Segoe UI" w:hAnsi="Segoe UI" w:cs="Segoe UI"/>
          <w:color w:val="000000" w:themeColor="text1"/>
        </w:rPr>
      </w:pPr>
      <w:r w:rsidRPr="006044BA">
        <w:rPr>
          <w:rFonts w:ascii="Segoe UI" w:hAnsi="Segoe UI" w:cs="Segoe UI"/>
          <w:color w:val="000000" w:themeColor="text1"/>
        </w:rPr>
        <w:t>All disciplinary actions shall follow the Company’s </w:t>
      </w:r>
      <w:r w:rsidRPr="006044BA">
        <w:rPr>
          <w:rStyle w:val="Strong"/>
          <w:rFonts w:ascii="Segoe UI" w:hAnsi="Segoe UI" w:cs="Segoe UI"/>
          <w:color w:val="000000" w:themeColor="text1"/>
        </w:rPr>
        <w:t>progressive discipline policy</w:t>
      </w:r>
      <w:r w:rsidRPr="006044BA">
        <w:rPr>
          <w:rFonts w:ascii="Segoe UI" w:hAnsi="Segoe UI" w:cs="Segoe UI"/>
          <w:color w:val="000000" w:themeColor="text1"/>
        </w:rPr>
        <w:t> and principles of natural justice (notice, opportunity to be heard).</w:t>
      </w:r>
    </w:p>
    <w:p w14:paraId="65F51BE6" w14:textId="77777777" w:rsidR="006044BA" w:rsidRPr="006044BA" w:rsidRDefault="006044BA" w:rsidP="006044BA">
      <w:pPr>
        <w:pStyle w:val="ds-markdown-paragraph"/>
        <w:numPr>
          <w:ilvl w:val="0"/>
          <w:numId w:val="20"/>
        </w:numPr>
        <w:spacing w:after="0" w:afterAutospacing="0"/>
        <w:rPr>
          <w:rFonts w:ascii="Segoe UI" w:hAnsi="Segoe UI" w:cs="Segoe UI"/>
          <w:color w:val="000000" w:themeColor="text1"/>
        </w:rPr>
      </w:pPr>
      <w:r w:rsidRPr="006044BA">
        <w:rPr>
          <w:rFonts w:ascii="Segoe UI" w:hAnsi="Segoe UI" w:cs="Segoe UI"/>
          <w:color w:val="000000" w:themeColor="text1"/>
        </w:rPr>
        <w:t>The </w:t>
      </w:r>
      <w:r w:rsidRPr="006044BA">
        <w:rPr>
          <w:rStyle w:val="Strong"/>
          <w:rFonts w:ascii="Segoe UI" w:hAnsi="Segoe UI" w:cs="Segoe UI"/>
          <w:color w:val="000000" w:themeColor="text1"/>
        </w:rPr>
        <w:t>Compliance Officer</w:t>
      </w:r>
      <w:r w:rsidRPr="006044BA">
        <w:rPr>
          <w:rFonts w:ascii="Segoe UI" w:hAnsi="Segoe UI" w:cs="Segoe UI"/>
          <w:color w:val="000000" w:themeColor="text1"/>
        </w:rPr>
        <w:t> (in consultation with HR and Legal) shall determine the appropriate action based on investigation findings.</w:t>
      </w:r>
    </w:p>
    <w:p w14:paraId="073C3873" w14:textId="77777777" w:rsidR="006044BA" w:rsidRPr="006044BA" w:rsidRDefault="006044BA" w:rsidP="006044BA">
      <w:pPr>
        <w:pStyle w:val="ds-markdown-paragraph"/>
        <w:numPr>
          <w:ilvl w:val="0"/>
          <w:numId w:val="20"/>
        </w:numPr>
        <w:spacing w:after="0" w:afterAutospacing="0"/>
        <w:rPr>
          <w:rFonts w:ascii="Segoe UI" w:hAnsi="Segoe UI" w:cs="Segoe UI"/>
          <w:color w:val="000000" w:themeColor="text1"/>
        </w:rPr>
      </w:pPr>
      <w:r w:rsidRPr="006044BA">
        <w:rPr>
          <w:rFonts w:ascii="Segoe UI" w:hAnsi="Segoe UI" w:cs="Segoe UI"/>
          <w:color w:val="000000" w:themeColor="text1"/>
        </w:rPr>
        <w:t>Retaliation against any employee who reports a violation in good faith is itself a serious violation and will result in disciplinary action, up to and including termination.</w:t>
      </w:r>
    </w:p>
    <w:p w14:paraId="2C4E4ADA" w14:textId="77777777" w:rsidR="006044BA" w:rsidRPr="006044BA" w:rsidRDefault="006044BA" w:rsidP="006044BA">
      <w:pPr>
        <w:pStyle w:val="ds-markdown-paragraph"/>
        <w:numPr>
          <w:ilvl w:val="0"/>
          <w:numId w:val="20"/>
        </w:numPr>
        <w:spacing w:after="0" w:afterAutospacing="0"/>
        <w:rPr>
          <w:rFonts w:ascii="Segoe UI" w:hAnsi="Segoe UI" w:cs="Segoe UI"/>
          <w:color w:val="000000" w:themeColor="text1"/>
        </w:rPr>
      </w:pPr>
      <w:r w:rsidRPr="006044BA">
        <w:rPr>
          <w:rFonts w:ascii="Segoe UI" w:hAnsi="Segoe UI" w:cs="Segoe UI"/>
          <w:color w:val="000000" w:themeColor="text1"/>
        </w:rPr>
        <w:t>Contractors, consultants, and third parties found in violation may have their contracts </w:t>
      </w:r>
      <w:r w:rsidRPr="006044BA">
        <w:rPr>
          <w:rStyle w:val="Strong"/>
          <w:rFonts w:ascii="Segoe UI" w:hAnsi="Segoe UI" w:cs="Segoe UI"/>
          <w:color w:val="000000" w:themeColor="text1"/>
        </w:rPr>
        <w:t>terminated immediately</w:t>
      </w:r>
      <w:r w:rsidRPr="006044BA">
        <w:rPr>
          <w:rFonts w:ascii="Segoe UI" w:hAnsi="Segoe UI" w:cs="Segoe UI"/>
          <w:color w:val="000000" w:themeColor="text1"/>
        </w:rPr>
        <w:t> and be placed on a debarment list.</w:t>
      </w:r>
    </w:p>
    <w:p w14:paraId="24E131DA" w14:textId="77777777" w:rsidR="006044BA" w:rsidRPr="006044BA" w:rsidRDefault="006044BA" w:rsidP="006044BA">
      <w:pPr>
        <w:pStyle w:val="ListParagraph"/>
        <w:spacing w:before="100" w:beforeAutospacing="1" w:after="100" w:afterAutospacing="1" w:line="240" w:lineRule="auto"/>
        <w:ind w:left="0"/>
        <w:outlineLvl w:val="1"/>
        <w:rPr>
          <w:rFonts w:ascii="Segoe UI" w:eastAsia="Times New Roman" w:hAnsi="Segoe UI" w:cs="Segoe UI"/>
          <w:b/>
          <w:bCs/>
          <w:color w:val="000000" w:themeColor="text1"/>
          <w:sz w:val="32"/>
          <w:szCs w:val="32"/>
        </w:rPr>
      </w:pPr>
    </w:p>
    <w:p w14:paraId="7D302488" w14:textId="77777777" w:rsidR="006044BA" w:rsidRDefault="006044BA">
      <w:pPr>
        <w:rPr>
          <w:rFonts w:ascii="Segoe UI" w:eastAsia="Times New Roman" w:hAnsi="Segoe UI" w:cs="Segoe UI"/>
          <w:b/>
          <w:bCs/>
          <w:color w:val="00B050"/>
          <w:sz w:val="32"/>
          <w:szCs w:val="32"/>
        </w:rPr>
      </w:pPr>
      <w:r>
        <w:rPr>
          <w:rFonts w:ascii="Segoe UI" w:eastAsia="Times New Roman" w:hAnsi="Segoe UI" w:cs="Segoe UI"/>
          <w:b/>
          <w:bCs/>
          <w:color w:val="00B050"/>
          <w:sz w:val="32"/>
          <w:szCs w:val="32"/>
        </w:rPr>
        <w:br w:type="page"/>
      </w:r>
    </w:p>
    <w:p w14:paraId="73C769DE" w14:textId="6E423675" w:rsidR="009F310E" w:rsidRPr="009F310E" w:rsidRDefault="009F310E" w:rsidP="00AB5576">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r w:rsidRPr="009F310E">
        <w:rPr>
          <w:rFonts w:ascii="Segoe UI" w:eastAsia="Times New Roman" w:hAnsi="Segoe UI" w:cs="Segoe UI"/>
          <w:b/>
          <w:bCs/>
          <w:color w:val="00B050"/>
          <w:sz w:val="32"/>
          <w:szCs w:val="32"/>
        </w:rPr>
        <w:lastRenderedPageBreak/>
        <w:t>Implementation Responsibility</w:t>
      </w:r>
    </w:p>
    <w:p w14:paraId="2AE95D1C" w14:textId="77777777" w:rsidR="00714B28" w:rsidRPr="00714B28" w:rsidRDefault="00714B28" w:rsidP="00714B28">
      <w:pPr>
        <w:pStyle w:val="ds-markdown-paragraph"/>
        <w:shd w:val="clear" w:color="auto" w:fill="FFFFFF" w:themeFill="background1"/>
        <w:spacing w:after="0"/>
        <w:rPr>
          <w:rFonts w:ascii="Segoe UI" w:hAnsi="Segoe UI" w:cs="Segoe UI"/>
        </w:rPr>
      </w:pPr>
      <w:r w:rsidRPr="00714B28">
        <w:rPr>
          <w:rFonts w:ascii="Segoe UI" w:hAnsi="Segoe UI" w:cs="Segoe UI"/>
          <w:b/>
          <w:bCs/>
        </w:rPr>
        <w:t>Compliance Officer / Ethics Committee</w:t>
      </w:r>
    </w:p>
    <w:p w14:paraId="55A5B7DD" w14:textId="77777777" w:rsidR="00714B28" w:rsidRPr="00714B28" w:rsidRDefault="00714B28" w:rsidP="00AB5576">
      <w:pPr>
        <w:pStyle w:val="ds-markdown-paragraph"/>
        <w:numPr>
          <w:ilvl w:val="0"/>
          <w:numId w:val="12"/>
        </w:numPr>
        <w:shd w:val="clear" w:color="auto" w:fill="FFFFFF" w:themeFill="background1"/>
        <w:rPr>
          <w:rFonts w:ascii="Segoe UI" w:hAnsi="Segoe UI" w:cs="Segoe UI"/>
        </w:rPr>
      </w:pPr>
      <w:r w:rsidRPr="00714B28">
        <w:rPr>
          <w:rFonts w:ascii="Segoe UI" w:hAnsi="Segoe UI" w:cs="Segoe UI"/>
        </w:rPr>
        <w:t>Overall ownership of this policy, including anti</w:t>
      </w:r>
      <w:r w:rsidRPr="00714B28">
        <w:rPr>
          <w:rFonts w:ascii="Segoe UI" w:hAnsi="Segoe UI" w:cs="Segoe UI"/>
        </w:rPr>
        <w:noBreakHyphen/>
        <w:t>bribery, conflict of interest, fraud, and AML</w:t>
      </w:r>
    </w:p>
    <w:p w14:paraId="518B7812" w14:textId="77777777" w:rsidR="00714B28" w:rsidRPr="00714B28" w:rsidRDefault="00714B28" w:rsidP="00AB5576">
      <w:pPr>
        <w:pStyle w:val="ds-markdown-paragraph"/>
        <w:numPr>
          <w:ilvl w:val="0"/>
          <w:numId w:val="12"/>
        </w:numPr>
        <w:shd w:val="clear" w:color="auto" w:fill="FFFFFF" w:themeFill="background1"/>
        <w:rPr>
          <w:rFonts w:ascii="Segoe UI" w:hAnsi="Segoe UI" w:cs="Segoe UI"/>
        </w:rPr>
      </w:pPr>
      <w:r w:rsidRPr="00714B28">
        <w:rPr>
          <w:rFonts w:ascii="Segoe UI" w:hAnsi="Segoe UI" w:cs="Segoe UI"/>
        </w:rPr>
        <w:t>Conduct training, investigations, and due diligence reviews</w:t>
      </w:r>
    </w:p>
    <w:p w14:paraId="6E8A1BC2" w14:textId="77777777" w:rsidR="00714B28" w:rsidRPr="00714B28" w:rsidRDefault="00714B28" w:rsidP="00AB5576">
      <w:pPr>
        <w:pStyle w:val="ds-markdown-paragraph"/>
        <w:numPr>
          <w:ilvl w:val="0"/>
          <w:numId w:val="12"/>
        </w:numPr>
        <w:shd w:val="clear" w:color="auto" w:fill="FFFFFF" w:themeFill="background1"/>
        <w:rPr>
          <w:rFonts w:ascii="Segoe UI" w:hAnsi="Segoe UI" w:cs="Segoe UI"/>
        </w:rPr>
      </w:pPr>
      <w:r w:rsidRPr="00714B28">
        <w:rPr>
          <w:rFonts w:ascii="Segoe UI" w:hAnsi="Segoe UI" w:cs="Segoe UI"/>
        </w:rPr>
        <w:t>Maintain whistleblower mechanisms and report to Top Management</w:t>
      </w:r>
    </w:p>
    <w:p w14:paraId="4357DDC8" w14:textId="77777777" w:rsidR="00714B28" w:rsidRPr="00714B28" w:rsidRDefault="00714B28" w:rsidP="00714B28">
      <w:pPr>
        <w:pStyle w:val="ds-markdown-paragraph"/>
        <w:shd w:val="clear" w:color="auto" w:fill="FFFFFF" w:themeFill="background1"/>
        <w:spacing w:after="0"/>
        <w:rPr>
          <w:rFonts w:ascii="Segoe UI" w:hAnsi="Segoe UI" w:cs="Segoe UI"/>
        </w:rPr>
      </w:pPr>
      <w:r w:rsidRPr="00714B28">
        <w:rPr>
          <w:rFonts w:ascii="Segoe UI" w:hAnsi="Segoe UI" w:cs="Segoe UI"/>
          <w:b/>
          <w:bCs/>
        </w:rPr>
        <w:t>Finance &amp; Accounts Department</w:t>
      </w:r>
    </w:p>
    <w:p w14:paraId="1CE428AF" w14:textId="77777777" w:rsidR="00714B28" w:rsidRPr="00714B28" w:rsidRDefault="00714B28" w:rsidP="00AB5576">
      <w:pPr>
        <w:pStyle w:val="ds-markdown-paragraph"/>
        <w:numPr>
          <w:ilvl w:val="0"/>
          <w:numId w:val="13"/>
        </w:numPr>
        <w:shd w:val="clear" w:color="auto" w:fill="FFFFFF" w:themeFill="background1"/>
        <w:rPr>
          <w:rFonts w:ascii="Segoe UI" w:hAnsi="Segoe UI" w:cs="Segoe UI"/>
        </w:rPr>
      </w:pPr>
      <w:r w:rsidRPr="00714B28">
        <w:rPr>
          <w:rFonts w:ascii="Segoe UI" w:hAnsi="Segoe UI" w:cs="Segoe UI"/>
        </w:rPr>
        <w:t>Implement internal controls to prevent fraud and money laundering</w:t>
      </w:r>
    </w:p>
    <w:p w14:paraId="77F9920B" w14:textId="77777777" w:rsidR="00714B28" w:rsidRPr="00714B28" w:rsidRDefault="00714B28" w:rsidP="00AB5576">
      <w:pPr>
        <w:pStyle w:val="ds-markdown-paragraph"/>
        <w:numPr>
          <w:ilvl w:val="0"/>
          <w:numId w:val="13"/>
        </w:numPr>
        <w:shd w:val="clear" w:color="auto" w:fill="FFFFFF" w:themeFill="background1"/>
        <w:rPr>
          <w:rFonts w:ascii="Segoe UI" w:hAnsi="Segoe UI" w:cs="Segoe UI"/>
        </w:rPr>
      </w:pPr>
      <w:r w:rsidRPr="00714B28">
        <w:rPr>
          <w:rFonts w:ascii="Segoe UI" w:hAnsi="Segoe UI" w:cs="Segoe UI"/>
        </w:rPr>
        <w:t>Review high</w:t>
      </w:r>
      <w:r w:rsidRPr="00714B28">
        <w:rPr>
          <w:rFonts w:ascii="Segoe UI" w:hAnsi="Segoe UI" w:cs="Segoe UI"/>
        </w:rPr>
        <w:noBreakHyphen/>
        <w:t>value transactions and maintain transparent records</w:t>
      </w:r>
    </w:p>
    <w:p w14:paraId="3C64B359" w14:textId="77777777" w:rsidR="00714B28" w:rsidRPr="00714B28" w:rsidRDefault="00714B28" w:rsidP="00714B28">
      <w:pPr>
        <w:pStyle w:val="ds-markdown-paragraph"/>
        <w:shd w:val="clear" w:color="auto" w:fill="FFFFFF" w:themeFill="background1"/>
        <w:spacing w:after="0"/>
        <w:rPr>
          <w:rFonts w:ascii="Segoe UI" w:hAnsi="Segoe UI" w:cs="Segoe UI"/>
        </w:rPr>
      </w:pPr>
      <w:r w:rsidRPr="00714B28">
        <w:rPr>
          <w:rFonts w:ascii="Segoe UI" w:hAnsi="Segoe UI" w:cs="Segoe UI"/>
          <w:b/>
          <w:bCs/>
        </w:rPr>
        <w:t>Information Technology (IT) / Data Protection Officer (DPO)</w:t>
      </w:r>
    </w:p>
    <w:p w14:paraId="7E4120D7" w14:textId="77777777" w:rsidR="00714B28" w:rsidRPr="00714B28" w:rsidRDefault="00714B28" w:rsidP="00AB5576">
      <w:pPr>
        <w:pStyle w:val="ds-markdown-paragraph"/>
        <w:numPr>
          <w:ilvl w:val="0"/>
          <w:numId w:val="14"/>
        </w:numPr>
        <w:shd w:val="clear" w:color="auto" w:fill="FFFFFF" w:themeFill="background1"/>
        <w:rPr>
          <w:rFonts w:ascii="Segoe UI" w:hAnsi="Segoe UI" w:cs="Segoe UI"/>
        </w:rPr>
      </w:pPr>
      <w:r w:rsidRPr="00714B28">
        <w:rPr>
          <w:rFonts w:ascii="Segoe UI" w:hAnsi="Segoe UI" w:cs="Segoe UI"/>
        </w:rPr>
        <w:t>Ensure secure collection, processing, and storage of confidential information</w:t>
      </w:r>
    </w:p>
    <w:p w14:paraId="2395CB33" w14:textId="77777777" w:rsidR="00714B28" w:rsidRPr="00714B28" w:rsidRDefault="00714B28" w:rsidP="00AB5576">
      <w:pPr>
        <w:pStyle w:val="ds-markdown-paragraph"/>
        <w:numPr>
          <w:ilvl w:val="0"/>
          <w:numId w:val="14"/>
        </w:numPr>
        <w:shd w:val="clear" w:color="auto" w:fill="FFFFFF" w:themeFill="background1"/>
        <w:rPr>
          <w:rFonts w:ascii="Segoe UI" w:hAnsi="Segoe UI" w:cs="Segoe UI"/>
        </w:rPr>
      </w:pPr>
      <w:r w:rsidRPr="00714B28">
        <w:rPr>
          <w:rFonts w:ascii="Segoe UI" w:hAnsi="Segoe UI" w:cs="Segoe UI"/>
        </w:rPr>
        <w:t>Implement encryption, access controls, and breach response procedures</w:t>
      </w:r>
    </w:p>
    <w:p w14:paraId="44A11701" w14:textId="77777777" w:rsidR="00714B28" w:rsidRPr="00714B28" w:rsidRDefault="00714B28" w:rsidP="00714B28">
      <w:pPr>
        <w:pStyle w:val="ds-markdown-paragraph"/>
        <w:shd w:val="clear" w:color="auto" w:fill="FFFFFF" w:themeFill="background1"/>
        <w:spacing w:after="0"/>
        <w:rPr>
          <w:rFonts w:ascii="Segoe UI" w:hAnsi="Segoe UI" w:cs="Segoe UI"/>
        </w:rPr>
      </w:pPr>
      <w:r w:rsidRPr="00714B28">
        <w:rPr>
          <w:rFonts w:ascii="Segoe UI" w:hAnsi="Segoe UI" w:cs="Segoe UI"/>
          <w:b/>
          <w:bCs/>
        </w:rPr>
        <w:t>Human Resources (HR)</w:t>
      </w:r>
    </w:p>
    <w:p w14:paraId="72FC5308" w14:textId="77777777" w:rsidR="00714B28" w:rsidRPr="00714B28" w:rsidRDefault="00714B28" w:rsidP="00AB5576">
      <w:pPr>
        <w:pStyle w:val="ds-markdown-paragraph"/>
        <w:numPr>
          <w:ilvl w:val="0"/>
          <w:numId w:val="15"/>
        </w:numPr>
        <w:shd w:val="clear" w:color="auto" w:fill="FFFFFF" w:themeFill="background1"/>
        <w:rPr>
          <w:rFonts w:ascii="Segoe UI" w:hAnsi="Segoe UI" w:cs="Segoe UI"/>
        </w:rPr>
      </w:pPr>
      <w:r w:rsidRPr="00714B28">
        <w:rPr>
          <w:rFonts w:ascii="Segoe UI" w:hAnsi="Segoe UI" w:cs="Segoe UI"/>
        </w:rPr>
        <w:t>Integrate conflict of interest disclosures into annual declarations</w:t>
      </w:r>
    </w:p>
    <w:p w14:paraId="550A59A8" w14:textId="77777777" w:rsidR="00714B28" w:rsidRPr="00714B28" w:rsidRDefault="00714B28" w:rsidP="00AB5576">
      <w:pPr>
        <w:pStyle w:val="ds-markdown-paragraph"/>
        <w:numPr>
          <w:ilvl w:val="0"/>
          <w:numId w:val="15"/>
        </w:numPr>
        <w:shd w:val="clear" w:color="auto" w:fill="FFFFFF" w:themeFill="background1"/>
        <w:rPr>
          <w:rFonts w:ascii="Segoe UI" w:hAnsi="Segoe UI" w:cs="Segoe UI"/>
        </w:rPr>
      </w:pPr>
      <w:r w:rsidRPr="00714B28">
        <w:rPr>
          <w:rFonts w:ascii="Segoe UI" w:hAnsi="Segoe UI" w:cs="Segoe UI"/>
        </w:rPr>
        <w:t>Enforce disciplinary actions for policy violations</w:t>
      </w:r>
    </w:p>
    <w:p w14:paraId="091E76B3" w14:textId="77777777" w:rsidR="00714B28" w:rsidRPr="00714B28" w:rsidRDefault="00714B28" w:rsidP="00714B28">
      <w:pPr>
        <w:pStyle w:val="ds-markdown-paragraph"/>
        <w:shd w:val="clear" w:color="auto" w:fill="FFFFFF" w:themeFill="background1"/>
        <w:spacing w:after="0"/>
        <w:rPr>
          <w:rFonts w:ascii="Segoe UI" w:hAnsi="Segoe UI" w:cs="Segoe UI"/>
        </w:rPr>
      </w:pPr>
      <w:r w:rsidRPr="00714B28">
        <w:rPr>
          <w:rFonts w:ascii="Segoe UI" w:hAnsi="Segoe UI" w:cs="Segoe UI"/>
          <w:b/>
          <w:bCs/>
        </w:rPr>
        <w:t>Top Management</w:t>
      </w:r>
    </w:p>
    <w:p w14:paraId="70BC5D62" w14:textId="77777777" w:rsidR="00714B28" w:rsidRPr="00714B28" w:rsidRDefault="00714B28" w:rsidP="00AB5576">
      <w:pPr>
        <w:pStyle w:val="ds-markdown-paragraph"/>
        <w:numPr>
          <w:ilvl w:val="0"/>
          <w:numId w:val="16"/>
        </w:numPr>
        <w:shd w:val="clear" w:color="auto" w:fill="FFFFFF" w:themeFill="background1"/>
        <w:rPr>
          <w:rFonts w:ascii="Segoe UI" w:hAnsi="Segoe UI" w:cs="Segoe UI"/>
        </w:rPr>
      </w:pPr>
      <w:r w:rsidRPr="00714B28">
        <w:rPr>
          <w:rFonts w:ascii="Segoe UI" w:hAnsi="Segoe UI" w:cs="Segoe UI"/>
        </w:rPr>
        <w:t>Provide resources and strategic oversight</w:t>
      </w:r>
    </w:p>
    <w:p w14:paraId="055766D3" w14:textId="77777777" w:rsidR="00714B28" w:rsidRPr="00714B28" w:rsidRDefault="00714B28" w:rsidP="00AB5576">
      <w:pPr>
        <w:pStyle w:val="ds-markdown-paragraph"/>
        <w:numPr>
          <w:ilvl w:val="0"/>
          <w:numId w:val="16"/>
        </w:numPr>
        <w:shd w:val="clear" w:color="auto" w:fill="FFFFFF" w:themeFill="background1"/>
        <w:rPr>
          <w:rFonts w:ascii="Segoe UI" w:hAnsi="Segoe UI" w:cs="Segoe UI"/>
        </w:rPr>
      </w:pPr>
      <w:r w:rsidRPr="00714B28">
        <w:rPr>
          <w:rFonts w:ascii="Segoe UI" w:hAnsi="Segoe UI" w:cs="Segoe UI"/>
        </w:rPr>
        <w:t>Approve policy updates and review incident reports quarterly</w:t>
      </w:r>
    </w:p>
    <w:p w14:paraId="68275F69" w14:textId="77777777" w:rsidR="008A69B0" w:rsidRDefault="008A69B0">
      <w:pPr>
        <w:rPr>
          <w:rFonts w:ascii="Segoe UI" w:eastAsia="Times New Roman" w:hAnsi="Segoe UI" w:cs="Segoe UI"/>
          <w:b/>
          <w:bCs/>
          <w:sz w:val="24"/>
          <w:szCs w:val="24"/>
        </w:rPr>
      </w:pPr>
      <w:r>
        <w:rPr>
          <w:rFonts w:ascii="Segoe UI" w:hAnsi="Segoe UI" w:cs="Segoe UI"/>
          <w:b/>
          <w:bCs/>
        </w:rPr>
        <w:br w:type="page"/>
      </w:r>
    </w:p>
    <w:p w14:paraId="051067A0" w14:textId="5B18F978" w:rsidR="00714B28" w:rsidRPr="00714B28" w:rsidRDefault="00714B28" w:rsidP="00714B28">
      <w:pPr>
        <w:pStyle w:val="ds-markdown-paragraph"/>
        <w:shd w:val="clear" w:color="auto" w:fill="FFFFFF" w:themeFill="background1"/>
        <w:spacing w:after="0"/>
        <w:rPr>
          <w:rFonts w:ascii="Segoe UI" w:hAnsi="Segoe UI" w:cs="Segoe UI"/>
        </w:rPr>
      </w:pPr>
      <w:r w:rsidRPr="00714B28">
        <w:rPr>
          <w:rFonts w:ascii="Segoe UI" w:hAnsi="Segoe UI" w:cs="Segoe UI"/>
          <w:b/>
          <w:bCs/>
        </w:rPr>
        <w:lastRenderedPageBreak/>
        <w:t>All Employees &amp; Contractors</w:t>
      </w:r>
    </w:p>
    <w:p w14:paraId="616416BA" w14:textId="77777777" w:rsidR="00714B28" w:rsidRPr="00714B28" w:rsidRDefault="00714B28" w:rsidP="00AB5576">
      <w:pPr>
        <w:pStyle w:val="ds-markdown-paragraph"/>
        <w:numPr>
          <w:ilvl w:val="0"/>
          <w:numId w:val="17"/>
        </w:numPr>
        <w:shd w:val="clear" w:color="auto" w:fill="FFFFFF" w:themeFill="background1"/>
        <w:rPr>
          <w:rFonts w:ascii="Segoe UI" w:hAnsi="Segoe UI" w:cs="Segoe UI"/>
        </w:rPr>
      </w:pPr>
      <w:r w:rsidRPr="00714B28">
        <w:rPr>
          <w:rFonts w:ascii="Segoe UI" w:hAnsi="Segoe UI" w:cs="Segoe UI"/>
        </w:rPr>
        <w:t>Comply with all policy requirements</w:t>
      </w:r>
    </w:p>
    <w:p w14:paraId="57C8C0D9" w14:textId="77777777" w:rsidR="00714B28" w:rsidRPr="00714B28" w:rsidRDefault="00714B28" w:rsidP="00AB5576">
      <w:pPr>
        <w:pStyle w:val="ds-markdown-paragraph"/>
        <w:numPr>
          <w:ilvl w:val="0"/>
          <w:numId w:val="17"/>
        </w:numPr>
        <w:shd w:val="clear" w:color="auto" w:fill="FFFFFF" w:themeFill="background1"/>
        <w:rPr>
          <w:rFonts w:ascii="Segoe UI" w:hAnsi="Segoe UI" w:cs="Segoe UI"/>
        </w:rPr>
      </w:pPr>
      <w:r w:rsidRPr="00714B28">
        <w:rPr>
          <w:rFonts w:ascii="Segoe UI" w:hAnsi="Segoe UI" w:cs="Segoe UI"/>
        </w:rPr>
        <w:t>Report any suspected bribery, conflict, fraud, money laundering, or data breach through the whistleblower channel</w:t>
      </w:r>
    </w:p>
    <w:p w14:paraId="4B9B3885" w14:textId="77777777" w:rsidR="00714B28" w:rsidRPr="00714B28" w:rsidRDefault="00714B28" w:rsidP="00AB5576">
      <w:pPr>
        <w:pStyle w:val="ds-markdown-paragraph"/>
        <w:numPr>
          <w:ilvl w:val="0"/>
          <w:numId w:val="17"/>
        </w:numPr>
        <w:shd w:val="clear" w:color="auto" w:fill="FFFFFF" w:themeFill="background1"/>
        <w:rPr>
          <w:rFonts w:ascii="Segoe UI" w:hAnsi="Segoe UI" w:cs="Segoe UI"/>
        </w:rPr>
      </w:pPr>
      <w:r w:rsidRPr="00714B28">
        <w:rPr>
          <w:rFonts w:ascii="Segoe UI" w:hAnsi="Segoe UI" w:cs="Segoe UI"/>
        </w:rPr>
        <w:t>Never use company assets or position for personal gain</w:t>
      </w:r>
    </w:p>
    <w:p w14:paraId="7D16CF08" w14:textId="77777777" w:rsidR="00714B28" w:rsidRDefault="00714B28" w:rsidP="00714B28">
      <w:pPr>
        <w:pStyle w:val="ds-markdown-paragraph"/>
        <w:shd w:val="clear" w:color="auto" w:fill="FFFFFF" w:themeFill="background1"/>
        <w:spacing w:after="0" w:afterAutospacing="0"/>
        <w:rPr>
          <w:rFonts w:ascii="Segoe UI" w:hAnsi="Segoe UI" w:cs="Segoe UI"/>
        </w:rPr>
      </w:pPr>
    </w:p>
    <w:p w14:paraId="0E8D7732" w14:textId="77777777" w:rsidR="00046308" w:rsidRDefault="00046308">
      <w:pPr>
        <w:rPr>
          <w:rFonts w:ascii="Segoe UI" w:eastAsia="Times New Roman" w:hAnsi="Segoe UI" w:cs="Segoe UI"/>
          <w:b/>
          <w:bCs/>
          <w:color w:val="00B050"/>
          <w:sz w:val="32"/>
          <w:szCs w:val="32"/>
        </w:rPr>
      </w:pPr>
      <w:r>
        <w:rPr>
          <w:rFonts w:ascii="Segoe UI" w:eastAsia="Times New Roman" w:hAnsi="Segoe UI" w:cs="Segoe UI"/>
          <w:b/>
          <w:bCs/>
          <w:color w:val="00B050"/>
          <w:sz w:val="32"/>
          <w:szCs w:val="32"/>
        </w:rPr>
        <w:br w:type="page"/>
      </w:r>
    </w:p>
    <w:p w14:paraId="6B31E3AF" w14:textId="76C8C07D" w:rsidR="009F310E" w:rsidRPr="009F310E" w:rsidRDefault="009F310E" w:rsidP="00AB5576">
      <w:pPr>
        <w:pStyle w:val="ListParagraph"/>
        <w:numPr>
          <w:ilvl w:val="0"/>
          <w:numId w:val="1"/>
        </w:numPr>
        <w:spacing w:before="100" w:beforeAutospacing="1" w:after="100" w:afterAutospacing="1" w:line="240" w:lineRule="auto"/>
        <w:ind w:left="0"/>
        <w:outlineLvl w:val="1"/>
        <w:rPr>
          <w:rFonts w:ascii="Segoe UI" w:eastAsia="Times New Roman" w:hAnsi="Segoe UI" w:cs="Segoe UI"/>
          <w:b/>
          <w:bCs/>
          <w:color w:val="00B050"/>
          <w:sz w:val="32"/>
          <w:szCs w:val="32"/>
        </w:rPr>
      </w:pPr>
      <w:r w:rsidRPr="009F310E">
        <w:rPr>
          <w:rFonts w:ascii="Segoe UI" w:eastAsia="Times New Roman" w:hAnsi="Segoe UI" w:cs="Segoe UI"/>
          <w:b/>
          <w:bCs/>
          <w:color w:val="00B050"/>
          <w:sz w:val="32"/>
          <w:szCs w:val="32"/>
        </w:rPr>
        <w:lastRenderedPageBreak/>
        <w:t>Monitoring and Review Mechanism</w:t>
      </w:r>
    </w:p>
    <w:p w14:paraId="5E4564A7" w14:textId="77777777" w:rsidR="008A69B0" w:rsidRPr="008A69B0" w:rsidRDefault="008A69B0" w:rsidP="008A69B0">
      <w:pPr>
        <w:pStyle w:val="ds-markdown-paragraph"/>
        <w:shd w:val="clear" w:color="auto" w:fill="FFFFFF" w:themeFill="background1"/>
        <w:rPr>
          <w:rFonts w:ascii="Segoe UI" w:hAnsi="Segoe UI" w:cs="Segoe UI"/>
        </w:rPr>
      </w:pPr>
      <w:r w:rsidRPr="008A69B0">
        <w:rPr>
          <w:rFonts w:ascii="Segoe UI" w:hAnsi="Segoe UI" w:cs="Segoe UI"/>
        </w:rPr>
        <w:t>The Company shall monitor compliance through:</w:t>
      </w:r>
    </w:p>
    <w:p w14:paraId="27334598" w14:textId="77777777" w:rsidR="008A69B0" w:rsidRPr="008A69B0" w:rsidRDefault="008A69B0" w:rsidP="00AB5576">
      <w:pPr>
        <w:pStyle w:val="ds-markdown-paragraph"/>
        <w:numPr>
          <w:ilvl w:val="0"/>
          <w:numId w:val="18"/>
        </w:numPr>
        <w:shd w:val="clear" w:color="auto" w:fill="FFFFFF" w:themeFill="background1"/>
        <w:spacing w:before="240" w:beforeAutospacing="0" w:after="240"/>
        <w:rPr>
          <w:rFonts w:ascii="Segoe UI" w:hAnsi="Segoe UI" w:cs="Segoe UI"/>
        </w:rPr>
      </w:pPr>
      <w:r w:rsidRPr="008A69B0">
        <w:rPr>
          <w:rFonts w:ascii="Segoe UI" w:hAnsi="Segoe UI" w:cs="Segoe UI"/>
          <w:b/>
          <w:bCs/>
        </w:rPr>
        <w:t>Annual mandatory training</w:t>
      </w:r>
      <w:r w:rsidRPr="008A69B0">
        <w:rPr>
          <w:rFonts w:ascii="Segoe UI" w:hAnsi="Segoe UI" w:cs="Segoe UI"/>
        </w:rPr>
        <w:t> with completion tracking</w:t>
      </w:r>
    </w:p>
    <w:p w14:paraId="75019369" w14:textId="77777777" w:rsidR="008A69B0" w:rsidRPr="008A69B0" w:rsidRDefault="008A69B0" w:rsidP="00AB5576">
      <w:pPr>
        <w:pStyle w:val="ds-markdown-paragraph"/>
        <w:numPr>
          <w:ilvl w:val="0"/>
          <w:numId w:val="18"/>
        </w:numPr>
        <w:shd w:val="clear" w:color="auto" w:fill="FFFFFF" w:themeFill="background1"/>
        <w:spacing w:before="240" w:beforeAutospacing="0" w:after="240"/>
        <w:rPr>
          <w:rFonts w:ascii="Segoe UI" w:hAnsi="Segoe UI" w:cs="Segoe UI"/>
        </w:rPr>
      </w:pPr>
      <w:r w:rsidRPr="008A69B0">
        <w:rPr>
          <w:rFonts w:ascii="Segoe UI" w:hAnsi="Segoe UI" w:cs="Segoe UI"/>
          <w:b/>
          <w:bCs/>
        </w:rPr>
        <w:t>Quarterly compliance audits</w:t>
      </w:r>
      <w:r w:rsidRPr="008A69B0">
        <w:rPr>
          <w:rFonts w:ascii="Segoe UI" w:hAnsi="Segoe UI" w:cs="Segoe UI"/>
        </w:rPr>
        <w:t> (internal or external)</w:t>
      </w:r>
    </w:p>
    <w:p w14:paraId="58811004" w14:textId="77777777" w:rsidR="008A69B0" w:rsidRPr="008A69B0" w:rsidRDefault="008A69B0" w:rsidP="00AB5576">
      <w:pPr>
        <w:pStyle w:val="ds-markdown-paragraph"/>
        <w:numPr>
          <w:ilvl w:val="0"/>
          <w:numId w:val="18"/>
        </w:numPr>
        <w:shd w:val="clear" w:color="auto" w:fill="FFFFFF" w:themeFill="background1"/>
        <w:spacing w:before="240" w:beforeAutospacing="0" w:after="240"/>
        <w:rPr>
          <w:rFonts w:ascii="Segoe UI" w:hAnsi="Segoe UI" w:cs="Segoe UI"/>
        </w:rPr>
      </w:pPr>
      <w:r w:rsidRPr="008A69B0">
        <w:rPr>
          <w:rFonts w:ascii="Segoe UI" w:hAnsi="Segoe UI" w:cs="Segoe UI"/>
          <w:b/>
          <w:bCs/>
        </w:rPr>
        <w:t>Whistleblower hotline</w:t>
      </w:r>
      <w:r w:rsidRPr="008A69B0">
        <w:rPr>
          <w:rFonts w:ascii="Segoe UI" w:hAnsi="Segoe UI" w:cs="Segoe UI"/>
        </w:rPr>
        <w:t> (anonymous, accessible 24/7)</w:t>
      </w:r>
    </w:p>
    <w:p w14:paraId="6A504071" w14:textId="77777777" w:rsidR="008A69B0" w:rsidRPr="008A69B0" w:rsidRDefault="008A69B0" w:rsidP="00AB5576">
      <w:pPr>
        <w:pStyle w:val="ds-markdown-paragraph"/>
        <w:numPr>
          <w:ilvl w:val="0"/>
          <w:numId w:val="18"/>
        </w:numPr>
        <w:shd w:val="clear" w:color="auto" w:fill="FFFFFF" w:themeFill="background1"/>
        <w:spacing w:before="240" w:beforeAutospacing="0" w:after="240"/>
        <w:rPr>
          <w:rFonts w:ascii="Segoe UI" w:hAnsi="Segoe UI" w:cs="Segoe UI"/>
        </w:rPr>
      </w:pPr>
      <w:r w:rsidRPr="008A69B0">
        <w:rPr>
          <w:rFonts w:ascii="Segoe UI" w:hAnsi="Segoe UI" w:cs="Segoe UI"/>
          <w:b/>
          <w:bCs/>
        </w:rPr>
        <w:t>Review of high</w:t>
      </w:r>
      <w:r w:rsidRPr="008A69B0">
        <w:rPr>
          <w:rFonts w:ascii="Segoe UI" w:hAnsi="Segoe UI" w:cs="Segoe UI"/>
          <w:b/>
          <w:bCs/>
        </w:rPr>
        <w:noBreakHyphen/>
        <w:t>value transactions and third</w:t>
      </w:r>
      <w:r w:rsidRPr="008A69B0">
        <w:rPr>
          <w:rFonts w:ascii="Segoe UI" w:hAnsi="Segoe UI" w:cs="Segoe UI"/>
          <w:b/>
          <w:bCs/>
        </w:rPr>
        <w:noBreakHyphen/>
        <w:t>party due diligence logs</w:t>
      </w:r>
    </w:p>
    <w:p w14:paraId="4CCEBA69" w14:textId="77777777" w:rsidR="008A69B0" w:rsidRDefault="008A69B0" w:rsidP="008A69B0">
      <w:pPr>
        <w:pStyle w:val="ds-markdown-paragraph"/>
        <w:shd w:val="clear" w:color="auto" w:fill="FFFFFF" w:themeFill="background1"/>
        <w:rPr>
          <w:rFonts w:ascii="Segoe UI" w:hAnsi="Segoe UI" w:cs="Segoe UI"/>
        </w:rPr>
      </w:pPr>
      <w:r w:rsidRPr="008A69B0">
        <w:rPr>
          <w:rFonts w:ascii="Segoe UI" w:hAnsi="Segoe UI" w:cs="Segoe UI"/>
        </w:rPr>
        <w:t>This policy and its targets shall be </w:t>
      </w:r>
      <w:r w:rsidRPr="008A69B0">
        <w:rPr>
          <w:rFonts w:ascii="Segoe UI" w:hAnsi="Segoe UI" w:cs="Segoe UI"/>
          <w:b/>
          <w:bCs/>
        </w:rPr>
        <w:t>reviewed annually</w:t>
      </w:r>
      <w:r w:rsidRPr="008A69B0">
        <w:rPr>
          <w:rFonts w:ascii="Segoe UI" w:hAnsi="Segoe UI" w:cs="Segoe UI"/>
        </w:rPr>
        <w:t> by the Compliance Officer and Top Management.</w:t>
      </w:r>
    </w:p>
    <w:p w14:paraId="23C52AD6" w14:textId="29E18C43" w:rsidR="008A69B0" w:rsidRPr="008A69B0" w:rsidRDefault="008A69B0" w:rsidP="008A69B0">
      <w:pPr>
        <w:pStyle w:val="ds-markdown-paragraph"/>
        <w:shd w:val="clear" w:color="auto" w:fill="FFFFFF" w:themeFill="background1"/>
        <w:rPr>
          <w:rFonts w:ascii="Segoe UI" w:hAnsi="Segoe UI" w:cs="Segoe UI"/>
        </w:rPr>
      </w:pPr>
      <w:r w:rsidRPr="008A69B0">
        <w:rPr>
          <w:rFonts w:ascii="Segoe UI" w:hAnsi="Segoe UI" w:cs="Segoe UI"/>
        </w:rPr>
        <w:br/>
      </w:r>
      <w:r w:rsidRPr="008A69B0">
        <w:rPr>
          <w:rFonts w:ascii="Segoe UI" w:hAnsi="Segoe UI" w:cs="Segoe UI"/>
          <w:b/>
          <w:bCs/>
        </w:rPr>
        <w:t>Next review date:</w:t>
      </w:r>
      <w:r w:rsidRPr="008A69B0">
        <w:rPr>
          <w:rFonts w:ascii="Segoe UI" w:hAnsi="Segoe UI" w:cs="Segoe UI"/>
        </w:rPr>
        <w:t> 01/02/2027</w:t>
      </w:r>
    </w:p>
    <w:p w14:paraId="5E0909EA" w14:textId="77777777" w:rsidR="008A69B0" w:rsidRPr="008A69B0" w:rsidRDefault="008A69B0" w:rsidP="008A69B0">
      <w:pPr>
        <w:pStyle w:val="ds-markdown-paragraph"/>
        <w:shd w:val="clear" w:color="auto" w:fill="FFFFFF" w:themeFill="background1"/>
        <w:rPr>
          <w:rFonts w:ascii="Segoe UI" w:hAnsi="Segoe UI" w:cs="Segoe UI"/>
        </w:rPr>
      </w:pPr>
      <w:r w:rsidRPr="008A69B0">
        <w:rPr>
          <w:rFonts w:ascii="Segoe UI" w:hAnsi="Segoe UI" w:cs="Segoe UI"/>
        </w:rPr>
        <w:t>Corrective action plans shall be developed for any missed targets or violations.</w:t>
      </w:r>
    </w:p>
    <w:p w14:paraId="652F8D68" w14:textId="77777777" w:rsidR="008A69B0" w:rsidRDefault="008A69B0" w:rsidP="008A69B0">
      <w:pPr>
        <w:pStyle w:val="ds-markdown-paragraph"/>
        <w:shd w:val="clear" w:color="auto" w:fill="FFFFFF" w:themeFill="background1"/>
        <w:rPr>
          <w:rFonts w:ascii="Segoe UI" w:hAnsi="Segoe UI" w:cs="Segoe UI"/>
        </w:rPr>
      </w:pPr>
      <w:r w:rsidRPr="008A69B0">
        <w:rPr>
          <w:rFonts w:ascii="Segoe UI" w:hAnsi="Segoe UI" w:cs="Segoe UI"/>
          <w:b/>
          <w:bCs/>
        </w:rPr>
        <w:t>Approved By</w:t>
      </w:r>
      <w:r w:rsidRPr="008A69B0">
        <w:rPr>
          <w:rFonts w:ascii="Segoe UI" w:hAnsi="Segoe UI" w:cs="Segoe UI"/>
        </w:rPr>
        <w:t>: _________________</w:t>
      </w:r>
    </w:p>
    <w:p w14:paraId="72D0EED6" w14:textId="77777777" w:rsidR="008A69B0" w:rsidRDefault="008A69B0" w:rsidP="008A69B0">
      <w:pPr>
        <w:pStyle w:val="ds-markdown-paragraph"/>
        <w:shd w:val="clear" w:color="auto" w:fill="FFFFFF" w:themeFill="background1"/>
        <w:rPr>
          <w:rFonts w:ascii="Segoe UI" w:hAnsi="Segoe UI" w:cs="Segoe UI"/>
        </w:rPr>
      </w:pPr>
      <w:r w:rsidRPr="008A69B0">
        <w:rPr>
          <w:rFonts w:ascii="Segoe UI" w:hAnsi="Segoe UI" w:cs="Segoe UI"/>
        </w:rPr>
        <w:br/>
      </w:r>
      <w:r w:rsidRPr="008A69B0">
        <w:rPr>
          <w:rFonts w:ascii="Segoe UI" w:hAnsi="Segoe UI" w:cs="Segoe UI"/>
          <w:b/>
          <w:bCs/>
        </w:rPr>
        <w:t>Designation</w:t>
      </w:r>
      <w:r w:rsidRPr="008A69B0">
        <w:rPr>
          <w:rFonts w:ascii="Segoe UI" w:hAnsi="Segoe UI" w:cs="Segoe UI"/>
        </w:rPr>
        <w:t>: _________________</w:t>
      </w:r>
    </w:p>
    <w:p w14:paraId="22D720AA" w14:textId="77777777" w:rsidR="008A69B0" w:rsidRDefault="008A69B0" w:rsidP="008A69B0">
      <w:pPr>
        <w:pStyle w:val="ds-markdown-paragraph"/>
        <w:shd w:val="clear" w:color="auto" w:fill="FFFFFF" w:themeFill="background1"/>
        <w:rPr>
          <w:rFonts w:ascii="Segoe UI" w:hAnsi="Segoe UI" w:cs="Segoe UI"/>
        </w:rPr>
      </w:pPr>
      <w:r w:rsidRPr="008A69B0">
        <w:rPr>
          <w:rFonts w:ascii="Segoe UI" w:hAnsi="Segoe UI" w:cs="Segoe UI"/>
        </w:rPr>
        <w:br/>
      </w:r>
      <w:r w:rsidRPr="008A69B0">
        <w:rPr>
          <w:rFonts w:ascii="Segoe UI" w:hAnsi="Segoe UI" w:cs="Segoe UI"/>
          <w:b/>
          <w:bCs/>
        </w:rPr>
        <w:t>Last Review Date</w:t>
      </w:r>
      <w:r w:rsidRPr="008A69B0">
        <w:rPr>
          <w:rFonts w:ascii="Segoe UI" w:hAnsi="Segoe UI" w:cs="Segoe UI"/>
        </w:rPr>
        <w:t>: 01/02/2026</w:t>
      </w:r>
    </w:p>
    <w:p w14:paraId="1BCE3C5D" w14:textId="546787F2" w:rsidR="008A69B0" w:rsidRPr="008A69B0" w:rsidRDefault="008A69B0" w:rsidP="008A69B0">
      <w:pPr>
        <w:pStyle w:val="ds-markdown-paragraph"/>
        <w:shd w:val="clear" w:color="auto" w:fill="FFFFFF" w:themeFill="background1"/>
        <w:rPr>
          <w:rFonts w:ascii="Segoe UI" w:hAnsi="Segoe UI" w:cs="Segoe UI"/>
        </w:rPr>
      </w:pPr>
      <w:r w:rsidRPr="008A69B0">
        <w:rPr>
          <w:rFonts w:ascii="Segoe UI" w:hAnsi="Segoe UI" w:cs="Segoe UI"/>
        </w:rPr>
        <w:br/>
      </w:r>
      <w:r w:rsidRPr="008A69B0">
        <w:rPr>
          <w:rFonts w:ascii="Segoe UI" w:hAnsi="Segoe UI" w:cs="Segoe UI"/>
          <w:b/>
          <w:bCs/>
        </w:rPr>
        <w:t>Next Review Date</w:t>
      </w:r>
      <w:r w:rsidRPr="008A69B0">
        <w:rPr>
          <w:rFonts w:ascii="Segoe UI" w:hAnsi="Segoe UI" w:cs="Segoe UI"/>
        </w:rPr>
        <w:t>: 01/02/2027</w:t>
      </w:r>
    </w:p>
    <w:p w14:paraId="40225AD9" w14:textId="77777777" w:rsidR="008A69B0" w:rsidRDefault="008A69B0" w:rsidP="009F310E">
      <w:pPr>
        <w:pStyle w:val="ds-markdown-paragraph"/>
        <w:shd w:val="clear" w:color="auto" w:fill="FFFFFF" w:themeFill="background1"/>
        <w:spacing w:before="240" w:beforeAutospacing="0" w:after="240" w:afterAutospacing="0"/>
        <w:rPr>
          <w:rFonts w:ascii="Segoe UI" w:hAnsi="Segoe UI" w:cs="Segoe UI"/>
        </w:rPr>
      </w:pPr>
    </w:p>
    <w:p w14:paraId="558060A1" w14:textId="77777777" w:rsidR="008A69B0" w:rsidRDefault="008A69B0" w:rsidP="009F310E">
      <w:pPr>
        <w:pStyle w:val="ds-markdown-paragraph"/>
        <w:shd w:val="clear" w:color="auto" w:fill="FFFFFF" w:themeFill="background1"/>
        <w:spacing w:before="240" w:beforeAutospacing="0" w:after="240" w:afterAutospacing="0"/>
        <w:rPr>
          <w:rFonts w:ascii="Segoe UI" w:hAnsi="Segoe UI" w:cs="Segoe UI"/>
        </w:rPr>
      </w:pPr>
    </w:p>
    <w:p w14:paraId="55F84880" w14:textId="286C1578" w:rsidR="009F310E" w:rsidRPr="009F310E" w:rsidRDefault="009F310E" w:rsidP="009F310E">
      <w:pPr>
        <w:pStyle w:val="ds-markdown-paragraph"/>
        <w:shd w:val="clear" w:color="auto" w:fill="FFFFFF" w:themeFill="background1"/>
        <w:spacing w:before="240" w:beforeAutospacing="0" w:after="240" w:afterAutospacing="0"/>
        <w:rPr>
          <w:rFonts w:ascii="Segoe UI" w:hAnsi="Segoe UI" w:cs="Segoe UI"/>
        </w:rPr>
      </w:pPr>
      <w:r>
        <w:rPr>
          <w:rFonts w:ascii="Segoe UI" w:hAnsi="Segoe UI" w:cs="Segoe UI"/>
          <w:b/>
          <w:bCs/>
          <w:color w:val="00B050"/>
          <w:sz w:val="32"/>
          <w:szCs w:val="32"/>
        </w:rPr>
        <w:br w:type="page"/>
      </w:r>
    </w:p>
    <w:p w14:paraId="3652B47E" w14:textId="3E62237D" w:rsidR="009F310E" w:rsidRPr="009F310E" w:rsidRDefault="009F310E" w:rsidP="00AB5576">
      <w:pPr>
        <w:pStyle w:val="ListParagraph"/>
        <w:numPr>
          <w:ilvl w:val="0"/>
          <w:numId w:val="1"/>
        </w:numPr>
        <w:spacing w:before="100" w:beforeAutospacing="1" w:after="100" w:afterAutospacing="1" w:line="240" w:lineRule="auto"/>
        <w:outlineLvl w:val="1"/>
        <w:rPr>
          <w:rFonts w:ascii="Segoe UI" w:eastAsia="Times New Roman" w:hAnsi="Segoe UI" w:cs="Segoe UI"/>
          <w:b/>
          <w:bCs/>
          <w:color w:val="00B050"/>
          <w:sz w:val="32"/>
          <w:szCs w:val="32"/>
        </w:rPr>
      </w:pPr>
      <w:r w:rsidRPr="009F310E">
        <w:rPr>
          <w:rFonts w:ascii="Segoe UI" w:eastAsia="Times New Roman" w:hAnsi="Segoe UI" w:cs="Segoe UI"/>
          <w:b/>
          <w:bCs/>
          <w:color w:val="00B050"/>
          <w:sz w:val="32"/>
          <w:szCs w:val="32"/>
        </w:rPr>
        <w:lastRenderedPageBreak/>
        <w:t>Employee / Stakeholder Acknowledgment</w:t>
      </w:r>
    </w:p>
    <w:p w14:paraId="7028E399" w14:textId="6BFE74ED" w:rsidR="008A69B0" w:rsidRPr="008A69B0" w:rsidRDefault="009F310E" w:rsidP="008A69B0">
      <w:pPr>
        <w:pStyle w:val="ds-markdown-paragraph"/>
        <w:shd w:val="clear" w:color="auto" w:fill="FFFFFF" w:themeFill="background1"/>
        <w:spacing w:after="240" w:afterAutospacing="0"/>
        <w:rPr>
          <w:rFonts w:ascii="Segoe UI" w:hAnsi="Segoe UI" w:cs="Segoe UI"/>
        </w:rPr>
      </w:pPr>
      <w:r w:rsidRPr="009F310E">
        <w:rPr>
          <w:rFonts w:ascii="Segoe UI" w:hAnsi="Segoe UI" w:cs="Segoe UI"/>
        </w:rPr>
        <w:t xml:space="preserve">I </w:t>
      </w:r>
      <w:r w:rsidR="008A69B0" w:rsidRPr="008A69B0">
        <w:rPr>
          <w:rFonts w:ascii="Segoe UI" w:hAnsi="Segoe UI" w:cs="Segoe UI"/>
        </w:rPr>
        <w:t>hereby acknowledge that I have received, read, and understood the </w:t>
      </w:r>
      <w:r w:rsidR="008A69B0" w:rsidRPr="008A69B0">
        <w:rPr>
          <w:rFonts w:ascii="Segoe UI" w:hAnsi="Segoe UI" w:cs="Segoe UI"/>
          <w:b/>
          <w:bCs/>
        </w:rPr>
        <w:t>Business Integrity &amp; Confidential Information Policy</w:t>
      </w:r>
      <w:r w:rsidR="008A69B0" w:rsidRPr="008A69B0">
        <w:rPr>
          <w:rFonts w:ascii="Segoe UI" w:hAnsi="Segoe UI" w:cs="Segoe UI"/>
        </w:rPr>
        <w:t> of Gautam Solar Private Limited.</w:t>
      </w:r>
    </w:p>
    <w:p w14:paraId="6BB065AE" w14:textId="77777777" w:rsidR="008A69B0" w:rsidRPr="008A69B0" w:rsidRDefault="008A69B0" w:rsidP="008A69B0">
      <w:pPr>
        <w:pStyle w:val="ds-markdown-paragraph"/>
        <w:shd w:val="clear" w:color="auto" w:fill="FFFFFF" w:themeFill="background1"/>
        <w:rPr>
          <w:rFonts w:ascii="Segoe UI" w:hAnsi="Segoe UI" w:cs="Segoe UI"/>
        </w:rPr>
      </w:pPr>
      <w:r w:rsidRPr="008A69B0">
        <w:rPr>
          <w:rFonts w:ascii="Segoe UI" w:hAnsi="Segoe UI" w:cs="Segoe UI"/>
        </w:rPr>
        <w:t>I agree to:</w:t>
      </w:r>
    </w:p>
    <w:p w14:paraId="6939C336" w14:textId="77777777" w:rsidR="008A69B0" w:rsidRPr="008A69B0" w:rsidRDefault="008A69B0" w:rsidP="00AB5576">
      <w:pPr>
        <w:pStyle w:val="ds-markdown-paragraph"/>
        <w:numPr>
          <w:ilvl w:val="0"/>
          <w:numId w:val="19"/>
        </w:numPr>
        <w:shd w:val="clear" w:color="auto" w:fill="FFFFFF" w:themeFill="background1"/>
        <w:spacing w:before="240" w:beforeAutospacing="0"/>
        <w:rPr>
          <w:rFonts w:ascii="Segoe UI" w:hAnsi="Segoe UI" w:cs="Segoe UI"/>
        </w:rPr>
      </w:pPr>
      <w:r w:rsidRPr="008A69B0">
        <w:rPr>
          <w:rFonts w:ascii="Segoe UI" w:hAnsi="Segoe UI" w:cs="Segoe UI"/>
        </w:rPr>
        <w:t>Never offer, give, solicit, or accept bribes or improper advantages</w:t>
      </w:r>
    </w:p>
    <w:p w14:paraId="6802EA52" w14:textId="77777777" w:rsidR="008A69B0" w:rsidRPr="008A69B0" w:rsidRDefault="008A69B0" w:rsidP="00AB5576">
      <w:pPr>
        <w:pStyle w:val="ds-markdown-paragraph"/>
        <w:numPr>
          <w:ilvl w:val="0"/>
          <w:numId w:val="19"/>
        </w:numPr>
        <w:shd w:val="clear" w:color="auto" w:fill="FFFFFF" w:themeFill="background1"/>
        <w:spacing w:before="240" w:beforeAutospacing="0"/>
        <w:rPr>
          <w:rFonts w:ascii="Segoe UI" w:hAnsi="Segoe UI" w:cs="Segoe UI"/>
        </w:rPr>
      </w:pPr>
      <w:r w:rsidRPr="008A69B0">
        <w:rPr>
          <w:rFonts w:ascii="Segoe UI" w:hAnsi="Segoe UI" w:cs="Segoe UI"/>
        </w:rPr>
        <w:t>Disclose any actual or potential conflict of interest immediately</w:t>
      </w:r>
    </w:p>
    <w:p w14:paraId="52E447B8" w14:textId="77777777" w:rsidR="008A69B0" w:rsidRPr="008A69B0" w:rsidRDefault="008A69B0" w:rsidP="00AB5576">
      <w:pPr>
        <w:pStyle w:val="ds-markdown-paragraph"/>
        <w:numPr>
          <w:ilvl w:val="0"/>
          <w:numId w:val="19"/>
        </w:numPr>
        <w:shd w:val="clear" w:color="auto" w:fill="FFFFFF" w:themeFill="background1"/>
        <w:spacing w:before="240" w:beforeAutospacing="0"/>
        <w:rPr>
          <w:rFonts w:ascii="Segoe UI" w:hAnsi="Segoe UI" w:cs="Segoe UI"/>
        </w:rPr>
      </w:pPr>
      <w:r w:rsidRPr="008A69B0">
        <w:rPr>
          <w:rFonts w:ascii="Segoe UI" w:hAnsi="Segoe UI" w:cs="Segoe UI"/>
        </w:rPr>
        <w:t>Refrain from any fraudulent or deceptive acts</w:t>
      </w:r>
    </w:p>
    <w:p w14:paraId="1AA04852" w14:textId="77777777" w:rsidR="008A69B0" w:rsidRPr="008A69B0" w:rsidRDefault="008A69B0" w:rsidP="00AB5576">
      <w:pPr>
        <w:pStyle w:val="ds-markdown-paragraph"/>
        <w:numPr>
          <w:ilvl w:val="0"/>
          <w:numId w:val="19"/>
        </w:numPr>
        <w:shd w:val="clear" w:color="auto" w:fill="FFFFFF" w:themeFill="background1"/>
        <w:spacing w:before="240" w:beforeAutospacing="0"/>
        <w:rPr>
          <w:rFonts w:ascii="Segoe UI" w:hAnsi="Segoe UI" w:cs="Segoe UI"/>
        </w:rPr>
      </w:pPr>
      <w:r w:rsidRPr="008A69B0">
        <w:rPr>
          <w:rFonts w:ascii="Segoe UI" w:hAnsi="Segoe UI" w:cs="Segoe UI"/>
        </w:rPr>
        <w:t>Report suspicious transactions that may involve money laundering</w:t>
      </w:r>
    </w:p>
    <w:p w14:paraId="1203298A" w14:textId="77777777" w:rsidR="008A69B0" w:rsidRPr="008A69B0" w:rsidRDefault="008A69B0" w:rsidP="00AB5576">
      <w:pPr>
        <w:pStyle w:val="ds-markdown-paragraph"/>
        <w:numPr>
          <w:ilvl w:val="0"/>
          <w:numId w:val="19"/>
        </w:numPr>
        <w:shd w:val="clear" w:color="auto" w:fill="FFFFFF" w:themeFill="background1"/>
        <w:spacing w:before="240" w:beforeAutospacing="0"/>
        <w:rPr>
          <w:rFonts w:ascii="Segoe UI" w:hAnsi="Segoe UI" w:cs="Segoe UI"/>
        </w:rPr>
      </w:pPr>
      <w:r w:rsidRPr="008A69B0">
        <w:rPr>
          <w:rFonts w:ascii="Segoe UI" w:hAnsi="Segoe UI" w:cs="Segoe UI"/>
        </w:rPr>
        <w:t>Protect confidential information of customers, suppliers, and partners with strict security</w:t>
      </w:r>
    </w:p>
    <w:p w14:paraId="1E5D4C01" w14:textId="77777777" w:rsidR="008A69B0" w:rsidRPr="008A69B0" w:rsidRDefault="008A69B0" w:rsidP="00AB5576">
      <w:pPr>
        <w:pStyle w:val="ds-markdown-paragraph"/>
        <w:numPr>
          <w:ilvl w:val="0"/>
          <w:numId w:val="19"/>
        </w:numPr>
        <w:shd w:val="clear" w:color="auto" w:fill="FFFFFF" w:themeFill="background1"/>
        <w:spacing w:before="240" w:beforeAutospacing="0"/>
        <w:rPr>
          <w:rFonts w:ascii="Segoe UI" w:hAnsi="Segoe UI" w:cs="Segoe UI"/>
        </w:rPr>
      </w:pPr>
      <w:r w:rsidRPr="008A69B0">
        <w:rPr>
          <w:rFonts w:ascii="Segoe UI" w:hAnsi="Segoe UI" w:cs="Segoe UI"/>
        </w:rPr>
        <w:t>Report violations through the designated whistleblower channel</w:t>
      </w:r>
    </w:p>
    <w:p w14:paraId="7C399707" w14:textId="77777777" w:rsidR="008A69B0" w:rsidRPr="008A69B0" w:rsidRDefault="008A69B0" w:rsidP="008A69B0">
      <w:pPr>
        <w:pStyle w:val="ds-markdown-paragraph"/>
        <w:shd w:val="clear" w:color="auto" w:fill="FFFFFF" w:themeFill="background1"/>
        <w:rPr>
          <w:rFonts w:ascii="Segoe UI" w:hAnsi="Segoe UI" w:cs="Segoe UI"/>
        </w:rPr>
      </w:pPr>
      <w:r w:rsidRPr="008A69B0">
        <w:rPr>
          <w:rFonts w:ascii="Segoe UI" w:hAnsi="Segoe UI" w:cs="Segoe UI"/>
        </w:rPr>
        <w:t>I understand that violation of this policy may result in disciplinary action, up to and including termination of employment or contract, and potential legal liability.</w:t>
      </w:r>
    </w:p>
    <w:p w14:paraId="6F76C269" w14:textId="77777777" w:rsidR="008A69B0" w:rsidRPr="009F310E" w:rsidRDefault="008A69B0" w:rsidP="009F310E">
      <w:pPr>
        <w:pStyle w:val="ds-markdown-paragraph"/>
        <w:shd w:val="clear" w:color="auto" w:fill="FFFFFF" w:themeFill="background1"/>
        <w:spacing w:before="240" w:beforeAutospacing="0"/>
        <w:rPr>
          <w:rFonts w:ascii="Segoe UI" w:hAnsi="Segoe UI" w:cs="Segoe UI"/>
        </w:rPr>
      </w:pPr>
    </w:p>
    <w:tbl>
      <w:tblPr>
        <w:tblStyle w:val="TableGrid"/>
        <w:tblW w:w="5000" w:type="pct"/>
        <w:tblLook w:val="04A0" w:firstRow="1" w:lastRow="0" w:firstColumn="1" w:lastColumn="0" w:noHBand="0" w:noVBand="1"/>
      </w:tblPr>
      <w:tblGrid>
        <w:gridCol w:w="1705"/>
        <w:gridCol w:w="7645"/>
      </w:tblGrid>
      <w:tr w:rsidR="009F310E" w:rsidRPr="009F310E" w14:paraId="71F2AAF5" w14:textId="77777777" w:rsidTr="009F310E">
        <w:tc>
          <w:tcPr>
            <w:tcW w:w="912" w:type="pct"/>
            <w:hideMark/>
          </w:tcPr>
          <w:p w14:paraId="29430186"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Employee ID</w:t>
            </w:r>
          </w:p>
        </w:tc>
        <w:tc>
          <w:tcPr>
            <w:tcW w:w="4088" w:type="pct"/>
            <w:hideMark/>
          </w:tcPr>
          <w:p w14:paraId="0A9E320C"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59774FB1" w14:textId="77777777" w:rsidTr="009F310E">
        <w:tc>
          <w:tcPr>
            <w:tcW w:w="912" w:type="pct"/>
            <w:hideMark/>
          </w:tcPr>
          <w:p w14:paraId="0595667A"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Department</w:t>
            </w:r>
          </w:p>
        </w:tc>
        <w:tc>
          <w:tcPr>
            <w:tcW w:w="4088" w:type="pct"/>
            <w:hideMark/>
          </w:tcPr>
          <w:p w14:paraId="4F891855"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778997D4" w14:textId="77777777" w:rsidTr="009F310E">
        <w:tc>
          <w:tcPr>
            <w:tcW w:w="912" w:type="pct"/>
            <w:hideMark/>
          </w:tcPr>
          <w:p w14:paraId="513918D5"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Designation</w:t>
            </w:r>
          </w:p>
        </w:tc>
        <w:tc>
          <w:tcPr>
            <w:tcW w:w="4088" w:type="pct"/>
            <w:hideMark/>
          </w:tcPr>
          <w:p w14:paraId="167A93ED"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1E14FA4D" w14:textId="77777777" w:rsidTr="009F310E">
        <w:tc>
          <w:tcPr>
            <w:tcW w:w="912" w:type="pct"/>
            <w:hideMark/>
          </w:tcPr>
          <w:p w14:paraId="74928AB6"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Location</w:t>
            </w:r>
          </w:p>
        </w:tc>
        <w:tc>
          <w:tcPr>
            <w:tcW w:w="4088" w:type="pct"/>
            <w:hideMark/>
          </w:tcPr>
          <w:p w14:paraId="34E05B22"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6D7AB6E6" w14:textId="77777777" w:rsidTr="009F310E">
        <w:trPr>
          <w:trHeight w:val="1592"/>
        </w:trPr>
        <w:tc>
          <w:tcPr>
            <w:tcW w:w="912" w:type="pct"/>
            <w:hideMark/>
          </w:tcPr>
          <w:p w14:paraId="25D3125F"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Signature</w:t>
            </w:r>
          </w:p>
        </w:tc>
        <w:tc>
          <w:tcPr>
            <w:tcW w:w="4088" w:type="pct"/>
            <w:hideMark/>
          </w:tcPr>
          <w:p w14:paraId="2D749B68"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r w:rsidR="009F310E" w:rsidRPr="009F310E" w14:paraId="1BDAC7B2" w14:textId="77777777" w:rsidTr="009F310E">
        <w:tc>
          <w:tcPr>
            <w:tcW w:w="912" w:type="pct"/>
            <w:hideMark/>
          </w:tcPr>
          <w:p w14:paraId="17C798C2" w14:textId="77777777" w:rsidR="009F310E" w:rsidRPr="009F310E" w:rsidRDefault="009F310E" w:rsidP="009F310E">
            <w:pPr>
              <w:shd w:val="clear" w:color="auto" w:fill="FFFFFF" w:themeFill="background1"/>
              <w:spacing w:line="375" w:lineRule="atLeast"/>
              <w:rPr>
                <w:rFonts w:ascii="Segoe UI" w:hAnsi="Segoe UI" w:cs="Segoe UI"/>
                <w:sz w:val="23"/>
                <w:szCs w:val="23"/>
              </w:rPr>
            </w:pPr>
            <w:r w:rsidRPr="009F310E">
              <w:rPr>
                <w:rStyle w:val="Strong"/>
                <w:rFonts w:ascii="Segoe UI" w:hAnsi="Segoe UI" w:cs="Segoe UI"/>
                <w:sz w:val="23"/>
                <w:szCs w:val="23"/>
              </w:rPr>
              <w:t>Date</w:t>
            </w:r>
          </w:p>
        </w:tc>
        <w:tc>
          <w:tcPr>
            <w:tcW w:w="4088" w:type="pct"/>
            <w:hideMark/>
          </w:tcPr>
          <w:p w14:paraId="5F3C000C" w14:textId="77777777" w:rsidR="009F310E" w:rsidRPr="009F310E" w:rsidRDefault="009F310E" w:rsidP="009F310E">
            <w:pPr>
              <w:shd w:val="clear" w:color="auto" w:fill="FFFFFF" w:themeFill="background1"/>
              <w:spacing w:line="375" w:lineRule="atLeast"/>
              <w:rPr>
                <w:rFonts w:ascii="Segoe UI" w:hAnsi="Segoe UI" w:cs="Segoe UI"/>
                <w:sz w:val="23"/>
                <w:szCs w:val="23"/>
              </w:rPr>
            </w:pPr>
          </w:p>
        </w:tc>
      </w:tr>
    </w:tbl>
    <w:p w14:paraId="695FD22B" w14:textId="33B8F718" w:rsidR="002771E7" w:rsidRPr="009F310E" w:rsidRDefault="003C6378" w:rsidP="009F310E">
      <w:pPr>
        <w:shd w:val="clear" w:color="auto" w:fill="FFFFFF" w:themeFill="background1"/>
        <w:ind w:left="720"/>
        <w:rPr>
          <w:rFonts w:ascii="Segoe UI" w:hAnsi="Segoe UI" w:cs="Segoe UI"/>
        </w:rPr>
      </w:pPr>
      <w:r w:rsidRPr="009F310E">
        <w:rPr>
          <w:rFonts w:ascii="Segoe UI" w:hAnsi="Segoe UI" w:cs="Segoe UI"/>
        </w:rPr>
        <w:tab/>
      </w:r>
    </w:p>
    <w:sectPr w:rsidR="002771E7" w:rsidRPr="009F310E" w:rsidSect="002771E7">
      <w:headerReference w:type="default" r:id="rId9"/>
      <w:footerReference w:type="default" r:id="rId10"/>
      <w:pgSz w:w="12240" w:h="15840"/>
      <w:pgMar w:top="1440" w:right="1440" w:bottom="1440" w:left="1440" w:header="720" w:footer="720" w:gutter="0"/>
      <w:pgBorders w:display="notFirstPage" w:offsetFrom="page">
        <w:top w:val="double" w:sz="4" w:space="24" w:color="96231A"/>
        <w:left w:val="double" w:sz="4" w:space="24" w:color="96231A"/>
        <w:bottom w:val="double" w:sz="4" w:space="24" w:color="96231A"/>
        <w:right w:val="double" w:sz="4" w:space="24" w:color="96231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38E63" w14:textId="77777777" w:rsidR="00B663FE" w:rsidRDefault="00B663FE" w:rsidP="005105C3">
      <w:pPr>
        <w:spacing w:after="0" w:line="240" w:lineRule="auto"/>
      </w:pPr>
      <w:r>
        <w:separator/>
      </w:r>
    </w:p>
  </w:endnote>
  <w:endnote w:type="continuationSeparator" w:id="0">
    <w:p w14:paraId="65BA3F1B" w14:textId="77777777" w:rsidR="00B663FE" w:rsidRDefault="00B663FE" w:rsidP="00510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1427944"/>
      <w:docPartObj>
        <w:docPartGallery w:val="Page Numbers (Bottom of Page)"/>
        <w:docPartUnique/>
      </w:docPartObj>
    </w:sdtPr>
    <w:sdtContent>
      <w:p w14:paraId="58F8761E" w14:textId="61D50832" w:rsidR="0006750D" w:rsidRDefault="0006750D" w:rsidP="0006750D">
        <w:pPr>
          <w:pStyle w:val="Footer"/>
        </w:pPr>
        <w:r>
          <w:t>Revision No.01</w:t>
        </w:r>
        <w:r w:rsidRPr="007916CD">
          <w:ptab w:relativeTo="margin" w:alignment="center" w:leader="none"/>
        </w:r>
        <w:r>
          <w:t xml:space="preserve">                                              DOC-GS</w:t>
        </w:r>
        <w:r w:rsidR="00FF15FA">
          <w:t>PL</w:t>
        </w:r>
        <w:r>
          <w:t>-POL-0</w:t>
        </w:r>
        <w:r w:rsidR="008A69B0">
          <w:t>3</w:t>
        </w:r>
        <w:r>
          <w:t xml:space="preserve">                                                                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2683A47" w14:textId="50A805EF" w:rsidR="0006750D" w:rsidRDefault="00067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73883" w14:textId="77777777" w:rsidR="00B663FE" w:rsidRDefault="00B663FE" w:rsidP="005105C3">
      <w:pPr>
        <w:spacing w:after="0" w:line="240" w:lineRule="auto"/>
      </w:pPr>
      <w:r>
        <w:separator/>
      </w:r>
    </w:p>
  </w:footnote>
  <w:footnote w:type="continuationSeparator" w:id="0">
    <w:p w14:paraId="00090963" w14:textId="77777777" w:rsidR="00B663FE" w:rsidRDefault="00B663FE" w:rsidP="00510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7A10" w14:textId="01A0586C" w:rsidR="00CC62AA" w:rsidRDefault="002771E7">
    <w:pPr>
      <w:pStyle w:val="Header"/>
    </w:pPr>
    <w:r>
      <w:rPr>
        <w:noProof/>
      </w:rPr>
      <w:drawing>
        <wp:anchor distT="0" distB="0" distL="114300" distR="114300" simplePos="0" relativeHeight="251658240" behindDoc="0" locked="0" layoutInCell="1" allowOverlap="1" wp14:anchorId="3C55CF87" wp14:editId="7EBFFBD7">
          <wp:simplePos x="0" y="0"/>
          <wp:positionH relativeFrom="column">
            <wp:posOffset>1621334</wp:posOffset>
          </wp:positionH>
          <wp:positionV relativeFrom="paragraph">
            <wp:posOffset>-9202</wp:posOffset>
          </wp:positionV>
          <wp:extent cx="2328881" cy="700372"/>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328881" cy="700372"/>
                  </a:xfrm>
                  <a:prstGeom prst="rect">
                    <a:avLst/>
                  </a:prstGeom>
                </pic:spPr>
              </pic:pic>
            </a:graphicData>
          </a:graphic>
          <wp14:sizeRelH relativeFrom="margin">
            <wp14:pctWidth>0</wp14:pctWidth>
          </wp14:sizeRelH>
          <wp14:sizeRelV relativeFrom="margin">
            <wp14:pctHeight>0</wp14:pctHeight>
          </wp14:sizeRelV>
        </wp:anchor>
      </w:drawing>
    </w:r>
  </w:p>
  <w:p w14:paraId="39D0B04E" w14:textId="0D4FD854" w:rsidR="00CC62AA" w:rsidRDefault="00CC62AA">
    <w:pPr>
      <w:pStyle w:val="Header"/>
    </w:pPr>
  </w:p>
  <w:p w14:paraId="2B5AF6FE" w14:textId="77777777" w:rsidR="002771E7" w:rsidRDefault="002771E7">
    <w:pPr>
      <w:pStyle w:val="Header"/>
    </w:pPr>
  </w:p>
  <w:p w14:paraId="47275447" w14:textId="4F5B6EF8" w:rsidR="002771E7" w:rsidRDefault="002771E7">
    <w:pPr>
      <w:pStyle w:val="Header"/>
    </w:pPr>
  </w:p>
  <w:p w14:paraId="5C25AE84" w14:textId="35A121F4" w:rsidR="00CC62AA" w:rsidRDefault="00CC6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691E"/>
    <w:multiLevelType w:val="hybridMultilevel"/>
    <w:tmpl w:val="E60CF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F2293F"/>
    <w:multiLevelType w:val="multilevel"/>
    <w:tmpl w:val="2DA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905F2"/>
    <w:multiLevelType w:val="hybridMultilevel"/>
    <w:tmpl w:val="812A8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514EB6"/>
    <w:multiLevelType w:val="hybridMultilevel"/>
    <w:tmpl w:val="A23A3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5324A5"/>
    <w:multiLevelType w:val="hybridMultilevel"/>
    <w:tmpl w:val="1D0E2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C450D9"/>
    <w:multiLevelType w:val="multilevel"/>
    <w:tmpl w:val="C9E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F776F"/>
    <w:multiLevelType w:val="hybridMultilevel"/>
    <w:tmpl w:val="48A2D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534E9A"/>
    <w:multiLevelType w:val="multilevel"/>
    <w:tmpl w:val="503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C6649"/>
    <w:multiLevelType w:val="hybridMultilevel"/>
    <w:tmpl w:val="7E1ED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540EA9"/>
    <w:multiLevelType w:val="hybridMultilevel"/>
    <w:tmpl w:val="3AAA1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932C62"/>
    <w:multiLevelType w:val="hybridMultilevel"/>
    <w:tmpl w:val="BD3E7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110A07"/>
    <w:multiLevelType w:val="multilevel"/>
    <w:tmpl w:val="B32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549B9"/>
    <w:multiLevelType w:val="multilevel"/>
    <w:tmpl w:val="220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658F1"/>
    <w:multiLevelType w:val="hybridMultilevel"/>
    <w:tmpl w:val="C860B92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751CD6"/>
    <w:multiLevelType w:val="multilevel"/>
    <w:tmpl w:val="F666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25CC1"/>
    <w:multiLevelType w:val="multilevel"/>
    <w:tmpl w:val="5E9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15070"/>
    <w:multiLevelType w:val="hybridMultilevel"/>
    <w:tmpl w:val="5EE61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2BC6F3F"/>
    <w:multiLevelType w:val="multilevel"/>
    <w:tmpl w:val="2586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414E54"/>
    <w:multiLevelType w:val="multilevel"/>
    <w:tmpl w:val="80A8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A11B6"/>
    <w:multiLevelType w:val="hybridMultilevel"/>
    <w:tmpl w:val="671898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38497150">
    <w:abstractNumId w:val="13"/>
  </w:num>
  <w:num w:numId="2" w16cid:durableId="1966083159">
    <w:abstractNumId w:val="4"/>
  </w:num>
  <w:num w:numId="3" w16cid:durableId="921525152">
    <w:abstractNumId w:val="8"/>
  </w:num>
  <w:num w:numId="4" w16cid:durableId="311757644">
    <w:abstractNumId w:val="2"/>
  </w:num>
  <w:num w:numId="5" w16cid:durableId="1981033681">
    <w:abstractNumId w:val="0"/>
  </w:num>
  <w:num w:numId="6" w16cid:durableId="893351010">
    <w:abstractNumId w:val="3"/>
  </w:num>
  <w:num w:numId="7" w16cid:durableId="19284932">
    <w:abstractNumId w:val="9"/>
  </w:num>
  <w:num w:numId="8" w16cid:durableId="1720010497">
    <w:abstractNumId w:val="6"/>
  </w:num>
  <w:num w:numId="9" w16cid:durableId="1945795642">
    <w:abstractNumId w:val="19"/>
  </w:num>
  <w:num w:numId="10" w16cid:durableId="1834486646">
    <w:abstractNumId w:val="10"/>
  </w:num>
  <w:num w:numId="11" w16cid:durableId="454639867">
    <w:abstractNumId w:val="16"/>
  </w:num>
  <w:num w:numId="12" w16cid:durableId="1258638461">
    <w:abstractNumId w:val="12"/>
  </w:num>
  <w:num w:numId="13" w16cid:durableId="737364007">
    <w:abstractNumId w:val="14"/>
  </w:num>
  <w:num w:numId="14" w16cid:durableId="1347945685">
    <w:abstractNumId w:val="11"/>
  </w:num>
  <w:num w:numId="15" w16cid:durableId="95953816">
    <w:abstractNumId w:val="18"/>
  </w:num>
  <w:num w:numId="16" w16cid:durableId="1322079755">
    <w:abstractNumId w:val="7"/>
  </w:num>
  <w:num w:numId="17" w16cid:durableId="616105953">
    <w:abstractNumId w:val="1"/>
  </w:num>
  <w:num w:numId="18" w16cid:durableId="1534070484">
    <w:abstractNumId w:val="5"/>
  </w:num>
  <w:num w:numId="19" w16cid:durableId="1476487994">
    <w:abstractNumId w:val="15"/>
  </w:num>
  <w:num w:numId="20" w16cid:durableId="1562595965">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0A2"/>
    <w:rsid w:val="00046308"/>
    <w:rsid w:val="0006750D"/>
    <w:rsid w:val="00113043"/>
    <w:rsid w:val="001318C7"/>
    <w:rsid w:val="00131D83"/>
    <w:rsid w:val="00226F65"/>
    <w:rsid w:val="00246764"/>
    <w:rsid w:val="00275806"/>
    <w:rsid w:val="002771E7"/>
    <w:rsid w:val="00376708"/>
    <w:rsid w:val="00380170"/>
    <w:rsid w:val="003976D4"/>
    <w:rsid w:val="003A31FA"/>
    <w:rsid w:val="003C6378"/>
    <w:rsid w:val="004777F5"/>
    <w:rsid w:val="0049119B"/>
    <w:rsid w:val="004A2085"/>
    <w:rsid w:val="004D6709"/>
    <w:rsid w:val="005105C3"/>
    <w:rsid w:val="00511D46"/>
    <w:rsid w:val="005670A2"/>
    <w:rsid w:val="006044BA"/>
    <w:rsid w:val="00604BF1"/>
    <w:rsid w:val="00714B28"/>
    <w:rsid w:val="00776969"/>
    <w:rsid w:val="007D2F9F"/>
    <w:rsid w:val="008A69B0"/>
    <w:rsid w:val="008B4BDD"/>
    <w:rsid w:val="008E1873"/>
    <w:rsid w:val="00926E75"/>
    <w:rsid w:val="009A32C8"/>
    <w:rsid w:val="009F310E"/>
    <w:rsid w:val="00AB5576"/>
    <w:rsid w:val="00B17049"/>
    <w:rsid w:val="00B663FE"/>
    <w:rsid w:val="00C60147"/>
    <w:rsid w:val="00CC62AA"/>
    <w:rsid w:val="00D309DE"/>
    <w:rsid w:val="00DF65A2"/>
    <w:rsid w:val="00E07A60"/>
    <w:rsid w:val="00E5573B"/>
    <w:rsid w:val="00F85191"/>
    <w:rsid w:val="00FF1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F4A95"/>
  <w15:chartTrackingRefBased/>
  <w15:docId w15:val="{19AA399E-F014-439F-BFA0-74C51EB6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7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105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801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044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5C3"/>
    <w:rPr>
      <w:rFonts w:ascii="Times New Roman" w:eastAsia="Times New Roman" w:hAnsi="Times New Roman" w:cs="Times New Roman"/>
      <w:b/>
      <w:bCs/>
      <w:sz w:val="36"/>
      <w:szCs w:val="36"/>
    </w:rPr>
  </w:style>
  <w:style w:type="character" w:styleId="Strong">
    <w:name w:val="Strong"/>
    <w:basedOn w:val="DefaultParagraphFont"/>
    <w:uiPriority w:val="22"/>
    <w:qFormat/>
    <w:rsid w:val="005105C3"/>
    <w:rPr>
      <w:b/>
      <w:bCs/>
    </w:rPr>
  </w:style>
  <w:style w:type="paragraph" w:styleId="NormalWeb">
    <w:name w:val="Normal (Web)"/>
    <w:basedOn w:val="Normal"/>
    <w:uiPriority w:val="99"/>
    <w:semiHidden/>
    <w:unhideWhenUsed/>
    <w:rsid w:val="005105C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10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05C3"/>
  </w:style>
  <w:style w:type="paragraph" w:styleId="Footer">
    <w:name w:val="footer"/>
    <w:basedOn w:val="Normal"/>
    <w:link w:val="FooterChar"/>
    <w:uiPriority w:val="99"/>
    <w:unhideWhenUsed/>
    <w:rsid w:val="00510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05C3"/>
  </w:style>
  <w:style w:type="table" w:styleId="TableGrid">
    <w:name w:val="Table Grid"/>
    <w:basedOn w:val="TableNormal"/>
    <w:uiPriority w:val="39"/>
    <w:rsid w:val="00131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1D83"/>
    <w:pPr>
      <w:ind w:left="720"/>
      <w:contextualSpacing/>
    </w:pPr>
  </w:style>
  <w:style w:type="character" w:customStyle="1" w:styleId="Heading1Char">
    <w:name w:val="Heading 1 Char"/>
    <w:basedOn w:val="DefaultParagraphFont"/>
    <w:link w:val="Heading1"/>
    <w:uiPriority w:val="9"/>
    <w:rsid w:val="004777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170"/>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2771E7"/>
    <w:pPr>
      <w:outlineLvl w:val="9"/>
    </w:pPr>
  </w:style>
  <w:style w:type="paragraph" w:styleId="TOC2">
    <w:name w:val="toc 2"/>
    <w:basedOn w:val="Normal"/>
    <w:next w:val="Normal"/>
    <w:autoRedefine/>
    <w:uiPriority w:val="39"/>
    <w:unhideWhenUsed/>
    <w:rsid w:val="002771E7"/>
    <w:pPr>
      <w:spacing w:after="100"/>
      <w:ind w:left="220"/>
    </w:pPr>
  </w:style>
  <w:style w:type="character" w:styleId="Hyperlink">
    <w:name w:val="Hyperlink"/>
    <w:basedOn w:val="DefaultParagraphFont"/>
    <w:uiPriority w:val="99"/>
    <w:unhideWhenUsed/>
    <w:rsid w:val="002771E7"/>
    <w:rPr>
      <w:color w:val="0563C1" w:themeColor="hyperlink"/>
      <w:u w:val="single"/>
    </w:rPr>
  </w:style>
  <w:style w:type="paragraph" w:customStyle="1" w:styleId="isselectedend">
    <w:name w:val="isselectedend"/>
    <w:basedOn w:val="Normal"/>
    <w:rsid w:val="003C637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A32C8"/>
    <w:rPr>
      <w:sz w:val="16"/>
      <w:szCs w:val="16"/>
    </w:rPr>
  </w:style>
  <w:style w:type="paragraph" w:styleId="CommentText">
    <w:name w:val="annotation text"/>
    <w:basedOn w:val="Normal"/>
    <w:link w:val="CommentTextChar"/>
    <w:uiPriority w:val="99"/>
    <w:semiHidden/>
    <w:unhideWhenUsed/>
    <w:rsid w:val="009A32C8"/>
    <w:pPr>
      <w:spacing w:line="240" w:lineRule="auto"/>
    </w:pPr>
    <w:rPr>
      <w:kern w:val="2"/>
      <w:sz w:val="20"/>
      <w:szCs w:val="20"/>
      <w:lang w:val="en-IN"/>
      <w14:ligatures w14:val="standardContextual"/>
    </w:rPr>
  </w:style>
  <w:style w:type="character" w:customStyle="1" w:styleId="CommentTextChar">
    <w:name w:val="Comment Text Char"/>
    <w:basedOn w:val="DefaultParagraphFont"/>
    <w:link w:val="CommentText"/>
    <w:uiPriority w:val="99"/>
    <w:semiHidden/>
    <w:rsid w:val="009A32C8"/>
    <w:rPr>
      <w:kern w:val="2"/>
      <w:sz w:val="20"/>
      <w:szCs w:val="20"/>
      <w:lang w:val="en-IN"/>
      <w14:ligatures w14:val="standardContextual"/>
    </w:rPr>
  </w:style>
  <w:style w:type="character" w:styleId="UnresolvedMention">
    <w:name w:val="Unresolved Mention"/>
    <w:basedOn w:val="DefaultParagraphFont"/>
    <w:uiPriority w:val="99"/>
    <w:semiHidden/>
    <w:unhideWhenUsed/>
    <w:rsid w:val="009A32C8"/>
    <w:rPr>
      <w:color w:val="605E5C"/>
      <w:shd w:val="clear" w:color="auto" w:fill="E1DFDD"/>
    </w:rPr>
  </w:style>
  <w:style w:type="paragraph" w:customStyle="1" w:styleId="ds-markdown-paragraph">
    <w:name w:val="ds-markdown-paragraph"/>
    <w:basedOn w:val="Normal"/>
    <w:rsid w:val="009F31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6044B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87973">
      <w:bodyDiv w:val="1"/>
      <w:marLeft w:val="0"/>
      <w:marRight w:val="0"/>
      <w:marTop w:val="0"/>
      <w:marBottom w:val="0"/>
      <w:divBdr>
        <w:top w:val="none" w:sz="0" w:space="0" w:color="auto"/>
        <w:left w:val="none" w:sz="0" w:space="0" w:color="auto"/>
        <w:bottom w:val="none" w:sz="0" w:space="0" w:color="auto"/>
        <w:right w:val="none" w:sz="0" w:space="0" w:color="auto"/>
      </w:divBdr>
    </w:div>
    <w:div w:id="229467123">
      <w:bodyDiv w:val="1"/>
      <w:marLeft w:val="0"/>
      <w:marRight w:val="0"/>
      <w:marTop w:val="0"/>
      <w:marBottom w:val="0"/>
      <w:divBdr>
        <w:top w:val="none" w:sz="0" w:space="0" w:color="auto"/>
        <w:left w:val="none" w:sz="0" w:space="0" w:color="auto"/>
        <w:bottom w:val="none" w:sz="0" w:space="0" w:color="auto"/>
        <w:right w:val="none" w:sz="0" w:space="0" w:color="auto"/>
      </w:divBdr>
      <w:divsChild>
        <w:div w:id="1654288816">
          <w:marLeft w:val="0"/>
          <w:marRight w:val="0"/>
          <w:marTop w:val="0"/>
          <w:marBottom w:val="0"/>
          <w:divBdr>
            <w:top w:val="none" w:sz="0" w:space="0" w:color="auto"/>
            <w:left w:val="none" w:sz="0" w:space="0" w:color="auto"/>
            <w:bottom w:val="none" w:sz="0" w:space="0" w:color="auto"/>
            <w:right w:val="none" w:sz="0" w:space="0" w:color="auto"/>
          </w:divBdr>
          <w:divsChild>
            <w:div w:id="17622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2136">
      <w:bodyDiv w:val="1"/>
      <w:marLeft w:val="0"/>
      <w:marRight w:val="0"/>
      <w:marTop w:val="0"/>
      <w:marBottom w:val="0"/>
      <w:divBdr>
        <w:top w:val="none" w:sz="0" w:space="0" w:color="auto"/>
        <w:left w:val="none" w:sz="0" w:space="0" w:color="auto"/>
        <w:bottom w:val="none" w:sz="0" w:space="0" w:color="auto"/>
        <w:right w:val="none" w:sz="0" w:space="0" w:color="auto"/>
      </w:divBdr>
      <w:divsChild>
        <w:div w:id="1900941042">
          <w:marLeft w:val="0"/>
          <w:marRight w:val="0"/>
          <w:marTop w:val="0"/>
          <w:marBottom w:val="0"/>
          <w:divBdr>
            <w:top w:val="none" w:sz="0" w:space="0" w:color="auto"/>
            <w:left w:val="none" w:sz="0" w:space="0" w:color="auto"/>
            <w:bottom w:val="none" w:sz="0" w:space="0" w:color="auto"/>
            <w:right w:val="none" w:sz="0" w:space="0" w:color="auto"/>
          </w:divBdr>
        </w:div>
        <w:div w:id="1811049645">
          <w:marLeft w:val="0"/>
          <w:marRight w:val="0"/>
          <w:marTop w:val="0"/>
          <w:marBottom w:val="0"/>
          <w:divBdr>
            <w:top w:val="none" w:sz="0" w:space="0" w:color="auto"/>
            <w:left w:val="none" w:sz="0" w:space="0" w:color="auto"/>
            <w:bottom w:val="none" w:sz="0" w:space="0" w:color="auto"/>
            <w:right w:val="none" w:sz="0" w:space="0" w:color="auto"/>
          </w:divBdr>
        </w:div>
        <w:div w:id="403987709">
          <w:marLeft w:val="0"/>
          <w:marRight w:val="0"/>
          <w:marTop w:val="0"/>
          <w:marBottom w:val="0"/>
          <w:divBdr>
            <w:top w:val="none" w:sz="0" w:space="0" w:color="auto"/>
            <w:left w:val="none" w:sz="0" w:space="0" w:color="auto"/>
            <w:bottom w:val="none" w:sz="0" w:space="0" w:color="auto"/>
            <w:right w:val="none" w:sz="0" w:space="0" w:color="auto"/>
          </w:divBdr>
        </w:div>
      </w:divsChild>
    </w:div>
    <w:div w:id="308480151">
      <w:bodyDiv w:val="1"/>
      <w:marLeft w:val="0"/>
      <w:marRight w:val="0"/>
      <w:marTop w:val="0"/>
      <w:marBottom w:val="0"/>
      <w:divBdr>
        <w:top w:val="none" w:sz="0" w:space="0" w:color="auto"/>
        <w:left w:val="none" w:sz="0" w:space="0" w:color="auto"/>
        <w:bottom w:val="none" w:sz="0" w:space="0" w:color="auto"/>
        <w:right w:val="none" w:sz="0" w:space="0" w:color="auto"/>
      </w:divBdr>
      <w:divsChild>
        <w:div w:id="1190870845">
          <w:marLeft w:val="0"/>
          <w:marRight w:val="0"/>
          <w:marTop w:val="0"/>
          <w:marBottom w:val="0"/>
          <w:divBdr>
            <w:top w:val="none" w:sz="0" w:space="0" w:color="auto"/>
            <w:left w:val="none" w:sz="0" w:space="0" w:color="auto"/>
            <w:bottom w:val="none" w:sz="0" w:space="0" w:color="auto"/>
            <w:right w:val="none" w:sz="0" w:space="0" w:color="auto"/>
          </w:divBdr>
          <w:divsChild>
            <w:div w:id="8470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0041">
      <w:bodyDiv w:val="1"/>
      <w:marLeft w:val="0"/>
      <w:marRight w:val="0"/>
      <w:marTop w:val="0"/>
      <w:marBottom w:val="0"/>
      <w:divBdr>
        <w:top w:val="none" w:sz="0" w:space="0" w:color="auto"/>
        <w:left w:val="none" w:sz="0" w:space="0" w:color="auto"/>
        <w:bottom w:val="none" w:sz="0" w:space="0" w:color="auto"/>
        <w:right w:val="none" w:sz="0" w:space="0" w:color="auto"/>
      </w:divBdr>
    </w:div>
    <w:div w:id="519201471">
      <w:bodyDiv w:val="1"/>
      <w:marLeft w:val="0"/>
      <w:marRight w:val="0"/>
      <w:marTop w:val="0"/>
      <w:marBottom w:val="0"/>
      <w:divBdr>
        <w:top w:val="none" w:sz="0" w:space="0" w:color="auto"/>
        <w:left w:val="none" w:sz="0" w:space="0" w:color="auto"/>
        <w:bottom w:val="none" w:sz="0" w:space="0" w:color="auto"/>
        <w:right w:val="none" w:sz="0" w:space="0" w:color="auto"/>
      </w:divBdr>
    </w:div>
    <w:div w:id="524751137">
      <w:bodyDiv w:val="1"/>
      <w:marLeft w:val="0"/>
      <w:marRight w:val="0"/>
      <w:marTop w:val="0"/>
      <w:marBottom w:val="0"/>
      <w:divBdr>
        <w:top w:val="none" w:sz="0" w:space="0" w:color="auto"/>
        <w:left w:val="none" w:sz="0" w:space="0" w:color="auto"/>
        <w:bottom w:val="none" w:sz="0" w:space="0" w:color="auto"/>
        <w:right w:val="none" w:sz="0" w:space="0" w:color="auto"/>
      </w:divBdr>
    </w:div>
    <w:div w:id="574777268">
      <w:bodyDiv w:val="1"/>
      <w:marLeft w:val="0"/>
      <w:marRight w:val="0"/>
      <w:marTop w:val="0"/>
      <w:marBottom w:val="0"/>
      <w:divBdr>
        <w:top w:val="none" w:sz="0" w:space="0" w:color="auto"/>
        <w:left w:val="none" w:sz="0" w:space="0" w:color="auto"/>
        <w:bottom w:val="none" w:sz="0" w:space="0" w:color="auto"/>
        <w:right w:val="none" w:sz="0" w:space="0" w:color="auto"/>
      </w:divBdr>
    </w:div>
    <w:div w:id="615406337">
      <w:bodyDiv w:val="1"/>
      <w:marLeft w:val="0"/>
      <w:marRight w:val="0"/>
      <w:marTop w:val="0"/>
      <w:marBottom w:val="0"/>
      <w:divBdr>
        <w:top w:val="none" w:sz="0" w:space="0" w:color="auto"/>
        <w:left w:val="none" w:sz="0" w:space="0" w:color="auto"/>
        <w:bottom w:val="none" w:sz="0" w:space="0" w:color="auto"/>
        <w:right w:val="none" w:sz="0" w:space="0" w:color="auto"/>
      </w:divBdr>
    </w:div>
    <w:div w:id="620958877">
      <w:bodyDiv w:val="1"/>
      <w:marLeft w:val="0"/>
      <w:marRight w:val="0"/>
      <w:marTop w:val="0"/>
      <w:marBottom w:val="0"/>
      <w:divBdr>
        <w:top w:val="none" w:sz="0" w:space="0" w:color="auto"/>
        <w:left w:val="none" w:sz="0" w:space="0" w:color="auto"/>
        <w:bottom w:val="none" w:sz="0" w:space="0" w:color="auto"/>
        <w:right w:val="none" w:sz="0" w:space="0" w:color="auto"/>
      </w:divBdr>
    </w:div>
    <w:div w:id="632633774">
      <w:bodyDiv w:val="1"/>
      <w:marLeft w:val="0"/>
      <w:marRight w:val="0"/>
      <w:marTop w:val="0"/>
      <w:marBottom w:val="0"/>
      <w:divBdr>
        <w:top w:val="none" w:sz="0" w:space="0" w:color="auto"/>
        <w:left w:val="none" w:sz="0" w:space="0" w:color="auto"/>
        <w:bottom w:val="none" w:sz="0" w:space="0" w:color="auto"/>
        <w:right w:val="none" w:sz="0" w:space="0" w:color="auto"/>
      </w:divBdr>
    </w:div>
    <w:div w:id="809401618">
      <w:bodyDiv w:val="1"/>
      <w:marLeft w:val="0"/>
      <w:marRight w:val="0"/>
      <w:marTop w:val="0"/>
      <w:marBottom w:val="0"/>
      <w:divBdr>
        <w:top w:val="none" w:sz="0" w:space="0" w:color="auto"/>
        <w:left w:val="none" w:sz="0" w:space="0" w:color="auto"/>
        <w:bottom w:val="none" w:sz="0" w:space="0" w:color="auto"/>
        <w:right w:val="none" w:sz="0" w:space="0" w:color="auto"/>
      </w:divBdr>
    </w:div>
    <w:div w:id="811992639">
      <w:bodyDiv w:val="1"/>
      <w:marLeft w:val="0"/>
      <w:marRight w:val="0"/>
      <w:marTop w:val="0"/>
      <w:marBottom w:val="0"/>
      <w:divBdr>
        <w:top w:val="none" w:sz="0" w:space="0" w:color="auto"/>
        <w:left w:val="none" w:sz="0" w:space="0" w:color="auto"/>
        <w:bottom w:val="none" w:sz="0" w:space="0" w:color="auto"/>
        <w:right w:val="none" w:sz="0" w:space="0" w:color="auto"/>
      </w:divBdr>
      <w:divsChild>
        <w:div w:id="2072188047">
          <w:marLeft w:val="0"/>
          <w:marRight w:val="0"/>
          <w:marTop w:val="0"/>
          <w:marBottom w:val="0"/>
          <w:divBdr>
            <w:top w:val="none" w:sz="0" w:space="0" w:color="auto"/>
            <w:left w:val="none" w:sz="0" w:space="0" w:color="auto"/>
            <w:bottom w:val="none" w:sz="0" w:space="0" w:color="auto"/>
            <w:right w:val="none" w:sz="0" w:space="0" w:color="auto"/>
          </w:divBdr>
        </w:div>
        <w:div w:id="1350135375">
          <w:marLeft w:val="0"/>
          <w:marRight w:val="0"/>
          <w:marTop w:val="0"/>
          <w:marBottom w:val="0"/>
          <w:divBdr>
            <w:top w:val="none" w:sz="0" w:space="0" w:color="auto"/>
            <w:left w:val="none" w:sz="0" w:space="0" w:color="auto"/>
            <w:bottom w:val="none" w:sz="0" w:space="0" w:color="auto"/>
            <w:right w:val="none" w:sz="0" w:space="0" w:color="auto"/>
          </w:divBdr>
        </w:div>
        <w:div w:id="1285818003">
          <w:marLeft w:val="0"/>
          <w:marRight w:val="0"/>
          <w:marTop w:val="0"/>
          <w:marBottom w:val="0"/>
          <w:divBdr>
            <w:top w:val="none" w:sz="0" w:space="0" w:color="auto"/>
            <w:left w:val="none" w:sz="0" w:space="0" w:color="auto"/>
            <w:bottom w:val="none" w:sz="0" w:space="0" w:color="auto"/>
            <w:right w:val="none" w:sz="0" w:space="0" w:color="auto"/>
          </w:divBdr>
        </w:div>
      </w:divsChild>
    </w:div>
    <w:div w:id="842428016">
      <w:bodyDiv w:val="1"/>
      <w:marLeft w:val="0"/>
      <w:marRight w:val="0"/>
      <w:marTop w:val="0"/>
      <w:marBottom w:val="0"/>
      <w:divBdr>
        <w:top w:val="none" w:sz="0" w:space="0" w:color="auto"/>
        <w:left w:val="none" w:sz="0" w:space="0" w:color="auto"/>
        <w:bottom w:val="none" w:sz="0" w:space="0" w:color="auto"/>
        <w:right w:val="none" w:sz="0" w:space="0" w:color="auto"/>
      </w:divBdr>
    </w:div>
    <w:div w:id="855771706">
      <w:bodyDiv w:val="1"/>
      <w:marLeft w:val="0"/>
      <w:marRight w:val="0"/>
      <w:marTop w:val="0"/>
      <w:marBottom w:val="0"/>
      <w:divBdr>
        <w:top w:val="none" w:sz="0" w:space="0" w:color="auto"/>
        <w:left w:val="none" w:sz="0" w:space="0" w:color="auto"/>
        <w:bottom w:val="none" w:sz="0" w:space="0" w:color="auto"/>
        <w:right w:val="none" w:sz="0" w:space="0" w:color="auto"/>
      </w:divBdr>
    </w:div>
    <w:div w:id="938295175">
      <w:bodyDiv w:val="1"/>
      <w:marLeft w:val="0"/>
      <w:marRight w:val="0"/>
      <w:marTop w:val="0"/>
      <w:marBottom w:val="0"/>
      <w:divBdr>
        <w:top w:val="none" w:sz="0" w:space="0" w:color="auto"/>
        <w:left w:val="none" w:sz="0" w:space="0" w:color="auto"/>
        <w:bottom w:val="none" w:sz="0" w:space="0" w:color="auto"/>
        <w:right w:val="none" w:sz="0" w:space="0" w:color="auto"/>
      </w:divBdr>
      <w:divsChild>
        <w:div w:id="878319245">
          <w:marLeft w:val="0"/>
          <w:marRight w:val="0"/>
          <w:marTop w:val="0"/>
          <w:marBottom w:val="0"/>
          <w:divBdr>
            <w:top w:val="none" w:sz="0" w:space="0" w:color="auto"/>
            <w:left w:val="none" w:sz="0" w:space="0" w:color="auto"/>
            <w:bottom w:val="none" w:sz="0" w:space="0" w:color="auto"/>
            <w:right w:val="none" w:sz="0" w:space="0" w:color="auto"/>
          </w:divBdr>
          <w:divsChild>
            <w:div w:id="1476408178">
              <w:marLeft w:val="0"/>
              <w:marRight w:val="0"/>
              <w:marTop w:val="0"/>
              <w:marBottom w:val="0"/>
              <w:divBdr>
                <w:top w:val="none" w:sz="0" w:space="0" w:color="auto"/>
                <w:left w:val="none" w:sz="0" w:space="0" w:color="auto"/>
                <w:bottom w:val="none" w:sz="0" w:space="0" w:color="auto"/>
                <w:right w:val="none" w:sz="0" w:space="0" w:color="auto"/>
              </w:divBdr>
            </w:div>
          </w:divsChild>
        </w:div>
        <w:div w:id="317195239">
          <w:marLeft w:val="0"/>
          <w:marRight w:val="0"/>
          <w:marTop w:val="0"/>
          <w:marBottom w:val="0"/>
          <w:divBdr>
            <w:top w:val="none" w:sz="0" w:space="0" w:color="auto"/>
            <w:left w:val="none" w:sz="0" w:space="0" w:color="auto"/>
            <w:bottom w:val="none" w:sz="0" w:space="0" w:color="auto"/>
            <w:right w:val="none" w:sz="0" w:space="0" w:color="auto"/>
          </w:divBdr>
          <w:divsChild>
            <w:div w:id="7402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08366">
      <w:bodyDiv w:val="1"/>
      <w:marLeft w:val="0"/>
      <w:marRight w:val="0"/>
      <w:marTop w:val="0"/>
      <w:marBottom w:val="0"/>
      <w:divBdr>
        <w:top w:val="none" w:sz="0" w:space="0" w:color="auto"/>
        <w:left w:val="none" w:sz="0" w:space="0" w:color="auto"/>
        <w:bottom w:val="none" w:sz="0" w:space="0" w:color="auto"/>
        <w:right w:val="none" w:sz="0" w:space="0" w:color="auto"/>
      </w:divBdr>
      <w:divsChild>
        <w:div w:id="1735622528">
          <w:marLeft w:val="0"/>
          <w:marRight w:val="0"/>
          <w:marTop w:val="0"/>
          <w:marBottom w:val="0"/>
          <w:divBdr>
            <w:top w:val="none" w:sz="0" w:space="0" w:color="auto"/>
            <w:left w:val="none" w:sz="0" w:space="0" w:color="auto"/>
            <w:bottom w:val="none" w:sz="0" w:space="0" w:color="auto"/>
            <w:right w:val="none" w:sz="0" w:space="0" w:color="auto"/>
          </w:divBdr>
        </w:div>
        <w:div w:id="66539079">
          <w:marLeft w:val="0"/>
          <w:marRight w:val="0"/>
          <w:marTop w:val="0"/>
          <w:marBottom w:val="0"/>
          <w:divBdr>
            <w:top w:val="none" w:sz="0" w:space="0" w:color="auto"/>
            <w:left w:val="none" w:sz="0" w:space="0" w:color="auto"/>
            <w:bottom w:val="none" w:sz="0" w:space="0" w:color="auto"/>
            <w:right w:val="none" w:sz="0" w:space="0" w:color="auto"/>
          </w:divBdr>
        </w:div>
        <w:div w:id="1919485971">
          <w:blockQuote w:val="1"/>
          <w:marLeft w:val="0"/>
          <w:marRight w:val="0"/>
          <w:marTop w:val="240"/>
          <w:marBottom w:val="0"/>
          <w:divBdr>
            <w:top w:val="none" w:sz="0" w:space="0" w:color="auto"/>
            <w:left w:val="single" w:sz="12" w:space="11" w:color="81858C"/>
            <w:bottom w:val="none" w:sz="0" w:space="0" w:color="auto"/>
            <w:right w:val="none" w:sz="0" w:space="0" w:color="auto"/>
          </w:divBdr>
        </w:div>
        <w:div w:id="472019767">
          <w:marLeft w:val="0"/>
          <w:marRight w:val="0"/>
          <w:marTop w:val="0"/>
          <w:marBottom w:val="0"/>
          <w:divBdr>
            <w:top w:val="none" w:sz="0" w:space="0" w:color="auto"/>
            <w:left w:val="none" w:sz="0" w:space="0" w:color="auto"/>
            <w:bottom w:val="none" w:sz="0" w:space="0" w:color="auto"/>
            <w:right w:val="none" w:sz="0" w:space="0" w:color="auto"/>
          </w:divBdr>
        </w:div>
      </w:divsChild>
    </w:div>
    <w:div w:id="1073241889">
      <w:bodyDiv w:val="1"/>
      <w:marLeft w:val="0"/>
      <w:marRight w:val="0"/>
      <w:marTop w:val="0"/>
      <w:marBottom w:val="0"/>
      <w:divBdr>
        <w:top w:val="none" w:sz="0" w:space="0" w:color="auto"/>
        <w:left w:val="none" w:sz="0" w:space="0" w:color="auto"/>
        <w:bottom w:val="none" w:sz="0" w:space="0" w:color="auto"/>
        <w:right w:val="none" w:sz="0" w:space="0" w:color="auto"/>
      </w:divBdr>
    </w:div>
    <w:div w:id="1164468309">
      <w:bodyDiv w:val="1"/>
      <w:marLeft w:val="0"/>
      <w:marRight w:val="0"/>
      <w:marTop w:val="0"/>
      <w:marBottom w:val="0"/>
      <w:divBdr>
        <w:top w:val="none" w:sz="0" w:space="0" w:color="auto"/>
        <w:left w:val="none" w:sz="0" w:space="0" w:color="auto"/>
        <w:bottom w:val="none" w:sz="0" w:space="0" w:color="auto"/>
        <w:right w:val="none" w:sz="0" w:space="0" w:color="auto"/>
      </w:divBdr>
    </w:div>
    <w:div w:id="1182011902">
      <w:bodyDiv w:val="1"/>
      <w:marLeft w:val="0"/>
      <w:marRight w:val="0"/>
      <w:marTop w:val="0"/>
      <w:marBottom w:val="0"/>
      <w:divBdr>
        <w:top w:val="none" w:sz="0" w:space="0" w:color="auto"/>
        <w:left w:val="none" w:sz="0" w:space="0" w:color="auto"/>
        <w:bottom w:val="none" w:sz="0" w:space="0" w:color="auto"/>
        <w:right w:val="none" w:sz="0" w:space="0" w:color="auto"/>
      </w:divBdr>
    </w:div>
    <w:div w:id="1204557757">
      <w:bodyDiv w:val="1"/>
      <w:marLeft w:val="0"/>
      <w:marRight w:val="0"/>
      <w:marTop w:val="0"/>
      <w:marBottom w:val="0"/>
      <w:divBdr>
        <w:top w:val="none" w:sz="0" w:space="0" w:color="auto"/>
        <w:left w:val="none" w:sz="0" w:space="0" w:color="auto"/>
        <w:bottom w:val="none" w:sz="0" w:space="0" w:color="auto"/>
        <w:right w:val="none" w:sz="0" w:space="0" w:color="auto"/>
      </w:divBdr>
      <w:divsChild>
        <w:div w:id="1964267676">
          <w:marLeft w:val="0"/>
          <w:marRight w:val="0"/>
          <w:marTop w:val="0"/>
          <w:marBottom w:val="0"/>
          <w:divBdr>
            <w:top w:val="none" w:sz="0" w:space="0" w:color="auto"/>
            <w:left w:val="none" w:sz="0" w:space="0" w:color="auto"/>
            <w:bottom w:val="none" w:sz="0" w:space="0" w:color="auto"/>
            <w:right w:val="none" w:sz="0" w:space="0" w:color="auto"/>
          </w:divBdr>
        </w:div>
      </w:divsChild>
    </w:div>
    <w:div w:id="1334529045">
      <w:bodyDiv w:val="1"/>
      <w:marLeft w:val="0"/>
      <w:marRight w:val="0"/>
      <w:marTop w:val="0"/>
      <w:marBottom w:val="0"/>
      <w:divBdr>
        <w:top w:val="none" w:sz="0" w:space="0" w:color="auto"/>
        <w:left w:val="none" w:sz="0" w:space="0" w:color="auto"/>
        <w:bottom w:val="none" w:sz="0" w:space="0" w:color="auto"/>
        <w:right w:val="none" w:sz="0" w:space="0" w:color="auto"/>
      </w:divBdr>
    </w:div>
    <w:div w:id="1356806683">
      <w:bodyDiv w:val="1"/>
      <w:marLeft w:val="0"/>
      <w:marRight w:val="0"/>
      <w:marTop w:val="0"/>
      <w:marBottom w:val="0"/>
      <w:divBdr>
        <w:top w:val="none" w:sz="0" w:space="0" w:color="auto"/>
        <w:left w:val="none" w:sz="0" w:space="0" w:color="auto"/>
        <w:bottom w:val="none" w:sz="0" w:space="0" w:color="auto"/>
        <w:right w:val="none" w:sz="0" w:space="0" w:color="auto"/>
      </w:divBdr>
    </w:div>
    <w:div w:id="1391152876">
      <w:bodyDiv w:val="1"/>
      <w:marLeft w:val="0"/>
      <w:marRight w:val="0"/>
      <w:marTop w:val="0"/>
      <w:marBottom w:val="0"/>
      <w:divBdr>
        <w:top w:val="none" w:sz="0" w:space="0" w:color="auto"/>
        <w:left w:val="none" w:sz="0" w:space="0" w:color="auto"/>
        <w:bottom w:val="none" w:sz="0" w:space="0" w:color="auto"/>
        <w:right w:val="none" w:sz="0" w:space="0" w:color="auto"/>
      </w:divBdr>
    </w:div>
    <w:div w:id="1490051005">
      <w:bodyDiv w:val="1"/>
      <w:marLeft w:val="0"/>
      <w:marRight w:val="0"/>
      <w:marTop w:val="0"/>
      <w:marBottom w:val="0"/>
      <w:divBdr>
        <w:top w:val="none" w:sz="0" w:space="0" w:color="auto"/>
        <w:left w:val="none" w:sz="0" w:space="0" w:color="auto"/>
        <w:bottom w:val="none" w:sz="0" w:space="0" w:color="auto"/>
        <w:right w:val="none" w:sz="0" w:space="0" w:color="auto"/>
      </w:divBdr>
    </w:div>
    <w:div w:id="1547792361">
      <w:bodyDiv w:val="1"/>
      <w:marLeft w:val="0"/>
      <w:marRight w:val="0"/>
      <w:marTop w:val="0"/>
      <w:marBottom w:val="0"/>
      <w:divBdr>
        <w:top w:val="none" w:sz="0" w:space="0" w:color="auto"/>
        <w:left w:val="none" w:sz="0" w:space="0" w:color="auto"/>
        <w:bottom w:val="none" w:sz="0" w:space="0" w:color="auto"/>
        <w:right w:val="none" w:sz="0" w:space="0" w:color="auto"/>
      </w:divBdr>
    </w:div>
    <w:div w:id="1690182625">
      <w:bodyDiv w:val="1"/>
      <w:marLeft w:val="0"/>
      <w:marRight w:val="0"/>
      <w:marTop w:val="0"/>
      <w:marBottom w:val="0"/>
      <w:divBdr>
        <w:top w:val="none" w:sz="0" w:space="0" w:color="auto"/>
        <w:left w:val="none" w:sz="0" w:space="0" w:color="auto"/>
        <w:bottom w:val="none" w:sz="0" w:space="0" w:color="auto"/>
        <w:right w:val="none" w:sz="0" w:space="0" w:color="auto"/>
      </w:divBdr>
    </w:div>
    <w:div w:id="1869753007">
      <w:bodyDiv w:val="1"/>
      <w:marLeft w:val="0"/>
      <w:marRight w:val="0"/>
      <w:marTop w:val="0"/>
      <w:marBottom w:val="0"/>
      <w:divBdr>
        <w:top w:val="none" w:sz="0" w:space="0" w:color="auto"/>
        <w:left w:val="none" w:sz="0" w:space="0" w:color="auto"/>
        <w:bottom w:val="none" w:sz="0" w:space="0" w:color="auto"/>
        <w:right w:val="none" w:sz="0" w:space="0" w:color="auto"/>
      </w:divBdr>
      <w:divsChild>
        <w:div w:id="1882009225">
          <w:marLeft w:val="0"/>
          <w:marRight w:val="0"/>
          <w:marTop w:val="0"/>
          <w:marBottom w:val="0"/>
          <w:divBdr>
            <w:top w:val="none" w:sz="0" w:space="0" w:color="auto"/>
            <w:left w:val="none" w:sz="0" w:space="0" w:color="auto"/>
            <w:bottom w:val="none" w:sz="0" w:space="0" w:color="auto"/>
            <w:right w:val="none" w:sz="0" w:space="0" w:color="auto"/>
          </w:divBdr>
        </w:div>
        <w:div w:id="541556190">
          <w:marLeft w:val="0"/>
          <w:marRight w:val="0"/>
          <w:marTop w:val="0"/>
          <w:marBottom w:val="0"/>
          <w:divBdr>
            <w:top w:val="none" w:sz="0" w:space="0" w:color="auto"/>
            <w:left w:val="none" w:sz="0" w:space="0" w:color="auto"/>
            <w:bottom w:val="none" w:sz="0" w:space="0" w:color="auto"/>
            <w:right w:val="none" w:sz="0" w:space="0" w:color="auto"/>
          </w:divBdr>
        </w:div>
        <w:div w:id="1220871334">
          <w:marLeft w:val="0"/>
          <w:marRight w:val="0"/>
          <w:marTop w:val="0"/>
          <w:marBottom w:val="0"/>
          <w:divBdr>
            <w:top w:val="none" w:sz="0" w:space="0" w:color="auto"/>
            <w:left w:val="none" w:sz="0" w:space="0" w:color="auto"/>
            <w:bottom w:val="none" w:sz="0" w:space="0" w:color="auto"/>
            <w:right w:val="none" w:sz="0" w:space="0" w:color="auto"/>
          </w:divBdr>
        </w:div>
      </w:divsChild>
    </w:div>
    <w:div w:id="1969581513">
      <w:bodyDiv w:val="1"/>
      <w:marLeft w:val="0"/>
      <w:marRight w:val="0"/>
      <w:marTop w:val="0"/>
      <w:marBottom w:val="0"/>
      <w:divBdr>
        <w:top w:val="none" w:sz="0" w:space="0" w:color="auto"/>
        <w:left w:val="none" w:sz="0" w:space="0" w:color="auto"/>
        <w:bottom w:val="none" w:sz="0" w:space="0" w:color="auto"/>
        <w:right w:val="none" w:sz="0" w:space="0" w:color="auto"/>
      </w:divBdr>
    </w:div>
    <w:div w:id="2079863766">
      <w:bodyDiv w:val="1"/>
      <w:marLeft w:val="0"/>
      <w:marRight w:val="0"/>
      <w:marTop w:val="0"/>
      <w:marBottom w:val="0"/>
      <w:divBdr>
        <w:top w:val="none" w:sz="0" w:space="0" w:color="auto"/>
        <w:left w:val="none" w:sz="0" w:space="0" w:color="auto"/>
        <w:bottom w:val="none" w:sz="0" w:space="0" w:color="auto"/>
        <w:right w:val="none" w:sz="0" w:space="0" w:color="auto"/>
      </w:divBdr>
    </w:div>
    <w:div w:id="2089955963">
      <w:bodyDiv w:val="1"/>
      <w:marLeft w:val="0"/>
      <w:marRight w:val="0"/>
      <w:marTop w:val="0"/>
      <w:marBottom w:val="0"/>
      <w:divBdr>
        <w:top w:val="none" w:sz="0" w:space="0" w:color="auto"/>
        <w:left w:val="none" w:sz="0" w:space="0" w:color="auto"/>
        <w:bottom w:val="none" w:sz="0" w:space="0" w:color="auto"/>
        <w:right w:val="none" w:sz="0" w:space="0" w:color="auto"/>
      </w:divBdr>
    </w:div>
    <w:div w:id="2101677828">
      <w:bodyDiv w:val="1"/>
      <w:marLeft w:val="0"/>
      <w:marRight w:val="0"/>
      <w:marTop w:val="0"/>
      <w:marBottom w:val="0"/>
      <w:divBdr>
        <w:top w:val="none" w:sz="0" w:space="0" w:color="auto"/>
        <w:left w:val="none" w:sz="0" w:space="0" w:color="auto"/>
        <w:bottom w:val="none" w:sz="0" w:space="0" w:color="auto"/>
        <w:right w:val="none" w:sz="0" w:space="0" w:color="auto"/>
      </w:divBdr>
      <w:divsChild>
        <w:div w:id="1486167292">
          <w:marLeft w:val="0"/>
          <w:marRight w:val="0"/>
          <w:marTop w:val="0"/>
          <w:marBottom w:val="0"/>
          <w:divBdr>
            <w:top w:val="none" w:sz="0" w:space="0" w:color="auto"/>
            <w:left w:val="none" w:sz="0" w:space="0" w:color="auto"/>
            <w:bottom w:val="none" w:sz="0" w:space="0" w:color="auto"/>
            <w:right w:val="none" w:sz="0" w:space="0" w:color="auto"/>
          </w:divBdr>
          <w:divsChild>
            <w:div w:id="10208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46118-2C82-4474-9C02-A55494E16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1595</TotalTime>
  <Pages>13</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lakshmankumarbetha@hotmail.com</dc:creator>
  <cp:keywords/>
  <dc:description/>
  <cp:lastModifiedBy>Kenal Patel</cp:lastModifiedBy>
  <cp:revision>13</cp:revision>
  <dcterms:created xsi:type="dcterms:W3CDTF">2026-04-07T11:38:00Z</dcterms:created>
  <dcterms:modified xsi:type="dcterms:W3CDTF">2026-06-01T07:14:00Z</dcterms:modified>
</cp:coreProperties>
</file>