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E4E1A" w14:textId="0AEB9566" w:rsidR="00511D46" w:rsidRPr="00604BF1" w:rsidRDefault="00376708">
      <w:pPr>
        <w:rPr>
          <w:rFonts w:ascii="Segoe UI" w:hAnsi="Segoe UI" w:cs="Segoe UI"/>
        </w:rPr>
      </w:pPr>
      <w:r>
        <w:rPr>
          <w:rFonts w:ascii="Segoe UI" w:hAnsi="Segoe UI" w:cs="Segoe UI"/>
          <w:noProof/>
        </w:rPr>
        <w:drawing>
          <wp:anchor distT="0" distB="0" distL="114300" distR="114300" simplePos="0" relativeHeight="251658240" behindDoc="0" locked="0" layoutInCell="1" allowOverlap="1" wp14:anchorId="0ACF22EE" wp14:editId="34355EF5">
            <wp:simplePos x="0" y="0"/>
            <wp:positionH relativeFrom="column">
              <wp:posOffset>-219075</wp:posOffset>
            </wp:positionH>
            <wp:positionV relativeFrom="paragraph">
              <wp:posOffset>-1205230</wp:posOffset>
            </wp:positionV>
            <wp:extent cx="7066799" cy="9995474"/>
            <wp:effectExtent l="0" t="0" r="127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066799" cy="9995474"/>
                    </a:xfrm>
                    <a:prstGeom prst="rect">
                      <a:avLst/>
                    </a:prstGeom>
                  </pic:spPr>
                </pic:pic>
              </a:graphicData>
            </a:graphic>
            <wp14:sizeRelH relativeFrom="margin">
              <wp14:pctWidth>0</wp14:pctWidth>
            </wp14:sizeRelH>
            <wp14:sizeRelV relativeFrom="margin">
              <wp14:pctHeight>0</wp14:pctHeight>
            </wp14:sizeRelV>
          </wp:anchor>
        </w:drawing>
      </w:r>
    </w:p>
    <w:p w14:paraId="111A7952" w14:textId="3FAD0213" w:rsidR="005105C3" w:rsidRPr="00604BF1" w:rsidRDefault="005105C3">
      <w:pPr>
        <w:rPr>
          <w:rFonts w:ascii="Segoe UI" w:hAnsi="Segoe UI" w:cs="Segoe UI"/>
        </w:rPr>
      </w:pPr>
    </w:p>
    <w:p w14:paraId="6B357116" w14:textId="7C403F31" w:rsidR="005105C3" w:rsidRPr="00604BF1" w:rsidRDefault="005105C3">
      <w:pPr>
        <w:rPr>
          <w:rFonts w:ascii="Segoe UI" w:hAnsi="Segoe UI" w:cs="Segoe UI"/>
        </w:rPr>
      </w:pPr>
    </w:p>
    <w:p w14:paraId="47C531B6" w14:textId="7310F725" w:rsidR="005105C3" w:rsidRPr="00604BF1" w:rsidRDefault="005105C3">
      <w:pPr>
        <w:rPr>
          <w:rFonts w:ascii="Segoe UI" w:hAnsi="Segoe UI" w:cs="Segoe UI"/>
        </w:rPr>
      </w:pPr>
    </w:p>
    <w:p w14:paraId="6CE63316" w14:textId="5642BB84" w:rsidR="005105C3" w:rsidRPr="00604BF1" w:rsidRDefault="005105C3">
      <w:pPr>
        <w:rPr>
          <w:rFonts w:ascii="Segoe UI" w:hAnsi="Segoe UI" w:cs="Segoe UI"/>
        </w:rPr>
      </w:pPr>
    </w:p>
    <w:p w14:paraId="59209FC7" w14:textId="539E738D" w:rsidR="005105C3" w:rsidRPr="00604BF1" w:rsidRDefault="005105C3">
      <w:pPr>
        <w:rPr>
          <w:rFonts w:ascii="Segoe UI" w:hAnsi="Segoe UI" w:cs="Segoe UI"/>
        </w:rPr>
      </w:pPr>
    </w:p>
    <w:p w14:paraId="00C3D566" w14:textId="73DE501E" w:rsidR="005105C3" w:rsidRPr="00604BF1" w:rsidRDefault="005105C3">
      <w:pPr>
        <w:rPr>
          <w:rFonts w:ascii="Segoe UI" w:hAnsi="Segoe UI" w:cs="Segoe UI"/>
        </w:rPr>
      </w:pPr>
    </w:p>
    <w:p w14:paraId="32B4733B" w14:textId="4FB565D7" w:rsidR="005105C3" w:rsidRPr="00604BF1" w:rsidRDefault="005105C3">
      <w:pPr>
        <w:rPr>
          <w:rFonts w:ascii="Segoe UI" w:hAnsi="Segoe UI" w:cs="Segoe UI"/>
        </w:rPr>
      </w:pPr>
    </w:p>
    <w:p w14:paraId="7D10C6EA" w14:textId="07ABE8BC" w:rsidR="005105C3" w:rsidRPr="00604BF1" w:rsidRDefault="005105C3">
      <w:pPr>
        <w:rPr>
          <w:rFonts w:ascii="Segoe UI" w:hAnsi="Segoe UI" w:cs="Segoe UI"/>
        </w:rPr>
      </w:pPr>
    </w:p>
    <w:p w14:paraId="690C3329" w14:textId="141394F2" w:rsidR="005105C3" w:rsidRPr="00604BF1" w:rsidRDefault="005105C3">
      <w:pPr>
        <w:rPr>
          <w:rFonts w:ascii="Segoe UI" w:hAnsi="Segoe UI" w:cs="Segoe UI"/>
        </w:rPr>
      </w:pPr>
    </w:p>
    <w:p w14:paraId="4E45D4B7" w14:textId="67FE5149" w:rsidR="005105C3" w:rsidRPr="00604BF1" w:rsidRDefault="005105C3">
      <w:pPr>
        <w:rPr>
          <w:rFonts w:ascii="Segoe UI" w:hAnsi="Segoe UI" w:cs="Segoe UI"/>
        </w:rPr>
      </w:pPr>
    </w:p>
    <w:p w14:paraId="22815170" w14:textId="561DE916" w:rsidR="005105C3" w:rsidRPr="00604BF1" w:rsidRDefault="005105C3">
      <w:pPr>
        <w:rPr>
          <w:rFonts w:ascii="Segoe UI" w:hAnsi="Segoe UI" w:cs="Segoe UI"/>
        </w:rPr>
      </w:pPr>
    </w:p>
    <w:p w14:paraId="5483E20F" w14:textId="628436F5" w:rsidR="005105C3" w:rsidRPr="00604BF1" w:rsidRDefault="005105C3">
      <w:pPr>
        <w:rPr>
          <w:rFonts w:ascii="Segoe UI" w:hAnsi="Segoe UI" w:cs="Segoe UI"/>
        </w:rPr>
      </w:pPr>
    </w:p>
    <w:p w14:paraId="053D4939" w14:textId="1B2EB89F" w:rsidR="005105C3" w:rsidRPr="00604BF1" w:rsidRDefault="005105C3">
      <w:pPr>
        <w:rPr>
          <w:rFonts w:ascii="Segoe UI" w:hAnsi="Segoe UI" w:cs="Segoe UI"/>
        </w:rPr>
      </w:pPr>
    </w:p>
    <w:p w14:paraId="6A6D65FB" w14:textId="01EE2D32" w:rsidR="005105C3" w:rsidRPr="00604BF1" w:rsidRDefault="005105C3">
      <w:pPr>
        <w:rPr>
          <w:rFonts w:ascii="Segoe UI" w:hAnsi="Segoe UI" w:cs="Segoe UI"/>
        </w:rPr>
      </w:pPr>
    </w:p>
    <w:p w14:paraId="294896EE" w14:textId="60D2F20B" w:rsidR="005105C3" w:rsidRPr="00604BF1" w:rsidRDefault="005105C3">
      <w:pPr>
        <w:rPr>
          <w:rFonts w:ascii="Segoe UI" w:hAnsi="Segoe UI" w:cs="Segoe UI"/>
        </w:rPr>
      </w:pPr>
    </w:p>
    <w:p w14:paraId="179C68B7" w14:textId="6669EA5A" w:rsidR="005105C3" w:rsidRPr="00604BF1" w:rsidRDefault="005105C3">
      <w:pPr>
        <w:rPr>
          <w:rFonts w:ascii="Segoe UI" w:hAnsi="Segoe UI" w:cs="Segoe UI"/>
        </w:rPr>
      </w:pPr>
    </w:p>
    <w:p w14:paraId="08506F8B" w14:textId="10D3C9BE" w:rsidR="005105C3" w:rsidRPr="00604BF1" w:rsidRDefault="005105C3">
      <w:pPr>
        <w:rPr>
          <w:rFonts w:ascii="Segoe UI" w:hAnsi="Segoe UI" w:cs="Segoe UI"/>
        </w:rPr>
      </w:pPr>
    </w:p>
    <w:p w14:paraId="27EF31E0" w14:textId="1E592C87" w:rsidR="005105C3" w:rsidRPr="00604BF1" w:rsidRDefault="005105C3">
      <w:pPr>
        <w:rPr>
          <w:rFonts w:ascii="Segoe UI" w:hAnsi="Segoe UI" w:cs="Segoe UI"/>
        </w:rPr>
      </w:pPr>
    </w:p>
    <w:p w14:paraId="5E0DFBD3" w14:textId="5982C41D" w:rsidR="005105C3" w:rsidRPr="00604BF1" w:rsidRDefault="005105C3">
      <w:pPr>
        <w:rPr>
          <w:rFonts w:ascii="Segoe UI" w:hAnsi="Segoe UI" w:cs="Segoe UI"/>
        </w:rPr>
      </w:pPr>
    </w:p>
    <w:p w14:paraId="08AA6D0C" w14:textId="0D26170A" w:rsidR="005105C3" w:rsidRPr="00604BF1" w:rsidRDefault="005105C3">
      <w:pPr>
        <w:rPr>
          <w:rFonts w:ascii="Segoe UI" w:hAnsi="Segoe UI" w:cs="Segoe UI"/>
        </w:rPr>
      </w:pPr>
    </w:p>
    <w:p w14:paraId="094E9E86" w14:textId="28241D86" w:rsidR="005105C3" w:rsidRPr="00604BF1" w:rsidRDefault="005105C3">
      <w:pPr>
        <w:rPr>
          <w:rFonts w:ascii="Segoe UI" w:hAnsi="Segoe UI" w:cs="Segoe UI"/>
        </w:rPr>
      </w:pPr>
    </w:p>
    <w:p w14:paraId="0C8D62EB" w14:textId="27187E8E" w:rsidR="005105C3" w:rsidRPr="00604BF1" w:rsidRDefault="005105C3">
      <w:pPr>
        <w:rPr>
          <w:rFonts w:ascii="Segoe UI" w:hAnsi="Segoe UI" w:cs="Segoe UI"/>
        </w:rPr>
      </w:pPr>
    </w:p>
    <w:p w14:paraId="71BBD55D" w14:textId="4DF55170" w:rsidR="005105C3" w:rsidRPr="00604BF1" w:rsidRDefault="005105C3">
      <w:pPr>
        <w:rPr>
          <w:rFonts w:ascii="Segoe UI" w:hAnsi="Segoe UI" w:cs="Segoe UI"/>
        </w:rPr>
      </w:pPr>
    </w:p>
    <w:p w14:paraId="57420AE1" w14:textId="1BA847BC" w:rsidR="005105C3" w:rsidRPr="00604BF1" w:rsidRDefault="005105C3">
      <w:pPr>
        <w:rPr>
          <w:rFonts w:ascii="Segoe UI" w:hAnsi="Segoe UI" w:cs="Segoe UI"/>
        </w:rPr>
      </w:pPr>
    </w:p>
    <w:p w14:paraId="21D4C3A7" w14:textId="7A6294A9" w:rsidR="005105C3" w:rsidRPr="00604BF1" w:rsidRDefault="005105C3">
      <w:pPr>
        <w:rPr>
          <w:rFonts w:ascii="Segoe UI" w:hAnsi="Segoe UI" w:cs="Segoe UI"/>
        </w:rPr>
      </w:pPr>
    </w:p>
    <w:sdt>
      <w:sdtPr>
        <w:rPr>
          <w:rFonts w:asciiTheme="minorHAnsi" w:eastAsiaTheme="minorHAnsi" w:hAnsiTheme="minorHAnsi" w:cstheme="minorBidi"/>
          <w:color w:val="auto"/>
          <w:sz w:val="22"/>
          <w:szCs w:val="22"/>
        </w:rPr>
        <w:id w:val="-251587048"/>
        <w:docPartObj>
          <w:docPartGallery w:val="Table of Contents"/>
          <w:docPartUnique/>
        </w:docPartObj>
      </w:sdtPr>
      <w:sdtEndPr>
        <w:rPr>
          <w:b/>
          <w:bCs/>
          <w:noProof/>
        </w:rPr>
      </w:sdtEndPr>
      <w:sdtContent>
        <w:p w14:paraId="40A469FE" w14:textId="4EDF8D3C" w:rsidR="002771E7" w:rsidRDefault="002771E7">
          <w:pPr>
            <w:pStyle w:val="TOCHeading"/>
          </w:pPr>
          <w:r>
            <w:t>Contents</w:t>
          </w:r>
        </w:p>
        <w:p w14:paraId="5F2A5B86" w14:textId="658264FA" w:rsidR="0068404A" w:rsidRDefault="002771E7">
          <w:pPr>
            <w:pStyle w:val="TOC2"/>
            <w:tabs>
              <w:tab w:val="left" w:pos="660"/>
              <w:tab w:val="right" w:leader="dot" w:pos="9350"/>
            </w:tabs>
            <w:rPr>
              <w:rFonts w:eastAsiaTheme="minorEastAsia"/>
              <w:noProof/>
            </w:rPr>
          </w:pPr>
          <w:r>
            <w:fldChar w:fldCharType="begin"/>
          </w:r>
          <w:r>
            <w:instrText xml:space="preserve"> TOC \o "1-3" \h \z \u </w:instrText>
          </w:r>
          <w:r>
            <w:fldChar w:fldCharType="separate"/>
          </w:r>
          <w:hyperlink w:anchor="_Toc227329978" w:history="1">
            <w:r w:rsidR="0068404A" w:rsidRPr="0064390D">
              <w:rPr>
                <w:rStyle w:val="Hyperlink"/>
                <w:rFonts w:ascii="Wingdings" w:eastAsia="Times New Roman" w:hAnsi="Wingdings" w:cs="Segoe UI"/>
                <w:bCs/>
                <w:noProof/>
              </w:rPr>
              <w:t></w:t>
            </w:r>
            <w:r w:rsidR="0068404A">
              <w:rPr>
                <w:rFonts w:eastAsiaTheme="minorEastAsia"/>
                <w:noProof/>
              </w:rPr>
              <w:tab/>
            </w:r>
            <w:r w:rsidR="0068404A" w:rsidRPr="0064390D">
              <w:rPr>
                <w:rStyle w:val="Hyperlink"/>
                <w:rFonts w:ascii="Segoe UI" w:eastAsia="Times New Roman" w:hAnsi="Segoe UI" w:cs="Segoe UI"/>
                <w:b/>
                <w:bCs/>
                <w:noProof/>
              </w:rPr>
              <w:t>Introduction</w:t>
            </w:r>
            <w:r w:rsidR="0068404A">
              <w:rPr>
                <w:noProof/>
                <w:webHidden/>
              </w:rPr>
              <w:tab/>
            </w:r>
            <w:r w:rsidR="0068404A">
              <w:rPr>
                <w:noProof/>
                <w:webHidden/>
              </w:rPr>
              <w:fldChar w:fldCharType="begin"/>
            </w:r>
            <w:r w:rsidR="0068404A">
              <w:rPr>
                <w:noProof/>
                <w:webHidden/>
              </w:rPr>
              <w:instrText xml:space="preserve"> PAGEREF _Toc227329978 \h </w:instrText>
            </w:r>
            <w:r w:rsidR="0068404A">
              <w:rPr>
                <w:noProof/>
                <w:webHidden/>
              </w:rPr>
            </w:r>
            <w:r w:rsidR="0068404A">
              <w:rPr>
                <w:noProof/>
                <w:webHidden/>
              </w:rPr>
              <w:fldChar w:fldCharType="separate"/>
            </w:r>
            <w:r w:rsidR="0068404A">
              <w:rPr>
                <w:noProof/>
                <w:webHidden/>
              </w:rPr>
              <w:t>3</w:t>
            </w:r>
            <w:r w:rsidR="0068404A">
              <w:rPr>
                <w:noProof/>
                <w:webHidden/>
              </w:rPr>
              <w:fldChar w:fldCharType="end"/>
            </w:r>
          </w:hyperlink>
        </w:p>
        <w:p w14:paraId="7705FF04" w14:textId="6E71C066" w:rsidR="0068404A" w:rsidRDefault="0068404A">
          <w:pPr>
            <w:pStyle w:val="TOC2"/>
            <w:tabs>
              <w:tab w:val="left" w:pos="660"/>
              <w:tab w:val="right" w:leader="dot" w:pos="9350"/>
            </w:tabs>
            <w:rPr>
              <w:rFonts w:eastAsiaTheme="minorEastAsia"/>
              <w:noProof/>
            </w:rPr>
          </w:pPr>
          <w:hyperlink w:anchor="_Toc227329979" w:history="1">
            <w:r w:rsidRPr="0064390D">
              <w:rPr>
                <w:rStyle w:val="Hyperlink"/>
                <w:rFonts w:ascii="Wingdings" w:eastAsia="Times New Roman" w:hAnsi="Wingdings" w:cs="Segoe UI"/>
                <w:bCs/>
                <w:noProof/>
              </w:rPr>
              <w:t></w:t>
            </w:r>
            <w:r>
              <w:rPr>
                <w:rFonts w:eastAsiaTheme="minorEastAsia"/>
                <w:noProof/>
              </w:rPr>
              <w:tab/>
            </w:r>
            <w:r w:rsidRPr="0064390D">
              <w:rPr>
                <w:rStyle w:val="Hyperlink"/>
                <w:rFonts w:ascii="Segoe UI" w:eastAsia="Times New Roman" w:hAnsi="Segoe UI" w:cs="Segoe UI"/>
                <w:b/>
                <w:bCs/>
                <w:noProof/>
              </w:rPr>
              <w:t>Scope</w:t>
            </w:r>
            <w:r>
              <w:rPr>
                <w:noProof/>
                <w:webHidden/>
              </w:rPr>
              <w:tab/>
            </w:r>
            <w:r>
              <w:rPr>
                <w:noProof/>
                <w:webHidden/>
              </w:rPr>
              <w:fldChar w:fldCharType="begin"/>
            </w:r>
            <w:r>
              <w:rPr>
                <w:noProof/>
                <w:webHidden/>
              </w:rPr>
              <w:instrText xml:space="preserve"> PAGEREF _Toc227329979 \h </w:instrText>
            </w:r>
            <w:r>
              <w:rPr>
                <w:noProof/>
                <w:webHidden/>
              </w:rPr>
            </w:r>
            <w:r>
              <w:rPr>
                <w:noProof/>
                <w:webHidden/>
              </w:rPr>
              <w:fldChar w:fldCharType="separate"/>
            </w:r>
            <w:r>
              <w:rPr>
                <w:noProof/>
                <w:webHidden/>
              </w:rPr>
              <w:t>3</w:t>
            </w:r>
            <w:r>
              <w:rPr>
                <w:noProof/>
                <w:webHidden/>
              </w:rPr>
              <w:fldChar w:fldCharType="end"/>
            </w:r>
          </w:hyperlink>
        </w:p>
        <w:p w14:paraId="3C152667" w14:textId="03F3DC18" w:rsidR="0068404A" w:rsidRDefault="0068404A">
          <w:pPr>
            <w:pStyle w:val="TOC2"/>
            <w:tabs>
              <w:tab w:val="left" w:pos="660"/>
              <w:tab w:val="right" w:leader="dot" w:pos="9350"/>
            </w:tabs>
            <w:rPr>
              <w:rFonts w:eastAsiaTheme="minorEastAsia"/>
              <w:noProof/>
            </w:rPr>
          </w:pPr>
          <w:hyperlink w:anchor="_Toc227329980" w:history="1">
            <w:r w:rsidRPr="0064390D">
              <w:rPr>
                <w:rStyle w:val="Hyperlink"/>
                <w:rFonts w:ascii="Wingdings" w:eastAsia="Times New Roman" w:hAnsi="Wingdings" w:cs="Segoe UI"/>
                <w:bCs/>
                <w:noProof/>
              </w:rPr>
              <w:t></w:t>
            </w:r>
            <w:r>
              <w:rPr>
                <w:rFonts w:eastAsiaTheme="minorEastAsia"/>
                <w:noProof/>
              </w:rPr>
              <w:tab/>
            </w:r>
            <w:r w:rsidRPr="0064390D">
              <w:rPr>
                <w:rStyle w:val="Hyperlink"/>
                <w:rFonts w:ascii="Segoe UI" w:eastAsia="Times New Roman" w:hAnsi="Segoe UI" w:cs="Segoe UI"/>
                <w:b/>
                <w:bCs/>
                <w:noProof/>
              </w:rPr>
              <w:t>Policy Commitments</w:t>
            </w:r>
            <w:r>
              <w:rPr>
                <w:noProof/>
                <w:webHidden/>
              </w:rPr>
              <w:tab/>
            </w:r>
            <w:r>
              <w:rPr>
                <w:noProof/>
                <w:webHidden/>
              </w:rPr>
              <w:fldChar w:fldCharType="begin"/>
            </w:r>
            <w:r>
              <w:rPr>
                <w:noProof/>
                <w:webHidden/>
              </w:rPr>
              <w:instrText xml:space="preserve"> PAGEREF _Toc227329980 \h </w:instrText>
            </w:r>
            <w:r>
              <w:rPr>
                <w:noProof/>
                <w:webHidden/>
              </w:rPr>
            </w:r>
            <w:r>
              <w:rPr>
                <w:noProof/>
                <w:webHidden/>
              </w:rPr>
              <w:fldChar w:fldCharType="separate"/>
            </w:r>
            <w:r>
              <w:rPr>
                <w:noProof/>
                <w:webHidden/>
              </w:rPr>
              <w:t>4</w:t>
            </w:r>
            <w:r>
              <w:rPr>
                <w:noProof/>
                <w:webHidden/>
              </w:rPr>
              <w:fldChar w:fldCharType="end"/>
            </w:r>
          </w:hyperlink>
        </w:p>
        <w:p w14:paraId="126F1144" w14:textId="09332D1E" w:rsidR="0068404A" w:rsidRDefault="0068404A">
          <w:pPr>
            <w:pStyle w:val="TOC2"/>
            <w:tabs>
              <w:tab w:val="left" w:pos="660"/>
              <w:tab w:val="right" w:leader="dot" w:pos="9350"/>
            </w:tabs>
            <w:rPr>
              <w:rFonts w:eastAsiaTheme="minorEastAsia"/>
              <w:noProof/>
            </w:rPr>
          </w:pPr>
          <w:hyperlink w:anchor="_Toc227329981" w:history="1">
            <w:r w:rsidRPr="0064390D">
              <w:rPr>
                <w:rStyle w:val="Hyperlink"/>
                <w:rFonts w:ascii="Wingdings" w:eastAsia="Times New Roman" w:hAnsi="Wingdings" w:cs="Segoe UI"/>
                <w:bCs/>
                <w:noProof/>
              </w:rPr>
              <w:t></w:t>
            </w:r>
            <w:r>
              <w:rPr>
                <w:rFonts w:eastAsiaTheme="minorEastAsia"/>
                <w:noProof/>
              </w:rPr>
              <w:tab/>
            </w:r>
            <w:r w:rsidRPr="0064390D">
              <w:rPr>
                <w:rStyle w:val="Hyperlink"/>
                <w:rFonts w:ascii="Segoe UI" w:eastAsia="Times New Roman" w:hAnsi="Segoe UI" w:cs="Segoe UI"/>
                <w:b/>
                <w:bCs/>
                <w:noProof/>
              </w:rPr>
              <w:t>Quantitative Targets &amp; Qualitative Objectives</w:t>
            </w:r>
            <w:r>
              <w:rPr>
                <w:noProof/>
                <w:webHidden/>
              </w:rPr>
              <w:tab/>
            </w:r>
            <w:r>
              <w:rPr>
                <w:noProof/>
                <w:webHidden/>
              </w:rPr>
              <w:fldChar w:fldCharType="begin"/>
            </w:r>
            <w:r>
              <w:rPr>
                <w:noProof/>
                <w:webHidden/>
              </w:rPr>
              <w:instrText xml:space="preserve"> PAGEREF _Toc227329981 \h </w:instrText>
            </w:r>
            <w:r>
              <w:rPr>
                <w:noProof/>
                <w:webHidden/>
              </w:rPr>
            </w:r>
            <w:r>
              <w:rPr>
                <w:noProof/>
                <w:webHidden/>
              </w:rPr>
              <w:fldChar w:fldCharType="separate"/>
            </w:r>
            <w:r>
              <w:rPr>
                <w:noProof/>
                <w:webHidden/>
              </w:rPr>
              <w:t>4</w:t>
            </w:r>
            <w:r>
              <w:rPr>
                <w:noProof/>
                <w:webHidden/>
              </w:rPr>
              <w:fldChar w:fldCharType="end"/>
            </w:r>
          </w:hyperlink>
        </w:p>
        <w:p w14:paraId="49F61AFF" w14:textId="03C410F9" w:rsidR="0068404A" w:rsidRDefault="0068404A">
          <w:pPr>
            <w:pStyle w:val="TOC2"/>
            <w:tabs>
              <w:tab w:val="left" w:pos="660"/>
              <w:tab w:val="right" w:leader="dot" w:pos="9350"/>
            </w:tabs>
            <w:rPr>
              <w:rFonts w:eastAsiaTheme="minorEastAsia"/>
              <w:noProof/>
            </w:rPr>
          </w:pPr>
          <w:hyperlink w:anchor="_Toc227329982" w:history="1">
            <w:r w:rsidRPr="0064390D">
              <w:rPr>
                <w:rStyle w:val="Hyperlink"/>
                <w:rFonts w:ascii="Wingdings" w:eastAsia="Times New Roman" w:hAnsi="Wingdings" w:cs="Segoe UI"/>
                <w:bCs/>
                <w:noProof/>
              </w:rPr>
              <w:t></w:t>
            </w:r>
            <w:r>
              <w:rPr>
                <w:rFonts w:eastAsiaTheme="minorEastAsia"/>
                <w:noProof/>
              </w:rPr>
              <w:tab/>
            </w:r>
            <w:r w:rsidRPr="0064390D">
              <w:rPr>
                <w:rStyle w:val="Hyperlink"/>
                <w:rFonts w:ascii="Segoe UI" w:eastAsia="Times New Roman" w:hAnsi="Segoe UI" w:cs="Segoe UI"/>
                <w:b/>
                <w:bCs/>
                <w:noProof/>
              </w:rPr>
              <w:t>Implementation Responsibility</w:t>
            </w:r>
            <w:r>
              <w:rPr>
                <w:noProof/>
                <w:webHidden/>
              </w:rPr>
              <w:tab/>
            </w:r>
            <w:r>
              <w:rPr>
                <w:noProof/>
                <w:webHidden/>
              </w:rPr>
              <w:fldChar w:fldCharType="begin"/>
            </w:r>
            <w:r>
              <w:rPr>
                <w:noProof/>
                <w:webHidden/>
              </w:rPr>
              <w:instrText xml:space="preserve"> PAGEREF _Toc227329982 \h </w:instrText>
            </w:r>
            <w:r>
              <w:rPr>
                <w:noProof/>
                <w:webHidden/>
              </w:rPr>
            </w:r>
            <w:r>
              <w:rPr>
                <w:noProof/>
                <w:webHidden/>
              </w:rPr>
              <w:fldChar w:fldCharType="separate"/>
            </w:r>
            <w:r>
              <w:rPr>
                <w:noProof/>
                <w:webHidden/>
              </w:rPr>
              <w:t>6</w:t>
            </w:r>
            <w:r>
              <w:rPr>
                <w:noProof/>
                <w:webHidden/>
              </w:rPr>
              <w:fldChar w:fldCharType="end"/>
            </w:r>
          </w:hyperlink>
        </w:p>
        <w:p w14:paraId="01767272" w14:textId="4F875172" w:rsidR="0068404A" w:rsidRDefault="0068404A">
          <w:pPr>
            <w:pStyle w:val="TOC2"/>
            <w:tabs>
              <w:tab w:val="left" w:pos="660"/>
              <w:tab w:val="right" w:leader="dot" w:pos="9350"/>
            </w:tabs>
            <w:rPr>
              <w:rFonts w:eastAsiaTheme="minorEastAsia"/>
              <w:noProof/>
            </w:rPr>
          </w:pPr>
          <w:hyperlink w:anchor="_Toc227329983" w:history="1">
            <w:r w:rsidRPr="0064390D">
              <w:rPr>
                <w:rStyle w:val="Hyperlink"/>
                <w:rFonts w:ascii="Wingdings" w:eastAsia="Times New Roman" w:hAnsi="Wingdings" w:cs="Segoe UI"/>
                <w:bCs/>
                <w:noProof/>
              </w:rPr>
              <w:t></w:t>
            </w:r>
            <w:r>
              <w:rPr>
                <w:rFonts w:eastAsiaTheme="minorEastAsia"/>
                <w:noProof/>
              </w:rPr>
              <w:tab/>
            </w:r>
            <w:r w:rsidRPr="0064390D">
              <w:rPr>
                <w:rStyle w:val="Hyperlink"/>
                <w:rFonts w:ascii="Segoe UI" w:eastAsia="Times New Roman" w:hAnsi="Segoe UI" w:cs="Segoe UI"/>
                <w:b/>
                <w:bCs/>
                <w:noProof/>
              </w:rPr>
              <w:t>Monitoring and Review Mechanism</w:t>
            </w:r>
            <w:r>
              <w:rPr>
                <w:noProof/>
                <w:webHidden/>
              </w:rPr>
              <w:tab/>
            </w:r>
            <w:r>
              <w:rPr>
                <w:noProof/>
                <w:webHidden/>
              </w:rPr>
              <w:fldChar w:fldCharType="begin"/>
            </w:r>
            <w:r>
              <w:rPr>
                <w:noProof/>
                <w:webHidden/>
              </w:rPr>
              <w:instrText xml:space="preserve"> PAGEREF _Toc227329983 \h </w:instrText>
            </w:r>
            <w:r>
              <w:rPr>
                <w:noProof/>
                <w:webHidden/>
              </w:rPr>
            </w:r>
            <w:r>
              <w:rPr>
                <w:noProof/>
                <w:webHidden/>
              </w:rPr>
              <w:fldChar w:fldCharType="separate"/>
            </w:r>
            <w:r>
              <w:rPr>
                <w:noProof/>
                <w:webHidden/>
              </w:rPr>
              <w:t>8</w:t>
            </w:r>
            <w:r>
              <w:rPr>
                <w:noProof/>
                <w:webHidden/>
              </w:rPr>
              <w:fldChar w:fldCharType="end"/>
            </w:r>
          </w:hyperlink>
        </w:p>
        <w:p w14:paraId="38112FAB" w14:textId="444303FC" w:rsidR="0068404A" w:rsidRDefault="0068404A">
          <w:pPr>
            <w:pStyle w:val="TOC2"/>
            <w:tabs>
              <w:tab w:val="left" w:pos="660"/>
              <w:tab w:val="right" w:leader="dot" w:pos="9350"/>
            </w:tabs>
            <w:rPr>
              <w:rFonts w:eastAsiaTheme="minorEastAsia"/>
              <w:noProof/>
            </w:rPr>
          </w:pPr>
          <w:hyperlink w:anchor="_Toc227329984" w:history="1">
            <w:r w:rsidRPr="0064390D">
              <w:rPr>
                <w:rStyle w:val="Hyperlink"/>
                <w:rFonts w:ascii="Wingdings" w:eastAsia="Times New Roman" w:hAnsi="Wingdings" w:cs="Segoe UI"/>
                <w:bCs/>
                <w:noProof/>
              </w:rPr>
              <w:t></w:t>
            </w:r>
            <w:r>
              <w:rPr>
                <w:rFonts w:eastAsiaTheme="minorEastAsia"/>
                <w:noProof/>
              </w:rPr>
              <w:tab/>
            </w:r>
            <w:r w:rsidRPr="0064390D">
              <w:rPr>
                <w:rStyle w:val="Hyperlink"/>
                <w:rFonts w:ascii="Segoe UI" w:eastAsia="Times New Roman" w:hAnsi="Segoe UI" w:cs="Segoe UI"/>
                <w:b/>
                <w:bCs/>
                <w:noProof/>
              </w:rPr>
              <w:t>Employee / Stakeholder Acknowledgment</w:t>
            </w:r>
            <w:r>
              <w:rPr>
                <w:noProof/>
                <w:webHidden/>
              </w:rPr>
              <w:tab/>
            </w:r>
            <w:r>
              <w:rPr>
                <w:noProof/>
                <w:webHidden/>
              </w:rPr>
              <w:fldChar w:fldCharType="begin"/>
            </w:r>
            <w:r>
              <w:rPr>
                <w:noProof/>
                <w:webHidden/>
              </w:rPr>
              <w:instrText xml:space="preserve"> PAGEREF _Toc227329984 \h </w:instrText>
            </w:r>
            <w:r>
              <w:rPr>
                <w:noProof/>
                <w:webHidden/>
              </w:rPr>
            </w:r>
            <w:r>
              <w:rPr>
                <w:noProof/>
                <w:webHidden/>
              </w:rPr>
              <w:fldChar w:fldCharType="separate"/>
            </w:r>
            <w:r>
              <w:rPr>
                <w:noProof/>
                <w:webHidden/>
              </w:rPr>
              <w:t>9</w:t>
            </w:r>
            <w:r>
              <w:rPr>
                <w:noProof/>
                <w:webHidden/>
              </w:rPr>
              <w:fldChar w:fldCharType="end"/>
            </w:r>
          </w:hyperlink>
        </w:p>
        <w:p w14:paraId="7E830FDC" w14:textId="065E8C11" w:rsidR="002771E7" w:rsidRDefault="002771E7">
          <w:r>
            <w:rPr>
              <w:b/>
              <w:bCs/>
              <w:noProof/>
            </w:rPr>
            <w:fldChar w:fldCharType="end"/>
          </w:r>
        </w:p>
      </w:sdtContent>
    </w:sdt>
    <w:p w14:paraId="46C47ECA" w14:textId="77777777" w:rsidR="002771E7" w:rsidRDefault="002771E7">
      <w:pPr>
        <w:rPr>
          <w:rFonts w:ascii="Segoe UI" w:eastAsia="Times New Roman" w:hAnsi="Segoe UI" w:cs="Segoe UI"/>
          <w:b/>
          <w:bCs/>
          <w:color w:val="00B050"/>
          <w:sz w:val="32"/>
          <w:szCs w:val="32"/>
        </w:rPr>
      </w:pPr>
      <w:r>
        <w:rPr>
          <w:rFonts w:ascii="Segoe UI" w:eastAsia="Times New Roman" w:hAnsi="Segoe UI" w:cs="Segoe UI"/>
          <w:b/>
          <w:bCs/>
          <w:color w:val="00B050"/>
          <w:sz w:val="32"/>
          <w:szCs w:val="32"/>
        </w:rPr>
        <w:br w:type="page"/>
      </w:r>
    </w:p>
    <w:p w14:paraId="1F34B685" w14:textId="0F04D0A2" w:rsidR="005105C3" w:rsidRPr="002771E7" w:rsidRDefault="002771E7" w:rsidP="00AB5576">
      <w:pPr>
        <w:pStyle w:val="ListParagraph"/>
        <w:numPr>
          <w:ilvl w:val="0"/>
          <w:numId w:val="1"/>
        </w:numPr>
        <w:spacing w:before="100" w:beforeAutospacing="1" w:after="100" w:afterAutospacing="1" w:line="240" w:lineRule="auto"/>
        <w:outlineLvl w:val="1"/>
        <w:rPr>
          <w:rFonts w:ascii="Segoe UI" w:eastAsia="Times New Roman" w:hAnsi="Segoe UI" w:cs="Segoe UI"/>
          <w:b/>
          <w:bCs/>
          <w:color w:val="00B050"/>
          <w:sz w:val="32"/>
          <w:szCs w:val="32"/>
        </w:rPr>
      </w:pPr>
      <w:bookmarkStart w:id="0" w:name="_Toc227329978"/>
      <w:r w:rsidRPr="002771E7">
        <w:rPr>
          <w:rFonts w:ascii="Segoe UI" w:eastAsia="Times New Roman" w:hAnsi="Segoe UI" w:cs="Segoe UI"/>
          <w:b/>
          <w:bCs/>
          <w:color w:val="00B050"/>
          <w:sz w:val="32"/>
          <w:szCs w:val="32"/>
        </w:rPr>
        <w:lastRenderedPageBreak/>
        <w:t>Introduction</w:t>
      </w:r>
      <w:bookmarkEnd w:id="0"/>
    </w:p>
    <w:p w14:paraId="05B46E1E" w14:textId="77777777" w:rsidR="002D667E" w:rsidRPr="002D667E" w:rsidRDefault="002D667E" w:rsidP="002D667E">
      <w:pPr>
        <w:pStyle w:val="ds-markdown-paragraph"/>
        <w:shd w:val="clear" w:color="auto" w:fill="FFFFFF" w:themeFill="background1"/>
        <w:jc w:val="both"/>
        <w:rPr>
          <w:rFonts w:ascii="Segoe UI" w:hAnsi="Segoe UI" w:cs="Segoe UI"/>
        </w:rPr>
      </w:pPr>
      <w:r w:rsidRPr="002D667E">
        <w:rPr>
          <w:rFonts w:ascii="Segoe UI" w:hAnsi="Segoe UI" w:cs="Segoe UI"/>
        </w:rPr>
        <w:t>Gautam Solar Private Limited recognizes that sustainable procurement is essential to achieving our environmental, social, and governance (ESG) goals. Beyond conventional procurement criteria (price, quality, reliability, delivery), the Company is committed to managing the </w:t>
      </w:r>
      <w:r w:rsidRPr="002D667E">
        <w:rPr>
          <w:rFonts w:ascii="Segoe UI" w:hAnsi="Segoe UI" w:cs="Segoe UI"/>
          <w:b/>
          <w:bCs/>
        </w:rPr>
        <w:t>environmental and social risks</w:t>
      </w:r>
      <w:r w:rsidRPr="002D667E">
        <w:rPr>
          <w:rFonts w:ascii="Segoe UI" w:hAnsi="Segoe UI" w:cs="Segoe UI"/>
        </w:rPr>
        <w:t> embedded in its supply chain.</w:t>
      </w:r>
    </w:p>
    <w:p w14:paraId="75F11FAE" w14:textId="77777777" w:rsidR="002D667E" w:rsidRPr="002D667E" w:rsidRDefault="002D667E" w:rsidP="002D667E">
      <w:pPr>
        <w:pStyle w:val="ds-markdown-paragraph"/>
        <w:shd w:val="clear" w:color="auto" w:fill="FFFFFF" w:themeFill="background1"/>
        <w:jc w:val="both"/>
        <w:rPr>
          <w:rFonts w:ascii="Segoe UI" w:hAnsi="Segoe UI" w:cs="Segoe UI"/>
        </w:rPr>
      </w:pPr>
      <w:r w:rsidRPr="002D667E">
        <w:rPr>
          <w:rFonts w:ascii="Segoe UI" w:hAnsi="Segoe UI" w:cs="Segoe UI"/>
        </w:rPr>
        <w:t>This policy applies to all procurement decisions and aims to integrate sustainability into supplier selection, evaluation, and development. It aligns with the </w:t>
      </w:r>
      <w:r w:rsidRPr="002D667E">
        <w:rPr>
          <w:rFonts w:ascii="Segoe UI" w:hAnsi="Segoe UI" w:cs="Segoe UI"/>
          <w:b/>
          <w:bCs/>
        </w:rPr>
        <w:t>UN Sustainable Development Goals (SDGs</w:t>
      </w:r>
      <w:proofErr w:type="gramStart"/>
      <w:r w:rsidRPr="002D667E">
        <w:rPr>
          <w:rFonts w:ascii="Segoe UI" w:hAnsi="Segoe UI" w:cs="Segoe UI"/>
          <w:b/>
          <w:bCs/>
        </w:rPr>
        <w:t>)</w:t>
      </w:r>
      <w:r w:rsidRPr="002D667E">
        <w:rPr>
          <w:rFonts w:ascii="Segoe UI" w:hAnsi="Segoe UI" w:cs="Segoe UI"/>
        </w:rPr>
        <w:t> ,</w:t>
      </w:r>
      <w:proofErr w:type="gramEnd"/>
      <w:r w:rsidRPr="002D667E">
        <w:rPr>
          <w:rFonts w:ascii="Segoe UI" w:hAnsi="Segoe UI" w:cs="Segoe UI"/>
        </w:rPr>
        <w:t xml:space="preserve"> particularly SDG 12 (Responsible Consumption &amp; Production), SDG 8 (Decent Work), and SDG 13 (Climate Action).</w:t>
      </w:r>
    </w:p>
    <w:p w14:paraId="6C1D2889" w14:textId="266ADAEF" w:rsidR="009F310E" w:rsidRPr="009F310E" w:rsidRDefault="009F310E" w:rsidP="00AB5576">
      <w:pPr>
        <w:pStyle w:val="ListParagraph"/>
        <w:numPr>
          <w:ilvl w:val="0"/>
          <w:numId w:val="1"/>
        </w:numPr>
        <w:spacing w:before="100" w:beforeAutospacing="1" w:after="100" w:afterAutospacing="1" w:line="240" w:lineRule="auto"/>
        <w:outlineLvl w:val="1"/>
        <w:rPr>
          <w:rFonts w:ascii="Segoe UI" w:eastAsia="Times New Roman" w:hAnsi="Segoe UI" w:cs="Segoe UI"/>
          <w:b/>
          <w:bCs/>
          <w:color w:val="00B050"/>
          <w:sz w:val="32"/>
          <w:szCs w:val="32"/>
        </w:rPr>
      </w:pPr>
      <w:bookmarkStart w:id="1" w:name="_Toc227329979"/>
      <w:r w:rsidRPr="009F310E">
        <w:rPr>
          <w:rFonts w:ascii="Segoe UI" w:eastAsia="Times New Roman" w:hAnsi="Segoe UI" w:cs="Segoe UI"/>
          <w:b/>
          <w:bCs/>
          <w:color w:val="00B050"/>
          <w:sz w:val="32"/>
          <w:szCs w:val="32"/>
        </w:rPr>
        <w:t>Scope</w:t>
      </w:r>
      <w:bookmarkEnd w:id="1"/>
    </w:p>
    <w:p w14:paraId="2800FBAB" w14:textId="041FE67F" w:rsidR="002D667E" w:rsidRDefault="002D667E" w:rsidP="00113043">
      <w:pPr>
        <w:pStyle w:val="ds-markdown-paragraph"/>
        <w:shd w:val="clear" w:color="auto" w:fill="FFFFFF" w:themeFill="background1"/>
        <w:spacing w:before="240" w:beforeAutospacing="0" w:after="240" w:afterAutospacing="0"/>
        <w:jc w:val="both"/>
        <w:rPr>
          <w:rFonts w:ascii="Segoe UI" w:hAnsi="Segoe UI" w:cs="Segoe UI"/>
        </w:rPr>
      </w:pPr>
      <w:r w:rsidRPr="002D667E">
        <w:rPr>
          <w:rFonts w:ascii="Segoe UI" w:hAnsi="Segoe UI" w:cs="Segoe UI"/>
        </w:rPr>
        <w:t>This policy applies to </w:t>
      </w:r>
      <w:r w:rsidRPr="002D667E">
        <w:rPr>
          <w:rFonts w:ascii="Segoe UI" w:hAnsi="Segoe UI" w:cs="Segoe UI"/>
          <w:b/>
          <w:bCs/>
        </w:rPr>
        <w:t>all employees, contractors, and agents</w:t>
      </w:r>
      <w:r w:rsidRPr="002D667E">
        <w:rPr>
          <w:rFonts w:ascii="Segoe UI" w:hAnsi="Segoe UI" w:cs="Segoe UI"/>
        </w:rPr>
        <w:t> involved in procurement, sourcing, supply chain management, and vendor management at Gautam Solar Private Limited. It covers all categories of goods and services procured by the Company, including raw materials, components, packaging, logistics, maintenance, and indirect services.</w:t>
      </w:r>
    </w:p>
    <w:tbl>
      <w:tblPr>
        <w:tblStyle w:val="TableGrid"/>
        <w:tblW w:w="0" w:type="auto"/>
        <w:tblLook w:val="04A0" w:firstRow="1" w:lastRow="0" w:firstColumn="1" w:lastColumn="0" w:noHBand="0" w:noVBand="1"/>
      </w:tblPr>
      <w:tblGrid>
        <w:gridCol w:w="2263"/>
        <w:gridCol w:w="6753"/>
      </w:tblGrid>
      <w:tr w:rsidR="005E1D09" w:rsidRPr="00E645C3" w14:paraId="4B0D3122" w14:textId="77777777" w:rsidTr="00BE794D">
        <w:tc>
          <w:tcPr>
            <w:tcW w:w="2263" w:type="dxa"/>
            <w:shd w:val="clear" w:color="auto" w:fill="C00000"/>
            <w:vAlign w:val="center"/>
          </w:tcPr>
          <w:p w14:paraId="4D2D6637" w14:textId="77777777" w:rsidR="005E1D09" w:rsidRPr="00E645C3" w:rsidRDefault="005E1D09" w:rsidP="00BE794D">
            <w:pPr>
              <w:jc w:val="center"/>
              <w:rPr>
                <w:b/>
                <w:bCs/>
                <w:sz w:val="24"/>
                <w:szCs w:val="24"/>
              </w:rPr>
            </w:pPr>
            <w:r w:rsidRPr="00E645C3">
              <w:rPr>
                <w:b/>
                <w:bCs/>
                <w:sz w:val="24"/>
                <w:szCs w:val="24"/>
              </w:rPr>
              <w:t>Site</w:t>
            </w:r>
          </w:p>
        </w:tc>
        <w:tc>
          <w:tcPr>
            <w:tcW w:w="6753" w:type="dxa"/>
            <w:shd w:val="clear" w:color="auto" w:fill="C00000"/>
            <w:vAlign w:val="center"/>
          </w:tcPr>
          <w:p w14:paraId="61B72B83" w14:textId="77777777" w:rsidR="005E1D09" w:rsidRPr="00E645C3" w:rsidRDefault="005E1D09" w:rsidP="00BE794D">
            <w:pPr>
              <w:jc w:val="center"/>
              <w:rPr>
                <w:b/>
                <w:bCs/>
                <w:sz w:val="24"/>
                <w:szCs w:val="24"/>
              </w:rPr>
            </w:pPr>
            <w:r w:rsidRPr="00E645C3">
              <w:rPr>
                <w:b/>
                <w:bCs/>
                <w:sz w:val="24"/>
                <w:szCs w:val="24"/>
              </w:rPr>
              <w:t>Location</w:t>
            </w:r>
          </w:p>
        </w:tc>
      </w:tr>
      <w:tr w:rsidR="005E1D09" w:rsidRPr="00E645C3" w14:paraId="62119D2F" w14:textId="77777777" w:rsidTr="00BE794D">
        <w:tc>
          <w:tcPr>
            <w:tcW w:w="2263" w:type="dxa"/>
            <w:vAlign w:val="center"/>
          </w:tcPr>
          <w:p w14:paraId="5422B872" w14:textId="77777777" w:rsidR="005E1D09" w:rsidRPr="00E645C3" w:rsidRDefault="005E1D09" w:rsidP="00BE794D">
            <w:pPr>
              <w:jc w:val="center"/>
              <w:rPr>
                <w:b/>
                <w:bCs/>
                <w:sz w:val="24"/>
                <w:szCs w:val="24"/>
              </w:rPr>
            </w:pPr>
            <w:r w:rsidRPr="00E645C3">
              <w:rPr>
                <w:b/>
                <w:bCs/>
                <w:sz w:val="24"/>
                <w:szCs w:val="24"/>
              </w:rPr>
              <w:t>Registered Office</w:t>
            </w:r>
          </w:p>
        </w:tc>
        <w:tc>
          <w:tcPr>
            <w:tcW w:w="6753" w:type="dxa"/>
            <w:vAlign w:val="center"/>
          </w:tcPr>
          <w:p w14:paraId="530AD81C" w14:textId="77777777" w:rsidR="005E1D09" w:rsidRPr="00E645C3" w:rsidRDefault="005E1D09" w:rsidP="00BE794D">
            <w:pPr>
              <w:jc w:val="center"/>
              <w:rPr>
                <w:sz w:val="24"/>
                <w:szCs w:val="24"/>
              </w:rPr>
            </w:pPr>
            <w:r w:rsidRPr="00E645C3">
              <w:rPr>
                <w:sz w:val="24"/>
                <w:szCs w:val="24"/>
              </w:rPr>
              <w:t>D-120, Okhla Industrial Area, Phase-1, New Delhi-110020, India</w:t>
            </w:r>
          </w:p>
        </w:tc>
      </w:tr>
      <w:tr w:rsidR="005E1D09" w:rsidRPr="00E645C3" w14:paraId="36496BCA" w14:textId="77777777" w:rsidTr="00BE794D">
        <w:tc>
          <w:tcPr>
            <w:tcW w:w="2263" w:type="dxa"/>
            <w:vAlign w:val="center"/>
          </w:tcPr>
          <w:p w14:paraId="58C80D4F" w14:textId="77777777" w:rsidR="005E1D09" w:rsidRPr="00E645C3" w:rsidRDefault="005E1D09" w:rsidP="00BE794D">
            <w:pPr>
              <w:jc w:val="center"/>
              <w:rPr>
                <w:b/>
                <w:bCs/>
                <w:sz w:val="24"/>
                <w:szCs w:val="24"/>
              </w:rPr>
            </w:pPr>
            <w:r w:rsidRPr="00E645C3">
              <w:rPr>
                <w:b/>
                <w:bCs/>
                <w:sz w:val="24"/>
                <w:szCs w:val="24"/>
              </w:rPr>
              <w:t>Factory Unit 1</w:t>
            </w:r>
          </w:p>
        </w:tc>
        <w:tc>
          <w:tcPr>
            <w:tcW w:w="6753" w:type="dxa"/>
            <w:vAlign w:val="center"/>
          </w:tcPr>
          <w:p w14:paraId="0DB3657F" w14:textId="77777777" w:rsidR="005E1D09" w:rsidRPr="00E645C3" w:rsidRDefault="005E1D09" w:rsidP="00BE794D">
            <w:pPr>
              <w:jc w:val="center"/>
              <w:rPr>
                <w:sz w:val="24"/>
                <w:szCs w:val="24"/>
              </w:rPr>
            </w:pPr>
            <w:r w:rsidRPr="00E645C3">
              <w:rPr>
                <w:sz w:val="24"/>
                <w:szCs w:val="24"/>
              </w:rPr>
              <w:t>Plot 67-70, Sec-8A, SIDCUL, Haridwar, Uttarakhand- 249403, India</w:t>
            </w:r>
          </w:p>
        </w:tc>
      </w:tr>
      <w:tr w:rsidR="005E1D09" w:rsidRPr="00E645C3" w14:paraId="7F96906F" w14:textId="77777777" w:rsidTr="00BE794D">
        <w:tc>
          <w:tcPr>
            <w:tcW w:w="2263" w:type="dxa"/>
            <w:vAlign w:val="center"/>
          </w:tcPr>
          <w:p w14:paraId="39B8F621" w14:textId="77777777" w:rsidR="005E1D09" w:rsidRPr="00E645C3" w:rsidRDefault="005E1D09" w:rsidP="00BE794D">
            <w:pPr>
              <w:jc w:val="center"/>
              <w:rPr>
                <w:b/>
                <w:bCs/>
                <w:sz w:val="24"/>
                <w:szCs w:val="24"/>
              </w:rPr>
            </w:pPr>
            <w:r w:rsidRPr="00E645C3">
              <w:rPr>
                <w:b/>
                <w:bCs/>
                <w:sz w:val="24"/>
                <w:szCs w:val="24"/>
              </w:rPr>
              <w:t>Factory Unit 2</w:t>
            </w:r>
          </w:p>
        </w:tc>
        <w:tc>
          <w:tcPr>
            <w:tcW w:w="6753" w:type="dxa"/>
            <w:vAlign w:val="center"/>
          </w:tcPr>
          <w:p w14:paraId="07C7305A" w14:textId="77777777" w:rsidR="005E1D09" w:rsidRPr="00E645C3" w:rsidRDefault="005E1D09" w:rsidP="00BE794D">
            <w:pPr>
              <w:jc w:val="center"/>
              <w:rPr>
                <w:sz w:val="24"/>
                <w:szCs w:val="24"/>
              </w:rPr>
            </w:pPr>
            <w:r w:rsidRPr="00E645C3">
              <w:rPr>
                <w:sz w:val="24"/>
                <w:szCs w:val="24"/>
              </w:rPr>
              <w:t xml:space="preserve">7 KM Milestone, </w:t>
            </w:r>
            <w:proofErr w:type="spellStart"/>
            <w:r w:rsidRPr="00E645C3">
              <w:rPr>
                <w:sz w:val="24"/>
                <w:szCs w:val="24"/>
              </w:rPr>
              <w:t>Tosham</w:t>
            </w:r>
            <w:proofErr w:type="spellEnd"/>
            <w:r w:rsidRPr="00E645C3">
              <w:rPr>
                <w:sz w:val="24"/>
                <w:szCs w:val="24"/>
              </w:rPr>
              <w:t xml:space="preserve"> Road, Bhiwani, Haryana-127032, India</w:t>
            </w:r>
          </w:p>
        </w:tc>
      </w:tr>
    </w:tbl>
    <w:p w14:paraId="7C045492" w14:textId="77777777" w:rsidR="005E1D09" w:rsidRDefault="005E1D09" w:rsidP="008B4BDD">
      <w:pPr>
        <w:pStyle w:val="ListParagraph"/>
        <w:spacing w:before="100" w:beforeAutospacing="1" w:after="100" w:afterAutospacing="1" w:line="240" w:lineRule="auto"/>
        <w:ind w:left="0"/>
        <w:outlineLvl w:val="1"/>
        <w:rPr>
          <w:rFonts w:ascii="Segoe UI" w:eastAsia="Times New Roman" w:hAnsi="Segoe UI" w:cs="Segoe UI"/>
          <w:b/>
          <w:bCs/>
          <w:color w:val="00B050"/>
          <w:sz w:val="32"/>
          <w:szCs w:val="32"/>
        </w:rPr>
      </w:pPr>
    </w:p>
    <w:p w14:paraId="2E7F745C" w14:textId="77777777" w:rsidR="008B4BDD" w:rsidRDefault="008B4BDD">
      <w:pPr>
        <w:rPr>
          <w:rFonts w:ascii="Segoe UI" w:eastAsia="Times New Roman" w:hAnsi="Segoe UI" w:cs="Segoe UI"/>
          <w:b/>
          <w:bCs/>
          <w:color w:val="00B050"/>
          <w:sz w:val="32"/>
          <w:szCs w:val="32"/>
        </w:rPr>
      </w:pPr>
      <w:r>
        <w:rPr>
          <w:rFonts w:ascii="Segoe UI" w:eastAsia="Times New Roman" w:hAnsi="Segoe UI" w:cs="Segoe UI"/>
          <w:b/>
          <w:bCs/>
          <w:color w:val="00B050"/>
          <w:sz w:val="32"/>
          <w:szCs w:val="32"/>
        </w:rPr>
        <w:br w:type="page"/>
      </w:r>
    </w:p>
    <w:p w14:paraId="23E66388" w14:textId="7B8167FE" w:rsidR="009F310E" w:rsidRPr="009F310E" w:rsidRDefault="009F310E" w:rsidP="00AB5576">
      <w:pPr>
        <w:pStyle w:val="ListParagraph"/>
        <w:numPr>
          <w:ilvl w:val="0"/>
          <w:numId w:val="1"/>
        </w:numPr>
        <w:spacing w:before="100" w:beforeAutospacing="1" w:after="100" w:afterAutospacing="1" w:line="240" w:lineRule="auto"/>
        <w:ind w:left="0"/>
        <w:outlineLvl w:val="1"/>
        <w:rPr>
          <w:rFonts w:ascii="Segoe UI" w:eastAsia="Times New Roman" w:hAnsi="Segoe UI" w:cs="Segoe UI"/>
          <w:b/>
          <w:bCs/>
          <w:color w:val="00B050"/>
          <w:sz w:val="32"/>
          <w:szCs w:val="32"/>
        </w:rPr>
      </w:pPr>
      <w:bookmarkStart w:id="2" w:name="_Toc227329980"/>
      <w:r w:rsidRPr="009F310E">
        <w:rPr>
          <w:rFonts w:ascii="Segoe UI" w:eastAsia="Times New Roman" w:hAnsi="Segoe UI" w:cs="Segoe UI"/>
          <w:b/>
          <w:bCs/>
          <w:color w:val="00B050"/>
          <w:sz w:val="32"/>
          <w:szCs w:val="32"/>
        </w:rPr>
        <w:lastRenderedPageBreak/>
        <w:t>Policy Commitments</w:t>
      </w:r>
      <w:bookmarkEnd w:id="2"/>
    </w:p>
    <w:tbl>
      <w:tblPr>
        <w:tblStyle w:val="TableGrid"/>
        <w:tblW w:w="5000" w:type="pct"/>
        <w:tblLook w:val="04A0" w:firstRow="1" w:lastRow="0" w:firstColumn="1" w:lastColumn="0" w:noHBand="0" w:noVBand="1"/>
      </w:tblPr>
      <w:tblGrid>
        <w:gridCol w:w="2711"/>
        <w:gridCol w:w="6639"/>
      </w:tblGrid>
      <w:tr w:rsidR="00AB6D11" w:rsidRPr="00AB6D11" w14:paraId="7CEC148A" w14:textId="77777777" w:rsidTr="00A2462E">
        <w:tc>
          <w:tcPr>
            <w:tcW w:w="1450" w:type="pct"/>
            <w:hideMark/>
          </w:tcPr>
          <w:p w14:paraId="5FB95E85" w14:textId="77777777" w:rsidR="00AB6D11" w:rsidRPr="00AB6D11" w:rsidRDefault="00AB6D11" w:rsidP="00A2462E">
            <w:pPr>
              <w:pStyle w:val="ds-markdown-paragraph"/>
              <w:shd w:val="clear" w:color="auto" w:fill="FFFFFF" w:themeFill="background1"/>
              <w:spacing w:before="240" w:after="240"/>
              <w:rPr>
                <w:rFonts w:ascii="Segoe UI" w:hAnsi="Segoe UI" w:cs="Segoe UI"/>
                <w:b/>
                <w:bCs/>
              </w:rPr>
            </w:pPr>
            <w:r w:rsidRPr="00AB6D11">
              <w:rPr>
                <w:rFonts w:ascii="Segoe UI" w:hAnsi="Segoe UI" w:cs="Segoe UI"/>
                <w:b/>
                <w:bCs/>
              </w:rPr>
              <w:t>Focus Area</w:t>
            </w:r>
          </w:p>
        </w:tc>
        <w:tc>
          <w:tcPr>
            <w:tcW w:w="3550" w:type="pct"/>
            <w:hideMark/>
          </w:tcPr>
          <w:p w14:paraId="656C0AED" w14:textId="77777777" w:rsidR="00AB6D11" w:rsidRPr="00AB6D11" w:rsidRDefault="00AB6D11" w:rsidP="00A2462E">
            <w:pPr>
              <w:pStyle w:val="ds-markdown-paragraph"/>
              <w:shd w:val="clear" w:color="auto" w:fill="FFFFFF" w:themeFill="background1"/>
              <w:spacing w:before="240" w:after="240"/>
              <w:rPr>
                <w:rFonts w:ascii="Segoe UI" w:hAnsi="Segoe UI" w:cs="Segoe UI"/>
                <w:b/>
                <w:bCs/>
              </w:rPr>
            </w:pPr>
            <w:r w:rsidRPr="00AB6D11">
              <w:rPr>
                <w:rFonts w:ascii="Segoe UI" w:hAnsi="Segoe UI" w:cs="Segoe UI"/>
                <w:b/>
                <w:bCs/>
              </w:rPr>
              <w:t>Commitment</w:t>
            </w:r>
          </w:p>
        </w:tc>
      </w:tr>
      <w:tr w:rsidR="00AB6D11" w:rsidRPr="00AB6D11" w14:paraId="146D4888" w14:textId="77777777" w:rsidTr="00A2462E">
        <w:tc>
          <w:tcPr>
            <w:tcW w:w="1450" w:type="pct"/>
            <w:vAlign w:val="center"/>
            <w:hideMark/>
          </w:tcPr>
          <w:p w14:paraId="07DCE84C" w14:textId="77777777" w:rsidR="00AB6D11" w:rsidRPr="00AB6D11" w:rsidRDefault="00AB6D11" w:rsidP="00A2462E">
            <w:pPr>
              <w:pStyle w:val="ds-markdown-paragraph"/>
              <w:shd w:val="clear" w:color="auto" w:fill="FFFFFF" w:themeFill="background1"/>
              <w:spacing w:before="240" w:after="240"/>
              <w:jc w:val="center"/>
              <w:rPr>
                <w:rFonts w:ascii="Segoe UI" w:hAnsi="Segoe UI" w:cs="Segoe UI"/>
              </w:rPr>
            </w:pPr>
            <w:r w:rsidRPr="00AB6D11">
              <w:rPr>
                <w:rFonts w:ascii="Segoe UI" w:hAnsi="Segoe UI" w:cs="Segoe UI"/>
              </w:rPr>
              <w:t>Environmental Sustainability in Supply Chain</w:t>
            </w:r>
          </w:p>
        </w:tc>
        <w:tc>
          <w:tcPr>
            <w:tcW w:w="3550" w:type="pct"/>
            <w:hideMark/>
          </w:tcPr>
          <w:p w14:paraId="40C87052" w14:textId="77777777" w:rsidR="00AB6D11" w:rsidRDefault="00AB6D11" w:rsidP="00A2462E">
            <w:pPr>
              <w:pStyle w:val="ds-markdown-paragraph"/>
              <w:numPr>
                <w:ilvl w:val="0"/>
                <w:numId w:val="20"/>
              </w:numPr>
              <w:shd w:val="clear" w:color="auto" w:fill="FFFFFF" w:themeFill="background1"/>
              <w:spacing w:before="240" w:after="240"/>
              <w:rPr>
                <w:rFonts w:ascii="Segoe UI" w:hAnsi="Segoe UI" w:cs="Segoe UI"/>
              </w:rPr>
            </w:pPr>
            <w:r w:rsidRPr="00AB6D11">
              <w:rPr>
                <w:rFonts w:ascii="Segoe UI" w:hAnsi="Segoe UI" w:cs="Segoe UI"/>
              </w:rPr>
              <w:t>Manage environmental risks (carbon emissions, waste, water use, chemical management) alongside price, quality, and reliability</w:t>
            </w:r>
          </w:p>
          <w:p w14:paraId="6489C2EB" w14:textId="77777777" w:rsidR="00AB6D11" w:rsidRDefault="00AB6D11" w:rsidP="00A2462E">
            <w:pPr>
              <w:pStyle w:val="ds-markdown-paragraph"/>
              <w:numPr>
                <w:ilvl w:val="0"/>
                <w:numId w:val="20"/>
              </w:numPr>
              <w:shd w:val="clear" w:color="auto" w:fill="FFFFFF" w:themeFill="background1"/>
              <w:spacing w:before="240" w:after="240"/>
              <w:rPr>
                <w:rFonts w:ascii="Segoe UI" w:hAnsi="Segoe UI" w:cs="Segoe UI"/>
              </w:rPr>
            </w:pPr>
            <w:r w:rsidRPr="00AB6D11">
              <w:rPr>
                <w:rFonts w:ascii="Segoe UI" w:hAnsi="Segoe UI" w:cs="Segoe UI"/>
              </w:rPr>
              <w:t>Prioritize suppliers that demonstrate best environmental practices (e.g., ISO 14001, renewable energy use, circular economy)</w:t>
            </w:r>
          </w:p>
          <w:p w14:paraId="14079601" w14:textId="77777777" w:rsidR="00AB6D11" w:rsidRDefault="00AB6D11" w:rsidP="00A2462E">
            <w:pPr>
              <w:pStyle w:val="ds-markdown-paragraph"/>
              <w:numPr>
                <w:ilvl w:val="0"/>
                <w:numId w:val="20"/>
              </w:numPr>
              <w:shd w:val="clear" w:color="auto" w:fill="FFFFFF" w:themeFill="background1"/>
              <w:spacing w:before="240" w:after="240"/>
              <w:rPr>
                <w:rFonts w:ascii="Segoe UI" w:hAnsi="Segoe UI" w:cs="Segoe UI"/>
              </w:rPr>
            </w:pPr>
            <w:r w:rsidRPr="00AB6D11">
              <w:rPr>
                <w:rFonts w:ascii="Segoe UI" w:hAnsi="Segoe UI" w:cs="Segoe UI"/>
              </w:rPr>
              <w:t>Reduce supply chain Scope 3 greenhouse gas emissions</w:t>
            </w:r>
          </w:p>
          <w:p w14:paraId="021255AC" w14:textId="77777777" w:rsidR="00AB6D11" w:rsidRPr="00AB6D11" w:rsidRDefault="00AB6D11" w:rsidP="00A2462E">
            <w:pPr>
              <w:pStyle w:val="ds-markdown-paragraph"/>
              <w:numPr>
                <w:ilvl w:val="0"/>
                <w:numId w:val="20"/>
              </w:numPr>
              <w:shd w:val="clear" w:color="auto" w:fill="FFFFFF" w:themeFill="background1"/>
              <w:spacing w:before="240" w:after="240"/>
              <w:rPr>
                <w:rFonts w:ascii="Segoe UI" w:hAnsi="Segoe UI" w:cs="Segoe UI"/>
              </w:rPr>
            </w:pPr>
            <w:r w:rsidRPr="00AB6D11">
              <w:rPr>
                <w:rFonts w:ascii="Segoe UI" w:hAnsi="Segoe UI" w:cs="Segoe UI"/>
              </w:rPr>
              <w:t>Promote sustainable packaging and logistics</w:t>
            </w:r>
          </w:p>
        </w:tc>
      </w:tr>
      <w:tr w:rsidR="00AB6D11" w:rsidRPr="00AB6D11" w14:paraId="7B286A8D" w14:textId="77777777" w:rsidTr="00A2462E">
        <w:tc>
          <w:tcPr>
            <w:tcW w:w="1450" w:type="pct"/>
            <w:vAlign w:val="center"/>
            <w:hideMark/>
          </w:tcPr>
          <w:p w14:paraId="3F8440DB" w14:textId="77777777" w:rsidR="00AB6D11" w:rsidRPr="00AB6D11" w:rsidRDefault="00AB6D11" w:rsidP="00A2462E">
            <w:pPr>
              <w:pStyle w:val="ds-markdown-paragraph"/>
              <w:shd w:val="clear" w:color="auto" w:fill="FFFFFF" w:themeFill="background1"/>
              <w:spacing w:before="240" w:after="240"/>
              <w:jc w:val="center"/>
              <w:rPr>
                <w:rFonts w:ascii="Segoe UI" w:hAnsi="Segoe UI" w:cs="Segoe UI"/>
              </w:rPr>
            </w:pPr>
            <w:r w:rsidRPr="00AB6D11">
              <w:rPr>
                <w:rFonts w:ascii="Segoe UI" w:hAnsi="Segoe UI" w:cs="Segoe UI"/>
              </w:rPr>
              <w:t>Social Sustainability in Supply Chain</w:t>
            </w:r>
          </w:p>
        </w:tc>
        <w:tc>
          <w:tcPr>
            <w:tcW w:w="3550" w:type="pct"/>
            <w:hideMark/>
          </w:tcPr>
          <w:p w14:paraId="4FB8EBEC" w14:textId="77777777" w:rsidR="00AB6D11" w:rsidRDefault="00AB6D11" w:rsidP="00A2462E">
            <w:pPr>
              <w:pStyle w:val="ds-markdown-paragraph"/>
              <w:numPr>
                <w:ilvl w:val="0"/>
                <w:numId w:val="21"/>
              </w:numPr>
              <w:shd w:val="clear" w:color="auto" w:fill="FFFFFF" w:themeFill="background1"/>
              <w:spacing w:before="240" w:after="240"/>
              <w:rPr>
                <w:rFonts w:ascii="Segoe UI" w:hAnsi="Segoe UI" w:cs="Segoe UI"/>
              </w:rPr>
            </w:pPr>
            <w:r w:rsidRPr="00AB6D11">
              <w:rPr>
                <w:rFonts w:ascii="Segoe UI" w:hAnsi="Segoe UI" w:cs="Segoe UI"/>
              </w:rPr>
              <w:t xml:space="preserve">Manage social risks (working hours, wages, health &amp; safety, child/forced </w:t>
            </w:r>
            <w:proofErr w:type="spellStart"/>
            <w:r w:rsidRPr="00AB6D11">
              <w:rPr>
                <w:rFonts w:ascii="Segoe UI" w:hAnsi="Segoe UI" w:cs="Segoe UI"/>
              </w:rPr>
              <w:t>labour</w:t>
            </w:r>
            <w:proofErr w:type="spellEnd"/>
            <w:r w:rsidRPr="00AB6D11">
              <w:rPr>
                <w:rFonts w:ascii="Segoe UI" w:hAnsi="Segoe UI" w:cs="Segoe UI"/>
              </w:rPr>
              <w:t>, discrimination, freedom of association) in procurement decisions</w:t>
            </w:r>
          </w:p>
          <w:p w14:paraId="043F98D3" w14:textId="77777777" w:rsidR="00AB6D11" w:rsidRDefault="00AB6D11" w:rsidP="00A2462E">
            <w:pPr>
              <w:pStyle w:val="ds-markdown-paragraph"/>
              <w:numPr>
                <w:ilvl w:val="0"/>
                <w:numId w:val="21"/>
              </w:numPr>
              <w:shd w:val="clear" w:color="auto" w:fill="FFFFFF" w:themeFill="background1"/>
              <w:spacing w:before="240" w:after="240"/>
              <w:rPr>
                <w:rFonts w:ascii="Segoe UI" w:hAnsi="Segoe UI" w:cs="Segoe UI"/>
              </w:rPr>
            </w:pPr>
            <w:r w:rsidRPr="00AB6D11">
              <w:rPr>
                <w:rFonts w:ascii="Segoe UI" w:hAnsi="Segoe UI" w:cs="Segoe UI"/>
              </w:rPr>
              <w:t>Prefer suppliers that provide decent working conditions, fair wages, and respect for human rights</w:t>
            </w:r>
          </w:p>
          <w:p w14:paraId="16D69332" w14:textId="77777777" w:rsidR="00AB6D11" w:rsidRDefault="00AB6D11" w:rsidP="00A2462E">
            <w:pPr>
              <w:pStyle w:val="ds-markdown-paragraph"/>
              <w:numPr>
                <w:ilvl w:val="0"/>
                <w:numId w:val="21"/>
              </w:numPr>
              <w:shd w:val="clear" w:color="auto" w:fill="FFFFFF" w:themeFill="background1"/>
              <w:spacing w:before="240" w:after="240"/>
              <w:rPr>
                <w:rFonts w:ascii="Segoe UI" w:hAnsi="Segoe UI" w:cs="Segoe UI"/>
              </w:rPr>
            </w:pPr>
            <w:r w:rsidRPr="00AB6D11">
              <w:rPr>
                <w:rFonts w:ascii="Segoe UI" w:hAnsi="Segoe UI" w:cs="Segoe UI"/>
              </w:rPr>
              <w:t xml:space="preserve">Require suppliers to comply with applicable </w:t>
            </w:r>
            <w:proofErr w:type="spellStart"/>
            <w:r w:rsidRPr="00AB6D11">
              <w:rPr>
                <w:rFonts w:ascii="Segoe UI" w:hAnsi="Segoe UI" w:cs="Segoe UI"/>
              </w:rPr>
              <w:t>labour</w:t>
            </w:r>
            <w:proofErr w:type="spellEnd"/>
            <w:r w:rsidRPr="00AB6D11">
              <w:rPr>
                <w:rFonts w:ascii="Segoe UI" w:hAnsi="Segoe UI" w:cs="Segoe UI"/>
              </w:rPr>
              <w:t xml:space="preserve"> laws and international standards (ILO conventions)</w:t>
            </w:r>
          </w:p>
          <w:p w14:paraId="40D9B603" w14:textId="77777777" w:rsidR="00AB6D11" w:rsidRPr="00AB6D11" w:rsidRDefault="00AB6D11" w:rsidP="00A2462E">
            <w:pPr>
              <w:pStyle w:val="ds-markdown-paragraph"/>
              <w:numPr>
                <w:ilvl w:val="0"/>
                <w:numId w:val="21"/>
              </w:numPr>
              <w:shd w:val="clear" w:color="auto" w:fill="FFFFFF" w:themeFill="background1"/>
              <w:spacing w:before="240" w:after="240"/>
              <w:rPr>
                <w:rFonts w:ascii="Segoe UI" w:hAnsi="Segoe UI" w:cs="Segoe UI"/>
              </w:rPr>
            </w:pPr>
            <w:r w:rsidRPr="00AB6D11">
              <w:rPr>
                <w:rFonts w:ascii="Segoe UI" w:hAnsi="Segoe UI" w:cs="Segoe UI"/>
              </w:rPr>
              <w:t>Conduct social audits for high</w:t>
            </w:r>
            <w:r w:rsidRPr="00AB6D11">
              <w:rPr>
                <w:rFonts w:ascii="Segoe UI" w:hAnsi="Segoe UI" w:cs="Segoe UI"/>
              </w:rPr>
              <w:noBreakHyphen/>
              <w:t>risk suppliers</w:t>
            </w:r>
          </w:p>
        </w:tc>
      </w:tr>
    </w:tbl>
    <w:p w14:paraId="53C10CAC" w14:textId="7CE6CE0D" w:rsidR="00246764" w:rsidRDefault="00246764" w:rsidP="00246764">
      <w:pPr>
        <w:pStyle w:val="ListParagraph"/>
        <w:spacing w:before="100" w:beforeAutospacing="1" w:after="100" w:afterAutospacing="1" w:line="240" w:lineRule="auto"/>
        <w:ind w:left="0"/>
        <w:outlineLvl w:val="1"/>
        <w:rPr>
          <w:rFonts w:ascii="Segoe UI" w:eastAsia="Times New Roman" w:hAnsi="Segoe UI" w:cs="Segoe UI"/>
          <w:b/>
          <w:bCs/>
          <w:color w:val="00B050"/>
          <w:sz w:val="32"/>
          <w:szCs w:val="32"/>
        </w:rPr>
      </w:pPr>
    </w:p>
    <w:p w14:paraId="45DC8AEC" w14:textId="2EBF3DD4" w:rsidR="009F310E" w:rsidRPr="008B4BDD" w:rsidRDefault="009F310E" w:rsidP="00AB5576">
      <w:pPr>
        <w:pStyle w:val="ListParagraph"/>
        <w:numPr>
          <w:ilvl w:val="0"/>
          <w:numId w:val="1"/>
        </w:numPr>
        <w:spacing w:before="100" w:beforeAutospacing="1" w:after="100" w:afterAutospacing="1" w:line="240" w:lineRule="auto"/>
        <w:ind w:left="0"/>
        <w:outlineLvl w:val="1"/>
        <w:rPr>
          <w:rFonts w:ascii="Segoe UI" w:eastAsia="Times New Roman" w:hAnsi="Segoe UI" w:cs="Segoe UI"/>
          <w:b/>
          <w:bCs/>
          <w:color w:val="00B050"/>
          <w:sz w:val="32"/>
          <w:szCs w:val="32"/>
        </w:rPr>
      </w:pPr>
      <w:bookmarkStart w:id="3" w:name="_Toc227329981"/>
      <w:r w:rsidRPr="008B4BDD">
        <w:rPr>
          <w:rFonts w:ascii="Segoe UI" w:eastAsia="Times New Roman" w:hAnsi="Segoe UI" w:cs="Segoe UI"/>
          <w:b/>
          <w:bCs/>
          <w:color w:val="00B050"/>
          <w:sz w:val="32"/>
          <w:szCs w:val="32"/>
        </w:rPr>
        <w:t>Quantitative Targets &amp; Qualitative Objectives</w:t>
      </w:r>
      <w:bookmarkEnd w:id="3"/>
    </w:p>
    <w:p w14:paraId="38CA688F" w14:textId="23F39400" w:rsidR="009F310E" w:rsidRDefault="009F310E" w:rsidP="009F310E">
      <w:pPr>
        <w:pStyle w:val="ds-markdown-paragraph"/>
        <w:shd w:val="clear" w:color="auto" w:fill="FFFFFF" w:themeFill="background1"/>
        <w:spacing w:before="240" w:beforeAutospacing="0" w:after="240" w:afterAutospacing="0"/>
        <w:rPr>
          <w:rStyle w:val="Strong"/>
          <w:rFonts w:ascii="Segoe UI" w:hAnsi="Segoe UI" w:cs="Segoe UI"/>
        </w:rPr>
      </w:pPr>
      <w:r w:rsidRPr="009F310E">
        <w:rPr>
          <w:rStyle w:val="Strong"/>
          <w:rFonts w:ascii="Segoe UI" w:hAnsi="Segoe UI" w:cs="Segoe UI"/>
        </w:rPr>
        <w:t>(Baseline Year: FY 2023</w:t>
      </w:r>
      <w:r w:rsidRPr="009F310E">
        <w:rPr>
          <w:rStyle w:val="Strong"/>
          <w:rFonts w:ascii="Segoe UI" w:hAnsi="Segoe UI" w:cs="Segoe UI"/>
        </w:rPr>
        <w:noBreakHyphen/>
        <w:t>24 | Target Year: FY 2030</w:t>
      </w:r>
      <w:r w:rsidRPr="009F310E">
        <w:rPr>
          <w:rStyle w:val="Strong"/>
          <w:rFonts w:ascii="Segoe UI" w:hAnsi="Segoe UI" w:cs="Segoe UI"/>
        </w:rPr>
        <w:noBreakHyphen/>
        <w:t>31)</w:t>
      </w:r>
    </w:p>
    <w:p w14:paraId="36266F3D" w14:textId="77777777" w:rsidR="003B269B" w:rsidRPr="003B269B" w:rsidRDefault="003B269B" w:rsidP="003B269B">
      <w:pPr>
        <w:pStyle w:val="Heading4"/>
        <w:shd w:val="clear" w:color="auto" w:fill="FFFFFF" w:themeFill="background1"/>
        <w:spacing w:before="240" w:after="240" w:line="420" w:lineRule="atLeast"/>
        <w:rPr>
          <w:rFonts w:ascii="Segoe UI" w:hAnsi="Segoe UI" w:cs="Segoe UI"/>
          <w:color w:val="000000" w:themeColor="text1"/>
        </w:rPr>
      </w:pPr>
      <w:r w:rsidRPr="003B269B">
        <w:rPr>
          <w:rStyle w:val="Strong"/>
          <w:rFonts w:ascii="Segoe UI" w:hAnsi="Segoe UI" w:cs="Segoe UI"/>
          <w:color w:val="000000" w:themeColor="text1"/>
        </w:rPr>
        <w:t>Environmental Targets</w:t>
      </w:r>
    </w:p>
    <w:tbl>
      <w:tblPr>
        <w:tblStyle w:val="TableGrid"/>
        <w:tblW w:w="5000" w:type="pct"/>
        <w:tblLook w:val="04A0" w:firstRow="1" w:lastRow="0" w:firstColumn="1" w:lastColumn="0" w:noHBand="0" w:noVBand="1"/>
      </w:tblPr>
      <w:tblGrid>
        <w:gridCol w:w="3538"/>
        <w:gridCol w:w="5812"/>
      </w:tblGrid>
      <w:tr w:rsidR="003B269B" w14:paraId="08B602C7" w14:textId="77777777" w:rsidTr="003B269B">
        <w:tc>
          <w:tcPr>
            <w:tcW w:w="1892" w:type="pct"/>
            <w:vAlign w:val="center"/>
            <w:hideMark/>
          </w:tcPr>
          <w:p w14:paraId="7B864010" w14:textId="77777777" w:rsidR="003B269B" w:rsidRDefault="003B269B" w:rsidP="003B269B">
            <w:pPr>
              <w:spacing w:line="375" w:lineRule="atLeast"/>
              <w:jc w:val="center"/>
              <w:rPr>
                <w:rFonts w:ascii="Segoe UI" w:hAnsi="Segoe UI" w:cs="Segoe UI"/>
                <w:sz w:val="23"/>
                <w:szCs w:val="23"/>
              </w:rPr>
            </w:pPr>
            <w:r>
              <w:rPr>
                <w:rStyle w:val="Strong"/>
                <w:rFonts w:ascii="Segoe UI" w:hAnsi="Segoe UI" w:cs="Segoe UI"/>
                <w:sz w:val="23"/>
                <w:szCs w:val="23"/>
              </w:rPr>
              <w:t>Focus Area</w:t>
            </w:r>
          </w:p>
        </w:tc>
        <w:tc>
          <w:tcPr>
            <w:tcW w:w="3108" w:type="pct"/>
            <w:vAlign w:val="center"/>
            <w:hideMark/>
          </w:tcPr>
          <w:p w14:paraId="68549BE6" w14:textId="77777777" w:rsidR="003B269B" w:rsidRDefault="003B269B" w:rsidP="003B269B">
            <w:pPr>
              <w:spacing w:line="375" w:lineRule="atLeast"/>
              <w:jc w:val="center"/>
              <w:rPr>
                <w:rFonts w:ascii="Segoe UI" w:hAnsi="Segoe UI" w:cs="Segoe UI"/>
                <w:sz w:val="23"/>
                <w:szCs w:val="23"/>
              </w:rPr>
            </w:pPr>
            <w:r>
              <w:rPr>
                <w:rStyle w:val="Strong"/>
                <w:rFonts w:ascii="Segoe UI" w:hAnsi="Segoe UI" w:cs="Segoe UI"/>
                <w:sz w:val="23"/>
                <w:szCs w:val="23"/>
              </w:rPr>
              <w:t>Quantitative Target (by FY 2030</w:t>
            </w:r>
            <w:r>
              <w:rPr>
                <w:rStyle w:val="Strong"/>
                <w:rFonts w:ascii="Segoe UI" w:hAnsi="Segoe UI" w:cs="Segoe UI"/>
                <w:sz w:val="23"/>
                <w:szCs w:val="23"/>
              </w:rPr>
              <w:noBreakHyphen/>
              <w:t>31)</w:t>
            </w:r>
          </w:p>
        </w:tc>
      </w:tr>
      <w:tr w:rsidR="003B269B" w14:paraId="2B1D29DC" w14:textId="77777777" w:rsidTr="003B269B">
        <w:tc>
          <w:tcPr>
            <w:tcW w:w="1892" w:type="pct"/>
            <w:vAlign w:val="center"/>
            <w:hideMark/>
          </w:tcPr>
          <w:p w14:paraId="49954E4E" w14:textId="6DE9E9BD" w:rsidR="003B269B" w:rsidRDefault="003B269B" w:rsidP="003B269B">
            <w:pPr>
              <w:spacing w:line="375" w:lineRule="atLeast"/>
              <w:jc w:val="center"/>
              <w:rPr>
                <w:rFonts w:ascii="Segoe UI" w:hAnsi="Segoe UI" w:cs="Segoe UI"/>
                <w:sz w:val="23"/>
                <w:szCs w:val="23"/>
              </w:rPr>
            </w:pPr>
            <w:r>
              <w:rPr>
                <w:rStyle w:val="Strong"/>
                <w:rFonts w:ascii="Segoe UI" w:hAnsi="Segoe UI" w:cs="Segoe UI"/>
                <w:sz w:val="23"/>
                <w:szCs w:val="23"/>
              </w:rPr>
              <w:t>Supplier Assessment</w:t>
            </w:r>
          </w:p>
        </w:tc>
        <w:tc>
          <w:tcPr>
            <w:tcW w:w="3108" w:type="pct"/>
            <w:vAlign w:val="center"/>
            <w:hideMark/>
          </w:tcPr>
          <w:p w14:paraId="6FD20E31" w14:textId="77777777" w:rsidR="003B269B" w:rsidRPr="003B269B" w:rsidRDefault="003B269B" w:rsidP="003B269B">
            <w:pPr>
              <w:pStyle w:val="ListParagraph"/>
              <w:numPr>
                <w:ilvl w:val="0"/>
                <w:numId w:val="22"/>
              </w:numPr>
              <w:spacing w:line="375" w:lineRule="atLeast"/>
              <w:rPr>
                <w:rFonts w:ascii="Segoe UI" w:hAnsi="Segoe UI" w:cs="Segoe UI"/>
                <w:sz w:val="23"/>
                <w:szCs w:val="23"/>
              </w:rPr>
            </w:pPr>
            <w:r w:rsidRPr="003B269B">
              <w:rPr>
                <w:rFonts w:ascii="Segoe UI" w:hAnsi="Segoe UI" w:cs="Segoe UI"/>
                <w:sz w:val="23"/>
                <w:szCs w:val="23"/>
              </w:rPr>
              <w:t>100% of new tier</w:t>
            </w:r>
            <w:r w:rsidRPr="003B269B">
              <w:rPr>
                <w:rFonts w:ascii="Segoe UI" w:hAnsi="Segoe UI" w:cs="Segoe UI"/>
                <w:sz w:val="23"/>
                <w:szCs w:val="23"/>
              </w:rPr>
              <w:noBreakHyphen/>
              <w:t>1 suppliers (by spend) assessed on environmental criteria before onboarding</w:t>
            </w:r>
          </w:p>
          <w:p w14:paraId="1836768E" w14:textId="77777777" w:rsidR="003B269B" w:rsidRPr="003B269B" w:rsidRDefault="003B269B" w:rsidP="003B269B">
            <w:pPr>
              <w:pStyle w:val="ListParagraph"/>
              <w:numPr>
                <w:ilvl w:val="0"/>
                <w:numId w:val="22"/>
              </w:numPr>
              <w:spacing w:line="375" w:lineRule="atLeast"/>
              <w:rPr>
                <w:rFonts w:ascii="Segoe UI" w:hAnsi="Segoe UI" w:cs="Segoe UI"/>
                <w:sz w:val="23"/>
                <w:szCs w:val="23"/>
              </w:rPr>
            </w:pPr>
            <w:r w:rsidRPr="003B269B">
              <w:rPr>
                <w:rFonts w:ascii="Segoe UI" w:hAnsi="Segoe UI" w:cs="Segoe UI"/>
                <w:sz w:val="23"/>
                <w:szCs w:val="23"/>
              </w:rPr>
              <w:t>100% of existing tier</w:t>
            </w:r>
            <w:r w:rsidRPr="003B269B">
              <w:rPr>
                <w:rFonts w:ascii="Segoe UI" w:hAnsi="Segoe UI" w:cs="Segoe UI"/>
                <w:sz w:val="23"/>
                <w:szCs w:val="23"/>
              </w:rPr>
              <w:noBreakHyphen/>
              <w:t>1 suppliers re</w:t>
            </w:r>
            <w:r w:rsidRPr="003B269B">
              <w:rPr>
                <w:rFonts w:ascii="Segoe UI" w:hAnsi="Segoe UI" w:cs="Segoe UI"/>
                <w:sz w:val="23"/>
                <w:szCs w:val="23"/>
              </w:rPr>
              <w:noBreakHyphen/>
              <w:t>assessed on environmental performance every 2 years</w:t>
            </w:r>
          </w:p>
          <w:p w14:paraId="7FE9E125" w14:textId="080A8FAC" w:rsidR="003B269B" w:rsidRPr="003B269B" w:rsidRDefault="003B269B" w:rsidP="003B269B">
            <w:pPr>
              <w:pStyle w:val="ListParagraph"/>
              <w:numPr>
                <w:ilvl w:val="0"/>
                <w:numId w:val="22"/>
              </w:numPr>
              <w:spacing w:line="375" w:lineRule="atLeast"/>
              <w:rPr>
                <w:rFonts w:ascii="Segoe UI" w:hAnsi="Segoe UI" w:cs="Segoe UI"/>
                <w:sz w:val="23"/>
                <w:szCs w:val="23"/>
              </w:rPr>
            </w:pPr>
            <w:r w:rsidRPr="003B269B">
              <w:rPr>
                <w:rFonts w:ascii="Segoe UI" w:hAnsi="Segoe UI" w:cs="Segoe UI"/>
                <w:sz w:val="23"/>
                <w:szCs w:val="23"/>
              </w:rPr>
              <w:t>90% of procurement team employees trained on environmental issues in supply chain annually</w:t>
            </w:r>
          </w:p>
        </w:tc>
      </w:tr>
      <w:tr w:rsidR="003B269B" w14:paraId="49DE1604" w14:textId="77777777" w:rsidTr="003B269B">
        <w:tc>
          <w:tcPr>
            <w:tcW w:w="1892" w:type="pct"/>
            <w:vAlign w:val="center"/>
            <w:hideMark/>
          </w:tcPr>
          <w:p w14:paraId="18DBB6FD" w14:textId="58BBD604" w:rsidR="003B269B" w:rsidRDefault="003B269B" w:rsidP="003B269B">
            <w:pPr>
              <w:spacing w:line="375" w:lineRule="atLeast"/>
              <w:jc w:val="center"/>
              <w:rPr>
                <w:rFonts w:ascii="Segoe UI" w:hAnsi="Segoe UI" w:cs="Segoe UI"/>
                <w:sz w:val="23"/>
                <w:szCs w:val="23"/>
              </w:rPr>
            </w:pPr>
            <w:r>
              <w:rPr>
                <w:rStyle w:val="Strong"/>
                <w:rFonts w:ascii="Segoe UI" w:hAnsi="Segoe UI" w:cs="Segoe UI"/>
                <w:sz w:val="23"/>
                <w:szCs w:val="23"/>
              </w:rPr>
              <w:lastRenderedPageBreak/>
              <w:t>Supply Chain Emissions (Scope 3)</w:t>
            </w:r>
          </w:p>
        </w:tc>
        <w:tc>
          <w:tcPr>
            <w:tcW w:w="3108" w:type="pct"/>
            <w:vAlign w:val="center"/>
            <w:hideMark/>
          </w:tcPr>
          <w:p w14:paraId="741D5383" w14:textId="77777777" w:rsidR="003B269B" w:rsidRPr="003B269B" w:rsidRDefault="003B269B" w:rsidP="003B269B">
            <w:pPr>
              <w:pStyle w:val="ListParagraph"/>
              <w:numPr>
                <w:ilvl w:val="0"/>
                <w:numId w:val="23"/>
              </w:numPr>
              <w:spacing w:line="375" w:lineRule="atLeast"/>
              <w:rPr>
                <w:rFonts w:ascii="Segoe UI" w:hAnsi="Segoe UI" w:cs="Segoe UI"/>
                <w:sz w:val="23"/>
                <w:szCs w:val="23"/>
              </w:rPr>
            </w:pPr>
            <w:r w:rsidRPr="003B269B">
              <w:rPr>
                <w:rFonts w:ascii="Segoe UI" w:hAnsi="Segoe UI" w:cs="Segoe UI"/>
                <w:sz w:val="23"/>
                <w:szCs w:val="23"/>
              </w:rPr>
              <w:t>20% reduction in supply chain GHG emissions (Scope 3 purchased goods &amp; services) per unit of production</w:t>
            </w:r>
          </w:p>
          <w:p w14:paraId="383E49E3" w14:textId="77777777" w:rsidR="003B269B" w:rsidRPr="003B269B" w:rsidRDefault="003B269B" w:rsidP="003B269B">
            <w:pPr>
              <w:pStyle w:val="ListParagraph"/>
              <w:numPr>
                <w:ilvl w:val="0"/>
                <w:numId w:val="23"/>
              </w:numPr>
              <w:spacing w:line="375" w:lineRule="atLeast"/>
              <w:rPr>
                <w:rFonts w:ascii="Segoe UI" w:hAnsi="Segoe UI" w:cs="Segoe UI"/>
                <w:sz w:val="23"/>
                <w:szCs w:val="23"/>
              </w:rPr>
            </w:pPr>
            <w:r w:rsidRPr="003B269B">
              <w:rPr>
                <w:rFonts w:ascii="Segoe UI" w:hAnsi="Segoe UI" w:cs="Segoe UI"/>
                <w:sz w:val="23"/>
                <w:szCs w:val="23"/>
              </w:rPr>
              <w:t>50% of tier</w:t>
            </w:r>
            <w:r w:rsidRPr="003B269B">
              <w:rPr>
                <w:rFonts w:ascii="Segoe UI" w:hAnsi="Segoe UI" w:cs="Segoe UI"/>
                <w:sz w:val="23"/>
                <w:szCs w:val="23"/>
              </w:rPr>
              <w:noBreakHyphen/>
              <w:t>1 suppliers by spend report their own GHG emissions annually</w:t>
            </w:r>
          </w:p>
          <w:p w14:paraId="4007C820" w14:textId="57E2F0D7" w:rsidR="003B269B" w:rsidRPr="003B269B" w:rsidRDefault="003B269B" w:rsidP="003B269B">
            <w:pPr>
              <w:pStyle w:val="ListParagraph"/>
              <w:numPr>
                <w:ilvl w:val="0"/>
                <w:numId w:val="23"/>
              </w:numPr>
              <w:spacing w:line="375" w:lineRule="atLeast"/>
              <w:rPr>
                <w:rFonts w:ascii="Segoe UI" w:hAnsi="Segoe UI" w:cs="Segoe UI"/>
                <w:sz w:val="23"/>
                <w:szCs w:val="23"/>
              </w:rPr>
            </w:pPr>
            <w:r w:rsidRPr="003B269B">
              <w:rPr>
                <w:rFonts w:ascii="Segoe UI" w:hAnsi="Segoe UI" w:cs="Segoe UI"/>
                <w:sz w:val="23"/>
                <w:szCs w:val="23"/>
              </w:rPr>
              <w:t>30% of tier</w:t>
            </w:r>
            <w:r w:rsidRPr="003B269B">
              <w:rPr>
                <w:rFonts w:ascii="Segoe UI" w:hAnsi="Segoe UI" w:cs="Segoe UI"/>
                <w:sz w:val="23"/>
                <w:szCs w:val="23"/>
              </w:rPr>
              <w:noBreakHyphen/>
              <w:t>1 suppliers by spend adopt renewable energy for ≥ 20% of their operations</w:t>
            </w:r>
          </w:p>
        </w:tc>
      </w:tr>
      <w:tr w:rsidR="003B269B" w14:paraId="2F0B5F2C" w14:textId="77777777" w:rsidTr="003B269B">
        <w:tc>
          <w:tcPr>
            <w:tcW w:w="1892" w:type="pct"/>
            <w:vAlign w:val="center"/>
            <w:hideMark/>
          </w:tcPr>
          <w:p w14:paraId="67FF7F00" w14:textId="52711EEA" w:rsidR="003B269B" w:rsidRDefault="003B269B" w:rsidP="003B269B">
            <w:pPr>
              <w:spacing w:line="375" w:lineRule="atLeast"/>
              <w:jc w:val="center"/>
              <w:rPr>
                <w:rFonts w:ascii="Segoe UI" w:hAnsi="Segoe UI" w:cs="Segoe UI"/>
                <w:sz w:val="23"/>
                <w:szCs w:val="23"/>
              </w:rPr>
            </w:pPr>
            <w:r>
              <w:rPr>
                <w:rStyle w:val="Strong"/>
                <w:rFonts w:ascii="Segoe UI" w:hAnsi="Segoe UI" w:cs="Segoe UI"/>
                <w:sz w:val="23"/>
                <w:szCs w:val="23"/>
              </w:rPr>
              <w:t>Waste &amp; Materials</w:t>
            </w:r>
          </w:p>
        </w:tc>
        <w:tc>
          <w:tcPr>
            <w:tcW w:w="3108" w:type="pct"/>
            <w:vAlign w:val="center"/>
            <w:hideMark/>
          </w:tcPr>
          <w:p w14:paraId="2194E24F" w14:textId="77777777" w:rsidR="003B269B" w:rsidRPr="003B269B" w:rsidRDefault="003B269B" w:rsidP="003B269B">
            <w:pPr>
              <w:pStyle w:val="ListParagraph"/>
              <w:numPr>
                <w:ilvl w:val="0"/>
                <w:numId w:val="24"/>
              </w:numPr>
              <w:spacing w:line="375" w:lineRule="atLeast"/>
              <w:rPr>
                <w:rFonts w:ascii="Segoe UI" w:hAnsi="Segoe UI" w:cs="Segoe UI"/>
                <w:sz w:val="23"/>
                <w:szCs w:val="23"/>
              </w:rPr>
            </w:pPr>
            <w:r w:rsidRPr="003B269B">
              <w:rPr>
                <w:rFonts w:ascii="Segoe UI" w:hAnsi="Segoe UI" w:cs="Segoe UI"/>
                <w:sz w:val="23"/>
                <w:szCs w:val="23"/>
              </w:rPr>
              <w:t>100% of suppliers of packaging materials use ≥ 50% recycled or sustainably sourced content</w:t>
            </w:r>
          </w:p>
          <w:p w14:paraId="1D81FCFE" w14:textId="77777777" w:rsidR="003B269B" w:rsidRPr="003B269B" w:rsidRDefault="003B269B" w:rsidP="003B269B">
            <w:pPr>
              <w:pStyle w:val="ListParagraph"/>
              <w:numPr>
                <w:ilvl w:val="0"/>
                <w:numId w:val="24"/>
              </w:numPr>
              <w:spacing w:line="375" w:lineRule="atLeast"/>
              <w:rPr>
                <w:rFonts w:ascii="Segoe UI" w:hAnsi="Segoe UI" w:cs="Segoe UI"/>
                <w:sz w:val="23"/>
                <w:szCs w:val="23"/>
              </w:rPr>
            </w:pPr>
            <w:r w:rsidRPr="003B269B">
              <w:rPr>
                <w:rFonts w:ascii="Segoe UI" w:hAnsi="Segoe UI" w:cs="Segoe UI"/>
                <w:sz w:val="23"/>
                <w:szCs w:val="23"/>
              </w:rPr>
              <w:t>Zero hazardous waste non</w:t>
            </w:r>
            <w:r w:rsidRPr="003B269B">
              <w:rPr>
                <w:rFonts w:ascii="Segoe UI" w:hAnsi="Segoe UI" w:cs="Segoe UI"/>
                <w:sz w:val="23"/>
                <w:szCs w:val="23"/>
              </w:rPr>
              <w:noBreakHyphen/>
              <w:t>compliance incidents among key suppliers</w:t>
            </w:r>
          </w:p>
          <w:p w14:paraId="4FB82440" w14:textId="7062E898" w:rsidR="003B269B" w:rsidRPr="003B269B" w:rsidRDefault="003B269B" w:rsidP="003B269B">
            <w:pPr>
              <w:pStyle w:val="ListParagraph"/>
              <w:numPr>
                <w:ilvl w:val="0"/>
                <w:numId w:val="24"/>
              </w:numPr>
              <w:spacing w:line="375" w:lineRule="atLeast"/>
              <w:rPr>
                <w:rFonts w:ascii="Segoe UI" w:hAnsi="Segoe UI" w:cs="Segoe UI"/>
                <w:sz w:val="23"/>
                <w:szCs w:val="23"/>
              </w:rPr>
            </w:pPr>
            <w:r w:rsidRPr="003B269B">
              <w:rPr>
                <w:rFonts w:ascii="Segoe UI" w:hAnsi="Segoe UI" w:cs="Segoe UI"/>
                <w:sz w:val="23"/>
                <w:szCs w:val="23"/>
              </w:rPr>
              <w:t>100% of logistics providers have a green fleet improvement plan (e.g., fuel efficiency, EV adoption)</w:t>
            </w:r>
          </w:p>
        </w:tc>
      </w:tr>
    </w:tbl>
    <w:p w14:paraId="7EA91A33" w14:textId="77777777" w:rsidR="003B269B" w:rsidRPr="003B269B" w:rsidRDefault="003B269B" w:rsidP="003B269B">
      <w:pPr>
        <w:pStyle w:val="Heading4"/>
        <w:shd w:val="clear" w:color="auto" w:fill="FFFFFF" w:themeFill="background1"/>
        <w:spacing w:before="240" w:after="240" w:line="420" w:lineRule="atLeast"/>
        <w:rPr>
          <w:rStyle w:val="Strong"/>
          <w:color w:val="000000" w:themeColor="text1"/>
        </w:rPr>
      </w:pPr>
      <w:r w:rsidRPr="003B269B">
        <w:rPr>
          <w:rStyle w:val="Strong"/>
          <w:rFonts w:ascii="Segoe UI" w:hAnsi="Segoe UI" w:cs="Segoe UI"/>
          <w:color w:val="000000" w:themeColor="text1"/>
        </w:rPr>
        <w:t>Social Targets</w:t>
      </w:r>
    </w:p>
    <w:tbl>
      <w:tblPr>
        <w:tblStyle w:val="TableGrid"/>
        <w:tblW w:w="5000" w:type="pct"/>
        <w:tblLook w:val="04A0" w:firstRow="1" w:lastRow="0" w:firstColumn="1" w:lastColumn="0" w:noHBand="0" w:noVBand="1"/>
      </w:tblPr>
      <w:tblGrid>
        <w:gridCol w:w="2992"/>
        <w:gridCol w:w="6358"/>
      </w:tblGrid>
      <w:tr w:rsidR="003B269B" w14:paraId="29C9104A" w14:textId="77777777" w:rsidTr="00E0567F">
        <w:tc>
          <w:tcPr>
            <w:tcW w:w="1600" w:type="pct"/>
            <w:vAlign w:val="center"/>
            <w:hideMark/>
          </w:tcPr>
          <w:p w14:paraId="385EFF81" w14:textId="77777777" w:rsidR="003B269B" w:rsidRDefault="003B269B" w:rsidP="00E0567F">
            <w:pPr>
              <w:spacing w:line="375" w:lineRule="atLeast"/>
              <w:jc w:val="center"/>
              <w:rPr>
                <w:rFonts w:ascii="Segoe UI" w:hAnsi="Segoe UI" w:cs="Segoe UI"/>
                <w:sz w:val="23"/>
                <w:szCs w:val="23"/>
              </w:rPr>
            </w:pPr>
            <w:r>
              <w:rPr>
                <w:rStyle w:val="Strong"/>
                <w:rFonts w:ascii="Segoe UI" w:hAnsi="Segoe UI" w:cs="Segoe UI"/>
                <w:sz w:val="23"/>
                <w:szCs w:val="23"/>
              </w:rPr>
              <w:t>Focus Area</w:t>
            </w:r>
          </w:p>
        </w:tc>
        <w:tc>
          <w:tcPr>
            <w:tcW w:w="3400" w:type="pct"/>
            <w:vAlign w:val="center"/>
            <w:hideMark/>
          </w:tcPr>
          <w:p w14:paraId="2F7CBDC6" w14:textId="77777777" w:rsidR="003B269B" w:rsidRDefault="003B269B" w:rsidP="00E0567F">
            <w:pPr>
              <w:spacing w:line="375" w:lineRule="atLeast"/>
              <w:jc w:val="center"/>
              <w:rPr>
                <w:rFonts w:ascii="Segoe UI" w:hAnsi="Segoe UI" w:cs="Segoe UI"/>
                <w:sz w:val="23"/>
                <w:szCs w:val="23"/>
              </w:rPr>
            </w:pPr>
            <w:r>
              <w:rPr>
                <w:rStyle w:val="Strong"/>
                <w:rFonts w:ascii="Segoe UI" w:hAnsi="Segoe UI" w:cs="Segoe UI"/>
                <w:sz w:val="23"/>
                <w:szCs w:val="23"/>
              </w:rPr>
              <w:t>Quantitative Target (by FY 2030</w:t>
            </w:r>
            <w:r>
              <w:rPr>
                <w:rStyle w:val="Strong"/>
                <w:rFonts w:ascii="Segoe UI" w:hAnsi="Segoe UI" w:cs="Segoe UI"/>
                <w:sz w:val="23"/>
                <w:szCs w:val="23"/>
              </w:rPr>
              <w:noBreakHyphen/>
              <w:t>31)</w:t>
            </w:r>
          </w:p>
        </w:tc>
      </w:tr>
      <w:tr w:rsidR="003B269B" w14:paraId="385A19BD" w14:textId="77777777" w:rsidTr="00E0567F">
        <w:tc>
          <w:tcPr>
            <w:tcW w:w="1600" w:type="pct"/>
            <w:vAlign w:val="center"/>
            <w:hideMark/>
          </w:tcPr>
          <w:p w14:paraId="21829E2F" w14:textId="11EF162E" w:rsidR="003B269B" w:rsidRDefault="003B269B" w:rsidP="00E0567F">
            <w:pPr>
              <w:spacing w:line="375" w:lineRule="atLeast"/>
              <w:jc w:val="center"/>
              <w:rPr>
                <w:rFonts w:ascii="Segoe UI" w:hAnsi="Segoe UI" w:cs="Segoe UI"/>
                <w:sz w:val="23"/>
                <w:szCs w:val="23"/>
              </w:rPr>
            </w:pPr>
            <w:r>
              <w:rPr>
                <w:rStyle w:val="Strong"/>
                <w:rFonts w:ascii="Segoe UI" w:hAnsi="Segoe UI" w:cs="Segoe UI"/>
                <w:sz w:val="23"/>
                <w:szCs w:val="23"/>
              </w:rPr>
              <w:t>Supplier Assessment</w:t>
            </w:r>
          </w:p>
        </w:tc>
        <w:tc>
          <w:tcPr>
            <w:tcW w:w="3400" w:type="pct"/>
            <w:hideMark/>
          </w:tcPr>
          <w:p w14:paraId="6D3BE18B" w14:textId="77777777" w:rsidR="003B269B" w:rsidRPr="003B269B" w:rsidRDefault="003B269B" w:rsidP="003B269B">
            <w:pPr>
              <w:pStyle w:val="ListParagraph"/>
              <w:numPr>
                <w:ilvl w:val="0"/>
                <w:numId w:val="25"/>
              </w:numPr>
              <w:spacing w:line="375" w:lineRule="atLeast"/>
              <w:rPr>
                <w:rFonts w:ascii="Segoe UI" w:hAnsi="Segoe UI" w:cs="Segoe UI"/>
                <w:sz w:val="23"/>
                <w:szCs w:val="23"/>
              </w:rPr>
            </w:pPr>
            <w:r w:rsidRPr="003B269B">
              <w:rPr>
                <w:rFonts w:ascii="Segoe UI" w:hAnsi="Segoe UI" w:cs="Segoe UI"/>
                <w:sz w:val="23"/>
                <w:szCs w:val="23"/>
              </w:rPr>
              <w:t>100% of new tier</w:t>
            </w:r>
            <w:r w:rsidRPr="003B269B">
              <w:rPr>
                <w:rFonts w:ascii="Segoe UI" w:hAnsi="Segoe UI" w:cs="Segoe UI"/>
                <w:sz w:val="23"/>
                <w:szCs w:val="23"/>
              </w:rPr>
              <w:noBreakHyphen/>
              <w:t xml:space="preserve">1 suppliers assessed on social criteria (wages, working hours, health &amp; safety, child/forced </w:t>
            </w:r>
            <w:proofErr w:type="spellStart"/>
            <w:r w:rsidRPr="003B269B">
              <w:rPr>
                <w:rFonts w:ascii="Segoe UI" w:hAnsi="Segoe UI" w:cs="Segoe UI"/>
                <w:sz w:val="23"/>
                <w:szCs w:val="23"/>
              </w:rPr>
              <w:t>labour</w:t>
            </w:r>
            <w:proofErr w:type="spellEnd"/>
            <w:r w:rsidRPr="003B269B">
              <w:rPr>
                <w:rFonts w:ascii="Segoe UI" w:hAnsi="Segoe UI" w:cs="Segoe UI"/>
                <w:sz w:val="23"/>
                <w:szCs w:val="23"/>
              </w:rPr>
              <w:t>)</w:t>
            </w:r>
          </w:p>
          <w:p w14:paraId="362DE0F1" w14:textId="77777777" w:rsidR="003B269B" w:rsidRPr="003B269B" w:rsidRDefault="003B269B" w:rsidP="003B269B">
            <w:pPr>
              <w:pStyle w:val="ListParagraph"/>
              <w:numPr>
                <w:ilvl w:val="0"/>
                <w:numId w:val="25"/>
              </w:numPr>
              <w:spacing w:line="375" w:lineRule="atLeast"/>
              <w:rPr>
                <w:rFonts w:ascii="Segoe UI" w:hAnsi="Segoe UI" w:cs="Segoe UI"/>
                <w:sz w:val="23"/>
                <w:szCs w:val="23"/>
              </w:rPr>
            </w:pPr>
            <w:r w:rsidRPr="003B269B">
              <w:rPr>
                <w:rFonts w:ascii="Segoe UI" w:hAnsi="Segoe UI" w:cs="Segoe UI"/>
                <w:sz w:val="23"/>
                <w:szCs w:val="23"/>
              </w:rPr>
              <w:t>100% of existing tier</w:t>
            </w:r>
            <w:r w:rsidRPr="003B269B">
              <w:rPr>
                <w:rFonts w:ascii="Segoe UI" w:hAnsi="Segoe UI" w:cs="Segoe UI"/>
                <w:sz w:val="23"/>
                <w:szCs w:val="23"/>
              </w:rPr>
              <w:noBreakHyphen/>
              <w:t>1 suppliers re</w:t>
            </w:r>
            <w:r w:rsidRPr="003B269B">
              <w:rPr>
                <w:rFonts w:ascii="Segoe UI" w:hAnsi="Segoe UI" w:cs="Segoe UI"/>
                <w:sz w:val="23"/>
                <w:szCs w:val="23"/>
              </w:rPr>
              <w:noBreakHyphen/>
              <w:t>assessed on social performance every 2 years</w:t>
            </w:r>
          </w:p>
          <w:p w14:paraId="2AFB2680" w14:textId="46228AA6" w:rsidR="003B269B" w:rsidRPr="003B269B" w:rsidRDefault="003B269B" w:rsidP="003B269B">
            <w:pPr>
              <w:pStyle w:val="ListParagraph"/>
              <w:numPr>
                <w:ilvl w:val="0"/>
                <w:numId w:val="25"/>
              </w:numPr>
              <w:spacing w:line="375" w:lineRule="atLeast"/>
              <w:rPr>
                <w:rFonts w:ascii="Segoe UI" w:hAnsi="Segoe UI" w:cs="Segoe UI"/>
                <w:sz w:val="23"/>
                <w:szCs w:val="23"/>
              </w:rPr>
            </w:pPr>
            <w:r w:rsidRPr="003B269B">
              <w:rPr>
                <w:rFonts w:ascii="Segoe UI" w:hAnsi="Segoe UI" w:cs="Segoe UI"/>
                <w:sz w:val="23"/>
                <w:szCs w:val="23"/>
              </w:rPr>
              <w:t>90% of procurement team employees trained on social issues in supply chain annually</w:t>
            </w:r>
          </w:p>
        </w:tc>
      </w:tr>
      <w:tr w:rsidR="003B269B" w14:paraId="0807A9DD" w14:textId="77777777" w:rsidTr="00E0567F">
        <w:tc>
          <w:tcPr>
            <w:tcW w:w="1600" w:type="pct"/>
            <w:vAlign w:val="center"/>
            <w:hideMark/>
          </w:tcPr>
          <w:p w14:paraId="739A3FA0" w14:textId="1C32A493" w:rsidR="003B269B" w:rsidRDefault="003B269B" w:rsidP="00E0567F">
            <w:pPr>
              <w:spacing w:line="375" w:lineRule="atLeast"/>
              <w:jc w:val="center"/>
              <w:rPr>
                <w:rFonts w:ascii="Segoe UI" w:hAnsi="Segoe UI" w:cs="Segoe UI"/>
                <w:sz w:val="23"/>
                <w:szCs w:val="23"/>
              </w:rPr>
            </w:pPr>
            <w:r>
              <w:rPr>
                <w:rStyle w:val="Strong"/>
                <w:rFonts w:ascii="Segoe UI" w:hAnsi="Segoe UI" w:cs="Segoe UI"/>
                <w:sz w:val="23"/>
                <w:szCs w:val="23"/>
              </w:rPr>
              <w:t>Working Conditions &amp; Wages</w:t>
            </w:r>
          </w:p>
        </w:tc>
        <w:tc>
          <w:tcPr>
            <w:tcW w:w="3400" w:type="pct"/>
            <w:hideMark/>
          </w:tcPr>
          <w:p w14:paraId="2282E92C" w14:textId="77777777" w:rsidR="003B269B" w:rsidRPr="003B269B" w:rsidRDefault="003B269B" w:rsidP="003B269B">
            <w:pPr>
              <w:pStyle w:val="ListParagraph"/>
              <w:numPr>
                <w:ilvl w:val="0"/>
                <w:numId w:val="26"/>
              </w:numPr>
              <w:spacing w:line="375" w:lineRule="atLeast"/>
              <w:rPr>
                <w:rFonts w:ascii="Segoe UI" w:hAnsi="Segoe UI" w:cs="Segoe UI"/>
                <w:sz w:val="23"/>
                <w:szCs w:val="23"/>
              </w:rPr>
            </w:pPr>
            <w:r w:rsidRPr="003B269B">
              <w:rPr>
                <w:rFonts w:ascii="Segoe UI" w:hAnsi="Segoe UI" w:cs="Segoe UI"/>
                <w:sz w:val="23"/>
                <w:szCs w:val="23"/>
              </w:rPr>
              <w:t>100% of tier</w:t>
            </w:r>
            <w:r w:rsidRPr="003B269B">
              <w:rPr>
                <w:rFonts w:ascii="Segoe UI" w:hAnsi="Segoe UI" w:cs="Segoe UI"/>
                <w:sz w:val="23"/>
                <w:szCs w:val="23"/>
              </w:rPr>
              <w:noBreakHyphen/>
              <w:t>1 suppliers comply with legal working hour limits (overtime ≤ 48 hours/month or local law)</w:t>
            </w:r>
          </w:p>
          <w:p w14:paraId="4D4D7A25" w14:textId="77777777" w:rsidR="003B269B" w:rsidRPr="003B269B" w:rsidRDefault="003B269B" w:rsidP="003B269B">
            <w:pPr>
              <w:pStyle w:val="ListParagraph"/>
              <w:numPr>
                <w:ilvl w:val="0"/>
                <w:numId w:val="26"/>
              </w:numPr>
              <w:spacing w:line="375" w:lineRule="atLeast"/>
              <w:rPr>
                <w:rFonts w:ascii="Segoe UI" w:hAnsi="Segoe UI" w:cs="Segoe UI"/>
                <w:sz w:val="23"/>
                <w:szCs w:val="23"/>
              </w:rPr>
            </w:pPr>
            <w:r w:rsidRPr="003B269B">
              <w:rPr>
                <w:rFonts w:ascii="Segoe UI" w:hAnsi="Segoe UI" w:cs="Segoe UI"/>
                <w:sz w:val="23"/>
                <w:szCs w:val="23"/>
              </w:rPr>
              <w:t>100% of tier</w:t>
            </w:r>
            <w:r w:rsidRPr="003B269B">
              <w:rPr>
                <w:rFonts w:ascii="Segoe UI" w:hAnsi="Segoe UI" w:cs="Segoe UI"/>
                <w:sz w:val="23"/>
                <w:szCs w:val="23"/>
              </w:rPr>
              <w:noBreakHyphen/>
              <w:t>1 suppliers pay at least minimum wage; 50% pay a living wage by FY 2030</w:t>
            </w:r>
            <w:r w:rsidRPr="003B269B">
              <w:rPr>
                <w:rFonts w:ascii="Segoe UI" w:hAnsi="Segoe UI" w:cs="Segoe UI"/>
                <w:sz w:val="23"/>
                <w:szCs w:val="23"/>
              </w:rPr>
              <w:noBreakHyphen/>
              <w:t>31</w:t>
            </w:r>
          </w:p>
          <w:p w14:paraId="7F87CE30" w14:textId="61F69F63" w:rsidR="003B269B" w:rsidRPr="003B269B" w:rsidRDefault="003B269B" w:rsidP="003B269B">
            <w:pPr>
              <w:pStyle w:val="ListParagraph"/>
              <w:numPr>
                <w:ilvl w:val="0"/>
                <w:numId w:val="26"/>
              </w:numPr>
              <w:spacing w:line="375" w:lineRule="atLeast"/>
              <w:rPr>
                <w:rFonts w:ascii="Segoe UI" w:hAnsi="Segoe UI" w:cs="Segoe UI"/>
                <w:sz w:val="23"/>
                <w:szCs w:val="23"/>
              </w:rPr>
            </w:pPr>
            <w:r w:rsidRPr="003B269B">
              <w:rPr>
                <w:rFonts w:ascii="Segoe UI" w:hAnsi="Segoe UI" w:cs="Segoe UI"/>
                <w:sz w:val="23"/>
                <w:szCs w:val="23"/>
              </w:rPr>
              <w:t xml:space="preserve">Zero substantiated cases of child </w:t>
            </w:r>
            <w:proofErr w:type="spellStart"/>
            <w:r w:rsidRPr="003B269B">
              <w:rPr>
                <w:rFonts w:ascii="Segoe UI" w:hAnsi="Segoe UI" w:cs="Segoe UI"/>
                <w:sz w:val="23"/>
                <w:szCs w:val="23"/>
              </w:rPr>
              <w:t>labour</w:t>
            </w:r>
            <w:proofErr w:type="spellEnd"/>
            <w:r w:rsidRPr="003B269B">
              <w:rPr>
                <w:rFonts w:ascii="Segoe UI" w:hAnsi="Segoe UI" w:cs="Segoe UI"/>
                <w:sz w:val="23"/>
                <w:szCs w:val="23"/>
              </w:rPr>
              <w:t xml:space="preserve"> or forced </w:t>
            </w:r>
            <w:proofErr w:type="spellStart"/>
            <w:r w:rsidRPr="003B269B">
              <w:rPr>
                <w:rFonts w:ascii="Segoe UI" w:hAnsi="Segoe UI" w:cs="Segoe UI"/>
                <w:sz w:val="23"/>
                <w:szCs w:val="23"/>
              </w:rPr>
              <w:t>labour</w:t>
            </w:r>
            <w:proofErr w:type="spellEnd"/>
            <w:r w:rsidRPr="003B269B">
              <w:rPr>
                <w:rFonts w:ascii="Segoe UI" w:hAnsi="Segoe UI" w:cs="Segoe UI"/>
                <w:sz w:val="23"/>
                <w:szCs w:val="23"/>
              </w:rPr>
              <w:t xml:space="preserve"> in tier</w:t>
            </w:r>
            <w:r w:rsidRPr="003B269B">
              <w:rPr>
                <w:rFonts w:ascii="Segoe UI" w:hAnsi="Segoe UI" w:cs="Segoe UI"/>
                <w:sz w:val="23"/>
                <w:szCs w:val="23"/>
              </w:rPr>
              <w:noBreakHyphen/>
              <w:t>1 supply chain</w:t>
            </w:r>
          </w:p>
        </w:tc>
      </w:tr>
      <w:tr w:rsidR="003B269B" w14:paraId="21376087" w14:textId="77777777" w:rsidTr="00E0567F">
        <w:tc>
          <w:tcPr>
            <w:tcW w:w="1600" w:type="pct"/>
            <w:vAlign w:val="center"/>
            <w:hideMark/>
          </w:tcPr>
          <w:p w14:paraId="290C2F0C" w14:textId="2F885CC3" w:rsidR="003B269B" w:rsidRDefault="003B269B" w:rsidP="00E0567F">
            <w:pPr>
              <w:spacing w:line="375" w:lineRule="atLeast"/>
              <w:jc w:val="center"/>
              <w:rPr>
                <w:rFonts w:ascii="Segoe UI" w:hAnsi="Segoe UI" w:cs="Segoe UI"/>
                <w:sz w:val="23"/>
                <w:szCs w:val="23"/>
              </w:rPr>
            </w:pPr>
            <w:r>
              <w:rPr>
                <w:rStyle w:val="Strong"/>
                <w:rFonts w:ascii="Segoe UI" w:hAnsi="Segoe UI" w:cs="Segoe UI"/>
                <w:sz w:val="23"/>
                <w:szCs w:val="23"/>
              </w:rPr>
              <w:t>Health &amp; Safety / Grievance</w:t>
            </w:r>
          </w:p>
        </w:tc>
        <w:tc>
          <w:tcPr>
            <w:tcW w:w="3400" w:type="pct"/>
            <w:hideMark/>
          </w:tcPr>
          <w:p w14:paraId="70A741F3" w14:textId="77777777" w:rsidR="003B269B" w:rsidRPr="003B269B" w:rsidRDefault="003B269B" w:rsidP="003B269B">
            <w:pPr>
              <w:pStyle w:val="ListParagraph"/>
              <w:numPr>
                <w:ilvl w:val="0"/>
                <w:numId w:val="27"/>
              </w:numPr>
              <w:spacing w:line="375" w:lineRule="atLeast"/>
              <w:rPr>
                <w:rFonts w:ascii="Segoe UI" w:hAnsi="Segoe UI" w:cs="Segoe UI"/>
                <w:sz w:val="23"/>
                <w:szCs w:val="23"/>
              </w:rPr>
            </w:pPr>
            <w:r w:rsidRPr="003B269B">
              <w:rPr>
                <w:rFonts w:ascii="Segoe UI" w:hAnsi="Segoe UI" w:cs="Segoe UI"/>
                <w:sz w:val="23"/>
                <w:szCs w:val="23"/>
              </w:rPr>
              <w:t>100% of tier</w:t>
            </w:r>
            <w:r w:rsidRPr="003B269B">
              <w:rPr>
                <w:rFonts w:ascii="Segoe UI" w:hAnsi="Segoe UI" w:cs="Segoe UI"/>
                <w:sz w:val="23"/>
                <w:szCs w:val="23"/>
              </w:rPr>
              <w:noBreakHyphen/>
              <w:t>1 suppliers have a formal health &amp; safety management system (e.g., ISO 45001 or equivalent)</w:t>
            </w:r>
          </w:p>
          <w:p w14:paraId="16E9D90C" w14:textId="77777777" w:rsidR="003B269B" w:rsidRPr="003B269B" w:rsidRDefault="003B269B" w:rsidP="003B269B">
            <w:pPr>
              <w:pStyle w:val="ListParagraph"/>
              <w:numPr>
                <w:ilvl w:val="0"/>
                <w:numId w:val="27"/>
              </w:numPr>
              <w:spacing w:line="375" w:lineRule="atLeast"/>
              <w:rPr>
                <w:rFonts w:ascii="Segoe UI" w:hAnsi="Segoe UI" w:cs="Segoe UI"/>
                <w:sz w:val="23"/>
                <w:szCs w:val="23"/>
              </w:rPr>
            </w:pPr>
            <w:r w:rsidRPr="003B269B">
              <w:rPr>
                <w:rFonts w:ascii="Segoe UI" w:hAnsi="Segoe UI" w:cs="Segoe UI"/>
                <w:sz w:val="23"/>
                <w:szCs w:val="23"/>
              </w:rPr>
              <w:lastRenderedPageBreak/>
              <w:t>100% of tier</w:t>
            </w:r>
            <w:r w:rsidRPr="003B269B">
              <w:rPr>
                <w:rFonts w:ascii="Segoe UI" w:hAnsi="Segoe UI" w:cs="Segoe UI"/>
                <w:sz w:val="23"/>
                <w:szCs w:val="23"/>
              </w:rPr>
              <w:noBreakHyphen/>
              <w:t>1 suppliers provide grievance mechanisms for workers</w:t>
            </w:r>
          </w:p>
          <w:p w14:paraId="537595D5" w14:textId="7F4F0E70" w:rsidR="003B269B" w:rsidRPr="003B269B" w:rsidRDefault="003B269B" w:rsidP="003B269B">
            <w:pPr>
              <w:pStyle w:val="ListParagraph"/>
              <w:numPr>
                <w:ilvl w:val="0"/>
                <w:numId w:val="27"/>
              </w:numPr>
              <w:spacing w:line="375" w:lineRule="atLeast"/>
              <w:rPr>
                <w:rFonts w:ascii="Segoe UI" w:hAnsi="Segoe UI" w:cs="Segoe UI"/>
                <w:sz w:val="23"/>
                <w:szCs w:val="23"/>
              </w:rPr>
            </w:pPr>
            <w:r w:rsidRPr="003B269B">
              <w:rPr>
                <w:rFonts w:ascii="Segoe UI" w:hAnsi="Segoe UI" w:cs="Segoe UI"/>
                <w:sz w:val="23"/>
                <w:szCs w:val="23"/>
              </w:rPr>
              <w:t>100% of reported supplier social incidents investigated and remediated within 60 days</w:t>
            </w:r>
          </w:p>
        </w:tc>
      </w:tr>
    </w:tbl>
    <w:p w14:paraId="7046F02A" w14:textId="5AA5FC95" w:rsidR="003B269B" w:rsidRPr="003B269B" w:rsidRDefault="003B269B" w:rsidP="003B269B">
      <w:pPr>
        <w:pStyle w:val="Heading4"/>
        <w:shd w:val="clear" w:color="auto" w:fill="FFFFFF" w:themeFill="background1"/>
        <w:spacing w:before="240" w:after="240" w:line="420" w:lineRule="atLeast"/>
        <w:rPr>
          <w:rStyle w:val="Strong"/>
          <w:color w:val="000000" w:themeColor="text1"/>
        </w:rPr>
      </w:pPr>
      <w:r w:rsidRPr="003B269B">
        <w:rPr>
          <w:rStyle w:val="Strong"/>
          <w:color w:val="000000" w:themeColor="text1"/>
        </w:rPr>
        <w:lastRenderedPageBreak/>
        <w:t> </w:t>
      </w:r>
      <w:r w:rsidRPr="003B269B">
        <w:rPr>
          <w:rStyle w:val="Strong"/>
          <w:rFonts w:ascii="Segoe UI" w:hAnsi="Segoe UI" w:cs="Segoe UI"/>
          <w:color w:val="000000" w:themeColor="text1"/>
        </w:rPr>
        <w:t>General Targets</w:t>
      </w:r>
    </w:p>
    <w:tbl>
      <w:tblPr>
        <w:tblStyle w:val="TableGrid"/>
        <w:tblW w:w="5000" w:type="pct"/>
        <w:tblLook w:val="04A0" w:firstRow="1" w:lastRow="0" w:firstColumn="1" w:lastColumn="0" w:noHBand="0" w:noVBand="1"/>
      </w:tblPr>
      <w:tblGrid>
        <w:gridCol w:w="2852"/>
        <w:gridCol w:w="6498"/>
      </w:tblGrid>
      <w:tr w:rsidR="003B269B" w14:paraId="405A4893" w14:textId="77777777" w:rsidTr="003B269B">
        <w:tc>
          <w:tcPr>
            <w:tcW w:w="1525" w:type="pct"/>
            <w:hideMark/>
          </w:tcPr>
          <w:p w14:paraId="6C788161" w14:textId="77777777" w:rsidR="003B269B" w:rsidRDefault="003B269B">
            <w:pPr>
              <w:spacing w:line="375" w:lineRule="atLeast"/>
              <w:rPr>
                <w:rFonts w:ascii="Segoe UI" w:hAnsi="Segoe UI" w:cs="Segoe UI"/>
                <w:sz w:val="23"/>
                <w:szCs w:val="23"/>
              </w:rPr>
            </w:pPr>
            <w:r>
              <w:rPr>
                <w:rStyle w:val="Strong"/>
                <w:rFonts w:ascii="Segoe UI" w:hAnsi="Segoe UI" w:cs="Segoe UI"/>
                <w:sz w:val="23"/>
                <w:szCs w:val="23"/>
              </w:rPr>
              <w:t>General Indicator</w:t>
            </w:r>
          </w:p>
        </w:tc>
        <w:tc>
          <w:tcPr>
            <w:tcW w:w="3475" w:type="pct"/>
            <w:hideMark/>
          </w:tcPr>
          <w:p w14:paraId="66084578" w14:textId="77777777" w:rsidR="003B269B" w:rsidRDefault="003B269B">
            <w:pPr>
              <w:spacing w:line="375" w:lineRule="atLeast"/>
              <w:rPr>
                <w:rFonts w:ascii="Segoe UI" w:hAnsi="Segoe UI" w:cs="Segoe UI"/>
                <w:sz w:val="23"/>
                <w:szCs w:val="23"/>
              </w:rPr>
            </w:pPr>
            <w:r>
              <w:rPr>
                <w:rStyle w:val="Strong"/>
                <w:rFonts w:ascii="Segoe UI" w:hAnsi="Segoe UI" w:cs="Segoe UI"/>
                <w:sz w:val="23"/>
                <w:szCs w:val="23"/>
              </w:rPr>
              <w:t>Quantitative Target (by FY 2030</w:t>
            </w:r>
            <w:r>
              <w:rPr>
                <w:rStyle w:val="Strong"/>
                <w:rFonts w:ascii="Segoe UI" w:hAnsi="Segoe UI" w:cs="Segoe UI"/>
                <w:sz w:val="23"/>
                <w:szCs w:val="23"/>
              </w:rPr>
              <w:noBreakHyphen/>
              <w:t>31)</w:t>
            </w:r>
          </w:p>
        </w:tc>
      </w:tr>
      <w:tr w:rsidR="003B269B" w14:paraId="7751D839" w14:textId="77777777" w:rsidTr="00E0567F">
        <w:tc>
          <w:tcPr>
            <w:tcW w:w="1525" w:type="pct"/>
            <w:vAlign w:val="center"/>
            <w:hideMark/>
          </w:tcPr>
          <w:p w14:paraId="629F147B" w14:textId="77777777" w:rsidR="003B269B" w:rsidRDefault="003B269B" w:rsidP="00E0567F">
            <w:pPr>
              <w:spacing w:line="375" w:lineRule="atLeast"/>
              <w:jc w:val="center"/>
              <w:rPr>
                <w:rFonts w:ascii="Segoe UI" w:hAnsi="Segoe UI" w:cs="Segoe UI"/>
                <w:sz w:val="23"/>
                <w:szCs w:val="23"/>
              </w:rPr>
            </w:pPr>
            <w:r>
              <w:rPr>
                <w:rStyle w:val="Strong"/>
                <w:rFonts w:ascii="Segoe UI" w:hAnsi="Segoe UI" w:cs="Segoe UI"/>
                <w:sz w:val="23"/>
                <w:szCs w:val="23"/>
              </w:rPr>
              <w:t>Sustainable Procurement Coverage</w:t>
            </w:r>
          </w:p>
        </w:tc>
        <w:tc>
          <w:tcPr>
            <w:tcW w:w="3475" w:type="pct"/>
            <w:hideMark/>
          </w:tcPr>
          <w:p w14:paraId="0BE18DCD" w14:textId="106748C4" w:rsidR="003B269B" w:rsidRDefault="003B269B">
            <w:pPr>
              <w:spacing w:line="375" w:lineRule="atLeast"/>
              <w:rPr>
                <w:rFonts w:ascii="Segoe UI" w:hAnsi="Segoe UI" w:cs="Segoe UI"/>
                <w:sz w:val="23"/>
                <w:szCs w:val="23"/>
              </w:rPr>
            </w:pPr>
            <w:r>
              <w:rPr>
                <w:rFonts w:ascii="Segoe UI" w:hAnsi="Segoe UI" w:cs="Segoe UI"/>
                <w:sz w:val="23"/>
                <w:szCs w:val="23"/>
              </w:rPr>
              <w:t>100% of tier</w:t>
            </w:r>
            <w:r>
              <w:rPr>
                <w:rFonts w:ascii="Segoe UI" w:hAnsi="Segoe UI" w:cs="Segoe UI"/>
                <w:sz w:val="23"/>
                <w:szCs w:val="23"/>
              </w:rPr>
              <w:noBreakHyphen/>
              <w:t>1 suppliers (by spend) covered by sustainability assessment (environmental + social)</w:t>
            </w:r>
          </w:p>
        </w:tc>
      </w:tr>
      <w:tr w:rsidR="003B269B" w14:paraId="7B4BCDD8" w14:textId="77777777" w:rsidTr="00E0567F">
        <w:tc>
          <w:tcPr>
            <w:tcW w:w="1525" w:type="pct"/>
            <w:vAlign w:val="center"/>
            <w:hideMark/>
          </w:tcPr>
          <w:p w14:paraId="19E0FDAB" w14:textId="77777777" w:rsidR="003B269B" w:rsidRDefault="003B269B" w:rsidP="00E0567F">
            <w:pPr>
              <w:spacing w:line="375" w:lineRule="atLeast"/>
              <w:jc w:val="center"/>
              <w:rPr>
                <w:rFonts w:ascii="Segoe UI" w:hAnsi="Segoe UI" w:cs="Segoe UI"/>
                <w:sz w:val="23"/>
                <w:szCs w:val="23"/>
              </w:rPr>
            </w:pPr>
            <w:r>
              <w:rPr>
                <w:rStyle w:val="Strong"/>
                <w:rFonts w:ascii="Segoe UI" w:hAnsi="Segoe UI" w:cs="Segoe UI"/>
                <w:sz w:val="23"/>
                <w:szCs w:val="23"/>
              </w:rPr>
              <w:t>Supplier Improvement &amp; Remediation</w:t>
            </w:r>
          </w:p>
        </w:tc>
        <w:tc>
          <w:tcPr>
            <w:tcW w:w="3475" w:type="pct"/>
            <w:hideMark/>
          </w:tcPr>
          <w:p w14:paraId="67703F71" w14:textId="24422CB1" w:rsidR="003B269B" w:rsidRDefault="003B269B">
            <w:pPr>
              <w:spacing w:line="375" w:lineRule="atLeast"/>
              <w:rPr>
                <w:rFonts w:ascii="Segoe UI" w:hAnsi="Segoe UI" w:cs="Segoe UI"/>
                <w:sz w:val="23"/>
                <w:szCs w:val="23"/>
              </w:rPr>
            </w:pPr>
            <w:r>
              <w:rPr>
                <w:rFonts w:ascii="Segoe UI" w:hAnsi="Segoe UI" w:cs="Segoe UI"/>
                <w:sz w:val="23"/>
                <w:szCs w:val="23"/>
              </w:rPr>
              <w:t>100% of non</w:t>
            </w:r>
            <w:r>
              <w:rPr>
                <w:rFonts w:ascii="Segoe UI" w:hAnsi="Segoe UI" w:cs="Segoe UI"/>
                <w:sz w:val="23"/>
                <w:szCs w:val="23"/>
              </w:rPr>
              <w:noBreakHyphen/>
              <w:t>compliant suppliers (critical findings) have a corrective action plan; 90% of plans closed within 12 months</w:t>
            </w:r>
          </w:p>
        </w:tc>
      </w:tr>
      <w:tr w:rsidR="003B269B" w14:paraId="00239CFE" w14:textId="77777777" w:rsidTr="00E0567F">
        <w:tc>
          <w:tcPr>
            <w:tcW w:w="1525" w:type="pct"/>
            <w:vAlign w:val="center"/>
            <w:hideMark/>
          </w:tcPr>
          <w:p w14:paraId="2624DA4C" w14:textId="77777777" w:rsidR="003B269B" w:rsidRDefault="003B269B" w:rsidP="00E0567F">
            <w:pPr>
              <w:spacing w:line="375" w:lineRule="atLeast"/>
              <w:jc w:val="center"/>
              <w:rPr>
                <w:rFonts w:ascii="Segoe UI" w:hAnsi="Segoe UI" w:cs="Segoe UI"/>
                <w:sz w:val="23"/>
                <w:szCs w:val="23"/>
              </w:rPr>
            </w:pPr>
            <w:r>
              <w:rPr>
                <w:rStyle w:val="Strong"/>
                <w:rFonts w:ascii="Segoe UI" w:hAnsi="Segoe UI" w:cs="Segoe UI"/>
                <w:sz w:val="23"/>
                <w:szCs w:val="23"/>
              </w:rPr>
              <w:t>Procurement Team Competency</w:t>
            </w:r>
          </w:p>
        </w:tc>
        <w:tc>
          <w:tcPr>
            <w:tcW w:w="3475" w:type="pct"/>
            <w:hideMark/>
          </w:tcPr>
          <w:p w14:paraId="6ED74EC7" w14:textId="0DB77807" w:rsidR="003B269B" w:rsidRDefault="003B269B">
            <w:pPr>
              <w:spacing w:line="375" w:lineRule="atLeast"/>
              <w:rPr>
                <w:rFonts w:ascii="Segoe UI" w:hAnsi="Segoe UI" w:cs="Segoe UI"/>
                <w:sz w:val="23"/>
                <w:szCs w:val="23"/>
              </w:rPr>
            </w:pPr>
            <w:r>
              <w:rPr>
                <w:rFonts w:ascii="Segoe UI" w:hAnsi="Segoe UI" w:cs="Segoe UI"/>
                <w:sz w:val="23"/>
                <w:szCs w:val="23"/>
              </w:rPr>
              <w:t>100% of procurement team members complete annual sustainable procurement training (minimum 8 hours/year)</w:t>
            </w:r>
          </w:p>
        </w:tc>
      </w:tr>
      <w:tr w:rsidR="003B269B" w14:paraId="043E8CEA" w14:textId="77777777" w:rsidTr="00E0567F">
        <w:tc>
          <w:tcPr>
            <w:tcW w:w="1525" w:type="pct"/>
            <w:vAlign w:val="center"/>
            <w:hideMark/>
          </w:tcPr>
          <w:p w14:paraId="714A682E" w14:textId="77777777" w:rsidR="003B269B" w:rsidRDefault="003B269B" w:rsidP="00E0567F">
            <w:pPr>
              <w:spacing w:line="375" w:lineRule="atLeast"/>
              <w:jc w:val="center"/>
              <w:rPr>
                <w:rFonts w:ascii="Segoe UI" w:hAnsi="Segoe UI" w:cs="Segoe UI"/>
                <w:sz w:val="23"/>
                <w:szCs w:val="23"/>
              </w:rPr>
            </w:pPr>
            <w:r>
              <w:rPr>
                <w:rStyle w:val="Strong"/>
                <w:rFonts w:ascii="Segoe UI" w:hAnsi="Segoe UI" w:cs="Segoe UI"/>
                <w:sz w:val="23"/>
                <w:szCs w:val="23"/>
              </w:rPr>
              <w:t>Policy Compliance &amp; Reporting</w:t>
            </w:r>
          </w:p>
        </w:tc>
        <w:tc>
          <w:tcPr>
            <w:tcW w:w="3475" w:type="pct"/>
            <w:hideMark/>
          </w:tcPr>
          <w:p w14:paraId="4E8B977C" w14:textId="6A599AFB" w:rsidR="003B269B" w:rsidRDefault="003B269B">
            <w:pPr>
              <w:spacing w:line="375" w:lineRule="atLeast"/>
              <w:rPr>
                <w:rFonts w:ascii="Segoe UI" w:hAnsi="Segoe UI" w:cs="Segoe UI"/>
                <w:sz w:val="23"/>
                <w:szCs w:val="23"/>
              </w:rPr>
            </w:pPr>
            <w:r>
              <w:rPr>
                <w:rFonts w:ascii="Segoe UI" w:hAnsi="Segoe UI" w:cs="Segoe UI"/>
                <w:sz w:val="23"/>
                <w:szCs w:val="23"/>
              </w:rPr>
              <w:t>Zero instances of procurement decisions knowingly overriding sustainability criteria without documented justifications and top management approval</w:t>
            </w:r>
          </w:p>
        </w:tc>
      </w:tr>
    </w:tbl>
    <w:p w14:paraId="73C769DE" w14:textId="1EC91BEF" w:rsidR="009F310E" w:rsidRPr="009F310E" w:rsidRDefault="009F310E" w:rsidP="00AB5576">
      <w:pPr>
        <w:pStyle w:val="ListParagraph"/>
        <w:numPr>
          <w:ilvl w:val="0"/>
          <w:numId w:val="1"/>
        </w:numPr>
        <w:spacing w:before="100" w:beforeAutospacing="1" w:after="100" w:afterAutospacing="1" w:line="240" w:lineRule="auto"/>
        <w:ind w:left="0"/>
        <w:outlineLvl w:val="1"/>
        <w:rPr>
          <w:rFonts w:ascii="Segoe UI" w:eastAsia="Times New Roman" w:hAnsi="Segoe UI" w:cs="Segoe UI"/>
          <w:b/>
          <w:bCs/>
          <w:color w:val="00B050"/>
          <w:sz w:val="32"/>
          <w:szCs w:val="32"/>
        </w:rPr>
      </w:pPr>
      <w:bookmarkStart w:id="4" w:name="_Toc227329982"/>
      <w:r w:rsidRPr="009F310E">
        <w:rPr>
          <w:rFonts w:ascii="Segoe UI" w:eastAsia="Times New Roman" w:hAnsi="Segoe UI" w:cs="Segoe UI"/>
          <w:b/>
          <w:bCs/>
          <w:color w:val="00B050"/>
          <w:sz w:val="32"/>
          <w:szCs w:val="32"/>
        </w:rPr>
        <w:t>Implementation Responsibility</w:t>
      </w:r>
      <w:bookmarkEnd w:id="4"/>
    </w:p>
    <w:p w14:paraId="6D4F8E65" w14:textId="77777777" w:rsidR="00E0567F" w:rsidRPr="00E0567F" w:rsidRDefault="00E0567F" w:rsidP="00E0567F">
      <w:pPr>
        <w:pStyle w:val="ds-markdown-paragraph"/>
        <w:shd w:val="clear" w:color="auto" w:fill="FFFFFF" w:themeFill="background1"/>
        <w:rPr>
          <w:rFonts w:ascii="Segoe UI" w:hAnsi="Segoe UI" w:cs="Segoe UI"/>
        </w:rPr>
      </w:pPr>
      <w:r w:rsidRPr="00E0567F">
        <w:rPr>
          <w:rFonts w:ascii="Segoe UI" w:hAnsi="Segoe UI" w:cs="Segoe UI"/>
          <w:b/>
          <w:bCs/>
        </w:rPr>
        <w:t>Head of Procurement / Supply Chain</w:t>
      </w:r>
    </w:p>
    <w:p w14:paraId="2016B4C6" w14:textId="77777777" w:rsidR="00E0567F" w:rsidRPr="00E0567F" w:rsidRDefault="00E0567F" w:rsidP="00E0567F">
      <w:pPr>
        <w:pStyle w:val="ds-markdown-paragraph"/>
        <w:numPr>
          <w:ilvl w:val="0"/>
          <w:numId w:val="28"/>
        </w:numPr>
        <w:shd w:val="clear" w:color="auto" w:fill="FFFFFF" w:themeFill="background1"/>
        <w:rPr>
          <w:rFonts w:ascii="Segoe UI" w:hAnsi="Segoe UI" w:cs="Segoe UI"/>
        </w:rPr>
      </w:pPr>
      <w:r w:rsidRPr="00E0567F">
        <w:rPr>
          <w:rFonts w:ascii="Segoe UI" w:hAnsi="Segoe UI" w:cs="Segoe UI"/>
        </w:rPr>
        <w:t>Overall ownership of this policy</w:t>
      </w:r>
    </w:p>
    <w:p w14:paraId="2221E1FA" w14:textId="77777777" w:rsidR="00E0567F" w:rsidRPr="00E0567F" w:rsidRDefault="00E0567F" w:rsidP="00E0567F">
      <w:pPr>
        <w:pStyle w:val="ds-markdown-paragraph"/>
        <w:numPr>
          <w:ilvl w:val="0"/>
          <w:numId w:val="28"/>
        </w:numPr>
        <w:shd w:val="clear" w:color="auto" w:fill="FFFFFF" w:themeFill="background1"/>
        <w:rPr>
          <w:rFonts w:ascii="Segoe UI" w:hAnsi="Segoe UI" w:cs="Segoe UI"/>
        </w:rPr>
      </w:pPr>
      <w:r w:rsidRPr="00E0567F">
        <w:rPr>
          <w:rFonts w:ascii="Segoe UI" w:hAnsi="Segoe UI" w:cs="Segoe UI"/>
        </w:rPr>
        <w:t>Integrate environmental and social criteria into sourcing processes, RFPs, and supplier scorecards</w:t>
      </w:r>
    </w:p>
    <w:p w14:paraId="08E709B1" w14:textId="77777777" w:rsidR="00E0567F" w:rsidRPr="00E0567F" w:rsidRDefault="00E0567F" w:rsidP="00E0567F">
      <w:pPr>
        <w:pStyle w:val="ds-markdown-paragraph"/>
        <w:numPr>
          <w:ilvl w:val="0"/>
          <w:numId w:val="28"/>
        </w:numPr>
        <w:shd w:val="clear" w:color="auto" w:fill="FFFFFF" w:themeFill="background1"/>
        <w:rPr>
          <w:rFonts w:ascii="Segoe UI" w:hAnsi="Segoe UI" w:cs="Segoe UI"/>
        </w:rPr>
      </w:pPr>
      <w:r w:rsidRPr="00E0567F">
        <w:rPr>
          <w:rFonts w:ascii="Segoe UI" w:hAnsi="Segoe UI" w:cs="Segoe UI"/>
        </w:rPr>
        <w:t>Ensure procurement team receives annual sustainability training</w:t>
      </w:r>
    </w:p>
    <w:p w14:paraId="226B84EC" w14:textId="77777777" w:rsidR="00E0567F" w:rsidRPr="00E0567F" w:rsidRDefault="00E0567F" w:rsidP="00E0567F">
      <w:pPr>
        <w:pStyle w:val="ds-markdown-paragraph"/>
        <w:shd w:val="clear" w:color="auto" w:fill="FFFFFF" w:themeFill="background1"/>
        <w:rPr>
          <w:rFonts w:ascii="Segoe UI" w:hAnsi="Segoe UI" w:cs="Segoe UI"/>
        </w:rPr>
      </w:pPr>
      <w:r w:rsidRPr="00E0567F">
        <w:rPr>
          <w:rFonts w:ascii="Segoe UI" w:hAnsi="Segoe UI" w:cs="Segoe UI"/>
          <w:b/>
          <w:bCs/>
        </w:rPr>
        <w:t>Sustainability / EHS Team</w:t>
      </w:r>
    </w:p>
    <w:p w14:paraId="11D71F5D" w14:textId="77777777" w:rsidR="00E0567F" w:rsidRPr="00E0567F" w:rsidRDefault="00E0567F" w:rsidP="00E0567F">
      <w:pPr>
        <w:pStyle w:val="ds-markdown-paragraph"/>
        <w:numPr>
          <w:ilvl w:val="0"/>
          <w:numId w:val="29"/>
        </w:numPr>
        <w:shd w:val="clear" w:color="auto" w:fill="FFFFFF" w:themeFill="background1"/>
        <w:rPr>
          <w:rFonts w:ascii="Segoe UI" w:hAnsi="Segoe UI" w:cs="Segoe UI"/>
        </w:rPr>
      </w:pPr>
      <w:r w:rsidRPr="00E0567F">
        <w:rPr>
          <w:rFonts w:ascii="Segoe UI" w:hAnsi="Segoe UI" w:cs="Segoe UI"/>
        </w:rPr>
        <w:t>Provide technical guidance on environmental and social risk assessment</w:t>
      </w:r>
    </w:p>
    <w:p w14:paraId="04DAED29" w14:textId="77777777" w:rsidR="00E0567F" w:rsidRPr="00E0567F" w:rsidRDefault="00E0567F" w:rsidP="00E0567F">
      <w:pPr>
        <w:pStyle w:val="ds-markdown-paragraph"/>
        <w:numPr>
          <w:ilvl w:val="0"/>
          <w:numId w:val="29"/>
        </w:numPr>
        <w:shd w:val="clear" w:color="auto" w:fill="FFFFFF" w:themeFill="background1"/>
        <w:rPr>
          <w:rFonts w:ascii="Segoe UI" w:hAnsi="Segoe UI" w:cs="Segoe UI"/>
        </w:rPr>
      </w:pPr>
      <w:r w:rsidRPr="00E0567F">
        <w:rPr>
          <w:rFonts w:ascii="Segoe UI" w:hAnsi="Segoe UI" w:cs="Segoe UI"/>
        </w:rPr>
        <w:t>Conduct or coordinate supplier audits (environmental and social)</w:t>
      </w:r>
    </w:p>
    <w:p w14:paraId="5DC8DE1D" w14:textId="77777777" w:rsidR="00E0567F" w:rsidRPr="00E0567F" w:rsidRDefault="00E0567F" w:rsidP="00E0567F">
      <w:pPr>
        <w:pStyle w:val="ds-markdown-paragraph"/>
        <w:numPr>
          <w:ilvl w:val="0"/>
          <w:numId w:val="29"/>
        </w:numPr>
        <w:shd w:val="clear" w:color="auto" w:fill="FFFFFF" w:themeFill="background1"/>
        <w:rPr>
          <w:rFonts w:ascii="Segoe UI" w:hAnsi="Segoe UI" w:cs="Segoe UI"/>
        </w:rPr>
      </w:pPr>
      <w:r w:rsidRPr="00E0567F">
        <w:rPr>
          <w:rFonts w:ascii="Segoe UI" w:hAnsi="Segoe UI" w:cs="Segoe UI"/>
        </w:rPr>
        <w:t>Track and report performance against targets</w:t>
      </w:r>
    </w:p>
    <w:p w14:paraId="6F1DA190" w14:textId="77777777" w:rsidR="00921A51" w:rsidRDefault="00921A51">
      <w:pPr>
        <w:rPr>
          <w:rFonts w:ascii="Segoe UI" w:eastAsia="Times New Roman" w:hAnsi="Segoe UI" w:cs="Segoe UI"/>
          <w:b/>
          <w:bCs/>
          <w:sz w:val="24"/>
          <w:szCs w:val="24"/>
        </w:rPr>
      </w:pPr>
      <w:r>
        <w:rPr>
          <w:rFonts w:ascii="Segoe UI" w:hAnsi="Segoe UI" w:cs="Segoe UI"/>
          <w:b/>
          <w:bCs/>
        </w:rPr>
        <w:br w:type="page"/>
      </w:r>
    </w:p>
    <w:p w14:paraId="7DFDDC6B" w14:textId="422DB8F7" w:rsidR="00E0567F" w:rsidRPr="00E0567F" w:rsidRDefault="00E0567F" w:rsidP="00E0567F">
      <w:pPr>
        <w:pStyle w:val="ds-markdown-paragraph"/>
        <w:shd w:val="clear" w:color="auto" w:fill="FFFFFF" w:themeFill="background1"/>
        <w:rPr>
          <w:rFonts w:ascii="Segoe UI" w:hAnsi="Segoe UI" w:cs="Segoe UI"/>
        </w:rPr>
      </w:pPr>
      <w:r w:rsidRPr="00E0567F">
        <w:rPr>
          <w:rFonts w:ascii="Segoe UI" w:hAnsi="Segoe UI" w:cs="Segoe UI"/>
          <w:b/>
          <w:bCs/>
        </w:rPr>
        <w:lastRenderedPageBreak/>
        <w:t>Procurement Officers &amp; Buyers</w:t>
      </w:r>
    </w:p>
    <w:p w14:paraId="0EFDE591" w14:textId="77777777" w:rsidR="00E0567F" w:rsidRPr="00E0567F" w:rsidRDefault="00E0567F" w:rsidP="00E0567F">
      <w:pPr>
        <w:pStyle w:val="ds-markdown-paragraph"/>
        <w:numPr>
          <w:ilvl w:val="0"/>
          <w:numId w:val="30"/>
        </w:numPr>
        <w:shd w:val="clear" w:color="auto" w:fill="FFFFFF" w:themeFill="background1"/>
        <w:rPr>
          <w:rFonts w:ascii="Segoe UI" w:hAnsi="Segoe UI" w:cs="Segoe UI"/>
        </w:rPr>
      </w:pPr>
      <w:r w:rsidRPr="00E0567F">
        <w:rPr>
          <w:rFonts w:ascii="Segoe UI" w:hAnsi="Segoe UI" w:cs="Segoe UI"/>
        </w:rPr>
        <w:t>Apply sustainability criteria in all supplier selection and evaluation decisions</w:t>
      </w:r>
    </w:p>
    <w:p w14:paraId="3D5CA658" w14:textId="77777777" w:rsidR="00E0567F" w:rsidRPr="00E0567F" w:rsidRDefault="00E0567F" w:rsidP="00E0567F">
      <w:pPr>
        <w:pStyle w:val="ds-markdown-paragraph"/>
        <w:numPr>
          <w:ilvl w:val="0"/>
          <w:numId w:val="30"/>
        </w:numPr>
        <w:shd w:val="clear" w:color="auto" w:fill="FFFFFF" w:themeFill="background1"/>
        <w:rPr>
          <w:rFonts w:ascii="Segoe UI" w:hAnsi="Segoe UI" w:cs="Segoe UI"/>
        </w:rPr>
      </w:pPr>
      <w:r w:rsidRPr="00E0567F">
        <w:rPr>
          <w:rFonts w:ascii="Segoe UI" w:hAnsi="Segoe UI" w:cs="Segoe UI"/>
        </w:rPr>
        <w:t>Document supplier sustainability performance</w:t>
      </w:r>
    </w:p>
    <w:p w14:paraId="2666606D" w14:textId="77777777" w:rsidR="00E0567F" w:rsidRPr="00E0567F" w:rsidRDefault="00E0567F" w:rsidP="00E0567F">
      <w:pPr>
        <w:pStyle w:val="ds-markdown-paragraph"/>
        <w:numPr>
          <w:ilvl w:val="0"/>
          <w:numId w:val="30"/>
        </w:numPr>
        <w:shd w:val="clear" w:color="auto" w:fill="FFFFFF" w:themeFill="background1"/>
        <w:rPr>
          <w:rFonts w:ascii="Segoe UI" w:hAnsi="Segoe UI" w:cs="Segoe UI"/>
        </w:rPr>
      </w:pPr>
      <w:r w:rsidRPr="00E0567F">
        <w:rPr>
          <w:rFonts w:ascii="Segoe UI" w:hAnsi="Segoe UI" w:cs="Segoe UI"/>
        </w:rPr>
        <w:t>Escalate non</w:t>
      </w:r>
      <w:r w:rsidRPr="00E0567F">
        <w:rPr>
          <w:rFonts w:ascii="Segoe UI" w:hAnsi="Segoe UI" w:cs="Segoe UI"/>
        </w:rPr>
        <w:noBreakHyphen/>
        <w:t>compliant suppliers to management</w:t>
      </w:r>
    </w:p>
    <w:p w14:paraId="408E0300" w14:textId="77777777" w:rsidR="00E0567F" w:rsidRPr="00E0567F" w:rsidRDefault="00E0567F" w:rsidP="00E0567F">
      <w:pPr>
        <w:pStyle w:val="ds-markdown-paragraph"/>
        <w:shd w:val="clear" w:color="auto" w:fill="FFFFFF" w:themeFill="background1"/>
        <w:rPr>
          <w:rFonts w:ascii="Segoe UI" w:hAnsi="Segoe UI" w:cs="Segoe UI"/>
        </w:rPr>
      </w:pPr>
      <w:r w:rsidRPr="00E0567F">
        <w:rPr>
          <w:rFonts w:ascii="Segoe UI" w:hAnsi="Segoe UI" w:cs="Segoe UI"/>
          <w:b/>
          <w:bCs/>
        </w:rPr>
        <w:t>Top Management</w:t>
      </w:r>
    </w:p>
    <w:p w14:paraId="2315E2D4" w14:textId="77777777" w:rsidR="00E0567F" w:rsidRPr="00E0567F" w:rsidRDefault="00E0567F" w:rsidP="00E0567F">
      <w:pPr>
        <w:pStyle w:val="ds-markdown-paragraph"/>
        <w:numPr>
          <w:ilvl w:val="0"/>
          <w:numId w:val="31"/>
        </w:numPr>
        <w:shd w:val="clear" w:color="auto" w:fill="FFFFFF" w:themeFill="background1"/>
        <w:rPr>
          <w:rFonts w:ascii="Segoe UI" w:hAnsi="Segoe UI" w:cs="Segoe UI"/>
        </w:rPr>
      </w:pPr>
      <w:r w:rsidRPr="00E0567F">
        <w:rPr>
          <w:rFonts w:ascii="Segoe UI" w:hAnsi="Segoe UI" w:cs="Segoe UI"/>
        </w:rPr>
        <w:t>Provide resources and strategic direction for sustainable procurement</w:t>
      </w:r>
    </w:p>
    <w:p w14:paraId="19ABB1F7" w14:textId="77777777" w:rsidR="00E0567F" w:rsidRPr="00E0567F" w:rsidRDefault="00E0567F" w:rsidP="00E0567F">
      <w:pPr>
        <w:pStyle w:val="ds-markdown-paragraph"/>
        <w:numPr>
          <w:ilvl w:val="0"/>
          <w:numId w:val="31"/>
        </w:numPr>
        <w:shd w:val="clear" w:color="auto" w:fill="FFFFFF" w:themeFill="background1"/>
        <w:rPr>
          <w:rFonts w:ascii="Segoe UI" w:hAnsi="Segoe UI" w:cs="Segoe UI"/>
        </w:rPr>
      </w:pPr>
      <w:r w:rsidRPr="00E0567F">
        <w:rPr>
          <w:rFonts w:ascii="Segoe UI" w:hAnsi="Segoe UI" w:cs="Segoe UI"/>
        </w:rPr>
        <w:t>Review progress annually and approve corrective actions for underperforming suppliers</w:t>
      </w:r>
    </w:p>
    <w:p w14:paraId="6AD70720" w14:textId="77777777" w:rsidR="00E0567F" w:rsidRPr="00E0567F" w:rsidRDefault="00E0567F" w:rsidP="00E0567F">
      <w:pPr>
        <w:pStyle w:val="ds-markdown-paragraph"/>
        <w:shd w:val="clear" w:color="auto" w:fill="FFFFFF" w:themeFill="background1"/>
        <w:rPr>
          <w:rFonts w:ascii="Segoe UI" w:hAnsi="Segoe UI" w:cs="Segoe UI"/>
        </w:rPr>
      </w:pPr>
      <w:r w:rsidRPr="00E0567F">
        <w:rPr>
          <w:rFonts w:ascii="Segoe UI" w:hAnsi="Segoe UI" w:cs="Segoe UI"/>
          <w:b/>
          <w:bCs/>
        </w:rPr>
        <w:t>All Employees (Non</w:t>
      </w:r>
      <w:r w:rsidRPr="00E0567F">
        <w:rPr>
          <w:rFonts w:ascii="Segoe UI" w:hAnsi="Segoe UI" w:cs="Segoe UI"/>
          <w:b/>
          <w:bCs/>
        </w:rPr>
        <w:noBreakHyphen/>
        <w:t>Procurement)</w:t>
      </w:r>
    </w:p>
    <w:p w14:paraId="563951E2" w14:textId="77777777" w:rsidR="00E0567F" w:rsidRPr="00E0567F" w:rsidRDefault="00E0567F" w:rsidP="00E0567F">
      <w:pPr>
        <w:pStyle w:val="ds-markdown-paragraph"/>
        <w:numPr>
          <w:ilvl w:val="0"/>
          <w:numId w:val="32"/>
        </w:numPr>
        <w:shd w:val="clear" w:color="auto" w:fill="FFFFFF" w:themeFill="background1"/>
        <w:rPr>
          <w:rFonts w:ascii="Segoe UI" w:hAnsi="Segoe UI" w:cs="Segoe UI"/>
        </w:rPr>
      </w:pPr>
      <w:r w:rsidRPr="00E0567F">
        <w:rPr>
          <w:rFonts w:ascii="Segoe UI" w:hAnsi="Segoe UI" w:cs="Segoe UI"/>
        </w:rPr>
        <w:t>Raise awareness of any supplier sustainability concerns through designated channels</w:t>
      </w:r>
    </w:p>
    <w:p w14:paraId="1B331E75" w14:textId="77777777" w:rsidR="00E0567F" w:rsidRPr="00714B28" w:rsidRDefault="00E0567F" w:rsidP="00E0567F">
      <w:pPr>
        <w:pStyle w:val="ds-markdown-paragraph"/>
        <w:shd w:val="clear" w:color="auto" w:fill="FFFFFF" w:themeFill="background1"/>
        <w:rPr>
          <w:rFonts w:ascii="Segoe UI" w:hAnsi="Segoe UI" w:cs="Segoe UI"/>
        </w:rPr>
      </w:pPr>
    </w:p>
    <w:p w14:paraId="68275F69" w14:textId="77777777" w:rsidR="008A69B0" w:rsidRDefault="008A69B0">
      <w:pPr>
        <w:rPr>
          <w:rFonts w:ascii="Segoe UI" w:eastAsia="Times New Roman" w:hAnsi="Segoe UI" w:cs="Segoe UI"/>
          <w:b/>
          <w:bCs/>
          <w:sz w:val="24"/>
          <w:szCs w:val="24"/>
        </w:rPr>
      </w:pPr>
      <w:r>
        <w:rPr>
          <w:rFonts w:ascii="Segoe UI" w:hAnsi="Segoe UI" w:cs="Segoe UI"/>
          <w:b/>
          <w:bCs/>
        </w:rPr>
        <w:br w:type="page"/>
      </w:r>
    </w:p>
    <w:p w14:paraId="6B31E3AF" w14:textId="76C8C07D" w:rsidR="009F310E" w:rsidRPr="009F310E" w:rsidRDefault="009F310E" w:rsidP="00AB5576">
      <w:pPr>
        <w:pStyle w:val="ListParagraph"/>
        <w:numPr>
          <w:ilvl w:val="0"/>
          <w:numId w:val="1"/>
        </w:numPr>
        <w:spacing w:before="100" w:beforeAutospacing="1" w:after="100" w:afterAutospacing="1" w:line="240" w:lineRule="auto"/>
        <w:ind w:left="0"/>
        <w:outlineLvl w:val="1"/>
        <w:rPr>
          <w:rFonts w:ascii="Segoe UI" w:eastAsia="Times New Roman" w:hAnsi="Segoe UI" w:cs="Segoe UI"/>
          <w:b/>
          <w:bCs/>
          <w:color w:val="00B050"/>
          <w:sz w:val="32"/>
          <w:szCs w:val="32"/>
        </w:rPr>
      </w:pPr>
      <w:bookmarkStart w:id="5" w:name="_Toc227329983"/>
      <w:r w:rsidRPr="009F310E">
        <w:rPr>
          <w:rFonts w:ascii="Segoe UI" w:eastAsia="Times New Roman" w:hAnsi="Segoe UI" w:cs="Segoe UI"/>
          <w:b/>
          <w:bCs/>
          <w:color w:val="00B050"/>
          <w:sz w:val="32"/>
          <w:szCs w:val="32"/>
        </w:rPr>
        <w:lastRenderedPageBreak/>
        <w:t>Monitoring and Review Mechanism</w:t>
      </w:r>
      <w:bookmarkEnd w:id="5"/>
    </w:p>
    <w:p w14:paraId="7564A699" w14:textId="77777777" w:rsidR="00E0567F" w:rsidRPr="00E0567F" w:rsidRDefault="00E0567F" w:rsidP="00E0567F">
      <w:pPr>
        <w:pStyle w:val="ds-markdown-paragraph"/>
        <w:shd w:val="clear" w:color="auto" w:fill="FFFFFF" w:themeFill="background1"/>
        <w:rPr>
          <w:rFonts w:ascii="Segoe UI" w:hAnsi="Segoe UI" w:cs="Segoe UI"/>
        </w:rPr>
      </w:pPr>
      <w:r w:rsidRPr="00E0567F">
        <w:rPr>
          <w:rFonts w:ascii="Segoe UI" w:hAnsi="Segoe UI" w:cs="Segoe UI"/>
        </w:rPr>
        <w:t>The Company shall monitor progress through:</w:t>
      </w:r>
    </w:p>
    <w:p w14:paraId="31583F28" w14:textId="77777777" w:rsidR="00E0567F" w:rsidRPr="00E0567F" w:rsidRDefault="00E0567F" w:rsidP="00E0567F">
      <w:pPr>
        <w:pStyle w:val="ds-markdown-paragraph"/>
        <w:numPr>
          <w:ilvl w:val="0"/>
          <w:numId w:val="33"/>
        </w:numPr>
        <w:shd w:val="clear" w:color="auto" w:fill="FFFFFF" w:themeFill="background1"/>
        <w:rPr>
          <w:rFonts w:ascii="Segoe UI" w:hAnsi="Segoe UI" w:cs="Segoe UI"/>
        </w:rPr>
      </w:pPr>
      <w:r w:rsidRPr="00E0567F">
        <w:rPr>
          <w:rFonts w:ascii="Segoe UI" w:hAnsi="Segoe UI" w:cs="Segoe UI"/>
          <w:b/>
          <w:bCs/>
        </w:rPr>
        <w:t>Quarterly procurement dashboards</w:t>
      </w:r>
      <w:r w:rsidRPr="00E0567F">
        <w:rPr>
          <w:rFonts w:ascii="Segoe UI" w:hAnsi="Segoe UI" w:cs="Segoe UI"/>
        </w:rPr>
        <w:t> tracking supplier sustainability scores</w:t>
      </w:r>
    </w:p>
    <w:p w14:paraId="217BB9E0" w14:textId="77777777" w:rsidR="00E0567F" w:rsidRPr="00E0567F" w:rsidRDefault="00E0567F" w:rsidP="00E0567F">
      <w:pPr>
        <w:pStyle w:val="ds-markdown-paragraph"/>
        <w:numPr>
          <w:ilvl w:val="0"/>
          <w:numId w:val="33"/>
        </w:numPr>
        <w:shd w:val="clear" w:color="auto" w:fill="FFFFFF" w:themeFill="background1"/>
        <w:rPr>
          <w:rFonts w:ascii="Segoe UI" w:hAnsi="Segoe UI" w:cs="Segoe UI"/>
        </w:rPr>
      </w:pPr>
      <w:r w:rsidRPr="00E0567F">
        <w:rPr>
          <w:rFonts w:ascii="Segoe UI" w:hAnsi="Segoe UI" w:cs="Segoe UI"/>
          <w:b/>
          <w:bCs/>
        </w:rPr>
        <w:t>Annual supplier sustainability surveys</w:t>
      </w:r>
      <w:r w:rsidRPr="00E0567F">
        <w:rPr>
          <w:rFonts w:ascii="Segoe UI" w:hAnsi="Segoe UI" w:cs="Segoe UI"/>
        </w:rPr>
        <w:t> and audits</w:t>
      </w:r>
    </w:p>
    <w:p w14:paraId="22967FC6" w14:textId="77777777" w:rsidR="00E0567F" w:rsidRPr="00E0567F" w:rsidRDefault="00E0567F" w:rsidP="00E0567F">
      <w:pPr>
        <w:pStyle w:val="ds-markdown-paragraph"/>
        <w:numPr>
          <w:ilvl w:val="0"/>
          <w:numId w:val="33"/>
        </w:numPr>
        <w:shd w:val="clear" w:color="auto" w:fill="FFFFFF" w:themeFill="background1"/>
        <w:rPr>
          <w:rFonts w:ascii="Segoe UI" w:hAnsi="Segoe UI" w:cs="Segoe UI"/>
        </w:rPr>
      </w:pPr>
      <w:r w:rsidRPr="00E0567F">
        <w:rPr>
          <w:rFonts w:ascii="Segoe UI" w:hAnsi="Segoe UI" w:cs="Segoe UI"/>
          <w:b/>
          <w:bCs/>
        </w:rPr>
        <w:t>Training completion records</w:t>
      </w:r>
      <w:r w:rsidRPr="00E0567F">
        <w:rPr>
          <w:rFonts w:ascii="Segoe UI" w:hAnsi="Segoe UI" w:cs="Segoe UI"/>
        </w:rPr>
        <w:t> for procurement team</w:t>
      </w:r>
    </w:p>
    <w:p w14:paraId="02B087A8" w14:textId="77777777" w:rsidR="00E0567F" w:rsidRPr="00E0567F" w:rsidRDefault="00E0567F" w:rsidP="00E0567F">
      <w:pPr>
        <w:pStyle w:val="ds-markdown-paragraph"/>
        <w:numPr>
          <w:ilvl w:val="0"/>
          <w:numId w:val="33"/>
        </w:numPr>
        <w:shd w:val="clear" w:color="auto" w:fill="FFFFFF" w:themeFill="background1"/>
        <w:rPr>
          <w:rFonts w:ascii="Segoe UI" w:hAnsi="Segoe UI" w:cs="Segoe UI"/>
        </w:rPr>
      </w:pPr>
      <w:r w:rsidRPr="00E0567F">
        <w:rPr>
          <w:rFonts w:ascii="Segoe UI" w:hAnsi="Segoe UI" w:cs="Segoe UI"/>
          <w:b/>
          <w:bCs/>
        </w:rPr>
        <w:t>Incident reports</w:t>
      </w:r>
      <w:r w:rsidRPr="00E0567F">
        <w:rPr>
          <w:rFonts w:ascii="Segoe UI" w:hAnsi="Segoe UI" w:cs="Segoe UI"/>
        </w:rPr>
        <w:t> related to supplier environmental or social non</w:t>
      </w:r>
      <w:r w:rsidRPr="00E0567F">
        <w:rPr>
          <w:rFonts w:ascii="Segoe UI" w:hAnsi="Segoe UI" w:cs="Segoe UI"/>
        </w:rPr>
        <w:noBreakHyphen/>
        <w:t>compliance</w:t>
      </w:r>
    </w:p>
    <w:p w14:paraId="18B81555" w14:textId="77777777" w:rsidR="00E0567F" w:rsidRDefault="00E0567F" w:rsidP="00E0567F">
      <w:pPr>
        <w:pStyle w:val="ds-markdown-paragraph"/>
        <w:shd w:val="clear" w:color="auto" w:fill="FFFFFF" w:themeFill="background1"/>
        <w:rPr>
          <w:rFonts w:ascii="Segoe UI" w:hAnsi="Segoe UI" w:cs="Segoe UI"/>
        </w:rPr>
      </w:pPr>
      <w:r w:rsidRPr="00E0567F">
        <w:rPr>
          <w:rFonts w:ascii="Segoe UI" w:hAnsi="Segoe UI" w:cs="Segoe UI"/>
        </w:rPr>
        <w:t>This policy and its targets shall be </w:t>
      </w:r>
      <w:r w:rsidRPr="00E0567F">
        <w:rPr>
          <w:rFonts w:ascii="Segoe UI" w:hAnsi="Segoe UI" w:cs="Segoe UI"/>
          <w:b/>
          <w:bCs/>
        </w:rPr>
        <w:t>reviewed annually</w:t>
      </w:r>
      <w:r w:rsidRPr="00E0567F">
        <w:rPr>
          <w:rFonts w:ascii="Segoe UI" w:hAnsi="Segoe UI" w:cs="Segoe UI"/>
        </w:rPr>
        <w:t> by the Head of Procurement and Top Management.</w:t>
      </w:r>
    </w:p>
    <w:p w14:paraId="4950D866" w14:textId="6B403181" w:rsidR="00E0567F" w:rsidRPr="00E0567F" w:rsidRDefault="00E0567F" w:rsidP="00E0567F">
      <w:pPr>
        <w:pStyle w:val="ds-markdown-paragraph"/>
        <w:shd w:val="clear" w:color="auto" w:fill="FFFFFF" w:themeFill="background1"/>
        <w:rPr>
          <w:rFonts w:ascii="Segoe UI" w:hAnsi="Segoe UI" w:cs="Segoe UI"/>
        </w:rPr>
      </w:pPr>
      <w:r w:rsidRPr="00E0567F">
        <w:rPr>
          <w:rFonts w:ascii="Segoe UI" w:hAnsi="Segoe UI" w:cs="Segoe UI"/>
        </w:rPr>
        <w:br/>
      </w:r>
      <w:r w:rsidRPr="00E0567F">
        <w:rPr>
          <w:rFonts w:ascii="Segoe UI" w:hAnsi="Segoe UI" w:cs="Segoe UI"/>
          <w:b/>
          <w:bCs/>
        </w:rPr>
        <w:t>Next review date:</w:t>
      </w:r>
      <w:r w:rsidRPr="00E0567F">
        <w:rPr>
          <w:rFonts w:ascii="Segoe UI" w:hAnsi="Segoe UI" w:cs="Segoe UI"/>
        </w:rPr>
        <w:t> 01/02/2027</w:t>
      </w:r>
    </w:p>
    <w:p w14:paraId="3D8AACE1" w14:textId="77777777" w:rsidR="00E0567F" w:rsidRPr="00E0567F" w:rsidRDefault="00E0567F" w:rsidP="00E0567F">
      <w:pPr>
        <w:pStyle w:val="ds-markdown-paragraph"/>
        <w:shd w:val="clear" w:color="auto" w:fill="FFFFFF" w:themeFill="background1"/>
        <w:rPr>
          <w:rFonts w:ascii="Segoe UI" w:hAnsi="Segoe UI" w:cs="Segoe UI"/>
        </w:rPr>
      </w:pPr>
      <w:r w:rsidRPr="00E0567F">
        <w:rPr>
          <w:rFonts w:ascii="Segoe UI" w:hAnsi="Segoe UI" w:cs="Segoe UI"/>
        </w:rPr>
        <w:t>Corrective action plans shall be developed for missed targets. Suppliers that fail to improve may be subject to probation or removal.</w:t>
      </w:r>
    </w:p>
    <w:p w14:paraId="49834AEF" w14:textId="77777777" w:rsidR="00E0567F" w:rsidRDefault="00E0567F" w:rsidP="00E0567F">
      <w:pPr>
        <w:pStyle w:val="ds-markdown-paragraph"/>
        <w:shd w:val="clear" w:color="auto" w:fill="FFFFFF" w:themeFill="background1"/>
        <w:rPr>
          <w:rFonts w:ascii="Segoe UI" w:hAnsi="Segoe UI" w:cs="Segoe UI"/>
        </w:rPr>
      </w:pPr>
      <w:r w:rsidRPr="00E0567F">
        <w:rPr>
          <w:rFonts w:ascii="Segoe UI" w:hAnsi="Segoe UI" w:cs="Segoe UI"/>
          <w:b/>
          <w:bCs/>
        </w:rPr>
        <w:t>Approved By</w:t>
      </w:r>
      <w:r w:rsidRPr="00E0567F">
        <w:rPr>
          <w:rFonts w:ascii="Segoe UI" w:hAnsi="Segoe UI" w:cs="Segoe UI"/>
        </w:rPr>
        <w:t>: _________________</w:t>
      </w:r>
    </w:p>
    <w:p w14:paraId="0F1ADAB4" w14:textId="77777777" w:rsidR="00E0567F" w:rsidRDefault="00E0567F" w:rsidP="00E0567F">
      <w:pPr>
        <w:pStyle w:val="ds-markdown-paragraph"/>
        <w:shd w:val="clear" w:color="auto" w:fill="FFFFFF" w:themeFill="background1"/>
        <w:rPr>
          <w:rFonts w:ascii="Segoe UI" w:hAnsi="Segoe UI" w:cs="Segoe UI"/>
        </w:rPr>
      </w:pPr>
      <w:r w:rsidRPr="00E0567F">
        <w:rPr>
          <w:rFonts w:ascii="Segoe UI" w:hAnsi="Segoe UI" w:cs="Segoe UI"/>
        </w:rPr>
        <w:br/>
      </w:r>
      <w:r w:rsidRPr="00E0567F">
        <w:rPr>
          <w:rFonts w:ascii="Segoe UI" w:hAnsi="Segoe UI" w:cs="Segoe UI"/>
          <w:b/>
          <w:bCs/>
        </w:rPr>
        <w:t>Designation</w:t>
      </w:r>
      <w:r w:rsidRPr="00E0567F">
        <w:rPr>
          <w:rFonts w:ascii="Segoe UI" w:hAnsi="Segoe UI" w:cs="Segoe UI"/>
        </w:rPr>
        <w:t>: _________________</w:t>
      </w:r>
    </w:p>
    <w:p w14:paraId="311E1CB6" w14:textId="77777777" w:rsidR="00E0567F" w:rsidRDefault="00E0567F" w:rsidP="00E0567F">
      <w:pPr>
        <w:pStyle w:val="ds-markdown-paragraph"/>
        <w:shd w:val="clear" w:color="auto" w:fill="FFFFFF" w:themeFill="background1"/>
        <w:rPr>
          <w:rFonts w:ascii="Segoe UI" w:hAnsi="Segoe UI" w:cs="Segoe UI"/>
        </w:rPr>
      </w:pPr>
      <w:r w:rsidRPr="00E0567F">
        <w:rPr>
          <w:rFonts w:ascii="Segoe UI" w:hAnsi="Segoe UI" w:cs="Segoe UI"/>
        </w:rPr>
        <w:br/>
      </w:r>
      <w:r w:rsidRPr="00E0567F">
        <w:rPr>
          <w:rFonts w:ascii="Segoe UI" w:hAnsi="Segoe UI" w:cs="Segoe UI"/>
          <w:b/>
          <w:bCs/>
        </w:rPr>
        <w:t>Last Review Date</w:t>
      </w:r>
      <w:r w:rsidRPr="00E0567F">
        <w:rPr>
          <w:rFonts w:ascii="Segoe UI" w:hAnsi="Segoe UI" w:cs="Segoe UI"/>
        </w:rPr>
        <w:t>: 01/02/2026</w:t>
      </w:r>
    </w:p>
    <w:p w14:paraId="0C170CD5" w14:textId="1444DEA5" w:rsidR="00E0567F" w:rsidRPr="00E0567F" w:rsidRDefault="00E0567F" w:rsidP="00E0567F">
      <w:pPr>
        <w:pStyle w:val="ds-markdown-paragraph"/>
        <w:shd w:val="clear" w:color="auto" w:fill="FFFFFF" w:themeFill="background1"/>
        <w:rPr>
          <w:rFonts w:ascii="Segoe UI" w:hAnsi="Segoe UI" w:cs="Segoe UI"/>
        </w:rPr>
      </w:pPr>
      <w:r w:rsidRPr="00E0567F">
        <w:rPr>
          <w:rFonts w:ascii="Segoe UI" w:hAnsi="Segoe UI" w:cs="Segoe UI"/>
        </w:rPr>
        <w:br/>
      </w:r>
      <w:r w:rsidRPr="00E0567F">
        <w:rPr>
          <w:rFonts w:ascii="Segoe UI" w:hAnsi="Segoe UI" w:cs="Segoe UI"/>
          <w:b/>
          <w:bCs/>
        </w:rPr>
        <w:t>Next Review Date</w:t>
      </w:r>
      <w:r w:rsidRPr="00E0567F">
        <w:rPr>
          <w:rFonts w:ascii="Segoe UI" w:hAnsi="Segoe UI" w:cs="Segoe UI"/>
        </w:rPr>
        <w:t>: 01/02/2027</w:t>
      </w:r>
    </w:p>
    <w:p w14:paraId="2D2E85A7" w14:textId="77777777" w:rsidR="00E0567F" w:rsidRPr="008A69B0" w:rsidRDefault="00E0567F" w:rsidP="008A69B0">
      <w:pPr>
        <w:pStyle w:val="ds-markdown-paragraph"/>
        <w:shd w:val="clear" w:color="auto" w:fill="FFFFFF" w:themeFill="background1"/>
        <w:rPr>
          <w:rFonts w:ascii="Segoe UI" w:hAnsi="Segoe UI" w:cs="Segoe UI"/>
        </w:rPr>
      </w:pPr>
    </w:p>
    <w:p w14:paraId="40225AD9" w14:textId="77777777" w:rsidR="008A69B0" w:rsidRDefault="008A69B0" w:rsidP="009F310E">
      <w:pPr>
        <w:pStyle w:val="ds-markdown-paragraph"/>
        <w:shd w:val="clear" w:color="auto" w:fill="FFFFFF" w:themeFill="background1"/>
        <w:spacing w:before="240" w:beforeAutospacing="0" w:after="240" w:afterAutospacing="0"/>
        <w:rPr>
          <w:rFonts w:ascii="Segoe UI" w:hAnsi="Segoe UI" w:cs="Segoe UI"/>
        </w:rPr>
      </w:pPr>
    </w:p>
    <w:p w14:paraId="558060A1" w14:textId="77777777" w:rsidR="008A69B0" w:rsidRDefault="008A69B0" w:rsidP="009F310E">
      <w:pPr>
        <w:pStyle w:val="ds-markdown-paragraph"/>
        <w:shd w:val="clear" w:color="auto" w:fill="FFFFFF" w:themeFill="background1"/>
        <w:spacing w:before="240" w:beforeAutospacing="0" w:after="240" w:afterAutospacing="0"/>
        <w:rPr>
          <w:rFonts w:ascii="Segoe UI" w:hAnsi="Segoe UI" w:cs="Segoe UI"/>
        </w:rPr>
      </w:pPr>
    </w:p>
    <w:p w14:paraId="55F84880" w14:textId="286C1578" w:rsidR="009F310E" w:rsidRPr="009F310E" w:rsidRDefault="009F310E" w:rsidP="009F310E">
      <w:pPr>
        <w:pStyle w:val="ds-markdown-paragraph"/>
        <w:shd w:val="clear" w:color="auto" w:fill="FFFFFF" w:themeFill="background1"/>
        <w:spacing w:before="240" w:beforeAutospacing="0" w:after="240" w:afterAutospacing="0"/>
        <w:rPr>
          <w:rFonts w:ascii="Segoe UI" w:hAnsi="Segoe UI" w:cs="Segoe UI"/>
        </w:rPr>
      </w:pPr>
      <w:r>
        <w:rPr>
          <w:rFonts w:ascii="Segoe UI" w:hAnsi="Segoe UI" w:cs="Segoe UI"/>
          <w:b/>
          <w:bCs/>
          <w:color w:val="00B050"/>
          <w:sz w:val="32"/>
          <w:szCs w:val="32"/>
        </w:rPr>
        <w:br w:type="page"/>
      </w:r>
    </w:p>
    <w:p w14:paraId="3652B47E" w14:textId="3E62237D" w:rsidR="009F310E" w:rsidRPr="009F310E" w:rsidRDefault="009F310E" w:rsidP="00AB5576">
      <w:pPr>
        <w:pStyle w:val="ListParagraph"/>
        <w:numPr>
          <w:ilvl w:val="0"/>
          <w:numId w:val="1"/>
        </w:numPr>
        <w:spacing w:before="100" w:beforeAutospacing="1" w:after="100" w:afterAutospacing="1" w:line="240" w:lineRule="auto"/>
        <w:outlineLvl w:val="1"/>
        <w:rPr>
          <w:rFonts w:ascii="Segoe UI" w:eastAsia="Times New Roman" w:hAnsi="Segoe UI" w:cs="Segoe UI"/>
          <w:b/>
          <w:bCs/>
          <w:color w:val="00B050"/>
          <w:sz w:val="32"/>
          <w:szCs w:val="32"/>
        </w:rPr>
      </w:pPr>
      <w:bookmarkStart w:id="6" w:name="_Toc227329984"/>
      <w:r w:rsidRPr="009F310E">
        <w:rPr>
          <w:rFonts w:ascii="Segoe UI" w:eastAsia="Times New Roman" w:hAnsi="Segoe UI" w:cs="Segoe UI"/>
          <w:b/>
          <w:bCs/>
          <w:color w:val="00B050"/>
          <w:sz w:val="32"/>
          <w:szCs w:val="32"/>
        </w:rPr>
        <w:lastRenderedPageBreak/>
        <w:t>Employee / Stakeholder Acknowledgment</w:t>
      </w:r>
      <w:bookmarkEnd w:id="6"/>
    </w:p>
    <w:p w14:paraId="1D94CF84" w14:textId="77777777" w:rsidR="00E0567F" w:rsidRPr="00E0567F" w:rsidRDefault="00E0567F" w:rsidP="00E0567F">
      <w:pPr>
        <w:pStyle w:val="ds-markdown-paragraph"/>
        <w:shd w:val="clear" w:color="auto" w:fill="FFFFFF" w:themeFill="background1"/>
        <w:jc w:val="both"/>
        <w:rPr>
          <w:rFonts w:ascii="Segoe UI" w:hAnsi="Segoe UI" w:cs="Segoe UI"/>
        </w:rPr>
      </w:pPr>
      <w:r w:rsidRPr="00E0567F">
        <w:rPr>
          <w:rFonts w:ascii="Segoe UI" w:hAnsi="Segoe UI" w:cs="Segoe UI"/>
        </w:rPr>
        <w:t>I hereby acknowledge that I have received, read, and understood the </w:t>
      </w:r>
      <w:r w:rsidRPr="00E0567F">
        <w:rPr>
          <w:rFonts w:ascii="Segoe UI" w:hAnsi="Segoe UI" w:cs="Segoe UI"/>
          <w:b/>
          <w:bCs/>
        </w:rPr>
        <w:t>Sustainable Procurement Policy</w:t>
      </w:r>
      <w:r w:rsidRPr="00E0567F">
        <w:rPr>
          <w:rFonts w:ascii="Segoe UI" w:hAnsi="Segoe UI" w:cs="Segoe UI"/>
        </w:rPr>
        <w:t> of Gautam Solar Private Limited.</w:t>
      </w:r>
    </w:p>
    <w:p w14:paraId="70E9CAE6" w14:textId="77777777" w:rsidR="00E0567F" w:rsidRPr="00E0567F" w:rsidRDefault="00E0567F" w:rsidP="00E0567F">
      <w:pPr>
        <w:pStyle w:val="ds-markdown-paragraph"/>
        <w:shd w:val="clear" w:color="auto" w:fill="FFFFFF" w:themeFill="background1"/>
        <w:jc w:val="both"/>
        <w:rPr>
          <w:rFonts w:ascii="Segoe UI" w:hAnsi="Segoe UI" w:cs="Segoe UI"/>
        </w:rPr>
      </w:pPr>
      <w:r w:rsidRPr="00E0567F">
        <w:rPr>
          <w:rFonts w:ascii="Segoe UI" w:hAnsi="Segoe UI" w:cs="Segoe UI"/>
        </w:rPr>
        <w:t>I understand that as an employee involved in procurement, I must:</w:t>
      </w:r>
    </w:p>
    <w:p w14:paraId="5419D27D" w14:textId="77777777" w:rsidR="00E0567F" w:rsidRPr="00E0567F" w:rsidRDefault="00E0567F" w:rsidP="00E0567F">
      <w:pPr>
        <w:pStyle w:val="ds-markdown-paragraph"/>
        <w:numPr>
          <w:ilvl w:val="0"/>
          <w:numId w:val="34"/>
        </w:numPr>
        <w:shd w:val="clear" w:color="auto" w:fill="FFFFFF" w:themeFill="background1"/>
        <w:jc w:val="both"/>
        <w:rPr>
          <w:rFonts w:ascii="Segoe UI" w:hAnsi="Segoe UI" w:cs="Segoe UI"/>
        </w:rPr>
      </w:pPr>
      <w:r w:rsidRPr="00E0567F">
        <w:rPr>
          <w:rFonts w:ascii="Segoe UI" w:hAnsi="Segoe UI" w:cs="Segoe UI"/>
        </w:rPr>
        <w:t>Evaluate suppliers not only on price, quality, and reliability but also on environmental and social performance</w:t>
      </w:r>
    </w:p>
    <w:p w14:paraId="7DACE5D7" w14:textId="77777777" w:rsidR="00E0567F" w:rsidRPr="00E0567F" w:rsidRDefault="00E0567F" w:rsidP="00E0567F">
      <w:pPr>
        <w:pStyle w:val="ds-markdown-paragraph"/>
        <w:numPr>
          <w:ilvl w:val="0"/>
          <w:numId w:val="34"/>
        </w:numPr>
        <w:shd w:val="clear" w:color="auto" w:fill="FFFFFF" w:themeFill="background1"/>
        <w:jc w:val="both"/>
        <w:rPr>
          <w:rFonts w:ascii="Segoe UI" w:hAnsi="Segoe UI" w:cs="Segoe UI"/>
        </w:rPr>
      </w:pPr>
      <w:r w:rsidRPr="00E0567F">
        <w:rPr>
          <w:rFonts w:ascii="Segoe UI" w:hAnsi="Segoe UI" w:cs="Segoe UI"/>
        </w:rPr>
        <w:t>Prioritize suppliers that demonstrate best practices in sustainability</w:t>
      </w:r>
    </w:p>
    <w:p w14:paraId="6CFA608A" w14:textId="77777777" w:rsidR="00E0567F" w:rsidRPr="00E0567F" w:rsidRDefault="00E0567F" w:rsidP="00E0567F">
      <w:pPr>
        <w:pStyle w:val="ds-markdown-paragraph"/>
        <w:numPr>
          <w:ilvl w:val="0"/>
          <w:numId w:val="34"/>
        </w:numPr>
        <w:shd w:val="clear" w:color="auto" w:fill="FFFFFF" w:themeFill="background1"/>
        <w:jc w:val="both"/>
        <w:rPr>
          <w:rFonts w:ascii="Segoe UI" w:hAnsi="Segoe UI" w:cs="Segoe UI"/>
        </w:rPr>
      </w:pPr>
      <w:r w:rsidRPr="00E0567F">
        <w:rPr>
          <w:rFonts w:ascii="Segoe UI" w:hAnsi="Segoe UI" w:cs="Segoe UI"/>
        </w:rPr>
        <w:t>Complete required training on sustainable procurement</w:t>
      </w:r>
    </w:p>
    <w:p w14:paraId="5C567CA7" w14:textId="77777777" w:rsidR="00E0567F" w:rsidRPr="00E0567F" w:rsidRDefault="00E0567F" w:rsidP="00E0567F">
      <w:pPr>
        <w:pStyle w:val="ds-markdown-paragraph"/>
        <w:numPr>
          <w:ilvl w:val="0"/>
          <w:numId w:val="34"/>
        </w:numPr>
        <w:shd w:val="clear" w:color="auto" w:fill="FFFFFF" w:themeFill="background1"/>
        <w:jc w:val="both"/>
        <w:rPr>
          <w:rFonts w:ascii="Segoe UI" w:hAnsi="Segoe UI" w:cs="Segoe UI"/>
        </w:rPr>
      </w:pPr>
      <w:r w:rsidRPr="00E0567F">
        <w:rPr>
          <w:rFonts w:ascii="Segoe UI" w:hAnsi="Segoe UI" w:cs="Segoe UI"/>
        </w:rPr>
        <w:t>Report any known supplier violations of environmental or social standards</w:t>
      </w:r>
    </w:p>
    <w:p w14:paraId="7CF8E982" w14:textId="77777777" w:rsidR="00E0567F" w:rsidRPr="00E0567F" w:rsidRDefault="00E0567F" w:rsidP="00E0567F">
      <w:pPr>
        <w:pStyle w:val="ds-markdown-paragraph"/>
        <w:shd w:val="clear" w:color="auto" w:fill="FFFFFF" w:themeFill="background1"/>
        <w:jc w:val="both"/>
        <w:rPr>
          <w:rFonts w:ascii="Segoe UI" w:hAnsi="Segoe UI" w:cs="Segoe UI"/>
        </w:rPr>
      </w:pPr>
      <w:r w:rsidRPr="00E0567F">
        <w:rPr>
          <w:rFonts w:ascii="Segoe UI" w:hAnsi="Segoe UI" w:cs="Segoe UI"/>
        </w:rPr>
        <w:t>I agree to comply with this policy and understand that failure to do so may result in corrective or disciplinary action.</w:t>
      </w:r>
    </w:p>
    <w:tbl>
      <w:tblPr>
        <w:tblStyle w:val="TableGrid"/>
        <w:tblW w:w="5000" w:type="pct"/>
        <w:tblLook w:val="04A0" w:firstRow="1" w:lastRow="0" w:firstColumn="1" w:lastColumn="0" w:noHBand="0" w:noVBand="1"/>
      </w:tblPr>
      <w:tblGrid>
        <w:gridCol w:w="1705"/>
        <w:gridCol w:w="7645"/>
      </w:tblGrid>
      <w:tr w:rsidR="009F310E" w:rsidRPr="009F310E" w14:paraId="71F2AAF5" w14:textId="77777777" w:rsidTr="009F310E">
        <w:tc>
          <w:tcPr>
            <w:tcW w:w="912" w:type="pct"/>
            <w:hideMark/>
          </w:tcPr>
          <w:p w14:paraId="29430186" w14:textId="77777777" w:rsidR="009F310E" w:rsidRPr="009F310E" w:rsidRDefault="009F310E" w:rsidP="009F310E">
            <w:pPr>
              <w:shd w:val="clear" w:color="auto" w:fill="FFFFFF" w:themeFill="background1"/>
              <w:spacing w:line="375" w:lineRule="atLeast"/>
              <w:rPr>
                <w:rFonts w:ascii="Segoe UI" w:hAnsi="Segoe UI" w:cs="Segoe UI"/>
                <w:sz w:val="23"/>
                <w:szCs w:val="23"/>
              </w:rPr>
            </w:pPr>
            <w:r w:rsidRPr="009F310E">
              <w:rPr>
                <w:rStyle w:val="Strong"/>
                <w:rFonts w:ascii="Segoe UI" w:hAnsi="Segoe UI" w:cs="Segoe UI"/>
                <w:sz w:val="23"/>
                <w:szCs w:val="23"/>
              </w:rPr>
              <w:t>Employee ID</w:t>
            </w:r>
          </w:p>
        </w:tc>
        <w:tc>
          <w:tcPr>
            <w:tcW w:w="4088" w:type="pct"/>
            <w:hideMark/>
          </w:tcPr>
          <w:p w14:paraId="0A9E320C" w14:textId="77777777" w:rsidR="009F310E" w:rsidRPr="009F310E" w:rsidRDefault="009F310E" w:rsidP="009F310E">
            <w:pPr>
              <w:shd w:val="clear" w:color="auto" w:fill="FFFFFF" w:themeFill="background1"/>
              <w:spacing w:line="375" w:lineRule="atLeast"/>
              <w:rPr>
                <w:rFonts w:ascii="Segoe UI" w:hAnsi="Segoe UI" w:cs="Segoe UI"/>
                <w:sz w:val="23"/>
                <w:szCs w:val="23"/>
              </w:rPr>
            </w:pPr>
          </w:p>
        </w:tc>
      </w:tr>
      <w:tr w:rsidR="009F310E" w:rsidRPr="009F310E" w14:paraId="59774FB1" w14:textId="77777777" w:rsidTr="009F310E">
        <w:tc>
          <w:tcPr>
            <w:tcW w:w="912" w:type="pct"/>
            <w:hideMark/>
          </w:tcPr>
          <w:p w14:paraId="0595667A" w14:textId="77777777" w:rsidR="009F310E" w:rsidRPr="009F310E" w:rsidRDefault="009F310E" w:rsidP="009F310E">
            <w:pPr>
              <w:shd w:val="clear" w:color="auto" w:fill="FFFFFF" w:themeFill="background1"/>
              <w:spacing w:line="375" w:lineRule="atLeast"/>
              <w:rPr>
                <w:rFonts w:ascii="Segoe UI" w:hAnsi="Segoe UI" w:cs="Segoe UI"/>
                <w:sz w:val="23"/>
                <w:szCs w:val="23"/>
              </w:rPr>
            </w:pPr>
            <w:r w:rsidRPr="009F310E">
              <w:rPr>
                <w:rStyle w:val="Strong"/>
                <w:rFonts w:ascii="Segoe UI" w:hAnsi="Segoe UI" w:cs="Segoe UI"/>
                <w:sz w:val="23"/>
                <w:szCs w:val="23"/>
              </w:rPr>
              <w:t>Department</w:t>
            </w:r>
          </w:p>
        </w:tc>
        <w:tc>
          <w:tcPr>
            <w:tcW w:w="4088" w:type="pct"/>
            <w:hideMark/>
          </w:tcPr>
          <w:p w14:paraId="4F891855" w14:textId="77777777" w:rsidR="009F310E" w:rsidRPr="009F310E" w:rsidRDefault="009F310E" w:rsidP="009F310E">
            <w:pPr>
              <w:shd w:val="clear" w:color="auto" w:fill="FFFFFF" w:themeFill="background1"/>
              <w:spacing w:line="375" w:lineRule="atLeast"/>
              <w:rPr>
                <w:rFonts w:ascii="Segoe UI" w:hAnsi="Segoe UI" w:cs="Segoe UI"/>
                <w:sz w:val="23"/>
                <w:szCs w:val="23"/>
              </w:rPr>
            </w:pPr>
          </w:p>
        </w:tc>
      </w:tr>
      <w:tr w:rsidR="009F310E" w:rsidRPr="009F310E" w14:paraId="778997D4" w14:textId="77777777" w:rsidTr="009F310E">
        <w:tc>
          <w:tcPr>
            <w:tcW w:w="912" w:type="pct"/>
            <w:hideMark/>
          </w:tcPr>
          <w:p w14:paraId="513918D5" w14:textId="77777777" w:rsidR="009F310E" w:rsidRPr="009F310E" w:rsidRDefault="009F310E" w:rsidP="009F310E">
            <w:pPr>
              <w:shd w:val="clear" w:color="auto" w:fill="FFFFFF" w:themeFill="background1"/>
              <w:spacing w:line="375" w:lineRule="atLeast"/>
              <w:rPr>
                <w:rFonts w:ascii="Segoe UI" w:hAnsi="Segoe UI" w:cs="Segoe UI"/>
                <w:sz w:val="23"/>
                <w:szCs w:val="23"/>
              </w:rPr>
            </w:pPr>
            <w:r w:rsidRPr="009F310E">
              <w:rPr>
                <w:rStyle w:val="Strong"/>
                <w:rFonts w:ascii="Segoe UI" w:hAnsi="Segoe UI" w:cs="Segoe UI"/>
                <w:sz w:val="23"/>
                <w:szCs w:val="23"/>
              </w:rPr>
              <w:t>Designation</w:t>
            </w:r>
          </w:p>
        </w:tc>
        <w:tc>
          <w:tcPr>
            <w:tcW w:w="4088" w:type="pct"/>
            <w:hideMark/>
          </w:tcPr>
          <w:p w14:paraId="167A93ED" w14:textId="77777777" w:rsidR="009F310E" w:rsidRPr="009F310E" w:rsidRDefault="009F310E" w:rsidP="009F310E">
            <w:pPr>
              <w:shd w:val="clear" w:color="auto" w:fill="FFFFFF" w:themeFill="background1"/>
              <w:spacing w:line="375" w:lineRule="atLeast"/>
              <w:rPr>
                <w:rFonts w:ascii="Segoe UI" w:hAnsi="Segoe UI" w:cs="Segoe UI"/>
                <w:sz w:val="23"/>
                <w:szCs w:val="23"/>
              </w:rPr>
            </w:pPr>
          </w:p>
        </w:tc>
      </w:tr>
      <w:tr w:rsidR="009F310E" w:rsidRPr="009F310E" w14:paraId="1E14FA4D" w14:textId="77777777" w:rsidTr="009F310E">
        <w:tc>
          <w:tcPr>
            <w:tcW w:w="912" w:type="pct"/>
            <w:hideMark/>
          </w:tcPr>
          <w:p w14:paraId="74928AB6" w14:textId="77777777" w:rsidR="009F310E" w:rsidRPr="009F310E" w:rsidRDefault="009F310E" w:rsidP="009F310E">
            <w:pPr>
              <w:shd w:val="clear" w:color="auto" w:fill="FFFFFF" w:themeFill="background1"/>
              <w:spacing w:line="375" w:lineRule="atLeast"/>
              <w:rPr>
                <w:rFonts w:ascii="Segoe UI" w:hAnsi="Segoe UI" w:cs="Segoe UI"/>
                <w:sz w:val="23"/>
                <w:szCs w:val="23"/>
              </w:rPr>
            </w:pPr>
            <w:r w:rsidRPr="009F310E">
              <w:rPr>
                <w:rStyle w:val="Strong"/>
                <w:rFonts w:ascii="Segoe UI" w:hAnsi="Segoe UI" w:cs="Segoe UI"/>
                <w:sz w:val="23"/>
                <w:szCs w:val="23"/>
              </w:rPr>
              <w:t>Location</w:t>
            </w:r>
          </w:p>
        </w:tc>
        <w:tc>
          <w:tcPr>
            <w:tcW w:w="4088" w:type="pct"/>
            <w:hideMark/>
          </w:tcPr>
          <w:p w14:paraId="34E05B22" w14:textId="77777777" w:rsidR="009F310E" w:rsidRPr="009F310E" w:rsidRDefault="009F310E" w:rsidP="009F310E">
            <w:pPr>
              <w:shd w:val="clear" w:color="auto" w:fill="FFFFFF" w:themeFill="background1"/>
              <w:spacing w:line="375" w:lineRule="atLeast"/>
              <w:rPr>
                <w:rFonts w:ascii="Segoe UI" w:hAnsi="Segoe UI" w:cs="Segoe UI"/>
                <w:sz w:val="23"/>
                <w:szCs w:val="23"/>
              </w:rPr>
            </w:pPr>
          </w:p>
        </w:tc>
      </w:tr>
      <w:tr w:rsidR="009F310E" w:rsidRPr="009F310E" w14:paraId="6D7AB6E6" w14:textId="77777777" w:rsidTr="009F310E">
        <w:trPr>
          <w:trHeight w:val="1592"/>
        </w:trPr>
        <w:tc>
          <w:tcPr>
            <w:tcW w:w="912" w:type="pct"/>
            <w:hideMark/>
          </w:tcPr>
          <w:p w14:paraId="25D3125F" w14:textId="77777777" w:rsidR="009F310E" w:rsidRPr="009F310E" w:rsidRDefault="009F310E" w:rsidP="009F310E">
            <w:pPr>
              <w:shd w:val="clear" w:color="auto" w:fill="FFFFFF" w:themeFill="background1"/>
              <w:spacing w:line="375" w:lineRule="atLeast"/>
              <w:rPr>
                <w:rFonts w:ascii="Segoe UI" w:hAnsi="Segoe UI" w:cs="Segoe UI"/>
                <w:sz w:val="23"/>
                <w:szCs w:val="23"/>
              </w:rPr>
            </w:pPr>
            <w:r w:rsidRPr="009F310E">
              <w:rPr>
                <w:rStyle w:val="Strong"/>
                <w:rFonts w:ascii="Segoe UI" w:hAnsi="Segoe UI" w:cs="Segoe UI"/>
                <w:sz w:val="23"/>
                <w:szCs w:val="23"/>
              </w:rPr>
              <w:t>Signature</w:t>
            </w:r>
          </w:p>
        </w:tc>
        <w:tc>
          <w:tcPr>
            <w:tcW w:w="4088" w:type="pct"/>
            <w:hideMark/>
          </w:tcPr>
          <w:p w14:paraId="2D749B68" w14:textId="77777777" w:rsidR="009F310E" w:rsidRPr="009F310E" w:rsidRDefault="009F310E" w:rsidP="009F310E">
            <w:pPr>
              <w:shd w:val="clear" w:color="auto" w:fill="FFFFFF" w:themeFill="background1"/>
              <w:spacing w:line="375" w:lineRule="atLeast"/>
              <w:rPr>
                <w:rFonts w:ascii="Segoe UI" w:hAnsi="Segoe UI" w:cs="Segoe UI"/>
                <w:sz w:val="23"/>
                <w:szCs w:val="23"/>
              </w:rPr>
            </w:pPr>
          </w:p>
        </w:tc>
      </w:tr>
      <w:tr w:rsidR="009F310E" w:rsidRPr="009F310E" w14:paraId="1BDAC7B2" w14:textId="77777777" w:rsidTr="009F310E">
        <w:tc>
          <w:tcPr>
            <w:tcW w:w="912" w:type="pct"/>
            <w:hideMark/>
          </w:tcPr>
          <w:p w14:paraId="17C798C2" w14:textId="77777777" w:rsidR="009F310E" w:rsidRPr="009F310E" w:rsidRDefault="009F310E" w:rsidP="009F310E">
            <w:pPr>
              <w:shd w:val="clear" w:color="auto" w:fill="FFFFFF" w:themeFill="background1"/>
              <w:spacing w:line="375" w:lineRule="atLeast"/>
              <w:rPr>
                <w:rFonts w:ascii="Segoe UI" w:hAnsi="Segoe UI" w:cs="Segoe UI"/>
                <w:sz w:val="23"/>
                <w:szCs w:val="23"/>
              </w:rPr>
            </w:pPr>
            <w:r w:rsidRPr="009F310E">
              <w:rPr>
                <w:rStyle w:val="Strong"/>
                <w:rFonts w:ascii="Segoe UI" w:hAnsi="Segoe UI" w:cs="Segoe UI"/>
                <w:sz w:val="23"/>
                <w:szCs w:val="23"/>
              </w:rPr>
              <w:t>Date</w:t>
            </w:r>
          </w:p>
        </w:tc>
        <w:tc>
          <w:tcPr>
            <w:tcW w:w="4088" w:type="pct"/>
            <w:hideMark/>
          </w:tcPr>
          <w:p w14:paraId="5F3C000C" w14:textId="77777777" w:rsidR="009F310E" w:rsidRPr="009F310E" w:rsidRDefault="009F310E" w:rsidP="009F310E">
            <w:pPr>
              <w:shd w:val="clear" w:color="auto" w:fill="FFFFFF" w:themeFill="background1"/>
              <w:spacing w:line="375" w:lineRule="atLeast"/>
              <w:rPr>
                <w:rFonts w:ascii="Segoe UI" w:hAnsi="Segoe UI" w:cs="Segoe UI"/>
                <w:sz w:val="23"/>
                <w:szCs w:val="23"/>
              </w:rPr>
            </w:pPr>
          </w:p>
        </w:tc>
      </w:tr>
    </w:tbl>
    <w:p w14:paraId="695FD22B" w14:textId="33B8F718" w:rsidR="002771E7" w:rsidRPr="009F310E" w:rsidRDefault="003C6378" w:rsidP="009F310E">
      <w:pPr>
        <w:shd w:val="clear" w:color="auto" w:fill="FFFFFF" w:themeFill="background1"/>
        <w:ind w:left="720"/>
        <w:rPr>
          <w:rFonts w:ascii="Segoe UI" w:hAnsi="Segoe UI" w:cs="Segoe UI"/>
        </w:rPr>
      </w:pPr>
      <w:r w:rsidRPr="009F310E">
        <w:rPr>
          <w:rFonts w:ascii="Segoe UI" w:hAnsi="Segoe UI" w:cs="Segoe UI"/>
        </w:rPr>
        <w:tab/>
      </w:r>
    </w:p>
    <w:sectPr w:rsidR="002771E7" w:rsidRPr="009F310E" w:rsidSect="002771E7">
      <w:headerReference w:type="default" r:id="rId9"/>
      <w:footerReference w:type="default" r:id="rId10"/>
      <w:pgSz w:w="12240" w:h="15840"/>
      <w:pgMar w:top="1440" w:right="1440" w:bottom="1440" w:left="1440" w:header="720" w:footer="720" w:gutter="0"/>
      <w:pgBorders w:display="notFirstPage" w:offsetFrom="page">
        <w:top w:val="double" w:sz="4" w:space="24" w:color="96231A"/>
        <w:left w:val="double" w:sz="4" w:space="24" w:color="96231A"/>
        <w:bottom w:val="double" w:sz="4" w:space="24" w:color="96231A"/>
        <w:right w:val="double" w:sz="4" w:space="24" w:color="96231A"/>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271AE" w14:textId="77777777" w:rsidR="009E31A1" w:rsidRDefault="009E31A1" w:rsidP="005105C3">
      <w:pPr>
        <w:spacing w:after="0" w:line="240" w:lineRule="auto"/>
      </w:pPr>
      <w:r>
        <w:separator/>
      </w:r>
    </w:p>
  </w:endnote>
  <w:endnote w:type="continuationSeparator" w:id="0">
    <w:p w14:paraId="03FAEB3C" w14:textId="77777777" w:rsidR="009E31A1" w:rsidRDefault="009E31A1" w:rsidP="00510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1427944"/>
      <w:docPartObj>
        <w:docPartGallery w:val="Page Numbers (Bottom of Page)"/>
        <w:docPartUnique/>
      </w:docPartObj>
    </w:sdtPr>
    <w:sdtContent>
      <w:p w14:paraId="58F8761E" w14:textId="273EAE8F" w:rsidR="0006750D" w:rsidRDefault="0006750D" w:rsidP="0006750D">
        <w:pPr>
          <w:pStyle w:val="Footer"/>
        </w:pPr>
        <w:r>
          <w:t>Revision No.01</w:t>
        </w:r>
        <w:r w:rsidRPr="007916CD">
          <w:ptab w:relativeTo="margin" w:alignment="center" w:leader="none"/>
        </w:r>
        <w:r>
          <w:t xml:space="preserve">                                              DOC-GS</w:t>
        </w:r>
        <w:r w:rsidR="00FF15FA">
          <w:t>PL</w:t>
        </w:r>
        <w:r>
          <w:t>-POL-0</w:t>
        </w:r>
        <w:r w:rsidR="0068404A">
          <w:t>4</w:t>
        </w:r>
        <w:r>
          <w:t xml:space="preserve">                                                                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2683A47" w14:textId="50A805EF" w:rsidR="0006750D" w:rsidRDefault="000675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78C8A" w14:textId="77777777" w:rsidR="009E31A1" w:rsidRDefault="009E31A1" w:rsidP="005105C3">
      <w:pPr>
        <w:spacing w:after="0" w:line="240" w:lineRule="auto"/>
      </w:pPr>
      <w:r>
        <w:separator/>
      </w:r>
    </w:p>
  </w:footnote>
  <w:footnote w:type="continuationSeparator" w:id="0">
    <w:p w14:paraId="0D901A0E" w14:textId="77777777" w:rsidR="009E31A1" w:rsidRDefault="009E31A1" w:rsidP="005105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C7A10" w14:textId="01A0586C" w:rsidR="00CC62AA" w:rsidRDefault="002771E7">
    <w:pPr>
      <w:pStyle w:val="Header"/>
    </w:pPr>
    <w:r>
      <w:rPr>
        <w:noProof/>
      </w:rPr>
      <w:drawing>
        <wp:anchor distT="0" distB="0" distL="114300" distR="114300" simplePos="0" relativeHeight="251658240" behindDoc="0" locked="0" layoutInCell="1" allowOverlap="1" wp14:anchorId="3C55CF87" wp14:editId="7EBFFBD7">
          <wp:simplePos x="0" y="0"/>
          <wp:positionH relativeFrom="column">
            <wp:posOffset>1621334</wp:posOffset>
          </wp:positionH>
          <wp:positionV relativeFrom="paragraph">
            <wp:posOffset>-9202</wp:posOffset>
          </wp:positionV>
          <wp:extent cx="2328881" cy="700372"/>
          <wp:effectExtent l="0" t="0" r="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328881" cy="700372"/>
                  </a:xfrm>
                  <a:prstGeom prst="rect">
                    <a:avLst/>
                  </a:prstGeom>
                </pic:spPr>
              </pic:pic>
            </a:graphicData>
          </a:graphic>
          <wp14:sizeRelH relativeFrom="margin">
            <wp14:pctWidth>0</wp14:pctWidth>
          </wp14:sizeRelH>
          <wp14:sizeRelV relativeFrom="margin">
            <wp14:pctHeight>0</wp14:pctHeight>
          </wp14:sizeRelV>
        </wp:anchor>
      </w:drawing>
    </w:r>
  </w:p>
  <w:p w14:paraId="39D0B04E" w14:textId="0D4FD854" w:rsidR="00CC62AA" w:rsidRDefault="00CC62AA">
    <w:pPr>
      <w:pStyle w:val="Header"/>
    </w:pPr>
  </w:p>
  <w:p w14:paraId="2B5AF6FE" w14:textId="77777777" w:rsidR="002771E7" w:rsidRDefault="002771E7">
    <w:pPr>
      <w:pStyle w:val="Header"/>
    </w:pPr>
  </w:p>
  <w:p w14:paraId="47275447" w14:textId="4F5B6EF8" w:rsidR="002771E7" w:rsidRDefault="002771E7">
    <w:pPr>
      <w:pStyle w:val="Header"/>
    </w:pPr>
  </w:p>
  <w:p w14:paraId="5C25AE84" w14:textId="35A121F4" w:rsidR="00CC62AA" w:rsidRDefault="00CC62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E691E"/>
    <w:multiLevelType w:val="hybridMultilevel"/>
    <w:tmpl w:val="E60CF6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DB3679"/>
    <w:multiLevelType w:val="multilevel"/>
    <w:tmpl w:val="0FB6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41BF6"/>
    <w:multiLevelType w:val="multilevel"/>
    <w:tmpl w:val="BFF0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2293F"/>
    <w:multiLevelType w:val="multilevel"/>
    <w:tmpl w:val="2DAE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83C9C"/>
    <w:multiLevelType w:val="hybridMultilevel"/>
    <w:tmpl w:val="CF14DD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B905F2"/>
    <w:multiLevelType w:val="hybridMultilevel"/>
    <w:tmpl w:val="812A8E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3EC7E1C"/>
    <w:multiLevelType w:val="multilevel"/>
    <w:tmpl w:val="B2C0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14EB6"/>
    <w:multiLevelType w:val="hybridMultilevel"/>
    <w:tmpl w:val="A23A3D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65324A5"/>
    <w:multiLevelType w:val="hybridMultilevel"/>
    <w:tmpl w:val="1D0E29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C450D9"/>
    <w:multiLevelType w:val="multilevel"/>
    <w:tmpl w:val="C9EE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32FB1"/>
    <w:multiLevelType w:val="hybridMultilevel"/>
    <w:tmpl w:val="BDC6CA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2F776F"/>
    <w:multiLevelType w:val="hybridMultilevel"/>
    <w:tmpl w:val="48A2D0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0353C57"/>
    <w:multiLevelType w:val="hybridMultilevel"/>
    <w:tmpl w:val="0C1E32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43823AD"/>
    <w:multiLevelType w:val="hybridMultilevel"/>
    <w:tmpl w:val="A3A435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4534E9A"/>
    <w:multiLevelType w:val="multilevel"/>
    <w:tmpl w:val="5036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A74549"/>
    <w:multiLevelType w:val="multilevel"/>
    <w:tmpl w:val="9160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0C6649"/>
    <w:multiLevelType w:val="hybridMultilevel"/>
    <w:tmpl w:val="7E1EDC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7540EA9"/>
    <w:multiLevelType w:val="hybridMultilevel"/>
    <w:tmpl w:val="3AAA1E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9932C62"/>
    <w:multiLevelType w:val="hybridMultilevel"/>
    <w:tmpl w:val="BD3E7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5110A07"/>
    <w:multiLevelType w:val="multilevel"/>
    <w:tmpl w:val="B32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F73777"/>
    <w:multiLevelType w:val="multilevel"/>
    <w:tmpl w:val="36B8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562BF"/>
    <w:multiLevelType w:val="multilevel"/>
    <w:tmpl w:val="F71A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6549B9"/>
    <w:multiLevelType w:val="multilevel"/>
    <w:tmpl w:val="220E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B658F1"/>
    <w:multiLevelType w:val="hybridMultilevel"/>
    <w:tmpl w:val="C860B92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3D8667E"/>
    <w:multiLevelType w:val="hybridMultilevel"/>
    <w:tmpl w:val="7ED2D6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A751CD6"/>
    <w:multiLevelType w:val="multilevel"/>
    <w:tmpl w:val="F666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B25CC1"/>
    <w:multiLevelType w:val="multilevel"/>
    <w:tmpl w:val="5E94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B15070"/>
    <w:multiLevelType w:val="hybridMultilevel"/>
    <w:tmpl w:val="5EE61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4487B89"/>
    <w:multiLevelType w:val="hybridMultilevel"/>
    <w:tmpl w:val="212AB8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DE95D97"/>
    <w:multiLevelType w:val="hybridMultilevel"/>
    <w:tmpl w:val="55249C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60A3C14"/>
    <w:multiLevelType w:val="multilevel"/>
    <w:tmpl w:val="23DA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414E54"/>
    <w:multiLevelType w:val="multilevel"/>
    <w:tmpl w:val="80A8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2A11B6"/>
    <w:multiLevelType w:val="hybridMultilevel"/>
    <w:tmpl w:val="671898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EBD6D7F"/>
    <w:multiLevelType w:val="hybridMultilevel"/>
    <w:tmpl w:val="DDD82E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39707459">
    <w:abstractNumId w:val="23"/>
  </w:num>
  <w:num w:numId="2" w16cid:durableId="51856500">
    <w:abstractNumId w:val="8"/>
  </w:num>
  <w:num w:numId="3" w16cid:durableId="1406145519">
    <w:abstractNumId w:val="16"/>
  </w:num>
  <w:num w:numId="4" w16cid:durableId="336199799">
    <w:abstractNumId w:val="5"/>
  </w:num>
  <w:num w:numId="5" w16cid:durableId="1334844436">
    <w:abstractNumId w:val="0"/>
  </w:num>
  <w:num w:numId="6" w16cid:durableId="1208569816">
    <w:abstractNumId w:val="7"/>
  </w:num>
  <w:num w:numId="7" w16cid:durableId="1991402289">
    <w:abstractNumId w:val="17"/>
  </w:num>
  <w:num w:numId="8" w16cid:durableId="1184973979">
    <w:abstractNumId w:val="11"/>
  </w:num>
  <w:num w:numId="9" w16cid:durableId="184177170">
    <w:abstractNumId w:val="32"/>
  </w:num>
  <w:num w:numId="10" w16cid:durableId="2007586071">
    <w:abstractNumId w:val="18"/>
  </w:num>
  <w:num w:numId="11" w16cid:durableId="411515554">
    <w:abstractNumId w:val="27"/>
  </w:num>
  <w:num w:numId="12" w16cid:durableId="1193424116">
    <w:abstractNumId w:val="22"/>
  </w:num>
  <w:num w:numId="13" w16cid:durableId="1296908775">
    <w:abstractNumId w:val="25"/>
  </w:num>
  <w:num w:numId="14" w16cid:durableId="859584018">
    <w:abstractNumId w:val="19"/>
  </w:num>
  <w:num w:numId="15" w16cid:durableId="1792093619">
    <w:abstractNumId w:val="31"/>
  </w:num>
  <w:num w:numId="16" w16cid:durableId="1043866132">
    <w:abstractNumId w:val="14"/>
  </w:num>
  <w:num w:numId="17" w16cid:durableId="210843071">
    <w:abstractNumId w:val="3"/>
  </w:num>
  <w:num w:numId="18" w16cid:durableId="772243130">
    <w:abstractNumId w:val="9"/>
  </w:num>
  <w:num w:numId="19" w16cid:durableId="847644303">
    <w:abstractNumId w:val="26"/>
  </w:num>
  <w:num w:numId="20" w16cid:durableId="779763590">
    <w:abstractNumId w:val="4"/>
  </w:num>
  <w:num w:numId="21" w16cid:durableId="792099298">
    <w:abstractNumId w:val="28"/>
  </w:num>
  <w:num w:numId="22" w16cid:durableId="307245430">
    <w:abstractNumId w:val="10"/>
  </w:num>
  <w:num w:numId="23" w16cid:durableId="1400404003">
    <w:abstractNumId w:val="12"/>
  </w:num>
  <w:num w:numId="24" w16cid:durableId="1761097864">
    <w:abstractNumId w:val="33"/>
  </w:num>
  <w:num w:numId="25" w16cid:durableId="1112633055">
    <w:abstractNumId w:val="13"/>
  </w:num>
  <w:num w:numId="26" w16cid:durableId="1147625075">
    <w:abstractNumId w:val="29"/>
  </w:num>
  <w:num w:numId="27" w16cid:durableId="1031226673">
    <w:abstractNumId w:val="24"/>
  </w:num>
  <w:num w:numId="28" w16cid:durableId="687297074">
    <w:abstractNumId w:val="6"/>
  </w:num>
  <w:num w:numId="29" w16cid:durableId="1793741048">
    <w:abstractNumId w:val="21"/>
  </w:num>
  <w:num w:numId="30" w16cid:durableId="2051028411">
    <w:abstractNumId w:val="15"/>
  </w:num>
  <w:num w:numId="31" w16cid:durableId="1792429922">
    <w:abstractNumId w:val="1"/>
  </w:num>
  <w:num w:numId="32" w16cid:durableId="118843489">
    <w:abstractNumId w:val="2"/>
  </w:num>
  <w:num w:numId="33" w16cid:durableId="1540359455">
    <w:abstractNumId w:val="20"/>
  </w:num>
  <w:num w:numId="34" w16cid:durableId="774638352">
    <w:abstractNumId w:val="3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0A2"/>
    <w:rsid w:val="00016EEF"/>
    <w:rsid w:val="00046308"/>
    <w:rsid w:val="0006750D"/>
    <w:rsid w:val="00113043"/>
    <w:rsid w:val="00131D83"/>
    <w:rsid w:val="00147E15"/>
    <w:rsid w:val="00246764"/>
    <w:rsid w:val="00275806"/>
    <w:rsid w:val="002771E7"/>
    <w:rsid w:val="002D667E"/>
    <w:rsid w:val="00376708"/>
    <w:rsid w:val="00380170"/>
    <w:rsid w:val="003976D4"/>
    <w:rsid w:val="003A31FA"/>
    <w:rsid w:val="003B269B"/>
    <w:rsid w:val="003C6378"/>
    <w:rsid w:val="004777F5"/>
    <w:rsid w:val="0049119B"/>
    <w:rsid w:val="004D6709"/>
    <w:rsid w:val="004E4C83"/>
    <w:rsid w:val="005105C3"/>
    <w:rsid w:val="00511D46"/>
    <w:rsid w:val="005670A2"/>
    <w:rsid w:val="005E1D09"/>
    <w:rsid w:val="00604BF1"/>
    <w:rsid w:val="0068404A"/>
    <w:rsid w:val="00714B28"/>
    <w:rsid w:val="007D2F9F"/>
    <w:rsid w:val="00814A54"/>
    <w:rsid w:val="008A69B0"/>
    <w:rsid w:val="008B4BDD"/>
    <w:rsid w:val="008E1873"/>
    <w:rsid w:val="00921A51"/>
    <w:rsid w:val="00926E75"/>
    <w:rsid w:val="009A32C8"/>
    <w:rsid w:val="009E31A1"/>
    <w:rsid w:val="009F310E"/>
    <w:rsid w:val="00AB5576"/>
    <w:rsid w:val="00AB6D11"/>
    <w:rsid w:val="00B17049"/>
    <w:rsid w:val="00CC62AA"/>
    <w:rsid w:val="00D309DE"/>
    <w:rsid w:val="00DF65A2"/>
    <w:rsid w:val="00E0567F"/>
    <w:rsid w:val="00E07A60"/>
    <w:rsid w:val="00E5573B"/>
    <w:rsid w:val="00F85191"/>
    <w:rsid w:val="00FF1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F4A95"/>
  <w15:chartTrackingRefBased/>
  <w15:docId w15:val="{19AA399E-F014-439F-BFA0-74C51EB66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7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105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8017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B269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05C3"/>
    <w:rPr>
      <w:rFonts w:ascii="Times New Roman" w:eastAsia="Times New Roman" w:hAnsi="Times New Roman" w:cs="Times New Roman"/>
      <w:b/>
      <w:bCs/>
      <w:sz w:val="36"/>
      <w:szCs w:val="36"/>
    </w:rPr>
  </w:style>
  <w:style w:type="character" w:styleId="Strong">
    <w:name w:val="Strong"/>
    <w:basedOn w:val="DefaultParagraphFont"/>
    <w:uiPriority w:val="22"/>
    <w:qFormat/>
    <w:rsid w:val="005105C3"/>
    <w:rPr>
      <w:b/>
      <w:bCs/>
    </w:rPr>
  </w:style>
  <w:style w:type="paragraph" w:styleId="NormalWeb">
    <w:name w:val="Normal (Web)"/>
    <w:basedOn w:val="Normal"/>
    <w:uiPriority w:val="99"/>
    <w:semiHidden/>
    <w:unhideWhenUsed/>
    <w:rsid w:val="005105C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105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05C3"/>
  </w:style>
  <w:style w:type="paragraph" w:styleId="Footer">
    <w:name w:val="footer"/>
    <w:basedOn w:val="Normal"/>
    <w:link w:val="FooterChar"/>
    <w:uiPriority w:val="99"/>
    <w:unhideWhenUsed/>
    <w:rsid w:val="005105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05C3"/>
  </w:style>
  <w:style w:type="table" w:styleId="TableGrid">
    <w:name w:val="Table Grid"/>
    <w:basedOn w:val="TableNormal"/>
    <w:uiPriority w:val="39"/>
    <w:rsid w:val="00131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31D83"/>
    <w:pPr>
      <w:ind w:left="720"/>
      <w:contextualSpacing/>
    </w:pPr>
  </w:style>
  <w:style w:type="character" w:customStyle="1" w:styleId="Heading1Char">
    <w:name w:val="Heading 1 Char"/>
    <w:basedOn w:val="DefaultParagraphFont"/>
    <w:link w:val="Heading1"/>
    <w:uiPriority w:val="9"/>
    <w:rsid w:val="004777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0170"/>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2771E7"/>
    <w:pPr>
      <w:outlineLvl w:val="9"/>
    </w:pPr>
  </w:style>
  <w:style w:type="paragraph" w:styleId="TOC2">
    <w:name w:val="toc 2"/>
    <w:basedOn w:val="Normal"/>
    <w:next w:val="Normal"/>
    <w:autoRedefine/>
    <w:uiPriority w:val="39"/>
    <w:unhideWhenUsed/>
    <w:rsid w:val="002771E7"/>
    <w:pPr>
      <w:spacing w:after="100"/>
      <w:ind w:left="220"/>
    </w:pPr>
  </w:style>
  <w:style w:type="character" w:styleId="Hyperlink">
    <w:name w:val="Hyperlink"/>
    <w:basedOn w:val="DefaultParagraphFont"/>
    <w:uiPriority w:val="99"/>
    <w:unhideWhenUsed/>
    <w:rsid w:val="002771E7"/>
    <w:rPr>
      <w:color w:val="0563C1" w:themeColor="hyperlink"/>
      <w:u w:val="single"/>
    </w:rPr>
  </w:style>
  <w:style w:type="paragraph" w:customStyle="1" w:styleId="isselectedend">
    <w:name w:val="isselectedend"/>
    <w:basedOn w:val="Normal"/>
    <w:rsid w:val="003C637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A32C8"/>
    <w:rPr>
      <w:sz w:val="16"/>
      <w:szCs w:val="16"/>
    </w:rPr>
  </w:style>
  <w:style w:type="paragraph" w:styleId="CommentText">
    <w:name w:val="annotation text"/>
    <w:basedOn w:val="Normal"/>
    <w:link w:val="CommentTextChar"/>
    <w:uiPriority w:val="99"/>
    <w:semiHidden/>
    <w:unhideWhenUsed/>
    <w:rsid w:val="009A32C8"/>
    <w:pPr>
      <w:spacing w:line="240" w:lineRule="auto"/>
    </w:pPr>
    <w:rPr>
      <w:kern w:val="2"/>
      <w:sz w:val="20"/>
      <w:szCs w:val="20"/>
      <w:lang w:val="en-IN"/>
      <w14:ligatures w14:val="standardContextual"/>
    </w:rPr>
  </w:style>
  <w:style w:type="character" w:customStyle="1" w:styleId="CommentTextChar">
    <w:name w:val="Comment Text Char"/>
    <w:basedOn w:val="DefaultParagraphFont"/>
    <w:link w:val="CommentText"/>
    <w:uiPriority w:val="99"/>
    <w:semiHidden/>
    <w:rsid w:val="009A32C8"/>
    <w:rPr>
      <w:kern w:val="2"/>
      <w:sz w:val="20"/>
      <w:szCs w:val="20"/>
      <w:lang w:val="en-IN"/>
      <w14:ligatures w14:val="standardContextual"/>
    </w:rPr>
  </w:style>
  <w:style w:type="character" w:styleId="UnresolvedMention">
    <w:name w:val="Unresolved Mention"/>
    <w:basedOn w:val="DefaultParagraphFont"/>
    <w:uiPriority w:val="99"/>
    <w:semiHidden/>
    <w:unhideWhenUsed/>
    <w:rsid w:val="009A32C8"/>
    <w:rPr>
      <w:color w:val="605E5C"/>
      <w:shd w:val="clear" w:color="auto" w:fill="E1DFDD"/>
    </w:rPr>
  </w:style>
  <w:style w:type="paragraph" w:customStyle="1" w:styleId="ds-markdown-paragraph">
    <w:name w:val="ds-markdown-paragraph"/>
    <w:basedOn w:val="Normal"/>
    <w:rsid w:val="009F31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B269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3241">
      <w:bodyDiv w:val="1"/>
      <w:marLeft w:val="0"/>
      <w:marRight w:val="0"/>
      <w:marTop w:val="0"/>
      <w:marBottom w:val="0"/>
      <w:divBdr>
        <w:top w:val="none" w:sz="0" w:space="0" w:color="auto"/>
        <w:left w:val="none" w:sz="0" w:space="0" w:color="auto"/>
        <w:bottom w:val="none" w:sz="0" w:space="0" w:color="auto"/>
        <w:right w:val="none" w:sz="0" w:space="0" w:color="auto"/>
      </w:divBdr>
    </w:div>
    <w:div w:id="192117592">
      <w:bodyDiv w:val="1"/>
      <w:marLeft w:val="0"/>
      <w:marRight w:val="0"/>
      <w:marTop w:val="0"/>
      <w:marBottom w:val="0"/>
      <w:divBdr>
        <w:top w:val="none" w:sz="0" w:space="0" w:color="auto"/>
        <w:left w:val="none" w:sz="0" w:space="0" w:color="auto"/>
        <w:bottom w:val="none" w:sz="0" w:space="0" w:color="auto"/>
        <w:right w:val="none" w:sz="0" w:space="0" w:color="auto"/>
      </w:divBdr>
      <w:divsChild>
        <w:div w:id="1565144851">
          <w:marLeft w:val="0"/>
          <w:marRight w:val="0"/>
          <w:marTop w:val="0"/>
          <w:marBottom w:val="0"/>
          <w:divBdr>
            <w:top w:val="none" w:sz="0" w:space="0" w:color="auto"/>
            <w:left w:val="none" w:sz="0" w:space="0" w:color="auto"/>
            <w:bottom w:val="none" w:sz="0" w:space="0" w:color="auto"/>
            <w:right w:val="none" w:sz="0" w:space="0" w:color="auto"/>
          </w:divBdr>
        </w:div>
        <w:div w:id="1253199711">
          <w:marLeft w:val="0"/>
          <w:marRight w:val="0"/>
          <w:marTop w:val="0"/>
          <w:marBottom w:val="0"/>
          <w:divBdr>
            <w:top w:val="none" w:sz="0" w:space="0" w:color="auto"/>
            <w:left w:val="none" w:sz="0" w:space="0" w:color="auto"/>
            <w:bottom w:val="none" w:sz="0" w:space="0" w:color="auto"/>
            <w:right w:val="none" w:sz="0" w:space="0" w:color="auto"/>
          </w:divBdr>
        </w:div>
      </w:divsChild>
    </w:div>
    <w:div w:id="194076853">
      <w:bodyDiv w:val="1"/>
      <w:marLeft w:val="0"/>
      <w:marRight w:val="0"/>
      <w:marTop w:val="0"/>
      <w:marBottom w:val="0"/>
      <w:divBdr>
        <w:top w:val="none" w:sz="0" w:space="0" w:color="auto"/>
        <w:left w:val="none" w:sz="0" w:space="0" w:color="auto"/>
        <w:bottom w:val="none" w:sz="0" w:space="0" w:color="auto"/>
        <w:right w:val="none" w:sz="0" w:space="0" w:color="auto"/>
      </w:divBdr>
    </w:div>
    <w:div w:id="194387973">
      <w:bodyDiv w:val="1"/>
      <w:marLeft w:val="0"/>
      <w:marRight w:val="0"/>
      <w:marTop w:val="0"/>
      <w:marBottom w:val="0"/>
      <w:divBdr>
        <w:top w:val="none" w:sz="0" w:space="0" w:color="auto"/>
        <w:left w:val="none" w:sz="0" w:space="0" w:color="auto"/>
        <w:bottom w:val="none" w:sz="0" w:space="0" w:color="auto"/>
        <w:right w:val="none" w:sz="0" w:space="0" w:color="auto"/>
      </w:divBdr>
    </w:div>
    <w:div w:id="229467123">
      <w:bodyDiv w:val="1"/>
      <w:marLeft w:val="0"/>
      <w:marRight w:val="0"/>
      <w:marTop w:val="0"/>
      <w:marBottom w:val="0"/>
      <w:divBdr>
        <w:top w:val="none" w:sz="0" w:space="0" w:color="auto"/>
        <w:left w:val="none" w:sz="0" w:space="0" w:color="auto"/>
        <w:bottom w:val="none" w:sz="0" w:space="0" w:color="auto"/>
        <w:right w:val="none" w:sz="0" w:space="0" w:color="auto"/>
      </w:divBdr>
      <w:divsChild>
        <w:div w:id="1654288816">
          <w:marLeft w:val="0"/>
          <w:marRight w:val="0"/>
          <w:marTop w:val="0"/>
          <w:marBottom w:val="0"/>
          <w:divBdr>
            <w:top w:val="none" w:sz="0" w:space="0" w:color="auto"/>
            <w:left w:val="none" w:sz="0" w:space="0" w:color="auto"/>
            <w:bottom w:val="none" w:sz="0" w:space="0" w:color="auto"/>
            <w:right w:val="none" w:sz="0" w:space="0" w:color="auto"/>
          </w:divBdr>
          <w:divsChild>
            <w:div w:id="176221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80151">
      <w:bodyDiv w:val="1"/>
      <w:marLeft w:val="0"/>
      <w:marRight w:val="0"/>
      <w:marTop w:val="0"/>
      <w:marBottom w:val="0"/>
      <w:divBdr>
        <w:top w:val="none" w:sz="0" w:space="0" w:color="auto"/>
        <w:left w:val="none" w:sz="0" w:space="0" w:color="auto"/>
        <w:bottom w:val="none" w:sz="0" w:space="0" w:color="auto"/>
        <w:right w:val="none" w:sz="0" w:space="0" w:color="auto"/>
      </w:divBdr>
      <w:divsChild>
        <w:div w:id="1190870845">
          <w:marLeft w:val="0"/>
          <w:marRight w:val="0"/>
          <w:marTop w:val="0"/>
          <w:marBottom w:val="0"/>
          <w:divBdr>
            <w:top w:val="none" w:sz="0" w:space="0" w:color="auto"/>
            <w:left w:val="none" w:sz="0" w:space="0" w:color="auto"/>
            <w:bottom w:val="none" w:sz="0" w:space="0" w:color="auto"/>
            <w:right w:val="none" w:sz="0" w:space="0" w:color="auto"/>
          </w:divBdr>
          <w:divsChild>
            <w:div w:id="84706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00041">
      <w:bodyDiv w:val="1"/>
      <w:marLeft w:val="0"/>
      <w:marRight w:val="0"/>
      <w:marTop w:val="0"/>
      <w:marBottom w:val="0"/>
      <w:divBdr>
        <w:top w:val="none" w:sz="0" w:space="0" w:color="auto"/>
        <w:left w:val="none" w:sz="0" w:space="0" w:color="auto"/>
        <w:bottom w:val="none" w:sz="0" w:space="0" w:color="auto"/>
        <w:right w:val="none" w:sz="0" w:space="0" w:color="auto"/>
      </w:divBdr>
    </w:div>
    <w:div w:id="519201471">
      <w:bodyDiv w:val="1"/>
      <w:marLeft w:val="0"/>
      <w:marRight w:val="0"/>
      <w:marTop w:val="0"/>
      <w:marBottom w:val="0"/>
      <w:divBdr>
        <w:top w:val="none" w:sz="0" w:space="0" w:color="auto"/>
        <w:left w:val="none" w:sz="0" w:space="0" w:color="auto"/>
        <w:bottom w:val="none" w:sz="0" w:space="0" w:color="auto"/>
        <w:right w:val="none" w:sz="0" w:space="0" w:color="auto"/>
      </w:divBdr>
    </w:div>
    <w:div w:id="524751137">
      <w:bodyDiv w:val="1"/>
      <w:marLeft w:val="0"/>
      <w:marRight w:val="0"/>
      <w:marTop w:val="0"/>
      <w:marBottom w:val="0"/>
      <w:divBdr>
        <w:top w:val="none" w:sz="0" w:space="0" w:color="auto"/>
        <w:left w:val="none" w:sz="0" w:space="0" w:color="auto"/>
        <w:bottom w:val="none" w:sz="0" w:space="0" w:color="auto"/>
        <w:right w:val="none" w:sz="0" w:space="0" w:color="auto"/>
      </w:divBdr>
    </w:div>
    <w:div w:id="574777268">
      <w:bodyDiv w:val="1"/>
      <w:marLeft w:val="0"/>
      <w:marRight w:val="0"/>
      <w:marTop w:val="0"/>
      <w:marBottom w:val="0"/>
      <w:divBdr>
        <w:top w:val="none" w:sz="0" w:space="0" w:color="auto"/>
        <w:left w:val="none" w:sz="0" w:space="0" w:color="auto"/>
        <w:bottom w:val="none" w:sz="0" w:space="0" w:color="auto"/>
        <w:right w:val="none" w:sz="0" w:space="0" w:color="auto"/>
      </w:divBdr>
    </w:div>
    <w:div w:id="615406337">
      <w:bodyDiv w:val="1"/>
      <w:marLeft w:val="0"/>
      <w:marRight w:val="0"/>
      <w:marTop w:val="0"/>
      <w:marBottom w:val="0"/>
      <w:divBdr>
        <w:top w:val="none" w:sz="0" w:space="0" w:color="auto"/>
        <w:left w:val="none" w:sz="0" w:space="0" w:color="auto"/>
        <w:bottom w:val="none" w:sz="0" w:space="0" w:color="auto"/>
        <w:right w:val="none" w:sz="0" w:space="0" w:color="auto"/>
      </w:divBdr>
    </w:div>
    <w:div w:id="620958877">
      <w:bodyDiv w:val="1"/>
      <w:marLeft w:val="0"/>
      <w:marRight w:val="0"/>
      <w:marTop w:val="0"/>
      <w:marBottom w:val="0"/>
      <w:divBdr>
        <w:top w:val="none" w:sz="0" w:space="0" w:color="auto"/>
        <w:left w:val="none" w:sz="0" w:space="0" w:color="auto"/>
        <w:bottom w:val="none" w:sz="0" w:space="0" w:color="auto"/>
        <w:right w:val="none" w:sz="0" w:space="0" w:color="auto"/>
      </w:divBdr>
    </w:div>
    <w:div w:id="632633774">
      <w:bodyDiv w:val="1"/>
      <w:marLeft w:val="0"/>
      <w:marRight w:val="0"/>
      <w:marTop w:val="0"/>
      <w:marBottom w:val="0"/>
      <w:divBdr>
        <w:top w:val="none" w:sz="0" w:space="0" w:color="auto"/>
        <w:left w:val="none" w:sz="0" w:space="0" w:color="auto"/>
        <w:bottom w:val="none" w:sz="0" w:space="0" w:color="auto"/>
        <w:right w:val="none" w:sz="0" w:space="0" w:color="auto"/>
      </w:divBdr>
    </w:div>
    <w:div w:id="690303905">
      <w:bodyDiv w:val="1"/>
      <w:marLeft w:val="0"/>
      <w:marRight w:val="0"/>
      <w:marTop w:val="0"/>
      <w:marBottom w:val="0"/>
      <w:divBdr>
        <w:top w:val="none" w:sz="0" w:space="0" w:color="auto"/>
        <w:left w:val="none" w:sz="0" w:space="0" w:color="auto"/>
        <w:bottom w:val="none" w:sz="0" w:space="0" w:color="auto"/>
        <w:right w:val="none" w:sz="0" w:space="0" w:color="auto"/>
      </w:divBdr>
    </w:div>
    <w:div w:id="744424210">
      <w:bodyDiv w:val="1"/>
      <w:marLeft w:val="0"/>
      <w:marRight w:val="0"/>
      <w:marTop w:val="0"/>
      <w:marBottom w:val="0"/>
      <w:divBdr>
        <w:top w:val="none" w:sz="0" w:space="0" w:color="auto"/>
        <w:left w:val="none" w:sz="0" w:space="0" w:color="auto"/>
        <w:bottom w:val="none" w:sz="0" w:space="0" w:color="auto"/>
        <w:right w:val="none" w:sz="0" w:space="0" w:color="auto"/>
      </w:divBdr>
      <w:divsChild>
        <w:div w:id="1008629992">
          <w:marLeft w:val="0"/>
          <w:marRight w:val="0"/>
          <w:marTop w:val="0"/>
          <w:marBottom w:val="0"/>
          <w:divBdr>
            <w:top w:val="none" w:sz="0" w:space="0" w:color="auto"/>
            <w:left w:val="none" w:sz="0" w:space="0" w:color="auto"/>
            <w:bottom w:val="none" w:sz="0" w:space="0" w:color="auto"/>
            <w:right w:val="none" w:sz="0" w:space="0" w:color="auto"/>
          </w:divBdr>
        </w:div>
        <w:div w:id="604850716">
          <w:marLeft w:val="0"/>
          <w:marRight w:val="0"/>
          <w:marTop w:val="0"/>
          <w:marBottom w:val="0"/>
          <w:divBdr>
            <w:top w:val="none" w:sz="0" w:space="0" w:color="auto"/>
            <w:left w:val="none" w:sz="0" w:space="0" w:color="auto"/>
            <w:bottom w:val="none" w:sz="0" w:space="0" w:color="auto"/>
            <w:right w:val="none" w:sz="0" w:space="0" w:color="auto"/>
          </w:divBdr>
        </w:div>
      </w:divsChild>
    </w:div>
    <w:div w:id="772089558">
      <w:bodyDiv w:val="1"/>
      <w:marLeft w:val="0"/>
      <w:marRight w:val="0"/>
      <w:marTop w:val="0"/>
      <w:marBottom w:val="0"/>
      <w:divBdr>
        <w:top w:val="none" w:sz="0" w:space="0" w:color="auto"/>
        <w:left w:val="none" w:sz="0" w:space="0" w:color="auto"/>
        <w:bottom w:val="none" w:sz="0" w:space="0" w:color="auto"/>
        <w:right w:val="none" w:sz="0" w:space="0" w:color="auto"/>
      </w:divBdr>
    </w:div>
    <w:div w:id="809401618">
      <w:bodyDiv w:val="1"/>
      <w:marLeft w:val="0"/>
      <w:marRight w:val="0"/>
      <w:marTop w:val="0"/>
      <w:marBottom w:val="0"/>
      <w:divBdr>
        <w:top w:val="none" w:sz="0" w:space="0" w:color="auto"/>
        <w:left w:val="none" w:sz="0" w:space="0" w:color="auto"/>
        <w:bottom w:val="none" w:sz="0" w:space="0" w:color="auto"/>
        <w:right w:val="none" w:sz="0" w:space="0" w:color="auto"/>
      </w:divBdr>
    </w:div>
    <w:div w:id="842428016">
      <w:bodyDiv w:val="1"/>
      <w:marLeft w:val="0"/>
      <w:marRight w:val="0"/>
      <w:marTop w:val="0"/>
      <w:marBottom w:val="0"/>
      <w:divBdr>
        <w:top w:val="none" w:sz="0" w:space="0" w:color="auto"/>
        <w:left w:val="none" w:sz="0" w:space="0" w:color="auto"/>
        <w:bottom w:val="none" w:sz="0" w:space="0" w:color="auto"/>
        <w:right w:val="none" w:sz="0" w:space="0" w:color="auto"/>
      </w:divBdr>
    </w:div>
    <w:div w:id="855771706">
      <w:bodyDiv w:val="1"/>
      <w:marLeft w:val="0"/>
      <w:marRight w:val="0"/>
      <w:marTop w:val="0"/>
      <w:marBottom w:val="0"/>
      <w:divBdr>
        <w:top w:val="none" w:sz="0" w:space="0" w:color="auto"/>
        <w:left w:val="none" w:sz="0" w:space="0" w:color="auto"/>
        <w:bottom w:val="none" w:sz="0" w:space="0" w:color="auto"/>
        <w:right w:val="none" w:sz="0" w:space="0" w:color="auto"/>
      </w:divBdr>
    </w:div>
    <w:div w:id="862746361">
      <w:bodyDiv w:val="1"/>
      <w:marLeft w:val="0"/>
      <w:marRight w:val="0"/>
      <w:marTop w:val="0"/>
      <w:marBottom w:val="0"/>
      <w:divBdr>
        <w:top w:val="none" w:sz="0" w:space="0" w:color="auto"/>
        <w:left w:val="none" w:sz="0" w:space="0" w:color="auto"/>
        <w:bottom w:val="none" w:sz="0" w:space="0" w:color="auto"/>
        <w:right w:val="none" w:sz="0" w:space="0" w:color="auto"/>
      </w:divBdr>
    </w:div>
    <w:div w:id="938295175">
      <w:bodyDiv w:val="1"/>
      <w:marLeft w:val="0"/>
      <w:marRight w:val="0"/>
      <w:marTop w:val="0"/>
      <w:marBottom w:val="0"/>
      <w:divBdr>
        <w:top w:val="none" w:sz="0" w:space="0" w:color="auto"/>
        <w:left w:val="none" w:sz="0" w:space="0" w:color="auto"/>
        <w:bottom w:val="none" w:sz="0" w:space="0" w:color="auto"/>
        <w:right w:val="none" w:sz="0" w:space="0" w:color="auto"/>
      </w:divBdr>
      <w:divsChild>
        <w:div w:id="878319245">
          <w:marLeft w:val="0"/>
          <w:marRight w:val="0"/>
          <w:marTop w:val="0"/>
          <w:marBottom w:val="0"/>
          <w:divBdr>
            <w:top w:val="none" w:sz="0" w:space="0" w:color="auto"/>
            <w:left w:val="none" w:sz="0" w:space="0" w:color="auto"/>
            <w:bottom w:val="none" w:sz="0" w:space="0" w:color="auto"/>
            <w:right w:val="none" w:sz="0" w:space="0" w:color="auto"/>
          </w:divBdr>
          <w:divsChild>
            <w:div w:id="1476408178">
              <w:marLeft w:val="0"/>
              <w:marRight w:val="0"/>
              <w:marTop w:val="0"/>
              <w:marBottom w:val="0"/>
              <w:divBdr>
                <w:top w:val="none" w:sz="0" w:space="0" w:color="auto"/>
                <w:left w:val="none" w:sz="0" w:space="0" w:color="auto"/>
                <w:bottom w:val="none" w:sz="0" w:space="0" w:color="auto"/>
                <w:right w:val="none" w:sz="0" w:space="0" w:color="auto"/>
              </w:divBdr>
            </w:div>
          </w:divsChild>
        </w:div>
        <w:div w:id="317195239">
          <w:marLeft w:val="0"/>
          <w:marRight w:val="0"/>
          <w:marTop w:val="0"/>
          <w:marBottom w:val="0"/>
          <w:divBdr>
            <w:top w:val="none" w:sz="0" w:space="0" w:color="auto"/>
            <w:left w:val="none" w:sz="0" w:space="0" w:color="auto"/>
            <w:bottom w:val="none" w:sz="0" w:space="0" w:color="auto"/>
            <w:right w:val="none" w:sz="0" w:space="0" w:color="auto"/>
          </w:divBdr>
          <w:divsChild>
            <w:div w:id="74025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08366">
      <w:bodyDiv w:val="1"/>
      <w:marLeft w:val="0"/>
      <w:marRight w:val="0"/>
      <w:marTop w:val="0"/>
      <w:marBottom w:val="0"/>
      <w:divBdr>
        <w:top w:val="none" w:sz="0" w:space="0" w:color="auto"/>
        <w:left w:val="none" w:sz="0" w:space="0" w:color="auto"/>
        <w:bottom w:val="none" w:sz="0" w:space="0" w:color="auto"/>
        <w:right w:val="none" w:sz="0" w:space="0" w:color="auto"/>
      </w:divBdr>
      <w:divsChild>
        <w:div w:id="1735622528">
          <w:marLeft w:val="0"/>
          <w:marRight w:val="0"/>
          <w:marTop w:val="0"/>
          <w:marBottom w:val="0"/>
          <w:divBdr>
            <w:top w:val="none" w:sz="0" w:space="0" w:color="auto"/>
            <w:left w:val="none" w:sz="0" w:space="0" w:color="auto"/>
            <w:bottom w:val="none" w:sz="0" w:space="0" w:color="auto"/>
            <w:right w:val="none" w:sz="0" w:space="0" w:color="auto"/>
          </w:divBdr>
        </w:div>
        <w:div w:id="66539079">
          <w:marLeft w:val="0"/>
          <w:marRight w:val="0"/>
          <w:marTop w:val="0"/>
          <w:marBottom w:val="0"/>
          <w:divBdr>
            <w:top w:val="none" w:sz="0" w:space="0" w:color="auto"/>
            <w:left w:val="none" w:sz="0" w:space="0" w:color="auto"/>
            <w:bottom w:val="none" w:sz="0" w:space="0" w:color="auto"/>
            <w:right w:val="none" w:sz="0" w:space="0" w:color="auto"/>
          </w:divBdr>
        </w:div>
        <w:div w:id="1919485971">
          <w:blockQuote w:val="1"/>
          <w:marLeft w:val="0"/>
          <w:marRight w:val="0"/>
          <w:marTop w:val="240"/>
          <w:marBottom w:val="0"/>
          <w:divBdr>
            <w:top w:val="none" w:sz="0" w:space="0" w:color="auto"/>
            <w:left w:val="single" w:sz="12" w:space="11" w:color="81858C"/>
            <w:bottom w:val="none" w:sz="0" w:space="0" w:color="auto"/>
            <w:right w:val="none" w:sz="0" w:space="0" w:color="auto"/>
          </w:divBdr>
        </w:div>
        <w:div w:id="472019767">
          <w:marLeft w:val="0"/>
          <w:marRight w:val="0"/>
          <w:marTop w:val="0"/>
          <w:marBottom w:val="0"/>
          <w:divBdr>
            <w:top w:val="none" w:sz="0" w:space="0" w:color="auto"/>
            <w:left w:val="none" w:sz="0" w:space="0" w:color="auto"/>
            <w:bottom w:val="none" w:sz="0" w:space="0" w:color="auto"/>
            <w:right w:val="none" w:sz="0" w:space="0" w:color="auto"/>
          </w:divBdr>
        </w:div>
      </w:divsChild>
    </w:div>
    <w:div w:id="1073241889">
      <w:bodyDiv w:val="1"/>
      <w:marLeft w:val="0"/>
      <w:marRight w:val="0"/>
      <w:marTop w:val="0"/>
      <w:marBottom w:val="0"/>
      <w:divBdr>
        <w:top w:val="none" w:sz="0" w:space="0" w:color="auto"/>
        <w:left w:val="none" w:sz="0" w:space="0" w:color="auto"/>
        <w:bottom w:val="none" w:sz="0" w:space="0" w:color="auto"/>
        <w:right w:val="none" w:sz="0" w:space="0" w:color="auto"/>
      </w:divBdr>
    </w:div>
    <w:div w:id="1128671132">
      <w:bodyDiv w:val="1"/>
      <w:marLeft w:val="0"/>
      <w:marRight w:val="0"/>
      <w:marTop w:val="0"/>
      <w:marBottom w:val="0"/>
      <w:divBdr>
        <w:top w:val="none" w:sz="0" w:space="0" w:color="auto"/>
        <w:left w:val="none" w:sz="0" w:space="0" w:color="auto"/>
        <w:bottom w:val="none" w:sz="0" w:space="0" w:color="auto"/>
        <w:right w:val="none" w:sz="0" w:space="0" w:color="auto"/>
      </w:divBdr>
    </w:div>
    <w:div w:id="1164468309">
      <w:bodyDiv w:val="1"/>
      <w:marLeft w:val="0"/>
      <w:marRight w:val="0"/>
      <w:marTop w:val="0"/>
      <w:marBottom w:val="0"/>
      <w:divBdr>
        <w:top w:val="none" w:sz="0" w:space="0" w:color="auto"/>
        <w:left w:val="none" w:sz="0" w:space="0" w:color="auto"/>
        <w:bottom w:val="none" w:sz="0" w:space="0" w:color="auto"/>
        <w:right w:val="none" w:sz="0" w:space="0" w:color="auto"/>
      </w:divBdr>
    </w:div>
    <w:div w:id="1204557757">
      <w:bodyDiv w:val="1"/>
      <w:marLeft w:val="0"/>
      <w:marRight w:val="0"/>
      <w:marTop w:val="0"/>
      <w:marBottom w:val="0"/>
      <w:divBdr>
        <w:top w:val="none" w:sz="0" w:space="0" w:color="auto"/>
        <w:left w:val="none" w:sz="0" w:space="0" w:color="auto"/>
        <w:bottom w:val="none" w:sz="0" w:space="0" w:color="auto"/>
        <w:right w:val="none" w:sz="0" w:space="0" w:color="auto"/>
      </w:divBdr>
      <w:divsChild>
        <w:div w:id="1964267676">
          <w:marLeft w:val="0"/>
          <w:marRight w:val="0"/>
          <w:marTop w:val="0"/>
          <w:marBottom w:val="0"/>
          <w:divBdr>
            <w:top w:val="none" w:sz="0" w:space="0" w:color="auto"/>
            <w:left w:val="none" w:sz="0" w:space="0" w:color="auto"/>
            <w:bottom w:val="none" w:sz="0" w:space="0" w:color="auto"/>
            <w:right w:val="none" w:sz="0" w:space="0" w:color="auto"/>
          </w:divBdr>
        </w:div>
      </w:divsChild>
    </w:div>
    <w:div w:id="1334529045">
      <w:bodyDiv w:val="1"/>
      <w:marLeft w:val="0"/>
      <w:marRight w:val="0"/>
      <w:marTop w:val="0"/>
      <w:marBottom w:val="0"/>
      <w:divBdr>
        <w:top w:val="none" w:sz="0" w:space="0" w:color="auto"/>
        <w:left w:val="none" w:sz="0" w:space="0" w:color="auto"/>
        <w:bottom w:val="none" w:sz="0" w:space="0" w:color="auto"/>
        <w:right w:val="none" w:sz="0" w:space="0" w:color="auto"/>
      </w:divBdr>
    </w:div>
    <w:div w:id="1356806683">
      <w:bodyDiv w:val="1"/>
      <w:marLeft w:val="0"/>
      <w:marRight w:val="0"/>
      <w:marTop w:val="0"/>
      <w:marBottom w:val="0"/>
      <w:divBdr>
        <w:top w:val="none" w:sz="0" w:space="0" w:color="auto"/>
        <w:left w:val="none" w:sz="0" w:space="0" w:color="auto"/>
        <w:bottom w:val="none" w:sz="0" w:space="0" w:color="auto"/>
        <w:right w:val="none" w:sz="0" w:space="0" w:color="auto"/>
      </w:divBdr>
    </w:div>
    <w:div w:id="1383401554">
      <w:bodyDiv w:val="1"/>
      <w:marLeft w:val="0"/>
      <w:marRight w:val="0"/>
      <w:marTop w:val="0"/>
      <w:marBottom w:val="0"/>
      <w:divBdr>
        <w:top w:val="none" w:sz="0" w:space="0" w:color="auto"/>
        <w:left w:val="none" w:sz="0" w:space="0" w:color="auto"/>
        <w:bottom w:val="none" w:sz="0" w:space="0" w:color="auto"/>
        <w:right w:val="none" w:sz="0" w:space="0" w:color="auto"/>
      </w:divBdr>
      <w:divsChild>
        <w:div w:id="484585090">
          <w:marLeft w:val="0"/>
          <w:marRight w:val="0"/>
          <w:marTop w:val="0"/>
          <w:marBottom w:val="0"/>
          <w:divBdr>
            <w:top w:val="none" w:sz="0" w:space="0" w:color="auto"/>
            <w:left w:val="none" w:sz="0" w:space="0" w:color="auto"/>
            <w:bottom w:val="none" w:sz="0" w:space="0" w:color="auto"/>
            <w:right w:val="none" w:sz="0" w:space="0" w:color="auto"/>
          </w:divBdr>
        </w:div>
        <w:div w:id="1904288065">
          <w:marLeft w:val="0"/>
          <w:marRight w:val="0"/>
          <w:marTop w:val="0"/>
          <w:marBottom w:val="0"/>
          <w:divBdr>
            <w:top w:val="none" w:sz="0" w:space="0" w:color="auto"/>
            <w:left w:val="none" w:sz="0" w:space="0" w:color="auto"/>
            <w:bottom w:val="none" w:sz="0" w:space="0" w:color="auto"/>
            <w:right w:val="none" w:sz="0" w:space="0" w:color="auto"/>
          </w:divBdr>
        </w:div>
      </w:divsChild>
    </w:div>
    <w:div w:id="1391152876">
      <w:bodyDiv w:val="1"/>
      <w:marLeft w:val="0"/>
      <w:marRight w:val="0"/>
      <w:marTop w:val="0"/>
      <w:marBottom w:val="0"/>
      <w:divBdr>
        <w:top w:val="none" w:sz="0" w:space="0" w:color="auto"/>
        <w:left w:val="none" w:sz="0" w:space="0" w:color="auto"/>
        <w:bottom w:val="none" w:sz="0" w:space="0" w:color="auto"/>
        <w:right w:val="none" w:sz="0" w:space="0" w:color="auto"/>
      </w:divBdr>
    </w:div>
    <w:div w:id="1397699825">
      <w:bodyDiv w:val="1"/>
      <w:marLeft w:val="0"/>
      <w:marRight w:val="0"/>
      <w:marTop w:val="0"/>
      <w:marBottom w:val="0"/>
      <w:divBdr>
        <w:top w:val="none" w:sz="0" w:space="0" w:color="auto"/>
        <w:left w:val="none" w:sz="0" w:space="0" w:color="auto"/>
        <w:bottom w:val="none" w:sz="0" w:space="0" w:color="auto"/>
        <w:right w:val="none" w:sz="0" w:space="0" w:color="auto"/>
      </w:divBdr>
    </w:div>
    <w:div w:id="1452438915">
      <w:bodyDiv w:val="1"/>
      <w:marLeft w:val="0"/>
      <w:marRight w:val="0"/>
      <w:marTop w:val="0"/>
      <w:marBottom w:val="0"/>
      <w:divBdr>
        <w:top w:val="none" w:sz="0" w:space="0" w:color="auto"/>
        <w:left w:val="none" w:sz="0" w:space="0" w:color="auto"/>
        <w:bottom w:val="none" w:sz="0" w:space="0" w:color="auto"/>
        <w:right w:val="none" w:sz="0" w:space="0" w:color="auto"/>
      </w:divBdr>
    </w:div>
    <w:div w:id="1479959596">
      <w:bodyDiv w:val="1"/>
      <w:marLeft w:val="0"/>
      <w:marRight w:val="0"/>
      <w:marTop w:val="0"/>
      <w:marBottom w:val="0"/>
      <w:divBdr>
        <w:top w:val="none" w:sz="0" w:space="0" w:color="auto"/>
        <w:left w:val="none" w:sz="0" w:space="0" w:color="auto"/>
        <w:bottom w:val="none" w:sz="0" w:space="0" w:color="auto"/>
        <w:right w:val="none" w:sz="0" w:space="0" w:color="auto"/>
      </w:divBdr>
    </w:div>
    <w:div w:id="1490051005">
      <w:bodyDiv w:val="1"/>
      <w:marLeft w:val="0"/>
      <w:marRight w:val="0"/>
      <w:marTop w:val="0"/>
      <w:marBottom w:val="0"/>
      <w:divBdr>
        <w:top w:val="none" w:sz="0" w:space="0" w:color="auto"/>
        <w:left w:val="none" w:sz="0" w:space="0" w:color="auto"/>
        <w:bottom w:val="none" w:sz="0" w:space="0" w:color="auto"/>
        <w:right w:val="none" w:sz="0" w:space="0" w:color="auto"/>
      </w:divBdr>
    </w:div>
    <w:div w:id="1547792361">
      <w:bodyDiv w:val="1"/>
      <w:marLeft w:val="0"/>
      <w:marRight w:val="0"/>
      <w:marTop w:val="0"/>
      <w:marBottom w:val="0"/>
      <w:divBdr>
        <w:top w:val="none" w:sz="0" w:space="0" w:color="auto"/>
        <w:left w:val="none" w:sz="0" w:space="0" w:color="auto"/>
        <w:bottom w:val="none" w:sz="0" w:space="0" w:color="auto"/>
        <w:right w:val="none" w:sz="0" w:space="0" w:color="auto"/>
      </w:divBdr>
    </w:div>
    <w:div w:id="1667398804">
      <w:bodyDiv w:val="1"/>
      <w:marLeft w:val="0"/>
      <w:marRight w:val="0"/>
      <w:marTop w:val="0"/>
      <w:marBottom w:val="0"/>
      <w:divBdr>
        <w:top w:val="none" w:sz="0" w:space="0" w:color="auto"/>
        <w:left w:val="none" w:sz="0" w:space="0" w:color="auto"/>
        <w:bottom w:val="none" w:sz="0" w:space="0" w:color="auto"/>
        <w:right w:val="none" w:sz="0" w:space="0" w:color="auto"/>
      </w:divBdr>
    </w:div>
    <w:div w:id="1690182625">
      <w:bodyDiv w:val="1"/>
      <w:marLeft w:val="0"/>
      <w:marRight w:val="0"/>
      <w:marTop w:val="0"/>
      <w:marBottom w:val="0"/>
      <w:divBdr>
        <w:top w:val="none" w:sz="0" w:space="0" w:color="auto"/>
        <w:left w:val="none" w:sz="0" w:space="0" w:color="auto"/>
        <w:bottom w:val="none" w:sz="0" w:space="0" w:color="auto"/>
        <w:right w:val="none" w:sz="0" w:space="0" w:color="auto"/>
      </w:divBdr>
    </w:div>
    <w:div w:id="1765763281">
      <w:bodyDiv w:val="1"/>
      <w:marLeft w:val="0"/>
      <w:marRight w:val="0"/>
      <w:marTop w:val="0"/>
      <w:marBottom w:val="0"/>
      <w:divBdr>
        <w:top w:val="none" w:sz="0" w:space="0" w:color="auto"/>
        <w:left w:val="none" w:sz="0" w:space="0" w:color="auto"/>
        <w:bottom w:val="none" w:sz="0" w:space="0" w:color="auto"/>
        <w:right w:val="none" w:sz="0" w:space="0" w:color="auto"/>
      </w:divBdr>
    </w:div>
    <w:div w:id="1805846565">
      <w:bodyDiv w:val="1"/>
      <w:marLeft w:val="0"/>
      <w:marRight w:val="0"/>
      <w:marTop w:val="0"/>
      <w:marBottom w:val="0"/>
      <w:divBdr>
        <w:top w:val="none" w:sz="0" w:space="0" w:color="auto"/>
        <w:left w:val="none" w:sz="0" w:space="0" w:color="auto"/>
        <w:bottom w:val="none" w:sz="0" w:space="0" w:color="auto"/>
        <w:right w:val="none" w:sz="0" w:space="0" w:color="auto"/>
      </w:divBdr>
    </w:div>
    <w:div w:id="1856260338">
      <w:bodyDiv w:val="1"/>
      <w:marLeft w:val="0"/>
      <w:marRight w:val="0"/>
      <w:marTop w:val="0"/>
      <w:marBottom w:val="0"/>
      <w:divBdr>
        <w:top w:val="none" w:sz="0" w:space="0" w:color="auto"/>
        <w:left w:val="none" w:sz="0" w:space="0" w:color="auto"/>
        <w:bottom w:val="none" w:sz="0" w:space="0" w:color="auto"/>
        <w:right w:val="none" w:sz="0" w:space="0" w:color="auto"/>
      </w:divBdr>
      <w:divsChild>
        <w:div w:id="1975679020">
          <w:marLeft w:val="0"/>
          <w:marRight w:val="0"/>
          <w:marTop w:val="0"/>
          <w:marBottom w:val="0"/>
          <w:divBdr>
            <w:top w:val="none" w:sz="0" w:space="0" w:color="auto"/>
            <w:left w:val="none" w:sz="0" w:space="0" w:color="auto"/>
            <w:bottom w:val="none" w:sz="0" w:space="0" w:color="auto"/>
            <w:right w:val="none" w:sz="0" w:space="0" w:color="auto"/>
          </w:divBdr>
        </w:div>
      </w:divsChild>
    </w:div>
    <w:div w:id="1969581513">
      <w:bodyDiv w:val="1"/>
      <w:marLeft w:val="0"/>
      <w:marRight w:val="0"/>
      <w:marTop w:val="0"/>
      <w:marBottom w:val="0"/>
      <w:divBdr>
        <w:top w:val="none" w:sz="0" w:space="0" w:color="auto"/>
        <w:left w:val="none" w:sz="0" w:space="0" w:color="auto"/>
        <w:bottom w:val="none" w:sz="0" w:space="0" w:color="auto"/>
        <w:right w:val="none" w:sz="0" w:space="0" w:color="auto"/>
      </w:divBdr>
    </w:div>
    <w:div w:id="2034259176">
      <w:bodyDiv w:val="1"/>
      <w:marLeft w:val="0"/>
      <w:marRight w:val="0"/>
      <w:marTop w:val="0"/>
      <w:marBottom w:val="0"/>
      <w:divBdr>
        <w:top w:val="none" w:sz="0" w:space="0" w:color="auto"/>
        <w:left w:val="none" w:sz="0" w:space="0" w:color="auto"/>
        <w:bottom w:val="none" w:sz="0" w:space="0" w:color="auto"/>
        <w:right w:val="none" w:sz="0" w:space="0" w:color="auto"/>
      </w:divBdr>
    </w:div>
    <w:div w:id="2064596212">
      <w:bodyDiv w:val="1"/>
      <w:marLeft w:val="0"/>
      <w:marRight w:val="0"/>
      <w:marTop w:val="0"/>
      <w:marBottom w:val="0"/>
      <w:divBdr>
        <w:top w:val="none" w:sz="0" w:space="0" w:color="auto"/>
        <w:left w:val="none" w:sz="0" w:space="0" w:color="auto"/>
        <w:bottom w:val="none" w:sz="0" w:space="0" w:color="auto"/>
        <w:right w:val="none" w:sz="0" w:space="0" w:color="auto"/>
      </w:divBdr>
    </w:div>
    <w:div w:id="2079863766">
      <w:bodyDiv w:val="1"/>
      <w:marLeft w:val="0"/>
      <w:marRight w:val="0"/>
      <w:marTop w:val="0"/>
      <w:marBottom w:val="0"/>
      <w:divBdr>
        <w:top w:val="none" w:sz="0" w:space="0" w:color="auto"/>
        <w:left w:val="none" w:sz="0" w:space="0" w:color="auto"/>
        <w:bottom w:val="none" w:sz="0" w:space="0" w:color="auto"/>
        <w:right w:val="none" w:sz="0" w:space="0" w:color="auto"/>
      </w:divBdr>
    </w:div>
    <w:div w:id="2089955963">
      <w:bodyDiv w:val="1"/>
      <w:marLeft w:val="0"/>
      <w:marRight w:val="0"/>
      <w:marTop w:val="0"/>
      <w:marBottom w:val="0"/>
      <w:divBdr>
        <w:top w:val="none" w:sz="0" w:space="0" w:color="auto"/>
        <w:left w:val="none" w:sz="0" w:space="0" w:color="auto"/>
        <w:bottom w:val="none" w:sz="0" w:space="0" w:color="auto"/>
        <w:right w:val="none" w:sz="0" w:space="0" w:color="auto"/>
      </w:divBdr>
    </w:div>
    <w:div w:id="2101677828">
      <w:bodyDiv w:val="1"/>
      <w:marLeft w:val="0"/>
      <w:marRight w:val="0"/>
      <w:marTop w:val="0"/>
      <w:marBottom w:val="0"/>
      <w:divBdr>
        <w:top w:val="none" w:sz="0" w:space="0" w:color="auto"/>
        <w:left w:val="none" w:sz="0" w:space="0" w:color="auto"/>
        <w:bottom w:val="none" w:sz="0" w:space="0" w:color="auto"/>
        <w:right w:val="none" w:sz="0" w:space="0" w:color="auto"/>
      </w:divBdr>
      <w:divsChild>
        <w:div w:id="1486167292">
          <w:marLeft w:val="0"/>
          <w:marRight w:val="0"/>
          <w:marTop w:val="0"/>
          <w:marBottom w:val="0"/>
          <w:divBdr>
            <w:top w:val="none" w:sz="0" w:space="0" w:color="auto"/>
            <w:left w:val="none" w:sz="0" w:space="0" w:color="auto"/>
            <w:bottom w:val="none" w:sz="0" w:space="0" w:color="auto"/>
            <w:right w:val="none" w:sz="0" w:space="0" w:color="auto"/>
          </w:divBdr>
          <w:divsChild>
            <w:div w:id="102081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D46118-2C82-4474-9C02-A55494E16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1639</TotalTime>
  <Pages>9</Pages>
  <Words>1184</Words>
  <Characters>6750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lakshmankumarbetha@hotmail.com</dc:creator>
  <cp:keywords/>
  <dc:description/>
  <cp:lastModifiedBy>Kenal Patel</cp:lastModifiedBy>
  <cp:revision>16</cp:revision>
  <dcterms:created xsi:type="dcterms:W3CDTF">2026-04-07T11:38:00Z</dcterms:created>
  <dcterms:modified xsi:type="dcterms:W3CDTF">2026-06-01T07:17:00Z</dcterms:modified>
</cp:coreProperties>
</file>