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852844428"/>
        <w:docPartObj>
          <w:docPartGallery w:val="Cover Pages"/>
          <w:docPartUnique/>
        </w:docPartObj>
      </w:sdtPr>
      <w:sdtEndPr>
        <w:rPr>
          <w:noProof/>
          <w:color w:val="auto"/>
          <w:lang w:val="en-IN"/>
        </w:rPr>
      </w:sdtEndPr>
      <w:sdtContent>
        <w:p w14:paraId="3E04839F" w14:textId="324361CD" w:rsidR="00AA29C9" w:rsidRDefault="009A6CC5">
          <w:pPr>
            <w:pStyle w:val="NoSpacing"/>
            <w:spacing w:before="1540" w:after="240"/>
            <w:jc w:val="center"/>
            <w:rPr>
              <w:color w:val="4F81BD" w:themeColor="accent1"/>
            </w:rPr>
          </w:pPr>
          <w:r>
            <w:rPr>
              <w:noProof/>
              <w:lang w:val="en-IN"/>
            </w:rPr>
            <w:drawing>
              <wp:anchor distT="0" distB="0" distL="114300" distR="114300" simplePos="0" relativeHeight="251673600" behindDoc="1" locked="0" layoutInCell="1" allowOverlap="1" wp14:anchorId="309C0AED" wp14:editId="425E612C">
                <wp:simplePos x="0" y="0"/>
                <wp:positionH relativeFrom="column">
                  <wp:posOffset>-1168400</wp:posOffset>
                </wp:positionH>
                <wp:positionV relativeFrom="paragraph">
                  <wp:posOffset>-3467100</wp:posOffset>
                </wp:positionV>
                <wp:extent cx="8432800" cy="12649200"/>
                <wp:effectExtent l="0" t="0" r="6350" b="0"/>
                <wp:wrapNone/>
                <wp:docPr id="1392203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3566"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32800" cy="12649200"/>
                        </a:xfrm>
                        <a:prstGeom prst="rect">
                          <a:avLst/>
                        </a:prstGeom>
                      </pic:spPr>
                    </pic:pic>
                  </a:graphicData>
                </a:graphic>
                <wp14:sizeRelH relativeFrom="page">
                  <wp14:pctWidth>0</wp14:pctWidth>
                </wp14:sizeRelH>
                <wp14:sizeRelV relativeFrom="page">
                  <wp14:pctHeight>0</wp14:pctHeight>
                </wp14:sizeRelV>
              </wp:anchor>
            </w:drawing>
          </w:r>
          <w:r w:rsidR="00A45047">
            <w:rPr>
              <w:noProof/>
              <w:color w:val="4F81BD" w:themeColor="accent1"/>
            </w:rPr>
            <w:drawing>
              <wp:anchor distT="0" distB="0" distL="114300" distR="114300" simplePos="0" relativeHeight="251674624" behindDoc="0" locked="0" layoutInCell="1" allowOverlap="1" wp14:anchorId="078D82A0" wp14:editId="5E0BCC03">
                <wp:simplePos x="0" y="0"/>
                <wp:positionH relativeFrom="margin">
                  <wp:posOffset>1960245</wp:posOffset>
                </wp:positionH>
                <wp:positionV relativeFrom="margin">
                  <wp:posOffset>-143510</wp:posOffset>
                </wp:positionV>
                <wp:extent cx="2279015" cy="1249045"/>
                <wp:effectExtent l="0" t="0" r="6985" b="8255"/>
                <wp:wrapSquare wrapText="bothSides"/>
                <wp:docPr id="63349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3315"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279015" cy="124904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ajorHAnsi" w:eastAsiaTheme="majorEastAsia" w:hAnsiTheme="majorHAnsi" w:cstheme="majorBidi"/>
              <w:caps/>
              <w:color w:val="4F81BD" w:themeColor="accent1"/>
              <w:sz w:val="72"/>
              <w:szCs w:val="72"/>
            </w:rPr>
            <w:alias w:val="Title"/>
            <w:tag w:val=""/>
            <w:id w:val="1735040861"/>
            <w:placeholder>
              <w:docPart w:val="91117B875FA04993941D2623D4022A1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3A4713" w14:textId="43D36E97" w:rsidR="00AA29C9" w:rsidRDefault="009A6CC5">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LABOR AND HUMAN RIGHT</w:t>
              </w:r>
              <w:r w:rsidR="00AA29C9">
                <w:rPr>
                  <w:rFonts w:asciiTheme="majorHAnsi" w:eastAsiaTheme="majorEastAsia" w:hAnsiTheme="majorHAnsi" w:cstheme="majorBidi"/>
                  <w:caps/>
                  <w:color w:val="4F81BD" w:themeColor="accent1"/>
                  <w:sz w:val="72"/>
                  <w:szCs w:val="72"/>
                </w:rPr>
                <w:t xml:space="preserve"> POLICY</w:t>
              </w:r>
            </w:p>
          </w:sdtContent>
        </w:sdt>
        <w:sdt>
          <w:sdtPr>
            <w:rPr>
              <w:color w:val="4F81BD" w:themeColor="accent1"/>
              <w:sz w:val="28"/>
              <w:szCs w:val="28"/>
            </w:rPr>
            <w:alias w:val="Subtitle"/>
            <w:tag w:val=""/>
            <w:id w:val="328029620"/>
            <w:placeholder>
              <w:docPart w:val="DC7499974A5544058280D0742654578C"/>
            </w:placeholder>
            <w:dataBinding w:prefixMappings="xmlns:ns0='http://purl.org/dc/elements/1.1/' xmlns:ns1='http://schemas.openxmlformats.org/package/2006/metadata/core-properties' " w:xpath="/ns1:coreProperties[1]/ns0:subject[1]" w:storeItemID="{6C3C8BC8-F283-45AE-878A-BAB7291924A1}"/>
            <w:text/>
          </w:sdtPr>
          <w:sdtContent>
            <w:p w14:paraId="2CC5755A" w14:textId="2B7263B7" w:rsidR="00AA29C9" w:rsidRDefault="00A75A00">
              <w:pPr>
                <w:pStyle w:val="NoSpacing"/>
                <w:jc w:val="center"/>
                <w:rPr>
                  <w:color w:val="4F81BD" w:themeColor="accent1"/>
                  <w:sz w:val="28"/>
                  <w:szCs w:val="28"/>
                </w:rPr>
              </w:pPr>
              <w:r>
                <w:rPr>
                  <w:color w:val="4F81BD" w:themeColor="accent1"/>
                  <w:sz w:val="28"/>
                  <w:szCs w:val="28"/>
                </w:rPr>
                <w:t>DOCUMENT NO.</w:t>
              </w:r>
              <w:r w:rsidR="007509AE">
                <w:rPr>
                  <w:color w:val="4F81BD" w:themeColor="accent1"/>
                  <w:sz w:val="28"/>
                  <w:szCs w:val="28"/>
                </w:rPr>
                <w:t xml:space="preserve"> IND-POL-</w:t>
              </w:r>
              <w:r>
                <w:rPr>
                  <w:color w:val="4F81BD" w:themeColor="accent1"/>
                  <w:sz w:val="28"/>
                  <w:szCs w:val="28"/>
                </w:rPr>
                <w:t>02</w:t>
              </w:r>
            </w:p>
          </w:sdtContent>
        </w:sdt>
        <w:p w14:paraId="2E33C22E" w14:textId="5B5FD4D3" w:rsidR="00AA29C9" w:rsidRDefault="00B771D0">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78720" behindDoc="0" locked="0" layoutInCell="1" allowOverlap="1" wp14:anchorId="067480EA" wp14:editId="16511C13">
                    <wp:simplePos x="0" y="0"/>
                    <wp:positionH relativeFrom="column">
                      <wp:posOffset>3619500</wp:posOffset>
                    </wp:positionH>
                    <wp:positionV relativeFrom="paragraph">
                      <wp:posOffset>447040</wp:posOffset>
                    </wp:positionV>
                    <wp:extent cx="268351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83510" cy="285750"/>
                            </a:xfrm>
                            <a:prstGeom prst="rect">
                              <a:avLst/>
                            </a:prstGeom>
                            <a:noFill/>
                            <a:ln w="6350">
                              <a:noFill/>
                            </a:ln>
                          </wps:spPr>
                          <wps:txbx>
                            <w:txbxContent>
                              <w:p w14:paraId="1117DC01" w14:textId="77777777" w:rsidR="00B771D0" w:rsidRPr="00F53170" w:rsidRDefault="00B771D0" w:rsidP="00B771D0">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7480EA" id="_x0000_t202" coordsize="21600,21600" o:spt="202" path="m,l,21600r21600,l21600,xe">
                    <v:stroke joinstyle="miter"/>
                    <v:path gradientshapeok="t" o:connecttype="rect"/>
                  </v:shapetype>
                  <v:shape id="Text Box 5" o:spid="_x0000_s1026" type="#_x0000_t202" style="position:absolute;left:0;text-align:left;margin-left:285pt;margin-top:35.2pt;width:211.3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" filled="f" stroked="f" strokeweight=".5pt">
                    <v:textbox>
                      <w:txbxContent>
                        <w:p w14:paraId="1117DC01" w14:textId="77777777" w:rsidR="00B771D0" w:rsidRPr="00F53170" w:rsidRDefault="00B771D0" w:rsidP="00B771D0">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v:textbox>
                  </v:shape>
                </w:pict>
              </mc:Fallback>
            </mc:AlternateContent>
          </w:r>
          <w:r>
            <w:rPr>
              <w:noProof/>
              <w:color w:val="4F81BD" w:themeColor="accent1"/>
            </w:rPr>
            <mc:AlternateContent>
              <mc:Choice Requires="wps">
                <w:drawing>
                  <wp:anchor distT="0" distB="0" distL="114300" distR="114300" simplePos="0" relativeHeight="251676672" behindDoc="0" locked="0" layoutInCell="1" allowOverlap="1" wp14:anchorId="1EB64C81" wp14:editId="73F0E38D">
                    <wp:simplePos x="0" y="0"/>
                    <wp:positionH relativeFrom="column">
                      <wp:posOffset>-476250</wp:posOffset>
                    </wp:positionH>
                    <wp:positionV relativeFrom="paragraph">
                      <wp:posOffset>464820</wp:posOffset>
                    </wp:positionV>
                    <wp:extent cx="2438400" cy="31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38400" cy="314325"/>
                            </a:xfrm>
                            <a:prstGeom prst="rect">
                              <a:avLst/>
                            </a:prstGeom>
                            <a:noFill/>
                            <a:ln w="6350">
                              <a:noFill/>
                            </a:ln>
                          </wps:spPr>
                          <wps:txbx>
                            <w:txbxContent>
                              <w:p w14:paraId="7B442765" w14:textId="77777777" w:rsidR="00B771D0" w:rsidRDefault="00B771D0" w:rsidP="00B771D0">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4C81" id="Text Box 2" o:spid="_x0000_s1027" type="#_x0000_t202" style="position:absolute;left:0;text-align:left;margin-left:-37.5pt;margin-top:36.6pt;width:192pt;height:2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" filled="f" stroked="f" strokeweight=".5pt">
                    <v:textbox>
                      <w:txbxContent>
                        <w:p w14:paraId="7B442765" w14:textId="77777777" w:rsidR="00B771D0" w:rsidRDefault="00B771D0" w:rsidP="00B771D0">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v:textbox>
                  </v:shape>
                </w:pict>
              </mc:Fallback>
            </mc:AlternateContent>
          </w:r>
        </w:p>
        <w:p w14:paraId="7BE12C6E" w14:textId="2F73645B" w:rsidR="0017525A" w:rsidRDefault="00A45047" w:rsidP="0017525A">
          <w:pPr>
            <w:rPr>
              <w:noProof/>
              <w:lang w:val="en-IN"/>
            </w:rPr>
          </w:pPr>
          <w:r>
            <w:rPr>
              <w:noProof/>
              <w:color w:val="4F81BD" w:themeColor="accent1"/>
            </w:rPr>
            <mc:AlternateContent>
              <mc:Choice Requires="wps">
                <w:drawing>
                  <wp:anchor distT="0" distB="0" distL="114300" distR="114300" simplePos="0" relativeHeight="251654142" behindDoc="0" locked="0" layoutInCell="1" allowOverlap="1" wp14:anchorId="2C7E846F" wp14:editId="2D2F831E">
                    <wp:simplePos x="0" y="0"/>
                    <wp:positionH relativeFrom="column">
                      <wp:posOffset>-231140</wp:posOffset>
                    </wp:positionH>
                    <wp:positionV relativeFrom="paragraph">
                      <wp:posOffset>4508500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031EC5" id="Rectangle 5" o:spid="_x0000_s1026" style="position:absolute;margin-left:-18.2pt;margin-top:355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Pr>
              <w:noProof/>
              <w:lang w:val="en-IN"/>
            </w:rPr>
            <w:br w:type="page"/>
          </w:r>
        </w:p>
      </w:sdtContent>
    </w:sdt>
    <w:p w14:paraId="0668C071" w14:textId="3C2676BA" w:rsidR="00971BAC" w:rsidRPr="00971BAC" w:rsidRDefault="00BB1976" w:rsidP="00971BAC">
      <w:pPr>
        <w:rPr>
          <w:lang w:val="en-IN"/>
        </w:rPr>
      </w:pPr>
      <w:r>
        <w:rPr>
          <w:rFonts w:ascii="Times New Roman" w:hAnsi="Times New Roman" w:cs="Times New Roman"/>
          <w:noProof/>
          <w:sz w:val="24"/>
          <w:szCs w:val="24"/>
          <w:lang w:val="en-IN" w:bidi="gu-IN"/>
        </w:rPr>
        <w:lastRenderedPageBreak/>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8EF3C" id="Text Box 1" o:spid="_x0000_s1028"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Theme="minorHAnsi" w:eastAsiaTheme="minorHAnsi" w:hAnsiTheme="minorHAnsi" w:cstheme="minorBidi"/>
          <w:b/>
          <w:color w:val="auto"/>
          <w:kern w:val="2"/>
          <w:sz w:val="22"/>
          <w:szCs w:val="22"/>
          <w:lang w:val="en" w:eastAsia="en-IN"/>
          <w14:ligatures w14:val="none"/>
        </w:rPr>
        <w:id w:val="-627082487"/>
        <w:docPartObj>
          <w:docPartGallery w:val="Table of Contents"/>
          <w:docPartUnique/>
        </w:docPartObj>
      </w:sdtPr>
      <w:sdtEndPr>
        <w:rPr>
          <w:rFonts w:ascii="Arial" w:eastAsia="Arial" w:hAnsi="Arial" w:cs="Arial"/>
          <w:b w:val="0"/>
          <w:bCs/>
          <w:noProof/>
          <w:kern w:val="0"/>
        </w:rPr>
      </w:sdtEndPr>
      <w:sdtContent>
        <w:p w14:paraId="4C4595E5" w14:textId="77777777" w:rsidR="00E01857" w:rsidRPr="00A23E1D" w:rsidRDefault="00E01857" w:rsidP="00E01857">
          <w:pPr>
            <w:pStyle w:val="TOCHeading"/>
            <w:spacing w:line="600" w:lineRule="auto"/>
            <w:jc w:val="center"/>
            <w:rPr>
              <w:rFonts w:asciiTheme="minorHAnsi" w:hAnsiTheme="minorHAnsi" w:cs="Nirmala UI Semilight"/>
              <w:b/>
              <w:bCs/>
              <w:sz w:val="40"/>
              <w:szCs w:val="40"/>
              <w:u w:val="thick"/>
            </w:rPr>
          </w:pPr>
          <w:r w:rsidRPr="00A5570B">
            <w:rPr>
              <w:rFonts w:cstheme="majorHAnsi"/>
              <w:b/>
              <w:bCs/>
              <w:sz w:val="40"/>
              <w:szCs w:val="40"/>
              <w:u w:val="thick"/>
            </w:rPr>
            <w:t>TABLE OF CONTENTS</w:t>
          </w:r>
        </w:p>
        <w:p w14:paraId="4421C07E" w14:textId="3C2184BB" w:rsidR="00387713" w:rsidRDefault="00E01857">
          <w:pPr>
            <w:pStyle w:val="TOC1"/>
            <w:tabs>
              <w:tab w:val="right" w:leader="dot" w:pos="9350"/>
            </w:tabs>
            <w:rPr>
              <w:rFonts w:asciiTheme="minorHAnsi" w:eastAsiaTheme="minorEastAsia" w:hAnsiTheme="minorHAnsi" w:cstheme="minorBidi"/>
              <w:noProof/>
              <w:lang w:val="en-US" w:eastAsia="en-US"/>
            </w:rPr>
          </w:pPr>
          <w:r w:rsidRPr="00A23E1D">
            <w:rPr>
              <w:rFonts w:cs="Nirmala UI Semilight"/>
              <w:b/>
            </w:rPr>
            <w:fldChar w:fldCharType="begin"/>
          </w:r>
          <w:r w:rsidRPr="00A23E1D">
            <w:rPr>
              <w:rFonts w:cs="Nirmala UI Semilight"/>
            </w:rPr>
            <w:instrText xml:space="preserve"> TOC \o "1-3" \h \z \u </w:instrText>
          </w:r>
          <w:r w:rsidRPr="00A23E1D">
            <w:rPr>
              <w:rFonts w:cs="Nirmala UI Semilight"/>
              <w:b/>
            </w:rPr>
            <w:fldChar w:fldCharType="separate"/>
          </w:r>
          <w:hyperlink w:anchor="_Toc200016659" w:history="1">
            <w:r w:rsidR="00387713" w:rsidRPr="00F942AC">
              <w:rPr>
                <w:rStyle w:val="Hyperlink"/>
                <w:noProof/>
              </w:rPr>
              <w:t>INTRODUCTION</w:t>
            </w:r>
            <w:r w:rsidR="00387713">
              <w:rPr>
                <w:noProof/>
                <w:webHidden/>
              </w:rPr>
              <w:tab/>
            </w:r>
            <w:r w:rsidR="00387713">
              <w:rPr>
                <w:noProof/>
                <w:webHidden/>
              </w:rPr>
              <w:fldChar w:fldCharType="begin"/>
            </w:r>
            <w:r w:rsidR="00387713">
              <w:rPr>
                <w:noProof/>
                <w:webHidden/>
              </w:rPr>
              <w:instrText xml:space="preserve"> PAGEREF _Toc200016659 \h </w:instrText>
            </w:r>
            <w:r w:rsidR="00387713">
              <w:rPr>
                <w:noProof/>
                <w:webHidden/>
              </w:rPr>
            </w:r>
            <w:r w:rsidR="00387713">
              <w:rPr>
                <w:noProof/>
                <w:webHidden/>
              </w:rPr>
              <w:fldChar w:fldCharType="separate"/>
            </w:r>
            <w:r w:rsidR="00387713">
              <w:rPr>
                <w:noProof/>
                <w:webHidden/>
              </w:rPr>
              <w:t>2</w:t>
            </w:r>
            <w:r w:rsidR="00387713">
              <w:rPr>
                <w:noProof/>
                <w:webHidden/>
              </w:rPr>
              <w:fldChar w:fldCharType="end"/>
            </w:r>
          </w:hyperlink>
        </w:p>
        <w:p w14:paraId="5DE2747E" w14:textId="3CAE01BA"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0" w:history="1">
            <w:r w:rsidRPr="00F942AC">
              <w:rPr>
                <w:rStyle w:val="Hyperlink"/>
                <w:noProof/>
              </w:rPr>
              <w:t>SCOPE</w:t>
            </w:r>
            <w:r>
              <w:rPr>
                <w:noProof/>
                <w:webHidden/>
              </w:rPr>
              <w:tab/>
            </w:r>
            <w:r>
              <w:rPr>
                <w:noProof/>
                <w:webHidden/>
              </w:rPr>
              <w:fldChar w:fldCharType="begin"/>
            </w:r>
            <w:r>
              <w:rPr>
                <w:noProof/>
                <w:webHidden/>
              </w:rPr>
              <w:instrText xml:space="preserve"> PAGEREF _Toc200016660 \h </w:instrText>
            </w:r>
            <w:r>
              <w:rPr>
                <w:noProof/>
                <w:webHidden/>
              </w:rPr>
            </w:r>
            <w:r>
              <w:rPr>
                <w:noProof/>
                <w:webHidden/>
              </w:rPr>
              <w:fldChar w:fldCharType="separate"/>
            </w:r>
            <w:r>
              <w:rPr>
                <w:noProof/>
                <w:webHidden/>
              </w:rPr>
              <w:t>2</w:t>
            </w:r>
            <w:r>
              <w:rPr>
                <w:noProof/>
                <w:webHidden/>
              </w:rPr>
              <w:fldChar w:fldCharType="end"/>
            </w:r>
          </w:hyperlink>
        </w:p>
        <w:p w14:paraId="539BF3FE" w14:textId="4936E58B"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1" w:history="1">
            <w:r w:rsidRPr="00F942AC">
              <w:rPr>
                <w:rStyle w:val="Hyperlink"/>
                <w:noProof/>
              </w:rPr>
              <w:t>POLICY STATEMENT</w:t>
            </w:r>
            <w:r>
              <w:rPr>
                <w:noProof/>
                <w:webHidden/>
              </w:rPr>
              <w:tab/>
            </w:r>
            <w:r>
              <w:rPr>
                <w:noProof/>
                <w:webHidden/>
              </w:rPr>
              <w:fldChar w:fldCharType="begin"/>
            </w:r>
            <w:r>
              <w:rPr>
                <w:noProof/>
                <w:webHidden/>
              </w:rPr>
              <w:instrText xml:space="preserve"> PAGEREF _Toc200016661 \h </w:instrText>
            </w:r>
            <w:r>
              <w:rPr>
                <w:noProof/>
                <w:webHidden/>
              </w:rPr>
            </w:r>
            <w:r>
              <w:rPr>
                <w:noProof/>
                <w:webHidden/>
              </w:rPr>
              <w:fldChar w:fldCharType="separate"/>
            </w:r>
            <w:r>
              <w:rPr>
                <w:noProof/>
                <w:webHidden/>
              </w:rPr>
              <w:t>3</w:t>
            </w:r>
            <w:r>
              <w:rPr>
                <w:noProof/>
                <w:webHidden/>
              </w:rPr>
              <w:fldChar w:fldCharType="end"/>
            </w:r>
          </w:hyperlink>
        </w:p>
        <w:p w14:paraId="20EC3888" w14:textId="2697253D"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2" w:history="1">
            <w:r w:rsidRPr="00F942AC">
              <w:rPr>
                <w:rStyle w:val="Hyperlink"/>
                <w:noProof/>
              </w:rPr>
              <w:t>KEY FOCUS AREA</w:t>
            </w:r>
            <w:r>
              <w:rPr>
                <w:noProof/>
                <w:webHidden/>
              </w:rPr>
              <w:tab/>
            </w:r>
            <w:r>
              <w:rPr>
                <w:noProof/>
                <w:webHidden/>
              </w:rPr>
              <w:fldChar w:fldCharType="begin"/>
            </w:r>
            <w:r>
              <w:rPr>
                <w:noProof/>
                <w:webHidden/>
              </w:rPr>
              <w:instrText xml:space="preserve"> PAGEREF _Toc200016662 \h </w:instrText>
            </w:r>
            <w:r>
              <w:rPr>
                <w:noProof/>
                <w:webHidden/>
              </w:rPr>
            </w:r>
            <w:r>
              <w:rPr>
                <w:noProof/>
                <w:webHidden/>
              </w:rPr>
              <w:fldChar w:fldCharType="separate"/>
            </w:r>
            <w:r>
              <w:rPr>
                <w:noProof/>
                <w:webHidden/>
              </w:rPr>
              <w:t>3</w:t>
            </w:r>
            <w:r>
              <w:rPr>
                <w:noProof/>
                <w:webHidden/>
              </w:rPr>
              <w:fldChar w:fldCharType="end"/>
            </w:r>
          </w:hyperlink>
        </w:p>
        <w:p w14:paraId="21418A68" w14:textId="6446A7A9"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3" w:history="1">
            <w:r w:rsidRPr="00F942AC">
              <w:rPr>
                <w:rStyle w:val="Hyperlink"/>
                <w:noProof/>
              </w:rPr>
              <w:t>QUALITATIVE TARGETS</w:t>
            </w:r>
            <w:r>
              <w:rPr>
                <w:noProof/>
                <w:webHidden/>
              </w:rPr>
              <w:tab/>
            </w:r>
            <w:r>
              <w:rPr>
                <w:noProof/>
                <w:webHidden/>
              </w:rPr>
              <w:fldChar w:fldCharType="begin"/>
            </w:r>
            <w:r>
              <w:rPr>
                <w:noProof/>
                <w:webHidden/>
              </w:rPr>
              <w:instrText xml:space="preserve"> PAGEREF _Toc200016663 \h </w:instrText>
            </w:r>
            <w:r>
              <w:rPr>
                <w:noProof/>
                <w:webHidden/>
              </w:rPr>
            </w:r>
            <w:r>
              <w:rPr>
                <w:noProof/>
                <w:webHidden/>
              </w:rPr>
              <w:fldChar w:fldCharType="separate"/>
            </w:r>
            <w:r>
              <w:rPr>
                <w:noProof/>
                <w:webHidden/>
              </w:rPr>
              <w:t>5</w:t>
            </w:r>
            <w:r>
              <w:rPr>
                <w:noProof/>
                <w:webHidden/>
              </w:rPr>
              <w:fldChar w:fldCharType="end"/>
            </w:r>
          </w:hyperlink>
        </w:p>
        <w:p w14:paraId="6A6778D1" w14:textId="7749A3BF"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4" w:history="1">
            <w:r w:rsidRPr="00F942AC">
              <w:rPr>
                <w:rStyle w:val="Hyperlink"/>
                <w:noProof/>
              </w:rPr>
              <w:t>QUANTITATIVE TARGET</w:t>
            </w:r>
            <w:r>
              <w:rPr>
                <w:noProof/>
                <w:webHidden/>
              </w:rPr>
              <w:tab/>
            </w:r>
            <w:r>
              <w:rPr>
                <w:noProof/>
                <w:webHidden/>
              </w:rPr>
              <w:fldChar w:fldCharType="begin"/>
            </w:r>
            <w:r>
              <w:rPr>
                <w:noProof/>
                <w:webHidden/>
              </w:rPr>
              <w:instrText xml:space="preserve"> PAGEREF _Toc200016664 \h </w:instrText>
            </w:r>
            <w:r>
              <w:rPr>
                <w:noProof/>
                <w:webHidden/>
              </w:rPr>
            </w:r>
            <w:r>
              <w:rPr>
                <w:noProof/>
                <w:webHidden/>
              </w:rPr>
              <w:fldChar w:fldCharType="separate"/>
            </w:r>
            <w:r>
              <w:rPr>
                <w:noProof/>
                <w:webHidden/>
              </w:rPr>
              <w:t>8</w:t>
            </w:r>
            <w:r>
              <w:rPr>
                <w:noProof/>
                <w:webHidden/>
              </w:rPr>
              <w:fldChar w:fldCharType="end"/>
            </w:r>
          </w:hyperlink>
        </w:p>
        <w:p w14:paraId="1E92DD3E" w14:textId="377CFA22"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5" w:history="1">
            <w:r w:rsidRPr="00F942AC">
              <w:rPr>
                <w:rStyle w:val="Hyperlink"/>
                <w:noProof/>
              </w:rPr>
              <w:t>CONTINUES IMPROVEMENT</w:t>
            </w:r>
            <w:r>
              <w:rPr>
                <w:noProof/>
                <w:webHidden/>
              </w:rPr>
              <w:tab/>
            </w:r>
            <w:r>
              <w:rPr>
                <w:noProof/>
                <w:webHidden/>
              </w:rPr>
              <w:fldChar w:fldCharType="begin"/>
            </w:r>
            <w:r>
              <w:rPr>
                <w:noProof/>
                <w:webHidden/>
              </w:rPr>
              <w:instrText xml:space="preserve"> PAGEREF _Toc200016665 \h </w:instrText>
            </w:r>
            <w:r>
              <w:rPr>
                <w:noProof/>
                <w:webHidden/>
              </w:rPr>
            </w:r>
            <w:r>
              <w:rPr>
                <w:noProof/>
                <w:webHidden/>
              </w:rPr>
              <w:fldChar w:fldCharType="separate"/>
            </w:r>
            <w:r>
              <w:rPr>
                <w:noProof/>
                <w:webHidden/>
              </w:rPr>
              <w:t>10</w:t>
            </w:r>
            <w:r>
              <w:rPr>
                <w:noProof/>
                <w:webHidden/>
              </w:rPr>
              <w:fldChar w:fldCharType="end"/>
            </w:r>
          </w:hyperlink>
        </w:p>
        <w:p w14:paraId="033E5BE9" w14:textId="69677A4E"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6" w:history="1">
            <w:r w:rsidRPr="00F942AC">
              <w:rPr>
                <w:rStyle w:val="Hyperlink"/>
                <w:noProof/>
              </w:rPr>
              <w:t>REPORTING</w:t>
            </w:r>
            <w:r>
              <w:rPr>
                <w:noProof/>
                <w:webHidden/>
              </w:rPr>
              <w:tab/>
            </w:r>
            <w:r>
              <w:rPr>
                <w:noProof/>
                <w:webHidden/>
              </w:rPr>
              <w:fldChar w:fldCharType="begin"/>
            </w:r>
            <w:r>
              <w:rPr>
                <w:noProof/>
                <w:webHidden/>
              </w:rPr>
              <w:instrText xml:space="preserve"> PAGEREF _Toc200016666 \h </w:instrText>
            </w:r>
            <w:r>
              <w:rPr>
                <w:noProof/>
                <w:webHidden/>
              </w:rPr>
            </w:r>
            <w:r>
              <w:rPr>
                <w:noProof/>
                <w:webHidden/>
              </w:rPr>
              <w:fldChar w:fldCharType="separate"/>
            </w:r>
            <w:r>
              <w:rPr>
                <w:noProof/>
                <w:webHidden/>
              </w:rPr>
              <w:t>10</w:t>
            </w:r>
            <w:r>
              <w:rPr>
                <w:noProof/>
                <w:webHidden/>
              </w:rPr>
              <w:fldChar w:fldCharType="end"/>
            </w:r>
          </w:hyperlink>
        </w:p>
        <w:p w14:paraId="0A589898" w14:textId="7012578C"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7" w:history="1">
            <w:r w:rsidRPr="00F942AC">
              <w:rPr>
                <w:rStyle w:val="Hyperlink"/>
                <w:noProof/>
              </w:rPr>
              <w:t>ROLES AND RESPONSIBILITIES</w:t>
            </w:r>
            <w:r>
              <w:rPr>
                <w:noProof/>
                <w:webHidden/>
              </w:rPr>
              <w:tab/>
            </w:r>
            <w:r>
              <w:rPr>
                <w:noProof/>
                <w:webHidden/>
              </w:rPr>
              <w:fldChar w:fldCharType="begin"/>
            </w:r>
            <w:r>
              <w:rPr>
                <w:noProof/>
                <w:webHidden/>
              </w:rPr>
              <w:instrText xml:space="preserve"> PAGEREF _Toc200016667 \h </w:instrText>
            </w:r>
            <w:r>
              <w:rPr>
                <w:noProof/>
                <w:webHidden/>
              </w:rPr>
            </w:r>
            <w:r>
              <w:rPr>
                <w:noProof/>
                <w:webHidden/>
              </w:rPr>
              <w:fldChar w:fldCharType="separate"/>
            </w:r>
            <w:r>
              <w:rPr>
                <w:noProof/>
                <w:webHidden/>
              </w:rPr>
              <w:t>12</w:t>
            </w:r>
            <w:r>
              <w:rPr>
                <w:noProof/>
                <w:webHidden/>
              </w:rPr>
              <w:fldChar w:fldCharType="end"/>
            </w:r>
          </w:hyperlink>
        </w:p>
        <w:p w14:paraId="03E2B360" w14:textId="4F1AF8C8"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8" w:history="1">
            <w:r w:rsidRPr="00F942AC">
              <w:rPr>
                <w:rStyle w:val="Hyperlink"/>
                <w:noProof/>
              </w:rPr>
              <w:t>REVIEW MECHANISM</w:t>
            </w:r>
            <w:r>
              <w:rPr>
                <w:noProof/>
                <w:webHidden/>
              </w:rPr>
              <w:tab/>
            </w:r>
            <w:r>
              <w:rPr>
                <w:noProof/>
                <w:webHidden/>
              </w:rPr>
              <w:fldChar w:fldCharType="begin"/>
            </w:r>
            <w:r>
              <w:rPr>
                <w:noProof/>
                <w:webHidden/>
              </w:rPr>
              <w:instrText xml:space="preserve"> PAGEREF _Toc200016668 \h </w:instrText>
            </w:r>
            <w:r>
              <w:rPr>
                <w:noProof/>
                <w:webHidden/>
              </w:rPr>
            </w:r>
            <w:r>
              <w:rPr>
                <w:noProof/>
                <w:webHidden/>
              </w:rPr>
              <w:fldChar w:fldCharType="separate"/>
            </w:r>
            <w:r>
              <w:rPr>
                <w:noProof/>
                <w:webHidden/>
              </w:rPr>
              <w:t>13</w:t>
            </w:r>
            <w:r>
              <w:rPr>
                <w:noProof/>
                <w:webHidden/>
              </w:rPr>
              <w:fldChar w:fldCharType="end"/>
            </w:r>
          </w:hyperlink>
        </w:p>
        <w:p w14:paraId="2B081E2B" w14:textId="1815FF03" w:rsidR="00387713" w:rsidRDefault="00387713">
          <w:pPr>
            <w:pStyle w:val="TOC1"/>
            <w:tabs>
              <w:tab w:val="right" w:leader="dot" w:pos="9350"/>
            </w:tabs>
            <w:rPr>
              <w:rFonts w:asciiTheme="minorHAnsi" w:eastAsiaTheme="minorEastAsia" w:hAnsiTheme="minorHAnsi" w:cstheme="minorBidi"/>
              <w:noProof/>
              <w:lang w:val="en-US" w:eastAsia="en-US"/>
            </w:rPr>
          </w:pPr>
          <w:hyperlink w:anchor="_Toc200016669" w:history="1">
            <w:r w:rsidRPr="00F942AC">
              <w:rPr>
                <w:rStyle w:val="Hyperlink"/>
                <w:rFonts w:cstheme="majorHAnsi"/>
                <w:noProof/>
                <w:highlight w:val="yellow"/>
              </w:rPr>
              <w:t>EMPLOYEE ACKNOWLEDGEMENT</w:t>
            </w:r>
            <w:r>
              <w:rPr>
                <w:noProof/>
                <w:webHidden/>
              </w:rPr>
              <w:tab/>
            </w:r>
            <w:r>
              <w:rPr>
                <w:noProof/>
                <w:webHidden/>
              </w:rPr>
              <w:fldChar w:fldCharType="begin"/>
            </w:r>
            <w:r>
              <w:rPr>
                <w:noProof/>
                <w:webHidden/>
              </w:rPr>
              <w:instrText xml:space="preserve"> PAGEREF _Toc200016669 \h </w:instrText>
            </w:r>
            <w:r>
              <w:rPr>
                <w:noProof/>
                <w:webHidden/>
              </w:rPr>
            </w:r>
            <w:r>
              <w:rPr>
                <w:noProof/>
                <w:webHidden/>
              </w:rPr>
              <w:fldChar w:fldCharType="separate"/>
            </w:r>
            <w:r>
              <w:rPr>
                <w:noProof/>
                <w:webHidden/>
              </w:rPr>
              <w:t>14</w:t>
            </w:r>
            <w:r>
              <w:rPr>
                <w:noProof/>
                <w:webHidden/>
              </w:rPr>
              <w:fldChar w:fldCharType="end"/>
            </w:r>
          </w:hyperlink>
        </w:p>
        <w:p w14:paraId="766C528A" w14:textId="717A19F5" w:rsidR="00E01857" w:rsidRDefault="00E01857" w:rsidP="00E01857">
          <w:pPr>
            <w:spacing w:line="600" w:lineRule="auto"/>
            <w:rPr>
              <w:bCs/>
              <w:noProof/>
            </w:rPr>
          </w:pPr>
          <w:r w:rsidRPr="00A23E1D">
            <w:rPr>
              <w:rFonts w:cs="Nirmala UI Semilight"/>
              <w:b/>
              <w:bCs/>
              <w:noProof/>
            </w:rPr>
            <w:fldChar w:fldCharType="end"/>
          </w:r>
        </w:p>
      </w:sdtContent>
    </w:sdt>
    <w:p w14:paraId="78826BA0" w14:textId="77777777" w:rsidR="00971BAC" w:rsidRPr="00971BAC" w:rsidRDefault="00971BAC" w:rsidP="00971BAC">
      <w:pPr>
        <w:rPr>
          <w:lang w:val="en-IN"/>
        </w:rPr>
      </w:pPr>
    </w:p>
    <w:p w14:paraId="3170B89C" w14:textId="77777777" w:rsidR="00971BAC" w:rsidRPr="00971BAC" w:rsidRDefault="00971BAC" w:rsidP="00971BAC">
      <w:pPr>
        <w:rPr>
          <w:lang w:val="en-IN"/>
        </w:rPr>
      </w:pPr>
    </w:p>
    <w:p w14:paraId="253BCB6F" w14:textId="77777777" w:rsidR="00971BAC" w:rsidRPr="00971BAC" w:rsidRDefault="00971BAC" w:rsidP="00971BAC">
      <w:pPr>
        <w:rPr>
          <w:lang w:val="en-IN"/>
        </w:rPr>
      </w:pPr>
    </w:p>
    <w:p w14:paraId="273417C6" w14:textId="77777777" w:rsidR="00971BAC" w:rsidRPr="00971BAC" w:rsidRDefault="00971BAC" w:rsidP="00971BAC">
      <w:pPr>
        <w:rPr>
          <w:lang w:val="en-IN"/>
        </w:rPr>
      </w:pPr>
    </w:p>
    <w:p w14:paraId="2BCF15B0" w14:textId="77777777" w:rsidR="00971BAC" w:rsidRPr="00971BAC" w:rsidRDefault="00971BAC" w:rsidP="00971BAC">
      <w:pPr>
        <w:rPr>
          <w:lang w:val="en-IN"/>
        </w:rPr>
      </w:pPr>
    </w:p>
    <w:p w14:paraId="3B2FF60A" w14:textId="77777777" w:rsidR="00971BAC" w:rsidRPr="00971BAC" w:rsidRDefault="00971BAC" w:rsidP="00971BAC">
      <w:pPr>
        <w:rPr>
          <w:lang w:val="en-IN"/>
        </w:rPr>
      </w:pPr>
    </w:p>
    <w:p w14:paraId="79AF4733" w14:textId="77777777" w:rsidR="00971BAC" w:rsidRPr="00971BAC" w:rsidRDefault="00971BAC" w:rsidP="00971BAC">
      <w:pPr>
        <w:rPr>
          <w:lang w:val="en-IN"/>
        </w:rPr>
      </w:pPr>
    </w:p>
    <w:p w14:paraId="6994D283" w14:textId="77777777" w:rsidR="00971BAC" w:rsidRPr="00971BAC" w:rsidRDefault="00971BAC" w:rsidP="00971BAC">
      <w:pPr>
        <w:rPr>
          <w:lang w:val="en-IN"/>
        </w:rPr>
      </w:pPr>
    </w:p>
    <w:p w14:paraId="3C876DB1" w14:textId="77777777" w:rsidR="00971BAC" w:rsidRPr="00971BAC" w:rsidRDefault="00971BAC" w:rsidP="00971BAC">
      <w:pPr>
        <w:rPr>
          <w:lang w:val="en-IN"/>
        </w:rPr>
      </w:pPr>
    </w:p>
    <w:p w14:paraId="24F21150" w14:textId="77777777" w:rsidR="00971BAC" w:rsidRPr="00971BAC" w:rsidRDefault="00971BAC" w:rsidP="00971BAC">
      <w:pPr>
        <w:rPr>
          <w:lang w:val="en-IN"/>
        </w:rPr>
      </w:pPr>
    </w:p>
    <w:p w14:paraId="0853C097" w14:textId="77777777" w:rsidR="00971BAC" w:rsidRPr="00971BAC" w:rsidRDefault="00971BAC" w:rsidP="00971BAC">
      <w:pPr>
        <w:rPr>
          <w:lang w:val="en-IN"/>
        </w:rPr>
      </w:pPr>
    </w:p>
    <w:p w14:paraId="5181AE3A" w14:textId="77777777" w:rsidR="00971BAC" w:rsidRPr="00971BAC" w:rsidRDefault="00971BAC" w:rsidP="00971BAC">
      <w:pPr>
        <w:rPr>
          <w:lang w:val="en-IN"/>
        </w:rPr>
      </w:pPr>
    </w:p>
    <w:p w14:paraId="32A3FDDF" w14:textId="77777777" w:rsidR="00971BAC" w:rsidRPr="00971BAC" w:rsidRDefault="00971BAC" w:rsidP="00971BAC">
      <w:pPr>
        <w:rPr>
          <w:lang w:val="en-IN"/>
        </w:rPr>
      </w:pPr>
    </w:p>
    <w:p w14:paraId="6C7D0575" w14:textId="77777777" w:rsidR="00971BAC" w:rsidRPr="00971BAC" w:rsidRDefault="00971BAC" w:rsidP="00971BAC">
      <w:pPr>
        <w:rPr>
          <w:lang w:val="en-IN"/>
        </w:rPr>
      </w:pPr>
    </w:p>
    <w:p w14:paraId="30862651" w14:textId="77777777" w:rsidR="00971BAC" w:rsidRPr="00971BAC" w:rsidRDefault="00971BAC" w:rsidP="00971BAC">
      <w:pPr>
        <w:rPr>
          <w:lang w:val="en-IN"/>
        </w:rPr>
      </w:pPr>
    </w:p>
    <w:p w14:paraId="23C7BC26" w14:textId="77777777" w:rsidR="00971BAC" w:rsidRPr="00971BAC" w:rsidRDefault="00971BAC" w:rsidP="00971BAC">
      <w:pPr>
        <w:rPr>
          <w:lang w:val="en-IN"/>
        </w:rPr>
      </w:pPr>
    </w:p>
    <w:p w14:paraId="7EAD79F4" w14:textId="77777777" w:rsidR="00971BAC" w:rsidRPr="00971BAC" w:rsidRDefault="00971BAC" w:rsidP="00971BAC">
      <w:pPr>
        <w:rPr>
          <w:lang w:val="en-IN"/>
        </w:rPr>
      </w:pPr>
    </w:p>
    <w:p w14:paraId="24FDF954" w14:textId="77777777" w:rsidR="00971BAC" w:rsidRPr="00971BAC" w:rsidRDefault="00971BAC" w:rsidP="00971BAC">
      <w:pPr>
        <w:rPr>
          <w:lang w:val="en-IN"/>
        </w:rPr>
      </w:pPr>
    </w:p>
    <w:p w14:paraId="07E602E8" w14:textId="77777777" w:rsidR="00971BAC" w:rsidRPr="00971BAC" w:rsidRDefault="00971BAC" w:rsidP="00971BAC">
      <w:pPr>
        <w:rPr>
          <w:lang w:val="en-IN"/>
        </w:rPr>
      </w:pPr>
    </w:p>
    <w:p w14:paraId="06FB9E79" w14:textId="77777777" w:rsidR="00971BAC" w:rsidRPr="00971BAC" w:rsidRDefault="00971BAC" w:rsidP="00971BAC">
      <w:pPr>
        <w:rPr>
          <w:lang w:val="en-IN"/>
        </w:rPr>
      </w:pPr>
    </w:p>
    <w:p w14:paraId="3959E5C7" w14:textId="37C21036" w:rsidR="00971BAC" w:rsidRPr="00E01857" w:rsidRDefault="006E5727" w:rsidP="00E01857">
      <w:pPr>
        <w:pStyle w:val="IntenseQuote"/>
        <w:rPr>
          <w:i w:val="0"/>
          <w:iCs w:val="0"/>
          <w:sz w:val="32"/>
          <w:szCs w:val="32"/>
        </w:rPr>
      </w:pPr>
      <w:bookmarkStart w:id="0" w:name="_Toc200016659"/>
      <w:r w:rsidRPr="00E01857">
        <w:rPr>
          <w:i w:val="0"/>
          <w:iCs w:val="0"/>
          <w:sz w:val="32"/>
          <w:szCs w:val="32"/>
        </w:rPr>
        <w:lastRenderedPageBreak/>
        <w:t>INTRODUCTION</w:t>
      </w:r>
      <w:bookmarkEnd w:id="0"/>
    </w:p>
    <w:p w14:paraId="631E82E9" w14:textId="0BE228CA" w:rsidR="00A40F76" w:rsidRPr="00A40F76" w:rsidRDefault="003B076D" w:rsidP="00A5570B">
      <w:pPr>
        <w:tabs>
          <w:tab w:val="left" w:pos="3413"/>
        </w:tabs>
        <w:jc w:val="both"/>
        <w:rPr>
          <w:rFonts w:asciiTheme="majorHAnsi" w:hAnsiTheme="majorHAnsi" w:cstheme="majorHAnsi"/>
          <w:sz w:val="24"/>
          <w:szCs w:val="24"/>
          <w:lang w:val="en-IN"/>
        </w:rPr>
      </w:pPr>
      <w:r>
        <w:rPr>
          <w:rFonts w:asciiTheme="majorHAnsi" w:hAnsiTheme="majorHAnsi" w:cstheme="majorHAnsi"/>
          <w:sz w:val="24"/>
          <w:szCs w:val="24"/>
          <w:lang w:val="en-IN"/>
        </w:rPr>
        <w:t>Indutch Composites Technology Pvt Ltd.</w:t>
      </w:r>
      <w:r w:rsidR="00A40F76" w:rsidRPr="00A40F76">
        <w:rPr>
          <w:rFonts w:asciiTheme="majorHAnsi" w:hAnsiTheme="majorHAnsi" w:cstheme="majorHAnsi"/>
          <w:sz w:val="24"/>
          <w:szCs w:val="24"/>
          <w:lang w:val="en-IN"/>
        </w:rPr>
        <w:t xml:space="preserve"> recognizes that the backbone of any successful enterprise lies in the well-being and empowerment of its workforce. As a leading composite manufacturing industry, we understand the paramount importance of upholding </w:t>
      </w:r>
      <w:r w:rsidR="00387713" w:rsidRPr="00A40F76">
        <w:rPr>
          <w:rFonts w:asciiTheme="majorHAnsi" w:hAnsiTheme="majorHAnsi" w:cstheme="majorHAnsi"/>
          <w:sz w:val="24"/>
          <w:szCs w:val="24"/>
          <w:lang w:val="en-IN"/>
        </w:rPr>
        <w:t>labour</w:t>
      </w:r>
      <w:r w:rsidR="00A40F76" w:rsidRPr="00A40F76">
        <w:rPr>
          <w:rFonts w:asciiTheme="majorHAnsi" w:hAnsiTheme="majorHAnsi" w:cstheme="majorHAnsi"/>
          <w:sz w:val="24"/>
          <w:szCs w:val="24"/>
          <w:lang w:val="en-IN"/>
        </w:rPr>
        <w:t xml:space="preserve"> and human rights within our operations. Our commitment to fostering a workplace culture built on dignity, respect, and fairness is unwavering.</w:t>
      </w:r>
    </w:p>
    <w:p w14:paraId="24911F14" w14:textId="77777777" w:rsidR="00A40F76" w:rsidRPr="00A40F76" w:rsidRDefault="00A40F76" w:rsidP="00A5570B">
      <w:pPr>
        <w:tabs>
          <w:tab w:val="left" w:pos="3413"/>
        </w:tabs>
        <w:jc w:val="both"/>
        <w:rPr>
          <w:rFonts w:asciiTheme="majorHAnsi" w:hAnsiTheme="majorHAnsi" w:cstheme="majorHAnsi"/>
          <w:sz w:val="24"/>
          <w:szCs w:val="24"/>
          <w:lang w:val="en-IN"/>
        </w:rPr>
      </w:pPr>
    </w:p>
    <w:p w14:paraId="129E28B1" w14:textId="5AB48782" w:rsidR="00E01857" w:rsidRDefault="00A40F76" w:rsidP="00A5570B">
      <w:pPr>
        <w:tabs>
          <w:tab w:val="left" w:pos="3413"/>
        </w:tabs>
        <w:jc w:val="both"/>
        <w:rPr>
          <w:rFonts w:asciiTheme="majorHAnsi" w:hAnsiTheme="majorHAnsi" w:cstheme="majorHAnsi"/>
          <w:sz w:val="24"/>
          <w:szCs w:val="24"/>
          <w:lang w:val="en-IN"/>
        </w:rPr>
      </w:pPr>
      <w:r w:rsidRPr="00A40F76">
        <w:rPr>
          <w:rFonts w:asciiTheme="majorHAnsi" w:hAnsiTheme="majorHAnsi" w:cstheme="majorHAnsi"/>
          <w:sz w:val="24"/>
          <w:szCs w:val="24"/>
          <w:lang w:val="en-IN"/>
        </w:rPr>
        <w:t xml:space="preserve">In line with our core values of integrity and social responsibility, this </w:t>
      </w:r>
      <w:r w:rsidR="00387713" w:rsidRPr="00A40F76">
        <w:rPr>
          <w:rFonts w:asciiTheme="majorHAnsi" w:hAnsiTheme="majorHAnsi" w:cstheme="majorHAnsi"/>
          <w:sz w:val="24"/>
          <w:szCs w:val="24"/>
          <w:lang w:val="en-IN"/>
        </w:rPr>
        <w:t>labour</w:t>
      </w:r>
      <w:r w:rsidRPr="00A40F76">
        <w:rPr>
          <w:rFonts w:asciiTheme="majorHAnsi" w:hAnsiTheme="majorHAnsi" w:cstheme="majorHAnsi"/>
          <w:sz w:val="24"/>
          <w:szCs w:val="24"/>
          <w:lang w:val="en-IN"/>
        </w:rPr>
        <w:t xml:space="preserve"> and human rights policy serves as a comprehensive framework outlining our principles and practices. It articulates our dedication to complying with all applicable laws and regulations while going above and beyond to ensure the rights, safety, and welfare of every individual within our organization. At </w:t>
      </w:r>
      <w:r w:rsidR="003B076D">
        <w:rPr>
          <w:rFonts w:asciiTheme="majorHAnsi" w:hAnsiTheme="majorHAnsi" w:cstheme="majorHAnsi"/>
          <w:sz w:val="24"/>
          <w:szCs w:val="24"/>
          <w:lang w:val="en-IN"/>
        </w:rPr>
        <w:t>Indutch Composites Technology Pvt Ltd.</w:t>
      </w:r>
      <w:r w:rsidRPr="00A40F76">
        <w:rPr>
          <w:rFonts w:asciiTheme="majorHAnsi" w:hAnsiTheme="majorHAnsi" w:cstheme="majorHAnsi"/>
          <w:sz w:val="24"/>
          <w:szCs w:val="24"/>
          <w:lang w:val="en-IN"/>
        </w:rPr>
        <w:t>, we believe that by championing the rights of our employees, we not only create a conducive work environment but also contribute positively to the broader community and industry landscape.</w:t>
      </w:r>
    </w:p>
    <w:p w14:paraId="03A16BF6" w14:textId="42230D2B" w:rsidR="00E01857" w:rsidRDefault="006E5727" w:rsidP="00A5570B">
      <w:pPr>
        <w:pStyle w:val="IntenseQuote"/>
        <w:rPr>
          <w:i w:val="0"/>
          <w:iCs w:val="0"/>
          <w:sz w:val="32"/>
          <w:szCs w:val="32"/>
        </w:rPr>
      </w:pPr>
      <w:bookmarkStart w:id="1" w:name="_Toc200016660"/>
      <w:r w:rsidRPr="00921A6A">
        <w:rPr>
          <w:i w:val="0"/>
          <w:iCs w:val="0"/>
          <w:sz w:val="32"/>
          <w:szCs w:val="32"/>
        </w:rPr>
        <w:t>SCOPE</w:t>
      </w:r>
      <w:bookmarkEnd w:id="1"/>
    </w:p>
    <w:p w14:paraId="025E473C" w14:textId="61F662E3" w:rsidR="00921A6A" w:rsidRDefault="00921A6A" w:rsidP="00A5570B">
      <w:pPr>
        <w:tabs>
          <w:tab w:val="left" w:pos="3413"/>
        </w:tabs>
        <w:jc w:val="both"/>
        <w:rPr>
          <w:rFonts w:asciiTheme="majorHAnsi" w:hAnsiTheme="majorHAnsi" w:cstheme="majorHAnsi"/>
          <w:sz w:val="24"/>
          <w:szCs w:val="24"/>
          <w:lang w:val="en-IN"/>
        </w:rPr>
      </w:pPr>
      <w:r w:rsidRPr="00921A6A">
        <w:rPr>
          <w:rFonts w:asciiTheme="majorHAnsi" w:hAnsiTheme="majorHAnsi" w:cstheme="majorHAnsi"/>
          <w:sz w:val="24"/>
          <w:szCs w:val="24"/>
          <w:lang w:val="en-IN"/>
        </w:rPr>
        <w:t xml:space="preserve">This policy is exclusively applicable to the operations of </w:t>
      </w:r>
      <w:r w:rsidR="003B076D">
        <w:rPr>
          <w:rFonts w:asciiTheme="majorHAnsi" w:hAnsiTheme="majorHAnsi" w:cstheme="majorHAnsi"/>
          <w:sz w:val="24"/>
          <w:szCs w:val="24"/>
          <w:lang w:val="en-IN"/>
        </w:rPr>
        <w:t>Indutch Composites Technology Pvt Ltd.</w:t>
      </w:r>
      <w:r w:rsidRPr="00921A6A">
        <w:rPr>
          <w:rFonts w:asciiTheme="majorHAnsi" w:hAnsiTheme="majorHAnsi" w:cstheme="majorHAnsi"/>
          <w:sz w:val="24"/>
          <w:szCs w:val="24"/>
          <w:lang w:val="en-IN"/>
        </w:rPr>
        <w:t>, covering all employees, workers, subcontractors, and other stakeholders directly affiliated with our site.</w:t>
      </w:r>
    </w:p>
    <w:p w14:paraId="2E7738E6" w14:textId="77777777" w:rsidR="003D0098" w:rsidRDefault="003D0098" w:rsidP="00A5570B">
      <w:pPr>
        <w:tabs>
          <w:tab w:val="left" w:pos="3413"/>
        </w:tabs>
        <w:jc w:val="both"/>
        <w:rPr>
          <w:rFonts w:asciiTheme="majorHAnsi" w:hAnsiTheme="majorHAnsi" w:cstheme="majorHAnsi"/>
          <w:sz w:val="24"/>
          <w:szCs w:val="24"/>
          <w:lang w:val="en-IN"/>
        </w:rPr>
      </w:pPr>
    </w:p>
    <w:tbl>
      <w:tblPr>
        <w:tblStyle w:val="TableGrid"/>
        <w:tblW w:w="0" w:type="auto"/>
        <w:tblLook w:val="04A0" w:firstRow="1" w:lastRow="0" w:firstColumn="1" w:lastColumn="0" w:noHBand="0" w:noVBand="1"/>
      </w:tblPr>
      <w:tblGrid>
        <w:gridCol w:w="1032"/>
        <w:gridCol w:w="2923"/>
        <w:gridCol w:w="5395"/>
      </w:tblGrid>
      <w:tr w:rsidR="00A75A00" w:rsidRPr="00976C4D" w14:paraId="27BDDFE2" w14:textId="77777777" w:rsidTr="00F20DB6">
        <w:trPr>
          <w:trHeight w:val="350"/>
        </w:trPr>
        <w:tc>
          <w:tcPr>
            <w:tcW w:w="1032" w:type="dxa"/>
          </w:tcPr>
          <w:p w14:paraId="09FA5928"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Sr. No.</w:t>
            </w:r>
          </w:p>
        </w:tc>
        <w:tc>
          <w:tcPr>
            <w:tcW w:w="2923" w:type="dxa"/>
          </w:tcPr>
          <w:p w14:paraId="643B06B5"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Name of Site</w:t>
            </w:r>
          </w:p>
        </w:tc>
        <w:tc>
          <w:tcPr>
            <w:tcW w:w="5395" w:type="dxa"/>
          </w:tcPr>
          <w:p w14:paraId="477D29EA"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Address</w:t>
            </w:r>
          </w:p>
        </w:tc>
      </w:tr>
      <w:tr w:rsidR="00A75A00" w:rsidRPr="00976C4D" w14:paraId="3AFF56D3" w14:textId="77777777" w:rsidTr="00F20DB6">
        <w:trPr>
          <w:trHeight w:val="1142"/>
        </w:trPr>
        <w:tc>
          <w:tcPr>
            <w:tcW w:w="1032" w:type="dxa"/>
            <w:vAlign w:val="center"/>
          </w:tcPr>
          <w:p w14:paraId="3A42ADD4"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1</w:t>
            </w:r>
          </w:p>
        </w:tc>
        <w:tc>
          <w:tcPr>
            <w:tcW w:w="2923" w:type="dxa"/>
            <w:vAlign w:val="center"/>
          </w:tcPr>
          <w:p w14:paraId="2B1377DB"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lang w:val="en"/>
              </w:rPr>
              <w:t>Indutch Composites Technology Pvt Ltd.</w:t>
            </w:r>
            <w:r w:rsidRPr="00976C4D">
              <w:rPr>
                <w:rFonts w:asciiTheme="majorHAnsi" w:hAnsiTheme="majorHAnsi" w:cstheme="majorHAnsi"/>
                <w:bCs/>
                <w:sz w:val="24"/>
                <w:szCs w:val="21"/>
              </w:rPr>
              <w:t>.</w:t>
            </w:r>
          </w:p>
        </w:tc>
        <w:tc>
          <w:tcPr>
            <w:tcW w:w="5395" w:type="dxa"/>
            <w:vAlign w:val="center"/>
          </w:tcPr>
          <w:p w14:paraId="24E9DE3B"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lang w:val="en"/>
              </w:rPr>
              <w:t>Plot No. 187/P/1B-1, Waghodia Industrial Estate, Pipalia - Waghodia Road, Vadodara - 391760, Gujarat, India.</w:t>
            </w:r>
          </w:p>
        </w:tc>
      </w:tr>
      <w:tr w:rsidR="00A75A00" w:rsidRPr="00976C4D" w14:paraId="534C0143" w14:textId="77777777" w:rsidTr="00F20DB6">
        <w:trPr>
          <w:trHeight w:val="1142"/>
        </w:trPr>
        <w:tc>
          <w:tcPr>
            <w:tcW w:w="1032" w:type="dxa"/>
            <w:vAlign w:val="center"/>
          </w:tcPr>
          <w:p w14:paraId="70B2AAE0"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2</w:t>
            </w:r>
          </w:p>
        </w:tc>
        <w:tc>
          <w:tcPr>
            <w:tcW w:w="2923" w:type="dxa"/>
            <w:vAlign w:val="center"/>
          </w:tcPr>
          <w:p w14:paraId="1152457E"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Indutch Composites Technology Pvt Ltd</w:t>
            </w:r>
          </w:p>
        </w:tc>
        <w:tc>
          <w:tcPr>
            <w:tcW w:w="5395" w:type="dxa"/>
            <w:vAlign w:val="center"/>
          </w:tcPr>
          <w:p w14:paraId="1C40BED4" w14:textId="77777777" w:rsidR="00A75A00" w:rsidRPr="00976C4D" w:rsidRDefault="00A75A00" w:rsidP="00F20DB6">
            <w:pPr>
              <w:spacing w:line="276" w:lineRule="auto"/>
              <w:jc w:val="center"/>
              <w:rPr>
                <w:rFonts w:asciiTheme="majorHAnsi" w:hAnsiTheme="majorHAnsi" w:cstheme="majorHAnsi"/>
                <w:sz w:val="24"/>
                <w:szCs w:val="21"/>
              </w:rPr>
            </w:pPr>
            <w:r w:rsidRPr="00976C4D">
              <w:rPr>
                <w:rFonts w:asciiTheme="majorHAnsi" w:hAnsiTheme="majorHAnsi" w:cstheme="majorHAnsi"/>
                <w:sz w:val="24"/>
                <w:szCs w:val="21"/>
              </w:rPr>
              <w:t>9-2E, 9-1A, 12-2, 11-6, 11-4B, 11-3A, 11-3, 10-2, Zuvve Chelika Village, 30/P2, P4, P5, 30/3, Padmavati Kandriga Village, Sullurpeta (M),</w:t>
            </w:r>
          </w:p>
          <w:p w14:paraId="7AE58C80" w14:textId="77777777" w:rsidR="00A75A00" w:rsidRPr="00976C4D" w:rsidRDefault="00A75A00" w:rsidP="00F20DB6">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S.P.S.R. Nellore – 524121, Andhra Pradesh - 524121</w:t>
            </w:r>
          </w:p>
        </w:tc>
      </w:tr>
      <w:tr w:rsidR="0093215B" w:rsidRPr="00976C4D" w14:paraId="0A59C75D" w14:textId="77777777" w:rsidTr="00F20DB6">
        <w:trPr>
          <w:trHeight w:val="1142"/>
        </w:trPr>
        <w:tc>
          <w:tcPr>
            <w:tcW w:w="1032" w:type="dxa"/>
            <w:vAlign w:val="center"/>
          </w:tcPr>
          <w:p w14:paraId="25D93D6F" w14:textId="77777777" w:rsidR="0093215B" w:rsidRPr="00976C4D" w:rsidRDefault="0093215B" w:rsidP="0093215B">
            <w:pPr>
              <w:jc w:val="center"/>
              <w:rPr>
                <w:rFonts w:asciiTheme="majorHAnsi" w:hAnsiTheme="majorHAnsi" w:cstheme="majorHAnsi"/>
                <w:b/>
                <w:bCs/>
                <w:sz w:val="24"/>
                <w:szCs w:val="21"/>
              </w:rPr>
            </w:pPr>
            <w:r w:rsidRPr="00976C4D">
              <w:rPr>
                <w:rFonts w:asciiTheme="majorHAnsi" w:hAnsiTheme="majorHAnsi" w:cstheme="majorHAnsi"/>
                <w:sz w:val="24"/>
                <w:szCs w:val="21"/>
              </w:rPr>
              <w:t>3</w:t>
            </w:r>
          </w:p>
        </w:tc>
        <w:tc>
          <w:tcPr>
            <w:tcW w:w="2923" w:type="dxa"/>
            <w:vAlign w:val="center"/>
          </w:tcPr>
          <w:p w14:paraId="1A1699DA" w14:textId="77777777" w:rsidR="0093215B" w:rsidRPr="00976C4D" w:rsidRDefault="0093215B" w:rsidP="0093215B">
            <w:pPr>
              <w:jc w:val="center"/>
              <w:rPr>
                <w:rFonts w:asciiTheme="majorHAnsi" w:hAnsiTheme="majorHAnsi" w:cstheme="majorHAnsi"/>
                <w:b/>
                <w:bCs/>
                <w:sz w:val="24"/>
                <w:szCs w:val="21"/>
              </w:rPr>
            </w:pPr>
            <w:r w:rsidRPr="00976C4D">
              <w:rPr>
                <w:rFonts w:asciiTheme="majorHAnsi" w:hAnsiTheme="majorHAnsi" w:cstheme="majorHAnsi"/>
                <w:sz w:val="24"/>
                <w:szCs w:val="21"/>
              </w:rPr>
              <w:t>Indutch Composites Technology Pvt Ltd</w:t>
            </w:r>
          </w:p>
        </w:tc>
        <w:tc>
          <w:tcPr>
            <w:tcW w:w="5395" w:type="dxa"/>
            <w:vAlign w:val="center"/>
          </w:tcPr>
          <w:p w14:paraId="70190175" w14:textId="1B75D0A5" w:rsidR="0093215B" w:rsidRPr="00E07284" w:rsidRDefault="0093215B" w:rsidP="00E07284">
            <w:pPr>
              <w:jc w:val="center"/>
              <w:rPr>
                <w:rFonts w:asciiTheme="majorHAnsi" w:hAnsiTheme="majorHAnsi" w:cstheme="majorHAnsi"/>
                <w:sz w:val="24"/>
                <w:szCs w:val="21"/>
                <w:lang w:val="en-US"/>
              </w:rPr>
            </w:pPr>
            <w:r w:rsidRPr="00F94545">
              <w:rPr>
                <w:rFonts w:asciiTheme="majorHAnsi" w:hAnsiTheme="majorHAnsi" w:cstheme="majorHAnsi"/>
                <w:sz w:val="24"/>
                <w:szCs w:val="21"/>
                <w:lang w:val="en-US"/>
              </w:rPr>
              <w:t xml:space="preserve">Plot/Survey No. 16P1 Shed-2, </w:t>
            </w:r>
            <w:r w:rsidR="00387713" w:rsidRPr="00F94545">
              <w:rPr>
                <w:rFonts w:asciiTheme="majorHAnsi" w:hAnsiTheme="majorHAnsi" w:cstheme="majorHAnsi"/>
                <w:sz w:val="24"/>
                <w:szCs w:val="21"/>
                <w:lang w:val="en-US"/>
              </w:rPr>
              <w:t>Village:</w:t>
            </w:r>
            <w:r w:rsidRPr="00F94545">
              <w:rPr>
                <w:rFonts w:asciiTheme="majorHAnsi" w:hAnsiTheme="majorHAnsi" w:cstheme="majorHAnsi"/>
                <w:sz w:val="24"/>
                <w:szCs w:val="21"/>
                <w:lang w:val="en-US"/>
              </w:rPr>
              <w:t xml:space="preserve"> Chandrapura, </w:t>
            </w:r>
            <w:r w:rsidR="00387713" w:rsidRPr="00F94545">
              <w:rPr>
                <w:rFonts w:asciiTheme="majorHAnsi" w:hAnsiTheme="majorHAnsi" w:cstheme="majorHAnsi"/>
                <w:sz w:val="24"/>
                <w:szCs w:val="21"/>
                <w:lang w:val="en-US"/>
              </w:rPr>
              <w:t>Taluka:</w:t>
            </w:r>
            <w:r w:rsidRPr="00F94545">
              <w:rPr>
                <w:rFonts w:asciiTheme="majorHAnsi" w:hAnsiTheme="majorHAnsi" w:cstheme="majorHAnsi"/>
                <w:sz w:val="24"/>
                <w:szCs w:val="21"/>
                <w:lang w:val="en-US"/>
              </w:rPr>
              <w:t xml:space="preserve"> Halol, Dist: Panchmahal - 389350</w:t>
            </w:r>
          </w:p>
        </w:tc>
      </w:tr>
    </w:tbl>
    <w:p w14:paraId="0C437457" w14:textId="2813A598" w:rsidR="006E5727" w:rsidRDefault="006E5727" w:rsidP="00A5570B">
      <w:pPr>
        <w:pStyle w:val="IntenseQuote"/>
        <w:rPr>
          <w:i w:val="0"/>
          <w:iCs w:val="0"/>
          <w:sz w:val="32"/>
          <w:szCs w:val="32"/>
        </w:rPr>
      </w:pPr>
      <w:bookmarkStart w:id="2" w:name="_Toc200016661"/>
      <w:r w:rsidRPr="006E5727">
        <w:rPr>
          <w:i w:val="0"/>
          <w:iCs w:val="0"/>
          <w:sz w:val="32"/>
          <w:szCs w:val="32"/>
        </w:rPr>
        <w:lastRenderedPageBreak/>
        <w:t>POLICY STATEMENT</w:t>
      </w:r>
      <w:bookmarkEnd w:id="2"/>
    </w:p>
    <w:p w14:paraId="7F830C01" w14:textId="537265AF" w:rsidR="006E5727" w:rsidRDefault="00A40F76" w:rsidP="00A5570B">
      <w:pPr>
        <w:tabs>
          <w:tab w:val="left" w:pos="3413"/>
        </w:tabs>
        <w:jc w:val="both"/>
        <w:rPr>
          <w:rFonts w:asciiTheme="majorHAnsi" w:hAnsiTheme="majorHAnsi" w:cstheme="majorHAnsi"/>
          <w:sz w:val="24"/>
          <w:szCs w:val="24"/>
          <w:lang w:val="en-IN"/>
        </w:rPr>
      </w:pPr>
      <w:r w:rsidRPr="00A40F76">
        <w:rPr>
          <w:rFonts w:asciiTheme="majorHAnsi" w:hAnsiTheme="majorHAnsi" w:cstheme="majorHAnsi"/>
          <w:sz w:val="24"/>
          <w:szCs w:val="24"/>
          <w:lang w:val="en-IN"/>
        </w:rPr>
        <w:t xml:space="preserve">At </w:t>
      </w:r>
      <w:r w:rsidR="003B076D">
        <w:rPr>
          <w:rFonts w:asciiTheme="majorHAnsi" w:hAnsiTheme="majorHAnsi" w:cstheme="majorHAnsi"/>
          <w:sz w:val="24"/>
          <w:szCs w:val="24"/>
          <w:lang w:val="en-IN"/>
        </w:rPr>
        <w:t>Indutch Composites Technology Pvt Ltd.</w:t>
      </w:r>
      <w:r w:rsidRPr="00A40F76">
        <w:rPr>
          <w:rFonts w:asciiTheme="majorHAnsi" w:hAnsiTheme="majorHAnsi" w:cstheme="majorHAnsi"/>
          <w:sz w:val="24"/>
          <w:szCs w:val="24"/>
          <w:lang w:val="en-IN"/>
        </w:rPr>
        <w:t>, we are committed to upholding labor and human rights standards across all aspects of our operations. We prioritize fair treatment, non-discrimination,</w:t>
      </w:r>
      <w:r>
        <w:rPr>
          <w:rFonts w:asciiTheme="majorHAnsi" w:hAnsiTheme="majorHAnsi" w:cstheme="majorHAnsi"/>
          <w:sz w:val="24"/>
          <w:szCs w:val="24"/>
          <w:lang w:val="en-IN"/>
        </w:rPr>
        <w:t xml:space="preserve"> </w:t>
      </w:r>
      <w:r w:rsidRPr="00A40F76">
        <w:rPr>
          <w:rFonts w:asciiTheme="majorHAnsi" w:hAnsiTheme="majorHAnsi" w:cstheme="majorHAnsi"/>
          <w:sz w:val="24"/>
          <w:szCs w:val="24"/>
          <w:lang w:val="en-IN"/>
        </w:rPr>
        <w:t>safe working conditions</w:t>
      </w:r>
      <w:r>
        <w:rPr>
          <w:rFonts w:asciiTheme="majorHAnsi" w:hAnsiTheme="majorHAnsi" w:cstheme="majorHAnsi"/>
          <w:sz w:val="24"/>
          <w:szCs w:val="24"/>
          <w:lang w:val="en-IN"/>
        </w:rPr>
        <w:t xml:space="preserve"> and more </w:t>
      </w:r>
      <w:r w:rsidRPr="00A40F76">
        <w:rPr>
          <w:rFonts w:asciiTheme="majorHAnsi" w:hAnsiTheme="majorHAnsi" w:cstheme="majorHAnsi"/>
          <w:sz w:val="24"/>
          <w:szCs w:val="24"/>
          <w:lang w:val="en-IN"/>
        </w:rPr>
        <w:t>for all employees, in alignment with international norms and local regulations.</w:t>
      </w:r>
    </w:p>
    <w:p w14:paraId="0A5B092A" w14:textId="111C66A0" w:rsidR="006E5727" w:rsidRDefault="006E5727" w:rsidP="00A5570B">
      <w:pPr>
        <w:pStyle w:val="IntenseQuote"/>
        <w:rPr>
          <w:i w:val="0"/>
          <w:iCs w:val="0"/>
          <w:sz w:val="32"/>
          <w:szCs w:val="32"/>
        </w:rPr>
      </w:pPr>
      <w:bookmarkStart w:id="3" w:name="_Toc200016662"/>
      <w:r w:rsidRPr="006E5727">
        <w:rPr>
          <w:i w:val="0"/>
          <w:iCs w:val="0"/>
          <w:sz w:val="32"/>
          <w:szCs w:val="32"/>
        </w:rPr>
        <w:t>KEY FOCUS AREA</w:t>
      </w:r>
      <w:bookmarkEnd w:id="3"/>
    </w:p>
    <w:p w14:paraId="2B7BD1C6" w14:textId="7B033B6D" w:rsidR="00A82EBE" w:rsidRPr="00DC2BDE" w:rsidRDefault="005343EC" w:rsidP="00A5570B">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Employee Health and Safety</w:t>
      </w:r>
    </w:p>
    <w:p w14:paraId="1D78C29B" w14:textId="77777777" w:rsidR="00BF406B" w:rsidRDefault="00BF406B" w:rsidP="00A5570B">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F406B">
        <w:rPr>
          <w:rFonts w:asciiTheme="majorHAnsi" w:hAnsiTheme="majorHAnsi" w:cstheme="majorHAnsi"/>
          <w:sz w:val="24"/>
          <w:szCs w:val="24"/>
        </w:rPr>
        <w:t>Equipment Safety: Implementing regular maintenance checks and safety protocols for machinery to prevent accidents and injuries among employees operating manufacturing equipment.</w:t>
      </w:r>
    </w:p>
    <w:p w14:paraId="06F22739" w14:textId="332EBF77" w:rsidR="00BF406B" w:rsidRDefault="00BF406B" w:rsidP="00A5570B">
      <w:pPr>
        <w:pStyle w:val="ListParagraph"/>
        <w:numPr>
          <w:ilvl w:val="0"/>
          <w:numId w:val="13"/>
        </w:numPr>
        <w:tabs>
          <w:tab w:val="left" w:pos="3413"/>
        </w:tabs>
        <w:spacing w:line="276" w:lineRule="auto"/>
        <w:jc w:val="both"/>
        <w:rPr>
          <w:rFonts w:asciiTheme="majorHAnsi" w:hAnsiTheme="majorHAnsi" w:cstheme="majorHAnsi"/>
          <w:sz w:val="24"/>
          <w:szCs w:val="24"/>
        </w:rPr>
      </w:pPr>
      <w:r w:rsidRPr="00BF406B">
        <w:rPr>
          <w:rFonts w:asciiTheme="majorHAnsi" w:hAnsiTheme="majorHAnsi" w:cstheme="majorHAnsi"/>
          <w:sz w:val="24"/>
          <w:szCs w:val="24"/>
        </w:rPr>
        <w:t>Personal Protective Equipment (PPE): Mandating the use of appropriate PPE such as gloves, goggles, and respirators to safeguard employees against exposure to harmful</w:t>
      </w:r>
      <w:r>
        <w:rPr>
          <w:rFonts w:asciiTheme="majorHAnsi" w:hAnsiTheme="majorHAnsi" w:cstheme="majorHAnsi"/>
          <w:sz w:val="24"/>
          <w:szCs w:val="24"/>
        </w:rPr>
        <w:t xml:space="preserve"> raw </w:t>
      </w:r>
      <w:r w:rsidRPr="00BF406B">
        <w:rPr>
          <w:rFonts w:asciiTheme="majorHAnsi" w:hAnsiTheme="majorHAnsi" w:cstheme="majorHAnsi"/>
          <w:sz w:val="24"/>
          <w:szCs w:val="24"/>
        </w:rPr>
        <w:t>materials</w:t>
      </w:r>
      <w:r>
        <w:rPr>
          <w:rFonts w:asciiTheme="majorHAnsi" w:hAnsiTheme="majorHAnsi" w:cstheme="majorHAnsi"/>
          <w:sz w:val="24"/>
          <w:szCs w:val="24"/>
        </w:rPr>
        <w:t xml:space="preserve"> used for manufacture composite.</w:t>
      </w:r>
    </w:p>
    <w:p w14:paraId="6664F026" w14:textId="531B4F58" w:rsidR="00BF406B" w:rsidRDefault="00BF406B" w:rsidP="0072273F">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BF406B">
        <w:rPr>
          <w:rFonts w:asciiTheme="majorHAnsi" w:hAnsiTheme="majorHAnsi" w:cstheme="majorHAnsi"/>
          <w:sz w:val="24"/>
          <w:szCs w:val="24"/>
        </w:rPr>
        <w:t>Hazardous Substance Handling: Providing comprehensive training on the proper handling and disposal of hazardous substances commonly used in composite manufacturing processes.</w:t>
      </w:r>
    </w:p>
    <w:p w14:paraId="642AFDD8" w14:textId="77777777" w:rsidR="0072273F" w:rsidRDefault="0072273F" w:rsidP="0072273F">
      <w:pPr>
        <w:pStyle w:val="ListParagraph"/>
        <w:tabs>
          <w:tab w:val="left" w:pos="3413"/>
        </w:tabs>
        <w:spacing w:before="240" w:after="0" w:line="276" w:lineRule="auto"/>
        <w:ind w:left="360"/>
        <w:jc w:val="both"/>
        <w:rPr>
          <w:rFonts w:asciiTheme="majorHAnsi" w:hAnsiTheme="majorHAnsi" w:cstheme="majorHAnsi"/>
          <w:sz w:val="24"/>
          <w:szCs w:val="24"/>
        </w:rPr>
      </w:pPr>
    </w:p>
    <w:p w14:paraId="3CE285C2" w14:textId="6198DECD" w:rsidR="00232BE9" w:rsidRPr="00DC2BDE" w:rsidRDefault="00232BE9" w:rsidP="00A5570B">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W</w:t>
      </w:r>
      <w:r w:rsidR="00A5570B" w:rsidRPr="00DC2BDE">
        <w:rPr>
          <w:rFonts w:asciiTheme="majorHAnsi" w:hAnsiTheme="majorHAnsi" w:cstheme="majorHAnsi"/>
          <w:b/>
          <w:bCs/>
          <w:sz w:val="28"/>
          <w:szCs w:val="28"/>
          <w:u w:val="single"/>
          <w:lang w:val="en-IN"/>
        </w:rPr>
        <w:t>orking Condition</w:t>
      </w:r>
    </w:p>
    <w:p w14:paraId="0E590350" w14:textId="67246064" w:rsidR="00A5570B" w:rsidRPr="00A5570B" w:rsidRDefault="00A5570B"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A5570B">
        <w:rPr>
          <w:rFonts w:asciiTheme="majorHAnsi" w:hAnsiTheme="majorHAnsi" w:cstheme="majorHAnsi"/>
          <w:sz w:val="24"/>
          <w:szCs w:val="24"/>
        </w:rPr>
        <w:t>Work-Life Balance: Implement policies to ensure employees can balance their work and personal lives effectively, fostering a healthy equilibrium for productivity and well-being.</w:t>
      </w:r>
    </w:p>
    <w:p w14:paraId="581F8A9A" w14:textId="5664C0BB" w:rsidR="00A5570B" w:rsidRPr="00A5570B" w:rsidRDefault="00A5570B"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A5570B">
        <w:rPr>
          <w:rFonts w:asciiTheme="majorHAnsi" w:hAnsiTheme="majorHAnsi" w:cstheme="majorHAnsi"/>
          <w:sz w:val="24"/>
          <w:szCs w:val="24"/>
        </w:rPr>
        <w:t>Right to Disconnect: Establish protocols allowing employees to disconnect from work during non-working hours to prevent burnout and promote mental health.</w:t>
      </w:r>
    </w:p>
    <w:p w14:paraId="6EB53AB0" w14:textId="17D1373F" w:rsidR="00232BE9" w:rsidRDefault="00A5570B" w:rsidP="00DC2BDE">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A5570B">
        <w:rPr>
          <w:rFonts w:asciiTheme="majorHAnsi" w:hAnsiTheme="majorHAnsi" w:cstheme="majorHAnsi"/>
          <w:sz w:val="24"/>
          <w:szCs w:val="24"/>
        </w:rPr>
        <w:t>Social Benefits Enhancement: Enhance social benefits such as healthcare, retirement plans, and employee assistance programs to support the holistic well-being of employees.</w:t>
      </w:r>
    </w:p>
    <w:p w14:paraId="6D0FC621" w14:textId="7EF7C0DE" w:rsidR="003B076D" w:rsidRDefault="000B2D55" w:rsidP="000F2785">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Flexible Working Hours:</w:t>
      </w:r>
      <w:r w:rsidR="0083255A">
        <w:rPr>
          <w:rFonts w:asciiTheme="majorHAnsi" w:hAnsiTheme="majorHAnsi" w:cstheme="majorHAnsi"/>
          <w:sz w:val="24"/>
          <w:szCs w:val="24"/>
        </w:rPr>
        <w:t xml:space="preserve"> </w:t>
      </w:r>
      <w:r w:rsidR="0083255A" w:rsidRPr="0083255A">
        <w:rPr>
          <w:rFonts w:asciiTheme="majorHAnsi" w:hAnsiTheme="majorHAnsi" w:cstheme="majorHAnsi"/>
          <w:sz w:val="24"/>
          <w:szCs w:val="24"/>
        </w:rPr>
        <w:t>Optimize productivity and work-life balance with a focus on flexible working hours and arrangements.</w:t>
      </w:r>
    </w:p>
    <w:p w14:paraId="01AEF126" w14:textId="2F65F2E2" w:rsidR="000F2785" w:rsidRDefault="000F2785" w:rsidP="000F2785">
      <w:pPr>
        <w:pStyle w:val="ListParagraph"/>
        <w:tabs>
          <w:tab w:val="left" w:pos="3413"/>
        </w:tabs>
        <w:spacing w:before="240" w:line="276" w:lineRule="auto"/>
        <w:ind w:left="360"/>
        <w:jc w:val="both"/>
        <w:rPr>
          <w:rFonts w:asciiTheme="majorHAnsi" w:hAnsiTheme="majorHAnsi" w:cstheme="majorHAnsi"/>
          <w:sz w:val="24"/>
          <w:szCs w:val="24"/>
        </w:rPr>
      </w:pPr>
    </w:p>
    <w:p w14:paraId="752384CB" w14:textId="6EAA5588" w:rsidR="000F2785" w:rsidRDefault="000F2785" w:rsidP="000F2785">
      <w:pPr>
        <w:pStyle w:val="ListParagraph"/>
        <w:tabs>
          <w:tab w:val="left" w:pos="3413"/>
        </w:tabs>
        <w:spacing w:before="240" w:line="276" w:lineRule="auto"/>
        <w:ind w:left="360"/>
        <w:jc w:val="both"/>
        <w:rPr>
          <w:rFonts w:asciiTheme="majorHAnsi" w:hAnsiTheme="majorHAnsi" w:cstheme="majorHAnsi"/>
          <w:sz w:val="24"/>
          <w:szCs w:val="24"/>
        </w:rPr>
      </w:pPr>
    </w:p>
    <w:p w14:paraId="17A030EE" w14:textId="7781CAF0" w:rsidR="000F2785" w:rsidRDefault="000F2785" w:rsidP="000F2785">
      <w:pPr>
        <w:pStyle w:val="ListParagraph"/>
        <w:tabs>
          <w:tab w:val="left" w:pos="3413"/>
        </w:tabs>
        <w:spacing w:before="240" w:line="276" w:lineRule="auto"/>
        <w:ind w:left="360"/>
        <w:jc w:val="both"/>
        <w:rPr>
          <w:rFonts w:asciiTheme="majorHAnsi" w:hAnsiTheme="majorHAnsi" w:cstheme="majorHAnsi"/>
          <w:sz w:val="24"/>
          <w:szCs w:val="24"/>
        </w:rPr>
      </w:pPr>
    </w:p>
    <w:p w14:paraId="49534708" w14:textId="77777777" w:rsidR="000F2785" w:rsidRPr="000F2785" w:rsidRDefault="000F2785" w:rsidP="000F2785">
      <w:pPr>
        <w:pStyle w:val="ListParagraph"/>
        <w:tabs>
          <w:tab w:val="left" w:pos="3413"/>
        </w:tabs>
        <w:spacing w:before="240" w:line="276" w:lineRule="auto"/>
        <w:ind w:left="360"/>
        <w:jc w:val="both"/>
        <w:rPr>
          <w:rFonts w:asciiTheme="majorHAnsi" w:hAnsiTheme="majorHAnsi" w:cstheme="majorHAnsi"/>
          <w:sz w:val="24"/>
          <w:szCs w:val="24"/>
        </w:rPr>
      </w:pPr>
    </w:p>
    <w:p w14:paraId="5B3713E4" w14:textId="577AE554" w:rsidR="00A82EBE" w:rsidRPr="00DC2BDE" w:rsidRDefault="0072273F" w:rsidP="00A5570B">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lastRenderedPageBreak/>
        <w:t>Labor Relation</w:t>
      </w:r>
    </w:p>
    <w:p w14:paraId="2FDD0D8C" w14:textId="6322940C" w:rsidR="0072273F" w:rsidRPr="0072273F" w:rsidRDefault="0072273F" w:rsidP="0072273F">
      <w:pPr>
        <w:pStyle w:val="ListParagraph"/>
        <w:numPr>
          <w:ilvl w:val="0"/>
          <w:numId w:val="13"/>
        </w:numPr>
        <w:tabs>
          <w:tab w:val="left" w:pos="3413"/>
        </w:tabs>
        <w:spacing w:before="240"/>
        <w:jc w:val="both"/>
        <w:rPr>
          <w:rFonts w:asciiTheme="majorHAnsi" w:hAnsiTheme="majorHAnsi" w:cstheme="majorHAnsi"/>
          <w:sz w:val="24"/>
          <w:szCs w:val="24"/>
        </w:rPr>
      </w:pPr>
      <w:r w:rsidRPr="0072273F">
        <w:rPr>
          <w:rFonts w:asciiTheme="majorHAnsi" w:hAnsiTheme="majorHAnsi" w:cstheme="majorHAnsi"/>
          <w:sz w:val="24"/>
          <w:szCs w:val="24"/>
        </w:rPr>
        <w:t>Establishment of Joint Consultative Committees: Facilitate regular meetings between management and recognized employee representatives to discuss workplace issues and foster cooperation.</w:t>
      </w:r>
    </w:p>
    <w:p w14:paraId="4E5D6D8E" w14:textId="77777777" w:rsidR="0072273F" w:rsidRPr="0072273F" w:rsidRDefault="0072273F" w:rsidP="0072273F">
      <w:pPr>
        <w:pStyle w:val="ListParagraph"/>
        <w:numPr>
          <w:ilvl w:val="0"/>
          <w:numId w:val="13"/>
        </w:numPr>
        <w:tabs>
          <w:tab w:val="left" w:pos="3413"/>
        </w:tabs>
        <w:spacing w:before="240"/>
        <w:jc w:val="both"/>
        <w:rPr>
          <w:rFonts w:asciiTheme="majorHAnsi" w:hAnsiTheme="majorHAnsi" w:cstheme="majorHAnsi"/>
          <w:sz w:val="24"/>
          <w:szCs w:val="24"/>
        </w:rPr>
      </w:pPr>
      <w:r w:rsidRPr="0072273F">
        <w:rPr>
          <w:rFonts w:asciiTheme="majorHAnsi" w:hAnsiTheme="majorHAnsi" w:cstheme="majorHAnsi"/>
          <w:sz w:val="24"/>
          <w:szCs w:val="24"/>
        </w:rPr>
        <w:t>Negotiation of Collective Bargaining Agreements: Ensure fair representation of employee interests in negotiating terms and conditions of employment through collective bargaining processes.</w:t>
      </w:r>
    </w:p>
    <w:p w14:paraId="2119A9F2" w14:textId="677DAC92" w:rsidR="0072273F" w:rsidRPr="0072273F" w:rsidRDefault="0072273F" w:rsidP="0072273F">
      <w:pPr>
        <w:pStyle w:val="ListParagraph"/>
        <w:numPr>
          <w:ilvl w:val="0"/>
          <w:numId w:val="13"/>
        </w:numPr>
        <w:tabs>
          <w:tab w:val="left" w:pos="3413"/>
        </w:tabs>
        <w:spacing w:before="240"/>
        <w:jc w:val="both"/>
        <w:rPr>
          <w:rFonts w:asciiTheme="majorHAnsi" w:hAnsiTheme="majorHAnsi" w:cstheme="majorHAnsi"/>
          <w:sz w:val="24"/>
          <w:szCs w:val="24"/>
        </w:rPr>
      </w:pPr>
      <w:r w:rsidRPr="0072273F">
        <w:rPr>
          <w:rFonts w:asciiTheme="majorHAnsi" w:hAnsiTheme="majorHAnsi" w:cstheme="majorHAnsi"/>
          <w:sz w:val="24"/>
          <w:szCs w:val="24"/>
        </w:rPr>
        <w:t>Fair Treatment and Non-Discrimination: Uphold principles of fairness and equality in the workplace, prohibiting discrimination based on factors such as gender, race, religion, or disability.</w:t>
      </w:r>
    </w:p>
    <w:p w14:paraId="3C063F2E" w14:textId="77777777" w:rsidR="00545A89" w:rsidRPr="00545A89" w:rsidRDefault="00545A89" w:rsidP="00A5570B">
      <w:pPr>
        <w:pStyle w:val="ListParagraph"/>
        <w:tabs>
          <w:tab w:val="left" w:pos="3413"/>
        </w:tabs>
        <w:spacing w:after="0" w:line="276" w:lineRule="auto"/>
        <w:ind w:left="360"/>
        <w:jc w:val="both"/>
        <w:rPr>
          <w:rFonts w:asciiTheme="majorHAnsi" w:hAnsiTheme="majorHAnsi" w:cstheme="majorHAnsi"/>
          <w:sz w:val="24"/>
          <w:szCs w:val="24"/>
        </w:rPr>
      </w:pPr>
    </w:p>
    <w:p w14:paraId="7CC64802" w14:textId="2640B176" w:rsidR="00545A89" w:rsidRPr="00DC2BDE" w:rsidRDefault="0072273F" w:rsidP="00A5570B">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Career Management</w:t>
      </w:r>
    </w:p>
    <w:p w14:paraId="52C5337E" w14:textId="1DA8E910" w:rsidR="0072273F" w:rsidRPr="0072273F" w:rsidRDefault="0072273F"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273F">
        <w:rPr>
          <w:rFonts w:asciiTheme="majorHAnsi" w:hAnsiTheme="majorHAnsi" w:cstheme="majorHAnsi"/>
          <w:sz w:val="24"/>
          <w:szCs w:val="24"/>
        </w:rPr>
        <w:t>Recruitment: Implement fair hiring practices to attract skilled individuals in composite manufacturing, ensuring diversity and equal opportunity for all candidates.</w:t>
      </w:r>
    </w:p>
    <w:p w14:paraId="725539C5" w14:textId="77777777" w:rsidR="0072273F" w:rsidRPr="0072273F" w:rsidRDefault="0072273F"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273F">
        <w:rPr>
          <w:rFonts w:asciiTheme="majorHAnsi" w:hAnsiTheme="majorHAnsi" w:cstheme="majorHAnsi"/>
          <w:sz w:val="24"/>
          <w:szCs w:val="24"/>
        </w:rPr>
        <w:t>Evaluation: Establish transparent performance assessment criteria aligned with industry standards, providing employees with clear expectations and opportunities for growth.</w:t>
      </w:r>
    </w:p>
    <w:p w14:paraId="7CA1F40B" w14:textId="77777777" w:rsidR="0072273F" w:rsidRPr="0072273F" w:rsidRDefault="0072273F"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273F">
        <w:rPr>
          <w:rFonts w:asciiTheme="majorHAnsi" w:hAnsiTheme="majorHAnsi" w:cstheme="majorHAnsi"/>
          <w:sz w:val="24"/>
          <w:szCs w:val="24"/>
        </w:rPr>
        <w:t>Layoff Management: Implement a compassionate and structured approach to layoffs, prioritizing support services for affected employees and adhering to legal requirements.</w:t>
      </w:r>
    </w:p>
    <w:p w14:paraId="4AC24FB9" w14:textId="11B9967C" w:rsidR="00382F9B" w:rsidRPr="00382F9B" w:rsidRDefault="00382F9B" w:rsidP="0072273F">
      <w:pPr>
        <w:pStyle w:val="ListParagraph"/>
        <w:tabs>
          <w:tab w:val="left" w:pos="3413"/>
        </w:tabs>
        <w:spacing w:before="240" w:after="0" w:line="276" w:lineRule="auto"/>
        <w:ind w:left="360"/>
        <w:jc w:val="both"/>
        <w:rPr>
          <w:rFonts w:asciiTheme="majorHAnsi" w:hAnsiTheme="majorHAnsi" w:cstheme="majorHAnsi"/>
          <w:sz w:val="24"/>
          <w:szCs w:val="24"/>
        </w:rPr>
      </w:pPr>
    </w:p>
    <w:p w14:paraId="6E8002E0" w14:textId="6409CF2B" w:rsidR="007C6490" w:rsidRPr="00DC2BDE" w:rsidRDefault="0072273F" w:rsidP="00A5570B">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Child and Forced Labor</w:t>
      </w:r>
    </w:p>
    <w:p w14:paraId="0780DEAC" w14:textId="4DE94A44" w:rsidR="00725A3C" w:rsidRPr="00725A3C" w:rsidRDefault="00725A3C"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5A3C">
        <w:rPr>
          <w:rFonts w:asciiTheme="majorHAnsi" w:hAnsiTheme="majorHAnsi" w:cstheme="majorHAnsi"/>
          <w:sz w:val="24"/>
          <w:szCs w:val="24"/>
        </w:rPr>
        <w:t>Implement strict age verification procedures to ensure no underage labor is employed in any aspect of composite manufacturing processes.</w:t>
      </w:r>
    </w:p>
    <w:p w14:paraId="75EB2AF9" w14:textId="77777777" w:rsidR="00725A3C" w:rsidRPr="00725A3C" w:rsidRDefault="00725A3C"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5A3C">
        <w:rPr>
          <w:rFonts w:asciiTheme="majorHAnsi" w:hAnsiTheme="majorHAnsi" w:cstheme="majorHAnsi"/>
          <w:sz w:val="24"/>
          <w:szCs w:val="24"/>
        </w:rPr>
        <w:t>Conduct regular audits to monitor compliance with labor laws and ensure zero tolerance for forced labor within the manufacturing supply chain.</w:t>
      </w:r>
    </w:p>
    <w:p w14:paraId="1953F916" w14:textId="77777777" w:rsidR="00725A3C" w:rsidRDefault="00725A3C"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5A3C">
        <w:rPr>
          <w:rFonts w:asciiTheme="majorHAnsi" w:hAnsiTheme="majorHAnsi" w:cstheme="majorHAnsi"/>
          <w:sz w:val="24"/>
          <w:szCs w:val="24"/>
        </w:rPr>
        <w:t>Establish transparent grievance mechanisms for workers to report concerns related to child or forced labor anonymously and without fear of retaliation.</w:t>
      </w:r>
    </w:p>
    <w:p w14:paraId="11E25473" w14:textId="77777777" w:rsidR="00725A3C" w:rsidRDefault="00725A3C" w:rsidP="00DC2BDE">
      <w:pPr>
        <w:pStyle w:val="ListParagraph"/>
        <w:numPr>
          <w:ilvl w:val="0"/>
          <w:numId w:val="13"/>
        </w:numPr>
        <w:spacing w:after="0" w:line="276" w:lineRule="auto"/>
        <w:rPr>
          <w:rFonts w:asciiTheme="majorHAnsi" w:hAnsiTheme="majorHAnsi" w:cstheme="majorHAnsi"/>
          <w:sz w:val="24"/>
          <w:szCs w:val="24"/>
        </w:rPr>
      </w:pPr>
      <w:r w:rsidRPr="00725A3C">
        <w:rPr>
          <w:rFonts w:asciiTheme="majorHAnsi" w:hAnsiTheme="majorHAnsi" w:cstheme="majorHAnsi"/>
          <w:sz w:val="24"/>
          <w:szCs w:val="24"/>
        </w:rPr>
        <w:t>Provide comprehensive training to employees and suppliers on recognizing and reporting instances of child and forced labor.</w:t>
      </w:r>
    </w:p>
    <w:p w14:paraId="0A0C5B87" w14:textId="77777777" w:rsidR="00725A3C" w:rsidRPr="00725A3C" w:rsidRDefault="00725A3C" w:rsidP="00725A3C">
      <w:pPr>
        <w:pStyle w:val="ListParagraph"/>
        <w:spacing w:after="0"/>
        <w:ind w:left="360"/>
        <w:rPr>
          <w:rFonts w:asciiTheme="majorHAnsi" w:hAnsiTheme="majorHAnsi" w:cstheme="majorHAnsi"/>
          <w:sz w:val="24"/>
          <w:szCs w:val="24"/>
        </w:rPr>
      </w:pPr>
    </w:p>
    <w:p w14:paraId="19DFCDAD" w14:textId="77777777" w:rsidR="00725A3C" w:rsidRPr="00DC2BDE" w:rsidRDefault="00725A3C" w:rsidP="00725A3C">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Diversity, Equity &amp; Inclusion</w:t>
      </w:r>
    </w:p>
    <w:p w14:paraId="111A6A87" w14:textId="77777777" w:rsidR="00725A3C" w:rsidRPr="00725A3C" w:rsidRDefault="00725A3C"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5A3C">
        <w:rPr>
          <w:rFonts w:asciiTheme="majorHAnsi" w:hAnsiTheme="majorHAnsi" w:cstheme="majorHAnsi"/>
          <w:sz w:val="24"/>
          <w:szCs w:val="24"/>
        </w:rPr>
        <w:t>Anti-discrimination Policies: Establish clear policies prohibiting discrimination based on race, gender, ethnicity, religion, sexual orientation, or any other protected characteristic in the workplace.</w:t>
      </w:r>
    </w:p>
    <w:p w14:paraId="7E12DABC" w14:textId="77777777" w:rsidR="00725A3C" w:rsidRDefault="00725A3C"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725A3C">
        <w:rPr>
          <w:rFonts w:asciiTheme="majorHAnsi" w:hAnsiTheme="majorHAnsi" w:cstheme="majorHAnsi"/>
          <w:sz w:val="24"/>
          <w:szCs w:val="24"/>
        </w:rPr>
        <w:t>Recruitment Practices: Implement unbiased hiring processes to ensure equal opportunities for candidates from diverse backgrounds in our composite manufacturing workforce.</w:t>
      </w:r>
    </w:p>
    <w:p w14:paraId="3237A6B6" w14:textId="77777777" w:rsidR="00725A3C" w:rsidRDefault="00725A3C" w:rsidP="00DC2BDE">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725A3C">
        <w:rPr>
          <w:rFonts w:asciiTheme="majorHAnsi" w:hAnsiTheme="majorHAnsi" w:cstheme="majorHAnsi"/>
          <w:sz w:val="24"/>
          <w:szCs w:val="24"/>
        </w:rPr>
        <w:lastRenderedPageBreak/>
        <w:t>Employee Resource Groups: Establish ERGs to empower underrepresented groups and provide a platform for their voices to be heard in decision-making processes.</w:t>
      </w:r>
    </w:p>
    <w:p w14:paraId="27A1D0CF" w14:textId="6BD3A5E2" w:rsidR="00382F9B" w:rsidRDefault="00725A3C" w:rsidP="00DC2BDE">
      <w:pPr>
        <w:pStyle w:val="ListParagraph"/>
        <w:numPr>
          <w:ilvl w:val="0"/>
          <w:numId w:val="13"/>
        </w:numPr>
        <w:tabs>
          <w:tab w:val="left" w:pos="3413"/>
        </w:tabs>
        <w:spacing w:before="240" w:after="0" w:line="276" w:lineRule="auto"/>
        <w:jc w:val="both"/>
        <w:rPr>
          <w:rFonts w:asciiTheme="majorHAnsi" w:hAnsiTheme="majorHAnsi" w:cstheme="majorHAnsi"/>
          <w:sz w:val="24"/>
          <w:szCs w:val="24"/>
        </w:rPr>
      </w:pPr>
      <w:r w:rsidRPr="00725A3C">
        <w:rPr>
          <w:rFonts w:asciiTheme="majorHAnsi" w:hAnsiTheme="majorHAnsi" w:cstheme="majorHAnsi"/>
          <w:sz w:val="24"/>
          <w:szCs w:val="24"/>
        </w:rPr>
        <w:t>Supplier Diversity: Partner with a diverse range of suppliers and vendors to promote diversity throughout the supply chain of the composite sector.</w:t>
      </w:r>
    </w:p>
    <w:p w14:paraId="27E376A9" w14:textId="77777777" w:rsidR="0083255A" w:rsidRDefault="0083255A" w:rsidP="0083255A">
      <w:pPr>
        <w:pStyle w:val="ListParagraph"/>
        <w:tabs>
          <w:tab w:val="left" w:pos="3413"/>
        </w:tabs>
        <w:spacing w:before="240" w:after="0" w:line="276" w:lineRule="auto"/>
        <w:ind w:left="360"/>
        <w:jc w:val="both"/>
        <w:rPr>
          <w:rFonts w:asciiTheme="majorHAnsi" w:hAnsiTheme="majorHAnsi" w:cstheme="majorHAnsi"/>
          <w:sz w:val="24"/>
          <w:szCs w:val="24"/>
        </w:rPr>
      </w:pPr>
    </w:p>
    <w:p w14:paraId="016E6137" w14:textId="2406D715" w:rsidR="00725A3C" w:rsidRPr="00DC2BDE" w:rsidRDefault="00725A3C" w:rsidP="00725A3C">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 xml:space="preserve">External </w:t>
      </w:r>
      <w:r w:rsidR="00965132" w:rsidRPr="00DC2BDE">
        <w:rPr>
          <w:rFonts w:asciiTheme="majorHAnsi" w:hAnsiTheme="majorHAnsi" w:cstheme="majorHAnsi"/>
          <w:b/>
          <w:bCs/>
          <w:sz w:val="28"/>
          <w:szCs w:val="28"/>
          <w:u w:val="single"/>
          <w:lang w:val="en-IN"/>
        </w:rPr>
        <w:t>S</w:t>
      </w:r>
      <w:r w:rsidRPr="00DC2BDE">
        <w:rPr>
          <w:rFonts w:asciiTheme="majorHAnsi" w:hAnsiTheme="majorHAnsi" w:cstheme="majorHAnsi"/>
          <w:b/>
          <w:bCs/>
          <w:sz w:val="28"/>
          <w:szCs w:val="28"/>
          <w:u w:val="single"/>
          <w:lang w:val="en-IN"/>
        </w:rPr>
        <w:t xml:space="preserve">takeholder </w:t>
      </w:r>
      <w:r w:rsidR="00965132" w:rsidRPr="00DC2BDE">
        <w:rPr>
          <w:rFonts w:asciiTheme="majorHAnsi" w:hAnsiTheme="majorHAnsi" w:cstheme="majorHAnsi"/>
          <w:b/>
          <w:bCs/>
          <w:sz w:val="28"/>
          <w:szCs w:val="28"/>
          <w:u w:val="single"/>
          <w:lang w:val="en-IN"/>
        </w:rPr>
        <w:t>H</w:t>
      </w:r>
      <w:r w:rsidRPr="00DC2BDE">
        <w:rPr>
          <w:rFonts w:asciiTheme="majorHAnsi" w:hAnsiTheme="majorHAnsi" w:cstheme="majorHAnsi"/>
          <w:b/>
          <w:bCs/>
          <w:sz w:val="28"/>
          <w:szCs w:val="28"/>
          <w:u w:val="single"/>
          <w:lang w:val="en-IN"/>
        </w:rPr>
        <w:t xml:space="preserve">uman </w:t>
      </w:r>
      <w:r w:rsidR="00965132" w:rsidRPr="00DC2BDE">
        <w:rPr>
          <w:rFonts w:asciiTheme="majorHAnsi" w:hAnsiTheme="majorHAnsi" w:cstheme="majorHAnsi"/>
          <w:b/>
          <w:bCs/>
          <w:sz w:val="28"/>
          <w:szCs w:val="28"/>
          <w:u w:val="single"/>
          <w:lang w:val="en-IN"/>
        </w:rPr>
        <w:t>R</w:t>
      </w:r>
      <w:r w:rsidRPr="00DC2BDE">
        <w:rPr>
          <w:rFonts w:asciiTheme="majorHAnsi" w:hAnsiTheme="majorHAnsi" w:cstheme="majorHAnsi"/>
          <w:b/>
          <w:bCs/>
          <w:sz w:val="28"/>
          <w:szCs w:val="28"/>
          <w:u w:val="single"/>
          <w:lang w:val="en-IN"/>
        </w:rPr>
        <w:t>ights</w:t>
      </w:r>
    </w:p>
    <w:p w14:paraId="61750620" w14:textId="682C7318" w:rsidR="00C57710" w:rsidRPr="00C57710" w:rsidRDefault="00C57710"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C57710">
        <w:rPr>
          <w:rFonts w:asciiTheme="majorHAnsi" w:hAnsiTheme="majorHAnsi" w:cstheme="majorHAnsi"/>
          <w:sz w:val="24"/>
          <w:szCs w:val="24"/>
        </w:rPr>
        <w:t>Land Acquisition Policies: Ensure fair and transparent processes for acquiring land, respecting property rights of communities affected by composite manufacturing operations.</w:t>
      </w:r>
    </w:p>
    <w:p w14:paraId="6178E811" w14:textId="77777777" w:rsidR="00C57710" w:rsidRPr="00C57710" w:rsidRDefault="00C57710"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C57710">
        <w:rPr>
          <w:rFonts w:asciiTheme="majorHAnsi" w:hAnsiTheme="majorHAnsi" w:cstheme="majorHAnsi"/>
          <w:sz w:val="24"/>
          <w:szCs w:val="24"/>
        </w:rPr>
        <w:t>Indigenous Rights: Respect indigenous communities' rights to self-determination and land ownership, engaging in meaningful consultation and consent processes.</w:t>
      </w:r>
    </w:p>
    <w:p w14:paraId="203E303E" w14:textId="69018DFA" w:rsidR="00C57710" w:rsidRDefault="00C57710"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C57710">
        <w:rPr>
          <w:rFonts w:asciiTheme="majorHAnsi" w:hAnsiTheme="majorHAnsi" w:cstheme="majorHAnsi"/>
          <w:sz w:val="24"/>
          <w:szCs w:val="24"/>
        </w:rPr>
        <w:t>Supply Chain Accountability: Hold suppliers accountable for upholding human rights standards, ensuring they do not infringe upon land or property rights in their operations.</w:t>
      </w:r>
    </w:p>
    <w:p w14:paraId="66FFF893" w14:textId="77777777" w:rsidR="00FD6475" w:rsidRPr="00DE32C7" w:rsidRDefault="00FD6475" w:rsidP="00FD6475">
      <w:pPr>
        <w:tabs>
          <w:tab w:val="left" w:pos="3413"/>
        </w:tabs>
        <w:jc w:val="both"/>
        <w:rPr>
          <w:rFonts w:asciiTheme="majorHAnsi" w:hAnsiTheme="majorHAnsi" w:cstheme="majorHAnsi"/>
          <w:b/>
          <w:bCs/>
          <w:sz w:val="28"/>
          <w:szCs w:val="28"/>
          <w:highlight w:val="yellow"/>
          <w:u w:val="single"/>
          <w:lang w:val="en-IN"/>
        </w:rPr>
      </w:pPr>
      <w:r w:rsidRPr="00DE32C7">
        <w:rPr>
          <w:rFonts w:asciiTheme="majorHAnsi" w:hAnsiTheme="majorHAnsi" w:cstheme="majorHAnsi"/>
          <w:b/>
          <w:bCs/>
          <w:sz w:val="28"/>
          <w:szCs w:val="28"/>
          <w:highlight w:val="yellow"/>
          <w:u w:val="single"/>
          <w:lang w:val="en-IN"/>
        </w:rPr>
        <w:t xml:space="preserve">Discrimination and Harassment </w:t>
      </w:r>
    </w:p>
    <w:p w14:paraId="04F01F75" w14:textId="424F8C95"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Prevent workplace discrimination and harassment across all levels—</w:t>
      </w:r>
      <w:r w:rsidR="00EE1E6C">
        <w:rPr>
          <w:rFonts w:asciiTheme="majorHAnsi" w:hAnsiTheme="majorHAnsi" w:cstheme="majorHAnsi"/>
          <w:sz w:val="24"/>
          <w:szCs w:val="24"/>
          <w:highlight w:val="yellow"/>
        </w:rPr>
        <w:t xml:space="preserve"> Employee</w:t>
      </w:r>
      <w:r w:rsidRPr="00DE32C7">
        <w:rPr>
          <w:rFonts w:asciiTheme="majorHAnsi" w:hAnsiTheme="majorHAnsi" w:cstheme="majorHAnsi"/>
          <w:sz w:val="24"/>
          <w:szCs w:val="24"/>
          <w:highlight w:val="yellow"/>
        </w:rPr>
        <w:t xml:space="preserve"> to management—by embedding respect and equality into all site operations and processes.</w:t>
      </w:r>
    </w:p>
    <w:p w14:paraId="0AF38F3E" w14:textId="77777777"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Ensure that hiring, shift allocation, promotions, and access to welfare facilities are conducted without any bias based on gender, caste, religion, ethnicity, age, disability, or sexual orientation.</w:t>
      </w:r>
    </w:p>
    <w:p w14:paraId="3CCAF8CB" w14:textId="5DBC4575"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 xml:space="preserve">Strengthen the industrial culture through awareness and </w:t>
      </w:r>
      <w:r w:rsidR="00EE1E6C" w:rsidRPr="00DE32C7">
        <w:rPr>
          <w:rFonts w:asciiTheme="majorHAnsi" w:hAnsiTheme="majorHAnsi" w:cstheme="majorHAnsi"/>
          <w:sz w:val="24"/>
          <w:szCs w:val="24"/>
          <w:highlight w:val="yellow"/>
        </w:rPr>
        <w:t>behaviour</w:t>
      </w:r>
      <w:r w:rsidRPr="00DE32C7">
        <w:rPr>
          <w:rFonts w:asciiTheme="majorHAnsi" w:hAnsiTheme="majorHAnsi" w:cstheme="majorHAnsi"/>
          <w:sz w:val="24"/>
          <w:szCs w:val="24"/>
          <w:highlight w:val="yellow"/>
        </w:rPr>
        <w:t>-based safety programs that promote a respectful and inclusive environment.</w:t>
      </w:r>
    </w:p>
    <w:p w14:paraId="51B75139" w14:textId="7BF16D59"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 xml:space="preserve">Train supervisors and floor managers to identify and address discriminatory </w:t>
      </w:r>
      <w:r w:rsidR="00EE1E6C" w:rsidRPr="00DE32C7">
        <w:rPr>
          <w:rFonts w:asciiTheme="majorHAnsi" w:hAnsiTheme="majorHAnsi" w:cstheme="majorHAnsi"/>
          <w:sz w:val="24"/>
          <w:szCs w:val="24"/>
          <w:highlight w:val="yellow"/>
        </w:rPr>
        <w:t>behaviour</w:t>
      </w:r>
      <w:r w:rsidRPr="00DE32C7">
        <w:rPr>
          <w:rFonts w:asciiTheme="majorHAnsi" w:hAnsiTheme="majorHAnsi" w:cstheme="majorHAnsi"/>
          <w:sz w:val="24"/>
          <w:szCs w:val="24"/>
          <w:highlight w:val="yellow"/>
        </w:rPr>
        <w:t>, including subtle forms like exclusion or stereotyping, especially in group-based assignments or task delegation.</w:t>
      </w:r>
    </w:p>
    <w:p w14:paraId="7BB09A84" w14:textId="3122F1EA"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b/>
          <w:bCs/>
          <w:sz w:val="24"/>
          <w:szCs w:val="24"/>
          <w:highlight w:val="yellow"/>
          <w:u w:val="single"/>
        </w:rPr>
      </w:pPr>
      <w:r w:rsidRPr="00DE32C7">
        <w:rPr>
          <w:rFonts w:asciiTheme="majorHAnsi" w:hAnsiTheme="majorHAnsi" w:cstheme="majorHAnsi"/>
          <w:sz w:val="24"/>
          <w:szCs w:val="24"/>
          <w:highlight w:val="yellow"/>
        </w:rPr>
        <w:t>Maintain visible anti-harassment signage and grievance redressal contacts at all workstations, canteens, and rest areas to reinforce zero-tolerance.</w:t>
      </w:r>
    </w:p>
    <w:p w14:paraId="678D504A" w14:textId="1202664B" w:rsidR="00DE755D" w:rsidRPr="00C57710" w:rsidRDefault="00FD0BE9" w:rsidP="00C57710">
      <w:pPr>
        <w:pStyle w:val="IntenseQuote"/>
        <w:rPr>
          <w:i w:val="0"/>
          <w:iCs w:val="0"/>
          <w:sz w:val="32"/>
          <w:szCs w:val="32"/>
        </w:rPr>
      </w:pPr>
      <w:bookmarkStart w:id="4" w:name="_Toc200016663"/>
      <w:r w:rsidRPr="00A535C1">
        <w:rPr>
          <w:i w:val="0"/>
          <w:iCs w:val="0"/>
          <w:sz w:val="32"/>
          <w:szCs w:val="32"/>
        </w:rPr>
        <w:t>QUALITATIVE TAR</w:t>
      </w:r>
      <w:r>
        <w:rPr>
          <w:i w:val="0"/>
          <w:iCs w:val="0"/>
          <w:sz w:val="32"/>
          <w:szCs w:val="32"/>
        </w:rPr>
        <w:t>G</w:t>
      </w:r>
      <w:r w:rsidRPr="00A535C1">
        <w:rPr>
          <w:i w:val="0"/>
          <w:iCs w:val="0"/>
          <w:sz w:val="32"/>
          <w:szCs w:val="32"/>
        </w:rPr>
        <w:t>ETS</w:t>
      </w:r>
      <w:bookmarkEnd w:id="4"/>
    </w:p>
    <w:p w14:paraId="31E8FE5C" w14:textId="77777777"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Employee Health and Safety</w:t>
      </w:r>
    </w:p>
    <w:p w14:paraId="74EA4512" w14:textId="74102870" w:rsidR="001378B7" w:rsidRPr="001378B7" w:rsidRDefault="001378B7"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R</w:t>
      </w:r>
      <w:r w:rsidRPr="001378B7">
        <w:rPr>
          <w:rFonts w:asciiTheme="majorHAnsi" w:hAnsiTheme="majorHAnsi" w:cstheme="majorHAnsi"/>
          <w:sz w:val="24"/>
          <w:szCs w:val="24"/>
        </w:rPr>
        <w:t>egular equipment inspection and maintenance</w:t>
      </w:r>
      <w:r>
        <w:rPr>
          <w:rFonts w:asciiTheme="majorHAnsi" w:hAnsiTheme="majorHAnsi" w:cstheme="majorHAnsi"/>
          <w:sz w:val="24"/>
          <w:szCs w:val="24"/>
        </w:rPr>
        <w:t xml:space="preserve">: </w:t>
      </w:r>
      <w:r w:rsidRPr="001378B7">
        <w:rPr>
          <w:rFonts w:asciiTheme="majorHAnsi" w:hAnsiTheme="majorHAnsi" w:cstheme="majorHAnsi"/>
          <w:sz w:val="24"/>
          <w:szCs w:val="24"/>
        </w:rPr>
        <w:t>Establish protocols for routine equipment inspection, emphasizing hazard identification and resolution to prevent accidents in composite manufacturing.</w:t>
      </w:r>
    </w:p>
    <w:p w14:paraId="5A68AD90" w14:textId="212D2EDA" w:rsidR="001378B7" w:rsidRPr="001378B7" w:rsidRDefault="001378B7" w:rsidP="00DC2BDE">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1378B7">
        <w:rPr>
          <w:rFonts w:asciiTheme="majorHAnsi" w:hAnsiTheme="majorHAnsi" w:cstheme="majorHAnsi"/>
          <w:sz w:val="24"/>
          <w:szCs w:val="24"/>
        </w:rPr>
        <w:lastRenderedPageBreak/>
        <w:t>Hazardous substance handling protocols:</w:t>
      </w:r>
      <w:r>
        <w:rPr>
          <w:rFonts w:asciiTheme="majorHAnsi" w:hAnsiTheme="majorHAnsi" w:cstheme="majorHAnsi"/>
          <w:sz w:val="24"/>
          <w:szCs w:val="24"/>
        </w:rPr>
        <w:t xml:space="preserve"> </w:t>
      </w:r>
      <w:r w:rsidRPr="001378B7">
        <w:rPr>
          <w:rFonts w:asciiTheme="majorHAnsi" w:hAnsiTheme="majorHAnsi" w:cstheme="majorHAnsi"/>
          <w:sz w:val="24"/>
          <w:szCs w:val="24"/>
        </w:rPr>
        <w:t>Develop clear guidelines for safe handling and disposal of hazardous substances like resins and solvents, minimizing exposure risks.</w:t>
      </w:r>
    </w:p>
    <w:p w14:paraId="150A42F2" w14:textId="74C5A7BD" w:rsidR="001378B7" w:rsidRDefault="001378B7" w:rsidP="001378B7">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1378B7">
        <w:rPr>
          <w:rFonts w:asciiTheme="majorHAnsi" w:hAnsiTheme="majorHAnsi" w:cstheme="majorHAnsi"/>
          <w:sz w:val="24"/>
          <w:szCs w:val="24"/>
        </w:rPr>
        <w:t>PPE standards: Establish PPE requirements specific to each composite manufacturing process, including but not limited to gloves, eye protection, and protective clothing, to safeguard employees from potential occupational hazards.</w:t>
      </w:r>
    </w:p>
    <w:p w14:paraId="7CC7E4BF" w14:textId="2567222A" w:rsidR="00C57710" w:rsidRPr="001378B7" w:rsidRDefault="001378B7" w:rsidP="001378B7">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 xml:space="preserve">Training and Awareness: </w:t>
      </w:r>
      <w:r w:rsidRPr="001378B7">
        <w:rPr>
          <w:rFonts w:asciiTheme="majorHAnsi" w:hAnsiTheme="majorHAnsi" w:cstheme="majorHAnsi"/>
          <w:sz w:val="24"/>
          <w:szCs w:val="24"/>
        </w:rPr>
        <w:t xml:space="preserve">Tailor training for each process, equipping employees with skills for safe equipment handling in resin mixing, </w:t>
      </w:r>
      <w:r w:rsidR="00764E37" w:rsidRPr="001378B7">
        <w:rPr>
          <w:rFonts w:asciiTheme="majorHAnsi" w:hAnsiTheme="majorHAnsi" w:cstheme="majorHAnsi"/>
          <w:sz w:val="24"/>
          <w:szCs w:val="24"/>
        </w:rPr>
        <w:t>moulding</w:t>
      </w:r>
      <w:r w:rsidRPr="001378B7">
        <w:rPr>
          <w:rFonts w:asciiTheme="majorHAnsi" w:hAnsiTheme="majorHAnsi" w:cstheme="majorHAnsi"/>
          <w:sz w:val="24"/>
          <w:szCs w:val="24"/>
        </w:rPr>
        <w:t>, curing</w:t>
      </w:r>
      <w:r>
        <w:rPr>
          <w:rFonts w:asciiTheme="majorHAnsi" w:hAnsiTheme="majorHAnsi" w:cstheme="majorHAnsi"/>
          <w:sz w:val="24"/>
          <w:szCs w:val="24"/>
        </w:rPr>
        <w:t xml:space="preserve"> etc.</w:t>
      </w:r>
    </w:p>
    <w:p w14:paraId="1B9F8041" w14:textId="77777777"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Working Condition</w:t>
      </w:r>
    </w:p>
    <w:p w14:paraId="19D78DA6" w14:textId="77777777" w:rsidR="001378B7" w:rsidRDefault="001378B7" w:rsidP="00715A6D">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1378B7">
        <w:rPr>
          <w:rFonts w:asciiTheme="majorHAnsi" w:hAnsiTheme="majorHAnsi" w:cstheme="majorHAnsi"/>
          <w:sz w:val="24"/>
          <w:szCs w:val="24"/>
        </w:rPr>
        <w:t>Fair Remuneration: Commit to providing fair wages and compensation packages that reflect the value of employees' contributions to the manufacturing process of composites.</w:t>
      </w:r>
    </w:p>
    <w:p w14:paraId="6C97800C" w14:textId="77777777" w:rsidR="001378B7" w:rsidRDefault="001378B7" w:rsidP="00C57710">
      <w:pPr>
        <w:pStyle w:val="ListParagraph"/>
        <w:numPr>
          <w:ilvl w:val="0"/>
          <w:numId w:val="13"/>
        </w:numPr>
        <w:tabs>
          <w:tab w:val="left" w:pos="3413"/>
        </w:tabs>
        <w:spacing w:before="240"/>
        <w:jc w:val="both"/>
        <w:rPr>
          <w:rFonts w:asciiTheme="majorHAnsi" w:hAnsiTheme="majorHAnsi" w:cstheme="majorHAnsi"/>
          <w:sz w:val="24"/>
          <w:szCs w:val="24"/>
        </w:rPr>
      </w:pPr>
      <w:r w:rsidRPr="001378B7">
        <w:rPr>
          <w:rFonts w:asciiTheme="majorHAnsi" w:hAnsiTheme="majorHAnsi" w:cstheme="majorHAnsi"/>
          <w:sz w:val="24"/>
          <w:szCs w:val="24"/>
        </w:rPr>
        <w:t>Right to Disconnect: Implement policies that respect employees' right to disconnect from work-related communications and activities outside of their designated work hours to prevent burnout and promote mental well-being.</w:t>
      </w:r>
    </w:p>
    <w:p w14:paraId="0002DEE0" w14:textId="223C53EE" w:rsidR="001378B7" w:rsidRDefault="001378B7" w:rsidP="00C57710">
      <w:pPr>
        <w:pStyle w:val="ListParagraph"/>
        <w:numPr>
          <w:ilvl w:val="0"/>
          <w:numId w:val="13"/>
        </w:numPr>
        <w:tabs>
          <w:tab w:val="left" w:pos="3413"/>
        </w:tabs>
        <w:spacing w:before="240"/>
        <w:jc w:val="both"/>
        <w:rPr>
          <w:rFonts w:asciiTheme="majorHAnsi" w:hAnsiTheme="majorHAnsi" w:cstheme="majorHAnsi"/>
          <w:sz w:val="24"/>
          <w:szCs w:val="24"/>
        </w:rPr>
      </w:pPr>
      <w:r w:rsidRPr="001378B7">
        <w:rPr>
          <w:rFonts w:asciiTheme="majorHAnsi" w:hAnsiTheme="majorHAnsi" w:cstheme="majorHAnsi"/>
          <w:sz w:val="24"/>
          <w:szCs w:val="24"/>
        </w:rPr>
        <w:t xml:space="preserve">Work-Life Balance: Ensure that employees have access to flexible </w:t>
      </w:r>
      <w:r w:rsidR="000B2D55">
        <w:rPr>
          <w:rFonts w:asciiTheme="majorHAnsi" w:hAnsiTheme="majorHAnsi" w:cstheme="majorHAnsi"/>
          <w:sz w:val="24"/>
          <w:szCs w:val="24"/>
        </w:rPr>
        <w:t>workin</w:t>
      </w:r>
      <w:r w:rsidRPr="001378B7">
        <w:rPr>
          <w:rFonts w:asciiTheme="majorHAnsi" w:hAnsiTheme="majorHAnsi" w:cstheme="majorHAnsi"/>
          <w:sz w:val="24"/>
          <w:szCs w:val="24"/>
        </w:rPr>
        <w:t>g</w:t>
      </w:r>
      <w:r w:rsidR="000B2D55">
        <w:rPr>
          <w:rFonts w:asciiTheme="majorHAnsi" w:hAnsiTheme="majorHAnsi" w:cstheme="majorHAnsi"/>
          <w:sz w:val="24"/>
          <w:szCs w:val="24"/>
        </w:rPr>
        <w:t xml:space="preserve"> hours</w:t>
      </w:r>
      <w:r w:rsidRPr="001378B7">
        <w:rPr>
          <w:rFonts w:asciiTheme="majorHAnsi" w:hAnsiTheme="majorHAnsi" w:cstheme="majorHAnsi"/>
          <w:sz w:val="24"/>
          <w:szCs w:val="24"/>
        </w:rPr>
        <w:t xml:space="preserve"> options to accommodate personal responsibilities and promote a healthy work-life balance.</w:t>
      </w:r>
    </w:p>
    <w:p w14:paraId="1B919B57" w14:textId="62E684B2" w:rsidR="00C57710" w:rsidRDefault="001378B7" w:rsidP="00C57710">
      <w:pPr>
        <w:pStyle w:val="ListParagraph"/>
        <w:numPr>
          <w:ilvl w:val="0"/>
          <w:numId w:val="13"/>
        </w:numPr>
        <w:tabs>
          <w:tab w:val="left" w:pos="3413"/>
        </w:tabs>
        <w:spacing w:before="240"/>
        <w:jc w:val="both"/>
        <w:rPr>
          <w:rFonts w:asciiTheme="majorHAnsi" w:hAnsiTheme="majorHAnsi" w:cstheme="majorHAnsi"/>
          <w:sz w:val="24"/>
          <w:szCs w:val="24"/>
        </w:rPr>
      </w:pPr>
      <w:r w:rsidRPr="001378B7">
        <w:rPr>
          <w:rFonts w:asciiTheme="majorHAnsi" w:hAnsiTheme="majorHAnsi" w:cstheme="majorHAnsi"/>
          <w:sz w:val="24"/>
          <w:szCs w:val="24"/>
        </w:rPr>
        <w:t>Health and Wellness Programs: Implement health and wellness programs aimed at promoting physical and mental health among employees, including access to wellness resources, fitness facilities, and counselling services.</w:t>
      </w:r>
    </w:p>
    <w:p w14:paraId="5A8969CC" w14:textId="77777777"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Labor Relation</w:t>
      </w:r>
    </w:p>
    <w:p w14:paraId="52B99216" w14:textId="0D88F4C5" w:rsidR="00A1688A" w:rsidRPr="00A1688A" w:rsidRDefault="00A1688A" w:rsidP="00A1688A">
      <w:pPr>
        <w:pStyle w:val="ListParagraph"/>
        <w:numPr>
          <w:ilvl w:val="0"/>
          <w:numId w:val="13"/>
        </w:numPr>
        <w:tabs>
          <w:tab w:val="left" w:pos="3413"/>
        </w:tabs>
        <w:spacing w:before="240"/>
        <w:jc w:val="both"/>
        <w:rPr>
          <w:rFonts w:asciiTheme="majorHAnsi" w:hAnsiTheme="majorHAnsi" w:cstheme="majorHAnsi"/>
          <w:sz w:val="24"/>
          <w:szCs w:val="24"/>
        </w:rPr>
      </w:pPr>
      <w:r w:rsidRPr="00A1688A">
        <w:rPr>
          <w:rFonts w:asciiTheme="majorHAnsi" w:hAnsiTheme="majorHAnsi" w:cstheme="majorHAnsi"/>
          <w:sz w:val="24"/>
          <w:szCs w:val="24"/>
        </w:rPr>
        <w:t>Open Communication and Collaboration: Foster an environment conducive to open communication and collaboration between management and recognized employee representatives, promoting a culture of transparency and trust in decision-making processes.</w:t>
      </w:r>
    </w:p>
    <w:p w14:paraId="7108E1E2" w14:textId="1979FB81" w:rsidR="00A1688A" w:rsidRDefault="00A1688A" w:rsidP="002C5E58">
      <w:pPr>
        <w:pStyle w:val="ListParagraph"/>
        <w:numPr>
          <w:ilvl w:val="0"/>
          <w:numId w:val="13"/>
        </w:numPr>
        <w:tabs>
          <w:tab w:val="left" w:pos="3413"/>
        </w:tabs>
        <w:spacing w:before="240"/>
        <w:jc w:val="both"/>
        <w:rPr>
          <w:rFonts w:asciiTheme="majorHAnsi" w:hAnsiTheme="majorHAnsi" w:cstheme="majorHAnsi"/>
          <w:sz w:val="24"/>
          <w:szCs w:val="24"/>
        </w:rPr>
      </w:pPr>
      <w:r w:rsidRPr="00A1688A">
        <w:rPr>
          <w:rFonts w:asciiTheme="majorHAnsi" w:hAnsiTheme="majorHAnsi" w:cstheme="majorHAnsi"/>
          <w:sz w:val="24"/>
          <w:szCs w:val="24"/>
        </w:rPr>
        <w:t>Fair Treatment and Non-discrimination: Uphold principles of fairness and non-discrimination in all aspects of labor relations, fostering an inclusive and diverse workplace where every employee is treated with dignity and respect.</w:t>
      </w:r>
    </w:p>
    <w:p w14:paraId="2020F768" w14:textId="77777777" w:rsidR="00A1688A" w:rsidRPr="00A1688A" w:rsidRDefault="00A1688A" w:rsidP="00A1688A">
      <w:pPr>
        <w:pStyle w:val="ListParagraph"/>
        <w:numPr>
          <w:ilvl w:val="0"/>
          <w:numId w:val="13"/>
        </w:numPr>
        <w:tabs>
          <w:tab w:val="left" w:pos="3413"/>
        </w:tabs>
        <w:spacing w:before="240"/>
        <w:jc w:val="both"/>
        <w:rPr>
          <w:rFonts w:asciiTheme="majorHAnsi" w:hAnsiTheme="majorHAnsi" w:cstheme="majorHAnsi"/>
          <w:sz w:val="24"/>
          <w:szCs w:val="24"/>
        </w:rPr>
      </w:pPr>
      <w:r w:rsidRPr="00A1688A">
        <w:rPr>
          <w:rFonts w:asciiTheme="majorHAnsi" w:hAnsiTheme="majorHAnsi" w:cstheme="majorHAnsi"/>
          <w:sz w:val="24"/>
          <w:szCs w:val="24"/>
        </w:rPr>
        <w:t>Conflict Resolution &amp; Collective Bargaining: Facilitate regular dialogue between management and employee representatives to address concerns, resolve conflicts, and ensure fair collective bargaining for all employees.</w:t>
      </w:r>
    </w:p>
    <w:p w14:paraId="5287EB40" w14:textId="77777777" w:rsidR="00C57710" w:rsidRPr="00545A89" w:rsidRDefault="00C57710" w:rsidP="00C57710">
      <w:pPr>
        <w:pStyle w:val="ListParagraph"/>
        <w:tabs>
          <w:tab w:val="left" w:pos="3413"/>
        </w:tabs>
        <w:spacing w:after="0" w:line="276" w:lineRule="auto"/>
        <w:ind w:left="360"/>
        <w:jc w:val="both"/>
        <w:rPr>
          <w:rFonts w:asciiTheme="majorHAnsi" w:hAnsiTheme="majorHAnsi" w:cstheme="majorHAnsi"/>
          <w:sz w:val="24"/>
          <w:szCs w:val="24"/>
        </w:rPr>
      </w:pPr>
    </w:p>
    <w:p w14:paraId="4358CC7E" w14:textId="77777777"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Career Management</w:t>
      </w:r>
    </w:p>
    <w:p w14:paraId="0329BE72" w14:textId="77777777" w:rsidR="00A1688A" w:rsidRPr="00A1688A" w:rsidRDefault="00A1688A" w:rsidP="00A1688A">
      <w:pPr>
        <w:pStyle w:val="ListParagraph"/>
        <w:numPr>
          <w:ilvl w:val="0"/>
          <w:numId w:val="13"/>
        </w:numPr>
        <w:tabs>
          <w:tab w:val="left" w:pos="3413"/>
        </w:tabs>
        <w:spacing w:before="240"/>
        <w:jc w:val="both"/>
        <w:rPr>
          <w:rFonts w:asciiTheme="majorHAnsi" w:hAnsiTheme="majorHAnsi" w:cstheme="majorHAnsi"/>
          <w:sz w:val="24"/>
          <w:szCs w:val="24"/>
        </w:rPr>
      </w:pPr>
      <w:r w:rsidRPr="00A1688A">
        <w:rPr>
          <w:rFonts w:asciiTheme="majorHAnsi" w:hAnsiTheme="majorHAnsi" w:cstheme="majorHAnsi"/>
          <w:sz w:val="24"/>
          <w:szCs w:val="24"/>
        </w:rPr>
        <w:t>Ensure recruitment processes prioritize diversity and inclusion, fostering a workforce reflective of varied backgrounds and perspectives.</w:t>
      </w:r>
    </w:p>
    <w:p w14:paraId="737BD99A" w14:textId="77777777" w:rsidR="00A1688A" w:rsidRPr="00A1688A" w:rsidRDefault="00A1688A" w:rsidP="00A1688A">
      <w:pPr>
        <w:pStyle w:val="ListParagraph"/>
        <w:numPr>
          <w:ilvl w:val="0"/>
          <w:numId w:val="13"/>
        </w:numPr>
        <w:tabs>
          <w:tab w:val="left" w:pos="3413"/>
        </w:tabs>
        <w:spacing w:before="240"/>
        <w:jc w:val="both"/>
        <w:rPr>
          <w:rFonts w:asciiTheme="majorHAnsi" w:hAnsiTheme="majorHAnsi" w:cstheme="majorHAnsi"/>
          <w:sz w:val="24"/>
          <w:szCs w:val="24"/>
        </w:rPr>
      </w:pPr>
      <w:r w:rsidRPr="00A1688A">
        <w:rPr>
          <w:rFonts w:asciiTheme="majorHAnsi" w:hAnsiTheme="majorHAnsi" w:cstheme="majorHAnsi"/>
          <w:sz w:val="24"/>
          <w:szCs w:val="24"/>
        </w:rPr>
        <w:t>Implement mechanisms to attract talent with a passion for innovation and a commitment to sustainability in composite manufacturing.</w:t>
      </w:r>
    </w:p>
    <w:p w14:paraId="02213A52" w14:textId="75FF1F80" w:rsidR="00C57710" w:rsidRPr="0072273F" w:rsidRDefault="00A1688A" w:rsidP="00C57710">
      <w:pPr>
        <w:pStyle w:val="ListParagraph"/>
        <w:numPr>
          <w:ilvl w:val="0"/>
          <w:numId w:val="13"/>
        </w:numPr>
        <w:tabs>
          <w:tab w:val="left" w:pos="3413"/>
        </w:tabs>
        <w:spacing w:before="240"/>
        <w:jc w:val="both"/>
        <w:rPr>
          <w:rFonts w:asciiTheme="majorHAnsi" w:hAnsiTheme="majorHAnsi" w:cstheme="majorHAnsi"/>
          <w:sz w:val="24"/>
          <w:szCs w:val="24"/>
        </w:rPr>
      </w:pPr>
      <w:r w:rsidRPr="00A1688A">
        <w:rPr>
          <w:rFonts w:asciiTheme="majorHAnsi" w:hAnsiTheme="majorHAnsi" w:cstheme="majorHAnsi"/>
          <w:sz w:val="24"/>
          <w:szCs w:val="24"/>
        </w:rPr>
        <w:lastRenderedPageBreak/>
        <w:t>Implement 360-degree feedback mechanisms to provide comprehensive insights into employee performance and areas for growth.</w:t>
      </w:r>
    </w:p>
    <w:p w14:paraId="1B70C955" w14:textId="77777777" w:rsidR="00A1688A" w:rsidRDefault="00A1688A" w:rsidP="00A1688A">
      <w:pPr>
        <w:pStyle w:val="ListParagraph"/>
        <w:numPr>
          <w:ilvl w:val="0"/>
          <w:numId w:val="13"/>
        </w:numPr>
        <w:spacing w:line="276" w:lineRule="auto"/>
        <w:jc w:val="both"/>
        <w:rPr>
          <w:rFonts w:asciiTheme="majorHAnsi" w:hAnsiTheme="majorHAnsi" w:cstheme="majorHAnsi"/>
          <w:sz w:val="24"/>
          <w:szCs w:val="24"/>
        </w:rPr>
      </w:pPr>
      <w:r w:rsidRPr="00A1688A">
        <w:rPr>
          <w:rFonts w:asciiTheme="majorHAnsi" w:hAnsiTheme="majorHAnsi" w:cstheme="majorHAnsi"/>
          <w:sz w:val="24"/>
          <w:szCs w:val="24"/>
        </w:rPr>
        <w:t>Explore alternatives to layoffs, such as reassignment, reduced hours, or temporary furloughs, wherever feasible, to mitigate the impact on employees and maintain workforce stability.</w:t>
      </w:r>
    </w:p>
    <w:p w14:paraId="44A11A15" w14:textId="77777777" w:rsidR="00C57710" w:rsidRPr="00382F9B" w:rsidRDefault="00C57710" w:rsidP="00C57710">
      <w:pPr>
        <w:pStyle w:val="ListParagraph"/>
        <w:tabs>
          <w:tab w:val="left" w:pos="3413"/>
        </w:tabs>
        <w:spacing w:before="240" w:after="0" w:line="276" w:lineRule="auto"/>
        <w:ind w:left="360"/>
        <w:jc w:val="both"/>
        <w:rPr>
          <w:rFonts w:asciiTheme="majorHAnsi" w:hAnsiTheme="majorHAnsi" w:cstheme="majorHAnsi"/>
          <w:sz w:val="24"/>
          <w:szCs w:val="24"/>
        </w:rPr>
      </w:pPr>
    </w:p>
    <w:p w14:paraId="73726447" w14:textId="77777777"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Child and Forced Labor</w:t>
      </w:r>
    </w:p>
    <w:p w14:paraId="35B2D9E1" w14:textId="5FEAC27A" w:rsidR="003A40C7" w:rsidRPr="003A40C7" w:rsidRDefault="003A40C7" w:rsidP="003A40C7">
      <w:pPr>
        <w:pStyle w:val="ListParagraph"/>
        <w:numPr>
          <w:ilvl w:val="0"/>
          <w:numId w:val="13"/>
        </w:numPr>
        <w:tabs>
          <w:tab w:val="left" w:pos="3413"/>
        </w:tabs>
        <w:spacing w:before="240"/>
        <w:jc w:val="both"/>
        <w:rPr>
          <w:rFonts w:asciiTheme="majorHAnsi" w:hAnsiTheme="majorHAnsi" w:cstheme="majorHAnsi"/>
          <w:sz w:val="24"/>
          <w:szCs w:val="24"/>
        </w:rPr>
      </w:pPr>
      <w:r w:rsidRPr="003A40C7">
        <w:rPr>
          <w:rFonts w:asciiTheme="majorHAnsi" w:hAnsiTheme="majorHAnsi" w:cstheme="majorHAnsi"/>
          <w:sz w:val="24"/>
          <w:szCs w:val="24"/>
        </w:rPr>
        <w:t>Implement robust screening and verification processes to ensure that all employees hired are above the legal working age and not subject to child labor.</w:t>
      </w:r>
    </w:p>
    <w:p w14:paraId="295D4F80" w14:textId="77777777" w:rsidR="003A40C7" w:rsidRPr="003A40C7" w:rsidRDefault="003A40C7" w:rsidP="003A40C7">
      <w:pPr>
        <w:pStyle w:val="ListParagraph"/>
        <w:numPr>
          <w:ilvl w:val="0"/>
          <w:numId w:val="13"/>
        </w:numPr>
        <w:tabs>
          <w:tab w:val="left" w:pos="3413"/>
        </w:tabs>
        <w:spacing w:before="240"/>
        <w:jc w:val="both"/>
        <w:rPr>
          <w:rFonts w:asciiTheme="majorHAnsi" w:hAnsiTheme="majorHAnsi" w:cstheme="majorHAnsi"/>
          <w:sz w:val="24"/>
          <w:szCs w:val="24"/>
        </w:rPr>
      </w:pPr>
      <w:r w:rsidRPr="003A40C7">
        <w:rPr>
          <w:rFonts w:asciiTheme="majorHAnsi" w:hAnsiTheme="majorHAnsi" w:cstheme="majorHAnsi"/>
          <w:sz w:val="24"/>
          <w:szCs w:val="24"/>
        </w:rPr>
        <w:t>Foster awareness among employees regarding the detrimental effects of child labor on individuals and communities, emphasizing our zero-tolerance stance.</w:t>
      </w:r>
    </w:p>
    <w:p w14:paraId="6185CEFF" w14:textId="45C51FDD" w:rsidR="00C57710" w:rsidRPr="00725A3C" w:rsidRDefault="003A40C7" w:rsidP="003A40C7">
      <w:pPr>
        <w:pStyle w:val="ListParagraph"/>
        <w:numPr>
          <w:ilvl w:val="0"/>
          <w:numId w:val="13"/>
        </w:numPr>
        <w:tabs>
          <w:tab w:val="left" w:pos="3413"/>
        </w:tabs>
        <w:spacing w:before="240"/>
        <w:jc w:val="both"/>
        <w:rPr>
          <w:rFonts w:asciiTheme="majorHAnsi" w:hAnsiTheme="majorHAnsi" w:cstheme="majorHAnsi"/>
          <w:sz w:val="24"/>
          <w:szCs w:val="24"/>
        </w:rPr>
      </w:pPr>
      <w:r w:rsidRPr="003A40C7">
        <w:rPr>
          <w:rFonts w:asciiTheme="majorHAnsi" w:hAnsiTheme="majorHAnsi" w:cstheme="majorHAnsi"/>
          <w:sz w:val="24"/>
          <w:szCs w:val="24"/>
        </w:rPr>
        <w:t>Conduct regular audits and inspections across supply chains to detect any potential instances of child labor, taking immediate corrective actions if found.</w:t>
      </w:r>
    </w:p>
    <w:p w14:paraId="3E040AD1" w14:textId="77777777" w:rsidR="003A40C7" w:rsidRDefault="003A40C7" w:rsidP="008A75E9">
      <w:pPr>
        <w:pStyle w:val="ListParagraph"/>
        <w:numPr>
          <w:ilvl w:val="0"/>
          <w:numId w:val="13"/>
        </w:numPr>
        <w:spacing w:after="0"/>
        <w:jc w:val="both"/>
        <w:rPr>
          <w:rFonts w:asciiTheme="majorHAnsi" w:hAnsiTheme="majorHAnsi" w:cstheme="majorHAnsi"/>
          <w:sz w:val="24"/>
          <w:szCs w:val="24"/>
        </w:rPr>
      </w:pPr>
      <w:r w:rsidRPr="003A40C7">
        <w:rPr>
          <w:rFonts w:asciiTheme="majorHAnsi" w:hAnsiTheme="majorHAnsi" w:cstheme="majorHAnsi"/>
          <w:sz w:val="24"/>
          <w:szCs w:val="24"/>
        </w:rPr>
        <w:t>Encourage employees to report any suspicions or concerns regarding child labor through confidential channels, offering protection to whistleblowers.</w:t>
      </w:r>
    </w:p>
    <w:p w14:paraId="70873084" w14:textId="77777777" w:rsidR="00C57710" w:rsidRPr="00725A3C" w:rsidRDefault="00C57710" w:rsidP="00C57710">
      <w:pPr>
        <w:pStyle w:val="ListParagraph"/>
        <w:spacing w:after="0"/>
        <w:ind w:left="360"/>
        <w:rPr>
          <w:rFonts w:asciiTheme="majorHAnsi" w:hAnsiTheme="majorHAnsi" w:cstheme="majorHAnsi"/>
          <w:sz w:val="24"/>
          <w:szCs w:val="24"/>
        </w:rPr>
      </w:pPr>
    </w:p>
    <w:p w14:paraId="0D5D279A" w14:textId="77777777"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83255A">
        <w:rPr>
          <w:rFonts w:asciiTheme="majorHAnsi" w:hAnsiTheme="majorHAnsi" w:cstheme="majorHAnsi"/>
          <w:b/>
          <w:bCs/>
          <w:sz w:val="28"/>
          <w:szCs w:val="28"/>
          <w:u w:val="single"/>
          <w:lang w:val="en-IN"/>
        </w:rPr>
        <w:t>D</w:t>
      </w:r>
      <w:r w:rsidRPr="00DC2BDE">
        <w:rPr>
          <w:rFonts w:asciiTheme="majorHAnsi" w:hAnsiTheme="majorHAnsi" w:cstheme="majorHAnsi"/>
          <w:b/>
          <w:bCs/>
          <w:sz w:val="28"/>
          <w:szCs w:val="28"/>
          <w:u w:val="single"/>
          <w:lang w:val="en-IN"/>
        </w:rPr>
        <w:t>iversity, Equity &amp; Inclusion</w:t>
      </w:r>
    </w:p>
    <w:p w14:paraId="0A48401D" w14:textId="20D5A62C" w:rsidR="003A40C7" w:rsidRPr="003A40C7" w:rsidRDefault="003A40C7" w:rsidP="003A40C7">
      <w:pPr>
        <w:pStyle w:val="ListParagraph"/>
        <w:numPr>
          <w:ilvl w:val="0"/>
          <w:numId w:val="13"/>
        </w:numPr>
        <w:tabs>
          <w:tab w:val="left" w:pos="3413"/>
        </w:tabs>
        <w:spacing w:before="240"/>
        <w:jc w:val="both"/>
        <w:rPr>
          <w:rFonts w:asciiTheme="majorHAnsi" w:hAnsiTheme="majorHAnsi" w:cstheme="majorHAnsi"/>
          <w:sz w:val="24"/>
          <w:szCs w:val="24"/>
        </w:rPr>
      </w:pPr>
      <w:r w:rsidRPr="003A40C7">
        <w:rPr>
          <w:rFonts w:asciiTheme="majorHAnsi" w:hAnsiTheme="majorHAnsi" w:cstheme="majorHAnsi"/>
          <w:sz w:val="24"/>
          <w:szCs w:val="24"/>
        </w:rPr>
        <w:t>Foster a culture of respect and acceptance where all employees feel valued regardless of their background, ensuring that diversity is celebrated throughout the organization.</w:t>
      </w:r>
    </w:p>
    <w:p w14:paraId="213D698F" w14:textId="77777777" w:rsidR="003A40C7" w:rsidRPr="003A40C7" w:rsidRDefault="003A40C7" w:rsidP="003A40C7">
      <w:pPr>
        <w:pStyle w:val="ListParagraph"/>
        <w:numPr>
          <w:ilvl w:val="0"/>
          <w:numId w:val="13"/>
        </w:numPr>
        <w:tabs>
          <w:tab w:val="left" w:pos="3413"/>
        </w:tabs>
        <w:spacing w:before="240"/>
        <w:jc w:val="both"/>
        <w:rPr>
          <w:rFonts w:asciiTheme="majorHAnsi" w:hAnsiTheme="majorHAnsi" w:cstheme="majorHAnsi"/>
          <w:sz w:val="24"/>
          <w:szCs w:val="24"/>
        </w:rPr>
      </w:pPr>
      <w:r w:rsidRPr="003A40C7">
        <w:rPr>
          <w:rFonts w:asciiTheme="majorHAnsi" w:hAnsiTheme="majorHAnsi" w:cstheme="majorHAnsi"/>
          <w:sz w:val="24"/>
          <w:szCs w:val="24"/>
        </w:rPr>
        <w:t>Establish clear communication channels for reporting any instances of discrimination or abuse, ensuring confidentiality and swift resolution of issues to maintain a safe and inclusive work environment.</w:t>
      </w:r>
    </w:p>
    <w:p w14:paraId="4C0751AA" w14:textId="77777777" w:rsidR="003A40C7" w:rsidRPr="003A40C7" w:rsidRDefault="003A40C7" w:rsidP="003A40C7">
      <w:pPr>
        <w:pStyle w:val="ListParagraph"/>
        <w:numPr>
          <w:ilvl w:val="0"/>
          <w:numId w:val="13"/>
        </w:numPr>
        <w:tabs>
          <w:tab w:val="left" w:pos="3413"/>
        </w:tabs>
        <w:spacing w:before="240"/>
        <w:jc w:val="both"/>
        <w:rPr>
          <w:rFonts w:asciiTheme="majorHAnsi" w:hAnsiTheme="majorHAnsi" w:cstheme="majorHAnsi"/>
          <w:sz w:val="24"/>
          <w:szCs w:val="24"/>
        </w:rPr>
      </w:pPr>
      <w:r w:rsidRPr="003A40C7">
        <w:rPr>
          <w:rFonts w:asciiTheme="majorHAnsi" w:hAnsiTheme="majorHAnsi" w:cstheme="majorHAnsi"/>
          <w:sz w:val="24"/>
          <w:szCs w:val="24"/>
        </w:rPr>
        <w:t>Actively recruit and retain a diverse workforce by removing biases from hiring processes and providing equal opportunities for career advancement regardless of gender, race, ethnicity, or other characteristics.</w:t>
      </w:r>
    </w:p>
    <w:p w14:paraId="3FCFC3CD" w14:textId="77777777" w:rsidR="003A40C7" w:rsidRPr="003A40C7" w:rsidRDefault="003A40C7" w:rsidP="003A40C7">
      <w:pPr>
        <w:pStyle w:val="ListParagraph"/>
        <w:tabs>
          <w:tab w:val="left" w:pos="3413"/>
        </w:tabs>
        <w:spacing w:before="240" w:after="0" w:line="276" w:lineRule="auto"/>
        <w:ind w:left="360"/>
        <w:jc w:val="both"/>
        <w:rPr>
          <w:rFonts w:asciiTheme="majorHAnsi" w:hAnsiTheme="majorHAnsi" w:cstheme="majorHAnsi"/>
          <w:sz w:val="24"/>
          <w:szCs w:val="24"/>
        </w:rPr>
      </w:pPr>
    </w:p>
    <w:p w14:paraId="5C8B58FD" w14:textId="1608AC8E" w:rsidR="00C57710" w:rsidRPr="00DC2BDE" w:rsidRDefault="00C57710" w:rsidP="00C57710">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 xml:space="preserve">External </w:t>
      </w:r>
      <w:r w:rsidR="00965132" w:rsidRPr="00DC2BDE">
        <w:rPr>
          <w:rFonts w:asciiTheme="majorHAnsi" w:hAnsiTheme="majorHAnsi" w:cstheme="majorHAnsi"/>
          <w:b/>
          <w:bCs/>
          <w:sz w:val="28"/>
          <w:szCs w:val="28"/>
          <w:u w:val="single"/>
          <w:lang w:val="en-IN"/>
        </w:rPr>
        <w:t>S</w:t>
      </w:r>
      <w:r w:rsidRPr="00DC2BDE">
        <w:rPr>
          <w:rFonts w:asciiTheme="majorHAnsi" w:hAnsiTheme="majorHAnsi" w:cstheme="majorHAnsi"/>
          <w:b/>
          <w:bCs/>
          <w:sz w:val="28"/>
          <w:szCs w:val="28"/>
          <w:u w:val="single"/>
          <w:lang w:val="en-IN"/>
        </w:rPr>
        <w:t xml:space="preserve">takeholder </w:t>
      </w:r>
      <w:r w:rsidR="00965132" w:rsidRPr="00DC2BDE">
        <w:rPr>
          <w:rFonts w:asciiTheme="majorHAnsi" w:hAnsiTheme="majorHAnsi" w:cstheme="majorHAnsi"/>
          <w:b/>
          <w:bCs/>
          <w:sz w:val="28"/>
          <w:szCs w:val="28"/>
          <w:u w:val="single"/>
          <w:lang w:val="en-IN"/>
        </w:rPr>
        <w:t>H</w:t>
      </w:r>
      <w:r w:rsidRPr="00DC2BDE">
        <w:rPr>
          <w:rFonts w:asciiTheme="majorHAnsi" w:hAnsiTheme="majorHAnsi" w:cstheme="majorHAnsi"/>
          <w:b/>
          <w:bCs/>
          <w:sz w:val="28"/>
          <w:szCs w:val="28"/>
          <w:u w:val="single"/>
          <w:lang w:val="en-IN"/>
        </w:rPr>
        <w:t xml:space="preserve">uman </w:t>
      </w:r>
      <w:r w:rsidR="00965132" w:rsidRPr="00DC2BDE">
        <w:rPr>
          <w:rFonts w:asciiTheme="majorHAnsi" w:hAnsiTheme="majorHAnsi" w:cstheme="majorHAnsi"/>
          <w:b/>
          <w:bCs/>
          <w:sz w:val="28"/>
          <w:szCs w:val="28"/>
          <w:u w:val="single"/>
          <w:lang w:val="en-IN"/>
        </w:rPr>
        <w:t>R</w:t>
      </w:r>
      <w:r w:rsidRPr="00DC2BDE">
        <w:rPr>
          <w:rFonts w:asciiTheme="majorHAnsi" w:hAnsiTheme="majorHAnsi" w:cstheme="majorHAnsi"/>
          <w:b/>
          <w:bCs/>
          <w:sz w:val="28"/>
          <w:szCs w:val="28"/>
          <w:u w:val="single"/>
          <w:lang w:val="en-IN"/>
        </w:rPr>
        <w:t>ights</w:t>
      </w:r>
    </w:p>
    <w:p w14:paraId="48C6AA0C" w14:textId="5E6FE6D6" w:rsidR="00C30EB8" w:rsidRPr="00C30EB8" w:rsidRDefault="00C30EB8" w:rsidP="009E52C0">
      <w:pPr>
        <w:pStyle w:val="ListParagraph"/>
        <w:numPr>
          <w:ilvl w:val="0"/>
          <w:numId w:val="13"/>
        </w:numPr>
        <w:tabs>
          <w:tab w:val="left" w:pos="3413"/>
        </w:tabs>
        <w:spacing w:before="240"/>
        <w:jc w:val="both"/>
        <w:rPr>
          <w:rFonts w:asciiTheme="majorHAnsi" w:hAnsiTheme="majorHAnsi" w:cstheme="majorHAnsi"/>
          <w:sz w:val="24"/>
          <w:szCs w:val="24"/>
        </w:rPr>
      </w:pPr>
      <w:r w:rsidRPr="00C30EB8">
        <w:rPr>
          <w:rFonts w:asciiTheme="majorHAnsi" w:hAnsiTheme="majorHAnsi" w:cstheme="majorHAnsi"/>
          <w:sz w:val="24"/>
          <w:szCs w:val="24"/>
        </w:rPr>
        <w:t>Land and Property Rights:</w:t>
      </w:r>
      <w:r>
        <w:rPr>
          <w:rFonts w:asciiTheme="majorHAnsi" w:hAnsiTheme="majorHAnsi" w:cstheme="majorHAnsi"/>
          <w:sz w:val="24"/>
          <w:szCs w:val="24"/>
        </w:rPr>
        <w:t xml:space="preserve"> </w:t>
      </w:r>
      <w:r w:rsidRPr="00C30EB8">
        <w:rPr>
          <w:rFonts w:asciiTheme="majorHAnsi" w:hAnsiTheme="majorHAnsi" w:cstheme="majorHAnsi"/>
          <w:sz w:val="24"/>
          <w:szCs w:val="24"/>
        </w:rPr>
        <w:t>Ensure transparent and inclusive communication with communities affected by our operations, respecting their rights to consultation and participation in decision-making processes regarding land use.</w:t>
      </w:r>
    </w:p>
    <w:p w14:paraId="424315CB" w14:textId="61CF07ED" w:rsidR="00C30EB8" w:rsidRPr="00C30EB8" w:rsidRDefault="00C30EB8" w:rsidP="00FE5879">
      <w:pPr>
        <w:pStyle w:val="ListParagraph"/>
        <w:numPr>
          <w:ilvl w:val="0"/>
          <w:numId w:val="13"/>
        </w:numPr>
        <w:tabs>
          <w:tab w:val="left" w:pos="3413"/>
        </w:tabs>
        <w:spacing w:before="240"/>
        <w:jc w:val="both"/>
        <w:rPr>
          <w:rFonts w:asciiTheme="majorHAnsi" w:hAnsiTheme="majorHAnsi" w:cstheme="majorHAnsi"/>
          <w:sz w:val="24"/>
          <w:szCs w:val="24"/>
        </w:rPr>
      </w:pPr>
      <w:r w:rsidRPr="00C30EB8">
        <w:rPr>
          <w:rFonts w:asciiTheme="majorHAnsi" w:hAnsiTheme="majorHAnsi" w:cstheme="majorHAnsi"/>
          <w:sz w:val="24"/>
          <w:szCs w:val="24"/>
        </w:rPr>
        <w:t>Self-Determination:</w:t>
      </w:r>
      <w:r>
        <w:rPr>
          <w:rFonts w:asciiTheme="majorHAnsi" w:hAnsiTheme="majorHAnsi" w:cstheme="majorHAnsi"/>
          <w:sz w:val="24"/>
          <w:szCs w:val="24"/>
        </w:rPr>
        <w:t xml:space="preserve"> </w:t>
      </w:r>
      <w:r w:rsidRPr="00C30EB8">
        <w:rPr>
          <w:rFonts w:asciiTheme="majorHAnsi" w:hAnsiTheme="majorHAnsi" w:cstheme="majorHAnsi"/>
          <w:sz w:val="24"/>
          <w:szCs w:val="24"/>
        </w:rPr>
        <w:t>Foster partnerships with local communities, empowering them to actively participate in shaping the development and implementation of projects that affect their livelihoods, culture, and way of life.</w:t>
      </w:r>
    </w:p>
    <w:p w14:paraId="1E4E79C7" w14:textId="1D9FDF57" w:rsidR="00C30EB8" w:rsidRDefault="00C30EB8" w:rsidP="00D251F6">
      <w:pPr>
        <w:pStyle w:val="ListParagraph"/>
        <w:numPr>
          <w:ilvl w:val="0"/>
          <w:numId w:val="13"/>
        </w:numPr>
        <w:tabs>
          <w:tab w:val="left" w:pos="3413"/>
        </w:tabs>
        <w:spacing w:before="240"/>
        <w:jc w:val="both"/>
        <w:rPr>
          <w:rFonts w:asciiTheme="majorHAnsi" w:hAnsiTheme="majorHAnsi" w:cstheme="majorHAnsi"/>
          <w:sz w:val="24"/>
          <w:szCs w:val="24"/>
        </w:rPr>
      </w:pPr>
      <w:r w:rsidRPr="00C30EB8">
        <w:rPr>
          <w:rFonts w:asciiTheme="majorHAnsi" w:hAnsiTheme="majorHAnsi" w:cstheme="majorHAnsi"/>
          <w:sz w:val="24"/>
          <w:szCs w:val="24"/>
        </w:rPr>
        <w:t>Safety and Security:</w:t>
      </w:r>
      <w:r>
        <w:rPr>
          <w:rFonts w:asciiTheme="majorHAnsi" w:hAnsiTheme="majorHAnsi" w:cstheme="majorHAnsi"/>
          <w:sz w:val="24"/>
          <w:szCs w:val="24"/>
        </w:rPr>
        <w:t xml:space="preserve"> </w:t>
      </w:r>
      <w:r w:rsidRPr="00C30EB8">
        <w:rPr>
          <w:rFonts w:asciiTheme="majorHAnsi" w:hAnsiTheme="majorHAnsi" w:cstheme="majorHAnsi"/>
          <w:sz w:val="24"/>
          <w:szCs w:val="24"/>
        </w:rPr>
        <w:t>Prioritize the safety and security of communities residing near our operations by implementing comprehensive risk assessments, emergency preparedness plans, and regular safety drills in collaboration with relevant stakeholders.</w:t>
      </w:r>
    </w:p>
    <w:p w14:paraId="1947BBAA" w14:textId="0DE87B5B" w:rsidR="00FD6475" w:rsidRDefault="00FD6475" w:rsidP="00FD6475">
      <w:pPr>
        <w:tabs>
          <w:tab w:val="left" w:pos="3413"/>
        </w:tabs>
        <w:spacing w:before="240"/>
        <w:jc w:val="both"/>
        <w:rPr>
          <w:rFonts w:asciiTheme="majorHAnsi" w:hAnsiTheme="majorHAnsi" w:cstheme="majorHAnsi"/>
          <w:sz w:val="24"/>
          <w:szCs w:val="24"/>
        </w:rPr>
      </w:pPr>
    </w:p>
    <w:p w14:paraId="2AD0F880" w14:textId="4A51016D" w:rsidR="00FD6475" w:rsidRPr="00FD6475" w:rsidRDefault="00FD6475" w:rsidP="00FD6475">
      <w:pPr>
        <w:tabs>
          <w:tab w:val="left" w:pos="3413"/>
        </w:tabs>
        <w:jc w:val="both"/>
        <w:rPr>
          <w:rFonts w:asciiTheme="majorHAnsi" w:hAnsiTheme="majorHAnsi" w:cstheme="majorHAnsi"/>
          <w:b/>
          <w:bCs/>
          <w:sz w:val="28"/>
          <w:szCs w:val="28"/>
          <w:u w:val="single"/>
          <w:lang w:val="en-IN"/>
        </w:rPr>
      </w:pPr>
      <w:r w:rsidRPr="00FD6475">
        <w:rPr>
          <w:rFonts w:asciiTheme="majorHAnsi" w:hAnsiTheme="majorHAnsi" w:cstheme="majorHAnsi"/>
          <w:b/>
          <w:bCs/>
          <w:sz w:val="28"/>
          <w:szCs w:val="28"/>
          <w:u w:val="single"/>
          <w:lang w:val="en-IN"/>
        </w:rPr>
        <w:lastRenderedPageBreak/>
        <w:t>Discrimination and Harassment</w:t>
      </w:r>
    </w:p>
    <w:p w14:paraId="41F8A43B" w14:textId="7F5D8040"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Conduct annual anti-discrimination and anti-harassment training for all industrial workers, contractual labor, and supervisory staff.</w:t>
      </w:r>
    </w:p>
    <w:p w14:paraId="72842DB8" w14:textId="28E182CB"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Establish a safe, anonymous channel for employees and workers to report discrimination or harassment without fear of retaliation.</w:t>
      </w:r>
    </w:p>
    <w:p w14:paraId="6E636E46" w14:textId="2581C97A"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Incorporate anti-discrimination clauses in contracts with vendors, labor contractors, and third-party agencies.</w:t>
      </w:r>
    </w:p>
    <w:p w14:paraId="7F1B1852" w14:textId="55639893"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 xml:space="preserve">Review disciplinary action records </w:t>
      </w:r>
      <w:r w:rsidR="00DE32C7" w:rsidRPr="00DE32C7">
        <w:rPr>
          <w:rFonts w:asciiTheme="majorHAnsi" w:hAnsiTheme="majorHAnsi" w:cstheme="majorHAnsi"/>
          <w:sz w:val="24"/>
          <w:szCs w:val="24"/>
          <w:highlight w:val="yellow"/>
        </w:rPr>
        <w:t>annually</w:t>
      </w:r>
      <w:r w:rsidRPr="00DE32C7">
        <w:rPr>
          <w:rFonts w:asciiTheme="majorHAnsi" w:hAnsiTheme="majorHAnsi" w:cstheme="majorHAnsi"/>
          <w:sz w:val="24"/>
          <w:szCs w:val="24"/>
          <w:highlight w:val="yellow"/>
        </w:rPr>
        <w:t xml:space="preserve"> to detect patterns of bias or repeated complaints and take corrective actions</w:t>
      </w:r>
    </w:p>
    <w:p w14:paraId="64D110E8" w14:textId="770843C7" w:rsidR="00FD6475" w:rsidRPr="00DE32C7" w:rsidRDefault="00FD6475" w:rsidP="00FD6475">
      <w:pPr>
        <w:pStyle w:val="ListParagraph"/>
        <w:numPr>
          <w:ilvl w:val="0"/>
          <w:numId w:val="13"/>
        </w:numPr>
        <w:tabs>
          <w:tab w:val="left" w:pos="3413"/>
        </w:tabs>
        <w:spacing w:before="240"/>
        <w:jc w:val="both"/>
        <w:rPr>
          <w:rFonts w:asciiTheme="majorHAnsi" w:hAnsiTheme="majorHAnsi" w:cstheme="majorHAnsi"/>
          <w:sz w:val="24"/>
          <w:szCs w:val="24"/>
          <w:highlight w:val="yellow"/>
        </w:rPr>
      </w:pPr>
      <w:r w:rsidRPr="00DE32C7">
        <w:rPr>
          <w:rFonts w:asciiTheme="majorHAnsi" w:hAnsiTheme="majorHAnsi" w:cstheme="majorHAnsi"/>
          <w:sz w:val="24"/>
          <w:szCs w:val="24"/>
          <w:highlight w:val="yellow"/>
        </w:rPr>
        <w:t>Launch periodic awareness campaigns at the plant level (e.g., tool-box talks, banners, posters) to communicate expectations of respectful behavior.</w:t>
      </w:r>
    </w:p>
    <w:p w14:paraId="4209051D" w14:textId="64BDAEE8" w:rsidR="00CA6F53" w:rsidRPr="003640AD" w:rsidRDefault="003640AD" w:rsidP="00965132">
      <w:pPr>
        <w:pStyle w:val="IntenseQuote"/>
        <w:rPr>
          <w:i w:val="0"/>
          <w:iCs w:val="0"/>
          <w:sz w:val="32"/>
          <w:szCs w:val="32"/>
        </w:rPr>
      </w:pPr>
      <w:bookmarkStart w:id="5" w:name="_Toc200016664"/>
      <w:r w:rsidRPr="003640AD">
        <w:rPr>
          <w:i w:val="0"/>
          <w:iCs w:val="0"/>
          <w:sz w:val="32"/>
          <w:szCs w:val="32"/>
        </w:rPr>
        <w:t>QUANTITATIVE TARGET</w:t>
      </w:r>
      <w:bookmarkEnd w:id="5"/>
    </w:p>
    <w:p w14:paraId="7D12C6E3" w14:textId="77777777" w:rsidR="00C30EB8" w:rsidRPr="00DC2BDE" w:rsidRDefault="00C30EB8" w:rsidP="00C30EB8">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Employee Health and Safety</w:t>
      </w:r>
    </w:p>
    <w:p w14:paraId="63DE713D" w14:textId="177BC6ED" w:rsidR="00651264" w:rsidRPr="00651264" w:rsidRDefault="00C30EB8" w:rsidP="00651264">
      <w:pPr>
        <w:pStyle w:val="ListParagraph"/>
        <w:numPr>
          <w:ilvl w:val="0"/>
          <w:numId w:val="13"/>
        </w:numPr>
        <w:tabs>
          <w:tab w:val="left" w:pos="3413"/>
        </w:tabs>
        <w:spacing w:before="240"/>
        <w:jc w:val="both"/>
        <w:rPr>
          <w:rFonts w:asciiTheme="majorHAnsi" w:hAnsiTheme="majorHAnsi" w:cstheme="majorHAnsi"/>
          <w:sz w:val="24"/>
          <w:szCs w:val="24"/>
        </w:rPr>
      </w:pPr>
      <w:r>
        <w:rPr>
          <w:rFonts w:asciiTheme="majorHAnsi" w:hAnsiTheme="majorHAnsi" w:cstheme="majorHAnsi"/>
          <w:sz w:val="24"/>
          <w:szCs w:val="24"/>
        </w:rPr>
        <w:t>R</w:t>
      </w:r>
      <w:r w:rsidR="00651264" w:rsidRPr="00651264">
        <w:rPr>
          <w:rFonts w:asciiTheme="majorHAnsi" w:hAnsiTheme="majorHAnsi" w:cstheme="majorHAnsi"/>
          <w:sz w:val="24"/>
          <w:szCs w:val="24"/>
        </w:rPr>
        <w:t xml:space="preserve">educe workplace accidents by </w:t>
      </w:r>
      <w:r w:rsidR="00812E2F">
        <w:rPr>
          <w:rFonts w:asciiTheme="majorHAnsi" w:hAnsiTheme="majorHAnsi" w:cstheme="majorHAnsi"/>
          <w:sz w:val="24"/>
          <w:szCs w:val="24"/>
        </w:rPr>
        <w:t>3</w:t>
      </w:r>
      <w:r w:rsidR="00651264" w:rsidRPr="00651264">
        <w:rPr>
          <w:rFonts w:asciiTheme="majorHAnsi" w:hAnsiTheme="majorHAnsi" w:cstheme="majorHAnsi"/>
          <w:sz w:val="24"/>
          <w:szCs w:val="24"/>
        </w:rPr>
        <w:t xml:space="preserve">0%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00651264" w:rsidRPr="00651264">
        <w:rPr>
          <w:rFonts w:asciiTheme="majorHAnsi" w:hAnsiTheme="majorHAnsi" w:cstheme="majorHAnsi"/>
          <w:sz w:val="24"/>
          <w:szCs w:val="24"/>
        </w:rPr>
        <w:t xml:space="preserve"> through enhanced training and safety protocols.</w:t>
      </w:r>
    </w:p>
    <w:p w14:paraId="67AB0C45" w14:textId="32498641" w:rsidR="00651264" w:rsidRP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 xml:space="preserve">Decrease instances of ergonomic-related injuries by 15%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651264">
        <w:rPr>
          <w:rFonts w:asciiTheme="majorHAnsi" w:hAnsiTheme="majorHAnsi" w:cstheme="majorHAnsi"/>
          <w:sz w:val="24"/>
          <w:szCs w:val="24"/>
        </w:rPr>
        <w:t xml:space="preserve"> with ergonomic workstation assessments.</w:t>
      </w:r>
    </w:p>
    <w:p w14:paraId="2802AE7A" w14:textId="05FBAEA5" w:rsidR="00651264" w:rsidRP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 xml:space="preserve">Achieve a 25% reduction in exposure to hazardous substances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651264">
        <w:rPr>
          <w:rFonts w:asciiTheme="majorHAnsi" w:hAnsiTheme="majorHAnsi" w:cstheme="majorHAnsi"/>
          <w:sz w:val="24"/>
          <w:szCs w:val="24"/>
        </w:rPr>
        <w:t xml:space="preserve"> through improved ventilation systems.</w:t>
      </w:r>
    </w:p>
    <w:p w14:paraId="4E39F461" w14:textId="71DA4E51" w:rsidR="00387713" w:rsidRPr="00387713" w:rsidRDefault="00651264" w:rsidP="00387713">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 xml:space="preserve">Achieve 100% participation in regular health and safety training sessions by all employees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651264">
        <w:rPr>
          <w:rFonts w:asciiTheme="majorHAnsi" w:hAnsiTheme="majorHAnsi" w:cstheme="majorHAnsi"/>
          <w:sz w:val="24"/>
          <w:szCs w:val="24"/>
        </w:rPr>
        <w:t>.</w:t>
      </w:r>
    </w:p>
    <w:p w14:paraId="4B0AA2B9" w14:textId="77777777" w:rsidR="00C30EB8" w:rsidRPr="00DC2BDE" w:rsidRDefault="00C30EB8" w:rsidP="00C30EB8">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Working Condition</w:t>
      </w:r>
    </w:p>
    <w:p w14:paraId="7DEC06C7" w14:textId="7F4B0171" w:rsidR="00651264" w:rsidRP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 xml:space="preserve">Achieve a 10% improvement in work-life balance satisfaction among employees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651264">
        <w:rPr>
          <w:rFonts w:asciiTheme="majorHAnsi" w:hAnsiTheme="majorHAnsi" w:cstheme="majorHAnsi"/>
          <w:sz w:val="24"/>
          <w:szCs w:val="24"/>
        </w:rPr>
        <w:t>.</w:t>
      </w:r>
    </w:p>
    <w:p w14:paraId="62CCEFEF" w14:textId="77A6A4A2" w:rsidR="00651264" w:rsidRP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 xml:space="preserve">Ensure that 90% of employees have the right to disconnect outside of working hours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651264">
        <w:rPr>
          <w:rFonts w:asciiTheme="majorHAnsi" w:hAnsiTheme="majorHAnsi" w:cstheme="majorHAnsi"/>
          <w:sz w:val="24"/>
          <w:szCs w:val="24"/>
        </w:rPr>
        <w:t>.</w:t>
      </w:r>
    </w:p>
    <w:p w14:paraId="6925097E" w14:textId="52AD1540" w:rsid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 xml:space="preserve">Enhance social benefits coverage to reach 95% of eligible employees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651264">
        <w:rPr>
          <w:rFonts w:asciiTheme="majorHAnsi" w:hAnsiTheme="majorHAnsi" w:cstheme="majorHAnsi"/>
          <w:sz w:val="24"/>
          <w:szCs w:val="24"/>
        </w:rPr>
        <w:t>.</w:t>
      </w:r>
    </w:p>
    <w:p w14:paraId="053CAE6F" w14:textId="241071C8" w:rsidR="000B2D55" w:rsidRPr="00651264" w:rsidRDefault="0083255A" w:rsidP="00651264">
      <w:pPr>
        <w:pStyle w:val="ListParagraph"/>
        <w:numPr>
          <w:ilvl w:val="0"/>
          <w:numId w:val="13"/>
        </w:numPr>
        <w:tabs>
          <w:tab w:val="left" w:pos="3413"/>
        </w:tabs>
        <w:spacing w:before="240"/>
        <w:jc w:val="both"/>
        <w:rPr>
          <w:rFonts w:asciiTheme="majorHAnsi" w:hAnsiTheme="majorHAnsi" w:cstheme="majorHAnsi"/>
          <w:sz w:val="24"/>
          <w:szCs w:val="24"/>
        </w:rPr>
      </w:pPr>
      <w:r w:rsidRPr="0083255A">
        <w:rPr>
          <w:rFonts w:asciiTheme="majorHAnsi" w:hAnsiTheme="majorHAnsi" w:cstheme="majorHAnsi"/>
          <w:sz w:val="24"/>
          <w:szCs w:val="24"/>
        </w:rPr>
        <w:t xml:space="preserve">By </w:t>
      </w:r>
      <w:r w:rsidR="0055675F">
        <w:rPr>
          <w:rFonts w:asciiTheme="majorHAnsi" w:hAnsiTheme="majorHAnsi" w:cstheme="majorHAnsi"/>
          <w:sz w:val="24"/>
          <w:szCs w:val="24"/>
        </w:rPr>
        <w:t>2022</w:t>
      </w:r>
      <w:r w:rsidRPr="0083255A">
        <w:rPr>
          <w:rFonts w:asciiTheme="majorHAnsi" w:hAnsiTheme="majorHAnsi" w:cstheme="majorHAnsi"/>
          <w:sz w:val="24"/>
          <w:szCs w:val="24"/>
        </w:rPr>
        <w:t>, aim to have up to 90% of employees on flexible working hours.</w:t>
      </w:r>
    </w:p>
    <w:p w14:paraId="03B1A8D6" w14:textId="5EFB6B3E" w:rsidR="008D0617" w:rsidRDefault="008D0617" w:rsidP="008D0617">
      <w:pPr>
        <w:pStyle w:val="ListParagraph"/>
        <w:tabs>
          <w:tab w:val="left" w:pos="3413"/>
        </w:tabs>
        <w:spacing w:before="240" w:after="0"/>
        <w:ind w:left="360"/>
        <w:jc w:val="both"/>
        <w:rPr>
          <w:rFonts w:asciiTheme="majorHAnsi" w:hAnsiTheme="majorHAnsi" w:cstheme="majorHAnsi"/>
          <w:sz w:val="24"/>
          <w:szCs w:val="24"/>
        </w:rPr>
      </w:pPr>
    </w:p>
    <w:p w14:paraId="6E4E0010" w14:textId="41655E26" w:rsidR="00387713" w:rsidRDefault="00387713" w:rsidP="008D0617">
      <w:pPr>
        <w:pStyle w:val="ListParagraph"/>
        <w:tabs>
          <w:tab w:val="left" w:pos="3413"/>
        </w:tabs>
        <w:spacing w:before="240" w:after="0"/>
        <w:ind w:left="360"/>
        <w:jc w:val="both"/>
        <w:rPr>
          <w:rFonts w:asciiTheme="majorHAnsi" w:hAnsiTheme="majorHAnsi" w:cstheme="majorHAnsi"/>
          <w:sz w:val="24"/>
          <w:szCs w:val="24"/>
        </w:rPr>
      </w:pPr>
    </w:p>
    <w:p w14:paraId="68D9A6DA" w14:textId="77777777" w:rsidR="00387713" w:rsidRDefault="00387713" w:rsidP="008D0617">
      <w:pPr>
        <w:pStyle w:val="ListParagraph"/>
        <w:tabs>
          <w:tab w:val="left" w:pos="3413"/>
        </w:tabs>
        <w:spacing w:before="240" w:after="0"/>
        <w:ind w:left="360"/>
        <w:jc w:val="both"/>
        <w:rPr>
          <w:rFonts w:asciiTheme="majorHAnsi" w:hAnsiTheme="majorHAnsi" w:cstheme="majorHAnsi"/>
          <w:sz w:val="24"/>
          <w:szCs w:val="24"/>
        </w:rPr>
      </w:pPr>
    </w:p>
    <w:p w14:paraId="6BD2DDA9" w14:textId="4A0942FB" w:rsidR="00C30EB8" w:rsidRPr="00DC2BDE" w:rsidRDefault="00C30EB8" w:rsidP="00DC2BDE">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lastRenderedPageBreak/>
        <w:t>Labor Relation</w:t>
      </w:r>
    </w:p>
    <w:p w14:paraId="583EA4A9" w14:textId="1308782C" w:rsidR="008D0617" w:rsidRPr="008D0617"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Increase the number of recognized employee representatives by 15% by the end of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763FC56D" w14:textId="0A330404" w:rsidR="008D0617" w:rsidRPr="008D0617"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Achieve a 20% rise in collective bargaining agreements signed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0785E53B" w14:textId="0EF92B87" w:rsidR="008D0617" w:rsidRPr="008D0617"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Ensure 100% participation of recognized employee representatives in social dialogue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36B7BB03" w14:textId="237CA81F" w:rsidR="008D0617" w:rsidRPr="008D0617"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Improve the frequency of collective bargaining sessions by 25% by the close of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309AC815" w14:textId="77777777" w:rsidR="008D0617" w:rsidRPr="008D0617" w:rsidRDefault="008D0617" w:rsidP="008D0617">
      <w:pPr>
        <w:pStyle w:val="ListParagraph"/>
        <w:tabs>
          <w:tab w:val="left" w:pos="3413"/>
        </w:tabs>
        <w:spacing w:before="240" w:after="0"/>
        <w:ind w:left="360"/>
        <w:jc w:val="both"/>
        <w:rPr>
          <w:rFonts w:asciiTheme="majorHAnsi" w:hAnsiTheme="majorHAnsi" w:cstheme="majorHAnsi"/>
          <w:sz w:val="24"/>
          <w:szCs w:val="24"/>
        </w:rPr>
      </w:pPr>
    </w:p>
    <w:p w14:paraId="7F2A5726" w14:textId="77777777" w:rsidR="00C30EB8" w:rsidRPr="00DC2BDE" w:rsidRDefault="00C30EB8" w:rsidP="00C30EB8">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Career Management</w:t>
      </w:r>
    </w:p>
    <w:p w14:paraId="0764E110" w14:textId="43A13F79" w:rsidR="008D0617" w:rsidRPr="008D0617"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Increase recruitment diversity by </w:t>
      </w:r>
      <w:r w:rsidR="00C75930">
        <w:rPr>
          <w:rFonts w:asciiTheme="majorHAnsi" w:hAnsiTheme="majorHAnsi" w:cstheme="majorHAnsi"/>
          <w:sz w:val="24"/>
          <w:szCs w:val="24"/>
        </w:rPr>
        <w:t>15</w:t>
      </w:r>
      <w:r w:rsidRPr="008D0617">
        <w:rPr>
          <w:rFonts w:asciiTheme="majorHAnsi" w:hAnsiTheme="majorHAnsi" w:cstheme="majorHAnsi"/>
          <w:sz w:val="24"/>
          <w:szCs w:val="24"/>
        </w:rPr>
        <w:t xml:space="preserve">% across all departments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441AC727" w14:textId="36F11F78" w:rsidR="008D0617" w:rsidRPr="008D0617"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Achieve a 15% reduction in recruitment bias through structured interview processes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564FB949" w14:textId="5BA9C1AD" w:rsidR="00C30EB8" w:rsidRDefault="008D0617" w:rsidP="00EE5DD8">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Implement training programs covering 100% of employees for diversity awareness by the end of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8D0617">
        <w:rPr>
          <w:rFonts w:asciiTheme="majorHAnsi" w:hAnsiTheme="majorHAnsi" w:cstheme="majorHAnsi"/>
          <w:sz w:val="24"/>
          <w:szCs w:val="24"/>
        </w:rPr>
        <w:t>.</w:t>
      </w:r>
    </w:p>
    <w:p w14:paraId="07354848" w14:textId="77777777" w:rsidR="00EE5DD8" w:rsidRPr="00EE5DD8" w:rsidRDefault="00EE5DD8" w:rsidP="00EE5DD8">
      <w:pPr>
        <w:pStyle w:val="ListParagraph"/>
        <w:tabs>
          <w:tab w:val="left" w:pos="3413"/>
        </w:tabs>
        <w:spacing w:before="240"/>
        <w:ind w:left="360"/>
        <w:jc w:val="both"/>
        <w:rPr>
          <w:rFonts w:asciiTheme="majorHAnsi" w:hAnsiTheme="majorHAnsi" w:cstheme="majorHAnsi"/>
          <w:sz w:val="24"/>
          <w:szCs w:val="24"/>
        </w:rPr>
      </w:pPr>
    </w:p>
    <w:p w14:paraId="4B83FB76" w14:textId="77777777" w:rsidR="00C30EB8" w:rsidRPr="00DC2BDE" w:rsidRDefault="00C30EB8" w:rsidP="00C30EB8">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Child and Forced Labor</w:t>
      </w:r>
    </w:p>
    <w:p w14:paraId="6DD9560A" w14:textId="484F3860" w:rsidR="00C30EB8" w:rsidRDefault="008D0617" w:rsidP="008D0617">
      <w:pPr>
        <w:pStyle w:val="ListParagraph"/>
        <w:numPr>
          <w:ilvl w:val="0"/>
          <w:numId w:val="13"/>
        </w:numPr>
        <w:tabs>
          <w:tab w:val="left" w:pos="3413"/>
        </w:tabs>
        <w:spacing w:before="240"/>
        <w:jc w:val="both"/>
        <w:rPr>
          <w:rFonts w:asciiTheme="majorHAnsi" w:hAnsiTheme="majorHAnsi" w:cstheme="majorHAnsi"/>
          <w:sz w:val="24"/>
          <w:szCs w:val="24"/>
        </w:rPr>
      </w:pPr>
      <w:r w:rsidRPr="008D0617">
        <w:rPr>
          <w:rFonts w:asciiTheme="majorHAnsi" w:hAnsiTheme="majorHAnsi" w:cstheme="majorHAnsi"/>
          <w:sz w:val="24"/>
          <w:szCs w:val="24"/>
        </w:rPr>
        <w:t xml:space="preserve">Achieve zero instances of child and forced labor by </w:t>
      </w:r>
      <w:r w:rsidR="00732C82">
        <w:rPr>
          <w:rFonts w:asciiTheme="majorHAnsi" w:hAnsiTheme="majorHAnsi" w:cstheme="majorHAnsi"/>
          <w:sz w:val="24"/>
          <w:szCs w:val="24"/>
        </w:rPr>
        <w:t>2025.</w:t>
      </w:r>
    </w:p>
    <w:p w14:paraId="2ACCD2CB" w14:textId="007979D8" w:rsidR="008D0617" w:rsidRDefault="00383985" w:rsidP="008D0617">
      <w:pPr>
        <w:pStyle w:val="ListParagraph"/>
        <w:numPr>
          <w:ilvl w:val="0"/>
          <w:numId w:val="13"/>
        </w:numPr>
        <w:tabs>
          <w:tab w:val="left" w:pos="3413"/>
        </w:tabs>
        <w:spacing w:before="240"/>
        <w:jc w:val="both"/>
        <w:rPr>
          <w:rFonts w:asciiTheme="majorHAnsi" w:hAnsiTheme="majorHAnsi" w:cstheme="majorHAnsi"/>
          <w:sz w:val="24"/>
          <w:szCs w:val="24"/>
        </w:rPr>
      </w:pPr>
      <w:r w:rsidRPr="00383985">
        <w:rPr>
          <w:rFonts w:asciiTheme="majorHAnsi" w:hAnsiTheme="majorHAnsi" w:cstheme="majorHAnsi"/>
          <w:sz w:val="24"/>
          <w:szCs w:val="24"/>
        </w:rPr>
        <w:t xml:space="preserve">Ensure 100% compliance with child labor laws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383985">
        <w:rPr>
          <w:rFonts w:asciiTheme="majorHAnsi" w:hAnsiTheme="majorHAnsi" w:cstheme="majorHAnsi"/>
          <w:sz w:val="24"/>
          <w:szCs w:val="24"/>
        </w:rPr>
        <w:t>.</w:t>
      </w:r>
    </w:p>
    <w:p w14:paraId="7AC7FE3C" w14:textId="1A9EBA4A" w:rsidR="000F2785" w:rsidRPr="00FD6475" w:rsidRDefault="00383985" w:rsidP="00FD6475">
      <w:pPr>
        <w:pStyle w:val="ListParagraph"/>
        <w:numPr>
          <w:ilvl w:val="0"/>
          <w:numId w:val="13"/>
        </w:numPr>
        <w:tabs>
          <w:tab w:val="left" w:pos="3413"/>
        </w:tabs>
        <w:spacing w:before="240"/>
        <w:jc w:val="both"/>
        <w:rPr>
          <w:rFonts w:asciiTheme="majorHAnsi" w:hAnsiTheme="majorHAnsi" w:cstheme="majorHAnsi"/>
          <w:sz w:val="24"/>
          <w:szCs w:val="24"/>
        </w:rPr>
      </w:pPr>
      <w:r w:rsidRPr="00383985">
        <w:rPr>
          <w:rFonts w:asciiTheme="majorHAnsi" w:hAnsiTheme="majorHAnsi" w:cstheme="majorHAnsi"/>
          <w:sz w:val="24"/>
          <w:szCs w:val="24"/>
        </w:rPr>
        <w:t xml:space="preserve">Increase awareness of child labor issues by 40% by </w:t>
      </w:r>
      <w:r w:rsidR="00732C82">
        <w:rPr>
          <w:rFonts w:asciiTheme="majorHAnsi" w:hAnsiTheme="majorHAnsi" w:cstheme="majorHAnsi"/>
          <w:sz w:val="24"/>
          <w:szCs w:val="24"/>
        </w:rPr>
        <w:t xml:space="preserve">2025 from the baseline </w:t>
      </w:r>
      <w:r w:rsidR="0055675F">
        <w:rPr>
          <w:rFonts w:asciiTheme="majorHAnsi" w:hAnsiTheme="majorHAnsi" w:cstheme="majorHAnsi"/>
          <w:sz w:val="24"/>
          <w:szCs w:val="24"/>
        </w:rPr>
        <w:t>2022</w:t>
      </w:r>
      <w:r w:rsidRPr="00383985">
        <w:rPr>
          <w:rFonts w:asciiTheme="majorHAnsi" w:hAnsiTheme="majorHAnsi" w:cstheme="majorHAnsi"/>
          <w:sz w:val="24"/>
          <w:szCs w:val="24"/>
        </w:rPr>
        <w:t>.</w:t>
      </w:r>
    </w:p>
    <w:p w14:paraId="45C6B033" w14:textId="77777777" w:rsidR="00C30EB8" w:rsidRPr="00DC2BDE" w:rsidRDefault="00C30EB8" w:rsidP="00C30EB8">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Diversity, Equity &amp; Inclusion</w:t>
      </w:r>
    </w:p>
    <w:p w14:paraId="111D9D6F" w14:textId="282242B1" w:rsidR="00616532" w:rsidRDefault="00616532" w:rsidP="00616532">
      <w:pPr>
        <w:pStyle w:val="ListParagraph"/>
        <w:numPr>
          <w:ilvl w:val="0"/>
          <w:numId w:val="13"/>
        </w:numPr>
        <w:tabs>
          <w:tab w:val="left" w:pos="3413"/>
        </w:tabs>
        <w:spacing w:before="240"/>
        <w:jc w:val="both"/>
        <w:rPr>
          <w:rFonts w:asciiTheme="majorHAnsi" w:hAnsiTheme="majorHAnsi" w:cstheme="majorHAnsi"/>
          <w:sz w:val="24"/>
          <w:szCs w:val="24"/>
        </w:rPr>
      </w:pPr>
      <w:r w:rsidRPr="00616532">
        <w:rPr>
          <w:rFonts w:asciiTheme="majorHAnsi" w:hAnsiTheme="majorHAnsi" w:cstheme="majorHAnsi"/>
          <w:sz w:val="24"/>
          <w:szCs w:val="24"/>
        </w:rPr>
        <w:t>Attain a 20% increase in the promotion rate of employees from underrepresented groups</w:t>
      </w:r>
      <w:r w:rsidR="00732C82">
        <w:rPr>
          <w:rFonts w:asciiTheme="majorHAnsi" w:hAnsiTheme="majorHAnsi" w:cstheme="majorHAnsi"/>
          <w:sz w:val="24"/>
          <w:szCs w:val="24"/>
        </w:rPr>
        <w:t xml:space="preserve"> by 2025 from the baseline year </w:t>
      </w:r>
      <w:r w:rsidR="0055675F">
        <w:rPr>
          <w:rFonts w:asciiTheme="majorHAnsi" w:hAnsiTheme="majorHAnsi" w:cstheme="majorHAnsi"/>
          <w:sz w:val="24"/>
          <w:szCs w:val="24"/>
        </w:rPr>
        <w:t>2022</w:t>
      </w:r>
      <w:r w:rsidR="00732C82">
        <w:rPr>
          <w:rFonts w:asciiTheme="majorHAnsi" w:hAnsiTheme="majorHAnsi" w:cstheme="majorHAnsi"/>
          <w:sz w:val="24"/>
          <w:szCs w:val="24"/>
        </w:rPr>
        <w:t>.</w:t>
      </w:r>
    </w:p>
    <w:p w14:paraId="2A8EBA55" w14:textId="5A1241D7" w:rsidR="00616532" w:rsidRPr="00616532" w:rsidRDefault="00616532" w:rsidP="00616532">
      <w:pPr>
        <w:pStyle w:val="ListParagraph"/>
        <w:numPr>
          <w:ilvl w:val="0"/>
          <w:numId w:val="13"/>
        </w:numPr>
        <w:tabs>
          <w:tab w:val="left" w:pos="3413"/>
        </w:tabs>
        <w:spacing w:before="240"/>
        <w:jc w:val="both"/>
        <w:rPr>
          <w:rFonts w:asciiTheme="majorHAnsi" w:hAnsiTheme="majorHAnsi" w:cstheme="majorHAnsi"/>
          <w:sz w:val="24"/>
          <w:szCs w:val="24"/>
        </w:rPr>
      </w:pPr>
      <w:r w:rsidRPr="00616532">
        <w:rPr>
          <w:rFonts w:asciiTheme="majorHAnsi" w:hAnsiTheme="majorHAnsi" w:cstheme="majorHAnsi"/>
          <w:sz w:val="24"/>
          <w:szCs w:val="24"/>
        </w:rPr>
        <w:t>Increase representation of underrepresented minority groups in leadership positions by 25%</w:t>
      </w:r>
      <w:r w:rsidR="00732C82">
        <w:rPr>
          <w:rFonts w:asciiTheme="majorHAnsi" w:hAnsiTheme="majorHAnsi" w:cstheme="majorHAnsi"/>
          <w:sz w:val="24"/>
          <w:szCs w:val="24"/>
        </w:rPr>
        <w:t xml:space="preserve"> by 2025 from the baseline year </w:t>
      </w:r>
      <w:r w:rsidR="0055675F">
        <w:rPr>
          <w:rFonts w:asciiTheme="majorHAnsi" w:hAnsiTheme="majorHAnsi" w:cstheme="majorHAnsi"/>
          <w:sz w:val="24"/>
          <w:szCs w:val="24"/>
        </w:rPr>
        <w:t>2022</w:t>
      </w:r>
      <w:r w:rsidR="00732C82">
        <w:rPr>
          <w:rFonts w:asciiTheme="majorHAnsi" w:hAnsiTheme="majorHAnsi" w:cstheme="majorHAnsi"/>
          <w:sz w:val="24"/>
          <w:szCs w:val="24"/>
        </w:rPr>
        <w:t>.</w:t>
      </w:r>
    </w:p>
    <w:p w14:paraId="729D43AA" w14:textId="2920ACB2" w:rsidR="00732C82" w:rsidRDefault="00616532" w:rsidP="00EE5DD8">
      <w:pPr>
        <w:pStyle w:val="ListParagraph"/>
        <w:numPr>
          <w:ilvl w:val="0"/>
          <w:numId w:val="13"/>
        </w:numPr>
        <w:tabs>
          <w:tab w:val="left" w:pos="3413"/>
        </w:tabs>
        <w:spacing w:before="240"/>
        <w:jc w:val="both"/>
        <w:rPr>
          <w:rFonts w:asciiTheme="majorHAnsi" w:hAnsiTheme="majorHAnsi" w:cstheme="majorHAnsi"/>
          <w:sz w:val="24"/>
          <w:szCs w:val="24"/>
        </w:rPr>
      </w:pPr>
      <w:r w:rsidRPr="00616532">
        <w:rPr>
          <w:rFonts w:asciiTheme="majorHAnsi" w:hAnsiTheme="majorHAnsi" w:cstheme="majorHAnsi"/>
          <w:sz w:val="24"/>
          <w:szCs w:val="24"/>
        </w:rPr>
        <w:t>Achieve a 30% reduction in gender pay gap across all levels of the organization</w:t>
      </w:r>
      <w:r w:rsidR="00732C82">
        <w:rPr>
          <w:rFonts w:asciiTheme="majorHAnsi" w:hAnsiTheme="majorHAnsi" w:cstheme="majorHAnsi"/>
          <w:sz w:val="24"/>
          <w:szCs w:val="24"/>
        </w:rPr>
        <w:t xml:space="preserve"> by 2025 from the baseline year </w:t>
      </w:r>
      <w:r w:rsidR="0055675F">
        <w:rPr>
          <w:rFonts w:asciiTheme="majorHAnsi" w:hAnsiTheme="majorHAnsi" w:cstheme="majorHAnsi"/>
          <w:sz w:val="24"/>
          <w:szCs w:val="24"/>
        </w:rPr>
        <w:t>2022</w:t>
      </w:r>
      <w:r w:rsidR="00732C82">
        <w:rPr>
          <w:rFonts w:asciiTheme="majorHAnsi" w:hAnsiTheme="majorHAnsi" w:cstheme="majorHAnsi"/>
          <w:sz w:val="24"/>
          <w:szCs w:val="24"/>
        </w:rPr>
        <w:t>.</w:t>
      </w:r>
    </w:p>
    <w:p w14:paraId="36C29A1C" w14:textId="77777777" w:rsidR="00C30EB8" w:rsidRPr="00DC2BDE" w:rsidRDefault="00C30EB8" w:rsidP="00C30EB8">
      <w:pPr>
        <w:tabs>
          <w:tab w:val="left" w:pos="3413"/>
        </w:tabs>
        <w:jc w:val="both"/>
        <w:rPr>
          <w:rFonts w:asciiTheme="majorHAnsi" w:hAnsiTheme="majorHAnsi" w:cstheme="majorHAnsi"/>
          <w:b/>
          <w:bCs/>
          <w:sz w:val="28"/>
          <w:szCs w:val="28"/>
          <w:u w:val="single"/>
          <w:lang w:val="en-IN"/>
        </w:rPr>
      </w:pPr>
      <w:r w:rsidRPr="00DC2BDE">
        <w:rPr>
          <w:rFonts w:asciiTheme="majorHAnsi" w:hAnsiTheme="majorHAnsi" w:cstheme="majorHAnsi"/>
          <w:b/>
          <w:bCs/>
          <w:sz w:val="28"/>
          <w:szCs w:val="28"/>
          <w:u w:val="single"/>
          <w:lang w:val="en-IN"/>
        </w:rPr>
        <w:t>External Stakeholder Human Rights</w:t>
      </w:r>
    </w:p>
    <w:p w14:paraId="6E9048BD" w14:textId="155C247C" w:rsidR="00651264" w:rsidRP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Increase supplier compliance with human rights standards by 30%</w:t>
      </w:r>
      <w:r w:rsidR="00732C82">
        <w:rPr>
          <w:rFonts w:asciiTheme="majorHAnsi" w:hAnsiTheme="majorHAnsi" w:cstheme="majorHAnsi"/>
          <w:sz w:val="24"/>
          <w:szCs w:val="24"/>
        </w:rPr>
        <w:t xml:space="preserve"> by 2025 from the baseline year </w:t>
      </w:r>
      <w:r w:rsidR="0055675F">
        <w:rPr>
          <w:rFonts w:asciiTheme="majorHAnsi" w:hAnsiTheme="majorHAnsi" w:cstheme="majorHAnsi"/>
          <w:sz w:val="24"/>
          <w:szCs w:val="24"/>
        </w:rPr>
        <w:t>2022</w:t>
      </w:r>
      <w:r w:rsidR="00732C82">
        <w:rPr>
          <w:rFonts w:asciiTheme="majorHAnsi" w:hAnsiTheme="majorHAnsi" w:cstheme="majorHAnsi"/>
          <w:sz w:val="24"/>
          <w:szCs w:val="24"/>
        </w:rPr>
        <w:t>.</w:t>
      </w:r>
    </w:p>
    <w:p w14:paraId="256EBD3F" w14:textId="79A879EC" w:rsidR="00651264" w:rsidRP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t>Ensure 100% of external stakeholders receive training on human rights policies and procedures</w:t>
      </w:r>
      <w:r w:rsidR="00732C82">
        <w:rPr>
          <w:rFonts w:asciiTheme="majorHAnsi" w:hAnsiTheme="majorHAnsi" w:cstheme="majorHAnsi"/>
          <w:sz w:val="24"/>
          <w:szCs w:val="24"/>
        </w:rPr>
        <w:t xml:space="preserve"> by 2025.</w:t>
      </w:r>
    </w:p>
    <w:p w14:paraId="245EE677" w14:textId="68E134F6" w:rsidR="00651264" w:rsidRDefault="00651264" w:rsidP="00651264">
      <w:pPr>
        <w:pStyle w:val="ListParagraph"/>
        <w:numPr>
          <w:ilvl w:val="0"/>
          <w:numId w:val="13"/>
        </w:numPr>
        <w:tabs>
          <w:tab w:val="left" w:pos="3413"/>
        </w:tabs>
        <w:spacing w:before="240"/>
        <w:jc w:val="both"/>
        <w:rPr>
          <w:rFonts w:asciiTheme="majorHAnsi" w:hAnsiTheme="majorHAnsi" w:cstheme="majorHAnsi"/>
          <w:sz w:val="24"/>
          <w:szCs w:val="24"/>
        </w:rPr>
      </w:pPr>
      <w:r w:rsidRPr="00651264">
        <w:rPr>
          <w:rFonts w:asciiTheme="majorHAnsi" w:hAnsiTheme="majorHAnsi" w:cstheme="majorHAnsi"/>
          <w:sz w:val="24"/>
          <w:szCs w:val="24"/>
        </w:rPr>
        <w:lastRenderedPageBreak/>
        <w:t>Improve transparency in reporting human rights violations by 40%</w:t>
      </w:r>
      <w:r w:rsidR="00732C82">
        <w:rPr>
          <w:rFonts w:asciiTheme="majorHAnsi" w:hAnsiTheme="majorHAnsi" w:cstheme="majorHAnsi"/>
          <w:sz w:val="24"/>
          <w:szCs w:val="24"/>
        </w:rPr>
        <w:t xml:space="preserve"> by 2025 from the baseline year </w:t>
      </w:r>
      <w:r w:rsidR="0055675F">
        <w:rPr>
          <w:rFonts w:asciiTheme="majorHAnsi" w:hAnsiTheme="majorHAnsi" w:cstheme="majorHAnsi"/>
          <w:sz w:val="24"/>
          <w:szCs w:val="24"/>
        </w:rPr>
        <w:t>2022</w:t>
      </w:r>
      <w:r w:rsidR="00732C82">
        <w:rPr>
          <w:rFonts w:asciiTheme="majorHAnsi" w:hAnsiTheme="majorHAnsi" w:cstheme="majorHAnsi"/>
          <w:sz w:val="24"/>
          <w:szCs w:val="24"/>
        </w:rPr>
        <w:t>.</w:t>
      </w:r>
    </w:p>
    <w:p w14:paraId="22B9C159" w14:textId="1D206A45" w:rsidR="00DE32C7" w:rsidRPr="00551B98" w:rsidRDefault="00DE32C7" w:rsidP="00DE32C7">
      <w:pPr>
        <w:tabs>
          <w:tab w:val="left" w:pos="3413"/>
        </w:tabs>
        <w:jc w:val="both"/>
        <w:rPr>
          <w:rFonts w:asciiTheme="majorHAnsi" w:hAnsiTheme="majorHAnsi" w:cstheme="majorHAnsi"/>
          <w:b/>
          <w:bCs/>
          <w:sz w:val="28"/>
          <w:szCs w:val="28"/>
          <w:highlight w:val="yellow"/>
          <w:u w:val="single"/>
          <w:lang w:val="en-IN"/>
        </w:rPr>
      </w:pPr>
      <w:r w:rsidRPr="00551B98">
        <w:rPr>
          <w:rFonts w:asciiTheme="majorHAnsi" w:hAnsiTheme="majorHAnsi" w:cstheme="majorHAnsi"/>
          <w:b/>
          <w:bCs/>
          <w:sz w:val="28"/>
          <w:szCs w:val="28"/>
          <w:highlight w:val="yellow"/>
          <w:u w:val="single"/>
          <w:lang w:val="en-IN"/>
        </w:rPr>
        <w:t>Discrimination and Harassment</w:t>
      </w:r>
    </w:p>
    <w:p w14:paraId="4899B837" w14:textId="55B6391B" w:rsidR="00DE32C7" w:rsidRPr="003D0098" w:rsidRDefault="00DE32C7" w:rsidP="00DE32C7">
      <w:pPr>
        <w:pStyle w:val="ListParagraph"/>
        <w:numPr>
          <w:ilvl w:val="0"/>
          <w:numId w:val="13"/>
        </w:numPr>
        <w:tabs>
          <w:tab w:val="left" w:pos="3413"/>
        </w:tabs>
        <w:spacing w:before="240"/>
        <w:jc w:val="both"/>
        <w:rPr>
          <w:rFonts w:asciiTheme="majorHAnsi" w:eastAsia="Times New Roman" w:hAnsiTheme="majorHAnsi" w:cstheme="majorHAnsi"/>
          <w:sz w:val="24"/>
          <w:szCs w:val="24"/>
          <w:highlight w:val="yellow"/>
          <w:lang w:val="en-US"/>
        </w:rPr>
      </w:pPr>
      <w:r w:rsidRPr="003D0098">
        <w:rPr>
          <w:rFonts w:asciiTheme="majorHAnsi" w:eastAsia="Times New Roman" w:hAnsiTheme="majorHAnsi" w:cstheme="majorHAnsi"/>
          <w:sz w:val="24"/>
          <w:szCs w:val="24"/>
          <w:highlight w:val="yellow"/>
          <w:lang w:val="en-US"/>
        </w:rPr>
        <w:t xml:space="preserve">Train 100% of plant-level employees (permanent and contractual) on discrimination and harassment awareness by 2025 </w:t>
      </w:r>
      <w:r w:rsidRPr="003D0098">
        <w:rPr>
          <w:rFonts w:asciiTheme="majorHAnsi" w:hAnsiTheme="majorHAnsi" w:cstheme="majorHAnsi"/>
          <w:sz w:val="24"/>
          <w:szCs w:val="24"/>
          <w:highlight w:val="yellow"/>
        </w:rPr>
        <w:t>from the baseline year 2022.</w:t>
      </w:r>
    </w:p>
    <w:p w14:paraId="743FF38C" w14:textId="1EC85B0B" w:rsidR="00DE32C7" w:rsidRPr="003D0098" w:rsidRDefault="003D0098" w:rsidP="00DE32C7">
      <w:pPr>
        <w:pStyle w:val="ListParagraph"/>
        <w:numPr>
          <w:ilvl w:val="0"/>
          <w:numId w:val="13"/>
        </w:numPr>
        <w:tabs>
          <w:tab w:val="left" w:pos="3413"/>
        </w:tabs>
        <w:spacing w:before="240"/>
        <w:jc w:val="both"/>
        <w:rPr>
          <w:rFonts w:asciiTheme="majorHAnsi" w:eastAsia="Times New Roman" w:hAnsiTheme="majorHAnsi" w:cstheme="majorHAnsi"/>
          <w:sz w:val="24"/>
          <w:szCs w:val="24"/>
          <w:highlight w:val="yellow"/>
          <w:lang w:val="en-US"/>
        </w:rPr>
      </w:pPr>
      <w:r w:rsidRPr="003D0098">
        <w:rPr>
          <w:rFonts w:asciiTheme="majorHAnsi" w:eastAsia="Times New Roman" w:hAnsiTheme="majorHAnsi" w:cstheme="majorHAnsi"/>
          <w:sz w:val="24"/>
          <w:szCs w:val="24"/>
          <w:highlight w:val="yellow"/>
          <w:lang w:val="en-US"/>
        </w:rPr>
        <w:t>Conduct annual risk assessments on discrimination and harassment, covering 100% of our sites by 2025, from the 2022 baseline</w:t>
      </w:r>
      <w:r w:rsidR="00DE32C7" w:rsidRPr="003D0098">
        <w:rPr>
          <w:rFonts w:asciiTheme="majorHAnsi" w:eastAsia="Times New Roman" w:hAnsiTheme="majorHAnsi" w:cstheme="majorHAnsi"/>
          <w:sz w:val="24"/>
          <w:szCs w:val="24"/>
          <w:highlight w:val="yellow"/>
          <w:lang w:val="en-US"/>
        </w:rPr>
        <w:t>.</w:t>
      </w:r>
    </w:p>
    <w:p w14:paraId="06FFF5CD" w14:textId="57C4618E" w:rsidR="00545A89" w:rsidRPr="001F67B7" w:rsidRDefault="001F67B7" w:rsidP="00A5570B">
      <w:pPr>
        <w:pStyle w:val="IntenseQuote"/>
        <w:rPr>
          <w:i w:val="0"/>
          <w:iCs w:val="0"/>
          <w:sz w:val="32"/>
          <w:szCs w:val="32"/>
        </w:rPr>
      </w:pPr>
      <w:bookmarkStart w:id="6" w:name="_Toc200016665"/>
      <w:r w:rsidRPr="001F67B7">
        <w:rPr>
          <w:i w:val="0"/>
          <w:iCs w:val="0"/>
          <w:sz w:val="32"/>
          <w:szCs w:val="32"/>
        </w:rPr>
        <w:t>CONTINUES IMPROVEMENT</w:t>
      </w:r>
      <w:bookmarkEnd w:id="6"/>
    </w:p>
    <w:p w14:paraId="722C7D1C" w14:textId="1F23ECAE" w:rsidR="00F663CB" w:rsidRDefault="00E81360" w:rsidP="00E81360">
      <w:pPr>
        <w:tabs>
          <w:tab w:val="left" w:pos="3413"/>
        </w:tabs>
        <w:spacing w:before="240"/>
        <w:jc w:val="both"/>
        <w:rPr>
          <w:rFonts w:asciiTheme="majorHAnsi" w:hAnsiTheme="majorHAnsi" w:cstheme="majorHAnsi"/>
          <w:sz w:val="28"/>
          <w:szCs w:val="28"/>
          <w:lang w:val="en-IN"/>
        </w:rPr>
      </w:pPr>
      <w:r w:rsidRPr="00E81360">
        <w:rPr>
          <w:rFonts w:asciiTheme="majorHAnsi" w:hAnsiTheme="majorHAnsi" w:cstheme="majorHAnsi"/>
          <w:sz w:val="24"/>
          <w:szCs w:val="24"/>
        </w:rPr>
        <w:t>Continuous improvement is integral to our labor and human rights policy. We are committed to regularly reviewing and enhancing our practices to ensure alignment with evolving standards and best practices. Through ongoing monitoring, feedback mechanisms, and regular assessments, we strive for continual advancement in promoting and safeguarding the rights and well-being of all individuals within our organization and throughout our supply chain. This dedication to continuous improvement underscores our commitment to upholding the highest standards of ethical conduct and social responsibility.</w:t>
      </w:r>
    </w:p>
    <w:p w14:paraId="3BF3B4C0" w14:textId="1696581D" w:rsidR="00F663CB" w:rsidRPr="001F67B7" w:rsidRDefault="001F67B7" w:rsidP="00A5570B">
      <w:pPr>
        <w:pStyle w:val="IntenseQuote"/>
        <w:rPr>
          <w:i w:val="0"/>
          <w:iCs w:val="0"/>
          <w:sz w:val="32"/>
          <w:szCs w:val="32"/>
        </w:rPr>
      </w:pPr>
      <w:bookmarkStart w:id="7" w:name="_Toc200016666"/>
      <w:r w:rsidRPr="001F67B7">
        <w:rPr>
          <w:i w:val="0"/>
          <w:iCs w:val="0"/>
          <w:sz w:val="32"/>
          <w:szCs w:val="32"/>
        </w:rPr>
        <w:t>REPORTING</w:t>
      </w:r>
      <w:bookmarkEnd w:id="7"/>
    </w:p>
    <w:p w14:paraId="10A8C1F3" w14:textId="19C22556" w:rsidR="00D3382C" w:rsidRDefault="00E81360" w:rsidP="00A5570B">
      <w:pPr>
        <w:tabs>
          <w:tab w:val="left" w:pos="3413"/>
        </w:tabs>
        <w:jc w:val="both"/>
        <w:rPr>
          <w:rFonts w:asciiTheme="majorHAnsi" w:hAnsiTheme="majorHAnsi" w:cstheme="majorHAnsi"/>
          <w:sz w:val="24"/>
          <w:szCs w:val="24"/>
          <w:lang w:val="en-IN"/>
        </w:rPr>
      </w:pPr>
      <w:r w:rsidRPr="00E81360">
        <w:rPr>
          <w:rFonts w:asciiTheme="majorHAnsi" w:hAnsiTheme="majorHAnsi" w:cstheme="majorHAnsi"/>
          <w:sz w:val="24"/>
          <w:szCs w:val="24"/>
          <w:lang w:val="en-IN"/>
        </w:rPr>
        <w:t xml:space="preserve">At </w:t>
      </w:r>
      <w:r w:rsidR="003B076D">
        <w:rPr>
          <w:rFonts w:asciiTheme="majorHAnsi" w:hAnsiTheme="majorHAnsi" w:cstheme="majorHAnsi"/>
          <w:sz w:val="24"/>
          <w:szCs w:val="24"/>
          <w:lang w:val="en-IN"/>
        </w:rPr>
        <w:t>Indutch Composites Technology Pvt Ltd.</w:t>
      </w:r>
      <w:r w:rsidRPr="00E81360">
        <w:rPr>
          <w:rFonts w:asciiTheme="majorHAnsi" w:hAnsiTheme="majorHAnsi" w:cstheme="majorHAnsi"/>
          <w:sz w:val="24"/>
          <w:szCs w:val="24"/>
          <w:lang w:val="en-IN"/>
        </w:rPr>
        <w:t>, we recognize our significant responsibility in driving sustainable practices within the composite manufacturing sector. To better understand our current standing and pinpoint opportunities for improvement, we've developed a robust reporting mechanism. This mechanism comprises key components outlined below:</w:t>
      </w:r>
    </w:p>
    <w:p w14:paraId="41A72FA6" w14:textId="77777777" w:rsidR="000F2785" w:rsidRDefault="000F2785" w:rsidP="00A5570B">
      <w:pPr>
        <w:tabs>
          <w:tab w:val="left" w:pos="3413"/>
        </w:tabs>
        <w:jc w:val="both"/>
        <w:rPr>
          <w:rFonts w:asciiTheme="majorHAnsi" w:hAnsiTheme="majorHAnsi" w:cstheme="majorHAnsi"/>
          <w:sz w:val="24"/>
          <w:szCs w:val="24"/>
          <w:lang w:val="en-IN"/>
        </w:rPr>
      </w:pPr>
    </w:p>
    <w:p w14:paraId="2394C36C"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Clear Policy Statement:</w:t>
      </w:r>
    </w:p>
    <w:p w14:paraId="08BFD34F"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1D19C8EC"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Clearly articulate the organization's values and principles regarding labor and human rights, aligning them with international standards and legal requirements.</w:t>
      </w:r>
    </w:p>
    <w:p w14:paraId="03CEA6A6"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0670BC9F" w14:textId="16ED5FEA" w:rsidR="00DE32C7" w:rsidRDefault="00AE3298" w:rsidP="00DE32C7">
      <w:pPr>
        <w:pStyle w:val="ListParagraph"/>
        <w:numPr>
          <w:ilvl w:val="0"/>
          <w:numId w:val="24"/>
        </w:numPr>
        <w:tabs>
          <w:tab w:val="left" w:pos="3413"/>
        </w:tabs>
        <w:spacing w:after="0"/>
        <w:jc w:val="both"/>
        <w:rPr>
          <w:rFonts w:asciiTheme="majorHAnsi" w:hAnsiTheme="majorHAnsi" w:cstheme="majorHAnsi"/>
          <w:sz w:val="24"/>
          <w:szCs w:val="24"/>
        </w:rPr>
      </w:pPr>
      <w:r w:rsidRPr="00AE3298">
        <w:rPr>
          <w:rFonts w:asciiTheme="majorHAnsi" w:hAnsiTheme="majorHAnsi" w:cstheme="majorHAnsi"/>
          <w:sz w:val="24"/>
          <w:szCs w:val="24"/>
        </w:rPr>
        <w:t>Provide examples or case studies illustrating how the policy translates into action in various aspects of the organization's operations.</w:t>
      </w:r>
    </w:p>
    <w:p w14:paraId="2B8546A9" w14:textId="77777777" w:rsidR="00DE32C7" w:rsidRPr="00DE32C7" w:rsidRDefault="00DE32C7" w:rsidP="00DE32C7">
      <w:pPr>
        <w:tabs>
          <w:tab w:val="left" w:pos="3413"/>
        </w:tabs>
        <w:jc w:val="both"/>
        <w:rPr>
          <w:rFonts w:asciiTheme="majorHAnsi" w:hAnsiTheme="majorHAnsi" w:cstheme="majorHAnsi"/>
          <w:sz w:val="24"/>
          <w:szCs w:val="24"/>
        </w:rPr>
      </w:pPr>
    </w:p>
    <w:p w14:paraId="3BC2B294"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lastRenderedPageBreak/>
        <w:t>Designated Reporting Channels:</w:t>
      </w:r>
    </w:p>
    <w:p w14:paraId="75C48C8E"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3749A552" w14:textId="1269BE7B"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Ensure that reporting channels are prominently communicated through multiple mediums, including employee handbooks, posters in common areas, and intranet portals</w:t>
      </w:r>
      <w:r w:rsidR="00DC2BDE">
        <w:rPr>
          <w:rFonts w:asciiTheme="majorHAnsi" w:hAnsiTheme="majorHAnsi" w:cstheme="majorHAnsi"/>
          <w:sz w:val="24"/>
          <w:szCs w:val="24"/>
        </w:rPr>
        <w:t>.</w:t>
      </w:r>
    </w:p>
    <w:p w14:paraId="605AF4CB"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1F57F9A8" w14:textId="77777777" w:rsidR="00AE3298" w:rsidRDefault="00AE3298" w:rsidP="00AE3298">
      <w:pPr>
        <w:pStyle w:val="ListParagraph"/>
        <w:numPr>
          <w:ilvl w:val="0"/>
          <w:numId w:val="24"/>
        </w:numPr>
        <w:tabs>
          <w:tab w:val="left" w:pos="3413"/>
        </w:tabs>
        <w:spacing w:after="0"/>
        <w:jc w:val="both"/>
        <w:rPr>
          <w:rFonts w:asciiTheme="majorHAnsi" w:hAnsiTheme="majorHAnsi" w:cstheme="majorHAnsi"/>
          <w:sz w:val="24"/>
          <w:szCs w:val="24"/>
        </w:rPr>
      </w:pPr>
      <w:r w:rsidRPr="00AE3298">
        <w:rPr>
          <w:rFonts w:asciiTheme="majorHAnsi" w:hAnsiTheme="majorHAnsi" w:cstheme="majorHAnsi"/>
          <w:sz w:val="24"/>
          <w:szCs w:val="24"/>
        </w:rPr>
        <w:t>Offer training sessions or informational materials to familiarize stakeholders with the reporting process and encourage proactive reporting.</w:t>
      </w:r>
    </w:p>
    <w:p w14:paraId="6638F32D" w14:textId="77777777" w:rsidR="00DC2BDE" w:rsidRPr="00AE3298" w:rsidRDefault="00DC2BDE" w:rsidP="00AE3298">
      <w:pPr>
        <w:pStyle w:val="ListParagraph"/>
        <w:tabs>
          <w:tab w:val="left" w:pos="3413"/>
        </w:tabs>
        <w:spacing w:after="0"/>
        <w:jc w:val="both"/>
        <w:rPr>
          <w:rFonts w:asciiTheme="majorHAnsi" w:hAnsiTheme="majorHAnsi" w:cstheme="majorHAnsi"/>
          <w:sz w:val="24"/>
          <w:szCs w:val="24"/>
        </w:rPr>
      </w:pPr>
    </w:p>
    <w:p w14:paraId="0D1164B9"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Confidentiality and Anonymity:</w:t>
      </w:r>
    </w:p>
    <w:p w14:paraId="41561DC4"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6F51B3A5"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Outline the procedures for handling confidential information, including who within the organization has access to reported data and how it will be protected.</w:t>
      </w:r>
    </w:p>
    <w:p w14:paraId="7536423A"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2C65A1C0"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Regularly review and update confidentiality measures to adapt to evolving security threats and technological advancements.</w:t>
      </w:r>
    </w:p>
    <w:p w14:paraId="54FA8B5C" w14:textId="77777777" w:rsidR="00AE3298" w:rsidRPr="00AE3298" w:rsidRDefault="00AE3298" w:rsidP="00AE3298">
      <w:pPr>
        <w:pStyle w:val="ListParagraph"/>
        <w:tabs>
          <w:tab w:val="left" w:pos="3413"/>
        </w:tabs>
        <w:jc w:val="both"/>
        <w:rPr>
          <w:rFonts w:asciiTheme="majorHAnsi" w:hAnsiTheme="majorHAnsi" w:cstheme="majorHAnsi"/>
          <w:sz w:val="24"/>
          <w:szCs w:val="24"/>
        </w:rPr>
      </w:pPr>
    </w:p>
    <w:p w14:paraId="51FB104D"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Timely Response Protocol:</w:t>
      </w:r>
    </w:p>
    <w:p w14:paraId="7D397DB1"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27AD33BD"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Establish service level agreements (SLAs) outlining specific response times for acknowledging receipt of reports, initiating investigations, and communicating outcomes to stakeholders.</w:t>
      </w:r>
    </w:p>
    <w:p w14:paraId="5D2515AD"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3AA6A45D"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Implement automated tracking systems to monitor the progress of reported incidents and ensure that they are addressed within the stipulated timelines.</w:t>
      </w:r>
    </w:p>
    <w:p w14:paraId="4D43C1E9" w14:textId="77777777" w:rsidR="00AE3298" w:rsidRPr="00AE3298" w:rsidRDefault="00AE3298" w:rsidP="00AE3298">
      <w:pPr>
        <w:pStyle w:val="ListParagraph"/>
        <w:tabs>
          <w:tab w:val="left" w:pos="3413"/>
        </w:tabs>
        <w:jc w:val="both"/>
        <w:rPr>
          <w:rFonts w:asciiTheme="majorHAnsi" w:hAnsiTheme="majorHAnsi" w:cstheme="majorHAnsi"/>
          <w:sz w:val="24"/>
          <w:szCs w:val="24"/>
        </w:rPr>
      </w:pPr>
    </w:p>
    <w:p w14:paraId="25FC614C"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Investigation Procedures:</w:t>
      </w:r>
    </w:p>
    <w:p w14:paraId="675F3B2F"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5E2D6E75"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Train designated investigators on best practices for conducting fair, thorough, and impartial investigations, including techniques for interviewing witnesses and gathering evidence.</w:t>
      </w:r>
    </w:p>
    <w:p w14:paraId="673C1423"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75A6B944" w14:textId="51849A93" w:rsidR="00DE32C7" w:rsidRDefault="00AE3298" w:rsidP="00DE32C7">
      <w:pPr>
        <w:pStyle w:val="ListParagraph"/>
        <w:numPr>
          <w:ilvl w:val="0"/>
          <w:numId w:val="24"/>
        </w:numPr>
        <w:tabs>
          <w:tab w:val="left" w:pos="3413"/>
        </w:tabs>
        <w:spacing w:after="0"/>
        <w:jc w:val="both"/>
        <w:rPr>
          <w:rFonts w:asciiTheme="majorHAnsi" w:hAnsiTheme="majorHAnsi" w:cstheme="majorHAnsi"/>
          <w:sz w:val="24"/>
          <w:szCs w:val="24"/>
        </w:rPr>
      </w:pPr>
      <w:r w:rsidRPr="00AE3298">
        <w:rPr>
          <w:rFonts w:asciiTheme="majorHAnsi" w:hAnsiTheme="majorHAnsi" w:cstheme="majorHAnsi"/>
          <w:sz w:val="24"/>
          <w:szCs w:val="24"/>
        </w:rPr>
        <w:t>Develop standardized investigation templates or checklists to ensure consistency and completeness across all reported incidents.</w:t>
      </w:r>
    </w:p>
    <w:p w14:paraId="722A555B" w14:textId="77777777" w:rsidR="00050188" w:rsidRPr="00050188" w:rsidRDefault="00050188" w:rsidP="00050188">
      <w:pPr>
        <w:pStyle w:val="ListParagraph"/>
        <w:rPr>
          <w:rFonts w:asciiTheme="majorHAnsi" w:hAnsiTheme="majorHAnsi" w:cstheme="majorHAnsi"/>
          <w:sz w:val="24"/>
          <w:szCs w:val="24"/>
        </w:rPr>
      </w:pPr>
    </w:p>
    <w:p w14:paraId="09BB69AA"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Documentation and Record-Keeping:</w:t>
      </w:r>
    </w:p>
    <w:p w14:paraId="782B631D"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75D15767"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Implement a robust document management system to capture and organize all relevant information related to reported incidents, investigations, and corrective actions.</w:t>
      </w:r>
    </w:p>
    <w:p w14:paraId="408BAFFB"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7B12F08B"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lastRenderedPageBreak/>
        <w:t>Regularly back up and secure electronic records to prevent data loss or unauthorized access, in compliance with data protection regulations.</w:t>
      </w:r>
    </w:p>
    <w:p w14:paraId="0F1BD5A5" w14:textId="77777777" w:rsidR="00AE3298" w:rsidRPr="00AE3298" w:rsidRDefault="00AE3298" w:rsidP="00AE3298">
      <w:pPr>
        <w:pStyle w:val="ListParagraph"/>
        <w:tabs>
          <w:tab w:val="left" w:pos="3413"/>
        </w:tabs>
        <w:jc w:val="both"/>
        <w:rPr>
          <w:rFonts w:asciiTheme="majorHAnsi" w:hAnsiTheme="majorHAnsi" w:cstheme="majorHAnsi"/>
          <w:sz w:val="24"/>
          <w:szCs w:val="24"/>
        </w:rPr>
      </w:pPr>
    </w:p>
    <w:p w14:paraId="20A2F484"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Non-Retaliation Policy:</w:t>
      </w:r>
    </w:p>
    <w:p w14:paraId="2D73C220"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268B34B6"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Communicate the organization's commitment to protecting whistleblowers from retaliation through both formal policies and informal cultural norms.</w:t>
      </w:r>
    </w:p>
    <w:p w14:paraId="568255A8"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57A78FDB" w14:textId="12115C00" w:rsidR="00387713" w:rsidRDefault="00AE3298" w:rsidP="00387713">
      <w:pPr>
        <w:pStyle w:val="ListParagraph"/>
        <w:numPr>
          <w:ilvl w:val="0"/>
          <w:numId w:val="24"/>
        </w:numPr>
        <w:tabs>
          <w:tab w:val="left" w:pos="3413"/>
        </w:tabs>
        <w:spacing w:before="240" w:after="0"/>
        <w:jc w:val="both"/>
        <w:rPr>
          <w:rFonts w:asciiTheme="majorHAnsi" w:hAnsiTheme="majorHAnsi" w:cstheme="majorHAnsi"/>
          <w:sz w:val="24"/>
          <w:szCs w:val="24"/>
        </w:rPr>
      </w:pPr>
      <w:r w:rsidRPr="00AE3298">
        <w:rPr>
          <w:rFonts w:asciiTheme="majorHAnsi" w:hAnsiTheme="majorHAnsi" w:cstheme="majorHAnsi"/>
          <w:sz w:val="24"/>
          <w:szCs w:val="24"/>
        </w:rPr>
        <w:t>Provide avenues for whistleblowers to seek legal recourse or external support if they experience retaliation despite organizational safeguards.</w:t>
      </w:r>
    </w:p>
    <w:p w14:paraId="3F0324CC" w14:textId="77777777" w:rsidR="00387713" w:rsidRPr="00387713" w:rsidRDefault="00387713" w:rsidP="00387713">
      <w:pPr>
        <w:tabs>
          <w:tab w:val="left" w:pos="3413"/>
        </w:tabs>
        <w:spacing w:before="240"/>
        <w:jc w:val="both"/>
        <w:rPr>
          <w:rFonts w:asciiTheme="majorHAnsi" w:hAnsiTheme="majorHAnsi" w:cstheme="majorHAnsi"/>
          <w:sz w:val="24"/>
          <w:szCs w:val="24"/>
        </w:rPr>
      </w:pPr>
    </w:p>
    <w:p w14:paraId="3E73E931" w14:textId="77777777" w:rsidR="00AE3298" w:rsidRDefault="00AE3298" w:rsidP="00387713">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Training and Awareness:</w:t>
      </w:r>
    </w:p>
    <w:p w14:paraId="6F8273AC"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7FC5C255"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Tailor training programs to the specific needs of different stakeholder groups, such as managers, HR personnel, frontline workers, and suppliers.</w:t>
      </w:r>
    </w:p>
    <w:p w14:paraId="61259F94"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60BD264C"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Offer refresher courses or ongoing learning opportunities to reinforce key concepts and ensure that stakeholders remain vigilant about identifying and reporting violations.</w:t>
      </w:r>
    </w:p>
    <w:p w14:paraId="6DE75BA7" w14:textId="77777777" w:rsidR="00AE3298" w:rsidRPr="00AE3298" w:rsidRDefault="00AE3298" w:rsidP="00AE3298">
      <w:pPr>
        <w:pStyle w:val="ListParagraph"/>
        <w:tabs>
          <w:tab w:val="left" w:pos="3413"/>
        </w:tabs>
        <w:jc w:val="both"/>
        <w:rPr>
          <w:rFonts w:asciiTheme="majorHAnsi" w:hAnsiTheme="majorHAnsi" w:cstheme="majorHAnsi"/>
          <w:sz w:val="24"/>
          <w:szCs w:val="24"/>
        </w:rPr>
      </w:pPr>
    </w:p>
    <w:p w14:paraId="53730F58"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Escalation Procedures:</w:t>
      </w:r>
    </w:p>
    <w:p w14:paraId="5B8EC30B"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002085BA"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Establish clear criteria for determining when and how to escalate reported incidents to higher levels of management or external authorities.</w:t>
      </w:r>
    </w:p>
    <w:p w14:paraId="5E3C0BB0"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7AB6F37A"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Designate a dedicated escalation team responsible for managing high-profile or sensitive cases and ensuring appropriate follow-up actions are taken.</w:t>
      </w:r>
    </w:p>
    <w:p w14:paraId="15C156EC" w14:textId="77777777" w:rsidR="00AE3298" w:rsidRPr="00AE3298" w:rsidRDefault="00AE3298" w:rsidP="00AE3298">
      <w:pPr>
        <w:pStyle w:val="ListParagraph"/>
        <w:tabs>
          <w:tab w:val="left" w:pos="3413"/>
        </w:tabs>
        <w:jc w:val="both"/>
        <w:rPr>
          <w:rFonts w:asciiTheme="majorHAnsi" w:hAnsiTheme="majorHAnsi" w:cstheme="majorHAnsi"/>
          <w:sz w:val="24"/>
          <w:szCs w:val="24"/>
        </w:rPr>
      </w:pPr>
    </w:p>
    <w:p w14:paraId="57A79764" w14:textId="77777777" w:rsidR="00AE3298" w:rsidRDefault="00AE3298" w:rsidP="00AE3298">
      <w:pPr>
        <w:pStyle w:val="ListParagraph"/>
        <w:numPr>
          <w:ilvl w:val="0"/>
          <w:numId w:val="25"/>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Regular Monitoring and Evaluation:</w:t>
      </w:r>
    </w:p>
    <w:p w14:paraId="50CDBFD8" w14:textId="77777777" w:rsidR="00DC2BDE" w:rsidRPr="00AE3298" w:rsidRDefault="00DC2BDE" w:rsidP="00DC2BDE">
      <w:pPr>
        <w:pStyle w:val="ListParagraph"/>
        <w:tabs>
          <w:tab w:val="left" w:pos="3413"/>
        </w:tabs>
        <w:ind w:left="360"/>
        <w:jc w:val="both"/>
        <w:rPr>
          <w:rFonts w:asciiTheme="majorHAnsi" w:hAnsiTheme="majorHAnsi" w:cstheme="majorHAnsi"/>
          <w:sz w:val="24"/>
          <w:szCs w:val="24"/>
        </w:rPr>
      </w:pPr>
    </w:p>
    <w:p w14:paraId="5367BA28" w14:textId="77777777"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Develop key performance indicators (KPIs) to track the effectiveness of the reporting mechanism, such as the number of reports received, investigation closure rates, and stakeholder satisfaction scores.</w:t>
      </w:r>
    </w:p>
    <w:p w14:paraId="0A9A6968" w14:textId="77777777" w:rsidR="00DC2BDE" w:rsidRPr="00AE3298" w:rsidRDefault="00DC2BDE" w:rsidP="00DC2BDE">
      <w:pPr>
        <w:pStyle w:val="ListParagraph"/>
        <w:tabs>
          <w:tab w:val="left" w:pos="3413"/>
        </w:tabs>
        <w:jc w:val="both"/>
        <w:rPr>
          <w:rFonts w:asciiTheme="majorHAnsi" w:hAnsiTheme="majorHAnsi" w:cstheme="majorHAnsi"/>
          <w:sz w:val="24"/>
          <w:szCs w:val="24"/>
        </w:rPr>
      </w:pPr>
    </w:p>
    <w:p w14:paraId="4D5D80C6" w14:textId="7A470E42" w:rsidR="00AE3298" w:rsidRDefault="00AE3298" w:rsidP="00AE3298">
      <w:pPr>
        <w:pStyle w:val="ListParagraph"/>
        <w:numPr>
          <w:ilvl w:val="0"/>
          <w:numId w:val="24"/>
        </w:numPr>
        <w:tabs>
          <w:tab w:val="left" w:pos="3413"/>
        </w:tabs>
        <w:jc w:val="both"/>
        <w:rPr>
          <w:rFonts w:asciiTheme="majorHAnsi" w:hAnsiTheme="majorHAnsi" w:cstheme="majorHAnsi"/>
          <w:sz w:val="24"/>
          <w:szCs w:val="24"/>
        </w:rPr>
      </w:pPr>
      <w:r w:rsidRPr="00AE3298">
        <w:rPr>
          <w:rFonts w:asciiTheme="majorHAnsi" w:hAnsiTheme="majorHAnsi" w:cstheme="majorHAnsi"/>
          <w:sz w:val="24"/>
          <w:szCs w:val="24"/>
        </w:rPr>
        <w:t>Conduct periodic reviews or audits of the reporting process to identify bottlenecks, gaps, or areas for improvement and implement corrective actions accordingly.</w:t>
      </w:r>
    </w:p>
    <w:p w14:paraId="02DB1F4A" w14:textId="77777777" w:rsidR="00A75A00" w:rsidRPr="00A75A00" w:rsidRDefault="00A75A00" w:rsidP="00A75A00">
      <w:pPr>
        <w:pStyle w:val="ListParagraph"/>
        <w:rPr>
          <w:rFonts w:asciiTheme="majorHAnsi" w:hAnsiTheme="majorHAnsi" w:cstheme="majorHAnsi"/>
          <w:sz w:val="24"/>
          <w:szCs w:val="24"/>
        </w:rPr>
      </w:pPr>
    </w:p>
    <w:p w14:paraId="4E4F1C75" w14:textId="77777777" w:rsidR="00A75A00" w:rsidRPr="00A75A00" w:rsidRDefault="00A75A00" w:rsidP="00A75A00">
      <w:pPr>
        <w:pStyle w:val="IntenseQuote"/>
        <w:rPr>
          <w:i w:val="0"/>
          <w:iCs w:val="0"/>
          <w:sz w:val="32"/>
          <w:szCs w:val="32"/>
        </w:rPr>
      </w:pPr>
      <w:bookmarkStart w:id="8" w:name="_Toc196303122"/>
      <w:bookmarkStart w:id="9" w:name="_Toc199863166"/>
      <w:bookmarkStart w:id="10" w:name="_Toc200016667"/>
      <w:r w:rsidRPr="00A75A00">
        <w:rPr>
          <w:i w:val="0"/>
          <w:iCs w:val="0"/>
          <w:sz w:val="32"/>
          <w:szCs w:val="32"/>
        </w:rPr>
        <w:lastRenderedPageBreak/>
        <w:t>ROLES AND RESPONSIBILITIES</w:t>
      </w:r>
      <w:bookmarkEnd w:id="8"/>
      <w:bookmarkEnd w:id="9"/>
      <w:bookmarkEnd w:id="10"/>
    </w:p>
    <w:p w14:paraId="515FCFF8" w14:textId="7B979CD7" w:rsidR="00145852" w:rsidRPr="003D731A" w:rsidRDefault="00145852" w:rsidP="00461786">
      <w:pPr>
        <w:pStyle w:val="NormalWeb"/>
        <w:numPr>
          <w:ilvl w:val="0"/>
          <w:numId w:val="24"/>
        </w:numPr>
        <w:spacing w:before="0" w:beforeAutospacing="0" w:after="240" w:afterAutospacing="0"/>
        <w:jc w:val="both"/>
        <w:rPr>
          <w:rStyle w:val="Strong"/>
          <w:rFonts w:asciiTheme="majorHAnsi" w:hAnsiTheme="majorHAnsi" w:cstheme="majorHAnsi"/>
          <w:b w:val="0"/>
          <w:bCs w:val="0"/>
          <w:highlight w:val="yellow"/>
        </w:rPr>
      </w:pPr>
      <w:r w:rsidRPr="003D731A">
        <w:rPr>
          <w:rStyle w:val="Strong"/>
          <w:rFonts w:asciiTheme="majorHAnsi" w:hAnsiTheme="majorHAnsi" w:cstheme="majorHAnsi"/>
          <w:b w:val="0"/>
          <w:bCs w:val="0"/>
          <w:highlight w:val="yellow"/>
        </w:rPr>
        <w:t>CEO: Uphold a zero-tolerance stance on human rights violations, champion the company’s commitment to fair labor practices at all levels, approve and support periodic reviews and improvements of the policy.</w:t>
      </w:r>
    </w:p>
    <w:p w14:paraId="66A9BDAD" w14:textId="3C61993F" w:rsidR="00315C68" w:rsidRPr="003D731A" w:rsidRDefault="00315C68" w:rsidP="00315C68">
      <w:pPr>
        <w:pStyle w:val="NormalWeb"/>
        <w:numPr>
          <w:ilvl w:val="0"/>
          <w:numId w:val="24"/>
        </w:numPr>
        <w:spacing w:before="0" w:beforeAutospacing="0"/>
        <w:jc w:val="both"/>
        <w:rPr>
          <w:rFonts w:asciiTheme="majorHAnsi" w:hAnsiTheme="majorHAnsi" w:cstheme="majorHAnsi"/>
          <w:highlight w:val="yellow"/>
        </w:rPr>
      </w:pPr>
      <w:r w:rsidRPr="003D731A">
        <w:rPr>
          <w:rStyle w:val="Strong"/>
          <w:rFonts w:asciiTheme="majorHAnsi" w:hAnsiTheme="majorHAnsi" w:cstheme="majorHAnsi"/>
          <w:b w:val="0"/>
          <w:bCs w:val="0"/>
          <w:highlight w:val="yellow"/>
        </w:rPr>
        <w:t>Human Resources Manager:</w:t>
      </w:r>
      <w:r w:rsidRPr="003D731A">
        <w:rPr>
          <w:rFonts w:asciiTheme="majorHAnsi" w:hAnsiTheme="majorHAnsi" w:cstheme="majorHAnsi"/>
          <w:highlight w:val="yellow"/>
        </w:rPr>
        <w:t xml:space="preserve"> Oversees the implementation of the </w:t>
      </w:r>
      <w:r w:rsidR="00EE1E6C" w:rsidRPr="003D731A">
        <w:rPr>
          <w:rFonts w:asciiTheme="majorHAnsi" w:hAnsiTheme="majorHAnsi" w:cstheme="majorHAnsi"/>
          <w:highlight w:val="yellow"/>
        </w:rPr>
        <w:t>Labor</w:t>
      </w:r>
      <w:r w:rsidRPr="003D731A">
        <w:rPr>
          <w:rFonts w:asciiTheme="majorHAnsi" w:hAnsiTheme="majorHAnsi" w:cstheme="majorHAnsi"/>
          <w:highlight w:val="yellow"/>
        </w:rPr>
        <w:t xml:space="preserve"> &amp; Human Rights Policy, ensures compliance, and addresses concerns related to employee relations and workplace conditions.</w:t>
      </w:r>
    </w:p>
    <w:p w14:paraId="28FBED38" w14:textId="0268EA3B" w:rsidR="00315C68" w:rsidRPr="003D731A" w:rsidRDefault="00145852" w:rsidP="00315C68">
      <w:pPr>
        <w:pStyle w:val="NormalWeb"/>
        <w:numPr>
          <w:ilvl w:val="0"/>
          <w:numId w:val="24"/>
        </w:numPr>
        <w:spacing w:before="240" w:beforeAutospacing="0"/>
        <w:jc w:val="both"/>
        <w:rPr>
          <w:rFonts w:asciiTheme="majorHAnsi" w:hAnsiTheme="majorHAnsi" w:cstheme="majorHAnsi"/>
          <w:highlight w:val="yellow"/>
        </w:rPr>
      </w:pPr>
      <w:r w:rsidRPr="003D731A">
        <w:rPr>
          <w:rStyle w:val="Strong"/>
          <w:rFonts w:asciiTheme="majorHAnsi" w:hAnsiTheme="majorHAnsi" w:cstheme="majorHAnsi"/>
          <w:b w:val="0"/>
          <w:bCs w:val="0"/>
          <w:highlight w:val="yellow"/>
        </w:rPr>
        <w:t>Compliance Officer</w:t>
      </w:r>
      <w:r w:rsidR="00315C68" w:rsidRPr="003D731A">
        <w:rPr>
          <w:rFonts w:asciiTheme="majorHAnsi" w:hAnsiTheme="majorHAnsi" w:cstheme="majorHAnsi"/>
          <w:highlight w:val="yellow"/>
        </w:rPr>
        <w:t xml:space="preserve">: </w:t>
      </w:r>
      <w:r w:rsidRPr="003D731A">
        <w:rPr>
          <w:rFonts w:asciiTheme="majorHAnsi" w:hAnsiTheme="majorHAnsi" w:cstheme="majorHAnsi"/>
          <w:highlight w:val="yellow"/>
        </w:rPr>
        <w:t>Monitor adherence to labor rights standards across operations, investigate complaints related to labor rights violations promptly and confidentially, ensure mechanisms are in place for reporting and redressal.</w:t>
      </w:r>
    </w:p>
    <w:p w14:paraId="150AF72D" w14:textId="7DF5BEAF" w:rsidR="00315C68" w:rsidRPr="003D731A" w:rsidRDefault="00315C68" w:rsidP="00315C68">
      <w:pPr>
        <w:pStyle w:val="NormalWeb"/>
        <w:numPr>
          <w:ilvl w:val="0"/>
          <w:numId w:val="24"/>
        </w:numPr>
        <w:spacing w:before="240" w:beforeAutospacing="0"/>
        <w:jc w:val="both"/>
        <w:rPr>
          <w:rFonts w:asciiTheme="majorHAnsi" w:hAnsiTheme="majorHAnsi" w:cstheme="majorHAnsi"/>
          <w:highlight w:val="yellow"/>
        </w:rPr>
      </w:pPr>
      <w:r w:rsidRPr="003D731A">
        <w:rPr>
          <w:rStyle w:val="Strong"/>
          <w:rFonts w:asciiTheme="majorHAnsi" w:hAnsiTheme="majorHAnsi" w:cstheme="majorHAnsi"/>
          <w:b w:val="0"/>
          <w:bCs w:val="0"/>
          <w:highlight w:val="yellow"/>
        </w:rPr>
        <w:t>Management and Employees</w:t>
      </w:r>
      <w:r w:rsidRPr="003D731A">
        <w:rPr>
          <w:rFonts w:asciiTheme="majorHAnsi" w:hAnsiTheme="majorHAnsi" w:cstheme="majorHAnsi"/>
          <w:b/>
          <w:bCs/>
          <w:highlight w:val="yellow"/>
        </w:rPr>
        <w:t>:</w:t>
      </w:r>
      <w:r w:rsidRPr="003D731A">
        <w:rPr>
          <w:rFonts w:asciiTheme="majorHAnsi" w:hAnsiTheme="majorHAnsi" w:cstheme="majorHAnsi"/>
          <w:highlight w:val="yellow"/>
        </w:rPr>
        <w:t xml:space="preserve"> All levels of management and employees are responsible for adhering to </w:t>
      </w:r>
      <w:r w:rsidR="000F2785" w:rsidRPr="003D731A">
        <w:rPr>
          <w:rFonts w:asciiTheme="majorHAnsi" w:hAnsiTheme="majorHAnsi" w:cstheme="majorHAnsi"/>
          <w:highlight w:val="yellow"/>
        </w:rPr>
        <w:t>labor</w:t>
      </w:r>
      <w:r w:rsidRPr="003D731A">
        <w:rPr>
          <w:rFonts w:asciiTheme="majorHAnsi" w:hAnsiTheme="majorHAnsi" w:cstheme="majorHAnsi"/>
          <w:highlight w:val="yellow"/>
        </w:rPr>
        <w:t xml:space="preserve"> and human rights standards and promoting safe, ethical working conditions.</w:t>
      </w:r>
    </w:p>
    <w:p w14:paraId="3EC2EE53" w14:textId="77777777" w:rsidR="00387713" w:rsidRDefault="00387713">
      <w:pPr>
        <w:rPr>
          <w:rFonts w:asciiTheme="majorHAnsi" w:hAnsiTheme="majorHAnsi"/>
          <w:b/>
          <w:color w:val="4F81BD" w:themeColor="accent1"/>
          <w:sz w:val="32"/>
          <w:szCs w:val="32"/>
        </w:rPr>
      </w:pPr>
      <w:bookmarkStart w:id="11" w:name="_Toc200016668"/>
      <w:r>
        <w:rPr>
          <w:i/>
          <w:iCs/>
          <w:sz w:val="32"/>
          <w:szCs w:val="32"/>
        </w:rPr>
        <w:br w:type="page"/>
      </w:r>
    </w:p>
    <w:p w14:paraId="2CF9DC20" w14:textId="7B6A7978" w:rsidR="00935AC0" w:rsidRPr="00935AC0" w:rsidRDefault="00935AC0" w:rsidP="00A75A00">
      <w:pPr>
        <w:pStyle w:val="IntenseQuote"/>
        <w:rPr>
          <w:i w:val="0"/>
          <w:iCs w:val="0"/>
          <w:sz w:val="32"/>
          <w:szCs w:val="32"/>
        </w:rPr>
      </w:pPr>
      <w:r w:rsidRPr="00935AC0">
        <w:rPr>
          <w:i w:val="0"/>
          <w:iCs w:val="0"/>
          <w:sz w:val="32"/>
          <w:szCs w:val="32"/>
        </w:rPr>
        <w:lastRenderedPageBreak/>
        <w:t>REVIE</w:t>
      </w:r>
      <w:r>
        <w:rPr>
          <w:i w:val="0"/>
          <w:iCs w:val="0"/>
          <w:sz w:val="32"/>
          <w:szCs w:val="32"/>
        </w:rPr>
        <w:t>W</w:t>
      </w:r>
      <w:r w:rsidRPr="00935AC0">
        <w:rPr>
          <w:i w:val="0"/>
          <w:iCs w:val="0"/>
          <w:sz w:val="32"/>
          <w:szCs w:val="32"/>
        </w:rPr>
        <w:t xml:space="preserve"> MECHANISM</w:t>
      </w:r>
      <w:bookmarkEnd w:id="11"/>
    </w:p>
    <w:p w14:paraId="190D9A66" w14:textId="45E71CE8" w:rsidR="00050188" w:rsidRDefault="00AE3298" w:rsidP="00AE3298">
      <w:pPr>
        <w:tabs>
          <w:tab w:val="left" w:pos="3413"/>
        </w:tabs>
        <w:jc w:val="both"/>
        <w:rPr>
          <w:rFonts w:asciiTheme="majorHAnsi" w:hAnsiTheme="majorHAnsi" w:cstheme="majorHAnsi"/>
          <w:sz w:val="24"/>
          <w:szCs w:val="24"/>
          <w:lang w:val="en-IN"/>
        </w:rPr>
      </w:pPr>
      <w:r w:rsidRPr="00AE3298">
        <w:rPr>
          <w:rFonts w:asciiTheme="majorHAnsi" w:hAnsiTheme="majorHAnsi" w:cstheme="majorHAnsi"/>
          <w:sz w:val="24"/>
          <w:szCs w:val="24"/>
          <w:lang w:val="en-IN"/>
        </w:rPr>
        <w:t>The</w:t>
      </w:r>
      <w:r w:rsidR="00050188" w:rsidRPr="00050188">
        <w:rPr>
          <w:rFonts w:asciiTheme="majorHAnsi" w:hAnsiTheme="majorHAnsi" w:cstheme="majorHAnsi"/>
          <w:b/>
          <w:bCs/>
        </w:rPr>
        <w:t xml:space="preserve"> </w:t>
      </w:r>
      <w:r w:rsidR="00050188" w:rsidRPr="003D731A">
        <w:rPr>
          <w:rStyle w:val="Strong"/>
          <w:rFonts w:asciiTheme="majorHAnsi" w:hAnsiTheme="majorHAnsi" w:cstheme="majorHAnsi"/>
          <w:b w:val="0"/>
          <w:bCs w:val="0"/>
          <w:sz w:val="24"/>
          <w:szCs w:val="24"/>
        </w:rPr>
        <w:t>Human Resources Manager</w:t>
      </w:r>
      <w:r w:rsidR="00050188">
        <w:rPr>
          <w:rFonts w:asciiTheme="majorHAnsi" w:hAnsiTheme="majorHAnsi" w:cstheme="majorHAnsi"/>
          <w:sz w:val="24"/>
          <w:szCs w:val="24"/>
          <w:lang w:val="en-IN"/>
        </w:rPr>
        <w:t xml:space="preserve"> </w:t>
      </w:r>
      <w:r w:rsidRPr="00AE3298">
        <w:rPr>
          <w:rFonts w:asciiTheme="majorHAnsi" w:hAnsiTheme="majorHAnsi" w:cstheme="majorHAnsi"/>
          <w:sz w:val="24"/>
          <w:szCs w:val="24"/>
          <w:lang w:val="en-IN"/>
        </w:rPr>
        <w:t xml:space="preserve">will evaluate progress on each concern and its corresponding objectives. Representatives from key departments within the organization will conduct the evaluation to ensure a comprehensive assessment of our efforts in upholding </w:t>
      </w:r>
      <w:r w:rsidR="00EE1E6C" w:rsidRPr="00AE3298">
        <w:rPr>
          <w:rFonts w:asciiTheme="majorHAnsi" w:hAnsiTheme="majorHAnsi" w:cstheme="majorHAnsi"/>
          <w:sz w:val="24"/>
          <w:szCs w:val="24"/>
          <w:lang w:val="en-IN"/>
        </w:rPr>
        <w:t>labour</w:t>
      </w:r>
      <w:r w:rsidRPr="00AE3298">
        <w:rPr>
          <w:rFonts w:asciiTheme="majorHAnsi" w:hAnsiTheme="majorHAnsi" w:cstheme="majorHAnsi"/>
          <w:sz w:val="24"/>
          <w:szCs w:val="24"/>
          <w:lang w:val="en-IN"/>
        </w:rPr>
        <w:t xml:space="preserve"> and human rights standards. Any necessary adjustments or improvements will be proposed based on the findings of this yearly review.</w:t>
      </w:r>
    </w:p>
    <w:p w14:paraId="3BD0DE03" w14:textId="77777777" w:rsidR="00050188" w:rsidRDefault="00050188" w:rsidP="00AE3298">
      <w:pPr>
        <w:tabs>
          <w:tab w:val="left" w:pos="3413"/>
        </w:tabs>
        <w:jc w:val="both"/>
        <w:rPr>
          <w:rFonts w:asciiTheme="majorHAnsi" w:hAnsiTheme="majorHAnsi" w:cstheme="majorHAnsi"/>
          <w:sz w:val="24"/>
          <w:szCs w:val="24"/>
          <w:lang w:val="en-IN"/>
        </w:rPr>
      </w:pPr>
    </w:p>
    <w:p w14:paraId="2C2F4CB3" w14:textId="77777777" w:rsidR="00A75A00" w:rsidRPr="000E442C" w:rsidRDefault="00A75A00" w:rsidP="00A75A00">
      <w:pPr>
        <w:pStyle w:val="ListParagraph"/>
        <w:numPr>
          <w:ilvl w:val="0"/>
          <w:numId w:val="24"/>
        </w:numPr>
        <w:tabs>
          <w:tab w:val="left" w:pos="3413"/>
        </w:tabs>
        <w:spacing w:after="0" w:line="276" w:lineRule="auto"/>
        <w:jc w:val="both"/>
        <w:rPr>
          <w:rFonts w:asciiTheme="majorHAnsi" w:hAnsiTheme="majorHAnsi" w:cstheme="majorHAnsi"/>
          <w:sz w:val="24"/>
          <w:szCs w:val="24"/>
          <w:highlight w:val="yellow"/>
          <w:lang w:val="en-US"/>
        </w:rPr>
      </w:pPr>
      <w:r w:rsidRPr="000E442C">
        <w:rPr>
          <w:rFonts w:asciiTheme="majorHAnsi" w:hAnsiTheme="majorHAnsi" w:cstheme="majorHAnsi"/>
          <w:b/>
          <w:bCs/>
          <w:sz w:val="24"/>
          <w:szCs w:val="24"/>
          <w:highlight w:val="yellow"/>
          <w:lang w:val="en-US"/>
        </w:rPr>
        <w:t>REVISIONS AND HISTORY</w:t>
      </w:r>
    </w:p>
    <w:p w14:paraId="2537425D" w14:textId="77777777" w:rsidR="00A75A00" w:rsidRPr="000E442C" w:rsidRDefault="00A75A00" w:rsidP="00AE3298">
      <w:pPr>
        <w:tabs>
          <w:tab w:val="left" w:pos="3413"/>
        </w:tabs>
        <w:jc w:val="both"/>
        <w:rPr>
          <w:rFonts w:asciiTheme="majorHAnsi" w:hAnsiTheme="majorHAnsi" w:cstheme="majorHAnsi"/>
          <w:sz w:val="24"/>
          <w:szCs w:val="24"/>
          <w:highlight w:val="yellow"/>
          <w:lang w:val="en-IN"/>
        </w:rPr>
      </w:pPr>
    </w:p>
    <w:tbl>
      <w:tblPr>
        <w:tblStyle w:val="TableGrid"/>
        <w:tblW w:w="5000" w:type="pct"/>
        <w:tblLook w:val="04A0" w:firstRow="1" w:lastRow="0" w:firstColumn="1" w:lastColumn="0" w:noHBand="0" w:noVBand="1"/>
      </w:tblPr>
      <w:tblGrid>
        <w:gridCol w:w="1504"/>
        <w:gridCol w:w="2012"/>
        <w:gridCol w:w="5834"/>
      </w:tblGrid>
      <w:tr w:rsidR="00541E1F" w:rsidRPr="000E442C" w14:paraId="0316090E" w14:textId="77777777" w:rsidTr="00541E1F">
        <w:tc>
          <w:tcPr>
            <w:tcW w:w="804" w:type="pct"/>
            <w:vAlign w:val="center"/>
            <w:hideMark/>
          </w:tcPr>
          <w:p w14:paraId="34D38795" w14:textId="77777777" w:rsidR="00541E1F" w:rsidRPr="000E442C" w:rsidRDefault="00541E1F" w:rsidP="00F20DB6">
            <w:pPr>
              <w:tabs>
                <w:tab w:val="left" w:pos="3413"/>
              </w:tabs>
              <w:jc w:val="center"/>
              <w:rPr>
                <w:rFonts w:asciiTheme="majorHAnsi" w:hAnsiTheme="majorHAnsi" w:cstheme="majorHAnsi"/>
                <w:b/>
                <w:bCs/>
                <w:sz w:val="24"/>
                <w:szCs w:val="24"/>
                <w:highlight w:val="yellow"/>
                <w:lang w:val="en-US"/>
              </w:rPr>
            </w:pPr>
            <w:r w:rsidRPr="000E442C">
              <w:rPr>
                <w:rFonts w:asciiTheme="majorHAnsi" w:hAnsiTheme="majorHAnsi" w:cstheme="majorHAnsi"/>
                <w:b/>
                <w:bCs/>
                <w:sz w:val="24"/>
                <w:szCs w:val="24"/>
                <w:highlight w:val="yellow"/>
                <w:lang w:val="en-US"/>
              </w:rPr>
              <w:t>Revision. No</w:t>
            </w:r>
          </w:p>
        </w:tc>
        <w:tc>
          <w:tcPr>
            <w:tcW w:w="1076" w:type="pct"/>
            <w:vAlign w:val="center"/>
            <w:hideMark/>
          </w:tcPr>
          <w:p w14:paraId="0D6FF362" w14:textId="0A6522A6" w:rsidR="00541E1F" w:rsidRPr="000E442C" w:rsidRDefault="00541E1F" w:rsidP="00F20DB6">
            <w:pPr>
              <w:tabs>
                <w:tab w:val="left" w:pos="3413"/>
              </w:tabs>
              <w:jc w:val="center"/>
              <w:rPr>
                <w:rFonts w:asciiTheme="majorHAnsi" w:hAnsiTheme="majorHAnsi" w:cstheme="majorHAnsi"/>
                <w:b/>
                <w:bCs/>
                <w:sz w:val="24"/>
                <w:szCs w:val="24"/>
                <w:highlight w:val="yellow"/>
                <w:lang w:val="en-US"/>
              </w:rPr>
            </w:pPr>
            <w:r w:rsidRPr="000E442C">
              <w:rPr>
                <w:rFonts w:asciiTheme="majorHAnsi" w:hAnsiTheme="majorHAnsi" w:cstheme="majorHAnsi"/>
                <w:b/>
                <w:bCs/>
                <w:sz w:val="24"/>
                <w:szCs w:val="24"/>
                <w:highlight w:val="yellow"/>
                <w:lang w:val="en-US"/>
              </w:rPr>
              <w:t>Review Date</w:t>
            </w:r>
          </w:p>
        </w:tc>
        <w:tc>
          <w:tcPr>
            <w:tcW w:w="3120" w:type="pct"/>
            <w:vAlign w:val="center"/>
            <w:hideMark/>
          </w:tcPr>
          <w:p w14:paraId="1AD89D44" w14:textId="77777777" w:rsidR="00541E1F" w:rsidRPr="000E442C" w:rsidRDefault="00541E1F" w:rsidP="00F20DB6">
            <w:pPr>
              <w:tabs>
                <w:tab w:val="left" w:pos="3413"/>
              </w:tabs>
              <w:jc w:val="center"/>
              <w:rPr>
                <w:rFonts w:asciiTheme="majorHAnsi" w:hAnsiTheme="majorHAnsi" w:cstheme="majorHAnsi"/>
                <w:b/>
                <w:bCs/>
                <w:sz w:val="24"/>
                <w:szCs w:val="24"/>
                <w:highlight w:val="yellow"/>
                <w:lang w:val="en-US"/>
              </w:rPr>
            </w:pPr>
            <w:r w:rsidRPr="000E442C">
              <w:rPr>
                <w:rFonts w:asciiTheme="majorHAnsi" w:hAnsiTheme="majorHAnsi" w:cstheme="majorHAnsi"/>
                <w:b/>
                <w:bCs/>
                <w:sz w:val="24"/>
                <w:szCs w:val="24"/>
                <w:highlight w:val="yellow"/>
                <w:lang w:val="en-US"/>
              </w:rPr>
              <w:t>Changes Made</w:t>
            </w:r>
          </w:p>
        </w:tc>
      </w:tr>
      <w:tr w:rsidR="00541E1F" w:rsidRPr="000E442C" w14:paraId="2924865F" w14:textId="77777777" w:rsidTr="00541E1F">
        <w:trPr>
          <w:trHeight w:val="485"/>
        </w:trPr>
        <w:tc>
          <w:tcPr>
            <w:tcW w:w="804" w:type="pct"/>
            <w:vAlign w:val="center"/>
            <w:hideMark/>
          </w:tcPr>
          <w:p w14:paraId="7F661F45" w14:textId="77777777" w:rsidR="00541E1F" w:rsidRPr="000E442C" w:rsidRDefault="00541E1F" w:rsidP="00F20DB6">
            <w:pPr>
              <w:tabs>
                <w:tab w:val="left" w:pos="3413"/>
              </w:tabs>
              <w:jc w:val="center"/>
              <w:rPr>
                <w:rFonts w:asciiTheme="majorHAnsi" w:hAnsiTheme="majorHAnsi" w:cstheme="majorHAnsi"/>
                <w:sz w:val="24"/>
                <w:szCs w:val="24"/>
                <w:highlight w:val="yellow"/>
                <w:lang w:val="en-US"/>
              </w:rPr>
            </w:pPr>
            <w:r w:rsidRPr="000E442C">
              <w:rPr>
                <w:rFonts w:asciiTheme="majorHAnsi" w:hAnsiTheme="majorHAnsi" w:cstheme="majorHAnsi"/>
                <w:sz w:val="24"/>
                <w:szCs w:val="24"/>
                <w:highlight w:val="yellow"/>
                <w:lang w:val="en-US"/>
              </w:rPr>
              <w:t>01</w:t>
            </w:r>
          </w:p>
        </w:tc>
        <w:tc>
          <w:tcPr>
            <w:tcW w:w="1076" w:type="pct"/>
            <w:vAlign w:val="center"/>
            <w:hideMark/>
          </w:tcPr>
          <w:p w14:paraId="76B56FED" w14:textId="3DAEDD1F" w:rsidR="00541E1F" w:rsidRPr="000E442C" w:rsidRDefault="00541E1F" w:rsidP="00F20DB6">
            <w:pPr>
              <w:tabs>
                <w:tab w:val="left" w:pos="3413"/>
              </w:tabs>
              <w:jc w:val="center"/>
              <w:rPr>
                <w:rFonts w:asciiTheme="majorHAnsi" w:hAnsiTheme="majorHAnsi" w:cstheme="majorHAnsi"/>
                <w:sz w:val="24"/>
                <w:szCs w:val="24"/>
                <w:highlight w:val="yellow"/>
                <w:lang w:val="en-US"/>
              </w:rPr>
            </w:pPr>
            <w:r w:rsidRPr="000E442C">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4</w:t>
            </w:r>
          </w:p>
        </w:tc>
        <w:tc>
          <w:tcPr>
            <w:tcW w:w="3120" w:type="pct"/>
            <w:vAlign w:val="center"/>
            <w:hideMark/>
          </w:tcPr>
          <w:p w14:paraId="2993E0D1" w14:textId="77777777" w:rsidR="00541E1F" w:rsidRPr="000E442C" w:rsidRDefault="00541E1F" w:rsidP="00F20DB6">
            <w:pPr>
              <w:tabs>
                <w:tab w:val="left" w:pos="3413"/>
              </w:tabs>
              <w:jc w:val="center"/>
              <w:rPr>
                <w:rFonts w:asciiTheme="majorHAnsi" w:hAnsiTheme="majorHAnsi" w:cstheme="majorHAnsi"/>
                <w:sz w:val="24"/>
                <w:szCs w:val="24"/>
                <w:highlight w:val="yellow"/>
                <w:lang w:val="en-US"/>
              </w:rPr>
            </w:pPr>
            <w:r w:rsidRPr="000E442C">
              <w:rPr>
                <w:rFonts w:asciiTheme="majorHAnsi" w:hAnsiTheme="majorHAnsi" w:cstheme="majorHAnsi"/>
                <w:sz w:val="24"/>
                <w:szCs w:val="24"/>
                <w:highlight w:val="yellow"/>
                <w:lang w:val="en-US"/>
              </w:rPr>
              <w:t>Initial release of the document</w:t>
            </w:r>
          </w:p>
        </w:tc>
      </w:tr>
      <w:tr w:rsidR="00541E1F" w:rsidRPr="00976C4D" w14:paraId="143E3379" w14:textId="77777777" w:rsidTr="00541E1F">
        <w:tc>
          <w:tcPr>
            <w:tcW w:w="804" w:type="pct"/>
            <w:vAlign w:val="center"/>
            <w:hideMark/>
          </w:tcPr>
          <w:p w14:paraId="7943B92F" w14:textId="308C7685" w:rsidR="00541E1F" w:rsidRPr="000E442C" w:rsidRDefault="00541E1F" w:rsidP="00F20DB6">
            <w:pPr>
              <w:tabs>
                <w:tab w:val="left" w:pos="3413"/>
              </w:tabs>
              <w:jc w:val="center"/>
              <w:rPr>
                <w:rFonts w:asciiTheme="majorHAnsi" w:hAnsiTheme="majorHAnsi" w:cstheme="majorHAnsi"/>
                <w:sz w:val="24"/>
                <w:szCs w:val="24"/>
                <w:highlight w:val="yellow"/>
                <w:lang w:val="en-US"/>
              </w:rPr>
            </w:pPr>
            <w:r>
              <w:rPr>
                <w:rFonts w:asciiTheme="majorHAnsi" w:hAnsiTheme="majorHAnsi" w:cstheme="majorHAnsi"/>
                <w:sz w:val="24"/>
                <w:szCs w:val="24"/>
                <w:highlight w:val="yellow"/>
                <w:lang w:val="en-US"/>
              </w:rPr>
              <w:t>02</w:t>
            </w:r>
          </w:p>
        </w:tc>
        <w:tc>
          <w:tcPr>
            <w:tcW w:w="1076" w:type="pct"/>
            <w:vAlign w:val="center"/>
            <w:hideMark/>
          </w:tcPr>
          <w:p w14:paraId="262A87E8" w14:textId="72C32A3D" w:rsidR="00541E1F" w:rsidRPr="000E442C" w:rsidRDefault="00541E1F" w:rsidP="00F20DB6">
            <w:pPr>
              <w:tabs>
                <w:tab w:val="left" w:pos="3413"/>
              </w:tabs>
              <w:jc w:val="center"/>
              <w:rPr>
                <w:rFonts w:asciiTheme="majorHAnsi" w:hAnsiTheme="majorHAnsi" w:cstheme="majorHAnsi"/>
                <w:sz w:val="24"/>
                <w:szCs w:val="24"/>
                <w:highlight w:val="yellow"/>
                <w:lang w:val="en-US"/>
              </w:rPr>
            </w:pPr>
            <w:r w:rsidRPr="000E442C">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5</w:t>
            </w:r>
          </w:p>
        </w:tc>
        <w:tc>
          <w:tcPr>
            <w:tcW w:w="3120" w:type="pct"/>
            <w:vAlign w:val="center"/>
            <w:hideMark/>
          </w:tcPr>
          <w:p w14:paraId="48AC9304" w14:textId="77777777" w:rsidR="00541E1F" w:rsidRPr="000E442C" w:rsidRDefault="00541E1F" w:rsidP="00F20DB6">
            <w:pPr>
              <w:tabs>
                <w:tab w:val="left" w:pos="3413"/>
              </w:tabs>
              <w:jc w:val="center"/>
              <w:rPr>
                <w:rFonts w:asciiTheme="majorHAnsi" w:hAnsiTheme="majorHAnsi" w:cstheme="majorHAnsi"/>
                <w:vanish/>
                <w:sz w:val="24"/>
                <w:szCs w:val="24"/>
                <w:highlight w:val="yellow"/>
                <w:lang w:val="en-US"/>
              </w:rPr>
            </w:pPr>
          </w:p>
          <w:p w14:paraId="1F90E216" w14:textId="391848FC" w:rsidR="00541E1F" w:rsidRPr="00C10F3F" w:rsidRDefault="00541E1F" w:rsidP="00AF121C">
            <w:pPr>
              <w:tabs>
                <w:tab w:val="left" w:pos="3413"/>
              </w:tabs>
              <w:jc w:val="center"/>
              <w:rPr>
                <w:rFonts w:asciiTheme="majorHAnsi" w:hAnsiTheme="majorHAnsi" w:cstheme="majorHAnsi"/>
                <w:sz w:val="24"/>
                <w:szCs w:val="24"/>
                <w:lang w:val="en-US"/>
              </w:rPr>
            </w:pPr>
            <w:r w:rsidRPr="000E442C">
              <w:rPr>
                <w:rFonts w:asciiTheme="majorHAnsi" w:hAnsiTheme="majorHAnsi" w:cstheme="majorHAnsi"/>
                <w:sz w:val="24"/>
                <w:szCs w:val="24"/>
                <w:highlight w:val="yellow"/>
                <w:lang w:val="en-US"/>
              </w:rPr>
              <w:t>Added Roles and Responsibilities section and Discrimination and Harassment Section across all the Topics; included revision history table and Employee acknowledgment form</w:t>
            </w:r>
          </w:p>
        </w:tc>
      </w:tr>
    </w:tbl>
    <w:p w14:paraId="29845FD0" w14:textId="77777777" w:rsidR="00A75A00" w:rsidRPr="00AE3298" w:rsidRDefault="00A75A00" w:rsidP="00AE3298">
      <w:pPr>
        <w:tabs>
          <w:tab w:val="left" w:pos="3413"/>
        </w:tabs>
        <w:jc w:val="both"/>
        <w:rPr>
          <w:rFonts w:asciiTheme="majorHAnsi" w:hAnsiTheme="majorHAnsi" w:cstheme="majorHAnsi"/>
          <w:sz w:val="24"/>
          <w:szCs w:val="24"/>
          <w:lang w:val="en-IN"/>
        </w:rPr>
      </w:pPr>
    </w:p>
    <w:p w14:paraId="7C9B12C9" w14:textId="77777777" w:rsidR="003D731A" w:rsidRDefault="003D731A" w:rsidP="00A75A00">
      <w:pPr>
        <w:tabs>
          <w:tab w:val="left" w:pos="3413"/>
        </w:tabs>
        <w:jc w:val="both"/>
        <w:rPr>
          <w:rFonts w:asciiTheme="majorHAnsi" w:hAnsiTheme="majorHAnsi" w:cstheme="majorHAnsi"/>
          <w:sz w:val="24"/>
          <w:szCs w:val="24"/>
          <w:lang w:val="en-IN"/>
        </w:rPr>
      </w:pPr>
    </w:p>
    <w:p w14:paraId="4963EE11" w14:textId="77777777" w:rsidR="000E442C" w:rsidRDefault="000E442C" w:rsidP="00A75A00">
      <w:pPr>
        <w:tabs>
          <w:tab w:val="left" w:pos="3413"/>
        </w:tabs>
        <w:jc w:val="both"/>
        <w:rPr>
          <w:rFonts w:asciiTheme="majorHAnsi" w:hAnsiTheme="majorHAnsi" w:cstheme="majorHAnsi"/>
          <w:sz w:val="24"/>
          <w:szCs w:val="24"/>
          <w:lang w:val="en-IN"/>
        </w:rPr>
      </w:pPr>
    </w:p>
    <w:p w14:paraId="21E03063" w14:textId="77777777" w:rsidR="003D731A" w:rsidRDefault="003D731A" w:rsidP="00A75A00">
      <w:pPr>
        <w:tabs>
          <w:tab w:val="left" w:pos="3413"/>
        </w:tabs>
        <w:jc w:val="both"/>
        <w:rPr>
          <w:rFonts w:asciiTheme="majorHAnsi" w:hAnsiTheme="majorHAnsi" w:cstheme="majorHAnsi"/>
          <w:sz w:val="24"/>
          <w:szCs w:val="24"/>
          <w:lang w:val="en-IN"/>
        </w:rPr>
      </w:pPr>
    </w:p>
    <w:p w14:paraId="04F0A108" w14:textId="642CB31C" w:rsidR="00A75A00" w:rsidRDefault="00A75A00" w:rsidP="00A75A00">
      <w:pPr>
        <w:tabs>
          <w:tab w:val="left" w:pos="3413"/>
        </w:tabs>
        <w:jc w:val="both"/>
        <w:rPr>
          <w:rFonts w:asciiTheme="majorHAnsi" w:hAnsiTheme="majorHAnsi" w:cstheme="majorHAnsi"/>
          <w:sz w:val="24"/>
          <w:szCs w:val="24"/>
          <w:lang w:val="en-IN"/>
        </w:rPr>
      </w:pPr>
      <w:r w:rsidRPr="00976C4D">
        <w:rPr>
          <w:rFonts w:asciiTheme="majorHAnsi" w:hAnsiTheme="majorHAnsi" w:cstheme="majorHAnsi"/>
          <w:sz w:val="24"/>
          <w:szCs w:val="24"/>
          <w:lang w:val="en-IN"/>
        </w:rPr>
        <w:t xml:space="preserve">Approved by: </w:t>
      </w:r>
    </w:p>
    <w:p w14:paraId="5E1C47A7" w14:textId="77777777" w:rsidR="00050188" w:rsidRDefault="00050188" w:rsidP="00A75A00">
      <w:pPr>
        <w:tabs>
          <w:tab w:val="left" w:pos="3413"/>
        </w:tabs>
        <w:jc w:val="both"/>
        <w:rPr>
          <w:rFonts w:asciiTheme="majorHAnsi" w:hAnsiTheme="majorHAnsi" w:cstheme="majorHAnsi"/>
          <w:sz w:val="24"/>
          <w:szCs w:val="24"/>
          <w:lang w:val="en-IN"/>
        </w:rPr>
      </w:pPr>
    </w:p>
    <w:p w14:paraId="40DD1ECB" w14:textId="73033BDB" w:rsidR="00A75A00" w:rsidRPr="00976C4D" w:rsidRDefault="00A75A00" w:rsidP="00A75A00">
      <w:pPr>
        <w:tabs>
          <w:tab w:val="left" w:pos="3413"/>
        </w:tabs>
        <w:jc w:val="both"/>
        <w:rPr>
          <w:rFonts w:asciiTheme="majorHAnsi" w:hAnsiTheme="majorHAnsi" w:cstheme="majorHAnsi"/>
          <w:sz w:val="24"/>
          <w:szCs w:val="24"/>
          <w:lang w:val="en-IN"/>
        </w:rPr>
      </w:pPr>
      <w:r>
        <w:rPr>
          <w:rFonts w:asciiTheme="majorHAnsi" w:hAnsiTheme="majorHAnsi" w:cstheme="majorHAnsi"/>
          <w:sz w:val="24"/>
          <w:szCs w:val="24"/>
          <w:lang w:val="en-IN"/>
        </w:rPr>
        <w:t>Last Review Date: 01-01-2025</w:t>
      </w:r>
    </w:p>
    <w:p w14:paraId="0D4879AB" w14:textId="307045FA" w:rsidR="00681F07" w:rsidRDefault="000F2785" w:rsidP="000F2785">
      <w:pPr>
        <w:rPr>
          <w:rFonts w:asciiTheme="majorHAnsi" w:hAnsiTheme="majorHAnsi" w:cstheme="majorHAnsi"/>
          <w:sz w:val="24"/>
          <w:szCs w:val="24"/>
          <w:lang w:val="en-IN"/>
        </w:rPr>
      </w:pPr>
      <w:r>
        <w:rPr>
          <w:rFonts w:asciiTheme="majorHAnsi" w:hAnsiTheme="majorHAnsi" w:cstheme="majorHAnsi"/>
          <w:sz w:val="24"/>
          <w:szCs w:val="24"/>
          <w:lang w:val="en-IN"/>
        </w:rPr>
        <w:br w:type="page"/>
      </w:r>
    </w:p>
    <w:p w14:paraId="71D87158" w14:textId="77777777" w:rsidR="00A75A00" w:rsidRPr="000E442C" w:rsidRDefault="00A75A00" w:rsidP="00A75A00">
      <w:pPr>
        <w:pStyle w:val="IntenseQuote"/>
        <w:rPr>
          <w:rFonts w:cstheme="majorHAnsi"/>
          <w:i w:val="0"/>
          <w:iCs w:val="0"/>
          <w:sz w:val="32"/>
          <w:szCs w:val="32"/>
          <w:highlight w:val="yellow"/>
        </w:rPr>
      </w:pPr>
      <w:bookmarkStart w:id="12" w:name="_Toc196303128"/>
      <w:bookmarkStart w:id="13" w:name="_Toc199863168"/>
      <w:bookmarkStart w:id="14" w:name="_Toc200016669"/>
      <w:r w:rsidRPr="000E442C">
        <w:rPr>
          <w:rFonts w:cstheme="majorHAnsi"/>
          <w:i w:val="0"/>
          <w:iCs w:val="0"/>
          <w:sz w:val="32"/>
          <w:szCs w:val="32"/>
          <w:highlight w:val="yellow"/>
        </w:rPr>
        <w:lastRenderedPageBreak/>
        <w:t>EMPLOYEE ACKNOWLEDGEMENT</w:t>
      </w:r>
      <w:bookmarkEnd w:id="12"/>
      <w:bookmarkEnd w:id="13"/>
      <w:bookmarkEnd w:id="14"/>
    </w:p>
    <w:p w14:paraId="47CB5EE9" w14:textId="7686176A" w:rsidR="00AF121C" w:rsidRPr="000E442C" w:rsidRDefault="00AF121C" w:rsidP="00AF121C">
      <w:pPr>
        <w:tabs>
          <w:tab w:val="left" w:pos="3413"/>
        </w:tabs>
        <w:jc w:val="both"/>
        <w:rPr>
          <w:rFonts w:asciiTheme="majorHAnsi" w:hAnsiTheme="majorHAnsi" w:cstheme="majorHAnsi"/>
          <w:sz w:val="24"/>
          <w:szCs w:val="24"/>
          <w:highlight w:val="yellow"/>
          <w:lang w:val="en-IN"/>
        </w:rPr>
      </w:pPr>
      <w:r w:rsidRPr="000E442C">
        <w:rPr>
          <w:rFonts w:asciiTheme="majorHAnsi" w:hAnsiTheme="majorHAnsi" w:cstheme="majorHAnsi"/>
          <w:sz w:val="24"/>
          <w:szCs w:val="24"/>
          <w:highlight w:val="yellow"/>
          <w:lang w:val="en-IN"/>
        </w:rPr>
        <w:t>I acknowledge that I have received, read, and understood the Labour and Human Rights Policy of Indutch Composites Technology Pvt. Ltd. I am aware of the company’s commitment to upholding fair labour practices, protecting human rights, promoting equal opportunities, preventing discrimination and harassment, ensuring safe and respectful working conditions, and prohibiting all forms of forced and child labour.</w:t>
      </w:r>
    </w:p>
    <w:p w14:paraId="113D3D0A" w14:textId="77777777" w:rsidR="00AF121C" w:rsidRPr="000E442C" w:rsidRDefault="00AF121C" w:rsidP="00AF121C">
      <w:pPr>
        <w:tabs>
          <w:tab w:val="left" w:pos="3413"/>
        </w:tabs>
        <w:jc w:val="both"/>
        <w:rPr>
          <w:rFonts w:asciiTheme="majorHAnsi" w:hAnsiTheme="majorHAnsi" w:cstheme="majorHAnsi"/>
          <w:sz w:val="24"/>
          <w:szCs w:val="24"/>
          <w:highlight w:val="yellow"/>
          <w:lang w:val="en-IN"/>
        </w:rPr>
      </w:pPr>
    </w:p>
    <w:p w14:paraId="6004E264" w14:textId="755B621A" w:rsidR="00AF121C" w:rsidRPr="000E442C" w:rsidRDefault="00AF121C" w:rsidP="00AF121C">
      <w:pPr>
        <w:tabs>
          <w:tab w:val="left" w:pos="3413"/>
        </w:tabs>
        <w:jc w:val="both"/>
        <w:rPr>
          <w:rFonts w:asciiTheme="majorHAnsi" w:hAnsiTheme="majorHAnsi" w:cstheme="majorHAnsi"/>
          <w:sz w:val="24"/>
          <w:szCs w:val="24"/>
          <w:highlight w:val="yellow"/>
          <w:lang w:val="en-IN"/>
        </w:rPr>
      </w:pPr>
      <w:r w:rsidRPr="000E442C">
        <w:rPr>
          <w:rFonts w:asciiTheme="majorHAnsi" w:hAnsiTheme="majorHAnsi" w:cstheme="majorHAnsi"/>
          <w:sz w:val="24"/>
          <w:szCs w:val="24"/>
          <w:highlight w:val="yellow"/>
          <w:lang w:val="en-IN"/>
        </w:rPr>
        <w:t>I understand my role in supporting this policy by adhering to all applicable labour laws and regulations, treating all colleagues with dignity and respect, and fostering an inclusive, safe, and ethical workplace. I agree to act responsibly, report any violations or concerns related to labour or human rights, and contribute to a culture of fairness, accountability, and continuous improvement.</w:t>
      </w:r>
    </w:p>
    <w:p w14:paraId="4DCF657F" w14:textId="77777777" w:rsidR="00AF121C" w:rsidRPr="000E442C" w:rsidRDefault="00AF121C" w:rsidP="00AF121C">
      <w:pPr>
        <w:tabs>
          <w:tab w:val="left" w:pos="3413"/>
        </w:tabs>
        <w:jc w:val="both"/>
        <w:rPr>
          <w:rFonts w:asciiTheme="majorHAnsi" w:hAnsiTheme="majorHAnsi" w:cstheme="majorHAnsi"/>
          <w:sz w:val="24"/>
          <w:szCs w:val="24"/>
          <w:highlight w:val="yellow"/>
          <w:lang w:val="en-IN"/>
        </w:rPr>
      </w:pPr>
    </w:p>
    <w:p w14:paraId="4101BBF3" w14:textId="366DF6B0" w:rsidR="00A75A00" w:rsidRPr="000E442C" w:rsidRDefault="00AF121C" w:rsidP="00AF121C">
      <w:pPr>
        <w:jc w:val="both"/>
        <w:rPr>
          <w:rFonts w:asciiTheme="majorHAnsi" w:hAnsiTheme="majorHAnsi" w:cstheme="majorHAnsi"/>
          <w:highlight w:val="yellow"/>
        </w:rPr>
      </w:pPr>
      <w:r w:rsidRPr="000E442C">
        <w:rPr>
          <w:rFonts w:asciiTheme="majorHAnsi" w:hAnsiTheme="majorHAnsi" w:cstheme="majorHAnsi"/>
          <w:sz w:val="24"/>
          <w:szCs w:val="24"/>
          <w:highlight w:val="yellow"/>
          <w:lang w:val="en-IN"/>
        </w:rPr>
        <w:t>Furthermore, I will actively support initiatives that promote employee well-being, human rights awareness, and ethical conduct in line with Indutch Composites Technology Pvt. Ltd.’s values and sustainability commitments. By signing below, I confirm my commitment to upholding this Labour and Human Rights Policy and supporting the company’s efforts to operate with integrity and social responsibility</w:t>
      </w:r>
    </w:p>
    <w:p w14:paraId="7A943E5A" w14:textId="77777777" w:rsidR="00A75A00" w:rsidRPr="000E442C" w:rsidRDefault="00A75A00" w:rsidP="00A75A00">
      <w:pPr>
        <w:ind w:left="720"/>
        <w:jc w:val="both"/>
        <w:rPr>
          <w:rFonts w:asciiTheme="majorHAnsi" w:hAnsiTheme="majorHAnsi" w:cstheme="majorHAnsi"/>
          <w:highlight w:val="yellow"/>
        </w:rPr>
      </w:pPr>
    </w:p>
    <w:p w14:paraId="2429042C" w14:textId="77777777" w:rsidR="00A75A00" w:rsidRPr="000E442C" w:rsidRDefault="00A75A00" w:rsidP="00A75A00">
      <w:pPr>
        <w:jc w:val="both"/>
        <w:rPr>
          <w:rFonts w:asciiTheme="majorHAnsi" w:hAnsiTheme="majorHAnsi" w:cstheme="majorHAnsi"/>
          <w:highlight w:val="yellow"/>
        </w:rPr>
      </w:pPr>
    </w:p>
    <w:p w14:paraId="5491E107" w14:textId="77777777" w:rsidR="00A75A00" w:rsidRPr="000E442C" w:rsidRDefault="00A75A00" w:rsidP="00A75A00">
      <w:pPr>
        <w:jc w:val="both"/>
        <w:rPr>
          <w:rFonts w:asciiTheme="majorHAnsi" w:hAnsiTheme="majorHAnsi" w:cstheme="majorHAnsi"/>
          <w:b/>
          <w:bCs/>
          <w:highlight w:val="yellow"/>
        </w:rPr>
      </w:pPr>
      <w:bookmarkStart w:id="15" w:name="_Hlk179199052"/>
      <w:r w:rsidRPr="000E442C">
        <w:rPr>
          <w:rFonts w:asciiTheme="majorHAnsi" w:hAnsiTheme="majorHAnsi" w:cstheme="majorHAnsi"/>
          <w:b/>
          <w:bCs/>
          <w:highlight w:val="yellow"/>
        </w:rPr>
        <w:t>Employee Name:</w:t>
      </w:r>
    </w:p>
    <w:p w14:paraId="7B72A999" w14:textId="77777777" w:rsidR="00A75A00" w:rsidRPr="000E442C" w:rsidRDefault="00A75A00" w:rsidP="00A75A00">
      <w:pPr>
        <w:jc w:val="both"/>
        <w:rPr>
          <w:rFonts w:asciiTheme="majorHAnsi" w:hAnsiTheme="majorHAnsi" w:cstheme="majorHAnsi"/>
          <w:b/>
          <w:bCs/>
          <w:highlight w:val="yellow"/>
        </w:rPr>
      </w:pPr>
    </w:p>
    <w:p w14:paraId="78E14D89" w14:textId="77777777" w:rsidR="00A75A00" w:rsidRPr="000E442C" w:rsidRDefault="00A75A00" w:rsidP="00A75A00">
      <w:pPr>
        <w:jc w:val="both"/>
        <w:rPr>
          <w:rFonts w:asciiTheme="majorHAnsi" w:hAnsiTheme="majorHAnsi" w:cstheme="majorHAnsi"/>
          <w:b/>
          <w:bCs/>
          <w:highlight w:val="yellow"/>
        </w:rPr>
      </w:pPr>
      <w:r w:rsidRPr="000E442C">
        <w:rPr>
          <w:rFonts w:asciiTheme="majorHAnsi" w:hAnsiTheme="majorHAnsi" w:cstheme="majorHAnsi"/>
          <w:b/>
          <w:bCs/>
          <w:highlight w:val="yellow"/>
        </w:rPr>
        <w:t xml:space="preserve">Employee Signature: </w:t>
      </w:r>
    </w:p>
    <w:p w14:paraId="766883D1" w14:textId="77777777" w:rsidR="00A75A00" w:rsidRPr="000E442C" w:rsidRDefault="00A75A00" w:rsidP="00A75A00">
      <w:pPr>
        <w:jc w:val="both"/>
        <w:rPr>
          <w:rFonts w:asciiTheme="majorHAnsi" w:hAnsiTheme="majorHAnsi" w:cstheme="majorHAnsi"/>
          <w:highlight w:val="yellow"/>
        </w:rPr>
      </w:pPr>
    </w:p>
    <w:p w14:paraId="2295DD4B" w14:textId="77777777" w:rsidR="00A75A00" w:rsidRPr="00976C4D" w:rsidRDefault="00A75A00" w:rsidP="00A75A00">
      <w:pPr>
        <w:jc w:val="both"/>
        <w:rPr>
          <w:rFonts w:asciiTheme="majorHAnsi" w:hAnsiTheme="majorHAnsi" w:cstheme="majorHAnsi"/>
        </w:rPr>
      </w:pPr>
      <w:r w:rsidRPr="000E442C">
        <w:rPr>
          <w:rFonts w:asciiTheme="majorHAnsi" w:hAnsiTheme="majorHAnsi" w:cstheme="majorHAnsi"/>
          <w:b/>
          <w:bCs/>
          <w:highlight w:val="yellow"/>
        </w:rPr>
        <w:t>Date:</w:t>
      </w:r>
      <w:r w:rsidRPr="00976C4D">
        <w:rPr>
          <w:rFonts w:asciiTheme="majorHAnsi" w:hAnsiTheme="majorHAnsi" w:cstheme="majorHAnsi"/>
          <w:b/>
          <w:bCs/>
        </w:rPr>
        <w:t xml:space="preserve"> </w:t>
      </w:r>
    </w:p>
    <w:bookmarkEnd w:id="15"/>
    <w:p w14:paraId="2E8CFD26" w14:textId="77777777" w:rsidR="00A75A00" w:rsidRPr="00A82EBE" w:rsidRDefault="00A75A00" w:rsidP="00A75A00">
      <w:pPr>
        <w:tabs>
          <w:tab w:val="left" w:pos="3413"/>
        </w:tabs>
        <w:jc w:val="both"/>
        <w:rPr>
          <w:rFonts w:asciiTheme="majorHAnsi" w:hAnsiTheme="majorHAnsi" w:cstheme="majorHAnsi"/>
          <w:sz w:val="24"/>
          <w:szCs w:val="24"/>
          <w:lang w:val="en-IN"/>
        </w:rPr>
      </w:pPr>
    </w:p>
    <w:sectPr w:rsidR="00A75A00" w:rsidRPr="00A82EBE" w:rsidSect="00DB6208">
      <w:headerReference w:type="default" r:id="rId11"/>
      <w:footerReference w:type="default" r:id="rId12"/>
      <w:pgSz w:w="12240" w:h="15840"/>
      <w:pgMar w:top="1440" w:right="1440" w:bottom="1440" w:left="1440" w:header="7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D2515" w14:textId="77777777" w:rsidR="00461645" w:rsidRDefault="00461645">
      <w:pPr>
        <w:spacing w:line="240" w:lineRule="auto"/>
      </w:pPr>
      <w:r>
        <w:separator/>
      </w:r>
    </w:p>
  </w:endnote>
  <w:endnote w:type="continuationSeparator" w:id="0">
    <w:p w14:paraId="786488B3" w14:textId="77777777" w:rsidR="00461645" w:rsidRDefault="004616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068F532F" w:rsidR="0017525A" w:rsidRDefault="00387713">
    <w:pPr>
      <w:pStyle w:val="Footer"/>
    </w:pPr>
    <w:r>
      <w:t>REV. NO</w:t>
    </w:r>
    <w:r w:rsidR="0017525A">
      <w:t>.</w:t>
    </w:r>
    <w:r w:rsidR="00847580">
      <w:t>02</w:t>
    </w:r>
    <w:r w:rsidR="0017525A">
      <w:ptab w:relativeTo="margin" w:alignment="center" w:leader="none"/>
    </w:r>
    <w:r w:rsidR="0017525A">
      <w:t>D</w:t>
    </w:r>
    <w:r w:rsidR="007509AE">
      <w:t>OC NO</w:t>
    </w:r>
    <w:r w:rsidR="0017525A">
      <w:t>.</w:t>
    </w:r>
    <w:r w:rsidR="007509AE">
      <w:t xml:space="preserve"> IND- POL-</w:t>
    </w:r>
    <w:r w:rsidR="0017525A">
      <w:t>0</w:t>
    </w:r>
    <w:r w:rsidR="004447CF">
      <w:t>2</w:t>
    </w:r>
    <w:r w:rsidR="0017525A">
      <w:ptab w:relativeTo="margin" w:alignment="right" w:leader="none"/>
    </w:r>
    <w:r w:rsidR="0017525A" w:rsidRPr="0017525A">
      <w:rPr>
        <w:color w:val="7F7F7F" w:themeColor="background1" w:themeShade="7F"/>
        <w:spacing w:val="60"/>
      </w:rPr>
      <w:t>Page</w:t>
    </w:r>
    <w:r w:rsidR="0017525A" w:rsidRPr="0017525A">
      <w:t xml:space="preserve"> | </w:t>
    </w:r>
    <w:r w:rsidR="0017525A" w:rsidRPr="0017525A">
      <w:fldChar w:fldCharType="begin"/>
    </w:r>
    <w:r w:rsidR="0017525A" w:rsidRPr="0017525A">
      <w:instrText xml:space="preserve"> PAGE   \* MERGEFORMAT </w:instrText>
    </w:r>
    <w:r w:rsidR="0017525A" w:rsidRPr="0017525A">
      <w:fldChar w:fldCharType="separate"/>
    </w:r>
    <w:r w:rsidR="0017525A" w:rsidRPr="0017525A">
      <w:rPr>
        <w:b/>
        <w:bCs/>
        <w:noProof/>
      </w:rPr>
      <w:t>1</w:t>
    </w:r>
    <w:r w:rsidR="0017525A" w:rsidRPr="0017525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0545F" w14:textId="77777777" w:rsidR="00461645" w:rsidRDefault="00461645">
      <w:pPr>
        <w:spacing w:line="240" w:lineRule="auto"/>
      </w:pPr>
      <w:r>
        <w:separator/>
      </w:r>
    </w:p>
  </w:footnote>
  <w:footnote w:type="continuationSeparator" w:id="0">
    <w:p w14:paraId="29BE5013" w14:textId="77777777" w:rsidR="00461645" w:rsidRDefault="004616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262A536A" w:rsidR="00853560" w:rsidRDefault="0017525A">
    <w:pPr>
      <w:jc w:val="right"/>
    </w:pPr>
    <w:r>
      <w:rPr>
        <w:noProof/>
      </w:rPr>
      <mc:AlternateContent>
        <mc:Choice Requires="wps">
          <w:drawing>
            <wp:anchor distT="0" distB="0" distL="118745" distR="118745" simplePos="0" relativeHeight="251661312" behindDoc="1" locked="0" layoutInCell="1" allowOverlap="0" wp14:anchorId="22D41DFB" wp14:editId="77BEE4A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8255"/>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0DA6AC9F" w:rsidR="0017525A" w:rsidRPr="00F66F2D" w:rsidRDefault="009A6CC5">
                              <w:pPr>
                                <w:pStyle w:val="Header"/>
                                <w:jc w:val="center"/>
                                <w:rPr>
                                  <w:b/>
                                  <w:bCs/>
                                  <w:caps/>
                                  <w:color w:val="FFFFFF" w:themeColor="background1"/>
                                  <w:sz w:val="40"/>
                                  <w:szCs w:val="40"/>
                                </w:rPr>
                              </w:pPr>
                              <w:r w:rsidRPr="00F66F2D">
                                <w:rPr>
                                  <w:b/>
                                  <w:bCs/>
                                  <w:caps/>
                                  <w:color w:val="FFFFFF" w:themeColor="background1"/>
                                  <w:sz w:val="40"/>
                                  <w:szCs w:val="40"/>
                                </w:rPr>
                                <w:t>LABOR AND HUMAN RIGHT 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D41DFB" id="Rectangle 63" o:spid="_x0000_s1029"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0DA6AC9F" w:rsidR="0017525A" w:rsidRPr="00F66F2D" w:rsidRDefault="009A6CC5">
                        <w:pPr>
                          <w:pStyle w:val="Header"/>
                          <w:jc w:val="center"/>
                          <w:rPr>
                            <w:b/>
                            <w:bCs/>
                            <w:caps/>
                            <w:color w:val="FFFFFF" w:themeColor="background1"/>
                            <w:sz w:val="40"/>
                            <w:szCs w:val="40"/>
                          </w:rPr>
                        </w:pPr>
                        <w:r w:rsidRPr="00F66F2D">
                          <w:rPr>
                            <w:b/>
                            <w:bCs/>
                            <w:caps/>
                            <w:color w:val="FFFFFF" w:themeColor="background1"/>
                            <w:sz w:val="40"/>
                            <w:szCs w:val="40"/>
                          </w:rPr>
                          <w:t>LABOR AND HUMAN RIGHT POLICY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470A07"/>
    <w:multiLevelType w:val="hybridMultilevel"/>
    <w:tmpl w:val="9F7AB1F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8891215">
    <w:abstractNumId w:val="22"/>
  </w:num>
  <w:num w:numId="2" w16cid:durableId="1890216210">
    <w:abstractNumId w:val="1"/>
  </w:num>
  <w:num w:numId="3" w16cid:durableId="818301911">
    <w:abstractNumId w:val="18"/>
  </w:num>
  <w:num w:numId="4" w16cid:durableId="1528759732">
    <w:abstractNumId w:val="6"/>
  </w:num>
  <w:num w:numId="5" w16cid:durableId="331379032">
    <w:abstractNumId w:val="17"/>
  </w:num>
  <w:num w:numId="6" w16cid:durableId="918757157">
    <w:abstractNumId w:val="4"/>
  </w:num>
  <w:num w:numId="7" w16cid:durableId="1994916796">
    <w:abstractNumId w:val="15"/>
  </w:num>
  <w:num w:numId="8" w16cid:durableId="110125780">
    <w:abstractNumId w:val="8"/>
  </w:num>
  <w:num w:numId="9" w16cid:durableId="763958672">
    <w:abstractNumId w:val="0"/>
  </w:num>
  <w:num w:numId="10" w16cid:durableId="396518413">
    <w:abstractNumId w:val="24"/>
  </w:num>
  <w:num w:numId="11" w16cid:durableId="1216164508">
    <w:abstractNumId w:val="12"/>
  </w:num>
  <w:num w:numId="12" w16cid:durableId="1292976323">
    <w:abstractNumId w:val="20"/>
  </w:num>
  <w:num w:numId="13" w16cid:durableId="1864661295">
    <w:abstractNumId w:val="14"/>
  </w:num>
  <w:num w:numId="14" w16cid:durableId="1248611249">
    <w:abstractNumId w:val="21"/>
  </w:num>
  <w:num w:numId="15" w16cid:durableId="338124373">
    <w:abstractNumId w:val="5"/>
  </w:num>
  <w:num w:numId="16" w16cid:durableId="229080193">
    <w:abstractNumId w:val="7"/>
  </w:num>
  <w:num w:numId="17" w16cid:durableId="1808545219">
    <w:abstractNumId w:val="13"/>
  </w:num>
  <w:num w:numId="18" w16cid:durableId="1093473926">
    <w:abstractNumId w:val="9"/>
  </w:num>
  <w:num w:numId="19" w16cid:durableId="1165048541">
    <w:abstractNumId w:val="10"/>
  </w:num>
  <w:num w:numId="20" w16cid:durableId="1071269291">
    <w:abstractNumId w:val="16"/>
  </w:num>
  <w:num w:numId="21" w16cid:durableId="136797940">
    <w:abstractNumId w:val="3"/>
  </w:num>
  <w:num w:numId="22" w16cid:durableId="1604608345">
    <w:abstractNumId w:val="11"/>
  </w:num>
  <w:num w:numId="23" w16cid:durableId="905996617">
    <w:abstractNumId w:val="2"/>
  </w:num>
  <w:num w:numId="24" w16cid:durableId="2065910666">
    <w:abstractNumId w:val="25"/>
  </w:num>
  <w:num w:numId="25" w16cid:durableId="1526014897">
    <w:abstractNumId w:val="23"/>
  </w:num>
  <w:num w:numId="26" w16cid:durableId="10841869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3575F"/>
    <w:rsid w:val="000421CA"/>
    <w:rsid w:val="00043B9F"/>
    <w:rsid w:val="00050188"/>
    <w:rsid w:val="000601D6"/>
    <w:rsid w:val="00067434"/>
    <w:rsid w:val="00082AE7"/>
    <w:rsid w:val="00096263"/>
    <w:rsid w:val="000A73D5"/>
    <w:rsid w:val="000B2D55"/>
    <w:rsid w:val="000E442C"/>
    <w:rsid w:val="000F0A25"/>
    <w:rsid w:val="000F2785"/>
    <w:rsid w:val="001378B7"/>
    <w:rsid w:val="00141B1F"/>
    <w:rsid w:val="00145852"/>
    <w:rsid w:val="00153E4C"/>
    <w:rsid w:val="0017525A"/>
    <w:rsid w:val="00187F58"/>
    <w:rsid w:val="001D2B41"/>
    <w:rsid w:val="001D5289"/>
    <w:rsid w:val="001F67B7"/>
    <w:rsid w:val="00210D85"/>
    <w:rsid w:val="002272A8"/>
    <w:rsid w:val="002312C0"/>
    <w:rsid w:val="00232BE9"/>
    <w:rsid w:val="00265890"/>
    <w:rsid w:val="002A1652"/>
    <w:rsid w:val="002C0353"/>
    <w:rsid w:val="00315C68"/>
    <w:rsid w:val="00321B96"/>
    <w:rsid w:val="0036301B"/>
    <w:rsid w:val="003640AD"/>
    <w:rsid w:val="00382F9B"/>
    <w:rsid w:val="00383985"/>
    <w:rsid w:val="00387713"/>
    <w:rsid w:val="003A40C7"/>
    <w:rsid w:val="003B076D"/>
    <w:rsid w:val="003D0098"/>
    <w:rsid w:val="003D731A"/>
    <w:rsid w:val="004447CF"/>
    <w:rsid w:val="00461645"/>
    <w:rsid w:val="00461786"/>
    <w:rsid w:val="00462E42"/>
    <w:rsid w:val="00484EE2"/>
    <w:rsid w:val="0049271A"/>
    <w:rsid w:val="004E4693"/>
    <w:rsid w:val="00502DC8"/>
    <w:rsid w:val="00502F07"/>
    <w:rsid w:val="0050500F"/>
    <w:rsid w:val="00505EB9"/>
    <w:rsid w:val="00523CF2"/>
    <w:rsid w:val="005343EC"/>
    <w:rsid w:val="00541A5B"/>
    <w:rsid w:val="00541E1F"/>
    <w:rsid w:val="00545A89"/>
    <w:rsid w:val="00551B98"/>
    <w:rsid w:val="0055675F"/>
    <w:rsid w:val="005801A7"/>
    <w:rsid w:val="00580771"/>
    <w:rsid w:val="005D3800"/>
    <w:rsid w:val="0061563C"/>
    <w:rsid w:val="00616532"/>
    <w:rsid w:val="00647A2C"/>
    <w:rsid w:val="00651264"/>
    <w:rsid w:val="00681F07"/>
    <w:rsid w:val="00683DFA"/>
    <w:rsid w:val="00687BE3"/>
    <w:rsid w:val="006E2685"/>
    <w:rsid w:val="006E5727"/>
    <w:rsid w:val="0072273F"/>
    <w:rsid w:val="00725A3C"/>
    <w:rsid w:val="00732C82"/>
    <w:rsid w:val="0073736A"/>
    <w:rsid w:val="007509AE"/>
    <w:rsid w:val="00764E37"/>
    <w:rsid w:val="007C39EA"/>
    <w:rsid w:val="007C6490"/>
    <w:rsid w:val="007F50F1"/>
    <w:rsid w:val="00812E2F"/>
    <w:rsid w:val="0083255A"/>
    <w:rsid w:val="00836646"/>
    <w:rsid w:val="00847580"/>
    <w:rsid w:val="00853560"/>
    <w:rsid w:val="00856A13"/>
    <w:rsid w:val="00885BAD"/>
    <w:rsid w:val="00886322"/>
    <w:rsid w:val="008A75E9"/>
    <w:rsid w:val="008C5045"/>
    <w:rsid w:val="008D0617"/>
    <w:rsid w:val="008F2CF4"/>
    <w:rsid w:val="00901F26"/>
    <w:rsid w:val="00912065"/>
    <w:rsid w:val="00921A6A"/>
    <w:rsid w:val="0093215B"/>
    <w:rsid w:val="00935AC0"/>
    <w:rsid w:val="00957E3A"/>
    <w:rsid w:val="00965132"/>
    <w:rsid w:val="00971BAC"/>
    <w:rsid w:val="00977693"/>
    <w:rsid w:val="00996FC3"/>
    <w:rsid w:val="009A6CC5"/>
    <w:rsid w:val="00A1688A"/>
    <w:rsid w:val="00A30A71"/>
    <w:rsid w:val="00A36272"/>
    <w:rsid w:val="00A40F76"/>
    <w:rsid w:val="00A44A52"/>
    <w:rsid w:val="00A45047"/>
    <w:rsid w:val="00A535C1"/>
    <w:rsid w:val="00A5570B"/>
    <w:rsid w:val="00A679D0"/>
    <w:rsid w:val="00A70EE5"/>
    <w:rsid w:val="00A75A00"/>
    <w:rsid w:val="00A82EBE"/>
    <w:rsid w:val="00A833E7"/>
    <w:rsid w:val="00A96BCE"/>
    <w:rsid w:val="00AA29C9"/>
    <w:rsid w:val="00AD6865"/>
    <w:rsid w:val="00AE3298"/>
    <w:rsid w:val="00AF121C"/>
    <w:rsid w:val="00B1436F"/>
    <w:rsid w:val="00B312A8"/>
    <w:rsid w:val="00B70E7A"/>
    <w:rsid w:val="00B771D0"/>
    <w:rsid w:val="00B96FFF"/>
    <w:rsid w:val="00BB1976"/>
    <w:rsid w:val="00BF0F64"/>
    <w:rsid w:val="00BF406B"/>
    <w:rsid w:val="00C30EB8"/>
    <w:rsid w:val="00C57710"/>
    <w:rsid w:val="00C64F9D"/>
    <w:rsid w:val="00C652E0"/>
    <w:rsid w:val="00C75930"/>
    <w:rsid w:val="00CA6F53"/>
    <w:rsid w:val="00CC618E"/>
    <w:rsid w:val="00D3099C"/>
    <w:rsid w:val="00D3382C"/>
    <w:rsid w:val="00D377BE"/>
    <w:rsid w:val="00D42813"/>
    <w:rsid w:val="00D7040B"/>
    <w:rsid w:val="00DB1FF9"/>
    <w:rsid w:val="00DB6208"/>
    <w:rsid w:val="00DC2BDE"/>
    <w:rsid w:val="00DE32C7"/>
    <w:rsid w:val="00DE755D"/>
    <w:rsid w:val="00E01857"/>
    <w:rsid w:val="00E07284"/>
    <w:rsid w:val="00E305D2"/>
    <w:rsid w:val="00E54D13"/>
    <w:rsid w:val="00E619E5"/>
    <w:rsid w:val="00E67621"/>
    <w:rsid w:val="00E81360"/>
    <w:rsid w:val="00E83800"/>
    <w:rsid w:val="00E97340"/>
    <w:rsid w:val="00EA7E6C"/>
    <w:rsid w:val="00EE1E6C"/>
    <w:rsid w:val="00EE5DD8"/>
    <w:rsid w:val="00F25BD7"/>
    <w:rsid w:val="00F663CB"/>
    <w:rsid w:val="00F66F2D"/>
    <w:rsid w:val="00FB1BED"/>
    <w:rsid w:val="00FC5CF0"/>
    <w:rsid w:val="00FD0BE9"/>
    <w:rsid w:val="00FD3B83"/>
    <w:rsid w:val="00FD6475"/>
    <w:rsid w:val="00FE0B38"/>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E01857"/>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E01857"/>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character" w:styleId="Strong">
    <w:name w:val="Strong"/>
    <w:uiPriority w:val="22"/>
    <w:qFormat/>
    <w:rsid w:val="00315C68"/>
    <w:rPr>
      <w:b/>
      <w:bCs/>
    </w:rPr>
  </w:style>
  <w:style w:type="paragraph" w:styleId="NormalWeb">
    <w:name w:val="Normal (Web)"/>
    <w:basedOn w:val="Normal"/>
    <w:uiPriority w:val="99"/>
    <w:semiHidden/>
    <w:unhideWhenUsed/>
    <w:rsid w:val="00315C68"/>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8863">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85936">
      <w:bodyDiv w:val="1"/>
      <w:marLeft w:val="0"/>
      <w:marRight w:val="0"/>
      <w:marTop w:val="0"/>
      <w:marBottom w:val="0"/>
      <w:divBdr>
        <w:top w:val="none" w:sz="0" w:space="0" w:color="auto"/>
        <w:left w:val="none" w:sz="0" w:space="0" w:color="auto"/>
        <w:bottom w:val="none" w:sz="0" w:space="0" w:color="auto"/>
        <w:right w:val="none" w:sz="0" w:space="0" w:color="auto"/>
      </w:divBdr>
    </w:div>
    <w:div w:id="109590557">
      <w:bodyDiv w:val="1"/>
      <w:marLeft w:val="0"/>
      <w:marRight w:val="0"/>
      <w:marTop w:val="0"/>
      <w:marBottom w:val="0"/>
      <w:divBdr>
        <w:top w:val="none" w:sz="0" w:space="0" w:color="auto"/>
        <w:left w:val="none" w:sz="0" w:space="0" w:color="auto"/>
        <w:bottom w:val="none" w:sz="0" w:space="0" w:color="auto"/>
        <w:right w:val="none" w:sz="0" w:space="0" w:color="auto"/>
      </w:divBdr>
    </w:div>
    <w:div w:id="136075895">
      <w:bodyDiv w:val="1"/>
      <w:marLeft w:val="0"/>
      <w:marRight w:val="0"/>
      <w:marTop w:val="0"/>
      <w:marBottom w:val="0"/>
      <w:divBdr>
        <w:top w:val="none" w:sz="0" w:space="0" w:color="auto"/>
        <w:left w:val="none" w:sz="0" w:space="0" w:color="auto"/>
        <w:bottom w:val="none" w:sz="0" w:space="0" w:color="auto"/>
        <w:right w:val="none" w:sz="0" w:space="0" w:color="auto"/>
      </w:divBdr>
    </w:div>
    <w:div w:id="146166788">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26324913">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517893687">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34138484">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9184862">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6392504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15191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1167100">
      <w:bodyDiv w:val="1"/>
      <w:marLeft w:val="0"/>
      <w:marRight w:val="0"/>
      <w:marTop w:val="0"/>
      <w:marBottom w:val="0"/>
      <w:divBdr>
        <w:top w:val="none" w:sz="0" w:space="0" w:color="auto"/>
        <w:left w:val="none" w:sz="0" w:space="0" w:color="auto"/>
        <w:bottom w:val="none" w:sz="0" w:space="0" w:color="auto"/>
        <w:right w:val="none" w:sz="0" w:space="0" w:color="auto"/>
      </w:divBdr>
    </w:div>
    <w:div w:id="1269922141">
      <w:bodyDiv w:val="1"/>
      <w:marLeft w:val="0"/>
      <w:marRight w:val="0"/>
      <w:marTop w:val="0"/>
      <w:marBottom w:val="0"/>
      <w:divBdr>
        <w:top w:val="none" w:sz="0" w:space="0" w:color="auto"/>
        <w:left w:val="none" w:sz="0" w:space="0" w:color="auto"/>
        <w:bottom w:val="none" w:sz="0" w:space="0" w:color="auto"/>
        <w:right w:val="none" w:sz="0" w:space="0" w:color="auto"/>
      </w:divBdr>
    </w:div>
    <w:div w:id="1271471052">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6217240">
      <w:bodyDiv w:val="1"/>
      <w:marLeft w:val="0"/>
      <w:marRight w:val="0"/>
      <w:marTop w:val="0"/>
      <w:marBottom w:val="0"/>
      <w:divBdr>
        <w:top w:val="none" w:sz="0" w:space="0" w:color="auto"/>
        <w:left w:val="none" w:sz="0" w:space="0" w:color="auto"/>
        <w:bottom w:val="none" w:sz="0" w:space="0" w:color="auto"/>
        <w:right w:val="none" w:sz="0" w:space="0" w:color="auto"/>
      </w:divBdr>
    </w:div>
    <w:div w:id="1524246403">
      <w:bodyDiv w:val="1"/>
      <w:marLeft w:val="0"/>
      <w:marRight w:val="0"/>
      <w:marTop w:val="0"/>
      <w:marBottom w:val="0"/>
      <w:divBdr>
        <w:top w:val="none" w:sz="0" w:space="0" w:color="auto"/>
        <w:left w:val="none" w:sz="0" w:space="0" w:color="auto"/>
        <w:bottom w:val="none" w:sz="0" w:space="0" w:color="auto"/>
        <w:right w:val="none" w:sz="0" w:space="0" w:color="auto"/>
      </w:divBdr>
    </w:div>
    <w:div w:id="1528448646">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56647895">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42825862">
      <w:bodyDiv w:val="1"/>
      <w:marLeft w:val="0"/>
      <w:marRight w:val="0"/>
      <w:marTop w:val="0"/>
      <w:marBottom w:val="0"/>
      <w:divBdr>
        <w:top w:val="none" w:sz="0" w:space="0" w:color="auto"/>
        <w:left w:val="none" w:sz="0" w:space="0" w:color="auto"/>
        <w:bottom w:val="none" w:sz="0" w:space="0" w:color="auto"/>
        <w:right w:val="none" w:sz="0" w:space="0" w:color="auto"/>
      </w:divBdr>
    </w:div>
    <w:div w:id="1743336921">
      <w:bodyDiv w:val="1"/>
      <w:marLeft w:val="0"/>
      <w:marRight w:val="0"/>
      <w:marTop w:val="0"/>
      <w:marBottom w:val="0"/>
      <w:divBdr>
        <w:top w:val="none" w:sz="0" w:space="0" w:color="auto"/>
        <w:left w:val="none" w:sz="0" w:space="0" w:color="auto"/>
        <w:bottom w:val="none" w:sz="0" w:space="0" w:color="auto"/>
        <w:right w:val="none" w:sz="0" w:space="0" w:color="auto"/>
      </w:divBdr>
    </w:div>
    <w:div w:id="1757093626">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20684092">
      <w:bodyDiv w:val="1"/>
      <w:marLeft w:val="0"/>
      <w:marRight w:val="0"/>
      <w:marTop w:val="0"/>
      <w:marBottom w:val="0"/>
      <w:divBdr>
        <w:top w:val="none" w:sz="0" w:space="0" w:color="auto"/>
        <w:left w:val="none" w:sz="0" w:space="0" w:color="auto"/>
        <w:bottom w:val="none" w:sz="0" w:space="0" w:color="auto"/>
        <w:right w:val="none" w:sz="0" w:space="0" w:color="auto"/>
      </w:divBdr>
      <w:divsChild>
        <w:div w:id="1580826017">
          <w:marLeft w:val="0"/>
          <w:marRight w:val="0"/>
          <w:marTop w:val="0"/>
          <w:marBottom w:val="0"/>
          <w:divBdr>
            <w:top w:val="single" w:sz="2" w:space="0" w:color="E3E3E3"/>
            <w:left w:val="single" w:sz="2" w:space="0" w:color="E3E3E3"/>
            <w:bottom w:val="single" w:sz="2" w:space="0" w:color="E3E3E3"/>
            <w:right w:val="single" w:sz="2" w:space="0" w:color="E3E3E3"/>
          </w:divBdr>
          <w:divsChild>
            <w:div w:id="1033767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9189769">
                  <w:marLeft w:val="0"/>
                  <w:marRight w:val="0"/>
                  <w:marTop w:val="0"/>
                  <w:marBottom w:val="0"/>
                  <w:divBdr>
                    <w:top w:val="single" w:sz="2" w:space="0" w:color="E3E3E3"/>
                    <w:left w:val="single" w:sz="2" w:space="0" w:color="E3E3E3"/>
                    <w:bottom w:val="single" w:sz="2" w:space="0" w:color="E3E3E3"/>
                    <w:right w:val="single" w:sz="2" w:space="0" w:color="E3E3E3"/>
                  </w:divBdr>
                  <w:divsChild>
                    <w:div w:id="188304322">
                      <w:marLeft w:val="0"/>
                      <w:marRight w:val="0"/>
                      <w:marTop w:val="0"/>
                      <w:marBottom w:val="0"/>
                      <w:divBdr>
                        <w:top w:val="single" w:sz="2" w:space="0" w:color="E3E3E3"/>
                        <w:left w:val="single" w:sz="2" w:space="0" w:color="E3E3E3"/>
                        <w:bottom w:val="single" w:sz="2" w:space="0" w:color="E3E3E3"/>
                        <w:right w:val="single" w:sz="2" w:space="0" w:color="E3E3E3"/>
                      </w:divBdr>
                      <w:divsChild>
                        <w:div w:id="1587613994">
                          <w:marLeft w:val="0"/>
                          <w:marRight w:val="0"/>
                          <w:marTop w:val="0"/>
                          <w:marBottom w:val="0"/>
                          <w:divBdr>
                            <w:top w:val="single" w:sz="2" w:space="0" w:color="E3E3E3"/>
                            <w:left w:val="single" w:sz="2" w:space="0" w:color="E3E3E3"/>
                            <w:bottom w:val="single" w:sz="2" w:space="0" w:color="E3E3E3"/>
                            <w:right w:val="single" w:sz="2" w:space="0" w:color="E3E3E3"/>
                          </w:divBdr>
                          <w:divsChild>
                            <w:div w:id="71781020">
                              <w:marLeft w:val="0"/>
                              <w:marRight w:val="0"/>
                              <w:marTop w:val="0"/>
                              <w:marBottom w:val="0"/>
                              <w:divBdr>
                                <w:top w:val="single" w:sz="2" w:space="0" w:color="E3E3E3"/>
                                <w:left w:val="single" w:sz="2" w:space="0" w:color="E3E3E3"/>
                                <w:bottom w:val="single" w:sz="2" w:space="0" w:color="E3E3E3"/>
                                <w:right w:val="single" w:sz="2" w:space="0" w:color="E3E3E3"/>
                              </w:divBdr>
                              <w:divsChild>
                                <w:div w:id="1688215925">
                                  <w:marLeft w:val="0"/>
                                  <w:marRight w:val="0"/>
                                  <w:marTop w:val="0"/>
                                  <w:marBottom w:val="0"/>
                                  <w:divBdr>
                                    <w:top w:val="single" w:sz="2" w:space="0" w:color="E3E3E3"/>
                                    <w:left w:val="single" w:sz="2" w:space="0" w:color="E3E3E3"/>
                                    <w:bottom w:val="single" w:sz="2" w:space="0" w:color="E3E3E3"/>
                                    <w:right w:val="single" w:sz="2" w:space="0" w:color="E3E3E3"/>
                                  </w:divBdr>
                                  <w:divsChild>
                                    <w:div w:id="1491017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7696932">
      <w:bodyDiv w:val="1"/>
      <w:marLeft w:val="0"/>
      <w:marRight w:val="0"/>
      <w:marTop w:val="0"/>
      <w:marBottom w:val="0"/>
      <w:divBdr>
        <w:top w:val="none" w:sz="0" w:space="0" w:color="auto"/>
        <w:left w:val="none" w:sz="0" w:space="0" w:color="auto"/>
        <w:bottom w:val="none" w:sz="0" w:space="0" w:color="auto"/>
        <w:right w:val="none" w:sz="0" w:space="0" w:color="auto"/>
      </w:divBdr>
      <w:divsChild>
        <w:div w:id="657073605">
          <w:marLeft w:val="0"/>
          <w:marRight w:val="0"/>
          <w:marTop w:val="0"/>
          <w:marBottom w:val="0"/>
          <w:divBdr>
            <w:top w:val="single" w:sz="2" w:space="0" w:color="E3E3E3"/>
            <w:left w:val="single" w:sz="2" w:space="0" w:color="E3E3E3"/>
            <w:bottom w:val="single" w:sz="2" w:space="0" w:color="E3E3E3"/>
            <w:right w:val="single" w:sz="2" w:space="0" w:color="E3E3E3"/>
          </w:divBdr>
          <w:divsChild>
            <w:div w:id="898783863">
              <w:marLeft w:val="0"/>
              <w:marRight w:val="0"/>
              <w:marTop w:val="0"/>
              <w:marBottom w:val="0"/>
              <w:divBdr>
                <w:top w:val="single" w:sz="2" w:space="0" w:color="E3E3E3"/>
                <w:left w:val="single" w:sz="2" w:space="0" w:color="E3E3E3"/>
                <w:bottom w:val="single" w:sz="2" w:space="0" w:color="E3E3E3"/>
                <w:right w:val="single" w:sz="2" w:space="0" w:color="E3E3E3"/>
              </w:divBdr>
              <w:divsChild>
                <w:div w:id="1827553529">
                  <w:marLeft w:val="0"/>
                  <w:marRight w:val="0"/>
                  <w:marTop w:val="0"/>
                  <w:marBottom w:val="0"/>
                  <w:divBdr>
                    <w:top w:val="single" w:sz="2" w:space="0" w:color="E3E3E3"/>
                    <w:left w:val="single" w:sz="2" w:space="0" w:color="E3E3E3"/>
                    <w:bottom w:val="single" w:sz="2" w:space="0" w:color="E3E3E3"/>
                    <w:right w:val="single" w:sz="2" w:space="0" w:color="E3E3E3"/>
                  </w:divBdr>
                  <w:divsChild>
                    <w:div w:id="2140147389">
                      <w:marLeft w:val="0"/>
                      <w:marRight w:val="0"/>
                      <w:marTop w:val="0"/>
                      <w:marBottom w:val="0"/>
                      <w:divBdr>
                        <w:top w:val="single" w:sz="2" w:space="0" w:color="E3E3E3"/>
                        <w:left w:val="single" w:sz="2" w:space="0" w:color="E3E3E3"/>
                        <w:bottom w:val="single" w:sz="2" w:space="0" w:color="E3E3E3"/>
                        <w:right w:val="single" w:sz="2" w:space="0" w:color="E3E3E3"/>
                      </w:divBdr>
                      <w:divsChild>
                        <w:div w:id="397745841">
                          <w:marLeft w:val="0"/>
                          <w:marRight w:val="0"/>
                          <w:marTop w:val="0"/>
                          <w:marBottom w:val="0"/>
                          <w:divBdr>
                            <w:top w:val="single" w:sz="2" w:space="0" w:color="E3E3E3"/>
                            <w:left w:val="single" w:sz="2" w:space="0" w:color="E3E3E3"/>
                            <w:bottom w:val="single" w:sz="2" w:space="0" w:color="E3E3E3"/>
                            <w:right w:val="single" w:sz="2" w:space="0" w:color="E3E3E3"/>
                          </w:divBdr>
                          <w:divsChild>
                            <w:div w:id="1733767195">
                              <w:marLeft w:val="0"/>
                              <w:marRight w:val="0"/>
                              <w:marTop w:val="100"/>
                              <w:marBottom w:val="100"/>
                              <w:divBdr>
                                <w:top w:val="single" w:sz="2" w:space="0" w:color="E3E3E3"/>
                                <w:left w:val="single" w:sz="2" w:space="0" w:color="E3E3E3"/>
                                <w:bottom w:val="single" w:sz="2" w:space="0" w:color="E3E3E3"/>
                                <w:right w:val="single" w:sz="2" w:space="0" w:color="E3E3E3"/>
                              </w:divBdr>
                              <w:divsChild>
                                <w:div w:id="669454153">
                                  <w:marLeft w:val="0"/>
                                  <w:marRight w:val="0"/>
                                  <w:marTop w:val="0"/>
                                  <w:marBottom w:val="0"/>
                                  <w:divBdr>
                                    <w:top w:val="single" w:sz="2" w:space="0" w:color="E3E3E3"/>
                                    <w:left w:val="single" w:sz="2" w:space="0" w:color="E3E3E3"/>
                                    <w:bottom w:val="single" w:sz="2" w:space="0" w:color="E3E3E3"/>
                                    <w:right w:val="single" w:sz="2" w:space="0" w:color="E3E3E3"/>
                                  </w:divBdr>
                                  <w:divsChild>
                                    <w:div w:id="1238586825">
                                      <w:marLeft w:val="0"/>
                                      <w:marRight w:val="0"/>
                                      <w:marTop w:val="0"/>
                                      <w:marBottom w:val="0"/>
                                      <w:divBdr>
                                        <w:top w:val="single" w:sz="2" w:space="0" w:color="E3E3E3"/>
                                        <w:left w:val="single" w:sz="2" w:space="0" w:color="E3E3E3"/>
                                        <w:bottom w:val="single" w:sz="2" w:space="0" w:color="E3E3E3"/>
                                        <w:right w:val="single" w:sz="2" w:space="0" w:color="E3E3E3"/>
                                      </w:divBdr>
                                      <w:divsChild>
                                        <w:div w:id="689796376">
                                          <w:marLeft w:val="0"/>
                                          <w:marRight w:val="0"/>
                                          <w:marTop w:val="0"/>
                                          <w:marBottom w:val="0"/>
                                          <w:divBdr>
                                            <w:top w:val="single" w:sz="2" w:space="0" w:color="E3E3E3"/>
                                            <w:left w:val="single" w:sz="2" w:space="0" w:color="E3E3E3"/>
                                            <w:bottom w:val="single" w:sz="2" w:space="0" w:color="E3E3E3"/>
                                            <w:right w:val="single" w:sz="2" w:space="0" w:color="E3E3E3"/>
                                          </w:divBdr>
                                          <w:divsChild>
                                            <w:div w:id="1710716207">
                                              <w:marLeft w:val="0"/>
                                              <w:marRight w:val="0"/>
                                              <w:marTop w:val="0"/>
                                              <w:marBottom w:val="0"/>
                                              <w:divBdr>
                                                <w:top w:val="single" w:sz="2" w:space="0" w:color="E3E3E3"/>
                                                <w:left w:val="single" w:sz="2" w:space="0" w:color="E3E3E3"/>
                                                <w:bottom w:val="single" w:sz="2" w:space="0" w:color="E3E3E3"/>
                                                <w:right w:val="single" w:sz="2" w:space="0" w:color="E3E3E3"/>
                                              </w:divBdr>
                                              <w:divsChild>
                                                <w:div w:id="2054033345">
                                                  <w:marLeft w:val="0"/>
                                                  <w:marRight w:val="0"/>
                                                  <w:marTop w:val="0"/>
                                                  <w:marBottom w:val="0"/>
                                                  <w:divBdr>
                                                    <w:top w:val="single" w:sz="2" w:space="0" w:color="E3E3E3"/>
                                                    <w:left w:val="single" w:sz="2" w:space="0" w:color="E3E3E3"/>
                                                    <w:bottom w:val="single" w:sz="2" w:space="0" w:color="E3E3E3"/>
                                                    <w:right w:val="single" w:sz="2" w:space="0" w:color="E3E3E3"/>
                                                  </w:divBdr>
                                                  <w:divsChild>
                                                    <w:div w:id="1429623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2578918">
          <w:marLeft w:val="0"/>
          <w:marRight w:val="0"/>
          <w:marTop w:val="0"/>
          <w:marBottom w:val="0"/>
          <w:divBdr>
            <w:top w:val="none" w:sz="0" w:space="0" w:color="auto"/>
            <w:left w:val="none" w:sz="0" w:space="0" w:color="auto"/>
            <w:bottom w:val="none" w:sz="0" w:space="0" w:color="auto"/>
            <w:right w:val="none" w:sz="0" w:space="0" w:color="auto"/>
          </w:divBdr>
        </w:div>
      </w:divsChild>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892764180">
      <w:bodyDiv w:val="1"/>
      <w:marLeft w:val="0"/>
      <w:marRight w:val="0"/>
      <w:marTop w:val="0"/>
      <w:marBottom w:val="0"/>
      <w:divBdr>
        <w:top w:val="none" w:sz="0" w:space="0" w:color="auto"/>
        <w:left w:val="none" w:sz="0" w:space="0" w:color="auto"/>
        <w:bottom w:val="none" w:sz="0" w:space="0" w:color="auto"/>
        <w:right w:val="none" w:sz="0" w:space="0" w:color="auto"/>
      </w:divBdr>
    </w:div>
    <w:div w:id="1919634073">
      <w:bodyDiv w:val="1"/>
      <w:marLeft w:val="0"/>
      <w:marRight w:val="0"/>
      <w:marTop w:val="0"/>
      <w:marBottom w:val="0"/>
      <w:divBdr>
        <w:top w:val="none" w:sz="0" w:space="0" w:color="auto"/>
        <w:left w:val="none" w:sz="0" w:space="0" w:color="auto"/>
        <w:bottom w:val="none" w:sz="0" w:space="0" w:color="auto"/>
        <w:right w:val="none" w:sz="0" w:space="0" w:color="auto"/>
      </w:divBdr>
    </w:div>
    <w:div w:id="1983658702">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55687474">
      <w:bodyDiv w:val="1"/>
      <w:marLeft w:val="0"/>
      <w:marRight w:val="0"/>
      <w:marTop w:val="0"/>
      <w:marBottom w:val="0"/>
      <w:divBdr>
        <w:top w:val="none" w:sz="0" w:space="0" w:color="auto"/>
        <w:left w:val="none" w:sz="0" w:space="0" w:color="auto"/>
        <w:bottom w:val="none" w:sz="0" w:space="0" w:color="auto"/>
        <w:right w:val="none" w:sz="0" w:space="0" w:color="auto"/>
      </w:divBdr>
    </w:div>
    <w:div w:id="2111124525">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117B875FA04993941D2623D4022A1C"/>
        <w:category>
          <w:name w:val="General"/>
          <w:gallery w:val="placeholder"/>
        </w:category>
        <w:types>
          <w:type w:val="bbPlcHdr"/>
        </w:types>
        <w:behaviors>
          <w:behavior w:val="content"/>
        </w:behaviors>
        <w:guid w:val="{77A0FDAC-7797-4260-9866-E3F0D540ACDB}"/>
      </w:docPartPr>
      <w:docPartBody>
        <w:p w:rsidR="00E323AD" w:rsidRDefault="000828A8" w:rsidP="000828A8">
          <w:pPr>
            <w:pStyle w:val="91117B875FA04993941D2623D4022A1C"/>
          </w:pPr>
          <w:r>
            <w:rPr>
              <w:rFonts w:asciiTheme="majorHAnsi" w:eastAsiaTheme="majorEastAsia" w:hAnsiTheme="majorHAnsi" w:cstheme="majorBidi"/>
              <w:caps/>
              <w:color w:val="4472C4" w:themeColor="accent1"/>
              <w:sz w:val="80"/>
              <w:szCs w:val="80"/>
            </w:rPr>
            <w:t>[Document title]</w:t>
          </w:r>
        </w:p>
      </w:docPartBody>
    </w:docPart>
    <w:docPart>
      <w:docPartPr>
        <w:name w:val="DC7499974A5544058280D0742654578C"/>
        <w:category>
          <w:name w:val="General"/>
          <w:gallery w:val="placeholder"/>
        </w:category>
        <w:types>
          <w:type w:val="bbPlcHdr"/>
        </w:types>
        <w:behaviors>
          <w:behavior w:val="content"/>
        </w:behaviors>
        <w:guid w:val="{B35A66D3-C6E3-424B-A08B-D1618152C916}"/>
      </w:docPartPr>
      <w:docPartBody>
        <w:p w:rsidR="00E323AD" w:rsidRDefault="000828A8" w:rsidP="000828A8">
          <w:pPr>
            <w:pStyle w:val="DC7499974A5544058280D0742654578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notTrueType/>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A8"/>
    <w:rsid w:val="000421CA"/>
    <w:rsid w:val="000828A8"/>
    <w:rsid w:val="000854F0"/>
    <w:rsid w:val="000925F3"/>
    <w:rsid w:val="000D2B40"/>
    <w:rsid w:val="000E2096"/>
    <w:rsid w:val="002510C4"/>
    <w:rsid w:val="002D04D9"/>
    <w:rsid w:val="003F2EF6"/>
    <w:rsid w:val="00437E87"/>
    <w:rsid w:val="00455053"/>
    <w:rsid w:val="0049684D"/>
    <w:rsid w:val="0062601E"/>
    <w:rsid w:val="006508A1"/>
    <w:rsid w:val="00673893"/>
    <w:rsid w:val="006D3E79"/>
    <w:rsid w:val="00767135"/>
    <w:rsid w:val="0081527E"/>
    <w:rsid w:val="00906690"/>
    <w:rsid w:val="009B5D0A"/>
    <w:rsid w:val="00B312A8"/>
    <w:rsid w:val="00B87E95"/>
    <w:rsid w:val="00C15BA9"/>
    <w:rsid w:val="00CC618E"/>
    <w:rsid w:val="00D3701C"/>
    <w:rsid w:val="00E323AD"/>
    <w:rsid w:val="00E41903"/>
    <w:rsid w:val="00E67621"/>
    <w:rsid w:val="00E74C93"/>
    <w:rsid w:val="00EB198F"/>
    <w:rsid w:val="00F34CE2"/>
    <w:rsid w:val="00FC786A"/>
    <w:rsid w:val="00FE0B3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117B875FA04993941D2623D4022A1C">
    <w:name w:val="91117B875FA04993941D2623D4022A1C"/>
    <w:rsid w:val="000828A8"/>
  </w:style>
  <w:style w:type="paragraph" w:customStyle="1" w:styleId="DC7499974A5544058280D0742654578C">
    <w:name w:val="DC7499974A5544058280D0742654578C"/>
    <w:rsid w:val="000828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16</Pages>
  <Words>3594</Words>
  <Characters>20491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LABOR AND HUMAN RIGHT POLICY</vt:lpstr>
    </vt:vector>
  </TitlesOfParts>
  <Company>Microsoft</Company>
  <LinksUpToDate>false</LinksUpToDate>
  <CharactersWithSpaces>24037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AND HUMAN RIGHT POLICY</dc:title>
  <dc:subject>DOCUMENT NO. IND-POL-02</dc:subject>
  <dc:creator>Kush</dc:creator>
  <cp:lastModifiedBy>Kenal Patel</cp:lastModifiedBy>
  <cp:revision>65</cp:revision>
  <dcterms:created xsi:type="dcterms:W3CDTF">2024-02-21T11:26:00Z</dcterms:created>
  <dcterms:modified xsi:type="dcterms:W3CDTF">2025-06-05T07:15:00Z</dcterms:modified>
</cp:coreProperties>
</file>