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852844428"/>
        <w:docPartObj>
          <w:docPartGallery w:val="Cover Pages"/>
          <w:docPartUnique/>
        </w:docPartObj>
      </w:sdtPr>
      <w:sdtEndPr>
        <w:rPr>
          <w:noProof/>
          <w:color w:val="auto"/>
          <w:lang w:val="en-IN"/>
        </w:rPr>
      </w:sdtEndPr>
      <w:sdtContent>
        <w:p w14:paraId="3E04839F" w14:textId="5B2AD3FE" w:rsidR="00AA29C9" w:rsidRDefault="00D84C30">
          <w:pPr>
            <w:pStyle w:val="NoSpacing"/>
            <w:spacing w:before="1540" w:after="240"/>
            <w:jc w:val="center"/>
            <w:rPr>
              <w:color w:val="4F81BD" w:themeColor="accent1"/>
            </w:rPr>
          </w:pPr>
          <w:r>
            <w:rPr>
              <w:noProof/>
              <w:color w:val="4F81BD" w:themeColor="accent1"/>
            </w:rPr>
            <w:drawing>
              <wp:anchor distT="0" distB="0" distL="114300" distR="114300" simplePos="0" relativeHeight="251674624" behindDoc="0" locked="0" layoutInCell="1" allowOverlap="1" wp14:anchorId="078D82A0" wp14:editId="0FAC7661">
                <wp:simplePos x="0" y="0"/>
                <wp:positionH relativeFrom="margin">
                  <wp:posOffset>1965960</wp:posOffset>
                </wp:positionH>
                <wp:positionV relativeFrom="margin">
                  <wp:posOffset>-137160</wp:posOffset>
                </wp:positionV>
                <wp:extent cx="2279015" cy="1248410"/>
                <wp:effectExtent l="0" t="0" r="6985" b="8890"/>
                <wp:wrapSquare wrapText="bothSides"/>
                <wp:docPr id="63349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3315"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279015" cy="1248410"/>
                        </a:xfrm>
                        <a:prstGeom prst="rect">
                          <a:avLst/>
                        </a:prstGeom>
                      </pic:spPr>
                    </pic:pic>
                  </a:graphicData>
                </a:graphic>
                <wp14:sizeRelH relativeFrom="margin">
                  <wp14:pctWidth>0</wp14:pctWidth>
                </wp14:sizeRelH>
                <wp14:sizeRelV relativeFrom="margin">
                  <wp14:pctHeight>0</wp14:pctHeight>
                </wp14:sizeRelV>
              </wp:anchor>
            </w:drawing>
          </w:r>
          <w:r w:rsidR="002478F5">
            <w:rPr>
              <w:noProof/>
              <w:lang w:val="en-IN"/>
            </w:rPr>
            <mc:AlternateContent>
              <mc:Choice Requires="wps">
                <w:drawing>
                  <wp:anchor distT="0" distB="0" distL="114300" distR="114300" simplePos="0" relativeHeight="251653117" behindDoc="1" locked="0" layoutInCell="1" allowOverlap="1" wp14:anchorId="79DBC3BD" wp14:editId="46E1A41A">
                    <wp:simplePos x="0" y="0"/>
                    <wp:positionH relativeFrom="column">
                      <wp:posOffset>-952500</wp:posOffset>
                    </wp:positionH>
                    <wp:positionV relativeFrom="paragraph">
                      <wp:posOffset>-912495</wp:posOffset>
                    </wp:positionV>
                    <wp:extent cx="7861300" cy="10471150"/>
                    <wp:effectExtent l="38100" t="19050" r="44450" b="63500"/>
                    <wp:wrapNone/>
                    <wp:docPr id="1641290639" name="Rectangle 1"/>
                    <wp:cNvGraphicFramePr/>
                    <a:graphic xmlns:a="http://schemas.openxmlformats.org/drawingml/2006/main">
                      <a:graphicData uri="http://schemas.microsoft.com/office/word/2010/wordprocessingShape">
                        <wps:wsp>
                          <wps:cNvSpPr/>
                          <wps:spPr>
                            <a:xfrm>
                              <a:off x="0" y="0"/>
                              <a:ext cx="7861300" cy="10471150"/>
                            </a:xfrm>
                            <a:prstGeom prst="rect">
                              <a:avLst/>
                            </a:prstGeom>
                            <a:gradFill>
                              <a:gsLst>
                                <a:gs pos="0">
                                  <a:schemeClr val="accent1">
                                    <a:tint val="100000"/>
                                    <a:shade val="100000"/>
                                    <a:satMod val="130000"/>
                                  </a:schemeClr>
                                </a:gs>
                                <a:gs pos="0">
                                  <a:schemeClr val="accent1">
                                    <a:tint val="50000"/>
                                    <a:shade val="100000"/>
                                    <a:satMod val="350000"/>
                                    <a:alpha val="3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16F3D" id="Rectangle 1" o:spid="_x0000_s1026" style="position:absolute;margin-left:-75pt;margin-top:-71.85pt;width:619pt;height:824.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" fillcolor="#4f81bd [3204]" stroked="f">
                    <v:fill opacity="1966f" color2="#a7bfde [1620]" rotate="t" angle="180" colors="0 #3f80cd;0 #9bc1ff" focus="100%" type="gradient">
                      <o:fill v:ext="view" type="gradientUnscaled"/>
                    </v:fill>
                    <v:shadow on="t" color="black" opacity="22937f" origin=",.5" offset="0,.63889mm"/>
                  </v:rect>
                </w:pict>
              </mc:Fallback>
            </mc:AlternateContent>
          </w:r>
          <w:r w:rsidR="009A6CC5">
            <w:rPr>
              <w:noProof/>
              <w:lang w:val="en-IN"/>
            </w:rPr>
            <w:drawing>
              <wp:anchor distT="0" distB="0" distL="114300" distR="114300" simplePos="0" relativeHeight="251673600" behindDoc="1" locked="0" layoutInCell="1" allowOverlap="1" wp14:anchorId="309C0AED" wp14:editId="1513953D">
                <wp:simplePos x="0" y="0"/>
                <wp:positionH relativeFrom="column">
                  <wp:posOffset>-952500</wp:posOffset>
                </wp:positionH>
                <wp:positionV relativeFrom="paragraph">
                  <wp:posOffset>-1511300</wp:posOffset>
                </wp:positionV>
                <wp:extent cx="7861300" cy="11518265"/>
                <wp:effectExtent l="0" t="0" r="6350" b="6985"/>
                <wp:wrapNone/>
                <wp:docPr id="1392203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3566"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7861300" cy="11518265"/>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ajorHAnsi" w:eastAsiaTheme="majorEastAsia" w:hAnsiTheme="majorHAnsi" w:cstheme="majorBidi"/>
              <w:caps/>
              <w:color w:val="4F81BD" w:themeColor="accent1"/>
              <w:sz w:val="72"/>
              <w:szCs w:val="72"/>
            </w:rPr>
            <w:alias w:val="Title"/>
            <w:tag w:val=""/>
            <w:id w:val="1735040861"/>
            <w:placeholder>
              <w:docPart w:val="91117B875FA04993941D2623D4022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3A4713" w14:textId="0C2F3901" w:rsidR="00AA29C9" w:rsidRDefault="00A8171A">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SUSTAINABLE PROCUREMENT</w:t>
              </w:r>
              <w:r w:rsidR="00AA29C9">
                <w:rPr>
                  <w:rFonts w:asciiTheme="majorHAnsi" w:eastAsiaTheme="majorEastAsia" w:hAnsiTheme="majorHAnsi" w:cstheme="majorBidi"/>
                  <w:caps/>
                  <w:color w:val="4F81BD" w:themeColor="accent1"/>
                  <w:sz w:val="72"/>
                  <w:szCs w:val="72"/>
                </w:rPr>
                <w:t xml:space="preserve"> POLICY</w:t>
              </w:r>
            </w:p>
          </w:sdtContent>
        </w:sdt>
        <w:sdt>
          <w:sdtPr>
            <w:rPr>
              <w:color w:val="4F81BD" w:themeColor="accent1"/>
              <w:sz w:val="28"/>
              <w:szCs w:val="28"/>
            </w:rPr>
            <w:alias w:val="Subtitle"/>
            <w:tag w:val=""/>
            <w:id w:val="328029620"/>
            <w:placeholder>
              <w:docPart w:val="DC7499974A5544058280D0742654578C"/>
            </w:placeholder>
            <w:dataBinding w:prefixMappings="xmlns:ns0='http://purl.org/dc/elements/1.1/' xmlns:ns1='http://schemas.openxmlformats.org/package/2006/metadata/core-properties' " w:xpath="/ns1:coreProperties[1]/ns0:subject[1]" w:storeItemID="{6C3C8BC8-F283-45AE-878A-BAB7291924A1}"/>
            <w:text/>
          </w:sdtPr>
          <w:sdtContent>
            <w:p w14:paraId="2CC5755A" w14:textId="27DF543C" w:rsidR="00AA29C9" w:rsidRDefault="002B157C">
              <w:pPr>
                <w:pStyle w:val="NoSpacing"/>
                <w:jc w:val="center"/>
                <w:rPr>
                  <w:color w:val="4F81BD" w:themeColor="accent1"/>
                  <w:sz w:val="28"/>
                  <w:szCs w:val="28"/>
                </w:rPr>
              </w:pPr>
              <w:r w:rsidRPr="002B157C">
                <w:rPr>
                  <w:color w:val="4F81BD" w:themeColor="accent1"/>
                  <w:sz w:val="28"/>
                  <w:szCs w:val="28"/>
                </w:rPr>
                <w:t>DOCUMENT NO. IND – POL</w:t>
              </w:r>
              <w:r>
                <w:rPr>
                  <w:color w:val="4F81BD" w:themeColor="accent1"/>
                  <w:sz w:val="28"/>
                  <w:szCs w:val="28"/>
                </w:rPr>
                <w:t xml:space="preserve"> </w:t>
              </w:r>
              <w:r w:rsidRPr="00106C77">
                <w:rPr>
                  <w:color w:val="4F81BD" w:themeColor="accent1"/>
                  <w:sz w:val="28"/>
                  <w:szCs w:val="28"/>
                </w:rPr>
                <w:t>–</w:t>
              </w:r>
              <w:r>
                <w:rPr>
                  <w:color w:val="4F81BD" w:themeColor="accent1"/>
                  <w:sz w:val="28"/>
                  <w:szCs w:val="28"/>
                </w:rPr>
                <w:t xml:space="preserve"> </w:t>
              </w:r>
              <w:r w:rsidRPr="002B157C">
                <w:rPr>
                  <w:color w:val="4F81BD" w:themeColor="accent1"/>
                  <w:sz w:val="28"/>
                  <w:szCs w:val="28"/>
                </w:rPr>
                <w:t>04</w:t>
              </w:r>
            </w:p>
          </w:sdtContent>
        </w:sdt>
        <w:p w14:paraId="2E33C22E" w14:textId="7EFB7EC6" w:rsidR="00AA29C9" w:rsidRDefault="00921A49">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80768" behindDoc="0" locked="0" layoutInCell="1" allowOverlap="1" wp14:anchorId="113B68C5" wp14:editId="64376C1E">
                    <wp:simplePos x="0" y="0"/>
                    <wp:positionH relativeFrom="column">
                      <wp:posOffset>4086225</wp:posOffset>
                    </wp:positionH>
                    <wp:positionV relativeFrom="paragraph">
                      <wp:posOffset>142240</wp:posOffset>
                    </wp:positionV>
                    <wp:extent cx="268351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83510" cy="285750"/>
                            </a:xfrm>
                            <a:prstGeom prst="rect">
                              <a:avLst/>
                            </a:prstGeom>
                            <a:noFill/>
                            <a:ln w="6350">
                              <a:noFill/>
                            </a:ln>
                          </wps:spPr>
                          <wps:txbx>
                            <w:txbxContent>
                              <w:p w14:paraId="3C17FAC0" w14:textId="77777777" w:rsidR="00921A49" w:rsidRPr="00F53170" w:rsidRDefault="00921A49" w:rsidP="00921A49">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B68C5" id="_x0000_t202" coordsize="21600,21600" o:spt="202" path="m,l,21600r21600,l21600,xe">
                    <v:stroke joinstyle="miter"/>
                    <v:path gradientshapeok="t" o:connecttype="rect"/>
                  </v:shapetype>
                  <v:shape id="Text Box 5" o:spid="_x0000_s1026" type="#_x0000_t202" style="position:absolute;left:0;text-align:left;margin-left:321.75pt;margin-top:11.2pt;width:211.3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" filled="f" stroked="f" strokeweight=".5pt">
                    <v:textbox>
                      <w:txbxContent>
                        <w:p w14:paraId="3C17FAC0" w14:textId="77777777" w:rsidR="00921A49" w:rsidRPr="00F53170" w:rsidRDefault="00921A49" w:rsidP="00921A49">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v:textbox>
                  </v:shape>
                </w:pict>
              </mc:Fallback>
            </mc:AlternateContent>
          </w:r>
          <w:r>
            <w:rPr>
              <w:noProof/>
              <w:color w:val="4F81BD" w:themeColor="accent1"/>
            </w:rPr>
            <mc:AlternateContent>
              <mc:Choice Requires="wps">
                <w:drawing>
                  <wp:anchor distT="0" distB="0" distL="114300" distR="114300" simplePos="0" relativeHeight="251678720" behindDoc="0" locked="0" layoutInCell="1" allowOverlap="1" wp14:anchorId="0FDE7473" wp14:editId="7CA94C46">
                    <wp:simplePos x="0" y="0"/>
                    <wp:positionH relativeFrom="column">
                      <wp:posOffset>-733425</wp:posOffset>
                    </wp:positionH>
                    <wp:positionV relativeFrom="paragraph">
                      <wp:posOffset>113665</wp:posOffset>
                    </wp:positionV>
                    <wp:extent cx="2438400"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38400" cy="314325"/>
                            </a:xfrm>
                            <a:prstGeom prst="rect">
                              <a:avLst/>
                            </a:prstGeom>
                            <a:noFill/>
                            <a:ln w="6350">
                              <a:noFill/>
                            </a:ln>
                          </wps:spPr>
                          <wps:txbx>
                            <w:txbxContent>
                              <w:p w14:paraId="1A0540F2" w14:textId="77777777" w:rsidR="00921A49" w:rsidRDefault="00921A49" w:rsidP="00921A49">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E7473" id="Text Box 2" o:spid="_x0000_s1027" type="#_x0000_t202" style="position:absolute;left:0;text-align:left;margin-left:-57.75pt;margin-top:8.95pt;width:192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" filled="f" stroked="f" strokeweight=".5pt">
                    <v:textbox>
                      <w:txbxContent>
                        <w:p w14:paraId="1A0540F2" w14:textId="77777777" w:rsidR="00921A49" w:rsidRDefault="00921A49" w:rsidP="00921A49">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v:textbox>
                  </v:shape>
                </w:pict>
              </mc:Fallback>
            </mc:AlternateContent>
          </w:r>
        </w:p>
        <w:p w14:paraId="7BE12C6E" w14:textId="307C260A" w:rsidR="0017525A" w:rsidRDefault="00A45047" w:rsidP="0017525A">
          <w:pPr>
            <w:rPr>
              <w:noProof/>
              <w:lang w:val="en-IN"/>
            </w:rPr>
          </w:pPr>
          <w:r>
            <w:rPr>
              <w:noProof/>
              <w:color w:val="4F81BD" w:themeColor="accent1"/>
            </w:rPr>
            <mc:AlternateContent>
              <mc:Choice Requires="wps">
                <w:drawing>
                  <wp:anchor distT="0" distB="0" distL="114300" distR="114300" simplePos="0" relativeHeight="251654142" behindDoc="0" locked="0" layoutInCell="1" allowOverlap="1" wp14:anchorId="2C7E846F" wp14:editId="2D2F831E">
                    <wp:simplePos x="0" y="0"/>
                    <wp:positionH relativeFrom="column">
                      <wp:posOffset>-231140</wp:posOffset>
                    </wp:positionH>
                    <wp:positionV relativeFrom="paragraph">
                      <wp:posOffset>4508500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31EC5" id="Rectangle 5" o:spid="_x0000_s1026" style="position:absolute;margin-left:-18.2pt;margin-top:355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Pr>
              <w:noProof/>
              <w:lang w:val="en-IN"/>
            </w:rPr>
            <w:br w:type="page"/>
          </w:r>
        </w:p>
      </w:sdtContent>
    </w:sdt>
    <w:p w14:paraId="0668C071" w14:textId="3C2676BA" w:rsidR="00971BAC" w:rsidRPr="00971BAC" w:rsidRDefault="00BB1976" w:rsidP="00971BAC">
      <w:pPr>
        <w:rPr>
          <w:lang w:val="en-IN"/>
        </w:rPr>
      </w:pPr>
      <w:r>
        <w:rPr>
          <w:rFonts w:ascii="Times New Roman" w:hAnsi="Times New Roman" w:cs="Times New Roman"/>
          <w:noProof/>
          <w:sz w:val="24"/>
          <w:szCs w:val="24"/>
          <w:lang w:val="en-IN" w:bidi="gu-IN"/>
        </w:rPr>
        <w:lastRenderedPageBreak/>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EF3C" id="Text Box 1" o:spid="_x0000_s1028"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Theme="minorHAnsi" w:eastAsiaTheme="minorHAnsi" w:hAnsiTheme="minorHAnsi" w:cstheme="minorBidi"/>
          <w:b/>
          <w:color w:val="auto"/>
          <w:kern w:val="2"/>
          <w:sz w:val="22"/>
          <w:szCs w:val="22"/>
          <w:lang w:val="en" w:eastAsia="en-IN"/>
          <w14:ligatures w14:val="none"/>
        </w:rPr>
        <w:id w:val="-627082487"/>
        <w:docPartObj>
          <w:docPartGallery w:val="Table of Contents"/>
          <w:docPartUnique/>
        </w:docPartObj>
      </w:sdtPr>
      <w:sdtEndPr>
        <w:rPr>
          <w:rFonts w:ascii="Arial" w:eastAsia="Arial" w:hAnsi="Arial" w:cs="Arial"/>
          <w:b w:val="0"/>
          <w:bCs/>
          <w:noProof/>
          <w:kern w:val="0"/>
        </w:rPr>
      </w:sdtEndPr>
      <w:sdtContent>
        <w:p w14:paraId="4C4595E5" w14:textId="77777777" w:rsidR="00E01857" w:rsidRPr="00A23E1D" w:rsidRDefault="00E01857" w:rsidP="00E01857">
          <w:pPr>
            <w:pStyle w:val="TOCHeading"/>
            <w:spacing w:line="600" w:lineRule="auto"/>
            <w:jc w:val="center"/>
            <w:rPr>
              <w:rFonts w:asciiTheme="minorHAnsi" w:hAnsiTheme="minorHAnsi" w:cs="Nirmala UI Semilight"/>
              <w:b/>
              <w:bCs/>
              <w:sz w:val="40"/>
              <w:szCs w:val="40"/>
              <w:u w:val="thick"/>
            </w:rPr>
          </w:pPr>
          <w:r w:rsidRPr="00A5570B">
            <w:rPr>
              <w:rFonts w:cstheme="majorHAnsi"/>
              <w:b/>
              <w:bCs/>
              <w:sz w:val="40"/>
              <w:szCs w:val="40"/>
              <w:u w:val="thick"/>
            </w:rPr>
            <w:t>TABLE OF CONTENTS</w:t>
          </w:r>
        </w:p>
        <w:p w14:paraId="0083384C" w14:textId="5645E0B4" w:rsidR="00C34002" w:rsidRDefault="00E01857">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r w:rsidRPr="00A23E1D">
            <w:rPr>
              <w:rFonts w:cs="Nirmala UI Semilight"/>
              <w:b/>
            </w:rPr>
            <w:fldChar w:fldCharType="begin"/>
          </w:r>
          <w:r w:rsidRPr="00A23E1D">
            <w:rPr>
              <w:rFonts w:cs="Nirmala UI Semilight"/>
            </w:rPr>
            <w:instrText xml:space="preserve"> TOC \o "1-3" \h \z \u </w:instrText>
          </w:r>
          <w:r w:rsidRPr="00A23E1D">
            <w:rPr>
              <w:rFonts w:cs="Nirmala UI Semilight"/>
              <w:b/>
            </w:rPr>
            <w:fldChar w:fldCharType="separate"/>
          </w:r>
          <w:hyperlink w:anchor="_Toc199953131" w:history="1">
            <w:r w:rsidR="00C34002" w:rsidRPr="00856660">
              <w:rPr>
                <w:rStyle w:val="Hyperlink"/>
                <w:noProof/>
              </w:rPr>
              <w:t>INTRODUCTION</w:t>
            </w:r>
            <w:r w:rsidR="00C34002">
              <w:rPr>
                <w:noProof/>
                <w:webHidden/>
              </w:rPr>
              <w:tab/>
            </w:r>
            <w:r w:rsidR="00C34002">
              <w:rPr>
                <w:noProof/>
                <w:webHidden/>
              </w:rPr>
              <w:fldChar w:fldCharType="begin"/>
            </w:r>
            <w:r w:rsidR="00C34002">
              <w:rPr>
                <w:noProof/>
                <w:webHidden/>
              </w:rPr>
              <w:instrText xml:space="preserve"> PAGEREF _Toc199953131 \h </w:instrText>
            </w:r>
            <w:r w:rsidR="00C34002">
              <w:rPr>
                <w:noProof/>
                <w:webHidden/>
              </w:rPr>
            </w:r>
            <w:r w:rsidR="00C34002">
              <w:rPr>
                <w:noProof/>
                <w:webHidden/>
              </w:rPr>
              <w:fldChar w:fldCharType="separate"/>
            </w:r>
            <w:r w:rsidR="00C34002">
              <w:rPr>
                <w:noProof/>
                <w:webHidden/>
              </w:rPr>
              <w:t>2</w:t>
            </w:r>
            <w:r w:rsidR="00C34002">
              <w:rPr>
                <w:noProof/>
                <w:webHidden/>
              </w:rPr>
              <w:fldChar w:fldCharType="end"/>
            </w:r>
          </w:hyperlink>
        </w:p>
        <w:p w14:paraId="45135EAD" w14:textId="55F3C668"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2" w:history="1">
            <w:r w:rsidRPr="00856660">
              <w:rPr>
                <w:rStyle w:val="Hyperlink"/>
                <w:noProof/>
              </w:rPr>
              <w:t>SCOPE</w:t>
            </w:r>
            <w:r>
              <w:rPr>
                <w:noProof/>
                <w:webHidden/>
              </w:rPr>
              <w:tab/>
            </w:r>
            <w:r>
              <w:rPr>
                <w:noProof/>
                <w:webHidden/>
              </w:rPr>
              <w:fldChar w:fldCharType="begin"/>
            </w:r>
            <w:r>
              <w:rPr>
                <w:noProof/>
                <w:webHidden/>
              </w:rPr>
              <w:instrText xml:space="preserve"> PAGEREF _Toc199953132 \h </w:instrText>
            </w:r>
            <w:r>
              <w:rPr>
                <w:noProof/>
                <w:webHidden/>
              </w:rPr>
            </w:r>
            <w:r>
              <w:rPr>
                <w:noProof/>
                <w:webHidden/>
              </w:rPr>
              <w:fldChar w:fldCharType="separate"/>
            </w:r>
            <w:r>
              <w:rPr>
                <w:noProof/>
                <w:webHidden/>
              </w:rPr>
              <w:t>2</w:t>
            </w:r>
            <w:r>
              <w:rPr>
                <w:noProof/>
                <w:webHidden/>
              </w:rPr>
              <w:fldChar w:fldCharType="end"/>
            </w:r>
          </w:hyperlink>
        </w:p>
        <w:p w14:paraId="1323ECFE" w14:textId="5C22D2F5"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3" w:history="1">
            <w:r w:rsidRPr="00856660">
              <w:rPr>
                <w:rStyle w:val="Hyperlink"/>
                <w:noProof/>
              </w:rPr>
              <w:t>POLICY STATEMENT</w:t>
            </w:r>
            <w:r>
              <w:rPr>
                <w:noProof/>
                <w:webHidden/>
              </w:rPr>
              <w:tab/>
            </w:r>
            <w:r>
              <w:rPr>
                <w:noProof/>
                <w:webHidden/>
              </w:rPr>
              <w:fldChar w:fldCharType="begin"/>
            </w:r>
            <w:r>
              <w:rPr>
                <w:noProof/>
                <w:webHidden/>
              </w:rPr>
              <w:instrText xml:space="preserve"> PAGEREF _Toc199953133 \h </w:instrText>
            </w:r>
            <w:r>
              <w:rPr>
                <w:noProof/>
                <w:webHidden/>
              </w:rPr>
            </w:r>
            <w:r>
              <w:rPr>
                <w:noProof/>
                <w:webHidden/>
              </w:rPr>
              <w:fldChar w:fldCharType="separate"/>
            </w:r>
            <w:r>
              <w:rPr>
                <w:noProof/>
                <w:webHidden/>
              </w:rPr>
              <w:t>3</w:t>
            </w:r>
            <w:r>
              <w:rPr>
                <w:noProof/>
                <w:webHidden/>
              </w:rPr>
              <w:fldChar w:fldCharType="end"/>
            </w:r>
          </w:hyperlink>
        </w:p>
        <w:p w14:paraId="6447788E" w14:textId="163C509D"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4" w:history="1">
            <w:r w:rsidRPr="00856660">
              <w:rPr>
                <w:rStyle w:val="Hyperlink"/>
                <w:noProof/>
              </w:rPr>
              <w:t>KEY FOCUS AREA</w:t>
            </w:r>
            <w:r>
              <w:rPr>
                <w:noProof/>
                <w:webHidden/>
              </w:rPr>
              <w:tab/>
            </w:r>
            <w:r>
              <w:rPr>
                <w:noProof/>
                <w:webHidden/>
              </w:rPr>
              <w:fldChar w:fldCharType="begin"/>
            </w:r>
            <w:r>
              <w:rPr>
                <w:noProof/>
                <w:webHidden/>
              </w:rPr>
              <w:instrText xml:space="preserve"> PAGEREF _Toc199953134 \h </w:instrText>
            </w:r>
            <w:r>
              <w:rPr>
                <w:noProof/>
                <w:webHidden/>
              </w:rPr>
            </w:r>
            <w:r>
              <w:rPr>
                <w:noProof/>
                <w:webHidden/>
              </w:rPr>
              <w:fldChar w:fldCharType="separate"/>
            </w:r>
            <w:r>
              <w:rPr>
                <w:noProof/>
                <w:webHidden/>
              </w:rPr>
              <w:t>3</w:t>
            </w:r>
            <w:r>
              <w:rPr>
                <w:noProof/>
                <w:webHidden/>
              </w:rPr>
              <w:fldChar w:fldCharType="end"/>
            </w:r>
          </w:hyperlink>
        </w:p>
        <w:p w14:paraId="24E8C6D7" w14:textId="036D3F7C"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5" w:history="1">
            <w:r w:rsidRPr="00856660">
              <w:rPr>
                <w:rStyle w:val="Hyperlink"/>
                <w:noProof/>
              </w:rPr>
              <w:t>QUALITATIVE TARGETS</w:t>
            </w:r>
            <w:r>
              <w:rPr>
                <w:noProof/>
                <w:webHidden/>
              </w:rPr>
              <w:tab/>
            </w:r>
            <w:r>
              <w:rPr>
                <w:noProof/>
                <w:webHidden/>
              </w:rPr>
              <w:fldChar w:fldCharType="begin"/>
            </w:r>
            <w:r>
              <w:rPr>
                <w:noProof/>
                <w:webHidden/>
              </w:rPr>
              <w:instrText xml:space="preserve"> PAGEREF _Toc199953135 \h </w:instrText>
            </w:r>
            <w:r>
              <w:rPr>
                <w:noProof/>
                <w:webHidden/>
              </w:rPr>
            </w:r>
            <w:r>
              <w:rPr>
                <w:noProof/>
                <w:webHidden/>
              </w:rPr>
              <w:fldChar w:fldCharType="separate"/>
            </w:r>
            <w:r>
              <w:rPr>
                <w:noProof/>
                <w:webHidden/>
              </w:rPr>
              <w:t>4</w:t>
            </w:r>
            <w:r>
              <w:rPr>
                <w:noProof/>
                <w:webHidden/>
              </w:rPr>
              <w:fldChar w:fldCharType="end"/>
            </w:r>
          </w:hyperlink>
        </w:p>
        <w:p w14:paraId="1120E520" w14:textId="70724823"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6" w:history="1">
            <w:r w:rsidRPr="00856660">
              <w:rPr>
                <w:rStyle w:val="Hyperlink"/>
                <w:noProof/>
                <w:highlight w:val="yellow"/>
              </w:rPr>
              <w:t>GENERAL TARGETS</w:t>
            </w:r>
            <w:r>
              <w:rPr>
                <w:noProof/>
                <w:webHidden/>
              </w:rPr>
              <w:tab/>
            </w:r>
            <w:r>
              <w:rPr>
                <w:noProof/>
                <w:webHidden/>
              </w:rPr>
              <w:fldChar w:fldCharType="begin"/>
            </w:r>
            <w:r>
              <w:rPr>
                <w:noProof/>
                <w:webHidden/>
              </w:rPr>
              <w:instrText xml:space="preserve"> PAGEREF _Toc199953136 \h </w:instrText>
            </w:r>
            <w:r>
              <w:rPr>
                <w:noProof/>
                <w:webHidden/>
              </w:rPr>
            </w:r>
            <w:r>
              <w:rPr>
                <w:noProof/>
                <w:webHidden/>
              </w:rPr>
              <w:fldChar w:fldCharType="separate"/>
            </w:r>
            <w:r>
              <w:rPr>
                <w:noProof/>
                <w:webHidden/>
              </w:rPr>
              <w:t>4</w:t>
            </w:r>
            <w:r>
              <w:rPr>
                <w:noProof/>
                <w:webHidden/>
              </w:rPr>
              <w:fldChar w:fldCharType="end"/>
            </w:r>
          </w:hyperlink>
        </w:p>
        <w:p w14:paraId="3602A6E3" w14:textId="063D7EAD"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7" w:history="1">
            <w:r w:rsidRPr="00856660">
              <w:rPr>
                <w:rStyle w:val="Hyperlink"/>
                <w:noProof/>
              </w:rPr>
              <w:t>QUANTITATIVE TARGET</w:t>
            </w:r>
            <w:r>
              <w:rPr>
                <w:noProof/>
                <w:webHidden/>
              </w:rPr>
              <w:tab/>
            </w:r>
            <w:r>
              <w:rPr>
                <w:noProof/>
                <w:webHidden/>
              </w:rPr>
              <w:fldChar w:fldCharType="begin"/>
            </w:r>
            <w:r>
              <w:rPr>
                <w:noProof/>
                <w:webHidden/>
              </w:rPr>
              <w:instrText xml:space="preserve"> PAGEREF _Toc199953137 \h </w:instrText>
            </w:r>
            <w:r>
              <w:rPr>
                <w:noProof/>
                <w:webHidden/>
              </w:rPr>
            </w:r>
            <w:r>
              <w:rPr>
                <w:noProof/>
                <w:webHidden/>
              </w:rPr>
              <w:fldChar w:fldCharType="separate"/>
            </w:r>
            <w:r>
              <w:rPr>
                <w:noProof/>
                <w:webHidden/>
              </w:rPr>
              <w:t>5</w:t>
            </w:r>
            <w:r>
              <w:rPr>
                <w:noProof/>
                <w:webHidden/>
              </w:rPr>
              <w:fldChar w:fldCharType="end"/>
            </w:r>
          </w:hyperlink>
        </w:p>
        <w:p w14:paraId="1EC91707" w14:textId="04123A1A"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8" w:history="1">
            <w:r w:rsidRPr="00856660">
              <w:rPr>
                <w:rStyle w:val="Hyperlink"/>
                <w:noProof/>
              </w:rPr>
              <w:t>CONTINUES IMPROVEMENT</w:t>
            </w:r>
            <w:r>
              <w:rPr>
                <w:noProof/>
                <w:webHidden/>
              </w:rPr>
              <w:tab/>
            </w:r>
            <w:r>
              <w:rPr>
                <w:noProof/>
                <w:webHidden/>
              </w:rPr>
              <w:fldChar w:fldCharType="begin"/>
            </w:r>
            <w:r>
              <w:rPr>
                <w:noProof/>
                <w:webHidden/>
              </w:rPr>
              <w:instrText xml:space="preserve"> PAGEREF _Toc199953138 \h </w:instrText>
            </w:r>
            <w:r>
              <w:rPr>
                <w:noProof/>
                <w:webHidden/>
              </w:rPr>
            </w:r>
            <w:r>
              <w:rPr>
                <w:noProof/>
                <w:webHidden/>
              </w:rPr>
              <w:fldChar w:fldCharType="separate"/>
            </w:r>
            <w:r>
              <w:rPr>
                <w:noProof/>
                <w:webHidden/>
              </w:rPr>
              <w:t>5</w:t>
            </w:r>
            <w:r>
              <w:rPr>
                <w:noProof/>
                <w:webHidden/>
              </w:rPr>
              <w:fldChar w:fldCharType="end"/>
            </w:r>
          </w:hyperlink>
        </w:p>
        <w:p w14:paraId="238522BD" w14:textId="5392C3A8"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39" w:history="1">
            <w:r w:rsidRPr="00856660">
              <w:rPr>
                <w:rStyle w:val="Hyperlink"/>
                <w:noProof/>
              </w:rPr>
              <w:t>REPORTING</w:t>
            </w:r>
            <w:r>
              <w:rPr>
                <w:noProof/>
                <w:webHidden/>
              </w:rPr>
              <w:tab/>
            </w:r>
            <w:r>
              <w:rPr>
                <w:noProof/>
                <w:webHidden/>
              </w:rPr>
              <w:fldChar w:fldCharType="begin"/>
            </w:r>
            <w:r>
              <w:rPr>
                <w:noProof/>
                <w:webHidden/>
              </w:rPr>
              <w:instrText xml:space="preserve"> PAGEREF _Toc199953139 \h </w:instrText>
            </w:r>
            <w:r>
              <w:rPr>
                <w:noProof/>
                <w:webHidden/>
              </w:rPr>
            </w:r>
            <w:r>
              <w:rPr>
                <w:noProof/>
                <w:webHidden/>
              </w:rPr>
              <w:fldChar w:fldCharType="separate"/>
            </w:r>
            <w:r>
              <w:rPr>
                <w:noProof/>
                <w:webHidden/>
              </w:rPr>
              <w:t>6</w:t>
            </w:r>
            <w:r>
              <w:rPr>
                <w:noProof/>
                <w:webHidden/>
              </w:rPr>
              <w:fldChar w:fldCharType="end"/>
            </w:r>
          </w:hyperlink>
        </w:p>
        <w:p w14:paraId="4592732B" w14:textId="14E6053A"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40" w:history="1">
            <w:r w:rsidRPr="00856660">
              <w:rPr>
                <w:rStyle w:val="Hyperlink"/>
                <w:noProof/>
                <w:highlight w:val="yellow"/>
              </w:rPr>
              <w:t>ROLES AND RESPONSIBILITIES</w:t>
            </w:r>
            <w:r>
              <w:rPr>
                <w:noProof/>
                <w:webHidden/>
              </w:rPr>
              <w:tab/>
            </w:r>
            <w:r>
              <w:rPr>
                <w:noProof/>
                <w:webHidden/>
              </w:rPr>
              <w:fldChar w:fldCharType="begin"/>
            </w:r>
            <w:r>
              <w:rPr>
                <w:noProof/>
                <w:webHidden/>
              </w:rPr>
              <w:instrText xml:space="preserve"> PAGEREF _Toc199953140 \h </w:instrText>
            </w:r>
            <w:r>
              <w:rPr>
                <w:noProof/>
                <w:webHidden/>
              </w:rPr>
            </w:r>
            <w:r>
              <w:rPr>
                <w:noProof/>
                <w:webHidden/>
              </w:rPr>
              <w:fldChar w:fldCharType="separate"/>
            </w:r>
            <w:r>
              <w:rPr>
                <w:noProof/>
                <w:webHidden/>
              </w:rPr>
              <w:t>8</w:t>
            </w:r>
            <w:r>
              <w:rPr>
                <w:noProof/>
                <w:webHidden/>
              </w:rPr>
              <w:fldChar w:fldCharType="end"/>
            </w:r>
          </w:hyperlink>
        </w:p>
        <w:p w14:paraId="1E590F8A" w14:textId="142F6BDA"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41" w:history="1">
            <w:r w:rsidRPr="00856660">
              <w:rPr>
                <w:rStyle w:val="Hyperlink"/>
                <w:noProof/>
              </w:rPr>
              <w:t>REVIEW MECHANISM</w:t>
            </w:r>
            <w:r>
              <w:rPr>
                <w:noProof/>
                <w:webHidden/>
              </w:rPr>
              <w:tab/>
            </w:r>
            <w:r>
              <w:rPr>
                <w:noProof/>
                <w:webHidden/>
              </w:rPr>
              <w:fldChar w:fldCharType="begin"/>
            </w:r>
            <w:r>
              <w:rPr>
                <w:noProof/>
                <w:webHidden/>
              </w:rPr>
              <w:instrText xml:space="preserve"> PAGEREF _Toc199953141 \h </w:instrText>
            </w:r>
            <w:r>
              <w:rPr>
                <w:noProof/>
                <w:webHidden/>
              </w:rPr>
            </w:r>
            <w:r>
              <w:rPr>
                <w:noProof/>
                <w:webHidden/>
              </w:rPr>
              <w:fldChar w:fldCharType="separate"/>
            </w:r>
            <w:r>
              <w:rPr>
                <w:noProof/>
                <w:webHidden/>
              </w:rPr>
              <w:t>9</w:t>
            </w:r>
            <w:r>
              <w:rPr>
                <w:noProof/>
                <w:webHidden/>
              </w:rPr>
              <w:fldChar w:fldCharType="end"/>
            </w:r>
          </w:hyperlink>
        </w:p>
        <w:p w14:paraId="59B5EF95" w14:textId="6A36B9F8" w:rsidR="00C34002" w:rsidRDefault="00C34002">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142" w:history="1">
            <w:r w:rsidRPr="00856660">
              <w:rPr>
                <w:rStyle w:val="Hyperlink"/>
                <w:rFonts w:cstheme="majorHAnsi"/>
                <w:noProof/>
                <w:highlight w:val="yellow"/>
              </w:rPr>
              <w:t>EMPLOYEE ACKNOWLEDGEMENT</w:t>
            </w:r>
            <w:r>
              <w:rPr>
                <w:noProof/>
                <w:webHidden/>
              </w:rPr>
              <w:tab/>
            </w:r>
            <w:r>
              <w:rPr>
                <w:noProof/>
                <w:webHidden/>
              </w:rPr>
              <w:fldChar w:fldCharType="begin"/>
            </w:r>
            <w:r>
              <w:rPr>
                <w:noProof/>
                <w:webHidden/>
              </w:rPr>
              <w:instrText xml:space="preserve"> PAGEREF _Toc199953142 \h </w:instrText>
            </w:r>
            <w:r>
              <w:rPr>
                <w:noProof/>
                <w:webHidden/>
              </w:rPr>
            </w:r>
            <w:r>
              <w:rPr>
                <w:noProof/>
                <w:webHidden/>
              </w:rPr>
              <w:fldChar w:fldCharType="separate"/>
            </w:r>
            <w:r>
              <w:rPr>
                <w:noProof/>
                <w:webHidden/>
              </w:rPr>
              <w:t>10</w:t>
            </w:r>
            <w:r>
              <w:rPr>
                <w:noProof/>
                <w:webHidden/>
              </w:rPr>
              <w:fldChar w:fldCharType="end"/>
            </w:r>
          </w:hyperlink>
        </w:p>
        <w:p w14:paraId="766C528A" w14:textId="33B507CA" w:rsidR="00E01857" w:rsidRDefault="00E01857" w:rsidP="00E01857">
          <w:pPr>
            <w:spacing w:line="600" w:lineRule="auto"/>
            <w:rPr>
              <w:bCs/>
              <w:noProof/>
            </w:rPr>
          </w:pPr>
          <w:r w:rsidRPr="00A23E1D">
            <w:rPr>
              <w:rFonts w:cs="Nirmala UI Semilight"/>
              <w:b/>
              <w:bCs/>
              <w:noProof/>
            </w:rPr>
            <w:fldChar w:fldCharType="end"/>
          </w:r>
        </w:p>
      </w:sdtContent>
    </w:sdt>
    <w:p w14:paraId="78826BA0" w14:textId="77777777" w:rsidR="00971BAC" w:rsidRPr="00971BAC" w:rsidRDefault="00971BAC" w:rsidP="00971BAC">
      <w:pPr>
        <w:rPr>
          <w:lang w:val="en-IN"/>
        </w:rPr>
      </w:pPr>
    </w:p>
    <w:p w14:paraId="3170B89C" w14:textId="77777777" w:rsidR="00971BAC" w:rsidRPr="00971BAC" w:rsidRDefault="00971BAC" w:rsidP="00971BAC">
      <w:pPr>
        <w:rPr>
          <w:lang w:val="en-IN"/>
        </w:rPr>
      </w:pPr>
    </w:p>
    <w:p w14:paraId="253BCB6F" w14:textId="77777777" w:rsidR="00971BAC" w:rsidRPr="00971BAC" w:rsidRDefault="00971BAC" w:rsidP="00971BAC">
      <w:pPr>
        <w:rPr>
          <w:lang w:val="en-IN"/>
        </w:rPr>
      </w:pPr>
    </w:p>
    <w:p w14:paraId="273417C6" w14:textId="77777777" w:rsidR="00971BAC" w:rsidRPr="00971BAC" w:rsidRDefault="00971BAC" w:rsidP="00971BAC">
      <w:pPr>
        <w:rPr>
          <w:lang w:val="en-IN"/>
        </w:rPr>
      </w:pPr>
    </w:p>
    <w:p w14:paraId="2BCF15B0" w14:textId="77777777" w:rsidR="00971BAC" w:rsidRPr="00971BAC" w:rsidRDefault="00971BAC" w:rsidP="00971BAC">
      <w:pPr>
        <w:rPr>
          <w:lang w:val="en-IN"/>
        </w:rPr>
      </w:pPr>
    </w:p>
    <w:p w14:paraId="3B2FF60A" w14:textId="77777777" w:rsidR="00971BAC" w:rsidRPr="00971BAC" w:rsidRDefault="00971BAC" w:rsidP="00971BAC">
      <w:pPr>
        <w:rPr>
          <w:lang w:val="en-IN"/>
        </w:rPr>
      </w:pPr>
    </w:p>
    <w:p w14:paraId="79AF4733" w14:textId="2356A830" w:rsidR="00971BAC" w:rsidRPr="00971BAC" w:rsidRDefault="00A8171A" w:rsidP="00A8171A">
      <w:pPr>
        <w:tabs>
          <w:tab w:val="left" w:pos="2955"/>
        </w:tabs>
        <w:rPr>
          <w:lang w:val="en-IN"/>
        </w:rPr>
      </w:pPr>
      <w:r>
        <w:rPr>
          <w:lang w:val="en-IN"/>
        </w:rPr>
        <w:tab/>
      </w:r>
    </w:p>
    <w:p w14:paraId="6994D283" w14:textId="77777777" w:rsidR="00971BAC" w:rsidRPr="00971BAC" w:rsidRDefault="00971BAC" w:rsidP="00971BAC">
      <w:pPr>
        <w:rPr>
          <w:lang w:val="en-IN"/>
        </w:rPr>
      </w:pPr>
    </w:p>
    <w:p w14:paraId="3C876DB1" w14:textId="77777777" w:rsidR="00971BAC" w:rsidRPr="00971BAC" w:rsidRDefault="00971BAC" w:rsidP="00971BAC">
      <w:pPr>
        <w:rPr>
          <w:lang w:val="en-IN"/>
        </w:rPr>
      </w:pPr>
    </w:p>
    <w:p w14:paraId="24F21150" w14:textId="77777777" w:rsidR="00971BAC" w:rsidRPr="00971BAC" w:rsidRDefault="00971BAC" w:rsidP="00971BAC">
      <w:pPr>
        <w:rPr>
          <w:lang w:val="en-IN"/>
        </w:rPr>
      </w:pPr>
    </w:p>
    <w:p w14:paraId="0853C097" w14:textId="77777777" w:rsidR="00971BAC" w:rsidRPr="00971BAC" w:rsidRDefault="00971BAC" w:rsidP="00971BAC">
      <w:pPr>
        <w:rPr>
          <w:lang w:val="en-IN"/>
        </w:rPr>
      </w:pPr>
    </w:p>
    <w:p w14:paraId="5181AE3A" w14:textId="77777777" w:rsidR="00971BAC" w:rsidRPr="00971BAC" w:rsidRDefault="00971BAC" w:rsidP="00971BAC">
      <w:pPr>
        <w:rPr>
          <w:lang w:val="en-IN"/>
        </w:rPr>
      </w:pPr>
    </w:p>
    <w:p w14:paraId="32A3FDDF" w14:textId="77777777" w:rsidR="00971BAC" w:rsidRPr="00971BAC" w:rsidRDefault="00971BAC" w:rsidP="00971BAC">
      <w:pPr>
        <w:rPr>
          <w:lang w:val="en-IN"/>
        </w:rPr>
      </w:pPr>
    </w:p>
    <w:p w14:paraId="6C7D0575" w14:textId="77777777" w:rsidR="00971BAC" w:rsidRPr="00971BAC" w:rsidRDefault="00971BAC" w:rsidP="00971BAC">
      <w:pPr>
        <w:rPr>
          <w:lang w:val="en-IN"/>
        </w:rPr>
      </w:pPr>
    </w:p>
    <w:p w14:paraId="30862651" w14:textId="77777777" w:rsidR="00971BAC" w:rsidRPr="00971BAC" w:rsidRDefault="00971BAC" w:rsidP="00971BAC">
      <w:pPr>
        <w:rPr>
          <w:lang w:val="en-IN"/>
        </w:rPr>
      </w:pPr>
    </w:p>
    <w:p w14:paraId="23C7BC26" w14:textId="77777777" w:rsidR="00971BAC" w:rsidRPr="00971BAC" w:rsidRDefault="00971BAC" w:rsidP="00971BAC">
      <w:pPr>
        <w:rPr>
          <w:lang w:val="en-IN"/>
        </w:rPr>
      </w:pPr>
    </w:p>
    <w:p w14:paraId="7EAD79F4" w14:textId="77777777" w:rsidR="00971BAC" w:rsidRPr="00971BAC" w:rsidRDefault="00971BAC" w:rsidP="00971BAC">
      <w:pPr>
        <w:rPr>
          <w:lang w:val="en-IN"/>
        </w:rPr>
      </w:pPr>
    </w:p>
    <w:p w14:paraId="24FDF954" w14:textId="77777777" w:rsidR="00971BAC" w:rsidRPr="00971BAC" w:rsidRDefault="00971BAC" w:rsidP="00971BAC">
      <w:pPr>
        <w:rPr>
          <w:lang w:val="en-IN"/>
        </w:rPr>
      </w:pPr>
    </w:p>
    <w:p w14:paraId="07E602E8" w14:textId="77777777" w:rsidR="00971BAC" w:rsidRPr="00971BAC" w:rsidRDefault="00971BAC" w:rsidP="00971BAC">
      <w:pPr>
        <w:rPr>
          <w:lang w:val="en-IN"/>
        </w:rPr>
      </w:pPr>
    </w:p>
    <w:p w14:paraId="3959E5C7" w14:textId="37C21036" w:rsidR="00971BAC" w:rsidRPr="00E01857" w:rsidRDefault="006E5727" w:rsidP="00E01857">
      <w:pPr>
        <w:pStyle w:val="IntenseQuote"/>
        <w:rPr>
          <w:i w:val="0"/>
          <w:iCs w:val="0"/>
          <w:sz w:val="32"/>
          <w:szCs w:val="32"/>
        </w:rPr>
      </w:pPr>
      <w:bookmarkStart w:id="0" w:name="_Toc199953131"/>
      <w:r w:rsidRPr="00E01857">
        <w:rPr>
          <w:i w:val="0"/>
          <w:iCs w:val="0"/>
          <w:sz w:val="32"/>
          <w:szCs w:val="32"/>
        </w:rPr>
        <w:lastRenderedPageBreak/>
        <w:t>INTRODUCTION</w:t>
      </w:r>
      <w:bookmarkEnd w:id="0"/>
    </w:p>
    <w:p w14:paraId="25F97511" w14:textId="271246A3" w:rsidR="00681650" w:rsidRPr="00681650" w:rsidRDefault="00163958" w:rsidP="002D7312">
      <w:pPr>
        <w:tabs>
          <w:tab w:val="left" w:pos="3413"/>
        </w:tabs>
        <w:jc w:val="both"/>
        <w:rPr>
          <w:rFonts w:asciiTheme="majorHAnsi" w:hAnsiTheme="majorHAnsi" w:cstheme="majorHAnsi"/>
          <w:sz w:val="24"/>
          <w:szCs w:val="24"/>
          <w:lang w:val="en-IN"/>
        </w:rPr>
      </w:pPr>
      <w:r>
        <w:rPr>
          <w:rFonts w:asciiTheme="majorHAnsi" w:hAnsiTheme="majorHAnsi" w:cstheme="majorHAnsi"/>
          <w:sz w:val="24"/>
          <w:szCs w:val="24"/>
          <w:lang w:val="en-IN"/>
        </w:rPr>
        <w:t>Indutch Composites Technology Pvt Ltd</w:t>
      </w:r>
      <w:r w:rsidR="00681650" w:rsidRPr="00681650">
        <w:rPr>
          <w:rFonts w:asciiTheme="majorHAnsi" w:hAnsiTheme="majorHAnsi" w:cstheme="majorHAnsi"/>
          <w:sz w:val="24"/>
          <w:szCs w:val="24"/>
          <w:lang w:val="en-IN"/>
        </w:rPr>
        <w:t xml:space="preserve"> recognizes the pressing need for sustainable procurement practices in the composite manufacturing industry. As a company committed to environmental stewardship and social responsibility, we understand the pivotal role procurement plays in achieving sustainability goals. Our procurement policy aims to align with standards and best practices, fostering a supply chain that prioritizes environmental conservation, ethical sourcing, and community well-being.</w:t>
      </w:r>
    </w:p>
    <w:p w14:paraId="6E0CE643" w14:textId="77777777" w:rsidR="00681650" w:rsidRPr="00681650" w:rsidRDefault="00681650" w:rsidP="002D7312">
      <w:pPr>
        <w:tabs>
          <w:tab w:val="left" w:pos="3413"/>
        </w:tabs>
        <w:jc w:val="both"/>
        <w:rPr>
          <w:rFonts w:asciiTheme="majorHAnsi" w:hAnsiTheme="majorHAnsi" w:cstheme="majorHAnsi"/>
          <w:sz w:val="24"/>
          <w:szCs w:val="24"/>
          <w:lang w:val="en-IN"/>
        </w:rPr>
      </w:pPr>
    </w:p>
    <w:p w14:paraId="129E28B1" w14:textId="627BAAAA" w:rsidR="00E01857" w:rsidRDefault="00681650" w:rsidP="002D7312">
      <w:pPr>
        <w:tabs>
          <w:tab w:val="left" w:pos="3413"/>
        </w:tabs>
        <w:jc w:val="both"/>
        <w:rPr>
          <w:rFonts w:asciiTheme="majorHAnsi" w:hAnsiTheme="majorHAnsi" w:cstheme="majorHAnsi"/>
          <w:sz w:val="24"/>
          <w:szCs w:val="24"/>
          <w:lang w:val="en-IN"/>
        </w:rPr>
      </w:pPr>
      <w:r w:rsidRPr="00681650">
        <w:rPr>
          <w:rFonts w:asciiTheme="majorHAnsi" w:hAnsiTheme="majorHAnsi" w:cstheme="majorHAnsi"/>
          <w:sz w:val="24"/>
          <w:szCs w:val="24"/>
          <w:lang w:val="en-IN"/>
        </w:rPr>
        <w:t xml:space="preserve">At </w:t>
      </w:r>
      <w:r w:rsidR="00163958">
        <w:rPr>
          <w:rFonts w:asciiTheme="majorHAnsi" w:hAnsiTheme="majorHAnsi" w:cstheme="majorHAnsi"/>
          <w:sz w:val="24"/>
          <w:szCs w:val="24"/>
          <w:lang w:val="en-IN"/>
        </w:rPr>
        <w:t>Indutch Composites Technology Pvt Ltd</w:t>
      </w:r>
      <w:r w:rsidRPr="00681650">
        <w:rPr>
          <w:rFonts w:asciiTheme="majorHAnsi" w:hAnsiTheme="majorHAnsi" w:cstheme="majorHAnsi"/>
          <w:sz w:val="24"/>
          <w:szCs w:val="24"/>
          <w:lang w:val="en-IN"/>
        </w:rPr>
        <w:t>, we believe that sustainable procurement is not just a choice, but a responsibility. By integrating sustainability principles into our procurement processes, we strive to minimize the environmental impact of our operations, promote fair labor practices across our supply chain, and contribute positively to the communities in which we operate. This policy reflects our dedication to creating a more sustainable future while maintaining the high standards of quality and performance that our customers expect from us.</w:t>
      </w:r>
    </w:p>
    <w:p w14:paraId="03A16BF6" w14:textId="5C712F47" w:rsidR="00E01857" w:rsidRDefault="006E5727" w:rsidP="002D7312">
      <w:pPr>
        <w:pStyle w:val="IntenseQuote"/>
        <w:rPr>
          <w:i w:val="0"/>
          <w:iCs w:val="0"/>
          <w:sz w:val="32"/>
          <w:szCs w:val="32"/>
        </w:rPr>
      </w:pPr>
      <w:bookmarkStart w:id="1" w:name="_Toc199953132"/>
      <w:r w:rsidRPr="00921A6A">
        <w:rPr>
          <w:i w:val="0"/>
          <w:iCs w:val="0"/>
          <w:sz w:val="32"/>
          <w:szCs w:val="32"/>
        </w:rPr>
        <w:t>SCOPE</w:t>
      </w:r>
      <w:bookmarkEnd w:id="1"/>
    </w:p>
    <w:p w14:paraId="025E473C" w14:textId="71050F7D" w:rsidR="00921A6A" w:rsidRDefault="00921A6A" w:rsidP="002D7312">
      <w:pPr>
        <w:tabs>
          <w:tab w:val="left" w:pos="3413"/>
        </w:tabs>
        <w:jc w:val="both"/>
        <w:rPr>
          <w:rFonts w:asciiTheme="majorHAnsi" w:hAnsiTheme="majorHAnsi" w:cstheme="majorHAnsi"/>
          <w:sz w:val="24"/>
          <w:szCs w:val="24"/>
          <w:lang w:val="en-IN"/>
        </w:rPr>
      </w:pPr>
      <w:r w:rsidRPr="00921A6A">
        <w:rPr>
          <w:rFonts w:asciiTheme="majorHAnsi" w:hAnsiTheme="majorHAnsi" w:cstheme="majorHAnsi"/>
          <w:sz w:val="24"/>
          <w:szCs w:val="24"/>
          <w:lang w:val="en-IN"/>
        </w:rPr>
        <w:t xml:space="preserve">This policy is exclusively applicable to the operations of </w:t>
      </w:r>
      <w:r w:rsidR="00163958">
        <w:rPr>
          <w:rFonts w:asciiTheme="majorHAnsi" w:hAnsiTheme="majorHAnsi" w:cstheme="majorHAnsi"/>
          <w:sz w:val="24"/>
          <w:szCs w:val="24"/>
          <w:lang w:val="en-IN"/>
        </w:rPr>
        <w:t>Indutch Composites Technology Pvt Ltd</w:t>
      </w:r>
      <w:r w:rsidRPr="00921A6A">
        <w:rPr>
          <w:rFonts w:asciiTheme="majorHAnsi" w:hAnsiTheme="majorHAnsi" w:cstheme="majorHAnsi"/>
          <w:sz w:val="24"/>
          <w:szCs w:val="24"/>
          <w:lang w:val="en-IN"/>
        </w:rPr>
        <w:t>, covering all employees, workers, subcontractors, and other stakeholders directly affiliated with our site.</w:t>
      </w:r>
    </w:p>
    <w:tbl>
      <w:tblPr>
        <w:tblStyle w:val="TableGrid"/>
        <w:tblW w:w="5000" w:type="pct"/>
        <w:tblLook w:val="04A0" w:firstRow="1" w:lastRow="0" w:firstColumn="1" w:lastColumn="0" w:noHBand="0" w:noVBand="1"/>
      </w:tblPr>
      <w:tblGrid>
        <w:gridCol w:w="1032"/>
        <w:gridCol w:w="2932"/>
        <w:gridCol w:w="5386"/>
      </w:tblGrid>
      <w:tr w:rsidR="00921A6A" w:rsidRPr="005A4131" w14:paraId="23887FB5" w14:textId="77777777" w:rsidTr="007E6FF2">
        <w:trPr>
          <w:trHeight w:val="350"/>
        </w:trPr>
        <w:tc>
          <w:tcPr>
            <w:tcW w:w="552" w:type="pct"/>
          </w:tcPr>
          <w:p w14:paraId="756000D9"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Sr. No.</w:t>
            </w:r>
          </w:p>
        </w:tc>
        <w:tc>
          <w:tcPr>
            <w:tcW w:w="1568" w:type="pct"/>
          </w:tcPr>
          <w:p w14:paraId="7F0D69D5"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Name of Site</w:t>
            </w:r>
          </w:p>
        </w:tc>
        <w:tc>
          <w:tcPr>
            <w:tcW w:w="2880" w:type="pct"/>
          </w:tcPr>
          <w:p w14:paraId="40A20AE3"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Address</w:t>
            </w:r>
          </w:p>
        </w:tc>
      </w:tr>
      <w:tr w:rsidR="00762706" w:rsidRPr="005A4131" w14:paraId="5A1DB56D" w14:textId="77777777" w:rsidTr="007E6FF2">
        <w:trPr>
          <w:trHeight w:val="1142"/>
        </w:trPr>
        <w:tc>
          <w:tcPr>
            <w:tcW w:w="552" w:type="pct"/>
            <w:vAlign w:val="center"/>
          </w:tcPr>
          <w:p w14:paraId="4698030B" w14:textId="52074B64" w:rsidR="00762706" w:rsidRPr="006E5727" w:rsidRDefault="00762706" w:rsidP="00762706">
            <w:pPr>
              <w:spacing w:line="276" w:lineRule="auto"/>
              <w:jc w:val="center"/>
              <w:rPr>
                <w:rFonts w:asciiTheme="majorHAnsi" w:hAnsiTheme="majorHAnsi" w:cstheme="majorHAnsi"/>
                <w:b/>
                <w:bCs/>
                <w:sz w:val="24"/>
                <w:szCs w:val="21"/>
              </w:rPr>
            </w:pPr>
            <w:r w:rsidRPr="00D750BE">
              <w:rPr>
                <w:rFonts w:asciiTheme="majorHAnsi" w:hAnsiTheme="majorHAnsi" w:cstheme="majorHAnsi"/>
                <w:bCs/>
                <w:sz w:val="24"/>
                <w:szCs w:val="21"/>
              </w:rPr>
              <w:t>1</w:t>
            </w:r>
          </w:p>
        </w:tc>
        <w:tc>
          <w:tcPr>
            <w:tcW w:w="1568" w:type="pct"/>
            <w:vAlign w:val="center"/>
          </w:tcPr>
          <w:p w14:paraId="50B990FD" w14:textId="5790C753" w:rsidR="00762706" w:rsidRPr="006E5727" w:rsidRDefault="00762706" w:rsidP="00762706">
            <w:pPr>
              <w:spacing w:line="276" w:lineRule="auto"/>
              <w:jc w:val="center"/>
              <w:rPr>
                <w:rFonts w:asciiTheme="majorHAnsi" w:hAnsiTheme="majorHAnsi" w:cstheme="majorHAnsi"/>
                <w:b/>
                <w:bCs/>
                <w:sz w:val="24"/>
                <w:szCs w:val="21"/>
              </w:rPr>
            </w:pPr>
            <w:r w:rsidRPr="00D750BE">
              <w:rPr>
                <w:rFonts w:asciiTheme="majorHAnsi" w:hAnsiTheme="majorHAnsi" w:cstheme="majorHAnsi"/>
                <w:bCs/>
                <w:sz w:val="24"/>
                <w:szCs w:val="21"/>
                <w:lang w:val="en"/>
              </w:rPr>
              <w:t>Indutch Composites Technology Pvt Ltd.</w:t>
            </w:r>
            <w:r w:rsidRPr="00D750BE">
              <w:rPr>
                <w:rFonts w:asciiTheme="majorHAnsi" w:hAnsiTheme="majorHAnsi" w:cstheme="majorHAnsi"/>
                <w:bCs/>
                <w:sz w:val="24"/>
                <w:szCs w:val="21"/>
              </w:rPr>
              <w:t>.</w:t>
            </w:r>
          </w:p>
        </w:tc>
        <w:tc>
          <w:tcPr>
            <w:tcW w:w="2880" w:type="pct"/>
            <w:vAlign w:val="center"/>
          </w:tcPr>
          <w:p w14:paraId="79FC2B80" w14:textId="683B924B" w:rsidR="00762706" w:rsidRPr="006E5727" w:rsidRDefault="00762706" w:rsidP="00762706">
            <w:pPr>
              <w:spacing w:line="276" w:lineRule="auto"/>
              <w:jc w:val="center"/>
              <w:rPr>
                <w:rFonts w:asciiTheme="majorHAnsi" w:hAnsiTheme="majorHAnsi" w:cstheme="majorHAnsi"/>
                <w:b/>
                <w:bCs/>
                <w:sz w:val="24"/>
                <w:szCs w:val="21"/>
              </w:rPr>
            </w:pPr>
            <w:r w:rsidRPr="00D750BE">
              <w:rPr>
                <w:rFonts w:asciiTheme="majorHAnsi" w:hAnsiTheme="majorHAnsi" w:cstheme="majorHAnsi"/>
                <w:bCs/>
                <w:sz w:val="24"/>
                <w:szCs w:val="21"/>
                <w:lang w:val="en"/>
              </w:rPr>
              <w:t>Plot No. 187/P/1B-1, Waghodia Industrial Estate, Pipalia - Waghodia Road, Vadodara - 391760, Gujarat, India.</w:t>
            </w:r>
          </w:p>
        </w:tc>
      </w:tr>
      <w:tr w:rsidR="00762706" w:rsidRPr="005A4131" w14:paraId="40A8674D" w14:textId="77777777" w:rsidTr="007E6FF2">
        <w:trPr>
          <w:trHeight w:val="1142"/>
        </w:trPr>
        <w:tc>
          <w:tcPr>
            <w:tcW w:w="552" w:type="pct"/>
            <w:vAlign w:val="center"/>
          </w:tcPr>
          <w:p w14:paraId="40C5EE0A" w14:textId="50682A9A" w:rsidR="00762706" w:rsidRPr="005A4131" w:rsidRDefault="00762706" w:rsidP="00762706">
            <w:pPr>
              <w:spacing w:line="276" w:lineRule="auto"/>
              <w:jc w:val="center"/>
              <w:rPr>
                <w:rFonts w:cs="Times New Roman"/>
                <w:b/>
                <w:bCs/>
                <w:sz w:val="24"/>
                <w:szCs w:val="21"/>
              </w:rPr>
            </w:pPr>
            <w:r w:rsidRPr="009363FD">
              <w:rPr>
                <w:rFonts w:asciiTheme="majorHAnsi" w:hAnsiTheme="majorHAnsi" w:cstheme="majorHAnsi"/>
                <w:sz w:val="24"/>
                <w:szCs w:val="21"/>
              </w:rPr>
              <w:t>2</w:t>
            </w:r>
          </w:p>
        </w:tc>
        <w:tc>
          <w:tcPr>
            <w:tcW w:w="1568" w:type="pct"/>
            <w:vAlign w:val="center"/>
          </w:tcPr>
          <w:p w14:paraId="0449CE80" w14:textId="47372A3D" w:rsidR="00762706" w:rsidRPr="005A4131" w:rsidRDefault="00762706" w:rsidP="00762706">
            <w:pPr>
              <w:spacing w:line="276" w:lineRule="auto"/>
              <w:jc w:val="center"/>
              <w:rPr>
                <w:rFonts w:cs="Times New Roman"/>
                <w:b/>
                <w:bCs/>
                <w:sz w:val="24"/>
                <w:szCs w:val="21"/>
              </w:rPr>
            </w:pPr>
            <w:r w:rsidRPr="009363FD">
              <w:rPr>
                <w:rFonts w:asciiTheme="majorHAnsi" w:hAnsiTheme="majorHAnsi" w:cstheme="majorHAnsi"/>
                <w:sz w:val="24"/>
                <w:szCs w:val="21"/>
              </w:rPr>
              <w:t>Indutch Composites Technology Pvt Ltd</w:t>
            </w:r>
          </w:p>
        </w:tc>
        <w:tc>
          <w:tcPr>
            <w:tcW w:w="2880" w:type="pct"/>
            <w:vAlign w:val="center"/>
          </w:tcPr>
          <w:p w14:paraId="2A5C4D43" w14:textId="77777777" w:rsidR="00762706" w:rsidRDefault="00762706" w:rsidP="00762706">
            <w:pPr>
              <w:spacing w:line="276" w:lineRule="auto"/>
              <w:jc w:val="center"/>
              <w:rPr>
                <w:rFonts w:asciiTheme="majorHAnsi" w:hAnsiTheme="majorHAnsi" w:cstheme="majorHAnsi"/>
                <w:sz w:val="24"/>
                <w:szCs w:val="21"/>
              </w:rPr>
            </w:pPr>
            <w:r w:rsidRPr="009363FD">
              <w:rPr>
                <w:rFonts w:asciiTheme="majorHAnsi" w:hAnsiTheme="majorHAnsi" w:cstheme="majorHAnsi"/>
                <w:sz w:val="24"/>
                <w:szCs w:val="21"/>
              </w:rPr>
              <w:t>9-2E,</w:t>
            </w:r>
            <w:r>
              <w:rPr>
                <w:rFonts w:asciiTheme="majorHAnsi" w:hAnsiTheme="majorHAnsi" w:cstheme="majorHAnsi"/>
                <w:sz w:val="24"/>
                <w:szCs w:val="21"/>
              </w:rPr>
              <w:t xml:space="preserve"> </w:t>
            </w:r>
            <w:r w:rsidRPr="009363FD">
              <w:rPr>
                <w:rFonts w:asciiTheme="majorHAnsi" w:hAnsiTheme="majorHAnsi" w:cstheme="majorHAnsi"/>
                <w:sz w:val="24"/>
                <w:szCs w:val="21"/>
              </w:rPr>
              <w:t>9-1A,</w:t>
            </w:r>
            <w:r>
              <w:rPr>
                <w:rFonts w:asciiTheme="majorHAnsi" w:hAnsiTheme="majorHAnsi" w:cstheme="majorHAnsi"/>
                <w:sz w:val="24"/>
                <w:szCs w:val="21"/>
              </w:rPr>
              <w:t xml:space="preserve"> </w:t>
            </w:r>
            <w:r w:rsidRPr="009363FD">
              <w:rPr>
                <w:rFonts w:asciiTheme="majorHAnsi" w:hAnsiTheme="majorHAnsi" w:cstheme="majorHAnsi"/>
                <w:sz w:val="24"/>
                <w:szCs w:val="21"/>
              </w:rPr>
              <w:t>12-2,</w:t>
            </w:r>
            <w:r>
              <w:rPr>
                <w:rFonts w:asciiTheme="majorHAnsi" w:hAnsiTheme="majorHAnsi" w:cstheme="majorHAnsi"/>
                <w:sz w:val="24"/>
                <w:szCs w:val="21"/>
              </w:rPr>
              <w:t xml:space="preserve"> </w:t>
            </w:r>
            <w:r w:rsidRPr="009363FD">
              <w:rPr>
                <w:rFonts w:asciiTheme="majorHAnsi" w:hAnsiTheme="majorHAnsi" w:cstheme="majorHAnsi"/>
                <w:sz w:val="24"/>
                <w:szCs w:val="21"/>
              </w:rPr>
              <w:t>11-6,</w:t>
            </w:r>
            <w:r>
              <w:rPr>
                <w:rFonts w:asciiTheme="majorHAnsi" w:hAnsiTheme="majorHAnsi" w:cstheme="majorHAnsi"/>
                <w:sz w:val="24"/>
                <w:szCs w:val="21"/>
              </w:rPr>
              <w:t xml:space="preserve"> </w:t>
            </w:r>
            <w:r w:rsidRPr="009363FD">
              <w:rPr>
                <w:rFonts w:asciiTheme="majorHAnsi" w:hAnsiTheme="majorHAnsi" w:cstheme="majorHAnsi"/>
                <w:sz w:val="24"/>
                <w:szCs w:val="21"/>
              </w:rPr>
              <w:t>11-4B,</w:t>
            </w:r>
            <w:r>
              <w:rPr>
                <w:rFonts w:asciiTheme="majorHAnsi" w:hAnsiTheme="majorHAnsi" w:cstheme="majorHAnsi"/>
                <w:sz w:val="24"/>
                <w:szCs w:val="21"/>
              </w:rPr>
              <w:t xml:space="preserve"> </w:t>
            </w:r>
            <w:r w:rsidRPr="009363FD">
              <w:rPr>
                <w:rFonts w:asciiTheme="majorHAnsi" w:hAnsiTheme="majorHAnsi" w:cstheme="majorHAnsi"/>
                <w:sz w:val="24"/>
                <w:szCs w:val="21"/>
              </w:rPr>
              <w:t>11-3A,</w:t>
            </w:r>
            <w:r>
              <w:rPr>
                <w:rFonts w:asciiTheme="majorHAnsi" w:hAnsiTheme="majorHAnsi" w:cstheme="majorHAnsi"/>
                <w:sz w:val="24"/>
                <w:szCs w:val="21"/>
              </w:rPr>
              <w:t xml:space="preserve"> </w:t>
            </w:r>
            <w:r w:rsidRPr="009363FD">
              <w:rPr>
                <w:rFonts w:asciiTheme="majorHAnsi" w:hAnsiTheme="majorHAnsi" w:cstheme="majorHAnsi"/>
                <w:sz w:val="24"/>
                <w:szCs w:val="21"/>
              </w:rPr>
              <w:t>11-3,</w:t>
            </w:r>
            <w:r>
              <w:rPr>
                <w:rFonts w:asciiTheme="majorHAnsi" w:hAnsiTheme="majorHAnsi" w:cstheme="majorHAnsi"/>
                <w:sz w:val="24"/>
                <w:szCs w:val="21"/>
              </w:rPr>
              <w:t xml:space="preserve"> </w:t>
            </w:r>
            <w:r w:rsidRPr="009363FD">
              <w:rPr>
                <w:rFonts w:asciiTheme="majorHAnsi" w:hAnsiTheme="majorHAnsi" w:cstheme="majorHAnsi"/>
                <w:sz w:val="24"/>
                <w:szCs w:val="21"/>
              </w:rPr>
              <w:t xml:space="preserve">10-2, </w:t>
            </w:r>
            <w:r>
              <w:rPr>
                <w:rFonts w:asciiTheme="majorHAnsi" w:hAnsiTheme="majorHAnsi" w:cstheme="majorHAnsi"/>
                <w:sz w:val="24"/>
                <w:szCs w:val="21"/>
              </w:rPr>
              <w:t xml:space="preserve">Zuvve Chelika Village, 30/P2, P4, P5, 30/3, </w:t>
            </w:r>
            <w:r w:rsidRPr="009363FD">
              <w:rPr>
                <w:rFonts w:asciiTheme="majorHAnsi" w:hAnsiTheme="majorHAnsi" w:cstheme="majorHAnsi"/>
                <w:sz w:val="24"/>
                <w:szCs w:val="21"/>
              </w:rPr>
              <w:t>P</w:t>
            </w:r>
            <w:r>
              <w:rPr>
                <w:rFonts w:asciiTheme="majorHAnsi" w:hAnsiTheme="majorHAnsi" w:cstheme="majorHAnsi"/>
                <w:sz w:val="24"/>
                <w:szCs w:val="21"/>
              </w:rPr>
              <w:t>admavati Kandriga Village, Sullurpeta (M),</w:t>
            </w:r>
          </w:p>
          <w:p w14:paraId="1E83C850" w14:textId="320CDAC8" w:rsidR="00762706" w:rsidRPr="005A4131" w:rsidRDefault="00762706" w:rsidP="00762706">
            <w:pPr>
              <w:spacing w:line="276" w:lineRule="auto"/>
              <w:jc w:val="center"/>
              <w:rPr>
                <w:rFonts w:cs="Times New Roman"/>
                <w:b/>
                <w:bCs/>
                <w:sz w:val="24"/>
                <w:szCs w:val="21"/>
              </w:rPr>
            </w:pPr>
            <w:r w:rsidRPr="009363FD">
              <w:rPr>
                <w:rFonts w:asciiTheme="majorHAnsi" w:hAnsiTheme="majorHAnsi" w:cstheme="majorHAnsi"/>
                <w:sz w:val="24"/>
                <w:szCs w:val="21"/>
              </w:rPr>
              <w:t xml:space="preserve">S.P.S.R. </w:t>
            </w:r>
            <w:r>
              <w:rPr>
                <w:rFonts w:asciiTheme="majorHAnsi" w:hAnsiTheme="majorHAnsi" w:cstheme="majorHAnsi"/>
                <w:sz w:val="24"/>
                <w:szCs w:val="21"/>
              </w:rPr>
              <w:t>Nellore – 524121, Andhra Pradesh -</w:t>
            </w:r>
            <w:r w:rsidRPr="009363FD">
              <w:rPr>
                <w:rFonts w:asciiTheme="majorHAnsi" w:hAnsiTheme="majorHAnsi" w:cstheme="majorHAnsi"/>
                <w:sz w:val="24"/>
                <w:szCs w:val="21"/>
              </w:rPr>
              <w:t xml:space="preserve"> 524121</w:t>
            </w:r>
          </w:p>
        </w:tc>
      </w:tr>
      <w:tr w:rsidR="00AF52F3" w:rsidRPr="005A4131" w14:paraId="4066C649" w14:textId="77777777" w:rsidTr="007E6FF2">
        <w:trPr>
          <w:trHeight w:val="1142"/>
        </w:trPr>
        <w:tc>
          <w:tcPr>
            <w:tcW w:w="552" w:type="pct"/>
            <w:vAlign w:val="center"/>
          </w:tcPr>
          <w:p w14:paraId="736D0BD8" w14:textId="32320386" w:rsidR="00AF52F3" w:rsidRPr="005A4131" w:rsidRDefault="00AF52F3" w:rsidP="00AF52F3">
            <w:pPr>
              <w:jc w:val="center"/>
              <w:rPr>
                <w:rFonts w:cs="Times New Roman"/>
                <w:b/>
                <w:bCs/>
                <w:sz w:val="24"/>
                <w:szCs w:val="21"/>
              </w:rPr>
            </w:pPr>
            <w:r>
              <w:rPr>
                <w:rFonts w:asciiTheme="majorHAnsi" w:hAnsiTheme="majorHAnsi" w:cstheme="majorHAnsi"/>
                <w:sz w:val="24"/>
                <w:szCs w:val="21"/>
              </w:rPr>
              <w:t>3</w:t>
            </w:r>
          </w:p>
        </w:tc>
        <w:tc>
          <w:tcPr>
            <w:tcW w:w="1568" w:type="pct"/>
            <w:vAlign w:val="center"/>
          </w:tcPr>
          <w:p w14:paraId="396C51AF" w14:textId="43BDEF7D" w:rsidR="00AF52F3" w:rsidRPr="005A4131" w:rsidRDefault="00AF52F3" w:rsidP="00AF52F3">
            <w:pPr>
              <w:jc w:val="center"/>
              <w:rPr>
                <w:rFonts w:cs="Times New Roman"/>
                <w:b/>
                <w:bCs/>
                <w:sz w:val="24"/>
                <w:szCs w:val="21"/>
              </w:rPr>
            </w:pPr>
            <w:r w:rsidRPr="009363FD">
              <w:rPr>
                <w:rFonts w:asciiTheme="majorHAnsi" w:hAnsiTheme="majorHAnsi" w:cstheme="majorHAnsi"/>
                <w:sz w:val="24"/>
                <w:szCs w:val="21"/>
              </w:rPr>
              <w:t>Indutch Composites Technology Pvt Ltd</w:t>
            </w:r>
          </w:p>
        </w:tc>
        <w:tc>
          <w:tcPr>
            <w:tcW w:w="2880" w:type="pct"/>
            <w:vAlign w:val="center"/>
          </w:tcPr>
          <w:p w14:paraId="0B8675ED" w14:textId="7C2D2C21" w:rsidR="00AF52F3" w:rsidRPr="007E6FF2" w:rsidRDefault="00AF52F3" w:rsidP="007E6FF2">
            <w:pPr>
              <w:jc w:val="center"/>
              <w:rPr>
                <w:rFonts w:asciiTheme="majorHAnsi" w:hAnsiTheme="majorHAnsi" w:cstheme="majorHAnsi"/>
                <w:sz w:val="24"/>
                <w:szCs w:val="21"/>
                <w:lang w:val="en-US"/>
              </w:rPr>
            </w:pPr>
            <w:r w:rsidRPr="00F94545">
              <w:rPr>
                <w:rFonts w:asciiTheme="majorHAnsi" w:hAnsiTheme="majorHAnsi" w:cstheme="majorHAnsi"/>
                <w:sz w:val="24"/>
                <w:szCs w:val="21"/>
                <w:lang w:val="en-US"/>
              </w:rPr>
              <w:t>Plot/Survey No. 16P1 Shed-2, Village : Chandrapura, Taluka : Halol, Dist : Panchmahal - 389350</w:t>
            </w:r>
          </w:p>
        </w:tc>
      </w:tr>
    </w:tbl>
    <w:p w14:paraId="0C437457" w14:textId="2813A598" w:rsidR="006E5727" w:rsidRDefault="006E5727" w:rsidP="002D7312">
      <w:pPr>
        <w:pStyle w:val="IntenseQuote"/>
        <w:rPr>
          <w:i w:val="0"/>
          <w:iCs w:val="0"/>
          <w:sz w:val="32"/>
          <w:szCs w:val="32"/>
        </w:rPr>
      </w:pPr>
      <w:bookmarkStart w:id="2" w:name="_Toc199953133"/>
      <w:r w:rsidRPr="006E5727">
        <w:rPr>
          <w:i w:val="0"/>
          <w:iCs w:val="0"/>
          <w:sz w:val="32"/>
          <w:szCs w:val="32"/>
        </w:rPr>
        <w:lastRenderedPageBreak/>
        <w:t>POLICY STATEMENT</w:t>
      </w:r>
      <w:bookmarkEnd w:id="2"/>
    </w:p>
    <w:p w14:paraId="7F830C01" w14:textId="48C558C2" w:rsidR="006E5727" w:rsidRDefault="002478F5" w:rsidP="002D7312">
      <w:pPr>
        <w:tabs>
          <w:tab w:val="left" w:pos="3413"/>
        </w:tabs>
        <w:jc w:val="both"/>
        <w:rPr>
          <w:rFonts w:asciiTheme="majorHAnsi" w:hAnsiTheme="majorHAnsi" w:cstheme="majorHAnsi"/>
          <w:sz w:val="24"/>
          <w:szCs w:val="24"/>
          <w:lang w:val="en-IN"/>
        </w:rPr>
      </w:pPr>
      <w:r w:rsidRPr="002478F5">
        <w:rPr>
          <w:rFonts w:asciiTheme="majorHAnsi" w:hAnsiTheme="majorHAnsi" w:cstheme="majorHAnsi"/>
          <w:sz w:val="24"/>
          <w:szCs w:val="24"/>
          <w:lang w:val="en-IN"/>
        </w:rPr>
        <w:t xml:space="preserve">At </w:t>
      </w:r>
      <w:r w:rsidR="00163958">
        <w:rPr>
          <w:rFonts w:asciiTheme="majorHAnsi" w:hAnsiTheme="majorHAnsi" w:cstheme="majorHAnsi"/>
          <w:sz w:val="24"/>
          <w:szCs w:val="24"/>
          <w:lang w:val="en-IN"/>
        </w:rPr>
        <w:t>Indutch Composites Technology Pvt Ltd</w:t>
      </w:r>
      <w:r w:rsidRPr="002478F5">
        <w:rPr>
          <w:rFonts w:asciiTheme="majorHAnsi" w:hAnsiTheme="majorHAnsi" w:cstheme="majorHAnsi"/>
          <w:sz w:val="24"/>
          <w:szCs w:val="24"/>
          <w:lang w:val="en-IN"/>
        </w:rPr>
        <w:t xml:space="preserve">, we are committed to integrating sustainability into every aspect of our procurement process. We prioritize sourcing materials and services from environmentally responsible suppliers, promoting ethical </w:t>
      </w:r>
      <w:r w:rsidR="00FB45AE" w:rsidRPr="002478F5">
        <w:rPr>
          <w:rFonts w:asciiTheme="majorHAnsi" w:hAnsiTheme="majorHAnsi" w:cstheme="majorHAnsi"/>
          <w:sz w:val="24"/>
          <w:szCs w:val="24"/>
          <w:lang w:val="en-IN"/>
        </w:rPr>
        <w:t>labour</w:t>
      </w:r>
      <w:r w:rsidRPr="002478F5">
        <w:rPr>
          <w:rFonts w:asciiTheme="majorHAnsi" w:hAnsiTheme="majorHAnsi" w:cstheme="majorHAnsi"/>
          <w:sz w:val="24"/>
          <w:szCs w:val="24"/>
          <w:lang w:val="en-IN"/>
        </w:rPr>
        <w:t xml:space="preserve"> practices, and fostering innovation to minimize our ecological footprint while maximizing long-term value for all stakeholders.</w:t>
      </w:r>
    </w:p>
    <w:p w14:paraId="0A5B092A" w14:textId="111C66A0" w:rsidR="006E5727" w:rsidRDefault="006E5727" w:rsidP="002D7312">
      <w:pPr>
        <w:pStyle w:val="IntenseQuote"/>
        <w:rPr>
          <w:i w:val="0"/>
          <w:iCs w:val="0"/>
          <w:sz w:val="32"/>
          <w:szCs w:val="32"/>
        </w:rPr>
      </w:pPr>
      <w:bookmarkStart w:id="3" w:name="_Toc199953134"/>
      <w:r w:rsidRPr="006E5727">
        <w:rPr>
          <w:i w:val="0"/>
          <w:iCs w:val="0"/>
          <w:sz w:val="32"/>
          <w:szCs w:val="32"/>
        </w:rPr>
        <w:t>KEY FOCUS AREA</w:t>
      </w:r>
      <w:bookmarkEnd w:id="3"/>
    </w:p>
    <w:p w14:paraId="2B7BD1C6" w14:textId="725A6B07" w:rsidR="00A82EBE" w:rsidRPr="008415C8" w:rsidRDefault="002478F5" w:rsidP="002D7312">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Environmental Issues</w:t>
      </w:r>
    </w:p>
    <w:p w14:paraId="60712418" w14:textId="77777777" w:rsidR="00E45A89" w:rsidRDefault="00E45A89"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45A89">
        <w:rPr>
          <w:rFonts w:asciiTheme="majorHAnsi" w:hAnsiTheme="majorHAnsi" w:cstheme="majorHAnsi"/>
          <w:sz w:val="24"/>
          <w:szCs w:val="24"/>
        </w:rPr>
        <w:t>Raw material sourcing: Prioritize suppliers with sustainable practices, minimizing environmental impact from extraction, transportation, and processing of composite materials.</w:t>
      </w:r>
    </w:p>
    <w:p w14:paraId="6EFB0C66" w14:textId="3B4FAC3A" w:rsidR="00E45A89" w:rsidRPr="00E45A89" w:rsidRDefault="00E45A89"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45A89">
        <w:rPr>
          <w:rFonts w:asciiTheme="majorHAnsi" w:hAnsiTheme="majorHAnsi" w:cstheme="majorHAnsi"/>
          <w:sz w:val="24"/>
          <w:szCs w:val="24"/>
        </w:rPr>
        <w:t>Innovation and Research: Invest in research and development of sustainable materials and processes to continuously improve environmental performance and competitiveness.</w:t>
      </w:r>
    </w:p>
    <w:p w14:paraId="30178F01" w14:textId="28F549AA" w:rsidR="00E45A89" w:rsidRPr="00E45A89" w:rsidRDefault="00E45A89"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45A89">
        <w:rPr>
          <w:rFonts w:asciiTheme="majorHAnsi" w:hAnsiTheme="majorHAnsi" w:cstheme="majorHAnsi"/>
          <w:sz w:val="24"/>
          <w:szCs w:val="24"/>
        </w:rPr>
        <w:t xml:space="preserve">Emphasize the selection of </w:t>
      </w:r>
      <w:r w:rsidR="00FB45AE" w:rsidRPr="00E45A89">
        <w:rPr>
          <w:rFonts w:asciiTheme="majorHAnsi" w:hAnsiTheme="majorHAnsi" w:cstheme="majorHAnsi"/>
          <w:sz w:val="24"/>
          <w:szCs w:val="24"/>
        </w:rPr>
        <w:t>supplier’s</w:t>
      </w:r>
      <w:r w:rsidR="000A3D6E">
        <w:rPr>
          <w:rFonts w:asciiTheme="majorHAnsi" w:hAnsiTheme="majorHAnsi" w:cstheme="majorHAnsi"/>
          <w:sz w:val="24"/>
          <w:szCs w:val="24"/>
        </w:rPr>
        <w:t xml:space="preserve"> </w:t>
      </w:r>
      <w:r w:rsidRPr="00E45A89">
        <w:rPr>
          <w:rFonts w:asciiTheme="majorHAnsi" w:hAnsiTheme="majorHAnsi" w:cstheme="majorHAnsi"/>
          <w:sz w:val="24"/>
          <w:szCs w:val="24"/>
        </w:rPr>
        <w:t>compliance with environmental regulations and promoting responsible production methods.</w:t>
      </w:r>
    </w:p>
    <w:p w14:paraId="642AFDD8" w14:textId="77777777" w:rsidR="0072273F" w:rsidRDefault="0072273F" w:rsidP="002D7312">
      <w:pPr>
        <w:pStyle w:val="ListParagraph"/>
        <w:tabs>
          <w:tab w:val="left" w:pos="3413"/>
        </w:tabs>
        <w:spacing w:before="240" w:after="0" w:line="276" w:lineRule="auto"/>
        <w:ind w:left="360"/>
        <w:jc w:val="both"/>
        <w:rPr>
          <w:rFonts w:asciiTheme="majorHAnsi" w:hAnsiTheme="majorHAnsi" w:cstheme="majorHAnsi"/>
          <w:sz w:val="24"/>
          <w:szCs w:val="24"/>
        </w:rPr>
      </w:pPr>
    </w:p>
    <w:p w14:paraId="3CE285C2" w14:textId="5B4947E2" w:rsidR="00232BE9" w:rsidRPr="008415C8" w:rsidRDefault="00405F06" w:rsidP="002D7312">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Labor Practice and Human Rights</w:t>
      </w:r>
    </w:p>
    <w:p w14:paraId="2833EC91" w14:textId="32AF09E4" w:rsidR="000A3D6E" w:rsidRPr="000A3D6E" w:rsidRDefault="000A3D6E" w:rsidP="000A3D6E">
      <w:pPr>
        <w:pStyle w:val="ListParagraph"/>
        <w:numPr>
          <w:ilvl w:val="0"/>
          <w:numId w:val="13"/>
        </w:numPr>
        <w:tabs>
          <w:tab w:val="left" w:pos="3413"/>
        </w:tabs>
        <w:spacing w:before="240"/>
        <w:jc w:val="both"/>
        <w:rPr>
          <w:rFonts w:asciiTheme="majorHAnsi" w:hAnsiTheme="majorHAnsi" w:cstheme="majorHAnsi"/>
          <w:sz w:val="24"/>
          <w:szCs w:val="24"/>
        </w:rPr>
      </w:pPr>
      <w:r w:rsidRPr="000A3D6E">
        <w:rPr>
          <w:rFonts w:asciiTheme="majorHAnsi" w:hAnsiTheme="majorHAnsi" w:cstheme="majorHAnsi"/>
          <w:sz w:val="24"/>
          <w:szCs w:val="24"/>
        </w:rPr>
        <w:t xml:space="preserve">Supplier vetting: Ensure all partners comply with </w:t>
      </w:r>
      <w:r w:rsidR="00FB45AE" w:rsidRPr="000A3D6E">
        <w:rPr>
          <w:rFonts w:asciiTheme="majorHAnsi" w:hAnsiTheme="majorHAnsi" w:cstheme="majorHAnsi"/>
          <w:sz w:val="24"/>
          <w:szCs w:val="24"/>
        </w:rPr>
        <w:t>labour</w:t>
      </w:r>
      <w:r w:rsidRPr="000A3D6E">
        <w:rPr>
          <w:rFonts w:asciiTheme="majorHAnsi" w:hAnsiTheme="majorHAnsi" w:cstheme="majorHAnsi"/>
          <w:sz w:val="24"/>
          <w:szCs w:val="24"/>
        </w:rPr>
        <w:t xml:space="preserve"> laws and uphold human rights.</w:t>
      </w:r>
    </w:p>
    <w:p w14:paraId="6B073863" w14:textId="77777777" w:rsidR="000A3D6E" w:rsidRPr="000A3D6E" w:rsidRDefault="000A3D6E" w:rsidP="000A3D6E">
      <w:pPr>
        <w:pStyle w:val="ListParagraph"/>
        <w:numPr>
          <w:ilvl w:val="0"/>
          <w:numId w:val="13"/>
        </w:numPr>
        <w:tabs>
          <w:tab w:val="left" w:pos="3413"/>
        </w:tabs>
        <w:spacing w:before="240"/>
        <w:jc w:val="both"/>
        <w:rPr>
          <w:rFonts w:asciiTheme="majorHAnsi" w:hAnsiTheme="majorHAnsi" w:cstheme="majorHAnsi"/>
          <w:sz w:val="24"/>
          <w:szCs w:val="24"/>
        </w:rPr>
      </w:pPr>
      <w:r w:rsidRPr="000A3D6E">
        <w:rPr>
          <w:rFonts w:asciiTheme="majorHAnsi" w:hAnsiTheme="majorHAnsi" w:cstheme="majorHAnsi"/>
          <w:sz w:val="24"/>
          <w:szCs w:val="24"/>
        </w:rPr>
        <w:t>Safe working conditions: Demand adherence to safety standards to protect employees' well-being.</w:t>
      </w:r>
    </w:p>
    <w:p w14:paraId="67DAC1A5" w14:textId="00AFC82A" w:rsidR="00FF510C" w:rsidRDefault="000A3D6E" w:rsidP="000A3D6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0A3D6E">
        <w:rPr>
          <w:rFonts w:asciiTheme="majorHAnsi" w:hAnsiTheme="majorHAnsi" w:cstheme="majorHAnsi"/>
          <w:sz w:val="24"/>
          <w:szCs w:val="24"/>
        </w:rPr>
        <w:t>Fair wages: Mandate fair compensation for all workers across the composite manufacturing supply chain.</w:t>
      </w:r>
    </w:p>
    <w:p w14:paraId="5592ED8B" w14:textId="4E4D0E70" w:rsidR="0006428B" w:rsidRPr="00FF510C" w:rsidRDefault="00FF510C" w:rsidP="00FF510C">
      <w:pPr>
        <w:rPr>
          <w:rFonts w:asciiTheme="majorHAnsi" w:eastAsiaTheme="minorHAnsi" w:hAnsiTheme="majorHAnsi" w:cstheme="majorHAnsi"/>
          <w:sz w:val="24"/>
          <w:szCs w:val="24"/>
          <w:lang w:val="en-IN" w:eastAsia="en-US"/>
        </w:rPr>
      </w:pPr>
      <w:r>
        <w:rPr>
          <w:rFonts w:asciiTheme="majorHAnsi" w:hAnsiTheme="majorHAnsi" w:cstheme="majorHAnsi"/>
          <w:sz w:val="24"/>
          <w:szCs w:val="24"/>
        </w:rPr>
        <w:br w:type="page"/>
      </w:r>
    </w:p>
    <w:p w14:paraId="678D504A" w14:textId="306FDAB1" w:rsidR="00DE755D" w:rsidRPr="00C57710" w:rsidRDefault="00FD0BE9" w:rsidP="00E577D1">
      <w:pPr>
        <w:pStyle w:val="IntenseQuote"/>
        <w:ind w:left="0"/>
        <w:rPr>
          <w:i w:val="0"/>
          <w:iCs w:val="0"/>
          <w:sz w:val="32"/>
          <w:szCs w:val="32"/>
        </w:rPr>
      </w:pPr>
      <w:bookmarkStart w:id="4" w:name="_Toc199953135"/>
      <w:r w:rsidRPr="00A535C1">
        <w:rPr>
          <w:i w:val="0"/>
          <w:iCs w:val="0"/>
          <w:sz w:val="32"/>
          <w:szCs w:val="32"/>
        </w:rPr>
        <w:lastRenderedPageBreak/>
        <w:t>QUALITATIVE TAR</w:t>
      </w:r>
      <w:r>
        <w:rPr>
          <w:i w:val="0"/>
          <w:iCs w:val="0"/>
          <w:sz w:val="32"/>
          <w:szCs w:val="32"/>
        </w:rPr>
        <w:t>G</w:t>
      </w:r>
      <w:r w:rsidRPr="00A535C1">
        <w:rPr>
          <w:i w:val="0"/>
          <w:iCs w:val="0"/>
          <w:sz w:val="32"/>
          <w:szCs w:val="32"/>
        </w:rPr>
        <w:t>ETS</w:t>
      </w:r>
      <w:bookmarkEnd w:id="4"/>
    </w:p>
    <w:p w14:paraId="2AF75971" w14:textId="77777777" w:rsidR="00405F06" w:rsidRPr="008415C8" w:rsidRDefault="00405F06" w:rsidP="002D7312">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Environmental Issues</w:t>
      </w:r>
    </w:p>
    <w:p w14:paraId="67213423" w14:textId="77777777" w:rsidR="008415C8" w:rsidRPr="00A82EBE" w:rsidRDefault="008415C8" w:rsidP="002D7312">
      <w:pPr>
        <w:tabs>
          <w:tab w:val="left" w:pos="3413"/>
        </w:tabs>
        <w:jc w:val="both"/>
        <w:rPr>
          <w:rFonts w:asciiTheme="majorHAnsi" w:hAnsiTheme="majorHAnsi" w:cstheme="majorHAnsi"/>
          <w:sz w:val="28"/>
          <w:szCs w:val="28"/>
          <w:lang w:val="en-IN"/>
        </w:rPr>
      </w:pPr>
    </w:p>
    <w:p w14:paraId="1B8EE14B" w14:textId="77777777" w:rsidR="000A3D6E" w:rsidRPr="000A3D6E" w:rsidRDefault="000A3D6E" w:rsidP="000A3D6E">
      <w:pPr>
        <w:pStyle w:val="ListParagraph"/>
        <w:numPr>
          <w:ilvl w:val="0"/>
          <w:numId w:val="13"/>
        </w:numPr>
        <w:rPr>
          <w:rFonts w:asciiTheme="majorHAnsi" w:hAnsiTheme="majorHAnsi" w:cstheme="majorHAnsi"/>
          <w:sz w:val="24"/>
          <w:szCs w:val="24"/>
        </w:rPr>
      </w:pPr>
      <w:r w:rsidRPr="000A3D6E">
        <w:rPr>
          <w:rFonts w:asciiTheme="majorHAnsi" w:hAnsiTheme="majorHAnsi" w:cstheme="majorHAnsi"/>
          <w:sz w:val="24"/>
          <w:szCs w:val="24"/>
        </w:rPr>
        <w:t>Bio-based Innovation: Promote the use of bio-based resins and recycled materials in composite fabrication, fostering innovation for more sustainable product offerings.</w:t>
      </w:r>
    </w:p>
    <w:p w14:paraId="0F786A50" w14:textId="053AA3BA" w:rsidR="0092738B" w:rsidRDefault="0092738B"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Supply Chain Eco-Footprint: Mandate suppliers to adhere to eco-friendly practices in raw material extraction, such as ensuring minimal environmental impact throughout the supply chain.</w:t>
      </w:r>
    </w:p>
    <w:p w14:paraId="5E522C68" w14:textId="507FCA64" w:rsidR="00405F06" w:rsidRPr="00A91C6F" w:rsidRDefault="0092738B" w:rsidP="008415C8">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Certification Criteria: Implement stringent criteria for supplier selection, prioritizing those with certifications like ISO 14001.</w:t>
      </w:r>
    </w:p>
    <w:p w14:paraId="117E7BF5" w14:textId="014B0804" w:rsidR="00405F06" w:rsidRPr="008415C8" w:rsidRDefault="00D45033" w:rsidP="008415C8">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Labour</w:t>
      </w:r>
      <w:r w:rsidR="00405F06" w:rsidRPr="008415C8">
        <w:rPr>
          <w:rFonts w:asciiTheme="majorHAnsi" w:hAnsiTheme="majorHAnsi" w:cstheme="majorHAnsi"/>
          <w:b/>
          <w:bCs/>
          <w:sz w:val="28"/>
          <w:szCs w:val="28"/>
          <w:u w:val="single"/>
          <w:lang w:val="en-IN"/>
        </w:rPr>
        <w:t xml:space="preserve"> Practice and Human Rights</w:t>
      </w:r>
    </w:p>
    <w:p w14:paraId="3D6AF300" w14:textId="18356407" w:rsidR="0092738B" w:rsidRDefault="0092738B"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Fair Labor Standards: Implement fair labor practices across the supply chain, ensuring adequate wages, reasonable working hours, and respect for human rights principles.</w:t>
      </w:r>
    </w:p>
    <w:p w14:paraId="4AF90E55" w14:textId="77777777" w:rsidR="0092738B" w:rsidRDefault="0092738B"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Supplier Collaboration: Collaborate with suppliers to enforce ethical labor standards, promoting fair wages, safe working conditions, and safeguarding workers' rights.</w:t>
      </w:r>
    </w:p>
    <w:p w14:paraId="4FA7A9B8" w14:textId="77777777" w:rsidR="0092738B" w:rsidRDefault="0092738B"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Monitoring and Enforcement: Monitor and address labor rights violations within the supply chain, prioritizing fair treatment, non-discrimination, and adherence to international labor standards.</w:t>
      </w:r>
    </w:p>
    <w:p w14:paraId="4F20DD23" w14:textId="236DC6FA" w:rsidR="00C30EB8" w:rsidRDefault="0092738B"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2738B">
        <w:rPr>
          <w:rFonts w:asciiTheme="majorHAnsi" w:hAnsiTheme="majorHAnsi" w:cstheme="majorHAnsi"/>
          <w:sz w:val="24"/>
          <w:szCs w:val="24"/>
        </w:rPr>
        <w:t>Education and Training: Educate suppliers and employees on labor rights and responsibilities, fostering a culture of respect, equity, and dignity in the workplace</w:t>
      </w:r>
      <w:r>
        <w:rPr>
          <w:rFonts w:asciiTheme="majorHAnsi" w:hAnsiTheme="majorHAnsi" w:cstheme="majorHAnsi"/>
          <w:sz w:val="24"/>
          <w:szCs w:val="24"/>
        </w:rPr>
        <w:t>.</w:t>
      </w:r>
    </w:p>
    <w:p w14:paraId="45771825" w14:textId="0F93CAB9" w:rsidR="00591178" w:rsidRPr="00187123" w:rsidRDefault="001F7D26" w:rsidP="000E5792">
      <w:pPr>
        <w:pStyle w:val="IntenseQuote"/>
        <w:rPr>
          <w:i w:val="0"/>
          <w:iCs w:val="0"/>
          <w:sz w:val="32"/>
          <w:szCs w:val="32"/>
          <w:highlight w:val="yellow"/>
        </w:rPr>
      </w:pPr>
      <w:bookmarkStart w:id="5" w:name="_Toc199953136"/>
      <w:r>
        <w:rPr>
          <w:i w:val="0"/>
          <w:iCs w:val="0"/>
          <w:sz w:val="32"/>
          <w:szCs w:val="32"/>
          <w:highlight w:val="yellow"/>
        </w:rPr>
        <w:t>GENERAL</w:t>
      </w:r>
      <w:r w:rsidR="00187123" w:rsidRPr="00187123">
        <w:rPr>
          <w:i w:val="0"/>
          <w:iCs w:val="0"/>
          <w:sz w:val="32"/>
          <w:szCs w:val="32"/>
          <w:highlight w:val="yellow"/>
        </w:rPr>
        <w:t xml:space="preserve"> TARGETS</w:t>
      </w:r>
      <w:bookmarkEnd w:id="5"/>
    </w:p>
    <w:p w14:paraId="62812B83" w14:textId="77777777" w:rsidR="001F7D26" w:rsidRPr="001A72D0" w:rsidRDefault="001F7D26" w:rsidP="001F7D26">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1A72D0">
        <w:rPr>
          <w:rFonts w:asciiTheme="majorHAnsi" w:hAnsiTheme="majorHAnsi" w:cstheme="majorHAnsi"/>
          <w:sz w:val="24"/>
          <w:szCs w:val="24"/>
          <w:highlight w:val="yellow"/>
        </w:rPr>
        <w:t>Provide 100%  by 2025 form baseline 2022 of relevant employees with structured training on sustainable procurement principles, ESG risk assessment, ethical sourcing, and supplier engagement to promote responsible procurement throughout the organization.</w:t>
      </w:r>
    </w:p>
    <w:p w14:paraId="106F3CF9" w14:textId="03F48124" w:rsidR="001F7D26" w:rsidRPr="004970A4" w:rsidRDefault="001F7D26" w:rsidP="001F7D26">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1A72D0">
        <w:rPr>
          <w:rFonts w:asciiTheme="majorHAnsi" w:hAnsiTheme="majorHAnsi" w:cstheme="majorHAnsi"/>
          <w:sz w:val="24"/>
          <w:szCs w:val="24"/>
          <w:highlight w:val="yellow"/>
        </w:rPr>
        <w:t xml:space="preserve">Conduct </w:t>
      </w:r>
      <w:r w:rsidRPr="004970A4">
        <w:rPr>
          <w:rFonts w:asciiTheme="majorHAnsi" w:hAnsiTheme="majorHAnsi" w:cstheme="majorHAnsi"/>
          <w:sz w:val="24"/>
          <w:szCs w:val="24"/>
          <w:highlight w:val="yellow"/>
        </w:rPr>
        <w:t>ESG On-Site Supplier Audits and Supplier Self-Assessments covering 100% of our suppliers by 2025 from a 2022 baseline.</w:t>
      </w:r>
    </w:p>
    <w:p w14:paraId="1682E404" w14:textId="0615EE99" w:rsidR="001F7D26" w:rsidRPr="004970A4" w:rsidRDefault="004970A4" w:rsidP="001F7D26">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4970A4">
        <w:rPr>
          <w:rFonts w:asciiTheme="majorHAnsi" w:hAnsiTheme="majorHAnsi" w:cstheme="majorHAnsi"/>
          <w:sz w:val="24"/>
          <w:szCs w:val="24"/>
          <w:highlight w:val="yellow"/>
        </w:rPr>
        <w:t>Verify that 100% of suppliers comply with all environmental, social, and ethical rules and regulations by 2025 from a 2022 baseline</w:t>
      </w:r>
      <w:r w:rsidR="001F7D26" w:rsidRPr="004970A4">
        <w:rPr>
          <w:rFonts w:asciiTheme="majorHAnsi" w:hAnsiTheme="majorHAnsi" w:cstheme="majorHAnsi"/>
          <w:sz w:val="24"/>
          <w:szCs w:val="24"/>
          <w:highlight w:val="yellow"/>
        </w:rPr>
        <w:t>.</w:t>
      </w:r>
    </w:p>
    <w:p w14:paraId="48FC6D1B" w14:textId="1796A929" w:rsidR="000E5792" w:rsidRPr="001A72D0" w:rsidRDefault="001F7D26" w:rsidP="001F7D26">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1A72D0">
        <w:rPr>
          <w:rFonts w:asciiTheme="majorHAnsi" w:hAnsiTheme="majorHAnsi" w:cstheme="majorHAnsi"/>
          <w:sz w:val="24"/>
          <w:szCs w:val="24"/>
          <w:highlight w:val="yellow"/>
        </w:rPr>
        <w:t xml:space="preserve">Organize regular ESG-focused training sessions and workshops for suppliers Which cover our 100% Of supplier By 2025 from baseline year 2022 to build their awareness and capabilities </w:t>
      </w:r>
      <w:r w:rsidRPr="001A72D0">
        <w:rPr>
          <w:rFonts w:asciiTheme="majorHAnsi" w:hAnsiTheme="majorHAnsi" w:cstheme="majorHAnsi"/>
          <w:sz w:val="24"/>
          <w:szCs w:val="24"/>
          <w:highlight w:val="yellow"/>
        </w:rPr>
        <w:lastRenderedPageBreak/>
        <w:t>in sustainability, labor rights, ethical conduct, and environmental responsibility, enabling continuous improvement across the value chain.</w:t>
      </w:r>
    </w:p>
    <w:p w14:paraId="4209051D" w14:textId="64BDAEE8" w:rsidR="00CA6F53" w:rsidRPr="003640AD" w:rsidRDefault="003640AD" w:rsidP="002D7312">
      <w:pPr>
        <w:pStyle w:val="IntenseQuote"/>
        <w:rPr>
          <w:i w:val="0"/>
          <w:iCs w:val="0"/>
          <w:sz w:val="32"/>
          <w:szCs w:val="32"/>
        </w:rPr>
      </w:pPr>
      <w:bookmarkStart w:id="6" w:name="_Toc199953137"/>
      <w:r w:rsidRPr="003640AD">
        <w:rPr>
          <w:i w:val="0"/>
          <w:iCs w:val="0"/>
          <w:sz w:val="32"/>
          <w:szCs w:val="32"/>
        </w:rPr>
        <w:t>QUANTITATIVE TARGET</w:t>
      </w:r>
      <w:bookmarkEnd w:id="6"/>
    </w:p>
    <w:p w14:paraId="797A9276" w14:textId="77777777" w:rsidR="00405F06" w:rsidRPr="008415C8" w:rsidRDefault="00405F06" w:rsidP="002D7312">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Environmental Issues</w:t>
      </w:r>
    </w:p>
    <w:p w14:paraId="7376B4BF" w14:textId="2E2A2157" w:rsidR="00C52CCF" w:rsidRPr="00C52CCF" w:rsidRDefault="00C52CCF"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2CCF">
        <w:rPr>
          <w:rFonts w:asciiTheme="majorHAnsi" w:hAnsiTheme="majorHAnsi" w:cstheme="majorHAnsi"/>
          <w:sz w:val="24"/>
          <w:szCs w:val="24"/>
        </w:rPr>
        <w:t xml:space="preserve">Attain a 20% improvement in product durability to extend lifecycle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C52CCF">
        <w:rPr>
          <w:rFonts w:asciiTheme="majorHAnsi" w:hAnsiTheme="majorHAnsi" w:cstheme="majorHAnsi"/>
          <w:sz w:val="24"/>
          <w:szCs w:val="24"/>
        </w:rPr>
        <w:t>.</w:t>
      </w:r>
    </w:p>
    <w:p w14:paraId="3EAB8153" w14:textId="424996DD" w:rsidR="00C52CCF" w:rsidRPr="00C52CCF" w:rsidRDefault="00C52CCF"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2CCF">
        <w:rPr>
          <w:rFonts w:asciiTheme="majorHAnsi" w:hAnsiTheme="majorHAnsi" w:cstheme="majorHAnsi"/>
          <w:sz w:val="24"/>
          <w:szCs w:val="24"/>
        </w:rPr>
        <w:t xml:space="preserve">Ensure 90% of suppliers meet stringent sustainability criteria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C52CCF">
        <w:rPr>
          <w:rFonts w:asciiTheme="majorHAnsi" w:hAnsiTheme="majorHAnsi" w:cstheme="majorHAnsi"/>
          <w:sz w:val="24"/>
          <w:szCs w:val="24"/>
        </w:rPr>
        <w:t>.</w:t>
      </w:r>
    </w:p>
    <w:p w14:paraId="21248799" w14:textId="6C645AC2" w:rsidR="00405F06" w:rsidRPr="00762706" w:rsidRDefault="00C52CCF" w:rsidP="0076270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2CCF">
        <w:rPr>
          <w:rFonts w:asciiTheme="majorHAnsi" w:hAnsiTheme="majorHAnsi" w:cstheme="majorHAnsi"/>
          <w:sz w:val="24"/>
          <w:szCs w:val="24"/>
        </w:rPr>
        <w:t>Attain 100% traceability of raw materials back to sustainable sources.</w:t>
      </w:r>
    </w:p>
    <w:p w14:paraId="1172C5D6" w14:textId="1DC2A589" w:rsidR="00405F06" w:rsidRPr="008415C8" w:rsidRDefault="00FB45AE" w:rsidP="002D7312">
      <w:pPr>
        <w:tabs>
          <w:tab w:val="left" w:pos="3413"/>
        </w:tabs>
        <w:jc w:val="both"/>
        <w:rPr>
          <w:rFonts w:asciiTheme="majorHAnsi" w:hAnsiTheme="majorHAnsi" w:cstheme="majorHAnsi"/>
          <w:b/>
          <w:bCs/>
          <w:sz w:val="28"/>
          <w:szCs w:val="28"/>
          <w:u w:val="single"/>
          <w:lang w:val="en-IN"/>
        </w:rPr>
      </w:pPr>
      <w:r w:rsidRPr="008415C8">
        <w:rPr>
          <w:rFonts w:asciiTheme="majorHAnsi" w:hAnsiTheme="majorHAnsi" w:cstheme="majorHAnsi"/>
          <w:b/>
          <w:bCs/>
          <w:sz w:val="28"/>
          <w:szCs w:val="28"/>
          <w:u w:val="single"/>
          <w:lang w:val="en-IN"/>
        </w:rPr>
        <w:t>Labour</w:t>
      </w:r>
      <w:r w:rsidR="00405F06" w:rsidRPr="008415C8">
        <w:rPr>
          <w:rFonts w:asciiTheme="majorHAnsi" w:hAnsiTheme="majorHAnsi" w:cstheme="majorHAnsi"/>
          <w:b/>
          <w:bCs/>
          <w:sz w:val="28"/>
          <w:szCs w:val="28"/>
          <w:u w:val="single"/>
          <w:lang w:val="en-IN"/>
        </w:rPr>
        <w:t xml:space="preserve"> Practice and Human Rights</w:t>
      </w:r>
    </w:p>
    <w:p w14:paraId="55550E6D" w14:textId="17A37518" w:rsidR="002D7312" w:rsidRPr="002D7312" w:rsidRDefault="002D7312"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D7312">
        <w:rPr>
          <w:rFonts w:asciiTheme="majorHAnsi" w:hAnsiTheme="majorHAnsi" w:cstheme="majorHAnsi"/>
          <w:sz w:val="24"/>
          <w:szCs w:val="24"/>
        </w:rPr>
        <w:t xml:space="preserve">Ensure 100% of suppliers comply with fair labor practices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2D7312">
        <w:rPr>
          <w:rFonts w:asciiTheme="majorHAnsi" w:hAnsiTheme="majorHAnsi" w:cstheme="majorHAnsi"/>
          <w:sz w:val="24"/>
          <w:szCs w:val="24"/>
        </w:rPr>
        <w:t>.</w:t>
      </w:r>
    </w:p>
    <w:p w14:paraId="3B174609" w14:textId="620893F5" w:rsidR="002D7312" w:rsidRPr="002D7312" w:rsidRDefault="002D7312"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D7312">
        <w:rPr>
          <w:rFonts w:asciiTheme="majorHAnsi" w:hAnsiTheme="majorHAnsi" w:cstheme="majorHAnsi"/>
          <w:sz w:val="24"/>
          <w:szCs w:val="24"/>
        </w:rPr>
        <w:t xml:space="preserve">Increase minimum wage compliance to 95% across supply chain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2D7312">
        <w:rPr>
          <w:rFonts w:asciiTheme="majorHAnsi" w:hAnsiTheme="majorHAnsi" w:cstheme="majorHAnsi"/>
          <w:sz w:val="24"/>
          <w:szCs w:val="24"/>
        </w:rPr>
        <w:t>.</w:t>
      </w:r>
    </w:p>
    <w:p w14:paraId="06E6AA54" w14:textId="531E5C23" w:rsidR="002D7312" w:rsidRPr="002D7312" w:rsidRDefault="002D7312"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D7312">
        <w:rPr>
          <w:rFonts w:asciiTheme="majorHAnsi" w:hAnsiTheme="majorHAnsi" w:cstheme="majorHAnsi"/>
          <w:sz w:val="24"/>
          <w:szCs w:val="24"/>
        </w:rPr>
        <w:t xml:space="preserve">Reduce working hours violations by 80% through stringent audits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2D7312">
        <w:rPr>
          <w:rFonts w:asciiTheme="majorHAnsi" w:hAnsiTheme="majorHAnsi" w:cstheme="majorHAnsi"/>
          <w:sz w:val="24"/>
          <w:szCs w:val="24"/>
        </w:rPr>
        <w:t>.</w:t>
      </w:r>
    </w:p>
    <w:p w14:paraId="5A2110EF" w14:textId="7414EA14" w:rsidR="002D7312" w:rsidRPr="002D7312" w:rsidRDefault="002D7312" w:rsidP="002D731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D7312">
        <w:rPr>
          <w:rFonts w:asciiTheme="majorHAnsi" w:hAnsiTheme="majorHAnsi" w:cstheme="majorHAnsi"/>
          <w:sz w:val="24"/>
          <w:szCs w:val="24"/>
        </w:rPr>
        <w:t xml:space="preserve">Achieve 90% supplier adherence to ILO core labor standards by </w:t>
      </w:r>
      <w:r w:rsidR="000A3D6E">
        <w:rPr>
          <w:rFonts w:asciiTheme="majorHAnsi" w:hAnsiTheme="majorHAnsi" w:cstheme="majorHAnsi"/>
          <w:sz w:val="24"/>
          <w:szCs w:val="24"/>
        </w:rPr>
        <w:t xml:space="preserve">2025 from the baseline year </w:t>
      </w:r>
      <w:r w:rsidR="00BE2B81">
        <w:rPr>
          <w:rFonts w:asciiTheme="majorHAnsi" w:hAnsiTheme="majorHAnsi" w:cstheme="majorHAnsi"/>
          <w:sz w:val="24"/>
          <w:szCs w:val="24"/>
        </w:rPr>
        <w:t>2022</w:t>
      </w:r>
      <w:r w:rsidRPr="002D7312">
        <w:rPr>
          <w:rFonts w:asciiTheme="majorHAnsi" w:hAnsiTheme="majorHAnsi" w:cstheme="majorHAnsi"/>
          <w:sz w:val="24"/>
          <w:szCs w:val="24"/>
        </w:rPr>
        <w:t>.</w:t>
      </w:r>
    </w:p>
    <w:p w14:paraId="06FFF5CD" w14:textId="57C4618E" w:rsidR="00545A89" w:rsidRPr="001F67B7" w:rsidRDefault="001F67B7" w:rsidP="002D7312">
      <w:pPr>
        <w:pStyle w:val="IntenseQuote"/>
        <w:rPr>
          <w:i w:val="0"/>
          <w:iCs w:val="0"/>
          <w:sz w:val="32"/>
          <w:szCs w:val="32"/>
        </w:rPr>
      </w:pPr>
      <w:bookmarkStart w:id="7" w:name="_Toc199953138"/>
      <w:r w:rsidRPr="001F67B7">
        <w:rPr>
          <w:i w:val="0"/>
          <w:iCs w:val="0"/>
          <w:sz w:val="32"/>
          <w:szCs w:val="32"/>
        </w:rPr>
        <w:t>CONTINUES IMPROVEMENT</w:t>
      </w:r>
      <w:bookmarkEnd w:id="7"/>
    </w:p>
    <w:p w14:paraId="71B4A022" w14:textId="6BA4AF38" w:rsidR="0006428B" w:rsidRPr="004B1EE6" w:rsidRDefault="00B71AD1" w:rsidP="002D7312">
      <w:pPr>
        <w:tabs>
          <w:tab w:val="left" w:pos="3413"/>
        </w:tabs>
        <w:spacing w:before="240"/>
        <w:jc w:val="both"/>
        <w:rPr>
          <w:rFonts w:asciiTheme="majorHAnsi" w:hAnsiTheme="majorHAnsi" w:cstheme="majorHAnsi"/>
          <w:sz w:val="24"/>
          <w:szCs w:val="24"/>
        </w:rPr>
      </w:pPr>
      <w:r w:rsidRPr="00B71AD1">
        <w:rPr>
          <w:rFonts w:asciiTheme="majorHAnsi" w:hAnsiTheme="majorHAnsi" w:cstheme="majorHAnsi"/>
          <w:sz w:val="24"/>
          <w:szCs w:val="24"/>
        </w:rPr>
        <w:t>Our sustainable procurement policy is not static; it is a living document that will evolve over time. We are committed to continuously improving our procurement practices to align with the latest sustainability standards, regulations, and best practices. Through regular reviews, assessments, and stakeholder consultations, we will identify areas for enhancement and implement strategies to drive positive change. By fostering a culture of innovation and learning within our procurement processes, we will strive for ongoing optimization and excellence in sustainability performance. This commitment to continuous improvement ensures that we remain at the forefront of sustainable procurement practices, delivering long-term environmental, social, and economic benefits.</w:t>
      </w:r>
    </w:p>
    <w:p w14:paraId="3BF3B4C0" w14:textId="76685A08" w:rsidR="00F663CB" w:rsidRPr="001F67B7" w:rsidRDefault="001F67B7" w:rsidP="002D7312">
      <w:pPr>
        <w:pStyle w:val="IntenseQuote"/>
        <w:rPr>
          <w:i w:val="0"/>
          <w:iCs w:val="0"/>
          <w:sz w:val="32"/>
          <w:szCs w:val="32"/>
        </w:rPr>
      </w:pPr>
      <w:bookmarkStart w:id="8" w:name="_Toc199953139"/>
      <w:r w:rsidRPr="001F67B7">
        <w:rPr>
          <w:i w:val="0"/>
          <w:iCs w:val="0"/>
          <w:sz w:val="32"/>
          <w:szCs w:val="32"/>
        </w:rPr>
        <w:lastRenderedPageBreak/>
        <w:t>REPORTING</w:t>
      </w:r>
      <w:bookmarkEnd w:id="8"/>
    </w:p>
    <w:p w14:paraId="2399E150" w14:textId="7D2FD0F3" w:rsidR="0006428B" w:rsidRDefault="00B71AD1" w:rsidP="002D7312">
      <w:pPr>
        <w:tabs>
          <w:tab w:val="left" w:pos="3413"/>
        </w:tabs>
        <w:jc w:val="both"/>
        <w:rPr>
          <w:rFonts w:asciiTheme="majorHAnsi" w:hAnsiTheme="majorHAnsi" w:cstheme="majorHAnsi"/>
          <w:sz w:val="24"/>
          <w:szCs w:val="24"/>
          <w:lang w:val="en-IN"/>
        </w:rPr>
      </w:pPr>
      <w:r w:rsidRPr="00B71AD1">
        <w:rPr>
          <w:rFonts w:asciiTheme="majorHAnsi" w:hAnsiTheme="majorHAnsi" w:cstheme="majorHAnsi"/>
          <w:sz w:val="24"/>
          <w:szCs w:val="24"/>
          <w:lang w:val="en-IN"/>
        </w:rPr>
        <w:t xml:space="preserve">At </w:t>
      </w:r>
      <w:r w:rsidR="00163958">
        <w:rPr>
          <w:rFonts w:asciiTheme="majorHAnsi" w:hAnsiTheme="majorHAnsi" w:cstheme="majorHAnsi"/>
          <w:sz w:val="24"/>
          <w:szCs w:val="24"/>
          <w:lang w:val="en-IN"/>
        </w:rPr>
        <w:t>Indutch Composites Technology Pvt Ltd</w:t>
      </w:r>
      <w:r w:rsidRPr="00B71AD1">
        <w:rPr>
          <w:rFonts w:asciiTheme="majorHAnsi" w:hAnsiTheme="majorHAnsi" w:cstheme="majorHAnsi"/>
          <w:sz w:val="24"/>
          <w:szCs w:val="24"/>
          <w:lang w:val="en-IN"/>
        </w:rPr>
        <w:t>, we are committed to promoting sustainability throughout our procurement practices. To enhance our understanding of our current position and identify areas for improvement, we have established a comprehensive reporting framework. This framework encompasses the following key elements:</w:t>
      </w:r>
    </w:p>
    <w:p w14:paraId="1E95CF99" w14:textId="77777777" w:rsidR="0006428B" w:rsidRDefault="0006428B" w:rsidP="002D7312">
      <w:pPr>
        <w:tabs>
          <w:tab w:val="left" w:pos="3413"/>
        </w:tabs>
        <w:jc w:val="both"/>
        <w:rPr>
          <w:rFonts w:asciiTheme="majorHAnsi" w:hAnsiTheme="majorHAnsi" w:cstheme="majorHAnsi"/>
          <w:sz w:val="24"/>
          <w:szCs w:val="24"/>
          <w:lang w:val="en-IN"/>
        </w:rPr>
      </w:pPr>
    </w:p>
    <w:p w14:paraId="62250DDD"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Supplier Assessment and Selection:</w:t>
      </w:r>
    </w:p>
    <w:p w14:paraId="3768CD7E"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4291B2EC"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Conduct thorough supplier assessments: Evaluate suppliers based on their sustainability policies, practices, and certifications.</w:t>
      </w:r>
    </w:p>
    <w:p w14:paraId="0D89868D"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6A89E731" w14:textId="77777777" w:rsidR="006D5FF9" w:rsidRDefault="006D5FF9" w:rsidP="002D7312">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6D5FF9">
        <w:rPr>
          <w:rFonts w:asciiTheme="majorHAnsi" w:hAnsiTheme="majorHAnsi" w:cstheme="majorHAnsi"/>
          <w:sz w:val="24"/>
          <w:szCs w:val="24"/>
        </w:rPr>
        <w:t>Prioritize partnerships with certified sustainable suppliers: Give preference to suppliers with recognized sustainability certifications, such as ISO 14001 or Fair Trade.</w:t>
      </w:r>
    </w:p>
    <w:p w14:paraId="6D79C916" w14:textId="77777777" w:rsidR="00163958" w:rsidRPr="006D5FF9" w:rsidRDefault="00163958" w:rsidP="002D7312">
      <w:pPr>
        <w:pStyle w:val="ListParagraph"/>
        <w:tabs>
          <w:tab w:val="left" w:pos="3413"/>
        </w:tabs>
        <w:spacing w:after="0" w:line="276" w:lineRule="auto"/>
        <w:jc w:val="both"/>
        <w:rPr>
          <w:rFonts w:asciiTheme="majorHAnsi" w:hAnsiTheme="majorHAnsi" w:cstheme="majorHAnsi"/>
          <w:sz w:val="24"/>
          <w:szCs w:val="24"/>
        </w:rPr>
      </w:pPr>
    </w:p>
    <w:p w14:paraId="47772C60"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Ethical Sourcing:</w:t>
      </w:r>
    </w:p>
    <w:p w14:paraId="20DD072A"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41EE3617" w14:textId="13B57F55"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 xml:space="preserve">Ensure fair </w:t>
      </w:r>
      <w:r w:rsidR="00FB45AE" w:rsidRPr="006D5FF9">
        <w:rPr>
          <w:rFonts w:asciiTheme="majorHAnsi" w:hAnsiTheme="majorHAnsi" w:cstheme="majorHAnsi"/>
          <w:sz w:val="24"/>
          <w:szCs w:val="24"/>
        </w:rPr>
        <w:t>labour</w:t>
      </w:r>
      <w:r w:rsidRPr="006D5FF9">
        <w:rPr>
          <w:rFonts w:asciiTheme="majorHAnsi" w:hAnsiTheme="majorHAnsi" w:cstheme="majorHAnsi"/>
          <w:sz w:val="24"/>
          <w:szCs w:val="24"/>
        </w:rPr>
        <w:t xml:space="preserve"> practices: Require suppliers to comply with international labor standards and provide fair wages and working conditions for their employees.</w:t>
      </w:r>
    </w:p>
    <w:p w14:paraId="79FCA5FF"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6A9DFAAD" w14:textId="77777777" w:rsidR="006D5FF9" w:rsidRDefault="006D5FF9" w:rsidP="002D7312">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6D5FF9">
        <w:rPr>
          <w:rFonts w:asciiTheme="majorHAnsi" w:hAnsiTheme="majorHAnsi" w:cstheme="majorHAnsi"/>
          <w:sz w:val="24"/>
          <w:szCs w:val="24"/>
        </w:rPr>
        <w:t>Conduct regular audits: Perform periodic audits of suppliers to verify compliance with ethical sourcing standards and identify areas for improvement.</w:t>
      </w:r>
    </w:p>
    <w:p w14:paraId="1CD70F7D" w14:textId="77777777" w:rsidR="006D5FF9" w:rsidRPr="006D5FF9" w:rsidRDefault="006D5FF9" w:rsidP="002D7312">
      <w:pPr>
        <w:pStyle w:val="ListParagraph"/>
        <w:tabs>
          <w:tab w:val="left" w:pos="3413"/>
        </w:tabs>
        <w:spacing w:after="0" w:line="276" w:lineRule="auto"/>
        <w:jc w:val="both"/>
        <w:rPr>
          <w:rFonts w:asciiTheme="majorHAnsi" w:hAnsiTheme="majorHAnsi" w:cstheme="majorHAnsi"/>
          <w:sz w:val="24"/>
          <w:szCs w:val="24"/>
        </w:rPr>
      </w:pPr>
    </w:p>
    <w:p w14:paraId="49A6B562"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Environmental Impact:</w:t>
      </w:r>
    </w:p>
    <w:p w14:paraId="7E8CF9C3"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1B895815"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Assess lifecycle environmental impact: Evaluate the environmental footprint of products and materials throughout their lifecycle, considering factors such as raw material extraction, manufacturing processes, transportation, and end-of-life disposal.</w:t>
      </w:r>
    </w:p>
    <w:p w14:paraId="76D55CED"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7F04CB2F" w14:textId="32F5515A" w:rsidR="006D5FF9" w:rsidRDefault="006D5FF9" w:rsidP="002D7312">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6D5FF9">
        <w:rPr>
          <w:rFonts w:asciiTheme="majorHAnsi" w:hAnsiTheme="majorHAnsi" w:cstheme="majorHAnsi"/>
          <w:sz w:val="24"/>
          <w:szCs w:val="24"/>
        </w:rPr>
        <w:t xml:space="preserve">Implement eco-friendly packaging: </w:t>
      </w:r>
      <w:r w:rsidR="002D7312" w:rsidRPr="006D5FF9">
        <w:rPr>
          <w:rFonts w:asciiTheme="majorHAnsi" w:hAnsiTheme="majorHAnsi" w:cstheme="majorHAnsi"/>
          <w:sz w:val="24"/>
          <w:szCs w:val="24"/>
        </w:rPr>
        <w:t>opt</w:t>
      </w:r>
      <w:r w:rsidRPr="006D5FF9">
        <w:rPr>
          <w:rFonts w:asciiTheme="majorHAnsi" w:hAnsiTheme="majorHAnsi" w:cstheme="majorHAnsi"/>
          <w:sz w:val="24"/>
          <w:szCs w:val="24"/>
        </w:rPr>
        <w:t xml:space="preserve"> for packaging materials that are recyclable, biodegradable, or made from renewable resources to reduce packaging waste.</w:t>
      </w:r>
    </w:p>
    <w:p w14:paraId="5B3E9C36" w14:textId="77777777" w:rsidR="006D5FF9" w:rsidRPr="006D5FF9" w:rsidRDefault="006D5FF9" w:rsidP="002D7312">
      <w:pPr>
        <w:pStyle w:val="ListParagraph"/>
        <w:tabs>
          <w:tab w:val="left" w:pos="3413"/>
        </w:tabs>
        <w:spacing w:after="0" w:line="276" w:lineRule="auto"/>
        <w:jc w:val="both"/>
        <w:rPr>
          <w:rFonts w:asciiTheme="majorHAnsi" w:hAnsiTheme="majorHAnsi" w:cstheme="majorHAnsi"/>
          <w:sz w:val="24"/>
          <w:szCs w:val="24"/>
        </w:rPr>
      </w:pPr>
    </w:p>
    <w:p w14:paraId="75F3B4B2"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Product Sustainability:</w:t>
      </w:r>
    </w:p>
    <w:p w14:paraId="26EF699B"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2167FCCA"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Source eco-friendly materials: Prioritize the procurement of materials that are sustainably sourced, renewable, or recycled.</w:t>
      </w:r>
    </w:p>
    <w:p w14:paraId="79D28D6D"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2D59890E" w14:textId="77777777" w:rsidR="006D5FF9" w:rsidRDefault="006D5FF9" w:rsidP="002D7312">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6D5FF9">
        <w:rPr>
          <w:rFonts w:asciiTheme="majorHAnsi" w:hAnsiTheme="majorHAnsi" w:cstheme="majorHAnsi"/>
          <w:sz w:val="24"/>
          <w:szCs w:val="24"/>
        </w:rPr>
        <w:t>Consider product durability and recyclability: Select products that are durable, repairable, and designed for easy disassembly and recycling at the end of their lifecycle.</w:t>
      </w:r>
    </w:p>
    <w:p w14:paraId="76DD6AF9" w14:textId="77777777" w:rsidR="006D5FF9" w:rsidRPr="006D5FF9" w:rsidRDefault="006D5FF9" w:rsidP="002D7312">
      <w:pPr>
        <w:pStyle w:val="ListParagraph"/>
        <w:tabs>
          <w:tab w:val="left" w:pos="3413"/>
        </w:tabs>
        <w:spacing w:after="0" w:line="276" w:lineRule="auto"/>
        <w:jc w:val="both"/>
        <w:rPr>
          <w:rFonts w:asciiTheme="majorHAnsi" w:hAnsiTheme="majorHAnsi" w:cstheme="majorHAnsi"/>
          <w:sz w:val="24"/>
          <w:szCs w:val="24"/>
        </w:rPr>
      </w:pPr>
    </w:p>
    <w:p w14:paraId="5EEBB65A"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Transparency and Traceability:</w:t>
      </w:r>
    </w:p>
    <w:p w14:paraId="175A4892"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13BF737D"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Require supplier transparency: Request detailed information from suppliers regarding the origin of raw materials, manufacturing processes, and environmental performance.</w:t>
      </w:r>
    </w:p>
    <w:p w14:paraId="32BE3F41" w14:textId="77777777" w:rsidR="006D5FF9" w:rsidRDefault="006D5FF9" w:rsidP="002D7312">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6D5FF9">
        <w:rPr>
          <w:rFonts w:asciiTheme="majorHAnsi" w:hAnsiTheme="majorHAnsi" w:cstheme="majorHAnsi"/>
          <w:sz w:val="24"/>
          <w:szCs w:val="24"/>
        </w:rPr>
        <w:t>Implement traceability systems: Utilize blockchain or other traceability technologies to track and trace the journey of products throughout the supply chain, ensuring transparency and accountability.</w:t>
      </w:r>
    </w:p>
    <w:p w14:paraId="18432637" w14:textId="77777777" w:rsidR="00163958" w:rsidRPr="000A3D6E" w:rsidRDefault="00163958" w:rsidP="00163958">
      <w:pPr>
        <w:tabs>
          <w:tab w:val="left" w:pos="3413"/>
        </w:tabs>
        <w:jc w:val="both"/>
        <w:rPr>
          <w:rFonts w:asciiTheme="majorHAnsi" w:hAnsiTheme="majorHAnsi" w:cstheme="majorHAnsi"/>
          <w:sz w:val="24"/>
          <w:szCs w:val="24"/>
        </w:rPr>
      </w:pPr>
    </w:p>
    <w:p w14:paraId="478D66F9"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Continuous Improvement:</w:t>
      </w:r>
    </w:p>
    <w:p w14:paraId="0CBA3AAF" w14:textId="77777777" w:rsidR="00163958" w:rsidRPr="006D5FF9" w:rsidRDefault="00163958" w:rsidP="00163958">
      <w:pPr>
        <w:pStyle w:val="ListParagraph"/>
        <w:tabs>
          <w:tab w:val="left" w:pos="3413"/>
        </w:tabs>
        <w:spacing w:line="276" w:lineRule="auto"/>
        <w:ind w:left="360"/>
        <w:jc w:val="both"/>
        <w:rPr>
          <w:rFonts w:asciiTheme="majorHAnsi" w:hAnsiTheme="majorHAnsi" w:cstheme="majorHAnsi"/>
          <w:sz w:val="24"/>
          <w:szCs w:val="24"/>
        </w:rPr>
      </w:pPr>
    </w:p>
    <w:p w14:paraId="16B42771" w14:textId="7D3E312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 xml:space="preserve">Set sustainability targets: Establish </w:t>
      </w:r>
      <w:r w:rsidR="00E5175D">
        <w:rPr>
          <w:rFonts w:asciiTheme="majorHAnsi" w:hAnsiTheme="majorHAnsi" w:cstheme="majorHAnsi"/>
          <w:sz w:val="24"/>
          <w:szCs w:val="24"/>
        </w:rPr>
        <w:t xml:space="preserve">clear </w:t>
      </w:r>
      <w:r w:rsidRPr="006D5FF9">
        <w:rPr>
          <w:rFonts w:asciiTheme="majorHAnsi" w:hAnsiTheme="majorHAnsi" w:cstheme="majorHAnsi"/>
          <w:sz w:val="24"/>
          <w:szCs w:val="24"/>
        </w:rPr>
        <w:t>targets for key sustainability metrics, such as carbon emissions reduction, waste diversion, and energy efficiency improvements.</w:t>
      </w:r>
    </w:p>
    <w:p w14:paraId="63FEE138"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1859CA62"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Conduct regular performance reviews: Monitor progress towards sustainability goals and identify areas where additional efforts are needed to drive continuous improvement.</w:t>
      </w:r>
    </w:p>
    <w:p w14:paraId="6D377E94" w14:textId="77777777" w:rsidR="006D5FF9" w:rsidRPr="006D5FF9" w:rsidRDefault="006D5FF9" w:rsidP="002D7312">
      <w:pPr>
        <w:pStyle w:val="ListParagraph"/>
        <w:tabs>
          <w:tab w:val="left" w:pos="3413"/>
        </w:tabs>
        <w:spacing w:line="276" w:lineRule="auto"/>
        <w:jc w:val="both"/>
        <w:rPr>
          <w:rFonts w:asciiTheme="majorHAnsi" w:hAnsiTheme="majorHAnsi" w:cstheme="majorHAnsi"/>
          <w:sz w:val="24"/>
          <w:szCs w:val="24"/>
        </w:rPr>
      </w:pPr>
    </w:p>
    <w:p w14:paraId="47B5CB25" w14:textId="77777777" w:rsidR="006D5FF9" w:rsidRDefault="006D5FF9" w:rsidP="002D7312">
      <w:pPr>
        <w:pStyle w:val="ListParagraph"/>
        <w:numPr>
          <w:ilvl w:val="0"/>
          <w:numId w:val="26"/>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Stakeholder Engagement:</w:t>
      </w:r>
    </w:p>
    <w:p w14:paraId="3D06BB26" w14:textId="77777777" w:rsidR="000A3D6E" w:rsidRPr="006D5FF9" w:rsidRDefault="000A3D6E" w:rsidP="000A3D6E">
      <w:pPr>
        <w:pStyle w:val="ListParagraph"/>
        <w:tabs>
          <w:tab w:val="left" w:pos="3413"/>
        </w:tabs>
        <w:spacing w:line="276" w:lineRule="auto"/>
        <w:ind w:left="360"/>
        <w:jc w:val="both"/>
        <w:rPr>
          <w:rFonts w:asciiTheme="majorHAnsi" w:hAnsiTheme="majorHAnsi" w:cstheme="majorHAnsi"/>
          <w:sz w:val="24"/>
          <w:szCs w:val="24"/>
        </w:rPr>
      </w:pPr>
    </w:p>
    <w:p w14:paraId="243F3777" w14:textId="77777777" w:rsidR="006D5FF9" w:rsidRDefault="006D5FF9" w:rsidP="002D7312">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Collaborate with suppliers: Engage with suppliers to share best practices, collaborate on sustainability initiatives, and address common challenges.</w:t>
      </w:r>
    </w:p>
    <w:p w14:paraId="28FB7793" w14:textId="77777777" w:rsidR="000A3D6E" w:rsidRPr="006D5FF9" w:rsidRDefault="000A3D6E" w:rsidP="000A3D6E">
      <w:pPr>
        <w:pStyle w:val="ListParagraph"/>
        <w:tabs>
          <w:tab w:val="left" w:pos="3413"/>
        </w:tabs>
        <w:spacing w:line="276" w:lineRule="auto"/>
        <w:jc w:val="both"/>
        <w:rPr>
          <w:rFonts w:asciiTheme="majorHAnsi" w:hAnsiTheme="majorHAnsi" w:cstheme="majorHAnsi"/>
          <w:sz w:val="24"/>
          <w:szCs w:val="24"/>
        </w:rPr>
      </w:pPr>
    </w:p>
    <w:p w14:paraId="31DC1A9F" w14:textId="1E3D588A" w:rsidR="00921A49" w:rsidRPr="00921A49" w:rsidRDefault="006D5FF9" w:rsidP="00921A49">
      <w:pPr>
        <w:pStyle w:val="ListParagraph"/>
        <w:numPr>
          <w:ilvl w:val="0"/>
          <w:numId w:val="24"/>
        </w:numPr>
        <w:tabs>
          <w:tab w:val="left" w:pos="3413"/>
        </w:tabs>
        <w:spacing w:line="276" w:lineRule="auto"/>
        <w:jc w:val="both"/>
        <w:rPr>
          <w:rFonts w:asciiTheme="majorHAnsi" w:hAnsiTheme="majorHAnsi" w:cstheme="majorHAnsi"/>
          <w:sz w:val="24"/>
          <w:szCs w:val="24"/>
        </w:rPr>
      </w:pPr>
      <w:r w:rsidRPr="006D5FF9">
        <w:rPr>
          <w:rFonts w:asciiTheme="majorHAnsi" w:hAnsiTheme="majorHAnsi" w:cstheme="majorHAnsi"/>
          <w:sz w:val="24"/>
          <w:szCs w:val="24"/>
        </w:rPr>
        <w:t>Educate and involve employees: Provide training and awareness programs to educate employees about sustainable procurement practices and involve them in decision-making processes related to sustainability.</w:t>
      </w:r>
    </w:p>
    <w:p w14:paraId="30D57C9E" w14:textId="177257E9" w:rsidR="00921A49" w:rsidRPr="0084551B" w:rsidRDefault="00921A49" w:rsidP="00921A49">
      <w:pPr>
        <w:pStyle w:val="IntenseQuote"/>
        <w:rPr>
          <w:i w:val="0"/>
          <w:iCs w:val="0"/>
          <w:sz w:val="32"/>
          <w:szCs w:val="32"/>
          <w:highlight w:val="yellow"/>
        </w:rPr>
      </w:pPr>
      <w:bookmarkStart w:id="9" w:name="_Toc196303122"/>
      <w:bookmarkStart w:id="10" w:name="_Toc199863166"/>
      <w:bookmarkStart w:id="11" w:name="_Toc199953140"/>
      <w:bookmarkStart w:id="12" w:name="_Hlk199867157"/>
      <w:r w:rsidRPr="0084551B">
        <w:rPr>
          <w:i w:val="0"/>
          <w:iCs w:val="0"/>
          <w:sz w:val="32"/>
          <w:szCs w:val="32"/>
          <w:highlight w:val="yellow"/>
        </w:rPr>
        <w:t>ROLES AND RESPONSIBILITIES</w:t>
      </w:r>
      <w:bookmarkEnd w:id="9"/>
      <w:bookmarkEnd w:id="10"/>
      <w:bookmarkEnd w:id="11"/>
    </w:p>
    <w:p w14:paraId="7BDA2D29" w14:textId="2F749A8E" w:rsidR="004E1913" w:rsidRPr="0084551B" w:rsidRDefault="004E1913" w:rsidP="00FF510C">
      <w:pPr>
        <w:pStyle w:val="NormalWeb"/>
        <w:numPr>
          <w:ilvl w:val="0"/>
          <w:numId w:val="24"/>
        </w:numPr>
        <w:spacing w:before="240" w:beforeAutospacing="0" w:after="240" w:afterAutospacing="0"/>
        <w:jc w:val="both"/>
        <w:rPr>
          <w:rFonts w:asciiTheme="majorHAnsi" w:hAnsiTheme="majorHAnsi" w:cstheme="majorHAnsi"/>
          <w:highlight w:val="yellow"/>
        </w:rPr>
      </w:pPr>
      <w:r w:rsidRPr="0084551B">
        <w:rPr>
          <w:rStyle w:val="Strong"/>
          <w:rFonts w:asciiTheme="majorHAnsi" w:hAnsiTheme="majorHAnsi" w:cstheme="majorHAnsi"/>
          <w:b w:val="0"/>
          <w:bCs w:val="0"/>
          <w:highlight w:val="yellow"/>
        </w:rPr>
        <w:t xml:space="preserve">Chief Executive Officer (CEO): </w:t>
      </w:r>
      <w:r w:rsidRPr="0084551B">
        <w:rPr>
          <w:rFonts w:asciiTheme="majorHAnsi" w:hAnsiTheme="majorHAnsi" w:cstheme="majorHAnsi"/>
          <w:highlight w:val="yellow"/>
        </w:rPr>
        <w:t>Approves the Sustainable Procurement Policy and demonstrates top-level commitment, champions sustainability as a core value in procurement decisions.</w:t>
      </w:r>
    </w:p>
    <w:p w14:paraId="2759F980" w14:textId="11AD0368" w:rsidR="004E1913" w:rsidRPr="0084551B" w:rsidRDefault="004E1913" w:rsidP="00FF510C">
      <w:pPr>
        <w:pStyle w:val="NormalWeb"/>
        <w:numPr>
          <w:ilvl w:val="0"/>
          <w:numId w:val="24"/>
        </w:numPr>
        <w:spacing w:before="240" w:after="240" w:afterAutospacing="0"/>
        <w:jc w:val="both"/>
        <w:rPr>
          <w:rStyle w:val="Strong"/>
          <w:rFonts w:asciiTheme="majorHAnsi" w:hAnsiTheme="majorHAnsi" w:cstheme="majorHAnsi"/>
          <w:b w:val="0"/>
          <w:bCs w:val="0"/>
          <w:highlight w:val="yellow"/>
        </w:rPr>
      </w:pPr>
      <w:r w:rsidRPr="0084551B">
        <w:rPr>
          <w:rStyle w:val="Strong"/>
          <w:rFonts w:asciiTheme="majorHAnsi" w:hAnsiTheme="majorHAnsi" w:cstheme="majorHAnsi"/>
          <w:b w:val="0"/>
          <w:bCs w:val="0"/>
          <w:highlight w:val="yellow"/>
        </w:rPr>
        <w:lastRenderedPageBreak/>
        <w:t xml:space="preserve">Procurement Officers: Apply sustainable procurement criteria when selecting and evaluating </w:t>
      </w:r>
      <w:r w:rsidR="00FF510C" w:rsidRPr="0084551B">
        <w:rPr>
          <w:rStyle w:val="Strong"/>
          <w:rFonts w:asciiTheme="majorHAnsi" w:hAnsiTheme="majorHAnsi" w:cstheme="majorHAnsi"/>
          <w:b w:val="0"/>
          <w:bCs w:val="0"/>
          <w:highlight w:val="yellow"/>
        </w:rPr>
        <w:t>suppliers, maintain</w:t>
      </w:r>
      <w:r w:rsidRPr="0084551B">
        <w:rPr>
          <w:rStyle w:val="Strong"/>
          <w:rFonts w:asciiTheme="majorHAnsi" w:hAnsiTheme="majorHAnsi" w:cstheme="majorHAnsi"/>
          <w:b w:val="0"/>
          <w:bCs w:val="0"/>
          <w:highlight w:val="yellow"/>
        </w:rPr>
        <w:t xml:space="preserve"> documentation and evidence of sustainable sourcing practices,</w:t>
      </w:r>
      <w:r w:rsidR="00FF510C" w:rsidRPr="0084551B">
        <w:rPr>
          <w:rStyle w:val="Strong"/>
          <w:rFonts w:asciiTheme="majorHAnsi" w:hAnsiTheme="majorHAnsi" w:cstheme="majorHAnsi"/>
          <w:b w:val="0"/>
          <w:bCs w:val="0"/>
          <w:highlight w:val="yellow"/>
        </w:rPr>
        <w:t xml:space="preserve"> e</w:t>
      </w:r>
      <w:r w:rsidRPr="0084551B">
        <w:rPr>
          <w:rStyle w:val="Strong"/>
          <w:rFonts w:asciiTheme="majorHAnsi" w:hAnsiTheme="majorHAnsi" w:cstheme="majorHAnsi"/>
          <w:b w:val="0"/>
          <w:bCs w:val="0"/>
          <w:highlight w:val="yellow"/>
        </w:rPr>
        <w:t>ngage suppliers on improvement plans and corrective actions when needed.</w:t>
      </w:r>
    </w:p>
    <w:p w14:paraId="5AC7FDC3" w14:textId="16C41805" w:rsidR="00921A49" w:rsidRPr="0084551B" w:rsidRDefault="00921A49" w:rsidP="00921A49">
      <w:pPr>
        <w:pStyle w:val="NormalWeb"/>
        <w:numPr>
          <w:ilvl w:val="0"/>
          <w:numId w:val="24"/>
        </w:numPr>
        <w:spacing w:before="240" w:beforeAutospacing="0"/>
        <w:jc w:val="both"/>
        <w:rPr>
          <w:rFonts w:asciiTheme="majorHAnsi" w:hAnsiTheme="majorHAnsi" w:cstheme="majorHAnsi"/>
          <w:highlight w:val="yellow"/>
        </w:rPr>
      </w:pPr>
      <w:r w:rsidRPr="0084551B">
        <w:rPr>
          <w:rStyle w:val="Strong"/>
          <w:rFonts w:asciiTheme="majorHAnsi" w:hAnsiTheme="majorHAnsi" w:cstheme="majorHAnsi"/>
          <w:b w:val="0"/>
          <w:bCs w:val="0"/>
          <w:highlight w:val="yellow"/>
        </w:rPr>
        <w:t>Human Resources Manager:</w:t>
      </w:r>
      <w:r w:rsidRPr="0084551B">
        <w:rPr>
          <w:rFonts w:asciiTheme="majorHAnsi" w:hAnsiTheme="majorHAnsi" w:cstheme="majorHAnsi"/>
          <w:highlight w:val="yellow"/>
        </w:rPr>
        <w:t xml:space="preserve"> Oversees the implementation of the Sustainable Procurement Policy, ensures compliance, </w:t>
      </w:r>
      <w:r w:rsidRPr="0084551B">
        <w:rPr>
          <w:rFonts w:asciiTheme="majorHAnsi" w:hAnsiTheme="majorHAnsi" w:cstheme="majorHAnsi"/>
          <w:highlight w:val="yellow"/>
          <w:lang w:val="en"/>
        </w:rPr>
        <w:t>procurement strategies are aligned with the company’s sustainability vision and ethical sourcing commitments.</w:t>
      </w:r>
    </w:p>
    <w:p w14:paraId="21886332" w14:textId="24DA7F33" w:rsidR="00921A49" w:rsidRPr="0084551B" w:rsidRDefault="003B15D6" w:rsidP="00921A49">
      <w:pPr>
        <w:pStyle w:val="NormalWeb"/>
        <w:numPr>
          <w:ilvl w:val="0"/>
          <w:numId w:val="24"/>
        </w:numPr>
        <w:spacing w:before="240" w:beforeAutospacing="0"/>
        <w:jc w:val="both"/>
        <w:rPr>
          <w:rFonts w:asciiTheme="majorHAnsi" w:hAnsiTheme="majorHAnsi" w:cstheme="majorHAnsi"/>
          <w:highlight w:val="yellow"/>
          <w:lang w:val="en-IN"/>
        </w:rPr>
      </w:pPr>
      <w:r w:rsidRPr="0084551B">
        <w:rPr>
          <w:rFonts w:asciiTheme="majorHAnsi" w:hAnsiTheme="majorHAnsi" w:cstheme="majorHAnsi"/>
          <w:highlight w:val="yellow"/>
          <w:lang w:val="en-IN"/>
        </w:rPr>
        <w:t>Compliance Officer:</w:t>
      </w:r>
      <w:r w:rsidR="00921A49" w:rsidRPr="0084551B">
        <w:rPr>
          <w:rFonts w:asciiTheme="majorHAnsi" w:hAnsiTheme="majorHAnsi" w:cstheme="majorHAnsi"/>
          <w:b/>
          <w:bCs/>
          <w:highlight w:val="yellow"/>
          <w:lang w:val="en-IN"/>
        </w:rPr>
        <w:t xml:space="preserve"> </w:t>
      </w:r>
      <w:r w:rsidR="00921A49" w:rsidRPr="0084551B">
        <w:rPr>
          <w:rFonts w:asciiTheme="majorHAnsi" w:hAnsiTheme="majorHAnsi" w:cstheme="majorHAnsi"/>
          <w:highlight w:val="yellow"/>
          <w:lang w:val="en-IN"/>
        </w:rPr>
        <w:t xml:space="preserve">are expected to uphold standards on environmental stewardship, ethical </w:t>
      </w:r>
      <w:r w:rsidR="00C2345F" w:rsidRPr="0084551B">
        <w:rPr>
          <w:rFonts w:asciiTheme="majorHAnsi" w:hAnsiTheme="majorHAnsi" w:cstheme="majorHAnsi"/>
          <w:highlight w:val="yellow"/>
          <w:lang w:val="en-IN"/>
        </w:rPr>
        <w:t>labour</w:t>
      </w:r>
      <w:r w:rsidR="00921A49" w:rsidRPr="0084551B">
        <w:rPr>
          <w:rFonts w:asciiTheme="majorHAnsi" w:hAnsiTheme="majorHAnsi" w:cstheme="majorHAnsi"/>
          <w:highlight w:val="yellow"/>
          <w:lang w:val="en-IN"/>
        </w:rPr>
        <w:t xml:space="preserve"> practices, and responsible sourcing. </w:t>
      </w:r>
    </w:p>
    <w:p w14:paraId="202E78C7" w14:textId="203CA41A" w:rsidR="00921A49" w:rsidRPr="0084551B" w:rsidRDefault="00921A49" w:rsidP="00921A49">
      <w:pPr>
        <w:pStyle w:val="NormalWeb"/>
        <w:numPr>
          <w:ilvl w:val="0"/>
          <w:numId w:val="24"/>
        </w:numPr>
        <w:spacing w:before="240" w:beforeAutospacing="0"/>
        <w:jc w:val="both"/>
        <w:rPr>
          <w:rFonts w:asciiTheme="majorHAnsi" w:hAnsiTheme="majorHAnsi" w:cstheme="majorHAnsi"/>
          <w:highlight w:val="yellow"/>
        </w:rPr>
      </w:pPr>
      <w:r w:rsidRPr="0084551B">
        <w:rPr>
          <w:rStyle w:val="Strong"/>
          <w:rFonts w:asciiTheme="majorHAnsi" w:hAnsiTheme="majorHAnsi" w:cstheme="majorHAnsi"/>
          <w:b w:val="0"/>
          <w:bCs w:val="0"/>
          <w:highlight w:val="yellow"/>
        </w:rPr>
        <w:t>Management and Employees</w:t>
      </w:r>
      <w:r w:rsidRPr="0084551B">
        <w:rPr>
          <w:rFonts w:asciiTheme="majorHAnsi" w:hAnsiTheme="majorHAnsi" w:cstheme="majorHAnsi"/>
          <w:b/>
          <w:bCs/>
          <w:highlight w:val="yellow"/>
        </w:rPr>
        <w:t>:</w:t>
      </w:r>
      <w:r w:rsidRPr="0084551B">
        <w:rPr>
          <w:rFonts w:asciiTheme="majorHAnsi" w:hAnsiTheme="majorHAnsi" w:cstheme="majorHAnsi"/>
          <w:highlight w:val="yellow"/>
        </w:rPr>
        <w:t xml:space="preserve"> All levels of management and employees are responsible for adhering to Sustainable Procurement standards and promoting safe, ethical working conditions.</w:t>
      </w:r>
    </w:p>
    <w:bookmarkEnd w:id="12"/>
    <w:p w14:paraId="7A734918" w14:textId="77777777" w:rsidR="000E5792" w:rsidRDefault="000E5792">
      <w:pPr>
        <w:rPr>
          <w:rFonts w:asciiTheme="majorHAnsi" w:hAnsiTheme="majorHAnsi"/>
          <w:b/>
          <w:color w:val="4F81BD" w:themeColor="accent1"/>
          <w:sz w:val="32"/>
          <w:szCs w:val="32"/>
        </w:rPr>
      </w:pPr>
      <w:r>
        <w:rPr>
          <w:i/>
          <w:iCs/>
          <w:sz w:val="32"/>
          <w:szCs w:val="32"/>
        </w:rPr>
        <w:br w:type="page"/>
      </w:r>
    </w:p>
    <w:p w14:paraId="2CF9DC20" w14:textId="644D0986" w:rsidR="00935AC0" w:rsidRPr="00935AC0" w:rsidRDefault="00935AC0" w:rsidP="002D7312">
      <w:pPr>
        <w:pStyle w:val="IntenseQuote"/>
        <w:rPr>
          <w:i w:val="0"/>
          <w:iCs w:val="0"/>
          <w:sz w:val="32"/>
          <w:szCs w:val="32"/>
        </w:rPr>
      </w:pPr>
      <w:bookmarkStart w:id="13" w:name="_Toc199953141"/>
      <w:r w:rsidRPr="00935AC0">
        <w:rPr>
          <w:i w:val="0"/>
          <w:iCs w:val="0"/>
          <w:sz w:val="32"/>
          <w:szCs w:val="32"/>
        </w:rPr>
        <w:lastRenderedPageBreak/>
        <w:t>REVIE</w:t>
      </w:r>
      <w:r>
        <w:rPr>
          <w:i w:val="0"/>
          <w:iCs w:val="0"/>
          <w:sz w:val="32"/>
          <w:szCs w:val="32"/>
        </w:rPr>
        <w:t>W</w:t>
      </w:r>
      <w:r w:rsidRPr="00935AC0">
        <w:rPr>
          <w:i w:val="0"/>
          <w:iCs w:val="0"/>
          <w:sz w:val="32"/>
          <w:szCs w:val="32"/>
        </w:rPr>
        <w:t xml:space="preserve"> MECHANISM</w:t>
      </w:r>
      <w:bookmarkEnd w:id="13"/>
    </w:p>
    <w:p w14:paraId="7CF2982C" w14:textId="20936DBD" w:rsidR="00AE3298" w:rsidRPr="00AE3298" w:rsidRDefault="002B157C" w:rsidP="002D7312">
      <w:pPr>
        <w:tabs>
          <w:tab w:val="left" w:pos="3413"/>
        </w:tabs>
        <w:jc w:val="both"/>
        <w:rPr>
          <w:rFonts w:asciiTheme="majorHAnsi" w:hAnsiTheme="majorHAnsi" w:cstheme="majorHAnsi"/>
          <w:sz w:val="24"/>
          <w:szCs w:val="24"/>
          <w:lang w:val="en-IN"/>
        </w:rPr>
      </w:pPr>
      <w:r w:rsidRPr="002B157C">
        <w:rPr>
          <w:rFonts w:asciiTheme="majorHAnsi" w:hAnsiTheme="majorHAnsi" w:cstheme="majorHAnsi"/>
          <w:sz w:val="24"/>
          <w:szCs w:val="24"/>
          <w:lang w:val="en-IN"/>
        </w:rPr>
        <w:t xml:space="preserve">The Chief Compliance Officer at Indutch Pvt Ltd is responsible for the implementation, oversight, and review of this policy. The </w:t>
      </w:r>
      <w:r>
        <w:rPr>
          <w:rFonts w:asciiTheme="majorHAnsi" w:hAnsiTheme="majorHAnsi" w:cstheme="majorHAnsi"/>
          <w:sz w:val="24"/>
          <w:szCs w:val="24"/>
          <w:lang w:val="en-IN"/>
        </w:rPr>
        <w:t>Sustainable Procurement</w:t>
      </w:r>
      <w:r w:rsidRPr="002B157C">
        <w:rPr>
          <w:rFonts w:asciiTheme="majorHAnsi" w:hAnsiTheme="majorHAnsi" w:cstheme="majorHAnsi"/>
          <w:sz w:val="24"/>
          <w:szCs w:val="24"/>
          <w:lang w:val="en-IN"/>
        </w:rPr>
        <w:t xml:space="preserve"> Policy will be reviewed annually, and any updates will be communicated as necessary</w:t>
      </w:r>
      <w:r w:rsidR="00AA489E" w:rsidRPr="00AA489E">
        <w:rPr>
          <w:rFonts w:asciiTheme="majorHAnsi" w:hAnsiTheme="majorHAnsi" w:cstheme="majorHAnsi"/>
          <w:sz w:val="24"/>
          <w:szCs w:val="24"/>
          <w:lang w:val="en-IN"/>
        </w:rPr>
        <w:t>.</w:t>
      </w:r>
    </w:p>
    <w:p w14:paraId="13FD856F" w14:textId="5EADEBD1" w:rsidR="00681F07" w:rsidRDefault="00681F07" w:rsidP="002D7312">
      <w:pPr>
        <w:tabs>
          <w:tab w:val="left" w:pos="3413"/>
        </w:tabs>
        <w:jc w:val="both"/>
        <w:rPr>
          <w:rFonts w:asciiTheme="majorHAnsi" w:hAnsiTheme="majorHAnsi" w:cstheme="majorHAnsi"/>
          <w:sz w:val="24"/>
          <w:szCs w:val="24"/>
          <w:lang w:val="en-IN"/>
        </w:rPr>
      </w:pPr>
    </w:p>
    <w:p w14:paraId="513C8A2A" w14:textId="77777777" w:rsidR="000E5792" w:rsidRDefault="000E5792" w:rsidP="002D7312">
      <w:pPr>
        <w:tabs>
          <w:tab w:val="left" w:pos="3413"/>
        </w:tabs>
        <w:jc w:val="both"/>
        <w:rPr>
          <w:rFonts w:asciiTheme="majorHAnsi" w:hAnsiTheme="majorHAnsi" w:cstheme="majorHAnsi"/>
          <w:sz w:val="24"/>
          <w:szCs w:val="24"/>
          <w:lang w:val="en-IN"/>
        </w:rPr>
      </w:pPr>
    </w:p>
    <w:p w14:paraId="455E9104" w14:textId="77777777" w:rsidR="00921A49" w:rsidRPr="0084551B" w:rsidRDefault="00921A49" w:rsidP="00921A49">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lang w:val="en-US"/>
        </w:rPr>
      </w:pPr>
      <w:bookmarkStart w:id="14" w:name="_Hlk199867427"/>
      <w:r w:rsidRPr="0084551B">
        <w:rPr>
          <w:rFonts w:asciiTheme="majorHAnsi" w:hAnsiTheme="majorHAnsi" w:cstheme="majorHAnsi"/>
          <w:b/>
          <w:bCs/>
          <w:sz w:val="24"/>
          <w:szCs w:val="24"/>
          <w:highlight w:val="yellow"/>
          <w:lang w:val="en-US"/>
        </w:rPr>
        <w:t>REVISIONS AND HISTORY</w:t>
      </w:r>
    </w:p>
    <w:p w14:paraId="57EE2503" w14:textId="77777777" w:rsidR="00921A49" w:rsidRPr="0084551B" w:rsidRDefault="00921A49" w:rsidP="00921A49">
      <w:pPr>
        <w:tabs>
          <w:tab w:val="left" w:pos="3413"/>
        </w:tabs>
        <w:jc w:val="both"/>
        <w:rPr>
          <w:rFonts w:asciiTheme="majorHAnsi" w:hAnsiTheme="majorHAnsi" w:cstheme="majorHAnsi"/>
          <w:sz w:val="24"/>
          <w:szCs w:val="24"/>
          <w:highlight w:val="yellow"/>
          <w:lang w:val="en-IN"/>
        </w:rPr>
      </w:pPr>
    </w:p>
    <w:tbl>
      <w:tblPr>
        <w:tblStyle w:val="TableGrid"/>
        <w:tblW w:w="5000" w:type="pct"/>
        <w:tblLook w:val="04A0" w:firstRow="1" w:lastRow="0" w:firstColumn="1" w:lastColumn="0" w:noHBand="0" w:noVBand="1"/>
      </w:tblPr>
      <w:tblGrid>
        <w:gridCol w:w="1556"/>
        <w:gridCol w:w="1840"/>
        <w:gridCol w:w="5954"/>
      </w:tblGrid>
      <w:tr w:rsidR="00FB6555" w:rsidRPr="0084551B" w14:paraId="73AB658B" w14:textId="77777777" w:rsidTr="00961889">
        <w:tc>
          <w:tcPr>
            <w:tcW w:w="832" w:type="pct"/>
            <w:vAlign w:val="center"/>
            <w:hideMark/>
          </w:tcPr>
          <w:p w14:paraId="660EC6C5" w14:textId="77777777" w:rsidR="00FB6555" w:rsidRPr="0084551B" w:rsidRDefault="00FB6555" w:rsidP="00F20DB6">
            <w:pPr>
              <w:tabs>
                <w:tab w:val="left" w:pos="3413"/>
              </w:tabs>
              <w:jc w:val="center"/>
              <w:rPr>
                <w:rFonts w:asciiTheme="majorHAnsi" w:hAnsiTheme="majorHAnsi" w:cstheme="majorHAnsi"/>
                <w:b/>
                <w:bCs/>
                <w:sz w:val="24"/>
                <w:szCs w:val="24"/>
                <w:highlight w:val="yellow"/>
                <w:lang w:val="en-US"/>
              </w:rPr>
            </w:pPr>
            <w:r w:rsidRPr="0084551B">
              <w:rPr>
                <w:rFonts w:asciiTheme="majorHAnsi" w:hAnsiTheme="majorHAnsi" w:cstheme="majorHAnsi"/>
                <w:b/>
                <w:bCs/>
                <w:sz w:val="24"/>
                <w:szCs w:val="24"/>
                <w:highlight w:val="yellow"/>
                <w:lang w:val="en-US"/>
              </w:rPr>
              <w:t>Revision. No</w:t>
            </w:r>
          </w:p>
        </w:tc>
        <w:tc>
          <w:tcPr>
            <w:tcW w:w="984" w:type="pct"/>
            <w:vAlign w:val="center"/>
            <w:hideMark/>
          </w:tcPr>
          <w:p w14:paraId="08A731D8" w14:textId="7A20E996" w:rsidR="00FB6555" w:rsidRPr="0084551B" w:rsidRDefault="00FB6555" w:rsidP="00F20DB6">
            <w:pPr>
              <w:tabs>
                <w:tab w:val="left" w:pos="3413"/>
              </w:tabs>
              <w:jc w:val="center"/>
              <w:rPr>
                <w:rFonts w:asciiTheme="majorHAnsi" w:hAnsiTheme="majorHAnsi" w:cstheme="majorHAnsi"/>
                <w:b/>
                <w:bCs/>
                <w:sz w:val="24"/>
                <w:szCs w:val="24"/>
                <w:highlight w:val="yellow"/>
                <w:lang w:val="en-US"/>
              </w:rPr>
            </w:pPr>
            <w:r w:rsidRPr="0084551B">
              <w:rPr>
                <w:rFonts w:asciiTheme="majorHAnsi" w:hAnsiTheme="majorHAnsi" w:cstheme="majorHAnsi"/>
                <w:b/>
                <w:bCs/>
                <w:sz w:val="24"/>
                <w:szCs w:val="24"/>
                <w:highlight w:val="yellow"/>
                <w:lang w:val="en-US"/>
              </w:rPr>
              <w:t>Review Date</w:t>
            </w:r>
          </w:p>
        </w:tc>
        <w:tc>
          <w:tcPr>
            <w:tcW w:w="3183" w:type="pct"/>
            <w:vAlign w:val="center"/>
            <w:hideMark/>
          </w:tcPr>
          <w:p w14:paraId="112FD92E" w14:textId="77777777" w:rsidR="00FB6555" w:rsidRPr="0084551B" w:rsidRDefault="00FB6555" w:rsidP="00F20DB6">
            <w:pPr>
              <w:tabs>
                <w:tab w:val="left" w:pos="3413"/>
              </w:tabs>
              <w:jc w:val="center"/>
              <w:rPr>
                <w:rFonts w:asciiTheme="majorHAnsi" w:hAnsiTheme="majorHAnsi" w:cstheme="majorHAnsi"/>
                <w:b/>
                <w:bCs/>
                <w:sz w:val="24"/>
                <w:szCs w:val="24"/>
                <w:highlight w:val="yellow"/>
                <w:lang w:val="en-US"/>
              </w:rPr>
            </w:pPr>
            <w:r w:rsidRPr="0084551B">
              <w:rPr>
                <w:rFonts w:asciiTheme="majorHAnsi" w:hAnsiTheme="majorHAnsi" w:cstheme="majorHAnsi"/>
                <w:b/>
                <w:bCs/>
                <w:sz w:val="24"/>
                <w:szCs w:val="24"/>
                <w:highlight w:val="yellow"/>
                <w:lang w:val="en-US"/>
              </w:rPr>
              <w:t>Changes Made</w:t>
            </w:r>
          </w:p>
        </w:tc>
      </w:tr>
      <w:tr w:rsidR="00FB6555" w:rsidRPr="0084551B" w14:paraId="6520A20F" w14:textId="77777777" w:rsidTr="00961889">
        <w:trPr>
          <w:trHeight w:val="485"/>
        </w:trPr>
        <w:tc>
          <w:tcPr>
            <w:tcW w:w="832" w:type="pct"/>
            <w:vAlign w:val="center"/>
            <w:hideMark/>
          </w:tcPr>
          <w:p w14:paraId="1163694E" w14:textId="77777777"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01</w:t>
            </w:r>
          </w:p>
        </w:tc>
        <w:tc>
          <w:tcPr>
            <w:tcW w:w="984" w:type="pct"/>
            <w:vAlign w:val="center"/>
            <w:hideMark/>
          </w:tcPr>
          <w:p w14:paraId="73FBE8DA" w14:textId="5F7EF312"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4</w:t>
            </w:r>
          </w:p>
        </w:tc>
        <w:tc>
          <w:tcPr>
            <w:tcW w:w="3183" w:type="pct"/>
            <w:vAlign w:val="center"/>
            <w:hideMark/>
          </w:tcPr>
          <w:p w14:paraId="2220F340" w14:textId="77777777"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Initial release of the document</w:t>
            </w:r>
          </w:p>
        </w:tc>
      </w:tr>
      <w:tr w:rsidR="00FB6555" w:rsidRPr="0084551B" w14:paraId="3FB60515" w14:textId="77777777" w:rsidTr="00961889">
        <w:tc>
          <w:tcPr>
            <w:tcW w:w="832" w:type="pct"/>
            <w:vAlign w:val="center"/>
            <w:hideMark/>
          </w:tcPr>
          <w:p w14:paraId="2FF6020D" w14:textId="4194BB11"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02</w:t>
            </w:r>
          </w:p>
        </w:tc>
        <w:tc>
          <w:tcPr>
            <w:tcW w:w="984" w:type="pct"/>
            <w:vAlign w:val="center"/>
            <w:hideMark/>
          </w:tcPr>
          <w:p w14:paraId="64F3B06F" w14:textId="4107319E"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5</w:t>
            </w:r>
          </w:p>
        </w:tc>
        <w:tc>
          <w:tcPr>
            <w:tcW w:w="3183" w:type="pct"/>
            <w:vAlign w:val="center"/>
            <w:hideMark/>
          </w:tcPr>
          <w:p w14:paraId="73C483FD" w14:textId="77777777" w:rsidR="00FB6555" w:rsidRPr="0084551B" w:rsidRDefault="00FB6555" w:rsidP="00F20DB6">
            <w:pPr>
              <w:tabs>
                <w:tab w:val="left" w:pos="3413"/>
              </w:tabs>
              <w:jc w:val="center"/>
              <w:rPr>
                <w:rFonts w:asciiTheme="majorHAnsi" w:hAnsiTheme="majorHAnsi" w:cstheme="majorHAnsi"/>
                <w:vanish/>
                <w:sz w:val="24"/>
                <w:szCs w:val="24"/>
                <w:highlight w:val="yellow"/>
                <w:lang w:val="en-US"/>
              </w:rPr>
            </w:pPr>
          </w:p>
          <w:p w14:paraId="55086FCE" w14:textId="122D5B2C" w:rsidR="00FB6555" w:rsidRPr="0084551B" w:rsidRDefault="00FB6555" w:rsidP="00F20DB6">
            <w:pPr>
              <w:tabs>
                <w:tab w:val="left" w:pos="3413"/>
              </w:tabs>
              <w:jc w:val="center"/>
              <w:rPr>
                <w:rFonts w:asciiTheme="majorHAnsi" w:hAnsiTheme="majorHAnsi" w:cstheme="majorHAnsi"/>
                <w:sz w:val="24"/>
                <w:szCs w:val="24"/>
                <w:highlight w:val="yellow"/>
                <w:lang w:val="en-US"/>
              </w:rPr>
            </w:pPr>
            <w:r w:rsidRPr="0084551B">
              <w:rPr>
                <w:rFonts w:asciiTheme="majorHAnsi" w:hAnsiTheme="majorHAnsi" w:cstheme="majorHAnsi"/>
                <w:sz w:val="24"/>
                <w:szCs w:val="24"/>
                <w:highlight w:val="yellow"/>
                <w:lang w:val="en-US"/>
              </w:rPr>
              <w:t>Added Roles and responsibilities section, specific Targets Section; included revision history table and Employee acknowledgment form</w:t>
            </w:r>
          </w:p>
        </w:tc>
      </w:tr>
    </w:tbl>
    <w:p w14:paraId="44EDC8E6" w14:textId="77777777" w:rsidR="00921A49" w:rsidRDefault="00921A49" w:rsidP="00921A49">
      <w:pPr>
        <w:tabs>
          <w:tab w:val="left" w:pos="3413"/>
        </w:tabs>
        <w:jc w:val="both"/>
        <w:rPr>
          <w:rFonts w:asciiTheme="majorHAnsi" w:hAnsiTheme="majorHAnsi" w:cstheme="majorHAnsi"/>
          <w:sz w:val="24"/>
          <w:szCs w:val="24"/>
          <w:highlight w:val="yellow"/>
          <w:lang w:val="en-IN"/>
        </w:rPr>
      </w:pPr>
    </w:p>
    <w:p w14:paraId="11C5DDE5" w14:textId="77777777" w:rsidR="00FB6555" w:rsidRPr="0084551B" w:rsidRDefault="00FB6555" w:rsidP="00921A49">
      <w:pPr>
        <w:tabs>
          <w:tab w:val="left" w:pos="3413"/>
        </w:tabs>
        <w:jc w:val="both"/>
        <w:rPr>
          <w:rFonts w:asciiTheme="majorHAnsi" w:hAnsiTheme="majorHAnsi" w:cstheme="majorHAnsi"/>
          <w:sz w:val="24"/>
          <w:szCs w:val="24"/>
          <w:highlight w:val="yellow"/>
          <w:lang w:val="en-IN"/>
        </w:rPr>
      </w:pPr>
    </w:p>
    <w:p w14:paraId="71410A53" w14:textId="77777777" w:rsidR="00921A49" w:rsidRDefault="00921A49" w:rsidP="00921A49">
      <w:pPr>
        <w:tabs>
          <w:tab w:val="left" w:pos="3413"/>
        </w:tabs>
        <w:jc w:val="both"/>
        <w:rPr>
          <w:rFonts w:asciiTheme="majorHAnsi" w:hAnsiTheme="majorHAnsi" w:cstheme="majorHAnsi"/>
          <w:sz w:val="24"/>
          <w:szCs w:val="24"/>
          <w:highlight w:val="yellow"/>
          <w:lang w:val="en-IN"/>
        </w:rPr>
      </w:pPr>
    </w:p>
    <w:p w14:paraId="564CE8EF" w14:textId="77777777" w:rsidR="00C224BD" w:rsidRPr="0084551B" w:rsidRDefault="00C224BD" w:rsidP="00921A49">
      <w:pPr>
        <w:tabs>
          <w:tab w:val="left" w:pos="3413"/>
        </w:tabs>
        <w:jc w:val="both"/>
        <w:rPr>
          <w:rFonts w:asciiTheme="majorHAnsi" w:hAnsiTheme="majorHAnsi" w:cstheme="majorHAnsi"/>
          <w:sz w:val="24"/>
          <w:szCs w:val="24"/>
          <w:highlight w:val="yellow"/>
          <w:lang w:val="en-IN"/>
        </w:rPr>
      </w:pPr>
    </w:p>
    <w:p w14:paraId="232C1F57" w14:textId="64E7DB87" w:rsidR="000E5792" w:rsidRPr="0084551B" w:rsidRDefault="00921A49" w:rsidP="00921A49">
      <w:pPr>
        <w:tabs>
          <w:tab w:val="left" w:pos="3413"/>
        </w:tabs>
        <w:jc w:val="both"/>
        <w:rPr>
          <w:rFonts w:asciiTheme="majorHAnsi" w:hAnsiTheme="majorHAnsi" w:cstheme="majorHAnsi"/>
          <w:sz w:val="24"/>
          <w:szCs w:val="24"/>
          <w:highlight w:val="yellow"/>
          <w:lang w:val="en-IN"/>
        </w:rPr>
      </w:pPr>
      <w:r w:rsidRPr="0084551B">
        <w:rPr>
          <w:rFonts w:asciiTheme="majorHAnsi" w:hAnsiTheme="majorHAnsi" w:cstheme="majorHAnsi"/>
          <w:sz w:val="24"/>
          <w:szCs w:val="24"/>
          <w:highlight w:val="yellow"/>
          <w:lang w:val="en-IN"/>
        </w:rPr>
        <w:t xml:space="preserve">Approved by: </w:t>
      </w:r>
    </w:p>
    <w:p w14:paraId="02E6D067" w14:textId="77777777" w:rsidR="00921A49" w:rsidRPr="00976C4D" w:rsidRDefault="00921A49" w:rsidP="00921A49">
      <w:pPr>
        <w:tabs>
          <w:tab w:val="left" w:pos="3413"/>
        </w:tabs>
        <w:jc w:val="both"/>
        <w:rPr>
          <w:rFonts w:asciiTheme="majorHAnsi" w:hAnsiTheme="majorHAnsi" w:cstheme="majorHAnsi"/>
          <w:sz w:val="24"/>
          <w:szCs w:val="24"/>
          <w:lang w:val="en-IN"/>
        </w:rPr>
      </w:pPr>
      <w:r w:rsidRPr="0084551B">
        <w:rPr>
          <w:rFonts w:asciiTheme="majorHAnsi" w:hAnsiTheme="majorHAnsi" w:cstheme="majorHAnsi"/>
          <w:sz w:val="24"/>
          <w:szCs w:val="24"/>
          <w:highlight w:val="yellow"/>
          <w:lang w:val="en-IN"/>
        </w:rPr>
        <w:br/>
        <w:t>Last Review Date: 01-01-2025</w:t>
      </w:r>
    </w:p>
    <w:bookmarkEnd w:id="14"/>
    <w:p w14:paraId="54891479" w14:textId="707D2978" w:rsidR="00681F07" w:rsidRDefault="00681F07" w:rsidP="00921A49">
      <w:pPr>
        <w:tabs>
          <w:tab w:val="left" w:pos="3413"/>
        </w:tabs>
        <w:jc w:val="both"/>
        <w:rPr>
          <w:rFonts w:asciiTheme="majorHAnsi" w:hAnsiTheme="majorHAnsi" w:cstheme="majorHAnsi"/>
          <w:sz w:val="24"/>
          <w:szCs w:val="24"/>
          <w:lang w:val="en-IN"/>
        </w:rPr>
      </w:pPr>
    </w:p>
    <w:p w14:paraId="0CACD7F6" w14:textId="5DE5A180" w:rsidR="00921A49" w:rsidRDefault="00921A49" w:rsidP="00921A49">
      <w:pPr>
        <w:tabs>
          <w:tab w:val="left" w:pos="3413"/>
        </w:tabs>
        <w:jc w:val="both"/>
        <w:rPr>
          <w:rFonts w:asciiTheme="majorHAnsi" w:hAnsiTheme="majorHAnsi" w:cstheme="majorHAnsi"/>
          <w:sz w:val="24"/>
          <w:szCs w:val="24"/>
          <w:lang w:val="en-IN"/>
        </w:rPr>
      </w:pPr>
    </w:p>
    <w:p w14:paraId="4D71A0FD" w14:textId="1B39DC8F" w:rsidR="00921A49" w:rsidRDefault="00921A49" w:rsidP="00921A49">
      <w:pPr>
        <w:tabs>
          <w:tab w:val="left" w:pos="3413"/>
        </w:tabs>
        <w:jc w:val="both"/>
        <w:rPr>
          <w:rFonts w:asciiTheme="majorHAnsi" w:hAnsiTheme="majorHAnsi" w:cstheme="majorHAnsi"/>
          <w:sz w:val="24"/>
          <w:szCs w:val="24"/>
          <w:lang w:val="en-IN"/>
        </w:rPr>
      </w:pPr>
    </w:p>
    <w:p w14:paraId="15CF1AD7" w14:textId="4545691F" w:rsidR="00921A49" w:rsidRDefault="00921A49" w:rsidP="00921A49">
      <w:pPr>
        <w:tabs>
          <w:tab w:val="left" w:pos="3413"/>
        </w:tabs>
        <w:jc w:val="both"/>
        <w:rPr>
          <w:rFonts w:asciiTheme="majorHAnsi" w:hAnsiTheme="majorHAnsi" w:cstheme="majorHAnsi"/>
          <w:sz w:val="24"/>
          <w:szCs w:val="24"/>
          <w:lang w:val="en-IN"/>
        </w:rPr>
      </w:pPr>
    </w:p>
    <w:p w14:paraId="12DE9AE3" w14:textId="00E8BB07" w:rsidR="00921A49" w:rsidRDefault="00921A49" w:rsidP="00921A49">
      <w:pPr>
        <w:tabs>
          <w:tab w:val="left" w:pos="3413"/>
        </w:tabs>
        <w:jc w:val="both"/>
        <w:rPr>
          <w:rFonts w:asciiTheme="majorHAnsi" w:hAnsiTheme="majorHAnsi" w:cstheme="majorHAnsi"/>
          <w:sz w:val="24"/>
          <w:szCs w:val="24"/>
          <w:lang w:val="en-IN"/>
        </w:rPr>
      </w:pPr>
    </w:p>
    <w:p w14:paraId="7B5BB6BC" w14:textId="087E372C" w:rsidR="00921A49" w:rsidRDefault="00921A49" w:rsidP="00921A49">
      <w:pPr>
        <w:tabs>
          <w:tab w:val="left" w:pos="3413"/>
        </w:tabs>
        <w:jc w:val="both"/>
        <w:rPr>
          <w:rFonts w:asciiTheme="majorHAnsi" w:hAnsiTheme="majorHAnsi" w:cstheme="majorHAnsi"/>
          <w:sz w:val="24"/>
          <w:szCs w:val="24"/>
          <w:lang w:val="en-IN"/>
        </w:rPr>
      </w:pPr>
    </w:p>
    <w:p w14:paraId="6D174F26" w14:textId="32445F8A" w:rsidR="00921A49" w:rsidRDefault="00921A49" w:rsidP="00921A49">
      <w:pPr>
        <w:tabs>
          <w:tab w:val="left" w:pos="3413"/>
        </w:tabs>
        <w:jc w:val="both"/>
        <w:rPr>
          <w:rFonts w:asciiTheme="majorHAnsi" w:hAnsiTheme="majorHAnsi" w:cstheme="majorHAnsi"/>
          <w:sz w:val="24"/>
          <w:szCs w:val="24"/>
          <w:lang w:val="en-IN"/>
        </w:rPr>
      </w:pPr>
    </w:p>
    <w:p w14:paraId="0411F8FE" w14:textId="4089E32B" w:rsidR="00921A49" w:rsidRDefault="00921A49" w:rsidP="00921A49">
      <w:pPr>
        <w:tabs>
          <w:tab w:val="left" w:pos="3413"/>
        </w:tabs>
        <w:jc w:val="both"/>
        <w:rPr>
          <w:rFonts w:asciiTheme="majorHAnsi" w:hAnsiTheme="majorHAnsi" w:cstheme="majorHAnsi"/>
          <w:sz w:val="24"/>
          <w:szCs w:val="24"/>
          <w:lang w:val="en-IN"/>
        </w:rPr>
      </w:pPr>
    </w:p>
    <w:p w14:paraId="04DCB99F" w14:textId="22C9C9CD" w:rsidR="00921A49" w:rsidRDefault="00921A49" w:rsidP="00921A49">
      <w:pPr>
        <w:tabs>
          <w:tab w:val="left" w:pos="3413"/>
        </w:tabs>
        <w:jc w:val="both"/>
        <w:rPr>
          <w:rFonts w:asciiTheme="majorHAnsi" w:hAnsiTheme="majorHAnsi" w:cstheme="majorHAnsi"/>
          <w:sz w:val="24"/>
          <w:szCs w:val="24"/>
          <w:lang w:val="en-IN"/>
        </w:rPr>
      </w:pPr>
    </w:p>
    <w:p w14:paraId="324F8A6D" w14:textId="307E3FFB" w:rsidR="00921A49" w:rsidRDefault="00921A49" w:rsidP="00921A49">
      <w:pPr>
        <w:tabs>
          <w:tab w:val="left" w:pos="3413"/>
        </w:tabs>
        <w:jc w:val="both"/>
        <w:rPr>
          <w:rFonts w:asciiTheme="majorHAnsi" w:hAnsiTheme="majorHAnsi" w:cstheme="majorHAnsi"/>
          <w:sz w:val="24"/>
          <w:szCs w:val="24"/>
          <w:lang w:val="en-IN"/>
        </w:rPr>
      </w:pPr>
    </w:p>
    <w:p w14:paraId="7669457D" w14:textId="6B2BE7F5" w:rsidR="00921A49" w:rsidRDefault="00921A49" w:rsidP="00921A49">
      <w:pPr>
        <w:tabs>
          <w:tab w:val="left" w:pos="3413"/>
        </w:tabs>
        <w:jc w:val="both"/>
        <w:rPr>
          <w:rFonts w:asciiTheme="majorHAnsi" w:hAnsiTheme="majorHAnsi" w:cstheme="majorHAnsi"/>
          <w:sz w:val="24"/>
          <w:szCs w:val="24"/>
          <w:lang w:val="en-IN"/>
        </w:rPr>
      </w:pPr>
    </w:p>
    <w:p w14:paraId="0E6E9AF1" w14:textId="443AC99F" w:rsidR="000E5792" w:rsidRDefault="000E5792" w:rsidP="00921A49">
      <w:pPr>
        <w:tabs>
          <w:tab w:val="left" w:pos="3413"/>
        </w:tabs>
        <w:jc w:val="both"/>
        <w:rPr>
          <w:rFonts w:asciiTheme="majorHAnsi" w:hAnsiTheme="majorHAnsi" w:cstheme="majorHAnsi"/>
          <w:sz w:val="24"/>
          <w:szCs w:val="24"/>
          <w:lang w:val="en-IN"/>
        </w:rPr>
      </w:pPr>
    </w:p>
    <w:p w14:paraId="1E55A9D6" w14:textId="57613EBF" w:rsidR="000E5792" w:rsidRDefault="000E5792" w:rsidP="00921A49">
      <w:pPr>
        <w:tabs>
          <w:tab w:val="left" w:pos="3413"/>
        </w:tabs>
        <w:jc w:val="both"/>
        <w:rPr>
          <w:rFonts w:asciiTheme="majorHAnsi" w:hAnsiTheme="majorHAnsi" w:cstheme="majorHAnsi"/>
          <w:sz w:val="24"/>
          <w:szCs w:val="24"/>
          <w:lang w:val="en-IN"/>
        </w:rPr>
      </w:pPr>
    </w:p>
    <w:p w14:paraId="4DB44040" w14:textId="77777777" w:rsidR="00921A49" w:rsidRPr="00421D15" w:rsidRDefault="00921A49" w:rsidP="00921A49">
      <w:pPr>
        <w:pStyle w:val="IntenseQuote"/>
        <w:rPr>
          <w:rFonts w:cstheme="majorHAnsi"/>
          <w:i w:val="0"/>
          <w:iCs w:val="0"/>
          <w:sz w:val="32"/>
          <w:szCs w:val="32"/>
          <w:highlight w:val="yellow"/>
        </w:rPr>
      </w:pPr>
      <w:bookmarkStart w:id="15" w:name="_Toc196303128"/>
      <w:bookmarkStart w:id="16" w:name="_Toc199863168"/>
      <w:bookmarkStart w:id="17" w:name="_Toc199953142"/>
      <w:r w:rsidRPr="00421D15">
        <w:rPr>
          <w:rFonts w:cstheme="majorHAnsi"/>
          <w:i w:val="0"/>
          <w:iCs w:val="0"/>
          <w:sz w:val="32"/>
          <w:szCs w:val="32"/>
          <w:highlight w:val="yellow"/>
        </w:rPr>
        <w:lastRenderedPageBreak/>
        <w:t>EMPLOYEE ACKNOWLEDGEMENT</w:t>
      </w:r>
      <w:bookmarkEnd w:id="15"/>
      <w:bookmarkEnd w:id="16"/>
      <w:bookmarkEnd w:id="17"/>
    </w:p>
    <w:p w14:paraId="37197ED4" w14:textId="659CDAEA" w:rsidR="00921A49" w:rsidRPr="00421D15" w:rsidRDefault="00921A49" w:rsidP="00921A49">
      <w:pPr>
        <w:tabs>
          <w:tab w:val="left" w:pos="3413"/>
        </w:tabs>
        <w:jc w:val="both"/>
        <w:rPr>
          <w:rFonts w:asciiTheme="majorHAnsi" w:hAnsiTheme="majorHAnsi" w:cstheme="majorHAnsi"/>
          <w:sz w:val="24"/>
          <w:szCs w:val="24"/>
          <w:highlight w:val="yellow"/>
          <w:lang w:val="en-IN"/>
        </w:rPr>
      </w:pPr>
      <w:r w:rsidRPr="00421D15">
        <w:rPr>
          <w:rFonts w:asciiTheme="majorHAnsi" w:hAnsiTheme="majorHAnsi" w:cstheme="majorHAnsi"/>
          <w:sz w:val="24"/>
          <w:szCs w:val="24"/>
          <w:highlight w:val="yellow"/>
          <w:lang w:val="en-IN"/>
        </w:rPr>
        <w:t>I acknowledge that I have received, read, and understood the Sustainable Procurement Policy of Indutch Composites Technology Pvt. Ltd. I am aware of the company’s commitment to integrating environmental, social, and ethical considerations into all procurement activities to promote responsible sourcing and long-term value creation.</w:t>
      </w:r>
    </w:p>
    <w:p w14:paraId="4D873B91" w14:textId="77777777" w:rsidR="00591178" w:rsidRPr="00421D15" w:rsidRDefault="00591178" w:rsidP="00921A49">
      <w:pPr>
        <w:tabs>
          <w:tab w:val="left" w:pos="3413"/>
        </w:tabs>
        <w:jc w:val="both"/>
        <w:rPr>
          <w:rFonts w:asciiTheme="majorHAnsi" w:hAnsiTheme="majorHAnsi" w:cstheme="majorHAnsi"/>
          <w:sz w:val="24"/>
          <w:szCs w:val="24"/>
          <w:highlight w:val="yellow"/>
          <w:lang w:val="en-IN"/>
        </w:rPr>
      </w:pPr>
    </w:p>
    <w:p w14:paraId="682366A7" w14:textId="58050D7B" w:rsidR="00921A49" w:rsidRPr="00421D15" w:rsidRDefault="00921A49" w:rsidP="00921A49">
      <w:pPr>
        <w:tabs>
          <w:tab w:val="left" w:pos="3413"/>
        </w:tabs>
        <w:jc w:val="both"/>
        <w:rPr>
          <w:rFonts w:asciiTheme="majorHAnsi" w:hAnsiTheme="majorHAnsi" w:cstheme="majorHAnsi"/>
          <w:sz w:val="24"/>
          <w:szCs w:val="24"/>
          <w:highlight w:val="yellow"/>
          <w:lang w:val="en-IN"/>
        </w:rPr>
      </w:pPr>
      <w:r w:rsidRPr="00421D15">
        <w:rPr>
          <w:rFonts w:asciiTheme="majorHAnsi" w:hAnsiTheme="majorHAnsi" w:cstheme="majorHAnsi"/>
          <w:sz w:val="24"/>
          <w:szCs w:val="24"/>
          <w:highlight w:val="yellow"/>
          <w:lang w:val="en-IN"/>
        </w:rPr>
        <w:t>I understand my role in implementing this policy by ensuring that procurement decisions align with sustainability goals, including the evaluation of suppliers based on environmental performance, labor practices, human rights, and business ethics. I agree to engage with suppliers transparently, avoid unnecessary consumption, encourage circular economy practices, and support suppliers that demonstrate continuous improvement in sustainability.</w:t>
      </w:r>
    </w:p>
    <w:p w14:paraId="54E2FF6C" w14:textId="77777777" w:rsidR="00591178" w:rsidRPr="00421D15" w:rsidRDefault="00591178" w:rsidP="00921A49">
      <w:pPr>
        <w:tabs>
          <w:tab w:val="left" w:pos="3413"/>
        </w:tabs>
        <w:jc w:val="both"/>
        <w:rPr>
          <w:rFonts w:asciiTheme="majorHAnsi" w:hAnsiTheme="majorHAnsi" w:cstheme="majorHAnsi"/>
          <w:sz w:val="24"/>
          <w:szCs w:val="24"/>
          <w:highlight w:val="yellow"/>
          <w:lang w:val="en-IN"/>
        </w:rPr>
      </w:pPr>
    </w:p>
    <w:p w14:paraId="3125F421" w14:textId="77777777" w:rsidR="00921A49" w:rsidRPr="00421D15" w:rsidRDefault="00921A49" w:rsidP="00921A49">
      <w:pPr>
        <w:tabs>
          <w:tab w:val="left" w:pos="3413"/>
        </w:tabs>
        <w:jc w:val="both"/>
        <w:rPr>
          <w:rFonts w:asciiTheme="majorHAnsi" w:hAnsiTheme="majorHAnsi" w:cstheme="majorHAnsi"/>
          <w:sz w:val="24"/>
          <w:szCs w:val="24"/>
          <w:highlight w:val="yellow"/>
          <w:lang w:val="en-IN"/>
        </w:rPr>
      </w:pPr>
      <w:r w:rsidRPr="00421D15">
        <w:rPr>
          <w:rFonts w:asciiTheme="majorHAnsi" w:hAnsiTheme="majorHAnsi" w:cstheme="majorHAnsi"/>
          <w:sz w:val="24"/>
          <w:szCs w:val="24"/>
          <w:highlight w:val="yellow"/>
          <w:lang w:val="en-IN"/>
        </w:rPr>
        <w:t>Furthermore, I will report any procurement-related concerns, supply chain risks, or deviations from this policy through the appropriate channels. By signing below, I confirm my commitment to upholding the Sustainable Procurement Policy of Indutch Composites Technology Pvt. Ltd. and supporting the company’s mission to promote sustainable and responsible supply chain practices.</w:t>
      </w:r>
    </w:p>
    <w:p w14:paraId="48853A23" w14:textId="77777777" w:rsidR="00921A49" w:rsidRPr="00421D15" w:rsidRDefault="00921A49" w:rsidP="00921A49">
      <w:pPr>
        <w:ind w:left="720"/>
        <w:jc w:val="both"/>
        <w:rPr>
          <w:rFonts w:asciiTheme="majorHAnsi" w:hAnsiTheme="majorHAnsi" w:cstheme="majorHAnsi"/>
          <w:highlight w:val="yellow"/>
        </w:rPr>
      </w:pPr>
    </w:p>
    <w:p w14:paraId="3A1430EC" w14:textId="77777777" w:rsidR="00921A49" w:rsidRPr="00421D15" w:rsidRDefault="00921A49" w:rsidP="00921A49">
      <w:pPr>
        <w:ind w:left="720"/>
        <w:jc w:val="both"/>
        <w:rPr>
          <w:rFonts w:asciiTheme="majorHAnsi" w:hAnsiTheme="majorHAnsi" w:cstheme="majorHAnsi"/>
          <w:highlight w:val="yellow"/>
        </w:rPr>
      </w:pPr>
    </w:p>
    <w:p w14:paraId="33A5B044" w14:textId="77777777" w:rsidR="00921A49" w:rsidRPr="00421D15" w:rsidRDefault="00921A49" w:rsidP="00921A49">
      <w:pPr>
        <w:jc w:val="both"/>
        <w:rPr>
          <w:rFonts w:asciiTheme="majorHAnsi" w:hAnsiTheme="majorHAnsi" w:cstheme="majorHAnsi"/>
          <w:highlight w:val="yellow"/>
        </w:rPr>
      </w:pPr>
    </w:p>
    <w:p w14:paraId="7667F512" w14:textId="77777777" w:rsidR="00921A49" w:rsidRPr="00421D15" w:rsidRDefault="00921A49" w:rsidP="00921A49">
      <w:pPr>
        <w:jc w:val="both"/>
        <w:rPr>
          <w:rFonts w:asciiTheme="majorHAnsi" w:hAnsiTheme="majorHAnsi" w:cstheme="majorHAnsi"/>
          <w:b/>
          <w:bCs/>
          <w:highlight w:val="yellow"/>
        </w:rPr>
      </w:pPr>
      <w:bookmarkStart w:id="18" w:name="_Hlk179199052"/>
      <w:r w:rsidRPr="00421D15">
        <w:rPr>
          <w:rFonts w:asciiTheme="majorHAnsi" w:hAnsiTheme="majorHAnsi" w:cstheme="majorHAnsi"/>
          <w:b/>
          <w:bCs/>
          <w:highlight w:val="yellow"/>
        </w:rPr>
        <w:t>Employee Name:</w:t>
      </w:r>
    </w:p>
    <w:p w14:paraId="0D31A19D" w14:textId="77777777" w:rsidR="00921A49" w:rsidRPr="00421D15" w:rsidRDefault="00921A49" w:rsidP="00921A49">
      <w:pPr>
        <w:jc w:val="both"/>
        <w:rPr>
          <w:rFonts w:asciiTheme="majorHAnsi" w:hAnsiTheme="majorHAnsi" w:cstheme="majorHAnsi"/>
          <w:b/>
          <w:bCs/>
          <w:highlight w:val="yellow"/>
        </w:rPr>
      </w:pPr>
    </w:p>
    <w:p w14:paraId="4411B111" w14:textId="77777777" w:rsidR="00921A49" w:rsidRPr="00421D15" w:rsidRDefault="00921A49" w:rsidP="00921A49">
      <w:pPr>
        <w:jc w:val="both"/>
        <w:rPr>
          <w:rFonts w:asciiTheme="majorHAnsi" w:hAnsiTheme="majorHAnsi" w:cstheme="majorHAnsi"/>
          <w:b/>
          <w:bCs/>
          <w:highlight w:val="yellow"/>
        </w:rPr>
      </w:pPr>
      <w:r w:rsidRPr="00421D15">
        <w:rPr>
          <w:rFonts w:asciiTheme="majorHAnsi" w:hAnsiTheme="majorHAnsi" w:cstheme="majorHAnsi"/>
          <w:b/>
          <w:bCs/>
          <w:highlight w:val="yellow"/>
        </w:rPr>
        <w:t xml:space="preserve">Employee Signature: </w:t>
      </w:r>
    </w:p>
    <w:p w14:paraId="75C2B961" w14:textId="77777777" w:rsidR="00921A49" w:rsidRPr="00421D15" w:rsidRDefault="00921A49" w:rsidP="00921A49">
      <w:pPr>
        <w:jc w:val="both"/>
        <w:rPr>
          <w:rFonts w:asciiTheme="majorHAnsi" w:hAnsiTheme="majorHAnsi" w:cstheme="majorHAnsi"/>
          <w:highlight w:val="yellow"/>
        </w:rPr>
      </w:pPr>
    </w:p>
    <w:p w14:paraId="4A4EC722" w14:textId="77777777" w:rsidR="00921A49" w:rsidRPr="00976C4D" w:rsidRDefault="00921A49" w:rsidP="00921A49">
      <w:pPr>
        <w:jc w:val="both"/>
        <w:rPr>
          <w:rFonts w:asciiTheme="majorHAnsi" w:hAnsiTheme="majorHAnsi" w:cstheme="majorHAnsi"/>
        </w:rPr>
      </w:pPr>
      <w:r w:rsidRPr="00421D15">
        <w:rPr>
          <w:rFonts w:asciiTheme="majorHAnsi" w:hAnsiTheme="majorHAnsi" w:cstheme="majorHAnsi"/>
          <w:b/>
          <w:bCs/>
          <w:highlight w:val="yellow"/>
        </w:rPr>
        <w:t>Date:</w:t>
      </w:r>
      <w:r w:rsidRPr="00976C4D">
        <w:rPr>
          <w:rFonts w:asciiTheme="majorHAnsi" w:hAnsiTheme="majorHAnsi" w:cstheme="majorHAnsi"/>
          <w:b/>
          <w:bCs/>
        </w:rPr>
        <w:t xml:space="preserve"> </w:t>
      </w:r>
    </w:p>
    <w:bookmarkEnd w:id="18"/>
    <w:p w14:paraId="4B3A37CC" w14:textId="77777777" w:rsidR="00921A49" w:rsidRPr="00A82EBE" w:rsidRDefault="00921A49" w:rsidP="00921A49">
      <w:pPr>
        <w:tabs>
          <w:tab w:val="left" w:pos="3413"/>
        </w:tabs>
        <w:jc w:val="both"/>
        <w:rPr>
          <w:rFonts w:asciiTheme="majorHAnsi" w:hAnsiTheme="majorHAnsi" w:cstheme="majorHAnsi"/>
          <w:sz w:val="24"/>
          <w:szCs w:val="24"/>
          <w:lang w:val="en-IN"/>
        </w:rPr>
      </w:pPr>
    </w:p>
    <w:p w14:paraId="1B5958E6" w14:textId="77777777" w:rsidR="00921A49" w:rsidRPr="00A82EBE" w:rsidRDefault="00921A49" w:rsidP="00921A49">
      <w:pPr>
        <w:tabs>
          <w:tab w:val="left" w:pos="3413"/>
        </w:tabs>
        <w:jc w:val="both"/>
        <w:rPr>
          <w:rFonts w:asciiTheme="majorHAnsi" w:hAnsiTheme="majorHAnsi" w:cstheme="majorHAnsi"/>
          <w:sz w:val="24"/>
          <w:szCs w:val="24"/>
          <w:lang w:val="en-IN"/>
        </w:rPr>
      </w:pPr>
    </w:p>
    <w:sectPr w:rsidR="00921A49" w:rsidRPr="00A82EBE" w:rsidSect="005F7A3F">
      <w:headerReference w:type="default" r:id="rId11"/>
      <w:footerReference w:type="default" r:id="rId12"/>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E9D1" w14:textId="77777777" w:rsidR="007E729E" w:rsidRDefault="007E729E">
      <w:pPr>
        <w:spacing w:line="240" w:lineRule="auto"/>
      </w:pPr>
      <w:r>
        <w:separator/>
      </w:r>
    </w:p>
  </w:endnote>
  <w:endnote w:type="continuationSeparator" w:id="0">
    <w:p w14:paraId="3FF98C0E" w14:textId="77777777" w:rsidR="007E729E" w:rsidRDefault="007E7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5C3E8873" w:rsidR="0017525A" w:rsidRDefault="0017525A">
    <w:pPr>
      <w:pStyle w:val="Footer"/>
    </w:pPr>
    <w:r>
      <w:t>Rev. no.</w:t>
    </w:r>
    <w:r w:rsidR="001F7D26">
      <w:t xml:space="preserve"> 02</w:t>
    </w:r>
    <w:r>
      <w:ptab w:relativeTo="margin" w:alignment="center" w:leader="none"/>
    </w:r>
    <w:r>
      <w:t>Doc no.</w:t>
    </w:r>
    <w:r w:rsidR="002B157C" w:rsidRPr="002B157C">
      <w:t xml:space="preserve"> IND – POL</w:t>
    </w:r>
    <w:r w:rsidR="002B157C">
      <w:t xml:space="preserve"> </w:t>
    </w:r>
    <w:r w:rsidR="002B157C" w:rsidRPr="002B157C">
      <w:t>–</w:t>
    </w:r>
    <w:r w:rsidR="002B157C">
      <w:t xml:space="preserve"> </w:t>
    </w:r>
    <w:r w:rsidR="00C72FA3">
      <w:t>0</w:t>
    </w:r>
    <w:r w:rsidR="00AA489E">
      <w:t>4</w:t>
    </w:r>
    <w:r>
      <w:ptab w:relativeTo="margin" w:alignment="right" w:leader="none"/>
    </w:r>
    <w:r w:rsidRPr="0017525A">
      <w:rPr>
        <w:color w:val="7F7F7F" w:themeColor="background1" w:themeShade="7F"/>
        <w:spacing w:val="60"/>
      </w:rPr>
      <w:t>Page</w:t>
    </w:r>
    <w:r w:rsidRPr="0017525A">
      <w:t xml:space="preserve"> | </w:t>
    </w:r>
    <w:r w:rsidRPr="0017525A">
      <w:fldChar w:fldCharType="begin"/>
    </w:r>
    <w:r w:rsidRPr="0017525A">
      <w:instrText xml:space="preserve"> PAGE   \* MERGEFORMAT </w:instrText>
    </w:r>
    <w:r w:rsidRPr="0017525A">
      <w:fldChar w:fldCharType="separate"/>
    </w:r>
    <w:r w:rsidRPr="0017525A">
      <w:rPr>
        <w:b/>
        <w:bCs/>
        <w:noProof/>
      </w:rPr>
      <w:t>1</w:t>
    </w:r>
    <w:r w:rsidRPr="0017525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7BAC" w14:textId="77777777" w:rsidR="007E729E" w:rsidRDefault="007E729E">
      <w:pPr>
        <w:spacing w:line="240" w:lineRule="auto"/>
      </w:pPr>
      <w:r>
        <w:separator/>
      </w:r>
    </w:p>
  </w:footnote>
  <w:footnote w:type="continuationSeparator" w:id="0">
    <w:p w14:paraId="4829B7DB" w14:textId="77777777" w:rsidR="007E729E" w:rsidRDefault="007E72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62A536A" w:rsidR="00853560" w:rsidRDefault="0017525A">
    <w:pPr>
      <w:jc w:val="right"/>
    </w:pPr>
    <w:r>
      <w:rPr>
        <w:noProof/>
      </w:rPr>
      <mc:AlternateContent>
        <mc:Choice Requires="wps">
          <w:drawing>
            <wp:anchor distT="0" distB="0" distL="118745" distR="118745" simplePos="0" relativeHeight="251661312" behindDoc="1" locked="0" layoutInCell="1" allowOverlap="0" wp14:anchorId="22D41DFB" wp14:editId="77BEE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4B5F097A" w:rsidR="0017525A" w:rsidRPr="000A3D6E" w:rsidRDefault="00A8171A">
                              <w:pPr>
                                <w:pStyle w:val="Header"/>
                                <w:jc w:val="center"/>
                                <w:rPr>
                                  <w:b/>
                                  <w:bCs/>
                                  <w:caps/>
                                  <w:color w:val="FFFFFF" w:themeColor="background1"/>
                                  <w:sz w:val="40"/>
                                  <w:szCs w:val="40"/>
                                </w:rPr>
                              </w:pPr>
                              <w:r w:rsidRPr="000A3D6E">
                                <w:rPr>
                                  <w:b/>
                                  <w:bCs/>
                                  <w:caps/>
                                  <w:color w:val="FFFFFF" w:themeColor="background1"/>
                                  <w:sz w:val="40"/>
                                  <w:szCs w:val="40"/>
                                </w:rPr>
                                <w:t>SUSTAINABLE PROCUREMENT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D41DFB" id="Rectangle 63" o:spid="_x0000_s1029"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" o:allowoverlap="f" fillcolor="#4f81bd [3204]" stroked="f" strokeweight="2pt">
              <v:textbox style="mso-fit-shape-to-text:t">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8CABB1A" w14:textId="4B5F097A" w:rsidR="0017525A" w:rsidRPr="000A3D6E" w:rsidRDefault="00A8171A">
                        <w:pPr>
                          <w:pStyle w:val="Header"/>
                          <w:jc w:val="center"/>
                          <w:rPr>
                            <w:b/>
                            <w:bCs/>
                            <w:caps/>
                            <w:color w:val="FFFFFF" w:themeColor="background1"/>
                            <w:sz w:val="40"/>
                            <w:szCs w:val="40"/>
                          </w:rPr>
                        </w:pPr>
                        <w:r w:rsidRPr="000A3D6E">
                          <w:rPr>
                            <w:b/>
                            <w:bCs/>
                            <w:caps/>
                            <w:color w:val="FFFFFF" w:themeColor="background1"/>
                            <w:sz w:val="40"/>
                            <w:szCs w:val="40"/>
                          </w:rPr>
                          <w:t>SUSTAINABLE PROCUREMENT POLICY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6B84C7C"/>
    <w:multiLevelType w:val="hybridMultilevel"/>
    <w:tmpl w:val="097C42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470A07"/>
    <w:multiLevelType w:val="hybridMultilevel"/>
    <w:tmpl w:val="9F7AB1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6260513">
    <w:abstractNumId w:val="23"/>
  </w:num>
  <w:num w:numId="2" w16cid:durableId="925772778">
    <w:abstractNumId w:val="1"/>
  </w:num>
  <w:num w:numId="3" w16cid:durableId="1189679214">
    <w:abstractNumId w:val="19"/>
  </w:num>
  <w:num w:numId="4" w16cid:durableId="1194808888">
    <w:abstractNumId w:val="6"/>
  </w:num>
  <w:num w:numId="5" w16cid:durableId="1963808669">
    <w:abstractNumId w:val="18"/>
  </w:num>
  <w:num w:numId="6" w16cid:durableId="1898854607">
    <w:abstractNumId w:val="4"/>
  </w:num>
  <w:num w:numId="7" w16cid:durableId="727535824">
    <w:abstractNumId w:val="16"/>
  </w:num>
  <w:num w:numId="8" w16cid:durableId="808400314">
    <w:abstractNumId w:val="8"/>
  </w:num>
  <w:num w:numId="9" w16cid:durableId="619193266">
    <w:abstractNumId w:val="0"/>
  </w:num>
  <w:num w:numId="10" w16cid:durableId="1440643540">
    <w:abstractNumId w:val="25"/>
  </w:num>
  <w:num w:numId="11" w16cid:durableId="1217936505">
    <w:abstractNumId w:val="12"/>
  </w:num>
  <w:num w:numId="12" w16cid:durableId="1161774730">
    <w:abstractNumId w:val="21"/>
  </w:num>
  <w:num w:numId="13" w16cid:durableId="859392319">
    <w:abstractNumId w:val="14"/>
  </w:num>
  <w:num w:numId="14" w16cid:durableId="1268393959">
    <w:abstractNumId w:val="22"/>
  </w:num>
  <w:num w:numId="15" w16cid:durableId="182868034">
    <w:abstractNumId w:val="5"/>
  </w:num>
  <w:num w:numId="16" w16cid:durableId="135337674">
    <w:abstractNumId w:val="7"/>
  </w:num>
  <w:num w:numId="17" w16cid:durableId="810561585">
    <w:abstractNumId w:val="13"/>
  </w:num>
  <w:num w:numId="18" w16cid:durableId="368727005">
    <w:abstractNumId w:val="9"/>
  </w:num>
  <w:num w:numId="19" w16cid:durableId="286813770">
    <w:abstractNumId w:val="10"/>
  </w:num>
  <w:num w:numId="20" w16cid:durableId="1285308294">
    <w:abstractNumId w:val="17"/>
  </w:num>
  <w:num w:numId="21" w16cid:durableId="1191143150">
    <w:abstractNumId w:val="3"/>
  </w:num>
  <w:num w:numId="22" w16cid:durableId="1567184497">
    <w:abstractNumId w:val="11"/>
  </w:num>
  <w:num w:numId="23" w16cid:durableId="1044793183">
    <w:abstractNumId w:val="2"/>
  </w:num>
  <w:num w:numId="24" w16cid:durableId="1690834459">
    <w:abstractNumId w:val="26"/>
  </w:num>
  <w:num w:numId="25" w16cid:durableId="250938467">
    <w:abstractNumId w:val="24"/>
  </w:num>
  <w:num w:numId="26" w16cid:durableId="1878545332">
    <w:abstractNumId w:val="15"/>
  </w:num>
  <w:num w:numId="27" w16cid:durableId="15707691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421CA"/>
    <w:rsid w:val="000601D6"/>
    <w:rsid w:val="0006428B"/>
    <w:rsid w:val="000759F8"/>
    <w:rsid w:val="00082AE7"/>
    <w:rsid w:val="00096263"/>
    <w:rsid w:val="000A3D6E"/>
    <w:rsid w:val="000B595A"/>
    <w:rsid w:val="000C053C"/>
    <w:rsid w:val="000E5792"/>
    <w:rsid w:val="000F0559"/>
    <w:rsid w:val="000F0A25"/>
    <w:rsid w:val="001342AC"/>
    <w:rsid w:val="001378B7"/>
    <w:rsid w:val="00141B1F"/>
    <w:rsid w:val="00153E4C"/>
    <w:rsid w:val="00163958"/>
    <w:rsid w:val="00165081"/>
    <w:rsid w:val="0017525A"/>
    <w:rsid w:val="00187123"/>
    <w:rsid w:val="001A72D0"/>
    <w:rsid w:val="001D5289"/>
    <w:rsid w:val="001F67B7"/>
    <w:rsid w:val="001F7D26"/>
    <w:rsid w:val="00210D85"/>
    <w:rsid w:val="002272A8"/>
    <w:rsid w:val="00232BE9"/>
    <w:rsid w:val="00235872"/>
    <w:rsid w:val="002478F5"/>
    <w:rsid w:val="00265890"/>
    <w:rsid w:val="002A3982"/>
    <w:rsid w:val="002B157C"/>
    <w:rsid w:val="002C0353"/>
    <w:rsid w:val="002D7312"/>
    <w:rsid w:val="00321B96"/>
    <w:rsid w:val="003338A9"/>
    <w:rsid w:val="003640AD"/>
    <w:rsid w:val="00382F9B"/>
    <w:rsid w:val="00383985"/>
    <w:rsid w:val="003A40C7"/>
    <w:rsid w:val="003B15D6"/>
    <w:rsid w:val="00405F06"/>
    <w:rsid w:val="004216FF"/>
    <w:rsid w:val="00421D15"/>
    <w:rsid w:val="004240F2"/>
    <w:rsid w:val="00484EE2"/>
    <w:rsid w:val="004970A4"/>
    <w:rsid w:val="004B1EE6"/>
    <w:rsid w:val="004E1913"/>
    <w:rsid w:val="004E4693"/>
    <w:rsid w:val="00500D35"/>
    <w:rsid w:val="00502DC8"/>
    <w:rsid w:val="00502F07"/>
    <w:rsid w:val="00505EB9"/>
    <w:rsid w:val="005343EC"/>
    <w:rsid w:val="00541A5B"/>
    <w:rsid w:val="00545A89"/>
    <w:rsid w:val="005509BA"/>
    <w:rsid w:val="00580771"/>
    <w:rsid w:val="00591178"/>
    <w:rsid w:val="005F7A3F"/>
    <w:rsid w:val="0061563C"/>
    <w:rsid w:val="00616532"/>
    <w:rsid w:val="00651264"/>
    <w:rsid w:val="006624D2"/>
    <w:rsid w:val="00681650"/>
    <w:rsid w:val="00681F07"/>
    <w:rsid w:val="00682352"/>
    <w:rsid w:val="00683DFA"/>
    <w:rsid w:val="006A1541"/>
    <w:rsid w:val="006D5FF9"/>
    <w:rsid w:val="006E5727"/>
    <w:rsid w:val="0072273F"/>
    <w:rsid w:val="00725A3C"/>
    <w:rsid w:val="0073736A"/>
    <w:rsid w:val="00762706"/>
    <w:rsid w:val="00764E37"/>
    <w:rsid w:val="0078247D"/>
    <w:rsid w:val="007C3F5B"/>
    <w:rsid w:val="007C6490"/>
    <w:rsid w:val="007E3571"/>
    <w:rsid w:val="007E6FF2"/>
    <w:rsid w:val="007E729E"/>
    <w:rsid w:val="00821E64"/>
    <w:rsid w:val="00836646"/>
    <w:rsid w:val="00836BCC"/>
    <w:rsid w:val="008415C8"/>
    <w:rsid w:val="0084551B"/>
    <w:rsid w:val="00853560"/>
    <w:rsid w:val="00885BAD"/>
    <w:rsid w:val="008C5045"/>
    <w:rsid w:val="008D0617"/>
    <w:rsid w:val="008F2CF4"/>
    <w:rsid w:val="009045AF"/>
    <w:rsid w:val="00921A49"/>
    <w:rsid w:val="00921A6A"/>
    <w:rsid w:val="0092738B"/>
    <w:rsid w:val="00935AC0"/>
    <w:rsid w:val="009552FC"/>
    <w:rsid w:val="00957E3A"/>
    <w:rsid w:val="00961889"/>
    <w:rsid w:val="00965132"/>
    <w:rsid w:val="00971BAC"/>
    <w:rsid w:val="0097775B"/>
    <w:rsid w:val="00996FC3"/>
    <w:rsid w:val="009A6CC5"/>
    <w:rsid w:val="00A1688A"/>
    <w:rsid w:val="00A36272"/>
    <w:rsid w:val="00A40F76"/>
    <w:rsid w:val="00A44A52"/>
    <w:rsid w:val="00A45047"/>
    <w:rsid w:val="00A535C1"/>
    <w:rsid w:val="00A5570B"/>
    <w:rsid w:val="00A679D0"/>
    <w:rsid w:val="00A70EE5"/>
    <w:rsid w:val="00A8171A"/>
    <w:rsid w:val="00A82EBE"/>
    <w:rsid w:val="00A833E7"/>
    <w:rsid w:val="00A91C6F"/>
    <w:rsid w:val="00A96BCE"/>
    <w:rsid w:val="00AA29C9"/>
    <w:rsid w:val="00AA489E"/>
    <w:rsid w:val="00AC7E71"/>
    <w:rsid w:val="00AD6865"/>
    <w:rsid w:val="00AE3298"/>
    <w:rsid w:val="00AF52F3"/>
    <w:rsid w:val="00B1434B"/>
    <w:rsid w:val="00B1436F"/>
    <w:rsid w:val="00B70E7A"/>
    <w:rsid w:val="00B71AD1"/>
    <w:rsid w:val="00B76988"/>
    <w:rsid w:val="00B96FFF"/>
    <w:rsid w:val="00BB1976"/>
    <w:rsid w:val="00BE2B81"/>
    <w:rsid w:val="00BF0F64"/>
    <w:rsid w:val="00BF406B"/>
    <w:rsid w:val="00C224BD"/>
    <w:rsid w:val="00C2345F"/>
    <w:rsid w:val="00C30EB8"/>
    <w:rsid w:val="00C34002"/>
    <w:rsid w:val="00C52CCF"/>
    <w:rsid w:val="00C57710"/>
    <w:rsid w:val="00C64F9D"/>
    <w:rsid w:val="00C652E0"/>
    <w:rsid w:val="00C72FA3"/>
    <w:rsid w:val="00C80BA1"/>
    <w:rsid w:val="00CA6F53"/>
    <w:rsid w:val="00CC618E"/>
    <w:rsid w:val="00D13331"/>
    <w:rsid w:val="00D3099C"/>
    <w:rsid w:val="00D3382C"/>
    <w:rsid w:val="00D42813"/>
    <w:rsid w:val="00D45033"/>
    <w:rsid w:val="00D7040B"/>
    <w:rsid w:val="00D84C30"/>
    <w:rsid w:val="00DD516B"/>
    <w:rsid w:val="00DE002B"/>
    <w:rsid w:val="00DE755D"/>
    <w:rsid w:val="00DF2FDA"/>
    <w:rsid w:val="00E01857"/>
    <w:rsid w:val="00E305D2"/>
    <w:rsid w:val="00E45A89"/>
    <w:rsid w:val="00E5175D"/>
    <w:rsid w:val="00E54D13"/>
    <w:rsid w:val="00E577D1"/>
    <w:rsid w:val="00E619E5"/>
    <w:rsid w:val="00E67621"/>
    <w:rsid w:val="00E81360"/>
    <w:rsid w:val="00E97340"/>
    <w:rsid w:val="00ED152C"/>
    <w:rsid w:val="00ED611F"/>
    <w:rsid w:val="00F15B73"/>
    <w:rsid w:val="00F231B4"/>
    <w:rsid w:val="00F25BD7"/>
    <w:rsid w:val="00F663CB"/>
    <w:rsid w:val="00FB1BED"/>
    <w:rsid w:val="00FB45AE"/>
    <w:rsid w:val="00FB6555"/>
    <w:rsid w:val="00FC5CF0"/>
    <w:rsid w:val="00FD0BE9"/>
    <w:rsid w:val="00FD3B83"/>
    <w:rsid w:val="00FE1ABD"/>
    <w:rsid w:val="00FF51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E01857"/>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E01857"/>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character" w:styleId="Strong">
    <w:name w:val="Strong"/>
    <w:uiPriority w:val="22"/>
    <w:qFormat/>
    <w:rsid w:val="00921A49"/>
    <w:rPr>
      <w:b/>
      <w:bCs/>
    </w:rPr>
  </w:style>
  <w:style w:type="paragraph" w:styleId="NormalWeb">
    <w:name w:val="Normal (Web)"/>
    <w:basedOn w:val="Normal"/>
    <w:uiPriority w:val="99"/>
    <w:unhideWhenUsed/>
    <w:rsid w:val="00921A49"/>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8863">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85936">
      <w:bodyDiv w:val="1"/>
      <w:marLeft w:val="0"/>
      <w:marRight w:val="0"/>
      <w:marTop w:val="0"/>
      <w:marBottom w:val="0"/>
      <w:divBdr>
        <w:top w:val="none" w:sz="0" w:space="0" w:color="auto"/>
        <w:left w:val="none" w:sz="0" w:space="0" w:color="auto"/>
        <w:bottom w:val="none" w:sz="0" w:space="0" w:color="auto"/>
        <w:right w:val="none" w:sz="0" w:space="0" w:color="auto"/>
      </w:divBdr>
    </w:div>
    <w:div w:id="109590557">
      <w:bodyDiv w:val="1"/>
      <w:marLeft w:val="0"/>
      <w:marRight w:val="0"/>
      <w:marTop w:val="0"/>
      <w:marBottom w:val="0"/>
      <w:divBdr>
        <w:top w:val="none" w:sz="0" w:space="0" w:color="auto"/>
        <w:left w:val="none" w:sz="0" w:space="0" w:color="auto"/>
        <w:bottom w:val="none" w:sz="0" w:space="0" w:color="auto"/>
        <w:right w:val="none" w:sz="0" w:space="0" w:color="auto"/>
      </w:divBdr>
    </w:div>
    <w:div w:id="136075895">
      <w:bodyDiv w:val="1"/>
      <w:marLeft w:val="0"/>
      <w:marRight w:val="0"/>
      <w:marTop w:val="0"/>
      <w:marBottom w:val="0"/>
      <w:divBdr>
        <w:top w:val="none" w:sz="0" w:space="0" w:color="auto"/>
        <w:left w:val="none" w:sz="0" w:space="0" w:color="auto"/>
        <w:bottom w:val="none" w:sz="0" w:space="0" w:color="auto"/>
        <w:right w:val="none" w:sz="0" w:space="0" w:color="auto"/>
      </w:divBdr>
    </w:div>
    <w:div w:id="146166788">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2478667">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324913">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321376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413283438">
      <w:bodyDiv w:val="1"/>
      <w:marLeft w:val="0"/>
      <w:marRight w:val="0"/>
      <w:marTop w:val="0"/>
      <w:marBottom w:val="0"/>
      <w:divBdr>
        <w:top w:val="none" w:sz="0" w:space="0" w:color="auto"/>
        <w:left w:val="none" w:sz="0" w:space="0" w:color="auto"/>
        <w:bottom w:val="none" w:sz="0" w:space="0" w:color="auto"/>
        <w:right w:val="none" w:sz="0" w:space="0" w:color="auto"/>
      </w:divBdr>
    </w:div>
    <w:div w:id="440145993">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17893687">
      <w:bodyDiv w:val="1"/>
      <w:marLeft w:val="0"/>
      <w:marRight w:val="0"/>
      <w:marTop w:val="0"/>
      <w:marBottom w:val="0"/>
      <w:divBdr>
        <w:top w:val="none" w:sz="0" w:space="0" w:color="auto"/>
        <w:left w:val="none" w:sz="0" w:space="0" w:color="auto"/>
        <w:bottom w:val="none" w:sz="0" w:space="0" w:color="auto"/>
        <w:right w:val="none" w:sz="0" w:space="0" w:color="auto"/>
      </w:divBdr>
    </w:div>
    <w:div w:id="518354587">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341384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9184862">
      <w:bodyDiv w:val="1"/>
      <w:marLeft w:val="0"/>
      <w:marRight w:val="0"/>
      <w:marTop w:val="0"/>
      <w:marBottom w:val="0"/>
      <w:divBdr>
        <w:top w:val="none" w:sz="0" w:space="0" w:color="auto"/>
        <w:left w:val="none" w:sz="0" w:space="0" w:color="auto"/>
        <w:bottom w:val="none" w:sz="0" w:space="0" w:color="auto"/>
        <w:right w:val="none" w:sz="0" w:space="0" w:color="auto"/>
      </w:divBdr>
    </w:div>
    <w:div w:id="824660328">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61765017">
      <w:bodyDiv w:val="1"/>
      <w:marLeft w:val="0"/>
      <w:marRight w:val="0"/>
      <w:marTop w:val="0"/>
      <w:marBottom w:val="0"/>
      <w:divBdr>
        <w:top w:val="none" w:sz="0" w:space="0" w:color="auto"/>
        <w:left w:val="none" w:sz="0" w:space="0" w:color="auto"/>
        <w:bottom w:val="none" w:sz="0" w:space="0" w:color="auto"/>
        <w:right w:val="none" w:sz="0" w:space="0" w:color="auto"/>
      </w:divBdr>
    </w:div>
    <w:div w:id="96392504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15191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1167100">
      <w:bodyDiv w:val="1"/>
      <w:marLeft w:val="0"/>
      <w:marRight w:val="0"/>
      <w:marTop w:val="0"/>
      <w:marBottom w:val="0"/>
      <w:divBdr>
        <w:top w:val="none" w:sz="0" w:space="0" w:color="auto"/>
        <w:left w:val="none" w:sz="0" w:space="0" w:color="auto"/>
        <w:bottom w:val="none" w:sz="0" w:space="0" w:color="auto"/>
        <w:right w:val="none" w:sz="0" w:space="0" w:color="auto"/>
      </w:divBdr>
    </w:div>
    <w:div w:id="1229464103">
      <w:bodyDiv w:val="1"/>
      <w:marLeft w:val="0"/>
      <w:marRight w:val="0"/>
      <w:marTop w:val="0"/>
      <w:marBottom w:val="0"/>
      <w:divBdr>
        <w:top w:val="none" w:sz="0" w:space="0" w:color="auto"/>
        <w:left w:val="none" w:sz="0" w:space="0" w:color="auto"/>
        <w:bottom w:val="none" w:sz="0" w:space="0" w:color="auto"/>
        <w:right w:val="none" w:sz="0" w:space="0" w:color="auto"/>
      </w:divBdr>
    </w:div>
    <w:div w:id="1269922141">
      <w:bodyDiv w:val="1"/>
      <w:marLeft w:val="0"/>
      <w:marRight w:val="0"/>
      <w:marTop w:val="0"/>
      <w:marBottom w:val="0"/>
      <w:divBdr>
        <w:top w:val="none" w:sz="0" w:space="0" w:color="auto"/>
        <w:left w:val="none" w:sz="0" w:space="0" w:color="auto"/>
        <w:bottom w:val="none" w:sz="0" w:space="0" w:color="auto"/>
        <w:right w:val="none" w:sz="0" w:space="0" w:color="auto"/>
      </w:divBdr>
    </w:div>
    <w:div w:id="127147105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32487034">
      <w:bodyDiv w:val="1"/>
      <w:marLeft w:val="0"/>
      <w:marRight w:val="0"/>
      <w:marTop w:val="0"/>
      <w:marBottom w:val="0"/>
      <w:divBdr>
        <w:top w:val="none" w:sz="0" w:space="0" w:color="auto"/>
        <w:left w:val="none" w:sz="0" w:space="0" w:color="auto"/>
        <w:bottom w:val="none" w:sz="0" w:space="0" w:color="auto"/>
        <w:right w:val="none" w:sz="0" w:space="0" w:color="auto"/>
      </w:divBdr>
    </w:div>
    <w:div w:id="1349024698">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1927300">
      <w:bodyDiv w:val="1"/>
      <w:marLeft w:val="0"/>
      <w:marRight w:val="0"/>
      <w:marTop w:val="0"/>
      <w:marBottom w:val="0"/>
      <w:divBdr>
        <w:top w:val="none" w:sz="0" w:space="0" w:color="auto"/>
        <w:left w:val="none" w:sz="0" w:space="0" w:color="auto"/>
        <w:bottom w:val="none" w:sz="0" w:space="0" w:color="auto"/>
        <w:right w:val="none" w:sz="0" w:space="0" w:color="auto"/>
      </w:divBdr>
    </w:div>
    <w:div w:id="1474709911">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6217240">
      <w:bodyDiv w:val="1"/>
      <w:marLeft w:val="0"/>
      <w:marRight w:val="0"/>
      <w:marTop w:val="0"/>
      <w:marBottom w:val="0"/>
      <w:divBdr>
        <w:top w:val="none" w:sz="0" w:space="0" w:color="auto"/>
        <w:left w:val="none" w:sz="0" w:space="0" w:color="auto"/>
        <w:bottom w:val="none" w:sz="0" w:space="0" w:color="auto"/>
        <w:right w:val="none" w:sz="0" w:space="0" w:color="auto"/>
      </w:divBdr>
    </w:div>
    <w:div w:id="1524246403">
      <w:bodyDiv w:val="1"/>
      <w:marLeft w:val="0"/>
      <w:marRight w:val="0"/>
      <w:marTop w:val="0"/>
      <w:marBottom w:val="0"/>
      <w:divBdr>
        <w:top w:val="none" w:sz="0" w:space="0" w:color="auto"/>
        <w:left w:val="none" w:sz="0" w:space="0" w:color="auto"/>
        <w:bottom w:val="none" w:sz="0" w:space="0" w:color="auto"/>
        <w:right w:val="none" w:sz="0" w:space="0" w:color="auto"/>
      </w:divBdr>
    </w:div>
    <w:div w:id="1528448646">
      <w:bodyDiv w:val="1"/>
      <w:marLeft w:val="0"/>
      <w:marRight w:val="0"/>
      <w:marTop w:val="0"/>
      <w:marBottom w:val="0"/>
      <w:divBdr>
        <w:top w:val="none" w:sz="0" w:space="0" w:color="auto"/>
        <w:left w:val="none" w:sz="0" w:space="0" w:color="auto"/>
        <w:bottom w:val="none" w:sz="0" w:space="0" w:color="auto"/>
        <w:right w:val="none" w:sz="0" w:space="0" w:color="auto"/>
      </w:divBdr>
    </w:div>
    <w:div w:id="1544631075">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56647895">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25254025">
      <w:bodyDiv w:val="1"/>
      <w:marLeft w:val="0"/>
      <w:marRight w:val="0"/>
      <w:marTop w:val="0"/>
      <w:marBottom w:val="0"/>
      <w:divBdr>
        <w:top w:val="none" w:sz="0" w:space="0" w:color="auto"/>
        <w:left w:val="none" w:sz="0" w:space="0" w:color="auto"/>
        <w:bottom w:val="none" w:sz="0" w:space="0" w:color="auto"/>
        <w:right w:val="none" w:sz="0" w:space="0" w:color="auto"/>
      </w:divBdr>
    </w:div>
    <w:div w:id="1742825862">
      <w:bodyDiv w:val="1"/>
      <w:marLeft w:val="0"/>
      <w:marRight w:val="0"/>
      <w:marTop w:val="0"/>
      <w:marBottom w:val="0"/>
      <w:divBdr>
        <w:top w:val="none" w:sz="0" w:space="0" w:color="auto"/>
        <w:left w:val="none" w:sz="0" w:space="0" w:color="auto"/>
        <w:bottom w:val="none" w:sz="0" w:space="0" w:color="auto"/>
        <w:right w:val="none" w:sz="0" w:space="0" w:color="auto"/>
      </w:divBdr>
    </w:div>
    <w:div w:id="1743336921">
      <w:bodyDiv w:val="1"/>
      <w:marLeft w:val="0"/>
      <w:marRight w:val="0"/>
      <w:marTop w:val="0"/>
      <w:marBottom w:val="0"/>
      <w:divBdr>
        <w:top w:val="none" w:sz="0" w:space="0" w:color="auto"/>
        <w:left w:val="none" w:sz="0" w:space="0" w:color="auto"/>
        <w:bottom w:val="none" w:sz="0" w:space="0" w:color="auto"/>
        <w:right w:val="none" w:sz="0" w:space="0" w:color="auto"/>
      </w:divBdr>
    </w:div>
    <w:div w:id="1757093626">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684092">
      <w:bodyDiv w:val="1"/>
      <w:marLeft w:val="0"/>
      <w:marRight w:val="0"/>
      <w:marTop w:val="0"/>
      <w:marBottom w:val="0"/>
      <w:divBdr>
        <w:top w:val="none" w:sz="0" w:space="0" w:color="auto"/>
        <w:left w:val="none" w:sz="0" w:space="0" w:color="auto"/>
        <w:bottom w:val="none" w:sz="0" w:space="0" w:color="auto"/>
        <w:right w:val="none" w:sz="0" w:space="0" w:color="auto"/>
      </w:divBdr>
      <w:divsChild>
        <w:div w:id="1580826017">
          <w:marLeft w:val="0"/>
          <w:marRight w:val="0"/>
          <w:marTop w:val="0"/>
          <w:marBottom w:val="0"/>
          <w:divBdr>
            <w:top w:val="single" w:sz="2" w:space="0" w:color="E3E3E3"/>
            <w:left w:val="single" w:sz="2" w:space="0" w:color="E3E3E3"/>
            <w:bottom w:val="single" w:sz="2" w:space="0" w:color="E3E3E3"/>
            <w:right w:val="single" w:sz="2" w:space="0" w:color="E3E3E3"/>
          </w:divBdr>
          <w:divsChild>
            <w:div w:id="1033767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9189769">
                  <w:marLeft w:val="0"/>
                  <w:marRight w:val="0"/>
                  <w:marTop w:val="0"/>
                  <w:marBottom w:val="0"/>
                  <w:divBdr>
                    <w:top w:val="single" w:sz="2" w:space="0" w:color="E3E3E3"/>
                    <w:left w:val="single" w:sz="2" w:space="0" w:color="E3E3E3"/>
                    <w:bottom w:val="single" w:sz="2" w:space="0" w:color="E3E3E3"/>
                    <w:right w:val="single" w:sz="2" w:space="0" w:color="E3E3E3"/>
                  </w:divBdr>
                  <w:divsChild>
                    <w:div w:id="188304322">
                      <w:marLeft w:val="0"/>
                      <w:marRight w:val="0"/>
                      <w:marTop w:val="0"/>
                      <w:marBottom w:val="0"/>
                      <w:divBdr>
                        <w:top w:val="single" w:sz="2" w:space="0" w:color="E3E3E3"/>
                        <w:left w:val="single" w:sz="2" w:space="0" w:color="E3E3E3"/>
                        <w:bottom w:val="single" w:sz="2" w:space="0" w:color="E3E3E3"/>
                        <w:right w:val="single" w:sz="2" w:space="0" w:color="E3E3E3"/>
                      </w:divBdr>
                      <w:divsChild>
                        <w:div w:id="1587613994">
                          <w:marLeft w:val="0"/>
                          <w:marRight w:val="0"/>
                          <w:marTop w:val="0"/>
                          <w:marBottom w:val="0"/>
                          <w:divBdr>
                            <w:top w:val="single" w:sz="2" w:space="0" w:color="E3E3E3"/>
                            <w:left w:val="single" w:sz="2" w:space="0" w:color="E3E3E3"/>
                            <w:bottom w:val="single" w:sz="2" w:space="0" w:color="E3E3E3"/>
                            <w:right w:val="single" w:sz="2" w:space="0" w:color="E3E3E3"/>
                          </w:divBdr>
                          <w:divsChild>
                            <w:div w:id="71781020">
                              <w:marLeft w:val="0"/>
                              <w:marRight w:val="0"/>
                              <w:marTop w:val="0"/>
                              <w:marBottom w:val="0"/>
                              <w:divBdr>
                                <w:top w:val="single" w:sz="2" w:space="0" w:color="E3E3E3"/>
                                <w:left w:val="single" w:sz="2" w:space="0" w:color="E3E3E3"/>
                                <w:bottom w:val="single" w:sz="2" w:space="0" w:color="E3E3E3"/>
                                <w:right w:val="single" w:sz="2" w:space="0" w:color="E3E3E3"/>
                              </w:divBdr>
                              <w:divsChild>
                                <w:div w:id="1688215925">
                                  <w:marLeft w:val="0"/>
                                  <w:marRight w:val="0"/>
                                  <w:marTop w:val="0"/>
                                  <w:marBottom w:val="0"/>
                                  <w:divBdr>
                                    <w:top w:val="single" w:sz="2" w:space="0" w:color="E3E3E3"/>
                                    <w:left w:val="single" w:sz="2" w:space="0" w:color="E3E3E3"/>
                                    <w:bottom w:val="single" w:sz="2" w:space="0" w:color="E3E3E3"/>
                                    <w:right w:val="single" w:sz="2" w:space="0" w:color="E3E3E3"/>
                                  </w:divBdr>
                                  <w:divsChild>
                                    <w:div w:id="1491017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7696932">
      <w:bodyDiv w:val="1"/>
      <w:marLeft w:val="0"/>
      <w:marRight w:val="0"/>
      <w:marTop w:val="0"/>
      <w:marBottom w:val="0"/>
      <w:divBdr>
        <w:top w:val="none" w:sz="0" w:space="0" w:color="auto"/>
        <w:left w:val="none" w:sz="0" w:space="0" w:color="auto"/>
        <w:bottom w:val="none" w:sz="0" w:space="0" w:color="auto"/>
        <w:right w:val="none" w:sz="0" w:space="0" w:color="auto"/>
      </w:divBdr>
      <w:divsChild>
        <w:div w:id="657073605">
          <w:marLeft w:val="0"/>
          <w:marRight w:val="0"/>
          <w:marTop w:val="0"/>
          <w:marBottom w:val="0"/>
          <w:divBdr>
            <w:top w:val="single" w:sz="2" w:space="0" w:color="E3E3E3"/>
            <w:left w:val="single" w:sz="2" w:space="0" w:color="E3E3E3"/>
            <w:bottom w:val="single" w:sz="2" w:space="0" w:color="E3E3E3"/>
            <w:right w:val="single" w:sz="2" w:space="0" w:color="E3E3E3"/>
          </w:divBdr>
          <w:divsChild>
            <w:div w:id="898783863">
              <w:marLeft w:val="0"/>
              <w:marRight w:val="0"/>
              <w:marTop w:val="0"/>
              <w:marBottom w:val="0"/>
              <w:divBdr>
                <w:top w:val="single" w:sz="2" w:space="0" w:color="E3E3E3"/>
                <w:left w:val="single" w:sz="2" w:space="0" w:color="E3E3E3"/>
                <w:bottom w:val="single" w:sz="2" w:space="0" w:color="E3E3E3"/>
                <w:right w:val="single" w:sz="2" w:space="0" w:color="E3E3E3"/>
              </w:divBdr>
              <w:divsChild>
                <w:div w:id="1827553529">
                  <w:marLeft w:val="0"/>
                  <w:marRight w:val="0"/>
                  <w:marTop w:val="0"/>
                  <w:marBottom w:val="0"/>
                  <w:divBdr>
                    <w:top w:val="single" w:sz="2" w:space="0" w:color="E3E3E3"/>
                    <w:left w:val="single" w:sz="2" w:space="0" w:color="E3E3E3"/>
                    <w:bottom w:val="single" w:sz="2" w:space="0" w:color="E3E3E3"/>
                    <w:right w:val="single" w:sz="2" w:space="0" w:color="E3E3E3"/>
                  </w:divBdr>
                  <w:divsChild>
                    <w:div w:id="2140147389">
                      <w:marLeft w:val="0"/>
                      <w:marRight w:val="0"/>
                      <w:marTop w:val="0"/>
                      <w:marBottom w:val="0"/>
                      <w:divBdr>
                        <w:top w:val="single" w:sz="2" w:space="0" w:color="E3E3E3"/>
                        <w:left w:val="single" w:sz="2" w:space="0" w:color="E3E3E3"/>
                        <w:bottom w:val="single" w:sz="2" w:space="0" w:color="E3E3E3"/>
                        <w:right w:val="single" w:sz="2" w:space="0" w:color="E3E3E3"/>
                      </w:divBdr>
                      <w:divsChild>
                        <w:div w:id="397745841">
                          <w:marLeft w:val="0"/>
                          <w:marRight w:val="0"/>
                          <w:marTop w:val="0"/>
                          <w:marBottom w:val="0"/>
                          <w:divBdr>
                            <w:top w:val="single" w:sz="2" w:space="0" w:color="E3E3E3"/>
                            <w:left w:val="single" w:sz="2" w:space="0" w:color="E3E3E3"/>
                            <w:bottom w:val="single" w:sz="2" w:space="0" w:color="E3E3E3"/>
                            <w:right w:val="single" w:sz="2" w:space="0" w:color="E3E3E3"/>
                          </w:divBdr>
                          <w:divsChild>
                            <w:div w:id="1733767195">
                              <w:marLeft w:val="0"/>
                              <w:marRight w:val="0"/>
                              <w:marTop w:val="100"/>
                              <w:marBottom w:val="100"/>
                              <w:divBdr>
                                <w:top w:val="single" w:sz="2" w:space="0" w:color="E3E3E3"/>
                                <w:left w:val="single" w:sz="2" w:space="0" w:color="E3E3E3"/>
                                <w:bottom w:val="single" w:sz="2" w:space="0" w:color="E3E3E3"/>
                                <w:right w:val="single" w:sz="2" w:space="0" w:color="E3E3E3"/>
                              </w:divBdr>
                              <w:divsChild>
                                <w:div w:id="669454153">
                                  <w:marLeft w:val="0"/>
                                  <w:marRight w:val="0"/>
                                  <w:marTop w:val="0"/>
                                  <w:marBottom w:val="0"/>
                                  <w:divBdr>
                                    <w:top w:val="single" w:sz="2" w:space="0" w:color="E3E3E3"/>
                                    <w:left w:val="single" w:sz="2" w:space="0" w:color="E3E3E3"/>
                                    <w:bottom w:val="single" w:sz="2" w:space="0" w:color="E3E3E3"/>
                                    <w:right w:val="single" w:sz="2" w:space="0" w:color="E3E3E3"/>
                                  </w:divBdr>
                                  <w:divsChild>
                                    <w:div w:id="1238586825">
                                      <w:marLeft w:val="0"/>
                                      <w:marRight w:val="0"/>
                                      <w:marTop w:val="0"/>
                                      <w:marBottom w:val="0"/>
                                      <w:divBdr>
                                        <w:top w:val="single" w:sz="2" w:space="0" w:color="E3E3E3"/>
                                        <w:left w:val="single" w:sz="2" w:space="0" w:color="E3E3E3"/>
                                        <w:bottom w:val="single" w:sz="2" w:space="0" w:color="E3E3E3"/>
                                        <w:right w:val="single" w:sz="2" w:space="0" w:color="E3E3E3"/>
                                      </w:divBdr>
                                      <w:divsChild>
                                        <w:div w:id="689796376">
                                          <w:marLeft w:val="0"/>
                                          <w:marRight w:val="0"/>
                                          <w:marTop w:val="0"/>
                                          <w:marBottom w:val="0"/>
                                          <w:divBdr>
                                            <w:top w:val="single" w:sz="2" w:space="0" w:color="E3E3E3"/>
                                            <w:left w:val="single" w:sz="2" w:space="0" w:color="E3E3E3"/>
                                            <w:bottom w:val="single" w:sz="2" w:space="0" w:color="E3E3E3"/>
                                            <w:right w:val="single" w:sz="2" w:space="0" w:color="E3E3E3"/>
                                          </w:divBdr>
                                          <w:divsChild>
                                            <w:div w:id="1710716207">
                                              <w:marLeft w:val="0"/>
                                              <w:marRight w:val="0"/>
                                              <w:marTop w:val="0"/>
                                              <w:marBottom w:val="0"/>
                                              <w:divBdr>
                                                <w:top w:val="single" w:sz="2" w:space="0" w:color="E3E3E3"/>
                                                <w:left w:val="single" w:sz="2" w:space="0" w:color="E3E3E3"/>
                                                <w:bottom w:val="single" w:sz="2" w:space="0" w:color="E3E3E3"/>
                                                <w:right w:val="single" w:sz="2" w:space="0" w:color="E3E3E3"/>
                                              </w:divBdr>
                                              <w:divsChild>
                                                <w:div w:id="2054033345">
                                                  <w:marLeft w:val="0"/>
                                                  <w:marRight w:val="0"/>
                                                  <w:marTop w:val="0"/>
                                                  <w:marBottom w:val="0"/>
                                                  <w:divBdr>
                                                    <w:top w:val="single" w:sz="2" w:space="0" w:color="E3E3E3"/>
                                                    <w:left w:val="single" w:sz="2" w:space="0" w:color="E3E3E3"/>
                                                    <w:bottom w:val="single" w:sz="2" w:space="0" w:color="E3E3E3"/>
                                                    <w:right w:val="single" w:sz="2" w:space="0" w:color="E3E3E3"/>
                                                  </w:divBdr>
                                                  <w:divsChild>
                                                    <w:div w:id="1429623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2578918">
          <w:marLeft w:val="0"/>
          <w:marRight w:val="0"/>
          <w:marTop w:val="0"/>
          <w:marBottom w:val="0"/>
          <w:divBdr>
            <w:top w:val="none" w:sz="0" w:space="0" w:color="auto"/>
            <w:left w:val="none" w:sz="0" w:space="0" w:color="auto"/>
            <w:bottom w:val="none" w:sz="0" w:space="0" w:color="auto"/>
            <w:right w:val="none" w:sz="0" w:space="0" w:color="auto"/>
          </w:divBdr>
        </w:div>
      </w:divsChild>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1960216">
      <w:bodyDiv w:val="1"/>
      <w:marLeft w:val="0"/>
      <w:marRight w:val="0"/>
      <w:marTop w:val="0"/>
      <w:marBottom w:val="0"/>
      <w:divBdr>
        <w:top w:val="none" w:sz="0" w:space="0" w:color="auto"/>
        <w:left w:val="none" w:sz="0" w:space="0" w:color="auto"/>
        <w:bottom w:val="none" w:sz="0" w:space="0" w:color="auto"/>
        <w:right w:val="none" w:sz="0" w:space="0" w:color="auto"/>
      </w:divBdr>
    </w:div>
    <w:div w:id="1919634073">
      <w:bodyDiv w:val="1"/>
      <w:marLeft w:val="0"/>
      <w:marRight w:val="0"/>
      <w:marTop w:val="0"/>
      <w:marBottom w:val="0"/>
      <w:divBdr>
        <w:top w:val="none" w:sz="0" w:space="0" w:color="auto"/>
        <w:left w:val="none" w:sz="0" w:space="0" w:color="auto"/>
        <w:bottom w:val="none" w:sz="0" w:space="0" w:color="auto"/>
        <w:right w:val="none" w:sz="0" w:space="0" w:color="auto"/>
      </w:divBdr>
    </w:div>
    <w:div w:id="1983658702">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55687474">
      <w:bodyDiv w:val="1"/>
      <w:marLeft w:val="0"/>
      <w:marRight w:val="0"/>
      <w:marTop w:val="0"/>
      <w:marBottom w:val="0"/>
      <w:divBdr>
        <w:top w:val="none" w:sz="0" w:space="0" w:color="auto"/>
        <w:left w:val="none" w:sz="0" w:space="0" w:color="auto"/>
        <w:bottom w:val="none" w:sz="0" w:space="0" w:color="auto"/>
        <w:right w:val="none" w:sz="0" w:space="0" w:color="auto"/>
      </w:divBdr>
    </w:div>
    <w:div w:id="2111124525">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117B875FA04993941D2623D4022A1C"/>
        <w:category>
          <w:name w:val="General"/>
          <w:gallery w:val="placeholder"/>
        </w:category>
        <w:types>
          <w:type w:val="bbPlcHdr"/>
        </w:types>
        <w:behaviors>
          <w:behavior w:val="content"/>
        </w:behaviors>
        <w:guid w:val="{77A0FDAC-7797-4260-9866-E3F0D540ACDB}"/>
      </w:docPartPr>
      <w:docPartBody>
        <w:p w:rsidR="00E323AD" w:rsidRDefault="000828A8" w:rsidP="000828A8">
          <w:pPr>
            <w:pStyle w:val="91117B875FA04993941D2623D4022A1C"/>
          </w:pPr>
          <w:r>
            <w:rPr>
              <w:rFonts w:asciiTheme="majorHAnsi" w:eastAsiaTheme="majorEastAsia" w:hAnsiTheme="majorHAnsi" w:cstheme="majorBidi"/>
              <w:caps/>
              <w:color w:val="4472C4" w:themeColor="accent1"/>
              <w:sz w:val="80"/>
              <w:szCs w:val="80"/>
            </w:rPr>
            <w:t>[Document title]</w:t>
          </w:r>
        </w:p>
      </w:docPartBody>
    </w:docPart>
    <w:docPart>
      <w:docPartPr>
        <w:name w:val="DC7499974A5544058280D0742654578C"/>
        <w:category>
          <w:name w:val="General"/>
          <w:gallery w:val="placeholder"/>
        </w:category>
        <w:types>
          <w:type w:val="bbPlcHdr"/>
        </w:types>
        <w:behaviors>
          <w:behavior w:val="content"/>
        </w:behaviors>
        <w:guid w:val="{B35A66D3-C6E3-424B-A08B-D1618152C916}"/>
      </w:docPartPr>
      <w:docPartBody>
        <w:p w:rsidR="00E323AD" w:rsidRDefault="000828A8" w:rsidP="000828A8">
          <w:pPr>
            <w:pStyle w:val="DC7499974A5544058280D0742654578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A8"/>
    <w:rsid w:val="000421CA"/>
    <w:rsid w:val="000828A8"/>
    <w:rsid w:val="000941D3"/>
    <w:rsid w:val="00420F6F"/>
    <w:rsid w:val="004216FF"/>
    <w:rsid w:val="00427289"/>
    <w:rsid w:val="00456368"/>
    <w:rsid w:val="0049684D"/>
    <w:rsid w:val="00500D35"/>
    <w:rsid w:val="0055052D"/>
    <w:rsid w:val="005B0929"/>
    <w:rsid w:val="005B5495"/>
    <w:rsid w:val="005E1318"/>
    <w:rsid w:val="00620DFA"/>
    <w:rsid w:val="0081527E"/>
    <w:rsid w:val="008D075C"/>
    <w:rsid w:val="00934CD2"/>
    <w:rsid w:val="00951429"/>
    <w:rsid w:val="00965BC6"/>
    <w:rsid w:val="00A7274D"/>
    <w:rsid w:val="00AC7E71"/>
    <w:rsid w:val="00BA767F"/>
    <w:rsid w:val="00CC618E"/>
    <w:rsid w:val="00D13331"/>
    <w:rsid w:val="00D3701C"/>
    <w:rsid w:val="00D862B8"/>
    <w:rsid w:val="00D95B97"/>
    <w:rsid w:val="00DA077F"/>
    <w:rsid w:val="00E323AD"/>
    <w:rsid w:val="00E41903"/>
    <w:rsid w:val="00E67621"/>
    <w:rsid w:val="00E908C8"/>
    <w:rsid w:val="00EC3275"/>
    <w:rsid w:val="00FA4E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117B875FA04993941D2623D4022A1C">
    <w:name w:val="91117B875FA04993941D2623D4022A1C"/>
    <w:rsid w:val="000828A8"/>
  </w:style>
  <w:style w:type="paragraph" w:customStyle="1" w:styleId="DC7499974A5544058280D0742654578C">
    <w:name w:val="DC7499974A5544058280D0742654578C"/>
    <w:rsid w:val="000828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11</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SUSTAINABLE PROCUREMENT POLICY</vt:lpstr>
    </vt:vector>
  </TitlesOfParts>
  <Company>Microsoft</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dc:title>
  <dc:subject>DOCUMENT NO. IND – POL – 04</dc:subject>
  <dc:creator>Kush</dc:creator>
  <cp:lastModifiedBy>Kenal Patel</cp:lastModifiedBy>
  <cp:revision>34</cp:revision>
  <dcterms:created xsi:type="dcterms:W3CDTF">2024-05-10T11:20:00Z</dcterms:created>
  <dcterms:modified xsi:type="dcterms:W3CDTF">2025-06-05T07:16:00Z</dcterms:modified>
</cp:coreProperties>
</file>