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56AF0" w14:textId="67AB2EAF" w:rsidR="00C55351" w:rsidRDefault="00C55351">
      <w:pPr>
        <w:pStyle w:val="NoSpacing"/>
        <w:spacing w:before="1540" w:after="240"/>
        <w:jc w:val="center"/>
        <w:rPr>
          <w:color w:val="4F81BD" w:themeColor="accent1"/>
        </w:rPr>
      </w:pPr>
      <w:r>
        <w:rPr>
          <w:noProof/>
          <w:color w:val="4F81BD" w:themeColor="accent1"/>
        </w:rPr>
        <w:drawing>
          <wp:anchor distT="0" distB="0" distL="114300" distR="114300" simplePos="0" relativeHeight="251675648" behindDoc="1" locked="0" layoutInCell="1" allowOverlap="1" wp14:anchorId="0110AB6C" wp14:editId="392BBE31">
            <wp:simplePos x="0" y="0"/>
            <wp:positionH relativeFrom="margin">
              <wp:posOffset>-962025</wp:posOffset>
            </wp:positionH>
            <wp:positionV relativeFrom="paragraph">
              <wp:posOffset>-1096010</wp:posOffset>
            </wp:positionV>
            <wp:extent cx="7865110" cy="11011535"/>
            <wp:effectExtent l="0" t="0" r="2540" b="0"/>
            <wp:wrapNone/>
            <wp:docPr id="732762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62892" name="Picture 7327628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5110" cy="11011535"/>
                    </a:xfrm>
                    <a:prstGeom prst="rect">
                      <a:avLst/>
                    </a:prstGeom>
                  </pic:spPr>
                </pic:pic>
              </a:graphicData>
            </a:graphic>
            <wp14:sizeRelH relativeFrom="page">
              <wp14:pctWidth>0</wp14:pctWidth>
            </wp14:sizeRelH>
            <wp14:sizeRelV relativeFrom="page">
              <wp14:pctHeight>0</wp14:pctHeight>
            </wp14:sizeRelV>
          </wp:anchor>
        </w:drawing>
      </w:r>
    </w:p>
    <w:sdt>
      <w:sdtPr>
        <w:rPr>
          <w:color w:val="4F81BD" w:themeColor="accent1"/>
        </w:rPr>
        <w:id w:val="1852844428"/>
        <w:docPartObj>
          <w:docPartGallery w:val="Cover Pages"/>
          <w:docPartUnique/>
        </w:docPartObj>
      </w:sdtPr>
      <w:sdtEndPr>
        <w:rPr>
          <w:noProof/>
          <w:color w:val="auto"/>
          <w:lang w:val="en-IN"/>
        </w:rPr>
      </w:sdtEndPr>
      <w:sdtContent>
        <w:p w14:paraId="3E04839F" w14:textId="0C9C6A6A" w:rsidR="00AA29C9" w:rsidRDefault="00D84C30">
          <w:pPr>
            <w:pStyle w:val="NoSpacing"/>
            <w:spacing w:before="1540" w:after="240"/>
            <w:jc w:val="center"/>
            <w:rPr>
              <w:color w:val="4F81BD" w:themeColor="accent1"/>
            </w:rPr>
          </w:pPr>
          <w:r>
            <w:rPr>
              <w:noProof/>
              <w:color w:val="4F81BD" w:themeColor="accent1"/>
            </w:rPr>
            <w:drawing>
              <wp:anchor distT="0" distB="0" distL="114300" distR="114300" simplePos="0" relativeHeight="251674624" behindDoc="0" locked="0" layoutInCell="1" allowOverlap="1" wp14:anchorId="078D82A0" wp14:editId="409AE191">
                <wp:simplePos x="0" y="0"/>
                <wp:positionH relativeFrom="margin">
                  <wp:posOffset>1965960</wp:posOffset>
                </wp:positionH>
                <wp:positionV relativeFrom="margin">
                  <wp:posOffset>-137160</wp:posOffset>
                </wp:positionV>
                <wp:extent cx="2279015" cy="1248410"/>
                <wp:effectExtent l="0" t="0" r="6985" b="8890"/>
                <wp:wrapSquare wrapText="bothSides"/>
                <wp:docPr id="63349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93315"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2279015" cy="1248410"/>
                        </a:xfrm>
                        <a:prstGeom prst="rect">
                          <a:avLst/>
                        </a:prstGeom>
                      </pic:spPr>
                    </pic:pic>
                  </a:graphicData>
                </a:graphic>
                <wp14:sizeRelH relativeFrom="margin">
                  <wp14:pctWidth>0</wp14:pctWidth>
                </wp14:sizeRelH>
                <wp14:sizeRelV relativeFrom="margin">
                  <wp14:pctHeight>0</wp14:pctHeight>
                </wp14:sizeRelV>
              </wp:anchor>
            </w:drawing>
          </w:r>
          <w:r w:rsidR="002478F5">
            <w:rPr>
              <w:noProof/>
              <w:lang w:val="en-IN"/>
            </w:rPr>
            <mc:AlternateContent>
              <mc:Choice Requires="wps">
                <w:drawing>
                  <wp:anchor distT="0" distB="0" distL="114300" distR="114300" simplePos="0" relativeHeight="251653117" behindDoc="1" locked="0" layoutInCell="1" allowOverlap="1" wp14:anchorId="79DBC3BD" wp14:editId="5C611CD9">
                    <wp:simplePos x="0" y="0"/>
                    <wp:positionH relativeFrom="column">
                      <wp:posOffset>-952500</wp:posOffset>
                    </wp:positionH>
                    <wp:positionV relativeFrom="paragraph">
                      <wp:posOffset>-912495</wp:posOffset>
                    </wp:positionV>
                    <wp:extent cx="7861300" cy="10471150"/>
                    <wp:effectExtent l="38100" t="19050" r="44450" b="63500"/>
                    <wp:wrapNone/>
                    <wp:docPr id="1641290639" name="Rectangle 1"/>
                    <wp:cNvGraphicFramePr/>
                    <a:graphic xmlns:a="http://schemas.openxmlformats.org/drawingml/2006/main">
                      <a:graphicData uri="http://schemas.microsoft.com/office/word/2010/wordprocessingShape">
                        <wps:wsp>
                          <wps:cNvSpPr/>
                          <wps:spPr>
                            <a:xfrm>
                              <a:off x="0" y="0"/>
                              <a:ext cx="7861300" cy="10471150"/>
                            </a:xfrm>
                            <a:prstGeom prst="rect">
                              <a:avLst/>
                            </a:prstGeom>
                            <a:gradFill>
                              <a:gsLst>
                                <a:gs pos="0">
                                  <a:schemeClr val="accent1">
                                    <a:tint val="100000"/>
                                    <a:shade val="100000"/>
                                    <a:satMod val="130000"/>
                                  </a:schemeClr>
                                </a:gs>
                                <a:gs pos="0">
                                  <a:schemeClr val="accent1">
                                    <a:tint val="50000"/>
                                    <a:shade val="100000"/>
                                    <a:satMod val="350000"/>
                                    <a:alpha val="3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AF653" id="Rectangle 1" o:spid="_x0000_s1026" style="position:absolute;margin-left:-75pt;margin-top:-71.85pt;width:619pt;height:824.5pt;z-index:-251663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" fillcolor="#4f81bd [3204]" stroked="f">
                    <v:fill opacity="1966f" color2="#a7bfde [1620]" rotate="t" angle="180" colors="0 #3f80cd;0 #9bc1ff" focus="100%" type="gradient">
                      <o:fill v:ext="view" type="gradientUnscaled"/>
                    </v:fill>
                    <v:shadow on="t" color="black" opacity="22937f" origin=",.5" offset="0,.63889mm"/>
                  </v:rect>
                </w:pict>
              </mc:Fallback>
            </mc:AlternateContent>
          </w:r>
        </w:p>
        <w:sdt>
          <w:sdtPr>
            <w:rPr>
              <w:rFonts w:asciiTheme="majorHAnsi" w:eastAsiaTheme="majorEastAsia" w:hAnsiTheme="majorHAnsi" w:cstheme="majorBidi"/>
              <w:caps/>
              <w:color w:val="4F81BD" w:themeColor="accent1"/>
              <w:sz w:val="72"/>
              <w:szCs w:val="72"/>
            </w:rPr>
            <w:alias w:val="Title"/>
            <w:tag w:val=""/>
            <w:id w:val="1735040861"/>
            <w:placeholder>
              <w:docPart w:val="91117B875FA04993941D2623D4022A1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E3A4713" w14:textId="54E1185E" w:rsidR="00AA29C9" w:rsidRDefault="00A723B4">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Living Wage</w:t>
              </w:r>
              <w:r w:rsidR="00AA29C9">
                <w:rPr>
                  <w:rFonts w:asciiTheme="majorHAnsi" w:eastAsiaTheme="majorEastAsia" w:hAnsiTheme="majorHAnsi" w:cstheme="majorBidi"/>
                  <w:caps/>
                  <w:color w:val="4F81BD" w:themeColor="accent1"/>
                  <w:sz w:val="72"/>
                  <w:szCs w:val="72"/>
                </w:rPr>
                <w:t xml:space="preserve"> POLICY</w:t>
              </w:r>
            </w:p>
          </w:sdtContent>
        </w:sdt>
        <w:sdt>
          <w:sdtPr>
            <w:rPr>
              <w:color w:val="4F81BD" w:themeColor="accent1"/>
              <w:sz w:val="28"/>
              <w:szCs w:val="28"/>
            </w:rPr>
            <w:alias w:val="Subtitle"/>
            <w:tag w:val=""/>
            <w:id w:val="328029620"/>
            <w:placeholder>
              <w:docPart w:val="DC7499974A5544058280D0742654578C"/>
            </w:placeholder>
            <w:dataBinding w:prefixMappings="xmlns:ns0='http://purl.org/dc/elements/1.1/' xmlns:ns1='http://schemas.openxmlformats.org/package/2006/metadata/core-properties' " w:xpath="/ns1:coreProperties[1]/ns0:subject[1]" w:storeItemID="{6C3C8BC8-F283-45AE-878A-BAB7291924A1}"/>
            <w:text/>
          </w:sdtPr>
          <w:sdtContent>
            <w:p w14:paraId="2CC5755A" w14:textId="3C2687E1" w:rsidR="00AA29C9" w:rsidRDefault="00116B97">
              <w:pPr>
                <w:pStyle w:val="NoSpacing"/>
                <w:jc w:val="center"/>
                <w:rPr>
                  <w:color w:val="4F81BD" w:themeColor="accent1"/>
                  <w:sz w:val="28"/>
                  <w:szCs w:val="28"/>
                </w:rPr>
              </w:pPr>
              <w:r w:rsidRPr="00786079">
                <w:rPr>
                  <w:color w:val="4F81BD" w:themeColor="accent1"/>
                  <w:sz w:val="28"/>
                  <w:szCs w:val="28"/>
                </w:rPr>
                <w:t>DOCUMENT NO. IND – POL – 0</w:t>
              </w:r>
              <w:r>
                <w:rPr>
                  <w:color w:val="4F81BD" w:themeColor="accent1"/>
                  <w:sz w:val="28"/>
                  <w:szCs w:val="28"/>
                </w:rPr>
                <w:t>5</w:t>
              </w:r>
            </w:p>
          </w:sdtContent>
        </w:sdt>
        <w:p w14:paraId="2E33C22E" w14:textId="35146E37" w:rsidR="00AA29C9" w:rsidRDefault="00C55351">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81792" behindDoc="0" locked="0" layoutInCell="1" allowOverlap="1" wp14:anchorId="6EF1036B" wp14:editId="6176C249">
                    <wp:simplePos x="0" y="0"/>
                    <wp:positionH relativeFrom="column">
                      <wp:posOffset>3648075</wp:posOffset>
                    </wp:positionH>
                    <wp:positionV relativeFrom="paragraph">
                      <wp:posOffset>351155</wp:posOffset>
                    </wp:positionV>
                    <wp:extent cx="2683510" cy="285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683510" cy="285750"/>
                            </a:xfrm>
                            <a:prstGeom prst="rect">
                              <a:avLst/>
                            </a:prstGeom>
                            <a:noFill/>
                            <a:ln w="6350">
                              <a:noFill/>
                            </a:ln>
                          </wps:spPr>
                          <wps:txbx>
                            <w:txbxContent>
                              <w:p w14:paraId="1F1AA39A" w14:textId="77777777" w:rsidR="00C55351" w:rsidRPr="00F53170" w:rsidRDefault="00C55351" w:rsidP="00C55351">
                                <w:pPr>
                                  <w:pStyle w:val="NoSpacing"/>
                                  <w:jc w:val="center"/>
                                  <w:rPr>
                                    <w:rFonts w:asciiTheme="majorHAnsi" w:hAnsiTheme="majorHAnsi" w:cstheme="majorHAnsi"/>
                                    <w:color w:val="4F81BD" w:themeColor="accent1"/>
                                    <w:sz w:val="28"/>
                                    <w:szCs w:val="28"/>
                                  </w:rPr>
                                </w:pPr>
                                <w:r w:rsidRPr="00F53170">
                                  <w:rPr>
                                    <w:rFonts w:asciiTheme="majorHAnsi" w:hAnsiTheme="majorHAnsi" w:cstheme="majorHAnsi"/>
                                    <w:color w:val="4F81BD" w:themeColor="accent1"/>
                                    <w:sz w:val="28"/>
                                    <w:szCs w:val="28"/>
                                  </w:rPr>
                                  <w:t>Next Review Date:</w:t>
                                </w:r>
                                <w:r>
                                  <w:rPr>
                                    <w:rFonts w:asciiTheme="majorHAnsi" w:hAnsiTheme="majorHAnsi" w:cstheme="majorHAnsi"/>
                                    <w:color w:val="4F81BD" w:themeColor="accent1"/>
                                    <w:sz w:val="28"/>
                                    <w:szCs w:val="28"/>
                                  </w:rPr>
                                  <w:t xml:space="preserve"> </w:t>
                                </w:r>
                                <w:r w:rsidRPr="00F53170">
                                  <w:rPr>
                                    <w:rFonts w:asciiTheme="majorHAnsi" w:hAnsiTheme="majorHAnsi" w:cstheme="majorHAnsi"/>
                                    <w:color w:val="4F81BD" w:themeColor="accent1"/>
                                    <w:sz w:val="28"/>
                                    <w:szCs w:val="28"/>
                                  </w:rPr>
                                  <w:t xml:space="preserve"> 01 / 01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F1036B" id="_x0000_t202" coordsize="21600,21600" o:spt="202" path="m,l,21600r21600,l21600,xe">
                    <v:stroke joinstyle="miter"/>
                    <v:path gradientshapeok="t" o:connecttype="rect"/>
                  </v:shapetype>
                  <v:shape id="Text Box 5" o:spid="_x0000_s1026" type="#_x0000_t202" style="position:absolute;left:0;text-align:left;margin-left:287.25pt;margin-top:27.65pt;width:211.3pt;height:2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" filled="f" stroked="f" strokeweight=".5pt">
                    <v:textbox>
                      <w:txbxContent>
                        <w:p w14:paraId="1F1AA39A" w14:textId="77777777" w:rsidR="00C55351" w:rsidRPr="00F53170" w:rsidRDefault="00C55351" w:rsidP="00C55351">
                          <w:pPr>
                            <w:pStyle w:val="NoSpacing"/>
                            <w:jc w:val="center"/>
                            <w:rPr>
                              <w:rFonts w:asciiTheme="majorHAnsi" w:hAnsiTheme="majorHAnsi" w:cstheme="majorHAnsi"/>
                              <w:color w:val="4F81BD" w:themeColor="accent1"/>
                              <w:sz w:val="28"/>
                              <w:szCs w:val="28"/>
                            </w:rPr>
                          </w:pPr>
                          <w:r w:rsidRPr="00F53170">
                            <w:rPr>
                              <w:rFonts w:asciiTheme="majorHAnsi" w:hAnsiTheme="majorHAnsi" w:cstheme="majorHAnsi"/>
                              <w:color w:val="4F81BD" w:themeColor="accent1"/>
                              <w:sz w:val="28"/>
                              <w:szCs w:val="28"/>
                            </w:rPr>
                            <w:t>Next Review Date:</w:t>
                          </w:r>
                          <w:r>
                            <w:rPr>
                              <w:rFonts w:asciiTheme="majorHAnsi" w:hAnsiTheme="majorHAnsi" w:cstheme="majorHAnsi"/>
                              <w:color w:val="4F81BD" w:themeColor="accent1"/>
                              <w:sz w:val="28"/>
                              <w:szCs w:val="28"/>
                            </w:rPr>
                            <w:t xml:space="preserve"> </w:t>
                          </w:r>
                          <w:r w:rsidRPr="00F53170">
                            <w:rPr>
                              <w:rFonts w:asciiTheme="majorHAnsi" w:hAnsiTheme="majorHAnsi" w:cstheme="majorHAnsi"/>
                              <w:color w:val="4F81BD" w:themeColor="accent1"/>
                              <w:sz w:val="28"/>
                              <w:szCs w:val="28"/>
                            </w:rPr>
                            <w:t xml:space="preserve"> 01 / 01 /2026</w:t>
                          </w:r>
                        </w:p>
                      </w:txbxContent>
                    </v:textbox>
                  </v:shape>
                </w:pict>
              </mc:Fallback>
            </mc:AlternateContent>
          </w:r>
          <w:r>
            <w:rPr>
              <w:noProof/>
              <w:color w:val="4F81BD" w:themeColor="accent1"/>
            </w:rPr>
            <mc:AlternateContent>
              <mc:Choice Requires="wps">
                <w:drawing>
                  <wp:anchor distT="0" distB="0" distL="114300" distR="114300" simplePos="0" relativeHeight="251679744" behindDoc="0" locked="0" layoutInCell="1" allowOverlap="1" wp14:anchorId="6408655B" wp14:editId="4CCD2EA4">
                    <wp:simplePos x="0" y="0"/>
                    <wp:positionH relativeFrom="column">
                      <wp:posOffset>-285750</wp:posOffset>
                    </wp:positionH>
                    <wp:positionV relativeFrom="paragraph">
                      <wp:posOffset>351790</wp:posOffset>
                    </wp:positionV>
                    <wp:extent cx="2438400" cy="314325"/>
                    <wp:effectExtent l="0" t="0" r="0" b="0"/>
                    <wp:wrapNone/>
                    <wp:docPr id="2" name="Text Box 2"/>
                    <wp:cNvGraphicFramePr/>
                    <a:graphic xmlns:a="http://schemas.openxmlformats.org/drawingml/2006/main">
                      <a:graphicData uri="http://schemas.microsoft.com/office/word/2010/wordprocessingShape">
                        <wps:wsp>
                          <wps:cNvSpPr txBox="1"/>
                          <wps:spPr>
                            <a:xfrm>
                              <a:off x="0" y="0"/>
                              <a:ext cx="2438400" cy="314325"/>
                            </a:xfrm>
                            <a:prstGeom prst="rect">
                              <a:avLst/>
                            </a:prstGeom>
                            <a:noFill/>
                            <a:ln w="6350">
                              <a:noFill/>
                            </a:ln>
                          </wps:spPr>
                          <wps:txbx>
                            <w:txbxContent>
                              <w:p w14:paraId="508D893E" w14:textId="77777777" w:rsidR="00C55351" w:rsidRDefault="00C55351" w:rsidP="00C55351">
                                <w:pPr>
                                  <w:pStyle w:val="NoSpacing"/>
                                  <w:jc w:val="center"/>
                                </w:pPr>
                                <w:r w:rsidRPr="00F53170">
                                  <w:rPr>
                                    <w:rFonts w:asciiTheme="majorHAnsi" w:hAnsiTheme="majorHAnsi" w:cstheme="majorHAnsi"/>
                                    <w:color w:val="4F81BD" w:themeColor="accent1"/>
                                    <w:sz w:val="28"/>
                                    <w:szCs w:val="28"/>
                                  </w:rPr>
                                  <w:t>Effective Date: 01 / 01 /2024</w:t>
                                </w:r>
                                <w:r w:rsidRPr="00976C4D">
                                  <w:rPr>
                                    <w:rFonts w:asciiTheme="majorHAnsi" w:hAnsiTheme="majorHAnsi" w:cstheme="majorHAnsi"/>
                                    <w:color w:val="000000" w:themeColor="text1"/>
                                    <w:sz w:val="26"/>
                                    <w:szCs w:val="26"/>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8655B" id="Text Box 2" o:spid="_x0000_s1027" type="#_x0000_t202" style="position:absolute;left:0;text-align:left;margin-left:-22.5pt;margin-top:27.7pt;width:192pt;height:24.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" filled="f" stroked="f" strokeweight=".5pt">
                    <v:textbox>
                      <w:txbxContent>
                        <w:p w14:paraId="508D893E" w14:textId="77777777" w:rsidR="00C55351" w:rsidRDefault="00C55351" w:rsidP="00C55351">
                          <w:pPr>
                            <w:pStyle w:val="NoSpacing"/>
                            <w:jc w:val="center"/>
                          </w:pPr>
                          <w:r w:rsidRPr="00F53170">
                            <w:rPr>
                              <w:rFonts w:asciiTheme="majorHAnsi" w:hAnsiTheme="majorHAnsi" w:cstheme="majorHAnsi"/>
                              <w:color w:val="4F81BD" w:themeColor="accent1"/>
                              <w:sz w:val="28"/>
                              <w:szCs w:val="28"/>
                            </w:rPr>
                            <w:t>Effective Date: 01 / 01 /2024</w:t>
                          </w:r>
                          <w:r w:rsidRPr="00976C4D">
                            <w:rPr>
                              <w:rFonts w:asciiTheme="majorHAnsi" w:hAnsiTheme="majorHAnsi" w:cstheme="majorHAnsi"/>
                              <w:color w:val="000000" w:themeColor="text1"/>
                              <w:sz w:val="26"/>
                              <w:szCs w:val="26"/>
                            </w:rPr>
                            <w:tab/>
                          </w:r>
                        </w:p>
                      </w:txbxContent>
                    </v:textbox>
                  </v:shape>
                </w:pict>
              </mc:Fallback>
            </mc:AlternateContent>
          </w:r>
        </w:p>
        <w:p w14:paraId="7BE12C6E" w14:textId="66811D7D" w:rsidR="0017525A" w:rsidRDefault="00AA29C9" w:rsidP="0017525A">
          <w:pPr>
            <w:rPr>
              <w:noProof/>
              <w:lang w:val="en-IN"/>
            </w:rPr>
          </w:pPr>
          <w:r>
            <w:rPr>
              <w:noProof/>
              <w:lang w:val="en-IN"/>
            </w:rPr>
            <w:br w:type="page"/>
          </w:r>
        </w:p>
      </w:sdtContent>
    </w:sdt>
    <w:p w14:paraId="0668C071" w14:textId="3C2676BA" w:rsidR="00971BAC" w:rsidRPr="00971BAC" w:rsidRDefault="00BB1976" w:rsidP="00971BAC">
      <w:pPr>
        <w:rPr>
          <w:lang w:val="en-IN"/>
        </w:rPr>
      </w:pPr>
      <w:r>
        <w:rPr>
          <w:rFonts w:ascii="Times New Roman" w:hAnsi="Times New Roman" w:cs="Times New Roman"/>
          <w:noProof/>
          <w:sz w:val="24"/>
          <w:szCs w:val="24"/>
          <w:lang w:val="en-IN" w:bidi="gu-IN"/>
        </w:rPr>
        <w:lastRenderedPageBreak/>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8EF3C" id="Text Box 1" o:spid="_x0000_s1028"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Theme="minorHAnsi" w:eastAsiaTheme="minorHAnsi" w:hAnsiTheme="minorHAnsi" w:cstheme="minorBidi"/>
          <w:b/>
          <w:color w:val="auto"/>
          <w:kern w:val="2"/>
          <w:sz w:val="22"/>
          <w:szCs w:val="22"/>
          <w:lang w:val="en" w:eastAsia="en-IN"/>
          <w14:ligatures w14:val="none"/>
        </w:rPr>
        <w:id w:val="-627082487"/>
        <w:docPartObj>
          <w:docPartGallery w:val="Table of Contents"/>
          <w:docPartUnique/>
        </w:docPartObj>
      </w:sdtPr>
      <w:sdtEndPr>
        <w:rPr>
          <w:rFonts w:ascii="Arial" w:eastAsia="Arial" w:hAnsi="Arial" w:cs="Arial"/>
          <w:b w:val="0"/>
          <w:bCs/>
          <w:noProof/>
          <w:kern w:val="0"/>
        </w:rPr>
      </w:sdtEndPr>
      <w:sdtContent>
        <w:p w14:paraId="4C4595E5" w14:textId="77777777" w:rsidR="00E01857" w:rsidRPr="00A23E1D" w:rsidRDefault="00E01857" w:rsidP="00E01857">
          <w:pPr>
            <w:pStyle w:val="TOCHeading"/>
            <w:spacing w:line="600" w:lineRule="auto"/>
            <w:jc w:val="center"/>
            <w:rPr>
              <w:rFonts w:asciiTheme="minorHAnsi" w:hAnsiTheme="minorHAnsi" w:cs="Nirmala UI Semilight"/>
              <w:b/>
              <w:bCs/>
              <w:sz w:val="40"/>
              <w:szCs w:val="40"/>
              <w:u w:val="thick"/>
            </w:rPr>
          </w:pPr>
          <w:r w:rsidRPr="00A5570B">
            <w:rPr>
              <w:rFonts w:cstheme="majorHAnsi"/>
              <w:b/>
              <w:bCs/>
              <w:sz w:val="40"/>
              <w:szCs w:val="40"/>
              <w:u w:val="thick"/>
            </w:rPr>
            <w:t>TABLE OF CONTENTS</w:t>
          </w:r>
        </w:p>
        <w:p w14:paraId="599C4D90" w14:textId="5D155159" w:rsidR="00CB5B09" w:rsidRDefault="00E01857">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r w:rsidRPr="00A23E1D">
            <w:rPr>
              <w:rFonts w:cs="Nirmala UI Semilight"/>
              <w:b/>
            </w:rPr>
            <w:fldChar w:fldCharType="begin"/>
          </w:r>
          <w:r w:rsidRPr="00A23E1D">
            <w:rPr>
              <w:rFonts w:cs="Nirmala UI Semilight"/>
            </w:rPr>
            <w:instrText xml:space="preserve"> TOC \o "1-3" \h \z \u </w:instrText>
          </w:r>
          <w:r w:rsidRPr="00A23E1D">
            <w:rPr>
              <w:rFonts w:cs="Nirmala UI Semilight"/>
              <w:b/>
            </w:rPr>
            <w:fldChar w:fldCharType="separate"/>
          </w:r>
          <w:hyperlink w:anchor="_Toc199953521" w:history="1">
            <w:r w:rsidR="00CB5B09" w:rsidRPr="00FB167C">
              <w:rPr>
                <w:rStyle w:val="Hyperlink"/>
                <w:noProof/>
              </w:rPr>
              <w:t>INTRODUCTION</w:t>
            </w:r>
            <w:r w:rsidR="00CB5B09">
              <w:rPr>
                <w:noProof/>
                <w:webHidden/>
              </w:rPr>
              <w:tab/>
            </w:r>
            <w:r w:rsidR="00CB5B09">
              <w:rPr>
                <w:noProof/>
                <w:webHidden/>
              </w:rPr>
              <w:fldChar w:fldCharType="begin"/>
            </w:r>
            <w:r w:rsidR="00CB5B09">
              <w:rPr>
                <w:noProof/>
                <w:webHidden/>
              </w:rPr>
              <w:instrText xml:space="preserve"> PAGEREF _Toc199953521 \h </w:instrText>
            </w:r>
            <w:r w:rsidR="00CB5B09">
              <w:rPr>
                <w:noProof/>
                <w:webHidden/>
              </w:rPr>
            </w:r>
            <w:r w:rsidR="00CB5B09">
              <w:rPr>
                <w:noProof/>
                <w:webHidden/>
              </w:rPr>
              <w:fldChar w:fldCharType="separate"/>
            </w:r>
            <w:r w:rsidR="00CB5B09">
              <w:rPr>
                <w:noProof/>
                <w:webHidden/>
              </w:rPr>
              <w:t>2</w:t>
            </w:r>
            <w:r w:rsidR="00CB5B09">
              <w:rPr>
                <w:noProof/>
                <w:webHidden/>
              </w:rPr>
              <w:fldChar w:fldCharType="end"/>
            </w:r>
          </w:hyperlink>
        </w:p>
        <w:p w14:paraId="5C5865A7" w14:textId="18A7EE01" w:rsidR="00CB5B09" w:rsidRDefault="00CB5B09">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522" w:history="1">
            <w:r w:rsidRPr="00FB167C">
              <w:rPr>
                <w:rStyle w:val="Hyperlink"/>
                <w:noProof/>
              </w:rPr>
              <w:t>SCOPE</w:t>
            </w:r>
            <w:r>
              <w:rPr>
                <w:noProof/>
                <w:webHidden/>
              </w:rPr>
              <w:tab/>
            </w:r>
            <w:r>
              <w:rPr>
                <w:noProof/>
                <w:webHidden/>
              </w:rPr>
              <w:fldChar w:fldCharType="begin"/>
            </w:r>
            <w:r>
              <w:rPr>
                <w:noProof/>
                <w:webHidden/>
              </w:rPr>
              <w:instrText xml:space="preserve"> PAGEREF _Toc199953522 \h </w:instrText>
            </w:r>
            <w:r>
              <w:rPr>
                <w:noProof/>
                <w:webHidden/>
              </w:rPr>
            </w:r>
            <w:r>
              <w:rPr>
                <w:noProof/>
                <w:webHidden/>
              </w:rPr>
              <w:fldChar w:fldCharType="separate"/>
            </w:r>
            <w:r>
              <w:rPr>
                <w:noProof/>
                <w:webHidden/>
              </w:rPr>
              <w:t>2</w:t>
            </w:r>
            <w:r>
              <w:rPr>
                <w:noProof/>
                <w:webHidden/>
              </w:rPr>
              <w:fldChar w:fldCharType="end"/>
            </w:r>
          </w:hyperlink>
        </w:p>
        <w:p w14:paraId="4640976D" w14:textId="404FF4C2" w:rsidR="00CB5B09" w:rsidRDefault="00CB5B09">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523" w:history="1">
            <w:r w:rsidRPr="00FB167C">
              <w:rPr>
                <w:rStyle w:val="Hyperlink"/>
                <w:noProof/>
              </w:rPr>
              <w:t>POLICY STATEMENT</w:t>
            </w:r>
            <w:r>
              <w:rPr>
                <w:noProof/>
                <w:webHidden/>
              </w:rPr>
              <w:tab/>
            </w:r>
            <w:r>
              <w:rPr>
                <w:noProof/>
                <w:webHidden/>
              </w:rPr>
              <w:fldChar w:fldCharType="begin"/>
            </w:r>
            <w:r>
              <w:rPr>
                <w:noProof/>
                <w:webHidden/>
              </w:rPr>
              <w:instrText xml:space="preserve"> PAGEREF _Toc199953523 \h </w:instrText>
            </w:r>
            <w:r>
              <w:rPr>
                <w:noProof/>
                <w:webHidden/>
              </w:rPr>
            </w:r>
            <w:r>
              <w:rPr>
                <w:noProof/>
                <w:webHidden/>
              </w:rPr>
              <w:fldChar w:fldCharType="separate"/>
            </w:r>
            <w:r>
              <w:rPr>
                <w:noProof/>
                <w:webHidden/>
              </w:rPr>
              <w:t>3</w:t>
            </w:r>
            <w:r>
              <w:rPr>
                <w:noProof/>
                <w:webHidden/>
              </w:rPr>
              <w:fldChar w:fldCharType="end"/>
            </w:r>
          </w:hyperlink>
        </w:p>
        <w:p w14:paraId="36FE0FAF" w14:textId="46292F5F" w:rsidR="00CB5B09" w:rsidRDefault="00CB5B09">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524" w:history="1">
            <w:r w:rsidRPr="00FB167C">
              <w:rPr>
                <w:rStyle w:val="Hyperlink"/>
                <w:noProof/>
              </w:rPr>
              <w:t>KEY FOCUS AREA</w:t>
            </w:r>
            <w:r>
              <w:rPr>
                <w:noProof/>
                <w:webHidden/>
              </w:rPr>
              <w:tab/>
            </w:r>
            <w:r>
              <w:rPr>
                <w:noProof/>
                <w:webHidden/>
              </w:rPr>
              <w:fldChar w:fldCharType="begin"/>
            </w:r>
            <w:r>
              <w:rPr>
                <w:noProof/>
                <w:webHidden/>
              </w:rPr>
              <w:instrText xml:space="preserve"> PAGEREF _Toc199953524 \h </w:instrText>
            </w:r>
            <w:r>
              <w:rPr>
                <w:noProof/>
                <w:webHidden/>
              </w:rPr>
            </w:r>
            <w:r>
              <w:rPr>
                <w:noProof/>
                <w:webHidden/>
              </w:rPr>
              <w:fldChar w:fldCharType="separate"/>
            </w:r>
            <w:r>
              <w:rPr>
                <w:noProof/>
                <w:webHidden/>
              </w:rPr>
              <w:t>3</w:t>
            </w:r>
            <w:r>
              <w:rPr>
                <w:noProof/>
                <w:webHidden/>
              </w:rPr>
              <w:fldChar w:fldCharType="end"/>
            </w:r>
          </w:hyperlink>
        </w:p>
        <w:p w14:paraId="4BAC734E" w14:textId="07E7F740" w:rsidR="00CB5B09" w:rsidRDefault="00CB5B09">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525" w:history="1">
            <w:r w:rsidRPr="00FB167C">
              <w:rPr>
                <w:rStyle w:val="Hyperlink"/>
                <w:noProof/>
              </w:rPr>
              <w:t>QUALITATIVE TARGETS</w:t>
            </w:r>
            <w:r>
              <w:rPr>
                <w:noProof/>
                <w:webHidden/>
              </w:rPr>
              <w:tab/>
            </w:r>
            <w:r>
              <w:rPr>
                <w:noProof/>
                <w:webHidden/>
              </w:rPr>
              <w:fldChar w:fldCharType="begin"/>
            </w:r>
            <w:r>
              <w:rPr>
                <w:noProof/>
                <w:webHidden/>
              </w:rPr>
              <w:instrText xml:space="preserve"> PAGEREF _Toc199953525 \h </w:instrText>
            </w:r>
            <w:r>
              <w:rPr>
                <w:noProof/>
                <w:webHidden/>
              </w:rPr>
            </w:r>
            <w:r>
              <w:rPr>
                <w:noProof/>
                <w:webHidden/>
              </w:rPr>
              <w:fldChar w:fldCharType="separate"/>
            </w:r>
            <w:r>
              <w:rPr>
                <w:noProof/>
                <w:webHidden/>
              </w:rPr>
              <w:t>3</w:t>
            </w:r>
            <w:r>
              <w:rPr>
                <w:noProof/>
                <w:webHidden/>
              </w:rPr>
              <w:fldChar w:fldCharType="end"/>
            </w:r>
          </w:hyperlink>
        </w:p>
        <w:p w14:paraId="31D06329" w14:textId="01EFF447" w:rsidR="00CB5B09" w:rsidRDefault="00CB5B09">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526" w:history="1">
            <w:r w:rsidRPr="00FB167C">
              <w:rPr>
                <w:rStyle w:val="Hyperlink"/>
                <w:noProof/>
              </w:rPr>
              <w:t>QUANTITATIVE TARGET</w:t>
            </w:r>
            <w:r>
              <w:rPr>
                <w:noProof/>
                <w:webHidden/>
              </w:rPr>
              <w:tab/>
            </w:r>
            <w:r>
              <w:rPr>
                <w:noProof/>
                <w:webHidden/>
              </w:rPr>
              <w:fldChar w:fldCharType="begin"/>
            </w:r>
            <w:r>
              <w:rPr>
                <w:noProof/>
                <w:webHidden/>
              </w:rPr>
              <w:instrText xml:space="preserve"> PAGEREF _Toc199953526 \h </w:instrText>
            </w:r>
            <w:r>
              <w:rPr>
                <w:noProof/>
                <w:webHidden/>
              </w:rPr>
            </w:r>
            <w:r>
              <w:rPr>
                <w:noProof/>
                <w:webHidden/>
              </w:rPr>
              <w:fldChar w:fldCharType="separate"/>
            </w:r>
            <w:r>
              <w:rPr>
                <w:noProof/>
                <w:webHidden/>
              </w:rPr>
              <w:t>4</w:t>
            </w:r>
            <w:r>
              <w:rPr>
                <w:noProof/>
                <w:webHidden/>
              </w:rPr>
              <w:fldChar w:fldCharType="end"/>
            </w:r>
          </w:hyperlink>
        </w:p>
        <w:p w14:paraId="2278DDFC" w14:textId="243F7E23" w:rsidR="00CB5B09" w:rsidRDefault="00CB5B09">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527" w:history="1">
            <w:r w:rsidRPr="00FB167C">
              <w:rPr>
                <w:rStyle w:val="Hyperlink"/>
                <w:noProof/>
              </w:rPr>
              <w:t>CONTINUES IMPROVEMENT</w:t>
            </w:r>
            <w:r>
              <w:rPr>
                <w:noProof/>
                <w:webHidden/>
              </w:rPr>
              <w:tab/>
            </w:r>
            <w:r>
              <w:rPr>
                <w:noProof/>
                <w:webHidden/>
              </w:rPr>
              <w:fldChar w:fldCharType="begin"/>
            </w:r>
            <w:r>
              <w:rPr>
                <w:noProof/>
                <w:webHidden/>
              </w:rPr>
              <w:instrText xml:space="preserve"> PAGEREF _Toc199953527 \h </w:instrText>
            </w:r>
            <w:r>
              <w:rPr>
                <w:noProof/>
                <w:webHidden/>
              </w:rPr>
            </w:r>
            <w:r>
              <w:rPr>
                <w:noProof/>
                <w:webHidden/>
              </w:rPr>
              <w:fldChar w:fldCharType="separate"/>
            </w:r>
            <w:r>
              <w:rPr>
                <w:noProof/>
                <w:webHidden/>
              </w:rPr>
              <w:t>5</w:t>
            </w:r>
            <w:r>
              <w:rPr>
                <w:noProof/>
                <w:webHidden/>
              </w:rPr>
              <w:fldChar w:fldCharType="end"/>
            </w:r>
          </w:hyperlink>
        </w:p>
        <w:p w14:paraId="11E8C7F8" w14:textId="743C6C43" w:rsidR="00CB5B09" w:rsidRDefault="00CB5B09">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528" w:history="1">
            <w:r w:rsidRPr="00FB167C">
              <w:rPr>
                <w:rStyle w:val="Hyperlink"/>
                <w:noProof/>
              </w:rPr>
              <w:t>REPORTING</w:t>
            </w:r>
            <w:r>
              <w:rPr>
                <w:noProof/>
                <w:webHidden/>
              </w:rPr>
              <w:tab/>
            </w:r>
            <w:r>
              <w:rPr>
                <w:noProof/>
                <w:webHidden/>
              </w:rPr>
              <w:fldChar w:fldCharType="begin"/>
            </w:r>
            <w:r>
              <w:rPr>
                <w:noProof/>
                <w:webHidden/>
              </w:rPr>
              <w:instrText xml:space="preserve"> PAGEREF _Toc199953528 \h </w:instrText>
            </w:r>
            <w:r>
              <w:rPr>
                <w:noProof/>
                <w:webHidden/>
              </w:rPr>
            </w:r>
            <w:r>
              <w:rPr>
                <w:noProof/>
                <w:webHidden/>
              </w:rPr>
              <w:fldChar w:fldCharType="separate"/>
            </w:r>
            <w:r>
              <w:rPr>
                <w:noProof/>
                <w:webHidden/>
              </w:rPr>
              <w:t>5</w:t>
            </w:r>
            <w:r>
              <w:rPr>
                <w:noProof/>
                <w:webHidden/>
              </w:rPr>
              <w:fldChar w:fldCharType="end"/>
            </w:r>
          </w:hyperlink>
        </w:p>
        <w:p w14:paraId="2A4C2A25" w14:textId="4D8B7DE3" w:rsidR="00CB5B09" w:rsidRDefault="00CB5B09">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529" w:history="1">
            <w:r w:rsidRPr="00FB167C">
              <w:rPr>
                <w:rStyle w:val="Hyperlink"/>
                <w:noProof/>
                <w:highlight w:val="yellow"/>
              </w:rPr>
              <w:t>ROLES AND RESPONSIBILITIES</w:t>
            </w:r>
            <w:r>
              <w:rPr>
                <w:noProof/>
                <w:webHidden/>
              </w:rPr>
              <w:tab/>
            </w:r>
            <w:r>
              <w:rPr>
                <w:noProof/>
                <w:webHidden/>
              </w:rPr>
              <w:fldChar w:fldCharType="begin"/>
            </w:r>
            <w:r>
              <w:rPr>
                <w:noProof/>
                <w:webHidden/>
              </w:rPr>
              <w:instrText xml:space="preserve"> PAGEREF _Toc199953529 \h </w:instrText>
            </w:r>
            <w:r>
              <w:rPr>
                <w:noProof/>
                <w:webHidden/>
              </w:rPr>
            </w:r>
            <w:r>
              <w:rPr>
                <w:noProof/>
                <w:webHidden/>
              </w:rPr>
              <w:fldChar w:fldCharType="separate"/>
            </w:r>
            <w:r>
              <w:rPr>
                <w:noProof/>
                <w:webHidden/>
              </w:rPr>
              <w:t>6</w:t>
            </w:r>
            <w:r>
              <w:rPr>
                <w:noProof/>
                <w:webHidden/>
              </w:rPr>
              <w:fldChar w:fldCharType="end"/>
            </w:r>
          </w:hyperlink>
        </w:p>
        <w:p w14:paraId="46F997FF" w14:textId="0F7FBCEB" w:rsidR="00CB5B09" w:rsidRDefault="00CB5B09">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530" w:history="1">
            <w:r w:rsidRPr="00FB167C">
              <w:rPr>
                <w:rStyle w:val="Hyperlink"/>
                <w:noProof/>
              </w:rPr>
              <w:t>REVIEW MECHANISM</w:t>
            </w:r>
            <w:r>
              <w:rPr>
                <w:noProof/>
                <w:webHidden/>
              </w:rPr>
              <w:tab/>
            </w:r>
            <w:r>
              <w:rPr>
                <w:noProof/>
                <w:webHidden/>
              </w:rPr>
              <w:fldChar w:fldCharType="begin"/>
            </w:r>
            <w:r>
              <w:rPr>
                <w:noProof/>
                <w:webHidden/>
              </w:rPr>
              <w:instrText xml:space="preserve"> PAGEREF _Toc199953530 \h </w:instrText>
            </w:r>
            <w:r>
              <w:rPr>
                <w:noProof/>
                <w:webHidden/>
              </w:rPr>
            </w:r>
            <w:r>
              <w:rPr>
                <w:noProof/>
                <w:webHidden/>
              </w:rPr>
              <w:fldChar w:fldCharType="separate"/>
            </w:r>
            <w:r>
              <w:rPr>
                <w:noProof/>
                <w:webHidden/>
              </w:rPr>
              <w:t>6</w:t>
            </w:r>
            <w:r>
              <w:rPr>
                <w:noProof/>
                <w:webHidden/>
              </w:rPr>
              <w:fldChar w:fldCharType="end"/>
            </w:r>
          </w:hyperlink>
        </w:p>
        <w:p w14:paraId="7048E135" w14:textId="5692E70E" w:rsidR="00CB5B09" w:rsidRDefault="00CB5B09">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3531" w:history="1">
            <w:r w:rsidRPr="00FB167C">
              <w:rPr>
                <w:rStyle w:val="Hyperlink"/>
                <w:rFonts w:cstheme="majorHAnsi"/>
                <w:noProof/>
                <w:highlight w:val="yellow"/>
              </w:rPr>
              <w:t>EMPLOYEE ACKNOWLEDGEMENT</w:t>
            </w:r>
            <w:r>
              <w:rPr>
                <w:noProof/>
                <w:webHidden/>
              </w:rPr>
              <w:tab/>
            </w:r>
            <w:r>
              <w:rPr>
                <w:noProof/>
                <w:webHidden/>
              </w:rPr>
              <w:fldChar w:fldCharType="begin"/>
            </w:r>
            <w:r>
              <w:rPr>
                <w:noProof/>
                <w:webHidden/>
              </w:rPr>
              <w:instrText xml:space="preserve"> PAGEREF _Toc199953531 \h </w:instrText>
            </w:r>
            <w:r>
              <w:rPr>
                <w:noProof/>
                <w:webHidden/>
              </w:rPr>
            </w:r>
            <w:r>
              <w:rPr>
                <w:noProof/>
                <w:webHidden/>
              </w:rPr>
              <w:fldChar w:fldCharType="separate"/>
            </w:r>
            <w:r>
              <w:rPr>
                <w:noProof/>
                <w:webHidden/>
              </w:rPr>
              <w:t>7</w:t>
            </w:r>
            <w:r>
              <w:rPr>
                <w:noProof/>
                <w:webHidden/>
              </w:rPr>
              <w:fldChar w:fldCharType="end"/>
            </w:r>
          </w:hyperlink>
        </w:p>
        <w:p w14:paraId="766C528A" w14:textId="36F4AAB6" w:rsidR="00E01857" w:rsidRDefault="00E01857" w:rsidP="00E01857">
          <w:pPr>
            <w:spacing w:line="600" w:lineRule="auto"/>
            <w:rPr>
              <w:bCs/>
              <w:noProof/>
            </w:rPr>
          </w:pPr>
          <w:r w:rsidRPr="00A23E1D">
            <w:rPr>
              <w:rFonts w:cs="Nirmala UI Semilight"/>
              <w:b/>
              <w:bCs/>
              <w:noProof/>
            </w:rPr>
            <w:fldChar w:fldCharType="end"/>
          </w:r>
        </w:p>
      </w:sdtContent>
    </w:sdt>
    <w:p w14:paraId="78826BA0" w14:textId="77777777" w:rsidR="00971BAC" w:rsidRPr="00971BAC" w:rsidRDefault="00971BAC" w:rsidP="00971BAC">
      <w:pPr>
        <w:rPr>
          <w:lang w:val="en-IN"/>
        </w:rPr>
      </w:pPr>
    </w:p>
    <w:p w14:paraId="3170B89C" w14:textId="77777777" w:rsidR="00971BAC" w:rsidRPr="00971BAC" w:rsidRDefault="00971BAC" w:rsidP="00971BAC">
      <w:pPr>
        <w:rPr>
          <w:lang w:val="en-IN"/>
        </w:rPr>
      </w:pPr>
    </w:p>
    <w:p w14:paraId="253BCB6F" w14:textId="77777777" w:rsidR="00971BAC" w:rsidRPr="00971BAC" w:rsidRDefault="00971BAC" w:rsidP="00971BAC">
      <w:pPr>
        <w:rPr>
          <w:lang w:val="en-IN"/>
        </w:rPr>
      </w:pPr>
    </w:p>
    <w:p w14:paraId="273417C6" w14:textId="77777777" w:rsidR="00971BAC" w:rsidRPr="00971BAC" w:rsidRDefault="00971BAC" w:rsidP="00971BAC">
      <w:pPr>
        <w:rPr>
          <w:lang w:val="en-IN"/>
        </w:rPr>
      </w:pPr>
    </w:p>
    <w:p w14:paraId="2BCF15B0" w14:textId="77777777" w:rsidR="00971BAC" w:rsidRPr="00971BAC" w:rsidRDefault="00971BAC" w:rsidP="00971BAC">
      <w:pPr>
        <w:rPr>
          <w:lang w:val="en-IN"/>
        </w:rPr>
      </w:pPr>
    </w:p>
    <w:p w14:paraId="3B2FF60A" w14:textId="77777777" w:rsidR="00971BAC" w:rsidRPr="00971BAC" w:rsidRDefault="00971BAC" w:rsidP="00971BAC">
      <w:pPr>
        <w:rPr>
          <w:lang w:val="en-IN"/>
        </w:rPr>
      </w:pPr>
    </w:p>
    <w:p w14:paraId="79AF4733" w14:textId="2356A830" w:rsidR="00971BAC" w:rsidRPr="00971BAC" w:rsidRDefault="00A8171A" w:rsidP="00A8171A">
      <w:pPr>
        <w:tabs>
          <w:tab w:val="left" w:pos="2955"/>
        </w:tabs>
        <w:rPr>
          <w:lang w:val="en-IN"/>
        </w:rPr>
      </w:pPr>
      <w:r>
        <w:rPr>
          <w:lang w:val="en-IN"/>
        </w:rPr>
        <w:tab/>
      </w:r>
    </w:p>
    <w:p w14:paraId="6994D283" w14:textId="77777777" w:rsidR="00971BAC" w:rsidRPr="00971BAC" w:rsidRDefault="00971BAC" w:rsidP="00971BAC">
      <w:pPr>
        <w:rPr>
          <w:lang w:val="en-IN"/>
        </w:rPr>
      </w:pPr>
    </w:p>
    <w:p w14:paraId="3C876DB1" w14:textId="77777777" w:rsidR="00971BAC" w:rsidRPr="00971BAC" w:rsidRDefault="00971BAC" w:rsidP="00971BAC">
      <w:pPr>
        <w:rPr>
          <w:lang w:val="en-IN"/>
        </w:rPr>
      </w:pPr>
    </w:p>
    <w:p w14:paraId="24F21150" w14:textId="77777777" w:rsidR="00971BAC" w:rsidRPr="00971BAC" w:rsidRDefault="00971BAC" w:rsidP="00971BAC">
      <w:pPr>
        <w:rPr>
          <w:lang w:val="en-IN"/>
        </w:rPr>
      </w:pPr>
    </w:p>
    <w:p w14:paraId="0853C097" w14:textId="77777777" w:rsidR="00971BAC" w:rsidRPr="00971BAC" w:rsidRDefault="00971BAC" w:rsidP="00971BAC">
      <w:pPr>
        <w:rPr>
          <w:lang w:val="en-IN"/>
        </w:rPr>
      </w:pPr>
    </w:p>
    <w:p w14:paraId="5181AE3A" w14:textId="77777777" w:rsidR="00971BAC" w:rsidRPr="00971BAC" w:rsidRDefault="00971BAC" w:rsidP="00971BAC">
      <w:pPr>
        <w:rPr>
          <w:lang w:val="en-IN"/>
        </w:rPr>
      </w:pPr>
    </w:p>
    <w:p w14:paraId="32A3FDDF" w14:textId="77777777" w:rsidR="00971BAC" w:rsidRPr="00971BAC" w:rsidRDefault="00971BAC" w:rsidP="00971BAC">
      <w:pPr>
        <w:rPr>
          <w:lang w:val="en-IN"/>
        </w:rPr>
      </w:pPr>
    </w:p>
    <w:p w14:paraId="6C7D0575" w14:textId="77777777" w:rsidR="00971BAC" w:rsidRPr="00971BAC" w:rsidRDefault="00971BAC" w:rsidP="00971BAC">
      <w:pPr>
        <w:rPr>
          <w:lang w:val="en-IN"/>
        </w:rPr>
      </w:pPr>
    </w:p>
    <w:p w14:paraId="30862651" w14:textId="77777777" w:rsidR="00971BAC" w:rsidRPr="00971BAC" w:rsidRDefault="00971BAC" w:rsidP="00971BAC">
      <w:pPr>
        <w:rPr>
          <w:lang w:val="en-IN"/>
        </w:rPr>
      </w:pPr>
    </w:p>
    <w:p w14:paraId="23C7BC26" w14:textId="77777777" w:rsidR="00971BAC" w:rsidRPr="00971BAC" w:rsidRDefault="00971BAC" w:rsidP="00971BAC">
      <w:pPr>
        <w:rPr>
          <w:lang w:val="en-IN"/>
        </w:rPr>
      </w:pPr>
    </w:p>
    <w:p w14:paraId="7EAD79F4" w14:textId="77777777" w:rsidR="00971BAC" w:rsidRPr="00971BAC" w:rsidRDefault="00971BAC" w:rsidP="00971BAC">
      <w:pPr>
        <w:rPr>
          <w:lang w:val="en-IN"/>
        </w:rPr>
      </w:pPr>
    </w:p>
    <w:p w14:paraId="24FDF954" w14:textId="77777777" w:rsidR="00971BAC" w:rsidRPr="00971BAC" w:rsidRDefault="00971BAC" w:rsidP="00971BAC">
      <w:pPr>
        <w:rPr>
          <w:lang w:val="en-IN"/>
        </w:rPr>
      </w:pPr>
    </w:p>
    <w:p w14:paraId="0D19D18C" w14:textId="503CCAF1" w:rsidR="00E01857" w:rsidRDefault="00E01857">
      <w:pPr>
        <w:rPr>
          <w:noProof/>
          <w:lang w:val="en-IN"/>
        </w:rPr>
      </w:pPr>
    </w:p>
    <w:p w14:paraId="3959E5C7" w14:textId="37C21036" w:rsidR="00971BAC" w:rsidRPr="00E01857" w:rsidRDefault="006E5727" w:rsidP="00E01857">
      <w:pPr>
        <w:pStyle w:val="IntenseQuote"/>
        <w:rPr>
          <w:i w:val="0"/>
          <w:iCs w:val="0"/>
          <w:sz w:val="32"/>
          <w:szCs w:val="32"/>
        </w:rPr>
      </w:pPr>
      <w:bookmarkStart w:id="0" w:name="_Toc199953521"/>
      <w:r w:rsidRPr="00E01857">
        <w:rPr>
          <w:i w:val="0"/>
          <w:iCs w:val="0"/>
          <w:sz w:val="32"/>
          <w:szCs w:val="32"/>
        </w:rPr>
        <w:lastRenderedPageBreak/>
        <w:t>INTRODUCTION</w:t>
      </w:r>
      <w:bookmarkEnd w:id="0"/>
    </w:p>
    <w:p w14:paraId="129E28B1" w14:textId="55615103" w:rsidR="00E01857" w:rsidRDefault="00EA40DD" w:rsidP="002D7312">
      <w:pPr>
        <w:tabs>
          <w:tab w:val="left" w:pos="3413"/>
        </w:tabs>
        <w:jc w:val="both"/>
        <w:rPr>
          <w:rFonts w:asciiTheme="majorHAnsi" w:hAnsiTheme="majorHAnsi" w:cstheme="majorHAnsi"/>
          <w:sz w:val="24"/>
          <w:szCs w:val="24"/>
          <w:lang w:val="en-IN"/>
        </w:rPr>
      </w:pPr>
      <w:r w:rsidRPr="00EA40DD">
        <w:rPr>
          <w:rFonts w:asciiTheme="majorHAnsi" w:hAnsiTheme="majorHAnsi" w:cstheme="majorHAnsi"/>
          <w:sz w:val="24"/>
          <w:szCs w:val="24"/>
          <w:lang w:val="en-IN"/>
        </w:rPr>
        <w:t xml:space="preserve">At </w:t>
      </w:r>
      <w:proofErr w:type="spellStart"/>
      <w:r w:rsidRPr="00EA40DD">
        <w:rPr>
          <w:rFonts w:asciiTheme="majorHAnsi" w:hAnsiTheme="majorHAnsi" w:cstheme="majorHAnsi"/>
          <w:sz w:val="24"/>
          <w:szCs w:val="24"/>
          <w:lang w:val="en-IN"/>
        </w:rPr>
        <w:t>Indutch</w:t>
      </w:r>
      <w:proofErr w:type="spellEnd"/>
      <w:r w:rsidRPr="00EA40DD">
        <w:rPr>
          <w:rFonts w:asciiTheme="majorHAnsi" w:hAnsiTheme="majorHAnsi" w:cstheme="majorHAnsi"/>
          <w:sz w:val="24"/>
          <w:szCs w:val="24"/>
          <w:lang w:val="en-IN"/>
        </w:rPr>
        <w:t xml:space="preserve"> Composites Technology Pvt Ltd, we are dedicated to upholding the highest standards of ethical business practices and social responsibility. Our commitment to fostering a workplace environment characterized by fairness, equality, and sustainability is reflected in our Living Wage Policy</w:t>
      </w:r>
      <w:r w:rsidR="00681650" w:rsidRPr="00681650">
        <w:rPr>
          <w:rFonts w:asciiTheme="majorHAnsi" w:hAnsiTheme="majorHAnsi" w:cstheme="majorHAnsi"/>
          <w:sz w:val="24"/>
          <w:szCs w:val="24"/>
          <w:lang w:val="en-IN"/>
        </w:rPr>
        <w:t>.</w:t>
      </w:r>
    </w:p>
    <w:p w14:paraId="03A16BF6" w14:textId="5C712F47" w:rsidR="00E01857" w:rsidRDefault="006E5727" w:rsidP="002D7312">
      <w:pPr>
        <w:pStyle w:val="IntenseQuote"/>
        <w:rPr>
          <w:i w:val="0"/>
          <w:iCs w:val="0"/>
          <w:sz w:val="32"/>
          <w:szCs w:val="32"/>
        </w:rPr>
      </w:pPr>
      <w:bookmarkStart w:id="1" w:name="_Toc199953522"/>
      <w:r w:rsidRPr="00921A6A">
        <w:rPr>
          <w:i w:val="0"/>
          <w:iCs w:val="0"/>
          <w:sz w:val="32"/>
          <w:szCs w:val="32"/>
        </w:rPr>
        <w:t>SCOPE</w:t>
      </w:r>
      <w:bookmarkEnd w:id="1"/>
    </w:p>
    <w:p w14:paraId="7AE7D04C" w14:textId="37003E22" w:rsidR="00921A6A" w:rsidRDefault="00921A6A" w:rsidP="002D7312">
      <w:pPr>
        <w:tabs>
          <w:tab w:val="left" w:pos="3413"/>
        </w:tabs>
        <w:jc w:val="both"/>
        <w:rPr>
          <w:rFonts w:asciiTheme="majorHAnsi" w:hAnsiTheme="majorHAnsi" w:cstheme="majorHAnsi"/>
          <w:sz w:val="24"/>
          <w:szCs w:val="24"/>
          <w:lang w:val="en-IN"/>
        </w:rPr>
      </w:pPr>
      <w:r w:rsidRPr="00921A6A">
        <w:rPr>
          <w:rFonts w:asciiTheme="majorHAnsi" w:hAnsiTheme="majorHAnsi" w:cstheme="majorHAnsi"/>
          <w:sz w:val="24"/>
          <w:szCs w:val="24"/>
          <w:lang w:val="en-IN"/>
        </w:rPr>
        <w:t xml:space="preserve">This policy is exclusively applicable to the operations of </w:t>
      </w:r>
      <w:proofErr w:type="spellStart"/>
      <w:r w:rsidR="00163958">
        <w:rPr>
          <w:rFonts w:asciiTheme="majorHAnsi" w:hAnsiTheme="majorHAnsi" w:cstheme="majorHAnsi"/>
          <w:sz w:val="24"/>
          <w:szCs w:val="24"/>
          <w:lang w:val="en-IN"/>
        </w:rPr>
        <w:t>Indutch</w:t>
      </w:r>
      <w:proofErr w:type="spellEnd"/>
      <w:r w:rsidR="00163958">
        <w:rPr>
          <w:rFonts w:asciiTheme="majorHAnsi" w:hAnsiTheme="majorHAnsi" w:cstheme="majorHAnsi"/>
          <w:sz w:val="24"/>
          <w:szCs w:val="24"/>
          <w:lang w:val="en-IN"/>
        </w:rPr>
        <w:t xml:space="preserve"> Composites Technology Pvt Ltd</w:t>
      </w:r>
      <w:r w:rsidRPr="00921A6A">
        <w:rPr>
          <w:rFonts w:asciiTheme="majorHAnsi" w:hAnsiTheme="majorHAnsi" w:cstheme="majorHAnsi"/>
          <w:sz w:val="24"/>
          <w:szCs w:val="24"/>
          <w:lang w:val="en-IN"/>
        </w:rPr>
        <w:t>, covering all employees, workers, subcontractors, and other stakeholders directly affiliated with our site.</w:t>
      </w:r>
    </w:p>
    <w:p w14:paraId="025E473C" w14:textId="77777777" w:rsidR="00921A6A" w:rsidRDefault="00921A6A" w:rsidP="002D7312">
      <w:pPr>
        <w:tabs>
          <w:tab w:val="left" w:pos="3413"/>
        </w:tabs>
        <w:jc w:val="both"/>
        <w:rPr>
          <w:rFonts w:asciiTheme="majorHAnsi" w:hAnsiTheme="majorHAnsi" w:cstheme="majorHAnsi"/>
          <w:sz w:val="24"/>
          <w:szCs w:val="24"/>
          <w:lang w:val="en-IN"/>
        </w:rPr>
      </w:pPr>
    </w:p>
    <w:tbl>
      <w:tblPr>
        <w:tblStyle w:val="TableGrid"/>
        <w:tblW w:w="0" w:type="auto"/>
        <w:tblLook w:val="04A0" w:firstRow="1" w:lastRow="0" w:firstColumn="1" w:lastColumn="0" w:noHBand="0" w:noVBand="1"/>
      </w:tblPr>
      <w:tblGrid>
        <w:gridCol w:w="1032"/>
        <w:gridCol w:w="3485"/>
        <w:gridCol w:w="4833"/>
      </w:tblGrid>
      <w:tr w:rsidR="00921A6A" w:rsidRPr="005A4131" w14:paraId="23887FB5" w14:textId="77777777" w:rsidTr="00B66A4F">
        <w:trPr>
          <w:trHeight w:val="350"/>
        </w:trPr>
        <w:tc>
          <w:tcPr>
            <w:tcW w:w="1032" w:type="dxa"/>
          </w:tcPr>
          <w:p w14:paraId="756000D9" w14:textId="77777777" w:rsidR="00921A6A" w:rsidRPr="006E5727" w:rsidRDefault="00921A6A" w:rsidP="002D7312">
            <w:pPr>
              <w:spacing w:line="276" w:lineRule="auto"/>
              <w:jc w:val="center"/>
              <w:rPr>
                <w:rFonts w:asciiTheme="majorHAnsi" w:hAnsiTheme="majorHAnsi" w:cstheme="majorHAnsi"/>
                <w:b/>
                <w:bCs/>
                <w:sz w:val="24"/>
                <w:szCs w:val="21"/>
              </w:rPr>
            </w:pPr>
            <w:r w:rsidRPr="006E5727">
              <w:rPr>
                <w:rFonts w:asciiTheme="majorHAnsi" w:hAnsiTheme="majorHAnsi" w:cstheme="majorHAnsi"/>
                <w:bCs/>
                <w:sz w:val="24"/>
                <w:szCs w:val="21"/>
              </w:rPr>
              <w:t>Sr. No.</w:t>
            </w:r>
          </w:p>
        </w:tc>
        <w:tc>
          <w:tcPr>
            <w:tcW w:w="3485" w:type="dxa"/>
          </w:tcPr>
          <w:p w14:paraId="7F0D69D5" w14:textId="77777777" w:rsidR="00921A6A" w:rsidRPr="006E5727" w:rsidRDefault="00921A6A" w:rsidP="002D7312">
            <w:pPr>
              <w:spacing w:line="276" w:lineRule="auto"/>
              <w:jc w:val="center"/>
              <w:rPr>
                <w:rFonts w:asciiTheme="majorHAnsi" w:hAnsiTheme="majorHAnsi" w:cstheme="majorHAnsi"/>
                <w:b/>
                <w:bCs/>
                <w:sz w:val="24"/>
                <w:szCs w:val="21"/>
              </w:rPr>
            </w:pPr>
            <w:r w:rsidRPr="006E5727">
              <w:rPr>
                <w:rFonts w:asciiTheme="majorHAnsi" w:hAnsiTheme="majorHAnsi" w:cstheme="majorHAnsi"/>
                <w:bCs/>
                <w:sz w:val="24"/>
                <w:szCs w:val="21"/>
              </w:rPr>
              <w:t>Name of Site</w:t>
            </w:r>
          </w:p>
        </w:tc>
        <w:tc>
          <w:tcPr>
            <w:tcW w:w="4833" w:type="dxa"/>
          </w:tcPr>
          <w:p w14:paraId="40A20AE3" w14:textId="77777777" w:rsidR="00921A6A" w:rsidRPr="006E5727" w:rsidRDefault="00921A6A" w:rsidP="002D7312">
            <w:pPr>
              <w:spacing w:line="276" w:lineRule="auto"/>
              <w:jc w:val="center"/>
              <w:rPr>
                <w:rFonts w:asciiTheme="majorHAnsi" w:hAnsiTheme="majorHAnsi" w:cstheme="majorHAnsi"/>
                <w:b/>
                <w:bCs/>
                <w:sz w:val="24"/>
                <w:szCs w:val="21"/>
              </w:rPr>
            </w:pPr>
            <w:r w:rsidRPr="006E5727">
              <w:rPr>
                <w:rFonts w:asciiTheme="majorHAnsi" w:hAnsiTheme="majorHAnsi" w:cstheme="majorHAnsi"/>
                <w:bCs/>
                <w:sz w:val="24"/>
                <w:szCs w:val="21"/>
              </w:rPr>
              <w:t>Address</w:t>
            </w:r>
          </w:p>
        </w:tc>
      </w:tr>
      <w:tr w:rsidR="00757DCB" w:rsidRPr="005A4131" w14:paraId="5A1DB56D" w14:textId="77777777" w:rsidTr="00757DCB">
        <w:trPr>
          <w:trHeight w:val="1142"/>
        </w:trPr>
        <w:tc>
          <w:tcPr>
            <w:tcW w:w="1032" w:type="dxa"/>
            <w:vAlign w:val="center"/>
          </w:tcPr>
          <w:p w14:paraId="4698030B" w14:textId="5C42D958" w:rsidR="00757DCB" w:rsidRPr="006E5727" w:rsidRDefault="00757DCB" w:rsidP="00757DCB">
            <w:pPr>
              <w:spacing w:line="276" w:lineRule="auto"/>
              <w:jc w:val="center"/>
              <w:rPr>
                <w:rFonts w:asciiTheme="majorHAnsi" w:hAnsiTheme="majorHAnsi" w:cstheme="majorHAnsi"/>
                <w:b/>
                <w:bCs/>
                <w:sz w:val="24"/>
                <w:szCs w:val="21"/>
              </w:rPr>
            </w:pPr>
            <w:r w:rsidRPr="00D750BE">
              <w:rPr>
                <w:rFonts w:asciiTheme="majorHAnsi" w:hAnsiTheme="majorHAnsi" w:cstheme="majorHAnsi"/>
                <w:bCs/>
                <w:sz w:val="24"/>
                <w:szCs w:val="21"/>
              </w:rPr>
              <w:t>1</w:t>
            </w:r>
          </w:p>
        </w:tc>
        <w:tc>
          <w:tcPr>
            <w:tcW w:w="3485" w:type="dxa"/>
            <w:vAlign w:val="center"/>
          </w:tcPr>
          <w:p w14:paraId="50B990FD" w14:textId="078DC47D" w:rsidR="00757DCB" w:rsidRPr="006E5727" w:rsidRDefault="00757DCB" w:rsidP="00757DCB">
            <w:pPr>
              <w:spacing w:line="276" w:lineRule="auto"/>
              <w:jc w:val="center"/>
              <w:rPr>
                <w:rFonts w:asciiTheme="majorHAnsi" w:hAnsiTheme="majorHAnsi" w:cstheme="majorHAnsi"/>
                <w:b/>
                <w:bCs/>
                <w:sz w:val="24"/>
                <w:szCs w:val="21"/>
              </w:rPr>
            </w:pPr>
            <w:proofErr w:type="spellStart"/>
            <w:r w:rsidRPr="00D750BE">
              <w:rPr>
                <w:rFonts w:asciiTheme="majorHAnsi" w:hAnsiTheme="majorHAnsi" w:cstheme="majorHAnsi"/>
                <w:bCs/>
                <w:sz w:val="24"/>
                <w:szCs w:val="21"/>
                <w:lang w:val="en"/>
              </w:rPr>
              <w:t>Indutch</w:t>
            </w:r>
            <w:proofErr w:type="spellEnd"/>
            <w:r w:rsidRPr="00D750BE">
              <w:rPr>
                <w:rFonts w:asciiTheme="majorHAnsi" w:hAnsiTheme="majorHAnsi" w:cstheme="majorHAnsi"/>
                <w:bCs/>
                <w:sz w:val="24"/>
                <w:szCs w:val="21"/>
                <w:lang w:val="en"/>
              </w:rPr>
              <w:t xml:space="preserve"> Composites Technology Pvt Ltd.</w:t>
            </w:r>
            <w:r w:rsidRPr="00D750BE">
              <w:rPr>
                <w:rFonts w:asciiTheme="majorHAnsi" w:hAnsiTheme="majorHAnsi" w:cstheme="majorHAnsi"/>
                <w:bCs/>
                <w:sz w:val="24"/>
                <w:szCs w:val="21"/>
              </w:rPr>
              <w:t>.</w:t>
            </w:r>
          </w:p>
        </w:tc>
        <w:tc>
          <w:tcPr>
            <w:tcW w:w="4833" w:type="dxa"/>
            <w:vAlign w:val="center"/>
          </w:tcPr>
          <w:p w14:paraId="79FC2B80" w14:textId="64B7A8BA" w:rsidR="00757DCB" w:rsidRPr="006E5727" w:rsidRDefault="00757DCB" w:rsidP="00757DCB">
            <w:pPr>
              <w:spacing w:line="276" w:lineRule="auto"/>
              <w:jc w:val="center"/>
              <w:rPr>
                <w:rFonts w:asciiTheme="majorHAnsi" w:hAnsiTheme="majorHAnsi" w:cstheme="majorHAnsi"/>
                <w:b/>
                <w:bCs/>
                <w:sz w:val="24"/>
                <w:szCs w:val="21"/>
              </w:rPr>
            </w:pPr>
            <w:r w:rsidRPr="00D750BE">
              <w:rPr>
                <w:rFonts w:asciiTheme="majorHAnsi" w:hAnsiTheme="majorHAnsi" w:cstheme="majorHAnsi"/>
                <w:bCs/>
                <w:sz w:val="24"/>
                <w:szCs w:val="21"/>
                <w:lang w:val="en"/>
              </w:rPr>
              <w:t xml:space="preserve">Plot No. 187/P/1B-1, </w:t>
            </w:r>
            <w:proofErr w:type="spellStart"/>
            <w:r w:rsidRPr="00D750BE">
              <w:rPr>
                <w:rFonts w:asciiTheme="majorHAnsi" w:hAnsiTheme="majorHAnsi" w:cstheme="majorHAnsi"/>
                <w:bCs/>
                <w:sz w:val="24"/>
                <w:szCs w:val="21"/>
                <w:lang w:val="en"/>
              </w:rPr>
              <w:t>Waghodia</w:t>
            </w:r>
            <w:proofErr w:type="spellEnd"/>
            <w:r w:rsidRPr="00D750BE">
              <w:rPr>
                <w:rFonts w:asciiTheme="majorHAnsi" w:hAnsiTheme="majorHAnsi" w:cstheme="majorHAnsi"/>
                <w:bCs/>
                <w:sz w:val="24"/>
                <w:szCs w:val="21"/>
                <w:lang w:val="en"/>
              </w:rPr>
              <w:t xml:space="preserve"> Industrial Estate, </w:t>
            </w:r>
            <w:proofErr w:type="spellStart"/>
            <w:r w:rsidRPr="00D750BE">
              <w:rPr>
                <w:rFonts w:asciiTheme="majorHAnsi" w:hAnsiTheme="majorHAnsi" w:cstheme="majorHAnsi"/>
                <w:bCs/>
                <w:sz w:val="24"/>
                <w:szCs w:val="21"/>
                <w:lang w:val="en"/>
              </w:rPr>
              <w:t>Pipalia</w:t>
            </w:r>
            <w:proofErr w:type="spellEnd"/>
            <w:r w:rsidRPr="00D750BE">
              <w:rPr>
                <w:rFonts w:asciiTheme="majorHAnsi" w:hAnsiTheme="majorHAnsi" w:cstheme="majorHAnsi"/>
                <w:bCs/>
                <w:sz w:val="24"/>
                <w:szCs w:val="21"/>
                <w:lang w:val="en"/>
              </w:rPr>
              <w:t xml:space="preserve"> - </w:t>
            </w:r>
            <w:proofErr w:type="spellStart"/>
            <w:r w:rsidRPr="00D750BE">
              <w:rPr>
                <w:rFonts w:asciiTheme="majorHAnsi" w:hAnsiTheme="majorHAnsi" w:cstheme="majorHAnsi"/>
                <w:bCs/>
                <w:sz w:val="24"/>
                <w:szCs w:val="21"/>
                <w:lang w:val="en"/>
              </w:rPr>
              <w:t>Waghodia</w:t>
            </w:r>
            <w:proofErr w:type="spellEnd"/>
            <w:r w:rsidRPr="00D750BE">
              <w:rPr>
                <w:rFonts w:asciiTheme="majorHAnsi" w:hAnsiTheme="majorHAnsi" w:cstheme="majorHAnsi"/>
                <w:bCs/>
                <w:sz w:val="24"/>
                <w:szCs w:val="21"/>
                <w:lang w:val="en"/>
              </w:rPr>
              <w:t xml:space="preserve"> Road, Vadodara - 391760, Gujarat, India.</w:t>
            </w:r>
          </w:p>
        </w:tc>
      </w:tr>
      <w:tr w:rsidR="00757DCB" w:rsidRPr="005A4131" w14:paraId="225E887A" w14:textId="77777777" w:rsidTr="00757DCB">
        <w:trPr>
          <w:trHeight w:val="1142"/>
        </w:trPr>
        <w:tc>
          <w:tcPr>
            <w:tcW w:w="1032" w:type="dxa"/>
            <w:vAlign w:val="center"/>
          </w:tcPr>
          <w:p w14:paraId="0EE5D5FC" w14:textId="74D0E60C" w:rsidR="00757DCB" w:rsidRPr="006E5727" w:rsidRDefault="00757DCB" w:rsidP="00757DCB">
            <w:pPr>
              <w:jc w:val="center"/>
              <w:rPr>
                <w:rFonts w:asciiTheme="majorHAnsi" w:hAnsiTheme="majorHAnsi" w:cstheme="majorHAnsi"/>
                <w:bCs/>
                <w:sz w:val="24"/>
                <w:szCs w:val="21"/>
              </w:rPr>
            </w:pPr>
            <w:r w:rsidRPr="009363FD">
              <w:rPr>
                <w:rFonts w:asciiTheme="majorHAnsi" w:hAnsiTheme="majorHAnsi" w:cstheme="majorHAnsi"/>
                <w:sz w:val="24"/>
                <w:szCs w:val="21"/>
              </w:rPr>
              <w:t>2</w:t>
            </w:r>
          </w:p>
        </w:tc>
        <w:tc>
          <w:tcPr>
            <w:tcW w:w="3485" w:type="dxa"/>
            <w:vAlign w:val="center"/>
          </w:tcPr>
          <w:p w14:paraId="224ED34E" w14:textId="0D164B94" w:rsidR="00757DCB" w:rsidRDefault="00757DCB" w:rsidP="00757DCB">
            <w:pPr>
              <w:jc w:val="center"/>
              <w:rPr>
                <w:rFonts w:asciiTheme="majorHAnsi" w:hAnsiTheme="majorHAnsi" w:cstheme="majorHAnsi"/>
                <w:bCs/>
                <w:sz w:val="24"/>
                <w:szCs w:val="21"/>
              </w:rPr>
            </w:pPr>
            <w:proofErr w:type="spellStart"/>
            <w:r w:rsidRPr="009363FD">
              <w:rPr>
                <w:rFonts w:asciiTheme="majorHAnsi" w:hAnsiTheme="majorHAnsi" w:cstheme="majorHAnsi"/>
                <w:sz w:val="24"/>
                <w:szCs w:val="21"/>
              </w:rPr>
              <w:t>Indutch</w:t>
            </w:r>
            <w:proofErr w:type="spellEnd"/>
            <w:r w:rsidRPr="009363FD">
              <w:rPr>
                <w:rFonts w:asciiTheme="majorHAnsi" w:hAnsiTheme="majorHAnsi" w:cstheme="majorHAnsi"/>
                <w:sz w:val="24"/>
                <w:szCs w:val="21"/>
              </w:rPr>
              <w:t xml:space="preserve"> Composites Technology Pvt Ltd</w:t>
            </w:r>
          </w:p>
        </w:tc>
        <w:tc>
          <w:tcPr>
            <w:tcW w:w="4833" w:type="dxa"/>
            <w:vAlign w:val="center"/>
          </w:tcPr>
          <w:p w14:paraId="2B5E31ED" w14:textId="77777777" w:rsidR="00757DCB" w:rsidRDefault="00757DCB" w:rsidP="00757DCB">
            <w:pPr>
              <w:spacing w:line="276" w:lineRule="auto"/>
              <w:jc w:val="center"/>
              <w:rPr>
                <w:rFonts w:asciiTheme="majorHAnsi" w:hAnsiTheme="majorHAnsi" w:cstheme="majorHAnsi"/>
                <w:sz w:val="24"/>
                <w:szCs w:val="21"/>
              </w:rPr>
            </w:pPr>
            <w:r w:rsidRPr="009363FD">
              <w:rPr>
                <w:rFonts w:asciiTheme="majorHAnsi" w:hAnsiTheme="majorHAnsi" w:cstheme="majorHAnsi"/>
                <w:sz w:val="24"/>
                <w:szCs w:val="21"/>
              </w:rPr>
              <w:t>9-2E,</w:t>
            </w:r>
            <w:r>
              <w:rPr>
                <w:rFonts w:asciiTheme="majorHAnsi" w:hAnsiTheme="majorHAnsi" w:cstheme="majorHAnsi"/>
                <w:sz w:val="24"/>
                <w:szCs w:val="21"/>
              </w:rPr>
              <w:t xml:space="preserve"> </w:t>
            </w:r>
            <w:r w:rsidRPr="009363FD">
              <w:rPr>
                <w:rFonts w:asciiTheme="majorHAnsi" w:hAnsiTheme="majorHAnsi" w:cstheme="majorHAnsi"/>
                <w:sz w:val="24"/>
                <w:szCs w:val="21"/>
              </w:rPr>
              <w:t>9-1A,</w:t>
            </w:r>
            <w:r>
              <w:rPr>
                <w:rFonts w:asciiTheme="majorHAnsi" w:hAnsiTheme="majorHAnsi" w:cstheme="majorHAnsi"/>
                <w:sz w:val="24"/>
                <w:szCs w:val="21"/>
              </w:rPr>
              <w:t xml:space="preserve"> </w:t>
            </w:r>
            <w:r w:rsidRPr="009363FD">
              <w:rPr>
                <w:rFonts w:asciiTheme="majorHAnsi" w:hAnsiTheme="majorHAnsi" w:cstheme="majorHAnsi"/>
                <w:sz w:val="24"/>
                <w:szCs w:val="21"/>
              </w:rPr>
              <w:t>12-2,</w:t>
            </w:r>
            <w:r>
              <w:rPr>
                <w:rFonts w:asciiTheme="majorHAnsi" w:hAnsiTheme="majorHAnsi" w:cstheme="majorHAnsi"/>
                <w:sz w:val="24"/>
                <w:szCs w:val="21"/>
              </w:rPr>
              <w:t xml:space="preserve"> </w:t>
            </w:r>
            <w:r w:rsidRPr="009363FD">
              <w:rPr>
                <w:rFonts w:asciiTheme="majorHAnsi" w:hAnsiTheme="majorHAnsi" w:cstheme="majorHAnsi"/>
                <w:sz w:val="24"/>
                <w:szCs w:val="21"/>
              </w:rPr>
              <w:t>11-6,</w:t>
            </w:r>
            <w:r>
              <w:rPr>
                <w:rFonts w:asciiTheme="majorHAnsi" w:hAnsiTheme="majorHAnsi" w:cstheme="majorHAnsi"/>
                <w:sz w:val="24"/>
                <w:szCs w:val="21"/>
              </w:rPr>
              <w:t xml:space="preserve"> </w:t>
            </w:r>
            <w:r w:rsidRPr="009363FD">
              <w:rPr>
                <w:rFonts w:asciiTheme="majorHAnsi" w:hAnsiTheme="majorHAnsi" w:cstheme="majorHAnsi"/>
                <w:sz w:val="24"/>
                <w:szCs w:val="21"/>
              </w:rPr>
              <w:t>11-4B,</w:t>
            </w:r>
            <w:r>
              <w:rPr>
                <w:rFonts w:asciiTheme="majorHAnsi" w:hAnsiTheme="majorHAnsi" w:cstheme="majorHAnsi"/>
                <w:sz w:val="24"/>
                <w:szCs w:val="21"/>
              </w:rPr>
              <w:t xml:space="preserve"> </w:t>
            </w:r>
            <w:r w:rsidRPr="009363FD">
              <w:rPr>
                <w:rFonts w:asciiTheme="majorHAnsi" w:hAnsiTheme="majorHAnsi" w:cstheme="majorHAnsi"/>
                <w:sz w:val="24"/>
                <w:szCs w:val="21"/>
              </w:rPr>
              <w:t>11-3A,</w:t>
            </w:r>
            <w:r>
              <w:rPr>
                <w:rFonts w:asciiTheme="majorHAnsi" w:hAnsiTheme="majorHAnsi" w:cstheme="majorHAnsi"/>
                <w:sz w:val="24"/>
                <w:szCs w:val="21"/>
              </w:rPr>
              <w:t xml:space="preserve"> </w:t>
            </w:r>
            <w:r w:rsidRPr="009363FD">
              <w:rPr>
                <w:rFonts w:asciiTheme="majorHAnsi" w:hAnsiTheme="majorHAnsi" w:cstheme="majorHAnsi"/>
                <w:sz w:val="24"/>
                <w:szCs w:val="21"/>
              </w:rPr>
              <w:t>11-3,</w:t>
            </w:r>
            <w:r>
              <w:rPr>
                <w:rFonts w:asciiTheme="majorHAnsi" w:hAnsiTheme="majorHAnsi" w:cstheme="majorHAnsi"/>
                <w:sz w:val="24"/>
                <w:szCs w:val="21"/>
              </w:rPr>
              <w:t xml:space="preserve"> </w:t>
            </w:r>
            <w:r w:rsidRPr="009363FD">
              <w:rPr>
                <w:rFonts w:asciiTheme="majorHAnsi" w:hAnsiTheme="majorHAnsi" w:cstheme="majorHAnsi"/>
                <w:sz w:val="24"/>
                <w:szCs w:val="21"/>
              </w:rPr>
              <w:t xml:space="preserve">10-2, </w:t>
            </w:r>
            <w:proofErr w:type="spellStart"/>
            <w:r>
              <w:rPr>
                <w:rFonts w:asciiTheme="majorHAnsi" w:hAnsiTheme="majorHAnsi" w:cstheme="majorHAnsi"/>
                <w:sz w:val="24"/>
                <w:szCs w:val="21"/>
              </w:rPr>
              <w:t>Zuvve</w:t>
            </w:r>
            <w:proofErr w:type="spellEnd"/>
            <w:r>
              <w:rPr>
                <w:rFonts w:asciiTheme="majorHAnsi" w:hAnsiTheme="majorHAnsi" w:cstheme="majorHAnsi"/>
                <w:sz w:val="24"/>
                <w:szCs w:val="21"/>
              </w:rPr>
              <w:t xml:space="preserve"> </w:t>
            </w:r>
            <w:proofErr w:type="spellStart"/>
            <w:r>
              <w:rPr>
                <w:rFonts w:asciiTheme="majorHAnsi" w:hAnsiTheme="majorHAnsi" w:cstheme="majorHAnsi"/>
                <w:sz w:val="24"/>
                <w:szCs w:val="21"/>
              </w:rPr>
              <w:t>Chelika</w:t>
            </w:r>
            <w:proofErr w:type="spellEnd"/>
            <w:r>
              <w:rPr>
                <w:rFonts w:asciiTheme="majorHAnsi" w:hAnsiTheme="majorHAnsi" w:cstheme="majorHAnsi"/>
                <w:sz w:val="24"/>
                <w:szCs w:val="21"/>
              </w:rPr>
              <w:t xml:space="preserve"> Village, 30/P2, P4, P5, 30/3, </w:t>
            </w:r>
            <w:r w:rsidRPr="009363FD">
              <w:rPr>
                <w:rFonts w:asciiTheme="majorHAnsi" w:hAnsiTheme="majorHAnsi" w:cstheme="majorHAnsi"/>
                <w:sz w:val="24"/>
                <w:szCs w:val="21"/>
              </w:rPr>
              <w:t>P</w:t>
            </w:r>
            <w:r>
              <w:rPr>
                <w:rFonts w:asciiTheme="majorHAnsi" w:hAnsiTheme="majorHAnsi" w:cstheme="majorHAnsi"/>
                <w:sz w:val="24"/>
                <w:szCs w:val="21"/>
              </w:rPr>
              <w:t xml:space="preserve">admavati </w:t>
            </w:r>
            <w:proofErr w:type="spellStart"/>
            <w:r>
              <w:rPr>
                <w:rFonts w:asciiTheme="majorHAnsi" w:hAnsiTheme="majorHAnsi" w:cstheme="majorHAnsi"/>
                <w:sz w:val="24"/>
                <w:szCs w:val="21"/>
              </w:rPr>
              <w:t>Kandriga</w:t>
            </w:r>
            <w:proofErr w:type="spellEnd"/>
            <w:r>
              <w:rPr>
                <w:rFonts w:asciiTheme="majorHAnsi" w:hAnsiTheme="majorHAnsi" w:cstheme="majorHAnsi"/>
                <w:sz w:val="24"/>
                <w:szCs w:val="21"/>
              </w:rPr>
              <w:t xml:space="preserve"> Village, </w:t>
            </w:r>
            <w:proofErr w:type="spellStart"/>
            <w:r>
              <w:rPr>
                <w:rFonts w:asciiTheme="majorHAnsi" w:hAnsiTheme="majorHAnsi" w:cstheme="majorHAnsi"/>
                <w:sz w:val="24"/>
                <w:szCs w:val="21"/>
              </w:rPr>
              <w:t>Sullurpeta</w:t>
            </w:r>
            <w:proofErr w:type="spellEnd"/>
            <w:r>
              <w:rPr>
                <w:rFonts w:asciiTheme="majorHAnsi" w:hAnsiTheme="majorHAnsi" w:cstheme="majorHAnsi"/>
                <w:sz w:val="24"/>
                <w:szCs w:val="21"/>
              </w:rPr>
              <w:t xml:space="preserve"> (M),</w:t>
            </w:r>
          </w:p>
          <w:p w14:paraId="450D1800" w14:textId="57AE1DAC" w:rsidR="00757DCB" w:rsidRPr="006E5727" w:rsidRDefault="00757DCB" w:rsidP="00757DCB">
            <w:pPr>
              <w:jc w:val="center"/>
              <w:rPr>
                <w:rFonts w:asciiTheme="majorHAnsi" w:hAnsiTheme="majorHAnsi" w:cstheme="majorHAnsi"/>
                <w:b/>
                <w:bCs/>
                <w:sz w:val="24"/>
                <w:szCs w:val="21"/>
              </w:rPr>
            </w:pPr>
            <w:r w:rsidRPr="009363FD">
              <w:rPr>
                <w:rFonts w:asciiTheme="majorHAnsi" w:hAnsiTheme="majorHAnsi" w:cstheme="majorHAnsi"/>
                <w:sz w:val="24"/>
                <w:szCs w:val="21"/>
              </w:rPr>
              <w:t xml:space="preserve">S.P.S.R. </w:t>
            </w:r>
            <w:r>
              <w:rPr>
                <w:rFonts w:asciiTheme="majorHAnsi" w:hAnsiTheme="majorHAnsi" w:cstheme="majorHAnsi"/>
                <w:sz w:val="24"/>
                <w:szCs w:val="21"/>
              </w:rPr>
              <w:t>Nellore – 524121, Andhra Pradesh -</w:t>
            </w:r>
            <w:r w:rsidRPr="009363FD">
              <w:rPr>
                <w:rFonts w:asciiTheme="majorHAnsi" w:hAnsiTheme="majorHAnsi" w:cstheme="majorHAnsi"/>
                <w:sz w:val="24"/>
                <w:szCs w:val="21"/>
              </w:rPr>
              <w:t xml:space="preserve"> 524121</w:t>
            </w:r>
          </w:p>
        </w:tc>
      </w:tr>
      <w:tr w:rsidR="00EC4CEE" w:rsidRPr="005A4131" w14:paraId="0E8C0DA8" w14:textId="77777777" w:rsidTr="00757DCB">
        <w:trPr>
          <w:trHeight w:val="1142"/>
        </w:trPr>
        <w:tc>
          <w:tcPr>
            <w:tcW w:w="1032" w:type="dxa"/>
            <w:vAlign w:val="center"/>
          </w:tcPr>
          <w:p w14:paraId="4E0DB71A" w14:textId="4DB541C0" w:rsidR="00EC4CEE" w:rsidRPr="006E5727" w:rsidRDefault="00EC4CEE" w:rsidP="00EC4CEE">
            <w:pPr>
              <w:jc w:val="center"/>
              <w:rPr>
                <w:rFonts w:asciiTheme="majorHAnsi" w:hAnsiTheme="majorHAnsi" w:cstheme="majorHAnsi"/>
                <w:bCs/>
                <w:sz w:val="24"/>
                <w:szCs w:val="21"/>
              </w:rPr>
            </w:pPr>
            <w:r>
              <w:rPr>
                <w:rFonts w:asciiTheme="majorHAnsi" w:hAnsiTheme="majorHAnsi" w:cstheme="majorHAnsi"/>
                <w:sz w:val="24"/>
                <w:szCs w:val="21"/>
              </w:rPr>
              <w:t>3</w:t>
            </w:r>
          </w:p>
        </w:tc>
        <w:tc>
          <w:tcPr>
            <w:tcW w:w="3485" w:type="dxa"/>
            <w:vAlign w:val="center"/>
          </w:tcPr>
          <w:p w14:paraId="7F3631BD" w14:textId="3DA83CAA" w:rsidR="00EC4CEE" w:rsidRDefault="00EC4CEE" w:rsidP="00EC4CEE">
            <w:pPr>
              <w:jc w:val="center"/>
              <w:rPr>
                <w:rFonts w:asciiTheme="majorHAnsi" w:hAnsiTheme="majorHAnsi" w:cstheme="majorHAnsi"/>
                <w:bCs/>
                <w:sz w:val="24"/>
                <w:szCs w:val="21"/>
              </w:rPr>
            </w:pPr>
            <w:proofErr w:type="spellStart"/>
            <w:r w:rsidRPr="009363FD">
              <w:rPr>
                <w:rFonts w:asciiTheme="majorHAnsi" w:hAnsiTheme="majorHAnsi" w:cstheme="majorHAnsi"/>
                <w:sz w:val="24"/>
                <w:szCs w:val="21"/>
              </w:rPr>
              <w:t>Indutch</w:t>
            </w:r>
            <w:proofErr w:type="spellEnd"/>
            <w:r w:rsidRPr="009363FD">
              <w:rPr>
                <w:rFonts w:asciiTheme="majorHAnsi" w:hAnsiTheme="majorHAnsi" w:cstheme="majorHAnsi"/>
                <w:sz w:val="24"/>
                <w:szCs w:val="21"/>
              </w:rPr>
              <w:t xml:space="preserve"> Composites Technology Pvt Ltd</w:t>
            </w:r>
          </w:p>
        </w:tc>
        <w:tc>
          <w:tcPr>
            <w:tcW w:w="4833" w:type="dxa"/>
            <w:vAlign w:val="center"/>
          </w:tcPr>
          <w:p w14:paraId="4F4202C0" w14:textId="77777777" w:rsidR="00EC4CEE" w:rsidRDefault="00EC4CEE" w:rsidP="00EC4CEE">
            <w:pPr>
              <w:jc w:val="center"/>
              <w:rPr>
                <w:rFonts w:asciiTheme="majorHAnsi" w:hAnsiTheme="majorHAnsi" w:cstheme="majorHAnsi"/>
                <w:sz w:val="24"/>
                <w:szCs w:val="21"/>
                <w:lang w:val="en-US"/>
              </w:rPr>
            </w:pPr>
          </w:p>
          <w:p w14:paraId="42270021" w14:textId="0CE4F18A" w:rsidR="00EC4CEE" w:rsidRPr="00F94545" w:rsidRDefault="00EC4CEE" w:rsidP="00EC4CEE">
            <w:pPr>
              <w:jc w:val="center"/>
              <w:rPr>
                <w:rFonts w:asciiTheme="majorHAnsi" w:hAnsiTheme="majorHAnsi" w:cstheme="majorHAnsi"/>
                <w:sz w:val="24"/>
                <w:szCs w:val="21"/>
                <w:lang w:val="en-US"/>
              </w:rPr>
            </w:pPr>
            <w:r w:rsidRPr="00F94545">
              <w:rPr>
                <w:rFonts w:asciiTheme="majorHAnsi" w:hAnsiTheme="majorHAnsi" w:cstheme="majorHAnsi"/>
                <w:sz w:val="24"/>
                <w:szCs w:val="21"/>
                <w:lang w:val="en-US"/>
              </w:rPr>
              <w:t xml:space="preserve">Plot/Survey No. 16P1 Shed-2, </w:t>
            </w:r>
            <w:r w:rsidR="00750E14" w:rsidRPr="00F94545">
              <w:rPr>
                <w:rFonts w:asciiTheme="majorHAnsi" w:hAnsiTheme="majorHAnsi" w:cstheme="majorHAnsi"/>
                <w:sz w:val="24"/>
                <w:szCs w:val="21"/>
                <w:lang w:val="en-US"/>
              </w:rPr>
              <w:t>Village:</w:t>
            </w:r>
            <w:r w:rsidRPr="00F94545">
              <w:rPr>
                <w:rFonts w:asciiTheme="majorHAnsi" w:hAnsiTheme="majorHAnsi" w:cstheme="majorHAnsi"/>
                <w:sz w:val="24"/>
                <w:szCs w:val="21"/>
                <w:lang w:val="en-US"/>
              </w:rPr>
              <w:t xml:space="preserve"> </w:t>
            </w:r>
            <w:proofErr w:type="spellStart"/>
            <w:r w:rsidRPr="00F94545">
              <w:rPr>
                <w:rFonts w:asciiTheme="majorHAnsi" w:hAnsiTheme="majorHAnsi" w:cstheme="majorHAnsi"/>
                <w:sz w:val="24"/>
                <w:szCs w:val="21"/>
                <w:lang w:val="en-US"/>
              </w:rPr>
              <w:t>Chandrapura</w:t>
            </w:r>
            <w:proofErr w:type="spellEnd"/>
            <w:r w:rsidRPr="00F94545">
              <w:rPr>
                <w:rFonts w:asciiTheme="majorHAnsi" w:hAnsiTheme="majorHAnsi" w:cstheme="majorHAnsi"/>
                <w:sz w:val="24"/>
                <w:szCs w:val="21"/>
                <w:lang w:val="en-US"/>
              </w:rPr>
              <w:t xml:space="preserve">, </w:t>
            </w:r>
            <w:r w:rsidR="00750E14" w:rsidRPr="00F94545">
              <w:rPr>
                <w:rFonts w:asciiTheme="majorHAnsi" w:hAnsiTheme="majorHAnsi" w:cstheme="majorHAnsi"/>
                <w:sz w:val="24"/>
                <w:szCs w:val="21"/>
                <w:lang w:val="en-US"/>
              </w:rPr>
              <w:t>Taluka:</w:t>
            </w:r>
            <w:r w:rsidRPr="00F94545">
              <w:rPr>
                <w:rFonts w:asciiTheme="majorHAnsi" w:hAnsiTheme="majorHAnsi" w:cstheme="majorHAnsi"/>
                <w:sz w:val="24"/>
                <w:szCs w:val="21"/>
                <w:lang w:val="en-US"/>
              </w:rPr>
              <w:t xml:space="preserve"> Halol, </w:t>
            </w:r>
            <w:r w:rsidR="00750E14" w:rsidRPr="00F94545">
              <w:rPr>
                <w:rFonts w:asciiTheme="majorHAnsi" w:hAnsiTheme="majorHAnsi" w:cstheme="majorHAnsi"/>
                <w:sz w:val="24"/>
                <w:szCs w:val="21"/>
                <w:lang w:val="en-US"/>
              </w:rPr>
              <w:t>Dist.</w:t>
            </w:r>
            <w:r w:rsidRPr="00F94545">
              <w:rPr>
                <w:rFonts w:asciiTheme="majorHAnsi" w:hAnsiTheme="majorHAnsi" w:cstheme="majorHAnsi"/>
                <w:sz w:val="24"/>
                <w:szCs w:val="21"/>
                <w:lang w:val="en-US"/>
              </w:rPr>
              <w:t xml:space="preserve"> </w:t>
            </w:r>
            <w:proofErr w:type="spellStart"/>
            <w:r w:rsidRPr="00F94545">
              <w:rPr>
                <w:rFonts w:asciiTheme="majorHAnsi" w:hAnsiTheme="majorHAnsi" w:cstheme="majorHAnsi"/>
                <w:sz w:val="24"/>
                <w:szCs w:val="21"/>
                <w:lang w:val="en-US"/>
              </w:rPr>
              <w:t>Panchmahal</w:t>
            </w:r>
            <w:proofErr w:type="spellEnd"/>
            <w:r w:rsidRPr="00F94545">
              <w:rPr>
                <w:rFonts w:asciiTheme="majorHAnsi" w:hAnsiTheme="majorHAnsi" w:cstheme="majorHAnsi"/>
                <w:sz w:val="24"/>
                <w:szCs w:val="21"/>
                <w:lang w:val="en-US"/>
              </w:rPr>
              <w:t xml:space="preserve"> - 389350</w:t>
            </w:r>
          </w:p>
          <w:p w14:paraId="5D1F22EF" w14:textId="3D6E0E4A" w:rsidR="00EC4CEE" w:rsidRPr="006E5727" w:rsidRDefault="00EC4CEE" w:rsidP="00EC4CEE">
            <w:pPr>
              <w:jc w:val="center"/>
              <w:rPr>
                <w:rFonts w:asciiTheme="majorHAnsi" w:hAnsiTheme="majorHAnsi" w:cstheme="majorHAnsi"/>
                <w:b/>
                <w:bCs/>
                <w:sz w:val="24"/>
                <w:szCs w:val="21"/>
              </w:rPr>
            </w:pPr>
          </w:p>
        </w:tc>
      </w:tr>
    </w:tbl>
    <w:p w14:paraId="28AC9659" w14:textId="77777777" w:rsidR="0079525F" w:rsidRDefault="0079525F">
      <w:pPr>
        <w:rPr>
          <w:rFonts w:asciiTheme="majorHAnsi" w:hAnsiTheme="majorHAnsi"/>
          <w:b/>
          <w:color w:val="4F81BD" w:themeColor="accent1"/>
          <w:sz w:val="32"/>
          <w:szCs w:val="32"/>
        </w:rPr>
      </w:pPr>
      <w:r>
        <w:rPr>
          <w:i/>
          <w:iCs/>
          <w:sz w:val="32"/>
          <w:szCs w:val="32"/>
        </w:rPr>
        <w:br w:type="page"/>
      </w:r>
    </w:p>
    <w:p w14:paraId="0C437457" w14:textId="56201AAF" w:rsidR="006E5727" w:rsidRDefault="006E5727" w:rsidP="0079525F">
      <w:pPr>
        <w:pStyle w:val="IntenseQuote"/>
        <w:rPr>
          <w:i w:val="0"/>
          <w:iCs w:val="0"/>
          <w:sz w:val="32"/>
          <w:szCs w:val="32"/>
        </w:rPr>
      </w:pPr>
      <w:bookmarkStart w:id="2" w:name="_Toc199953523"/>
      <w:r w:rsidRPr="006E5727">
        <w:rPr>
          <w:i w:val="0"/>
          <w:iCs w:val="0"/>
          <w:sz w:val="32"/>
          <w:szCs w:val="32"/>
        </w:rPr>
        <w:lastRenderedPageBreak/>
        <w:t>POLICY STATEMENT</w:t>
      </w:r>
      <w:bookmarkEnd w:id="2"/>
    </w:p>
    <w:p w14:paraId="7F830C01" w14:textId="6BE906EC" w:rsidR="006E5727" w:rsidRDefault="002478F5" w:rsidP="002D7312">
      <w:pPr>
        <w:tabs>
          <w:tab w:val="left" w:pos="3413"/>
        </w:tabs>
        <w:jc w:val="both"/>
        <w:rPr>
          <w:rFonts w:asciiTheme="majorHAnsi" w:hAnsiTheme="majorHAnsi" w:cstheme="majorHAnsi"/>
          <w:sz w:val="24"/>
          <w:szCs w:val="24"/>
          <w:lang w:val="en-IN"/>
        </w:rPr>
      </w:pPr>
      <w:r w:rsidRPr="002478F5">
        <w:rPr>
          <w:rFonts w:asciiTheme="majorHAnsi" w:hAnsiTheme="majorHAnsi" w:cstheme="majorHAnsi"/>
          <w:sz w:val="24"/>
          <w:szCs w:val="24"/>
          <w:lang w:val="en-IN"/>
        </w:rPr>
        <w:t xml:space="preserve">At </w:t>
      </w:r>
      <w:proofErr w:type="spellStart"/>
      <w:r w:rsidR="00163958">
        <w:rPr>
          <w:rFonts w:asciiTheme="majorHAnsi" w:hAnsiTheme="majorHAnsi" w:cstheme="majorHAnsi"/>
          <w:sz w:val="24"/>
          <w:szCs w:val="24"/>
          <w:lang w:val="en-IN"/>
        </w:rPr>
        <w:t>Indutch</w:t>
      </w:r>
      <w:proofErr w:type="spellEnd"/>
      <w:r w:rsidR="00163958">
        <w:rPr>
          <w:rFonts w:asciiTheme="majorHAnsi" w:hAnsiTheme="majorHAnsi" w:cstheme="majorHAnsi"/>
          <w:sz w:val="24"/>
          <w:szCs w:val="24"/>
          <w:lang w:val="en-IN"/>
        </w:rPr>
        <w:t xml:space="preserve"> Composites Technology Pvt Ltd</w:t>
      </w:r>
      <w:r w:rsidRPr="002478F5">
        <w:rPr>
          <w:rFonts w:asciiTheme="majorHAnsi" w:hAnsiTheme="majorHAnsi" w:cstheme="majorHAnsi"/>
          <w:sz w:val="24"/>
          <w:szCs w:val="24"/>
          <w:lang w:val="en-IN"/>
        </w:rPr>
        <w:t xml:space="preserve">, </w:t>
      </w:r>
      <w:r w:rsidR="00D24466">
        <w:rPr>
          <w:rFonts w:asciiTheme="majorHAnsi" w:hAnsiTheme="majorHAnsi" w:cstheme="majorHAnsi"/>
          <w:sz w:val="24"/>
          <w:szCs w:val="24"/>
          <w:lang w:val="en-IN"/>
        </w:rPr>
        <w:t>w</w:t>
      </w:r>
      <w:r w:rsidR="00D24466" w:rsidRPr="00D24466">
        <w:rPr>
          <w:rFonts w:asciiTheme="majorHAnsi" w:hAnsiTheme="majorHAnsi" w:cstheme="majorHAnsi"/>
          <w:sz w:val="24"/>
          <w:szCs w:val="24"/>
          <w:lang w:val="en-IN"/>
        </w:rPr>
        <w:t>e are firmly committed to ensuring that all individuals engaged in our operations receive compensation that not only meets legal requirements but also reflects our core values. Our Living Wage Policy is designed to guarantee a standard of living that aligns with principles of decency and well-being, promoting transparency, equality, and collaboration with stakeholders.</w:t>
      </w:r>
    </w:p>
    <w:p w14:paraId="0A5B092A" w14:textId="111C66A0" w:rsidR="006E5727" w:rsidRDefault="006E5727" w:rsidP="002D7312">
      <w:pPr>
        <w:pStyle w:val="IntenseQuote"/>
        <w:rPr>
          <w:i w:val="0"/>
          <w:iCs w:val="0"/>
          <w:sz w:val="32"/>
          <w:szCs w:val="32"/>
        </w:rPr>
      </w:pPr>
      <w:bookmarkStart w:id="3" w:name="_Toc199953524"/>
      <w:r w:rsidRPr="006E5727">
        <w:rPr>
          <w:i w:val="0"/>
          <w:iCs w:val="0"/>
          <w:sz w:val="32"/>
          <w:szCs w:val="32"/>
        </w:rPr>
        <w:t>KEY FOCUS AREA</w:t>
      </w:r>
      <w:bookmarkEnd w:id="3"/>
    </w:p>
    <w:p w14:paraId="21FA810A" w14:textId="4CD7FC09" w:rsidR="00B36068" w:rsidRPr="00B36068" w:rsidRDefault="00B36068" w:rsidP="003647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B36068">
        <w:rPr>
          <w:rFonts w:asciiTheme="majorHAnsi" w:hAnsiTheme="majorHAnsi" w:cstheme="majorHAnsi"/>
          <w:b/>
          <w:bCs/>
          <w:sz w:val="24"/>
          <w:szCs w:val="24"/>
        </w:rPr>
        <w:t>Living Wage Calculation &amp; Regular Review</w:t>
      </w:r>
      <w:r w:rsidRPr="00B36068">
        <w:rPr>
          <w:rFonts w:asciiTheme="majorHAnsi" w:hAnsiTheme="majorHAnsi" w:cstheme="majorHAnsi"/>
          <w:sz w:val="24"/>
          <w:szCs w:val="24"/>
        </w:rPr>
        <w:t xml:space="preserve">: We utilize a comprehensive methodology to calculate the living wage for our employees based on location and family size. </w:t>
      </w:r>
    </w:p>
    <w:p w14:paraId="22351D86" w14:textId="08455119" w:rsidR="00B36068" w:rsidRPr="00B36068" w:rsidRDefault="00B36068" w:rsidP="003647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B36068">
        <w:rPr>
          <w:rFonts w:asciiTheme="majorHAnsi" w:hAnsiTheme="majorHAnsi" w:cstheme="majorHAnsi"/>
          <w:b/>
          <w:bCs/>
          <w:sz w:val="24"/>
          <w:szCs w:val="24"/>
        </w:rPr>
        <w:t>Transparent Communication</w:t>
      </w:r>
      <w:r w:rsidRPr="00B36068">
        <w:rPr>
          <w:rFonts w:asciiTheme="majorHAnsi" w:hAnsiTheme="majorHAnsi" w:cstheme="majorHAnsi"/>
          <w:sz w:val="24"/>
          <w:szCs w:val="24"/>
        </w:rPr>
        <w:t xml:space="preserve">: We believe informed employees are empowered employees. </w:t>
      </w:r>
    </w:p>
    <w:p w14:paraId="6ABA73B2" w14:textId="7DA2A733" w:rsidR="00B36068" w:rsidRPr="00B36068" w:rsidRDefault="00B36068" w:rsidP="003647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B36068">
        <w:rPr>
          <w:rFonts w:asciiTheme="majorHAnsi" w:hAnsiTheme="majorHAnsi" w:cstheme="majorHAnsi"/>
          <w:b/>
          <w:bCs/>
          <w:sz w:val="24"/>
          <w:szCs w:val="24"/>
        </w:rPr>
        <w:t>Competitive Base Salary &amp; Benefits</w:t>
      </w:r>
      <w:r w:rsidRPr="00B36068">
        <w:rPr>
          <w:rFonts w:asciiTheme="majorHAnsi" w:hAnsiTheme="majorHAnsi" w:cstheme="majorHAnsi"/>
          <w:sz w:val="24"/>
          <w:szCs w:val="24"/>
        </w:rPr>
        <w:t>: We offer a minimum base salary that meets or exceeds</w:t>
      </w:r>
      <w:r>
        <w:rPr>
          <w:rFonts w:asciiTheme="majorHAnsi" w:hAnsiTheme="majorHAnsi" w:cstheme="majorHAnsi"/>
          <w:sz w:val="24"/>
          <w:szCs w:val="24"/>
        </w:rPr>
        <w:t xml:space="preserve"> </w:t>
      </w:r>
      <w:r w:rsidRPr="00B36068">
        <w:rPr>
          <w:rFonts w:asciiTheme="majorHAnsi" w:hAnsiTheme="majorHAnsi" w:cstheme="majorHAnsi"/>
          <w:sz w:val="24"/>
          <w:szCs w:val="24"/>
        </w:rPr>
        <w:t xml:space="preserve">of the calculated living wage. </w:t>
      </w:r>
    </w:p>
    <w:p w14:paraId="03FBED0B" w14:textId="475F9694" w:rsidR="00B36068" w:rsidRPr="00A13380" w:rsidRDefault="00B36068" w:rsidP="00FB043A">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A13380">
        <w:rPr>
          <w:rFonts w:asciiTheme="majorHAnsi" w:hAnsiTheme="majorHAnsi" w:cstheme="majorHAnsi"/>
          <w:b/>
          <w:bCs/>
          <w:sz w:val="24"/>
          <w:szCs w:val="24"/>
        </w:rPr>
        <w:t>Workforce Development</w:t>
      </w:r>
      <w:r w:rsidRPr="00A13380">
        <w:rPr>
          <w:rFonts w:asciiTheme="majorHAnsi" w:hAnsiTheme="majorHAnsi" w:cstheme="majorHAnsi"/>
          <w:sz w:val="24"/>
          <w:szCs w:val="24"/>
        </w:rPr>
        <w:t>: We invest in our employees' growth by offering training and development opportunities.</w:t>
      </w:r>
    </w:p>
    <w:p w14:paraId="678D504A" w14:textId="306FDAB1" w:rsidR="00DE755D" w:rsidRPr="00C57710" w:rsidRDefault="00FD0BE9" w:rsidP="002D7312">
      <w:pPr>
        <w:pStyle w:val="IntenseQuote"/>
        <w:rPr>
          <w:i w:val="0"/>
          <w:iCs w:val="0"/>
          <w:sz w:val="32"/>
          <w:szCs w:val="32"/>
        </w:rPr>
      </w:pPr>
      <w:bookmarkStart w:id="4" w:name="_Toc199953525"/>
      <w:r w:rsidRPr="00A535C1">
        <w:rPr>
          <w:i w:val="0"/>
          <w:iCs w:val="0"/>
          <w:sz w:val="32"/>
          <w:szCs w:val="32"/>
        </w:rPr>
        <w:t>QUALITATIVE TAR</w:t>
      </w:r>
      <w:r>
        <w:rPr>
          <w:i w:val="0"/>
          <w:iCs w:val="0"/>
          <w:sz w:val="32"/>
          <w:szCs w:val="32"/>
        </w:rPr>
        <w:t>G</w:t>
      </w:r>
      <w:r w:rsidRPr="00A535C1">
        <w:rPr>
          <w:i w:val="0"/>
          <w:iCs w:val="0"/>
          <w:sz w:val="32"/>
          <w:szCs w:val="32"/>
        </w:rPr>
        <w:t>ETS</w:t>
      </w:r>
      <w:bookmarkEnd w:id="4"/>
    </w:p>
    <w:p w14:paraId="67213423" w14:textId="04833F06" w:rsidR="008415C8" w:rsidRPr="003647C0" w:rsidRDefault="00B36068" w:rsidP="002D7312">
      <w:pPr>
        <w:tabs>
          <w:tab w:val="left" w:pos="3413"/>
        </w:tabs>
        <w:jc w:val="both"/>
        <w:rPr>
          <w:rFonts w:asciiTheme="majorHAnsi" w:hAnsiTheme="majorHAnsi" w:cstheme="majorHAnsi"/>
          <w:b/>
          <w:bCs/>
          <w:sz w:val="28"/>
          <w:szCs w:val="28"/>
          <w:u w:val="single"/>
          <w:lang w:val="en-IN"/>
        </w:rPr>
      </w:pPr>
      <w:r w:rsidRPr="00B36068">
        <w:rPr>
          <w:rFonts w:asciiTheme="majorHAnsi" w:hAnsiTheme="majorHAnsi" w:cstheme="majorHAnsi"/>
          <w:b/>
          <w:bCs/>
          <w:sz w:val="28"/>
          <w:szCs w:val="28"/>
          <w:u w:val="single"/>
          <w:lang w:val="en-IN"/>
        </w:rPr>
        <w:t>Living Wage Calculation &amp; Regular Review</w:t>
      </w:r>
    </w:p>
    <w:p w14:paraId="1ACF2EF0" w14:textId="77777777" w:rsidR="00B36068" w:rsidRPr="00B36068" w:rsidRDefault="00B36068" w:rsidP="003647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B36068">
        <w:rPr>
          <w:rFonts w:asciiTheme="majorHAnsi" w:hAnsiTheme="majorHAnsi" w:cstheme="majorHAnsi"/>
          <w:sz w:val="24"/>
          <w:szCs w:val="24"/>
        </w:rPr>
        <w:t>Incorporate real-life examples of essential expenses, such as housing, food, transportation, healthcare, and childcare, into our living wage calculation methodology to illustrate how it impacts employees' livelihoods.</w:t>
      </w:r>
    </w:p>
    <w:p w14:paraId="4E067EE2" w14:textId="4ADC1DCF" w:rsidR="00B36068" w:rsidRPr="00A13380" w:rsidRDefault="00B36068" w:rsidP="00A1338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B36068">
        <w:rPr>
          <w:rFonts w:asciiTheme="majorHAnsi" w:hAnsiTheme="majorHAnsi" w:cstheme="majorHAnsi"/>
          <w:sz w:val="24"/>
          <w:szCs w:val="24"/>
        </w:rPr>
        <w:t>Utilize case studies or employee testimonials during regular reviews to highlight the importance of adjusting our living wage policy to reflect changes in the economic landscape</w:t>
      </w:r>
      <w:r w:rsidR="0092738B" w:rsidRPr="00B36068">
        <w:rPr>
          <w:rFonts w:asciiTheme="majorHAnsi" w:hAnsiTheme="majorHAnsi" w:cstheme="majorHAnsi"/>
          <w:sz w:val="24"/>
          <w:szCs w:val="24"/>
        </w:rPr>
        <w:t>.</w:t>
      </w:r>
    </w:p>
    <w:p w14:paraId="6762128E" w14:textId="3FE22D99" w:rsidR="00B36068" w:rsidRPr="008415C8" w:rsidRDefault="00B36068" w:rsidP="00B36068">
      <w:pPr>
        <w:tabs>
          <w:tab w:val="left" w:pos="3413"/>
        </w:tabs>
        <w:jc w:val="both"/>
        <w:rPr>
          <w:rFonts w:asciiTheme="majorHAnsi" w:hAnsiTheme="majorHAnsi" w:cstheme="majorHAnsi"/>
          <w:b/>
          <w:bCs/>
          <w:sz w:val="28"/>
          <w:szCs w:val="28"/>
          <w:u w:val="single"/>
          <w:lang w:val="en-IN"/>
        </w:rPr>
      </w:pPr>
      <w:r w:rsidRPr="00B36068">
        <w:rPr>
          <w:rFonts w:asciiTheme="majorHAnsi" w:hAnsiTheme="majorHAnsi" w:cstheme="majorHAnsi"/>
          <w:b/>
          <w:bCs/>
          <w:sz w:val="28"/>
          <w:szCs w:val="28"/>
          <w:u w:val="single"/>
          <w:lang w:val="en-IN"/>
        </w:rPr>
        <w:t>Competitive Base Salary &amp; Benefits</w:t>
      </w:r>
    </w:p>
    <w:p w14:paraId="2AEC7834" w14:textId="77777777" w:rsidR="00B36068" w:rsidRPr="00B36068" w:rsidRDefault="00B36068" w:rsidP="003647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B36068">
        <w:rPr>
          <w:rFonts w:asciiTheme="majorHAnsi" w:hAnsiTheme="majorHAnsi" w:cstheme="majorHAnsi"/>
          <w:sz w:val="24"/>
          <w:szCs w:val="24"/>
        </w:rPr>
        <w:t>Provide specific examples of how our base salary and benefits package compare to industry standards and how they contribute to employees' overall compensation and well-being.</w:t>
      </w:r>
    </w:p>
    <w:p w14:paraId="7F12472A" w14:textId="5AD2917A" w:rsidR="00B36068" w:rsidRPr="0079525F" w:rsidRDefault="00B36068" w:rsidP="00F57B8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B36068">
        <w:rPr>
          <w:rFonts w:asciiTheme="majorHAnsi" w:hAnsiTheme="majorHAnsi" w:cstheme="majorHAnsi"/>
          <w:sz w:val="24"/>
          <w:szCs w:val="24"/>
        </w:rPr>
        <w:lastRenderedPageBreak/>
        <w:t>Highlight success stories of employees who have benefited from our competitive base salary and benefits package, including career advancement opportunities and financial security for themselves and their families.</w:t>
      </w:r>
    </w:p>
    <w:p w14:paraId="49F06450" w14:textId="678B5061" w:rsidR="00B36068" w:rsidRPr="008415C8" w:rsidRDefault="00B36068" w:rsidP="00B36068">
      <w:pPr>
        <w:tabs>
          <w:tab w:val="left" w:pos="3413"/>
        </w:tabs>
        <w:jc w:val="both"/>
        <w:rPr>
          <w:rFonts w:asciiTheme="majorHAnsi" w:hAnsiTheme="majorHAnsi" w:cstheme="majorHAnsi"/>
          <w:b/>
          <w:bCs/>
          <w:sz w:val="28"/>
          <w:szCs w:val="28"/>
          <w:u w:val="single"/>
          <w:lang w:val="en-IN"/>
        </w:rPr>
      </w:pPr>
      <w:r w:rsidRPr="00B36068">
        <w:rPr>
          <w:rFonts w:asciiTheme="majorHAnsi" w:hAnsiTheme="majorHAnsi" w:cstheme="majorHAnsi"/>
          <w:b/>
          <w:bCs/>
          <w:sz w:val="28"/>
          <w:szCs w:val="28"/>
          <w:u w:val="single"/>
          <w:lang w:val="en-IN"/>
        </w:rPr>
        <w:t>Workforce Development</w:t>
      </w:r>
    </w:p>
    <w:p w14:paraId="7C880399" w14:textId="77777777" w:rsidR="00B36068" w:rsidRPr="00B36068" w:rsidRDefault="00B36068" w:rsidP="003647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B36068">
        <w:rPr>
          <w:rFonts w:asciiTheme="majorHAnsi" w:hAnsiTheme="majorHAnsi" w:cstheme="majorHAnsi"/>
          <w:sz w:val="24"/>
          <w:szCs w:val="24"/>
        </w:rPr>
        <w:t>Showcase success stories of employees who have participated in our training and development programs and have experienced career growth and increased earning potential as a result.</w:t>
      </w:r>
    </w:p>
    <w:p w14:paraId="496B907B" w14:textId="78B9E80C" w:rsidR="00B36068" w:rsidRPr="00B36068" w:rsidRDefault="00B36068" w:rsidP="003647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B36068">
        <w:rPr>
          <w:rFonts w:asciiTheme="majorHAnsi" w:hAnsiTheme="majorHAnsi" w:cstheme="majorHAnsi"/>
          <w:sz w:val="24"/>
          <w:szCs w:val="24"/>
        </w:rPr>
        <w:t>Use examples of employees who have successfully transitioned into higher-paying roles within the company after participating in our workforce development initiatives.</w:t>
      </w:r>
    </w:p>
    <w:p w14:paraId="4209051D" w14:textId="64BDAEE8" w:rsidR="00CA6F53" w:rsidRPr="003640AD" w:rsidRDefault="003640AD" w:rsidP="002D7312">
      <w:pPr>
        <w:pStyle w:val="IntenseQuote"/>
        <w:rPr>
          <w:i w:val="0"/>
          <w:iCs w:val="0"/>
          <w:sz w:val="32"/>
          <w:szCs w:val="32"/>
        </w:rPr>
      </w:pPr>
      <w:bookmarkStart w:id="5" w:name="_Toc199953526"/>
      <w:r w:rsidRPr="003640AD">
        <w:rPr>
          <w:i w:val="0"/>
          <w:iCs w:val="0"/>
          <w:sz w:val="32"/>
          <w:szCs w:val="32"/>
        </w:rPr>
        <w:t>QUANTITATIVE TARGET</w:t>
      </w:r>
      <w:bookmarkEnd w:id="5"/>
    </w:p>
    <w:p w14:paraId="3F0E812C" w14:textId="77777777" w:rsidR="003647C0" w:rsidRPr="003647C0" w:rsidRDefault="003647C0" w:rsidP="003647C0">
      <w:pPr>
        <w:tabs>
          <w:tab w:val="left" w:pos="3413"/>
        </w:tabs>
        <w:jc w:val="both"/>
        <w:rPr>
          <w:rFonts w:asciiTheme="majorHAnsi" w:hAnsiTheme="majorHAnsi" w:cstheme="majorHAnsi"/>
          <w:b/>
          <w:bCs/>
          <w:sz w:val="28"/>
          <w:szCs w:val="28"/>
          <w:u w:val="single"/>
          <w:lang w:val="en-IN"/>
        </w:rPr>
      </w:pPr>
      <w:r w:rsidRPr="003647C0">
        <w:rPr>
          <w:rFonts w:asciiTheme="majorHAnsi" w:hAnsiTheme="majorHAnsi" w:cstheme="majorHAnsi"/>
          <w:b/>
          <w:bCs/>
          <w:sz w:val="28"/>
          <w:szCs w:val="28"/>
          <w:u w:val="single"/>
          <w:lang w:val="en-IN"/>
        </w:rPr>
        <w:t>Living Wage Calculation &amp; Regular Review:</w:t>
      </w:r>
    </w:p>
    <w:p w14:paraId="2A7E57E4" w14:textId="2A7845DB" w:rsidR="003647C0" w:rsidRPr="003647C0" w:rsidRDefault="003647C0" w:rsidP="003647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3647C0">
        <w:rPr>
          <w:rFonts w:asciiTheme="majorHAnsi" w:hAnsiTheme="majorHAnsi" w:cstheme="majorHAnsi"/>
          <w:sz w:val="24"/>
          <w:szCs w:val="24"/>
        </w:rPr>
        <w:t xml:space="preserve">Increase the comprehensiveness of our living wage calculation methodology by 20% by 2025 compared to the baseline year </w:t>
      </w:r>
      <w:r w:rsidR="00CA536B">
        <w:rPr>
          <w:rFonts w:asciiTheme="majorHAnsi" w:hAnsiTheme="majorHAnsi" w:cstheme="majorHAnsi"/>
          <w:sz w:val="24"/>
          <w:szCs w:val="24"/>
        </w:rPr>
        <w:t>2022</w:t>
      </w:r>
      <w:r w:rsidRPr="003647C0">
        <w:rPr>
          <w:rFonts w:asciiTheme="majorHAnsi" w:hAnsiTheme="majorHAnsi" w:cstheme="majorHAnsi"/>
          <w:sz w:val="24"/>
          <w:szCs w:val="24"/>
        </w:rPr>
        <w:t>, incorporating a wider range of essential expenses and factors affecting employees' standard of living.</w:t>
      </w:r>
    </w:p>
    <w:p w14:paraId="4BFE96AD" w14:textId="5F54F3A8" w:rsidR="003647C0" w:rsidRDefault="003647C0" w:rsidP="003647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3647C0">
        <w:rPr>
          <w:rFonts w:asciiTheme="majorHAnsi" w:hAnsiTheme="majorHAnsi" w:cstheme="majorHAnsi"/>
          <w:sz w:val="24"/>
          <w:szCs w:val="24"/>
        </w:rPr>
        <w:t xml:space="preserve">Achieve a 30% improvement in the accuracy of our living wage calculation methodology by 2025 compared to the baseline year </w:t>
      </w:r>
      <w:r w:rsidR="00CA536B">
        <w:rPr>
          <w:rFonts w:asciiTheme="majorHAnsi" w:hAnsiTheme="majorHAnsi" w:cstheme="majorHAnsi"/>
          <w:sz w:val="24"/>
          <w:szCs w:val="24"/>
        </w:rPr>
        <w:t>2022</w:t>
      </w:r>
      <w:r w:rsidRPr="003647C0">
        <w:rPr>
          <w:rFonts w:asciiTheme="majorHAnsi" w:hAnsiTheme="majorHAnsi" w:cstheme="majorHAnsi"/>
          <w:sz w:val="24"/>
          <w:szCs w:val="24"/>
        </w:rPr>
        <w:t>, ensuring that it reflects changes in the economic landscape more effectively.</w:t>
      </w:r>
    </w:p>
    <w:p w14:paraId="00E74451" w14:textId="77777777" w:rsidR="003647C0" w:rsidRPr="003647C0" w:rsidRDefault="003647C0" w:rsidP="003647C0">
      <w:pPr>
        <w:tabs>
          <w:tab w:val="left" w:pos="3413"/>
        </w:tabs>
        <w:jc w:val="both"/>
        <w:rPr>
          <w:rFonts w:asciiTheme="majorHAnsi" w:hAnsiTheme="majorHAnsi" w:cstheme="majorHAnsi"/>
          <w:b/>
          <w:bCs/>
          <w:sz w:val="28"/>
          <w:szCs w:val="28"/>
          <w:u w:val="single"/>
          <w:lang w:val="en-IN"/>
        </w:rPr>
      </w:pPr>
      <w:r w:rsidRPr="003647C0">
        <w:rPr>
          <w:rFonts w:asciiTheme="majorHAnsi" w:hAnsiTheme="majorHAnsi" w:cstheme="majorHAnsi"/>
          <w:b/>
          <w:bCs/>
          <w:sz w:val="28"/>
          <w:szCs w:val="28"/>
          <w:u w:val="single"/>
          <w:lang w:val="en-IN"/>
        </w:rPr>
        <w:t>Transparent Communication:</w:t>
      </w:r>
    </w:p>
    <w:p w14:paraId="510F599C" w14:textId="7F2F4550" w:rsidR="003647C0" w:rsidRDefault="003647C0" w:rsidP="003647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3647C0">
        <w:rPr>
          <w:rFonts w:asciiTheme="majorHAnsi" w:hAnsiTheme="majorHAnsi" w:cstheme="majorHAnsi"/>
          <w:sz w:val="24"/>
          <w:szCs w:val="24"/>
        </w:rPr>
        <w:t xml:space="preserve">Achieve a 20% increase in employee satisfaction with the transparency and clarity of communication regarding the living wage policy by 2025 compared to the baseline year </w:t>
      </w:r>
      <w:r w:rsidR="00CA536B">
        <w:rPr>
          <w:rFonts w:asciiTheme="majorHAnsi" w:hAnsiTheme="majorHAnsi" w:cstheme="majorHAnsi"/>
          <w:sz w:val="24"/>
          <w:szCs w:val="24"/>
        </w:rPr>
        <w:t>2022</w:t>
      </w:r>
      <w:r w:rsidRPr="003647C0">
        <w:rPr>
          <w:rFonts w:asciiTheme="majorHAnsi" w:hAnsiTheme="majorHAnsi" w:cstheme="majorHAnsi"/>
          <w:sz w:val="24"/>
          <w:szCs w:val="24"/>
        </w:rPr>
        <w:t>, as indicated by employee engagement surveys.</w:t>
      </w:r>
    </w:p>
    <w:p w14:paraId="54ED8D7D" w14:textId="77777777" w:rsidR="003647C0" w:rsidRPr="003647C0" w:rsidRDefault="003647C0" w:rsidP="003647C0">
      <w:pPr>
        <w:tabs>
          <w:tab w:val="left" w:pos="3413"/>
        </w:tabs>
        <w:jc w:val="both"/>
        <w:rPr>
          <w:rFonts w:asciiTheme="majorHAnsi" w:hAnsiTheme="majorHAnsi" w:cstheme="majorHAnsi"/>
          <w:b/>
          <w:bCs/>
          <w:sz w:val="28"/>
          <w:szCs w:val="28"/>
          <w:u w:val="single"/>
          <w:lang w:val="en-IN"/>
        </w:rPr>
      </w:pPr>
      <w:r w:rsidRPr="003647C0">
        <w:rPr>
          <w:rFonts w:asciiTheme="majorHAnsi" w:hAnsiTheme="majorHAnsi" w:cstheme="majorHAnsi"/>
          <w:b/>
          <w:bCs/>
          <w:sz w:val="28"/>
          <w:szCs w:val="28"/>
          <w:u w:val="single"/>
          <w:lang w:val="en-IN"/>
        </w:rPr>
        <w:t>Competitive Base Salary &amp; Benefits:</w:t>
      </w:r>
    </w:p>
    <w:p w14:paraId="3859C9C1" w14:textId="64B324DD" w:rsidR="003647C0" w:rsidRPr="003647C0" w:rsidRDefault="003647C0" w:rsidP="003647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3647C0">
        <w:rPr>
          <w:rFonts w:asciiTheme="majorHAnsi" w:hAnsiTheme="majorHAnsi" w:cstheme="majorHAnsi"/>
          <w:sz w:val="24"/>
          <w:szCs w:val="24"/>
        </w:rPr>
        <w:t xml:space="preserve">Increase the percentage of employees receiving a base salary that meets or exceeds the calculated living wage by 30% by 2025 compared to the baseline year </w:t>
      </w:r>
      <w:r w:rsidR="00CA536B">
        <w:rPr>
          <w:rFonts w:asciiTheme="majorHAnsi" w:hAnsiTheme="majorHAnsi" w:cstheme="majorHAnsi"/>
          <w:sz w:val="24"/>
          <w:szCs w:val="24"/>
        </w:rPr>
        <w:t>2022</w:t>
      </w:r>
      <w:r w:rsidRPr="003647C0">
        <w:rPr>
          <w:rFonts w:asciiTheme="majorHAnsi" w:hAnsiTheme="majorHAnsi" w:cstheme="majorHAnsi"/>
          <w:sz w:val="24"/>
          <w:szCs w:val="24"/>
        </w:rPr>
        <w:t>.</w:t>
      </w:r>
    </w:p>
    <w:p w14:paraId="679DC6AE" w14:textId="4314F211" w:rsidR="0079525F" w:rsidRDefault="003647C0" w:rsidP="003647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3647C0">
        <w:rPr>
          <w:rFonts w:asciiTheme="majorHAnsi" w:hAnsiTheme="majorHAnsi" w:cstheme="majorHAnsi"/>
          <w:sz w:val="24"/>
          <w:szCs w:val="24"/>
        </w:rPr>
        <w:t xml:space="preserve">Achieve a </w:t>
      </w:r>
      <w:r w:rsidR="00A13380">
        <w:rPr>
          <w:rFonts w:asciiTheme="majorHAnsi" w:hAnsiTheme="majorHAnsi" w:cstheme="majorHAnsi"/>
          <w:sz w:val="24"/>
          <w:szCs w:val="24"/>
        </w:rPr>
        <w:t>1</w:t>
      </w:r>
      <w:r w:rsidRPr="003647C0">
        <w:rPr>
          <w:rFonts w:asciiTheme="majorHAnsi" w:hAnsiTheme="majorHAnsi" w:cstheme="majorHAnsi"/>
          <w:sz w:val="24"/>
          <w:szCs w:val="24"/>
        </w:rPr>
        <w:t xml:space="preserve">5% improvement in the competitiveness of our benefits package compared to industry standards by 2025 compared to the baseline year </w:t>
      </w:r>
      <w:r w:rsidR="00CA536B">
        <w:rPr>
          <w:rFonts w:asciiTheme="majorHAnsi" w:hAnsiTheme="majorHAnsi" w:cstheme="majorHAnsi"/>
          <w:sz w:val="24"/>
          <w:szCs w:val="24"/>
        </w:rPr>
        <w:t>2022</w:t>
      </w:r>
      <w:r w:rsidRPr="003647C0">
        <w:rPr>
          <w:rFonts w:asciiTheme="majorHAnsi" w:hAnsiTheme="majorHAnsi" w:cstheme="majorHAnsi"/>
          <w:sz w:val="24"/>
          <w:szCs w:val="24"/>
        </w:rPr>
        <w:t>, as assessed through benchmarking studies.</w:t>
      </w:r>
    </w:p>
    <w:p w14:paraId="0887214B" w14:textId="49E66FDE" w:rsidR="003647C0" w:rsidRPr="0079525F" w:rsidRDefault="0079525F" w:rsidP="0079525F">
      <w:pPr>
        <w:rPr>
          <w:rFonts w:asciiTheme="majorHAnsi" w:eastAsiaTheme="minorHAnsi" w:hAnsiTheme="majorHAnsi" w:cstheme="majorHAnsi"/>
          <w:sz w:val="24"/>
          <w:szCs w:val="24"/>
          <w:lang w:val="en-IN" w:eastAsia="en-US"/>
        </w:rPr>
      </w:pPr>
      <w:r>
        <w:rPr>
          <w:rFonts w:asciiTheme="majorHAnsi" w:hAnsiTheme="majorHAnsi" w:cstheme="majorHAnsi"/>
          <w:sz w:val="24"/>
          <w:szCs w:val="24"/>
        </w:rPr>
        <w:br w:type="page"/>
      </w:r>
    </w:p>
    <w:p w14:paraId="2ADBEBB0" w14:textId="77777777" w:rsidR="003647C0" w:rsidRPr="003647C0" w:rsidRDefault="003647C0" w:rsidP="003647C0">
      <w:pPr>
        <w:tabs>
          <w:tab w:val="left" w:pos="3413"/>
        </w:tabs>
        <w:jc w:val="both"/>
        <w:rPr>
          <w:rFonts w:asciiTheme="majorHAnsi" w:hAnsiTheme="majorHAnsi" w:cstheme="majorHAnsi"/>
          <w:b/>
          <w:bCs/>
          <w:sz w:val="28"/>
          <w:szCs w:val="28"/>
          <w:u w:val="single"/>
          <w:lang w:val="en-IN"/>
        </w:rPr>
      </w:pPr>
      <w:r w:rsidRPr="003647C0">
        <w:rPr>
          <w:rFonts w:asciiTheme="majorHAnsi" w:hAnsiTheme="majorHAnsi" w:cstheme="majorHAnsi"/>
          <w:b/>
          <w:bCs/>
          <w:sz w:val="28"/>
          <w:szCs w:val="28"/>
          <w:u w:val="single"/>
          <w:lang w:val="en-IN"/>
        </w:rPr>
        <w:lastRenderedPageBreak/>
        <w:t>Workforce Development:</w:t>
      </w:r>
    </w:p>
    <w:p w14:paraId="055B61D8" w14:textId="42A9DA4F" w:rsidR="009F4514" w:rsidRPr="00862872" w:rsidRDefault="003647C0" w:rsidP="00862872">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3647C0">
        <w:rPr>
          <w:rFonts w:asciiTheme="majorHAnsi" w:hAnsiTheme="majorHAnsi" w:cstheme="majorHAnsi"/>
          <w:sz w:val="24"/>
          <w:szCs w:val="24"/>
        </w:rPr>
        <w:t xml:space="preserve">Increase employee participation in training and development programs by 40% by 2025 compared to the baseline year </w:t>
      </w:r>
      <w:r w:rsidR="00CA536B">
        <w:rPr>
          <w:rFonts w:asciiTheme="majorHAnsi" w:hAnsiTheme="majorHAnsi" w:cstheme="majorHAnsi"/>
          <w:sz w:val="24"/>
          <w:szCs w:val="24"/>
        </w:rPr>
        <w:t>2022</w:t>
      </w:r>
      <w:r w:rsidRPr="003647C0">
        <w:rPr>
          <w:rFonts w:asciiTheme="majorHAnsi" w:hAnsiTheme="majorHAnsi" w:cstheme="majorHAnsi"/>
          <w:sz w:val="24"/>
          <w:szCs w:val="24"/>
        </w:rPr>
        <w:t>, measured through attendance records and completion rates.</w:t>
      </w:r>
    </w:p>
    <w:p w14:paraId="06FFF5CD" w14:textId="57C4618E" w:rsidR="00545A89" w:rsidRPr="001F67B7" w:rsidRDefault="001F67B7" w:rsidP="002D7312">
      <w:pPr>
        <w:pStyle w:val="IntenseQuote"/>
        <w:rPr>
          <w:i w:val="0"/>
          <w:iCs w:val="0"/>
          <w:sz w:val="32"/>
          <w:szCs w:val="32"/>
        </w:rPr>
      </w:pPr>
      <w:bookmarkStart w:id="6" w:name="_Toc199953527"/>
      <w:r w:rsidRPr="001F67B7">
        <w:rPr>
          <w:i w:val="0"/>
          <w:iCs w:val="0"/>
          <w:sz w:val="32"/>
          <w:szCs w:val="32"/>
        </w:rPr>
        <w:t>CONTINUES IMPROVEMENT</w:t>
      </w:r>
      <w:bookmarkEnd w:id="6"/>
    </w:p>
    <w:p w14:paraId="722C7D1C" w14:textId="002C74F2" w:rsidR="00F663CB" w:rsidRPr="00E034A5" w:rsidRDefault="003647C0" w:rsidP="00E034A5">
      <w:pPr>
        <w:tabs>
          <w:tab w:val="left" w:pos="3413"/>
        </w:tabs>
        <w:spacing w:before="240"/>
        <w:jc w:val="both"/>
        <w:rPr>
          <w:rFonts w:asciiTheme="majorHAnsi" w:hAnsiTheme="majorHAnsi" w:cstheme="majorHAnsi"/>
          <w:sz w:val="24"/>
          <w:szCs w:val="24"/>
        </w:rPr>
      </w:pPr>
      <w:r w:rsidRPr="00E034A5">
        <w:rPr>
          <w:rFonts w:asciiTheme="majorHAnsi" w:hAnsiTheme="majorHAnsi" w:cstheme="majorHAnsi"/>
          <w:sz w:val="24"/>
          <w:szCs w:val="24"/>
        </w:rPr>
        <w:t xml:space="preserve">To uphold the effectiveness of our Living Wage Policy, we conduct an annual review considering changes in </w:t>
      </w:r>
      <w:proofErr w:type="spellStart"/>
      <w:r w:rsidRPr="00E034A5">
        <w:rPr>
          <w:rFonts w:asciiTheme="majorHAnsi" w:hAnsiTheme="majorHAnsi" w:cstheme="majorHAnsi"/>
          <w:sz w:val="24"/>
          <w:szCs w:val="24"/>
        </w:rPr>
        <w:t>labour</w:t>
      </w:r>
      <w:proofErr w:type="spellEnd"/>
      <w:r w:rsidRPr="00E034A5">
        <w:rPr>
          <w:rFonts w:asciiTheme="majorHAnsi" w:hAnsiTheme="majorHAnsi" w:cstheme="majorHAnsi"/>
          <w:sz w:val="24"/>
          <w:szCs w:val="24"/>
        </w:rPr>
        <w:t xml:space="preserve"> laws, economic factors, and workforce needs. The Compensation and Benefits Oversight Team leads this assessment, recommending adjustments or enhancements to align with emerging regulations and best practices</w:t>
      </w:r>
      <w:r w:rsidR="00B71AD1" w:rsidRPr="00E034A5">
        <w:rPr>
          <w:rFonts w:asciiTheme="majorHAnsi" w:hAnsiTheme="majorHAnsi" w:cstheme="majorHAnsi"/>
          <w:sz w:val="24"/>
          <w:szCs w:val="24"/>
        </w:rPr>
        <w:t>.</w:t>
      </w:r>
    </w:p>
    <w:p w14:paraId="3BF3B4C0" w14:textId="76685A08" w:rsidR="00F663CB" w:rsidRPr="001F67B7" w:rsidRDefault="001F67B7" w:rsidP="002D7312">
      <w:pPr>
        <w:pStyle w:val="IntenseQuote"/>
        <w:rPr>
          <w:i w:val="0"/>
          <w:iCs w:val="0"/>
          <w:sz w:val="32"/>
          <w:szCs w:val="32"/>
        </w:rPr>
      </w:pPr>
      <w:bookmarkStart w:id="7" w:name="_Toc199953528"/>
      <w:r w:rsidRPr="001F67B7">
        <w:rPr>
          <w:i w:val="0"/>
          <w:iCs w:val="0"/>
          <w:sz w:val="32"/>
          <w:szCs w:val="32"/>
        </w:rPr>
        <w:t>REPORTING</w:t>
      </w:r>
      <w:bookmarkEnd w:id="7"/>
    </w:p>
    <w:p w14:paraId="4B0479A4" w14:textId="1526BBC7" w:rsidR="003647C0" w:rsidRDefault="003647C0" w:rsidP="003647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3647C0">
        <w:rPr>
          <w:rFonts w:asciiTheme="majorHAnsi" w:hAnsiTheme="majorHAnsi" w:cstheme="majorHAnsi"/>
          <w:sz w:val="24"/>
          <w:szCs w:val="24"/>
        </w:rPr>
        <w:t xml:space="preserve">At </w:t>
      </w:r>
      <w:proofErr w:type="spellStart"/>
      <w:r w:rsidRPr="003647C0">
        <w:rPr>
          <w:rFonts w:asciiTheme="majorHAnsi" w:hAnsiTheme="majorHAnsi" w:cstheme="majorHAnsi"/>
          <w:sz w:val="24"/>
          <w:szCs w:val="24"/>
        </w:rPr>
        <w:t>Indutch</w:t>
      </w:r>
      <w:proofErr w:type="spellEnd"/>
      <w:r w:rsidRPr="003647C0">
        <w:rPr>
          <w:rFonts w:asciiTheme="majorHAnsi" w:hAnsiTheme="majorHAnsi" w:cstheme="majorHAnsi"/>
          <w:sz w:val="24"/>
          <w:szCs w:val="24"/>
        </w:rPr>
        <w:t xml:space="preserve"> Composites Technology Pvt Ltd, we are dedicated to transparency, accountability, and continuous improvement in integrating Living Wage principles within our operations. To achieve this, we have established an extensive reporting mechanism, including:</w:t>
      </w:r>
    </w:p>
    <w:p w14:paraId="17DA3BB8" w14:textId="77777777" w:rsidR="00F323FF" w:rsidRPr="003647C0" w:rsidRDefault="00F323FF" w:rsidP="00F323FF">
      <w:pPr>
        <w:pStyle w:val="ListParagraph"/>
        <w:tabs>
          <w:tab w:val="left" w:pos="3413"/>
        </w:tabs>
        <w:spacing w:before="240" w:line="276" w:lineRule="auto"/>
        <w:ind w:left="360"/>
        <w:jc w:val="both"/>
        <w:rPr>
          <w:rFonts w:asciiTheme="majorHAnsi" w:hAnsiTheme="majorHAnsi" w:cstheme="majorHAnsi"/>
          <w:sz w:val="24"/>
          <w:szCs w:val="24"/>
        </w:rPr>
      </w:pPr>
    </w:p>
    <w:p w14:paraId="6D51C602" w14:textId="77777777" w:rsidR="003647C0" w:rsidRPr="003647C0" w:rsidRDefault="003647C0" w:rsidP="003647C0">
      <w:pPr>
        <w:pStyle w:val="ListParagraph"/>
        <w:numPr>
          <w:ilvl w:val="0"/>
          <w:numId w:val="24"/>
        </w:numPr>
        <w:tabs>
          <w:tab w:val="left" w:pos="3413"/>
        </w:tabs>
        <w:spacing w:before="240" w:line="276" w:lineRule="auto"/>
        <w:jc w:val="both"/>
        <w:rPr>
          <w:rFonts w:asciiTheme="majorHAnsi" w:eastAsia="Arial" w:hAnsiTheme="majorHAnsi" w:cstheme="majorHAnsi"/>
          <w:sz w:val="24"/>
          <w:szCs w:val="24"/>
          <w:lang w:eastAsia="en-IN"/>
        </w:rPr>
      </w:pPr>
      <w:r w:rsidRPr="004D54F5">
        <w:rPr>
          <w:rFonts w:asciiTheme="majorHAnsi" w:eastAsia="Arial" w:hAnsiTheme="majorHAnsi" w:cstheme="majorHAnsi"/>
          <w:b/>
          <w:bCs/>
          <w:sz w:val="24"/>
          <w:szCs w:val="24"/>
          <w:lang w:eastAsia="en-IN"/>
        </w:rPr>
        <w:t>Monitoring and Audit Reports</w:t>
      </w:r>
      <w:r w:rsidRPr="003647C0">
        <w:rPr>
          <w:rFonts w:asciiTheme="majorHAnsi" w:eastAsia="Arial" w:hAnsiTheme="majorHAnsi" w:cstheme="majorHAnsi"/>
          <w:sz w:val="24"/>
          <w:szCs w:val="24"/>
          <w:lang w:eastAsia="en-IN"/>
        </w:rPr>
        <w:t>: Regular reports from internal monitoring, audits, and external assessments will evaluate our performance regarding our living wage policy and identify areas for improvement.</w:t>
      </w:r>
    </w:p>
    <w:p w14:paraId="75262E0A" w14:textId="77777777" w:rsidR="003647C0" w:rsidRPr="003647C0" w:rsidRDefault="003647C0" w:rsidP="003647C0">
      <w:pPr>
        <w:pStyle w:val="ListParagraph"/>
        <w:numPr>
          <w:ilvl w:val="0"/>
          <w:numId w:val="24"/>
        </w:numPr>
        <w:tabs>
          <w:tab w:val="left" w:pos="3413"/>
        </w:tabs>
        <w:spacing w:line="276" w:lineRule="auto"/>
        <w:jc w:val="both"/>
        <w:rPr>
          <w:rFonts w:asciiTheme="majorHAnsi" w:eastAsia="Arial" w:hAnsiTheme="majorHAnsi" w:cstheme="majorHAnsi"/>
          <w:sz w:val="24"/>
          <w:szCs w:val="24"/>
          <w:lang w:eastAsia="en-IN"/>
        </w:rPr>
      </w:pPr>
      <w:r w:rsidRPr="004D54F5">
        <w:rPr>
          <w:rFonts w:asciiTheme="majorHAnsi" w:eastAsia="Arial" w:hAnsiTheme="majorHAnsi" w:cstheme="majorHAnsi"/>
          <w:b/>
          <w:bCs/>
          <w:sz w:val="24"/>
          <w:szCs w:val="24"/>
          <w:lang w:eastAsia="en-IN"/>
        </w:rPr>
        <w:t>Feedback Mechanisms</w:t>
      </w:r>
      <w:r w:rsidRPr="003647C0">
        <w:rPr>
          <w:rFonts w:asciiTheme="majorHAnsi" w:eastAsia="Arial" w:hAnsiTheme="majorHAnsi" w:cstheme="majorHAnsi"/>
          <w:sz w:val="24"/>
          <w:szCs w:val="24"/>
          <w:lang w:eastAsia="en-IN"/>
        </w:rPr>
        <w:t>: Surveys and feedback mechanisms will gather perspectives from our workforce on the impact and effectiveness of our living wage policy, enabling us to assess satisfaction levels and tailor strategies for continuous improvement.</w:t>
      </w:r>
    </w:p>
    <w:p w14:paraId="7F04CB2F" w14:textId="63ECDA36" w:rsidR="006D5FF9" w:rsidRPr="003647C0" w:rsidRDefault="003647C0" w:rsidP="003647C0">
      <w:pPr>
        <w:pStyle w:val="ListParagraph"/>
        <w:numPr>
          <w:ilvl w:val="0"/>
          <w:numId w:val="24"/>
        </w:numPr>
        <w:tabs>
          <w:tab w:val="left" w:pos="3413"/>
        </w:tabs>
        <w:spacing w:line="276" w:lineRule="auto"/>
        <w:jc w:val="both"/>
        <w:rPr>
          <w:rFonts w:asciiTheme="majorHAnsi" w:eastAsia="Arial" w:hAnsiTheme="majorHAnsi" w:cstheme="majorHAnsi"/>
          <w:sz w:val="24"/>
          <w:szCs w:val="24"/>
          <w:lang w:eastAsia="en-IN"/>
        </w:rPr>
      </w:pPr>
      <w:r w:rsidRPr="004D54F5">
        <w:rPr>
          <w:rFonts w:asciiTheme="majorHAnsi" w:eastAsia="Arial" w:hAnsiTheme="majorHAnsi" w:cstheme="majorHAnsi"/>
          <w:b/>
          <w:bCs/>
          <w:sz w:val="24"/>
          <w:szCs w:val="24"/>
          <w:lang w:eastAsia="en-IN"/>
        </w:rPr>
        <w:t>Advocacy via Feedback</w:t>
      </w:r>
      <w:r w:rsidRPr="003647C0">
        <w:rPr>
          <w:rFonts w:asciiTheme="majorHAnsi" w:eastAsia="Arial" w:hAnsiTheme="majorHAnsi" w:cstheme="majorHAnsi"/>
          <w:sz w:val="24"/>
          <w:szCs w:val="24"/>
          <w:lang w:eastAsia="en-IN"/>
        </w:rPr>
        <w:t>: Empowering individuals to voice concerns and offer suggestions through feedback mechanisms actively engages our workforce in the pursuit of an equitable living wage policy, contributing to positive transformations in organizational practices</w:t>
      </w:r>
      <w:r w:rsidR="006D5FF9" w:rsidRPr="003647C0">
        <w:rPr>
          <w:rFonts w:asciiTheme="majorHAnsi" w:hAnsiTheme="majorHAnsi" w:cstheme="majorHAnsi"/>
          <w:sz w:val="24"/>
          <w:szCs w:val="24"/>
        </w:rPr>
        <w:t>.</w:t>
      </w:r>
    </w:p>
    <w:p w14:paraId="5B3E9C36" w14:textId="480AA02D" w:rsidR="006D5FF9" w:rsidRDefault="006D5FF9" w:rsidP="002D7312">
      <w:pPr>
        <w:pStyle w:val="ListParagraph"/>
        <w:tabs>
          <w:tab w:val="left" w:pos="3413"/>
        </w:tabs>
        <w:spacing w:after="0" w:line="276" w:lineRule="auto"/>
        <w:jc w:val="both"/>
        <w:rPr>
          <w:rFonts w:asciiTheme="majorHAnsi" w:hAnsiTheme="majorHAnsi" w:cstheme="majorHAnsi"/>
          <w:sz w:val="24"/>
          <w:szCs w:val="24"/>
        </w:rPr>
      </w:pPr>
    </w:p>
    <w:p w14:paraId="22DDB3BD" w14:textId="0F810802" w:rsidR="00C55351" w:rsidRPr="00C534F8" w:rsidRDefault="00C55351" w:rsidP="00C55351">
      <w:pPr>
        <w:pStyle w:val="IntenseQuote"/>
        <w:rPr>
          <w:i w:val="0"/>
          <w:iCs w:val="0"/>
          <w:sz w:val="32"/>
          <w:szCs w:val="32"/>
          <w:highlight w:val="yellow"/>
        </w:rPr>
      </w:pPr>
      <w:bookmarkStart w:id="8" w:name="_Toc196303122"/>
      <w:bookmarkStart w:id="9" w:name="_Toc199863166"/>
      <w:bookmarkStart w:id="10" w:name="_Toc199867012"/>
      <w:bookmarkStart w:id="11" w:name="_Toc199953529"/>
      <w:r w:rsidRPr="00C534F8">
        <w:rPr>
          <w:i w:val="0"/>
          <w:iCs w:val="0"/>
          <w:sz w:val="32"/>
          <w:szCs w:val="32"/>
          <w:highlight w:val="yellow"/>
        </w:rPr>
        <w:lastRenderedPageBreak/>
        <w:t>ROLES AND RESPONSIBILITIES</w:t>
      </w:r>
      <w:bookmarkEnd w:id="8"/>
      <w:bookmarkEnd w:id="9"/>
      <w:bookmarkEnd w:id="10"/>
      <w:bookmarkEnd w:id="11"/>
    </w:p>
    <w:p w14:paraId="3690C4AE" w14:textId="55A84E87" w:rsidR="004C4C8B" w:rsidRPr="00C534F8" w:rsidRDefault="004C4C8B" w:rsidP="004C4C8B">
      <w:pPr>
        <w:numPr>
          <w:ilvl w:val="0"/>
          <w:numId w:val="24"/>
        </w:numPr>
        <w:spacing w:after="240"/>
        <w:jc w:val="both"/>
        <w:rPr>
          <w:rFonts w:asciiTheme="majorHAnsi" w:hAnsiTheme="majorHAnsi" w:cstheme="majorHAnsi"/>
          <w:sz w:val="24"/>
          <w:szCs w:val="24"/>
          <w:highlight w:val="yellow"/>
        </w:rPr>
      </w:pPr>
      <w:r w:rsidRPr="00C534F8">
        <w:rPr>
          <w:rFonts w:asciiTheme="majorHAnsi" w:hAnsiTheme="majorHAnsi" w:cstheme="majorHAnsi"/>
          <w:sz w:val="24"/>
          <w:szCs w:val="24"/>
          <w:highlight w:val="yellow"/>
        </w:rPr>
        <w:t>Chief Financial Officer (CFO): Allocate sufficient budget to support living wage payments across all roles, approve wage structures that comply with living wage standards.</w:t>
      </w:r>
    </w:p>
    <w:p w14:paraId="17EC847E" w14:textId="10C6D2C7" w:rsidR="00C55351" w:rsidRPr="00C534F8" w:rsidRDefault="00C55351" w:rsidP="001C5C77">
      <w:pPr>
        <w:numPr>
          <w:ilvl w:val="0"/>
          <w:numId w:val="24"/>
        </w:numPr>
        <w:jc w:val="both"/>
        <w:rPr>
          <w:rFonts w:asciiTheme="majorHAnsi" w:hAnsiTheme="majorHAnsi" w:cstheme="majorHAnsi"/>
          <w:sz w:val="24"/>
          <w:szCs w:val="24"/>
          <w:highlight w:val="yellow"/>
        </w:rPr>
      </w:pPr>
      <w:r w:rsidRPr="00C534F8">
        <w:rPr>
          <w:rFonts w:asciiTheme="majorHAnsi" w:hAnsiTheme="majorHAnsi" w:cstheme="majorHAnsi"/>
          <w:sz w:val="24"/>
          <w:szCs w:val="24"/>
          <w:highlight w:val="yellow"/>
        </w:rPr>
        <w:t>Head of Human resource: Oversees the implementation of this policy, ensures compliance with Environment regulations, and reports on progress</w:t>
      </w:r>
      <w:r w:rsidR="00082AD7" w:rsidRPr="00C534F8">
        <w:rPr>
          <w:rFonts w:asciiTheme="majorHAnsi" w:hAnsiTheme="majorHAnsi" w:cstheme="majorHAnsi"/>
          <w:b/>
          <w:bCs/>
          <w:sz w:val="24"/>
          <w:szCs w:val="24"/>
          <w:highlight w:val="yellow"/>
        </w:rPr>
        <w:t xml:space="preserve">, </w:t>
      </w:r>
      <w:r w:rsidR="00082AD7" w:rsidRPr="00C534F8">
        <w:rPr>
          <w:rFonts w:asciiTheme="majorHAnsi" w:hAnsiTheme="majorHAnsi" w:cstheme="majorHAnsi"/>
          <w:sz w:val="24"/>
          <w:szCs w:val="24"/>
          <w:highlight w:val="yellow"/>
        </w:rPr>
        <w:t>The report will include the outcomes of wage reviews, pay equity audits, and supplier compliance assessments.</w:t>
      </w:r>
    </w:p>
    <w:p w14:paraId="5284A17A" w14:textId="62CF681E" w:rsidR="00C55351" w:rsidRPr="00C534F8" w:rsidRDefault="00C55351" w:rsidP="00C55351">
      <w:pPr>
        <w:pStyle w:val="ListParagraph"/>
        <w:numPr>
          <w:ilvl w:val="0"/>
          <w:numId w:val="24"/>
        </w:numPr>
        <w:tabs>
          <w:tab w:val="left" w:pos="3413"/>
        </w:tabs>
        <w:spacing w:before="240" w:after="0" w:line="276" w:lineRule="auto"/>
        <w:jc w:val="both"/>
        <w:rPr>
          <w:rFonts w:asciiTheme="majorHAnsi" w:hAnsiTheme="majorHAnsi" w:cstheme="majorHAnsi"/>
          <w:sz w:val="24"/>
          <w:szCs w:val="24"/>
          <w:highlight w:val="yellow"/>
        </w:rPr>
      </w:pPr>
      <w:r w:rsidRPr="00C534F8">
        <w:rPr>
          <w:rFonts w:asciiTheme="majorHAnsi" w:hAnsiTheme="majorHAnsi" w:cstheme="majorHAnsi"/>
          <w:sz w:val="24"/>
          <w:szCs w:val="24"/>
          <w:highlight w:val="yellow"/>
        </w:rPr>
        <w:t>Compliance Officer: implementation of this policy, ensuring alignment with the company's overall strategy</w:t>
      </w:r>
      <w:r w:rsidR="00082AD7" w:rsidRPr="00C534F8">
        <w:rPr>
          <w:rFonts w:asciiTheme="majorHAnsi" w:hAnsiTheme="majorHAnsi" w:cstheme="majorHAnsi"/>
          <w:sz w:val="24"/>
          <w:szCs w:val="24"/>
          <w:highlight w:val="yellow"/>
        </w:rPr>
        <w:t>.</w:t>
      </w:r>
    </w:p>
    <w:p w14:paraId="4533B2B7" w14:textId="483E3E58" w:rsidR="00C55351" w:rsidRPr="00C534F8" w:rsidRDefault="00C55351" w:rsidP="00C55351">
      <w:pPr>
        <w:numPr>
          <w:ilvl w:val="0"/>
          <w:numId w:val="24"/>
        </w:numPr>
        <w:spacing w:before="240"/>
        <w:rPr>
          <w:rFonts w:asciiTheme="majorHAnsi" w:hAnsiTheme="majorHAnsi" w:cstheme="majorHAnsi"/>
          <w:sz w:val="24"/>
          <w:szCs w:val="24"/>
          <w:highlight w:val="yellow"/>
          <w:lang w:val="en-IN"/>
        </w:rPr>
      </w:pPr>
      <w:r w:rsidRPr="00C534F8">
        <w:rPr>
          <w:rFonts w:asciiTheme="majorHAnsi" w:hAnsiTheme="majorHAnsi" w:cstheme="majorHAnsi"/>
          <w:sz w:val="24"/>
          <w:szCs w:val="24"/>
          <w:highlight w:val="yellow"/>
        </w:rPr>
        <w:t xml:space="preserve">Employee: </w:t>
      </w:r>
      <w:r w:rsidRPr="00C534F8">
        <w:rPr>
          <w:rFonts w:asciiTheme="majorHAnsi" w:hAnsiTheme="majorHAnsi" w:cstheme="majorHAnsi"/>
          <w:sz w:val="24"/>
          <w:szCs w:val="24"/>
          <w:highlight w:val="yellow"/>
          <w:lang w:val="en-IN"/>
        </w:rPr>
        <w:t xml:space="preserve">Receive annual training on </w:t>
      </w:r>
      <w:r w:rsidR="00082AD7" w:rsidRPr="00C534F8">
        <w:rPr>
          <w:rFonts w:asciiTheme="majorHAnsi" w:hAnsiTheme="majorHAnsi" w:cstheme="majorHAnsi"/>
          <w:sz w:val="24"/>
          <w:szCs w:val="24"/>
          <w:highlight w:val="yellow"/>
          <w:lang w:val="en-IN"/>
        </w:rPr>
        <w:t>Living Wage</w:t>
      </w:r>
      <w:r w:rsidRPr="00C534F8">
        <w:rPr>
          <w:rFonts w:asciiTheme="majorHAnsi" w:hAnsiTheme="majorHAnsi" w:cstheme="majorHAnsi"/>
          <w:sz w:val="24"/>
          <w:szCs w:val="24"/>
          <w:highlight w:val="yellow"/>
          <w:lang w:val="en-IN"/>
        </w:rPr>
        <w:t xml:space="preserve"> responsibilities and are encouraged to contribute ideas for improving performance</w:t>
      </w:r>
      <w:r w:rsidR="00082AD7" w:rsidRPr="00C534F8">
        <w:rPr>
          <w:rFonts w:asciiTheme="majorHAnsi" w:hAnsiTheme="majorHAnsi" w:cstheme="majorHAnsi"/>
          <w:sz w:val="24"/>
          <w:szCs w:val="24"/>
          <w:highlight w:val="yellow"/>
          <w:lang w:val="en-IN"/>
        </w:rPr>
        <w:t xml:space="preserve"> and Corporate with companies Policy</w:t>
      </w:r>
      <w:r w:rsidRPr="00C534F8">
        <w:rPr>
          <w:rFonts w:asciiTheme="majorHAnsi" w:hAnsiTheme="majorHAnsi" w:cstheme="majorHAnsi"/>
          <w:sz w:val="24"/>
          <w:szCs w:val="24"/>
          <w:highlight w:val="yellow"/>
          <w:lang w:val="en-IN"/>
        </w:rPr>
        <w:t>.</w:t>
      </w:r>
    </w:p>
    <w:p w14:paraId="2CF9DC20" w14:textId="30A189E6" w:rsidR="00935AC0" w:rsidRPr="00935AC0" w:rsidRDefault="00935AC0" w:rsidP="002D7312">
      <w:pPr>
        <w:pStyle w:val="IntenseQuote"/>
        <w:rPr>
          <w:i w:val="0"/>
          <w:iCs w:val="0"/>
          <w:sz w:val="32"/>
          <w:szCs w:val="32"/>
        </w:rPr>
      </w:pPr>
      <w:bookmarkStart w:id="12" w:name="_Toc199953530"/>
      <w:r w:rsidRPr="00935AC0">
        <w:rPr>
          <w:i w:val="0"/>
          <w:iCs w:val="0"/>
          <w:sz w:val="32"/>
          <w:szCs w:val="32"/>
        </w:rPr>
        <w:t>REVIE</w:t>
      </w:r>
      <w:r>
        <w:rPr>
          <w:i w:val="0"/>
          <w:iCs w:val="0"/>
          <w:sz w:val="32"/>
          <w:szCs w:val="32"/>
        </w:rPr>
        <w:t>W</w:t>
      </w:r>
      <w:r w:rsidRPr="00935AC0">
        <w:rPr>
          <w:i w:val="0"/>
          <w:iCs w:val="0"/>
          <w:sz w:val="32"/>
          <w:szCs w:val="32"/>
        </w:rPr>
        <w:t xml:space="preserve"> MECHANISM</w:t>
      </w:r>
      <w:bookmarkEnd w:id="12"/>
    </w:p>
    <w:p w14:paraId="7C2A46FF" w14:textId="2C5BED97" w:rsidR="00AE3298" w:rsidRPr="00AE3298" w:rsidRDefault="00757DCB" w:rsidP="00F323FF">
      <w:pPr>
        <w:tabs>
          <w:tab w:val="left" w:pos="3413"/>
        </w:tabs>
        <w:jc w:val="both"/>
        <w:rPr>
          <w:rFonts w:asciiTheme="majorHAnsi" w:hAnsiTheme="majorHAnsi" w:cstheme="majorHAnsi"/>
          <w:sz w:val="24"/>
          <w:szCs w:val="24"/>
          <w:lang w:val="en-IN"/>
        </w:rPr>
      </w:pPr>
      <w:r w:rsidRPr="00757DCB">
        <w:rPr>
          <w:rFonts w:asciiTheme="majorHAnsi" w:hAnsiTheme="majorHAnsi" w:cstheme="majorHAnsi"/>
          <w:sz w:val="24"/>
          <w:szCs w:val="24"/>
          <w:lang w:val="en-IN"/>
        </w:rPr>
        <w:t xml:space="preserve">The Head of HR Manager at </w:t>
      </w:r>
      <w:proofErr w:type="spellStart"/>
      <w:r w:rsidRPr="00757DCB">
        <w:rPr>
          <w:rFonts w:asciiTheme="majorHAnsi" w:hAnsiTheme="majorHAnsi" w:cstheme="majorHAnsi"/>
          <w:sz w:val="24"/>
          <w:szCs w:val="24"/>
          <w:lang w:val="en-IN"/>
        </w:rPr>
        <w:t>Indutch</w:t>
      </w:r>
      <w:proofErr w:type="spellEnd"/>
      <w:r w:rsidRPr="00757DCB">
        <w:rPr>
          <w:rFonts w:asciiTheme="majorHAnsi" w:hAnsiTheme="majorHAnsi" w:cstheme="majorHAnsi"/>
          <w:sz w:val="24"/>
          <w:szCs w:val="24"/>
          <w:lang w:val="en-IN"/>
        </w:rPr>
        <w:t xml:space="preserve"> Pvt Ltd is responsible for </w:t>
      </w:r>
      <w:bookmarkStart w:id="13" w:name="_Hlk199867307"/>
      <w:r w:rsidRPr="00757DCB">
        <w:rPr>
          <w:rFonts w:asciiTheme="majorHAnsi" w:hAnsiTheme="majorHAnsi" w:cstheme="majorHAnsi"/>
          <w:sz w:val="24"/>
          <w:szCs w:val="24"/>
          <w:lang w:val="en-IN"/>
        </w:rPr>
        <w:t xml:space="preserve">the implementation, oversight, and review of this policy. The </w:t>
      </w:r>
      <w:r w:rsidR="00082AD7">
        <w:rPr>
          <w:rFonts w:asciiTheme="majorHAnsi" w:hAnsiTheme="majorHAnsi" w:cstheme="majorHAnsi"/>
          <w:sz w:val="24"/>
          <w:szCs w:val="24"/>
          <w:lang w:val="en-IN"/>
        </w:rPr>
        <w:t xml:space="preserve">Living Wage </w:t>
      </w:r>
      <w:r w:rsidRPr="00757DCB">
        <w:rPr>
          <w:rFonts w:asciiTheme="majorHAnsi" w:hAnsiTheme="majorHAnsi" w:cstheme="majorHAnsi"/>
          <w:sz w:val="24"/>
          <w:szCs w:val="24"/>
          <w:lang w:val="en-IN"/>
        </w:rPr>
        <w:t>Policy will be reviewed annually, and any updates will be communicated as necessary</w:t>
      </w:r>
      <w:r w:rsidR="00AA489E" w:rsidRPr="00AA489E">
        <w:rPr>
          <w:rFonts w:asciiTheme="majorHAnsi" w:hAnsiTheme="majorHAnsi" w:cstheme="majorHAnsi"/>
          <w:sz w:val="24"/>
          <w:szCs w:val="24"/>
          <w:lang w:val="en-IN"/>
        </w:rPr>
        <w:t>.</w:t>
      </w:r>
    </w:p>
    <w:bookmarkEnd w:id="13"/>
    <w:p w14:paraId="13FD856F" w14:textId="609E326A" w:rsidR="00681F07" w:rsidRDefault="00681F07" w:rsidP="002D7312">
      <w:pPr>
        <w:tabs>
          <w:tab w:val="left" w:pos="3413"/>
        </w:tabs>
        <w:jc w:val="both"/>
        <w:rPr>
          <w:rFonts w:asciiTheme="majorHAnsi" w:hAnsiTheme="majorHAnsi" w:cstheme="majorHAnsi"/>
          <w:sz w:val="24"/>
          <w:szCs w:val="24"/>
          <w:lang w:val="en-IN"/>
        </w:rPr>
      </w:pPr>
    </w:p>
    <w:p w14:paraId="55871BCC" w14:textId="77777777" w:rsidR="00C55351" w:rsidRPr="00C534F8" w:rsidRDefault="00C55351" w:rsidP="00C55351">
      <w:pPr>
        <w:pStyle w:val="ListParagraph"/>
        <w:numPr>
          <w:ilvl w:val="0"/>
          <w:numId w:val="24"/>
        </w:numPr>
        <w:tabs>
          <w:tab w:val="left" w:pos="3413"/>
        </w:tabs>
        <w:spacing w:after="0" w:line="276" w:lineRule="auto"/>
        <w:jc w:val="both"/>
        <w:rPr>
          <w:rFonts w:asciiTheme="majorHAnsi" w:hAnsiTheme="majorHAnsi" w:cstheme="majorHAnsi"/>
          <w:sz w:val="24"/>
          <w:szCs w:val="24"/>
          <w:highlight w:val="yellow"/>
          <w:lang w:val="en-US"/>
        </w:rPr>
      </w:pPr>
      <w:r w:rsidRPr="00C534F8">
        <w:rPr>
          <w:rFonts w:asciiTheme="majorHAnsi" w:hAnsiTheme="majorHAnsi" w:cstheme="majorHAnsi"/>
          <w:b/>
          <w:bCs/>
          <w:sz w:val="24"/>
          <w:szCs w:val="24"/>
          <w:highlight w:val="yellow"/>
          <w:lang w:val="en-US"/>
        </w:rPr>
        <w:t>REVISIONS AND HISTORY</w:t>
      </w:r>
    </w:p>
    <w:p w14:paraId="3B42497C" w14:textId="77777777" w:rsidR="00C55351" w:rsidRPr="00C534F8" w:rsidRDefault="00C55351" w:rsidP="00C55351">
      <w:pPr>
        <w:tabs>
          <w:tab w:val="left" w:pos="3413"/>
        </w:tabs>
        <w:jc w:val="both"/>
        <w:rPr>
          <w:rFonts w:asciiTheme="majorHAnsi" w:hAnsiTheme="majorHAnsi" w:cstheme="majorHAnsi"/>
          <w:sz w:val="24"/>
          <w:szCs w:val="24"/>
          <w:highlight w:val="yellow"/>
          <w:lang w:val="en-IN"/>
        </w:rPr>
      </w:pPr>
    </w:p>
    <w:tbl>
      <w:tblPr>
        <w:tblStyle w:val="TableGrid"/>
        <w:tblW w:w="5000" w:type="pct"/>
        <w:tblLook w:val="04A0" w:firstRow="1" w:lastRow="0" w:firstColumn="1" w:lastColumn="0" w:noHBand="0" w:noVBand="1"/>
      </w:tblPr>
      <w:tblGrid>
        <w:gridCol w:w="1556"/>
        <w:gridCol w:w="1702"/>
        <w:gridCol w:w="6092"/>
      </w:tblGrid>
      <w:tr w:rsidR="007E344B" w:rsidRPr="00C534F8" w14:paraId="6CE619B5" w14:textId="77777777" w:rsidTr="007E344B">
        <w:tc>
          <w:tcPr>
            <w:tcW w:w="832" w:type="pct"/>
            <w:vAlign w:val="center"/>
            <w:hideMark/>
          </w:tcPr>
          <w:p w14:paraId="7909F4DB" w14:textId="77777777" w:rsidR="007E344B" w:rsidRPr="00C534F8" w:rsidRDefault="007E344B" w:rsidP="009B146D">
            <w:pPr>
              <w:tabs>
                <w:tab w:val="left" w:pos="3413"/>
              </w:tabs>
              <w:jc w:val="center"/>
              <w:rPr>
                <w:rFonts w:asciiTheme="majorHAnsi" w:hAnsiTheme="majorHAnsi" w:cstheme="majorHAnsi"/>
                <w:b/>
                <w:bCs/>
                <w:sz w:val="24"/>
                <w:szCs w:val="24"/>
                <w:highlight w:val="yellow"/>
                <w:lang w:val="en-US"/>
              </w:rPr>
            </w:pPr>
            <w:r w:rsidRPr="00C534F8">
              <w:rPr>
                <w:rFonts w:asciiTheme="majorHAnsi" w:hAnsiTheme="majorHAnsi" w:cstheme="majorHAnsi"/>
                <w:b/>
                <w:bCs/>
                <w:sz w:val="24"/>
                <w:szCs w:val="24"/>
                <w:highlight w:val="yellow"/>
                <w:lang w:val="en-US"/>
              </w:rPr>
              <w:t>Revision. No</w:t>
            </w:r>
          </w:p>
        </w:tc>
        <w:tc>
          <w:tcPr>
            <w:tcW w:w="910" w:type="pct"/>
            <w:vAlign w:val="center"/>
            <w:hideMark/>
          </w:tcPr>
          <w:p w14:paraId="36A401C2" w14:textId="223D44F4" w:rsidR="007E344B" w:rsidRPr="00C534F8" w:rsidRDefault="007E344B" w:rsidP="009B146D">
            <w:pPr>
              <w:tabs>
                <w:tab w:val="left" w:pos="3413"/>
              </w:tabs>
              <w:jc w:val="center"/>
              <w:rPr>
                <w:rFonts w:asciiTheme="majorHAnsi" w:hAnsiTheme="majorHAnsi" w:cstheme="majorHAnsi"/>
                <w:b/>
                <w:bCs/>
                <w:sz w:val="24"/>
                <w:szCs w:val="24"/>
                <w:highlight w:val="yellow"/>
                <w:lang w:val="en-US"/>
              </w:rPr>
            </w:pPr>
            <w:r w:rsidRPr="00C534F8">
              <w:rPr>
                <w:rFonts w:asciiTheme="majorHAnsi" w:hAnsiTheme="majorHAnsi" w:cstheme="majorHAnsi"/>
                <w:b/>
                <w:bCs/>
                <w:sz w:val="24"/>
                <w:szCs w:val="24"/>
                <w:highlight w:val="yellow"/>
                <w:lang w:val="en-US"/>
              </w:rPr>
              <w:t>Review Date</w:t>
            </w:r>
          </w:p>
        </w:tc>
        <w:tc>
          <w:tcPr>
            <w:tcW w:w="3259" w:type="pct"/>
            <w:vAlign w:val="center"/>
            <w:hideMark/>
          </w:tcPr>
          <w:p w14:paraId="4CE4498A" w14:textId="77777777" w:rsidR="007E344B" w:rsidRPr="00C534F8" w:rsidRDefault="007E344B" w:rsidP="009B146D">
            <w:pPr>
              <w:tabs>
                <w:tab w:val="left" w:pos="3413"/>
              </w:tabs>
              <w:jc w:val="center"/>
              <w:rPr>
                <w:rFonts w:asciiTheme="majorHAnsi" w:hAnsiTheme="majorHAnsi" w:cstheme="majorHAnsi"/>
                <w:b/>
                <w:bCs/>
                <w:sz w:val="24"/>
                <w:szCs w:val="24"/>
                <w:highlight w:val="yellow"/>
                <w:lang w:val="en-US"/>
              </w:rPr>
            </w:pPr>
            <w:r w:rsidRPr="00C534F8">
              <w:rPr>
                <w:rFonts w:asciiTheme="majorHAnsi" w:hAnsiTheme="majorHAnsi" w:cstheme="majorHAnsi"/>
                <w:b/>
                <w:bCs/>
                <w:sz w:val="24"/>
                <w:szCs w:val="24"/>
                <w:highlight w:val="yellow"/>
                <w:lang w:val="en-US"/>
              </w:rPr>
              <w:t>Changes Made</w:t>
            </w:r>
          </w:p>
        </w:tc>
      </w:tr>
      <w:tr w:rsidR="007E344B" w:rsidRPr="00C534F8" w14:paraId="3E09015C" w14:textId="77777777" w:rsidTr="007E344B">
        <w:trPr>
          <w:trHeight w:val="485"/>
        </w:trPr>
        <w:tc>
          <w:tcPr>
            <w:tcW w:w="832" w:type="pct"/>
            <w:vAlign w:val="center"/>
            <w:hideMark/>
          </w:tcPr>
          <w:p w14:paraId="52752825" w14:textId="77777777" w:rsidR="007E344B" w:rsidRPr="00C534F8" w:rsidRDefault="007E344B" w:rsidP="009B146D">
            <w:pPr>
              <w:tabs>
                <w:tab w:val="left" w:pos="3413"/>
              </w:tabs>
              <w:jc w:val="center"/>
              <w:rPr>
                <w:rFonts w:asciiTheme="majorHAnsi" w:hAnsiTheme="majorHAnsi" w:cstheme="majorHAnsi"/>
                <w:sz w:val="24"/>
                <w:szCs w:val="24"/>
                <w:highlight w:val="yellow"/>
                <w:lang w:val="en-US"/>
              </w:rPr>
            </w:pPr>
            <w:r w:rsidRPr="00C534F8">
              <w:rPr>
                <w:rFonts w:asciiTheme="majorHAnsi" w:hAnsiTheme="majorHAnsi" w:cstheme="majorHAnsi"/>
                <w:sz w:val="24"/>
                <w:szCs w:val="24"/>
                <w:highlight w:val="yellow"/>
                <w:lang w:val="en-US"/>
              </w:rPr>
              <w:t>01</w:t>
            </w:r>
          </w:p>
        </w:tc>
        <w:tc>
          <w:tcPr>
            <w:tcW w:w="910" w:type="pct"/>
            <w:vAlign w:val="center"/>
            <w:hideMark/>
          </w:tcPr>
          <w:p w14:paraId="3EB646EF" w14:textId="06F6144D" w:rsidR="007E344B" w:rsidRPr="00C534F8" w:rsidRDefault="007E344B" w:rsidP="009B146D">
            <w:pPr>
              <w:tabs>
                <w:tab w:val="left" w:pos="3413"/>
              </w:tabs>
              <w:jc w:val="center"/>
              <w:rPr>
                <w:rFonts w:asciiTheme="majorHAnsi" w:hAnsiTheme="majorHAnsi" w:cstheme="majorHAnsi"/>
                <w:sz w:val="24"/>
                <w:szCs w:val="24"/>
                <w:highlight w:val="yellow"/>
                <w:lang w:val="en-US"/>
              </w:rPr>
            </w:pPr>
            <w:r w:rsidRPr="00C534F8">
              <w:rPr>
                <w:rFonts w:asciiTheme="majorHAnsi" w:hAnsiTheme="majorHAnsi" w:cstheme="majorHAnsi"/>
                <w:sz w:val="24"/>
                <w:szCs w:val="24"/>
                <w:highlight w:val="yellow"/>
                <w:lang w:val="en-US"/>
              </w:rPr>
              <w:t>01-Jan-202</w:t>
            </w:r>
            <w:r>
              <w:rPr>
                <w:rFonts w:asciiTheme="majorHAnsi" w:hAnsiTheme="majorHAnsi" w:cstheme="majorHAnsi"/>
                <w:sz w:val="24"/>
                <w:szCs w:val="24"/>
                <w:highlight w:val="yellow"/>
                <w:lang w:val="en-US"/>
              </w:rPr>
              <w:t>4</w:t>
            </w:r>
          </w:p>
        </w:tc>
        <w:tc>
          <w:tcPr>
            <w:tcW w:w="3259" w:type="pct"/>
            <w:vAlign w:val="center"/>
            <w:hideMark/>
          </w:tcPr>
          <w:p w14:paraId="71CC19DC" w14:textId="77777777" w:rsidR="007E344B" w:rsidRPr="00C534F8" w:rsidRDefault="007E344B" w:rsidP="009B146D">
            <w:pPr>
              <w:tabs>
                <w:tab w:val="left" w:pos="3413"/>
              </w:tabs>
              <w:jc w:val="center"/>
              <w:rPr>
                <w:rFonts w:asciiTheme="majorHAnsi" w:hAnsiTheme="majorHAnsi" w:cstheme="majorHAnsi"/>
                <w:sz w:val="24"/>
                <w:szCs w:val="24"/>
                <w:highlight w:val="yellow"/>
                <w:lang w:val="en-US"/>
              </w:rPr>
            </w:pPr>
            <w:r w:rsidRPr="00C534F8">
              <w:rPr>
                <w:rFonts w:asciiTheme="majorHAnsi" w:hAnsiTheme="majorHAnsi" w:cstheme="majorHAnsi"/>
                <w:sz w:val="24"/>
                <w:szCs w:val="24"/>
                <w:highlight w:val="yellow"/>
                <w:lang w:val="en-US"/>
              </w:rPr>
              <w:t>Initial release of the document</w:t>
            </w:r>
          </w:p>
        </w:tc>
      </w:tr>
      <w:tr w:rsidR="007E344B" w:rsidRPr="00C534F8" w14:paraId="02AA9E58" w14:textId="77777777" w:rsidTr="007E344B">
        <w:tc>
          <w:tcPr>
            <w:tcW w:w="832" w:type="pct"/>
            <w:vAlign w:val="center"/>
            <w:hideMark/>
          </w:tcPr>
          <w:p w14:paraId="7A860ABF" w14:textId="49A49AEA" w:rsidR="007E344B" w:rsidRPr="00C534F8" w:rsidRDefault="007E344B" w:rsidP="009B146D">
            <w:pPr>
              <w:tabs>
                <w:tab w:val="left" w:pos="3413"/>
              </w:tabs>
              <w:jc w:val="center"/>
              <w:rPr>
                <w:rFonts w:asciiTheme="majorHAnsi" w:hAnsiTheme="majorHAnsi" w:cstheme="majorHAnsi"/>
                <w:sz w:val="24"/>
                <w:szCs w:val="24"/>
                <w:highlight w:val="yellow"/>
                <w:lang w:val="en-US"/>
              </w:rPr>
            </w:pPr>
            <w:r>
              <w:rPr>
                <w:rFonts w:asciiTheme="majorHAnsi" w:hAnsiTheme="majorHAnsi" w:cstheme="majorHAnsi"/>
                <w:sz w:val="24"/>
                <w:szCs w:val="24"/>
                <w:highlight w:val="yellow"/>
                <w:lang w:val="en-US"/>
              </w:rPr>
              <w:t>02</w:t>
            </w:r>
          </w:p>
        </w:tc>
        <w:tc>
          <w:tcPr>
            <w:tcW w:w="910" w:type="pct"/>
            <w:vAlign w:val="center"/>
            <w:hideMark/>
          </w:tcPr>
          <w:p w14:paraId="46BB2152" w14:textId="1EEAC84F" w:rsidR="007E344B" w:rsidRPr="00C534F8" w:rsidRDefault="007E344B" w:rsidP="009B146D">
            <w:pPr>
              <w:tabs>
                <w:tab w:val="left" w:pos="3413"/>
              </w:tabs>
              <w:jc w:val="center"/>
              <w:rPr>
                <w:rFonts w:asciiTheme="majorHAnsi" w:hAnsiTheme="majorHAnsi" w:cstheme="majorHAnsi"/>
                <w:sz w:val="24"/>
                <w:szCs w:val="24"/>
                <w:highlight w:val="yellow"/>
                <w:lang w:val="en-US"/>
              </w:rPr>
            </w:pPr>
            <w:r w:rsidRPr="00C534F8">
              <w:rPr>
                <w:rFonts w:asciiTheme="majorHAnsi" w:hAnsiTheme="majorHAnsi" w:cstheme="majorHAnsi"/>
                <w:sz w:val="24"/>
                <w:szCs w:val="24"/>
                <w:highlight w:val="yellow"/>
                <w:lang w:val="en-US"/>
              </w:rPr>
              <w:t>01-Jan-202</w:t>
            </w:r>
            <w:r>
              <w:rPr>
                <w:rFonts w:asciiTheme="majorHAnsi" w:hAnsiTheme="majorHAnsi" w:cstheme="majorHAnsi"/>
                <w:sz w:val="24"/>
                <w:szCs w:val="24"/>
                <w:highlight w:val="yellow"/>
                <w:lang w:val="en-US"/>
              </w:rPr>
              <w:t>5</w:t>
            </w:r>
          </w:p>
        </w:tc>
        <w:tc>
          <w:tcPr>
            <w:tcW w:w="3259" w:type="pct"/>
            <w:vAlign w:val="center"/>
            <w:hideMark/>
          </w:tcPr>
          <w:p w14:paraId="13FA310A" w14:textId="77777777" w:rsidR="007E344B" w:rsidRPr="00C534F8" w:rsidRDefault="007E344B" w:rsidP="009B146D">
            <w:pPr>
              <w:tabs>
                <w:tab w:val="left" w:pos="3413"/>
              </w:tabs>
              <w:jc w:val="center"/>
              <w:rPr>
                <w:rFonts w:asciiTheme="majorHAnsi" w:hAnsiTheme="majorHAnsi" w:cstheme="majorHAnsi"/>
                <w:vanish/>
                <w:sz w:val="24"/>
                <w:szCs w:val="24"/>
                <w:highlight w:val="yellow"/>
                <w:lang w:val="en-US"/>
              </w:rPr>
            </w:pPr>
          </w:p>
          <w:p w14:paraId="003815D8" w14:textId="31B5C3CF" w:rsidR="007E344B" w:rsidRPr="00C534F8" w:rsidRDefault="007E344B" w:rsidP="009B146D">
            <w:pPr>
              <w:tabs>
                <w:tab w:val="left" w:pos="3413"/>
              </w:tabs>
              <w:jc w:val="center"/>
              <w:rPr>
                <w:rFonts w:asciiTheme="majorHAnsi" w:hAnsiTheme="majorHAnsi" w:cstheme="majorHAnsi"/>
                <w:sz w:val="24"/>
                <w:szCs w:val="24"/>
                <w:highlight w:val="yellow"/>
                <w:lang w:val="en-US"/>
              </w:rPr>
            </w:pPr>
            <w:r>
              <w:rPr>
                <w:rFonts w:asciiTheme="majorHAnsi" w:hAnsiTheme="majorHAnsi" w:cstheme="majorHAnsi"/>
                <w:sz w:val="24"/>
                <w:szCs w:val="24"/>
                <w:highlight w:val="yellow"/>
                <w:lang w:val="en-US"/>
              </w:rPr>
              <w:t>Modified</w:t>
            </w:r>
            <w:r w:rsidRPr="00C534F8">
              <w:rPr>
                <w:rFonts w:asciiTheme="majorHAnsi" w:hAnsiTheme="majorHAnsi" w:cstheme="majorHAnsi"/>
                <w:sz w:val="24"/>
                <w:szCs w:val="24"/>
                <w:highlight w:val="yellow"/>
                <w:lang w:val="en-US"/>
              </w:rPr>
              <w:t xml:space="preserve"> Roles and responsibilities section; included revision history table and Employee acknowledgment form</w:t>
            </w:r>
          </w:p>
        </w:tc>
      </w:tr>
    </w:tbl>
    <w:p w14:paraId="66894326" w14:textId="77777777" w:rsidR="00C55351" w:rsidRDefault="00C55351" w:rsidP="00C55351">
      <w:pPr>
        <w:tabs>
          <w:tab w:val="left" w:pos="3413"/>
        </w:tabs>
        <w:jc w:val="both"/>
        <w:rPr>
          <w:rFonts w:asciiTheme="majorHAnsi" w:hAnsiTheme="majorHAnsi" w:cstheme="majorHAnsi"/>
          <w:sz w:val="24"/>
          <w:szCs w:val="24"/>
          <w:highlight w:val="yellow"/>
          <w:lang w:val="en-IN"/>
        </w:rPr>
      </w:pPr>
    </w:p>
    <w:p w14:paraId="08E1770D" w14:textId="77777777" w:rsidR="00DE008F" w:rsidRPr="00C534F8" w:rsidRDefault="00DE008F" w:rsidP="00C55351">
      <w:pPr>
        <w:tabs>
          <w:tab w:val="left" w:pos="3413"/>
        </w:tabs>
        <w:jc w:val="both"/>
        <w:rPr>
          <w:rFonts w:asciiTheme="majorHAnsi" w:hAnsiTheme="majorHAnsi" w:cstheme="majorHAnsi"/>
          <w:sz w:val="24"/>
          <w:szCs w:val="24"/>
          <w:highlight w:val="yellow"/>
          <w:lang w:val="en-IN"/>
        </w:rPr>
      </w:pPr>
    </w:p>
    <w:p w14:paraId="0BF316B9" w14:textId="77777777" w:rsidR="00C55351" w:rsidRPr="00C534F8" w:rsidRDefault="00C55351" w:rsidP="00C55351">
      <w:pPr>
        <w:tabs>
          <w:tab w:val="left" w:pos="3413"/>
        </w:tabs>
        <w:jc w:val="both"/>
        <w:rPr>
          <w:rFonts w:asciiTheme="majorHAnsi" w:hAnsiTheme="majorHAnsi" w:cstheme="majorHAnsi"/>
          <w:sz w:val="24"/>
          <w:szCs w:val="24"/>
          <w:highlight w:val="yellow"/>
          <w:lang w:val="en-IN"/>
        </w:rPr>
      </w:pPr>
      <w:r w:rsidRPr="00C534F8">
        <w:rPr>
          <w:rFonts w:asciiTheme="majorHAnsi" w:hAnsiTheme="majorHAnsi" w:cstheme="majorHAnsi"/>
          <w:sz w:val="24"/>
          <w:szCs w:val="24"/>
          <w:highlight w:val="yellow"/>
          <w:lang w:val="en-IN"/>
        </w:rPr>
        <w:t xml:space="preserve">Approved by: </w:t>
      </w:r>
    </w:p>
    <w:p w14:paraId="3E76B089" w14:textId="77777777" w:rsidR="00C55351" w:rsidRPr="00976C4D" w:rsidRDefault="00C55351" w:rsidP="00C55351">
      <w:pPr>
        <w:tabs>
          <w:tab w:val="left" w:pos="3413"/>
        </w:tabs>
        <w:jc w:val="both"/>
        <w:rPr>
          <w:rFonts w:asciiTheme="majorHAnsi" w:hAnsiTheme="majorHAnsi" w:cstheme="majorHAnsi"/>
          <w:sz w:val="24"/>
          <w:szCs w:val="24"/>
          <w:lang w:val="en-IN"/>
        </w:rPr>
      </w:pPr>
      <w:r w:rsidRPr="00C534F8">
        <w:rPr>
          <w:rFonts w:asciiTheme="majorHAnsi" w:hAnsiTheme="majorHAnsi" w:cstheme="majorHAnsi"/>
          <w:sz w:val="24"/>
          <w:szCs w:val="24"/>
          <w:highlight w:val="yellow"/>
          <w:lang w:val="en-IN"/>
        </w:rPr>
        <w:br/>
        <w:t>Last Review Date: 01-01-2025</w:t>
      </w:r>
    </w:p>
    <w:p w14:paraId="3F49A777" w14:textId="53783454" w:rsidR="00E87A46" w:rsidRPr="0039734F" w:rsidRDefault="00E87A46" w:rsidP="00E87A46">
      <w:pPr>
        <w:pStyle w:val="IntenseQuote"/>
        <w:rPr>
          <w:rFonts w:cstheme="majorHAnsi"/>
          <w:i w:val="0"/>
          <w:iCs w:val="0"/>
          <w:sz w:val="32"/>
          <w:szCs w:val="32"/>
          <w:highlight w:val="yellow"/>
        </w:rPr>
      </w:pPr>
      <w:bookmarkStart w:id="14" w:name="_Toc196303128"/>
      <w:bookmarkStart w:id="15" w:name="_Toc199863168"/>
      <w:bookmarkStart w:id="16" w:name="_Toc199867014"/>
      <w:bookmarkStart w:id="17" w:name="_Toc199953531"/>
      <w:r w:rsidRPr="0039734F">
        <w:rPr>
          <w:rFonts w:cstheme="majorHAnsi"/>
          <w:i w:val="0"/>
          <w:iCs w:val="0"/>
          <w:sz w:val="32"/>
          <w:szCs w:val="32"/>
          <w:highlight w:val="yellow"/>
        </w:rPr>
        <w:lastRenderedPageBreak/>
        <w:t>EMPLOYEE ACKNOWLEDGEMENT</w:t>
      </w:r>
      <w:bookmarkEnd w:id="14"/>
      <w:bookmarkEnd w:id="15"/>
      <w:bookmarkEnd w:id="16"/>
      <w:bookmarkEnd w:id="17"/>
    </w:p>
    <w:p w14:paraId="611810AF" w14:textId="77777777" w:rsidR="00E87A46" w:rsidRPr="0039734F" w:rsidRDefault="00E87A46" w:rsidP="00E87A46">
      <w:pPr>
        <w:pStyle w:val="NormalWeb"/>
        <w:jc w:val="both"/>
        <w:rPr>
          <w:rFonts w:asciiTheme="majorHAnsi" w:eastAsia="Arial" w:hAnsiTheme="majorHAnsi" w:cstheme="majorHAnsi"/>
          <w:highlight w:val="yellow"/>
          <w:lang w:val="en-IN" w:eastAsia="en-IN"/>
        </w:rPr>
      </w:pPr>
      <w:r w:rsidRPr="0039734F">
        <w:rPr>
          <w:rFonts w:asciiTheme="majorHAnsi" w:eastAsia="Arial" w:hAnsiTheme="majorHAnsi" w:cstheme="majorHAnsi"/>
          <w:highlight w:val="yellow"/>
          <w:lang w:val="en-IN" w:eastAsia="en-IN"/>
        </w:rPr>
        <w:t xml:space="preserve">I acknowledge that I have received, read, and understood the Living Wage Policy of </w:t>
      </w:r>
      <w:proofErr w:type="spellStart"/>
      <w:r w:rsidRPr="0039734F">
        <w:rPr>
          <w:rFonts w:asciiTheme="majorHAnsi" w:eastAsia="Arial" w:hAnsiTheme="majorHAnsi" w:cstheme="majorHAnsi"/>
          <w:highlight w:val="yellow"/>
          <w:lang w:val="en-IN" w:eastAsia="en-IN"/>
        </w:rPr>
        <w:t>Indutch</w:t>
      </w:r>
      <w:proofErr w:type="spellEnd"/>
      <w:r w:rsidRPr="0039734F">
        <w:rPr>
          <w:rFonts w:asciiTheme="majorHAnsi" w:eastAsia="Arial" w:hAnsiTheme="majorHAnsi" w:cstheme="majorHAnsi"/>
          <w:highlight w:val="yellow"/>
          <w:lang w:val="en-IN" w:eastAsia="en-IN"/>
        </w:rPr>
        <w:t xml:space="preserve"> Composites Technology </w:t>
      </w:r>
      <w:proofErr w:type="spellStart"/>
      <w:r w:rsidRPr="0039734F">
        <w:rPr>
          <w:rFonts w:asciiTheme="majorHAnsi" w:eastAsia="Arial" w:hAnsiTheme="majorHAnsi" w:cstheme="majorHAnsi"/>
          <w:highlight w:val="yellow"/>
          <w:lang w:val="en-IN" w:eastAsia="en-IN"/>
        </w:rPr>
        <w:t>Pvt.</w:t>
      </w:r>
      <w:proofErr w:type="spellEnd"/>
      <w:r w:rsidRPr="0039734F">
        <w:rPr>
          <w:rFonts w:asciiTheme="majorHAnsi" w:eastAsia="Arial" w:hAnsiTheme="majorHAnsi" w:cstheme="majorHAnsi"/>
          <w:highlight w:val="yellow"/>
          <w:lang w:val="en-IN" w:eastAsia="en-IN"/>
        </w:rPr>
        <w:t xml:space="preserve"> Ltd. I am aware of the company’s commitment to fair compensation and to ensuring that all employees and contract workers receive a living wage that supports a decent standard of living for themselves and their families.</w:t>
      </w:r>
    </w:p>
    <w:p w14:paraId="7344FE9C" w14:textId="77777777" w:rsidR="00E87A46" w:rsidRPr="0039734F" w:rsidRDefault="00E87A46" w:rsidP="00E87A46">
      <w:pPr>
        <w:pStyle w:val="NormalWeb"/>
        <w:jc w:val="both"/>
        <w:rPr>
          <w:rFonts w:asciiTheme="majorHAnsi" w:eastAsia="Arial" w:hAnsiTheme="majorHAnsi" w:cstheme="majorHAnsi"/>
          <w:highlight w:val="yellow"/>
          <w:lang w:val="en-IN" w:eastAsia="en-IN"/>
        </w:rPr>
      </w:pPr>
      <w:r w:rsidRPr="0039734F">
        <w:rPr>
          <w:rFonts w:asciiTheme="majorHAnsi" w:eastAsia="Arial" w:hAnsiTheme="majorHAnsi" w:cstheme="majorHAnsi"/>
          <w:highlight w:val="yellow"/>
          <w:lang w:val="en-IN" w:eastAsia="en-IN"/>
        </w:rPr>
        <w:t>I understand my role in supporting this policy by promoting transparent wage practices, treating all workers with dignity and respect, and ensuring compliance with applicable wage laws and standards. I agree to contribute to maintaining a workplace where wages are fair, timely, and sufficient to cover basic needs, and to uphold practices that prevent wage discrimination and exploitation.</w:t>
      </w:r>
    </w:p>
    <w:p w14:paraId="38E89C3C" w14:textId="77777777" w:rsidR="00E87A46" w:rsidRPr="0039734F" w:rsidRDefault="00E87A46" w:rsidP="00E87A46">
      <w:pPr>
        <w:pStyle w:val="NormalWeb"/>
        <w:jc w:val="both"/>
        <w:rPr>
          <w:rFonts w:asciiTheme="majorHAnsi" w:eastAsia="Arial" w:hAnsiTheme="majorHAnsi" w:cstheme="majorHAnsi"/>
          <w:highlight w:val="yellow"/>
          <w:lang w:val="en-IN" w:eastAsia="en-IN"/>
        </w:rPr>
      </w:pPr>
      <w:r w:rsidRPr="0039734F">
        <w:rPr>
          <w:rFonts w:asciiTheme="majorHAnsi" w:eastAsia="Arial" w:hAnsiTheme="majorHAnsi" w:cstheme="majorHAnsi"/>
          <w:highlight w:val="yellow"/>
          <w:lang w:val="en-IN" w:eastAsia="en-IN"/>
        </w:rPr>
        <w:t xml:space="preserve">Furthermore, I will report any wage-related concerns or violations of this policy through the appropriate channels and will support initiatives that promote wage fairness and worker well-being. By signing below, I confirm my commitment to upholding the Living Wage Policy and supporting </w:t>
      </w:r>
      <w:proofErr w:type="spellStart"/>
      <w:r w:rsidRPr="0039734F">
        <w:rPr>
          <w:rFonts w:asciiTheme="majorHAnsi" w:eastAsia="Arial" w:hAnsiTheme="majorHAnsi" w:cstheme="majorHAnsi"/>
          <w:highlight w:val="yellow"/>
          <w:lang w:val="en-IN" w:eastAsia="en-IN"/>
        </w:rPr>
        <w:t>Indutch</w:t>
      </w:r>
      <w:proofErr w:type="spellEnd"/>
      <w:r w:rsidRPr="0039734F">
        <w:rPr>
          <w:rFonts w:asciiTheme="majorHAnsi" w:eastAsia="Arial" w:hAnsiTheme="majorHAnsi" w:cstheme="majorHAnsi"/>
          <w:highlight w:val="yellow"/>
          <w:lang w:val="en-IN" w:eastAsia="en-IN"/>
        </w:rPr>
        <w:t xml:space="preserve"> Composites Technology </w:t>
      </w:r>
      <w:proofErr w:type="spellStart"/>
      <w:r w:rsidRPr="0039734F">
        <w:rPr>
          <w:rFonts w:asciiTheme="majorHAnsi" w:eastAsia="Arial" w:hAnsiTheme="majorHAnsi" w:cstheme="majorHAnsi"/>
          <w:highlight w:val="yellow"/>
          <w:lang w:val="en-IN" w:eastAsia="en-IN"/>
        </w:rPr>
        <w:t>Pvt.</w:t>
      </w:r>
      <w:proofErr w:type="spellEnd"/>
      <w:r w:rsidRPr="0039734F">
        <w:rPr>
          <w:rFonts w:asciiTheme="majorHAnsi" w:eastAsia="Arial" w:hAnsiTheme="majorHAnsi" w:cstheme="majorHAnsi"/>
          <w:highlight w:val="yellow"/>
          <w:lang w:val="en-IN" w:eastAsia="en-IN"/>
        </w:rPr>
        <w:t xml:space="preserve"> Ltd.'s efforts to provide just and equitable compensation for all workers.</w:t>
      </w:r>
    </w:p>
    <w:p w14:paraId="6ED849EE" w14:textId="77777777" w:rsidR="00E87A46" w:rsidRPr="0039734F" w:rsidRDefault="00E87A46" w:rsidP="00E87A46">
      <w:pPr>
        <w:ind w:left="720"/>
        <w:jc w:val="both"/>
        <w:rPr>
          <w:rFonts w:asciiTheme="majorHAnsi" w:hAnsiTheme="majorHAnsi" w:cstheme="majorHAnsi"/>
          <w:highlight w:val="yellow"/>
        </w:rPr>
      </w:pPr>
    </w:p>
    <w:p w14:paraId="7A992E50" w14:textId="77777777" w:rsidR="00E87A46" w:rsidRPr="0039734F" w:rsidRDefault="00E87A46" w:rsidP="00E87A46">
      <w:pPr>
        <w:ind w:left="720"/>
        <w:jc w:val="both"/>
        <w:rPr>
          <w:rFonts w:asciiTheme="majorHAnsi" w:hAnsiTheme="majorHAnsi" w:cstheme="majorHAnsi"/>
          <w:highlight w:val="yellow"/>
        </w:rPr>
      </w:pPr>
    </w:p>
    <w:p w14:paraId="6192A0D5" w14:textId="77777777" w:rsidR="00E87A46" w:rsidRPr="0039734F" w:rsidRDefault="00E87A46" w:rsidP="00E87A46">
      <w:pPr>
        <w:jc w:val="both"/>
        <w:rPr>
          <w:rFonts w:asciiTheme="majorHAnsi" w:hAnsiTheme="majorHAnsi" w:cstheme="majorHAnsi"/>
          <w:highlight w:val="yellow"/>
        </w:rPr>
      </w:pPr>
    </w:p>
    <w:p w14:paraId="5130E943" w14:textId="77777777" w:rsidR="00E87A46" w:rsidRPr="0039734F" w:rsidRDefault="00E87A46" w:rsidP="00E87A46">
      <w:pPr>
        <w:jc w:val="both"/>
        <w:rPr>
          <w:rFonts w:asciiTheme="majorHAnsi" w:hAnsiTheme="majorHAnsi" w:cstheme="majorHAnsi"/>
          <w:b/>
          <w:bCs/>
          <w:highlight w:val="yellow"/>
        </w:rPr>
      </w:pPr>
      <w:bookmarkStart w:id="18" w:name="_Hlk179199052"/>
      <w:r w:rsidRPr="0039734F">
        <w:rPr>
          <w:rFonts w:asciiTheme="majorHAnsi" w:hAnsiTheme="majorHAnsi" w:cstheme="majorHAnsi"/>
          <w:b/>
          <w:bCs/>
          <w:highlight w:val="yellow"/>
        </w:rPr>
        <w:t>Employee Name:</w:t>
      </w:r>
    </w:p>
    <w:p w14:paraId="5C71A008" w14:textId="77777777" w:rsidR="00E87A46" w:rsidRPr="0039734F" w:rsidRDefault="00E87A46" w:rsidP="00E87A46">
      <w:pPr>
        <w:jc w:val="both"/>
        <w:rPr>
          <w:rFonts w:asciiTheme="majorHAnsi" w:hAnsiTheme="majorHAnsi" w:cstheme="majorHAnsi"/>
          <w:b/>
          <w:bCs/>
          <w:highlight w:val="yellow"/>
        </w:rPr>
      </w:pPr>
    </w:p>
    <w:p w14:paraId="0E1533F1" w14:textId="77777777" w:rsidR="00E87A46" w:rsidRPr="0039734F" w:rsidRDefault="00E87A46" w:rsidP="00E87A46">
      <w:pPr>
        <w:jc w:val="both"/>
        <w:rPr>
          <w:rFonts w:asciiTheme="majorHAnsi" w:hAnsiTheme="majorHAnsi" w:cstheme="majorHAnsi"/>
          <w:b/>
          <w:bCs/>
          <w:highlight w:val="yellow"/>
        </w:rPr>
      </w:pPr>
      <w:r w:rsidRPr="0039734F">
        <w:rPr>
          <w:rFonts w:asciiTheme="majorHAnsi" w:hAnsiTheme="majorHAnsi" w:cstheme="majorHAnsi"/>
          <w:b/>
          <w:bCs/>
          <w:highlight w:val="yellow"/>
        </w:rPr>
        <w:t xml:space="preserve">Employee Signature: </w:t>
      </w:r>
    </w:p>
    <w:p w14:paraId="5E7660A4" w14:textId="77777777" w:rsidR="00E87A46" w:rsidRPr="0039734F" w:rsidRDefault="00E87A46" w:rsidP="00E87A46">
      <w:pPr>
        <w:jc w:val="both"/>
        <w:rPr>
          <w:rFonts w:asciiTheme="majorHAnsi" w:hAnsiTheme="majorHAnsi" w:cstheme="majorHAnsi"/>
          <w:highlight w:val="yellow"/>
        </w:rPr>
      </w:pPr>
    </w:p>
    <w:p w14:paraId="7E666757" w14:textId="77777777" w:rsidR="00E87A46" w:rsidRPr="00976C4D" w:rsidRDefault="00E87A46" w:rsidP="00E87A46">
      <w:pPr>
        <w:jc w:val="both"/>
        <w:rPr>
          <w:rFonts w:asciiTheme="majorHAnsi" w:hAnsiTheme="majorHAnsi" w:cstheme="majorHAnsi"/>
        </w:rPr>
      </w:pPr>
      <w:r w:rsidRPr="0039734F">
        <w:rPr>
          <w:rFonts w:asciiTheme="majorHAnsi" w:hAnsiTheme="majorHAnsi" w:cstheme="majorHAnsi"/>
          <w:b/>
          <w:bCs/>
          <w:highlight w:val="yellow"/>
        </w:rPr>
        <w:t>Date:</w:t>
      </w:r>
      <w:r w:rsidRPr="00976C4D">
        <w:rPr>
          <w:rFonts w:asciiTheme="majorHAnsi" w:hAnsiTheme="majorHAnsi" w:cstheme="majorHAnsi"/>
          <w:b/>
          <w:bCs/>
        </w:rPr>
        <w:t xml:space="preserve"> </w:t>
      </w:r>
    </w:p>
    <w:bookmarkEnd w:id="18"/>
    <w:p w14:paraId="32CB60B4" w14:textId="77777777" w:rsidR="00E87A46" w:rsidRPr="00A82EBE" w:rsidRDefault="00E87A46" w:rsidP="00C55351">
      <w:pPr>
        <w:tabs>
          <w:tab w:val="left" w:pos="3413"/>
        </w:tabs>
        <w:jc w:val="both"/>
        <w:rPr>
          <w:rFonts w:asciiTheme="majorHAnsi" w:hAnsiTheme="majorHAnsi" w:cstheme="majorHAnsi"/>
          <w:sz w:val="24"/>
          <w:szCs w:val="24"/>
          <w:lang w:val="en-IN"/>
        </w:rPr>
      </w:pPr>
    </w:p>
    <w:sectPr w:rsidR="00E87A46" w:rsidRPr="00A82EBE" w:rsidSect="005F7A3F">
      <w:headerReference w:type="default" r:id="rId11"/>
      <w:footerReference w:type="default" r:id="rId12"/>
      <w:pgSz w:w="12240" w:h="15840"/>
      <w:pgMar w:top="1440" w:right="1440" w:bottom="1440" w:left="1440" w:header="7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ED76C" w14:textId="77777777" w:rsidR="002C4F8C" w:rsidRDefault="002C4F8C">
      <w:pPr>
        <w:spacing w:line="240" w:lineRule="auto"/>
      </w:pPr>
      <w:r>
        <w:separator/>
      </w:r>
    </w:p>
  </w:endnote>
  <w:endnote w:type="continuationSeparator" w:id="0">
    <w:p w14:paraId="13B4F193" w14:textId="77777777" w:rsidR="002C4F8C" w:rsidRDefault="002C4F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B7C4" w14:textId="257BEAA2" w:rsidR="0017525A" w:rsidRDefault="0017525A">
    <w:pPr>
      <w:pStyle w:val="Footer"/>
    </w:pPr>
    <w:r>
      <w:t>Rev. no.</w:t>
    </w:r>
    <w:r w:rsidR="00273D29">
      <w:t xml:space="preserve"> 02</w:t>
    </w:r>
    <w:r>
      <w:ptab w:relativeTo="margin" w:alignment="center" w:leader="none"/>
    </w:r>
    <w:r>
      <w:t>Doc no.</w:t>
    </w:r>
    <w:r w:rsidR="00757DCB" w:rsidRPr="00757DCB">
      <w:t xml:space="preserve"> </w:t>
    </w:r>
    <w:r w:rsidR="00757DCB">
      <w:t xml:space="preserve">IND – POL – </w:t>
    </w:r>
    <w:r w:rsidR="00C72FA3">
      <w:t>0</w:t>
    </w:r>
    <w:r w:rsidR="00A723B4">
      <w:t>5</w:t>
    </w:r>
    <w:r>
      <w:ptab w:relativeTo="margin" w:alignment="right" w:leader="none"/>
    </w:r>
    <w:r w:rsidRPr="0017525A">
      <w:rPr>
        <w:color w:val="7F7F7F" w:themeColor="background1" w:themeShade="7F"/>
        <w:spacing w:val="60"/>
      </w:rPr>
      <w:t>Page</w:t>
    </w:r>
    <w:r w:rsidRPr="0017525A">
      <w:t xml:space="preserve"> | </w:t>
    </w:r>
    <w:r w:rsidRPr="0017525A">
      <w:fldChar w:fldCharType="begin"/>
    </w:r>
    <w:r w:rsidRPr="0017525A">
      <w:instrText xml:space="preserve"> PAGE   \* MERGEFORMAT </w:instrText>
    </w:r>
    <w:r w:rsidRPr="0017525A">
      <w:fldChar w:fldCharType="separate"/>
    </w:r>
    <w:r w:rsidRPr="0017525A">
      <w:rPr>
        <w:b/>
        <w:bCs/>
        <w:noProof/>
      </w:rPr>
      <w:t>1</w:t>
    </w:r>
    <w:r w:rsidRPr="0017525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A9EF9" w14:textId="77777777" w:rsidR="002C4F8C" w:rsidRDefault="002C4F8C">
      <w:pPr>
        <w:spacing w:line="240" w:lineRule="auto"/>
      </w:pPr>
      <w:r>
        <w:separator/>
      </w:r>
    </w:p>
  </w:footnote>
  <w:footnote w:type="continuationSeparator" w:id="0">
    <w:p w14:paraId="253A4A08" w14:textId="77777777" w:rsidR="002C4F8C" w:rsidRDefault="002C4F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8" w14:textId="262A536A" w:rsidR="00853560" w:rsidRDefault="0017525A">
    <w:pPr>
      <w:jc w:val="right"/>
    </w:pPr>
    <w:r>
      <w:rPr>
        <w:noProof/>
      </w:rPr>
      <mc:AlternateContent>
        <mc:Choice Requires="wps">
          <w:drawing>
            <wp:anchor distT="0" distB="0" distL="118745" distR="118745" simplePos="0" relativeHeight="251661312" behindDoc="1" locked="0" layoutInCell="1" allowOverlap="0" wp14:anchorId="22D41DFB" wp14:editId="77BEE4A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8255"/>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sz w:val="40"/>
                              <w:szCs w:val="4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8CABB1A" w14:textId="32BF0A75" w:rsidR="0017525A" w:rsidRPr="000A3D6E" w:rsidRDefault="00A723B4">
                              <w:pPr>
                                <w:pStyle w:val="Header"/>
                                <w:jc w:val="center"/>
                                <w:rPr>
                                  <w:b/>
                                  <w:bCs/>
                                  <w:caps/>
                                  <w:color w:val="FFFFFF" w:themeColor="background1"/>
                                  <w:sz w:val="40"/>
                                  <w:szCs w:val="40"/>
                                </w:rPr>
                              </w:pPr>
                              <w:r>
                                <w:rPr>
                                  <w:b/>
                                  <w:bCs/>
                                  <w:caps/>
                                  <w:color w:val="FFFFFF" w:themeColor="background1"/>
                                  <w:sz w:val="40"/>
                                  <w:szCs w:val="40"/>
                                </w:rPr>
                                <w:t>Living Wage POLICY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2D41DFB" id="Rectangle 63" o:spid="_x0000_s1029" style="position:absolute;left:0;text-align:left;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" o:allowoverlap="f" fillcolor="#4f81bd [3204]" stroked="f" strokeweight="2pt">
              <v:textbox style="mso-fit-shape-to-text:t">
                <w:txbxContent>
                  <w:sdt>
                    <w:sdtPr>
                      <w:rPr>
                        <w:b/>
                        <w:bCs/>
                        <w:caps/>
                        <w:color w:val="FFFFFF" w:themeColor="background1"/>
                        <w:sz w:val="40"/>
                        <w:szCs w:val="4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8CABB1A" w14:textId="32BF0A75" w:rsidR="0017525A" w:rsidRPr="000A3D6E" w:rsidRDefault="00A723B4">
                        <w:pPr>
                          <w:pStyle w:val="Header"/>
                          <w:jc w:val="center"/>
                          <w:rPr>
                            <w:b/>
                            <w:bCs/>
                            <w:caps/>
                            <w:color w:val="FFFFFF" w:themeColor="background1"/>
                            <w:sz w:val="40"/>
                            <w:szCs w:val="40"/>
                          </w:rPr>
                        </w:pPr>
                        <w:r>
                          <w:rPr>
                            <w:b/>
                            <w:bCs/>
                            <w:caps/>
                            <w:color w:val="FFFFFF" w:themeColor="background1"/>
                            <w:sz w:val="40"/>
                            <w:szCs w:val="40"/>
                          </w:rPr>
                          <w:t>Living Wage POLICY</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B0E48A7"/>
    <w:multiLevelType w:val="multilevel"/>
    <w:tmpl w:val="E4B8102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6B84C7C"/>
    <w:multiLevelType w:val="hybridMultilevel"/>
    <w:tmpl w:val="097C42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8CA3FB2"/>
    <w:multiLevelType w:val="hybridMultilevel"/>
    <w:tmpl w:val="134EE02C"/>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7E800E8"/>
    <w:multiLevelType w:val="hybridMultilevel"/>
    <w:tmpl w:val="DEE22DD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2"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1470A07"/>
    <w:multiLevelType w:val="hybridMultilevel"/>
    <w:tmpl w:val="9F7AB1F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1840040">
    <w:abstractNumId w:val="25"/>
  </w:num>
  <w:num w:numId="2" w16cid:durableId="975110826">
    <w:abstractNumId w:val="1"/>
  </w:num>
  <w:num w:numId="3" w16cid:durableId="1844009849">
    <w:abstractNumId w:val="22"/>
  </w:num>
  <w:num w:numId="4" w16cid:durableId="1136945088">
    <w:abstractNumId w:val="7"/>
  </w:num>
  <w:num w:numId="5" w16cid:durableId="1050347562">
    <w:abstractNumId w:val="20"/>
  </w:num>
  <w:num w:numId="6" w16cid:durableId="453640519">
    <w:abstractNumId w:val="5"/>
  </w:num>
  <w:num w:numId="7" w16cid:durableId="1183009838">
    <w:abstractNumId w:val="17"/>
  </w:num>
  <w:num w:numId="8" w16cid:durableId="668559723">
    <w:abstractNumId w:val="9"/>
  </w:num>
  <w:num w:numId="9" w16cid:durableId="1641685900">
    <w:abstractNumId w:val="0"/>
  </w:num>
  <w:num w:numId="10" w16cid:durableId="655456441">
    <w:abstractNumId w:val="27"/>
  </w:num>
  <w:num w:numId="11" w16cid:durableId="894926229">
    <w:abstractNumId w:val="13"/>
  </w:num>
  <w:num w:numId="12" w16cid:durableId="366226601">
    <w:abstractNumId w:val="23"/>
  </w:num>
  <w:num w:numId="13" w16cid:durableId="717097021">
    <w:abstractNumId w:val="15"/>
  </w:num>
  <w:num w:numId="14" w16cid:durableId="859391416">
    <w:abstractNumId w:val="24"/>
  </w:num>
  <w:num w:numId="15" w16cid:durableId="402724805">
    <w:abstractNumId w:val="6"/>
  </w:num>
  <w:num w:numId="16" w16cid:durableId="1821651108">
    <w:abstractNumId w:val="8"/>
  </w:num>
  <w:num w:numId="17" w16cid:durableId="1198087236">
    <w:abstractNumId w:val="14"/>
  </w:num>
  <w:num w:numId="18" w16cid:durableId="777020846">
    <w:abstractNumId w:val="10"/>
  </w:num>
  <w:num w:numId="19" w16cid:durableId="1528521983">
    <w:abstractNumId w:val="11"/>
  </w:num>
  <w:num w:numId="20" w16cid:durableId="1852143611">
    <w:abstractNumId w:val="19"/>
  </w:num>
  <w:num w:numId="21" w16cid:durableId="314140080">
    <w:abstractNumId w:val="4"/>
  </w:num>
  <w:num w:numId="22" w16cid:durableId="705907121">
    <w:abstractNumId w:val="12"/>
  </w:num>
  <w:num w:numId="23" w16cid:durableId="683361207">
    <w:abstractNumId w:val="3"/>
  </w:num>
  <w:num w:numId="24" w16cid:durableId="1948073487">
    <w:abstractNumId w:val="28"/>
  </w:num>
  <w:num w:numId="25" w16cid:durableId="1476145385">
    <w:abstractNumId w:val="26"/>
  </w:num>
  <w:num w:numId="26" w16cid:durableId="1684892697">
    <w:abstractNumId w:val="16"/>
  </w:num>
  <w:num w:numId="27" w16cid:durableId="2048529732">
    <w:abstractNumId w:val="18"/>
  </w:num>
  <w:num w:numId="28" w16cid:durableId="529537652">
    <w:abstractNumId w:val="21"/>
  </w:num>
  <w:num w:numId="29" w16cid:durableId="16853264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421CA"/>
    <w:rsid w:val="000601D6"/>
    <w:rsid w:val="00061E06"/>
    <w:rsid w:val="0006428B"/>
    <w:rsid w:val="00082AD7"/>
    <w:rsid w:val="00082AE7"/>
    <w:rsid w:val="00096263"/>
    <w:rsid w:val="000A3D6E"/>
    <w:rsid w:val="000B595A"/>
    <w:rsid w:val="000F0A25"/>
    <w:rsid w:val="000F503C"/>
    <w:rsid w:val="00116B97"/>
    <w:rsid w:val="0012043C"/>
    <w:rsid w:val="001342AC"/>
    <w:rsid w:val="001378B7"/>
    <w:rsid w:val="00141B1F"/>
    <w:rsid w:val="00153E4C"/>
    <w:rsid w:val="00163958"/>
    <w:rsid w:val="0017525A"/>
    <w:rsid w:val="001D5289"/>
    <w:rsid w:val="001F67B7"/>
    <w:rsid w:val="00210D85"/>
    <w:rsid w:val="002272A8"/>
    <w:rsid w:val="00232BE9"/>
    <w:rsid w:val="002478F5"/>
    <w:rsid w:val="00265890"/>
    <w:rsid w:val="00273D29"/>
    <w:rsid w:val="002B40C7"/>
    <w:rsid w:val="002C0353"/>
    <w:rsid w:val="002C4F8C"/>
    <w:rsid w:val="002D7312"/>
    <w:rsid w:val="00321B96"/>
    <w:rsid w:val="003640AD"/>
    <w:rsid w:val="003647C0"/>
    <w:rsid w:val="00367C05"/>
    <w:rsid w:val="00382F9B"/>
    <w:rsid w:val="00383985"/>
    <w:rsid w:val="0039734F"/>
    <w:rsid w:val="003A40C7"/>
    <w:rsid w:val="003F6037"/>
    <w:rsid w:val="00405F06"/>
    <w:rsid w:val="004216FF"/>
    <w:rsid w:val="004259DE"/>
    <w:rsid w:val="00484EE2"/>
    <w:rsid w:val="00497FF5"/>
    <w:rsid w:val="004C4C8B"/>
    <w:rsid w:val="004D54F5"/>
    <w:rsid w:val="004E4693"/>
    <w:rsid w:val="00502DC8"/>
    <w:rsid w:val="00502F07"/>
    <w:rsid w:val="00505EB9"/>
    <w:rsid w:val="005343EC"/>
    <w:rsid w:val="00541A5B"/>
    <w:rsid w:val="00545A89"/>
    <w:rsid w:val="00572DE1"/>
    <w:rsid w:val="00580771"/>
    <w:rsid w:val="005B73A9"/>
    <w:rsid w:val="005F7A3F"/>
    <w:rsid w:val="00611C36"/>
    <w:rsid w:val="0061563C"/>
    <w:rsid w:val="00616532"/>
    <w:rsid w:val="006326CE"/>
    <w:rsid w:val="006406BE"/>
    <w:rsid w:val="00651264"/>
    <w:rsid w:val="00681650"/>
    <w:rsid w:val="00681F07"/>
    <w:rsid w:val="00682352"/>
    <w:rsid w:val="00683DFA"/>
    <w:rsid w:val="00690C5B"/>
    <w:rsid w:val="006A1541"/>
    <w:rsid w:val="006D5FF9"/>
    <w:rsid w:val="006E5727"/>
    <w:rsid w:val="00717A0F"/>
    <w:rsid w:val="0072273F"/>
    <w:rsid w:val="00725A3C"/>
    <w:rsid w:val="007329AA"/>
    <w:rsid w:val="007357F4"/>
    <w:rsid w:val="0073736A"/>
    <w:rsid w:val="00750E14"/>
    <w:rsid w:val="00757DCB"/>
    <w:rsid w:val="00764E37"/>
    <w:rsid w:val="00786079"/>
    <w:rsid w:val="0079525F"/>
    <w:rsid w:val="007B4A12"/>
    <w:rsid w:val="007C6490"/>
    <w:rsid w:val="007E344B"/>
    <w:rsid w:val="00836646"/>
    <w:rsid w:val="00836BCC"/>
    <w:rsid w:val="008415C8"/>
    <w:rsid w:val="00851715"/>
    <w:rsid w:val="00853560"/>
    <w:rsid w:val="00862872"/>
    <w:rsid w:val="00885BAD"/>
    <w:rsid w:val="008950F9"/>
    <w:rsid w:val="008B0211"/>
    <w:rsid w:val="008C5045"/>
    <w:rsid w:val="008D0617"/>
    <w:rsid w:val="008F2CF4"/>
    <w:rsid w:val="00921A6A"/>
    <w:rsid w:val="0092738B"/>
    <w:rsid w:val="00935AC0"/>
    <w:rsid w:val="00957E3A"/>
    <w:rsid w:val="00965132"/>
    <w:rsid w:val="00971BAC"/>
    <w:rsid w:val="00996FC3"/>
    <w:rsid w:val="009A6CC5"/>
    <w:rsid w:val="009C716A"/>
    <w:rsid w:val="009D376D"/>
    <w:rsid w:val="009D53DC"/>
    <w:rsid w:val="009F4514"/>
    <w:rsid w:val="00A13380"/>
    <w:rsid w:val="00A1688A"/>
    <w:rsid w:val="00A250B1"/>
    <w:rsid w:val="00A36272"/>
    <w:rsid w:val="00A365B6"/>
    <w:rsid w:val="00A40F76"/>
    <w:rsid w:val="00A44A52"/>
    <w:rsid w:val="00A45047"/>
    <w:rsid w:val="00A535C1"/>
    <w:rsid w:val="00A5570B"/>
    <w:rsid w:val="00A679D0"/>
    <w:rsid w:val="00A70EE5"/>
    <w:rsid w:val="00A723B4"/>
    <w:rsid w:val="00A8171A"/>
    <w:rsid w:val="00A82EBE"/>
    <w:rsid w:val="00A833E7"/>
    <w:rsid w:val="00A96BCE"/>
    <w:rsid w:val="00AA29C9"/>
    <w:rsid w:val="00AA489E"/>
    <w:rsid w:val="00AC7E71"/>
    <w:rsid w:val="00AD6865"/>
    <w:rsid w:val="00AE3298"/>
    <w:rsid w:val="00B1436F"/>
    <w:rsid w:val="00B21681"/>
    <w:rsid w:val="00B34582"/>
    <w:rsid w:val="00B36068"/>
    <w:rsid w:val="00B51D48"/>
    <w:rsid w:val="00B66A4F"/>
    <w:rsid w:val="00B70E7A"/>
    <w:rsid w:val="00B71AD1"/>
    <w:rsid w:val="00B96FFF"/>
    <w:rsid w:val="00BB1976"/>
    <w:rsid w:val="00BF0F64"/>
    <w:rsid w:val="00BF406B"/>
    <w:rsid w:val="00C30EB8"/>
    <w:rsid w:val="00C501C5"/>
    <w:rsid w:val="00C52CCF"/>
    <w:rsid w:val="00C534F8"/>
    <w:rsid w:val="00C55351"/>
    <w:rsid w:val="00C57710"/>
    <w:rsid w:val="00C64F9D"/>
    <w:rsid w:val="00C652E0"/>
    <w:rsid w:val="00C72FA3"/>
    <w:rsid w:val="00CA536B"/>
    <w:rsid w:val="00CA6F53"/>
    <w:rsid w:val="00CB5B09"/>
    <w:rsid w:val="00CC618E"/>
    <w:rsid w:val="00D24466"/>
    <w:rsid w:val="00D3099C"/>
    <w:rsid w:val="00D3382C"/>
    <w:rsid w:val="00D42813"/>
    <w:rsid w:val="00D7040B"/>
    <w:rsid w:val="00D84C30"/>
    <w:rsid w:val="00DB6D9F"/>
    <w:rsid w:val="00DE002B"/>
    <w:rsid w:val="00DE008F"/>
    <w:rsid w:val="00DE755D"/>
    <w:rsid w:val="00E01857"/>
    <w:rsid w:val="00E034A5"/>
    <w:rsid w:val="00E305D2"/>
    <w:rsid w:val="00E45A89"/>
    <w:rsid w:val="00E5175D"/>
    <w:rsid w:val="00E54D13"/>
    <w:rsid w:val="00E619E5"/>
    <w:rsid w:val="00E67621"/>
    <w:rsid w:val="00E81360"/>
    <w:rsid w:val="00E87A46"/>
    <w:rsid w:val="00E97340"/>
    <w:rsid w:val="00EA40DD"/>
    <w:rsid w:val="00EC4CEE"/>
    <w:rsid w:val="00ED611F"/>
    <w:rsid w:val="00F15B73"/>
    <w:rsid w:val="00F25BD7"/>
    <w:rsid w:val="00F323FF"/>
    <w:rsid w:val="00F57B86"/>
    <w:rsid w:val="00F663CB"/>
    <w:rsid w:val="00FB1BED"/>
    <w:rsid w:val="00FC5CF0"/>
    <w:rsid w:val="00FD0BE9"/>
    <w:rsid w:val="00FD3B83"/>
    <w:rsid w:val="00FE1AB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55351"/>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E01857"/>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E01857"/>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E01857"/>
    <w:pPr>
      <w:spacing w:after="100"/>
    </w:pPr>
  </w:style>
  <w:style w:type="character" w:styleId="Strong">
    <w:name w:val="Strong"/>
    <w:uiPriority w:val="22"/>
    <w:qFormat/>
    <w:rsid w:val="00C55351"/>
    <w:rPr>
      <w:b/>
      <w:bCs/>
    </w:rPr>
  </w:style>
  <w:style w:type="paragraph" w:styleId="NormalWeb">
    <w:name w:val="Normal (Web)"/>
    <w:basedOn w:val="Normal"/>
    <w:uiPriority w:val="99"/>
    <w:unhideWhenUsed/>
    <w:rsid w:val="00C55351"/>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8863">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65150569">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86385936">
      <w:bodyDiv w:val="1"/>
      <w:marLeft w:val="0"/>
      <w:marRight w:val="0"/>
      <w:marTop w:val="0"/>
      <w:marBottom w:val="0"/>
      <w:divBdr>
        <w:top w:val="none" w:sz="0" w:space="0" w:color="auto"/>
        <w:left w:val="none" w:sz="0" w:space="0" w:color="auto"/>
        <w:bottom w:val="none" w:sz="0" w:space="0" w:color="auto"/>
        <w:right w:val="none" w:sz="0" w:space="0" w:color="auto"/>
      </w:divBdr>
    </w:div>
    <w:div w:id="109590557">
      <w:bodyDiv w:val="1"/>
      <w:marLeft w:val="0"/>
      <w:marRight w:val="0"/>
      <w:marTop w:val="0"/>
      <w:marBottom w:val="0"/>
      <w:divBdr>
        <w:top w:val="none" w:sz="0" w:space="0" w:color="auto"/>
        <w:left w:val="none" w:sz="0" w:space="0" w:color="auto"/>
        <w:bottom w:val="none" w:sz="0" w:space="0" w:color="auto"/>
        <w:right w:val="none" w:sz="0" w:space="0" w:color="auto"/>
      </w:divBdr>
    </w:div>
    <w:div w:id="136075895">
      <w:bodyDiv w:val="1"/>
      <w:marLeft w:val="0"/>
      <w:marRight w:val="0"/>
      <w:marTop w:val="0"/>
      <w:marBottom w:val="0"/>
      <w:divBdr>
        <w:top w:val="none" w:sz="0" w:space="0" w:color="auto"/>
        <w:left w:val="none" w:sz="0" w:space="0" w:color="auto"/>
        <w:bottom w:val="none" w:sz="0" w:space="0" w:color="auto"/>
        <w:right w:val="none" w:sz="0" w:space="0" w:color="auto"/>
      </w:divBdr>
    </w:div>
    <w:div w:id="146166788">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59927271">
      <w:bodyDiv w:val="1"/>
      <w:marLeft w:val="0"/>
      <w:marRight w:val="0"/>
      <w:marTop w:val="0"/>
      <w:marBottom w:val="0"/>
      <w:divBdr>
        <w:top w:val="none" w:sz="0" w:space="0" w:color="auto"/>
        <w:left w:val="none" w:sz="0" w:space="0" w:color="auto"/>
        <w:bottom w:val="none" w:sz="0" w:space="0" w:color="auto"/>
        <w:right w:val="none" w:sz="0" w:space="0" w:color="auto"/>
      </w:divBdr>
    </w:div>
    <w:div w:id="184906933">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326324913">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43213768">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500780603">
      <w:bodyDiv w:val="1"/>
      <w:marLeft w:val="0"/>
      <w:marRight w:val="0"/>
      <w:marTop w:val="0"/>
      <w:marBottom w:val="0"/>
      <w:divBdr>
        <w:top w:val="none" w:sz="0" w:space="0" w:color="auto"/>
        <w:left w:val="none" w:sz="0" w:space="0" w:color="auto"/>
        <w:bottom w:val="none" w:sz="0" w:space="0" w:color="auto"/>
        <w:right w:val="none" w:sz="0" w:space="0" w:color="auto"/>
      </w:divBdr>
    </w:div>
    <w:div w:id="517893687">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634138484">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29184862">
      <w:bodyDiv w:val="1"/>
      <w:marLeft w:val="0"/>
      <w:marRight w:val="0"/>
      <w:marTop w:val="0"/>
      <w:marBottom w:val="0"/>
      <w:divBdr>
        <w:top w:val="none" w:sz="0" w:space="0" w:color="auto"/>
        <w:left w:val="none" w:sz="0" w:space="0" w:color="auto"/>
        <w:bottom w:val="none" w:sz="0" w:space="0" w:color="auto"/>
        <w:right w:val="none" w:sz="0" w:space="0" w:color="auto"/>
      </w:divBdr>
    </w:div>
    <w:div w:id="824660328">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63925041">
      <w:bodyDiv w:val="1"/>
      <w:marLeft w:val="0"/>
      <w:marRight w:val="0"/>
      <w:marTop w:val="0"/>
      <w:marBottom w:val="0"/>
      <w:divBdr>
        <w:top w:val="none" w:sz="0" w:space="0" w:color="auto"/>
        <w:left w:val="none" w:sz="0" w:space="0" w:color="auto"/>
        <w:bottom w:val="none" w:sz="0" w:space="0" w:color="auto"/>
        <w:right w:val="none" w:sz="0" w:space="0" w:color="auto"/>
      </w:divBdr>
    </w:div>
    <w:div w:id="988829282">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36151911">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81167100">
      <w:bodyDiv w:val="1"/>
      <w:marLeft w:val="0"/>
      <w:marRight w:val="0"/>
      <w:marTop w:val="0"/>
      <w:marBottom w:val="0"/>
      <w:divBdr>
        <w:top w:val="none" w:sz="0" w:space="0" w:color="auto"/>
        <w:left w:val="none" w:sz="0" w:space="0" w:color="auto"/>
        <w:bottom w:val="none" w:sz="0" w:space="0" w:color="auto"/>
        <w:right w:val="none" w:sz="0" w:space="0" w:color="auto"/>
      </w:divBdr>
    </w:div>
    <w:div w:id="1229464103">
      <w:bodyDiv w:val="1"/>
      <w:marLeft w:val="0"/>
      <w:marRight w:val="0"/>
      <w:marTop w:val="0"/>
      <w:marBottom w:val="0"/>
      <w:divBdr>
        <w:top w:val="none" w:sz="0" w:space="0" w:color="auto"/>
        <w:left w:val="none" w:sz="0" w:space="0" w:color="auto"/>
        <w:bottom w:val="none" w:sz="0" w:space="0" w:color="auto"/>
        <w:right w:val="none" w:sz="0" w:space="0" w:color="auto"/>
      </w:divBdr>
    </w:div>
    <w:div w:id="1259800617">
      <w:bodyDiv w:val="1"/>
      <w:marLeft w:val="0"/>
      <w:marRight w:val="0"/>
      <w:marTop w:val="0"/>
      <w:marBottom w:val="0"/>
      <w:divBdr>
        <w:top w:val="none" w:sz="0" w:space="0" w:color="auto"/>
        <w:left w:val="none" w:sz="0" w:space="0" w:color="auto"/>
        <w:bottom w:val="none" w:sz="0" w:space="0" w:color="auto"/>
        <w:right w:val="none" w:sz="0" w:space="0" w:color="auto"/>
      </w:divBdr>
    </w:div>
    <w:div w:id="1269922141">
      <w:bodyDiv w:val="1"/>
      <w:marLeft w:val="0"/>
      <w:marRight w:val="0"/>
      <w:marTop w:val="0"/>
      <w:marBottom w:val="0"/>
      <w:divBdr>
        <w:top w:val="none" w:sz="0" w:space="0" w:color="auto"/>
        <w:left w:val="none" w:sz="0" w:space="0" w:color="auto"/>
        <w:bottom w:val="none" w:sz="0" w:space="0" w:color="auto"/>
        <w:right w:val="none" w:sz="0" w:space="0" w:color="auto"/>
      </w:divBdr>
    </w:div>
    <w:div w:id="1271471052">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306395940">
      <w:bodyDiv w:val="1"/>
      <w:marLeft w:val="0"/>
      <w:marRight w:val="0"/>
      <w:marTop w:val="0"/>
      <w:marBottom w:val="0"/>
      <w:divBdr>
        <w:top w:val="none" w:sz="0" w:space="0" w:color="auto"/>
        <w:left w:val="none" w:sz="0" w:space="0" w:color="auto"/>
        <w:bottom w:val="none" w:sz="0" w:space="0" w:color="auto"/>
        <w:right w:val="none" w:sz="0" w:space="0" w:color="auto"/>
      </w:divBdr>
    </w:div>
    <w:div w:id="1332487034">
      <w:bodyDiv w:val="1"/>
      <w:marLeft w:val="0"/>
      <w:marRight w:val="0"/>
      <w:marTop w:val="0"/>
      <w:marBottom w:val="0"/>
      <w:divBdr>
        <w:top w:val="none" w:sz="0" w:space="0" w:color="auto"/>
        <w:left w:val="none" w:sz="0" w:space="0" w:color="auto"/>
        <w:bottom w:val="none" w:sz="0" w:space="0" w:color="auto"/>
        <w:right w:val="none" w:sz="0" w:space="0" w:color="auto"/>
      </w:divBdr>
    </w:div>
    <w:div w:id="1349024698">
      <w:bodyDiv w:val="1"/>
      <w:marLeft w:val="0"/>
      <w:marRight w:val="0"/>
      <w:marTop w:val="0"/>
      <w:marBottom w:val="0"/>
      <w:divBdr>
        <w:top w:val="none" w:sz="0" w:space="0" w:color="auto"/>
        <w:left w:val="none" w:sz="0" w:space="0" w:color="auto"/>
        <w:bottom w:val="none" w:sz="0" w:space="0" w:color="auto"/>
        <w:right w:val="none" w:sz="0" w:space="0" w:color="auto"/>
      </w:divBdr>
    </w:div>
    <w:div w:id="1428424625">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31927300">
      <w:bodyDiv w:val="1"/>
      <w:marLeft w:val="0"/>
      <w:marRight w:val="0"/>
      <w:marTop w:val="0"/>
      <w:marBottom w:val="0"/>
      <w:divBdr>
        <w:top w:val="none" w:sz="0" w:space="0" w:color="auto"/>
        <w:left w:val="none" w:sz="0" w:space="0" w:color="auto"/>
        <w:bottom w:val="none" w:sz="0" w:space="0" w:color="auto"/>
        <w:right w:val="none" w:sz="0" w:space="0" w:color="auto"/>
      </w:divBdr>
    </w:div>
    <w:div w:id="1458834850">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496217240">
      <w:bodyDiv w:val="1"/>
      <w:marLeft w:val="0"/>
      <w:marRight w:val="0"/>
      <w:marTop w:val="0"/>
      <w:marBottom w:val="0"/>
      <w:divBdr>
        <w:top w:val="none" w:sz="0" w:space="0" w:color="auto"/>
        <w:left w:val="none" w:sz="0" w:space="0" w:color="auto"/>
        <w:bottom w:val="none" w:sz="0" w:space="0" w:color="auto"/>
        <w:right w:val="none" w:sz="0" w:space="0" w:color="auto"/>
      </w:divBdr>
    </w:div>
    <w:div w:id="1524246403">
      <w:bodyDiv w:val="1"/>
      <w:marLeft w:val="0"/>
      <w:marRight w:val="0"/>
      <w:marTop w:val="0"/>
      <w:marBottom w:val="0"/>
      <w:divBdr>
        <w:top w:val="none" w:sz="0" w:space="0" w:color="auto"/>
        <w:left w:val="none" w:sz="0" w:space="0" w:color="auto"/>
        <w:bottom w:val="none" w:sz="0" w:space="0" w:color="auto"/>
        <w:right w:val="none" w:sz="0" w:space="0" w:color="auto"/>
      </w:divBdr>
    </w:div>
    <w:div w:id="1528448646">
      <w:bodyDiv w:val="1"/>
      <w:marLeft w:val="0"/>
      <w:marRight w:val="0"/>
      <w:marTop w:val="0"/>
      <w:marBottom w:val="0"/>
      <w:divBdr>
        <w:top w:val="none" w:sz="0" w:space="0" w:color="auto"/>
        <w:left w:val="none" w:sz="0" w:space="0" w:color="auto"/>
        <w:bottom w:val="none" w:sz="0" w:space="0" w:color="auto"/>
        <w:right w:val="none" w:sz="0" w:space="0" w:color="auto"/>
      </w:divBdr>
    </w:div>
    <w:div w:id="1544631075">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641689397">
      <w:bodyDiv w:val="1"/>
      <w:marLeft w:val="0"/>
      <w:marRight w:val="0"/>
      <w:marTop w:val="0"/>
      <w:marBottom w:val="0"/>
      <w:divBdr>
        <w:top w:val="none" w:sz="0" w:space="0" w:color="auto"/>
        <w:left w:val="none" w:sz="0" w:space="0" w:color="auto"/>
        <w:bottom w:val="none" w:sz="0" w:space="0" w:color="auto"/>
        <w:right w:val="none" w:sz="0" w:space="0" w:color="auto"/>
      </w:divBdr>
    </w:div>
    <w:div w:id="1656647895">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725254025">
      <w:bodyDiv w:val="1"/>
      <w:marLeft w:val="0"/>
      <w:marRight w:val="0"/>
      <w:marTop w:val="0"/>
      <w:marBottom w:val="0"/>
      <w:divBdr>
        <w:top w:val="none" w:sz="0" w:space="0" w:color="auto"/>
        <w:left w:val="none" w:sz="0" w:space="0" w:color="auto"/>
        <w:bottom w:val="none" w:sz="0" w:space="0" w:color="auto"/>
        <w:right w:val="none" w:sz="0" w:space="0" w:color="auto"/>
      </w:divBdr>
    </w:div>
    <w:div w:id="1742825862">
      <w:bodyDiv w:val="1"/>
      <w:marLeft w:val="0"/>
      <w:marRight w:val="0"/>
      <w:marTop w:val="0"/>
      <w:marBottom w:val="0"/>
      <w:divBdr>
        <w:top w:val="none" w:sz="0" w:space="0" w:color="auto"/>
        <w:left w:val="none" w:sz="0" w:space="0" w:color="auto"/>
        <w:bottom w:val="none" w:sz="0" w:space="0" w:color="auto"/>
        <w:right w:val="none" w:sz="0" w:space="0" w:color="auto"/>
      </w:divBdr>
    </w:div>
    <w:div w:id="1743336921">
      <w:bodyDiv w:val="1"/>
      <w:marLeft w:val="0"/>
      <w:marRight w:val="0"/>
      <w:marTop w:val="0"/>
      <w:marBottom w:val="0"/>
      <w:divBdr>
        <w:top w:val="none" w:sz="0" w:space="0" w:color="auto"/>
        <w:left w:val="none" w:sz="0" w:space="0" w:color="auto"/>
        <w:bottom w:val="none" w:sz="0" w:space="0" w:color="auto"/>
        <w:right w:val="none" w:sz="0" w:space="0" w:color="auto"/>
      </w:divBdr>
    </w:div>
    <w:div w:id="1757093626">
      <w:bodyDiv w:val="1"/>
      <w:marLeft w:val="0"/>
      <w:marRight w:val="0"/>
      <w:marTop w:val="0"/>
      <w:marBottom w:val="0"/>
      <w:divBdr>
        <w:top w:val="none" w:sz="0" w:space="0" w:color="auto"/>
        <w:left w:val="none" w:sz="0" w:space="0" w:color="auto"/>
        <w:bottom w:val="none" w:sz="0" w:space="0" w:color="auto"/>
        <w:right w:val="none" w:sz="0" w:space="0" w:color="auto"/>
      </w:divBdr>
    </w:div>
    <w:div w:id="1765300962">
      <w:bodyDiv w:val="1"/>
      <w:marLeft w:val="0"/>
      <w:marRight w:val="0"/>
      <w:marTop w:val="0"/>
      <w:marBottom w:val="0"/>
      <w:divBdr>
        <w:top w:val="none" w:sz="0" w:space="0" w:color="auto"/>
        <w:left w:val="none" w:sz="0" w:space="0" w:color="auto"/>
        <w:bottom w:val="none" w:sz="0" w:space="0" w:color="auto"/>
        <w:right w:val="none" w:sz="0" w:space="0" w:color="auto"/>
      </w:divBdr>
    </w:div>
    <w:div w:id="1777827816">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20684092">
      <w:bodyDiv w:val="1"/>
      <w:marLeft w:val="0"/>
      <w:marRight w:val="0"/>
      <w:marTop w:val="0"/>
      <w:marBottom w:val="0"/>
      <w:divBdr>
        <w:top w:val="none" w:sz="0" w:space="0" w:color="auto"/>
        <w:left w:val="none" w:sz="0" w:space="0" w:color="auto"/>
        <w:bottom w:val="none" w:sz="0" w:space="0" w:color="auto"/>
        <w:right w:val="none" w:sz="0" w:space="0" w:color="auto"/>
      </w:divBdr>
      <w:divsChild>
        <w:div w:id="1580826017">
          <w:marLeft w:val="0"/>
          <w:marRight w:val="0"/>
          <w:marTop w:val="0"/>
          <w:marBottom w:val="0"/>
          <w:divBdr>
            <w:top w:val="single" w:sz="2" w:space="0" w:color="E3E3E3"/>
            <w:left w:val="single" w:sz="2" w:space="0" w:color="E3E3E3"/>
            <w:bottom w:val="single" w:sz="2" w:space="0" w:color="E3E3E3"/>
            <w:right w:val="single" w:sz="2" w:space="0" w:color="E3E3E3"/>
          </w:divBdr>
          <w:divsChild>
            <w:div w:id="1033767072">
              <w:marLeft w:val="0"/>
              <w:marRight w:val="0"/>
              <w:marTop w:val="100"/>
              <w:marBottom w:val="100"/>
              <w:divBdr>
                <w:top w:val="single" w:sz="2" w:space="0" w:color="E3E3E3"/>
                <w:left w:val="single" w:sz="2" w:space="0" w:color="E3E3E3"/>
                <w:bottom w:val="single" w:sz="2" w:space="0" w:color="E3E3E3"/>
                <w:right w:val="single" w:sz="2" w:space="0" w:color="E3E3E3"/>
              </w:divBdr>
              <w:divsChild>
                <w:div w:id="1929189769">
                  <w:marLeft w:val="0"/>
                  <w:marRight w:val="0"/>
                  <w:marTop w:val="0"/>
                  <w:marBottom w:val="0"/>
                  <w:divBdr>
                    <w:top w:val="single" w:sz="2" w:space="0" w:color="E3E3E3"/>
                    <w:left w:val="single" w:sz="2" w:space="0" w:color="E3E3E3"/>
                    <w:bottom w:val="single" w:sz="2" w:space="0" w:color="E3E3E3"/>
                    <w:right w:val="single" w:sz="2" w:space="0" w:color="E3E3E3"/>
                  </w:divBdr>
                  <w:divsChild>
                    <w:div w:id="188304322">
                      <w:marLeft w:val="0"/>
                      <w:marRight w:val="0"/>
                      <w:marTop w:val="0"/>
                      <w:marBottom w:val="0"/>
                      <w:divBdr>
                        <w:top w:val="single" w:sz="2" w:space="0" w:color="E3E3E3"/>
                        <w:left w:val="single" w:sz="2" w:space="0" w:color="E3E3E3"/>
                        <w:bottom w:val="single" w:sz="2" w:space="0" w:color="E3E3E3"/>
                        <w:right w:val="single" w:sz="2" w:space="0" w:color="E3E3E3"/>
                      </w:divBdr>
                      <w:divsChild>
                        <w:div w:id="1587613994">
                          <w:marLeft w:val="0"/>
                          <w:marRight w:val="0"/>
                          <w:marTop w:val="0"/>
                          <w:marBottom w:val="0"/>
                          <w:divBdr>
                            <w:top w:val="single" w:sz="2" w:space="0" w:color="E3E3E3"/>
                            <w:left w:val="single" w:sz="2" w:space="0" w:color="E3E3E3"/>
                            <w:bottom w:val="single" w:sz="2" w:space="0" w:color="E3E3E3"/>
                            <w:right w:val="single" w:sz="2" w:space="0" w:color="E3E3E3"/>
                          </w:divBdr>
                          <w:divsChild>
                            <w:div w:id="71781020">
                              <w:marLeft w:val="0"/>
                              <w:marRight w:val="0"/>
                              <w:marTop w:val="0"/>
                              <w:marBottom w:val="0"/>
                              <w:divBdr>
                                <w:top w:val="single" w:sz="2" w:space="0" w:color="E3E3E3"/>
                                <w:left w:val="single" w:sz="2" w:space="0" w:color="E3E3E3"/>
                                <w:bottom w:val="single" w:sz="2" w:space="0" w:color="E3E3E3"/>
                                <w:right w:val="single" w:sz="2" w:space="0" w:color="E3E3E3"/>
                              </w:divBdr>
                              <w:divsChild>
                                <w:div w:id="1688215925">
                                  <w:marLeft w:val="0"/>
                                  <w:marRight w:val="0"/>
                                  <w:marTop w:val="0"/>
                                  <w:marBottom w:val="0"/>
                                  <w:divBdr>
                                    <w:top w:val="single" w:sz="2" w:space="0" w:color="E3E3E3"/>
                                    <w:left w:val="single" w:sz="2" w:space="0" w:color="E3E3E3"/>
                                    <w:bottom w:val="single" w:sz="2" w:space="0" w:color="E3E3E3"/>
                                    <w:right w:val="single" w:sz="2" w:space="0" w:color="E3E3E3"/>
                                  </w:divBdr>
                                  <w:divsChild>
                                    <w:div w:id="1491017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77696932">
      <w:bodyDiv w:val="1"/>
      <w:marLeft w:val="0"/>
      <w:marRight w:val="0"/>
      <w:marTop w:val="0"/>
      <w:marBottom w:val="0"/>
      <w:divBdr>
        <w:top w:val="none" w:sz="0" w:space="0" w:color="auto"/>
        <w:left w:val="none" w:sz="0" w:space="0" w:color="auto"/>
        <w:bottom w:val="none" w:sz="0" w:space="0" w:color="auto"/>
        <w:right w:val="none" w:sz="0" w:space="0" w:color="auto"/>
      </w:divBdr>
      <w:divsChild>
        <w:div w:id="657073605">
          <w:marLeft w:val="0"/>
          <w:marRight w:val="0"/>
          <w:marTop w:val="0"/>
          <w:marBottom w:val="0"/>
          <w:divBdr>
            <w:top w:val="single" w:sz="2" w:space="0" w:color="E3E3E3"/>
            <w:left w:val="single" w:sz="2" w:space="0" w:color="E3E3E3"/>
            <w:bottom w:val="single" w:sz="2" w:space="0" w:color="E3E3E3"/>
            <w:right w:val="single" w:sz="2" w:space="0" w:color="E3E3E3"/>
          </w:divBdr>
          <w:divsChild>
            <w:div w:id="898783863">
              <w:marLeft w:val="0"/>
              <w:marRight w:val="0"/>
              <w:marTop w:val="0"/>
              <w:marBottom w:val="0"/>
              <w:divBdr>
                <w:top w:val="single" w:sz="2" w:space="0" w:color="E3E3E3"/>
                <w:left w:val="single" w:sz="2" w:space="0" w:color="E3E3E3"/>
                <w:bottom w:val="single" w:sz="2" w:space="0" w:color="E3E3E3"/>
                <w:right w:val="single" w:sz="2" w:space="0" w:color="E3E3E3"/>
              </w:divBdr>
              <w:divsChild>
                <w:div w:id="1827553529">
                  <w:marLeft w:val="0"/>
                  <w:marRight w:val="0"/>
                  <w:marTop w:val="0"/>
                  <w:marBottom w:val="0"/>
                  <w:divBdr>
                    <w:top w:val="single" w:sz="2" w:space="0" w:color="E3E3E3"/>
                    <w:left w:val="single" w:sz="2" w:space="0" w:color="E3E3E3"/>
                    <w:bottom w:val="single" w:sz="2" w:space="0" w:color="E3E3E3"/>
                    <w:right w:val="single" w:sz="2" w:space="0" w:color="E3E3E3"/>
                  </w:divBdr>
                  <w:divsChild>
                    <w:div w:id="2140147389">
                      <w:marLeft w:val="0"/>
                      <w:marRight w:val="0"/>
                      <w:marTop w:val="0"/>
                      <w:marBottom w:val="0"/>
                      <w:divBdr>
                        <w:top w:val="single" w:sz="2" w:space="0" w:color="E3E3E3"/>
                        <w:left w:val="single" w:sz="2" w:space="0" w:color="E3E3E3"/>
                        <w:bottom w:val="single" w:sz="2" w:space="0" w:color="E3E3E3"/>
                        <w:right w:val="single" w:sz="2" w:space="0" w:color="E3E3E3"/>
                      </w:divBdr>
                      <w:divsChild>
                        <w:div w:id="397745841">
                          <w:marLeft w:val="0"/>
                          <w:marRight w:val="0"/>
                          <w:marTop w:val="0"/>
                          <w:marBottom w:val="0"/>
                          <w:divBdr>
                            <w:top w:val="single" w:sz="2" w:space="0" w:color="E3E3E3"/>
                            <w:left w:val="single" w:sz="2" w:space="0" w:color="E3E3E3"/>
                            <w:bottom w:val="single" w:sz="2" w:space="0" w:color="E3E3E3"/>
                            <w:right w:val="single" w:sz="2" w:space="0" w:color="E3E3E3"/>
                          </w:divBdr>
                          <w:divsChild>
                            <w:div w:id="1733767195">
                              <w:marLeft w:val="0"/>
                              <w:marRight w:val="0"/>
                              <w:marTop w:val="100"/>
                              <w:marBottom w:val="100"/>
                              <w:divBdr>
                                <w:top w:val="single" w:sz="2" w:space="0" w:color="E3E3E3"/>
                                <w:left w:val="single" w:sz="2" w:space="0" w:color="E3E3E3"/>
                                <w:bottom w:val="single" w:sz="2" w:space="0" w:color="E3E3E3"/>
                                <w:right w:val="single" w:sz="2" w:space="0" w:color="E3E3E3"/>
                              </w:divBdr>
                              <w:divsChild>
                                <w:div w:id="669454153">
                                  <w:marLeft w:val="0"/>
                                  <w:marRight w:val="0"/>
                                  <w:marTop w:val="0"/>
                                  <w:marBottom w:val="0"/>
                                  <w:divBdr>
                                    <w:top w:val="single" w:sz="2" w:space="0" w:color="E3E3E3"/>
                                    <w:left w:val="single" w:sz="2" w:space="0" w:color="E3E3E3"/>
                                    <w:bottom w:val="single" w:sz="2" w:space="0" w:color="E3E3E3"/>
                                    <w:right w:val="single" w:sz="2" w:space="0" w:color="E3E3E3"/>
                                  </w:divBdr>
                                  <w:divsChild>
                                    <w:div w:id="1238586825">
                                      <w:marLeft w:val="0"/>
                                      <w:marRight w:val="0"/>
                                      <w:marTop w:val="0"/>
                                      <w:marBottom w:val="0"/>
                                      <w:divBdr>
                                        <w:top w:val="single" w:sz="2" w:space="0" w:color="E3E3E3"/>
                                        <w:left w:val="single" w:sz="2" w:space="0" w:color="E3E3E3"/>
                                        <w:bottom w:val="single" w:sz="2" w:space="0" w:color="E3E3E3"/>
                                        <w:right w:val="single" w:sz="2" w:space="0" w:color="E3E3E3"/>
                                      </w:divBdr>
                                      <w:divsChild>
                                        <w:div w:id="689796376">
                                          <w:marLeft w:val="0"/>
                                          <w:marRight w:val="0"/>
                                          <w:marTop w:val="0"/>
                                          <w:marBottom w:val="0"/>
                                          <w:divBdr>
                                            <w:top w:val="single" w:sz="2" w:space="0" w:color="E3E3E3"/>
                                            <w:left w:val="single" w:sz="2" w:space="0" w:color="E3E3E3"/>
                                            <w:bottom w:val="single" w:sz="2" w:space="0" w:color="E3E3E3"/>
                                            <w:right w:val="single" w:sz="2" w:space="0" w:color="E3E3E3"/>
                                          </w:divBdr>
                                          <w:divsChild>
                                            <w:div w:id="1710716207">
                                              <w:marLeft w:val="0"/>
                                              <w:marRight w:val="0"/>
                                              <w:marTop w:val="0"/>
                                              <w:marBottom w:val="0"/>
                                              <w:divBdr>
                                                <w:top w:val="single" w:sz="2" w:space="0" w:color="E3E3E3"/>
                                                <w:left w:val="single" w:sz="2" w:space="0" w:color="E3E3E3"/>
                                                <w:bottom w:val="single" w:sz="2" w:space="0" w:color="E3E3E3"/>
                                                <w:right w:val="single" w:sz="2" w:space="0" w:color="E3E3E3"/>
                                              </w:divBdr>
                                              <w:divsChild>
                                                <w:div w:id="2054033345">
                                                  <w:marLeft w:val="0"/>
                                                  <w:marRight w:val="0"/>
                                                  <w:marTop w:val="0"/>
                                                  <w:marBottom w:val="0"/>
                                                  <w:divBdr>
                                                    <w:top w:val="single" w:sz="2" w:space="0" w:color="E3E3E3"/>
                                                    <w:left w:val="single" w:sz="2" w:space="0" w:color="E3E3E3"/>
                                                    <w:bottom w:val="single" w:sz="2" w:space="0" w:color="E3E3E3"/>
                                                    <w:right w:val="single" w:sz="2" w:space="0" w:color="E3E3E3"/>
                                                  </w:divBdr>
                                                  <w:divsChild>
                                                    <w:div w:id="1429623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72578918">
          <w:marLeft w:val="0"/>
          <w:marRight w:val="0"/>
          <w:marTop w:val="0"/>
          <w:marBottom w:val="0"/>
          <w:divBdr>
            <w:top w:val="none" w:sz="0" w:space="0" w:color="auto"/>
            <w:left w:val="none" w:sz="0" w:space="0" w:color="auto"/>
            <w:bottom w:val="none" w:sz="0" w:space="0" w:color="auto"/>
            <w:right w:val="none" w:sz="0" w:space="0" w:color="auto"/>
          </w:divBdr>
        </w:div>
      </w:divsChild>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11960216">
      <w:bodyDiv w:val="1"/>
      <w:marLeft w:val="0"/>
      <w:marRight w:val="0"/>
      <w:marTop w:val="0"/>
      <w:marBottom w:val="0"/>
      <w:divBdr>
        <w:top w:val="none" w:sz="0" w:space="0" w:color="auto"/>
        <w:left w:val="none" w:sz="0" w:space="0" w:color="auto"/>
        <w:bottom w:val="none" w:sz="0" w:space="0" w:color="auto"/>
        <w:right w:val="none" w:sz="0" w:space="0" w:color="auto"/>
      </w:divBdr>
    </w:div>
    <w:div w:id="1919634073">
      <w:bodyDiv w:val="1"/>
      <w:marLeft w:val="0"/>
      <w:marRight w:val="0"/>
      <w:marTop w:val="0"/>
      <w:marBottom w:val="0"/>
      <w:divBdr>
        <w:top w:val="none" w:sz="0" w:space="0" w:color="auto"/>
        <w:left w:val="none" w:sz="0" w:space="0" w:color="auto"/>
        <w:bottom w:val="none" w:sz="0" w:space="0" w:color="auto"/>
        <w:right w:val="none" w:sz="0" w:space="0" w:color="auto"/>
      </w:divBdr>
    </w:div>
    <w:div w:id="1932661276">
      <w:bodyDiv w:val="1"/>
      <w:marLeft w:val="0"/>
      <w:marRight w:val="0"/>
      <w:marTop w:val="0"/>
      <w:marBottom w:val="0"/>
      <w:divBdr>
        <w:top w:val="none" w:sz="0" w:space="0" w:color="auto"/>
        <w:left w:val="none" w:sz="0" w:space="0" w:color="auto"/>
        <w:bottom w:val="none" w:sz="0" w:space="0" w:color="auto"/>
        <w:right w:val="none" w:sz="0" w:space="0" w:color="auto"/>
      </w:divBdr>
    </w:div>
    <w:div w:id="1980259923">
      <w:bodyDiv w:val="1"/>
      <w:marLeft w:val="0"/>
      <w:marRight w:val="0"/>
      <w:marTop w:val="0"/>
      <w:marBottom w:val="0"/>
      <w:divBdr>
        <w:top w:val="none" w:sz="0" w:space="0" w:color="auto"/>
        <w:left w:val="none" w:sz="0" w:space="0" w:color="auto"/>
        <w:bottom w:val="none" w:sz="0" w:space="0" w:color="auto"/>
        <w:right w:val="none" w:sz="0" w:space="0" w:color="auto"/>
      </w:divBdr>
    </w:div>
    <w:div w:id="1983658702">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55687474">
      <w:bodyDiv w:val="1"/>
      <w:marLeft w:val="0"/>
      <w:marRight w:val="0"/>
      <w:marTop w:val="0"/>
      <w:marBottom w:val="0"/>
      <w:divBdr>
        <w:top w:val="none" w:sz="0" w:space="0" w:color="auto"/>
        <w:left w:val="none" w:sz="0" w:space="0" w:color="auto"/>
        <w:bottom w:val="none" w:sz="0" w:space="0" w:color="auto"/>
        <w:right w:val="none" w:sz="0" w:space="0" w:color="auto"/>
      </w:divBdr>
    </w:div>
    <w:div w:id="2111124525">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117B875FA04993941D2623D4022A1C"/>
        <w:category>
          <w:name w:val="General"/>
          <w:gallery w:val="placeholder"/>
        </w:category>
        <w:types>
          <w:type w:val="bbPlcHdr"/>
        </w:types>
        <w:behaviors>
          <w:behavior w:val="content"/>
        </w:behaviors>
        <w:guid w:val="{77A0FDAC-7797-4260-9866-E3F0D540ACDB}"/>
      </w:docPartPr>
      <w:docPartBody>
        <w:p w:rsidR="00E323AD" w:rsidRDefault="000828A8" w:rsidP="000828A8">
          <w:pPr>
            <w:pStyle w:val="91117B875FA04993941D2623D4022A1C"/>
          </w:pPr>
          <w:r>
            <w:rPr>
              <w:rFonts w:asciiTheme="majorHAnsi" w:eastAsiaTheme="majorEastAsia" w:hAnsiTheme="majorHAnsi" w:cstheme="majorBidi"/>
              <w:caps/>
              <w:color w:val="4472C4" w:themeColor="accent1"/>
              <w:sz w:val="80"/>
              <w:szCs w:val="80"/>
            </w:rPr>
            <w:t>[Document title]</w:t>
          </w:r>
        </w:p>
      </w:docPartBody>
    </w:docPart>
    <w:docPart>
      <w:docPartPr>
        <w:name w:val="DC7499974A5544058280D0742654578C"/>
        <w:category>
          <w:name w:val="General"/>
          <w:gallery w:val="placeholder"/>
        </w:category>
        <w:types>
          <w:type w:val="bbPlcHdr"/>
        </w:types>
        <w:behaviors>
          <w:behavior w:val="content"/>
        </w:behaviors>
        <w:guid w:val="{B35A66D3-C6E3-424B-A08B-D1618152C916}"/>
      </w:docPartPr>
      <w:docPartBody>
        <w:p w:rsidR="00E323AD" w:rsidRDefault="000828A8" w:rsidP="000828A8">
          <w:pPr>
            <w:pStyle w:val="DC7499974A5544058280D0742654578C"/>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8A8"/>
    <w:rsid w:val="000421CA"/>
    <w:rsid w:val="000828A8"/>
    <w:rsid w:val="001C1F3A"/>
    <w:rsid w:val="001C2FE4"/>
    <w:rsid w:val="004216FF"/>
    <w:rsid w:val="0049684D"/>
    <w:rsid w:val="00497FF5"/>
    <w:rsid w:val="004C5B21"/>
    <w:rsid w:val="0058041D"/>
    <w:rsid w:val="00595E45"/>
    <w:rsid w:val="005B2C0D"/>
    <w:rsid w:val="00620DFA"/>
    <w:rsid w:val="0066469A"/>
    <w:rsid w:val="006B40AB"/>
    <w:rsid w:val="006E54DF"/>
    <w:rsid w:val="0081527E"/>
    <w:rsid w:val="008B0211"/>
    <w:rsid w:val="00934CD2"/>
    <w:rsid w:val="00A7274D"/>
    <w:rsid w:val="00AC7E71"/>
    <w:rsid w:val="00AD0FF1"/>
    <w:rsid w:val="00CC618E"/>
    <w:rsid w:val="00D3701C"/>
    <w:rsid w:val="00DA077F"/>
    <w:rsid w:val="00E323AD"/>
    <w:rsid w:val="00E41903"/>
    <w:rsid w:val="00E67621"/>
    <w:rsid w:val="00E908C8"/>
    <w:rsid w:val="00EB16A8"/>
    <w:rsid w:val="00EC3275"/>
    <w:rsid w:val="00FD11E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117B875FA04993941D2623D4022A1C">
    <w:name w:val="91117B875FA04993941D2623D4022A1C"/>
    <w:rsid w:val="000828A8"/>
  </w:style>
  <w:style w:type="paragraph" w:customStyle="1" w:styleId="DC7499974A5544058280D0742654578C">
    <w:name w:val="DC7499974A5544058280D0742654578C"/>
    <w:rsid w:val="000828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26A02-6F86-4EC1-AD4B-B401CCB93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8</Pages>
  <Words>1402</Words>
  <Characters>7994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Living Wage POLICY</vt:lpstr>
    </vt:vector>
  </TitlesOfParts>
  <Company>Microsoft</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Wage POLICY</dc:title>
  <dc:subject>DOCUMENT NO. IND – POL – 05</dc:subject>
  <dc:creator>Kush</dc:creator>
  <cp:lastModifiedBy>Kenal Patel</cp:lastModifiedBy>
  <cp:revision>76</cp:revision>
  <dcterms:created xsi:type="dcterms:W3CDTF">2024-05-10T11:20:00Z</dcterms:created>
  <dcterms:modified xsi:type="dcterms:W3CDTF">2025-06-05T07:17:00Z</dcterms:modified>
</cp:coreProperties>
</file>