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817AF9" w14:textId="3A08BF76" w:rsidR="00D64F1E" w:rsidRDefault="009C33E3" w:rsidP="00D64F1E">
      <w:r>
        <w:rPr>
          <w:noProof/>
        </w:rPr>
        <w:drawing>
          <wp:anchor distT="0" distB="0" distL="114300" distR="114300" simplePos="0" relativeHeight="251658240" behindDoc="0" locked="0" layoutInCell="1" allowOverlap="1" wp14:anchorId="7CA5E915" wp14:editId="1C752777">
            <wp:simplePos x="0" y="0"/>
            <wp:positionH relativeFrom="column">
              <wp:posOffset>-908050</wp:posOffset>
            </wp:positionH>
            <wp:positionV relativeFrom="paragraph">
              <wp:posOffset>-920749</wp:posOffset>
            </wp:positionV>
            <wp:extent cx="7579116" cy="10720781"/>
            <wp:effectExtent l="0" t="0" r="3175" b="4445"/>
            <wp:wrapNone/>
            <wp:docPr id="17237583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758388" name="Picture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7579116" cy="10720781"/>
                    </a:xfrm>
                    <a:prstGeom prst="rect">
                      <a:avLst/>
                    </a:prstGeom>
                  </pic:spPr>
                </pic:pic>
              </a:graphicData>
            </a:graphic>
            <wp14:sizeRelH relativeFrom="page">
              <wp14:pctWidth>0</wp14:pctWidth>
            </wp14:sizeRelH>
            <wp14:sizeRelV relativeFrom="page">
              <wp14:pctHeight>0</wp14:pctHeight>
            </wp14:sizeRelV>
          </wp:anchor>
        </w:drawing>
      </w:r>
    </w:p>
    <w:p w14:paraId="54578C68" w14:textId="77777777" w:rsidR="00D64F1E" w:rsidRDefault="00D64F1E" w:rsidP="00D64F1E"/>
    <w:sdt>
      <w:sdtPr>
        <w:rPr>
          <w:rFonts w:asciiTheme="minorHAnsi" w:eastAsiaTheme="minorHAnsi" w:hAnsiTheme="minorHAnsi" w:cstheme="minorBidi"/>
          <w:color w:val="auto"/>
          <w:kern w:val="2"/>
          <w:sz w:val="36"/>
          <w:szCs w:val="36"/>
          <w:lang w:val="en-GB" w:eastAsia="en-US" w:bidi="ar-SA"/>
          <w14:ligatures w14:val="standardContextual"/>
        </w:rPr>
        <w:id w:val="1566609457"/>
        <w:docPartObj>
          <w:docPartGallery w:val="Table of Contents"/>
          <w:docPartUnique/>
        </w:docPartObj>
      </w:sdtPr>
      <w:sdtEndPr>
        <w:rPr>
          <w:b/>
          <w:bCs/>
          <w:sz w:val="22"/>
          <w:szCs w:val="22"/>
        </w:rPr>
      </w:sdtEndPr>
      <w:sdtContent>
        <w:p w14:paraId="1E75C884" w14:textId="77777777" w:rsidR="009C33E3" w:rsidRDefault="009C33E3" w:rsidP="009C33E3">
          <w:pPr>
            <w:pStyle w:val="TOCHeading"/>
            <w:jc w:val="center"/>
            <w:rPr>
              <w:rFonts w:asciiTheme="minorHAnsi" w:eastAsiaTheme="minorHAnsi" w:hAnsiTheme="minorHAnsi" w:cstheme="minorBidi"/>
              <w:color w:val="auto"/>
              <w:kern w:val="2"/>
              <w:sz w:val="36"/>
              <w:szCs w:val="36"/>
              <w:lang w:val="en-GB" w:eastAsia="en-US" w:bidi="ar-SA"/>
              <w14:ligatures w14:val="standardContextual"/>
            </w:rPr>
          </w:pPr>
        </w:p>
        <w:p w14:paraId="62927EFF" w14:textId="77777777" w:rsidR="009C33E3" w:rsidRDefault="009C33E3">
          <w:pPr>
            <w:rPr>
              <w:sz w:val="36"/>
              <w:szCs w:val="36"/>
              <w:lang w:val="en-GB"/>
            </w:rPr>
          </w:pPr>
          <w:r>
            <w:rPr>
              <w:sz w:val="36"/>
              <w:szCs w:val="36"/>
              <w:lang w:val="en-GB"/>
            </w:rPr>
            <w:br w:type="page"/>
          </w:r>
        </w:p>
        <w:p w14:paraId="3DB245A0" w14:textId="279A393C" w:rsidR="00D64F1E" w:rsidRPr="002251EF" w:rsidRDefault="00D64F1E" w:rsidP="009C33E3">
          <w:pPr>
            <w:pStyle w:val="TOCHeading"/>
            <w:jc w:val="center"/>
            <w:rPr>
              <w:rFonts w:asciiTheme="minorHAnsi" w:hAnsiTheme="minorHAnsi" w:cstheme="minorHAnsi"/>
              <w:b/>
              <w:bCs/>
              <w:sz w:val="36"/>
              <w:szCs w:val="36"/>
              <w:lang w:val="en-GB"/>
            </w:rPr>
          </w:pPr>
          <w:r w:rsidRPr="002251EF">
            <w:rPr>
              <w:rFonts w:asciiTheme="minorHAnsi" w:hAnsiTheme="minorHAnsi" w:cstheme="minorHAnsi"/>
              <w:b/>
              <w:bCs/>
              <w:sz w:val="36"/>
              <w:szCs w:val="36"/>
              <w:lang w:val="en-GB"/>
            </w:rPr>
            <w:lastRenderedPageBreak/>
            <w:t>Table of Contents</w:t>
          </w:r>
        </w:p>
        <w:p w14:paraId="12375836" w14:textId="77777777" w:rsidR="002251EF" w:rsidRDefault="002251EF">
          <w:pPr>
            <w:pStyle w:val="TOC1"/>
            <w:tabs>
              <w:tab w:val="left" w:pos="480"/>
              <w:tab w:val="right" w:leader="dot" w:pos="9016"/>
            </w:tabs>
            <w:rPr>
              <w:sz w:val="32"/>
              <w:szCs w:val="32"/>
            </w:rPr>
          </w:pPr>
        </w:p>
        <w:p w14:paraId="2D2DB50E" w14:textId="311C03EF" w:rsidR="002251EF" w:rsidRPr="002251EF" w:rsidRDefault="00D64F1E">
          <w:pPr>
            <w:pStyle w:val="TOC1"/>
            <w:tabs>
              <w:tab w:val="left" w:pos="480"/>
              <w:tab w:val="right" w:leader="dot" w:pos="9016"/>
            </w:tabs>
            <w:rPr>
              <w:rFonts w:eastAsiaTheme="minorEastAsia"/>
              <w:noProof/>
              <w:sz w:val="32"/>
              <w:szCs w:val="32"/>
              <w:lang w:eastAsia="en-IN" w:bidi="gu-IN"/>
            </w:rPr>
          </w:pPr>
          <w:r w:rsidRPr="002251EF">
            <w:rPr>
              <w:sz w:val="32"/>
              <w:szCs w:val="32"/>
            </w:rPr>
            <w:fldChar w:fldCharType="begin"/>
          </w:r>
          <w:r w:rsidRPr="002251EF">
            <w:rPr>
              <w:sz w:val="32"/>
              <w:szCs w:val="32"/>
            </w:rPr>
            <w:instrText xml:space="preserve"> TOC \o "1-3" \h \z \u </w:instrText>
          </w:r>
          <w:r w:rsidRPr="002251EF">
            <w:rPr>
              <w:sz w:val="32"/>
              <w:szCs w:val="32"/>
            </w:rPr>
            <w:fldChar w:fldCharType="separate"/>
          </w:r>
          <w:hyperlink w:anchor="_Toc193716837" w:history="1">
            <w:r w:rsidR="002251EF" w:rsidRPr="002251EF">
              <w:rPr>
                <w:rStyle w:val="Hyperlink"/>
                <w:rFonts w:ascii="Wingdings" w:hAnsi="Wingdings" w:cstheme="minorHAnsi"/>
                <w:bCs/>
                <w:noProof/>
                <w:sz w:val="32"/>
                <w:szCs w:val="32"/>
              </w:rPr>
              <w:t></w:t>
            </w:r>
            <w:r w:rsidR="002251EF" w:rsidRPr="002251EF">
              <w:rPr>
                <w:rFonts w:eastAsiaTheme="minorEastAsia"/>
                <w:noProof/>
                <w:sz w:val="32"/>
                <w:szCs w:val="32"/>
                <w:lang w:eastAsia="en-IN" w:bidi="gu-IN"/>
              </w:rPr>
              <w:tab/>
            </w:r>
            <w:r w:rsidR="002251EF" w:rsidRPr="002251EF">
              <w:rPr>
                <w:rStyle w:val="Hyperlink"/>
                <w:rFonts w:cstheme="minorHAnsi"/>
                <w:b/>
                <w:bCs/>
                <w:noProof/>
                <w:sz w:val="32"/>
                <w:szCs w:val="32"/>
              </w:rPr>
              <w:t>Introduction:</w:t>
            </w:r>
            <w:r w:rsidR="002251EF" w:rsidRPr="002251EF">
              <w:rPr>
                <w:noProof/>
                <w:webHidden/>
                <w:sz w:val="32"/>
                <w:szCs w:val="32"/>
              </w:rPr>
              <w:tab/>
            </w:r>
            <w:r w:rsidR="002251EF" w:rsidRPr="002251EF">
              <w:rPr>
                <w:noProof/>
                <w:webHidden/>
                <w:sz w:val="32"/>
                <w:szCs w:val="32"/>
              </w:rPr>
              <w:fldChar w:fldCharType="begin"/>
            </w:r>
            <w:r w:rsidR="002251EF" w:rsidRPr="002251EF">
              <w:rPr>
                <w:noProof/>
                <w:webHidden/>
                <w:sz w:val="32"/>
                <w:szCs w:val="32"/>
              </w:rPr>
              <w:instrText xml:space="preserve"> PAGEREF _Toc193716837 \h </w:instrText>
            </w:r>
            <w:r w:rsidR="002251EF" w:rsidRPr="002251EF">
              <w:rPr>
                <w:noProof/>
                <w:webHidden/>
                <w:sz w:val="32"/>
                <w:szCs w:val="32"/>
              </w:rPr>
            </w:r>
            <w:r w:rsidR="002251EF" w:rsidRPr="002251EF">
              <w:rPr>
                <w:noProof/>
                <w:webHidden/>
                <w:sz w:val="32"/>
                <w:szCs w:val="32"/>
              </w:rPr>
              <w:fldChar w:fldCharType="separate"/>
            </w:r>
            <w:r w:rsidR="00965A0E">
              <w:rPr>
                <w:noProof/>
                <w:webHidden/>
                <w:sz w:val="32"/>
                <w:szCs w:val="32"/>
              </w:rPr>
              <w:t>3</w:t>
            </w:r>
            <w:r w:rsidR="002251EF" w:rsidRPr="002251EF">
              <w:rPr>
                <w:noProof/>
                <w:webHidden/>
                <w:sz w:val="32"/>
                <w:szCs w:val="32"/>
              </w:rPr>
              <w:fldChar w:fldCharType="end"/>
            </w:r>
          </w:hyperlink>
        </w:p>
        <w:p w14:paraId="4D87AAA2" w14:textId="06507222" w:rsidR="002251EF" w:rsidRPr="002251EF" w:rsidRDefault="002251EF">
          <w:pPr>
            <w:pStyle w:val="TOC1"/>
            <w:tabs>
              <w:tab w:val="left" w:pos="480"/>
              <w:tab w:val="right" w:leader="dot" w:pos="9016"/>
            </w:tabs>
            <w:rPr>
              <w:rFonts w:eastAsiaTheme="minorEastAsia"/>
              <w:noProof/>
              <w:sz w:val="32"/>
              <w:szCs w:val="32"/>
              <w:lang w:eastAsia="en-IN" w:bidi="gu-IN"/>
            </w:rPr>
          </w:pPr>
          <w:hyperlink w:anchor="_Toc193716838" w:history="1">
            <w:r w:rsidRPr="002251EF">
              <w:rPr>
                <w:rStyle w:val="Hyperlink"/>
                <w:rFonts w:ascii="Wingdings" w:hAnsi="Wingdings" w:cstheme="minorHAnsi"/>
                <w:bCs/>
                <w:noProof/>
                <w:sz w:val="32"/>
                <w:szCs w:val="32"/>
              </w:rPr>
              <w:t></w:t>
            </w:r>
            <w:r w:rsidRPr="002251EF">
              <w:rPr>
                <w:rFonts w:eastAsiaTheme="minorEastAsia"/>
                <w:noProof/>
                <w:sz w:val="32"/>
                <w:szCs w:val="32"/>
                <w:lang w:eastAsia="en-IN" w:bidi="gu-IN"/>
              </w:rPr>
              <w:tab/>
            </w:r>
            <w:r w:rsidRPr="002251EF">
              <w:rPr>
                <w:rStyle w:val="Hyperlink"/>
                <w:rFonts w:cstheme="minorHAnsi"/>
                <w:b/>
                <w:bCs/>
                <w:noProof/>
                <w:sz w:val="32"/>
                <w:szCs w:val="32"/>
              </w:rPr>
              <w:t>Scope:</w:t>
            </w:r>
            <w:r w:rsidRPr="002251EF">
              <w:rPr>
                <w:noProof/>
                <w:webHidden/>
                <w:sz w:val="32"/>
                <w:szCs w:val="32"/>
              </w:rPr>
              <w:tab/>
            </w:r>
            <w:r w:rsidRPr="002251EF">
              <w:rPr>
                <w:noProof/>
                <w:webHidden/>
                <w:sz w:val="32"/>
                <w:szCs w:val="32"/>
              </w:rPr>
              <w:fldChar w:fldCharType="begin"/>
            </w:r>
            <w:r w:rsidRPr="002251EF">
              <w:rPr>
                <w:noProof/>
                <w:webHidden/>
                <w:sz w:val="32"/>
                <w:szCs w:val="32"/>
              </w:rPr>
              <w:instrText xml:space="preserve"> PAGEREF _Toc193716838 \h </w:instrText>
            </w:r>
            <w:r w:rsidRPr="002251EF">
              <w:rPr>
                <w:noProof/>
                <w:webHidden/>
                <w:sz w:val="32"/>
                <w:szCs w:val="32"/>
              </w:rPr>
            </w:r>
            <w:r w:rsidRPr="002251EF">
              <w:rPr>
                <w:noProof/>
                <w:webHidden/>
                <w:sz w:val="32"/>
                <w:szCs w:val="32"/>
              </w:rPr>
              <w:fldChar w:fldCharType="separate"/>
            </w:r>
            <w:r w:rsidR="00965A0E">
              <w:rPr>
                <w:noProof/>
                <w:webHidden/>
                <w:sz w:val="32"/>
                <w:szCs w:val="32"/>
              </w:rPr>
              <w:t>3</w:t>
            </w:r>
            <w:r w:rsidRPr="002251EF">
              <w:rPr>
                <w:noProof/>
                <w:webHidden/>
                <w:sz w:val="32"/>
                <w:szCs w:val="32"/>
              </w:rPr>
              <w:fldChar w:fldCharType="end"/>
            </w:r>
          </w:hyperlink>
        </w:p>
        <w:p w14:paraId="68A9ECCE" w14:textId="7ED07863" w:rsidR="002251EF" w:rsidRPr="002251EF" w:rsidRDefault="002251EF">
          <w:pPr>
            <w:pStyle w:val="TOC1"/>
            <w:tabs>
              <w:tab w:val="left" w:pos="480"/>
              <w:tab w:val="right" w:leader="dot" w:pos="9016"/>
            </w:tabs>
            <w:rPr>
              <w:rFonts w:eastAsiaTheme="minorEastAsia"/>
              <w:noProof/>
              <w:sz w:val="32"/>
              <w:szCs w:val="32"/>
              <w:lang w:eastAsia="en-IN" w:bidi="gu-IN"/>
            </w:rPr>
          </w:pPr>
          <w:hyperlink w:anchor="_Toc193716839" w:history="1">
            <w:r w:rsidRPr="002251EF">
              <w:rPr>
                <w:rStyle w:val="Hyperlink"/>
                <w:rFonts w:ascii="Wingdings" w:hAnsi="Wingdings" w:cstheme="minorHAnsi"/>
                <w:bCs/>
                <w:noProof/>
                <w:sz w:val="32"/>
                <w:szCs w:val="32"/>
              </w:rPr>
              <w:t></w:t>
            </w:r>
            <w:r w:rsidRPr="002251EF">
              <w:rPr>
                <w:rFonts w:eastAsiaTheme="minorEastAsia"/>
                <w:noProof/>
                <w:sz w:val="32"/>
                <w:szCs w:val="32"/>
                <w:lang w:eastAsia="en-IN" w:bidi="gu-IN"/>
              </w:rPr>
              <w:tab/>
            </w:r>
            <w:r w:rsidRPr="002251EF">
              <w:rPr>
                <w:rStyle w:val="Hyperlink"/>
                <w:rFonts w:cstheme="minorHAnsi"/>
                <w:b/>
                <w:bCs/>
                <w:noProof/>
                <w:sz w:val="32"/>
                <w:szCs w:val="32"/>
              </w:rPr>
              <w:t>Living Wages Commitment:</w:t>
            </w:r>
            <w:r w:rsidRPr="002251EF">
              <w:rPr>
                <w:noProof/>
                <w:webHidden/>
                <w:sz w:val="32"/>
                <w:szCs w:val="32"/>
              </w:rPr>
              <w:tab/>
            </w:r>
            <w:r w:rsidRPr="002251EF">
              <w:rPr>
                <w:noProof/>
                <w:webHidden/>
                <w:sz w:val="32"/>
                <w:szCs w:val="32"/>
              </w:rPr>
              <w:fldChar w:fldCharType="begin"/>
            </w:r>
            <w:r w:rsidRPr="002251EF">
              <w:rPr>
                <w:noProof/>
                <w:webHidden/>
                <w:sz w:val="32"/>
                <w:szCs w:val="32"/>
              </w:rPr>
              <w:instrText xml:space="preserve"> PAGEREF _Toc193716839 \h </w:instrText>
            </w:r>
            <w:r w:rsidRPr="002251EF">
              <w:rPr>
                <w:noProof/>
                <w:webHidden/>
                <w:sz w:val="32"/>
                <w:szCs w:val="32"/>
              </w:rPr>
            </w:r>
            <w:r w:rsidRPr="002251EF">
              <w:rPr>
                <w:noProof/>
                <w:webHidden/>
                <w:sz w:val="32"/>
                <w:szCs w:val="32"/>
              </w:rPr>
              <w:fldChar w:fldCharType="separate"/>
            </w:r>
            <w:r w:rsidR="00965A0E">
              <w:rPr>
                <w:noProof/>
                <w:webHidden/>
                <w:sz w:val="32"/>
                <w:szCs w:val="32"/>
              </w:rPr>
              <w:t>4</w:t>
            </w:r>
            <w:r w:rsidRPr="002251EF">
              <w:rPr>
                <w:noProof/>
                <w:webHidden/>
                <w:sz w:val="32"/>
                <w:szCs w:val="32"/>
              </w:rPr>
              <w:fldChar w:fldCharType="end"/>
            </w:r>
          </w:hyperlink>
        </w:p>
        <w:p w14:paraId="59EE8083" w14:textId="182EB9E3" w:rsidR="002251EF" w:rsidRPr="002251EF" w:rsidRDefault="002251EF">
          <w:pPr>
            <w:pStyle w:val="TOC1"/>
            <w:tabs>
              <w:tab w:val="left" w:pos="480"/>
              <w:tab w:val="right" w:leader="dot" w:pos="9016"/>
            </w:tabs>
            <w:rPr>
              <w:rFonts w:eastAsiaTheme="minorEastAsia"/>
              <w:noProof/>
              <w:sz w:val="32"/>
              <w:szCs w:val="32"/>
              <w:lang w:eastAsia="en-IN" w:bidi="gu-IN"/>
            </w:rPr>
          </w:pPr>
          <w:hyperlink w:anchor="_Toc193716840" w:history="1">
            <w:r w:rsidRPr="002251EF">
              <w:rPr>
                <w:rStyle w:val="Hyperlink"/>
                <w:rFonts w:ascii="Wingdings" w:hAnsi="Wingdings" w:cstheme="minorHAnsi"/>
                <w:bCs/>
                <w:noProof/>
                <w:sz w:val="32"/>
                <w:szCs w:val="32"/>
              </w:rPr>
              <w:t></w:t>
            </w:r>
            <w:r w:rsidRPr="002251EF">
              <w:rPr>
                <w:rFonts w:eastAsiaTheme="minorEastAsia"/>
                <w:noProof/>
                <w:sz w:val="32"/>
                <w:szCs w:val="32"/>
                <w:lang w:eastAsia="en-IN" w:bidi="gu-IN"/>
              </w:rPr>
              <w:tab/>
            </w:r>
            <w:r w:rsidRPr="002251EF">
              <w:rPr>
                <w:rStyle w:val="Hyperlink"/>
                <w:rFonts w:cstheme="minorHAnsi"/>
                <w:b/>
                <w:bCs/>
                <w:noProof/>
                <w:sz w:val="32"/>
                <w:szCs w:val="32"/>
              </w:rPr>
              <w:t>Quantitative Targets:</w:t>
            </w:r>
            <w:r w:rsidRPr="002251EF">
              <w:rPr>
                <w:noProof/>
                <w:webHidden/>
                <w:sz w:val="32"/>
                <w:szCs w:val="32"/>
              </w:rPr>
              <w:tab/>
            </w:r>
            <w:r w:rsidRPr="002251EF">
              <w:rPr>
                <w:noProof/>
                <w:webHidden/>
                <w:sz w:val="32"/>
                <w:szCs w:val="32"/>
              </w:rPr>
              <w:fldChar w:fldCharType="begin"/>
            </w:r>
            <w:r w:rsidRPr="002251EF">
              <w:rPr>
                <w:noProof/>
                <w:webHidden/>
                <w:sz w:val="32"/>
                <w:szCs w:val="32"/>
              </w:rPr>
              <w:instrText xml:space="preserve"> PAGEREF _Toc193716840 \h </w:instrText>
            </w:r>
            <w:r w:rsidRPr="002251EF">
              <w:rPr>
                <w:noProof/>
                <w:webHidden/>
                <w:sz w:val="32"/>
                <w:szCs w:val="32"/>
              </w:rPr>
            </w:r>
            <w:r w:rsidRPr="002251EF">
              <w:rPr>
                <w:noProof/>
                <w:webHidden/>
                <w:sz w:val="32"/>
                <w:szCs w:val="32"/>
              </w:rPr>
              <w:fldChar w:fldCharType="separate"/>
            </w:r>
            <w:r w:rsidR="00965A0E">
              <w:rPr>
                <w:noProof/>
                <w:webHidden/>
                <w:sz w:val="32"/>
                <w:szCs w:val="32"/>
              </w:rPr>
              <w:t>4</w:t>
            </w:r>
            <w:r w:rsidRPr="002251EF">
              <w:rPr>
                <w:noProof/>
                <w:webHidden/>
                <w:sz w:val="32"/>
                <w:szCs w:val="32"/>
              </w:rPr>
              <w:fldChar w:fldCharType="end"/>
            </w:r>
          </w:hyperlink>
        </w:p>
        <w:p w14:paraId="2DC50E16" w14:textId="700A2384" w:rsidR="002251EF" w:rsidRPr="002251EF" w:rsidRDefault="002251EF">
          <w:pPr>
            <w:pStyle w:val="TOC1"/>
            <w:tabs>
              <w:tab w:val="left" w:pos="480"/>
              <w:tab w:val="right" w:leader="dot" w:pos="9016"/>
            </w:tabs>
            <w:rPr>
              <w:rFonts w:eastAsiaTheme="minorEastAsia"/>
              <w:noProof/>
              <w:sz w:val="32"/>
              <w:szCs w:val="32"/>
              <w:lang w:eastAsia="en-IN" w:bidi="gu-IN"/>
            </w:rPr>
          </w:pPr>
          <w:hyperlink w:anchor="_Toc193716841" w:history="1">
            <w:r w:rsidRPr="002251EF">
              <w:rPr>
                <w:rStyle w:val="Hyperlink"/>
                <w:rFonts w:ascii="Wingdings" w:hAnsi="Wingdings" w:cstheme="minorHAnsi"/>
                <w:bCs/>
                <w:noProof/>
                <w:sz w:val="32"/>
                <w:szCs w:val="32"/>
              </w:rPr>
              <w:t></w:t>
            </w:r>
            <w:r w:rsidRPr="002251EF">
              <w:rPr>
                <w:rFonts w:eastAsiaTheme="minorEastAsia"/>
                <w:noProof/>
                <w:sz w:val="32"/>
                <w:szCs w:val="32"/>
                <w:lang w:eastAsia="en-IN" w:bidi="gu-IN"/>
              </w:rPr>
              <w:tab/>
            </w:r>
            <w:r w:rsidRPr="002251EF">
              <w:rPr>
                <w:rStyle w:val="Hyperlink"/>
                <w:rFonts w:cstheme="minorHAnsi"/>
                <w:b/>
                <w:bCs/>
                <w:noProof/>
                <w:sz w:val="32"/>
                <w:szCs w:val="32"/>
              </w:rPr>
              <w:t>Action Framework:</w:t>
            </w:r>
            <w:r w:rsidRPr="002251EF">
              <w:rPr>
                <w:noProof/>
                <w:webHidden/>
                <w:sz w:val="32"/>
                <w:szCs w:val="32"/>
              </w:rPr>
              <w:tab/>
            </w:r>
            <w:r w:rsidRPr="002251EF">
              <w:rPr>
                <w:noProof/>
                <w:webHidden/>
                <w:sz w:val="32"/>
                <w:szCs w:val="32"/>
              </w:rPr>
              <w:fldChar w:fldCharType="begin"/>
            </w:r>
            <w:r w:rsidRPr="002251EF">
              <w:rPr>
                <w:noProof/>
                <w:webHidden/>
                <w:sz w:val="32"/>
                <w:szCs w:val="32"/>
              </w:rPr>
              <w:instrText xml:space="preserve"> PAGEREF _Toc193716841 \h </w:instrText>
            </w:r>
            <w:r w:rsidRPr="002251EF">
              <w:rPr>
                <w:noProof/>
                <w:webHidden/>
                <w:sz w:val="32"/>
                <w:szCs w:val="32"/>
              </w:rPr>
            </w:r>
            <w:r w:rsidRPr="002251EF">
              <w:rPr>
                <w:noProof/>
                <w:webHidden/>
                <w:sz w:val="32"/>
                <w:szCs w:val="32"/>
              </w:rPr>
              <w:fldChar w:fldCharType="separate"/>
            </w:r>
            <w:r w:rsidR="00965A0E">
              <w:rPr>
                <w:noProof/>
                <w:webHidden/>
                <w:sz w:val="32"/>
                <w:szCs w:val="32"/>
              </w:rPr>
              <w:t>5</w:t>
            </w:r>
            <w:r w:rsidRPr="002251EF">
              <w:rPr>
                <w:noProof/>
                <w:webHidden/>
                <w:sz w:val="32"/>
                <w:szCs w:val="32"/>
              </w:rPr>
              <w:fldChar w:fldCharType="end"/>
            </w:r>
          </w:hyperlink>
        </w:p>
        <w:p w14:paraId="7BBA3C6D" w14:textId="6486528E" w:rsidR="002251EF" w:rsidRPr="002251EF" w:rsidRDefault="002251EF">
          <w:pPr>
            <w:pStyle w:val="TOC1"/>
            <w:tabs>
              <w:tab w:val="left" w:pos="480"/>
              <w:tab w:val="right" w:leader="dot" w:pos="9016"/>
            </w:tabs>
            <w:rPr>
              <w:rFonts w:eastAsiaTheme="minorEastAsia"/>
              <w:noProof/>
              <w:sz w:val="32"/>
              <w:szCs w:val="32"/>
              <w:lang w:eastAsia="en-IN" w:bidi="gu-IN"/>
            </w:rPr>
          </w:pPr>
          <w:hyperlink w:anchor="_Toc193716842" w:history="1">
            <w:r w:rsidRPr="002251EF">
              <w:rPr>
                <w:rStyle w:val="Hyperlink"/>
                <w:rFonts w:ascii="Wingdings" w:hAnsi="Wingdings" w:cstheme="minorHAnsi"/>
                <w:bCs/>
                <w:noProof/>
                <w:sz w:val="32"/>
                <w:szCs w:val="32"/>
              </w:rPr>
              <w:t></w:t>
            </w:r>
            <w:r w:rsidRPr="002251EF">
              <w:rPr>
                <w:rFonts w:eastAsiaTheme="minorEastAsia"/>
                <w:noProof/>
                <w:sz w:val="32"/>
                <w:szCs w:val="32"/>
                <w:lang w:eastAsia="en-IN" w:bidi="gu-IN"/>
              </w:rPr>
              <w:tab/>
            </w:r>
            <w:r w:rsidRPr="002251EF">
              <w:rPr>
                <w:rStyle w:val="Hyperlink"/>
                <w:rFonts w:cstheme="minorHAnsi"/>
                <w:b/>
                <w:bCs/>
                <w:noProof/>
                <w:sz w:val="32"/>
                <w:szCs w:val="32"/>
              </w:rPr>
              <w:t>Roles and Responsibilities:</w:t>
            </w:r>
            <w:r w:rsidRPr="002251EF">
              <w:rPr>
                <w:noProof/>
                <w:webHidden/>
                <w:sz w:val="32"/>
                <w:szCs w:val="32"/>
              </w:rPr>
              <w:tab/>
            </w:r>
            <w:r w:rsidRPr="002251EF">
              <w:rPr>
                <w:noProof/>
                <w:webHidden/>
                <w:sz w:val="32"/>
                <w:szCs w:val="32"/>
              </w:rPr>
              <w:fldChar w:fldCharType="begin"/>
            </w:r>
            <w:r w:rsidRPr="002251EF">
              <w:rPr>
                <w:noProof/>
                <w:webHidden/>
                <w:sz w:val="32"/>
                <w:szCs w:val="32"/>
              </w:rPr>
              <w:instrText xml:space="preserve"> PAGEREF _Toc193716842 \h </w:instrText>
            </w:r>
            <w:r w:rsidRPr="002251EF">
              <w:rPr>
                <w:noProof/>
                <w:webHidden/>
                <w:sz w:val="32"/>
                <w:szCs w:val="32"/>
              </w:rPr>
            </w:r>
            <w:r w:rsidRPr="002251EF">
              <w:rPr>
                <w:noProof/>
                <w:webHidden/>
                <w:sz w:val="32"/>
                <w:szCs w:val="32"/>
              </w:rPr>
              <w:fldChar w:fldCharType="separate"/>
            </w:r>
            <w:r w:rsidR="00965A0E">
              <w:rPr>
                <w:noProof/>
                <w:webHidden/>
                <w:sz w:val="32"/>
                <w:szCs w:val="32"/>
              </w:rPr>
              <w:t>5</w:t>
            </w:r>
            <w:r w:rsidRPr="002251EF">
              <w:rPr>
                <w:noProof/>
                <w:webHidden/>
                <w:sz w:val="32"/>
                <w:szCs w:val="32"/>
              </w:rPr>
              <w:fldChar w:fldCharType="end"/>
            </w:r>
          </w:hyperlink>
        </w:p>
        <w:p w14:paraId="32AD2B04" w14:textId="50018865" w:rsidR="002251EF" w:rsidRPr="002251EF" w:rsidRDefault="002251EF">
          <w:pPr>
            <w:pStyle w:val="TOC1"/>
            <w:tabs>
              <w:tab w:val="left" w:pos="480"/>
              <w:tab w:val="right" w:leader="dot" w:pos="9016"/>
            </w:tabs>
            <w:rPr>
              <w:rFonts w:eastAsiaTheme="minorEastAsia"/>
              <w:noProof/>
              <w:sz w:val="32"/>
              <w:szCs w:val="32"/>
              <w:lang w:eastAsia="en-IN" w:bidi="gu-IN"/>
            </w:rPr>
          </w:pPr>
          <w:hyperlink w:anchor="_Toc193716843" w:history="1">
            <w:r w:rsidRPr="002251EF">
              <w:rPr>
                <w:rStyle w:val="Hyperlink"/>
                <w:rFonts w:ascii="Wingdings" w:hAnsi="Wingdings" w:cstheme="minorHAnsi"/>
                <w:bCs/>
                <w:noProof/>
                <w:sz w:val="32"/>
                <w:szCs w:val="32"/>
              </w:rPr>
              <w:t></w:t>
            </w:r>
            <w:r w:rsidRPr="002251EF">
              <w:rPr>
                <w:rFonts w:eastAsiaTheme="minorEastAsia"/>
                <w:noProof/>
                <w:sz w:val="32"/>
                <w:szCs w:val="32"/>
                <w:lang w:eastAsia="en-IN" w:bidi="gu-IN"/>
              </w:rPr>
              <w:tab/>
            </w:r>
            <w:r w:rsidRPr="002251EF">
              <w:rPr>
                <w:rStyle w:val="Hyperlink"/>
                <w:rFonts w:cstheme="minorHAnsi"/>
                <w:b/>
                <w:bCs/>
                <w:noProof/>
                <w:sz w:val="32"/>
                <w:szCs w:val="32"/>
              </w:rPr>
              <w:t>Monitoring and Reporting:</w:t>
            </w:r>
            <w:r w:rsidRPr="002251EF">
              <w:rPr>
                <w:noProof/>
                <w:webHidden/>
                <w:sz w:val="32"/>
                <w:szCs w:val="32"/>
              </w:rPr>
              <w:tab/>
            </w:r>
            <w:r w:rsidRPr="002251EF">
              <w:rPr>
                <w:noProof/>
                <w:webHidden/>
                <w:sz w:val="32"/>
                <w:szCs w:val="32"/>
              </w:rPr>
              <w:fldChar w:fldCharType="begin"/>
            </w:r>
            <w:r w:rsidRPr="002251EF">
              <w:rPr>
                <w:noProof/>
                <w:webHidden/>
                <w:sz w:val="32"/>
                <w:szCs w:val="32"/>
              </w:rPr>
              <w:instrText xml:space="preserve"> PAGEREF _Toc193716843 \h </w:instrText>
            </w:r>
            <w:r w:rsidRPr="002251EF">
              <w:rPr>
                <w:noProof/>
                <w:webHidden/>
                <w:sz w:val="32"/>
                <w:szCs w:val="32"/>
              </w:rPr>
            </w:r>
            <w:r w:rsidRPr="002251EF">
              <w:rPr>
                <w:noProof/>
                <w:webHidden/>
                <w:sz w:val="32"/>
                <w:szCs w:val="32"/>
              </w:rPr>
              <w:fldChar w:fldCharType="separate"/>
            </w:r>
            <w:r w:rsidR="00965A0E">
              <w:rPr>
                <w:noProof/>
                <w:webHidden/>
                <w:sz w:val="32"/>
                <w:szCs w:val="32"/>
              </w:rPr>
              <w:t>6</w:t>
            </w:r>
            <w:r w:rsidRPr="002251EF">
              <w:rPr>
                <w:noProof/>
                <w:webHidden/>
                <w:sz w:val="32"/>
                <w:szCs w:val="32"/>
              </w:rPr>
              <w:fldChar w:fldCharType="end"/>
            </w:r>
          </w:hyperlink>
        </w:p>
        <w:p w14:paraId="38581763" w14:textId="074F5B92" w:rsidR="002251EF" w:rsidRPr="002251EF" w:rsidRDefault="002251EF">
          <w:pPr>
            <w:pStyle w:val="TOC1"/>
            <w:tabs>
              <w:tab w:val="left" w:pos="480"/>
              <w:tab w:val="right" w:leader="dot" w:pos="9016"/>
            </w:tabs>
            <w:rPr>
              <w:rFonts w:eastAsiaTheme="minorEastAsia"/>
              <w:noProof/>
              <w:sz w:val="32"/>
              <w:szCs w:val="32"/>
              <w:lang w:eastAsia="en-IN" w:bidi="gu-IN"/>
            </w:rPr>
          </w:pPr>
          <w:hyperlink w:anchor="_Toc193716844" w:history="1">
            <w:r w:rsidRPr="002251EF">
              <w:rPr>
                <w:rStyle w:val="Hyperlink"/>
                <w:rFonts w:ascii="Wingdings" w:hAnsi="Wingdings" w:cstheme="minorHAnsi"/>
                <w:bCs/>
                <w:noProof/>
                <w:sz w:val="32"/>
                <w:szCs w:val="32"/>
              </w:rPr>
              <w:t></w:t>
            </w:r>
            <w:r w:rsidRPr="002251EF">
              <w:rPr>
                <w:rFonts w:eastAsiaTheme="minorEastAsia"/>
                <w:noProof/>
                <w:sz w:val="32"/>
                <w:szCs w:val="32"/>
                <w:lang w:eastAsia="en-IN" w:bidi="gu-IN"/>
              </w:rPr>
              <w:tab/>
            </w:r>
            <w:r w:rsidRPr="002251EF">
              <w:rPr>
                <w:rStyle w:val="Hyperlink"/>
                <w:rFonts w:cstheme="minorHAnsi"/>
                <w:b/>
                <w:bCs/>
                <w:noProof/>
                <w:sz w:val="32"/>
                <w:szCs w:val="32"/>
              </w:rPr>
              <w:t>Communication and Transparency:</w:t>
            </w:r>
            <w:r w:rsidRPr="002251EF">
              <w:rPr>
                <w:noProof/>
                <w:webHidden/>
                <w:sz w:val="32"/>
                <w:szCs w:val="32"/>
              </w:rPr>
              <w:tab/>
            </w:r>
            <w:r w:rsidRPr="002251EF">
              <w:rPr>
                <w:noProof/>
                <w:webHidden/>
                <w:sz w:val="32"/>
                <w:szCs w:val="32"/>
              </w:rPr>
              <w:fldChar w:fldCharType="begin"/>
            </w:r>
            <w:r w:rsidRPr="002251EF">
              <w:rPr>
                <w:noProof/>
                <w:webHidden/>
                <w:sz w:val="32"/>
                <w:szCs w:val="32"/>
              </w:rPr>
              <w:instrText xml:space="preserve"> PAGEREF _Toc193716844 \h </w:instrText>
            </w:r>
            <w:r w:rsidRPr="002251EF">
              <w:rPr>
                <w:noProof/>
                <w:webHidden/>
                <w:sz w:val="32"/>
                <w:szCs w:val="32"/>
              </w:rPr>
            </w:r>
            <w:r w:rsidRPr="002251EF">
              <w:rPr>
                <w:noProof/>
                <w:webHidden/>
                <w:sz w:val="32"/>
                <w:szCs w:val="32"/>
              </w:rPr>
              <w:fldChar w:fldCharType="separate"/>
            </w:r>
            <w:r w:rsidR="00965A0E">
              <w:rPr>
                <w:noProof/>
                <w:webHidden/>
                <w:sz w:val="32"/>
                <w:szCs w:val="32"/>
              </w:rPr>
              <w:t>6</w:t>
            </w:r>
            <w:r w:rsidRPr="002251EF">
              <w:rPr>
                <w:noProof/>
                <w:webHidden/>
                <w:sz w:val="32"/>
                <w:szCs w:val="32"/>
              </w:rPr>
              <w:fldChar w:fldCharType="end"/>
            </w:r>
          </w:hyperlink>
        </w:p>
        <w:p w14:paraId="26861020" w14:textId="539B544D" w:rsidR="002251EF" w:rsidRPr="002251EF" w:rsidRDefault="002251EF">
          <w:pPr>
            <w:pStyle w:val="TOC1"/>
            <w:tabs>
              <w:tab w:val="left" w:pos="480"/>
              <w:tab w:val="right" w:leader="dot" w:pos="9016"/>
            </w:tabs>
            <w:rPr>
              <w:rFonts w:eastAsiaTheme="minorEastAsia"/>
              <w:noProof/>
              <w:sz w:val="32"/>
              <w:szCs w:val="32"/>
              <w:lang w:eastAsia="en-IN" w:bidi="gu-IN"/>
            </w:rPr>
          </w:pPr>
          <w:hyperlink w:anchor="_Toc193716845" w:history="1">
            <w:r w:rsidRPr="002251EF">
              <w:rPr>
                <w:rStyle w:val="Hyperlink"/>
                <w:rFonts w:ascii="Wingdings" w:hAnsi="Wingdings" w:cstheme="minorHAnsi"/>
                <w:bCs/>
                <w:noProof/>
                <w:sz w:val="32"/>
                <w:szCs w:val="32"/>
              </w:rPr>
              <w:t></w:t>
            </w:r>
            <w:r w:rsidRPr="002251EF">
              <w:rPr>
                <w:rFonts w:eastAsiaTheme="minorEastAsia"/>
                <w:noProof/>
                <w:sz w:val="32"/>
                <w:szCs w:val="32"/>
                <w:lang w:eastAsia="en-IN" w:bidi="gu-IN"/>
              </w:rPr>
              <w:tab/>
            </w:r>
            <w:r w:rsidRPr="002251EF">
              <w:rPr>
                <w:rStyle w:val="Hyperlink"/>
                <w:rFonts w:cstheme="minorHAnsi"/>
                <w:b/>
                <w:bCs/>
                <w:noProof/>
                <w:sz w:val="32"/>
                <w:szCs w:val="32"/>
              </w:rPr>
              <w:t>Review:</w:t>
            </w:r>
            <w:r w:rsidRPr="002251EF">
              <w:rPr>
                <w:noProof/>
                <w:webHidden/>
                <w:sz w:val="32"/>
                <w:szCs w:val="32"/>
              </w:rPr>
              <w:tab/>
            </w:r>
            <w:r w:rsidRPr="002251EF">
              <w:rPr>
                <w:noProof/>
                <w:webHidden/>
                <w:sz w:val="32"/>
                <w:szCs w:val="32"/>
              </w:rPr>
              <w:fldChar w:fldCharType="begin"/>
            </w:r>
            <w:r w:rsidRPr="002251EF">
              <w:rPr>
                <w:noProof/>
                <w:webHidden/>
                <w:sz w:val="32"/>
                <w:szCs w:val="32"/>
              </w:rPr>
              <w:instrText xml:space="preserve"> PAGEREF _Toc193716845 \h </w:instrText>
            </w:r>
            <w:r w:rsidRPr="002251EF">
              <w:rPr>
                <w:noProof/>
                <w:webHidden/>
                <w:sz w:val="32"/>
                <w:szCs w:val="32"/>
              </w:rPr>
            </w:r>
            <w:r w:rsidRPr="002251EF">
              <w:rPr>
                <w:noProof/>
                <w:webHidden/>
                <w:sz w:val="32"/>
                <w:szCs w:val="32"/>
              </w:rPr>
              <w:fldChar w:fldCharType="separate"/>
            </w:r>
            <w:r w:rsidR="00965A0E">
              <w:rPr>
                <w:noProof/>
                <w:webHidden/>
                <w:sz w:val="32"/>
                <w:szCs w:val="32"/>
              </w:rPr>
              <w:t>7</w:t>
            </w:r>
            <w:r w:rsidRPr="002251EF">
              <w:rPr>
                <w:noProof/>
                <w:webHidden/>
                <w:sz w:val="32"/>
                <w:szCs w:val="32"/>
              </w:rPr>
              <w:fldChar w:fldCharType="end"/>
            </w:r>
          </w:hyperlink>
        </w:p>
        <w:p w14:paraId="00256954" w14:textId="125C2996" w:rsidR="002251EF" w:rsidRPr="002251EF" w:rsidRDefault="002251EF">
          <w:pPr>
            <w:pStyle w:val="TOC1"/>
            <w:tabs>
              <w:tab w:val="left" w:pos="480"/>
              <w:tab w:val="right" w:leader="dot" w:pos="9016"/>
            </w:tabs>
            <w:rPr>
              <w:rFonts w:eastAsiaTheme="minorEastAsia"/>
              <w:noProof/>
              <w:sz w:val="32"/>
              <w:szCs w:val="32"/>
              <w:lang w:eastAsia="en-IN" w:bidi="gu-IN"/>
            </w:rPr>
          </w:pPr>
          <w:hyperlink w:anchor="_Toc193716846" w:history="1">
            <w:r w:rsidRPr="002251EF">
              <w:rPr>
                <w:rStyle w:val="Hyperlink"/>
                <w:rFonts w:ascii="Wingdings" w:hAnsi="Wingdings" w:cstheme="minorHAnsi"/>
                <w:bCs/>
                <w:noProof/>
                <w:sz w:val="32"/>
                <w:szCs w:val="32"/>
              </w:rPr>
              <w:t></w:t>
            </w:r>
            <w:r w:rsidRPr="002251EF">
              <w:rPr>
                <w:rFonts w:eastAsiaTheme="minorEastAsia"/>
                <w:noProof/>
                <w:sz w:val="32"/>
                <w:szCs w:val="32"/>
                <w:lang w:eastAsia="en-IN" w:bidi="gu-IN"/>
              </w:rPr>
              <w:tab/>
            </w:r>
            <w:r w:rsidRPr="002251EF">
              <w:rPr>
                <w:rStyle w:val="Hyperlink"/>
                <w:rFonts w:cstheme="minorHAnsi"/>
                <w:b/>
                <w:bCs/>
                <w:noProof/>
                <w:sz w:val="32"/>
                <w:szCs w:val="32"/>
              </w:rPr>
              <w:t>Employee Acknowledgement-Novopor Living Wages Policy</w:t>
            </w:r>
            <w:r w:rsidRPr="002251EF">
              <w:rPr>
                <w:noProof/>
                <w:webHidden/>
                <w:sz w:val="32"/>
                <w:szCs w:val="32"/>
              </w:rPr>
              <w:tab/>
            </w:r>
            <w:r w:rsidRPr="002251EF">
              <w:rPr>
                <w:noProof/>
                <w:webHidden/>
                <w:sz w:val="32"/>
                <w:szCs w:val="32"/>
              </w:rPr>
              <w:fldChar w:fldCharType="begin"/>
            </w:r>
            <w:r w:rsidRPr="002251EF">
              <w:rPr>
                <w:noProof/>
                <w:webHidden/>
                <w:sz w:val="32"/>
                <w:szCs w:val="32"/>
              </w:rPr>
              <w:instrText xml:space="preserve"> PAGEREF _Toc193716846 \h </w:instrText>
            </w:r>
            <w:r w:rsidRPr="002251EF">
              <w:rPr>
                <w:noProof/>
                <w:webHidden/>
                <w:sz w:val="32"/>
                <w:szCs w:val="32"/>
              </w:rPr>
            </w:r>
            <w:r w:rsidRPr="002251EF">
              <w:rPr>
                <w:noProof/>
                <w:webHidden/>
                <w:sz w:val="32"/>
                <w:szCs w:val="32"/>
              </w:rPr>
              <w:fldChar w:fldCharType="separate"/>
            </w:r>
            <w:r w:rsidR="00965A0E">
              <w:rPr>
                <w:noProof/>
                <w:webHidden/>
                <w:sz w:val="32"/>
                <w:szCs w:val="32"/>
              </w:rPr>
              <w:t>8</w:t>
            </w:r>
            <w:r w:rsidRPr="002251EF">
              <w:rPr>
                <w:noProof/>
                <w:webHidden/>
                <w:sz w:val="32"/>
                <w:szCs w:val="32"/>
              </w:rPr>
              <w:fldChar w:fldCharType="end"/>
            </w:r>
          </w:hyperlink>
        </w:p>
        <w:p w14:paraId="00B741EA" w14:textId="36467CDB" w:rsidR="00D64F1E" w:rsidRDefault="00D64F1E" w:rsidP="00D64F1E">
          <w:r w:rsidRPr="002251EF">
            <w:rPr>
              <w:b/>
              <w:bCs/>
              <w:sz w:val="32"/>
              <w:szCs w:val="32"/>
              <w:lang w:val="en-GB"/>
            </w:rPr>
            <w:fldChar w:fldCharType="end"/>
          </w:r>
        </w:p>
      </w:sdtContent>
    </w:sdt>
    <w:p w14:paraId="11686755" w14:textId="77777777" w:rsidR="00D64F1E" w:rsidRDefault="00D64F1E" w:rsidP="00D64F1E"/>
    <w:p w14:paraId="6D50D9A1" w14:textId="77777777" w:rsidR="00D64F1E" w:rsidRDefault="00D64F1E" w:rsidP="00D64F1E"/>
    <w:p w14:paraId="51B9F235" w14:textId="77777777" w:rsidR="00D64F1E" w:rsidRDefault="00D64F1E" w:rsidP="00D64F1E"/>
    <w:p w14:paraId="658DAF19" w14:textId="77777777" w:rsidR="00D64F1E" w:rsidRDefault="00D64F1E" w:rsidP="00D64F1E"/>
    <w:p w14:paraId="078335BE" w14:textId="77777777" w:rsidR="00D64F1E" w:rsidRDefault="00D64F1E" w:rsidP="00D64F1E"/>
    <w:p w14:paraId="4FB15D77" w14:textId="77777777" w:rsidR="00D64F1E" w:rsidRDefault="00D64F1E" w:rsidP="00D64F1E"/>
    <w:p w14:paraId="625B74D9" w14:textId="77777777" w:rsidR="00D64F1E" w:rsidRDefault="00D64F1E" w:rsidP="00D64F1E"/>
    <w:p w14:paraId="699E81C5" w14:textId="77777777" w:rsidR="00D64F1E" w:rsidRDefault="00D64F1E" w:rsidP="00D64F1E"/>
    <w:p w14:paraId="00E553B6" w14:textId="77777777" w:rsidR="00D64F1E" w:rsidRDefault="00D64F1E" w:rsidP="00D64F1E"/>
    <w:p w14:paraId="78C92B3B" w14:textId="77777777" w:rsidR="00D64F1E" w:rsidRDefault="00D64F1E" w:rsidP="00D64F1E"/>
    <w:p w14:paraId="588C6687" w14:textId="77777777" w:rsidR="00D64F1E" w:rsidRDefault="00D64F1E" w:rsidP="00D64F1E"/>
    <w:p w14:paraId="27B4EC8D" w14:textId="77777777" w:rsidR="00D64F1E" w:rsidRDefault="00D64F1E" w:rsidP="00D64F1E"/>
    <w:p w14:paraId="4F8EF08F" w14:textId="3B327DBB" w:rsidR="00D64F1E" w:rsidRPr="00D64F1E" w:rsidRDefault="00D64F1E" w:rsidP="00D64F1E">
      <w:pPr>
        <w:pStyle w:val="Heading1"/>
        <w:numPr>
          <w:ilvl w:val="0"/>
          <w:numId w:val="1"/>
        </w:numPr>
        <w:rPr>
          <w:rFonts w:asciiTheme="minorHAnsi" w:hAnsiTheme="minorHAnsi" w:cstheme="minorHAnsi"/>
          <w:b/>
          <w:bCs/>
          <w:sz w:val="32"/>
          <w:szCs w:val="32"/>
        </w:rPr>
      </w:pPr>
      <w:bookmarkStart w:id="0" w:name="_Toc193716837"/>
      <w:r w:rsidRPr="00CC545C">
        <w:rPr>
          <w:rFonts w:asciiTheme="minorHAnsi" w:hAnsiTheme="minorHAnsi" w:cstheme="minorHAnsi"/>
          <w:b/>
          <w:bCs/>
          <w:sz w:val="32"/>
          <w:szCs w:val="32"/>
        </w:rPr>
        <w:lastRenderedPageBreak/>
        <w:t>Introduction</w:t>
      </w:r>
      <w:r>
        <w:rPr>
          <w:rFonts w:asciiTheme="minorHAnsi" w:hAnsiTheme="minorHAnsi" w:cstheme="minorHAnsi"/>
          <w:b/>
          <w:bCs/>
          <w:sz w:val="32"/>
          <w:szCs w:val="32"/>
        </w:rPr>
        <w:t>:</w:t>
      </w:r>
      <w:bookmarkEnd w:id="0"/>
    </w:p>
    <w:p w14:paraId="39AF8CEB" w14:textId="675E0FEC" w:rsidR="00D64F1E" w:rsidRPr="004C0CF4" w:rsidRDefault="00D64F1E" w:rsidP="00D64F1E">
      <w:pPr>
        <w:jc w:val="both"/>
        <w:rPr>
          <w:sz w:val="24"/>
          <w:szCs w:val="24"/>
        </w:rPr>
      </w:pPr>
      <w:r w:rsidRPr="00D64F1E">
        <w:rPr>
          <w:sz w:val="24"/>
          <w:szCs w:val="24"/>
        </w:rPr>
        <w:t xml:space="preserve">At </w:t>
      </w:r>
      <w:proofErr w:type="spellStart"/>
      <w:r w:rsidRPr="00D64F1E">
        <w:rPr>
          <w:sz w:val="24"/>
          <w:szCs w:val="24"/>
        </w:rPr>
        <w:t>Novopor</w:t>
      </w:r>
      <w:proofErr w:type="spellEnd"/>
      <w:r w:rsidRPr="00D64F1E">
        <w:rPr>
          <w:sz w:val="24"/>
          <w:szCs w:val="24"/>
        </w:rPr>
        <w:t xml:space="preserve">, we believe that fair wages are fundamental to a dignified and sustainable livelihood. Our Living Wage Policy ensures that all employees receive compensation that not only meets their basic needs but also supports their overall well-being. By aligning with international </w:t>
      </w:r>
      <w:proofErr w:type="spellStart"/>
      <w:r w:rsidRPr="00D64F1E">
        <w:rPr>
          <w:sz w:val="24"/>
          <w:szCs w:val="24"/>
        </w:rPr>
        <w:t>labor</w:t>
      </w:r>
      <w:proofErr w:type="spellEnd"/>
      <w:r w:rsidRPr="00D64F1E">
        <w:rPr>
          <w:sz w:val="24"/>
          <w:szCs w:val="24"/>
        </w:rPr>
        <w:t xml:space="preserve"> standards, we strive to create a work environment where employees feel valued and financially secure. This policy reinforces our commitment to ethical business practices, employee welfare, and the economic growth of the communities in which we operate.</w:t>
      </w:r>
    </w:p>
    <w:p w14:paraId="1EBDED96" w14:textId="77777777" w:rsidR="00D64F1E" w:rsidRPr="00572E07" w:rsidRDefault="00D64F1E" w:rsidP="00D64F1E">
      <w:pPr>
        <w:pStyle w:val="Heading1"/>
        <w:numPr>
          <w:ilvl w:val="0"/>
          <w:numId w:val="2"/>
        </w:numPr>
        <w:jc w:val="both"/>
        <w:rPr>
          <w:rFonts w:asciiTheme="minorHAnsi" w:hAnsiTheme="minorHAnsi" w:cstheme="minorHAnsi"/>
          <w:b/>
          <w:bCs/>
          <w:sz w:val="32"/>
          <w:szCs w:val="32"/>
        </w:rPr>
      </w:pPr>
      <w:bookmarkStart w:id="1" w:name="_Toc193716838"/>
      <w:r w:rsidRPr="00572E07">
        <w:rPr>
          <w:rFonts w:asciiTheme="minorHAnsi" w:hAnsiTheme="minorHAnsi" w:cstheme="minorHAnsi"/>
          <w:b/>
          <w:bCs/>
          <w:sz w:val="32"/>
          <w:szCs w:val="32"/>
        </w:rPr>
        <w:t>Scope:</w:t>
      </w:r>
      <w:bookmarkEnd w:id="1"/>
    </w:p>
    <w:p w14:paraId="775061A4" w14:textId="4F539223" w:rsidR="00D64F1E" w:rsidRDefault="00D64F1E" w:rsidP="00F21639">
      <w:pPr>
        <w:spacing w:line="276" w:lineRule="auto"/>
        <w:jc w:val="both"/>
        <w:rPr>
          <w:sz w:val="24"/>
          <w:szCs w:val="24"/>
        </w:rPr>
      </w:pPr>
      <w:r w:rsidRPr="00BE678C">
        <w:rPr>
          <w:sz w:val="24"/>
          <w:szCs w:val="24"/>
        </w:rPr>
        <w:t xml:space="preserve">This </w:t>
      </w:r>
      <w:r w:rsidR="003C1749">
        <w:rPr>
          <w:sz w:val="24"/>
          <w:szCs w:val="24"/>
        </w:rPr>
        <w:t>Living Wages</w:t>
      </w:r>
      <w:r w:rsidRPr="00BE678C">
        <w:rPr>
          <w:sz w:val="24"/>
          <w:szCs w:val="24"/>
        </w:rPr>
        <w:t xml:space="preserve"> Policy applies to all employees, </w:t>
      </w:r>
      <w:r>
        <w:rPr>
          <w:sz w:val="24"/>
          <w:szCs w:val="24"/>
        </w:rPr>
        <w:t>contract workers</w:t>
      </w:r>
      <w:r w:rsidRPr="00BE678C">
        <w:rPr>
          <w:sz w:val="24"/>
          <w:szCs w:val="24"/>
        </w:rPr>
        <w:t xml:space="preserve"> </w:t>
      </w:r>
      <w:r>
        <w:rPr>
          <w:sz w:val="24"/>
          <w:szCs w:val="24"/>
        </w:rPr>
        <w:t>of</w:t>
      </w:r>
      <w:r w:rsidRPr="00BE678C">
        <w:rPr>
          <w:sz w:val="24"/>
          <w:szCs w:val="24"/>
        </w:rPr>
        <w:t xml:space="preserve"> </w:t>
      </w:r>
      <w:proofErr w:type="spellStart"/>
      <w:r>
        <w:rPr>
          <w:sz w:val="24"/>
          <w:szCs w:val="24"/>
        </w:rPr>
        <w:t>Novopor</w:t>
      </w:r>
      <w:proofErr w:type="spellEnd"/>
      <w:r>
        <w:rPr>
          <w:sz w:val="24"/>
          <w:szCs w:val="24"/>
        </w:rPr>
        <w:t xml:space="preserve">, </w:t>
      </w:r>
      <w:r w:rsidRPr="00D64F1E">
        <w:rPr>
          <w:sz w:val="24"/>
          <w:szCs w:val="24"/>
        </w:rPr>
        <w:t>including full-time, part-time, and temporary workers, across all our operations sites.</w:t>
      </w:r>
      <w:r w:rsidRPr="00BE678C">
        <w:rPr>
          <w:sz w:val="24"/>
          <w:szCs w:val="24"/>
        </w:rPr>
        <w:t xml:space="preserve"> It is applicable to all site locations</w:t>
      </w:r>
      <w:r>
        <w:rPr>
          <w:sz w:val="24"/>
          <w:szCs w:val="24"/>
        </w:rPr>
        <w:t xml:space="preserve"> mentioned below.  </w:t>
      </w:r>
      <w:r w:rsidRPr="00D64F1E">
        <w:rPr>
          <w:sz w:val="24"/>
          <w:szCs w:val="24"/>
        </w:rPr>
        <w:t xml:space="preserve">It extends to suppliers and partners, ensuring that all parties engaged with </w:t>
      </w:r>
      <w:proofErr w:type="spellStart"/>
      <w:r>
        <w:rPr>
          <w:sz w:val="24"/>
          <w:szCs w:val="24"/>
        </w:rPr>
        <w:t>Novopor</w:t>
      </w:r>
      <w:proofErr w:type="spellEnd"/>
      <w:r w:rsidRPr="00D64F1E">
        <w:rPr>
          <w:sz w:val="24"/>
          <w:szCs w:val="24"/>
        </w:rPr>
        <w:t xml:space="preserve"> living wage principles.</w:t>
      </w:r>
    </w:p>
    <w:tbl>
      <w:tblPr>
        <w:tblStyle w:val="TableGrid"/>
        <w:tblW w:w="0" w:type="auto"/>
        <w:tblLook w:val="04A0" w:firstRow="1" w:lastRow="0" w:firstColumn="1" w:lastColumn="0" w:noHBand="0" w:noVBand="1"/>
      </w:tblPr>
      <w:tblGrid>
        <w:gridCol w:w="2263"/>
        <w:gridCol w:w="4253"/>
        <w:gridCol w:w="2500"/>
      </w:tblGrid>
      <w:tr w:rsidR="00BB00EC" w:rsidRPr="00572E07" w14:paraId="4F9FB01F" w14:textId="77777777" w:rsidTr="005006AA">
        <w:tc>
          <w:tcPr>
            <w:tcW w:w="2263" w:type="dxa"/>
          </w:tcPr>
          <w:p w14:paraId="30240DB7" w14:textId="77777777" w:rsidR="00BB00EC" w:rsidRPr="00572E07" w:rsidRDefault="00BB00EC" w:rsidP="005006AA">
            <w:pPr>
              <w:jc w:val="center"/>
              <w:rPr>
                <w:b/>
                <w:bCs/>
                <w:sz w:val="24"/>
                <w:szCs w:val="24"/>
              </w:rPr>
            </w:pPr>
            <w:r w:rsidRPr="00572E07">
              <w:rPr>
                <w:b/>
                <w:bCs/>
                <w:sz w:val="24"/>
                <w:szCs w:val="24"/>
              </w:rPr>
              <w:t>Site Name</w:t>
            </w:r>
          </w:p>
        </w:tc>
        <w:tc>
          <w:tcPr>
            <w:tcW w:w="4253" w:type="dxa"/>
          </w:tcPr>
          <w:p w14:paraId="722EF1C1" w14:textId="77777777" w:rsidR="00BB00EC" w:rsidRPr="00572E07" w:rsidRDefault="00BB00EC" w:rsidP="005006AA">
            <w:pPr>
              <w:jc w:val="center"/>
              <w:rPr>
                <w:b/>
                <w:bCs/>
                <w:sz w:val="24"/>
                <w:szCs w:val="24"/>
              </w:rPr>
            </w:pPr>
            <w:r w:rsidRPr="00572E07">
              <w:rPr>
                <w:b/>
                <w:bCs/>
                <w:sz w:val="24"/>
                <w:szCs w:val="24"/>
              </w:rPr>
              <w:t>Address</w:t>
            </w:r>
          </w:p>
        </w:tc>
        <w:tc>
          <w:tcPr>
            <w:tcW w:w="2500" w:type="dxa"/>
          </w:tcPr>
          <w:p w14:paraId="0DFD75DF" w14:textId="77777777" w:rsidR="00BB00EC" w:rsidRPr="00572E07" w:rsidRDefault="00BB00EC" w:rsidP="005006AA">
            <w:pPr>
              <w:jc w:val="center"/>
              <w:rPr>
                <w:b/>
                <w:bCs/>
                <w:sz w:val="24"/>
                <w:szCs w:val="24"/>
              </w:rPr>
            </w:pPr>
            <w:r w:rsidRPr="00572E07">
              <w:rPr>
                <w:b/>
                <w:bCs/>
                <w:sz w:val="24"/>
                <w:szCs w:val="24"/>
              </w:rPr>
              <w:t>Primary Function</w:t>
            </w:r>
          </w:p>
        </w:tc>
      </w:tr>
      <w:tr w:rsidR="00BB00EC" w:rsidRPr="00572E07" w14:paraId="006B92AB" w14:textId="77777777" w:rsidTr="005006AA">
        <w:tc>
          <w:tcPr>
            <w:tcW w:w="2263" w:type="dxa"/>
            <w:vMerge w:val="restart"/>
            <w:vAlign w:val="center"/>
          </w:tcPr>
          <w:p w14:paraId="3C34735F" w14:textId="77777777" w:rsidR="00BB00EC" w:rsidRPr="00986F64" w:rsidRDefault="00BB00EC" w:rsidP="005006AA">
            <w:pPr>
              <w:jc w:val="center"/>
              <w:rPr>
                <w:sz w:val="24"/>
                <w:szCs w:val="24"/>
              </w:rPr>
            </w:pPr>
            <w:r w:rsidRPr="00986F64">
              <w:rPr>
                <w:sz w:val="24"/>
                <w:szCs w:val="24"/>
              </w:rPr>
              <w:t>Andhra Pradesh</w:t>
            </w:r>
          </w:p>
        </w:tc>
        <w:tc>
          <w:tcPr>
            <w:tcW w:w="4253" w:type="dxa"/>
          </w:tcPr>
          <w:p w14:paraId="433AE2BF" w14:textId="77777777" w:rsidR="00BB00EC" w:rsidRPr="00986F64" w:rsidRDefault="00BB00EC" w:rsidP="005006AA">
            <w:pPr>
              <w:jc w:val="both"/>
              <w:rPr>
                <w:sz w:val="24"/>
                <w:szCs w:val="24"/>
              </w:rPr>
            </w:pPr>
            <w:r w:rsidRPr="00986F64">
              <w:rPr>
                <w:sz w:val="24"/>
                <w:szCs w:val="24"/>
              </w:rPr>
              <w:t xml:space="preserve">Plot No: 2A,2B &amp; 2C, APSEZ, </w:t>
            </w:r>
            <w:proofErr w:type="spellStart"/>
            <w:r w:rsidRPr="00986F64">
              <w:rPr>
                <w:sz w:val="24"/>
                <w:szCs w:val="24"/>
              </w:rPr>
              <w:t>Moturupalem</w:t>
            </w:r>
            <w:proofErr w:type="spellEnd"/>
            <w:r w:rsidRPr="00986F64">
              <w:rPr>
                <w:sz w:val="24"/>
                <w:szCs w:val="24"/>
              </w:rPr>
              <w:t xml:space="preserve"> Village, </w:t>
            </w:r>
            <w:proofErr w:type="spellStart"/>
            <w:r w:rsidRPr="00986F64">
              <w:rPr>
                <w:sz w:val="24"/>
                <w:szCs w:val="24"/>
              </w:rPr>
              <w:t>Rambilli</w:t>
            </w:r>
            <w:proofErr w:type="spellEnd"/>
            <w:r w:rsidRPr="00986F64">
              <w:rPr>
                <w:sz w:val="24"/>
                <w:szCs w:val="24"/>
              </w:rPr>
              <w:t xml:space="preserve"> Mandal, </w:t>
            </w:r>
            <w:proofErr w:type="spellStart"/>
            <w:r w:rsidRPr="00986F64">
              <w:rPr>
                <w:sz w:val="24"/>
                <w:szCs w:val="24"/>
              </w:rPr>
              <w:t>Achyutapuram</w:t>
            </w:r>
            <w:proofErr w:type="spellEnd"/>
            <w:r w:rsidRPr="00986F64">
              <w:rPr>
                <w:sz w:val="24"/>
                <w:szCs w:val="24"/>
              </w:rPr>
              <w:t>, Visakhapatnam District - 531011, Andhra Pradesh, India</w:t>
            </w:r>
          </w:p>
        </w:tc>
        <w:tc>
          <w:tcPr>
            <w:tcW w:w="2500" w:type="dxa"/>
            <w:vMerge w:val="restart"/>
            <w:vAlign w:val="center"/>
          </w:tcPr>
          <w:p w14:paraId="45198E0E" w14:textId="77777777" w:rsidR="00BB00EC" w:rsidRPr="00986F64" w:rsidRDefault="00BB00EC" w:rsidP="005006AA">
            <w:pPr>
              <w:jc w:val="center"/>
              <w:rPr>
                <w:sz w:val="24"/>
                <w:szCs w:val="24"/>
              </w:rPr>
            </w:pPr>
            <w:r w:rsidRPr="00986F64">
              <w:rPr>
                <w:sz w:val="24"/>
                <w:szCs w:val="24"/>
              </w:rPr>
              <w:t>Manufacturing Site</w:t>
            </w:r>
          </w:p>
        </w:tc>
      </w:tr>
      <w:tr w:rsidR="00BB00EC" w:rsidRPr="00572E07" w14:paraId="67BB9D5E" w14:textId="77777777" w:rsidTr="005006AA">
        <w:tc>
          <w:tcPr>
            <w:tcW w:w="2263" w:type="dxa"/>
            <w:vMerge/>
            <w:vAlign w:val="center"/>
          </w:tcPr>
          <w:p w14:paraId="39E66CF5" w14:textId="77777777" w:rsidR="00BB00EC" w:rsidRPr="00986F64" w:rsidRDefault="00BB00EC" w:rsidP="005006AA">
            <w:pPr>
              <w:jc w:val="center"/>
              <w:rPr>
                <w:sz w:val="24"/>
                <w:szCs w:val="24"/>
              </w:rPr>
            </w:pPr>
          </w:p>
        </w:tc>
        <w:tc>
          <w:tcPr>
            <w:tcW w:w="4253" w:type="dxa"/>
          </w:tcPr>
          <w:p w14:paraId="57EECDBE" w14:textId="77777777" w:rsidR="00BB00EC" w:rsidRPr="00986F64" w:rsidRDefault="00BB00EC" w:rsidP="005006AA">
            <w:pPr>
              <w:jc w:val="both"/>
              <w:rPr>
                <w:sz w:val="24"/>
                <w:szCs w:val="24"/>
              </w:rPr>
            </w:pPr>
            <w:r w:rsidRPr="00986F64">
              <w:rPr>
                <w:sz w:val="24"/>
                <w:szCs w:val="24"/>
              </w:rPr>
              <w:t xml:space="preserve">Plot no: 64, JNPC, Pharma City, Thanam Village, Visakhapatnam District, </w:t>
            </w:r>
            <w:proofErr w:type="spellStart"/>
            <w:r w:rsidRPr="00986F64">
              <w:rPr>
                <w:sz w:val="24"/>
                <w:szCs w:val="24"/>
              </w:rPr>
              <w:t>Parwada</w:t>
            </w:r>
            <w:proofErr w:type="spellEnd"/>
            <w:r w:rsidRPr="00986F64">
              <w:rPr>
                <w:sz w:val="24"/>
                <w:szCs w:val="24"/>
              </w:rPr>
              <w:t xml:space="preserve"> Mandal - 531019, Andhra Pradesh, India</w:t>
            </w:r>
          </w:p>
        </w:tc>
        <w:tc>
          <w:tcPr>
            <w:tcW w:w="2500" w:type="dxa"/>
            <w:vMerge/>
            <w:vAlign w:val="center"/>
          </w:tcPr>
          <w:p w14:paraId="7F57D60D" w14:textId="77777777" w:rsidR="00BB00EC" w:rsidRPr="00986F64" w:rsidRDefault="00BB00EC" w:rsidP="005006AA">
            <w:pPr>
              <w:jc w:val="center"/>
              <w:rPr>
                <w:sz w:val="24"/>
                <w:szCs w:val="24"/>
              </w:rPr>
            </w:pPr>
          </w:p>
        </w:tc>
      </w:tr>
      <w:tr w:rsidR="00BB00EC" w:rsidRPr="00572E07" w14:paraId="657C2848" w14:textId="77777777" w:rsidTr="005006AA">
        <w:tc>
          <w:tcPr>
            <w:tcW w:w="2263" w:type="dxa"/>
            <w:vMerge w:val="restart"/>
            <w:vAlign w:val="center"/>
          </w:tcPr>
          <w:p w14:paraId="239107AD" w14:textId="77777777" w:rsidR="00BB00EC" w:rsidRPr="00986F64" w:rsidRDefault="00BB00EC" w:rsidP="005006AA">
            <w:pPr>
              <w:jc w:val="center"/>
              <w:rPr>
                <w:sz w:val="24"/>
                <w:szCs w:val="24"/>
              </w:rPr>
            </w:pPr>
            <w:r w:rsidRPr="00986F64">
              <w:rPr>
                <w:sz w:val="24"/>
                <w:szCs w:val="24"/>
              </w:rPr>
              <w:t>Telangana</w:t>
            </w:r>
          </w:p>
        </w:tc>
        <w:tc>
          <w:tcPr>
            <w:tcW w:w="4253" w:type="dxa"/>
          </w:tcPr>
          <w:p w14:paraId="0DE03A3D" w14:textId="77777777" w:rsidR="00BB00EC" w:rsidRPr="00986F64" w:rsidRDefault="00BB00EC" w:rsidP="005006AA">
            <w:pPr>
              <w:jc w:val="both"/>
              <w:rPr>
                <w:sz w:val="24"/>
                <w:szCs w:val="24"/>
              </w:rPr>
            </w:pPr>
            <w:proofErr w:type="spellStart"/>
            <w:r w:rsidRPr="00986F64">
              <w:rPr>
                <w:sz w:val="24"/>
                <w:szCs w:val="24"/>
              </w:rPr>
              <w:t>K.K.R.Square</w:t>
            </w:r>
            <w:proofErr w:type="spellEnd"/>
            <w:r w:rsidRPr="00986F64">
              <w:rPr>
                <w:sz w:val="24"/>
                <w:szCs w:val="24"/>
              </w:rPr>
              <w:t xml:space="preserve">, Flat No.402 &amp; 403, Plot No.5,6,15 &amp; 16, Kavuri Hills, Road No.36, </w:t>
            </w:r>
            <w:proofErr w:type="spellStart"/>
            <w:r w:rsidRPr="00986F64">
              <w:rPr>
                <w:sz w:val="24"/>
                <w:szCs w:val="24"/>
              </w:rPr>
              <w:t>Jubliee</w:t>
            </w:r>
            <w:proofErr w:type="spellEnd"/>
            <w:r w:rsidRPr="00986F64">
              <w:rPr>
                <w:sz w:val="24"/>
                <w:szCs w:val="24"/>
              </w:rPr>
              <w:t xml:space="preserve"> Hills, Hyderabad - 500033, Telangana, India.</w:t>
            </w:r>
          </w:p>
        </w:tc>
        <w:tc>
          <w:tcPr>
            <w:tcW w:w="2500" w:type="dxa"/>
            <w:vAlign w:val="center"/>
          </w:tcPr>
          <w:p w14:paraId="6E26E716" w14:textId="77777777" w:rsidR="00BB00EC" w:rsidRPr="00986F64" w:rsidRDefault="00BB00EC" w:rsidP="005006AA">
            <w:pPr>
              <w:jc w:val="center"/>
              <w:rPr>
                <w:sz w:val="24"/>
                <w:szCs w:val="24"/>
              </w:rPr>
            </w:pPr>
            <w:r w:rsidRPr="00986F64">
              <w:rPr>
                <w:sz w:val="24"/>
                <w:szCs w:val="24"/>
              </w:rPr>
              <w:t>Corporate Office</w:t>
            </w:r>
          </w:p>
        </w:tc>
      </w:tr>
      <w:tr w:rsidR="00BB00EC" w:rsidRPr="00572E07" w14:paraId="7D2B1216" w14:textId="77777777" w:rsidTr="005006AA">
        <w:tc>
          <w:tcPr>
            <w:tcW w:w="2263" w:type="dxa"/>
            <w:vMerge/>
            <w:vAlign w:val="center"/>
          </w:tcPr>
          <w:p w14:paraId="67224492" w14:textId="77777777" w:rsidR="00BB00EC" w:rsidRPr="00986F64" w:rsidRDefault="00BB00EC" w:rsidP="005006AA">
            <w:pPr>
              <w:jc w:val="center"/>
              <w:rPr>
                <w:sz w:val="24"/>
                <w:szCs w:val="24"/>
              </w:rPr>
            </w:pPr>
          </w:p>
        </w:tc>
        <w:tc>
          <w:tcPr>
            <w:tcW w:w="4253" w:type="dxa"/>
          </w:tcPr>
          <w:p w14:paraId="28AD7CE4" w14:textId="77777777" w:rsidR="00BB00EC" w:rsidRPr="00986F64" w:rsidRDefault="00BB00EC" w:rsidP="005006AA">
            <w:pPr>
              <w:jc w:val="both"/>
              <w:rPr>
                <w:sz w:val="24"/>
                <w:szCs w:val="24"/>
              </w:rPr>
            </w:pPr>
            <w:r w:rsidRPr="00986F64">
              <w:rPr>
                <w:sz w:val="24"/>
                <w:szCs w:val="24"/>
              </w:rPr>
              <w:t xml:space="preserve">Lab No.9, 1st Floor, Phase-1, IKP Knowledge Park, Sy. No. 234/2, 235/3 and 235/2, </w:t>
            </w:r>
            <w:proofErr w:type="spellStart"/>
            <w:r w:rsidRPr="00986F64">
              <w:rPr>
                <w:sz w:val="24"/>
                <w:szCs w:val="24"/>
              </w:rPr>
              <w:t>Turkapally</w:t>
            </w:r>
            <w:proofErr w:type="spellEnd"/>
            <w:r w:rsidRPr="00986F64">
              <w:rPr>
                <w:sz w:val="24"/>
                <w:szCs w:val="24"/>
              </w:rPr>
              <w:t xml:space="preserve"> Village, </w:t>
            </w:r>
            <w:proofErr w:type="spellStart"/>
            <w:r w:rsidRPr="00986F64">
              <w:rPr>
                <w:sz w:val="24"/>
                <w:szCs w:val="24"/>
              </w:rPr>
              <w:t>Shamirpet</w:t>
            </w:r>
            <w:proofErr w:type="spellEnd"/>
            <w:r w:rsidRPr="00986F64">
              <w:rPr>
                <w:sz w:val="24"/>
                <w:szCs w:val="24"/>
              </w:rPr>
              <w:t xml:space="preserve"> Mandal, </w:t>
            </w:r>
            <w:proofErr w:type="spellStart"/>
            <w:r w:rsidRPr="00986F64">
              <w:rPr>
                <w:sz w:val="24"/>
                <w:szCs w:val="24"/>
              </w:rPr>
              <w:t>Medchal-Malkajgiri</w:t>
            </w:r>
            <w:proofErr w:type="spellEnd"/>
            <w:r w:rsidRPr="00986F64">
              <w:rPr>
                <w:sz w:val="24"/>
                <w:szCs w:val="24"/>
              </w:rPr>
              <w:t xml:space="preserve"> District, Hyderabad - 500101, Telangana, India</w:t>
            </w:r>
          </w:p>
        </w:tc>
        <w:tc>
          <w:tcPr>
            <w:tcW w:w="2500" w:type="dxa"/>
            <w:vAlign w:val="center"/>
          </w:tcPr>
          <w:p w14:paraId="229D073A" w14:textId="77777777" w:rsidR="00BB00EC" w:rsidRPr="00986F64" w:rsidRDefault="00BB00EC" w:rsidP="005006AA">
            <w:pPr>
              <w:jc w:val="center"/>
              <w:rPr>
                <w:sz w:val="24"/>
                <w:szCs w:val="24"/>
              </w:rPr>
            </w:pPr>
            <w:r w:rsidRPr="00986F64">
              <w:rPr>
                <w:sz w:val="24"/>
                <w:szCs w:val="24"/>
              </w:rPr>
              <w:t>Innovation Centre</w:t>
            </w:r>
          </w:p>
        </w:tc>
      </w:tr>
      <w:tr w:rsidR="00BB00EC" w:rsidRPr="00572E07" w14:paraId="4C3052DD" w14:textId="77777777" w:rsidTr="005006AA">
        <w:tc>
          <w:tcPr>
            <w:tcW w:w="2263" w:type="dxa"/>
            <w:vAlign w:val="center"/>
          </w:tcPr>
          <w:p w14:paraId="7861C3E9" w14:textId="77777777" w:rsidR="00BB00EC" w:rsidRPr="00986F64" w:rsidRDefault="00BB00EC" w:rsidP="005006AA">
            <w:pPr>
              <w:jc w:val="center"/>
              <w:rPr>
                <w:sz w:val="24"/>
                <w:szCs w:val="24"/>
              </w:rPr>
            </w:pPr>
            <w:r w:rsidRPr="00986F64">
              <w:rPr>
                <w:sz w:val="24"/>
                <w:szCs w:val="24"/>
              </w:rPr>
              <w:t>Mumbai</w:t>
            </w:r>
          </w:p>
        </w:tc>
        <w:tc>
          <w:tcPr>
            <w:tcW w:w="4253" w:type="dxa"/>
          </w:tcPr>
          <w:p w14:paraId="59A5AD77" w14:textId="77777777" w:rsidR="00BB00EC" w:rsidRPr="00986F64" w:rsidRDefault="00BB00EC" w:rsidP="005006AA">
            <w:pPr>
              <w:jc w:val="both"/>
              <w:rPr>
                <w:sz w:val="24"/>
                <w:szCs w:val="24"/>
              </w:rPr>
            </w:pPr>
            <w:r w:rsidRPr="00986F64">
              <w:rPr>
                <w:sz w:val="24"/>
                <w:szCs w:val="24"/>
              </w:rPr>
              <w:t xml:space="preserve">Unit No.SO-4, 2nd Floor, Building No.14, Solitaire Corporate Park, Guru </w:t>
            </w:r>
            <w:proofErr w:type="spellStart"/>
            <w:r w:rsidRPr="00986F64">
              <w:rPr>
                <w:sz w:val="24"/>
                <w:szCs w:val="24"/>
              </w:rPr>
              <w:t>Hargovindji</w:t>
            </w:r>
            <w:proofErr w:type="spellEnd"/>
            <w:r w:rsidRPr="00986F64">
              <w:rPr>
                <w:sz w:val="24"/>
                <w:szCs w:val="24"/>
              </w:rPr>
              <w:t xml:space="preserve"> Road, </w:t>
            </w:r>
            <w:proofErr w:type="spellStart"/>
            <w:r w:rsidRPr="00986F64">
              <w:rPr>
                <w:sz w:val="24"/>
                <w:szCs w:val="24"/>
              </w:rPr>
              <w:t>Chakala</w:t>
            </w:r>
            <w:proofErr w:type="spellEnd"/>
            <w:r w:rsidRPr="00986F64">
              <w:rPr>
                <w:sz w:val="24"/>
                <w:szCs w:val="24"/>
              </w:rPr>
              <w:t>, Andheri (East), MUMBAI-400093, India</w:t>
            </w:r>
          </w:p>
        </w:tc>
        <w:tc>
          <w:tcPr>
            <w:tcW w:w="2500" w:type="dxa"/>
            <w:vAlign w:val="center"/>
          </w:tcPr>
          <w:p w14:paraId="43FC96C1" w14:textId="77777777" w:rsidR="00BB00EC" w:rsidRPr="00986F64" w:rsidRDefault="00BB00EC" w:rsidP="005006AA">
            <w:pPr>
              <w:jc w:val="center"/>
              <w:rPr>
                <w:sz w:val="24"/>
                <w:szCs w:val="24"/>
              </w:rPr>
            </w:pPr>
            <w:r w:rsidRPr="00986F64">
              <w:rPr>
                <w:sz w:val="24"/>
                <w:szCs w:val="24"/>
              </w:rPr>
              <w:t>Corporate Office</w:t>
            </w:r>
          </w:p>
        </w:tc>
      </w:tr>
    </w:tbl>
    <w:p w14:paraId="23BF7438" w14:textId="77777777" w:rsidR="00BB00EC" w:rsidRDefault="00BB00EC" w:rsidP="00F21639">
      <w:pPr>
        <w:spacing w:line="276" w:lineRule="auto"/>
        <w:jc w:val="both"/>
        <w:rPr>
          <w:sz w:val="24"/>
          <w:szCs w:val="24"/>
        </w:rPr>
      </w:pPr>
    </w:p>
    <w:p w14:paraId="0B11422A" w14:textId="77777777" w:rsidR="00BB00EC" w:rsidRPr="00BE678C" w:rsidRDefault="00BB00EC" w:rsidP="00F21639">
      <w:pPr>
        <w:spacing w:line="276" w:lineRule="auto"/>
        <w:jc w:val="both"/>
        <w:rPr>
          <w:sz w:val="24"/>
          <w:szCs w:val="24"/>
        </w:rPr>
      </w:pPr>
    </w:p>
    <w:p w14:paraId="4D7E9741" w14:textId="77777777" w:rsidR="00D64F1E" w:rsidRDefault="00D64F1E" w:rsidP="00D64F1E">
      <w:pPr>
        <w:jc w:val="both"/>
        <w:rPr>
          <w:b/>
          <w:bCs/>
        </w:rPr>
      </w:pPr>
    </w:p>
    <w:p w14:paraId="0C7D6EA2" w14:textId="77777777" w:rsidR="00D64F1E" w:rsidRDefault="00D64F1E" w:rsidP="00D64F1E">
      <w:pPr>
        <w:jc w:val="both"/>
        <w:rPr>
          <w:b/>
          <w:bCs/>
        </w:rPr>
      </w:pPr>
    </w:p>
    <w:p w14:paraId="430A0469" w14:textId="647A7799" w:rsidR="00D64F1E" w:rsidRPr="00986F64" w:rsidRDefault="00F21639" w:rsidP="00D64F1E">
      <w:pPr>
        <w:pStyle w:val="Heading1"/>
        <w:numPr>
          <w:ilvl w:val="0"/>
          <w:numId w:val="3"/>
        </w:numPr>
        <w:jc w:val="both"/>
        <w:rPr>
          <w:rFonts w:asciiTheme="minorHAnsi" w:hAnsiTheme="minorHAnsi" w:cstheme="minorHAnsi"/>
          <w:b/>
          <w:bCs/>
          <w:sz w:val="32"/>
          <w:szCs w:val="32"/>
        </w:rPr>
      </w:pPr>
      <w:bookmarkStart w:id="2" w:name="_Toc193716839"/>
      <w:r>
        <w:rPr>
          <w:rFonts w:asciiTheme="minorHAnsi" w:hAnsiTheme="minorHAnsi" w:cstheme="minorHAnsi"/>
          <w:b/>
          <w:bCs/>
          <w:sz w:val="32"/>
          <w:szCs w:val="32"/>
        </w:rPr>
        <w:lastRenderedPageBreak/>
        <w:t>Living Wages</w:t>
      </w:r>
      <w:r w:rsidR="00D64F1E" w:rsidRPr="00986F64">
        <w:rPr>
          <w:rFonts w:asciiTheme="minorHAnsi" w:hAnsiTheme="minorHAnsi" w:cstheme="minorHAnsi"/>
          <w:b/>
          <w:bCs/>
          <w:sz w:val="32"/>
          <w:szCs w:val="32"/>
        </w:rPr>
        <w:t xml:space="preserve"> Commitment:</w:t>
      </w:r>
      <w:bookmarkEnd w:id="2"/>
    </w:p>
    <w:p w14:paraId="76C61082" w14:textId="154FAA7A" w:rsidR="00F21639" w:rsidRDefault="00D64F1E" w:rsidP="00D64F1E">
      <w:pPr>
        <w:jc w:val="both"/>
        <w:rPr>
          <w:sz w:val="24"/>
          <w:szCs w:val="24"/>
        </w:rPr>
      </w:pPr>
      <w:r w:rsidRPr="006D579D">
        <w:rPr>
          <w:sz w:val="24"/>
          <w:szCs w:val="24"/>
        </w:rPr>
        <w:t xml:space="preserve">At </w:t>
      </w:r>
      <w:proofErr w:type="spellStart"/>
      <w:r w:rsidRPr="006D579D">
        <w:rPr>
          <w:sz w:val="24"/>
          <w:szCs w:val="24"/>
        </w:rPr>
        <w:t>Novopor</w:t>
      </w:r>
      <w:proofErr w:type="spellEnd"/>
      <w:r w:rsidRPr="006D579D">
        <w:rPr>
          <w:sz w:val="24"/>
          <w:szCs w:val="24"/>
        </w:rPr>
        <w:t xml:space="preserve">, we are </w:t>
      </w:r>
      <w:r w:rsidR="00F21639" w:rsidRPr="00F21639">
        <w:rPr>
          <w:sz w:val="24"/>
          <w:szCs w:val="24"/>
        </w:rPr>
        <w:t xml:space="preserve">dedicated to ensuring that all employees receive a fair and sustainable wage that enables them to meet their basic needs and maintain a decent standard of living. We recognize that fair compensation is essential for fostering a motivated, productive, and engaged workforce. By aligning with global </w:t>
      </w:r>
      <w:proofErr w:type="spellStart"/>
      <w:r w:rsidR="00F21639" w:rsidRPr="00F21639">
        <w:rPr>
          <w:sz w:val="24"/>
          <w:szCs w:val="24"/>
        </w:rPr>
        <w:t>labor</w:t>
      </w:r>
      <w:proofErr w:type="spellEnd"/>
      <w:r w:rsidR="00F21639" w:rsidRPr="00F21639">
        <w:rPr>
          <w:sz w:val="24"/>
          <w:szCs w:val="24"/>
        </w:rPr>
        <w:t xml:space="preserve"> standards and ethical business practices, we strive to create an environment where every employee feels valued and financially secure.</w:t>
      </w:r>
      <w:r w:rsidR="00F21639">
        <w:rPr>
          <w:sz w:val="24"/>
          <w:szCs w:val="24"/>
        </w:rPr>
        <w:t xml:space="preserve"> </w:t>
      </w:r>
      <w:r w:rsidRPr="00F21639">
        <w:rPr>
          <w:sz w:val="24"/>
          <w:szCs w:val="24"/>
        </w:rPr>
        <w:t xml:space="preserve">Our </w:t>
      </w:r>
      <w:r>
        <w:rPr>
          <w:sz w:val="24"/>
          <w:szCs w:val="24"/>
        </w:rPr>
        <w:t>C</w:t>
      </w:r>
      <w:r w:rsidRPr="002872CA">
        <w:rPr>
          <w:sz w:val="24"/>
          <w:szCs w:val="24"/>
        </w:rPr>
        <w:t>ommitment is reflected in the following key areas:</w:t>
      </w:r>
    </w:p>
    <w:p w14:paraId="74A1501B" w14:textId="4F14F11D" w:rsidR="00575D18" w:rsidRPr="00575D18" w:rsidRDefault="00575D18" w:rsidP="00F21639">
      <w:pPr>
        <w:pStyle w:val="ListParagraph"/>
        <w:numPr>
          <w:ilvl w:val="0"/>
          <w:numId w:val="24"/>
        </w:numPr>
        <w:jc w:val="both"/>
        <w:rPr>
          <w:b/>
          <w:bCs/>
          <w:sz w:val="24"/>
          <w:szCs w:val="24"/>
        </w:rPr>
      </w:pPr>
      <w:r w:rsidRPr="00575D18">
        <w:rPr>
          <w:b/>
          <w:bCs/>
          <w:sz w:val="24"/>
          <w:szCs w:val="24"/>
        </w:rPr>
        <w:t>Wages Above Legal Minimu</w:t>
      </w:r>
      <w:r>
        <w:rPr>
          <w:b/>
          <w:bCs/>
          <w:sz w:val="24"/>
          <w:szCs w:val="24"/>
        </w:rPr>
        <w:t xml:space="preserve">m: </w:t>
      </w:r>
      <w:r w:rsidR="00F21639" w:rsidRPr="00575D18">
        <w:rPr>
          <w:sz w:val="24"/>
          <w:szCs w:val="24"/>
        </w:rPr>
        <w:t xml:space="preserve">At </w:t>
      </w:r>
      <w:proofErr w:type="spellStart"/>
      <w:r w:rsidR="00F21639" w:rsidRPr="00575D18">
        <w:rPr>
          <w:sz w:val="24"/>
          <w:szCs w:val="24"/>
        </w:rPr>
        <w:t>Novopor</w:t>
      </w:r>
      <w:proofErr w:type="spellEnd"/>
      <w:r w:rsidR="00F21639" w:rsidRPr="00575D18">
        <w:rPr>
          <w:sz w:val="24"/>
          <w:szCs w:val="24"/>
        </w:rPr>
        <w:t>, we are dedicated to ensuring that every employee receives a living wage that allows them to meet their basic needs and maintain a decent standard of living. This commitment involves conducting wage assessments, adjusting salaries where necessary, and collaborating with stakeholders to uphold fair compensation</w:t>
      </w:r>
      <w:r w:rsidRPr="00575D18">
        <w:rPr>
          <w:sz w:val="24"/>
          <w:szCs w:val="24"/>
        </w:rPr>
        <w:t>.</w:t>
      </w:r>
    </w:p>
    <w:p w14:paraId="32DA55ED" w14:textId="7B3690BC" w:rsidR="00F21639" w:rsidRPr="00575D18" w:rsidRDefault="00575D18" w:rsidP="00F21639">
      <w:pPr>
        <w:pStyle w:val="ListParagraph"/>
        <w:numPr>
          <w:ilvl w:val="0"/>
          <w:numId w:val="24"/>
        </w:numPr>
        <w:jc w:val="both"/>
        <w:rPr>
          <w:b/>
          <w:bCs/>
          <w:sz w:val="24"/>
          <w:szCs w:val="24"/>
        </w:rPr>
      </w:pPr>
      <w:r w:rsidRPr="00575D18">
        <w:rPr>
          <w:b/>
          <w:bCs/>
          <w:sz w:val="24"/>
          <w:szCs w:val="24"/>
        </w:rPr>
        <w:t>Continuous Wage Assessment:</w:t>
      </w:r>
      <w:r>
        <w:rPr>
          <w:sz w:val="24"/>
          <w:szCs w:val="24"/>
        </w:rPr>
        <w:t xml:space="preserve"> </w:t>
      </w:r>
      <w:r w:rsidR="00F21639" w:rsidRPr="00575D18">
        <w:rPr>
          <w:sz w:val="24"/>
          <w:szCs w:val="24"/>
        </w:rPr>
        <w:t xml:space="preserve">At </w:t>
      </w:r>
      <w:proofErr w:type="spellStart"/>
      <w:r w:rsidR="00F21639" w:rsidRPr="00575D18">
        <w:rPr>
          <w:sz w:val="24"/>
          <w:szCs w:val="24"/>
        </w:rPr>
        <w:t>Novopor</w:t>
      </w:r>
      <w:proofErr w:type="spellEnd"/>
      <w:r w:rsidR="00F21639" w:rsidRPr="00575D18">
        <w:rPr>
          <w:sz w:val="24"/>
          <w:szCs w:val="24"/>
        </w:rPr>
        <w:t xml:space="preserve">, we recognize that maintaining a living wage is an ongoing responsibility, not just a one-time goal. We are committed to continuously reviewing and adjusting wages to reflect changes in economic conditions, inflation, and cost of living. Through regular wage assessments, transparent policies, and compliance with global </w:t>
      </w:r>
      <w:proofErr w:type="spellStart"/>
      <w:r w:rsidR="00F21639" w:rsidRPr="00575D18">
        <w:rPr>
          <w:sz w:val="24"/>
          <w:szCs w:val="24"/>
        </w:rPr>
        <w:t>labor</w:t>
      </w:r>
      <w:proofErr w:type="spellEnd"/>
      <w:r w:rsidR="00F21639" w:rsidRPr="00575D18">
        <w:rPr>
          <w:sz w:val="24"/>
          <w:szCs w:val="24"/>
        </w:rPr>
        <w:t xml:space="preserve"> standards, we ensure that our employees receive fair and sustainable compensation. </w:t>
      </w:r>
    </w:p>
    <w:p w14:paraId="74B08FDD" w14:textId="5AD06683" w:rsidR="00F21639" w:rsidRPr="00575D18" w:rsidRDefault="00575D18" w:rsidP="00D64F1E">
      <w:pPr>
        <w:pStyle w:val="ListParagraph"/>
        <w:numPr>
          <w:ilvl w:val="0"/>
          <w:numId w:val="24"/>
        </w:numPr>
        <w:jc w:val="both"/>
        <w:rPr>
          <w:b/>
          <w:bCs/>
          <w:sz w:val="24"/>
          <w:szCs w:val="24"/>
        </w:rPr>
      </w:pPr>
      <w:r>
        <w:rPr>
          <w:b/>
          <w:bCs/>
          <w:sz w:val="24"/>
          <w:szCs w:val="24"/>
        </w:rPr>
        <w:t xml:space="preserve">Equal Pay for Equal Work: </w:t>
      </w:r>
      <w:r>
        <w:rPr>
          <w:sz w:val="24"/>
          <w:szCs w:val="24"/>
        </w:rPr>
        <w:t>W</w:t>
      </w:r>
      <w:r w:rsidRPr="00575D18">
        <w:rPr>
          <w:sz w:val="24"/>
          <w:szCs w:val="24"/>
        </w:rPr>
        <w:t>e are committed to fair and equitable compensation, ensuring that all employees receive equal pay for equal work, regardless of gender, age, ethnicity, or any other factor. We believe that compensation should be based on skills, experience, and job responsibilities, fostering a workplace built on fairness</w:t>
      </w:r>
      <w:r w:rsidR="006D67C1">
        <w:rPr>
          <w:sz w:val="24"/>
          <w:szCs w:val="24"/>
        </w:rPr>
        <w:t xml:space="preserve"> and </w:t>
      </w:r>
      <w:r w:rsidRPr="00575D18">
        <w:rPr>
          <w:sz w:val="24"/>
          <w:szCs w:val="24"/>
        </w:rPr>
        <w:t xml:space="preserve"> transparency</w:t>
      </w:r>
      <w:r w:rsidR="006D67C1">
        <w:rPr>
          <w:sz w:val="24"/>
          <w:szCs w:val="24"/>
        </w:rPr>
        <w:t>.</w:t>
      </w:r>
    </w:p>
    <w:p w14:paraId="4BF75E20" w14:textId="77777777" w:rsidR="00D64F1E" w:rsidRPr="00284AF7" w:rsidRDefault="00D64F1E" w:rsidP="00D64F1E">
      <w:pPr>
        <w:pStyle w:val="Heading1"/>
        <w:numPr>
          <w:ilvl w:val="0"/>
          <w:numId w:val="4"/>
        </w:numPr>
        <w:jc w:val="both"/>
        <w:rPr>
          <w:rFonts w:asciiTheme="minorHAnsi" w:hAnsiTheme="minorHAnsi" w:cstheme="minorHAnsi"/>
          <w:b/>
          <w:bCs/>
          <w:sz w:val="32"/>
          <w:szCs w:val="32"/>
        </w:rPr>
      </w:pPr>
      <w:bookmarkStart w:id="3" w:name="_Toc193716840"/>
      <w:r w:rsidRPr="00284AF7">
        <w:rPr>
          <w:rFonts w:asciiTheme="minorHAnsi" w:hAnsiTheme="minorHAnsi" w:cstheme="minorHAnsi"/>
          <w:b/>
          <w:bCs/>
          <w:sz w:val="32"/>
          <w:szCs w:val="32"/>
        </w:rPr>
        <w:t>Quantitative Targets</w:t>
      </w:r>
      <w:r>
        <w:rPr>
          <w:rFonts w:asciiTheme="minorHAnsi" w:hAnsiTheme="minorHAnsi" w:cstheme="minorHAnsi"/>
          <w:b/>
          <w:bCs/>
          <w:sz w:val="32"/>
          <w:szCs w:val="32"/>
        </w:rPr>
        <w:t>:</w:t>
      </w:r>
      <w:bookmarkEnd w:id="3"/>
    </w:p>
    <w:p w14:paraId="6BE2CE29" w14:textId="78D99406" w:rsidR="00D64F1E" w:rsidRDefault="00D64F1E" w:rsidP="00D64F1E">
      <w:pPr>
        <w:pStyle w:val="ListParagraph"/>
        <w:spacing w:after="0" w:line="276" w:lineRule="auto"/>
        <w:ind w:left="360"/>
        <w:jc w:val="both"/>
        <w:rPr>
          <w:b/>
          <w:bCs/>
          <w:sz w:val="24"/>
          <w:szCs w:val="24"/>
        </w:rPr>
      </w:pPr>
      <w:r w:rsidRPr="00284AF7">
        <w:rPr>
          <w:b/>
          <w:bCs/>
          <w:sz w:val="24"/>
          <w:szCs w:val="24"/>
        </w:rPr>
        <w:t xml:space="preserve">Sets </w:t>
      </w:r>
      <w:r w:rsidR="00035084">
        <w:rPr>
          <w:b/>
          <w:bCs/>
          <w:sz w:val="24"/>
          <w:szCs w:val="24"/>
        </w:rPr>
        <w:t>FY 2022-23</w:t>
      </w:r>
      <w:r w:rsidRPr="00284AF7">
        <w:rPr>
          <w:b/>
          <w:bCs/>
          <w:sz w:val="24"/>
          <w:szCs w:val="24"/>
        </w:rPr>
        <w:t xml:space="preserve"> as the Baseline for tracking our sustainability progress.</w:t>
      </w:r>
    </w:p>
    <w:p w14:paraId="770BE13E" w14:textId="77777777" w:rsidR="00D64F1E" w:rsidRDefault="00D64F1E" w:rsidP="00D64F1E">
      <w:pPr>
        <w:spacing w:after="0" w:line="276" w:lineRule="auto"/>
        <w:jc w:val="both"/>
      </w:pPr>
    </w:p>
    <w:p w14:paraId="1DCD0C86" w14:textId="0309187C" w:rsidR="00D64F1E" w:rsidRPr="00061C4C" w:rsidRDefault="00D64F1E" w:rsidP="00D64F1E">
      <w:pPr>
        <w:ind w:left="360"/>
        <w:jc w:val="both"/>
        <w:rPr>
          <w:b/>
          <w:bCs/>
        </w:rPr>
      </w:pPr>
      <w:r>
        <w:rPr>
          <w:b/>
          <w:bCs/>
        </w:rPr>
        <w:t xml:space="preserve">1. </w:t>
      </w:r>
      <w:r w:rsidR="00575D18">
        <w:rPr>
          <w:b/>
          <w:bCs/>
          <w:sz w:val="24"/>
          <w:szCs w:val="24"/>
        </w:rPr>
        <w:t>Wages Above Legal Minimum</w:t>
      </w:r>
    </w:p>
    <w:p w14:paraId="51DC3750" w14:textId="7084E1FF" w:rsidR="00575D18" w:rsidRPr="00575D18" w:rsidRDefault="00575D18" w:rsidP="00575D18">
      <w:pPr>
        <w:numPr>
          <w:ilvl w:val="0"/>
          <w:numId w:val="5"/>
        </w:numPr>
        <w:spacing w:after="0"/>
        <w:rPr>
          <w:sz w:val="24"/>
          <w:szCs w:val="24"/>
        </w:rPr>
      </w:pPr>
      <w:r w:rsidRPr="00575D18">
        <w:rPr>
          <w:sz w:val="24"/>
          <w:szCs w:val="24"/>
        </w:rPr>
        <w:t xml:space="preserve">Ensure that 100% of employees receive a wage that is at least </w:t>
      </w:r>
      <w:r w:rsidR="008B1A6E" w:rsidRPr="008B1A6E">
        <w:rPr>
          <w:sz w:val="24"/>
          <w:szCs w:val="24"/>
        </w:rPr>
        <w:t>15%</w:t>
      </w:r>
      <w:r w:rsidRPr="00575D18">
        <w:rPr>
          <w:sz w:val="24"/>
          <w:szCs w:val="24"/>
        </w:rPr>
        <w:t xml:space="preserve"> higher than the legal minimum wage by </w:t>
      </w:r>
      <w:r w:rsidR="00035084">
        <w:rPr>
          <w:sz w:val="24"/>
          <w:szCs w:val="24"/>
        </w:rPr>
        <w:t>FY 2028-29</w:t>
      </w:r>
      <w:r w:rsidRPr="00575D18">
        <w:rPr>
          <w:sz w:val="24"/>
          <w:szCs w:val="24"/>
        </w:rPr>
        <w:t xml:space="preserve">. </w:t>
      </w:r>
    </w:p>
    <w:p w14:paraId="0842E683" w14:textId="693765AC" w:rsidR="00575D18" w:rsidRPr="00575D18" w:rsidRDefault="00575D18" w:rsidP="00575D18">
      <w:pPr>
        <w:numPr>
          <w:ilvl w:val="0"/>
          <w:numId w:val="5"/>
        </w:numPr>
        <w:spacing w:after="0"/>
        <w:rPr>
          <w:sz w:val="24"/>
          <w:szCs w:val="24"/>
        </w:rPr>
      </w:pPr>
      <w:r w:rsidRPr="00575D18">
        <w:rPr>
          <w:sz w:val="24"/>
          <w:szCs w:val="24"/>
        </w:rPr>
        <w:t>Conduct annual wage reviews to adjust salaries based on inflation and cost-of-living changes</w:t>
      </w:r>
      <w:r w:rsidR="008B1A6E">
        <w:rPr>
          <w:sz w:val="24"/>
          <w:szCs w:val="24"/>
        </w:rPr>
        <w:t xml:space="preserve"> by </w:t>
      </w:r>
      <w:r w:rsidR="00035084">
        <w:rPr>
          <w:sz w:val="24"/>
          <w:szCs w:val="24"/>
        </w:rPr>
        <w:t>FY 2028-29</w:t>
      </w:r>
      <w:r w:rsidRPr="00575D18">
        <w:rPr>
          <w:sz w:val="24"/>
          <w:szCs w:val="24"/>
        </w:rPr>
        <w:t xml:space="preserve">. </w:t>
      </w:r>
    </w:p>
    <w:p w14:paraId="130AD5D8" w14:textId="16B90C39" w:rsidR="00575D18" w:rsidRDefault="00575D18" w:rsidP="00575D18">
      <w:pPr>
        <w:numPr>
          <w:ilvl w:val="0"/>
          <w:numId w:val="5"/>
        </w:numPr>
        <w:spacing w:after="0"/>
        <w:rPr>
          <w:sz w:val="24"/>
          <w:szCs w:val="24"/>
        </w:rPr>
      </w:pPr>
      <w:r w:rsidRPr="00575D18">
        <w:rPr>
          <w:sz w:val="24"/>
          <w:szCs w:val="24"/>
        </w:rPr>
        <w:t xml:space="preserve">Extend living wage commitments to </w:t>
      </w:r>
      <w:r w:rsidRPr="008B1A6E">
        <w:rPr>
          <w:sz w:val="24"/>
          <w:szCs w:val="24"/>
        </w:rPr>
        <w:t>100% of direct suppliers</w:t>
      </w:r>
      <w:r w:rsidRPr="00575D18">
        <w:rPr>
          <w:sz w:val="24"/>
          <w:szCs w:val="24"/>
        </w:rPr>
        <w:t xml:space="preserve"> by </w:t>
      </w:r>
      <w:r w:rsidR="00035084">
        <w:rPr>
          <w:sz w:val="24"/>
          <w:szCs w:val="24"/>
        </w:rPr>
        <w:t>FY 2028-29</w:t>
      </w:r>
      <w:r w:rsidRPr="00575D18">
        <w:rPr>
          <w:sz w:val="24"/>
          <w:szCs w:val="24"/>
        </w:rPr>
        <w:t>, ensuring fair pay across the supply chain.</w:t>
      </w:r>
    </w:p>
    <w:p w14:paraId="62959B5E" w14:textId="77777777" w:rsidR="00D64F1E" w:rsidRPr="006D579D" w:rsidRDefault="00D64F1E" w:rsidP="00D64F1E">
      <w:pPr>
        <w:spacing w:after="0"/>
        <w:ind w:left="1080"/>
        <w:rPr>
          <w:sz w:val="24"/>
          <w:szCs w:val="24"/>
        </w:rPr>
      </w:pPr>
    </w:p>
    <w:p w14:paraId="20764595" w14:textId="3CDE0332" w:rsidR="00D64F1E" w:rsidRDefault="00D64F1E" w:rsidP="00D64F1E">
      <w:pPr>
        <w:spacing w:after="0"/>
        <w:ind w:left="360"/>
        <w:jc w:val="both"/>
        <w:rPr>
          <w:b/>
          <w:bCs/>
          <w:sz w:val="24"/>
          <w:szCs w:val="24"/>
        </w:rPr>
      </w:pPr>
      <w:r>
        <w:rPr>
          <w:b/>
          <w:bCs/>
          <w:sz w:val="24"/>
          <w:szCs w:val="24"/>
        </w:rPr>
        <w:t>2.</w:t>
      </w:r>
      <w:r w:rsidRPr="002872CA">
        <w:rPr>
          <w:b/>
          <w:bCs/>
          <w:sz w:val="24"/>
          <w:szCs w:val="24"/>
        </w:rPr>
        <w:t xml:space="preserve"> </w:t>
      </w:r>
      <w:r>
        <w:rPr>
          <w:b/>
          <w:bCs/>
          <w:sz w:val="24"/>
          <w:szCs w:val="24"/>
        </w:rPr>
        <w:t>Con</w:t>
      </w:r>
      <w:r w:rsidR="008B1A6E">
        <w:rPr>
          <w:b/>
          <w:bCs/>
          <w:sz w:val="24"/>
          <w:szCs w:val="24"/>
        </w:rPr>
        <w:t>tinuous Wage Assessment</w:t>
      </w:r>
    </w:p>
    <w:p w14:paraId="6FC672C1" w14:textId="05FA02A6" w:rsidR="008B1A6E" w:rsidRPr="008B1A6E" w:rsidRDefault="008B1A6E" w:rsidP="008B1A6E">
      <w:pPr>
        <w:numPr>
          <w:ilvl w:val="0"/>
          <w:numId w:val="5"/>
        </w:numPr>
        <w:spacing w:after="0"/>
        <w:jc w:val="both"/>
        <w:rPr>
          <w:sz w:val="24"/>
          <w:szCs w:val="24"/>
        </w:rPr>
      </w:pPr>
      <w:r w:rsidRPr="008B1A6E">
        <w:rPr>
          <w:sz w:val="24"/>
          <w:szCs w:val="24"/>
        </w:rPr>
        <w:t>Perform wage assessments</w:t>
      </w:r>
      <w:r>
        <w:rPr>
          <w:sz w:val="24"/>
          <w:szCs w:val="24"/>
        </w:rPr>
        <w:t xml:space="preserve"> annually</w:t>
      </w:r>
      <w:r w:rsidRPr="008B1A6E">
        <w:rPr>
          <w:sz w:val="24"/>
          <w:szCs w:val="24"/>
        </w:rPr>
        <w:t xml:space="preserve"> to ensure all salaries align with living wage benchmarks</w:t>
      </w:r>
      <w:r>
        <w:rPr>
          <w:sz w:val="24"/>
          <w:szCs w:val="24"/>
        </w:rPr>
        <w:t xml:space="preserve"> by </w:t>
      </w:r>
      <w:r w:rsidR="00035084">
        <w:rPr>
          <w:sz w:val="24"/>
          <w:szCs w:val="24"/>
        </w:rPr>
        <w:t>FY 2028-29</w:t>
      </w:r>
      <w:r w:rsidRPr="008B1A6E">
        <w:rPr>
          <w:sz w:val="24"/>
          <w:szCs w:val="24"/>
        </w:rPr>
        <w:t>.</w:t>
      </w:r>
    </w:p>
    <w:p w14:paraId="652BFE95" w14:textId="5076CBA9" w:rsidR="008B1A6E" w:rsidRDefault="008B1A6E" w:rsidP="008B1A6E">
      <w:pPr>
        <w:numPr>
          <w:ilvl w:val="0"/>
          <w:numId w:val="5"/>
        </w:numPr>
        <w:spacing w:after="0"/>
        <w:jc w:val="both"/>
        <w:rPr>
          <w:sz w:val="24"/>
          <w:szCs w:val="24"/>
        </w:rPr>
      </w:pPr>
      <w:r>
        <w:rPr>
          <w:sz w:val="24"/>
          <w:szCs w:val="24"/>
        </w:rPr>
        <w:t xml:space="preserve">By </w:t>
      </w:r>
      <w:r w:rsidR="00035084">
        <w:rPr>
          <w:sz w:val="24"/>
          <w:szCs w:val="24"/>
        </w:rPr>
        <w:t>FY 2028-29</w:t>
      </w:r>
      <w:r>
        <w:rPr>
          <w:sz w:val="24"/>
          <w:szCs w:val="24"/>
        </w:rPr>
        <w:t>, e</w:t>
      </w:r>
      <w:r w:rsidRPr="008B1A6E">
        <w:rPr>
          <w:sz w:val="24"/>
          <w:szCs w:val="24"/>
        </w:rPr>
        <w:t>stablish a wage transparency report, published annually, to track progress and maintain accountability.</w:t>
      </w:r>
    </w:p>
    <w:p w14:paraId="5B115C8F" w14:textId="7AAC559C" w:rsidR="00D64F1E" w:rsidRDefault="008B1A6E" w:rsidP="008B1A6E">
      <w:pPr>
        <w:numPr>
          <w:ilvl w:val="0"/>
          <w:numId w:val="5"/>
        </w:numPr>
        <w:spacing w:after="0"/>
        <w:jc w:val="both"/>
        <w:rPr>
          <w:sz w:val="24"/>
          <w:szCs w:val="24"/>
        </w:rPr>
      </w:pPr>
      <w:r w:rsidRPr="008B1A6E">
        <w:rPr>
          <w:sz w:val="24"/>
          <w:szCs w:val="24"/>
        </w:rPr>
        <w:lastRenderedPageBreak/>
        <w:t>Ensure that 100% of employees have access to clear information about their pay structure and living wage policies</w:t>
      </w:r>
      <w:r>
        <w:rPr>
          <w:sz w:val="24"/>
          <w:szCs w:val="24"/>
        </w:rPr>
        <w:t xml:space="preserve"> by </w:t>
      </w:r>
      <w:r w:rsidR="00035084">
        <w:rPr>
          <w:sz w:val="24"/>
          <w:szCs w:val="24"/>
        </w:rPr>
        <w:t>FY 2028-29</w:t>
      </w:r>
      <w:r>
        <w:rPr>
          <w:sz w:val="24"/>
          <w:szCs w:val="24"/>
        </w:rPr>
        <w:t>.</w:t>
      </w:r>
    </w:p>
    <w:p w14:paraId="2DEDD29A" w14:textId="77777777" w:rsidR="008B1A6E" w:rsidRDefault="008B1A6E" w:rsidP="008B1A6E">
      <w:pPr>
        <w:spacing w:after="0"/>
        <w:ind w:left="1080"/>
        <w:jc w:val="both"/>
        <w:rPr>
          <w:sz w:val="24"/>
          <w:szCs w:val="24"/>
        </w:rPr>
      </w:pPr>
    </w:p>
    <w:p w14:paraId="488A2952" w14:textId="20B6352C" w:rsidR="008B1A6E" w:rsidRDefault="008B1A6E" w:rsidP="008B1A6E">
      <w:pPr>
        <w:spacing w:after="0"/>
        <w:ind w:left="360"/>
        <w:jc w:val="both"/>
        <w:rPr>
          <w:b/>
          <w:bCs/>
          <w:sz w:val="24"/>
          <w:szCs w:val="24"/>
        </w:rPr>
      </w:pPr>
      <w:r w:rsidRPr="008B1A6E">
        <w:rPr>
          <w:b/>
          <w:bCs/>
          <w:sz w:val="24"/>
          <w:szCs w:val="24"/>
        </w:rPr>
        <w:t>3. Equal Pay for Equal Work</w:t>
      </w:r>
    </w:p>
    <w:p w14:paraId="53D6E260" w14:textId="53C38AFC" w:rsidR="00651A6A" w:rsidRPr="00651A6A" w:rsidRDefault="00651A6A" w:rsidP="00651A6A">
      <w:pPr>
        <w:numPr>
          <w:ilvl w:val="0"/>
          <w:numId w:val="5"/>
        </w:numPr>
        <w:spacing w:after="0"/>
        <w:jc w:val="both"/>
        <w:rPr>
          <w:sz w:val="24"/>
          <w:szCs w:val="24"/>
        </w:rPr>
      </w:pPr>
      <w:r>
        <w:rPr>
          <w:sz w:val="24"/>
          <w:szCs w:val="24"/>
        </w:rPr>
        <w:t>A</w:t>
      </w:r>
      <w:r w:rsidRPr="00651A6A">
        <w:rPr>
          <w:sz w:val="24"/>
          <w:szCs w:val="24"/>
        </w:rPr>
        <w:t xml:space="preserve">chieve zero gender pay gap across all job levels by </w:t>
      </w:r>
      <w:r w:rsidR="00035084">
        <w:rPr>
          <w:sz w:val="24"/>
          <w:szCs w:val="24"/>
        </w:rPr>
        <w:t>FY 2028-29</w:t>
      </w:r>
      <w:r w:rsidRPr="00651A6A">
        <w:rPr>
          <w:sz w:val="24"/>
          <w:szCs w:val="24"/>
        </w:rPr>
        <w:t xml:space="preserve">. </w:t>
      </w:r>
    </w:p>
    <w:p w14:paraId="75B7585C" w14:textId="18529DD6" w:rsidR="00651A6A" w:rsidRPr="00651A6A" w:rsidRDefault="00651A6A" w:rsidP="00651A6A">
      <w:pPr>
        <w:numPr>
          <w:ilvl w:val="0"/>
          <w:numId w:val="5"/>
        </w:numPr>
        <w:spacing w:after="0"/>
        <w:jc w:val="both"/>
        <w:rPr>
          <w:sz w:val="24"/>
          <w:szCs w:val="24"/>
        </w:rPr>
      </w:pPr>
      <w:r w:rsidRPr="00651A6A">
        <w:rPr>
          <w:sz w:val="24"/>
          <w:szCs w:val="24"/>
        </w:rPr>
        <w:t>Ensure that 100% of salary adjustments are based on skills, experience, and performance rather than gender or other biases</w:t>
      </w:r>
      <w:r>
        <w:rPr>
          <w:sz w:val="24"/>
          <w:szCs w:val="24"/>
        </w:rPr>
        <w:t xml:space="preserve"> by </w:t>
      </w:r>
      <w:r w:rsidR="00035084">
        <w:rPr>
          <w:sz w:val="24"/>
          <w:szCs w:val="24"/>
        </w:rPr>
        <w:t>FY 2028-29</w:t>
      </w:r>
      <w:r w:rsidRPr="00651A6A">
        <w:rPr>
          <w:sz w:val="24"/>
          <w:szCs w:val="24"/>
        </w:rPr>
        <w:t xml:space="preserve">. </w:t>
      </w:r>
    </w:p>
    <w:p w14:paraId="45244F23" w14:textId="5B65549B" w:rsidR="00651A6A" w:rsidRPr="00651A6A" w:rsidRDefault="00651A6A" w:rsidP="00651A6A">
      <w:pPr>
        <w:numPr>
          <w:ilvl w:val="0"/>
          <w:numId w:val="5"/>
        </w:numPr>
        <w:spacing w:after="0"/>
        <w:jc w:val="both"/>
        <w:rPr>
          <w:sz w:val="24"/>
          <w:szCs w:val="24"/>
        </w:rPr>
      </w:pPr>
      <w:r w:rsidRPr="00651A6A">
        <w:rPr>
          <w:sz w:val="24"/>
          <w:szCs w:val="24"/>
        </w:rPr>
        <w:t>Conduct annual gender pay audits</w:t>
      </w:r>
      <w:r>
        <w:rPr>
          <w:sz w:val="24"/>
          <w:szCs w:val="24"/>
        </w:rPr>
        <w:t xml:space="preserve"> by </w:t>
      </w:r>
      <w:r w:rsidR="00035084">
        <w:rPr>
          <w:sz w:val="24"/>
          <w:szCs w:val="24"/>
        </w:rPr>
        <w:t>FY 2028-29</w:t>
      </w:r>
      <w:r w:rsidRPr="00651A6A">
        <w:rPr>
          <w:sz w:val="24"/>
          <w:szCs w:val="24"/>
        </w:rPr>
        <w:t xml:space="preserve"> to identify and address any disparities.</w:t>
      </w:r>
    </w:p>
    <w:p w14:paraId="4418CBFD" w14:textId="2DE59A98" w:rsidR="00D64F1E" w:rsidRPr="000D4F79" w:rsidRDefault="00D64F1E" w:rsidP="00D64F1E">
      <w:pPr>
        <w:pStyle w:val="Heading1"/>
        <w:numPr>
          <w:ilvl w:val="0"/>
          <w:numId w:val="8"/>
        </w:numPr>
        <w:jc w:val="both"/>
        <w:rPr>
          <w:rFonts w:asciiTheme="minorHAnsi" w:hAnsiTheme="minorHAnsi" w:cstheme="minorHAnsi"/>
          <w:b/>
          <w:bCs/>
          <w:sz w:val="32"/>
          <w:szCs w:val="32"/>
        </w:rPr>
      </w:pPr>
      <w:bookmarkStart w:id="4" w:name="_Toc193716841"/>
      <w:r w:rsidRPr="00FE1C24">
        <w:rPr>
          <w:rFonts w:asciiTheme="minorHAnsi" w:hAnsiTheme="minorHAnsi" w:cstheme="minorHAnsi"/>
          <w:b/>
          <w:bCs/>
          <w:sz w:val="32"/>
          <w:szCs w:val="32"/>
        </w:rPr>
        <w:t>Action Framework</w:t>
      </w:r>
      <w:r>
        <w:rPr>
          <w:rFonts w:asciiTheme="minorHAnsi" w:hAnsiTheme="minorHAnsi" w:cstheme="minorHAnsi"/>
          <w:b/>
          <w:bCs/>
          <w:sz w:val="32"/>
          <w:szCs w:val="32"/>
        </w:rPr>
        <w:t>:</w:t>
      </w:r>
      <w:bookmarkEnd w:id="4"/>
    </w:p>
    <w:p w14:paraId="06569449" w14:textId="28A980FB" w:rsidR="00D64F1E" w:rsidRPr="000D4F79" w:rsidRDefault="00651A6A" w:rsidP="00D64F1E">
      <w:pPr>
        <w:pStyle w:val="ListParagraph"/>
        <w:numPr>
          <w:ilvl w:val="0"/>
          <w:numId w:val="6"/>
        </w:numPr>
        <w:jc w:val="both"/>
        <w:rPr>
          <w:b/>
          <w:bCs/>
        </w:rPr>
      </w:pPr>
      <w:r>
        <w:rPr>
          <w:b/>
          <w:bCs/>
          <w:sz w:val="24"/>
          <w:szCs w:val="24"/>
        </w:rPr>
        <w:t>Annual Wage Reviews</w:t>
      </w:r>
      <w:r w:rsidR="00D64F1E" w:rsidRPr="000D4F79">
        <w:rPr>
          <w:b/>
          <w:bCs/>
          <w:sz w:val="24"/>
          <w:szCs w:val="24"/>
        </w:rPr>
        <w:t>:</w:t>
      </w:r>
      <w:r>
        <w:rPr>
          <w:b/>
          <w:bCs/>
        </w:rPr>
        <w:t xml:space="preserve"> </w:t>
      </w:r>
      <w:r w:rsidRPr="00651A6A">
        <w:rPr>
          <w:sz w:val="24"/>
          <w:szCs w:val="24"/>
        </w:rPr>
        <w:t>Conduct annual wage reviews to ensure that employee compensation remains competitive, fair, and aligned with living wage benchmarks. This process includes analysing market trends, inflation rates, and cost-of-living adjustments to determine necessary salary revisions.</w:t>
      </w:r>
    </w:p>
    <w:p w14:paraId="42837329" w14:textId="2AC61FC8" w:rsidR="00D64F1E" w:rsidRPr="00FB4025" w:rsidRDefault="00651A6A" w:rsidP="00D64F1E">
      <w:pPr>
        <w:pStyle w:val="ListParagraph"/>
        <w:numPr>
          <w:ilvl w:val="0"/>
          <w:numId w:val="6"/>
        </w:numPr>
        <w:jc w:val="both"/>
        <w:rPr>
          <w:b/>
          <w:bCs/>
        </w:rPr>
      </w:pPr>
      <w:r>
        <w:rPr>
          <w:b/>
          <w:bCs/>
          <w:sz w:val="24"/>
          <w:szCs w:val="24"/>
        </w:rPr>
        <w:t>Pay Audits</w:t>
      </w:r>
      <w:r w:rsidR="00D64F1E">
        <w:rPr>
          <w:b/>
          <w:bCs/>
          <w:sz w:val="24"/>
          <w:szCs w:val="24"/>
        </w:rPr>
        <w:t>:</w:t>
      </w:r>
      <w:r w:rsidR="00D64F1E" w:rsidRPr="00FB4025">
        <w:rPr>
          <w:b/>
          <w:bCs/>
        </w:rPr>
        <w:t xml:space="preserve"> </w:t>
      </w:r>
      <w:r w:rsidRPr="00651A6A">
        <w:rPr>
          <w:sz w:val="24"/>
          <w:szCs w:val="24"/>
        </w:rPr>
        <w:t>Pay Audits assess salary data across gender, role, experience, and location to identify and rectify any disparities. Any wage gaps discovered through these audits are addressed with corrective action plans, ensuring that all employees receive compensation based solely on their skills, experience, and job responsibilities.</w:t>
      </w:r>
    </w:p>
    <w:p w14:paraId="4F655DAA" w14:textId="2ADBD588" w:rsidR="00D64F1E" w:rsidRPr="00C65DA8" w:rsidRDefault="00651A6A" w:rsidP="00D64F1E">
      <w:pPr>
        <w:pStyle w:val="ListParagraph"/>
        <w:numPr>
          <w:ilvl w:val="0"/>
          <w:numId w:val="6"/>
        </w:numPr>
        <w:jc w:val="both"/>
        <w:rPr>
          <w:b/>
          <w:bCs/>
        </w:rPr>
      </w:pPr>
      <w:r>
        <w:rPr>
          <w:b/>
          <w:bCs/>
          <w:sz w:val="24"/>
          <w:szCs w:val="24"/>
        </w:rPr>
        <w:t>Employee Feedback:</w:t>
      </w:r>
      <w:r w:rsidR="00D64F1E" w:rsidRPr="00FB4025">
        <w:rPr>
          <w:b/>
          <w:bCs/>
          <w:sz w:val="24"/>
          <w:szCs w:val="24"/>
        </w:rPr>
        <w:t xml:space="preserve"> </w:t>
      </w:r>
      <w:r w:rsidRPr="00651A6A">
        <w:rPr>
          <w:sz w:val="24"/>
          <w:szCs w:val="24"/>
        </w:rPr>
        <w:t>We conduct anonymous wage satisfaction surveys at least once a year, allowing employees to voice their concerns and expectations regarding compensation. Additionally, we maintain open communication channels, including HR consultations and dedicated grievance mechanisms, where employees can raise concerns about wage fairness.</w:t>
      </w:r>
    </w:p>
    <w:p w14:paraId="7EC721A7" w14:textId="77777777" w:rsidR="00D64F1E" w:rsidRDefault="00D64F1E" w:rsidP="00D64F1E">
      <w:pPr>
        <w:pStyle w:val="Heading1"/>
        <w:numPr>
          <w:ilvl w:val="0"/>
          <w:numId w:val="7"/>
        </w:numPr>
        <w:rPr>
          <w:rFonts w:asciiTheme="minorHAnsi" w:hAnsiTheme="minorHAnsi" w:cstheme="minorHAnsi"/>
          <w:b/>
          <w:bCs/>
          <w:sz w:val="32"/>
          <w:szCs w:val="32"/>
        </w:rPr>
      </w:pPr>
      <w:bookmarkStart w:id="5" w:name="_Toc193716842"/>
      <w:r w:rsidRPr="000D4F79">
        <w:rPr>
          <w:rFonts w:asciiTheme="minorHAnsi" w:hAnsiTheme="minorHAnsi" w:cstheme="minorHAnsi"/>
          <w:b/>
          <w:bCs/>
          <w:sz w:val="32"/>
          <w:szCs w:val="32"/>
        </w:rPr>
        <w:t>Roles and Responsibilities:</w:t>
      </w:r>
      <w:bookmarkEnd w:id="5"/>
    </w:p>
    <w:tbl>
      <w:tblPr>
        <w:tblStyle w:val="TableGrid"/>
        <w:tblW w:w="9209" w:type="dxa"/>
        <w:tblInd w:w="-113" w:type="dxa"/>
        <w:tblLook w:val="04A0" w:firstRow="1" w:lastRow="0" w:firstColumn="1" w:lastColumn="0" w:noHBand="0" w:noVBand="1"/>
      </w:tblPr>
      <w:tblGrid>
        <w:gridCol w:w="2943"/>
        <w:gridCol w:w="6266"/>
      </w:tblGrid>
      <w:tr w:rsidR="00D64F1E" w:rsidRPr="006F5ADC" w14:paraId="7613281D" w14:textId="77777777" w:rsidTr="00417866">
        <w:tc>
          <w:tcPr>
            <w:tcW w:w="2943" w:type="dxa"/>
          </w:tcPr>
          <w:p w14:paraId="4700518F" w14:textId="77777777" w:rsidR="00D64F1E" w:rsidRPr="006F5ADC" w:rsidRDefault="00D64F1E" w:rsidP="00417866">
            <w:pPr>
              <w:jc w:val="center"/>
              <w:rPr>
                <w:b/>
                <w:bCs/>
                <w:sz w:val="24"/>
                <w:szCs w:val="24"/>
              </w:rPr>
            </w:pPr>
            <w:r w:rsidRPr="006F5ADC">
              <w:rPr>
                <w:b/>
                <w:bCs/>
                <w:sz w:val="24"/>
                <w:szCs w:val="24"/>
              </w:rPr>
              <w:t>Stakeholder</w:t>
            </w:r>
          </w:p>
        </w:tc>
        <w:tc>
          <w:tcPr>
            <w:tcW w:w="6266" w:type="dxa"/>
          </w:tcPr>
          <w:p w14:paraId="7245AD38" w14:textId="77777777" w:rsidR="00D64F1E" w:rsidRPr="006F5ADC" w:rsidRDefault="00D64F1E" w:rsidP="00704E5D">
            <w:pPr>
              <w:jc w:val="center"/>
              <w:rPr>
                <w:b/>
                <w:bCs/>
                <w:sz w:val="24"/>
                <w:szCs w:val="24"/>
              </w:rPr>
            </w:pPr>
            <w:r w:rsidRPr="006F5ADC">
              <w:rPr>
                <w:b/>
                <w:bCs/>
                <w:sz w:val="24"/>
                <w:szCs w:val="24"/>
              </w:rPr>
              <w:t>Roles &amp; Responsibilities</w:t>
            </w:r>
          </w:p>
        </w:tc>
      </w:tr>
      <w:tr w:rsidR="00D64F1E" w:rsidRPr="006F5ADC" w14:paraId="137A40F2" w14:textId="77777777" w:rsidTr="00417866">
        <w:tc>
          <w:tcPr>
            <w:tcW w:w="2943" w:type="dxa"/>
            <w:vAlign w:val="center"/>
          </w:tcPr>
          <w:p w14:paraId="360E7F1B" w14:textId="63B82C62" w:rsidR="00D64F1E" w:rsidRPr="006F5ADC" w:rsidRDefault="00C65DA8" w:rsidP="00BB00EC">
            <w:pPr>
              <w:jc w:val="center"/>
              <w:rPr>
                <w:sz w:val="24"/>
                <w:szCs w:val="24"/>
              </w:rPr>
            </w:pPr>
            <w:r>
              <w:rPr>
                <w:sz w:val="24"/>
                <w:szCs w:val="24"/>
              </w:rPr>
              <w:t>Human Resources Department</w:t>
            </w:r>
          </w:p>
        </w:tc>
        <w:tc>
          <w:tcPr>
            <w:tcW w:w="6266" w:type="dxa"/>
          </w:tcPr>
          <w:p w14:paraId="0C54F60C" w14:textId="77777777" w:rsidR="00C65DA8" w:rsidRDefault="00C65DA8" w:rsidP="00417866">
            <w:pPr>
              <w:pStyle w:val="ListParagraph"/>
              <w:numPr>
                <w:ilvl w:val="0"/>
                <w:numId w:val="17"/>
              </w:numPr>
              <w:rPr>
                <w:sz w:val="24"/>
                <w:szCs w:val="24"/>
              </w:rPr>
            </w:pPr>
            <w:r w:rsidRPr="00C65DA8">
              <w:rPr>
                <w:sz w:val="24"/>
                <w:szCs w:val="24"/>
              </w:rPr>
              <w:t xml:space="preserve">Ensure all employees receive at least a living wage as per company policy and market benchmarks. </w:t>
            </w:r>
          </w:p>
          <w:p w14:paraId="1C0CD9E9" w14:textId="77777777" w:rsidR="00C65DA8" w:rsidRDefault="00C65DA8" w:rsidP="00417866">
            <w:pPr>
              <w:pStyle w:val="ListParagraph"/>
              <w:numPr>
                <w:ilvl w:val="0"/>
                <w:numId w:val="17"/>
              </w:numPr>
              <w:rPr>
                <w:sz w:val="24"/>
                <w:szCs w:val="24"/>
              </w:rPr>
            </w:pPr>
            <w:r w:rsidRPr="00C65DA8">
              <w:rPr>
                <w:sz w:val="24"/>
                <w:szCs w:val="24"/>
              </w:rPr>
              <w:t xml:space="preserve">Conduct regular wage assessments and adjust salaries to align with cost-of-living changes. </w:t>
            </w:r>
          </w:p>
          <w:p w14:paraId="2D4A3905" w14:textId="0424C8BC" w:rsidR="00C65DA8" w:rsidRPr="006F5ADC" w:rsidRDefault="00C65DA8" w:rsidP="00417866">
            <w:pPr>
              <w:pStyle w:val="ListParagraph"/>
              <w:numPr>
                <w:ilvl w:val="0"/>
                <w:numId w:val="17"/>
              </w:numPr>
              <w:rPr>
                <w:sz w:val="24"/>
                <w:szCs w:val="24"/>
              </w:rPr>
            </w:pPr>
            <w:r w:rsidRPr="00C65DA8">
              <w:rPr>
                <w:sz w:val="24"/>
                <w:szCs w:val="24"/>
              </w:rPr>
              <w:t>Develop and implement policies that promote fair compensation and pay equity.</w:t>
            </w:r>
          </w:p>
        </w:tc>
      </w:tr>
      <w:tr w:rsidR="00D64F1E" w:rsidRPr="006F5ADC" w14:paraId="341FDA63" w14:textId="77777777" w:rsidTr="00417866">
        <w:tc>
          <w:tcPr>
            <w:tcW w:w="2943" w:type="dxa"/>
            <w:vAlign w:val="center"/>
          </w:tcPr>
          <w:p w14:paraId="0FF0A4CB" w14:textId="77777777" w:rsidR="00D64F1E" w:rsidRPr="006F5ADC" w:rsidRDefault="00D64F1E" w:rsidP="00BB00EC">
            <w:pPr>
              <w:jc w:val="center"/>
              <w:rPr>
                <w:sz w:val="24"/>
                <w:szCs w:val="24"/>
              </w:rPr>
            </w:pPr>
            <w:r w:rsidRPr="006F5ADC">
              <w:rPr>
                <w:sz w:val="24"/>
                <w:szCs w:val="24"/>
              </w:rPr>
              <w:t>Compliance &amp; Legal Team</w:t>
            </w:r>
          </w:p>
        </w:tc>
        <w:tc>
          <w:tcPr>
            <w:tcW w:w="6266" w:type="dxa"/>
          </w:tcPr>
          <w:p w14:paraId="429511E1" w14:textId="77777777" w:rsidR="00C65DA8" w:rsidRDefault="00C65DA8" w:rsidP="00417866">
            <w:pPr>
              <w:pStyle w:val="ListParagraph"/>
              <w:numPr>
                <w:ilvl w:val="0"/>
                <w:numId w:val="18"/>
              </w:numPr>
              <w:rPr>
                <w:sz w:val="24"/>
                <w:szCs w:val="24"/>
              </w:rPr>
            </w:pPr>
            <w:r w:rsidRPr="00C65DA8">
              <w:rPr>
                <w:sz w:val="24"/>
                <w:szCs w:val="24"/>
              </w:rPr>
              <w:t xml:space="preserve">Ensure compliance with </w:t>
            </w:r>
            <w:proofErr w:type="spellStart"/>
            <w:r w:rsidRPr="00C65DA8">
              <w:rPr>
                <w:sz w:val="24"/>
                <w:szCs w:val="24"/>
              </w:rPr>
              <w:t>labor</w:t>
            </w:r>
            <w:proofErr w:type="spellEnd"/>
            <w:r w:rsidRPr="00C65DA8">
              <w:rPr>
                <w:sz w:val="24"/>
                <w:szCs w:val="24"/>
              </w:rPr>
              <w:t xml:space="preserve"> laws, wage regulations, and ethical wage standards. </w:t>
            </w:r>
          </w:p>
          <w:p w14:paraId="440BF6E5" w14:textId="77777777" w:rsidR="00C65DA8" w:rsidRDefault="00C65DA8" w:rsidP="00417866">
            <w:pPr>
              <w:pStyle w:val="ListParagraph"/>
              <w:numPr>
                <w:ilvl w:val="0"/>
                <w:numId w:val="18"/>
              </w:numPr>
              <w:rPr>
                <w:sz w:val="24"/>
                <w:szCs w:val="24"/>
              </w:rPr>
            </w:pPr>
            <w:r w:rsidRPr="00C65DA8">
              <w:rPr>
                <w:sz w:val="24"/>
                <w:szCs w:val="24"/>
              </w:rPr>
              <w:t xml:space="preserve">Conduct audits to verify wage transparency and fairness. </w:t>
            </w:r>
          </w:p>
          <w:p w14:paraId="147052A9" w14:textId="7762D7D9" w:rsidR="00C65DA8" w:rsidRPr="006F5ADC" w:rsidRDefault="00C65DA8" w:rsidP="00417866">
            <w:pPr>
              <w:pStyle w:val="ListParagraph"/>
              <w:numPr>
                <w:ilvl w:val="0"/>
                <w:numId w:val="18"/>
              </w:numPr>
              <w:rPr>
                <w:sz w:val="24"/>
                <w:szCs w:val="24"/>
              </w:rPr>
            </w:pPr>
            <w:r w:rsidRPr="00C65DA8">
              <w:rPr>
                <w:sz w:val="24"/>
                <w:szCs w:val="24"/>
              </w:rPr>
              <w:t>Address employee concerns regarding wage disparities and resolve grievances effectively.</w:t>
            </w:r>
          </w:p>
        </w:tc>
      </w:tr>
      <w:tr w:rsidR="00D64F1E" w:rsidRPr="006F5ADC" w14:paraId="63CFB161" w14:textId="77777777" w:rsidTr="00417866">
        <w:tc>
          <w:tcPr>
            <w:tcW w:w="2943" w:type="dxa"/>
            <w:vAlign w:val="center"/>
          </w:tcPr>
          <w:p w14:paraId="2653B714" w14:textId="1DEE614E" w:rsidR="00D64F1E" w:rsidRPr="006F5ADC" w:rsidRDefault="00C65DA8" w:rsidP="00BB00EC">
            <w:pPr>
              <w:jc w:val="center"/>
              <w:rPr>
                <w:sz w:val="24"/>
                <w:szCs w:val="24"/>
              </w:rPr>
            </w:pPr>
            <w:r>
              <w:rPr>
                <w:sz w:val="24"/>
                <w:szCs w:val="24"/>
              </w:rPr>
              <w:t>Suppliers</w:t>
            </w:r>
          </w:p>
        </w:tc>
        <w:tc>
          <w:tcPr>
            <w:tcW w:w="6266" w:type="dxa"/>
          </w:tcPr>
          <w:p w14:paraId="4F77296E" w14:textId="13E0A9DE" w:rsidR="00C65DA8" w:rsidRDefault="00C65DA8" w:rsidP="00417866">
            <w:pPr>
              <w:pStyle w:val="ListParagraph"/>
              <w:numPr>
                <w:ilvl w:val="0"/>
                <w:numId w:val="19"/>
              </w:numPr>
              <w:rPr>
                <w:sz w:val="24"/>
                <w:szCs w:val="24"/>
              </w:rPr>
            </w:pPr>
            <w:r w:rsidRPr="00C65DA8">
              <w:rPr>
                <w:sz w:val="24"/>
                <w:szCs w:val="24"/>
              </w:rPr>
              <w:t xml:space="preserve">Commit to paying fair wages to workers in alignment with </w:t>
            </w:r>
            <w:r w:rsidR="00417866" w:rsidRPr="00C65DA8">
              <w:rPr>
                <w:sz w:val="24"/>
                <w:szCs w:val="24"/>
              </w:rPr>
              <w:t>Noopur’s</w:t>
            </w:r>
            <w:r w:rsidRPr="00C65DA8">
              <w:rPr>
                <w:sz w:val="24"/>
                <w:szCs w:val="24"/>
              </w:rPr>
              <w:t xml:space="preserve"> living wage standards.</w:t>
            </w:r>
          </w:p>
          <w:p w14:paraId="11708A02" w14:textId="77777777" w:rsidR="00C65DA8" w:rsidRDefault="00C65DA8" w:rsidP="00417866">
            <w:pPr>
              <w:pStyle w:val="ListParagraph"/>
              <w:numPr>
                <w:ilvl w:val="0"/>
                <w:numId w:val="19"/>
              </w:numPr>
              <w:rPr>
                <w:sz w:val="24"/>
                <w:szCs w:val="24"/>
              </w:rPr>
            </w:pPr>
            <w:r w:rsidRPr="00C65DA8">
              <w:rPr>
                <w:sz w:val="24"/>
                <w:szCs w:val="24"/>
              </w:rPr>
              <w:lastRenderedPageBreak/>
              <w:t xml:space="preserve"> Provide wage data transparency and undergo periodic compliance checks. </w:t>
            </w:r>
          </w:p>
          <w:p w14:paraId="7D8148B8" w14:textId="638FF8A6" w:rsidR="00C65DA8" w:rsidRPr="00C65DA8" w:rsidRDefault="00C65DA8" w:rsidP="00417866">
            <w:pPr>
              <w:pStyle w:val="ListParagraph"/>
              <w:numPr>
                <w:ilvl w:val="0"/>
                <w:numId w:val="19"/>
              </w:numPr>
              <w:rPr>
                <w:sz w:val="24"/>
                <w:szCs w:val="24"/>
              </w:rPr>
            </w:pPr>
            <w:r w:rsidRPr="00C65DA8">
              <w:rPr>
                <w:sz w:val="24"/>
                <w:szCs w:val="24"/>
              </w:rPr>
              <w:t>Implement fair wage policies across supply chains.</w:t>
            </w:r>
          </w:p>
        </w:tc>
      </w:tr>
      <w:tr w:rsidR="00D64F1E" w:rsidRPr="006F5ADC" w14:paraId="3BAE62D5" w14:textId="77777777" w:rsidTr="00417866">
        <w:tc>
          <w:tcPr>
            <w:tcW w:w="2943" w:type="dxa"/>
            <w:vAlign w:val="center"/>
          </w:tcPr>
          <w:p w14:paraId="0159AC77" w14:textId="53B32913" w:rsidR="00D64F1E" w:rsidRPr="006F5ADC" w:rsidRDefault="00D64F1E" w:rsidP="00BB00EC">
            <w:pPr>
              <w:jc w:val="center"/>
              <w:rPr>
                <w:sz w:val="24"/>
                <w:szCs w:val="24"/>
              </w:rPr>
            </w:pPr>
            <w:r w:rsidRPr="006F5ADC">
              <w:rPr>
                <w:sz w:val="24"/>
                <w:szCs w:val="24"/>
              </w:rPr>
              <w:lastRenderedPageBreak/>
              <w:t>Manage</w:t>
            </w:r>
            <w:r w:rsidR="00C65DA8">
              <w:rPr>
                <w:sz w:val="24"/>
                <w:szCs w:val="24"/>
              </w:rPr>
              <w:t>rs &amp; Supervisors</w:t>
            </w:r>
          </w:p>
        </w:tc>
        <w:tc>
          <w:tcPr>
            <w:tcW w:w="6266" w:type="dxa"/>
          </w:tcPr>
          <w:p w14:paraId="51965434" w14:textId="77777777" w:rsidR="00130C72" w:rsidRPr="00130C72" w:rsidRDefault="00C65DA8" w:rsidP="00417866">
            <w:pPr>
              <w:pStyle w:val="ListParagraph"/>
              <w:numPr>
                <w:ilvl w:val="0"/>
                <w:numId w:val="20"/>
              </w:numPr>
              <w:rPr>
                <w:rFonts w:ascii="Times New Roman" w:eastAsia="Times New Roman" w:hAnsi="Times New Roman"/>
                <w:sz w:val="24"/>
                <w:szCs w:val="24"/>
              </w:rPr>
            </w:pPr>
            <w:r w:rsidRPr="00C65DA8">
              <w:rPr>
                <w:sz w:val="24"/>
                <w:szCs w:val="24"/>
              </w:rPr>
              <w:t xml:space="preserve">Ensure team members receive fair compensation based on role, experience, and industry standards. </w:t>
            </w:r>
          </w:p>
          <w:p w14:paraId="3837866D" w14:textId="77777777" w:rsidR="00130C72" w:rsidRPr="00130C72" w:rsidRDefault="00C65DA8" w:rsidP="00417866">
            <w:pPr>
              <w:pStyle w:val="ListParagraph"/>
              <w:numPr>
                <w:ilvl w:val="0"/>
                <w:numId w:val="20"/>
              </w:numPr>
              <w:rPr>
                <w:rFonts w:ascii="Times New Roman" w:eastAsia="Times New Roman" w:hAnsi="Times New Roman"/>
                <w:sz w:val="24"/>
                <w:szCs w:val="24"/>
              </w:rPr>
            </w:pPr>
            <w:r w:rsidRPr="00C65DA8">
              <w:rPr>
                <w:sz w:val="24"/>
                <w:szCs w:val="24"/>
              </w:rPr>
              <w:t xml:space="preserve">Communicate wage policies transparently to employees. </w:t>
            </w:r>
          </w:p>
          <w:p w14:paraId="7BA9C9C4" w14:textId="7300723F" w:rsidR="00C65DA8" w:rsidRPr="006F5ADC" w:rsidRDefault="00C65DA8" w:rsidP="00417866">
            <w:pPr>
              <w:pStyle w:val="ListParagraph"/>
              <w:numPr>
                <w:ilvl w:val="0"/>
                <w:numId w:val="20"/>
              </w:numPr>
              <w:rPr>
                <w:rFonts w:ascii="Times New Roman" w:eastAsia="Times New Roman" w:hAnsi="Times New Roman"/>
                <w:sz w:val="24"/>
                <w:szCs w:val="24"/>
              </w:rPr>
            </w:pPr>
            <w:r w:rsidRPr="00C65DA8">
              <w:rPr>
                <w:sz w:val="24"/>
                <w:szCs w:val="24"/>
              </w:rPr>
              <w:t>Provide feedback to HR on wage concerns and market competitiveness.</w:t>
            </w:r>
          </w:p>
        </w:tc>
      </w:tr>
      <w:tr w:rsidR="00D64F1E" w:rsidRPr="006F5ADC" w14:paraId="157088BD" w14:textId="77777777" w:rsidTr="00417866">
        <w:tc>
          <w:tcPr>
            <w:tcW w:w="2943" w:type="dxa"/>
            <w:vAlign w:val="center"/>
          </w:tcPr>
          <w:p w14:paraId="1827E38F" w14:textId="77777777" w:rsidR="00D64F1E" w:rsidRPr="006F5ADC" w:rsidRDefault="00D64F1E" w:rsidP="00BB00EC">
            <w:pPr>
              <w:jc w:val="center"/>
              <w:rPr>
                <w:sz w:val="24"/>
                <w:szCs w:val="24"/>
              </w:rPr>
            </w:pPr>
            <w:r w:rsidRPr="006F5ADC">
              <w:rPr>
                <w:sz w:val="24"/>
                <w:szCs w:val="24"/>
              </w:rPr>
              <w:t>Employees</w:t>
            </w:r>
          </w:p>
        </w:tc>
        <w:tc>
          <w:tcPr>
            <w:tcW w:w="6266" w:type="dxa"/>
          </w:tcPr>
          <w:p w14:paraId="0F29D8F4" w14:textId="77777777" w:rsidR="00130C72" w:rsidRDefault="00130C72" w:rsidP="00417866">
            <w:pPr>
              <w:pStyle w:val="ListParagraph"/>
              <w:numPr>
                <w:ilvl w:val="0"/>
                <w:numId w:val="21"/>
              </w:numPr>
              <w:rPr>
                <w:sz w:val="24"/>
                <w:szCs w:val="24"/>
              </w:rPr>
            </w:pPr>
            <w:r w:rsidRPr="00130C72">
              <w:rPr>
                <w:sz w:val="24"/>
                <w:szCs w:val="24"/>
              </w:rPr>
              <w:t>Stay informed about their wage rights and company policies.</w:t>
            </w:r>
          </w:p>
          <w:p w14:paraId="179F8B02" w14:textId="77777777" w:rsidR="00130C72" w:rsidRDefault="00130C72" w:rsidP="00417866">
            <w:pPr>
              <w:pStyle w:val="ListParagraph"/>
              <w:numPr>
                <w:ilvl w:val="0"/>
                <w:numId w:val="21"/>
              </w:numPr>
              <w:rPr>
                <w:sz w:val="24"/>
                <w:szCs w:val="24"/>
              </w:rPr>
            </w:pPr>
            <w:r w:rsidRPr="00130C72">
              <w:rPr>
                <w:sz w:val="24"/>
                <w:szCs w:val="24"/>
              </w:rPr>
              <w:t xml:space="preserve"> Report any discrepancies or concerns regarding unfair wages. </w:t>
            </w:r>
          </w:p>
          <w:p w14:paraId="7CCB11A3" w14:textId="353D0053" w:rsidR="00130C72" w:rsidRPr="006F5ADC" w:rsidRDefault="00130C72" w:rsidP="00417866">
            <w:pPr>
              <w:pStyle w:val="ListParagraph"/>
              <w:numPr>
                <w:ilvl w:val="0"/>
                <w:numId w:val="21"/>
              </w:numPr>
              <w:rPr>
                <w:sz w:val="24"/>
                <w:szCs w:val="24"/>
              </w:rPr>
            </w:pPr>
            <w:r w:rsidRPr="00130C72">
              <w:rPr>
                <w:sz w:val="24"/>
                <w:szCs w:val="24"/>
              </w:rPr>
              <w:t>Participate in wage assessments and feedback programs to help improve compensation structures.</w:t>
            </w:r>
          </w:p>
        </w:tc>
      </w:tr>
    </w:tbl>
    <w:p w14:paraId="193A6B24" w14:textId="77777777" w:rsidR="00D64F1E" w:rsidRDefault="00D64F1E" w:rsidP="00D64F1E"/>
    <w:p w14:paraId="712D0B8F" w14:textId="77777777" w:rsidR="00D64F1E" w:rsidRPr="0024521C" w:rsidRDefault="00D64F1E" w:rsidP="00D64F1E">
      <w:pPr>
        <w:pStyle w:val="Heading1"/>
        <w:numPr>
          <w:ilvl w:val="0"/>
          <w:numId w:val="7"/>
        </w:numPr>
        <w:rPr>
          <w:rFonts w:asciiTheme="minorHAnsi" w:hAnsiTheme="minorHAnsi" w:cstheme="minorHAnsi"/>
          <w:b/>
          <w:bCs/>
          <w:sz w:val="32"/>
          <w:szCs w:val="32"/>
        </w:rPr>
      </w:pPr>
      <w:bookmarkStart w:id="6" w:name="_Toc193716843"/>
      <w:r w:rsidRPr="001308CF">
        <w:rPr>
          <w:rFonts w:asciiTheme="minorHAnsi" w:hAnsiTheme="minorHAnsi" w:cstheme="minorHAnsi"/>
          <w:b/>
          <w:bCs/>
          <w:sz w:val="32"/>
          <w:szCs w:val="32"/>
        </w:rPr>
        <w:t>Monitoring and Reporting:</w:t>
      </w:r>
      <w:bookmarkEnd w:id="6"/>
    </w:p>
    <w:p w14:paraId="682151BA" w14:textId="25DEE767" w:rsidR="00D64F1E" w:rsidRPr="006F5ADC" w:rsidRDefault="00EE6F96" w:rsidP="00417866">
      <w:pPr>
        <w:ind w:left="360"/>
        <w:jc w:val="both"/>
        <w:rPr>
          <w:sz w:val="24"/>
          <w:szCs w:val="24"/>
        </w:rPr>
      </w:pPr>
      <w:bookmarkStart w:id="7" w:name="_Toc190955640"/>
      <w:bookmarkStart w:id="8" w:name="_Toc190946477"/>
      <w:bookmarkStart w:id="9" w:name="_Toc190946969"/>
      <w:r w:rsidRPr="00EE6F96">
        <w:rPr>
          <w:sz w:val="24"/>
          <w:szCs w:val="24"/>
        </w:rPr>
        <w:t xml:space="preserve">To uphold the effectiveness of </w:t>
      </w:r>
      <w:proofErr w:type="spellStart"/>
      <w:r w:rsidRPr="00EE6F96">
        <w:rPr>
          <w:sz w:val="24"/>
          <w:szCs w:val="24"/>
        </w:rPr>
        <w:t>Novopor’s</w:t>
      </w:r>
      <w:proofErr w:type="spellEnd"/>
      <w:r w:rsidRPr="00EE6F96">
        <w:rPr>
          <w:sz w:val="24"/>
          <w:szCs w:val="24"/>
        </w:rPr>
        <w:t xml:space="preserve"> Living Wage Policy, a structured monitoring and reporting framework is essential. This ensures transparency, accountability, and continuous improvement in fair compensation practices, employee well-being, and compliance with wage standards, fostering a more equitable and sustainable work environment.</w:t>
      </w:r>
    </w:p>
    <w:p w14:paraId="6149323F" w14:textId="4C0AF0F0" w:rsidR="00D64F1E" w:rsidRPr="00EE6F96" w:rsidRDefault="00EE6F96" w:rsidP="006A1780">
      <w:pPr>
        <w:pStyle w:val="ListParagraph"/>
        <w:numPr>
          <w:ilvl w:val="0"/>
          <w:numId w:val="9"/>
        </w:numPr>
        <w:tabs>
          <w:tab w:val="clear" w:pos="720"/>
          <w:tab w:val="num" w:pos="1080"/>
        </w:tabs>
        <w:spacing w:after="0" w:line="240" w:lineRule="auto"/>
        <w:ind w:left="1080"/>
        <w:jc w:val="both"/>
        <w:rPr>
          <w:sz w:val="24"/>
          <w:szCs w:val="24"/>
        </w:rPr>
      </w:pPr>
      <w:bookmarkStart w:id="10" w:name="_Toc190964894"/>
      <w:r>
        <w:rPr>
          <w:b/>
          <w:bCs/>
          <w:sz w:val="24"/>
          <w:szCs w:val="24"/>
        </w:rPr>
        <w:t>Annual Reporting</w:t>
      </w:r>
      <w:r w:rsidR="00D64F1E" w:rsidRPr="006F5ADC">
        <w:rPr>
          <w:b/>
          <w:bCs/>
          <w:sz w:val="24"/>
          <w:szCs w:val="24"/>
        </w:rPr>
        <w:t>:</w:t>
      </w:r>
      <w:r w:rsidR="00D64F1E" w:rsidRPr="006F5ADC">
        <w:rPr>
          <w:sz w:val="24"/>
          <w:szCs w:val="24"/>
        </w:rPr>
        <w:t xml:space="preserve"> </w:t>
      </w:r>
      <w:bookmarkEnd w:id="7"/>
      <w:bookmarkEnd w:id="10"/>
      <w:r>
        <w:rPr>
          <w:sz w:val="24"/>
          <w:szCs w:val="24"/>
        </w:rPr>
        <w:t>P</w:t>
      </w:r>
      <w:r w:rsidRPr="00EE6F96">
        <w:rPr>
          <w:sz w:val="24"/>
          <w:szCs w:val="24"/>
        </w:rPr>
        <w:t>ublish an annual report on living wage compliance, outlining progress, challenges, and improvements in wage standards.</w:t>
      </w:r>
    </w:p>
    <w:p w14:paraId="50198762" w14:textId="1196A240" w:rsidR="00D64F1E" w:rsidRPr="006F5ADC" w:rsidRDefault="00D64F1E" w:rsidP="006A1780">
      <w:pPr>
        <w:pStyle w:val="ListParagraph"/>
        <w:numPr>
          <w:ilvl w:val="0"/>
          <w:numId w:val="9"/>
        </w:numPr>
        <w:tabs>
          <w:tab w:val="clear" w:pos="720"/>
          <w:tab w:val="num" w:pos="1080"/>
        </w:tabs>
        <w:spacing w:after="0" w:line="240" w:lineRule="auto"/>
        <w:ind w:left="1080"/>
        <w:jc w:val="both"/>
        <w:rPr>
          <w:sz w:val="24"/>
          <w:szCs w:val="24"/>
        </w:rPr>
      </w:pPr>
      <w:bookmarkStart w:id="11" w:name="_Toc190955641"/>
      <w:bookmarkStart w:id="12" w:name="_Toc190964895"/>
      <w:r w:rsidRPr="006F5ADC">
        <w:rPr>
          <w:b/>
          <w:bCs/>
          <w:sz w:val="24"/>
          <w:szCs w:val="24"/>
        </w:rPr>
        <w:t>E</w:t>
      </w:r>
      <w:r w:rsidR="00EE6F96">
        <w:rPr>
          <w:b/>
          <w:bCs/>
          <w:sz w:val="24"/>
          <w:szCs w:val="24"/>
        </w:rPr>
        <w:t>mployee Feedback &amp; Surveys</w:t>
      </w:r>
      <w:r w:rsidRPr="006F5ADC">
        <w:rPr>
          <w:b/>
          <w:bCs/>
          <w:sz w:val="24"/>
          <w:szCs w:val="24"/>
        </w:rPr>
        <w:t>:</w:t>
      </w:r>
      <w:r w:rsidRPr="006F5ADC">
        <w:rPr>
          <w:sz w:val="24"/>
          <w:szCs w:val="24"/>
        </w:rPr>
        <w:t xml:space="preserve"> </w:t>
      </w:r>
      <w:bookmarkEnd w:id="11"/>
      <w:bookmarkEnd w:id="12"/>
      <w:r w:rsidR="00EE6F96" w:rsidRPr="00EE6F96">
        <w:rPr>
          <w:sz w:val="24"/>
          <w:szCs w:val="24"/>
        </w:rPr>
        <w:t xml:space="preserve">Regular employee surveys and feedback mechanisms </w:t>
      </w:r>
      <w:r w:rsidR="00EE6F96">
        <w:rPr>
          <w:sz w:val="24"/>
          <w:szCs w:val="24"/>
        </w:rPr>
        <w:t>are</w:t>
      </w:r>
      <w:r w:rsidR="00EE6F96" w:rsidRPr="00EE6F96">
        <w:rPr>
          <w:sz w:val="24"/>
          <w:szCs w:val="24"/>
        </w:rPr>
        <w:t xml:space="preserve"> conducted to assess wage adequacy, financial well-being, and workplace satisfaction.</w:t>
      </w:r>
    </w:p>
    <w:p w14:paraId="6C65D5DF" w14:textId="20A5D42F" w:rsidR="00D64F1E" w:rsidRPr="00EE6F96" w:rsidRDefault="00EE6F96" w:rsidP="006A1780">
      <w:pPr>
        <w:pStyle w:val="ListParagraph"/>
        <w:numPr>
          <w:ilvl w:val="0"/>
          <w:numId w:val="9"/>
        </w:numPr>
        <w:spacing w:after="0" w:line="240" w:lineRule="auto"/>
        <w:ind w:left="1080"/>
        <w:jc w:val="both"/>
        <w:rPr>
          <w:sz w:val="24"/>
          <w:szCs w:val="24"/>
        </w:rPr>
      </w:pPr>
      <w:bookmarkStart w:id="13" w:name="_Toc190955642"/>
      <w:bookmarkStart w:id="14" w:name="_Toc190964896"/>
      <w:r>
        <w:rPr>
          <w:b/>
          <w:bCs/>
          <w:sz w:val="24"/>
          <w:szCs w:val="24"/>
        </w:rPr>
        <w:t>Supplier Audits</w:t>
      </w:r>
      <w:r w:rsidR="00D64F1E" w:rsidRPr="006F5ADC">
        <w:rPr>
          <w:b/>
          <w:bCs/>
          <w:sz w:val="24"/>
          <w:szCs w:val="24"/>
        </w:rPr>
        <w:t>:</w:t>
      </w:r>
      <w:r w:rsidR="00D64F1E" w:rsidRPr="006F5ADC">
        <w:rPr>
          <w:sz w:val="24"/>
          <w:szCs w:val="24"/>
        </w:rPr>
        <w:t xml:space="preserve"> </w:t>
      </w:r>
      <w:bookmarkEnd w:id="8"/>
      <w:bookmarkEnd w:id="9"/>
      <w:bookmarkEnd w:id="13"/>
      <w:bookmarkEnd w:id="14"/>
      <w:r w:rsidRPr="00EE6F96">
        <w:rPr>
          <w:sz w:val="24"/>
          <w:szCs w:val="24"/>
        </w:rPr>
        <w:t xml:space="preserve">Periodic audits of suppliers ensure adherence to </w:t>
      </w:r>
      <w:proofErr w:type="spellStart"/>
      <w:r w:rsidRPr="00EE6F96">
        <w:rPr>
          <w:sz w:val="24"/>
          <w:szCs w:val="24"/>
        </w:rPr>
        <w:t>Novopor’s</w:t>
      </w:r>
      <w:proofErr w:type="spellEnd"/>
      <w:r w:rsidRPr="00EE6F96">
        <w:rPr>
          <w:sz w:val="24"/>
          <w:szCs w:val="24"/>
        </w:rPr>
        <w:t xml:space="preserve"> living wage standards, promoting fair compensation across the supply chain.</w:t>
      </w:r>
    </w:p>
    <w:p w14:paraId="19CAAB2D" w14:textId="77777777" w:rsidR="00D64F1E" w:rsidRPr="00D005DA" w:rsidRDefault="00D64F1E" w:rsidP="00D64F1E">
      <w:pPr>
        <w:pStyle w:val="Heading1"/>
        <w:numPr>
          <w:ilvl w:val="0"/>
          <w:numId w:val="10"/>
        </w:numPr>
        <w:rPr>
          <w:rFonts w:asciiTheme="minorHAnsi" w:hAnsiTheme="minorHAnsi" w:cstheme="minorHAnsi"/>
          <w:b/>
          <w:bCs/>
          <w:sz w:val="32"/>
          <w:szCs w:val="32"/>
        </w:rPr>
      </w:pPr>
      <w:bookmarkStart w:id="15" w:name="_Toc193716844"/>
      <w:r w:rsidRPr="00D005DA">
        <w:rPr>
          <w:rFonts w:asciiTheme="minorHAnsi" w:hAnsiTheme="minorHAnsi" w:cstheme="minorHAnsi"/>
          <w:b/>
          <w:bCs/>
          <w:sz w:val="32"/>
          <w:szCs w:val="32"/>
        </w:rPr>
        <w:t>Communication and Transparency:</w:t>
      </w:r>
      <w:bookmarkEnd w:id="15"/>
    </w:p>
    <w:p w14:paraId="0F159313" w14:textId="3AF3086B" w:rsidR="00D64F1E" w:rsidRPr="00D005DA" w:rsidRDefault="00D64F1E" w:rsidP="00D64F1E">
      <w:pPr>
        <w:numPr>
          <w:ilvl w:val="0"/>
          <w:numId w:val="11"/>
        </w:numPr>
        <w:spacing w:after="0" w:line="276" w:lineRule="auto"/>
        <w:rPr>
          <w:rFonts w:cstheme="minorHAnsi"/>
          <w:sz w:val="24"/>
          <w:szCs w:val="24"/>
        </w:rPr>
      </w:pPr>
      <w:r w:rsidRPr="00D005DA">
        <w:rPr>
          <w:rFonts w:cstheme="minorHAnsi"/>
          <w:sz w:val="24"/>
          <w:szCs w:val="24"/>
        </w:rPr>
        <w:t xml:space="preserve">The Policy is publicly available on </w:t>
      </w:r>
      <w:proofErr w:type="spellStart"/>
      <w:r>
        <w:rPr>
          <w:rFonts w:cstheme="minorHAnsi"/>
          <w:sz w:val="24"/>
          <w:szCs w:val="24"/>
        </w:rPr>
        <w:t>Novopor</w:t>
      </w:r>
      <w:r w:rsidRPr="00D005DA">
        <w:rPr>
          <w:rFonts w:cstheme="minorHAnsi"/>
          <w:sz w:val="24"/>
          <w:szCs w:val="24"/>
        </w:rPr>
        <w:t>’s</w:t>
      </w:r>
      <w:proofErr w:type="spellEnd"/>
      <w:r w:rsidRPr="00D005DA">
        <w:rPr>
          <w:rFonts w:cstheme="minorHAnsi"/>
          <w:sz w:val="24"/>
          <w:szCs w:val="24"/>
        </w:rPr>
        <w:t xml:space="preserve"> website and shared through various stakeholder communication channels.</w:t>
      </w:r>
    </w:p>
    <w:p w14:paraId="49B7FC72" w14:textId="77777777" w:rsidR="00D64F1E" w:rsidRPr="006F5ADC" w:rsidRDefault="00D64F1E" w:rsidP="00D64F1E">
      <w:pPr>
        <w:numPr>
          <w:ilvl w:val="0"/>
          <w:numId w:val="11"/>
        </w:numPr>
        <w:spacing w:after="0" w:line="276" w:lineRule="auto"/>
        <w:rPr>
          <w:rFonts w:cstheme="minorHAnsi"/>
          <w:sz w:val="24"/>
          <w:szCs w:val="24"/>
        </w:rPr>
      </w:pPr>
      <w:r w:rsidRPr="00D005DA">
        <w:rPr>
          <w:rFonts w:cstheme="minorHAnsi"/>
          <w:sz w:val="24"/>
          <w:szCs w:val="24"/>
        </w:rPr>
        <w:t>Employees are kept informed of updates and expected to integrate these practices into their work.</w:t>
      </w:r>
    </w:p>
    <w:p w14:paraId="7E1C48DE" w14:textId="77777777" w:rsidR="00951614" w:rsidRDefault="00951614">
      <w:pPr>
        <w:rPr>
          <w:rFonts w:eastAsiaTheme="majorEastAsia" w:cstheme="minorHAnsi"/>
          <w:b/>
          <w:bCs/>
          <w:color w:val="2F5496" w:themeColor="accent1" w:themeShade="BF"/>
          <w:sz w:val="32"/>
          <w:szCs w:val="32"/>
        </w:rPr>
      </w:pPr>
      <w:bookmarkStart w:id="16" w:name="_Toc193716845"/>
      <w:r>
        <w:rPr>
          <w:rFonts w:cstheme="minorHAnsi"/>
          <w:b/>
          <w:bCs/>
          <w:sz w:val="32"/>
          <w:szCs w:val="32"/>
        </w:rPr>
        <w:br w:type="page"/>
      </w:r>
    </w:p>
    <w:p w14:paraId="325C7243" w14:textId="5881941F" w:rsidR="00D64F1E" w:rsidRPr="00D005DA" w:rsidRDefault="00D64F1E" w:rsidP="00D64F1E">
      <w:pPr>
        <w:pStyle w:val="Heading1"/>
        <w:numPr>
          <w:ilvl w:val="0"/>
          <w:numId w:val="13"/>
        </w:numPr>
        <w:rPr>
          <w:rFonts w:asciiTheme="minorHAnsi" w:hAnsiTheme="minorHAnsi" w:cstheme="minorHAnsi"/>
          <w:b/>
          <w:bCs/>
          <w:sz w:val="32"/>
          <w:szCs w:val="32"/>
        </w:rPr>
      </w:pPr>
      <w:r w:rsidRPr="00D005DA">
        <w:rPr>
          <w:rFonts w:asciiTheme="minorHAnsi" w:hAnsiTheme="minorHAnsi" w:cstheme="minorHAnsi"/>
          <w:b/>
          <w:bCs/>
          <w:sz w:val="32"/>
          <w:szCs w:val="32"/>
        </w:rPr>
        <w:lastRenderedPageBreak/>
        <w:t>Review:</w:t>
      </w:r>
      <w:bookmarkEnd w:id="16"/>
    </w:p>
    <w:p w14:paraId="1F984DCE" w14:textId="2DE5B27A" w:rsidR="00D64F1E" w:rsidRDefault="002F6572" w:rsidP="00417866">
      <w:pPr>
        <w:spacing w:line="276" w:lineRule="auto"/>
        <w:ind w:left="357"/>
        <w:jc w:val="both"/>
        <w:rPr>
          <w:sz w:val="24"/>
          <w:szCs w:val="24"/>
        </w:rPr>
      </w:pPr>
      <w:r w:rsidRPr="002F6572">
        <w:rPr>
          <w:sz w:val="24"/>
          <w:szCs w:val="24"/>
        </w:rPr>
        <w:t xml:space="preserve">The implementation and review of </w:t>
      </w:r>
      <w:proofErr w:type="spellStart"/>
      <w:r w:rsidRPr="002F6572">
        <w:rPr>
          <w:sz w:val="24"/>
          <w:szCs w:val="24"/>
        </w:rPr>
        <w:t>Novopor’s</w:t>
      </w:r>
      <w:proofErr w:type="spellEnd"/>
      <w:r w:rsidRPr="002F6572">
        <w:rPr>
          <w:sz w:val="24"/>
          <w:szCs w:val="24"/>
        </w:rPr>
        <w:t xml:space="preserve"> Living Wage Policy is managed by the Human Resources Manager.</w:t>
      </w:r>
      <w:r w:rsidR="000455EB" w:rsidRPr="000455EB">
        <w:rPr>
          <w:sz w:val="24"/>
          <w:szCs w:val="24"/>
        </w:rPr>
        <w:t xml:space="preserve"> This policy </w:t>
      </w:r>
      <w:r w:rsidR="000455EB">
        <w:rPr>
          <w:sz w:val="24"/>
          <w:szCs w:val="24"/>
        </w:rPr>
        <w:t>is</w:t>
      </w:r>
      <w:r w:rsidR="000455EB" w:rsidRPr="000455EB">
        <w:rPr>
          <w:sz w:val="24"/>
          <w:szCs w:val="24"/>
        </w:rPr>
        <w:t xml:space="preserve"> reviewed annually to ensure its effectiveness, alignment with regulatory standards, industry best practices, and organizational commitments. Any updates or modifications </w:t>
      </w:r>
      <w:r w:rsidR="000455EB">
        <w:rPr>
          <w:sz w:val="24"/>
          <w:szCs w:val="24"/>
        </w:rPr>
        <w:t>are</w:t>
      </w:r>
      <w:r w:rsidR="000455EB" w:rsidRPr="000455EB">
        <w:rPr>
          <w:sz w:val="24"/>
          <w:szCs w:val="24"/>
        </w:rPr>
        <w:t xml:space="preserve"> communicated to all stakeholders, reflecting operational or legal changes and addressing emerging challenges in fair wage practices.</w:t>
      </w:r>
    </w:p>
    <w:p w14:paraId="2FF0F5DB" w14:textId="77777777" w:rsidR="00417866" w:rsidRDefault="00417866" w:rsidP="00417866">
      <w:pPr>
        <w:spacing w:line="276" w:lineRule="auto"/>
        <w:ind w:left="357"/>
        <w:jc w:val="both"/>
        <w:rPr>
          <w:sz w:val="24"/>
          <w:szCs w:val="24"/>
        </w:rPr>
      </w:pPr>
    </w:p>
    <w:tbl>
      <w:tblPr>
        <w:tblStyle w:val="TableGrid"/>
        <w:tblW w:w="8217" w:type="dxa"/>
        <w:jc w:val="center"/>
        <w:tblLook w:val="04A0" w:firstRow="1" w:lastRow="0" w:firstColumn="1" w:lastColumn="0" w:noHBand="0" w:noVBand="1"/>
      </w:tblPr>
      <w:tblGrid>
        <w:gridCol w:w="977"/>
        <w:gridCol w:w="1428"/>
        <w:gridCol w:w="4284"/>
        <w:gridCol w:w="1528"/>
      </w:tblGrid>
      <w:tr w:rsidR="00417866" w:rsidRPr="0061601B" w14:paraId="19C9FEB0" w14:textId="77777777" w:rsidTr="00326A09">
        <w:trPr>
          <w:trHeight w:val="345"/>
          <w:jc w:val="center"/>
        </w:trPr>
        <w:tc>
          <w:tcPr>
            <w:tcW w:w="0" w:type="auto"/>
            <w:vAlign w:val="center"/>
            <w:hideMark/>
          </w:tcPr>
          <w:p w14:paraId="797B0ACB" w14:textId="77777777" w:rsidR="00417866" w:rsidRPr="00417866" w:rsidRDefault="00417866" w:rsidP="00326A09">
            <w:pPr>
              <w:pStyle w:val="NoSpacing"/>
              <w:jc w:val="center"/>
              <w:rPr>
                <w:rFonts w:eastAsia="Times New Roman" w:cstheme="minorHAnsi"/>
                <w:b/>
                <w:bCs/>
                <w:highlight w:val="yellow"/>
                <w:lang w:val="en-IN" w:eastAsia="en-IN"/>
              </w:rPr>
            </w:pPr>
            <w:r w:rsidRPr="00417866">
              <w:rPr>
                <w:rFonts w:eastAsia="Times New Roman" w:cstheme="minorHAnsi"/>
                <w:b/>
                <w:bCs/>
                <w:highlight w:val="yellow"/>
                <w:lang w:val="en-IN" w:eastAsia="en-IN"/>
              </w:rPr>
              <w:t>Version</w:t>
            </w:r>
          </w:p>
        </w:tc>
        <w:tc>
          <w:tcPr>
            <w:tcW w:w="1428" w:type="dxa"/>
            <w:vAlign w:val="center"/>
            <w:hideMark/>
          </w:tcPr>
          <w:p w14:paraId="0059FD65" w14:textId="77777777" w:rsidR="00417866" w:rsidRPr="00417866" w:rsidRDefault="00417866" w:rsidP="00326A09">
            <w:pPr>
              <w:pStyle w:val="NoSpacing"/>
              <w:jc w:val="center"/>
              <w:rPr>
                <w:rFonts w:eastAsia="Times New Roman" w:cstheme="minorHAnsi"/>
                <w:b/>
                <w:bCs/>
                <w:highlight w:val="yellow"/>
                <w:lang w:val="en-IN" w:eastAsia="en-IN"/>
              </w:rPr>
            </w:pPr>
            <w:r w:rsidRPr="00417866">
              <w:rPr>
                <w:rFonts w:eastAsia="Times New Roman" w:cstheme="minorHAnsi"/>
                <w:b/>
                <w:bCs/>
                <w:highlight w:val="yellow"/>
                <w:lang w:val="en-IN" w:eastAsia="en-IN"/>
              </w:rPr>
              <w:t>Date</w:t>
            </w:r>
          </w:p>
        </w:tc>
        <w:tc>
          <w:tcPr>
            <w:tcW w:w="4284" w:type="dxa"/>
            <w:vAlign w:val="center"/>
            <w:hideMark/>
          </w:tcPr>
          <w:p w14:paraId="175AB1AF" w14:textId="77777777" w:rsidR="00417866" w:rsidRPr="00417866" w:rsidRDefault="00417866" w:rsidP="00326A09">
            <w:pPr>
              <w:pStyle w:val="NoSpacing"/>
              <w:jc w:val="center"/>
              <w:rPr>
                <w:rFonts w:eastAsia="Times New Roman" w:cstheme="minorHAnsi"/>
                <w:b/>
                <w:bCs/>
                <w:highlight w:val="yellow"/>
                <w:lang w:val="en-IN" w:eastAsia="en-IN"/>
              </w:rPr>
            </w:pPr>
            <w:r w:rsidRPr="00417866">
              <w:rPr>
                <w:rFonts w:eastAsia="Times New Roman" w:cstheme="minorHAnsi"/>
                <w:b/>
                <w:bCs/>
                <w:highlight w:val="yellow"/>
                <w:lang w:val="en-IN" w:eastAsia="en-IN"/>
              </w:rPr>
              <w:t>Description of Changes</w:t>
            </w:r>
          </w:p>
        </w:tc>
        <w:tc>
          <w:tcPr>
            <w:tcW w:w="1528" w:type="dxa"/>
            <w:vAlign w:val="center"/>
            <w:hideMark/>
          </w:tcPr>
          <w:p w14:paraId="0D5F3D94" w14:textId="77777777" w:rsidR="00417866" w:rsidRPr="00417866" w:rsidRDefault="00417866" w:rsidP="00326A09">
            <w:pPr>
              <w:pStyle w:val="NoSpacing"/>
              <w:ind w:right="-106"/>
              <w:jc w:val="center"/>
              <w:rPr>
                <w:rFonts w:eastAsia="Times New Roman" w:cstheme="minorHAnsi"/>
                <w:b/>
                <w:bCs/>
                <w:highlight w:val="yellow"/>
                <w:lang w:val="en-IN" w:eastAsia="en-IN"/>
              </w:rPr>
            </w:pPr>
            <w:r w:rsidRPr="00417866">
              <w:rPr>
                <w:rFonts w:eastAsia="Times New Roman" w:cstheme="minorHAnsi"/>
                <w:b/>
                <w:bCs/>
                <w:highlight w:val="yellow"/>
                <w:lang w:val="en-IN" w:eastAsia="en-IN"/>
              </w:rPr>
              <w:t>Approved By</w:t>
            </w:r>
          </w:p>
        </w:tc>
      </w:tr>
      <w:tr w:rsidR="00417866" w:rsidRPr="0061601B" w14:paraId="0D04C290" w14:textId="77777777" w:rsidTr="00326A09">
        <w:trPr>
          <w:jc w:val="center"/>
        </w:trPr>
        <w:tc>
          <w:tcPr>
            <w:tcW w:w="0" w:type="auto"/>
            <w:vAlign w:val="center"/>
            <w:hideMark/>
          </w:tcPr>
          <w:p w14:paraId="753C5A24" w14:textId="77777777" w:rsidR="00417866" w:rsidRPr="00417866" w:rsidRDefault="00417866" w:rsidP="00326A09">
            <w:pPr>
              <w:pStyle w:val="NoSpacing"/>
              <w:jc w:val="center"/>
              <w:rPr>
                <w:rFonts w:eastAsia="Times New Roman" w:cstheme="minorHAnsi"/>
                <w:highlight w:val="yellow"/>
                <w:lang w:val="en-IN" w:eastAsia="en-IN"/>
              </w:rPr>
            </w:pPr>
            <w:r w:rsidRPr="00417866">
              <w:rPr>
                <w:rFonts w:eastAsia="Times New Roman" w:cstheme="minorHAnsi"/>
                <w:highlight w:val="yellow"/>
                <w:lang w:val="en-IN" w:eastAsia="en-IN"/>
              </w:rPr>
              <w:t>1.0</w:t>
            </w:r>
          </w:p>
        </w:tc>
        <w:tc>
          <w:tcPr>
            <w:tcW w:w="1428" w:type="dxa"/>
            <w:vAlign w:val="center"/>
            <w:hideMark/>
          </w:tcPr>
          <w:p w14:paraId="275B0FEC" w14:textId="58B27AEC" w:rsidR="00417866" w:rsidRPr="00417866" w:rsidRDefault="00417866" w:rsidP="00326A09">
            <w:pPr>
              <w:pStyle w:val="NoSpacing"/>
              <w:jc w:val="center"/>
              <w:rPr>
                <w:rFonts w:eastAsia="Times New Roman" w:cstheme="minorHAnsi"/>
                <w:highlight w:val="yellow"/>
                <w:lang w:val="en-IN" w:eastAsia="en-IN"/>
              </w:rPr>
            </w:pPr>
            <w:r w:rsidRPr="00417866">
              <w:rPr>
                <w:rFonts w:eastAsia="Times New Roman" w:cstheme="minorHAnsi"/>
                <w:highlight w:val="yellow"/>
                <w:lang w:val="en-IN" w:eastAsia="en-IN"/>
              </w:rPr>
              <w:t>01-0</w:t>
            </w:r>
            <w:r w:rsidR="004630A1">
              <w:rPr>
                <w:rFonts w:eastAsia="Times New Roman" w:cstheme="minorHAnsi"/>
                <w:highlight w:val="yellow"/>
                <w:lang w:val="en-IN" w:eastAsia="en-IN"/>
              </w:rPr>
              <w:t>8</w:t>
            </w:r>
            <w:r w:rsidRPr="00417866">
              <w:rPr>
                <w:rFonts w:eastAsia="Times New Roman" w:cstheme="minorHAnsi"/>
                <w:highlight w:val="yellow"/>
                <w:lang w:val="en-IN" w:eastAsia="en-IN"/>
              </w:rPr>
              <w:t>-202</w:t>
            </w:r>
            <w:r w:rsidR="004630A1">
              <w:rPr>
                <w:rFonts w:eastAsia="Times New Roman" w:cstheme="minorHAnsi"/>
                <w:highlight w:val="yellow"/>
                <w:lang w:val="en-IN" w:eastAsia="en-IN"/>
              </w:rPr>
              <w:t>4</w:t>
            </w:r>
          </w:p>
        </w:tc>
        <w:tc>
          <w:tcPr>
            <w:tcW w:w="4284" w:type="dxa"/>
            <w:vAlign w:val="center"/>
            <w:hideMark/>
          </w:tcPr>
          <w:p w14:paraId="6B7E8B8D" w14:textId="77777777" w:rsidR="00417866" w:rsidRPr="00417866" w:rsidRDefault="00417866" w:rsidP="00326A09">
            <w:pPr>
              <w:pStyle w:val="NoSpacing"/>
              <w:jc w:val="center"/>
              <w:rPr>
                <w:rFonts w:eastAsia="Times New Roman" w:cstheme="minorHAnsi"/>
                <w:highlight w:val="yellow"/>
                <w:lang w:val="en-IN" w:eastAsia="en-IN"/>
              </w:rPr>
            </w:pPr>
            <w:r w:rsidRPr="00417866">
              <w:rPr>
                <w:rFonts w:eastAsia="Times New Roman" w:cstheme="minorHAnsi"/>
                <w:highlight w:val="yellow"/>
                <w:lang w:val="en-IN" w:eastAsia="en-IN"/>
              </w:rPr>
              <w:t>Initial release</w:t>
            </w:r>
          </w:p>
        </w:tc>
        <w:tc>
          <w:tcPr>
            <w:tcW w:w="1528" w:type="dxa"/>
            <w:vAlign w:val="center"/>
            <w:hideMark/>
          </w:tcPr>
          <w:p w14:paraId="70BC909D" w14:textId="77777777" w:rsidR="00417866" w:rsidRPr="00417866" w:rsidRDefault="00417866" w:rsidP="00326A09">
            <w:pPr>
              <w:pStyle w:val="NoSpacing"/>
              <w:jc w:val="center"/>
              <w:rPr>
                <w:rFonts w:eastAsia="Times New Roman" w:cstheme="minorHAnsi"/>
                <w:highlight w:val="yellow"/>
                <w:lang w:val="en-IN" w:eastAsia="en-IN"/>
              </w:rPr>
            </w:pPr>
            <w:r w:rsidRPr="00417866">
              <w:rPr>
                <w:rFonts w:eastAsia="Times New Roman" w:cstheme="minorHAnsi"/>
                <w:highlight w:val="yellow"/>
                <w:lang w:val="en-IN" w:eastAsia="en-IN"/>
              </w:rPr>
              <w:t>Management</w:t>
            </w:r>
          </w:p>
        </w:tc>
      </w:tr>
      <w:tr w:rsidR="00417866" w:rsidRPr="0061601B" w14:paraId="39BEB9AC" w14:textId="77777777" w:rsidTr="00326A09">
        <w:trPr>
          <w:jc w:val="center"/>
        </w:trPr>
        <w:tc>
          <w:tcPr>
            <w:tcW w:w="0" w:type="auto"/>
            <w:vAlign w:val="center"/>
            <w:hideMark/>
          </w:tcPr>
          <w:p w14:paraId="0AA8B49B" w14:textId="77777777" w:rsidR="00417866" w:rsidRPr="00417866" w:rsidRDefault="00417866" w:rsidP="00326A09">
            <w:pPr>
              <w:pStyle w:val="NoSpacing"/>
              <w:jc w:val="center"/>
              <w:rPr>
                <w:rFonts w:eastAsia="Times New Roman" w:cstheme="minorHAnsi"/>
                <w:highlight w:val="yellow"/>
                <w:lang w:val="en-IN" w:eastAsia="en-IN"/>
              </w:rPr>
            </w:pPr>
            <w:r w:rsidRPr="00417866">
              <w:rPr>
                <w:rFonts w:eastAsia="Times New Roman" w:cstheme="minorHAnsi"/>
                <w:highlight w:val="yellow"/>
                <w:lang w:val="en-IN" w:eastAsia="en-IN"/>
              </w:rPr>
              <w:t>2.0</w:t>
            </w:r>
          </w:p>
        </w:tc>
        <w:tc>
          <w:tcPr>
            <w:tcW w:w="1428" w:type="dxa"/>
            <w:vAlign w:val="center"/>
            <w:hideMark/>
          </w:tcPr>
          <w:p w14:paraId="05254AD2" w14:textId="77777777" w:rsidR="00417866" w:rsidRPr="00417866" w:rsidRDefault="00417866" w:rsidP="00326A09">
            <w:pPr>
              <w:pStyle w:val="NoSpacing"/>
              <w:jc w:val="center"/>
              <w:rPr>
                <w:rFonts w:eastAsia="Times New Roman" w:cstheme="minorHAnsi"/>
                <w:highlight w:val="yellow"/>
                <w:lang w:val="en-IN" w:eastAsia="en-IN"/>
              </w:rPr>
            </w:pPr>
            <w:r w:rsidRPr="00417866">
              <w:rPr>
                <w:rFonts w:eastAsia="Times New Roman" w:cstheme="minorHAnsi"/>
                <w:highlight w:val="yellow"/>
                <w:lang w:val="en-IN" w:eastAsia="en-IN"/>
              </w:rPr>
              <w:t>01-01-2026</w:t>
            </w:r>
          </w:p>
        </w:tc>
        <w:tc>
          <w:tcPr>
            <w:tcW w:w="4284" w:type="dxa"/>
            <w:vAlign w:val="center"/>
            <w:hideMark/>
          </w:tcPr>
          <w:p w14:paraId="02B409B9" w14:textId="77777777" w:rsidR="00417866" w:rsidRPr="00417866" w:rsidRDefault="00417866" w:rsidP="00326A09">
            <w:pPr>
              <w:pStyle w:val="NoSpacing"/>
              <w:jc w:val="center"/>
              <w:rPr>
                <w:rFonts w:eastAsia="Times New Roman" w:cstheme="minorHAnsi"/>
                <w:highlight w:val="yellow"/>
                <w:lang w:val="en-IN" w:eastAsia="en-IN"/>
              </w:rPr>
            </w:pPr>
            <w:r w:rsidRPr="00417866">
              <w:rPr>
                <w:rFonts w:eastAsia="Times New Roman" w:cstheme="minorHAnsi"/>
                <w:highlight w:val="yellow"/>
                <w:lang w:val="en-IN" w:eastAsia="en-IN"/>
              </w:rPr>
              <w:t>Periodic review completed – no changes required.</w:t>
            </w:r>
          </w:p>
        </w:tc>
        <w:tc>
          <w:tcPr>
            <w:tcW w:w="1528" w:type="dxa"/>
            <w:vAlign w:val="center"/>
            <w:hideMark/>
          </w:tcPr>
          <w:p w14:paraId="4FE5B0DC" w14:textId="77777777" w:rsidR="00417866" w:rsidRPr="00417866" w:rsidRDefault="00417866" w:rsidP="00326A09">
            <w:pPr>
              <w:pStyle w:val="NoSpacing"/>
              <w:jc w:val="center"/>
              <w:rPr>
                <w:rFonts w:eastAsia="Times New Roman" w:cstheme="minorHAnsi"/>
                <w:highlight w:val="yellow"/>
                <w:lang w:val="en-IN" w:eastAsia="en-IN"/>
              </w:rPr>
            </w:pPr>
            <w:r w:rsidRPr="00417866">
              <w:rPr>
                <w:rFonts w:eastAsia="Times New Roman" w:cstheme="minorHAnsi"/>
                <w:highlight w:val="yellow"/>
                <w:lang w:val="en-IN" w:eastAsia="en-IN"/>
              </w:rPr>
              <w:t>Management</w:t>
            </w:r>
          </w:p>
        </w:tc>
      </w:tr>
    </w:tbl>
    <w:p w14:paraId="13B3F2EC" w14:textId="77777777" w:rsidR="00417866" w:rsidRPr="006F5ADC" w:rsidRDefault="00417866" w:rsidP="00417866">
      <w:pPr>
        <w:spacing w:line="276" w:lineRule="auto"/>
        <w:ind w:left="357"/>
        <w:jc w:val="both"/>
        <w:rPr>
          <w:rFonts w:cstheme="minorHAnsi"/>
        </w:rPr>
      </w:pPr>
    </w:p>
    <w:p w14:paraId="78A7217B" w14:textId="77777777" w:rsidR="00D64F1E" w:rsidRDefault="00D64F1E" w:rsidP="00D64F1E"/>
    <w:p w14:paraId="3EBC6F68" w14:textId="77777777" w:rsidR="00D64F1E" w:rsidRDefault="00D64F1E" w:rsidP="00D64F1E">
      <w:pPr>
        <w:spacing w:line="276" w:lineRule="auto"/>
        <w:rPr>
          <w:rFonts w:cstheme="minorHAnsi"/>
          <w:sz w:val="28"/>
          <w:szCs w:val="28"/>
        </w:rPr>
      </w:pPr>
      <w:bookmarkStart w:id="17" w:name="_Hlk179198283"/>
      <w:r w:rsidRPr="00324BAE">
        <w:rPr>
          <w:rFonts w:cstheme="minorHAnsi"/>
          <w:b/>
          <w:bCs/>
          <w:sz w:val="28"/>
          <w:szCs w:val="28"/>
        </w:rPr>
        <w:t>Approved By</w:t>
      </w:r>
      <w:r w:rsidRPr="00381150">
        <w:rPr>
          <w:rFonts w:cstheme="minorHAnsi"/>
          <w:sz w:val="28"/>
          <w:szCs w:val="28"/>
        </w:rPr>
        <w:t>:</w:t>
      </w:r>
    </w:p>
    <w:p w14:paraId="5E0ACF35" w14:textId="77777777" w:rsidR="00D64F1E" w:rsidRPr="00324BAE" w:rsidRDefault="00D64F1E" w:rsidP="00D64F1E">
      <w:pPr>
        <w:spacing w:line="276" w:lineRule="auto"/>
        <w:ind w:left="357"/>
        <w:rPr>
          <w:rFonts w:cstheme="minorHAnsi"/>
          <w:sz w:val="20"/>
          <w:szCs w:val="20"/>
        </w:rPr>
      </w:pPr>
    </w:p>
    <w:p w14:paraId="5DF676CA" w14:textId="77777777" w:rsidR="00417866" w:rsidRDefault="00D64F1E" w:rsidP="00D64F1E">
      <w:pPr>
        <w:spacing w:line="276" w:lineRule="auto"/>
        <w:rPr>
          <w:rFonts w:cstheme="minorHAnsi"/>
          <w:sz w:val="28"/>
          <w:szCs w:val="28"/>
        </w:rPr>
      </w:pPr>
      <w:r w:rsidRPr="00324BAE">
        <w:rPr>
          <w:rFonts w:cstheme="minorHAnsi"/>
          <w:b/>
          <w:bCs/>
          <w:sz w:val="28"/>
          <w:szCs w:val="28"/>
        </w:rPr>
        <w:t>Designation</w:t>
      </w:r>
      <w:r>
        <w:rPr>
          <w:rFonts w:cstheme="minorHAnsi"/>
          <w:sz w:val="28"/>
          <w:szCs w:val="28"/>
        </w:rPr>
        <w:t xml:space="preserve">: </w:t>
      </w:r>
    </w:p>
    <w:p w14:paraId="5FBC09B5" w14:textId="37DE15C8" w:rsidR="00D64F1E" w:rsidRPr="00381150" w:rsidRDefault="00D64F1E" w:rsidP="00D64F1E">
      <w:pPr>
        <w:spacing w:line="276" w:lineRule="auto"/>
        <w:rPr>
          <w:rFonts w:cstheme="minorHAnsi"/>
          <w:sz w:val="28"/>
          <w:szCs w:val="28"/>
        </w:rPr>
      </w:pPr>
      <w:r>
        <w:rPr>
          <w:rFonts w:cstheme="minorHAnsi"/>
          <w:sz w:val="28"/>
          <w:szCs w:val="28"/>
        </w:rPr>
        <w:tab/>
      </w:r>
    </w:p>
    <w:p w14:paraId="1B90E2C6" w14:textId="47897DB8" w:rsidR="00D64F1E" w:rsidRDefault="00D64F1E" w:rsidP="00D64F1E">
      <w:r w:rsidRPr="00324BAE">
        <w:rPr>
          <w:rFonts w:cstheme="minorHAnsi"/>
          <w:b/>
          <w:bCs/>
          <w:sz w:val="28"/>
          <w:szCs w:val="28"/>
        </w:rPr>
        <w:t>Last Review Date</w:t>
      </w:r>
      <w:r w:rsidRPr="00381150">
        <w:rPr>
          <w:rFonts w:cstheme="minorHAnsi"/>
          <w:sz w:val="28"/>
          <w:szCs w:val="28"/>
        </w:rPr>
        <w:t xml:space="preserve">: </w:t>
      </w:r>
      <w:r w:rsidRPr="000455EB">
        <w:rPr>
          <w:rFonts w:cstheme="minorHAnsi"/>
          <w:sz w:val="28"/>
          <w:szCs w:val="28"/>
        </w:rPr>
        <w:t>01/01/202</w:t>
      </w:r>
      <w:r w:rsidR="00417866">
        <w:rPr>
          <w:rFonts w:cstheme="minorHAnsi"/>
          <w:sz w:val="28"/>
          <w:szCs w:val="28"/>
        </w:rPr>
        <w:t>6</w:t>
      </w:r>
      <w:r w:rsidRPr="00381150">
        <w:rPr>
          <w:rFonts w:cstheme="minorHAnsi"/>
          <w:sz w:val="28"/>
          <w:szCs w:val="28"/>
        </w:rPr>
        <w:tab/>
      </w:r>
      <w:r>
        <w:rPr>
          <w:rFonts w:cstheme="minorHAnsi"/>
          <w:sz w:val="28"/>
          <w:szCs w:val="28"/>
        </w:rPr>
        <w:t xml:space="preserve">                 </w:t>
      </w:r>
      <w:r w:rsidR="00417866">
        <w:rPr>
          <w:rFonts w:cstheme="minorHAnsi"/>
          <w:sz w:val="28"/>
          <w:szCs w:val="28"/>
        </w:rPr>
        <w:t xml:space="preserve">            </w:t>
      </w:r>
      <w:r w:rsidRPr="00324BAE">
        <w:rPr>
          <w:rFonts w:cstheme="minorHAnsi"/>
          <w:b/>
          <w:bCs/>
          <w:sz w:val="28"/>
          <w:szCs w:val="28"/>
        </w:rPr>
        <w:t>Next Review Date</w:t>
      </w:r>
      <w:r w:rsidRPr="00381150">
        <w:rPr>
          <w:rFonts w:cstheme="minorHAnsi"/>
          <w:sz w:val="28"/>
          <w:szCs w:val="28"/>
        </w:rPr>
        <w:t xml:space="preserve">: </w:t>
      </w:r>
      <w:r>
        <w:rPr>
          <w:rFonts w:cstheme="minorHAnsi"/>
          <w:sz w:val="28"/>
          <w:szCs w:val="28"/>
        </w:rPr>
        <w:t>01/01/202</w:t>
      </w:r>
      <w:r w:rsidR="00417866">
        <w:rPr>
          <w:rFonts w:cstheme="minorHAnsi"/>
          <w:sz w:val="28"/>
          <w:szCs w:val="28"/>
        </w:rPr>
        <w:t>7</w:t>
      </w:r>
      <w:r w:rsidRPr="007E398C">
        <w:rPr>
          <w:rFonts w:cstheme="minorHAnsi"/>
        </w:rPr>
        <w:br/>
      </w:r>
      <w:bookmarkEnd w:id="17"/>
    </w:p>
    <w:p w14:paraId="20588180" w14:textId="77777777" w:rsidR="00D64F1E" w:rsidRDefault="00D64F1E" w:rsidP="00D64F1E"/>
    <w:p w14:paraId="7E6CCE7B" w14:textId="77777777" w:rsidR="00D64F1E" w:rsidRDefault="00D64F1E" w:rsidP="00D64F1E"/>
    <w:p w14:paraId="2F3A53B9" w14:textId="77777777" w:rsidR="00D64F1E" w:rsidRDefault="00D64F1E" w:rsidP="00D64F1E"/>
    <w:p w14:paraId="6BAAB09A" w14:textId="77777777" w:rsidR="00D64F1E" w:rsidRDefault="00D64F1E" w:rsidP="00D64F1E"/>
    <w:p w14:paraId="0E460054" w14:textId="77777777" w:rsidR="00D64F1E" w:rsidRDefault="00D64F1E" w:rsidP="00D64F1E"/>
    <w:p w14:paraId="2E875E13" w14:textId="77777777" w:rsidR="00D64F1E" w:rsidRDefault="00D64F1E" w:rsidP="00D64F1E"/>
    <w:p w14:paraId="1FDC977C" w14:textId="77777777" w:rsidR="00EE6F96" w:rsidRDefault="00EE6F96" w:rsidP="00D64F1E"/>
    <w:p w14:paraId="4799A8F9" w14:textId="77777777" w:rsidR="00EE6F96" w:rsidRDefault="00EE6F96" w:rsidP="00D64F1E"/>
    <w:p w14:paraId="6EB3455B" w14:textId="170884CA" w:rsidR="00EE6F96" w:rsidRDefault="00951614" w:rsidP="00951614">
      <w:pPr>
        <w:tabs>
          <w:tab w:val="left" w:pos="2745"/>
        </w:tabs>
      </w:pPr>
      <w:r>
        <w:tab/>
      </w:r>
    </w:p>
    <w:p w14:paraId="27E1BD80" w14:textId="77777777" w:rsidR="00EE6F96" w:rsidRDefault="00EE6F96" w:rsidP="00D64F1E"/>
    <w:p w14:paraId="32D5A6BA" w14:textId="77777777" w:rsidR="00EE6F96" w:rsidRDefault="00EE6F96" w:rsidP="00D64F1E"/>
    <w:p w14:paraId="4CA7607D" w14:textId="77777777" w:rsidR="000455EB" w:rsidRDefault="000455EB" w:rsidP="00D64F1E"/>
    <w:p w14:paraId="1A30C44A" w14:textId="77777777" w:rsidR="00D64F1E" w:rsidRDefault="00D64F1E" w:rsidP="00D64F1E"/>
    <w:p w14:paraId="5BE70600" w14:textId="7C1CBA97" w:rsidR="00D64F1E" w:rsidRDefault="00D64F1E" w:rsidP="00D64F1E">
      <w:pPr>
        <w:pStyle w:val="Heading1"/>
        <w:numPr>
          <w:ilvl w:val="0"/>
          <w:numId w:val="12"/>
        </w:numPr>
        <w:rPr>
          <w:rFonts w:asciiTheme="minorHAnsi" w:hAnsiTheme="minorHAnsi" w:cstheme="minorHAnsi"/>
          <w:b/>
          <w:bCs/>
          <w:sz w:val="32"/>
          <w:szCs w:val="32"/>
        </w:rPr>
      </w:pPr>
      <w:bookmarkStart w:id="18" w:name="_Toc193716846"/>
      <w:r w:rsidRPr="00D005DA">
        <w:rPr>
          <w:rFonts w:asciiTheme="minorHAnsi" w:hAnsiTheme="minorHAnsi" w:cstheme="minorHAnsi"/>
          <w:b/>
          <w:bCs/>
          <w:sz w:val="32"/>
          <w:szCs w:val="32"/>
        </w:rPr>
        <w:t>Employee Acknowledgement-</w:t>
      </w:r>
      <w:proofErr w:type="spellStart"/>
      <w:r w:rsidRPr="00D005DA">
        <w:rPr>
          <w:rFonts w:asciiTheme="minorHAnsi" w:hAnsiTheme="minorHAnsi" w:cstheme="minorHAnsi"/>
          <w:b/>
          <w:bCs/>
          <w:sz w:val="32"/>
          <w:szCs w:val="32"/>
        </w:rPr>
        <w:t>Novopor</w:t>
      </w:r>
      <w:proofErr w:type="spellEnd"/>
      <w:r w:rsidRPr="00D005DA">
        <w:rPr>
          <w:rFonts w:asciiTheme="minorHAnsi" w:hAnsiTheme="minorHAnsi" w:cstheme="minorHAnsi"/>
          <w:b/>
          <w:bCs/>
          <w:sz w:val="32"/>
          <w:szCs w:val="32"/>
        </w:rPr>
        <w:t xml:space="preserve"> </w:t>
      </w:r>
      <w:r w:rsidR="003C1749">
        <w:rPr>
          <w:rFonts w:asciiTheme="minorHAnsi" w:hAnsiTheme="minorHAnsi" w:cstheme="minorHAnsi"/>
          <w:b/>
          <w:bCs/>
          <w:sz w:val="32"/>
          <w:szCs w:val="32"/>
        </w:rPr>
        <w:t>Living Wages</w:t>
      </w:r>
      <w:r w:rsidRPr="00D005DA">
        <w:rPr>
          <w:rFonts w:asciiTheme="minorHAnsi" w:hAnsiTheme="minorHAnsi" w:cstheme="minorHAnsi"/>
          <w:b/>
          <w:bCs/>
          <w:sz w:val="32"/>
          <w:szCs w:val="32"/>
        </w:rPr>
        <w:t xml:space="preserve"> Policy</w:t>
      </w:r>
      <w:bookmarkEnd w:id="18"/>
    </w:p>
    <w:p w14:paraId="48DE13E7" w14:textId="77777777" w:rsidR="00D64F1E" w:rsidRPr="00C957BB" w:rsidRDefault="00D64F1E" w:rsidP="00D64F1E">
      <w:pPr>
        <w:jc w:val="both"/>
        <w:rPr>
          <w:sz w:val="24"/>
          <w:szCs w:val="24"/>
        </w:rPr>
      </w:pPr>
    </w:p>
    <w:p w14:paraId="7C0BFC5A" w14:textId="47DFF666" w:rsidR="000455EB" w:rsidRPr="000455EB" w:rsidRDefault="00D64F1E" w:rsidP="00417866">
      <w:pPr>
        <w:spacing w:after="240" w:line="276" w:lineRule="auto"/>
        <w:ind w:left="357"/>
        <w:jc w:val="both"/>
        <w:rPr>
          <w:rFonts w:cstheme="minorHAnsi"/>
          <w:sz w:val="24"/>
          <w:szCs w:val="24"/>
        </w:rPr>
      </w:pPr>
      <w:r w:rsidRPr="00C957BB">
        <w:rPr>
          <w:rFonts w:cstheme="minorHAnsi"/>
          <w:sz w:val="24"/>
          <w:szCs w:val="24"/>
        </w:rPr>
        <w:t xml:space="preserve">I acknowledge that I have received, read, and understood the </w:t>
      </w:r>
      <w:proofErr w:type="spellStart"/>
      <w:r w:rsidRPr="00C957BB">
        <w:rPr>
          <w:rFonts w:cstheme="minorHAnsi"/>
          <w:b/>
          <w:bCs/>
          <w:sz w:val="24"/>
          <w:szCs w:val="24"/>
        </w:rPr>
        <w:t>Novopor</w:t>
      </w:r>
      <w:proofErr w:type="spellEnd"/>
      <w:r w:rsidRPr="00C957BB">
        <w:rPr>
          <w:rFonts w:cstheme="minorHAnsi"/>
          <w:b/>
          <w:bCs/>
          <w:sz w:val="24"/>
          <w:szCs w:val="24"/>
        </w:rPr>
        <w:t xml:space="preserve"> </w:t>
      </w:r>
      <w:r w:rsidR="000455EB">
        <w:rPr>
          <w:rFonts w:cstheme="minorHAnsi"/>
          <w:b/>
          <w:bCs/>
          <w:sz w:val="24"/>
          <w:szCs w:val="24"/>
        </w:rPr>
        <w:t xml:space="preserve">Living Wages </w:t>
      </w:r>
      <w:r w:rsidRPr="00C957BB">
        <w:rPr>
          <w:rFonts w:cstheme="minorHAnsi"/>
          <w:b/>
          <w:bCs/>
          <w:sz w:val="24"/>
          <w:szCs w:val="24"/>
        </w:rPr>
        <w:t>Policy</w:t>
      </w:r>
      <w:r w:rsidRPr="00C957BB">
        <w:rPr>
          <w:rFonts w:cstheme="minorHAnsi"/>
          <w:sz w:val="24"/>
          <w:szCs w:val="24"/>
        </w:rPr>
        <w:t>.</w:t>
      </w:r>
      <w:r w:rsidR="000455EB">
        <w:rPr>
          <w:rFonts w:cstheme="minorHAnsi"/>
          <w:sz w:val="24"/>
          <w:szCs w:val="24"/>
        </w:rPr>
        <w:t xml:space="preserve"> </w:t>
      </w:r>
      <w:r w:rsidR="000455EB" w:rsidRPr="000455EB">
        <w:rPr>
          <w:rFonts w:cstheme="minorHAnsi"/>
          <w:sz w:val="24"/>
          <w:szCs w:val="24"/>
        </w:rPr>
        <w:t xml:space="preserve">I recognize the company’s commitment to fair compensation, employee well-being, and ethical business practices, including integrity, transparency, and compliance with wage standards across all operations. I understand my role in supporting this policy, which includes adhering to all applicable </w:t>
      </w:r>
      <w:proofErr w:type="spellStart"/>
      <w:r w:rsidR="000455EB" w:rsidRPr="000455EB">
        <w:rPr>
          <w:rFonts w:cstheme="minorHAnsi"/>
          <w:sz w:val="24"/>
          <w:szCs w:val="24"/>
        </w:rPr>
        <w:t>labor</w:t>
      </w:r>
      <w:proofErr w:type="spellEnd"/>
      <w:r w:rsidR="000455EB" w:rsidRPr="000455EB">
        <w:rPr>
          <w:rFonts w:cstheme="minorHAnsi"/>
          <w:sz w:val="24"/>
          <w:szCs w:val="24"/>
        </w:rPr>
        <w:t xml:space="preserve"> laws and ethical standards, ensuring fair wages, and fostering a workplace culture of respect and accountability.</w:t>
      </w:r>
    </w:p>
    <w:p w14:paraId="72DD0B5E" w14:textId="77777777" w:rsidR="000455EB" w:rsidRPr="000455EB" w:rsidRDefault="000455EB" w:rsidP="00417866">
      <w:pPr>
        <w:spacing w:after="240" w:line="276" w:lineRule="auto"/>
        <w:ind w:left="357"/>
        <w:jc w:val="both"/>
        <w:rPr>
          <w:rFonts w:cstheme="minorHAnsi"/>
          <w:sz w:val="24"/>
          <w:szCs w:val="24"/>
        </w:rPr>
      </w:pPr>
      <w:r w:rsidRPr="000455EB">
        <w:rPr>
          <w:rFonts w:cstheme="minorHAnsi"/>
          <w:sz w:val="24"/>
          <w:szCs w:val="24"/>
        </w:rPr>
        <w:t xml:space="preserve">I agree to uphold equitable compensation practices, report any concerns related to wage fairness or non-compliance, and actively contribute to </w:t>
      </w:r>
      <w:proofErr w:type="spellStart"/>
      <w:r w:rsidRPr="000455EB">
        <w:rPr>
          <w:rFonts w:cstheme="minorHAnsi"/>
          <w:sz w:val="24"/>
          <w:szCs w:val="24"/>
        </w:rPr>
        <w:t>Novopor’s</w:t>
      </w:r>
      <w:proofErr w:type="spellEnd"/>
      <w:r w:rsidRPr="000455EB">
        <w:rPr>
          <w:rFonts w:cstheme="minorHAnsi"/>
          <w:sz w:val="24"/>
          <w:szCs w:val="24"/>
        </w:rPr>
        <w:t xml:space="preserve"> initiatives for continuous improvement in employee welfare. Furthermore, I will raise any ethical concerns related to unfair wages, </w:t>
      </w:r>
      <w:proofErr w:type="spellStart"/>
      <w:r w:rsidRPr="000455EB">
        <w:rPr>
          <w:rFonts w:cstheme="minorHAnsi"/>
          <w:sz w:val="24"/>
          <w:szCs w:val="24"/>
        </w:rPr>
        <w:t>labor</w:t>
      </w:r>
      <w:proofErr w:type="spellEnd"/>
      <w:r w:rsidRPr="000455EB">
        <w:rPr>
          <w:rFonts w:cstheme="minorHAnsi"/>
          <w:sz w:val="24"/>
          <w:szCs w:val="24"/>
        </w:rPr>
        <w:t xml:space="preserve"> rights violations, or other wage-related issues and provide suggestions to strengthen </w:t>
      </w:r>
      <w:proofErr w:type="spellStart"/>
      <w:r w:rsidRPr="000455EB">
        <w:rPr>
          <w:rFonts w:cstheme="minorHAnsi"/>
          <w:sz w:val="24"/>
          <w:szCs w:val="24"/>
        </w:rPr>
        <w:t>Novopor’s</w:t>
      </w:r>
      <w:proofErr w:type="spellEnd"/>
      <w:r w:rsidRPr="000455EB">
        <w:rPr>
          <w:rFonts w:cstheme="minorHAnsi"/>
          <w:sz w:val="24"/>
          <w:szCs w:val="24"/>
        </w:rPr>
        <w:t xml:space="preserve"> commitment to a responsible and transparent work environment.</w:t>
      </w:r>
    </w:p>
    <w:p w14:paraId="250A0CF6" w14:textId="77777777" w:rsidR="000455EB" w:rsidRPr="000455EB" w:rsidRDefault="000455EB" w:rsidP="00417866">
      <w:pPr>
        <w:spacing w:after="240" w:line="276" w:lineRule="auto"/>
        <w:ind w:left="357"/>
        <w:jc w:val="both"/>
        <w:rPr>
          <w:rFonts w:cstheme="minorHAnsi"/>
          <w:sz w:val="24"/>
          <w:szCs w:val="24"/>
        </w:rPr>
      </w:pPr>
      <w:r w:rsidRPr="000455EB">
        <w:rPr>
          <w:rFonts w:cstheme="minorHAnsi"/>
          <w:sz w:val="24"/>
          <w:szCs w:val="24"/>
        </w:rPr>
        <w:t xml:space="preserve">By signing below, I confirm my commitment to upholding the </w:t>
      </w:r>
      <w:proofErr w:type="spellStart"/>
      <w:r w:rsidRPr="000455EB">
        <w:rPr>
          <w:rFonts w:cstheme="minorHAnsi"/>
          <w:sz w:val="24"/>
          <w:szCs w:val="24"/>
        </w:rPr>
        <w:t>Novopor</w:t>
      </w:r>
      <w:proofErr w:type="spellEnd"/>
      <w:r w:rsidRPr="000455EB">
        <w:rPr>
          <w:rFonts w:cstheme="minorHAnsi"/>
          <w:sz w:val="24"/>
          <w:szCs w:val="24"/>
        </w:rPr>
        <w:t xml:space="preserve"> Living Wage Policy.</w:t>
      </w:r>
    </w:p>
    <w:p w14:paraId="2C47A8A3" w14:textId="77777777" w:rsidR="00D64F1E" w:rsidRPr="00C957BB" w:rsidRDefault="00D64F1E" w:rsidP="00D64F1E">
      <w:pPr>
        <w:spacing w:line="276" w:lineRule="auto"/>
        <w:ind w:left="357"/>
        <w:jc w:val="both"/>
        <w:rPr>
          <w:rFonts w:cstheme="minorHAnsi"/>
          <w:sz w:val="24"/>
          <w:szCs w:val="24"/>
        </w:rPr>
      </w:pPr>
    </w:p>
    <w:p w14:paraId="541D2EFC" w14:textId="77777777" w:rsidR="00D64F1E" w:rsidRPr="00C957BB" w:rsidRDefault="00D64F1E" w:rsidP="00D64F1E">
      <w:pPr>
        <w:spacing w:line="276" w:lineRule="auto"/>
        <w:ind w:left="357"/>
        <w:jc w:val="both"/>
        <w:rPr>
          <w:rFonts w:cstheme="minorHAnsi"/>
          <w:sz w:val="24"/>
          <w:szCs w:val="24"/>
        </w:rPr>
      </w:pPr>
    </w:p>
    <w:p w14:paraId="7EA0551B" w14:textId="77777777" w:rsidR="00D64F1E" w:rsidRPr="00C957BB" w:rsidRDefault="00D64F1E" w:rsidP="00D64F1E">
      <w:pPr>
        <w:spacing w:line="276" w:lineRule="auto"/>
        <w:ind w:left="357"/>
        <w:jc w:val="both"/>
        <w:rPr>
          <w:rFonts w:cstheme="minorHAnsi"/>
          <w:sz w:val="24"/>
          <w:szCs w:val="24"/>
        </w:rPr>
      </w:pPr>
    </w:p>
    <w:p w14:paraId="67EDEBA9" w14:textId="77777777" w:rsidR="00D64F1E" w:rsidRPr="00C957BB" w:rsidRDefault="00D64F1E" w:rsidP="00D64F1E">
      <w:pPr>
        <w:spacing w:line="276" w:lineRule="auto"/>
        <w:ind w:left="357"/>
        <w:jc w:val="both"/>
        <w:rPr>
          <w:rFonts w:cstheme="minorHAnsi"/>
          <w:b/>
          <w:bCs/>
          <w:sz w:val="24"/>
          <w:szCs w:val="24"/>
        </w:rPr>
      </w:pPr>
      <w:bookmarkStart w:id="19" w:name="_Hlk179199052"/>
      <w:r w:rsidRPr="00C957BB">
        <w:rPr>
          <w:rFonts w:cstheme="minorHAnsi"/>
          <w:b/>
          <w:bCs/>
          <w:sz w:val="24"/>
          <w:szCs w:val="24"/>
        </w:rPr>
        <w:t>Employee Name:</w:t>
      </w:r>
    </w:p>
    <w:p w14:paraId="2D76A02A" w14:textId="77777777" w:rsidR="00D64F1E" w:rsidRPr="00C957BB" w:rsidRDefault="00D64F1E" w:rsidP="00D64F1E">
      <w:pPr>
        <w:spacing w:line="276" w:lineRule="auto"/>
        <w:ind w:left="357"/>
        <w:jc w:val="both"/>
        <w:rPr>
          <w:rFonts w:cstheme="minorHAnsi"/>
          <w:b/>
          <w:bCs/>
          <w:sz w:val="24"/>
          <w:szCs w:val="24"/>
        </w:rPr>
      </w:pPr>
    </w:p>
    <w:p w14:paraId="3AEB4912" w14:textId="77777777" w:rsidR="00D64F1E" w:rsidRPr="00C957BB" w:rsidRDefault="00D64F1E" w:rsidP="00D64F1E">
      <w:pPr>
        <w:spacing w:line="276" w:lineRule="auto"/>
        <w:ind w:left="357"/>
        <w:jc w:val="both"/>
        <w:rPr>
          <w:rFonts w:cstheme="minorHAnsi"/>
          <w:b/>
          <w:bCs/>
          <w:sz w:val="24"/>
          <w:szCs w:val="24"/>
        </w:rPr>
      </w:pPr>
      <w:r w:rsidRPr="00C957BB">
        <w:rPr>
          <w:rFonts w:cstheme="minorHAnsi"/>
          <w:b/>
          <w:bCs/>
          <w:sz w:val="24"/>
          <w:szCs w:val="24"/>
        </w:rPr>
        <w:t xml:space="preserve">Employee Signature: </w:t>
      </w:r>
    </w:p>
    <w:p w14:paraId="6F5EFAE6" w14:textId="77777777" w:rsidR="00D64F1E" w:rsidRPr="00C957BB" w:rsidRDefault="00D64F1E" w:rsidP="00D64F1E">
      <w:pPr>
        <w:spacing w:line="276" w:lineRule="auto"/>
        <w:ind w:left="357"/>
        <w:jc w:val="both"/>
        <w:rPr>
          <w:rFonts w:cstheme="minorHAnsi"/>
          <w:sz w:val="24"/>
          <w:szCs w:val="24"/>
        </w:rPr>
      </w:pPr>
    </w:p>
    <w:p w14:paraId="29CC2EB6" w14:textId="77777777" w:rsidR="00D64F1E" w:rsidRPr="00C957BB" w:rsidRDefault="00D64F1E" w:rsidP="00D64F1E">
      <w:pPr>
        <w:spacing w:line="276" w:lineRule="auto"/>
        <w:ind w:left="357"/>
        <w:jc w:val="both"/>
        <w:rPr>
          <w:rFonts w:cstheme="minorHAnsi"/>
          <w:sz w:val="24"/>
          <w:szCs w:val="24"/>
        </w:rPr>
      </w:pPr>
      <w:r w:rsidRPr="00C957BB">
        <w:rPr>
          <w:rFonts w:cstheme="minorHAnsi"/>
          <w:b/>
          <w:bCs/>
          <w:sz w:val="24"/>
          <w:szCs w:val="24"/>
        </w:rPr>
        <w:t xml:space="preserve">Date: </w:t>
      </w:r>
    </w:p>
    <w:bookmarkEnd w:id="19"/>
    <w:p w14:paraId="1928B7FD" w14:textId="77777777" w:rsidR="00D64F1E" w:rsidRPr="00C957BB" w:rsidRDefault="00D64F1E" w:rsidP="00D64F1E">
      <w:pPr>
        <w:jc w:val="both"/>
        <w:rPr>
          <w:sz w:val="24"/>
          <w:szCs w:val="24"/>
        </w:rPr>
      </w:pPr>
    </w:p>
    <w:p w14:paraId="4A271D68" w14:textId="77777777" w:rsidR="00D64F1E" w:rsidRDefault="00D64F1E" w:rsidP="00D64F1E"/>
    <w:p w14:paraId="599FF6F8" w14:textId="77777777" w:rsidR="00D64F1E" w:rsidRDefault="00D64F1E" w:rsidP="00D64F1E"/>
    <w:p w14:paraId="2F8C4B39" w14:textId="77777777" w:rsidR="00623ACA" w:rsidRDefault="00623ACA"/>
    <w:sectPr w:rsidR="00623ACA" w:rsidSect="00D64F1E">
      <w:headerReference w:type="default" r:id="rId9"/>
      <w:footerReference w:type="default" r:id="rId10"/>
      <w:pgSz w:w="11906" w:h="16838"/>
      <w:pgMar w:top="1440" w:right="1440" w:bottom="1440" w:left="1440" w:header="1701" w:footer="708" w:gutter="0"/>
      <w:pgBorders w:display="notFirstPage" w:offsetFrom="page">
        <w:top w:val="single" w:sz="6" w:space="24" w:color="auto"/>
        <w:left w:val="single" w:sz="6" w:space="24" w:color="auto"/>
        <w:bottom w:val="single" w:sz="6" w:space="24" w:color="auto"/>
        <w:right w:val="single" w:sz="6"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64BD1E" w14:textId="77777777" w:rsidR="00602A2E" w:rsidRDefault="00602A2E">
      <w:pPr>
        <w:spacing w:after="0" w:line="240" w:lineRule="auto"/>
      </w:pPr>
      <w:r>
        <w:separator/>
      </w:r>
    </w:p>
  </w:endnote>
  <w:endnote w:type="continuationSeparator" w:id="0">
    <w:p w14:paraId="0A8F53B3" w14:textId="77777777" w:rsidR="00602A2E" w:rsidRDefault="00602A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57E400" w14:textId="19CB7797" w:rsidR="00280C9F" w:rsidRPr="00035084" w:rsidRDefault="00F374CE">
    <w:pPr>
      <w:pStyle w:val="Footer"/>
      <w:rPr>
        <w:lang w:val="it-IT"/>
      </w:rPr>
    </w:pPr>
    <w:r w:rsidRPr="00035084">
      <w:rPr>
        <w:lang w:val="it-IT"/>
      </w:rPr>
      <w:t>Revision No.</w:t>
    </w:r>
    <w:r w:rsidR="00951614">
      <w:rPr>
        <w:lang w:val="it-IT"/>
      </w:rPr>
      <w:t xml:space="preserve"> 2.0</w:t>
    </w:r>
    <w:r>
      <w:ptab w:relativeTo="margin" w:alignment="center" w:leader="none"/>
    </w:r>
    <w:r w:rsidRPr="00035084">
      <w:rPr>
        <w:lang w:val="it-IT"/>
      </w:rPr>
      <w:t>DOC-</w:t>
    </w:r>
    <w:r w:rsidR="00653D98" w:rsidRPr="00035084">
      <w:rPr>
        <w:lang w:val="it-IT"/>
      </w:rPr>
      <w:t>NASPL</w:t>
    </w:r>
    <w:r w:rsidRPr="00035084">
      <w:rPr>
        <w:lang w:val="it-IT"/>
      </w:rPr>
      <w:t>-POL-05</w:t>
    </w:r>
    <w:r>
      <w:ptab w:relativeTo="margin" w:alignment="right" w:leader="none"/>
    </w:r>
    <w:r w:rsidRPr="00035084">
      <w:rPr>
        <w:color w:val="7F7F7F" w:themeColor="background1" w:themeShade="7F"/>
        <w:spacing w:val="60"/>
        <w:lang w:val="it-IT"/>
      </w:rPr>
      <w:t>Page</w:t>
    </w:r>
    <w:r w:rsidRPr="00035084">
      <w:rPr>
        <w:lang w:val="it-IT"/>
      </w:rPr>
      <w:t xml:space="preserve"> | </w:t>
    </w:r>
    <w:r>
      <w:fldChar w:fldCharType="begin"/>
    </w:r>
    <w:r w:rsidRPr="00035084">
      <w:rPr>
        <w:lang w:val="it-IT"/>
      </w:rPr>
      <w:instrText xml:space="preserve"> PAGE   \* MERGEFORMAT </w:instrText>
    </w:r>
    <w:r>
      <w:fldChar w:fldCharType="separate"/>
    </w:r>
    <w:r w:rsidRPr="00035084">
      <w:rPr>
        <w:b/>
        <w:bCs/>
        <w:noProof/>
        <w:lang w:val="it-IT"/>
      </w:rPr>
      <w:t>1</w:t>
    </w:r>
    <w:r>
      <w:rPr>
        <w:b/>
        <w:bCs/>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883756" w14:textId="77777777" w:rsidR="00602A2E" w:rsidRDefault="00602A2E">
      <w:pPr>
        <w:spacing w:after="0" w:line="240" w:lineRule="auto"/>
      </w:pPr>
      <w:r>
        <w:separator/>
      </w:r>
    </w:p>
  </w:footnote>
  <w:footnote w:type="continuationSeparator" w:id="0">
    <w:p w14:paraId="06FA2450" w14:textId="77777777" w:rsidR="00602A2E" w:rsidRDefault="00602A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D28047" w14:textId="77777777" w:rsidR="00280C9F" w:rsidRPr="00BC78A1" w:rsidRDefault="00000000" w:rsidP="00BC78A1">
    <w:pPr>
      <w:pStyle w:val="Header"/>
    </w:pPr>
    <w:r w:rsidRPr="00BC78A1">
      <w:rPr>
        <w:noProof/>
      </w:rPr>
      <w:drawing>
        <wp:anchor distT="0" distB="0" distL="114300" distR="114300" simplePos="0" relativeHeight="251659264" behindDoc="0" locked="0" layoutInCell="1" allowOverlap="1" wp14:anchorId="6B88679E" wp14:editId="6AFC1779">
          <wp:simplePos x="0" y="0"/>
          <wp:positionH relativeFrom="margin">
            <wp:posOffset>2389505</wp:posOffset>
          </wp:positionH>
          <wp:positionV relativeFrom="paragraph">
            <wp:posOffset>-622935</wp:posOffset>
          </wp:positionV>
          <wp:extent cx="995045" cy="755015"/>
          <wp:effectExtent l="0" t="0" r="0" b="6985"/>
          <wp:wrapSquare wrapText="bothSides"/>
          <wp:docPr id="6895845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95045" cy="7550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E900B1E" w14:textId="77777777" w:rsidR="00280C9F" w:rsidRDefault="00280C9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938D5"/>
    <w:multiLevelType w:val="multilevel"/>
    <w:tmpl w:val="08561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65FB4"/>
    <w:multiLevelType w:val="hybridMultilevel"/>
    <w:tmpl w:val="77A2128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076966F4"/>
    <w:multiLevelType w:val="hybridMultilevel"/>
    <w:tmpl w:val="B1A80C2A"/>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09C5779D"/>
    <w:multiLevelType w:val="hybridMultilevel"/>
    <w:tmpl w:val="2E500CD2"/>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0A575EBB"/>
    <w:multiLevelType w:val="hybridMultilevel"/>
    <w:tmpl w:val="420E8B22"/>
    <w:lvl w:ilvl="0" w:tplc="4009000B">
      <w:start w:val="1"/>
      <w:numFmt w:val="bullet"/>
      <w:lvlText w:val=""/>
      <w:lvlJc w:val="left"/>
      <w:pPr>
        <w:ind w:left="360" w:hanging="360"/>
      </w:pPr>
      <w:rPr>
        <w:rFonts w:ascii="Wingdings" w:hAnsi="Wingdings" w:hint="default"/>
      </w:rPr>
    </w:lvl>
    <w:lvl w:ilvl="1" w:tplc="052A9DC6">
      <w:numFmt w:val="bullet"/>
      <w:lvlText w:val="•"/>
      <w:lvlJc w:val="left"/>
      <w:pPr>
        <w:ind w:left="1080" w:hanging="360"/>
      </w:pPr>
      <w:rPr>
        <w:rFonts w:ascii="Calibri" w:eastAsiaTheme="minorHAnsi" w:hAnsi="Calibri" w:cs="Calibri"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16F44A63"/>
    <w:multiLevelType w:val="hybridMultilevel"/>
    <w:tmpl w:val="1E48F5BE"/>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1AE74602"/>
    <w:multiLevelType w:val="hybridMultilevel"/>
    <w:tmpl w:val="F6641D9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206040A6"/>
    <w:multiLevelType w:val="hybridMultilevel"/>
    <w:tmpl w:val="C6AC62C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2156190A"/>
    <w:multiLevelType w:val="hybridMultilevel"/>
    <w:tmpl w:val="7AF206B4"/>
    <w:lvl w:ilvl="0" w:tplc="FFFFFFFF">
      <w:start w:val="1"/>
      <w:numFmt w:val="bullet"/>
      <w:lvlText w:val=""/>
      <w:lvlJc w:val="left"/>
      <w:pPr>
        <w:ind w:left="360" w:hanging="360"/>
      </w:pPr>
      <w:rPr>
        <w:rFonts w:ascii="Symbol" w:hAnsi="Symbol" w:hint="default"/>
      </w:rPr>
    </w:lvl>
    <w:lvl w:ilvl="1" w:tplc="40090001">
      <w:start w:val="1"/>
      <w:numFmt w:val="bullet"/>
      <w:lvlText w:val=""/>
      <w:lvlJc w:val="left"/>
      <w:pPr>
        <w:ind w:left="1080" w:hanging="360"/>
      </w:pPr>
      <w:rPr>
        <w:rFonts w:ascii="Symbol" w:hAnsi="Symbol"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9" w15:restartNumberingAfterBreak="0">
    <w:nsid w:val="35C216B3"/>
    <w:multiLevelType w:val="multilevel"/>
    <w:tmpl w:val="748815B6"/>
    <w:lvl w:ilvl="0">
      <w:start w:val="1"/>
      <w:numFmt w:val="bullet"/>
      <w:lvlText w:val=""/>
      <w:lvlJc w:val="left"/>
      <w:pPr>
        <w:tabs>
          <w:tab w:val="num" w:pos="1080"/>
        </w:tabs>
        <w:ind w:left="1080" w:hanging="360"/>
      </w:pPr>
      <w:rPr>
        <w:rFonts w:ascii="Symbol" w:hAnsi="Symbol"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0" w15:restartNumberingAfterBreak="0">
    <w:nsid w:val="39E65B6F"/>
    <w:multiLevelType w:val="hybridMultilevel"/>
    <w:tmpl w:val="E6782FE0"/>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42573A0D"/>
    <w:multiLevelType w:val="hybridMultilevel"/>
    <w:tmpl w:val="7E50662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42AE6075"/>
    <w:multiLevelType w:val="hybridMultilevel"/>
    <w:tmpl w:val="6C56C20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 w15:restartNumberingAfterBreak="0">
    <w:nsid w:val="46270C1E"/>
    <w:multiLevelType w:val="hybridMultilevel"/>
    <w:tmpl w:val="1A42CA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AA6079F"/>
    <w:multiLevelType w:val="hybridMultilevel"/>
    <w:tmpl w:val="25CA0692"/>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50DC5E5E"/>
    <w:multiLevelType w:val="multilevel"/>
    <w:tmpl w:val="31E81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0B656D"/>
    <w:multiLevelType w:val="hybridMultilevel"/>
    <w:tmpl w:val="A0101184"/>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15:restartNumberingAfterBreak="0">
    <w:nsid w:val="5BBA2973"/>
    <w:multiLevelType w:val="hybridMultilevel"/>
    <w:tmpl w:val="D6C60E5E"/>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8" w15:restartNumberingAfterBreak="0">
    <w:nsid w:val="6217465B"/>
    <w:multiLevelType w:val="hybridMultilevel"/>
    <w:tmpl w:val="EE5CF6A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9" w15:restartNumberingAfterBreak="0">
    <w:nsid w:val="6A4C36B3"/>
    <w:multiLevelType w:val="hybridMultilevel"/>
    <w:tmpl w:val="584CD4E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6A563B27"/>
    <w:multiLevelType w:val="hybridMultilevel"/>
    <w:tmpl w:val="2662D910"/>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1" w15:restartNumberingAfterBreak="0">
    <w:nsid w:val="6B491BA9"/>
    <w:multiLevelType w:val="hybridMultilevel"/>
    <w:tmpl w:val="8C4A76B8"/>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2" w15:restartNumberingAfterBreak="0">
    <w:nsid w:val="7B967B89"/>
    <w:multiLevelType w:val="hybridMultilevel"/>
    <w:tmpl w:val="07D6199C"/>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3" w15:restartNumberingAfterBreak="0">
    <w:nsid w:val="7B9D7E34"/>
    <w:multiLevelType w:val="hybridMultilevel"/>
    <w:tmpl w:val="C2BC5FD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1683699391">
    <w:abstractNumId w:val="21"/>
  </w:num>
  <w:num w:numId="2" w16cid:durableId="797723794">
    <w:abstractNumId w:val="14"/>
  </w:num>
  <w:num w:numId="3" w16cid:durableId="1138302917">
    <w:abstractNumId w:val="4"/>
  </w:num>
  <w:num w:numId="4" w16cid:durableId="1423258366">
    <w:abstractNumId w:val="2"/>
  </w:num>
  <w:num w:numId="5" w16cid:durableId="170726218">
    <w:abstractNumId w:val="9"/>
  </w:num>
  <w:num w:numId="6" w16cid:durableId="2059743203">
    <w:abstractNumId w:val="13"/>
  </w:num>
  <w:num w:numId="7" w16cid:durableId="907150040">
    <w:abstractNumId w:val="16"/>
  </w:num>
  <w:num w:numId="8" w16cid:durableId="1821919876">
    <w:abstractNumId w:val="22"/>
  </w:num>
  <w:num w:numId="9" w16cid:durableId="455682807">
    <w:abstractNumId w:val="15"/>
  </w:num>
  <w:num w:numId="10" w16cid:durableId="1662924111">
    <w:abstractNumId w:val="17"/>
  </w:num>
  <w:num w:numId="11" w16cid:durableId="722488757">
    <w:abstractNumId w:val="0"/>
  </w:num>
  <w:num w:numId="12" w16cid:durableId="1284119259">
    <w:abstractNumId w:val="20"/>
  </w:num>
  <w:num w:numId="13" w16cid:durableId="400375773">
    <w:abstractNumId w:val="10"/>
  </w:num>
  <w:num w:numId="14" w16cid:durableId="1998336440">
    <w:abstractNumId w:val="5"/>
  </w:num>
  <w:num w:numId="15" w16cid:durableId="2129856392">
    <w:abstractNumId w:val="3"/>
  </w:num>
  <w:num w:numId="16" w16cid:durableId="1068069201">
    <w:abstractNumId w:val="23"/>
  </w:num>
  <w:num w:numId="17" w16cid:durableId="2004892593">
    <w:abstractNumId w:val="11"/>
  </w:num>
  <w:num w:numId="18" w16cid:durableId="1343894721">
    <w:abstractNumId w:val="7"/>
  </w:num>
  <w:num w:numId="19" w16cid:durableId="1121725064">
    <w:abstractNumId w:val="19"/>
  </w:num>
  <w:num w:numId="20" w16cid:durableId="1369993523">
    <w:abstractNumId w:val="1"/>
  </w:num>
  <w:num w:numId="21" w16cid:durableId="810825463">
    <w:abstractNumId w:val="18"/>
  </w:num>
  <w:num w:numId="22" w16cid:durableId="1169710410">
    <w:abstractNumId w:val="6"/>
  </w:num>
  <w:num w:numId="23" w16cid:durableId="1207252883">
    <w:abstractNumId w:val="8"/>
  </w:num>
  <w:num w:numId="24" w16cid:durableId="73447736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4F1E"/>
    <w:rsid w:val="00004A33"/>
    <w:rsid w:val="00025437"/>
    <w:rsid w:val="00035084"/>
    <w:rsid w:val="000455EB"/>
    <w:rsid w:val="00052AD4"/>
    <w:rsid w:val="00130C72"/>
    <w:rsid w:val="00204CAE"/>
    <w:rsid w:val="002251EF"/>
    <w:rsid w:val="00280C9F"/>
    <w:rsid w:val="002F6188"/>
    <w:rsid w:val="002F6572"/>
    <w:rsid w:val="00342588"/>
    <w:rsid w:val="003C1749"/>
    <w:rsid w:val="00417866"/>
    <w:rsid w:val="004630A1"/>
    <w:rsid w:val="00483D15"/>
    <w:rsid w:val="004C3107"/>
    <w:rsid w:val="004F069D"/>
    <w:rsid w:val="005565F3"/>
    <w:rsid w:val="00575D18"/>
    <w:rsid w:val="00602A2E"/>
    <w:rsid w:val="00623ACA"/>
    <w:rsid w:val="00651A6A"/>
    <w:rsid w:val="00653D98"/>
    <w:rsid w:val="006A1780"/>
    <w:rsid w:val="006D67C1"/>
    <w:rsid w:val="007B406C"/>
    <w:rsid w:val="007B5A9E"/>
    <w:rsid w:val="007B7AB9"/>
    <w:rsid w:val="007D7D73"/>
    <w:rsid w:val="007F20A9"/>
    <w:rsid w:val="008137AA"/>
    <w:rsid w:val="008560FA"/>
    <w:rsid w:val="00885FCD"/>
    <w:rsid w:val="0089571B"/>
    <w:rsid w:val="008B1A6E"/>
    <w:rsid w:val="008B5E62"/>
    <w:rsid w:val="00951614"/>
    <w:rsid w:val="00965A0E"/>
    <w:rsid w:val="009C33E3"/>
    <w:rsid w:val="00AA1590"/>
    <w:rsid w:val="00AC5BF5"/>
    <w:rsid w:val="00B56249"/>
    <w:rsid w:val="00BB00EC"/>
    <w:rsid w:val="00BF1467"/>
    <w:rsid w:val="00C65DA8"/>
    <w:rsid w:val="00CC2297"/>
    <w:rsid w:val="00CC716A"/>
    <w:rsid w:val="00D5009C"/>
    <w:rsid w:val="00D64F1E"/>
    <w:rsid w:val="00E341C3"/>
    <w:rsid w:val="00E93892"/>
    <w:rsid w:val="00EE1BFB"/>
    <w:rsid w:val="00EE6F96"/>
    <w:rsid w:val="00F21639"/>
    <w:rsid w:val="00F374CE"/>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1942BC"/>
  <w15:chartTrackingRefBased/>
  <w15:docId w15:val="{50519620-BB73-4D88-B2AA-BFDC8ADA17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4F1E"/>
  </w:style>
  <w:style w:type="paragraph" w:styleId="Heading1">
    <w:name w:val="heading 1"/>
    <w:basedOn w:val="Normal"/>
    <w:next w:val="Normal"/>
    <w:link w:val="Heading1Char"/>
    <w:uiPriority w:val="9"/>
    <w:qFormat/>
    <w:rsid w:val="00D64F1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64F1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64F1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64F1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64F1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64F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4F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4F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4F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4F1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64F1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64F1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64F1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64F1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64F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4F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4F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4F1E"/>
    <w:rPr>
      <w:rFonts w:eastAsiaTheme="majorEastAsia" w:cstheme="majorBidi"/>
      <w:color w:val="272727" w:themeColor="text1" w:themeTint="D8"/>
    </w:rPr>
  </w:style>
  <w:style w:type="paragraph" w:styleId="Title">
    <w:name w:val="Title"/>
    <w:basedOn w:val="Normal"/>
    <w:next w:val="Normal"/>
    <w:link w:val="TitleChar"/>
    <w:uiPriority w:val="10"/>
    <w:qFormat/>
    <w:rsid w:val="00D64F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4F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4F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4F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4F1E"/>
    <w:pPr>
      <w:spacing w:before="160"/>
      <w:jc w:val="center"/>
    </w:pPr>
    <w:rPr>
      <w:i/>
      <w:iCs/>
      <w:color w:val="404040" w:themeColor="text1" w:themeTint="BF"/>
    </w:rPr>
  </w:style>
  <w:style w:type="character" w:customStyle="1" w:styleId="QuoteChar">
    <w:name w:val="Quote Char"/>
    <w:basedOn w:val="DefaultParagraphFont"/>
    <w:link w:val="Quote"/>
    <w:uiPriority w:val="29"/>
    <w:rsid w:val="00D64F1E"/>
    <w:rPr>
      <w:i/>
      <w:iCs/>
      <w:color w:val="404040" w:themeColor="text1" w:themeTint="BF"/>
    </w:rPr>
  </w:style>
  <w:style w:type="paragraph" w:styleId="ListParagraph">
    <w:name w:val="List Paragraph"/>
    <w:basedOn w:val="Normal"/>
    <w:uiPriority w:val="34"/>
    <w:qFormat/>
    <w:rsid w:val="00D64F1E"/>
    <w:pPr>
      <w:ind w:left="720"/>
      <w:contextualSpacing/>
    </w:pPr>
  </w:style>
  <w:style w:type="character" w:styleId="IntenseEmphasis">
    <w:name w:val="Intense Emphasis"/>
    <w:basedOn w:val="DefaultParagraphFont"/>
    <w:uiPriority w:val="21"/>
    <w:qFormat/>
    <w:rsid w:val="00D64F1E"/>
    <w:rPr>
      <w:i/>
      <w:iCs/>
      <w:color w:val="2F5496" w:themeColor="accent1" w:themeShade="BF"/>
    </w:rPr>
  </w:style>
  <w:style w:type="paragraph" w:styleId="IntenseQuote">
    <w:name w:val="Intense Quote"/>
    <w:basedOn w:val="Normal"/>
    <w:next w:val="Normal"/>
    <w:link w:val="IntenseQuoteChar"/>
    <w:uiPriority w:val="30"/>
    <w:qFormat/>
    <w:rsid w:val="00D64F1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64F1E"/>
    <w:rPr>
      <w:i/>
      <w:iCs/>
      <w:color w:val="2F5496" w:themeColor="accent1" w:themeShade="BF"/>
    </w:rPr>
  </w:style>
  <w:style w:type="character" w:styleId="IntenseReference">
    <w:name w:val="Intense Reference"/>
    <w:basedOn w:val="DefaultParagraphFont"/>
    <w:uiPriority w:val="32"/>
    <w:qFormat/>
    <w:rsid w:val="00D64F1E"/>
    <w:rPr>
      <w:b/>
      <w:bCs/>
      <w:smallCaps/>
      <w:color w:val="2F5496" w:themeColor="accent1" w:themeShade="BF"/>
      <w:spacing w:val="5"/>
    </w:rPr>
  </w:style>
  <w:style w:type="paragraph" w:styleId="Header">
    <w:name w:val="header"/>
    <w:basedOn w:val="Normal"/>
    <w:link w:val="HeaderChar"/>
    <w:uiPriority w:val="99"/>
    <w:unhideWhenUsed/>
    <w:rsid w:val="00D64F1E"/>
    <w:pPr>
      <w:tabs>
        <w:tab w:val="center" w:pos="4513"/>
        <w:tab w:val="right" w:pos="9026"/>
      </w:tabs>
      <w:spacing w:after="0" w:line="240" w:lineRule="auto"/>
    </w:pPr>
  </w:style>
  <w:style w:type="character" w:customStyle="1" w:styleId="HeaderChar">
    <w:name w:val="Header Char"/>
    <w:basedOn w:val="DefaultParagraphFont"/>
    <w:link w:val="Header"/>
    <w:uiPriority w:val="99"/>
    <w:rsid w:val="00D64F1E"/>
  </w:style>
  <w:style w:type="paragraph" w:styleId="Footer">
    <w:name w:val="footer"/>
    <w:basedOn w:val="Normal"/>
    <w:link w:val="FooterChar"/>
    <w:uiPriority w:val="99"/>
    <w:unhideWhenUsed/>
    <w:rsid w:val="00D64F1E"/>
    <w:pPr>
      <w:tabs>
        <w:tab w:val="center" w:pos="4513"/>
        <w:tab w:val="right" w:pos="9026"/>
      </w:tabs>
      <w:spacing w:after="0" w:line="240" w:lineRule="auto"/>
    </w:pPr>
  </w:style>
  <w:style w:type="character" w:customStyle="1" w:styleId="FooterChar">
    <w:name w:val="Footer Char"/>
    <w:basedOn w:val="DefaultParagraphFont"/>
    <w:link w:val="Footer"/>
    <w:uiPriority w:val="99"/>
    <w:rsid w:val="00D64F1E"/>
  </w:style>
  <w:style w:type="table" w:styleId="TableGrid">
    <w:name w:val="Table Grid"/>
    <w:basedOn w:val="TableNormal"/>
    <w:uiPriority w:val="39"/>
    <w:rsid w:val="00D64F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D64F1E"/>
    <w:pPr>
      <w:spacing w:before="240" w:after="0"/>
      <w:outlineLvl w:val="9"/>
    </w:pPr>
    <w:rPr>
      <w:kern w:val="0"/>
      <w:sz w:val="32"/>
      <w:szCs w:val="32"/>
      <w:lang w:eastAsia="en-IN" w:bidi="hi-IN"/>
      <w14:ligatures w14:val="none"/>
    </w:rPr>
  </w:style>
  <w:style w:type="paragraph" w:styleId="TOC1">
    <w:name w:val="toc 1"/>
    <w:basedOn w:val="Normal"/>
    <w:next w:val="Normal"/>
    <w:autoRedefine/>
    <w:uiPriority w:val="39"/>
    <w:unhideWhenUsed/>
    <w:rsid w:val="00D64F1E"/>
    <w:pPr>
      <w:spacing w:after="100"/>
    </w:pPr>
  </w:style>
  <w:style w:type="character" w:styleId="Hyperlink">
    <w:name w:val="Hyperlink"/>
    <w:basedOn w:val="DefaultParagraphFont"/>
    <w:uiPriority w:val="99"/>
    <w:unhideWhenUsed/>
    <w:rsid w:val="00D64F1E"/>
    <w:rPr>
      <w:color w:val="0563C1" w:themeColor="hyperlink"/>
      <w:u w:val="single"/>
    </w:rPr>
  </w:style>
  <w:style w:type="paragraph" w:styleId="NoSpacing">
    <w:name w:val="No Spacing"/>
    <w:link w:val="NoSpacingChar"/>
    <w:uiPriority w:val="1"/>
    <w:qFormat/>
    <w:rsid w:val="00417866"/>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417866"/>
    <w:rPr>
      <w:rFonts w:eastAsiaTheme="minorEastAsia"/>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32091">
      <w:bodyDiv w:val="1"/>
      <w:marLeft w:val="0"/>
      <w:marRight w:val="0"/>
      <w:marTop w:val="0"/>
      <w:marBottom w:val="0"/>
      <w:divBdr>
        <w:top w:val="none" w:sz="0" w:space="0" w:color="auto"/>
        <w:left w:val="none" w:sz="0" w:space="0" w:color="auto"/>
        <w:bottom w:val="none" w:sz="0" w:space="0" w:color="auto"/>
        <w:right w:val="none" w:sz="0" w:space="0" w:color="auto"/>
      </w:divBdr>
    </w:div>
    <w:div w:id="118495636">
      <w:bodyDiv w:val="1"/>
      <w:marLeft w:val="0"/>
      <w:marRight w:val="0"/>
      <w:marTop w:val="0"/>
      <w:marBottom w:val="0"/>
      <w:divBdr>
        <w:top w:val="none" w:sz="0" w:space="0" w:color="auto"/>
        <w:left w:val="none" w:sz="0" w:space="0" w:color="auto"/>
        <w:bottom w:val="none" w:sz="0" w:space="0" w:color="auto"/>
        <w:right w:val="none" w:sz="0" w:space="0" w:color="auto"/>
      </w:divBdr>
    </w:div>
    <w:div w:id="214974630">
      <w:bodyDiv w:val="1"/>
      <w:marLeft w:val="0"/>
      <w:marRight w:val="0"/>
      <w:marTop w:val="0"/>
      <w:marBottom w:val="0"/>
      <w:divBdr>
        <w:top w:val="none" w:sz="0" w:space="0" w:color="auto"/>
        <w:left w:val="none" w:sz="0" w:space="0" w:color="auto"/>
        <w:bottom w:val="none" w:sz="0" w:space="0" w:color="auto"/>
        <w:right w:val="none" w:sz="0" w:space="0" w:color="auto"/>
      </w:divBdr>
    </w:div>
    <w:div w:id="249168671">
      <w:bodyDiv w:val="1"/>
      <w:marLeft w:val="0"/>
      <w:marRight w:val="0"/>
      <w:marTop w:val="0"/>
      <w:marBottom w:val="0"/>
      <w:divBdr>
        <w:top w:val="none" w:sz="0" w:space="0" w:color="auto"/>
        <w:left w:val="none" w:sz="0" w:space="0" w:color="auto"/>
        <w:bottom w:val="none" w:sz="0" w:space="0" w:color="auto"/>
        <w:right w:val="none" w:sz="0" w:space="0" w:color="auto"/>
      </w:divBdr>
    </w:div>
    <w:div w:id="261693503">
      <w:bodyDiv w:val="1"/>
      <w:marLeft w:val="0"/>
      <w:marRight w:val="0"/>
      <w:marTop w:val="0"/>
      <w:marBottom w:val="0"/>
      <w:divBdr>
        <w:top w:val="none" w:sz="0" w:space="0" w:color="auto"/>
        <w:left w:val="none" w:sz="0" w:space="0" w:color="auto"/>
        <w:bottom w:val="none" w:sz="0" w:space="0" w:color="auto"/>
        <w:right w:val="none" w:sz="0" w:space="0" w:color="auto"/>
      </w:divBdr>
    </w:div>
    <w:div w:id="495345795">
      <w:bodyDiv w:val="1"/>
      <w:marLeft w:val="0"/>
      <w:marRight w:val="0"/>
      <w:marTop w:val="0"/>
      <w:marBottom w:val="0"/>
      <w:divBdr>
        <w:top w:val="none" w:sz="0" w:space="0" w:color="auto"/>
        <w:left w:val="none" w:sz="0" w:space="0" w:color="auto"/>
        <w:bottom w:val="none" w:sz="0" w:space="0" w:color="auto"/>
        <w:right w:val="none" w:sz="0" w:space="0" w:color="auto"/>
      </w:divBdr>
      <w:divsChild>
        <w:div w:id="1025443295">
          <w:marLeft w:val="0"/>
          <w:marRight w:val="0"/>
          <w:marTop w:val="0"/>
          <w:marBottom w:val="0"/>
          <w:divBdr>
            <w:top w:val="none" w:sz="0" w:space="0" w:color="auto"/>
            <w:left w:val="none" w:sz="0" w:space="0" w:color="auto"/>
            <w:bottom w:val="none" w:sz="0" w:space="0" w:color="auto"/>
            <w:right w:val="none" w:sz="0" w:space="0" w:color="auto"/>
          </w:divBdr>
          <w:divsChild>
            <w:div w:id="213205195">
              <w:marLeft w:val="0"/>
              <w:marRight w:val="0"/>
              <w:marTop w:val="0"/>
              <w:marBottom w:val="0"/>
              <w:divBdr>
                <w:top w:val="none" w:sz="0" w:space="0" w:color="auto"/>
                <w:left w:val="none" w:sz="0" w:space="0" w:color="auto"/>
                <w:bottom w:val="none" w:sz="0" w:space="0" w:color="auto"/>
                <w:right w:val="none" w:sz="0" w:space="0" w:color="auto"/>
              </w:divBdr>
              <w:divsChild>
                <w:div w:id="2020540550">
                  <w:marLeft w:val="0"/>
                  <w:marRight w:val="0"/>
                  <w:marTop w:val="0"/>
                  <w:marBottom w:val="0"/>
                  <w:divBdr>
                    <w:top w:val="none" w:sz="0" w:space="0" w:color="auto"/>
                    <w:left w:val="none" w:sz="0" w:space="0" w:color="auto"/>
                    <w:bottom w:val="none" w:sz="0" w:space="0" w:color="auto"/>
                    <w:right w:val="none" w:sz="0" w:space="0" w:color="auto"/>
                  </w:divBdr>
                  <w:divsChild>
                    <w:div w:id="1447307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6973293">
          <w:marLeft w:val="0"/>
          <w:marRight w:val="0"/>
          <w:marTop w:val="0"/>
          <w:marBottom w:val="0"/>
          <w:divBdr>
            <w:top w:val="none" w:sz="0" w:space="0" w:color="auto"/>
            <w:left w:val="none" w:sz="0" w:space="0" w:color="auto"/>
            <w:bottom w:val="none" w:sz="0" w:space="0" w:color="auto"/>
            <w:right w:val="none" w:sz="0" w:space="0" w:color="auto"/>
          </w:divBdr>
          <w:divsChild>
            <w:div w:id="1025252914">
              <w:marLeft w:val="0"/>
              <w:marRight w:val="0"/>
              <w:marTop w:val="0"/>
              <w:marBottom w:val="0"/>
              <w:divBdr>
                <w:top w:val="none" w:sz="0" w:space="0" w:color="auto"/>
                <w:left w:val="none" w:sz="0" w:space="0" w:color="auto"/>
                <w:bottom w:val="none" w:sz="0" w:space="0" w:color="auto"/>
                <w:right w:val="none" w:sz="0" w:space="0" w:color="auto"/>
              </w:divBdr>
              <w:divsChild>
                <w:div w:id="1012683320">
                  <w:marLeft w:val="0"/>
                  <w:marRight w:val="0"/>
                  <w:marTop w:val="0"/>
                  <w:marBottom w:val="0"/>
                  <w:divBdr>
                    <w:top w:val="none" w:sz="0" w:space="0" w:color="auto"/>
                    <w:left w:val="none" w:sz="0" w:space="0" w:color="auto"/>
                    <w:bottom w:val="none" w:sz="0" w:space="0" w:color="auto"/>
                    <w:right w:val="none" w:sz="0" w:space="0" w:color="auto"/>
                  </w:divBdr>
                  <w:divsChild>
                    <w:div w:id="1349791148">
                      <w:marLeft w:val="0"/>
                      <w:marRight w:val="0"/>
                      <w:marTop w:val="0"/>
                      <w:marBottom w:val="0"/>
                      <w:divBdr>
                        <w:top w:val="none" w:sz="0" w:space="0" w:color="auto"/>
                        <w:left w:val="none" w:sz="0" w:space="0" w:color="auto"/>
                        <w:bottom w:val="none" w:sz="0" w:space="0" w:color="auto"/>
                        <w:right w:val="none" w:sz="0" w:space="0" w:color="auto"/>
                      </w:divBdr>
                      <w:divsChild>
                        <w:div w:id="1094479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1041618">
      <w:bodyDiv w:val="1"/>
      <w:marLeft w:val="0"/>
      <w:marRight w:val="0"/>
      <w:marTop w:val="0"/>
      <w:marBottom w:val="0"/>
      <w:divBdr>
        <w:top w:val="none" w:sz="0" w:space="0" w:color="auto"/>
        <w:left w:val="none" w:sz="0" w:space="0" w:color="auto"/>
        <w:bottom w:val="none" w:sz="0" w:space="0" w:color="auto"/>
        <w:right w:val="none" w:sz="0" w:space="0" w:color="auto"/>
      </w:divBdr>
    </w:div>
    <w:div w:id="617296077">
      <w:bodyDiv w:val="1"/>
      <w:marLeft w:val="0"/>
      <w:marRight w:val="0"/>
      <w:marTop w:val="0"/>
      <w:marBottom w:val="0"/>
      <w:divBdr>
        <w:top w:val="none" w:sz="0" w:space="0" w:color="auto"/>
        <w:left w:val="none" w:sz="0" w:space="0" w:color="auto"/>
        <w:bottom w:val="none" w:sz="0" w:space="0" w:color="auto"/>
        <w:right w:val="none" w:sz="0" w:space="0" w:color="auto"/>
      </w:divBdr>
      <w:divsChild>
        <w:div w:id="1908689622">
          <w:marLeft w:val="0"/>
          <w:marRight w:val="0"/>
          <w:marTop w:val="0"/>
          <w:marBottom w:val="0"/>
          <w:divBdr>
            <w:top w:val="none" w:sz="0" w:space="0" w:color="auto"/>
            <w:left w:val="none" w:sz="0" w:space="0" w:color="auto"/>
            <w:bottom w:val="none" w:sz="0" w:space="0" w:color="auto"/>
            <w:right w:val="none" w:sz="0" w:space="0" w:color="auto"/>
          </w:divBdr>
          <w:divsChild>
            <w:div w:id="1092318172">
              <w:marLeft w:val="0"/>
              <w:marRight w:val="0"/>
              <w:marTop w:val="0"/>
              <w:marBottom w:val="0"/>
              <w:divBdr>
                <w:top w:val="none" w:sz="0" w:space="0" w:color="auto"/>
                <w:left w:val="none" w:sz="0" w:space="0" w:color="auto"/>
                <w:bottom w:val="none" w:sz="0" w:space="0" w:color="auto"/>
                <w:right w:val="none" w:sz="0" w:space="0" w:color="auto"/>
              </w:divBdr>
              <w:divsChild>
                <w:div w:id="761341850">
                  <w:marLeft w:val="0"/>
                  <w:marRight w:val="0"/>
                  <w:marTop w:val="0"/>
                  <w:marBottom w:val="0"/>
                  <w:divBdr>
                    <w:top w:val="none" w:sz="0" w:space="0" w:color="auto"/>
                    <w:left w:val="none" w:sz="0" w:space="0" w:color="auto"/>
                    <w:bottom w:val="none" w:sz="0" w:space="0" w:color="auto"/>
                    <w:right w:val="none" w:sz="0" w:space="0" w:color="auto"/>
                  </w:divBdr>
                  <w:divsChild>
                    <w:div w:id="989989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9662629">
          <w:marLeft w:val="0"/>
          <w:marRight w:val="0"/>
          <w:marTop w:val="0"/>
          <w:marBottom w:val="0"/>
          <w:divBdr>
            <w:top w:val="none" w:sz="0" w:space="0" w:color="auto"/>
            <w:left w:val="none" w:sz="0" w:space="0" w:color="auto"/>
            <w:bottom w:val="none" w:sz="0" w:space="0" w:color="auto"/>
            <w:right w:val="none" w:sz="0" w:space="0" w:color="auto"/>
          </w:divBdr>
          <w:divsChild>
            <w:div w:id="418252029">
              <w:marLeft w:val="0"/>
              <w:marRight w:val="0"/>
              <w:marTop w:val="0"/>
              <w:marBottom w:val="0"/>
              <w:divBdr>
                <w:top w:val="none" w:sz="0" w:space="0" w:color="auto"/>
                <w:left w:val="none" w:sz="0" w:space="0" w:color="auto"/>
                <w:bottom w:val="none" w:sz="0" w:space="0" w:color="auto"/>
                <w:right w:val="none" w:sz="0" w:space="0" w:color="auto"/>
              </w:divBdr>
              <w:divsChild>
                <w:div w:id="541284545">
                  <w:marLeft w:val="0"/>
                  <w:marRight w:val="0"/>
                  <w:marTop w:val="0"/>
                  <w:marBottom w:val="0"/>
                  <w:divBdr>
                    <w:top w:val="none" w:sz="0" w:space="0" w:color="auto"/>
                    <w:left w:val="none" w:sz="0" w:space="0" w:color="auto"/>
                    <w:bottom w:val="none" w:sz="0" w:space="0" w:color="auto"/>
                    <w:right w:val="none" w:sz="0" w:space="0" w:color="auto"/>
                  </w:divBdr>
                  <w:divsChild>
                    <w:div w:id="1809084741">
                      <w:marLeft w:val="0"/>
                      <w:marRight w:val="0"/>
                      <w:marTop w:val="0"/>
                      <w:marBottom w:val="0"/>
                      <w:divBdr>
                        <w:top w:val="none" w:sz="0" w:space="0" w:color="auto"/>
                        <w:left w:val="none" w:sz="0" w:space="0" w:color="auto"/>
                        <w:bottom w:val="none" w:sz="0" w:space="0" w:color="auto"/>
                        <w:right w:val="none" w:sz="0" w:space="0" w:color="auto"/>
                      </w:divBdr>
                      <w:divsChild>
                        <w:div w:id="511915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1831973">
      <w:bodyDiv w:val="1"/>
      <w:marLeft w:val="0"/>
      <w:marRight w:val="0"/>
      <w:marTop w:val="0"/>
      <w:marBottom w:val="0"/>
      <w:divBdr>
        <w:top w:val="none" w:sz="0" w:space="0" w:color="auto"/>
        <w:left w:val="none" w:sz="0" w:space="0" w:color="auto"/>
        <w:bottom w:val="none" w:sz="0" w:space="0" w:color="auto"/>
        <w:right w:val="none" w:sz="0" w:space="0" w:color="auto"/>
      </w:divBdr>
    </w:div>
    <w:div w:id="1598750959">
      <w:bodyDiv w:val="1"/>
      <w:marLeft w:val="0"/>
      <w:marRight w:val="0"/>
      <w:marTop w:val="0"/>
      <w:marBottom w:val="0"/>
      <w:divBdr>
        <w:top w:val="none" w:sz="0" w:space="0" w:color="auto"/>
        <w:left w:val="none" w:sz="0" w:space="0" w:color="auto"/>
        <w:bottom w:val="none" w:sz="0" w:space="0" w:color="auto"/>
        <w:right w:val="none" w:sz="0" w:space="0" w:color="auto"/>
      </w:divBdr>
    </w:div>
    <w:div w:id="19248761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0F732A-762B-4B1A-92CA-4FD3382727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107</TotalTime>
  <Pages>8</Pages>
  <Words>1619</Words>
  <Characters>9231</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Khushi Jain</dc:creator>
  <cp:keywords/>
  <dc:description/>
  <cp:lastModifiedBy>Kenal Patel</cp:lastModifiedBy>
  <cp:revision>29</cp:revision>
  <cp:lastPrinted>2025-07-21T12:47:00Z</cp:lastPrinted>
  <dcterms:created xsi:type="dcterms:W3CDTF">2025-03-22T04:20:00Z</dcterms:created>
  <dcterms:modified xsi:type="dcterms:W3CDTF">2026-08-01T09:39:00Z</dcterms:modified>
</cp:coreProperties>
</file>