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4D0C220C" w:rsidR="006E43F3" w:rsidRPr="00D57E39" w:rsidRDefault="006854BA" w:rsidP="005D2BB4">
      <w:pPr>
        <w:pStyle w:val="BodyText"/>
        <w:jc w:val="both"/>
        <w:rPr>
          <w:rFonts w:asciiTheme="minorHAnsi" w:hAnsiTheme="minorHAnsi" w:cstheme="minorHAnsi"/>
          <w:b w:val="0"/>
          <w:sz w:val="20"/>
        </w:rPr>
      </w:pPr>
      <w:r>
        <w:rPr>
          <w:rFonts w:asciiTheme="minorHAnsi" w:hAnsiTheme="minorHAnsi" w:cstheme="minorHAnsi"/>
          <w:b w:val="0"/>
          <w:noProof/>
          <w:sz w:val="20"/>
        </w:rPr>
        <w:drawing>
          <wp:anchor distT="0" distB="0" distL="114300" distR="114300" simplePos="0" relativeHeight="251684864" behindDoc="0" locked="0" layoutInCell="1" allowOverlap="1" wp14:anchorId="6582FD59" wp14:editId="2892FCE2">
            <wp:simplePos x="0" y="0"/>
            <wp:positionH relativeFrom="column">
              <wp:posOffset>-914400</wp:posOffset>
            </wp:positionH>
            <wp:positionV relativeFrom="paragraph">
              <wp:posOffset>-553720</wp:posOffset>
            </wp:positionV>
            <wp:extent cx="7954645" cy="10244857"/>
            <wp:effectExtent l="0" t="0" r="8255" b="4445"/>
            <wp:wrapNone/>
            <wp:docPr id="1337124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4760" name="Picture 1337124760"/>
                    <pic:cNvPicPr/>
                  </pic:nvPicPr>
                  <pic:blipFill>
                    <a:blip r:embed="rId8">
                      <a:extLst>
                        <a:ext uri="{28A0092B-C50C-407E-A947-70E740481C1C}">
                          <a14:useLocalDpi xmlns:a14="http://schemas.microsoft.com/office/drawing/2010/main" val="0"/>
                        </a:ext>
                      </a:extLst>
                    </a:blip>
                    <a:stretch>
                      <a:fillRect/>
                    </a:stretch>
                  </pic:blipFill>
                  <pic:spPr>
                    <a:xfrm>
                      <a:off x="0" y="0"/>
                      <a:ext cx="7954645" cy="10244857"/>
                    </a:xfrm>
                    <a:prstGeom prst="rect">
                      <a:avLst/>
                    </a:prstGeom>
                  </pic:spPr>
                </pic:pic>
              </a:graphicData>
            </a:graphic>
            <wp14:sizeRelH relativeFrom="page">
              <wp14:pctWidth>0</wp14:pctWidth>
            </wp14:sizeRelH>
            <wp14:sizeRelV relativeFrom="page">
              <wp14:pctHeight>0</wp14:pctHeight>
            </wp14:sizeRelV>
          </wp:anchor>
        </w:drawing>
      </w:r>
    </w:p>
    <w:p w14:paraId="047A06B7" w14:textId="3D4A1F3D" w:rsidR="00B065CB" w:rsidRPr="00D57E39" w:rsidRDefault="00B065CB" w:rsidP="005D2BB4">
      <w:pPr>
        <w:pStyle w:val="BodyText"/>
        <w:jc w:val="both"/>
        <w:rPr>
          <w:rFonts w:asciiTheme="minorHAnsi" w:hAnsiTheme="minorHAnsi" w:cstheme="minorHAnsi"/>
          <w:b w:val="0"/>
          <w:sz w:val="20"/>
        </w:rPr>
      </w:pPr>
    </w:p>
    <w:p w14:paraId="58603F32" w14:textId="3EC5A5A3" w:rsidR="00B065CB" w:rsidRPr="00D57E39" w:rsidRDefault="00B065CB" w:rsidP="005D2BB4">
      <w:pPr>
        <w:pStyle w:val="BodyText"/>
        <w:jc w:val="both"/>
        <w:rPr>
          <w:rFonts w:asciiTheme="minorHAnsi" w:hAnsiTheme="minorHAnsi" w:cstheme="minorHAnsi"/>
          <w:b w:val="0"/>
          <w:sz w:val="20"/>
        </w:rPr>
      </w:pPr>
    </w:p>
    <w:p w14:paraId="7F653B26" w14:textId="54CACF22" w:rsidR="00B065CB" w:rsidRPr="00D57E39" w:rsidRDefault="00B065CB" w:rsidP="005D2BB4">
      <w:pPr>
        <w:pStyle w:val="BodyText"/>
        <w:jc w:val="both"/>
        <w:rPr>
          <w:rFonts w:asciiTheme="minorHAnsi" w:hAnsiTheme="minorHAnsi" w:cstheme="minorHAnsi"/>
          <w:b w:val="0"/>
          <w:sz w:val="20"/>
        </w:rPr>
      </w:pPr>
    </w:p>
    <w:p w14:paraId="699B26C6" w14:textId="70703B9F" w:rsidR="00B065CB" w:rsidRPr="00D57E39" w:rsidRDefault="00B065CB" w:rsidP="005D2BB4">
      <w:pPr>
        <w:pStyle w:val="BodyText"/>
        <w:jc w:val="both"/>
        <w:rPr>
          <w:rFonts w:asciiTheme="minorHAnsi" w:hAnsiTheme="minorHAnsi" w:cstheme="minorHAnsi"/>
          <w:b w:val="0"/>
          <w:sz w:val="20"/>
        </w:rPr>
      </w:pPr>
    </w:p>
    <w:p w14:paraId="002B7172" w14:textId="2D7B4AD5" w:rsidR="00B065CB" w:rsidRPr="00D57E39" w:rsidRDefault="00B065CB" w:rsidP="005D2BB4">
      <w:pPr>
        <w:pStyle w:val="BodyText"/>
        <w:jc w:val="both"/>
        <w:rPr>
          <w:rFonts w:asciiTheme="minorHAnsi" w:hAnsiTheme="minorHAnsi" w:cstheme="minorHAnsi"/>
          <w:b w:val="0"/>
          <w:sz w:val="20"/>
        </w:rPr>
      </w:pPr>
    </w:p>
    <w:p w14:paraId="1DABCB07" w14:textId="336AD539" w:rsidR="00B065CB" w:rsidRPr="00D57E39" w:rsidRDefault="00B065CB" w:rsidP="005D2BB4">
      <w:pPr>
        <w:pStyle w:val="BodyText"/>
        <w:jc w:val="both"/>
        <w:rPr>
          <w:rFonts w:asciiTheme="minorHAnsi" w:hAnsiTheme="minorHAnsi" w:cstheme="minorHAnsi"/>
          <w:b w:val="0"/>
          <w:sz w:val="20"/>
        </w:rPr>
      </w:pPr>
    </w:p>
    <w:p w14:paraId="62989040" w14:textId="7E77FD88" w:rsidR="00B065CB" w:rsidRPr="00D57E39" w:rsidRDefault="00B065CB" w:rsidP="005D2BB4">
      <w:pPr>
        <w:pStyle w:val="BodyText"/>
        <w:jc w:val="both"/>
        <w:rPr>
          <w:rFonts w:asciiTheme="minorHAnsi" w:hAnsiTheme="minorHAnsi" w:cstheme="minorHAnsi"/>
          <w:b w:val="0"/>
          <w:sz w:val="20"/>
        </w:rPr>
      </w:pPr>
    </w:p>
    <w:p w14:paraId="11E2E522" w14:textId="7F5978E7" w:rsidR="00B065CB" w:rsidRPr="00D57E39" w:rsidRDefault="00B065CB" w:rsidP="005D2BB4">
      <w:pPr>
        <w:pStyle w:val="BodyText"/>
        <w:jc w:val="both"/>
        <w:rPr>
          <w:rFonts w:asciiTheme="minorHAnsi" w:hAnsiTheme="minorHAnsi" w:cstheme="minorHAnsi"/>
          <w:b w:val="0"/>
          <w:sz w:val="20"/>
        </w:rPr>
      </w:pPr>
    </w:p>
    <w:p w14:paraId="487D02D2" w14:textId="3660E113" w:rsidR="00B065CB" w:rsidRPr="00D57E39" w:rsidRDefault="00B065CB" w:rsidP="005D2BB4">
      <w:pPr>
        <w:pStyle w:val="BodyText"/>
        <w:jc w:val="both"/>
        <w:rPr>
          <w:rFonts w:asciiTheme="minorHAnsi" w:hAnsiTheme="minorHAnsi" w:cstheme="minorHAnsi"/>
          <w:b w:val="0"/>
          <w:sz w:val="20"/>
        </w:rPr>
      </w:pPr>
    </w:p>
    <w:p w14:paraId="7EE21856" w14:textId="2CBC323C" w:rsidR="00B065CB" w:rsidRPr="00D57E39" w:rsidRDefault="00B065CB" w:rsidP="00B1497D">
      <w:pPr>
        <w:pStyle w:val="BodyText"/>
        <w:jc w:val="center"/>
        <w:rPr>
          <w:rFonts w:asciiTheme="minorHAnsi" w:hAnsiTheme="minorHAnsi" w:cstheme="minorHAnsi"/>
          <w:b w:val="0"/>
          <w:sz w:val="20"/>
        </w:rPr>
      </w:pPr>
    </w:p>
    <w:p w14:paraId="42CCAA95" w14:textId="3EABF5B8" w:rsidR="00B065CB" w:rsidRPr="00D57E39" w:rsidRDefault="00B065CB" w:rsidP="005D2BB4">
      <w:pPr>
        <w:pStyle w:val="BodyText"/>
        <w:jc w:val="both"/>
        <w:rPr>
          <w:rFonts w:asciiTheme="minorHAnsi" w:hAnsiTheme="minorHAnsi" w:cstheme="minorHAnsi"/>
          <w:b w:val="0"/>
          <w:sz w:val="20"/>
        </w:rPr>
      </w:pPr>
    </w:p>
    <w:p w14:paraId="40B8DC0A" w14:textId="0B3C0377" w:rsidR="00B065CB" w:rsidRPr="00D57E39" w:rsidRDefault="00B065CB" w:rsidP="005D2BB4">
      <w:pPr>
        <w:pStyle w:val="BodyText"/>
        <w:jc w:val="both"/>
        <w:rPr>
          <w:rFonts w:asciiTheme="minorHAnsi" w:hAnsiTheme="minorHAnsi" w:cstheme="minorHAnsi"/>
          <w:b w:val="0"/>
          <w:sz w:val="20"/>
        </w:rPr>
      </w:pPr>
    </w:p>
    <w:p w14:paraId="21B36754" w14:textId="13360645" w:rsidR="00551D97" w:rsidRPr="00D57E39" w:rsidRDefault="00551D97" w:rsidP="005D2BB4">
      <w:pPr>
        <w:pStyle w:val="BodyText"/>
        <w:spacing w:before="429" w:line="208" w:lineRule="auto"/>
        <w:ind w:left="110" w:right="3309"/>
        <w:jc w:val="both"/>
        <w:rPr>
          <w:rFonts w:asciiTheme="minorHAnsi" w:hAnsiTheme="minorHAnsi" w:cstheme="minorHAnsi"/>
          <w:color w:val="FC8A2C"/>
          <w:spacing w:val="-1"/>
          <w:w w:val="110"/>
          <w:sz w:val="56"/>
        </w:rPr>
      </w:pPr>
    </w:p>
    <w:p w14:paraId="0445C102" w14:textId="732C99FF" w:rsidR="00356AFF" w:rsidRPr="00D57E39" w:rsidRDefault="00356AFF" w:rsidP="005D2BB4">
      <w:pPr>
        <w:tabs>
          <w:tab w:val="left" w:pos="2100"/>
        </w:tabs>
        <w:jc w:val="both"/>
        <w:rPr>
          <w:rFonts w:cstheme="minorHAnsi"/>
        </w:rPr>
      </w:pPr>
    </w:p>
    <w:p w14:paraId="4ED7F530" w14:textId="763C241B" w:rsidR="00356AFF" w:rsidRPr="00D57E39" w:rsidRDefault="00356AFF" w:rsidP="005D2BB4">
      <w:pPr>
        <w:tabs>
          <w:tab w:val="left" w:pos="2100"/>
        </w:tabs>
        <w:jc w:val="both"/>
        <w:rPr>
          <w:rFonts w:cstheme="minorHAnsi"/>
        </w:rPr>
      </w:pPr>
    </w:p>
    <w:p w14:paraId="1109A815" w14:textId="11DB101B" w:rsidR="00356AFF" w:rsidRPr="00D57E39" w:rsidRDefault="00356AFF" w:rsidP="005D2BB4">
      <w:pPr>
        <w:tabs>
          <w:tab w:val="left" w:pos="2100"/>
        </w:tabs>
        <w:jc w:val="both"/>
        <w:rPr>
          <w:rFonts w:cstheme="minorHAnsi"/>
        </w:rPr>
      </w:pPr>
    </w:p>
    <w:p w14:paraId="272C31E0" w14:textId="2C602644" w:rsidR="00356AFF" w:rsidRPr="00D57E39" w:rsidRDefault="00356AFF" w:rsidP="005D2BB4">
      <w:pPr>
        <w:tabs>
          <w:tab w:val="left" w:pos="2100"/>
        </w:tabs>
        <w:jc w:val="both"/>
        <w:rPr>
          <w:rFonts w:cstheme="minorHAnsi"/>
        </w:rPr>
      </w:pPr>
    </w:p>
    <w:p w14:paraId="4B6F18CC" w14:textId="31863ED7" w:rsidR="00356AFF" w:rsidRPr="00D57E39" w:rsidRDefault="00356AFF" w:rsidP="005D2BB4">
      <w:pPr>
        <w:tabs>
          <w:tab w:val="left" w:pos="2100"/>
        </w:tabs>
        <w:jc w:val="both"/>
        <w:rPr>
          <w:rFonts w:cstheme="minorHAnsi"/>
        </w:rPr>
      </w:pPr>
    </w:p>
    <w:p w14:paraId="11B13FA0" w14:textId="3DFA8466" w:rsidR="00356AFF" w:rsidRPr="00D57E39" w:rsidRDefault="00356AFF" w:rsidP="005D2BB4">
      <w:pPr>
        <w:tabs>
          <w:tab w:val="left" w:pos="2100"/>
        </w:tabs>
        <w:jc w:val="both"/>
        <w:rPr>
          <w:rFonts w:cstheme="minorHAnsi"/>
        </w:rPr>
      </w:pPr>
    </w:p>
    <w:p w14:paraId="2CC92122" w14:textId="6C604482" w:rsidR="00356AFF" w:rsidRPr="00D57E39" w:rsidRDefault="00356AFF" w:rsidP="005D2BB4">
      <w:pPr>
        <w:tabs>
          <w:tab w:val="left" w:pos="2100"/>
        </w:tabs>
        <w:jc w:val="both"/>
        <w:rPr>
          <w:rFonts w:cstheme="minorHAnsi"/>
        </w:rPr>
      </w:pPr>
    </w:p>
    <w:p w14:paraId="5DD33EBE" w14:textId="3D9104D5" w:rsidR="00356AFF" w:rsidRPr="00D57E39" w:rsidRDefault="00356AFF" w:rsidP="005D2BB4">
      <w:pPr>
        <w:tabs>
          <w:tab w:val="left" w:pos="2100"/>
        </w:tabs>
        <w:jc w:val="both"/>
        <w:rPr>
          <w:rFonts w:cstheme="minorHAnsi"/>
        </w:rPr>
      </w:pPr>
    </w:p>
    <w:p w14:paraId="7F9C29D2" w14:textId="718BC525" w:rsidR="00356AFF" w:rsidRPr="00D57E39" w:rsidRDefault="00356AFF" w:rsidP="005D2BB4">
      <w:pPr>
        <w:tabs>
          <w:tab w:val="left" w:pos="2100"/>
        </w:tabs>
        <w:jc w:val="both"/>
        <w:rPr>
          <w:rFonts w:cstheme="minorHAnsi"/>
        </w:rPr>
      </w:pPr>
    </w:p>
    <w:p w14:paraId="26BC1F50" w14:textId="2854C401" w:rsidR="00356AFF" w:rsidRPr="00D57E39" w:rsidRDefault="00356AFF" w:rsidP="005D2BB4">
      <w:pPr>
        <w:tabs>
          <w:tab w:val="left" w:pos="2100"/>
        </w:tabs>
        <w:jc w:val="both"/>
        <w:rPr>
          <w:rFonts w:cstheme="minorHAnsi"/>
        </w:rPr>
      </w:pPr>
    </w:p>
    <w:p w14:paraId="0E4EBE96" w14:textId="53708BEB" w:rsidR="00356AFF" w:rsidRPr="00D57E39" w:rsidRDefault="00356AFF" w:rsidP="005D2BB4">
      <w:pPr>
        <w:tabs>
          <w:tab w:val="left" w:pos="2100"/>
        </w:tabs>
        <w:jc w:val="both"/>
        <w:rPr>
          <w:rFonts w:cstheme="minorHAnsi"/>
        </w:rPr>
      </w:pPr>
    </w:p>
    <w:p w14:paraId="53163C5B" w14:textId="310E49AD" w:rsidR="00356AFF" w:rsidRPr="00D57E39" w:rsidRDefault="00356AFF" w:rsidP="005D2BB4">
      <w:pPr>
        <w:tabs>
          <w:tab w:val="left" w:pos="2100"/>
        </w:tabs>
        <w:jc w:val="both"/>
        <w:rPr>
          <w:rFonts w:cstheme="minorHAnsi"/>
        </w:rPr>
      </w:pPr>
    </w:p>
    <w:p w14:paraId="4D75EB89" w14:textId="309D4725" w:rsidR="00356AFF" w:rsidRPr="00D57E39" w:rsidRDefault="00356AFF" w:rsidP="005D2BB4">
      <w:pPr>
        <w:tabs>
          <w:tab w:val="left" w:pos="2100"/>
        </w:tabs>
        <w:jc w:val="both"/>
        <w:rPr>
          <w:rFonts w:cstheme="minorHAnsi"/>
        </w:rPr>
      </w:pPr>
    </w:p>
    <w:p w14:paraId="21402104" w14:textId="22603B5B" w:rsidR="00356AFF" w:rsidRDefault="00356AFF" w:rsidP="005D2BB4">
      <w:pPr>
        <w:tabs>
          <w:tab w:val="left" w:pos="2100"/>
        </w:tabs>
        <w:jc w:val="both"/>
        <w:rPr>
          <w:rFonts w:cstheme="minorHAnsi"/>
        </w:rPr>
      </w:pPr>
    </w:p>
    <w:p w14:paraId="60D1E2E8" w14:textId="05FD5B11" w:rsidR="00BE10AE" w:rsidRDefault="00BE10AE" w:rsidP="005D2BB4">
      <w:pPr>
        <w:tabs>
          <w:tab w:val="left" w:pos="2100"/>
        </w:tabs>
        <w:jc w:val="both"/>
        <w:rPr>
          <w:rFonts w:cstheme="minorHAnsi"/>
        </w:rPr>
      </w:pPr>
    </w:p>
    <w:p w14:paraId="639B4E0D" w14:textId="580E2F60" w:rsidR="00BE10AE" w:rsidRDefault="00BE10AE" w:rsidP="005D2BB4">
      <w:pPr>
        <w:tabs>
          <w:tab w:val="left" w:pos="2100"/>
        </w:tabs>
        <w:jc w:val="both"/>
        <w:rPr>
          <w:rFonts w:cstheme="minorHAnsi"/>
        </w:rPr>
      </w:pPr>
    </w:p>
    <w:p w14:paraId="333C49DF" w14:textId="2AEABB3E" w:rsidR="00BE10AE" w:rsidRDefault="00BE10AE" w:rsidP="005D2BB4">
      <w:pPr>
        <w:tabs>
          <w:tab w:val="left" w:pos="2100"/>
        </w:tabs>
        <w:jc w:val="both"/>
        <w:rPr>
          <w:rFonts w:cstheme="minorHAnsi"/>
        </w:rPr>
      </w:pPr>
    </w:p>
    <w:p w14:paraId="0A1DFB17" w14:textId="3B36525C" w:rsidR="00BE10AE" w:rsidRDefault="00BE10AE" w:rsidP="005D2BB4">
      <w:pPr>
        <w:tabs>
          <w:tab w:val="left" w:pos="2100"/>
        </w:tabs>
        <w:jc w:val="both"/>
        <w:rPr>
          <w:rFonts w:cstheme="minorHAnsi"/>
        </w:rPr>
      </w:pPr>
    </w:p>
    <w:p w14:paraId="2E026552" w14:textId="2CF5C2B9" w:rsidR="00BE10AE" w:rsidRDefault="00BE10AE" w:rsidP="005D2BB4">
      <w:pPr>
        <w:tabs>
          <w:tab w:val="left" w:pos="2100"/>
        </w:tabs>
        <w:jc w:val="both"/>
        <w:rPr>
          <w:rFonts w:cstheme="minorHAnsi"/>
        </w:rPr>
      </w:pPr>
    </w:p>
    <w:p w14:paraId="6B3BF511" w14:textId="7635806A" w:rsidR="00BE10AE" w:rsidRDefault="00BE10AE" w:rsidP="005D2BB4">
      <w:pPr>
        <w:tabs>
          <w:tab w:val="left" w:pos="2100"/>
        </w:tabs>
        <w:jc w:val="both"/>
        <w:rPr>
          <w:rFonts w:cstheme="minorHAnsi"/>
        </w:rPr>
      </w:pPr>
    </w:p>
    <w:p w14:paraId="7D8C4A6E" w14:textId="77777777" w:rsidR="00BE10AE" w:rsidRPr="00D57E39" w:rsidRDefault="00BE10AE" w:rsidP="005D2BB4">
      <w:pPr>
        <w:tabs>
          <w:tab w:val="left" w:pos="2100"/>
        </w:tabs>
        <w:jc w:val="both"/>
        <w:rPr>
          <w:rFonts w:cstheme="minorHAnsi"/>
        </w:rPr>
      </w:pPr>
    </w:p>
    <w:p w14:paraId="1808F931" w14:textId="1CBF2139" w:rsidR="00356AFF" w:rsidRPr="00D57E39" w:rsidRDefault="00356AFF" w:rsidP="005D2BB4">
      <w:pPr>
        <w:tabs>
          <w:tab w:val="left" w:pos="2100"/>
        </w:tabs>
        <w:jc w:val="both"/>
        <w:rPr>
          <w:rFonts w:cstheme="minorHAnsi"/>
        </w:rPr>
      </w:pPr>
    </w:p>
    <w:p w14:paraId="4C26D1DA" w14:textId="3772A27C" w:rsidR="0079659F" w:rsidRPr="00D57E39" w:rsidRDefault="0079659F" w:rsidP="005D2BB4">
      <w:pPr>
        <w:pStyle w:val="TOCHeading"/>
        <w:spacing w:line="276" w:lineRule="auto"/>
        <w:jc w:val="both"/>
        <w:rPr>
          <w:rFonts w:asciiTheme="minorHAnsi" w:eastAsiaTheme="minorHAnsi" w:hAnsiTheme="minorHAnsi" w:cstheme="minorHAnsi"/>
          <w:b/>
          <w:bCs/>
          <w:color w:val="auto"/>
          <w:kern w:val="2"/>
          <w:sz w:val="22"/>
          <w:szCs w:val="22"/>
          <w14:ligatures w14:val="none"/>
        </w:rPr>
      </w:pPr>
    </w:p>
    <w:p w14:paraId="1FC8E1AD" w14:textId="328903C8" w:rsidR="0079659F" w:rsidRPr="00D57E39" w:rsidRDefault="0079659F" w:rsidP="005D2BB4">
      <w:pPr>
        <w:spacing w:after="200"/>
        <w:jc w:val="both"/>
        <w:rPr>
          <w:rFonts w:eastAsiaTheme="minorHAnsi" w:cstheme="minorHAnsi"/>
          <w:bCs/>
          <w:color w:val="auto"/>
          <w:kern w:val="2"/>
          <w:sz w:val="22"/>
        </w:rPr>
      </w:pPr>
    </w:p>
    <w:sdt>
      <w:sdtPr>
        <w:rPr>
          <w:rFonts w:asciiTheme="minorHAnsi" w:eastAsiaTheme="minorHAnsi" w:hAnsiTheme="minorHAnsi" w:cstheme="minorHAnsi"/>
          <w:b/>
          <w:bCs/>
          <w:color w:val="auto"/>
          <w:kern w:val="2"/>
          <w:sz w:val="22"/>
          <w:szCs w:val="22"/>
          <w14:ligatures w14:val="none"/>
        </w:rPr>
        <w:id w:val="-627082487"/>
        <w:docPartObj>
          <w:docPartGallery w:val="Table of Contents"/>
          <w:docPartUnique/>
        </w:docPartObj>
      </w:sdtPr>
      <w:sdtEndPr>
        <w:rPr>
          <w:rFonts w:eastAsiaTheme="minorEastAsia"/>
          <w:bCs w:val="0"/>
          <w:noProof/>
          <w:kern w:val="0"/>
          <w:sz w:val="28"/>
        </w:rPr>
      </w:sdtEndPr>
      <w:sdtContent>
        <w:p w14:paraId="456799FB" w14:textId="084D7D34" w:rsidR="006E43F3" w:rsidRPr="00BE10AE" w:rsidRDefault="006E43F3" w:rsidP="005D2BB4">
          <w:pPr>
            <w:pStyle w:val="TOCHeading"/>
            <w:spacing w:line="276" w:lineRule="auto"/>
            <w:jc w:val="both"/>
            <w:rPr>
              <w:rFonts w:asciiTheme="minorHAnsi" w:eastAsiaTheme="minorHAnsi" w:hAnsiTheme="minorHAnsi" w:cstheme="minorHAnsi"/>
              <w:b/>
              <w:bCs/>
              <w:color w:val="auto"/>
              <w:kern w:val="2"/>
              <w:sz w:val="22"/>
              <w:szCs w:val="22"/>
            </w:rPr>
          </w:pPr>
        </w:p>
        <w:p w14:paraId="59927F1E" w14:textId="057DC7D3" w:rsidR="004513C2" w:rsidRDefault="004513C2" w:rsidP="00C101B7">
          <w:pPr>
            <w:pStyle w:val="Title"/>
            <w:spacing w:line="276" w:lineRule="auto"/>
            <w:jc w:val="center"/>
            <w:rPr>
              <w:rFonts w:asciiTheme="minorHAnsi" w:hAnsiTheme="minorHAnsi" w:cstheme="minorHAnsi"/>
              <w:color w:val="auto"/>
              <w:sz w:val="40"/>
              <w:szCs w:val="40"/>
              <w:u w:val="thick"/>
            </w:rPr>
          </w:pPr>
          <w:r w:rsidRPr="00BE10AE">
            <w:rPr>
              <w:rFonts w:asciiTheme="minorHAnsi" w:hAnsiTheme="minorHAnsi" w:cstheme="minorHAnsi"/>
              <w:color w:val="auto"/>
              <w:sz w:val="40"/>
              <w:szCs w:val="40"/>
              <w:u w:val="thick"/>
            </w:rPr>
            <w:t>TABLE OF CONTENTS</w:t>
          </w:r>
        </w:p>
        <w:p w14:paraId="0D60C146" w14:textId="77777777" w:rsidR="00C101B7" w:rsidRPr="00C101B7" w:rsidRDefault="00C101B7" w:rsidP="005D2BB4">
          <w:pPr>
            <w:pStyle w:val="Title"/>
            <w:spacing w:line="276" w:lineRule="auto"/>
            <w:jc w:val="both"/>
            <w:rPr>
              <w:rFonts w:asciiTheme="minorHAnsi" w:hAnsiTheme="minorHAnsi" w:cstheme="minorHAnsi"/>
              <w:b w:val="0"/>
              <w:bCs w:val="0"/>
              <w:color w:val="auto"/>
              <w:sz w:val="30"/>
              <w:szCs w:val="30"/>
              <w:u w:val="thick"/>
            </w:rPr>
          </w:pPr>
        </w:p>
        <w:p w14:paraId="4AE70FD7" w14:textId="7492935D" w:rsidR="006854BA" w:rsidRPr="00C124D3" w:rsidRDefault="004513C2">
          <w:pPr>
            <w:pStyle w:val="TOC2"/>
            <w:rPr>
              <w:rFonts w:cstheme="minorBidi"/>
              <w:b w:val="0"/>
              <w:color w:val="0F0D29" w:themeColor="text1"/>
              <w:kern w:val="2"/>
              <w:sz w:val="36"/>
              <w:szCs w:val="36"/>
              <w:lang w:val="en-IN" w:eastAsia="en-IN" w:bidi="gu-IN"/>
              <w14:ligatures w14:val="standardContextual"/>
            </w:rPr>
          </w:pPr>
          <w:r w:rsidRPr="00C124D3">
            <w:rPr>
              <w:noProof w:val="0"/>
              <w:color w:val="0F0D29" w:themeColor="text1"/>
              <w:sz w:val="40"/>
              <w:szCs w:val="32"/>
            </w:rPr>
            <w:fldChar w:fldCharType="begin"/>
          </w:r>
          <w:r w:rsidRPr="00C124D3">
            <w:rPr>
              <w:color w:val="0F0D29" w:themeColor="text1"/>
              <w:sz w:val="40"/>
              <w:szCs w:val="32"/>
            </w:rPr>
            <w:instrText xml:space="preserve"> TOC \o "1-3" \h \z \u </w:instrText>
          </w:r>
          <w:r w:rsidRPr="00C124D3">
            <w:rPr>
              <w:noProof w:val="0"/>
              <w:color w:val="0F0D29" w:themeColor="text1"/>
              <w:sz w:val="40"/>
              <w:szCs w:val="32"/>
            </w:rPr>
            <w:fldChar w:fldCharType="separate"/>
          </w:r>
          <w:hyperlink w:anchor="_Toc210752757" w:history="1">
            <w:r w:rsidR="006854BA" w:rsidRPr="00C124D3">
              <w:rPr>
                <w:rStyle w:val="Hyperlink"/>
                <w:color w:val="0F0D29" w:themeColor="text1"/>
                <w:sz w:val="40"/>
                <w:szCs w:val="32"/>
              </w:rPr>
              <w:t>Introduction</w:t>
            </w:r>
            <w:r w:rsidR="006854BA" w:rsidRPr="00C124D3">
              <w:rPr>
                <w:webHidden/>
                <w:color w:val="0F0D29" w:themeColor="text1"/>
                <w:sz w:val="40"/>
                <w:szCs w:val="32"/>
              </w:rPr>
              <w:tab/>
            </w:r>
            <w:r w:rsidR="006854BA" w:rsidRPr="00C124D3">
              <w:rPr>
                <w:webHidden/>
                <w:color w:val="0F0D29" w:themeColor="text1"/>
                <w:sz w:val="40"/>
                <w:szCs w:val="32"/>
              </w:rPr>
              <w:fldChar w:fldCharType="begin"/>
            </w:r>
            <w:r w:rsidR="006854BA" w:rsidRPr="00C124D3">
              <w:rPr>
                <w:webHidden/>
                <w:color w:val="0F0D29" w:themeColor="text1"/>
                <w:sz w:val="40"/>
                <w:szCs w:val="32"/>
              </w:rPr>
              <w:instrText xml:space="preserve"> PAGEREF _Toc210752757 \h </w:instrText>
            </w:r>
            <w:r w:rsidR="006854BA" w:rsidRPr="00C124D3">
              <w:rPr>
                <w:webHidden/>
                <w:color w:val="0F0D29" w:themeColor="text1"/>
                <w:sz w:val="40"/>
                <w:szCs w:val="32"/>
              </w:rPr>
            </w:r>
            <w:r w:rsidR="006854BA" w:rsidRPr="00C124D3">
              <w:rPr>
                <w:webHidden/>
                <w:color w:val="0F0D29" w:themeColor="text1"/>
                <w:sz w:val="40"/>
                <w:szCs w:val="32"/>
              </w:rPr>
              <w:fldChar w:fldCharType="separate"/>
            </w:r>
            <w:r w:rsidR="006854BA" w:rsidRPr="00C124D3">
              <w:rPr>
                <w:webHidden/>
                <w:color w:val="0F0D29" w:themeColor="text1"/>
                <w:sz w:val="40"/>
                <w:szCs w:val="32"/>
              </w:rPr>
              <w:t>3</w:t>
            </w:r>
            <w:r w:rsidR="006854BA" w:rsidRPr="00C124D3">
              <w:rPr>
                <w:webHidden/>
                <w:color w:val="0F0D29" w:themeColor="text1"/>
                <w:sz w:val="40"/>
                <w:szCs w:val="32"/>
              </w:rPr>
              <w:fldChar w:fldCharType="end"/>
            </w:r>
          </w:hyperlink>
        </w:p>
        <w:p w14:paraId="1D577F2D" w14:textId="5B7CD767"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58" w:history="1">
            <w:r w:rsidRPr="00C124D3">
              <w:rPr>
                <w:rStyle w:val="Hyperlink"/>
                <w:color w:val="0F0D29" w:themeColor="text1"/>
                <w:sz w:val="40"/>
                <w:szCs w:val="32"/>
              </w:rPr>
              <w:t>Scope</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_Toc210752758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3</w:t>
            </w:r>
            <w:r w:rsidRPr="00C124D3">
              <w:rPr>
                <w:webHidden/>
                <w:color w:val="0F0D29" w:themeColor="text1"/>
                <w:sz w:val="40"/>
                <w:szCs w:val="32"/>
              </w:rPr>
              <w:fldChar w:fldCharType="end"/>
            </w:r>
          </w:hyperlink>
        </w:p>
        <w:p w14:paraId="40B6B38B" w14:textId="0F3DF1CD"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59" w:history="1">
            <w:r w:rsidRPr="00C124D3">
              <w:rPr>
                <w:rStyle w:val="Hyperlink"/>
                <w:color w:val="0F0D29" w:themeColor="text1"/>
                <w:sz w:val="40"/>
                <w:szCs w:val="32"/>
              </w:rPr>
              <w:t>Policy Statement</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_Toc210752759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3</w:t>
            </w:r>
            <w:r w:rsidRPr="00C124D3">
              <w:rPr>
                <w:webHidden/>
                <w:color w:val="0F0D29" w:themeColor="text1"/>
                <w:sz w:val="40"/>
                <w:szCs w:val="32"/>
              </w:rPr>
              <w:fldChar w:fldCharType="end"/>
            </w:r>
          </w:hyperlink>
        </w:p>
        <w:p w14:paraId="3C12BF4D" w14:textId="6C01041D"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0" w:history="1">
            <w:r w:rsidRPr="00C124D3">
              <w:rPr>
                <w:rStyle w:val="Hyperlink"/>
                <w:color w:val="0F0D29" w:themeColor="text1"/>
                <w:sz w:val="40"/>
                <w:szCs w:val="32"/>
              </w:rPr>
              <w:t>Key Focus Areas</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_Toc210752760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4</w:t>
            </w:r>
            <w:r w:rsidRPr="00C124D3">
              <w:rPr>
                <w:webHidden/>
                <w:color w:val="0F0D29" w:themeColor="text1"/>
                <w:sz w:val="40"/>
                <w:szCs w:val="32"/>
              </w:rPr>
              <w:fldChar w:fldCharType="end"/>
            </w:r>
          </w:hyperlink>
        </w:p>
        <w:p w14:paraId="3641C4B7" w14:textId="08EAC701"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1" w:history="1">
            <w:r w:rsidRPr="00C124D3">
              <w:rPr>
                <w:rStyle w:val="Hyperlink"/>
                <w:color w:val="0F0D29" w:themeColor="text1"/>
                <w:sz w:val="40"/>
                <w:szCs w:val="32"/>
              </w:rPr>
              <w:t>SDGs Covered</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_Toc210752761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5</w:t>
            </w:r>
            <w:r w:rsidRPr="00C124D3">
              <w:rPr>
                <w:webHidden/>
                <w:color w:val="0F0D29" w:themeColor="text1"/>
                <w:sz w:val="40"/>
                <w:szCs w:val="32"/>
              </w:rPr>
              <w:fldChar w:fldCharType="end"/>
            </w:r>
          </w:hyperlink>
        </w:p>
        <w:p w14:paraId="14246EDC" w14:textId="25F01689"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2" w:history="1">
            <w:r w:rsidRPr="00C124D3">
              <w:rPr>
                <w:rStyle w:val="Hyperlink"/>
                <w:color w:val="0F0D29" w:themeColor="text1"/>
                <w:sz w:val="40"/>
                <w:szCs w:val="32"/>
              </w:rPr>
              <w:t>Responsibility</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_Toc210752762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5</w:t>
            </w:r>
            <w:r w:rsidRPr="00C124D3">
              <w:rPr>
                <w:webHidden/>
                <w:color w:val="0F0D29" w:themeColor="text1"/>
                <w:sz w:val="40"/>
                <w:szCs w:val="32"/>
              </w:rPr>
              <w:fldChar w:fldCharType="end"/>
            </w:r>
          </w:hyperlink>
        </w:p>
        <w:p w14:paraId="54BDA13F" w14:textId="5E417727"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3" w:history="1">
            <w:r w:rsidRPr="00C124D3">
              <w:rPr>
                <w:rStyle w:val="Hyperlink"/>
                <w:color w:val="0F0D29" w:themeColor="text1"/>
                <w:sz w:val="40"/>
                <w:szCs w:val="32"/>
              </w:rPr>
              <w:t>Review Mechanism</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_Toc210752763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5</w:t>
            </w:r>
            <w:r w:rsidRPr="00C124D3">
              <w:rPr>
                <w:webHidden/>
                <w:color w:val="0F0D29" w:themeColor="text1"/>
                <w:sz w:val="40"/>
                <w:szCs w:val="32"/>
              </w:rPr>
              <w:fldChar w:fldCharType="end"/>
            </w:r>
          </w:hyperlink>
        </w:p>
        <w:p w14:paraId="09DFD7FD" w14:textId="595996CF"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4" w:history="1">
            <w:r w:rsidRPr="00C124D3">
              <w:rPr>
                <w:rStyle w:val="Hyperlink"/>
                <w:color w:val="0F0D29" w:themeColor="text1"/>
                <w:sz w:val="40"/>
                <w:szCs w:val="32"/>
              </w:rPr>
              <w:t>Revision History</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_Toc210752764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6</w:t>
            </w:r>
            <w:r w:rsidRPr="00C124D3">
              <w:rPr>
                <w:webHidden/>
                <w:color w:val="0F0D29" w:themeColor="text1"/>
                <w:sz w:val="40"/>
                <w:szCs w:val="32"/>
              </w:rPr>
              <w:fldChar w:fldCharType="end"/>
            </w:r>
          </w:hyperlink>
        </w:p>
        <w:p w14:paraId="6B6DC02D" w14:textId="31B45FBD" w:rsidR="006854BA" w:rsidRPr="00C124D3" w:rsidRDefault="006854BA">
          <w:pPr>
            <w:pStyle w:val="TOC2"/>
            <w:rPr>
              <w:rFonts w:cstheme="minorBidi"/>
              <w:b w:val="0"/>
              <w:color w:val="0F0D29" w:themeColor="text1"/>
              <w:kern w:val="2"/>
              <w:sz w:val="36"/>
              <w:szCs w:val="36"/>
              <w:lang w:val="en-IN" w:eastAsia="en-IN" w:bidi="gu-IN"/>
              <w14:ligatures w14:val="standardContextual"/>
            </w:rPr>
          </w:pPr>
          <w:hyperlink w:anchor="_Toc210752765" w:history="1">
            <w:r w:rsidRPr="00C124D3">
              <w:rPr>
                <w:rStyle w:val="Hyperlink"/>
                <w:color w:val="0F0D29" w:themeColor="text1"/>
                <w:sz w:val="40"/>
                <w:szCs w:val="32"/>
              </w:rPr>
              <w:t>Acknowledgement</w:t>
            </w:r>
            <w:r w:rsidRPr="00C124D3">
              <w:rPr>
                <w:webHidden/>
                <w:color w:val="0F0D29" w:themeColor="text1"/>
                <w:sz w:val="40"/>
                <w:szCs w:val="32"/>
              </w:rPr>
              <w:tab/>
            </w:r>
            <w:r w:rsidRPr="00C124D3">
              <w:rPr>
                <w:webHidden/>
                <w:color w:val="0F0D29" w:themeColor="text1"/>
                <w:sz w:val="40"/>
                <w:szCs w:val="32"/>
              </w:rPr>
              <w:fldChar w:fldCharType="begin"/>
            </w:r>
            <w:r w:rsidRPr="00C124D3">
              <w:rPr>
                <w:webHidden/>
                <w:color w:val="0F0D29" w:themeColor="text1"/>
                <w:sz w:val="40"/>
                <w:szCs w:val="32"/>
              </w:rPr>
              <w:instrText xml:space="preserve"> PAGEREF _Toc210752765 \h </w:instrText>
            </w:r>
            <w:r w:rsidRPr="00C124D3">
              <w:rPr>
                <w:webHidden/>
                <w:color w:val="0F0D29" w:themeColor="text1"/>
                <w:sz w:val="40"/>
                <w:szCs w:val="32"/>
              </w:rPr>
            </w:r>
            <w:r w:rsidRPr="00C124D3">
              <w:rPr>
                <w:webHidden/>
                <w:color w:val="0F0D29" w:themeColor="text1"/>
                <w:sz w:val="40"/>
                <w:szCs w:val="32"/>
              </w:rPr>
              <w:fldChar w:fldCharType="separate"/>
            </w:r>
            <w:r w:rsidRPr="00C124D3">
              <w:rPr>
                <w:webHidden/>
                <w:color w:val="0F0D29" w:themeColor="text1"/>
                <w:sz w:val="40"/>
                <w:szCs w:val="32"/>
              </w:rPr>
              <w:t>7</w:t>
            </w:r>
            <w:r w:rsidRPr="00C124D3">
              <w:rPr>
                <w:webHidden/>
                <w:color w:val="0F0D29" w:themeColor="text1"/>
                <w:sz w:val="40"/>
                <w:szCs w:val="32"/>
              </w:rPr>
              <w:fldChar w:fldCharType="end"/>
            </w:r>
          </w:hyperlink>
        </w:p>
        <w:p w14:paraId="58250D54" w14:textId="6C72722F" w:rsidR="004513C2" w:rsidRPr="00D57E39" w:rsidRDefault="004513C2" w:rsidP="005D2BB4">
          <w:pPr>
            <w:jc w:val="both"/>
            <w:rPr>
              <w:rFonts w:cstheme="minorHAnsi"/>
              <w:b w:val="0"/>
              <w:bCs/>
              <w:noProof/>
            </w:rPr>
          </w:pPr>
          <w:r w:rsidRPr="00C124D3">
            <w:rPr>
              <w:rFonts w:cstheme="minorHAnsi"/>
              <w:b w:val="0"/>
              <w:bCs/>
              <w:noProof/>
              <w:color w:val="0F0D29" w:themeColor="text1"/>
              <w:sz w:val="40"/>
              <w:szCs w:val="32"/>
            </w:rPr>
            <w:fldChar w:fldCharType="end"/>
          </w:r>
        </w:p>
      </w:sdtContent>
    </w:sdt>
    <w:p w14:paraId="7ABE996F" w14:textId="1D0D7F22" w:rsidR="00A12844" w:rsidRPr="00D57E39" w:rsidRDefault="004513C2" w:rsidP="005D2BB4">
      <w:pPr>
        <w:spacing w:after="200"/>
        <w:jc w:val="both"/>
        <w:rPr>
          <w:rFonts w:eastAsiaTheme="majorEastAsia" w:cstheme="minorHAnsi"/>
          <w:color w:val="061F57" w:themeColor="text2" w:themeShade="BF"/>
          <w:kern w:val="28"/>
          <w:sz w:val="2"/>
          <w:szCs w:val="2"/>
        </w:rPr>
      </w:pPr>
      <w:r w:rsidRPr="00D57E39">
        <w:rPr>
          <w:rFonts w:cstheme="minorHAnsi"/>
          <w:sz w:val="2"/>
          <w:szCs w:val="2"/>
        </w:rPr>
        <w:br w:type="page"/>
      </w:r>
    </w:p>
    <w:p w14:paraId="4A53E99B" w14:textId="44DB7308" w:rsidR="00A12844" w:rsidRPr="00D57E39" w:rsidRDefault="00037248" w:rsidP="00107D8D">
      <w:pPr>
        <w:pStyle w:val="Heading2"/>
        <w:spacing w:line="276" w:lineRule="auto"/>
        <w:jc w:val="both"/>
        <w:rPr>
          <w:rFonts w:cstheme="minorHAnsi"/>
          <w:color w:val="FC8A2C"/>
          <w:sz w:val="32"/>
          <w:szCs w:val="24"/>
        </w:rPr>
      </w:pPr>
      <w:bookmarkStart w:id="0" w:name="_Toc210752757"/>
      <w:r w:rsidRPr="006D409C">
        <w:rPr>
          <w:rFonts w:cstheme="minorHAnsi"/>
          <w:color w:val="auto"/>
          <w:sz w:val="32"/>
          <w:szCs w:val="24"/>
        </w:rPr>
        <w:lastRenderedPageBreak/>
        <w:t>Introductio</w:t>
      </w:r>
      <w:r w:rsidR="00980A16" w:rsidRPr="006D409C">
        <w:rPr>
          <w:rFonts w:cstheme="minorHAnsi"/>
          <w:color w:val="auto"/>
          <w:sz w:val="32"/>
          <w:szCs w:val="24"/>
        </w:rPr>
        <w:t>n</w:t>
      </w:r>
      <w:bookmarkEnd w:id="0"/>
    </w:p>
    <w:p w14:paraId="7C957D21" w14:textId="132F590A" w:rsidR="002B440E" w:rsidRDefault="00BF3916" w:rsidP="00A12328">
      <w:pPr>
        <w:rPr>
          <w:rFonts w:cstheme="minorHAnsi"/>
          <w:b w:val="0"/>
          <w:color w:val="0D0D0D"/>
          <w:sz w:val="24"/>
          <w:shd w:val="clear" w:color="auto" w:fill="FFFFFF"/>
        </w:rPr>
      </w:pPr>
      <w:r w:rsidRPr="00A12328">
        <w:rPr>
          <w:rFonts w:cstheme="minorHAnsi"/>
          <w:b w:val="0"/>
          <w:color w:val="0D0D0D"/>
          <w:sz w:val="24"/>
          <w:shd w:val="clear" w:color="auto" w:fill="FFFFFF"/>
        </w:rPr>
        <w:t>OGNIBENE INDIA PVT LTD, incorporated on February 10, 2006, is dedicated to designing and manufacturing hydraulic cylinders and hydraulic steering systems for off-highway vehicles, automotive, and marine applications. We are committed to ensuring that our employment practices contribute to the well-being of our employees and the communities in which we operate. This policy outlines our commitment to providing a living wage to all our employees and promoting fair compensation practices throughout our supply chain</w:t>
      </w:r>
      <w:r w:rsidR="002B440E" w:rsidRPr="00A12328">
        <w:rPr>
          <w:rFonts w:cstheme="minorHAnsi"/>
          <w:b w:val="0"/>
          <w:color w:val="0D0D0D"/>
          <w:sz w:val="24"/>
          <w:shd w:val="clear" w:color="auto" w:fill="FFFFFF"/>
        </w:rPr>
        <w:t>.</w:t>
      </w:r>
    </w:p>
    <w:p w14:paraId="2F6AADBD" w14:textId="77777777" w:rsidR="00A12328" w:rsidRPr="00A12328" w:rsidRDefault="00A12328" w:rsidP="00A12328">
      <w:pPr>
        <w:rPr>
          <w:rFonts w:cstheme="minorHAnsi"/>
          <w:b w:val="0"/>
          <w:color w:val="0D0D0D"/>
          <w:sz w:val="24"/>
          <w:shd w:val="clear" w:color="auto" w:fill="FFFFFF"/>
        </w:rPr>
      </w:pPr>
    </w:p>
    <w:p w14:paraId="6195E854" w14:textId="1B829B88" w:rsidR="00CC4B1F" w:rsidRPr="00D57E39" w:rsidRDefault="00CC4B1F" w:rsidP="005D2BB4">
      <w:pPr>
        <w:pStyle w:val="Heading2"/>
        <w:spacing w:line="276" w:lineRule="auto"/>
        <w:jc w:val="both"/>
        <w:rPr>
          <w:rFonts w:cstheme="minorHAnsi"/>
          <w:color w:val="FC8A2C"/>
          <w:sz w:val="32"/>
          <w:szCs w:val="24"/>
        </w:rPr>
      </w:pPr>
      <w:bookmarkStart w:id="1" w:name="_Toc210752758"/>
      <w:r w:rsidRPr="006D409C">
        <w:rPr>
          <w:rFonts w:cstheme="minorHAnsi"/>
          <w:color w:val="auto"/>
          <w:sz w:val="32"/>
          <w:szCs w:val="24"/>
        </w:rPr>
        <w:t>Scope</w:t>
      </w:r>
      <w:bookmarkEnd w:id="1"/>
    </w:p>
    <w:p w14:paraId="0A251C2A" w14:textId="28235C2F" w:rsidR="00674A9A" w:rsidRDefault="00BF3916" w:rsidP="00A12328">
      <w:pPr>
        <w:rPr>
          <w:rFonts w:cstheme="minorHAnsi"/>
          <w:b w:val="0"/>
          <w:color w:val="0D0D0D"/>
          <w:sz w:val="24"/>
          <w:shd w:val="clear" w:color="auto" w:fill="FFFFFF"/>
        </w:rPr>
      </w:pPr>
      <w:r w:rsidRPr="00A12328">
        <w:rPr>
          <w:rFonts w:cstheme="minorHAnsi"/>
          <w:b w:val="0"/>
          <w:color w:val="0D0D0D"/>
          <w:sz w:val="24"/>
          <w:shd w:val="clear" w:color="auto" w:fill="FFFFFF"/>
        </w:rPr>
        <w:t>This policy applies to all workers, employees, directors, officers, agents, contractors, and any third parties acting on behalf of OGNIBENE INDIA PVT LTD (OIL). It covers all business activities, including employment, procurement, and any interactions with government officials, customers, suppliers, and other stakeholders. The policy is applicable globally, regardless of local business practices or cultural norms. This policy applies to the following locations</w:t>
      </w:r>
      <w:r w:rsidR="00A55815" w:rsidRPr="00A12328">
        <w:rPr>
          <w:rFonts w:cstheme="minorHAnsi"/>
          <w:b w:val="0"/>
          <w:color w:val="0D0D0D"/>
          <w:sz w:val="24"/>
          <w:shd w:val="clear" w:color="auto" w:fill="FFFFFF"/>
        </w:rPr>
        <w:t>:</w:t>
      </w:r>
    </w:p>
    <w:p w14:paraId="09904859" w14:textId="77777777" w:rsidR="00EF3A8D" w:rsidRPr="00A12328" w:rsidRDefault="00EF3A8D" w:rsidP="00A12328">
      <w:pPr>
        <w:rPr>
          <w:rFonts w:cstheme="minorHAnsi"/>
          <w:b w:val="0"/>
          <w:color w:val="0D0D0D"/>
          <w:sz w:val="24"/>
          <w:shd w:val="clear" w:color="auto" w:fill="FFFFFF"/>
        </w:rPr>
      </w:pPr>
    </w:p>
    <w:tbl>
      <w:tblPr>
        <w:tblStyle w:val="TableGrid"/>
        <w:tblW w:w="0" w:type="auto"/>
        <w:tblLayout w:type="fixed"/>
        <w:tblLook w:val="04A0" w:firstRow="1" w:lastRow="0" w:firstColumn="1" w:lastColumn="0" w:noHBand="0" w:noVBand="1"/>
      </w:tblPr>
      <w:tblGrid>
        <w:gridCol w:w="1268"/>
        <w:gridCol w:w="8658"/>
      </w:tblGrid>
      <w:tr w:rsidR="00674A9A" w:rsidRPr="00E62898" w14:paraId="348776DD" w14:textId="77777777" w:rsidTr="00D045C6">
        <w:trPr>
          <w:trHeight w:val="1226"/>
        </w:trPr>
        <w:tc>
          <w:tcPr>
            <w:tcW w:w="1268" w:type="dxa"/>
            <w:tcBorders>
              <w:top w:val="single" w:sz="4" w:space="0" w:color="auto"/>
              <w:left w:val="single" w:sz="4" w:space="0" w:color="auto"/>
              <w:bottom w:val="single" w:sz="4" w:space="0" w:color="auto"/>
              <w:right w:val="single" w:sz="4" w:space="0" w:color="auto"/>
            </w:tcBorders>
            <w:vAlign w:val="center"/>
            <w:hideMark/>
          </w:tcPr>
          <w:p w14:paraId="4CB62018" w14:textId="77777777" w:rsidR="00674A9A" w:rsidRDefault="00674A9A" w:rsidP="00D045C6">
            <w:pPr>
              <w:spacing w:after="240" w:line="276" w:lineRule="auto"/>
              <w:jc w:val="center"/>
              <w:rPr>
                <w:rFonts w:cstheme="minorHAnsi"/>
                <w:color w:val="0D0D0D"/>
                <w:sz w:val="24"/>
                <w:shd w:val="clear" w:color="auto" w:fill="FFFFFF"/>
              </w:rPr>
            </w:pPr>
            <w:r>
              <w:rPr>
                <w:rFonts w:cstheme="minorHAnsi"/>
                <w:color w:val="0D0D0D"/>
                <w:sz w:val="24"/>
                <w:shd w:val="clear" w:color="auto" w:fill="FFFFFF"/>
              </w:rPr>
              <w:t>Unit 1:</w:t>
            </w:r>
          </w:p>
          <w:p w14:paraId="01FA1256" w14:textId="77777777" w:rsidR="00674A9A" w:rsidRPr="00E62898" w:rsidRDefault="00674A9A" w:rsidP="00D045C6">
            <w:pPr>
              <w:spacing w:after="240" w:line="276" w:lineRule="auto"/>
              <w:jc w:val="center"/>
              <w:rPr>
                <w:rFonts w:cstheme="minorHAnsi"/>
                <w:color w:val="0D0D0D"/>
                <w:sz w:val="24"/>
                <w:shd w:val="clear" w:color="auto" w:fill="FFFFFF"/>
              </w:rPr>
            </w:pPr>
          </w:p>
        </w:tc>
        <w:tc>
          <w:tcPr>
            <w:tcW w:w="8658" w:type="dxa"/>
            <w:tcBorders>
              <w:top w:val="single" w:sz="4" w:space="0" w:color="auto"/>
              <w:left w:val="single" w:sz="4" w:space="0" w:color="auto"/>
              <w:bottom w:val="single" w:sz="4" w:space="0" w:color="auto"/>
              <w:right w:val="single" w:sz="4" w:space="0" w:color="auto"/>
            </w:tcBorders>
            <w:vAlign w:val="center"/>
            <w:hideMark/>
          </w:tcPr>
          <w:p w14:paraId="719E2A02" w14:textId="77777777" w:rsidR="00674A9A" w:rsidRPr="00E62898" w:rsidRDefault="00674A9A" w:rsidP="00D045C6">
            <w:pPr>
              <w:spacing w:line="276" w:lineRule="auto"/>
              <w:rPr>
                <w:rFonts w:cstheme="minorHAnsi"/>
                <w:bCs/>
                <w:color w:val="0D0D0D"/>
                <w:sz w:val="24"/>
                <w:shd w:val="clear" w:color="auto" w:fill="FFFFFF"/>
              </w:rPr>
            </w:pPr>
            <w:r w:rsidRPr="00E62898">
              <w:rPr>
                <w:rFonts w:cstheme="minorHAnsi"/>
                <w:bCs/>
                <w:color w:val="0D0D0D"/>
                <w:sz w:val="24"/>
                <w:shd w:val="clear" w:color="auto" w:fill="FFFFFF"/>
              </w:rPr>
              <w:t>Ognibene India Private Limited – Pune Plant (I)</w:t>
            </w:r>
          </w:p>
          <w:p w14:paraId="5BBE747B" w14:textId="77777777" w:rsidR="00674A9A" w:rsidRPr="00E62898" w:rsidRDefault="00674A9A" w:rsidP="00D045C6">
            <w:pPr>
              <w:rPr>
                <w:b w:val="0"/>
                <w:bCs/>
                <w:color w:val="auto"/>
                <w:sz w:val="24"/>
                <w:szCs w:val="20"/>
              </w:rPr>
            </w:pPr>
            <w:r w:rsidRPr="00E62898">
              <w:rPr>
                <w:b w:val="0"/>
                <w:bCs/>
                <w:color w:val="auto"/>
                <w:sz w:val="24"/>
                <w:szCs w:val="20"/>
              </w:rPr>
              <w:t>Plot A-13 Talegaon MIDC Village Ambi Navlakh Umbhre Talegaon, Pune Maharashtra – India</w:t>
            </w:r>
          </w:p>
        </w:tc>
      </w:tr>
      <w:tr w:rsidR="00674A9A" w:rsidRPr="00E62898" w14:paraId="7601EB04" w14:textId="77777777" w:rsidTr="00D045C6">
        <w:trPr>
          <w:trHeight w:val="1226"/>
        </w:trPr>
        <w:tc>
          <w:tcPr>
            <w:tcW w:w="1268" w:type="dxa"/>
            <w:tcBorders>
              <w:top w:val="single" w:sz="4" w:space="0" w:color="auto"/>
              <w:left w:val="single" w:sz="4" w:space="0" w:color="auto"/>
              <w:right w:val="single" w:sz="4" w:space="0" w:color="auto"/>
            </w:tcBorders>
            <w:vAlign w:val="center"/>
          </w:tcPr>
          <w:p w14:paraId="4BE7D081" w14:textId="77777777" w:rsidR="00674A9A" w:rsidRDefault="00674A9A" w:rsidP="00D045C6">
            <w:pPr>
              <w:spacing w:after="240"/>
              <w:jc w:val="center"/>
              <w:rPr>
                <w:rFonts w:cstheme="minorHAnsi"/>
                <w:color w:val="0D0D0D"/>
                <w:sz w:val="24"/>
                <w:shd w:val="clear" w:color="auto" w:fill="FFFFFF"/>
              </w:rPr>
            </w:pPr>
            <w:r>
              <w:rPr>
                <w:rFonts w:cstheme="minorHAnsi"/>
                <w:color w:val="0D0D0D"/>
                <w:sz w:val="24"/>
                <w:shd w:val="clear" w:color="auto" w:fill="FFFFFF"/>
              </w:rPr>
              <w:t>Unit 2:</w:t>
            </w:r>
          </w:p>
        </w:tc>
        <w:tc>
          <w:tcPr>
            <w:tcW w:w="8658" w:type="dxa"/>
            <w:tcBorders>
              <w:top w:val="single" w:sz="4" w:space="0" w:color="auto"/>
              <w:left w:val="single" w:sz="4" w:space="0" w:color="auto"/>
              <w:right w:val="single" w:sz="4" w:space="0" w:color="auto"/>
            </w:tcBorders>
            <w:vAlign w:val="center"/>
          </w:tcPr>
          <w:p w14:paraId="1736C500" w14:textId="77777777" w:rsidR="00674A9A" w:rsidRPr="00E62898" w:rsidRDefault="00674A9A" w:rsidP="00D045C6">
            <w:pPr>
              <w:spacing w:line="276" w:lineRule="auto"/>
              <w:rPr>
                <w:rFonts w:cstheme="minorHAnsi"/>
                <w:bCs/>
                <w:color w:val="0D0D0D"/>
                <w:sz w:val="24"/>
                <w:shd w:val="clear" w:color="auto" w:fill="FFFFFF"/>
              </w:rPr>
            </w:pPr>
            <w:r>
              <w:rPr>
                <w:rFonts w:cstheme="minorHAnsi"/>
                <w:bCs/>
                <w:color w:val="0D0D0D"/>
                <w:sz w:val="24"/>
                <w:shd w:val="clear" w:color="auto" w:fill="FFFFFF"/>
              </w:rPr>
              <w:t>O</w:t>
            </w:r>
            <w:r w:rsidRPr="00E62898">
              <w:rPr>
                <w:rFonts w:cstheme="minorHAnsi"/>
                <w:bCs/>
                <w:color w:val="0D0D0D"/>
                <w:sz w:val="24"/>
                <w:shd w:val="clear" w:color="auto" w:fill="FFFFFF"/>
              </w:rPr>
              <w:t>gnibene India Pvt. Ltd.</w:t>
            </w:r>
          </w:p>
          <w:p w14:paraId="2B304633" w14:textId="77777777" w:rsidR="00674A9A" w:rsidRPr="00E62898" w:rsidRDefault="00674A9A" w:rsidP="00D045C6">
            <w:pPr>
              <w:rPr>
                <w:b w:val="0"/>
                <w:bCs/>
                <w:color w:val="auto"/>
                <w:sz w:val="24"/>
                <w:szCs w:val="20"/>
              </w:rPr>
            </w:pPr>
            <w:r w:rsidRPr="00E62898">
              <w:rPr>
                <w:b w:val="0"/>
                <w:bCs/>
                <w:color w:val="auto"/>
                <w:sz w:val="24"/>
                <w:szCs w:val="20"/>
              </w:rPr>
              <w:t>Unit No.A, B-600, Plot No.8,</w:t>
            </w:r>
            <w:r>
              <w:rPr>
                <w:b w:val="0"/>
                <w:bCs/>
                <w:color w:val="auto"/>
                <w:sz w:val="24"/>
                <w:szCs w:val="20"/>
              </w:rPr>
              <w:t xml:space="preserve"> </w:t>
            </w:r>
            <w:r w:rsidRPr="00E62898">
              <w:rPr>
                <w:b w:val="0"/>
                <w:bCs/>
                <w:color w:val="auto"/>
                <w:sz w:val="24"/>
                <w:szCs w:val="20"/>
              </w:rPr>
              <w:t>Ishanvi Industrial &amp; Logistics</w:t>
            </w:r>
            <w:r>
              <w:rPr>
                <w:b w:val="0"/>
                <w:bCs/>
                <w:color w:val="auto"/>
                <w:sz w:val="24"/>
                <w:szCs w:val="20"/>
              </w:rPr>
              <w:t xml:space="preserve"> </w:t>
            </w:r>
            <w:r w:rsidRPr="00E62898">
              <w:rPr>
                <w:b w:val="0"/>
                <w:bCs/>
                <w:color w:val="auto"/>
                <w:sz w:val="24"/>
                <w:szCs w:val="20"/>
              </w:rPr>
              <w:t>140402 Park, Vividha Ind.Park,</w:t>
            </w:r>
            <w:r>
              <w:rPr>
                <w:b w:val="0"/>
                <w:bCs/>
                <w:color w:val="auto"/>
                <w:sz w:val="24"/>
                <w:szCs w:val="20"/>
              </w:rPr>
              <w:t xml:space="preserve"> </w:t>
            </w:r>
            <w:r w:rsidRPr="00E62898">
              <w:rPr>
                <w:b w:val="0"/>
                <w:bCs/>
                <w:color w:val="auto"/>
                <w:sz w:val="24"/>
                <w:szCs w:val="20"/>
              </w:rPr>
              <w:t>Chamaru, Rajpura</w:t>
            </w:r>
            <w:r>
              <w:rPr>
                <w:b w:val="0"/>
                <w:bCs/>
                <w:color w:val="auto"/>
                <w:sz w:val="24"/>
                <w:szCs w:val="20"/>
              </w:rPr>
              <w:t xml:space="preserve"> </w:t>
            </w:r>
            <w:r w:rsidRPr="00E62898">
              <w:rPr>
                <w:b w:val="0"/>
                <w:bCs/>
                <w:color w:val="auto"/>
                <w:sz w:val="24"/>
                <w:szCs w:val="20"/>
              </w:rPr>
              <w:t>Patiala – Punjab – India</w:t>
            </w:r>
          </w:p>
        </w:tc>
      </w:tr>
    </w:tbl>
    <w:p w14:paraId="181BECB5" w14:textId="27B77545" w:rsidR="00D911D7" w:rsidRPr="00DE6C26" w:rsidRDefault="00D911D7" w:rsidP="00BF3916">
      <w:pPr>
        <w:jc w:val="both"/>
        <w:rPr>
          <w:rFonts w:cstheme="minorHAnsi"/>
          <w:b w:val="0"/>
          <w:color w:val="0D0D0D"/>
          <w:sz w:val="24"/>
          <w:shd w:val="clear" w:color="auto" w:fill="FFFFFF"/>
        </w:rPr>
      </w:pPr>
    </w:p>
    <w:p w14:paraId="45C09FEE" w14:textId="245CD31E" w:rsidR="00255F93" w:rsidRPr="00D57E39" w:rsidRDefault="004513C2" w:rsidP="005D2BB4">
      <w:pPr>
        <w:pStyle w:val="Heading2"/>
        <w:spacing w:line="276" w:lineRule="auto"/>
        <w:jc w:val="both"/>
        <w:rPr>
          <w:rFonts w:cstheme="minorHAnsi"/>
          <w:color w:val="FC8A2C"/>
          <w:sz w:val="32"/>
          <w:szCs w:val="24"/>
        </w:rPr>
      </w:pPr>
      <w:bookmarkStart w:id="2" w:name="_Toc210752759"/>
      <w:r w:rsidRPr="006D409C">
        <w:rPr>
          <w:rFonts w:cstheme="minorHAnsi"/>
          <w:color w:val="auto"/>
          <w:sz w:val="32"/>
          <w:szCs w:val="24"/>
        </w:rPr>
        <w:t>Policy</w:t>
      </w:r>
      <w:r w:rsidRPr="00D57E39">
        <w:rPr>
          <w:rFonts w:cstheme="minorHAnsi"/>
          <w:color w:val="FC8A2C"/>
          <w:sz w:val="32"/>
          <w:szCs w:val="24"/>
        </w:rPr>
        <w:t xml:space="preserve"> </w:t>
      </w:r>
      <w:r w:rsidRPr="006D409C">
        <w:rPr>
          <w:rFonts w:cstheme="minorHAnsi"/>
          <w:color w:val="auto"/>
          <w:sz w:val="32"/>
          <w:szCs w:val="24"/>
        </w:rPr>
        <w:t>Statement</w:t>
      </w:r>
      <w:bookmarkEnd w:id="2"/>
    </w:p>
    <w:p w14:paraId="015087FA" w14:textId="7B33A9A2" w:rsidR="00F64DCE" w:rsidRPr="00A12328" w:rsidRDefault="00BF3916" w:rsidP="00A12328">
      <w:pPr>
        <w:rPr>
          <w:rFonts w:cstheme="minorHAnsi"/>
          <w:b w:val="0"/>
          <w:color w:val="0D0D0D"/>
          <w:sz w:val="24"/>
          <w:shd w:val="clear" w:color="auto" w:fill="FFFFFF"/>
        </w:rPr>
      </w:pPr>
      <w:r w:rsidRPr="00A12328">
        <w:rPr>
          <w:rFonts w:cstheme="minorHAnsi"/>
          <w:b w:val="0"/>
          <w:color w:val="0D0D0D"/>
          <w:sz w:val="24"/>
          <w:shd w:val="clear" w:color="auto" w:fill="FFFFFF"/>
        </w:rPr>
        <w:t>Ognibene India Pvt. Ltd. is committed to ensuring that all employees receive a living wage that enables them to meet their basic needs and those of their families. We aim to promote fair compensation practices throughout our organization and supply chain while balancing economic sustainability with social responsibility</w:t>
      </w:r>
      <w:r w:rsidR="00F64DCE" w:rsidRPr="00A12328">
        <w:rPr>
          <w:rFonts w:cstheme="minorHAnsi"/>
          <w:b w:val="0"/>
          <w:color w:val="0D0D0D"/>
          <w:sz w:val="24"/>
          <w:shd w:val="clear" w:color="auto" w:fill="FFFFFF"/>
        </w:rPr>
        <w:t>.</w:t>
      </w:r>
    </w:p>
    <w:p w14:paraId="1545BD51" w14:textId="77777777" w:rsidR="00BF3916" w:rsidRDefault="00BF3916">
      <w:pPr>
        <w:spacing w:after="200"/>
        <w:rPr>
          <w:rFonts w:eastAsiaTheme="majorEastAsia" w:cstheme="minorHAnsi"/>
          <w:b w:val="0"/>
          <w:color w:val="auto"/>
          <w:sz w:val="32"/>
          <w:szCs w:val="24"/>
        </w:rPr>
      </w:pPr>
      <w:r>
        <w:rPr>
          <w:rFonts w:cstheme="minorHAnsi"/>
          <w:color w:val="auto"/>
          <w:sz w:val="32"/>
          <w:szCs w:val="24"/>
        </w:rPr>
        <w:br w:type="page"/>
      </w:r>
    </w:p>
    <w:p w14:paraId="3F79CA7A" w14:textId="5507549C" w:rsidR="00995386" w:rsidRDefault="000E4172" w:rsidP="005D2BB4">
      <w:pPr>
        <w:pStyle w:val="Heading2"/>
        <w:spacing w:line="276" w:lineRule="auto"/>
        <w:jc w:val="both"/>
        <w:rPr>
          <w:rFonts w:cstheme="minorHAnsi"/>
          <w:color w:val="FC8A2C"/>
          <w:sz w:val="32"/>
        </w:rPr>
      </w:pPr>
      <w:bookmarkStart w:id="3" w:name="_Toc210752760"/>
      <w:r w:rsidRPr="006D409C">
        <w:rPr>
          <w:rFonts w:cstheme="minorHAnsi"/>
          <w:color w:val="auto"/>
          <w:sz w:val="32"/>
          <w:szCs w:val="24"/>
        </w:rPr>
        <w:lastRenderedPageBreak/>
        <w:t>Key</w:t>
      </w:r>
      <w:r w:rsidRPr="00D57E39">
        <w:rPr>
          <w:rFonts w:cstheme="minorHAnsi"/>
          <w:color w:val="FC8A2C"/>
          <w:sz w:val="32"/>
        </w:rPr>
        <w:t xml:space="preserve"> </w:t>
      </w:r>
      <w:r w:rsidRPr="006D409C">
        <w:rPr>
          <w:rFonts w:cstheme="minorHAnsi"/>
          <w:color w:val="auto"/>
          <w:sz w:val="32"/>
          <w:szCs w:val="24"/>
        </w:rPr>
        <w:t>Focus</w:t>
      </w:r>
      <w:r w:rsidRPr="00D57E39">
        <w:rPr>
          <w:rFonts w:cstheme="minorHAnsi"/>
          <w:color w:val="FC8A2C"/>
          <w:sz w:val="32"/>
        </w:rPr>
        <w:t xml:space="preserve"> </w:t>
      </w:r>
      <w:r w:rsidR="002B440E" w:rsidRPr="006D409C">
        <w:rPr>
          <w:rFonts w:cstheme="minorHAnsi"/>
          <w:color w:val="auto"/>
          <w:sz w:val="32"/>
          <w:szCs w:val="24"/>
        </w:rPr>
        <w:t>Areas</w:t>
      </w:r>
      <w:bookmarkEnd w:id="3"/>
    </w:p>
    <w:p w14:paraId="4E7CDBD3" w14:textId="013744B1" w:rsidR="00CB0648" w:rsidRPr="00CB0648" w:rsidRDefault="00F04020" w:rsidP="00CB0648">
      <w:pPr>
        <w:rPr>
          <w:color w:val="auto"/>
        </w:rPr>
      </w:pPr>
      <w:r>
        <w:rPr>
          <w:color w:val="auto"/>
        </w:rPr>
        <w:t xml:space="preserve">Below are our commitments and targets towards environmental sustainability as compared to baseline year 2023. </w:t>
      </w:r>
    </w:p>
    <w:p w14:paraId="4BC0941F" w14:textId="1F9C366B" w:rsidR="00CB0648" w:rsidRPr="00CB0648" w:rsidRDefault="00BF3916" w:rsidP="00CB0648">
      <w:pPr>
        <w:pStyle w:val="ListParagraph"/>
        <w:numPr>
          <w:ilvl w:val="0"/>
          <w:numId w:val="3"/>
        </w:numPr>
        <w:spacing w:before="100" w:beforeAutospacing="1" w:after="100" w:afterAutospacing="1" w:line="240" w:lineRule="auto"/>
        <w:ind w:left="270" w:hanging="270"/>
        <w:jc w:val="both"/>
        <w:rPr>
          <w:rFonts w:eastAsia="Times New Roman" w:cstheme="minorHAnsi"/>
          <w:b w:val="0"/>
          <w:color w:val="auto"/>
          <w:sz w:val="24"/>
          <w:szCs w:val="24"/>
        </w:rPr>
      </w:pPr>
      <w:r w:rsidRPr="00BF3916">
        <w:rPr>
          <w:rFonts w:eastAsia="Times New Roman" w:cstheme="minorHAnsi"/>
          <w:bCs/>
          <w:color w:val="auto"/>
          <w:sz w:val="24"/>
          <w:szCs w:val="24"/>
        </w:rPr>
        <w:t>Living Wage Implementation</w:t>
      </w:r>
    </w:p>
    <w:p w14:paraId="134D3B14" w14:textId="16C016B9" w:rsidR="00BF3916" w:rsidRPr="00CB0648" w:rsidRDefault="00CB0648" w:rsidP="00BF3916">
      <w:pPr>
        <w:ind w:left="270"/>
        <w:jc w:val="both"/>
        <w:rPr>
          <w:rFonts w:eastAsia="Times New Roman" w:cstheme="minorHAnsi"/>
          <w:b w:val="0"/>
          <w:color w:val="auto"/>
          <w:sz w:val="24"/>
          <w:szCs w:val="24"/>
        </w:rPr>
      </w:pPr>
      <w:r w:rsidRPr="0085440B">
        <w:rPr>
          <w:rFonts w:eastAsia="Times New Roman" w:cstheme="minorHAnsi"/>
          <w:bCs/>
          <w:color w:val="auto"/>
          <w:sz w:val="24"/>
          <w:szCs w:val="24"/>
          <w:highlight w:val="yellow"/>
        </w:rPr>
        <w:t>Commitment:</w:t>
      </w:r>
      <w:r w:rsidRPr="0085440B">
        <w:rPr>
          <w:rFonts w:eastAsia="Times New Roman" w:cstheme="minorHAnsi"/>
          <w:b w:val="0"/>
          <w:color w:val="auto"/>
          <w:sz w:val="24"/>
          <w:szCs w:val="24"/>
          <w:highlight w:val="yellow"/>
        </w:rPr>
        <w:t xml:space="preserve"> </w:t>
      </w:r>
      <w:r w:rsidR="00BF3916" w:rsidRPr="0085440B">
        <w:rPr>
          <w:rFonts w:eastAsia="Times New Roman" w:cstheme="minorHAnsi"/>
          <w:b w:val="0"/>
          <w:color w:val="auto"/>
          <w:sz w:val="24"/>
          <w:szCs w:val="24"/>
          <w:highlight w:val="yellow"/>
        </w:rPr>
        <w:t xml:space="preserve">By </w:t>
      </w:r>
      <w:r w:rsidR="00BB4D06" w:rsidRPr="0085440B">
        <w:rPr>
          <w:rFonts w:eastAsia="Times New Roman" w:cstheme="minorHAnsi"/>
          <w:b w:val="0"/>
          <w:color w:val="auto"/>
          <w:sz w:val="24"/>
          <w:szCs w:val="24"/>
          <w:highlight w:val="yellow"/>
        </w:rPr>
        <w:t>2030</w:t>
      </w:r>
      <w:r w:rsidR="00BF3916" w:rsidRPr="0085440B">
        <w:rPr>
          <w:rFonts w:eastAsia="Times New Roman" w:cstheme="minorHAnsi"/>
          <w:b w:val="0"/>
          <w:color w:val="auto"/>
          <w:sz w:val="24"/>
          <w:szCs w:val="24"/>
          <w:highlight w:val="yellow"/>
        </w:rPr>
        <w:t>, ensure that 100% of direct employees receive a living wage, as calculated for their specific location and family size</w:t>
      </w:r>
      <w:r w:rsidRPr="0085440B">
        <w:rPr>
          <w:rFonts w:eastAsia="Times New Roman" w:cstheme="minorHAnsi"/>
          <w:b w:val="0"/>
          <w:color w:val="auto"/>
          <w:sz w:val="24"/>
          <w:szCs w:val="24"/>
          <w:highlight w:val="yellow"/>
        </w:rPr>
        <w:t>.</w:t>
      </w:r>
      <w:r w:rsidR="00613997" w:rsidRPr="0085440B">
        <w:rPr>
          <w:highlight w:val="yellow"/>
        </w:rPr>
        <w:t xml:space="preserve"> </w:t>
      </w:r>
      <w:r w:rsidR="00613997" w:rsidRPr="0085440B">
        <w:rPr>
          <w:rFonts w:eastAsia="Times New Roman" w:cstheme="minorHAnsi"/>
          <w:b w:val="0"/>
          <w:color w:val="auto"/>
          <w:sz w:val="24"/>
          <w:szCs w:val="24"/>
          <w:highlight w:val="yellow"/>
        </w:rPr>
        <w:t>Fair compensation awareness improves by 15% annually through structured workshops, training programs, and internal communication campaigns.</w:t>
      </w:r>
    </w:p>
    <w:p w14:paraId="3CA4D6C3" w14:textId="2CA687E1" w:rsidR="00BF3916" w:rsidRPr="00BF3916" w:rsidRDefault="00BF3916" w:rsidP="00BF3916">
      <w:pPr>
        <w:pStyle w:val="ListParagraph"/>
        <w:numPr>
          <w:ilvl w:val="0"/>
          <w:numId w:val="3"/>
        </w:numPr>
        <w:spacing w:before="100" w:beforeAutospacing="1" w:after="100" w:afterAutospacing="1" w:line="240" w:lineRule="auto"/>
        <w:ind w:left="270" w:hanging="270"/>
        <w:jc w:val="both"/>
        <w:rPr>
          <w:rFonts w:eastAsia="Times New Roman" w:cstheme="minorHAnsi"/>
          <w:bCs/>
          <w:color w:val="auto"/>
          <w:sz w:val="24"/>
          <w:szCs w:val="24"/>
        </w:rPr>
      </w:pPr>
      <w:r w:rsidRPr="00BF3916">
        <w:rPr>
          <w:rFonts w:eastAsia="Times New Roman" w:cstheme="minorHAnsi"/>
          <w:bCs/>
          <w:color w:val="auto"/>
          <w:sz w:val="24"/>
          <w:szCs w:val="24"/>
        </w:rPr>
        <w:t xml:space="preserve">Regular Wage Reviews </w:t>
      </w:r>
    </w:p>
    <w:p w14:paraId="797975C7" w14:textId="1E166F31" w:rsidR="00BF3916" w:rsidRPr="000A04FF" w:rsidRDefault="00BF3916" w:rsidP="000A04FF">
      <w:pPr>
        <w:ind w:left="270"/>
        <w:jc w:val="both"/>
        <w:rPr>
          <w:rFonts w:eastAsia="Times New Roman" w:cstheme="minorHAnsi"/>
          <w:b w:val="0"/>
          <w:color w:val="auto"/>
          <w:sz w:val="24"/>
          <w:szCs w:val="24"/>
          <w:lang w:val="en-IN"/>
        </w:rPr>
      </w:pPr>
      <w:r w:rsidRPr="0085440B">
        <w:rPr>
          <w:rFonts w:eastAsia="Times New Roman" w:cstheme="minorHAnsi"/>
          <w:bCs/>
          <w:color w:val="auto"/>
          <w:sz w:val="24"/>
          <w:szCs w:val="24"/>
          <w:highlight w:val="yellow"/>
          <w:lang w:val="en-IN"/>
        </w:rPr>
        <w:t xml:space="preserve">Commitment: </w:t>
      </w:r>
      <w:r w:rsidRPr="0085440B">
        <w:rPr>
          <w:rFonts w:eastAsia="Times New Roman" w:cstheme="minorHAnsi"/>
          <w:b w:val="0"/>
          <w:color w:val="auto"/>
          <w:sz w:val="24"/>
          <w:szCs w:val="24"/>
          <w:highlight w:val="yellow"/>
          <w:lang w:val="en-IN"/>
        </w:rPr>
        <w:t xml:space="preserve">Conduct </w:t>
      </w:r>
      <w:r w:rsidR="000A04FF" w:rsidRPr="0085440B">
        <w:rPr>
          <w:rFonts w:eastAsia="Times New Roman" w:cstheme="minorHAnsi"/>
          <w:b w:val="0"/>
          <w:color w:val="auto"/>
          <w:sz w:val="24"/>
          <w:szCs w:val="24"/>
          <w:highlight w:val="yellow"/>
          <w:lang w:val="en-IN"/>
        </w:rPr>
        <w:t>bi</w:t>
      </w:r>
      <w:r w:rsidRPr="0085440B">
        <w:rPr>
          <w:rFonts w:eastAsia="Times New Roman" w:cstheme="minorHAnsi"/>
          <w:b w:val="0"/>
          <w:color w:val="auto"/>
          <w:sz w:val="24"/>
          <w:szCs w:val="24"/>
          <w:highlight w:val="yellow"/>
          <w:lang w:val="en-IN"/>
        </w:rPr>
        <w:t xml:space="preserve">annual reviews of our wage structure to ensure it keeps pace with the changing cost of living. </w:t>
      </w:r>
      <w:r w:rsidR="000A04FF" w:rsidRPr="0085440B">
        <w:rPr>
          <w:rFonts w:eastAsia="Times New Roman" w:cstheme="minorHAnsi"/>
          <w:b w:val="0"/>
          <w:color w:val="auto"/>
          <w:sz w:val="24"/>
          <w:szCs w:val="24"/>
          <w:highlight w:val="yellow"/>
          <w:lang w:val="en-IN"/>
        </w:rPr>
        <w:t>By 2030, we aim for 100% of employees to receive inflation-adjusted salary revisions within six months of any market cost increase. By introducing automated benchmarking tools, we ensure zero cases of delayed wage adjustments by 2030</w:t>
      </w:r>
      <w:r w:rsidRPr="0085440B">
        <w:rPr>
          <w:rFonts w:eastAsia="Times New Roman" w:cstheme="minorHAnsi"/>
          <w:bCs/>
          <w:color w:val="auto"/>
          <w:sz w:val="24"/>
          <w:szCs w:val="24"/>
          <w:highlight w:val="yellow"/>
          <w:lang w:val="en-IN"/>
        </w:rPr>
        <w:t>.</w:t>
      </w:r>
      <w:r w:rsidRPr="00BF3916">
        <w:rPr>
          <w:rFonts w:eastAsia="Times New Roman" w:cstheme="minorHAnsi"/>
          <w:bCs/>
          <w:color w:val="auto"/>
          <w:sz w:val="24"/>
          <w:szCs w:val="24"/>
          <w:lang w:val="en-IN"/>
        </w:rPr>
        <w:t xml:space="preserve"> </w:t>
      </w:r>
    </w:p>
    <w:p w14:paraId="364F0BFF" w14:textId="5BB154D8" w:rsidR="00BF3916" w:rsidRPr="00BF3916" w:rsidRDefault="00BF3916" w:rsidP="00BF3916">
      <w:pPr>
        <w:pStyle w:val="ListParagraph"/>
        <w:numPr>
          <w:ilvl w:val="0"/>
          <w:numId w:val="3"/>
        </w:numPr>
        <w:spacing w:before="100" w:beforeAutospacing="1" w:after="100" w:afterAutospacing="1" w:line="240" w:lineRule="auto"/>
        <w:ind w:left="270" w:hanging="270"/>
        <w:jc w:val="both"/>
        <w:rPr>
          <w:rFonts w:eastAsia="Times New Roman" w:cstheme="minorHAnsi"/>
          <w:bCs/>
          <w:color w:val="auto"/>
          <w:sz w:val="24"/>
          <w:szCs w:val="24"/>
        </w:rPr>
      </w:pPr>
      <w:r w:rsidRPr="00BF3916">
        <w:rPr>
          <w:rFonts w:eastAsia="Times New Roman" w:cstheme="minorHAnsi"/>
          <w:bCs/>
          <w:color w:val="auto"/>
          <w:sz w:val="24"/>
          <w:szCs w:val="24"/>
        </w:rPr>
        <w:t xml:space="preserve">Employee Benefits </w:t>
      </w:r>
    </w:p>
    <w:p w14:paraId="43A84B54" w14:textId="4F5006B7" w:rsidR="00BF3916" w:rsidRPr="000A04FF" w:rsidRDefault="00BF3916" w:rsidP="000A04FF">
      <w:pPr>
        <w:ind w:left="270"/>
        <w:jc w:val="both"/>
        <w:rPr>
          <w:rFonts w:eastAsia="Times New Roman" w:cstheme="minorHAnsi"/>
          <w:b w:val="0"/>
          <w:color w:val="auto"/>
          <w:sz w:val="24"/>
          <w:szCs w:val="24"/>
          <w:lang w:val="en-IN"/>
        </w:rPr>
      </w:pPr>
      <w:r w:rsidRPr="0085440B">
        <w:rPr>
          <w:rFonts w:eastAsia="Times New Roman" w:cstheme="minorHAnsi"/>
          <w:bCs/>
          <w:color w:val="auto"/>
          <w:sz w:val="24"/>
          <w:szCs w:val="24"/>
          <w:highlight w:val="yellow"/>
          <w:lang w:val="en-IN"/>
        </w:rPr>
        <w:t xml:space="preserve">Commitment: </w:t>
      </w:r>
      <w:r w:rsidR="000A04FF" w:rsidRPr="0085440B">
        <w:rPr>
          <w:rFonts w:eastAsia="Times New Roman" w:cstheme="minorHAnsi"/>
          <w:b w:val="0"/>
          <w:color w:val="auto"/>
          <w:sz w:val="24"/>
          <w:szCs w:val="24"/>
          <w:highlight w:val="yellow"/>
          <w:lang w:val="en-IN"/>
        </w:rPr>
        <w:t>We aim to enhance total employee well-being beyond wages. By 2030, Ognibene India provides 100% medical insurance and retirement coverage for all permanent employees and ensures 80% participation in voluntary wellness and preventive health programs. By introducing a “Family Support Fund,” the company support 50 employee families annually for health, education, or emergency needs</w:t>
      </w:r>
      <w:r w:rsidRPr="0085440B">
        <w:rPr>
          <w:rFonts w:eastAsia="Times New Roman" w:cstheme="minorHAnsi"/>
          <w:bCs/>
          <w:color w:val="auto"/>
          <w:sz w:val="24"/>
          <w:szCs w:val="24"/>
          <w:highlight w:val="yellow"/>
          <w:lang w:val="en-IN"/>
        </w:rPr>
        <w:t>.</w:t>
      </w:r>
      <w:r w:rsidRPr="00BF3916">
        <w:rPr>
          <w:rFonts w:eastAsia="Times New Roman" w:cstheme="minorHAnsi"/>
          <w:bCs/>
          <w:color w:val="auto"/>
          <w:sz w:val="24"/>
          <w:szCs w:val="24"/>
          <w:lang w:val="en-IN"/>
        </w:rPr>
        <w:t xml:space="preserve"> </w:t>
      </w:r>
    </w:p>
    <w:p w14:paraId="4263592D" w14:textId="2CB17FB0" w:rsidR="00BF3916" w:rsidRPr="00BF3916" w:rsidRDefault="00BF3916" w:rsidP="00BF3916">
      <w:pPr>
        <w:pStyle w:val="ListParagraph"/>
        <w:numPr>
          <w:ilvl w:val="0"/>
          <w:numId w:val="3"/>
        </w:numPr>
        <w:spacing w:before="100" w:beforeAutospacing="1" w:after="100" w:afterAutospacing="1" w:line="240" w:lineRule="auto"/>
        <w:ind w:left="270" w:hanging="270"/>
        <w:jc w:val="both"/>
        <w:rPr>
          <w:rFonts w:eastAsia="Times New Roman" w:cstheme="minorHAnsi"/>
          <w:bCs/>
          <w:color w:val="auto"/>
          <w:sz w:val="24"/>
          <w:szCs w:val="24"/>
        </w:rPr>
      </w:pPr>
      <w:r w:rsidRPr="00BF3916">
        <w:rPr>
          <w:rFonts w:eastAsia="Times New Roman" w:cstheme="minorHAnsi"/>
          <w:bCs/>
          <w:color w:val="auto"/>
          <w:sz w:val="24"/>
          <w:szCs w:val="24"/>
        </w:rPr>
        <w:t xml:space="preserve">Wage Transparency </w:t>
      </w:r>
    </w:p>
    <w:p w14:paraId="2A5EAF0E" w14:textId="395B01AD" w:rsidR="00BF3916" w:rsidRPr="00BF3916" w:rsidRDefault="00BF3916" w:rsidP="000A04FF">
      <w:pPr>
        <w:ind w:left="270"/>
        <w:jc w:val="both"/>
        <w:rPr>
          <w:rFonts w:eastAsia="Times New Roman" w:cstheme="minorHAnsi"/>
          <w:bCs/>
          <w:color w:val="auto"/>
          <w:sz w:val="24"/>
          <w:szCs w:val="24"/>
          <w:lang w:val="en-IN"/>
        </w:rPr>
      </w:pPr>
      <w:r w:rsidRPr="0085440B">
        <w:rPr>
          <w:rFonts w:eastAsia="Times New Roman" w:cstheme="minorHAnsi"/>
          <w:bCs/>
          <w:color w:val="auto"/>
          <w:sz w:val="24"/>
          <w:szCs w:val="24"/>
          <w:highlight w:val="yellow"/>
          <w:lang w:val="en-IN"/>
        </w:rPr>
        <w:t>Commitment</w:t>
      </w:r>
      <w:r w:rsidRPr="0085440B">
        <w:rPr>
          <w:rFonts w:eastAsia="Times New Roman" w:cstheme="minorHAnsi"/>
          <w:b w:val="0"/>
          <w:color w:val="auto"/>
          <w:sz w:val="24"/>
          <w:szCs w:val="24"/>
          <w:highlight w:val="yellow"/>
          <w:lang w:val="en-IN"/>
        </w:rPr>
        <w:t>:</w:t>
      </w:r>
      <w:r w:rsidR="000A04FF" w:rsidRPr="0085440B">
        <w:rPr>
          <w:rFonts w:eastAsia="Times New Roman" w:cstheme="minorHAnsi"/>
          <w:b w:val="0"/>
          <w:color w:val="auto"/>
          <w:sz w:val="24"/>
          <w:szCs w:val="24"/>
          <w:highlight w:val="yellow"/>
          <w:lang w:val="en-IN"/>
        </w:rPr>
        <w:t xml:space="preserve"> We</w:t>
      </w:r>
      <w:r w:rsidRPr="0085440B">
        <w:rPr>
          <w:rFonts w:eastAsia="Times New Roman" w:cstheme="minorHAnsi"/>
          <w:b w:val="0"/>
          <w:color w:val="auto"/>
          <w:sz w:val="24"/>
          <w:szCs w:val="24"/>
          <w:highlight w:val="yellow"/>
          <w:lang w:val="en-IN"/>
        </w:rPr>
        <w:t xml:space="preserve"> </w:t>
      </w:r>
      <w:r w:rsidR="000A04FF" w:rsidRPr="0085440B">
        <w:rPr>
          <w:rFonts w:eastAsia="Times New Roman" w:cstheme="minorHAnsi"/>
          <w:b w:val="0"/>
          <w:color w:val="auto"/>
          <w:sz w:val="24"/>
          <w:szCs w:val="24"/>
          <w:highlight w:val="yellow"/>
          <w:lang w:val="en-IN"/>
        </w:rPr>
        <w:t>maintain a transparent wage structure and provides employees clear visibility on pay bands and growth opportunities. Internal surveys demonstrate 100% employee satisfaction on pay fairness, and the company achieves zero wage-related grievances by 2030</w:t>
      </w:r>
      <w:r w:rsidRPr="0085440B">
        <w:rPr>
          <w:rFonts w:eastAsia="Times New Roman" w:cstheme="minorHAnsi"/>
          <w:bCs/>
          <w:color w:val="auto"/>
          <w:sz w:val="24"/>
          <w:szCs w:val="24"/>
          <w:highlight w:val="yellow"/>
          <w:lang w:val="en-IN"/>
        </w:rPr>
        <w:t>.</w:t>
      </w:r>
      <w:r w:rsidRPr="00BF3916">
        <w:rPr>
          <w:rFonts w:eastAsia="Times New Roman" w:cstheme="minorHAnsi"/>
          <w:bCs/>
          <w:color w:val="auto"/>
          <w:sz w:val="24"/>
          <w:szCs w:val="24"/>
          <w:lang w:val="en-IN"/>
        </w:rPr>
        <w:t xml:space="preserve"> </w:t>
      </w:r>
    </w:p>
    <w:p w14:paraId="3938DEF5" w14:textId="00C447FC" w:rsidR="00BF3916" w:rsidRPr="00BF3916" w:rsidRDefault="00BF3916" w:rsidP="00BF3916">
      <w:pPr>
        <w:pStyle w:val="ListParagraph"/>
        <w:numPr>
          <w:ilvl w:val="0"/>
          <w:numId w:val="3"/>
        </w:numPr>
        <w:spacing w:before="100" w:beforeAutospacing="1" w:after="100" w:afterAutospacing="1" w:line="240" w:lineRule="auto"/>
        <w:ind w:left="270" w:hanging="270"/>
        <w:jc w:val="both"/>
        <w:rPr>
          <w:rFonts w:eastAsia="Times New Roman" w:cstheme="minorHAnsi"/>
          <w:bCs/>
          <w:color w:val="auto"/>
          <w:sz w:val="24"/>
          <w:szCs w:val="24"/>
        </w:rPr>
      </w:pPr>
      <w:r w:rsidRPr="00BF3916">
        <w:rPr>
          <w:rFonts w:eastAsia="Times New Roman" w:cstheme="minorHAnsi"/>
          <w:bCs/>
          <w:color w:val="auto"/>
          <w:sz w:val="24"/>
          <w:szCs w:val="24"/>
        </w:rPr>
        <w:t xml:space="preserve">Training and Development </w:t>
      </w:r>
    </w:p>
    <w:p w14:paraId="0D6E8840" w14:textId="229E09E5" w:rsidR="00BF3916" w:rsidRDefault="00BF3916" w:rsidP="000A04FF">
      <w:pPr>
        <w:ind w:left="270"/>
        <w:jc w:val="both"/>
        <w:rPr>
          <w:rFonts w:eastAsia="Times New Roman" w:cstheme="minorHAnsi"/>
          <w:bCs/>
          <w:color w:val="auto"/>
          <w:sz w:val="24"/>
          <w:szCs w:val="24"/>
        </w:rPr>
      </w:pPr>
      <w:r w:rsidRPr="0085440B">
        <w:rPr>
          <w:rFonts w:eastAsia="Times New Roman" w:cstheme="minorHAnsi"/>
          <w:bCs/>
          <w:color w:val="auto"/>
          <w:sz w:val="24"/>
          <w:szCs w:val="24"/>
          <w:highlight w:val="yellow"/>
        </w:rPr>
        <w:t xml:space="preserve">Commitment: </w:t>
      </w:r>
      <w:r w:rsidR="000A04FF" w:rsidRPr="0085440B">
        <w:rPr>
          <w:rFonts w:eastAsia="Times New Roman" w:cstheme="minorHAnsi"/>
          <w:b w:val="0"/>
          <w:color w:val="auto"/>
          <w:sz w:val="24"/>
          <w:szCs w:val="24"/>
          <w:highlight w:val="yellow"/>
        </w:rPr>
        <w:t>We invest in employee capability building, ensuring 85% of employees complete skill development programs annually. At least 40% of trained employees achieve role upgrades or pay increases based on performance. Cross-functional learning contributes to 25% of total training hours, focusing on productivity, digital skills, and career advancement</w:t>
      </w:r>
      <w:r w:rsidRPr="0085440B">
        <w:rPr>
          <w:rFonts w:eastAsia="Times New Roman" w:cstheme="minorHAnsi"/>
          <w:bCs/>
          <w:color w:val="auto"/>
          <w:sz w:val="24"/>
          <w:szCs w:val="24"/>
          <w:highlight w:val="yellow"/>
        </w:rPr>
        <w:t>.</w:t>
      </w:r>
      <w:r w:rsidRPr="00BF3916">
        <w:rPr>
          <w:rFonts w:eastAsia="Times New Roman" w:cstheme="minorHAnsi"/>
          <w:bCs/>
          <w:color w:val="auto"/>
          <w:sz w:val="24"/>
          <w:szCs w:val="24"/>
        </w:rPr>
        <w:t xml:space="preserve"> </w:t>
      </w:r>
    </w:p>
    <w:p w14:paraId="0AB4B275" w14:textId="77777777" w:rsidR="000A04FF" w:rsidRDefault="000A04FF" w:rsidP="000A04FF">
      <w:pPr>
        <w:ind w:left="270"/>
        <w:jc w:val="both"/>
        <w:rPr>
          <w:rFonts w:eastAsia="Times New Roman" w:cstheme="minorHAnsi"/>
          <w:bCs/>
          <w:color w:val="auto"/>
          <w:sz w:val="24"/>
          <w:szCs w:val="24"/>
        </w:rPr>
      </w:pPr>
    </w:p>
    <w:p w14:paraId="0E174CEC" w14:textId="77777777" w:rsidR="000A04FF" w:rsidRDefault="000A04FF" w:rsidP="000A04FF">
      <w:pPr>
        <w:ind w:left="270"/>
        <w:jc w:val="both"/>
        <w:rPr>
          <w:rFonts w:eastAsia="Times New Roman" w:cstheme="minorHAnsi"/>
          <w:bCs/>
          <w:color w:val="auto"/>
          <w:sz w:val="24"/>
          <w:szCs w:val="24"/>
        </w:rPr>
      </w:pPr>
    </w:p>
    <w:p w14:paraId="14892D07" w14:textId="77777777" w:rsidR="000A04FF" w:rsidRPr="000A04FF" w:rsidRDefault="000A04FF" w:rsidP="000A04FF">
      <w:pPr>
        <w:ind w:left="270"/>
        <w:jc w:val="both"/>
        <w:rPr>
          <w:rFonts w:eastAsia="Times New Roman" w:cstheme="minorHAnsi"/>
          <w:b w:val="0"/>
          <w:color w:val="auto"/>
          <w:sz w:val="24"/>
          <w:szCs w:val="24"/>
        </w:rPr>
      </w:pPr>
    </w:p>
    <w:p w14:paraId="5F607913" w14:textId="5C179752" w:rsidR="00BF3916" w:rsidRPr="00BF3916" w:rsidRDefault="00BF3916" w:rsidP="00BF3916">
      <w:pPr>
        <w:pStyle w:val="ListParagraph"/>
        <w:numPr>
          <w:ilvl w:val="0"/>
          <w:numId w:val="3"/>
        </w:numPr>
        <w:spacing w:before="100" w:beforeAutospacing="1" w:after="100" w:afterAutospacing="1" w:line="240" w:lineRule="auto"/>
        <w:ind w:left="270" w:hanging="270"/>
        <w:jc w:val="both"/>
        <w:rPr>
          <w:rFonts w:eastAsia="Times New Roman" w:cstheme="minorHAnsi"/>
          <w:bCs/>
          <w:color w:val="auto"/>
          <w:sz w:val="24"/>
          <w:szCs w:val="24"/>
        </w:rPr>
      </w:pPr>
      <w:r w:rsidRPr="00BF3916">
        <w:rPr>
          <w:rFonts w:eastAsia="Times New Roman" w:cstheme="minorHAnsi"/>
          <w:bCs/>
          <w:color w:val="auto"/>
          <w:sz w:val="24"/>
          <w:szCs w:val="24"/>
        </w:rPr>
        <w:t xml:space="preserve">Wage Equity </w:t>
      </w:r>
    </w:p>
    <w:p w14:paraId="2A100F76" w14:textId="364D4E96" w:rsidR="00CB0648" w:rsidRPr="000A04FF" w:rsidRDefault="00BF3916" w:rsidP="000A04FF">
      <w:pPr>
        <w:ind w:left="270"/>
        <w:jc w:val="both"/>
        <w:rPr>
          <w:rFonts w:eastAsia="Times New Roman" w:cstheme="minorHAnsi"/>
          <w:b w:val="0"/>
          <w:color w:val="auto"/>
          <w:sz w:val="24"/>
          <w:szCs w:val="24"/>
        </w:rPr>
      </w:pPr>
      <w:r w:rsidRPr="0085440B">
        <w:rPr>
          <w:rFonts w:eastAsia="Times New Roman" w:cstheme="minorHAnsi"/>
          <w:bCs/>
          <w:color w:val="auto"/>
          <w:sz w:val="24"/>
          <w:szCs w:val="24"/>
          <w:highlight w:val="yellow"/>
        </w:rPr>
        <w:t xml:space="preserve">Commitment: </w:t>
      </w:r>
      <w:r w:rsidR="000A04FF" w:rsidRPr="0085440B">
        <w:rPr>
          <w:rFonts w:eastAsia="Times New Roman" w:cstheme="minorHAnsi"/>
          <w:b w:val="0"/>
          <w:color w:val="auto"/>
          <w:sz w:val="24"/>
          <w:szCs w:val="24"/>
          <w:highlight w:val="yellow"/>
        </w:rPr>
        <w:t>We uphold equitable compensation practices, maintaining a maximum 15:1 ratio between the highest and lowest paid employees. The gender pay gap remains at 0% unexplained variance, and annual equity assessments enhance pay transparency awareness by 30% across the organization</w:t>
      </w:r>
      <w:r w:rsidRPr="0085440B">
        <w:rPr>
          <w:rFonts w:eastAsia="Times New Roman" w:cstheme="minorHAnsi"/>
          <w:bCs/>
          <w:color w:val="auto"/>
          <w:sz w:val="24"/>
          <w:szCs w:val="24"/>
          <w:highlight w:val="yellow"/>
        </w:rPr>
        <w:t>.</w:t>
      </w:r>
    </w:p>
    <w:p w14:paraId="3FA8F463" w14:textId="77777777" w:rsidR="00072FF3" w:rsidRDefault="00072FF3" w:rsidP="00BF3916">
      <w:pPr>
        <w:spacing w:after="200"/>
        <w:rPr>
          <w:rFonts w:eastAsia="Times New Roman" w:cstheme="minorHAnsi"/>
          <w:bCs/>
          <w:color w:val="auto"/>
          <w:sz w:val="24"/>
          <w:szCs w:val="24"/>
        </w:rPr>
      </w:pPr>
    </w:p>
    <w:p w14:paraId="61D4D782" w14:textId="60BF7D81" w:rsidR="00D20761" w:rsidRPr="00D57E39" w:rsidRDefault="005D6A95" w:rsidP="006D409C">
      <w:pPr>
        <w:pStyle w:val="Heading2"/>
        <w:spacing w:line="276" w:lineRule="auto"/>
        <w:jc w:val="both"/>
        <w:rPr>
          <w:rFonts w:cstheme="minorHAnsi"/>
          <w:color w:val="FC8A2C"/>
        </w:rPr>
      </w:pPr>
      <w:bookmarkStart w:id="4" w:name="_Toc210752761"/>
      <w:r w:rsidRPr="006D409C">
        <w:rPr>
          <w:rFonts w:cstheme="minorHAnsi"/>
          <w:color w:val="auto"/>
          <w:sz w:val="32"/>
          <w:szCs w:val="24"/>
        </w:rPr>
        <w:t>SDGs</w:t>
      </w:r>
      <w:r w:rsidRPr="00D57E39">
        <w:rPr>
          <w:rFonts w:cstheme="minorHAnsi"/>
          <w:color w:val="FC8A2C"/>
        </w:rPr>
        <w:t xml:space="preserve"> </w:t>
      </w:r>
      <w:r w:rsidRPr="006D409C">
        <w:rPr>
          <w:rFonts w:cstheme="minorHAnsi"/>
          <w:color w:val="auto"/>
          <w:sz w:val="32"/>
          <w:szCs w:val="24"/>
        </w:rPr>
        <w:t>Covered</w:t>
      </w:r>
      <w:bookmarkEnd w:id="4"/>
    </w:p>
    <w:p w14:paraId="3D0B1763" w14:textId="13271CF7" w:rsidR="007E64A8" w:rsidRPr="00D57E39" w:rsidRDefault="00E63772" w:rsidP="005D2BB4">
      <w:pPr>
        <w:jc w:val="both"/>
        <w:rPr>
          <w:rFonts w:cstheme="minorHAnsi"/>
          <w:b w:val="0"/>
          <w:color w:val="auto"/>
          <w:sz w:val="24"/>
        </w:rPr>
      </w:pPr>
      <w:r>
        <w:rPr>
          <w:rFonts w:cstheme="minorHAnsi"/>
          <w:b w:val="0"/>
          <w:color w:val="auto"/>
          <w:sz w:val="24"/>
        </w:rPr>
        <w:t>OIL</w:t>
      </w:r>
      <w:r w:rsidR="007E64A8" w:rsidRPr="00D57E39">
        <w:rPr>
          <w:rFonts w:cstheme="minorHAnsi"/>
          <w:b w:val="0"/>
          <w:color w:val="auto"/>
          <w:sz w:val="24"/>
        </w:rPr>
        <w:t xml:space="preserve"> is committed to achieve the following Sustainable Development Goals:</w:t>
      </w:r>
    </w:p>
    <w:p w14:paraId="19980DA1" w14:textId="69E057DB" w:rsidR="005D6A95" w:rsidRPr="00D57E39" w:rsidRDefault="00072FF3" w:rsidP="005D2BB4">
      <w:pPr>
        <w:jc w:val="both"/>
        <w:rPr>
          <w:rFonts w:cstheme="minorHAnsi"/>
        </w:rPr>
      </w:pPr>
      <w:r>
        <w:rPr>
          <w:rFonts w:cstheme="minorHAnsi"/>
          <w:noProof/>
        </w:rPr>
        <w:drawing>
          <wp:anchor distT="0" distB="0" distL="114300" distR="114300" simplePos="0" relativeHeight="251683840" behindDoc="0" locked="0" layoutInCell="1" allowOverlap="1" wp14:anchorId="2A9E18F7" wp14:editId="691CADCF">
            <wp:simplePos x="0" y="0"/>
            <wp:positionH relativeFrom="column">
              <wp:posOffset>2324100</wp:posOffset>
            </wp:positionH>
            <wp:positionV relativeFrom="paragraph">
              <wp:posOffset>76200</wp:posOffset>
            </wp:positionV>
            <wp:extent cx="975360" cy="975360"/>
            <wp:effectExtent l="0" t="0" r="0" b="0"/>
            <wp:wrapNone/>
            <wp:docPr id="467005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7E39">
        <w:rPr>
          <w:rFonts w:cstheme="minorHAnsi"/>
          <w:noProof/>
        </w:rPr>
        <w:drawing>
          <wp:anchor distT="0" distB="0" distL="114300" distR="114300" simplePos="0" relativeHeight="251678720" behindDoc="1" locked="0" layoutInCell="1" allowOverlap="1" wp14:anchorId="00A78A6F" wp14:editId="5E733AF1">
            <wp:simplePos x="0" y="0"/>
            <wp:positionH relativeFrom="column">
              <wp:posOffset>1176655</wp:posOffset>
            </wp:positionH>
            <wp:positionV relativeFrom="paragraph">
              <wp:posOffset>83820</wp:posOffset>
            </wp:positionV>
            <wp:extent cx="950976" cy="97536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50976" cy="975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2CCF3BFB" wp14:editId="015E5B93">
            <wp:simplePos x="0" y="0"/>
            <wp:positionH relativeFrom="column">
              <wp:posOffset>7620</wp:posOffset>
            </wp:positionH>
            <wp:positionV relativeFrom="paragraph">
              <wp:posOffset>76200</wp:posOffset>
            </wp:positionV>
            <wp:extent cx="975360" cy="975360"/>
            <wp:effectExtent l="0" t="0" r="0" b="0"/>
            <wp:wrapNone/>
            <wp:docPr id="200769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B37042" w14:textId="4CA78C26" w:rsidR="005D6A95" w:rsidRPr="00D57E39" w:rsidRDefault="000F34DB" w:rsidP="005D2BB4">
      <w:pPr>
        <w:pStyle w:val="Heading2"/>
        <w:spacing w:line="276" w:lineRule="auto"/>
        <w:jc w:val="both"/>
        <w:rPr>
          <w:rFonts w:eastAsiaTheme="minorEastAsia" w:cstheme="minorHAnsi"/>
          <w:b/>
          <w:sz w:val="28"/>
          <w:szCs w:val="22"/>
        </w:rPr>
      </w:pPr>
      <w:r>
        <w:rPr>
          <w:noProof/>
        </w:rPr>
        <w:t xml:space="preserve"> </w:t>
      </w:r>
      <w:r w:rsidRPr="00D57E39">
        <w:rPr>
          <w:rFonts w:cstheme="minorHAnsi"/>
          <w:noProof/>
        </w:rPr>
        <w:t xml:space="preserve"> </w:t>
      </w:r>
    </w:p>
    <w:p w14:paraId="5C2834AD" w14:textId="5A39C60E" w:rsidR="00AE6F21" w:rsidRPr="00D57E39" w:rsidRDefault="00AE6F21" w:rsidP="005D2BB4">
      <w:pPr>
        <w:jc w:val="both"/>
        <w:rPr>
          <w:rFonts w:cstheme="minorHAnsi"/>
        </w:rPr>
      </w:pPr>
    </w:p>
    <w:p w14:paraId="145E7C85" w14:textId="420098F5" w:rsidR="00AE6F21" w:rsidRPr="00D57E39" w:rsidRDefault="00AE6F21" w:rsidP="005D2BB4">
      <w:pPr>
        <w:jc w:val="both"/>
        <w:rPr>
          <w:rFonts w:cstheme="minorHAnsi"/>
        </w:rPr>
      </w:pPr>
    </w:p>
    <w:p w14:paraId="17AD0DC9" w14:textId="77777777" w:rsidR="006C38A1" w:rsidRDefault="006C38A1" w:rsidP="00072FF3"/>
    <w:p w14:paraId="6D269E5B" w14:textId="7BF8ED1B" w:rsidR="00387BDB" w:rsidRPr="00D57E39" w:rsidRDefault="00313B76" w:rsidP="005D2BB4">
      <w:pPr>
        <w:pStyle w:val="Heading2"/>
        <w:spacing w:line="276" w:lineRule="auto"/>
        <w:jc w:val="both"/>
        <w:rPr>
          <w:rFonts w:cstheme="minorHAnsi"/>
          <w:color w:val="FC8A2C"/>
          <w:sz w:val="32"/>
          <w:szCs w:val="24"/>
        </w:rPr>
      </w:pPr>
      <w:bookmarkStart w:id="5" w:name="_Toc210752762"/>
      <w:r w:rsidRPr="006D409C">
        <w:rPr>
          <w:rFonts w:cstheme="minorHAnsi"/>
          <w:color w:val="auto"/>
          <w:sz w:val="32"/>
          <w:szCs w:val="24"/>
        </w:rPr>
        <w:t>Responsibility</w:t>
      </w:r>
      <w:bookmarkEnd w:id="5"/>
    </w:p>
    <w:p w14:paraId="1157A8BB" w14:textId="16CFA1DF" w:rsidR="000F34DB" w:rsidRDefault="007D36C8" w:rsidP="00A12328">
      <w:pPr>
        <w:rPr>
          <w:rFonts w:cstheme="minorHAnsi"/>
          <w:b w:val="0"/>
          <w:color w:val="0D0D0D"/>
          <w:sz w:val="24"/>
          <w:shd w:val="clear" w:color="auto" w:fill="FFFFFF"/>
        </w:rPr>
      </w:pPr>
      <w:r w:rsidRPr="00A12328">
        <w:rPr>
          <w:rFonts w:cstheme="minorHAnsi"/>
          <w:b w:val="0"/>
          <w:color w:val="0D0D0D"/>
          <w:sz w:val="24"/>
          <w:shd w:val="clear" w:color="auto" w:fill="FFFFFF"/>
        </w:rPr>
        <w:t>The Human Resources Officer (HRO) is responsible for overseeing the implementation of this policy, ensuring that employment practices align with living wage objectives. The Compensation and Benefits Manager will conduct regular wage analyses and adjustments to ensure compliance with the outlined standards. Additionally, the Sustainability Manager will collaborate with suppliers to promote fair wage practices, provide necessary guidance, and track progress toward achieving the quantitative targets outlined in the policy. All managers and team leaders are responsible for integrating these standards into daily operations and employee interactions</w:t>
      </w:r>
      <w:r w:rsidR="00CB0648" w:rsidRPr="00A12328">
        <w:rPr>
          <w:rFonts w:cstheme="minorHAnsi"/>
          <w:b w:val="0"/>
          <w:color w:val="0D0D0D"/>
          <w:sz w:val="24"/>
          <w:shd w:val="clear" w:color="auto" w:fill="FFFFFF"/>
        </w:rPr>
        <w:t>.</w:t>
      </w:r>
    </w:p>
    <w:p w14:paraId="49F5CBD4" w14:textId="77777777" w:rsidR="00A12328" w:rsidRPr="00A12328" w:rsidRDefault="00A12328" w:rsidP="00A12328">
      <w:pPr>
        <w:rPr>
          <w:rFonts w:cstheme="minorHAnsi"/>
          <w:b w:val="0"/>
          <w:color w:val="0D0D0D"/>
          <w:sz w:val="24"/>
          <w:shd w:val="clear" w:color="auto" w:fill="FFFFFF"/>
        </w:rPr>
      </w:pPr>
    </w:p>
    <w:p w14:paraId="53E77D2E" w14:textId="351EDF38" w:rsidR="00517E5B" w:rsidRPr="00D57E39" w:rsidRDefault="00313B76" w:rsidP="005D2BB4">
      <w:pPr>
        <w:pStyle w:val="Heading2"/>
        <w:spacing w:line="276" w:lineRule="auto"/>
        <w:jc w:val="both"/>
        <w:rPr>
          <w:rFonts w:cstheme="minorHAnsi"/>
          <w:color w:val="FC8A2C"/>
          <w:sz w:val="32"/>
          <w:szCs w:val="24"/>
        </w:rPr>
      </w:pPr>
      <w:bookmarkStart w:id="6" w:name="_Toc210752763"/>
      <w:r w:rsidRPr="006D409C">
        <w:rPr>
          <w:rFonts w:cstheme="minorHAnsi"/>
          <w:color w:val="auto"/>
          <w:sz w:val="32"/>
          <w:szCs w:val="24"/>
        </w:rPr>
        <w:t>Review</w:t>
      </w:r>
      <w:r w:rsidRPr="00D57E39">
        <w:rPr>
          <w:rFonts w:cstheme="minorHAnsi"/>
          <w:color w:val="FC8A2C"/>
          <w:sz w:val="32"/>
          <w:szCs w:val="24"/>
        </w:rPr>
        <w:t xml:space="preserve"> </w:t>
      </w:r>
      <w:r w:rsidRPr="006D409C">
        <w:rPr>
          <w:rFonts w:cstheme="minorHAnsi"/>
          <w:color w:val="auto"/>
          <w:sz w:val="32"/>
          <w:szCs w:val="24"/>
        </w:rPr>
        <w:t>Mechanism</w:t>
      </w:r>
      <w:bookmarkEnd w:id="6"/>
    </w:p>
    <w:p w14:paraId="610E3D33" w14:textId="34DA8F3A" w:rsidR="00F965F4" w:rsidRPr="00A12328" w:rsidRDefault="007D36C8" w:rsidP="00A12328">
      <w:pPr>
        <w:rPr>
          <w:rFonts w:cstheme="minorHAnsi"/>
          <w:b w:val="0"/>
          <w:color w:val="0D0D0D"/>
          <w:sz w:val="24"/>
          <w:shd w:val="clear" w:color="auto" w:fill="FFFFFF"/>
        </w:rPr>
      </w:pPr>
      <w:r w:rsidRPr="00A12328">
        <w:rPr>
          <w:rFonts w:cstheme="minorHAnsi"/>
          <w:b w:val="0"/>
          <w:color w:val="0D0D0D"/>
          <w:sz w:val="24"/>
          <w:shd w:val="clear" w:color="auto" w:fill="FFFFFF"/>
        </w:rPr>
        <w:t xml:space="preserve">This policy will be reviewed </w:t>
      </w:r>
      <w:r w:rsidR="00072FF3" w:rsidRPr="00EF6306">
        <w:rPr>
          <w:rFonts w:cstheme="minorHAnsi"/>
          <w:b w:val="0"/>
          <w:color w:val="0D0D0D"/>
          <w:sz w:val="24"/>
          <w:highlight w:val="yellow"/>
          <w:shd w:val="clear" w:color="auto" w:fill="FFFFFF"/>
        </w:rPr>
        <w:t>bi-annually</w:t>
      </w:r>
      <w:r w:rsidRPr="00A12328">
        <w:rPr>
          <w:rFonts w:cstheme="minorHAnsi"/>
          <w:b w:val="0"/>
          <w:color w:val="0D0D0D"/>
          <w:sz w:val="24"/>
          <w:shd w:val="clear" w:color="auto" w:fill="FFFFFF"/>
        </w:rPr>
        <w:t xml:space="preserve"> by the Human Resources Officer (HRO), Sustainability Manager, and Finance Director to ensure it remains current with evolving economic conditions, living wage calculations, and industry best practices. Necessary updates will be communicated to all stakeholders, and any required changes will be implemented promptly</w:t>
      </w:r>
      <w:r w:rsidR="000715F5" w:rsidRPr="00A12328">
        <w:rPr>
          <w:rFonts w:cstheme="minorHAnsi"/>
          <w:b w:val="0"/>
          <w:color w:val="0D0D0D"/>
          <w:sz w:val="24"/>
          <w:shd w:val="clear" w:color="auto" w:fill="FFFFFF"/>
        </w:rPr>
        <w:t>.</w:t>
      </w:r>
    </w:p>
    <w:p w14:paraId="39CF37A5" w14:textId="77777777" w:rsidR="00D05FA5" w:rsidRDefault="00D05FA5" w:rsidP="00D05FA5">
      <w:pPr>
        <w:rPr>
          <w:lang w:val="en-IN"/>
        </w:rPr>
      </w:pPr>
    </w:p>
    <w:p w14:paraId="14733B99" w14:textId="77777777" w:rsidR="00E17FC3" w:rsidRDefault="00E17FC3" w:rsidP="00D05FA5">
      <w:pPr>
        <w:rPr>
          <w:lang w:val="en-IN"/>
        </w:rPr>
      </w:pPr>
    </w:p>
    <w:p w14:paraId="0418F442" w14:textId="77777777" w:rsidR="00E17FC3" w:rsidRPr="00E17FC3" w:rsidRDefault="00E17FC3" w:rsidP="00E17FC3">
      <w:pPr>
        <w:pStyle w:val="Heading2"/>
        <w:spacing w:line="276" w:lineRule="auto"/>
        <w:jc w:val="both"/>
        <w:rPr>
          <w:rFonts w:cstheme="minorHAnsi"/>
          <w:color w:val="auto"/>
          <w:sz w:val="32"/>
          <w:szCs w:val="24"/>
        </w:rPr>
      </w:pPr>
      <w:bookmarkStart w:id="7" w:name="_Toc210749037"/>
      <w:bookmarkStart w:id="8" w:name="_Toc210752764"/>
      <w:r w:rsidRPr="00E17FC3">
        <w:rPr>
          <w:rFonts w:cstheme="minorHAnsi"/>
          <w:color w:val="auto"/>
          <w:sz w:val="32"/>
          <w:szCs w:val="24"/>
          <w:highlight w:val="yellow"/>
        </w:rPr>
        <w:lastRenderedPageBreak/>
        <w:t>Revision History</w:t>
      </w:r>
      <w:bookmarkEnd w:id="7"/>
      <w:bookmarkEnd w:id="8"/>
    </w:p>
    <w:tbl>
      <w:tblPr>
        <w:tblStyle w:val="TableGrid"/>
        <w:tblW w:w="0" w:type="auto"/>
        <w:tblLook w:val="04A0" w:firstRow="1" w:lastRow="0" w:firstColumn="1" w:lastColumn="0" w:noHBand="0" w:noVBand="1"/>
      </w:tblPr>
      <w:tblGrid>
        <w:gridCol w:w="1696"/>
        <w:gridCol w:w="1561"/>
        <w:gridCol w:w="4392"/>
        <w:gridCol w:w="2277"/>
      </w:tblGrid>
      <w:tr w:rsidR="00E17FC3" w:rsidRPr="000B6E5C" w14:paraId="6AC75092" w14:textId="77777777" w:rsidTr="00B33C09">
        <w:trPr>
          <w:trHeight w:val="737"/>
        </w:trPr>
        <w:tc>
          <w:tcPr>
            <w:tcW w:w="1696" w:type="dxa"/>
            <w:vAlign w:val="center"/>
            <w:hideMark/>
          </w:tcPr>
          <w:p w14:paraId="4C5F474A" w14:textId="77777777" w:rsidR="00E17FC3" w:rsidRPr="000B6E5C" w:rsidRDefault="00E17FC3" w:rsidP="00B33C09">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Revision No.</w:t>
            </w:r>
          </w:p>
        </w:tc>
        <w:tc>
          <w:tcPr>
            <w:tcW w:w="1561" w:type="dxa"/>
            <w:vAlign w:val="center"/>
            <w:hideMark/>
          </w:tcPr>
          <w:p w14:paraId="7E3ECE60" w14:textId="77777777" w:rsidR="00E17FC3" w:rsidRPr="000B6E5C" w:rsidRDefault="00E17FC3" w:rsidP="00B33C09">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Date</w:t>
            </w:r>
          </w:p>
        </w:tc>
        <w:tc>
          <w:tcPr>
            <w:tcW w:w="4392" w:type="dxa"/>
            <w:vAlign w:val="center"/>
            <w:hideMark/>
          </w:tcPr>
          <w:p w14:paraId="4A8039AD" w14:textId="77777777" w:rsidR="00E17FC3" w:rsidRPr="000B6E5C" w:rsidRDefault="00E17FC3" w:rsidP="00B33C09">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Description of Changes</w:t>
            </w:r>
          </w:p>
        </w:tc>
        <w:tc>
          <w:tcPr>
            <w:tcW w:w="0" w:type="auto"/>
            <w:vAlign w:val="center"/>
            <w:hideMark/>
          </w:tcPr>
          <w:p w14:paraId="343184FB" w14:textId="77777777" w:rsidR="00E17FC3" w:rsidRPr="000B6E5C" w:rsidRDefault="00E17FC3" w:rsidP="00B33C09">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Approved By</w:t>
            </w:r>
          </w:p>
        </w:tc>
      </w:tr>
      <w:tr w:rsidR="00E17FC3" w:rsidRPr="000B6E5C" w14:paraId="0B36E9AF" w14:textId="77777777" w:rsidTr="00B33C09">
        <w:trPr>
          <w:trHeight w:val="737"/>
        </w:trPr>
        <w:tc>
          <w:tcPr>
            <w:tcW w:w="1696" w:type="dxa"/>
            <w:vAlign w:val="center"/>
            <w:hideMark/>
          </w:tcPr>
          <w:p w14:paraId="7B6AE480" w14:textId="77777777" w:rsidR="00E17FC3" w:rsidRPr="000B6E5C" w:rsidRDefault="00E17FC3" w:rsidP="00B33C0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0.0</w:t>
            </w:r>
          </w:p>
        </w:tc>
        <w:tc>
          <w:tcPr>
            <w:tcW w:w="1561" w:type="dxa"/>
            <w:vAlign w:val="center"/>
            <w:hideMark/>
          </w:tcPr>
          <w:p w14:paraId="4ECCFF41" w14:textId="77777777" w:rsidR="00E17FC3" w:rsidRPr="000B6E5C" w:rsidRDefault="00E17FC3" w:rsidP="00B33C0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Pr>
                <w:rFonts w:cstheme="minorHAnsi"/>
                <w:b w:val="0"/>
                <w:color w:val="auto"/>
                <w:sz w:val="24"/>
                <w:highlight w:val="yellow"/>
                <w:lang w:val="en-IN"/>
              </w:rPr>
              <w:t>3</w:t>
            </w:r>
          </w:p>
        </w:tc>
        <w:tc>
          <w:tcPr>
            <w:tcW w:w="4392" w:type="dxa"/>
            <w:vAlign w:val="center"/>
            <w:hideMark/>
          </w:tcPr>
          <w:p w14:paraId="29694B17" w14:textId="77777777" w:rsidR="00E17FC3" w:rsidRPr="000B6E5C" w:rsidRDefault="00E17FC3" w:rsidP="00B33C09">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Initial Policy Draft</w:t>
            </w:r>
          </w:p>
        </w:tc>
        <w:tc>
          <w:tcPr>
            <w:tcW w:w="0" w:type="auto"/>
            <w:vAlign w:val="center"/>
            <w:hideMark/>
          </w:tcPr>
          <w:p w14:paraId="4772691A" w14:textId="77777777" w:rsidR="00E17FC3" w:rsidRPr="000B6E5C" w:rsidRDefault="00E17FC3" w:rsidP="00B33C0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E17FC3" w:rsidRPr="000B6E5C" w14:paraId="1E33B9ED" w14:textId="77777777" w:rsidTr="00B33C09">
        <w:trPr>
          <w:trHeight w:val="737"/>
        </w:trPr>
        <w:tc>
          <w:tcPr>
            <w:tcW w:w="1696" w:type="dxa"/>
            <w:vAlign w:val="center"/>
          </w:tcPr>
          <w:p w14:paraId="54AF8CE1" w14:textId="1399765C" w:rsidR="00E17FC3" w:rsidRPr="000B6E5C" w:rsidRDefault="00460550" w:rsidP="00B33C09">
            <w:pPr>
              <w:jc w:val="center"/>
              <w:rPr>
                <w:rFonts w:cstheme="minorHAnsi"/>
                <w:b w:val="0"/>
                <w:color w:val="auto"/>
                <w:sz w:val="24"/>
                <w:highlight w:val="yellow"/>
                <w:lang w:val="en-IN"/>
              </w:rPr>
            </w:pPr>
            <w:r>
              <w:rPr>
                <w:rFonts w:cstheme="minorHAnsi"/>
                <w:b w:val="0"/>
                <w:color w:val="auto"/>
                <w:sz w:val="24"/>
                <w:highlight w:val="yellow"/>
                <w:lang w:val="en-IN"/>
              </w:rPr>
              <w:t>1</w:t>
            </w:r>
            <w:r w:rsidR="00E17FC3" w:rsidRPr="000B6E5C">
              <w:rPr>
                <w:rFonts w:cstheme="minorHAnsi"/>
                <w:b w:val="0"/>
                <w:color w:val="auto"/>
                <w:sz w:val="24"/>
                <w:highlight w:val="yellow"/>
                <w:lang w:val="en-IN"/>
              </w:rPr>
              <w:t>.0</w:t>
            </w:r>
          </w:p>
        </w:tc>
        <w:tc>
          <w:tcPr>
            <w:tcW w:w="1561" w:type="dxa"/>
            <w:vAlign w:val="center"/>
          </w:tcPr>
          <w:p w14:paraId="6DBC7751" w14:textId="77777777" w:rsidR="00E17FC3" w:rsidRPr="000B6E5C" w:rsidRDefault="00E17FC3" w:rsidP="00B33C09">
            <w:pPr>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Pr>
                <w:rFonts w:cstheme="minorHAnsi"/>
                <w:b w:val="0"/>
                <w:color w:val="auto"/>
                <w:sz w:val="24"/>
                <w:highlight w:val="yellow"/>
                <w:lang w:val="en-IN"/>
              </w:rPr>
              <w:t>4</w:t>
            </w:r>
          </w:p>
        </w:tc>
        <w:tc>
          <w:tcPr>
            <w:tcW w:w="4392" w:type="dxa"/>
            <w:vAlign w:val="center"/>
          </w:tcPr>
          <w:p w14:paraId="723A479F" w14:textId="77777777" w:rsidR="00E17FC3" w:rsidRPr="000B6E5C" w:rsidRDefault="00E17FC3" w:rsidP="00B33C09">
            <w:pPr>
              <w:jc w:val="both"/>
              <w:rPr>
                <w:rFonts w:cstheme="minorHAnsi"/>
                <w:b w:val="0"/>
                <w:color w:val="auto"/>
                <w:sz w:val="24"/>
                <w:highlight w:val="yellow"/>
              </w:rPr>
            </w:pPr>
            <w:r w:rsidRPr="000B6E5C">
              <w:rPr>
                <w:rFonts w:cstheme="minorHAnsi"/>
                <w:b w:val="0"/>
                <w:color w:val="auto"/>
                <w:sz w:val="24"/>
                <w:highlight w:val="yellow"/>
                <w:lang w:val="en-IN"/>
              </w:rPr>
              <w:t>Updated Scope and add the Acknowledgement section</w:t>
            </w:r>
          </w:p>
        </w:tc>
        <w:tc>
          <w:tcPr>
            <w:tcW w:w="0" w:type="auto"/>
            <w:vAlign w:val="center"/>
          </w:tcPr>
          <w:p w14:paraId="40DA9FDD" w14:textId="77777777" w:rsidR="00E17FC3" w:rsidRPr="000B6E5C" w:rsidRDefault="00E17FC3" w:rsidP="00B33C09">
            <w:pPr>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E17FC3" w:rsidRPr="00BB5530" w14:paraId="1A078321" w14:textId="77777777" w:rsidTr="00B33C09">
        <w:trPr>
          <w:trHeight w:val="737"/>
        </w:trPr>
        <w:tc>
          <w:tcPr>
            <w:tcW w:w="1696" w:type="dxa"/>
            <w:vAlign w:val="center"/>
            <w:hideMark/>
          </w:tcPr>
          <w:p w14:paraId="41708E5E" w14:textId="77777777" w:rsidR="00E17FC3" w:rsidRPr="000B6E5C" w:rsidRDefault="00E17FC3" w:rsidP="00B33C0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2.0</w:t>
            </w:r>
          </w:p>
        </w:tc>
        <w:tc>
          <w:tcPr>
            <w:tcW w:w="1561" w:type="dxa"/>
            <w:vAlign w:val="center"/>
            <w:hideMark/>
          </w:tcPr>
          <w:p w14:paraId="16127AC0" w14:textId="77777777" w:rsidR="00E17FC3" w:rsidRPr="000B6E5C" w:rsidRDefault="00E17FC3" w:rsidP="00B33C0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2025</w:t>
            </w:r>
          </w:p>
        </w:tc>
        <w:tc>
          <w:tcPr>
            <w:tcW w:w="4392" w:type="dxa"/>
            <w:vAlign w:val="center"/>
            <w:hideMark/>
          </w:tcPr>
          <w:p w14:paraId="5DFBDFFB" w14:textId="77777777" w:rsidR="00E17FC3" w:rsidRPr="000B6E5C" w:rsidRDefault="00E17FC3" w:rsidP="00B33C09">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Updated Key Focus Areas revised with action-oriented commitments and introduced the Revision History table</w:t>
            </w:r>
          </w:p>
        </w:tc>
        <w:tc>
          <w:tcPr>
            <w:tcW w:w="0" w:type="auto"/>
            <w:vAlign w:val="center"/>
            <w:hideMark/>
          </w:tcPr>
          <w:p w14:paraId="22CC7DEC" w14:textId="77777777" w:rsidR="00E17FC3" w:rsidRPr="00BB5530" w:rsidRDefault="00E17FC3" w:rsidP="00B33C09">
            <w:pPr>
              <w:spacing w:line="276" w:lineRule="auto"/>
              <w:jc w:val="center"/>
              <w:rPr>
                <w:rFonts w:cstheme="minorHAnsi"/>
                <w:b w:val="0"/>
                <w:color w:val="auto"/>
                <w:sz w:val="24"/>
                <w:lang w:val="en-IN"/>
              </w:rPr>
            </w:pPr>
            <w:r w:rsidRPr="000B6E5C">
              <w:rPr>
                <w:rFonts w:cstheme="minorHAnsi"/>
                <w:b w:val="0"/>
                <w:color w:val="auto"/>
                <w:sz w:val="24"/>
                <w:highlight w:val="yellow"/>
                <w:lang w:val="en-IN"/>
              </w:rPr>
              <w:t>General Manager Operations</w:t>
            </w:r>
          </w:p>
        </w:tc>
      </w:tr>
    </w:tbl>
    <w:p w14:paraId="4D102FEC" w14:textId="77777777" w:rsidR="00B24AC9" w:rsidRDefault="00B24AC9" w:rsidP="00D05FA5">
      <w:pPr>
        <w:rPr>
          <w:lang w:val="en-IN"/>
        </w:rPr>
      </w:pPr>
    </w:p>
    <w:p w14:paraId="67115F91" w14:textId="77777777" w:rsidR="00E17FC3" w:rsidRDefault="00E17FC3" w:rsidP="00D05FA5">
      <w:pPr>
        <w:rPr>
          <w:lang w:val="en-IN"/>
        </w:rPr>
      </w:pPr>
    </w:p>
    <w:p w14:paraId="1E9BA9B5" w14:textId="77777777" w:rsidR="00E17FC3" w:rsidRDefault="00E17FC3" w:rsidP="00D05FA5">
      <w:pPr>
        <w:rPr>
          <w:lang w:val="en-IN"/>
        </w:rPr>
      </w:pPr>
    </w:p>
    <w:p w14:paraId="6F882253" w14:textId="77777777" w:rsidR="00E17FC3" w:rsidRDefault="00E17FC3" w:rsidP="00D05FA5">
      <w:pPr>
        <w:rPr>
          <w:lang w:val="en-IN"/>
        </w:rPr>
      </w:pPr>
    </w:p>
    <w:p w14:paraId="0E7B9BCF" w14:textId="77777777" w:rsidR="00BB4D06" w:rsidRPr="00D05FA5" w:rsidRDefault="00BB4D06" w:rsidP="00D05FA5">
      <w:pPr>
        <w:rPr>
          <w:lang w:val="en-IN"/>
        </w:rPr>
      </w:pPr>
    </w:p>
    <w:p w14:paraId="0441793D" w14:textId="77777777" w:rsidR="00E63772" w:rsidRPr="00E1111F" w:rsidRDefault="00E63772" w:rsidP="00E63772">
      <w:pPr>
        <w:spacing w:before="240" w:after="240"/>
        <w:ind w:left="-284" w:firstLine="284"/>
        <w:jc w:val="both"/>
        <w:rPr>
          <w:rFonts w:cstheme="minorHAnsi"/>
          <w:bCs/>
          <w:color w:val="auto"/>
          <w:sz w:val="26"/>
          <w:szCs w:val="26"/>
        </w:rPr>
      </w:pPr>
      <w:r w:rsidRPr="00E1111F">
        <w:rPr>
          <w:rFonts w:cstheme="minorHAnsi"/>
          <w:bCs/>
          <w:color w:val="auto"/>
          <w:sz w:val="26"/>
          <w:szCs w:val="26"/>
        </w:rPr>
        <w:t>Approved by:</w:t>
      </w:r>
      <w:r>
        <w:rPr>
          <w:rFonts w:cstheme="minorHAnsi"/>
          <w:bCs/>
          <w:color w:val="auto"/>
          <w:sz w:val="26"/>
          <w:szCs w:val="26"/>
        </w:rPr>
        <w:t xml:space="preserve"> </w:t>
      </w:r>
      <w:r w:rsidRPr="00E1111F">
        <w:rPr>
          <w:rFonts w:cstheme="minorHAnsi"/>
          <w:bCs/>
          <w:color w:val="auto"/>
          <w:sz w:val="26"/>
          <w:szCs w:val="26"/>
        </w:rPr>
        <w:t>General Manager of Operations</w:t>
      </w:r>
    </w:p>
    <w:p w14:paraId="14185354" w14:textId="4E4FF540" w:rsidR="00E63772" w:rsidRDefault="00E63772" w:rsidP="00E63772">
      <w:pPr>
        <w:rPr>
          <w:rFonts w:cstheme="minorHAnsi"/>
          <w:bCs/>
          <w:color w:val="auto"/>
          <w:sz w:val="26"/>
          <w:szCs w:val="26"/>
        </w:rPr>
      </w:pPr>
      <w:r w:rsidRPr="00A6666F">
        <w:rPr>
          <w:rFonts w:cstheme="minorHAnsi"/>
          <w:bCs/>
          <w:color w:val="auto"/>
          <w:sz w:val="26"/>
          <w:szCs w:val="26"/>
        </w:rPr>
        <w:t>Last Review Date: 01 JAN 202</w:t>
      </w:r>
      <w:r w:rsidR="00E17FC3">
        <w:rPr>
          <w:rFonts w:cstheme="minorHAnsi"/>
          <w:bCs/>
          <w:color w:val="auto"/>
          <w:sz w:val="26"/>
          <w:szCs w:val="26"/>
        </w:rPr>
        <w:t>5</w:t>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r>
      <w:r w:rsidRPr="00A6666F">
        <w:rPr>
          <w:rFonts w:cstheme="minorHAnsi"/>
          <w:bCs/>
          <w:color w:val="auto"/>
          <w:sz w:val="26"/>
          <w:szCs w:val="26"/>
        </w:rPr>
        <w:tab/>
        <w:t>Next Review Date: 01 JAN 202</w:t>
      </w:r>
      <w:r w:rsidR="00E17FC3">
        <w:rPr>
          <w:rFonts w:cstheme="minorHAnsi"/>
          <w:bCs/>
          <w:color w:val="auto"/>
          <w:sz w:val="26"/>
          <w:szCs w:val="26"/>
        </w:rPr>
        <w:t>7</w:t>
      </w:r>
    </w:p>
    <w:p w14:paraId="11E6C09F" w14:textId="5C7858EB" w:rsidR="00D05FA5" w:rsidRDefault="00D05FA5" w:rsidP="00E63772">
      <w:pPr>
        <w:rPr>
          <w:lang w:val="en-IN"/>
        </w:rPr>
      </w:pPr>
    </w:p>
    <w:p w14:paraId="0FF82250" w14:textId="77777777" w:rsidR="00D05FA5" w:rsidRPr="00E63772" w:rsidRDefault="00D05FA5" w:rsidP="00E63772">
      <w:pPr>
        <w:rPr>
          <w:lang w:val="en-IN"/>
        </w:rPr>
      </w:pPr>
    </w:p>
    <w:p w14:paraId="479C92A7" w14:textId="77777777" w:rsidR="00C770DF" w:rsidRPr="00D57E39" w:rsidRDefault="00C770DF" w:rsidP="005D2BB4">
      <w:pPr>
        <w:jc w:val="both"/>
        <w:rPr>
          <w:rFonts w:cstheme="minorHAnsi"/>
          <w:b w:val="0"/>
          <w:color w:val="auto"/>
          <w:sz w:val="24"/>
          <w:szCs w:val="21"/>
        </w:rPr>
      </w:pPr>
    </w:p>
    <w:p w14:paraId="1D996C81" w14:textId="77777777" w:rsidR="00B24AC9" w:rsidRDefault="00B24AC9">
      <w:pPr>
        <w:spacing w:after="200"/>
        <w:rPr>
          <w:rFonts w:eastAsiaTheme="majorEastAsia" w:cstheme="minorHAnsi"/>
          <w:b w:val="0"/>
          <w:color w:val="auto"/>
          <w:sz w:val="32"/>
          <w:szCs w:val="24"/>
        </w:rPr>
      </w:pPr>
      <w:r>
        <w:rPr>
          <w:rFonts w:cstheme="minorHAnsi"/>
          <w:color w:val="auto"/>
          <w:sz w:val="32"/>
          <w:szCs w:val="24"/>
        </w:rPr>
        <w:br w:type="page"/>
      </w:r>
    </w:p>
    <w:p w14:paraId="47DE6ED0" w14:textId="45B721D3" w:rsidR="00A12844" w:rsidRPr="00D57E39" w:rsidRDefault="00A12844" w:rsidP="006D409C">
      <w:pPr>
        <w:pStyle w:val="Heading2"/>
        <w:spacing w:line="276" w:lineRule="auto"/>
        <w:jc w:val="both"/>
        <w:rPr>
          <w:rFonts w:cstheme="minorHAnsi"/>
          <w:color w:val="FC8A2C"/>
          <w:sz w:val="32"/>
        </w:rPr>
      </w:pPr>
      <w:bookmarkStart w:id="9" w:name="_Toc210752765"/>
      <w:r w:rsidRPr="006D409C">
        <w:rPr>
          <w:rFonts w:cstheme="minorHAnsi"/>
          <w:color w:val="auto"/>
          <w:sz w:val="32"/>
          <w:szCs w:val="24"/>
        </w:rPr>
        <w:lastRenderedPageBreak/>
        <w:t>Acknowledgement</w:t>
      </w:r>
      <w:bookmarkEnd w:id="9"/>
    </w:p>
    <w:p w14:paraId="142A0E59" w14:textId="77777777" w:rsidR="007D36C8" w:rsidRDefault="007D36C8" w:rsidP="007D36C8">
      <w:pPr>
        <w:jc w:val="both"/>
        <w:rPr>
          <w:rFonts w:cstheme="minorHAnsi"/>
          <w:b w:val="0"/>
          <w:color w:val="auto"/>
          <w:sz w:val="24"/>
          <w:szCs w:val="24"/>
          <w:lang w:val="en-IN"/>
        </w:rPr>
      </w:pPr>
      <w:r w:rsidRPr="007D36C8">
        <w:rPr>
          <w:rFonts w:cstheme="minorHAnsi"/>
          <w:b w:val="0"/>
          <w:color w:val="auto"/>
          <w:sz w:val="24"/>
          <w:szCs w:val="24"/>
          <w:lang w:val="en-IN"/>
        </w:rPr>
        <w:t>I, _________________________, acknowledge that I have read, understood, and agree to adhere to the company's Living Wage Policy. I recognize the importance of my role in supporting the company's commitment to fair compensation practices and am committed to actively participating in the implementation of this policy. I will strive to incorporate living wage principles into my daily work activities, comply with all relevant regulations and company policies, and support the continuous improvement of our social performance.</w:t>
      </w:r>
    </w:p>
    <w:p w14:paraId="2B74C0E6" w14:textId="77777777" w:rsidR="007D36C8" w:rsidRPr="007D36C8" w:rsidRDefault="007D36C8" w:rsidP="007D36C8">
      <w:pPr>
        <w:jc w:val="both"/>
        <w:rPr>
          <w:rFonts w:cstheme="minorHAnsi"/>
          <w:b w:val="0"/>
          <w:color w:val="auto"/>
          <w:sz w:val="24"/>
          <w:szCs w:val="24"/>
          <w:lang w:val="en-IN"/>
        </w:rPr>
      </w:pPr>
    </w:p>
    <w:p w14:paraId="35316F37" w14:textId="2C7534B7" w:rsidR="00AE6F21" w:rsidRPr="00207C1A" w:rsidRDefault="007D36C8" w:rsidP="007D36C8">
      <w:pPr>
        <w:jc w:val="both"/>
        <w:rPr>
          <w:rFonts w:cstheme="minorHAnsi"/>
          <w:b w:val="0"/>
          <w:color w:val="auto"/>
          <w:sz w:val="24"/>
          <w:szCs w:val="24"/>
          <w:lang w:val="en-IN"/>
        </w:rPr>
      </w:pPr>
      <w:r w:rsidRPr="007D36C8">
        <w:rPr>
          <w:rFonts w:cstheme="minorHAnsi"/>
          <w:b w:val="0"/>
          <w:color w:val="auto"/>
          <w:sz w:val="24"/>
          <w:szCs w:val="24"/>
          <w:lang w:val="en-IN"/>
        </w:rPr>
        <w:t>I understand that my commitment is essential in achieving the company's objectives for fair compensation and fostering a culture of equity and social responsibility. I am dedicated to contributing to our shared vision of a sustainable and fair workplace and demonstrating our dedication to employee well-being</w:t>
      </w:r>
      <w:r w:rsidR="00E634AB" w:rsidRPr="00E634AB">
        <w:rPr>
          <w:rFonts w:cstheme="minorHAnsi"/>
          <w:b w:val="0"/>
          <w:color w:val="auto"/>
          <w:sz w:val="24"/>
          <w:szCs w:val="24"/>
          <w:lang w:val="en-IN"/>
        </w:rPr>
        <w:t>.</w:t>
      </w:r>
    </w:p>
    <w:p w14:paraId="246AC9D6" w14:textId="77777777" w:rsidR="00AE6F21" w:rsidRDefault="00AE6F21" w:rsidP="005D2BB4">
      <w:pPr>
        <w:jc w:val="both"/>
        <w:rPr>
          <w:rFonts w:cstheme="minorHAnsi"/>
          <w:b w:val="0"/>
          <w:color w:val="auto"/>
          <w:sz w:val="24"/>
          <w:szCs w:val="21"/>
        </w:rPr>
      </w:pPr>
    </w:p>
    <w:p w14:paraId="2AA016C6" w14:textId="77777777" w:rsidR="00DE4068" w:rsidRDefault="00DE4068" w:rsidP="005D2BB4">
      <w:pPr>
        <w:jc w:val="both"/>
        <w:rPr>
          <w:rFonts w:cstheme="minorHAnsi"/>
          <w:b w:val="0"/>
          <w:color w:val="auto"/>
          <w:sz w:val="24"/>
          <w:szCs w:val="21"/>
        </w:rPr>
      </w:pPr>
    </w:p>
    <w:p w14:paraId="5AA335BD" w14:textId="77777777" w:rsidR="00DE4068" w:rsidRPr="00D57E39" w:rsidRDefault="00DE4068" w:rsidP="005D2BB4">
      <w:pPr>
        <w:jc w:val="both"/>
        <w:rPr>
          <w:rFonts w:cstheme="minorHAnsi"/>
          <w:b w:val="0"/>
          <w:color w:val="auto"/>
          <w:sz w:val="24"/>
          <w:szCs w:val="21"/>
        </w:rPr>
      </w:pPr>
    </w:p>
    <w:p w14:paraId="5CD46D11" w14:textId="77777777" w:rsidR="00E63772" w:rsidRPr="00E1111F" w:rsidRDefault="00E63772" w:rsidP="00E63772">
      <w:pPr>
        <w:spacing w:before="240"/>
        <w:ind w:left="-284" w:firstLine="284"/>
        <w:jc w:val="both"/>
        <w:rPr>
          <w:rFonts w:cstheme="minorHAnsi"/>
          <w:bCs/>
          <w:color w:val="auto"/>
          <w:sz w:val="26"/>
          <w:szCs w:val="26"/>
        </w:rPr>
      </w:pPr>
      <w:r w:rsidRPr="00E1111F">
        <w:rPr>
          <w:rFonts w:cstheme="minorHAnsi"/>
          <w:bCs/>
          <w:color w:val="auto"/>
          <w:sz w:val="26"/>
          <w:szCs w:val="26"/>
        </w:rPr>
        <w:t>Employee Name:</w:t>
      </w:r>
    </w:p>
    <w:p w14:paraId="5C68FF03" w14:textId="77777777" w:rsidR="00E63772" w:rsidRDefault="00E63772" w:rsidP="00E63772">
      <w:pPr>
        <w:spacing w:before="240"/>
        <w:ind w:left="-284" w:firstLine="284"/>
        <w:jc w:val="both"/>
        <w:rPr>
          <w:rFonts w:cstheme="minorHAnsi"/>
          <w:bCs/>
          <w:color w:val="auto"/>
          <w:sz w:val="26"/>
          <w:szCs w:val="26"/>
        </w:rPr>
      </w:pPr>
      <w:r w:rsidRPr="00E1111F">
        <w:rPr>
          <w:rFonts w:cstheme="minorHAnsi"/>
          <w:bCs/>
          <w:color w:val="auto"/>
          <w:sz w:val="26"/>
          <w:szCs w:val="26"/>
        </w:rPr>
        <w:t>Employee Signature:</w:t>
      </w:r>
    </w:p>
    <w:p w14:paraId="012A21A5" w14:textId="6AEE8E42" w:rsidR="003F2F66" w:rsidRPr="00222F44" w:rsidRDefault="003F2F66" w:rsidP="00E63772">
      <w:pPr>
        <w:spacing w:before="240" w:line="360" w:lineRule="auto"/>
        <w:ind w:left="-284" w:firstLine="284"/>
        <w:jc w:val="both"/>
        <w:rPr>
          <w:rFonts w:cstheme="minorHAnsi"/>
          <w:bCs/>
          <w:color w:val="auto"/>
          <w:sz w:val="26"/>
          <w:szCs w:val="26"/>
        </w:rPr>
      </w:pPr>
    </w:p>
    <w:sectPr w:rsidR="003F2F66" w:rsidRPr="00222F44" w:rsidSect="00995386">
      <w:headerReference w:type="default" r:id="rId12"/>
      <w:footerReference w:type="default" r:id="rId13"/>
      <w:pgSz w:w="12240" w:h="15840"/>
      <w:pgMar w:top="720" w:right="1152" w:bottom="720" w:left="1152" w:header="1008" w:footer="288"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DCC6" w14:textId="77777777" w:rsidR="00576581" w:rsidRDefault="00576581">
      <w:r>
        <w:separator/>
      </w:r>
    </w:p>
    <w:p w14:paraId="1D356F86" w14:textId="77777777" w:rsidR="00576581" w:rsidRDefault="00576581"/>
  </w:endnote>
  <w:endnote w:type="continuationSeparator" w:id="0">
    <w:p w14:paraId="0883E8D5" w14:textId="77777777" w:rsidR="00576581" w:rsidRDefault="00576581">
      <w:r>
        <w:continuationSeparator/>
      </w:r>
    </w:p>
    <w:p w14:paraId="4787F65D" w14:textId="77777777" w:rsidR="00576581" w:rsidRDefault="005765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372" w14:textId="20A16A1F" w:rsidR="00E63772" w:rsidRPr="00B76974" w:rsidRDefault="00E63772" w:rsidP="00E63772">
    <w:pPr>
      <w:pStyle w:val="Footer"/>
      <w:rPr>
        <w:color w:val="auto"/>
        <w:sz w:val="22"/>
        <w:szCs w:val="18"/>
      </w:rPr>
    </w:pPr>
    <w:r w:rsidRPr="00E63772">
      <w:rPr>
        <w:color w:val="auto"/>
        <w:sz w:val="22"/>
        <w:szCs w:val="18"/>
      </w:rPr>
      <w:t xml:space="preserve">Doc. No. </w:t>
    </w:r>
    <w:r>
      <w:rPr>
        <w:color w:val="auto"/>
        <w:sz w:val="22"/>
        <w:szCs w:val="18"/>
      </w:rPr>
      <w:t>OIL</w:t>
    </w:r>
    <w:r w:rsidRPr="00E63772">
      <w:rPr>
        <w:color w:val="auto"/>
        <w:sz w:val="22"/>
        <w:szCs w:val="18"/>
      </w:rPr>
      <w:t>-POL-0</w:t>
    </w:r>
    <w:r w:rsidR="0051377B">
      <w:rPr>
        <w:color w:val="auto"/>
        <w:sz w:val="22"/>
        <w:szCs w:val="18"/>
      </w:rPr>
      <w:t>5</w:t>
    </w:r>
    <w:r w:rsidRPr="00E63772">
      <w:rPr>
        <w:color w:val="auto"/>
        <w:sz w:val="22"/>
        <w:szCs w:val="18"/>
      </w:rPr>
      <w:ptab w:relativeTo="margin" w:alignment="center" w:leader="none"/>
    </w:r>
    <w:r w:rsidRPr="00E63772">
      <w:rPr>
        <w:color w:val="auto"/>
        <w:sz w:val="22"/>
        <w:szCs w:val="18"/>
      </w:rPr>
      <w:ptab w:relativeTo="margin" w:alignment="right" w:leader="none"/>
    </w:r>
    <w:r w:rsidRPr="00E63772">
      <w:rPr>
        <w:b w:val="0"/>
        <w:color w:val="auto"/>
        <w:sz w:val="22"/>
        <w:szCs w:val="18"/>
      </w:rPr>
      <w:fldChar w:fldCharType="begin"/>
    </w:r>
    <w:r w:rsidRPr="00E63772">
      <w:rPr>
        <w:color w:val="auto"/>
        <w:sz w:val="22"/>
        <w:szCs w:val="18"/>
      </w:rPr>
      <w:instrText xml:space="preserve"> PAGE   \* MERGEFORMAT </w:instrText>
    </w:r>
    <w:r w:rsidRPr="00E63772">
      <w:rPr>
        <w:b w:val="0"/>
        <w:color w:val="auto"/>
        <w:sz w:val="22"/>
        <w:szCs w:val="18"/>
      </w:rPr>
      <w:fldChar w:fldCharType="separate"/>
    </w:r>
    <w:r w:rsidRPr="00E63772">
      <w:rPr>
        <w:b w:val="0"/>
        <w:color w:val="auto"/>
        <w:sz w:val="22"/>
        <w:szCs w:val="18"/>
      </w:rPr>
      <w:t>6</w:t>
    </w:r>
    <w:r w:rsidRPr="00E63772">
      <w:rPr>
        <w:b w:val="0"/>
        <w:bCs/>
        <w:noProof/>
        <w:color w:val="auto"/>
        <w:sz w:val="22"/>
        <w:szCs w:val="18"/>
      </w:rPr>
      <w:fldChar w:fldCharType="end"/>
    </w:r>
    <w:r w:rsidRPr="00E63772">
      <w:rPr>
        <w:b w:val="0"/>
        <w:bCs/>
        <w:color w:val="auto"/>
        <w:sz w:val="22"/>
        <w:szCs w:val="18"/>
      </w:rPr>
      <w:t xml:space="preserve"> </w:t>
    </w:r>
    <w:r w:rsidRPr="00E63772">
      <w:rPr>
        <w:color w:val="auto"/>
        <w:sz w:val="22"/>
        <w:szCs w:val="18"/>
      </w:rPr>
      <w:t>|</w:t>
    </w:r>
    <w:r w:rsidRPr="00E63772">
      <w:rPr>
        <w:b w:val="0"/>
        <w:bCs/>
        <w:color w:val="auto"/>
        <w:sz w:val="22"/>
        <w:szCs w:val="18"/>
      </w:rPr>
      <w:t xml:space="preserve"> </w:t>
    </w:r>
    <w:r w:rsidRPr="00E63772">
      <w:rPr>
        <w:color w:val="auto"/>
        <w:spacing w:val="60"/>
        <w:sz w:val="22"/>
        <w:szCs w:val="18"/>
      </w:rPr>
      <w:t>Page</w:t>
    </w:r>
  </w:p>
  <w:p w14:paraId="13218F4C" w14:textId="77777777" w:rsidR="00E63772" w:rsidRDefault="00E6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C84D" w14:textId="77777777" w:rsidR="00576581" w:rsidRDefault="00576581">
      <w:r>
        <w:separator/>
      </w:r>
    </w:p>
    <w:p w14:paraId="4CB90EA9" w14:textId="77777777" w:rsidR="00576581" w:rsidRDefault="00576581"/>
  </w:footnote>
  <w:footnote w:type="continuationSeparator" w:id="0">
    <w:p w14:paraId="6F7B1B07" w14:textId="77777777" w:rsidR="00576581" w:rsidRDefault="00576581">
      <w:r>
        <w:continuationSeparator/>
      </w:r>
    </w:p>
    <w:p w14:paraId="60C8DE71" w14:textId="77777777" w:rsidR="00576581" w:rsidRDefault="005765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D41F78" w:rsidRPr="00980A16" w:rsidRDefault="00D41F7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0D3E7936">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6BA16CCD" w:rsidR="00D41F78" w:rsidRPr="00BE10AE" w:rsidRDefault="00D41F78" w:rsidP="005B6DE3">
                          <w:pPr>
                            <w:jc w:val="center"/>
                            <w:rPr>
                              <w:color w:val="FFFFFF" w:themeColor="background1"/>
                              <w:sz w:val="44"/>
                              <w:szCs w:val="36"/>
                            </w:rPr>
                          </w:pPr>
                          <w:r w:rsidRPr="00BE10AE">
                            <w:rPr>
                              <w:color w:val="FFFFFF" w:themeColor="background1"/>
                              <w:sz w:val="44"/>
                              <w:szCs w:val="36"/>
                            </w:rPr>
                            <w:t xml:space="preserve"> </w:t>
                          </w:r>
                          <w:r w:rsidR="00B1497D" w:rsidRPr="00B1497D">
                            <w:rPr>
                              <w:color w:val="FFFFFF" w:themeColor="background1"/>
                              <w:sz w:val="44"/>
                              <w:szCs w:val="36"/>
                            </w:rPr>
                            <w:t xml:space="preserve">DECENT WAGE </w:t>
                          </w:r>
                          <w:r w:rsidR="00B1497D" w:rsidRPr="00BE10AE">
                            <w:rPr>
                              <w:color w:val="FFFFFF" w:themeColor="background1"/>
                              <w:sz w:val="44"/>
                              <w:szCs w:val="36"/>
                            </w:rPr>
                            <w:t>POLICY</w:t>
                          </w:r>
                        </w:p>
                        <w:p w14:paraId="60A41C93" w14:textId="77777777" w:rsidR="00D41F78" w:rsidRDefault="00D41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6"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6BA16CCD" w:rsidR="00D41F78" w:rsidRPr="00BE10AE" w:rsidRDefault="00D41F78" w:rsidP="005B6DE3">
                    <w:pPr>
                      <w:jc w:val="center"/>
                      <w:rPr>
                        <w:color w:val="FFFFFF" w:themeColor="background1"/>
                        <w:sz w:val="44"/>
                        <w:szCs w:val="36"/>
                      </w:rPr>
                    </w:pPr>
                    <w:r w:rsidRPr="00BE10AE">
                      <w:rPr>
                        <w:color w:val="FFFFFF" w:themeColor="background1"/>
                        <w:sz w:val="44"/>
                        <w:szCs w:val="36"/>
                      </w:rPr>
                      <w:t xml:space="preserve"> </w:t>
                    </w:r>
                    <w:r w:rsidR="00B1497D" w:rsidRPr="00B1497D">
                      <w:rPr>
                        <w:color w:val="FFFFFF" w:themeColor="background1"/>
                        <w:sz w:val="44"/>
                        <w:szCs w:val="36"/>
                      </w:rPr>
                      <w:t xml:space="preserve">DECENT WAGE </w:t>
                    </w:r>
                    <w:r w:rsidR="00B1497D" w:rsidRPr="00BE10AE">
                      <w:rPr>
                        <w:color w:val="FFFFFF" w:themeColor="background1"/>
                        <w:sz w:val="44"/>
                        <w:szCs w:val="36"/>
                      </w:rPr>
                      <w:t>POLICY</w:t>
                    </w:r>
                  </w:p>
                  <w:p w14:paraId="60A41C93" w14:textId="77777777" w:rsidR="00D41F78" w:rsidRDefault="00D41F7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4C89913D">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98AB6"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" fillcolor="#256d9d [2405]"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8B6"/>
    <w:multiLevelType w:val="hybridMultilevel"/>
    <w:tmpl w:val="776E3A5A"/>
    <w:lvl w:ilvl="0" w:tplc="E5B857F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12E42"/>
    <w:multiLevelType w:val="hybridMultilevel"/>
    <w:tmpl w:val="5EF42340"/>
    <w:lvl w:ilvl="0" w:tplc="A8BE35B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748318">
    <w:abstractNumId w:val="0"/>
  </w:num>
  <w:num w:numId="2" w16cid:durableId="735663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499992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11205"/>
    <w:rsid w:val="00015111"/>
    <w:rsid w:val="0001679C"/>
    <w:rsid w:val="00016F6A"/>
    <w:rsid w:val="0002238E"/>
    <w:rsid w:val="0002482E"/>
    <w:rsid w:val="00031D7E"/>
    <w:rsid w:val="000326CF"/>
    <w:rsid w:val="00037248"/>
    <w:rsid w:val="0003760A"/>
    <w:rsid w:val="0004025E"/>
    <w:rsid w:val="00047084"/>
    <w:rsid w:val="00050324"/>
    <w:rsid w:val="000508C9"/>
    <w:rsid w:val="00054F2E"/>
    <w:rsid w:val="00055843"/>
    <w:rsid w:val="000606F4"/>
    <w:rsid w:val="000675B8"/>
    <w:rsid w:val="000715F5"/>
    <w:rsid w:val="00071DCA"/>
    <w:rsid w:val="00072FF3"/>
    <w:rsid w:val="000744FE"/>
    <w:rsid w:val="0008333B"/>
    <w:rsid w:val="00096543"/>
    <w:rsid w:val="000A0150"/>
    <w:rsid w:val="000A04FF"/>
    <w:rsid w:val="000A792D"/>
    <w:rsid w:val="000B04CE"/>
    <w:rsid w:val="000C1177"/>
    <w:rsid w:val="000C30CC"/>
    <w:rsid w:val="000D3412"/>
    <w:rsid w:val="000E4172"/>
    <w:rsid w:val="000E63C9"/>
    <w:rsid w:val="000F34DB"/>
    <w:rsid w:val="000F3BB7"/>
    <w:rsid w:val="000F4126"/>
    <w:rsid w:val="000F596B"/>
    <w:rsid w:val="00103579"/>
    <w:rsid w:val="00105962"/>
    <w:rsid w:val="00107D8D"/>
    <w:rsid w:val="00107EB9"/>
    <w:rsid w:val="001161D9"/>
    <w:rsid w:val="00117ABC"/>
    <w:rsid w:val="001215F4"/>
    <w:rsid w:val="00130E9D"/>
    <w:rsid w:val="00133B7A"/>
    <w:rsid w:val="00140698"/>
    <w:rsid w:val="001414E1"/>
    <w:rsid w:val="00141E9F"/>
    <w:rsid w:val="00144643"/>
    <w:rsid w:val="00150A6D"/>
    <w:rsid w:val="0015180B"/>
    <w:rsid w:val="001601BB"/>
    <w:rsid w:val="00161135"/>
    <w:rsid w:val="001854A4"/>
    <w:rsid w:val="00185B35"/>
    <w:rsid w:val="00195327"/>
    <w:rsid w:val="00195CAF"/>
    <w:rsid w:val="001A3990"/>
    <w:rsid w:val="001B575E"/>
    <w:rsid w:val="001C154F"/>
    <w:rsid w:val="001C17CA"/>
    <w:rsid w:val="001C446D"/>
    <w:rsid w:val="001D34DD"/>
    <w:rsid w:val="001D3D8F"/>
    <w:rsid w:val="001E023F"/>
    <w:rsid w:val="001E07CE"/>
    <w:rsid w:val="001E1D79"/>
    <w:rsid w:val="001F070D"/>
    <w:rsid w:val="001F2BC8"/>
    <w:rsid w:val="001F4648"/>
    <w:rsid w:val="001F484C"/>
    <w:rsid w:val="001F5F6B"/>
    <w:rsid w:val="001F71B3"/>
    <w:rsid w:val="002006B2"/>
    <w:rsid w:val="00205AD7"/>
    <w:rsid w:val="00207C1A"/>
    <w:rsid w:val="00210EFA"/>
    <w:rsid w:val="0021223D"/>
    <w:rsid w:val="002137CD"/>
    <w:rsid w:val="00221C8F"/>
    <w:rsid w:val="00222F44"/>
    <w:rsid w:val="00224EA2"/>
    <w:rsid w:val="00232310"/>
    <w:rsid w:val="00243BC7"/>
    <w:rsid w:val="00243EBC"/>
    <w:rsid w:val="00246A35"/>
    <w:rsid w:val="00252F04"/>
    <w:rsid w:val="00255F93"/>
    <w:rsid w:val="00274DAB"/>
    <w:rsid w:val="00275334"/>
    <w:rsid w:val="002759DC"/>
    <w:rsid w:val="00281697"/>
    <w:rsid w:val="00281B95"/>
    <w:rsid w:val="00284348"/>
    <w:rsid w:val="00285B64"/>
    <w:rsid w:val="00285CDD"/>
    <w:rsid w:val="002879FB"/>
    <w:rsid w:val="0029311C"/>
    <w:rsid w:val="002933CD"/>
    <w:rsid w:val="00293407"/>
    <w:rsid w:val="002A12AA"/>
    <w:rsid w:val="002A3963"/>
    <w:rsid w:val="002B2F7B"/>
    <w:rsid w:val="002B440E"/>
    <w:rsid w:val="002B5F43"/>
    <w:rsid w:val="002C051D"/>
    <w:rsid w:val="002C3510"/>
    <w:rsid w:val="002D136C"/>
    <w:rsid w:val="002D47E2"/>
    <w:rsid w:val="002D4A1F"/>
    <w:rsid w:val="002E289A"/>
    <w:rsid w:val="002E6412"/>
    <w:rsid w:val="002E7D39"/>
    <w:rsid w:val="002F3A2F"/>
    <w:rsid w:val="002F51F5"/>
    <w:rsid w:val="002F5B89"/>
    <w:rsid w:val="003000A0"/>
    <w:rsid w:val="003016CB"/>
    <w:rsid w:val="00302B84"/>
    <w:rsid w:val="00310512"/>
    <w:rsid w:val="00310BA1"/>
    <w:rsid w:val="00312137"/>
    <w:rsid w:val="00313B76"/>
    <w:rsid w:val="0031642B"/>
    <w:rsid w:val="003207C5"/>
    <w:rsid w:val="0032464E"/>
    <w:rsid w:val="00325EC1"/>
    <w:rsid w:val="00330359"/>
    <w:rsid w:val="0033760D"/>
    <w:rsid w:val="0033762F"/>
    <w:rsid w:val="00350C0B"/>
    <w:rsid w:val="00356AFF"/>
    <w:rsid w:val="00357EA1"/>
    <w:rsid w:val="00361555"/>
    <w:rsid w:val="00366C7E"/>
    <w:rsid w:val="00375A65"/>
    <w:rsid w:val="00376282"/>
    <w:rsid w:val="00381788"/>
    <w:rsid w:val="00384EA3"/>
    <w:rsid w:val="00387BDB"/>
    <w:rsid w:val="00394BC2"/>
    <w:rsid w:val="003A033C"/>
    <w:rsid w:val="003A0387"/>
    <w:rsid w:val="003A1EDE"/>
    <w:rsid w:val="003A39A1"/>
    <w:rsid w:val="003A4509"/>
    <w:rsid w:val="003A738F"/>
    <w:rsid w:val="003B783F"/>
    <w:rsid w:val="003B7C81"/>
    <w:rsid w:val="003C2191"/>
    <w:rsid w:val="003C4B82"/>
    <w:rsid w:val="003C5484"/>
    <w:rsid w:val="003D1DDD"/>
    <w:rsid w:val="003D3863"/>
    <w:rsid w:val="003D481F"/>
    <w:rsid w:val="003E0432"/>
    <w:rsid w:val="003E336C"/>
    <w:rsid w:val="003F13CF"/>
    <w:rsid w:val="003F2F66"/>
    <w:rsid w:val="003F3402"/>
    <w:rsid w:val="003F3F02"/>
    <w:rsid w:val="004110DE"/>
    <w:rsid w:val="00411FC6"/>
    <w:rsid w:val="00426C9D"/>
    <w:rsid w:val="00436EE7"/>
    <w:rsid w:val="0044085A"/>
    <w:rsid w:val="00440E56"/>
    <w:rsid w:val="004423A4"/>
    <w:rsid w:val="004443F3"/>
    <w:rsid w:val="00447FB4"/>
    <w:rsid w:val="00450416"/>
    <w:rsid w:val="004513C2"/>
    <w:rsid w:val="00460550"/>
    <w:rsid w:val="00463BD7"/>
    <w:rsid w:val="00465963"/>
    <w:rsid w:val="00470ECE"/>
    <w:rsid w:val="0047239E"/>
    <w:rsid w:val="00473CB1"/>
    <w:rsid w:val="00486188"/>
    <w:rsid w:val="0049131A"/>
    <w:rsid w:val="004922EC"/>
    <w:rsid w:val="004B03B0"/>
    <w:rsid w:val="004B21A5"/>
    <w:rsid w:val="004B4BAB"/>
    <w:rsid w:val="004B6F85"/>
    <w:rsid w:val="004D294F"/>
    <w:rsid w:val="004D6698"/>
    <w:rsid w:val="004E2028"/>
    <w:rsid w:val="005037F0"/>
    <w:rsid w:val="0051377B"/>
    <w:rsid w:val="005149D4"/>
    <w:rsid w:val="00516A86"/>
    <w:rsid w:val="00517E5B"/>
    <w:rsid w:val="00521D52"/>
    <w:rsid w:val="005227B1"/>
    <w:rsid w:val="00523288"/>
    <w:rsid w:val="00523795"/>
    <w:rsid w:val="00526F05"/>
    <w:rsid w:val="005275F6"/>
    <w:rsid w:val="005303D7"/>
    <w:rsid w:val="005309C7"/>
    <w:rsid w:val="00535296"/>
    <w:rsid w:val="005476EA"/>
    <w:rsid w:val="00551D97"/>
    <w:rsid w:val="00554DE1"/>
    <w:rsid w:val="00557F29"/>
    <w:rsid w:val="00562398"/>
    <w:rsid w:val="005626A9"/>
    <w:rsid w:val="00565FA5"/>
    <w:rsid w:val="0056626A"/>
    <w:rsid w:val="00567DCD"/>
    <w:rsid w:val="00571782"/>
    <w:rsid w:val="00572102"/>
    <w:rsid w:val="00572EB9"/>
    <w:rsid w:val="00576581"/>
    <w:rsid w:val="00582ED5"/>
    <w:rsid w:val="00583ADD"/>
    <w:rsid w:val="0059141E"/>
    <w:rsid w:val="005931C1"/>
    <w:rsid w:val="0059410E"/>
    <w:rsid w:val="005A2F11"/>
    <w:rsid w:val="005A3574"/>
    <w:rsid w:val="005A4131"/>
    <w:rsid w:val="005B33D7"/>
    <w:rsid w:val="005B4299"/>
    <w:rsid w:val="005B6DE3"/>
    <w:rsid w:val="005C0ADF"/>
    <w:rsid w:val="005C188C"/>
    <w:rsid w:val="005C2269"/>
    <w:rsid w:val="005D2BB4"/>
    <w:rsid w:val="005D6A95"/>
    <w:rsid w:val="005D7BAD"/>
    <w:rsid w:val="005E3B8D"/>
    <w:rsid w:val="005E620E"/>
    <w:rsid w:val="005E6447"/>
    <w:rsid w:val="005F1A9C"/>
    <w:rsid w:val="005F1BB0"/>
    <w:rsid w:val="005F5B02"/>
    <w:rsid w:val="00600813"/>
    <w:rsid w:val="00600E5A"/>
    <w:rsid w:val="00602911"/>
    <w:rsid w:val="006063B8"/>
    <w:rsid w:val="00607F3C"/>
    <w:rsid w:val="006100C3"/>
    <w:rsid w:val="00613997"/>
    <w:rsid w:val="00617BA2"/>
    <w:rsid w:val="006228E2"/>
    <w:rsid w:val="00624A8E"/>
    <w:rsid w:val="006361C1"/>
    <w:rsid w:val="00645DA4"/>
    <w:rsid w:val="00656C4D"/>
    <w:rsid w:val="00663999"/>
    <w:rsid w:val="0066765D"/>
    <w:rsid w:val="00672140"/>
    <w:rsid w:val="006742BB"/>
    <w:rsid w:val="0067455E"/>
    <w:rsid w:val="00674A9A"/>
    <w:rsid w:val="00674DEF"/>
    <w:rsid w:val="006766E3"/>
    <w:rsid w:val="006854BA"/>
    <w:rsid w:val="006878BE"/>
    <w:rsid w:val="0069155F"/>
    <w:rsid w:val="00691D07"/>
    <w:rsid w:val="00694D9C"/>
    <w:rsid w:val="00695A12"/>
    <w:rsid w:val="00696DA0"/>
    <w:rsid w:val="006A441B"/>
    <w:rsid w:val="006C215B"/>
    <w:rsid w:val="006C38A1"/>
    <w:rsid w:val="006C4109"/>
    <w:rsid w:val="006D409C"/>
    <w:rsid w:val="006D583A"/>
    <w:rsid w:val="006E11DB"/>
    <w:rsid w:val="006E2AE3"/>
    <w:rsid w:val="006E2AF1"/>
    <w:rsid w:val="006E43F3"/>
    <w:rsid w:val="006E5716"/>
    <w:rsid w:val="007033C9"/>
    <w:rsid w:val="0071233D"/>
    <w:rsid w:val="00715C1B"/>
    <w:rsid w:val="00716946"/>
    <w:rsid w:val="00717BF0"/>
    <w:rsid w:val="00720BE1"/>
    <w:rsid w:val="0072434D"/>
    <w:rsid w:val="007279A1"/>
    <w:rsid w:val="007302B3"/>
    <w:rsid w:val="00730733"/>
    <w:rsid w:val="00730E3A"/>
    <w:rsid w:val="007310AE"/>
    <w:rsid w:val="0073189B"/>
    <w:rsid w:val="0073271F"/>
    <w:rsid w:val="00736AAF"/>
    <w:rsid w:val="00747ADB"/>
    <w:rsid w:val="0075157E"/>
    <w:rsid w:val="00765B2A"/>
    <w:rsid w:val="0076700D"/>
    <w:rsid w:val="00767703"/>
    <w:rsid w:val="0077110E"/>
    <w:rsid w:val="00773595"/>
    <w:rsid w:val="00773625"/>
    <w:rsid w:val="00780E7C"/>
    <w:rsid w:val="00781A32"/>
    <w:rsid w:val="00783A34"/>
    <w:rsid w:val="00783B15"/>
    <w:rsid w:val="00785DB2"/>
    <w:rsid w:val="00796122"/>
    <w:rsid w:val="0079659F"/>
    <w:rsid w:val="00797CBB"/>
    <w:rsid w:val="007A5577"/>
    <w:rsid w:val="007A670D"/>
    <w:rsid w:val="007B0577"/>
    <w:rsid w:val="007B5C2E"/>
    <w:rsid w:val="007B5F1B"/>
    <w:rsid w:val="007B7AFF"/>
    <w:rsid w:val="007C332B"/>
    <w:rsid w:val="007C404D"/>
    <w:rsid w:val="007C4D8F"/>
    <w:rsid w:val="007C5881"/>
    <w:rsid w:val="007C6B52"/>
    <w:rsid w:val="007D02EE"/>
    <w:rsid w:val="007D16C5"/>
    <w:rsid w:val="007D18B0"/>
    <w:rsid w:val="007D2AAB"/>
    <w:rsid w:val="007D36C8"/>
    <w:rsid w:val="007D3A2D"/>
    <w:rsid w:val="007D4AF2"/>
    <w:rsid w:val="007D6C3D"/>
    <w:rsid w:val="007E4873"/>
    <w:rsid w:val="007E64A8"/>
    <w:rsid w:val="007F6A4A"/>
    <w:rsid w:val="00820C70"/>
    <w:rsid w:val="00823B72"/>
    <w:rsid w:val="00823C66"/>
    <w:rsid w:val="00827BC1"/>
    <w:rsid w:val="008318A9"/>
    <w:rsid w:val="00831B9C"/>
    <w:rsid w:val="0083426C"/>
    <w:rsid w:val="008421D2"/>
    <w:rsid w:val="00845415"/>
    <w:rsid w:val="00846C30"/>
    <w:rsid w:val="008506A4"/>
    <w:rsid w:val="0085440B"/>
    <w:rsid w:val="00862FE4"/>
    <w:rsid w:val="0086389A"/>
    <w:rsid w:val="008667B5"/>
    <w:rsid w:val="0087528D"/>
    <w:rsid w:val="0087605E"/>
    <w:rsid w:val="00880593"/>
    <w:rsid w:val="008833B8"/>
    <w:rsid w:val="0088707B"/>
    <w:rsid w:val="008922CF"/>
    <w:rsid w:val="008941A8"/>
    <w:rsid w:val="008963A9"/>
    <w:rsid w:val="00897977"/>
    <w:rsid w:val="008A404D"/>
    <w:rsid w:val="008A5BD1"/>
    <w:rsid w:val="008B194F"/>
    <w:rsid w:val="008B1FEE"/>
    <w:rsid w:val="008B5EC2"/>
    <w:rsid w:val="008C0A42"/>
    <w:rsid w:val="008C52F3"/>
    <w:rsid w:val="008C7184"/>
    <w:rsid w:val="008D18B3"/>
    <w:rsid w:val="008D45C2"/>
    <w:rsid w:val="008D537A"/>
    <w:rsid w:val="008D76E4"/>
    <w:rsid w:val="008E09E8"/>
    <w:rsid w:val="008F57E2"/>
    <w:rsid w:val="00903C32"/>
    <w:rsid w:val="00907579"/>
    <w:rsid w:val="00907C92"/>
    <w:rsid w:val="00911E95"/>
    <w:rsid w:val="00916B16"/>
    <w:rsid w:val="009173B9"/>
    <w:rsid w:val="00930D7F"/>
    <w:rsid w:val="0093335D"/>
    <w:rsid w:val="0093613E"/>
    <w:rsid w:val="00943026"/>
    <w:rsid w:val="009517D1"/>
    <w:rsid w:val="00955372"/>
    <w:rsid w:val="00960696"/>
    <w:rsid w:val="00961D69"/>
    <w:rsid w:val="009623AE"/>
    <w:rsid w:val="00964374"/>
    <w:rsid w:val="00964BBF"/>
    <w:rsid w:val="00966B81"/>
    <w:rsid w:val="009718E4"/>
    <w:rsid w:val="00974724"/>
    <w:rsid w:val="00980A16"/>
    <w:rsid w:val="00981862"/>
    <w:rsid w:val="00987EAC"/>
    <w:rsid w:val="00995386"/>
    <w:rsid w:val="009A23C8"/>
    <w:rsid w:val="009A2B6F"/>
    <w:rsid w:val="009A7FED"/>
    <w:rsid w:val="009B0ED7"/>
    <w:rsid w:val="009C7720"/>
    <w:rsid w:val="009D53AD"/>
    <w:rsid w:val="009E38A7"/>
    <w:rsid w:val="009F6EDE"/>
    <w:rsid w:val="00A00922"/>
    <w:rsid w:val="00A10304"/>
    <w:rsid w:val="00A11B86"/>
    <w:rsid w:val="00A12328"/>
    <w:rsid w:val="00A12844"/>
    <w:rsid w:val="00A15BB3"/>
    <w:rsid w:val="00A239DE"/>
    <w:rsid w:val="00A23AFA"/>
    <w:rsid w:val="00A23E1D"/>
    <w:rsid w:val="00A25A3E"/>
    <w:rsid w:val="00A26192"/>
    <w:rsid w:val="00A31B3E"/>
    <w:rsid w:val="00A4118F"/>
    <w:rsid w:val="00A434B7"/>
    <w:rsid w:val="00A435A7"/>
    <w:rsid w:val="00A4366D"/>
    <w:rsid w:val="00A437F5"/>
    <w:rsid w:val="00A532F3"/>
    <w:rsid w:val="00A55815"/>
    <w:rsid w:val="00A60F99"/>
    <w:rsid w:val="00A618F3"/>
    <w:rsid w:val="00A64E6A"/>
    <w:rsid w:val="00A661FD"/>
    <w:rsid w:val="00A72500"/>
    <w:rsid w:val="00A8489E"/>
    <w:rsid w:val="00A86085"/>
    <w:rsid w:val="00A9095D"/>
    <w:rsid w:val="00AA644D"/>
    <w:rsid w:val="00AB5576"/>
    <w:rsid w:val="00AC20B8"/>
    <w:rsid w:val="00AC29F3"/>
    <w:rsid w:val="00AC446C"/>
    <w:rsid w:val="00AE17B0"/>
    <w:rsid w:val="00AE2506"/>
    <w:rsid w:val="00AE3293"/>
    <w:rsid w:val="00AE47AF"/>
    <w:rsid w:val="00AE6CCB"/>
    <w:rsid w:val="00AE6F21"/>
    <w:rsid w:val="00AF73DB"/>
    <w:rsid w:val="00B01F67"/>
    <w:rsid w:val="00B065CB"/>
    <w:rsid w:val="00B0799B"/>
    <w:rsid w:val="00B1446C"/>
    <w:rsid w:val="00B1497D"/>
    <w:rsid w:val="00B21C6D"/>
    <w:rsid w:val="00B231E5"/>
    <w:rsid w:val="00B23B26"/>
    <w:rsid w:val="00B24243"/>
    <w:rsid w:val="00B24AC9"/>
    <w:rsid w:val="00B3248B"/>
    <w:rsid w:val="00B4081D"/>
    <w:rsid w:val="00B51CB4"/>
    <w:rsid w:val="00B53853"/>
    <w:rsid w:val="00B57A89"/>
    <w:rsid w:val="00B645FE"/>
    <w:rsid w:val="00B669B2"/>
    <w:rsid w:val="00B70D79"/>
    <w:rsid w:val="00B744BE"/>
    <w:rsid w:val="00B75114"/>
    <w:rsid w:val="00B75687"/>
    <w:rsid w:val="00B8584D"/>
    <w:rsid w:val="00B85E5D"/>
    <w:rsid w:val="00B87721"/>
    <w:rsid w:val="00B92828"/>
    <w:rsid w:val="00B93E1B"/>
    <w:rsid w:val="00B968E2"/>
    <w:rsid w:val="00BA2647"/>
    <w:rsid w:val="00BA3F05"/>
    <w:rsid w:val="00BB4D06"/>
    <w:rsid w:val="00BB7DB8"/>
    <w:rsid w:val="00BC633B"/>
    <w:rsid w:val="00BD3BC4"/>
    <w:rsid w:val="00BE10AE"/>
    <w:rsid w:val="00BE23F6"/>
    <w:rsid w:val="00BE45D2"/>
    <w:rsid w:val="00BE740E"/>
    <w:rsid w:val="00BF3916"/>
    <w:rsid w:val="00BF7951"/>
    <w:rsid w:val="00C02B87"/>
    <w:rsid w:val="00C068BF"/>
    <w:rsid w:val="00C101B7"/>
    <w:rsid w:val="00C124D3"/>
    <w:rsid w:val="00C24677"/>
    <w:rsid w:val="00C24DDD"/>
    <w:rsid w:val="00C3384E"/>
    <w:rsid w:val="00C35EDD"/>
    <w:rsid w:val="00C4086D"/>
    <w:rsid w:val="00C40B15"/>
    <w:rsid w:val="00C40C1E"/>
    <w:rsid w:val="00C465DF"/>
    <w:rsid w:val="00C5411F"/>
    <w:rsid w:val="00C770DF"/>
    <w:rsid w:val="00C80FDD"/>
    <w:rsid w:val="00CA1896"/>
    <w:rsid w:val="00CA24DE"/>
    <w:rsid w:val="00CA631F"/>
    <w:rsid w:val="00CB0648"/>
    <w:rsid w:val="00CB5B28"/>
    <w:rsid w:val="00CC4B1F"/>
    <w:rsid w:val="00CD1A3D"/>
    <w:rsid w:val="00CD32CB"/>
    <w:rsid w:val="00CE09D4"/>
    <w:rsid w:val="00CE343C"/>
    <w:rsid w:val="00CE4238"/>
    <w:rsid w:val="00CF4066"/>
    <w:rsid w:val="00CF411A"/>
    <w:rsid w:val="00CF5371"/>
    <w:rsid w:val="00D0323A"/>
    <w:rsid w:val="00D045C6"/>
    <w:rsid w:val="00D045D2"/>
    <w:rsid w:val="00D0559F"/>
    <w:rsid w:val="00D05FA5"/>
    <w:rsid w:val="00D077E9"/>
    <w:rsid w:val="00D13B37"/>
    <w:rsid w:val="00D14815"/>
    <w:rsid w:val="00D1573B"/>
    <w:rsid w:val="00D20761"/>
    <w:rsid w:val="00D30DF0"/>
    <w:rsid w:val="00D41F78"/>
    <w:rsid w:val="00D42CB7"/>
    <w:rsid w:val="00D43E69"/>
    <w:rsid w:val="00D441EC"/>
    <w:rsid w:val="00D47B05"/>
    <w:rsid w:val="00D516CD"/>
    <w:rsid w:val="00D5413D"/>
    <w:rsid w:val="00D565D2"/>
    <w:rsid w:val="00D570A9"/>
    <w:rsid w:val="00D57E39"/>
    <w:rsid w:val="00D608F0"/>
    <w:rsid w:val="00D63547"/>
    <w:rsid w:val="00D70D02"/>
    <w:rsid w:val="00D7193D"/>
    <w:rsid w:val="00D72CB4"/>
    <w:rsid w:val="00D770C7"/>
    <w:rsid w:val="00D86945"/>
    <w:rsid w:val="00D90290"/>
    <w:rsid w:val="00D903A0"/>
    <w:rsid w:val="00D911D7"/>
    <w:rsid w:val="00D944A3"/>
    <w:rsid w:val="00DA0CBE"/>
    <w:rsid w:val="00DB0210"/>
    <w:rsid w:val="00DB2D73"/>
    <w:rsid w:val="00DC22A9"/>
    <w:rsid w:val="00DC7172"/>
    <w:rsid w:val="00DC72A1"/>
    <w:rsid w:val="00DD152F"/>
    <w:rsid w:val="00DD71F5"/>
    <w:rsid w:val="00DE213F"/>
    <w:rsid w:val="00DE4068"/>
    <w:rsid w:val="00DE4D43"/>
    <w:rsid w:val="00DE68C8"/>
    <w:rsid w:val="00DE6C26"/>
    <w:rsid w:val="00DF027C"/>
    <w:rsid w:val="00DF4F88"/>
    <w:rsid w:val="00E00A32"/>
    <w:rsid w:val="00E03A96"/>
    <w:rsid w:val="00E14A3F"/>
    <w:rsid w:val="00E17FC3"/>
    <w:rsid w:val="00E22ACD"/>
    <w:rsid w:val="00E24602"/>
    <w:rsid w:val="00E2522A"/>
    <w:rsid w:val="00E3182E"/>
    <w:rsid w:val="00E36490"/>
    <w:rsid w:val="00E40A65"/>
    <w:rsid w:val="00E43F74"/>
    <w:rsid w:val="00E46459"/>
    <w:rsid w:val="00E53A74"/>
    <w:rsid w:val="00E53C6C"/>
    <w:rsid w:val="00E572FE"/>
    <w:rsid w:val="00E57F30"/>
    <w:rsid w:val="00E620B0"/>
    <w:rsid w:val="00E634AB"/>
    <w:rsid w:val="00E63772"/>
    <w:rsid w:val="00E6452B"/>
    <w:rsid w:val="00E66E1A"/>
    <w:rsid w:val="00E75747"/>
    <w:rsid w:val="00E76A23"/>
    <w:rsid w:val="00E81B40"/>
    <w:rsid w:val="00E92F6C"/>
    <w:rsid w:val="00E95440"/>
    <w:rsid w:val="00EA6417"/>
    <w:rsid w:val="00EA719D"/>
    <w:rsid w:val="00EB44C7"/>
    <w:rsid w:val="00EB4912"/>
    <w:rsid w:val="00EB61A3"/>
    <w:rsid w:val="00EC02F4"/>
    <w:rsid w:val="00EC259E"/>
    <w:rsid w:val="00ED1022"/>
    <w:rsid w:val="00ED58C0"/>
    <w:rsid w:val="00ED64F3"/>
    <w:rsid w:val="00EE58DE"/>
    <w:rsid w:val="00EF06FB"/>
    <w:rsid w:val="00EF36DD"/>
    <w:rsid w:val="00EF3A8D"/>
    <w:rsid w:val="00EF555B"/>
    <w:rsid w:val="00EF6306"/>
    <w:rsid w:val="00F00C01"/>
    <w:rsid w:val="00F027BB"/>
    <w:rsid w:val="00F04020"/>
    <w:rsid w:val="00F11DCF"/>
    <w:rsid w:val="00F12C62"/>
    <w:rsid w:val="00F151D3"/>
    <w:rsid w:val="00F162EA"/>
    <w:rsid w:val="00F20835"/>
    <w:rsid w:val="00F25D71"/>
    <w:rsid w:val="00F30032"/>
    <w:rsid w:val="00F33B86"/>
    <w:rsid w:val="00F35CC1"/>
    <w:rsid w:val="00F41535"/>
    <w:rsid w:val="00F46284"/>
    <w:rsid w:val="00F469C6"/>
    <w:rsid w:val="00F477E9"/>
    <w:rsid w:val="00F52D27"/>
    <w:rsid w:val="00F56429"/>
    <w:rsid w:val="00F604DF"/>
    <w:rsid w:val="00F64DCE"/>
    <w:rsid w:val="00F65488"/>
    <w:rsid w:val="00F83527"/>
    <w:rsid w:val="00F842DF"/>
    <w:rsid w:val="00F848BD"/>
    <w:rsid w:val="00F90F1D"/>
    <w:rsid w:val="00F965F4"/>
    <w:rsid w:val="00F9695E"/>
    <w:rsid w:val="00FA465C"/>
    <w:rsid w:val="00FA49BB"/>
    <w:rsid w:val="00FA6699"/>
    <w:rsid w:val="00FC61B4"/>
    <w:rsid w:val="00FD0B78"/>
    <w:rsid w:val="00FD22EE"/>
    <w:rsid w:val="00FD5530"/>
    <w:rsid w:val="00FD583F"/>
    <w:rsid w:val="00FD70DF"/>
    <w:rsid w:val="00FD7488"/>
    <w:rsid w:val="00FE3123"/>
    <w:rsid w:val="00FE5B37"/>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2D4A1F"/>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5"/>
    <w:rsid w:val="002D4A1F"/>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6318399">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24737113">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58043743">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84515232">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680472592">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90708783">
      <w:bodyDiv w:val="1"/>
      <w:marLeft w:val="0"/>
      <w:marRight w:val="0"/>
      <w:marTop w:val="0"/>
      <w:marBottom w:val="0"/>
      <w:divBdr>
        <w:top w:val="none" w:sz="0" w:space="0" w:color="auto"/>
        <w:left w:val="none" w:sz="0" w:space="0" w:color="auto"/>
        <w:bottom w:val="none" w:sz="0" w:space="0" w:color="auto"/>
        <w:right w:val="none" w:sz="0" w:space="0" w:color="auto"/>
      </w:divBdr>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68838585">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37106018">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1738140">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19157338">
      <w:bodyDiv w:val="1"/>
      <w:marLeft w:val="0"/>
      <w:marRight w:val="0"/>
      <w:marTop w:val="0"/>
      <w:marBottom w:val="0"/>
      <w:divBdr>
        <w:top w:val="none" w:sz="0" w:space="0" w:color="auto"/>
        <w:left w:val="none" w:sz="0" w:space="0" w:color="auto"/>
        <w:bottom w:val="none" w:sz="0" w:space="0" w:color="auto"/>
        <w:right w:val="none" w:sz="0" w:space="0" w:color="auto"/>
      </w:divBdr>
    </w:div>
    <w:div w:id="1021203502">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03983949">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249534813">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596014156">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09448945">
      <w:bodyDiv w:val="1"/>
      <w:marLeft w:val="0"/>
      <w:marRight w:val="0"/>
      <w:marTop w:val="0"/>
      <w:marBottom w:val="0"/>
      <w:divBdr>
        <w:top w:val="none" w:sz="0" w:space="0" w:color="auto"/>
        <w:left w:val="none" w:sz="0" w:space="0" w:color="auto"/>
        <w:bottom w:val="none" w:sz="0" w:space="0" w:color="auto"/>
        <w:right w:val="none" w:sz="0" w:space="0" w:color="auto"/>
      </w:divBdr>
    </w:div>
    <w:div w:id="1714497185">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95560-CCCE-4CB5-AD82-4D8F08C2E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60</TotalTime>
  <Pages>7</Pages>
  <Words>1073</Words>
  <Characters>6118</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Introduction</vt:lpstr>
      <vt:lpstr>    OGNIBENE INDIA PVT LTD, incorporated on February 10, 2006, is dedicated to desig</vt:lpstr>
      <vt:lpstr>    Scope</vt:lpstr>
      <vt:lpstr>    Policy Statement</vt:lpstr>
      <vt:lpstr>    Ognibene India Pvt. Ltd. is committed to sustainable procurement by ensuring sup</vt:lpstr>
      <vt:lpstr>    Key Focus Areas</vt:lpstr>
      <vt:lpstr>    SDGs Covered</vt:lpstr>
      <vt:lpstr>    //  /</vt:lpstr>
      <vt:lpstr>    </vt:lpstr>
      <vt:lpstr>    Responsibility</vt:lpstr>
      <vt:lpstr>    The Chief Procurement Officer (CPO) is responsible for overseeing the implementa</vt:lpstr>
      <vt:lpstr>    Review Mechanism</vt:lpstr>
      <vt:lpstr>    This policy will be reviewed every year by the Chief Procurement Officer (CPO), </vt:lpstr>
      <vt:lpstr>    Acknowledgement</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Kenal Patel</cp:lastModifiedBy>
  <cp:revision>65</cp:revision>
  <cp:lastPrinted>2024-05-10T04:07:00Z</cp:lastPrinted>
  <dcterms:created xsi:type="dcterms:W3CDTF">2024-09-25T06:35:00Z</dcterms:created>
  <dcterms:modified xsi:type="dcterms:W3CDTF">2025-10-08T06:02:00Z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