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8ABF5" w14:textId="377E3688" w:rsidR="00591CC2" w:rsidRPr="00CA0B51" w:rsidRDefault="009313CD" w:rsidP="00545ADA">
      <w:pPr>
        <w:spacing w:line="276" w:lineRule="auto"/>
        <w:jc w:val="both"/>
        <w:rPr>
          <w:rFonts w:ascii="Segoe UI" w:hAnsi="Segoe UI" w:cs="Segoe UI"/>
          <w:b/>
          <w:bCs/>
        </w:rPr>
      </w:pPr>
      <w:r>
        <w:rPr>
          <w:rFonts w:ascii="Segoe UI" w:hAnsi="Segoe UI" w:cs="Segoe UI"/>
          <w:b/>
          <w:bCs/>
          <w:noProof/>
        </w:rPr>
        <w:drawing>
          <wp:anchor distT="0" distB="0" distL="114300" distR="114300" simplePos="0" relativeHeight="251664384" behindDoc="1" locked="0" layoutInCell="1" allowOverlap="1" wp14:anchorId="665083E5" wp14:editId="6E1081AF">
            <wp:simplePos x="0" y="0"/>
            <wp:positionH relativeFrom="column">
              <wp:posOffset>-935355</wp:posOffset>
            </wp:positionH>
            <wp:positionV relativeFrom="paragraph">
              <wp:posOffset>-1479210</wp:posOffset>
            </wp:positionV>
            <wp:extent cx="7634177" cy="10798309"/>
            <wp:effectExtent l="0" t="0" r="508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4177" cy="10798309"/>
                    </a:xfrm>
                    <a:prstGeom prst="rect">
                      <a:avLst/>
                    </a:prstGeom>
                  </pic:spPr>
                </pic:pic>
              </a:graphicData>
            </a:graphic>
            <wp14:sizeRelH relativeFrom="margin">
              <wp14:pctWidth>0</wp14:pctWidth>
            </wp14:sizeRelH>
            <wp14:sizeRelV relativeFrom="margin">
              <wp14:pctHeight>0</wp14:pctHeight>
            </wp14:sizeRelV>
          </wp:anchor>
        </w:drawing>
      </w:r>
      <w:r w:rsidR="00591CC2" w:rsidRPr="00CA0B51">
        <w:rPr>
          <w:rFonts w:ascii="Segoe UI" w:hAnsi="Segoe UI" w:cs="Segoe UI"/>
          <w:b/>
          <w:bCs/>
        </w:rPr>
        <w:br w:type="page"/>
      </w:r>
    </w:p>
    <w:sdt>
      <w:sdtPr>
        <w:rPr>
          <w:rFonts w:ascii="Segoe UI" w:eastAsia="Calibri" w:hAnsi="Segoe UI" w:cs="Segoe UI"/>
          <w:b w:val="0"/>
          <w:bCs w:val="0"/>
          <w:color w:val="385623" w:themeColor="accent6" w:themeShade="80"/>
          <w:sz w:val="24"/>
          <w:szCs w:val="24"/>
        </w:rPr>
        <w:id w:val="-1518932122"/>
        <w:docPartObj>
          <w:docPartGallery w:val="Table of Contents"/>
          <w:docPartUnique/>
        </w:docPartObj>
      </w:sdtPr>
      <w:sdtEndPr>
        <w:rPr>
          <w:noProof/>
        </w:rPr>
      </w:sdtEndPr>
      <w:sdtContent>
        <w:p w14:paraId="3E3B9263" w14:textId="78BF58B3" w:rsidR="001B1B91" w:rsidRPr="00CA0B51" w:rsidRDefault="00D63F7A" w:rsidP="00545ADA">
          <w:pPr>
            <w:pStyle w:val="TOCHeading"/>
            <w:jc w:val="both"/>
            <w:rPr>
              <w:rFonts w:ascii="Segoe UI" w:hAnsi="Segoe UI" w:cs="Segoe UI"/>
              <w:color w:val="002060"/>
              <w:sz w:val="36"/>
              <w:szCs w:val="36"/>
              <w:u w:val="single"/>
            </w:rPr>
          </w:pPr>
          <w:r w:rsidRPr="00CA0B51">
            <w:rPr>
              <w:rFonts w:ascii="Segoe UI" w:hAnsi="Segoe UI" w:cs="Segoe UI"/>
              <w:color w:val="002060"/>
              <w:sz w:val="36"/>
              <w:szCs w:val="36"/>
              <w:u w:val="single"/>
            </w:rPr>
            <w:t>Index</w:t>
          </w:r>
        </w:p>
        <w:p w14:paraId="19618739" w14:textId="77777777" w:rsidR="00D63F7A" w:rsidRPr="00CA0B51" w:rsidRDefault="00D63F7A" w:rsidP="00545ADA">
          <w:pPr>
            <w:spacing w:line="360" w:lineRule="auto"/>
            <w:jc w:val="both"/>
            <w:rPr>
              <w:rFonts w:ascii="Segoe UI" w:hAnsi="Segoe UI" w:cs="Segoe UI"/>
              <w:color w:val="385623" w:themeColor="accent6" w:themeShade="80"/>
            </w:rPr>
          </w:pPr>
        </w:p>
        <w:p w14:paraId="6EC0147F" w14:textId="535941D5" w:rsidR="00C3236B" w:rsidRDefault="001B1B91">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r w:rsidRPr="00CA0B51">
            <w:rPr>
              <w:rFonts w:ascii="Segoe UI" w:hAnsi="Segoe UI" w:cs="Segoe UI"/>
              <w:color w:val="385623" w:themeColor="accent6" w:themeShade="80"/>
            </w:rPr>
            <w:fldChar w:fldCharType="begin"/>
          </w:r>
          <w:r w:rsidRPr="00CA0B51">
            <w:rPr>
              <w:rFonts w:ascii="Segoe UI" w:hAnsi="Segoe UI" w:cs="Segoe UI"/>
              <w:color w:val="385623" w:themeColor="accent6" w:themeShade="80"/>
            </w:rPr>
            <w:instrText xml:space="preserve"> TOC \o "1-3" \h \z \u </w:instrText>
          </w:r>
          <w:r w:rsidRPr="00CA0B51">
            <w:rPr>
              <w:rFonts w:ascii="Segoe UI" w:hAnsi="Segoe UI" w:cs="Segoe UI"/>
              <w:color w:val="385623" w:themeColor="accent6" w:themeShade="80"/>
            </w:rPr>
            <w:fldChar w:fldCharType="separate"/>
          </w:r>
          <w:hyperlink w:anchor="_Toc206781161"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Introduction:</w:t>
            </w:r>
            <w:r w:rsidR="00C3236B">
              <w:rPr>
                <w:noProof/>
                <w:webHidden/>
              </w:rPr>
              <w:tab/>
            </w:r>
            <w:r w:rsidR="00C3236B">
              <w:rPr>
                <w:noProof/>
                <w:webHidden/>
              </w:rPr>
              <w:fldChar w:fldCharType="begin"/>
            </w:r>
            <w:r w:rsidR="00C3236B">
              <w:rPr>
                <w:noProof/>
                <w:webHidden/>
              </w:rPr>
              <w:instrText xml:space="preserve"> PAGEREF _Toc206781161 \h </w:instrText>
            </w:r>
            <w:r w:rsidR="00C3236B">
              <w:rPr>
                <w:noProof/>
                <w:webHidden/>
              </w:rPr>
            </w:r>
            <w:r w:rsidR="00C3236B">
              <w:rPr>
                <w:noProof/>
                <w:webHidden/>
              </w:rPr>
              <w:fldChar w:fldCharType="separate"/>
            </w:r>
            <w:r w:rsidR="00C3236B">
              <w:rPr>
                <w:noProof/>
                <w:webHidden/>
              </w:rPr>
              <w:t>3</w:t>
            </w:r>
            <w:r w:rsidR="00C3236B">
              <w:rPr>
                <w:noProof/>
                <w:webHidden/>
              </w:rPr>
              <w:fldChar w:fldCharType="end"/>
            </w:r>
          </w:hyperlink>
        </w:p>
        <w:p w14:paraId="59DF424C" w14:textId="763FFDA6"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2"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Scope:</w:t>
            </w:r>
            <w:r w:rsidR="00C3236B">
              <w:rPr>
                <w:noProof/>
                <w:webHidden/>
              </w:rPr>
              <w:tab/>
            </w:r>
            <w:r w:rsidR="00C3236B">
              <w:rPr>
                <w:noProof/>
                <w:webHidden/>
              </w:rPr>
              <w:fldChar w:fldCharType="begin"/>
            </w:r>
            <w:r w:rsidR="00C3236B">
              <w:rPr>
                <w:noProof/>
                <w:webHidden/>
              </w:rPr>
              <w:instrText xml:space="preserve"> PAGEREF _Toc206781162 \h </w:instrText>
            </w:r>
            <w:r w:rsidR="00C3236B">
              <w:rPr>
                <w:noProof/>
                <w:webHidden/>
              </w:rPr>
            </w:r>
            <w:r w:rsidR="00C3236B">
              <w:rPr>
                <w:noProof/>
                <w:webHidden/>
              </w:rPr>
              <w:fldChar w:fldCharType="separate"/>
            </w:r>
            <w:r w:rsidR="00C3236B">
              <w:rPr>
                <w:noProof/>
                <w:webHidden/>
              </w:rPr>
              <w:t>3</w:t>
            </w:r>
            <w:r w:rsidR="00C3236B">
              <w:rPr>
                <w:noProof/>
                <w:webHidden/>
              </w:rPr>
              <w:fldChar w:fldCharType="end"/>
            </w:r>
          </w:hyperlink>
        </w:p>
        <w:p w14:paraId="64FF48AE" w14:textId="6EA2638F"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3"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Labour and Human rights Commitments:</w:t>
            </w:r>
            <w:r w:rsidR="00C3236B">
              <w:rPr>
                <w:noProof/>
                <w:webHidden/>
              </w:rPr>
              <w:tab/>
            </w:r>
            <w:r w:rsidR="00C3236B">
              <w:rPr>
                <w:noProof/>
                <w:webHidden/>
              </w:rPr>
              <w:fldChar w:fldCharType="begin"/>
            </w:r>
            <w:r w:rsidR="00C3236B">
              <w:rPr>
                <w:noProof/>
                <w:webHidden/>
              </w:rPr>
              <w:instrText xml:space="preserve"> PAGEREF _Toc206781163 \h </w:instrText>
            </w:r>
            <w:r w:rsidR="00C3236B">
              <w:rPr>
                <w:noProof/>
                <w:webHidden/>
              </w:rPr>
            </w:r>
            <w:r w:rsidR="00C3236B">
              <w:rPr>
                <w:noProof/>
                <w:webHidden/>
              </w:rPr>
              <w:fldChar w:fldCharType="separate"/>
            </w:r>
            <w:r w:rsidR="00C3236B">
              <w:rPr>
                <w:noProof/>
                <w:webHidden/>
              </w:rPr>
              <w:t>4</w:t>
            </w:r>
            <w:r w:rsidR="00C3236B">
              <w:rPr>
                <w:noProof/>
                <w:webHidden/>
              </w:rPr>
              <w:fldChar w:fldCharType="end"/>
            </w:r>
          </w:hyperlink>
        </w:p>
        <w:p w14:paraId="30942AB5" w14:textId="2F3A899B"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4"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Quantitative Targets:</w:t>
            </w:r>
            <w:r w:rsidR="00C3236B">
              <w:rPr>
                <w:noProof/>
                <w:webHidden/>
              </w:rPr>
              <w:tab/>
            </w:r>
            <w:r w:rsidR="00C3236B">
              <w:rPr>
                <w:noProof/>
                <w:webHidden/>
              </w:rPr>
              <w:fldChar w:fldCharType="begin"/>
            </w:r>
            <w:r w:rsidR="00C3236B">
              <w:rPr>
                <w:noProof/>
                <w:webHidden/>
              </w:rPr>
              <w:instrText xml:space="preserve"> PAGEREF _Toc206781164 \h </w:instrText>
            </w:r>
            <w:r w:rsidR="00C3236B">
              <w:rPr>
                <w:noProof/>
                <w:webHidden/>
              </w:rPr>
            </w:r>
            <w:r w:rsidR="00C3236B">
              <w:rPr>
                <w:noProof/>
                <w:webHidden/>
              </w:rPr>
              <w:fldChar w:fldCharType="separate"/>
            </w:r>
            <w:r w:rsidR="00C3236B">
              <w:rPr>
                <w:noProof/>
                <w:webHidden/>
              </w:rPr>
              <w:t>6</w:t>
            </w:r>
            <w:r w:rsidR="00C3236B">
              <w:rPr>
                <w:noProof/>
                <w:webHidden/>
              </w:rPr>
              <w:fldChar w:fldCharType="end"/>
            </w:r>
          </w:hyperlink>
        </w:p>
        <w:p w14:paraId="3F372005" w14:textId="52521A3B"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5"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Action Framework:</w:t>
            </w:r>
            <w:r w:rsidR="00C3236B">
              <w:rPr>
                <w:noProof/>
                <w:webHidden/>
              </w:rPr>
              <w:tab/>
            </w:r>
            <w:r w:rsidR="00C3236B">
              <w:rPr>
                <w:noProof/>
                <w:webHidden/>
              </w:rPr>
              <w:fldChar w:fldCharType="begin"/>
            </w:r>
            <w:r w:rsidR="00C3236B">
              <w:rPr>
                <w:noProof/>
                <w:webHidden/>
              </w:rPr>
              <w:instrText xml:space="preserve"> PAGEREF _Toc206781165 \h </w:instrText>
            </w:r>
            <w:r w:rsidR="00C3236B">
              <w:rPr>
                <w:noProof/>
                <w:webHidden/>
              </w:rPr>
            </w:r>
            <w:r w:rsidR="00C3236B">
              <w:rPr>
                <w:noProof/>
                <w:webHidden/>
              </w:rPr>
              <w:fldChar w:fldCharType="separate"/>
            </w:r>
            <w:r w:rsidR="00C3236B">
              <w:rPr>
                <w:noProof/>
                <w:webHidden/>
              </w:rPr>
              <w:t>8</w:t>
            </w:r>
            <w:r w:rsidR="00C3236B">
              <w:rPr>
                <w:noProof/>
                <w:webHidden/>
              </w:rPr>
              <w:fldChar w:fldCharType="end"/>
            </w:r>
          </w:hyperlink>
        </w:p>
        <w:p w14:paraId="40D4377C" w14:textId="500F444A"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6"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Governance &amp; Responsibility:</w:t>
            </w:r>
            <w:r w:rsidR="00C3236B">
              <w:rPr>
                <w:noProof/>
                <w:webHidden/>
              </w:rPr>
              <w:tab/>
            </w:r>
            <w:r w:rsidR="00C3236B">
              <w:rPr>
                <w:noProof/>
                <w:webHidden/>
              </w:rPr>
              <w:fldChar w:fldCharType="begin"/>
            </w:r>
            <w:r w:rsidR="00C3236B">
              <w:rPr>
                <w:noProof/>
                <w:webHidden/>
              </w:rPr>
              <w:instrText xml:space="preserve"> PAGEREF _Toc206781166 \h </w:instrText>
            </w:r>
            <w:r w:rsidR="00C3236B">
              <w:rPr>
                <w:noProof/>
                <w:webHidden/>
              </w:rPr>
            </w:r>
            <w:r w:rsidR="00C3236B">
              <w:rPr>
                <w:noProof/>
                <w:webHidden/>
              </w:rPr>
              <w:fldChar w:fldCharType="separate"/>
            </w:r>
            <w:r w:rsidR="00C3236B">
              <w:rPr>
                <w:noProof/>
                <w:webHidden/>
              </w:rPr>
              <w:t>8</w:t>
            </w:r>
            <w:r w:rsidR="00C3236B">
              <w:rPr>
                <w:noProof/>
                <w:webHidden/>
              </w:rPr>
              <w:fldChar w:fldCharType="end"/>
            </w:r>
          </w:hyperlink>
        </w:p>
        <w:p w14:paraId="28615775" w14:textId="6073FECE"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7"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Monitoring and Reporting:</w:t>
            </w:r>
            <w:r w:rsidR="00C3236B">
              <w:rPr>
                <w:noProof/>
                <w:webHidden/>
              </w:rPr>
              <w:tab/>
            </w:r>
            <w:r w:rsidR="00C3236B">
              <w:rPr>
                <w:noProof/>
                <w:webHidden/>
              </w:rPr>
              <w:fldChar w:fldCharType="begin"/>
            </w:r>
            <w:r w:rsidR="00C3236B">
              <w:rPr>
                <w:noProof/>
                <w:webHidden/>
              </w:rPr>
              <w:instrText xml:space="preserve"> PAGEREF _Toc206781167 \h </w:instrText>
            </w:r>
            <w:r w:rsidR="00C3236B">
              <w:rPr>
                <w:noProof/>
                <w:webHidden/>
              </w:rPr>
            </w:r>
            <w:r w:rsidR="00C3236B">
              <w:rPr>
                <w:noProof/>
                <w:webHidden/>
              </w:rPr>
              <w:fldChar w:fldCharType="separate"/>
            </w:r>
            <w:r w:rsidR="00C3236B">
              <w:rPr>
                <w:noProof/>
                <w:webHidden/>
              </w:rPr>
              <w:t>9</w:t>
            </w:r>
            <w:r w:rsidR="00C3236B">
              <w:rPr>
                <w:noProof/>
                <w:webHidden/>
              </w:rPr>
              <w:fldChar w:fldCharType="end"/>
            </w:r>
          </w:hyperlink>
        </w:p>
        <w:p w14:paraId="3964DAF4" w14:textId="58F66D3D"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8"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Communication and Transparency:</w:t>
            </w:r>
            <w:r w:rsidR="00C3236B">
              <w:rPr>
                <w:noProof/>
                <w:webHidden/>
              </w:rPr>
              <w:tab/>
            </w:r>
            <w:r w:rsidR="00C3236B">
              <w:rPr>
                <w:noProof/>
                <w:webHidden/>
              </w:rPr>
              <w:fldChar w:fldCharType="begin"/>
            </w:r>
            <w:r w:rsidR="00C3236B">
              <w:rPr>
                <w:noProof/>
                <w:webHidden/>
              </w:rPr>
              <w:instrText xml:space="preserve"> PAGEREF _Toc206781168 \h </w:instrText>
            </w:r>
            <w:r w:rsidR="00C3236B">
              <w:rPr>
                <w:noProof/>
                <w:webHidden/>
              </w:rPr>
            </w:r>
            <w:r w:rsidR="00C3236B">
              <w:rPr>
                <w:noProof/>
                <w:webHidden/>
              </w:rPr>
              <w:fldChar w:fldCharType="separate"/>
            </w:r>
            <w:r w:rsidR="00C3236B">
              <w:rPr>
                <w:noProof/>
                <w:webHidden/>
              </w:rPr>
              <w:t>9</w:t>
            </w:r>
            <w:r w:rsidR="00C3236B">
              <w:rPr>
                <w:noProof/>
                <w:webHidden/>
              </w:rPr>
              <w:fldChar w:fldCharType="end"/>
            </w:r>
          </w:hyperlink>
        </w:p>
        <w:p w14:paraId="6D308600" w14:textId="5472C17A"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69"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Continuous Improvement:</w:t>
            </w:r>
            <w:r w:rsidR="00C3236B">
              <w:rPr>
                <w:noProof/>
                <w:webHidden/>
              </w:rPr>
              <w:tab/>
            </w:r>
            <w:r w:rsidR="00C3236B">
              <w:rPr>
                <w:noProof/>
                <w:webHidden/>
              </w:rPr>
              <w:fldChar w:fldCharType="begin"/>
            </w:r>
            <w:r w:rsidR="00C3236B">
              <w:rPr>
                <w:noProof/>
                <w:webHidden/>
              </w:rPr>
              <w:instrText xml:space="preserve"> PAGEREF _Toc206781169 \h </w:instrText>
            </w:r>
            <w:r w:rsidR="00C3236B">
              <w:rPr>
                <w:noProof/>
                <w:webHidden/>
              </w:rPr>
            </w:r>
            <w:r w:rsidR="00C3236B">
              <w:rPr>
                <w:noProof/>
                <w:webHidden/>
              </w:rPr>
              <w:fldChar w:fldCharType="separate"/>
            </w:r>
            <w:r w:rsidR="00C3236B">
              <w:rPr>
                <w:noProof/>
                <w:webHidden/>
              </w:rPr>
              <w:t>9</w:t>
            </w:r>
            <w:r w:rsidR="00C3236B">
              <w:rPr>
                <w:noProof/>
                <w:webHidden/>
              </w:rPr>
              <w:fldChar w:fldCharType="end"/>
            </w:r>
          </w:hyperlink>
        </w:p>
        <w:p w14:paraId="79919326" w14:textId="1AA5DDCA"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70"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SDGs (Sustainable Development Goals) Covered in the Labour and Human rights Policy</w:t>
            </w:r>
            <w:r w:rsidR="00C3236B">
              <w:rPr>
                <w:noProof/>
                <w:webHidden/>
              </w:rPr>
              <w:tab/>
            </w:r>
            <w:r w:rsidR="00C3236B">
              <w:rPr>
                <w:noProof/>
                <w:webHidden/>
              </w:rPr>
              <w:fldChar w:fldCharType="begin"/>
            </w:r>
            <w:r w:rsidR="00C3236B">
              <w:rPr>
                <w:noProof/>
                <w:webHidden/>
              </w:rPr>
              <w:instrText xml:space="preserve"> PAGEREF _Toc206781170 \h </w:instrText>
            </w:r>
            <w:r w:rsidR="00C3236B">
              <w:rPr>
                <w:noProof/>
                <w:webHidden/>
              </w:rPr>
            </w:r>
            <w:r w:rsidR="00C3236B">
              <w:rPr>
                <w:noProof/>
                <w:webHidden/>
              </w:rPr>
              <w:fldChar w:fldCharType="separate"/>
            </w:r>
            <w:r w:rsidR="00C3236B">
              <w:rPr>
                <w:noProof/>
                <w:webHidden/>
              </w:rPr>
              <w:t>10</w:t>
            </w:r>
            <w:r w:rsidR="00C3236B">
              <w:rPr>
                <w:noProof/>
                <w:webHidden/>
              </w:rPr>
              <w:fldChar w:fldCharType="end"/>
            </w:r>
          </w:hyperlink>
        </w:p>
        <w:p w14:paraId="60C72166" w14:textId="22615408"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71"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Review:</w:t>
            </w:r>
            <w:r w:rsidR="00C3236B">
              <w:rPr>
                <w:noProof/>
                <w:webHidden/>
              </w:rPr>
              <w:tab/>
            </w:r>
            <w:r w:rsidR="00C3236B">
              <w:rPr>
                <w:noProof/>
                <w:webHidden/>
              </w:rPr>
              <w:fldChar w:fldCharType="begin"/>
            </w:r>
            <w:r w:rsidR="00C3236B">
              <w:rPr>
                <w:noProof/>
                <w:webHidden/>
              </w:rPr>
              <w:instrText xml:space="preserve"> PAGEREF _Toc206781171 \h </w:instrText>
            </w:r>
            <w:r w:rsidR="00C3236B">
              <w:rPr>
                <w:noProof/>
                <w:webHidden/>
              </w:rPr>
            </w:r>
            <w:r w:rsidR="00C3236B">
              <w:rPr>
                <w:noProof/>
                <w:webHidden/>
              </w:rPr>
              <w:fldChar w:fldCharType="separate"/>
            </w:r>
            <w:r w:rsidR="00C3236B">
              <w:rPr>
                <w:noProof/>
                <w:webHidden/>
              </w:rPr>
              <w:t>11</w:t>
            </w:r>
            <w:r w:rsidR="00C3236B">
              <w:rPr>
                <w:noProof/>
                <w:webHidden/>
              </w:rPr>
              <w:fldChar w:fldCharType="end"/>
            </w:r>
          </w:hyperlink>
        </w:p>
        <w:p w14:paraId="525924FD" w14:textId="04A6E42F" w:rsidR="00C3236B" w:rsidRDefault="00EA7117">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206781172" w:history="1">
            <w:r w:rsidR="00C3236B" w:rsidRPr="00820DC6">
              <w:rPr>
                <w:rStyle w:val="Hyperlink"/>
                <w:rFonts w:ascii="Wingdings" w:hAnsi="Wingdings" w:cs="Segoe UI"/>
                <w:noProof/>
              </w:rPr>
              <w:t></w:t>
            </w:r>
            <w:r w:rsidR="00C3236B">
              <w:rPr>
                <w:rFonts w:asciiTheme="minorHAnsi" w:eastAsiaTheme="minorEastAsia" w:hAnsiTheme="minorHAnsi" w:cstheme="minorBidi"/>
                <w:noProof/>
                <w:kern w:val="2"/>
                <w:lang w:bidi="gu-IN"/>
                <w14:ligatures w14:val="standardContextual"/>
              </w:rPr>
              <w:tab/>
            </w:r>
            <w:r w:rsidR="00C3236B" w:rsidRPr="00820DC6">
              <w:rPr>
                <w:rStyle w:val="Hyperlink"/>
                <w:rFonts w:ascii="Segoe UI" w:hAnsi="Segoe UI" w:cs="Segoe UI"/>
                <w:noProof/>
              </w:rPr>
              <w:t>Employee Acknowledgment: Labour and Human Rights Policy</w:t>
            </w:r>
            <w:r w:rsidR="00C3236B">
              <w:rPr>
                <w:noProof/>
                <w:webHidden/>
              </w:rPr>
              <w:tab/>
            </w:r>
            <w:r w:rsidR="00C3236B">
              <w:rPr>
                <w:noProof/>
                <w:webHidden/>
              </w:rPr>
              <w:fldChar w:fldCharType="begin"/>
            </w:r>
            <w:r w:rsidR="00C3236B">
              <w:rPr>
                <w:noProof/>
                <w:webHidden/>
              </w:rPr>
              <w:instrText xml:space="preserve"> PAGEREF _Toc206781172 \h </w:instrText>
            </w:r>
            <w:r w:rsidR="00C3236B">
              <w:rPr>
                <w:noProof/>
                <w:webHidden/>
              </w:rPr>
            </w:r>
            <w:r w:rsidR="00C3236B">
              <w:rPr>
                <w:noProof/>
                <w:webHidden/>
              </w:rPr>
              <w:fldChar w:fldCharType="separate"/>
            </w:r>
            <w:r w:rsidR="00C3236B">
              <w:rPr>
                <w:noProof/>
                <w:webHidden/>
              </w:rPr>
              <w:t>12</w:t>
            </w:r>
            <w:r w:rsidR="00C3236B">
              <w:rPr>
                <w:noProof/>
                <w:webHidden/>
              </w:rPr>
              <w:fldChar w:fldCharType="end"/>
            </w:r>
          </w:hyperlink>
        </w:p>
        <w:p w14:paraId="0E6BA6C7" w14:textId="40ECDD12" w:rsidR="001B1B91" w:rsidRPr="00CA0B51" w:rsidRDefault="001B1B91" w:rsidP="00545ADA">
          <w:pPr>
            <w:spacing w:line="360" w:lineRule="auto"/>
            <w:jc w:val="both"/>
            <w:rPr>
              <w:rFonts w:ascii="Segoe UI" w:hAnsi="Segoe UI" w:cs="Segoe UI"/>
              <w:color w:val="385623" w:themeColor="accent6" w:themeShade="80"/>
            </w:rPr>
          </w:pPr>
          <w:r w:rsidRPr="00CA0B51">
            <w:rPr>
              <w:rFonts w:ascii="Segoe UI" w:hAnsi="Segoe UI" w:cs="Segoe UI"/>
              <w:b/>
              <w:bCs/>
              <w:noProof/>
              <w:color w:val="385623" w:themeColor="accent6" w:themeShade="80"/>
            </w:rPr>
            <w:fldChar w:fldCharType="end"/>
          </w:r>
        </w:p>
      </w:sdtContent>
    </w:sdt>
    <w:p w14:paraId="2D5202A0" w14:textId="02459F27" w:rsidR="001B1B91" w:rsidRPr="00CA0B51" w:rsidRDefault="001B1B91" w:rsidP="00545ADA">
      <w:pPr>
        <w:jc w:val="both"/>
        <w:rPr>
          <w:rFonts w:ascii="Segoe UI" w:eastAsia="Times New Roman" w:hAnsi="Segoe UI" w:cs="Segoe UI"/>
          <w:b/>
          <w:bCs/>
          <w:color w:val="0070C0"/>
          <w:sz w:val="32"/>
          <w:szCs w:val="32"/>
        </w:rPr>
      </w:pPr>
      <w:r w:rsidRPr="00CA0B51">
        <w:rPr>
          <w:rFonts w:ascii="Segoe UI" w:hAnsi="Segoe UI" w:cs="Segoe UI"/>
          <w:color w:val="0070C0"/>
          <w:sz w:val="32"/>
          <w:szCs w:val="32"/>
        </w:rPr>
        <w:br w:type="page"/>
      </w:r>
    </w:p>
    <w:p w14:paraId="5F82573D" w14:textId="0DACA7AB" w:rsidR="00E12096" w:rsidRPr="00E12096" w:rsidRDefault="008C7653" w:rsidP="00E12096">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0" w:name="_Toc206781161"/>
      <w:r w:rsidRPr="00CA0B51">
        <w:rPr>
          <w:rFonts w:ascii="Segoe UI" w:hAnsi="Segoe UI" w:cs="Segoe UI"/>
          <w:color w:val="0070C0"/>
          <w:sz w:val="32"/>
          <w:szCs w:val="32"/>
        </w:rPr>
        <w:lastRenderedPageBreak/>
        <w:t>Introduction:</w:t>
      </w:r>
      <w:bookmarkEnd w:id="0"/>
    </w:p>
    <w:p w14:paraId="6AF87D46" w14:textId="095C0B56" w:rsidR="00E12096" w:rsidRPr="00E12096" w:rsidRDefault="00E12096" w:rsidP="00E12096">
      <w:pPr>
        <w:spacing w:before="100" w:beforeAutospacing="1" w:after="100" w:afterAutospacing="1"/>
        <w:ind w:left="714"/>
        <w:jc w:val="both"/>
        <w:rPr>
          <w:rFonts w:ascii="Segoe UI" w:hAnsi="Segoe UI" w:cs="Segoe UI"/>
        </w:rPr>
      </w:pPr>
      <w:r w:rsidRPr="00E12096">
        <w:rPr>
          <w:rFonts w:ascii="Segoe UI" w:hAnsi="Segoe UI" w:cs="Segoe UI"/>
        </w:rPr>
        <w:t>Polyventive</w:t>
      </w:r>
      <w:r w:rsidR="00C3236B">
        <w:rPr>
          <w:rFonts w:ascii="Segoe UI" w:hAnsi="Segoe UI" w:cs="Segoe UI"/>
        </w:rPr>
        <w:t xml:space="preserve"> </w:t>
      </w:r>
      <w:r w:rsidRPr="00E12096">
        <w:rPr>
          <w:rFonts w:ascii="Segoe UI" w:hAnsi="Segoe UI" w:cs="Segoe UI"/>
        </w:rPr>
        <w:t>LLC</w:t>
      </w:r>
      <w:r w:rsidR="00C3236B">
        <w:rPr>
          <w:rFonts w:ascii="Segoe UI" w:hAnsi="Segoe UI" w:cs="Segoe UI"/>
        </w:rPr>
        <w:t xml:space="preserve"> (Group)</w:t>
      </w:r>
      <w:r w:rsidRPr="00E12096">
        <w:rPr>
          <w:rFonts w:ascii="Segoe UI" w:hAnsi="Segoe UI" w:cs="Segoe UI"/>
        </w:rPr>
        <w:t xml:space="preserve"> is deeply committed to upholding the highest standards of labour and human rights across its operations and supply chain. We recognize that the well-being, health, safety, and dignity of our employees, contractors, suppliers, and stakeholders are fundamental to our long-term sustainability. This Labour &amp; Human Rights Policy reflects our commitment to global standards such as the International Labour Organization (ILO) Conventions, the United Nations Guiding Principles on Business and Human Rights (UNGPs), and the UN Sustainable Development Goals (SDGs).</w:t>
      </w:r>
    </w:p>
    <w:p w14:paraId="1F6A3B40" w14:textId="33A8FD8D" w:rsidR="00E12096" w:rsidRPr="00E12096" w:rsidRDefault="00E12096" w:rsidP="00E12096">
      <w:pPr>
        <w:spacing w:before="100" w:beforeAutospacing="1" w:after="100" w:afterAutospacing="1"/>
        <w:ind w:left="714"/>
        <w:jc w:val="both"/>
        <w:rPr>
          <w:rFonts w:ascii="Segoe UI" w:hAnsi="Segoe UI" w:cs="Segoe UI"/>
        </w:rPr>
      </w:pPr>
      <w:r w:rsidRPr="00E12096">
        <w:rPr>
          <w:rFonts w:ascii="Segoe UI" w:hAnsi="Segoe UI" w:cs="Segoe UI"/>
        </w:rPr>
        <w:t>Our aim is to foster a safe, inclusive, and supportive work environment that promotes equity, fairness, respect, and continuous growth. As part of our responsibility, we extend these standards to our suppliers and partners, ensuring that human rights are protected not only within Polyventive but also across our global value chain.</w:t>
      </w:r>
    </w:p>
    <w:p w14:paraId="3F1F8E02" w14:textId="06B9C293"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 w:name="_Toc206781162"/>
      <w:r w:rsidRPr="00CA0B51">
        <w:rPr>
          <w:rFonts w:ascii="Segoe UI" w:hAnsi="Segoe UI" w:cs="Segoe UI"/>
          <w:color w:val="0070C0"/>
          <w:sz w:val="32"/>
          <w:szCs w:val="32"/>
        </w:rPr>
        <w:t>Scope:</w:t>
      </w:r>
      <w:bookmarkEnd w:id="1"/>
    </w:p>
    <w:p w14:paraId="518FFB90" w14:textId="049376FA" w:rsidR="00545ADA" w:rsidRPr="00CA0B51" w:rsidRDefault="00545ADA" w:rsidP="009C24A1">
      <w:pPr>
        <w:spacing w:line="276" w:lineRule="auto"/>
        <w:ind w:left="720"/>
        <w:jc w:val="both"/>
        <w:rPr>
          <w:rFonts w:ascii="Segoe UI" w:hAnsi="Segoe UI" w:cs="Segoe UI"/>
        </w:rPr>
      </w:pPr>
      <w:r w:rsidRPr="00CA0B51">
        <w:rPr>
          <w:rFonts w:ascii="Segoe UI" w:hAnsi="Segoe UI" w:cs="Segoe UI"/>
        </w:rPr>
        <w:t xml:space="preserve">This policy is applicable </w:t>
      </w:r>
      <w:r w:rsidRPr="00C3236B">
        <w:rPr>
          <w:rFonts w:ascii="Segoe UI" w:hAnsi="Segoe UI" w:cs="Segoe UI"/>
        </w:rPr>
        <w:t xml:space="preserve">across all </w:t>
      </w:r>
      <w:r w:rsidR="00E12096" w:rsidRPr="00C3236B">
        <w:rPr>
          <w:rFonts w:ascii="Segoe UI" w:hAnsi="Segoe UI" w:cs="Segoe UI"/>
        </w:rPr>
        <w:t>Polyventive LLC (Group)</w:t>
      </w:r>
      <w:r w:rsidR="00E12096" w:rsidRPr="00C3236B">
        <w:rPr>
          <w:rFonts w:ascii="Segoe UI" w:hAnsi="Segoe UI" w:cs="Segoe UI"/>
          <w:b/>
          <w:bCs/>
        </w:rPr>
        <w:t xml:space="preserve"> </w:t>
      </w:r>
      <w:r w:rsidRPr="00C3236B">
        <w:rPr>
          <w:rFonts w:ascii="Segoe UI" w:hAnsi="Segoe UI" w:cs="Segoe UI"/>
        </w:rPr>
        <w:t>facilities</w:t>
      </w:r>
      <w:r w:rsidRPr="00CA0B51">
        <w:rPr>
          <w:rFonts w:ascii="Segoe UI" w:hAnsi="Segoe UI" w:cs="Segoe UI"/>
        </w:rPr>
        <w:t>, employees, Workers, contractors, Sub-Contractors, suppliers, and other stakeholders globally</w:t>
      </w:r>
      <w:r w:rsidR="002E44ED" w:rsidRPr="00CA0B51">
        <w:rPr>
          <w:rFonts w:ascii="Segoe UI" w:hAnsi="Segoe UI" w:cs="Segoe UI"/>
        </w:rPr>
        <w:t xml:space="preserve">, including the communities in which </w:t>
      </w:r>
      <w:r w:rsidR="00E12096">
        <w:rPr>
          <w:rFonts w:ascii="Segoe UI" w:hAnsi="Segoe UI" w:cs="Segoe UI"/>
        </w:rPr>
        <w:t>Polyventive</w:t>
      </w:r>
      <w:r w:rsidR="002E44ED" w:rsidRPr="00CA0B51">
        <w:rPr>
          <w:rFonts w:ascii="Segoe UI" w:hAnsi="Segoe UI" w:cs="Segoe UI"/>
        </w:rPr>
        <w:t xml:space="preserve"> operates. </w:t>
      </w:r>
      <w:r w:rsidR="00E12096">
        <w:rPr>
          <w:rFonts w:ascii="Segoe UI" w:hAnsi="Segoe UI" w:cs="Segoe UI"/>
        </w:rPr>
        <w:t>Polyventive</w:t>
      </w:r>
      <w:r w:rsidR="002E44ED" w:rsidRPr="00CA0B51">
        <w:rPr>
          <w:rFonts w:ascii="Segoe UI" w:hAnsi="Segoe UI" w:cs="Segoe UI"/>
        </w:rPr>
        <w:t xml:space="preserve"> ensures that labour and human rights standards are consistently maintained throughout all its sites, operations, and business relationships</w:t>
      </w:r>
    </w:p>
    <w:p w14:paraId="7AC44A82" w14:textId="77777777" w:rsidR="00A73A71" w:rsidRPr="00CA0B51" w:rsidRDefault="00A73A71" w:rsidP="00533D04">
      <w:pPr>
        <w:spacing w:line="276" w:lineRule="auto"/>
        <w:jc w:val="both"/>
        <w:rPr>
          <w:rFonts w:ascii="Segoe UI" w:hAnsi="Segoe UI" w:cs="Segoe UI"/>
        </w:rPr>
      </w:pPr>
    </w:p>
    <w:tbl>
      <w:tblPr>
        <w:tblStyle w:val="TableGrid"/>
        <w:tblW w:w="4403" w:type="pct"/>
        <w:tblInd w:w="786" w:type="dxa"/>
        <w:tblLook w:val="04A0" w:firstRow="1" w:lastRow="0" w:firstColumn="1" w:lastColumn="0" w:noHBand="0" w:noVBand="1"/>
      </w:tblPr>
      <w:tblGrid>
        <w:gridCol w:w="1008"/>
        <w:gridCol w:w="6931"/>
      </w:tblGrid>
      <w:tr w:rsidR="009C24A1" w14:paraId="7F4C1950"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2F0F0997" w14:textId="77777777" w:rsidR="009C24A1" w:rsidRPr="00B7388F" w:rsidRDefault="009C24A1" w:rsidP="005F6C4D">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Sr. No.</w:t>
            </w:r>
          </w:p>
        </w:tc>
        <w:tc>
          <w:tcPr>
            <w:tcW w:w="4365" w:type="pct"/>
            <w:tcBorders>
              <w:top w:val="single" w:sz="4" w:space="0" w:color="auto"/>
              <w:left w:val="single" w:sz="4" w:space="0" w:color="auto"/>
              <w:bottom w:val="single" w:sz="4" w:space="0" w:color="auto"/>
              <w:right w:val="single" w:sz="4" w:space="0" w:color="auto"/>
            </w:tcBorders>
            <w:vAlign w:val="center"/>
            <w:hideMark/>
          </w:tcPr>
          <w:p w14:paraId="6EEFC456" w14:textId="77777777" w:rsidR="009C24A1" w:rsidRPr="00B7388F" w:rsidRDefault="009C24A1" w:rsidP="005F6C4D">
            <w:pPr>
              <w:jc w:val="both"/>
              <w:rPr>
                <w:rFonts w:ascii="Segoe UI" w:hAnsi="Segoe UI" w:cs="Segoe UI"/>
                <w:b/>
                <w:bCs/>
                <w:color w:val="000000" w:themeColor="text1"/>
                <w:highlight w:val="yellow"/>
                <w:lang w:eastAsia="en-US"/>
              </w:rPr>
            </w:pPr>
            <w:r w:rsidRPr="00B7388F">
              <w:rPr>
                <w:rFonts w:ascii="Segoe UI" w:hAnsi="Segoe UI" w:cs="Segoe UI"/>
                <w:b/>
                <w:bCs/>
                <w:color w:val="000000" w:themeColor="text1"/>
                <w:highlight w:val="yellow"/>
                <w:lang w:eastAsia="en-US"/>
              </w:rPr>
              <w:t>Address</w:t>
            </w:r>
          </w:p>
        </w:tc>
      </w:tr>
      <w:tr w:rsidR="009C24A1" w14:paraId="426775C4"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25741EDB" w14:textId="77777777" w:rsidR="009C24A1" w:rsidRPr="00B7388F" w:rsidRDefault="009C24A1" w:rsidP="005F6C4D">
            <w:pPr>
              <w:jc w:val="center"/>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w:t>
            </w:r>
          </w:p>
        </w:tc>
        <w:tc>
          <w:tcPr>
            <w:tcW w:w="4365" w:type="pct"/>
            <w:tcBorders>
              <w:top w:val="single" w:sz="4" w:space="0" w:color="auto"/>
              <w:left w:val="single" w:sz="4" w:space="0" w:color="auto"/>
              <w:bottom w:val="single" w:sz="4" w:space="0" w:color="auto"/>
              <w:right w:val="single" w:sz="4" w:space="0" w:color="auto"/>
            </w:tcBorders>
            <w:vAlign w:val="center"/>
            <w:hideMark/>
          </w:tcPr>
          <w:p w14:paraId="72D076B8" w14:textId="77777777" w:rsidR="009C24A1" w:rsidRPr="00B7388F" w:rsidRDefault="009C24A1"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140 Executive Dr SE, Calhoun, GA 30701</w:t>
            </w:r>
          </w:p>
        </w:tc>
      </w:tr>
      <w:tr w:rsidR="009C24A1" w14:paraId="5BBC6164" w14:textId="77777777" w:rsidTr="005F6C4D">
        <w:tc>
          <w:tcPr>
            <w:tcW w:w="635" w:type="pct"/>
            <w:tcBorders>
              <w:top w:val="single" w:sz="4" w:space="0" w:color="auto"/>
              <w:left w:val="single" w:sz="4" w:space="0" w:color="auto"/>
              <w:bottom w:val="single" w:sz="4" w:space="0" w:color="auto"/>
              <w:right w:val="single" w:sz="4" w:space="0" w:color="auto"/>
            </w:tcBorders>
            <w:vAlign w:val="center"/>
          </w:tcPr>
          <w:p w14:paraId="161DC309" w14:textId="77777777" w:rsidR="009C24A1" w:rsidRPr="00B7388F" w:rsidRDefault="009C24A1"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2</w:t>
            </w:r>
          </w:p>
        </w:tc>
        <w:tc>
          <w:tcPr>
            <w:tcW w:w="4365" w:type="pct"/>
            <w:tcBorders>
              <w:top w:val="single" w:sz="4" w:space="0" w:color="auto"/>
              <w:left w:val="single" w:sz="4" w:space="0" w:color="auto"/>
              <w:bottom w:val="single" w:sz="4" w:space="0" w:color="auto"/>
              <w:right w:val="single" w:sz="4" w:space="0" w:color="auto"/>
            </w:tcBorders>
            <w:vAlign w:val="center"/>
          </w:tcPr>
          <w:p w14:paraId="0ECFFA27" w14:textId="77777777" w:rsidR="009C24A1" w:rsidRPr="00B7388F" w:rsidRDefault="009C24A1" w:rsidP="005F6C4D">
            <w:pPr>
              <w:jc w:val="both"/>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130 Executive Dr SE, Calhoun, GA 30701</w:t>
            </w:r>
          </w:p>
        </w:tc>
      </w:tr>
      <w:tr w:rsidR="009C24A1" w14:paraId="59EAA1F6"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64F10E25" w14:textId="77777777" w:rsidR="009C24A1" w:rsidRPr="00B7388F" w:rsidRDefault="009C24A1"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3</w:t>
            </w:r>
          </w:p>
        </w:tc>
        <w:tc>
          <w:tcPr>
            <w:tcW w:w="4365" w:type="pct"/>
            <w:tcBorders>
              <w:top w:val="single" w:sz="4" w:space="0" w:color="auto"/>
              <w:left w:val="single" w:sz="4" w:space="0" w:color="auto"/>
              <w:bottom w:val="single" w:sz="4" w:space="0" w:color="auto"/>
              <w:right w:val="single" w:sz="4" w:space="0" w:color="auto"/>
            </w:tcBorders>
            <w:vAlign w:val="center"/>
            <w:hideMark/>
          </w:tcPr>
          <w:p w14:paraId="0EB892F6" w14:textId="77777777" w:rsidR="009C24A1" w:rsidRPr="00B7388F" w:rsidRDefault="009C24A1"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1601 US-41, Calhoun, GA 30701</w:t>
            </w:r>
          </w:p>
        </w:tc>
      </w:tr>
      <w:tr w:rsidR="009C24A1" w:rsidRPr="00717F4A" w14:paraId="5A14C515"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195435DB" w14:textId="77777777" w:rsidR="009C24A1" w:rsidRPr="00B7388F" w:rsidRDefault="009C24A1"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4</w:t>
            </w:r>
          </w:p>
        </w:tc>
        <w:tc>
          <w:tcPr>
            <w:tcW w:w="4365" w:type="pct"/>
            <w:tcBorders>
              <w:top w:val="single" w:sz="4" w:space="0" w:color="auto"/>
              <w:left w:val="single" w:sz="4" w:space="0" w:color="auto"/>
              <w:bottom w:val="single" w:sz="4" w:space="0" w:color="auto"/>
              <w:right w:val="single" w:sz="4" w:space="0" w:color="auto"/>
            </w:tcBorders>
            <w:vAlign w:val="center"/>
            <w:hideMark/>
          </w:tcPr>
          <w:p w14:paraId="4EA2E414" w14:textId="77777777" w:rsidR="009C24A1" w:rsidRPr="00B7388F" w:rsidRDefault="009C24A1" w:rsidP="005F6C4D">
            <w:pPr>
              <w:jc w:val="both"/>
              <w:rPr>
                <w:rFonts w:ascii="Segoe UI" w:hAnsi="Segoe UI" w:cs="Segoe UI"/>
                <w:color w:val="000000" w:themeColor="text1"/>
                <w:highlight w:val="yellow"/>
                <w:lang w:val="it-IT" w:eastAsia="en-US"/>
              </w:rPr>
            </w:pPr>
            <w:r w:rsidRPr="00B7388F">
              <w:rPr>
                <w:rFonts w:ascii="Segoe UI" w:hAnsi="Segoe UI" w:cs="Segoe UI"/>
                <w:color w:val="000000" w:themeColor="text1"/>
                <w:highlight w:val="yellow"/>
                <w:lang w:val="it-IT" w:eastAsia="en-US"/>
              </w:rPr>
              <w:t>Burlington Rd NE, Rome, GA 30161</w:t>
            </w:r>
          </w:p>
        </w:tc>
      </w:tr>
      <w:tr w:rsidR="009C24A1" w14:paraId="5076F603"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69D98D18" w14:textId="77777777" w:rsidR="009C24A1" w:rsidRPr="00B7388F" w:rsidRDefault="009C24A1"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5</w:t>
            </w:r>
          </w:p>
        </w:tc>
        <w:tc>
          <w:tcPr>
            <w:tcW w:w="4365" w:type="pct"/>
            <w:tcBorders>
              <w:top w:val="single" w:sz="4" w:space="0" w:color="auto"/>
              <w:left w:val="single" w:sz="4" w:space="0" w:color="auto"/>
              <w:bottom w:val="single" w:sz="4" w:space="0" w:color="auto"/>
              <w:right w:val="single" w:sz="4" w:space="0" w:color="auto"/>
            </w:tcBorders>
            <w:vAlign w:val="center"/>
            <w:hideMark/>
          </w:tcPr>
          <w:p w14:paraId="5A06C316" w14:textId="77777777" w:rsidR="009C24A1" w:rsidRPr="00B7388F" w:rsidRDefault="009C24A1"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1202 Dozier St., Dalton, GA 30721</w:t>
            </w:r>
          </w:p>
        </w:tc>
      </w:tr>
      <w:tr w:rsidR="009C24A1" w14:paraId="11751176"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7EC8B4D1" w14:textId="77777777" w:rsidR="009C24A1" w:rsidRPr="00B7388F" w:rsidRDefault="009C24A1"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6</w:t>
            </w:r>
          </w:p>
        </w:tc>
        <w:tc>
          <w:tcPr>
            <w:tcW w:w="4365" w:type="pct"/>
            <w:tcBorders>
              <w:top w:val="single" w:sz="4" w:space="0" w:color="auto"/>
              <w:left w:val="single" w:sz="4" w:space="0" w:color="auto"/>
              <w:bottom w:val="single" w:sz="4" w:space="0" w:color="auto"/>
              <w:right w:val="single" w:sz="4" w:space="0" w:color="auto"/>
            </w:tcBorders>
            <w:vAlign w:val="center"/>
            <w:hideMark/>
          </w:tcPr>
          <w:p w14:paraId="74CDAD0F" w14:textId="77777777" w:rsidR="009C24A1" w:rsidRPr="00B7388F" w:rsidRDefault="009C24A1"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1001 Boul Industrial St-Eustache, QC, J7R 6C3 Canada</w:t>
            </w:r>
          </w:p>
        </w:tc>
      </w:tr>
      <w:tr w:rsidR="009C24A1" w14:paraId="0006854B" w14:textId="77777777" w:rsidTr="005F6C4D">
        <w:tc>
          <w:tcPr>
            <w:tcW w:w="635" w:type="pct"/>
            <w:tcBorders>
              <w:top w:val="single" w:sz="4" w:space="0" w:color="auto"/>
              <w:left w:val="single" w:sz="4" w:space="0" w:color="auto"/>
              <w:bottom w:val="single" w:sz="4" w:space="0" w:color="auto"/>
              <w:right w:val="single" w:sz="4" w:space="0" w:color="auto"/>
            </w:tcBorders>
            <w:vAlign w:val="center"/>
            <w:hideMark/>
          </w:tcPr>
          <w:p w14:paraId="532B9CD4" w14:textId="77777777" w:rsidR="009C24A1" w:rsidRPr="00B7388F" w:rsidRDefault="009C24A1" w:rsidP="005F6C4D">
            <w:pPr>
              <w:jc w:val="center"/>
              <w:rPr>
                <w:rFonts w:ascii="Segoe UI" w:hAnsi="Segoe UI" w:cs="Segoe UI"/>
                <w:color w:val="000000" w:themeColor="text1"/>
                <w:highlight w:val="yellow"/>
                <w:lang w:eastAsia="en-US"/>
              </w:rPr>
            </w:pPr>
            <w:r>
              <w:rPr>
                <w:rFonts w:ascii="Segoe UI" w:hAnsi="Segoe UI" w:cs="Segoe UI"/>
                <w:color w:val="000000" w:themeColor="text1"/>
                <w:highlight w:val="yellow"/>
                <w:lang w:eastAsia="en-US"/>
              </w:rPr>
              <w:t>7</w:t>
            </w:r>
          </w:p>
        </w:tc>
        <w:tc>
          <w:tcPr>
            <w:tcW w:w="4365" w:type="pct"/>
            <w:tcBorders>
              <w:top w:val="single" w:sz="4" w:space="0" w:color="auto"/>
              <w:left w:val="single" w:sz="4" w:space="0" w:color="auto"/>
              <w:bottom w:val="single" w:sz="4" w:space="0" w:color="auto"/>
              <w:right w:val="single" w:sz="4" w:space="0" w:color="auto"/>
            </w:tcBorders>
            <w:vAlign w:val="center"/>
            <w:hideMark/>
          </w:tcPr>
          <w:p w14:paraId="4B2C5D5D" w14:textId="77777777" w:rsidR="009C24A1" w:rsidRPr="00B7388F" w:rsidRDefault="009C24A1" w:rsidP="005F6C4D">
            <w:pPr>
              <w:jc w:val="both"/>
              <w:rPr>
                <w:rFonts w:ascii="Segoe UI" w:hAnsi="Segoe UI" w:cs="Segoe UI"/>
                <w:color w:val="000000" w:themeColor="text1"/>
                <w:highlight w:val="yellow"/>
                <w:lang w:eastAsia="en-US"/>
              </w:rPr>
            </w:pPr>
            <w:r w:rsidRPr="00B7388F">
              <w:rPr>
                <w:rFonts w:ascii="Segoe UI" w:hAnsi="Segoe UI" w:cs="Segoe UI"/>
                <w:color w:val="000000" w:themeColor="text1"/>
                <w:highlight w:val="yellow"/>
                <w:lang w:eastAsia="en-US"/>
              </w:rPr>
              <w:t>6060 Rickenbacker Rd., Commerce, CA 90040</w:t>
            </w:r>
          </w:p>
        </w:tc>
      </w:tr>
    </w:tbl>
    <w:p w14:paraId="00ABA285" w14:textId="77777777" w:rsidR="00FC26FF" w:rsidRDefault="00FC26FF">
      <w:pPr>
        <w:rPr>
          <w:rFonts w:ascii="Segoe UI" w:eastAsia="Times New Roman" w:hAnsi="Segoe UI" w:cs="Segoe UI"/>
          <w:b/>
          <w:bCs/>
          <w:color w:val="0070C0"/>
          <w:sz w:val="32"/>
          <w:szCs w:val="32"/>
        </w:rPr>
      </w:pPr>
      <w:r>
        <w:rPr>
          <w:rFonts w:ascii="Segoe UI" w:hAnsi="Segoe UI" w:cs="Segoe UI"/>
          <w:color w:val="0070C0"/>
          <w:sz w:val="32"/>
          <w:szCs w:val="32"/>
        </w:rPr>
        <w:br w:type="page"/>
      </w:r>
    </w:p>
    <w:p w14:paraId="46DC26E3" w14:textId="0A87393D" w:rsidR="008B5404" w:rsidRPr="00CA0B51" w:rsidRDefault="00663C19"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2" w:name="_Toc206781163"/>
      <w:r w:rsidRPr="00CA0B51">
        <w:rPr>
          <w:rFonts w:ascii="Segoe UI" w:hAnsi="Segoe UI" w:cs="Segoe UI"/>
          <w:color w:val="0070C0"/>
          <w:sz w:val="32"/>
          <w:szCs w:val="32"/>
        </w:rPr>
        <w:lastRenderedPageBreak/>
        <w:t xml:space="preserve">Labour and Human rights </w:t>
      </w:r>
      <w:r w:rsidR="008B5404" w:rsidRPr="00CA0B51">
        <w:rPr>
          <w:rFonts w:ascii="Segoe UI" w:hAnsi="Segoe UI" w:cs="Segoe UI"/>
          <w:color w:val="0070C0"/>
          <w:sz w:val="32"/>
          <w:szCs w:val="32"/>
        </w:rPr>
        <w:t>Commitments:</w:t>
      </w:r>
      <w:bookmarkEnd w:id="2"/>
    </w:p>
    <w:p w14:paraId="7D601DD1" w14:textId="77777777" w:rsidR="00E12096" w:rsidRPr="00E12096" w:rsidRDefault="00E12096" w:rsidP="00E12096">
      <w:pPr>
        <w:spacing w:before="100" w:beforeAutospacing="1" w:after="100" w:afterAutospacing="1" w:line="276" w:lineRule="auto"/>
        <w:ind w:left="720"/>
        <w:jc w:val="both"/>
        <w:rPr>
          <w:rFonts w:ascii="Segoe UI" w:eastAsia="Times New Roman" w:hAnsi="Segoe UI" w:cs="Segoe UI"/>
          <w:lang w:val="en-US" w:eastAsia="en-US"/>
        </w:rPr>
      </w:pPr>
      <w:r w:rsidRPr="00E12096">
        <w:rPr>
          <w:rFonts w:ascii="Segoe UI" w:eastAsia="Times New Roman" w:hAnsi="Segoe UI" w:cs="Segoe UI"/>
          <w:lang w:val="en-US" w:eastAsia="en-US"/>
        </w:rPr>
        <w:t>Polyventive is proud to uphold and promote labour and human rights through the following commitments:</w:t>
      </w:r>
    </w:p>
    <w:p w14:paraId="29E1159A" w14:textId="21D69EE8" w:rsidR="00B4186B" w:rsidRPr="00B4186B" w:rsidRDefault="008B5404" w:rsidP="00B4186B">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675365">
        <w:rPr>
          <w:rFonts w:ascii="Segoe UI" w:eastAsia="Times New Roman" w:hAnsi="Segoe UI" w:cs="Segoe UI"/>
          <w:b/>
          <w:bCs/>
          <w:lang w:val="en-US" w:eastAsia="en-US"/>
        </w:rPr>
        <w:t>Employees Health and Safety</w:t>
      </w:r>
      <w:r w:rsidRPr="00675365">
        <w:rPr>
          <w:rFonts w:ascii="Segoe UI" w:eastAsia="Times New Roman" w:hAnsi="Segoe UI" w:cs="Segoe UI"/>
          <w:lang w:val="en-US" w:eastAsia="en-US"/>
        </w:rPr>
        <w:t xml:space="preserve">: </w:t>
      </w:r>
      <w:r w:rsidR="00663C19" w:rsidRPr="00675365">
        <w:rPr>
          <w:rFonts w:ascii="Segoe UI" w:eastAsia="Times New Roman" w:hAnsi="Segoe UI" w:cs="Segoe UI"/>
          <w:lang w:val="en-US" w:eastAsia="en-US"/>
        </w:rPr>
        <w:t>Comprehensive health and safety management systems include regular risk assessments, training programs, provision of appropriate personal protective equipment (PPE), and annual health check-ups for all employees. All facilities comply with local and international health and safety regulations, and potential hazards are proactively monitored and mitigated.</w:t>
      </w:r>
    </w:p>
    <w:p w14:paraId="6D438254" w14:textId="77777777" w:rsidR="00B4186B" w:rsidRDefault="00E12096" w:rsidP="00B4186B">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B4186B">
        <w:rPr>
          <w:rFonts w:ascii="Segoe UI" w:eastAsia="Times New Roman" w:hAnsi="Segoe UI" w:cs="Segoe UI"/>
          <w:b/>
          <w:bCs/>
          <w:lang w:val="en-US" w:eastAsia="en-US"/>
        </w:rPr>
        <w:t>Compliance with Laws</w:t>
      </w:r>
      <w:r w:rsidR="00B4186B">
        <w:rPr>
          <w:rFonts w:ascii="Segoe UI" w:eastAsia="Times New Roman" w:hAnsi="Segoe UI" w:cs="Segoe UI"/>
          <w:lang w:val="en-US" w:eastAsia="en-US"/>
        </w:rPr>
        <w:t xml:space="preserve">: </w:t>
      </w:r>
      <w:r w:rsidRPr="00B4186B">
        <w:rPr>
          <w:rFonts w:ascii="Segoe UI" w:eastAsia="Times New Roman" w:hAnsi="Segoe UI" w:cs="Segoe UI"/>
          <w:lang w:val="en-US" w:eastAsia="en-US"/>
        </w:rPr>
        <w:t>Polyventive and its suppliers fully comply with all applicable U.S. federal, state, and local laws, as well as international labour, immigration, health &amp; safety, and environmental regulations.</w:t>
      </w:r>
    </w:p>
    <w:p w14:paraId="20325623" w14:textId="2DD8F045" w:rsidR="00E12096" w:rsidRPr="00B4186B" w:rsidRDefault="00E12096" w:rsidP="009828F2">
      <w:pPr>
        <w:numPr>
          <w:ilvl w:val="0"/>
          <w:numId w:val="1"/>
        </w:numPr>
        <w:spacing w:before="100" w:beforeAutospacing="1" w:line="276" w:lineRule="auto"/>
        <w:jc w:val="both"/>
        <w:rPr>
          <w:rFonts w:ascii="Segoe UI" w:eastAsia="Times New Roman" w:hAnsi="Segoe UI" w:cs="Segoe UI"/>
          <w:lang w:val="en-US" w:eastAsia="en-US"/>
        </w:rPr>
      </w:pPr>
      <w:r w:rsidRPr="00B4186B">
        <w:rPr>
          <w:rFonts w:ascii="Segoe UI" w:eastAsia="Times New Roman" w:hAnsi="Segoe UI" w:cs="Segoe UI"/>
          <w:b/>
          <w:bCs/>
          <w:lang w:val="en-US" w:eastAsia="en-US"/>
        </w:rPr>
        <w:t>Voluntary Labour &amp; Prohibition of Forced and Child Labour</w:t>
      </w:r>
      <w:r w:rsidR="00B4186B" w:rsidRPr="00B4186B">
        <w:rPr>
          <w:rFonts w:ascii="Segoe UI" w:eastAsia="Times New Roman" w:hAnsi="Segoe UI" w:cs="Segoe UI"/>
          <w:b/>
          <w:bCs/>
          <w:lang w:val="en-US" w:eastAsia="en-US"/>
        </w:rPr>
        <w:t xml:space="preserve">: </w:t>
      </w:r>
      <w:r w:rsidRPr="00B4186B">
        <w:rPr>
          <w:rFonts w:ascii="Segoe UI" w:eastAsia="Times New Roman" w:hAnsi="Segoe UI" w:cs="Segoe UI"/>
          <w:lang w:val="en-US" w:eastAsia="en-US"/>
        </w:rPr>
        <w:t>We maintain a zero-tolerance policy against child labour, forced labour, bonded labour, or involuntary servitude, including abusive forms of prison labour. All workers must retain control over their identity documents. Employment shall be freely chosen, with respect for rest days and limits on maximum working hours under the Fair Labor Standards Act (FLSA) and other applicable laws.</w:t>
      </w:r>
    </w:p>
    <w:p w14:paraId="5279A55E" w14:textId="77777777" w:rsidR="00B4186B" w:rsidRDefault="00E12096" w:rsidP="00B4186B">
      <w:pPr>
        <w:spacing w:before="100" w:beforeAutospacing="1" w:line="276" w:lineRule="auto"/>
        <w:ind w:left="1080"/>
        <w:jc w:val="both"/>
        <w:rPr>
          <w:rFonts w:ascii="Segoe UI" w:eastAsia="Times New Roman" w:hAnsi="Segoe UI" w:cs="Segoe UI"/>
          <w:lang w:val="en-US" w:eastAsia="en-US"/>
        </w:rPr>
      </w:pPr>
      <w:r w:rsidRPr="00E12096">
        <w:rPr>
          <w:rFonts w:ascii="Segoe UI" w:eastAsia="Times New Roman" w:hAnsi="Segoe UI" w:cs="Segoe UI"/>
          <w:lang w:val="en-US" w:eastAsia="en-US"/>
        </w:rPr>
        <w:t>We comply with and enforce the California Transparency in Supply Chains Act (2010) and Canada’s Fighting Against Forced and Child Labor in Supply Chains Act (S-211). All suppliers are required to certify compliance with these acts and with Polyventive’s own standards prohibiting child and forced labour.</w:t>
      </w:r>
    </w:p>
    <w:p w14:paraId="6BBF25D7" w14:textId="6E6884BF" w:rsidR="00B4186B" w:rsidRDefault="00E12096" w:rsidP="00B4186B">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B4186B">
        <w:rPr>
          <w:rFonts w:ascii="Segoe UI" w:eastAsia="Times New Roman" w:hAnsi="Segoe UI" w:cs="Segoe UI"/>
          <w:b/>
          <w:bCs/>
          <w:lang w:val="en-US" w:eastAsia="en-US"/>
        </w:rPr>
        <w:t>Equal Opportunity, Non-Discrimination, and DEI</w:t>
      </w:r>
      <w:r w:rsidR="00B4186B" w:rsidRPr="00B4186B">
        <w:rPr>
          <w:rFonts w:ascii="Segoe UI" w:eastAsia="Times New Roman" w:hAnsi="Segoe UI" w:cs="Segoe UI"/>
          <w:b/>
          <w:bCs/>
          <w:lang w:val="en-US" w:eastAsia="en-US"/>
        </w:rPr>
        <w:t>:</w:t>
      </w:r>
      <w:r w:rsidR="00B4186B">
        <w:rPr>
          <w:rFonts w:ascii="Segoe UI" w:eastAsia="Times New Roman" w:hAnsi="Segoe UI" w:cs="Segoe UI"/>
          <w:b/>
          <w:bCs/>
          <w:lang w:val="en-US" w:eastAsia="en-US"/>
        </w:rPr>
        <w:t xml:space="preserve"> </w:t>
      </w:r>
      <w:r w:rsidRPr="00B4186B">
        <w:rPr>
          <w:rFonts w:ascii="Segoe UI" w:eastAsia="Times New Roman" w:hAnsi="Segoe UI" w:cs="Segoe UI"/>
          <w:lang w:val="en-US" w:eastAsia="en-US"/>
        </w:rPr>
        <w:t>Polyventive prohibits discrimination, harassment, or retaliation based on race, color, religion, sex, pregnancy, gender identity, sexual orientation, national origin, disability, age, veteran status, genetic information, or any other protected category. We actively promote diversity, equity, and inclusion (DEI) as a business strength</w:t>
      </w:r>
    </w:p>
    <w:p w14:paraId="734F514C" w14:textId="3BC7788D" w:rsidR="00E12096" w:rsidRPr="00B4186B" w:rsidRDefault="00E12096" w:rsidP="00B4186B">
      <w:pPr>
        <w:numPr>
          <w:ilvl w:val="0"/>
          <w:numId w:val="1"/>
        </w:numPr>
        <w:spacing w:before="100" w:beforeAutospacing="1" w:after="100" w:afterAutospacing="1" w:line="276" w:lineRule="auto"/>
        <w:jc w:val="both"/>
        <w:rPr>
          <w:rFonts w:ascii="Segoe UI" w:eastAsia="Times New Roman" w:hAnsi="Segoe UI" w:cs="Segoe UI"/>
          <w:lang w:val="en-US" w:eastAsia="en-US"/>
        </w:rPr>
      </w:pPr>
      <w:r w:rsidRPr="00B4186B">
        <w:rPr>
          <w:rFonts w:ascii="Segoe UI" w:eastAsia="Times New Roman" w:hAnsi="Segoe UI" w:cs="Segoe UI"/>
          <w:b/>
          <w:bCs/>
          <w:lang w:val="en-US" w:eastAsia="en-US"/>
        </w:rPr>
        <w:t>Harassment and Abuse</w:t>
      </w:r>
      <w:r w:rsidR="00B4186B" w:rsidRPr="00B4186B">
        <w:rPr>
          <w:rFonts w:ascii="Segoe UI" w:eastAsia="Times New Roman" w:hAnsi="Segoe UI" w:cs="Segoe UI"/>
          <w:b/>
          <w:bCs/>
          <w:lang w:val="en-US" w:eastAsia="en-US"/>
        </w:rPr>
        <w:t>:</w:t>
      </w:r>
      <w:r w:rsidR="00B4186B">
        <w:rPr>
          <w:rFonts w:ascii="Segoe UI" w:eastAsia="Times New Roman" w:hAnsi="Segoe UI" w:cs="Segoe UI"/>
          <w:lang w:val="en-US" w:eastAsia="en-US"/>
        </w:rPr>
        <w:t xml:space="preserve"> </w:t>
      </w:r>
      <w:r w:rsidRPr="00B4186B">
        <w:rPr>
          <w:rFonts w:ascii="Segoe UI" w:eastAsia="Times New Roman" w:hAnsi="Segoe UI" w:cs="Segoe UI"/>
          <w:lang w:val="en-US" w:eastAsia="en-US"/>
        </w:rPr>
        <w:t>Every employee shall be treated with dignity and respect. Physical, sexual, and psychological harassment or abuse is strictly prohibited. Confidential grievance mechanisms are available to all employees to report any violations without fear of retaliation.</w:t>
      </w:r>
    </w:p>
    <w:p w14:paraId="44EED070" w14:textId="77777777" w:rsidR="00E12096" w:rsidRPr="00E12096" w:rsidRDefault="00E12096" w:rsidP="00E12096">
      <w:pPr>
        <w:spacing w:before="100" w:beforeAutospacing="1" w:after="100" w:afterAutospacing="1" w:line="276" w:lineRule="auto"/>
        <w:ind w:left="1080"/>
        <w:jc w:val="both"/>
        <w:rPr>
          <w:rFonts w:ascii="Segoe UI" w:eastAsia="Times New Roman" w:hAnsi="Segoe UI" w:cs="Segoe UI"/>
          <w:lang w:val="en-US" w:eastAsia="en-US"/>
        </w:rPr>
      </w:pPr>
    </w:p>
    <w:p w14:paraId="6979126E" w14:textId="14330CB8" w:rsidR="00E12096" w:rsidRPr="00B4186B" w:rsidRDefault="00E12096" w:rsidP="00B4186B">
      <w:pPr>
        <w:numPr>
          <w:ilvl w:val="0"/>
          <w:numId w:val="1"/>
        </w:numPr>
        <w:spacing w:before="100" w:beforeAutospacing="1" w:after="100" w:afterAutospacing="1" w:line="276" w:lineRule="auto"/>
        <w:jc w:val="both"/>
        <w:rPr>
          <w:rFonts w:ascii="Segoe UI" w:eastAsia="Times New Roman" w:hAnsi="Segoe UI" w:cs="Segoe UI"/>
          <w:b/>
          <w:bCs/>
          <w:lang w:val="en-US" w:eastAsia="en-US"/>
        </w:rPr>
      </w:pPr>
      <w:r w:rsidRPr="00B4186B">
        <w:rPr>
          <w:rFonts w:ascii="Segoe UI" w:eastAsia="Times New Roman" w:hAnsi="Segoe UI" w:cs="Segoe UI"/>
          <w:b/>
          <w:bCs/>
          <w:lang w:val="en-US" w:eastAsia="en-US"/>
        </w:rPr>
        <w:t>Compensation and Benefits</w:t>
      </w:r>
      <w:r w:rsidR="00B4186B">
        <w:rPr>
          <w:rFonts w:ascii="Segoe UI" w:eastAsia="Times New Roman" w:hAnsi="Segoe UI" w:cs="Segoe UI"/>
          <w:b/>
          <w:bCs/>
          <w:lang w:val="en-US" w:eastAsia="en-US"/>
        </w:rPr>
        <w:t xml:space="preserve">: </w:t>
      </w:r>
      <w:r w:rsidRPr="00E12096">
        <w:rPr>
          <w:rFonts w:ascii="Segoe UI" w:eastAsia="Times New Roman" w:hAnsi="Segoe UI" w:cs="Segoe UI"/>
          <w:lang w:val="en-US" w:eastAsia="en-US"/>
        </w:rPr>
        <w:t>Polyventive ensures fair and competitive wages, complying with at least statutory minimum wages, overtime pay, and legally mandated benefits across all operations. Compensation is regularly benchmarked to remain competitive and sustainable.</w:t>
      </w:r>
    </w:p>
    <w:p w14:paraId="44899B7D" w14:textId="49A33866" w:rsidR="00E12096" w:rsidRPr="00B4186B" w:rsidRDefault="00E12096" w:rsidP="00B4186B">
      <w:pPr>
        <w:numPr>
          <w:ilvl w:val="0"/>
          <w:numId w:val="1"/>
        </w:numPr>
        <w:spacing w:before="100" w:beforeAutospacing="1" w:after="100" w:afterAutospacing="1" w:line="276" w:lineRule="auto"/>
        <w:jc w:val="both"/>
        <w:rPr>
          <w:rFonts w:ascii="Segoe UI" w:eastAsia="Times New Roman" w:hAnsi="Segoe UI" w:cs="Segoe UI"/>
          <w:b/>
          <w:bCs/>
          <w:lang w:val="en-US" w:eastAsia="en-US"/>
        </w:rPr>
      </w:pPr>
      <w:r w:rsidRPr="00B4186B">
        <w:rPr>
          <w:rFonts w:ascii="Segoe UI" w:eastAsia="Times New Roman" w:hAnsi="Segoe UI" w:cs="Segoe UI"/>
          <w:b/>
          <w:bCs/>
          <w:lang w:val="en-US" w:eastAsia="en-US"/>
        </w:rPr>
        <w:t>Working Hours and Overtime</w:t>
      </w:r>
      <w:r w:rsidR="00B4186B">
        <w:rPr>
          <w:rFonts w:ascii="Segoe UI" w:eastAsia="Times New Roman" w:hAnsi="Segoe UI" w:cs="Segoe UI"/>
          <w:b/>
          <w:bCs/>
          <w:lang w:val="en-US" w:eastAsia="en-US"/>
        </w:rPr>
        <w:t xml:space="preserve">: </w:t>
      </w:r>
      <w:r w:rsidRPr="00E12096">
        <w:rPr>
          <w:rFonts w:ascii="Segoe UI" w:eastAsia="Times New Roman" w:hAnsi="Segoe UI" w:cs="Segoe UI"/>
          <w:lang w:val="en-US" w:eastAsia="en-US"/>
        </w:rPr>
        <w:t>Working hours are maintained in line with local laws. Overtime is voluntary, compensated at legally mandated or premium rates, and capped to prevent overwork.</w:t>
      </w:r>
    </w:p>
    <w:p w14:paraId="3BC14468" w14:textId="4C4FECC8" w:rsidR="00E12096" w:rsidRPr="00B4186B" w:rsidRDefault="00E12096" w:rsidP="00B4186B">
      <w:pPr>
        <w:numPr>
          <w:ilvl w:val="0"/>
          <w:numId w:val="1"/>
        </w:numPr>
        <w:spacing w:before="100" w:beforeAutospacing="1" w:after="100" w:afterAutospacing="1" w:line="276" w:lineRule="auto"/>
        <w:jc w:val="both"/>
        <w:rPr>
          <w:rFonts w:ascii="Segoe UI" w:eastAsia="Times New Roman" w:hAnsi="Segoe UI" w:cs="Segoe UI"/>
          <w:b/>
          <w:bCs/>
          <w:lang w:val="en-US" w:eastAsia="en-US"/>
        </w:rPr>
      </w:pPr>
      <w:r w:rsidRPr="00B4186B">
        <w:rPr>
          <w:rFonts w:ascii="Segoe UI" w:eastAsia="Times New Roman" w:hAnsi="Segoe UI" w:cs="Segoe UI"/>
          <w:b/>
          <w:bCs/>
          <w:lang w:val="en-US" w:eastAsia="en-US"/>
        </w:rPr>
        <w:t>Freedom of Association and Collective Bargaining</w:t>
      </w:r>
      <w:r w:rsidR="00B4186B">
        <w:rPr>
          <w:rFonts w:ascii="Segoe UI" w:eastAsia="Times New Roman" w:hAnsi="Segoe UI" w:cs="Segoe UI"/>
          <w:b/>
          <w:bCs/>
          <w:lang w:val="en-US" w:eastAsia="en-US"/>
        </w:rPr>
        <w:t xml:space="preserve">: </w:t>
      </w:r>
      <w:r w:rsidRPr="00E12096">
        <w:rPr>
          <w:rFonts w:ascii="Segoe UI" w:eastAsia="Times New Roman" w:hAnsi="Segoe UI" w:cs="Segoe UI"/>
          <w:lang w:val="en-US" w:eastAsia="en-US"/>
        </w:rPr>
        <w:t>Polyventive respects the right of employees to join unions or other associations of their choice and to engage in collective bargaining without interference, in compliance with local and national laws</w:t>
      </w:r>
      <w:r w:rsidR="00B4186B">
        <w:rPr>
          <w:rFonts w:ascii="Segoe UI" w:eastAsia="Times New Roman" w:hAnsi="Segoe UI" w:cs="Segoe UI"/>
          <w:lang w:val="en-US" w:eastAsia="en-US"/>
        </w:rPr>
        <w:t>.</w:t>
      </w:r>
    </w:p>
    <w:p w14:paraId="60006FF0" w14:textId="1B05BAC6" w:rsidR="00E12096" w:rsidRPr="00B4186B" w:rsidRDefault="00E12096" w:rsidP="00B4186B">
      <w:pPr>
        <w:numPr>
          <w:ilvl w:val="0"/>
          <w:numId w:val="1"/>
        </w:numPr>
        <w:spacing w:before="100" w:beforeAutospacing="1" w:after="100" w:afterAutospacing="1" w:line="276" w:lineRule="auto"/>
        <w:jc w:val="both"/>
        <w:rPr>
          <w:rFonts w:ascii="Segoe UI" w:eastAsia="Times New Roman" w:hAnsi="Segoe UI" w:cs="Segoe UI"/>
          <w:b/>
          <w:bCs/>
          <w:lang w:val="en-US" w:eastAsia="en-US"/>
        </w:rPr>
      </w:pPr>
      <w:r w:rsidRPr="00B4186B">
        <w:rPr>
          <w:rFonts w:ascii="Segoe UI" w:eastAsia="Times New Roman" w:hAnsi="Segoe UI" w:cs="Segoe UI"/>
          <w:b/>
          <w:bCs/>
          <w:lang w:val="en-US" w:eastAsia="en-US"/>
        </w:rPr>
        <w:t>Health, Safety, and Well-being</w:t>
      </w:r>
      <w:r w:rsidR="00B4186B">
        <w:rPr>
          <w:rFonts w:ascii="Segoe UI" w:eastAsia="Times New Roman" w:hAnsi="Segoe UI" w:cs="Segoe UI"/>
          <w:b/>
          <w:bCs/>
          <w:lang w:val="en-US" w:eastAsia="en-US"/>
        </w:rPr>
        <w:t xml:space="preserve">: </w:t>
      </w:r>
      <w:r w:rsidRPr="00E12096">
        <w:rPr>
          <w:rFonts w:ascii="Segoe UI" w:eastAsia="Times New Roman" w:hAnsi="Segoe UI" w:cs="Segoe UI"/>
          <w:lang w:val="en-US" w:eastAsia="en-US"/>
        </w:rPr>
        <w:t>We are committed to providing safe, healthy, and ergonomic workplaces in compliance with OSHA and international health &amp; safety standards. We target zero workplace incidents through continuous training, risk assessments, hazard prevention, annual health check-ups, and provision of PPE.</w:t>
      </w:r>
    </w:p>
    <w:p w14:paraId="76A1507E" w14:textId="0843B27E" w:rsidR="00E12096" w:rsidRPr="00B4186B" w:rsidRDefault="00E12096" w:rsidP="00B4186B">
      <w:pPr>
        <w:numPr>
          <w:ilvl w:val="0"/>
          <w:numId w:val="1"/>
        </w:numPr>
        <w:spacing w:before="100" w:beforeAutospacing="1" w:after="100" w:afterAutospacing="1" w:line="276" w:lineRule="auto"/>
        <w:jc w:val="both"/>
        <w:rPr>
          <w:rFonts w:ascii="Segoe UI" w:eastAsia="Times New Roman" w:hAnsi="Segoe UI" w:cs="Segoe UI"/>
          <w:b/>
          <w:bCs/>
          <w:lang w:val="en-US" w:eastAsia="en-US"/>
        </w:rPr>
      </w:pPr>
      <w:r w:rsidRPr="00B4186B">
        <w:rPr>
          <w:rFonts w:ascii="Segoe UI" w:eastAsia="Times New Roman" w:hAnsi="Segoe UI" w:cs="Segoe UI"/>
          <w:b/>
          <w:bCs/>
          <w:lang w:val="en-US" w:eastAsia="en-US"/>
        </w:rPr>
        <w:t>Supplier Responsibility and On-Site Audits</w:t>
      </w:r>
      <w:r w:rsidR="00B4186B">
        <w:rPr>
          <w:rFonts w:ascii="Segoe UI" w:eastAsia="Times New Roman" w:hAnsi="Segoe UI" w:cs="Segoe UI"/>
          <w:b/>
          <w:bCs/>
          <w:lang w:val="en-US" w:eastAsia="en-US"/>
        </w:rPr>
        <w:t xml:space="preserve">: </w:t>
      </w:r>
      <w:r w:rsidRPr="00B4186B">
        <w:rPr>
          <w:rFonts w:ascii="Segoe UI" w:eastAsia="Times New Roman" w:hAnsi="Segoe UI" w:cs="Segoe UI"/>
          <w:lang w:val="en-US" w:eastAsia="en-US"/>
        </w:rPr>
        <w:t>Suppliers are required to uphold Polyventive’s labour and human rights standards. To ensure compliance, Polyventive conducts quarterly supplier audits covering environmental practices, fair labour, treatment of workers, diversity, and community impacts. Non-compliance requires corrective action within agreed timelines, monitored through follow-up audits. Findings remain confidential and are used solely for improvement.</w:t>
      </w:r>
    </w:p>
    <w:p w14:paraId="704A8CC4" w14:textId="35A33D37" w:rsidR="00E12096" w:rsidRPr="00B4186B" w:rsidRDefault="00E12096" w:rsidP="00B4186B">
      <w:pPr>
        <w:numPr>
          <w:ilvl w:val="0"/>
          <w:numId w:val="1"/>
        </w:numPr>
        <w:spacing w:before="100" w:beforeAutospacing="1" w:after="100" w:afterAutospacing="1" w:line="276" w:lineRule="auto"/>
        <w:jc w:val="both"/>
        <w:rPr>
          <w:rFonts w:ascii="Segoe UI" w:eastAsia="Times New Roman" w:hAnsi="Segoe UI" w:cs="Segoe UI"/>
          <w:b/>
          <w:bCs/>
          <w:lang w:val="en-US" w:eastAsia="en-US"/>
        </w:rPr>
      </w:pPr>
      <w:r w:rsidRPr="00B4186B">
        <w:rPr>
          <w:rFonts w:ascii="Segoe UI" w:eastAsia="Times New Roman" w:hAnsi="Segoe UI" w:cs="Segoe UI"/>
          <w:b/>
          <w:bCs/>
          <w:lang w:val="en-US" w:eastAsia="en-US"/>
        </w:rPr>
        <w:t>External Stakeholder Human Rights</w:t>
      </w:r>
      <w:r w:rsidR="00B4186B">
        <w:rPr>
          <w:rFonts w:ascii="Segoe UI" w:eastAsia="Times New Roman" w:hAnsi="Segoe UI" w:cs="Segoe UI"/>
          <w:b/>
          <w:bCs/>
          <w:lang w:val="en-US" w:eastAsia="en-US"/>
        </w:rPr>
        <w:t xml:space="preserve">: </w:t>
      </w:r>
      <w:r w:rsidRPr="00B4186B">
        <w:rPr>
          <w:rFonts w:ascii="Segoe UI" w:eastAsia="Times New Roman" w:hAnsi="Segoe UI" w:cs="Segoe UI"/>
          <w:lang w:val="en-US" w:eastAsia="en-US"/>
        </w:rPr>
        <w:t>Polyventive respects the rights of local communities, customers, and external partners. We engage stakeholders to ensure our operations support and do not infringe upon community well-being, while promoting positive social impact.</w:t>
      </w:r>
    </w:p>
    <w:p w14:paraId="196B1C9F" w14:textId="77777777" w:rsidR="00B4186B" w:rsidRPr="00B4186B" w:rsidRDefault="00B4186B" w:rsidP="00B4186B">
      <w:pPr>
        <w:spacing w:before="100" w:beforeAutospacing="1" w:after="100" w:afterAutospacing="1" w:line="276" w:lineRule="auto"/>
        <w:ind w:left="720"/>
        <w:jc w:val="both"/>
        <w:rPr>
          <w:rFonts w:ascii="Segoe UI" w:eastAsia="Times New Roman" w:hAnsi="Segoe UI" w:cs="Segoe UI"/>
          <w:b/>
          <w:bCs/>
          <w:lang w:val="en-US" w:eastAsia="en-US"/>
        </w:rPr>
      </w:pPr>
    </w:p>
    <w:p w14:paraId="4FB14243" w14:textId="77777777" w:rsidR="00B4186B" w:rsidRDefault="00B4186B">
      <w:pPr>
        <w:rPr>
          <w:rFonts w:ascii="Segoe UI" w:eastAsia="Times New Roman" w:hAnsi="Segoe UI" w:cs="Segoe UI"/>
          <w:b/>
          <w:bCs/>
          <w:color w:val="0070C0"/>
          <w:sz w:val="32"/>
          <w:szCs w:val="32"/>
        </w:rPr>
      </w:pPr>
      <w:r>
        <w:rPr>
          <w:rFonts w:ascii="Segoe UI" w:hAnsi="Segoe UI" w:cs="Segoe UI"/>
          <w:color w:val="0070C0"/>
          <w:sz w:val="32"/>
          <w:szCs w:val="32"/>
        </w:rPr>
        <w:br w:type="page"/>
      </w:r>
    </w:p>
    <w:p w14:paraId="303E7F06" w14:textId="3D35B017" w:rsidR="00F04312" w:rsidRPr="00CA0B51" w:rsidRDefault="00F04312"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3" w:name="_Toc206781164"/>
      <w:r w:rsidRPr="00CA0B51">
        <w:rPr>
          <w:rFonts w:ascii="Segoe UI" w:hAnsi="Segoe UI" w:cs="Segoe UI"/>
          <w:color w:val="0070C0"/>
          <w:sz w:val="32"/>
          <w:szCs w:val="32"/>
        </w:rPr>
        <w:lastRenderedPageBreak/>
        <w:t>Quantitative Targets:</w:t>
      </w:r>
      <w:bookmarkEnd w:id="3"/>
    </w:p>
    <w:p w14:paraId="62BE5AE4" w14:textId="1FB7117C" w:rsidR="00F04312" w:rsidRPr="00CA0B51" w:rsidRDefault="00F04312" w:rsidP="00545ADA">
      <w:pPr>
        <w:pStyle w:val="ListParagraph"/>
        <w:numPr>
          <w:ilvl w:val="0"/>
          <w:numId w:val="9"/>
        </w:numPr>
        <w:ind w:left="709"/>
        <w:jc w:val="both"/>
        <w:rPr>
          <w:rFonts w:ascii="Segoe UI" w:hAnsi="Segoe UI" w:cs="Segoe UI"/>
          <w:b/>
          <w:bCs/>
        </w:rPr>
      </w:pPr>
      <w:r w:rsidRPr="00CA0B51">
        <w:rPr>
          <w:rFonts w:ascii="Segoe UI" w:hAnsi="Segoe UI" w:cs="Segoe UI"/>
          <w:b/>
          <w:bCs/>
        </w:rPr>
        <w:t>Baseline Year:</w:t>
      </w:r>
      <w:r w:rsidR="009C24A1">
        <w:rPr>
          <w:rFonts w:ascii="Segoe UI" w:hAnsi="Segoe UI" w:cs="Segoe UI"/>
          <w:b/>
          <w:bCs/>
        </w:rPr>
        <w:t xml:space="preserve"> </w:t>
      </w:r>
      <w:r w:rsidR="0050428D" w:rsidRPr="00CA0B51">
        <w:rPr>
          <w:rFonts w:ascii="Segoe UI" w:hAnsi="Segoe UI" w:cs="Segoe UI"/>
          <w:b/>
          <w:bCs/>
        </w:rPr>
        <w:t>202</w:t>
      </w:r>
      <w:r w:rsidR="006B579D">
        <w:rPr>
          <w:rFonts w:ascii="Segoe UI" w:hAnsi="Segoe UI" w:cs="Segoe UI"/>
          <w:b/>
          <w:bCs/>
        </w:rPr>
        <w:t>2</w:t>
      </w:r>
      <w:r w:rsidR="0050428D" w:rsidRPr="00CA0B51">
        <w:rPr>
          <w:rFonts w:ascii="Segoe UI" w:hAnsi="Segoe UI" w:cs="Segoe UI"/>
          <w:b/>
          <w:bCs/>
        </w:rPr>
        <w:t xml:space="preserve"> </w:t>
      </w:r>
      <w:r w:rsidRPr="00CA0B51">
        <w:rPr>
          <w:rFonts w:ascii="Segoe UI" w:hAnsi="Segoe UI" w:cs="Segoe UI"/>
          <w:b/>
          <w:bCs/>
        </w:rPr>
        <w:t xml:space="preserve">is set as the baseline year for tracking </w:t>
      </w:r>
      <w:r w:rsidR="00B4186B">
        <w:rPr>
          <w:rFonts w:ascii="Segoe UI" w:hAnsi="Segoe UI" w:cs="Segoe UI"/>
          <w:b/>
          <w:bCs/>
        </w:rPr>
        <w:t>Polyventive</w:t>
      </w:r>
      <w:r w:rsidRPr="00CA0B51">
        <w:rPr>
          <w:rFonts w:ascii="Segoe UI" w:hAnsi="Segoe UI" w:cs="Segoe UI"/>
          <w:b/>
          <w:bCs/>
        </w:rPr>
        <w:t>'s labour and human rights compliance and performance.</w:t>
      </w:r>
    </w:p>
    <w:p w14:paraId="419E7BB9" w14:textId="77777777" w:rsidR="001A3D46" w:rsidRPr="00CA0B51" w:rsidRDefault="001A3D46" w:rsidP="00545ADA">
      <w:pPr>
        <w:pStyle w:val="ListParagraph"/>
        <w:ind w:left="709"/>
        <w:jc w:val="both"/>
        <w:rPr>
          <w:rFonts w:ascii="Segoe UI" w:hAnsi="Segoe UI" w:cs="Segoe UI"/>
          <w:b/>
          <w:bCs/>
        </w:rPr>
      </w:pPr>
    </w:p>
    <w:p w14:paraId="480E4C80" w14:textId="23249D8B" w:rsidR="00A73A71" w:rsidRPr="00CA0B51" w:rsidRDefault="00A73A71" w:rsidP="00A73A71">
      <w:pPr>
        <w:pStyle w:val="ListParagraph"/>
        <w:numPr>
          <w:ilvl w:val="0"/>
          <w:numId w:val="8"/>
        </w:numPr>
        <w:spacing w:line="276" w:lineRule="auto"/>
        <w:jc w:val="both"/>
        <w:rPr>
          <w:rFonts w:ascii="Segoe UI" w:hAnsi="Segoe UI" w:cs="Segoe UI"/>
          <w:lang w:eastAsia="en-US"/>
        </w:rPr>
      </w:pPr>
      <w:r w:rsidRPr="00CA0B51">
        <w:rPr>
          <w:rStyle w:val="Strong"/>
          <w:rFonts w:ascii="Segoe UI" w:hAnsi="Segoe UI" w:cs="Segoe UI"/>
        </w:rPr>
        <w:t>Employee Health and Safety</w:t>
      </w:r>
    </w:p>
    <w:p w14:paraId="602CC720" w14:textId="0AB073F9" w:rsidR="00D008AD" w:rsidRPr="00D008AD" w:rsidRDefault="00D008AD" w:rsidP="00D008AD">
      <w:pPr>
        <w:numPr>
          <w:ilvl w:val="0"/>
          <w:numId w:val="2"/>
        </w:numPr>
        <w:spacing w:line="276" w:lineRule="auto"/>
        <w:jc w:val="both"/>
        <w:rPr>
          <w:rFonts w:ascii="Segoe UI" w:hAnsi="Segoe UI" w:cs="Segoe UI"/>
        </w:rPr>
      </w:pPr>
      <w:r w:rsidRPr="00D008AD">
        <w:rPr>
          <w:rFonts w:ascii="Segoe UI" w:hAnsi="Segoe UI" w:cs="Segoe UI"/>
        </w:rPr>
        <w:t xml:space="preserve">Maintain 0 workplace fatalities and reduce incident rates annually, achieving zero workplace incidents by </w:t>
      </w:r>
      <w:r w:rsidR="009C24A1">
        <w:rPr>
          <w:rFonts w:ascii="Segoe UI" w:hAnsi="Segoe UI" w:cs="Segoe UI"/>
        </w:rPr>
        <w:t>Year</w:t>
      </w:r>
      <w:r w:rsidRPr="00D008AD">
        <w:rPr>
          <w:rFonts w:ascii="Segoe UI" w:hAnsi="Segoe UI" w:cs="Segoe UI"/>
        </w:rPr>
        <w:t xml:space="preserve"> 2030.</w:t>
      </w:r>
    </w:p>
    <w:p w14:paraId="1AED8D56" w14:textId="3ABC114A" w:rsidR="00D008AD" w:rsidRPr="00D008AD" w:rsidRDefault="00D008AD" w:rsidP="00D008AD">
      <w:pPr>
        <w:numPr>
          <w:ilvl w:val="0"/>
          <w:numId w:val="2"/>
        </w:numPr>
        <w:spacing w:line="276" w:lineRule="auto"/>
        <w:jc w:val="both"/>
        <w:rPr>
          <w:rFonts w:ascii="Segoe UI" w:hAnsi="Segoe UI" w:cs="Segoe UI"/>
        </w:rPr>
      </w:pPr>
      <w:r w:rsidRPr="00D008AD">
        <w:rPr>
          <w:rFonts w:ascii="Segoe UI" w:hAnsi="Segoe UI" w:cs="Segoe UI"/>
        </w:rPr>
        <w:t xml:space="preserve">Conduct 100% annual health check-ups for employees by </w:t>
      </w:r>
      <w:r w:rsidR="009C24A1">
        <w:rPr>
          <w:rFonts w:ascii="Segoe UI" w:hAnsi="Segoe UI" w:cs="Segoe UI"/>
        </w:rPr>
        <w:t>Year</w:t>
      </w:r>
      <w:r w:rsidRPr="00D008AD">
        <w:rPr>
          <w:rFonts w:ascii="Segoe UI" w:hAnsi="Segoe UI" w:cs="Segoe UI"/>
        </w:rPr>
        <w:t xml:space="preserve"> 2030.</w:t>
      </w:r>
    </w:p>
    <w:p w14:paraId="27CF459D" w14:textId="1D62598C" w:rsidR="00A73A71" w:rsidRDefault="00D008AD" w:rsidP="00D008AD">
      <w:pPr>
        <w:numPr>
          <w:ilvl w:val="0"/>
          <w:numId w:val="2"/>
        </w:numPr>
        <w:spacing w:line="276" w:lineRule="auto"/>
        <w:jc w:val="both"/>
        <w:rPr>
          <w:rFonts w:ascii="Segoe UI" w:hAnsi="Segoe UI" w:cs="Segoe UI"/>
        </w:rPr>
      </w:pPr>
      <w:r w:rsidRPr="00D008AD">
        <w:rPr>
          <w:rFonts w:ascii="Segoe UI" w:hAnsi="Segoe UI" w:cs="Segoe UI"/>
        </w:rPr>
        <w:t>Maintain 100% compliance with OSHA and international H&amp;S standards.</w:t>
      </w:r>
    </w:p>
    <w:p w14:paraId="5C12F962" w14:textId="77777777" w:rsidR="000F7713" w:rsidRPr="00CA0B51" w:rsidRDefault="000F7713" w:rsidP="000F7713">
      <w:pPr>
        <w:spacing w:line="276" w:lineRule="auto"/>
        <w:ind w:left="1080"/>
        <w:jc w:val="both"/>
        <w:rPr>
          <w:rFonts w:ascii="Segoe UI" w:hAnsi="Segoe UI" w:cs="Segoe UI"/>
        </w:rPr>
      </w:pPr>
    </w:p>
    <w:p w14:paraId="55AE69C8" w14:textId="40647BA2"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Working Conditions</w:t>
      </w:r>
    </w:p>
    <w:p w14:paraId="1F1CFE04" w14:textId="62196C77" w:rsidR="00A73A71" w:rsidRPr="00CA0B51" w:rsidRDefault="005B69D0" w:rsidP="00A73A71">
      <w:pPr>
        <w:numPr>
          <w:ilvl w:val="0"/>
          <w:numId w:val="2"/>
        </w:numPr>
        <w:spacing w:line="276" w:lineRule="auto"/>
        <w:jc w:val="both"/>
        <w:rPr>
          <w:rFonts w:ascii="Segoe UI" w:hAnsi="Segoe UI" w:cs="Segoe UI"/>
        </w:rPr>
      </w:pPr>
      <w:r>
        <w:rPr>
          <w:rFonts w:ascii="Segoe UI" w:hAnsi="Segoe UI" w:cs="Segoe UI"/>
        </w:rPr>
        <w:t xml:space="preserve">Maintain </w:t>
      </w:r>
      <w:r w:rsidR="00A73A71" w:rsidRPr="00CA0B51">
        <w:rPr>
          <w:rFonts w:ascii="Segoe UI" w:hAnsi="Segoe UI" w:cs="Segoe UI"/>
        </w:rPr>
        <w:t xml:space="preserve">100% of employees have access to clear, two-way communication channels (e.g., suggestion boxes, digital platforms) by </w:t>
      </w:r>
      <w:r w:rsidR="009C24A1">
        <w:rPr>
          <w:rFonts w:ascii="Segoe UI" w:hAnsi="Segoe UI" w:cs="Segoe UI"/>
        </w:rPr>
        <w:t>Year 2030</w:t>
      </w:r>
      <w:r w:rsidR="00A73A71" w:rsidRPr="00CA0B51">
        <w:rPr>
          <w:rFonts w:ascii="Segoe UI" w:hAnsi="Segoe UI" w:cs="Segoe UI"/>
        </w:rPr>
        <w:t>.</w:t>
      </w:r>
    </w:p>
    <w:p w14:paraId="3649A98F"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Maintain working hours at 8 hours/day and 48 hours/week with 1 day off per week and voluntary overtime not exceeding 4 hours/week.</w:t>
      </w:r>
    </w:p>
    <w:p w14:paraId="42FA9F14" w14:textId="2AAF3A51" w:rsidR="00A73A71" w:rsidRDefault="00C942A7" w:rsidP="00A73A71">
      <w:pPr>
        <w:numPr>
          <w:ilvl w:val="0"/>
          <w:numId w:val="2"/>
        </w:numPr>
        <w:spacing w:line="276" w:lineRule="auto"/>
        <w:jc w:val="both"/>
        <w:rPr>
          <w:rFonts w:ascii="Segoe UI" w:hAnsi="Segoe UI" w:cs="Segoe UI"/>
        </w:rPr>
      </w:pPr>
      <w:r>
        <w:rPr>
          <w:rFonts w:ascii="Segoe UI" w:hAnsi="Segoe UI" w:cs="Segoe UI"/>
        </w:rPr>
        <w:t>Maintain</w:t>
      </w:r>
      <w:r w:rsidR="00A73A71" w:rsidRPr="00CA0B51">
        <w:rPr>
          <w:rFonts w:ascii="Segoe UI" w:hAnsi="Segoe UI" w:cs="Segoe UI"/>
        </w:rPr>
        <w:t xml:space="preserve"> overtime pay at 2x basic wage, with annual wage and benefits reviews to ensure fair and competitive compensation packages.</w:t>
      </w:r>
    </w:p>
    <w:p w14:paraId="6C625D7B" w14:textId="636D915D" w:rsidR="000F7713" w:rsidRDefault="00C942A7" w:rsidP="00065B85">
      <w:pPr>
        <w:numPr>
          <w:ilvl w:val="0"/>
          <w:numId w:val="2"/>
        </w:numPr>
        <w:spacing w:line="276" w:lineRule="auto"/>
        <w:jc w:val="both"/>
        <w:rPr>
          <w:rFonts w:ascii="Segoe UI" w:hAnsi="Segoe UI" w:cs="Segoe UI"/>
        </w:rPr>
      </w:pPr>
      <w:r w:rsidRPr="00C942A7">
        <w:rPr>
          <w:rFonts w:ascii="Segoe UI" w:hAnsi="Segoe UI" w:cs="Segoe UI"/>
        </w:rPr>
        <w:t xml:space="preserve">Provide training to 100% Employees regarding working Conditions </w:t>
      </w:r>
      <w:r>
        <w:rPr>
          <w:rFonts w:ascii="Segoe UI" w:hAnsi="Segoe UI" w:cs="Segoe UI"/>
        </w:rPr>
        <w:t xml:space="preserve">by </w:t>
      </w:r>
      <w:r w:rsidR="009C24A1">
        <w:rPr>
          <w:rFonts w:ascii="Segoe UI" w:hAnsi="Segoe UI" w:cs="Segoe UI"/>
        </w:rPr>
        <w:t>Year 2030</w:t>
      </w:r>
      <w:r>
        <w:rPr>
          <w:rFonts w:ascii="Segoe UI" w:hAnsi="Segoe UI" w:cs="Segoe UI"/>
        </w:rPr>
        <w:t>.</w:t>
      </w:r>
    </w:p>
    <w:p w14:paraId="381A4276" w14:textId="77777777" w:rsidR="00EB2D72" w:rsidRPr="00C942A7" w:rsidRDefault="00EB2D72" w:rsidP="00EB2D72">
      <w:pPr>
        <w:spacing w:line="276" w:lineRule="auto"/>
        <w:ind w:left="1080"/>
        <w:jc w:val="both"/>
        <w:rPr>
          <w:rFonts w:ascii="Segoe UI" w:hAnsi="Segoe UI" w:cs="Segoe UI"/>
        </w:rPr>
      </w:pPr>
    </w:p>
    <w:p w14:paraId="23B58AB9" w14:textId="36333BCA"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Labour Relations</w:t>
      </w:r>
    </w:p>
    <w:p w14:paraId="0697A77D" w14:textId="12BB1EF0"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 xml:space="preserve">Increase employee participation in collective bargaining activities by 15% by </w:t>
      </w:r>
      <w:r w:rsidR="009C24A1">
        <w:rPr>
          <w:rFonts w:ascii="Segoe UI" w:hAnsi="Segoe UI" w:cs="Segoe UI"/>
        </w:rPr>
        <w:t>Year 2030</w:t>
      </w:r>
      <w:r w:rsidRPr="00CA0B51">
        <w:rPr>
          <w:rFonts w:ascii="Segoe UI" w:hAnsi="Segoe UI" w:cs="Segoe UI"/>
        </w:rPr>
        <w:t>.</w:t>
      </w:r>
    </w:p>
    <w:p w14:paraId="03011671"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Hold quarterly meetings with employee representatives to address workplace concerns and improve conditions.</w:t>
      </w:r>
    </w:p>
    <w:p w14:paraId="5BC6B116" w14:textId="7777777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Ensure all employees are free to associate and bargain collectively, with open engagement channels between management and unions or representatives.</w:t>
      </w:r>
    </w:p>
    <w:p w14:paraId="3604387C" w14:textId="77777777" w:rsidR="000F7713" w:rsidRPr="00CA0B51" w:rsidRDefault="000F7713" w:rsidP="000F7713">
      <w:pPr>
        <w:spacing w:line="276" w:lineRule="auto"/>
        <w:ind w:left="1080"/>
        <w:jc w:val="both"/>
        <w:rPr>
          <w:rFonts w:ascii="Segoe UI" w:hAnsi="Segoe UI" w:cs="Segoe UI"/>
        </w:rPr>
      </w:pPr>
    </w:p>
    <w:p w14:paraId="684817ED" w14:textId="77777777" w:rsidR="00FC26FF" w:rsidRDefault="00FC26FF">
      <w:pPr>
        <w:rPr>
          <w:rStyle w:val="Strong"/>
          <w:rFonts w:ascii="Segoe UI" w:eastAsia="Times New Roman" w:hAnsi="Segoe UI" w:cs="Segoe UI"/>
        </w:rPr>
      </w:pPr>
      <w:r>
        <w:rPr>
          <w:rStyle w:val="Strong"/>
          <w:rFonts w:ascii="Segoe UI" w:hAnsi="Segoe UI" w:cs="Segoe UI"/>
        </w:rPr>
        <w:br w:type="page"/>
      </w:r>
    </w:p>
    <w:p w14:paraId="70847022" w14:textId="5386751F"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lastRenderedPageBreak/>
        <w:t>Career Management and Development</w:t>
      </w:r>
    </w:p>
    <w:p w14:paraId="23CEC2B6" w14:textId="70F29D7F"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 xml:space="preserve">Offer training and development opportunities to 100% of employees by </w:t>
      </w:r>
      <w:r w:rsidR="009C24A1">
        <w:rPr>
          <w:rFonts w:ascii="Segoe UI" w:hAnsi="Segoe UI" w:cs="Segoe UI"/>
        </w:rPr>
        <w:t>Year 2030</w:t>
      </w:r>
      <w:r w:rsidRPr="00CA0B51">
        <w:rPr>
          <w:rFonts w:ascii="Segoe UI" w:hAnsi="Segoe UI" w:cs="Segoe UI"/>
        </w:rPr>
        <w:t>.</w:t>
      </w:r>
    </w:p>
    <w:p w14:paraId="4E108B6B"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Conduct a minimum of one upskilling workshop per quarter for corporate staff.</w:t>
      </w:r>
    </w:p>
    <w:p w14:paraId="6BC176C3" w14:textId="24A3DBC1"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Provide an average of 10 hours of human rights training annually per employee</w:t>
      </w:r>
      <w:r w:rsidR="0048017F">
        <w:rPr>
          <w:rFonts w:ascii="Segoe UI" w:hAnsi="Segoe UI" w:cs="Segoe UI"/>
        </w:rPr>
        <w:t xml:space="preserve"> by </w:t>
      </w:r>
      <w:r w:rsidR="009C24A1">
        <w:rPr>
          <w:rFonts w:ascii="Segoe UI" w:hAnsi="Segoe UI" w:cs="Segoe UI"/>
        </w:rPr>
        <w:t>Year 2030</w:t>
      </w:r>
      <w:r w:rsidRPr="00CA0B51">
        <w:rPr>
          <w:rFonts w:ascii="Segoe UI" w:hAnsi="Segoe UI" w:cs="Segoe UI"/>
        </w:rPr>
        <w:t>.</w:t>
      </w:r>
    </w:p>
    <w:p w14:paraId="77F61072" w14:textId="4AD2F5C6"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Achieve 90% employee satisfaction</w:t>
      </w:r>
      <w:r w:rsidR="005B69D0">
        <w:rPr>
          <w:rFonts w:ascii="Segoe UI" w:hAnsi="Segoe UI" w:cs="Segoe UI"/>
        </w:rPr>
        <w:t xml:space="preserve"> by </w:t>
      </w:r>
      <w:r w:rsidR="009C24A1">
        <w:rPr>
          <w:rFonts w:ascii="Segoe UI" w:hAnsi="Segoe UI" w:cs="Segoe UI"/>
        </w:rPr>
        <w:t>Year 2030</w:t>
      </w:r>
      <w:r w:rsidR="005B69D0" w:rsidRPr="00CA0B51">
        <w:rPr>
          <w:rFonts w:ascii="Segoe UI" w:hAnsi="Segoe UI" w:cs="Segoe UI"/>
        </w:rPr>
        <w:t xml:space="preserve"> </w:t>
      </w:r>
      <w:r w:rsidRPr="00CA0B51">
        <w:rPr>
          <w:rFonts w:ascii="Segoe UI" w:hAnsi="Segoe UI" w:cs="Segoe UI"/>
        </w:rPr>
        <w:t>with career development opportunities.</w:t>
      </w:r>
    </w:p>
    <w:p w14:paraId="2962BB77" w14:textId="77777777" w:rsidR="00EB2D72" w:rsidRPr="00CA0B51" w:rsidRDefault="00EB2D72" w:rsidP="00EB2D72">
      <w:pPr>
        <w:spacing w:line="276" w:lineRule="auto"/>
        <w:ind w:left="1080"/>
        <w:jc w:val="both"/>
        <w:rPr>
          <w:rFonts w:ascii="Segoe UI" w:hAnsi="Segoe UI" w:cs="Segoe UI"/>
        </w:rPr>
      </w:pPr>
    </w:p>
    <w:p w14:paraId="35E1DE20" w14:textId="2703B9B8"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Child Labour, Forced Labour &amp; Human Trafficking</w:t>
      </w:r>
    </w:p>
    <w:p w14:paraId="27805778" w14:textId="153C89F4" w:rsidR="0048017F" w:rsidRDefault="0048017F" w:rsidP="00A73A71">
      <w:pPr>
        <w:numPr>
          <w:ilvl w:val="0"/>
          <w:numId w:val="2"/>
        </w:numPr>
        <w:spacing w:line="276" w:lineRule="auto"/>
        <w:jc w:val="both"/>
        <w:rPr>
          <w:rFonts w:ascii="Segoe UI" w:hAnsi="Segoe UI" w:cs="Segoe UI"/>
        </w:rPr>
      </w:pPr>
      <w:r>
        <w:rPr>
          <w:rFonts w:ascii="Segoe UI" w:hAnsi="Segoe UI" w:cs="Segoe UI"/>
        </w:rPr>
        <w:t xml:space="preserve">Maintain </w:t>
      </w:r>
      <w:r w:rsidRPr="00CA0B51">
        <w:rPr>
          <w:rFonts w:ascii="Segoe UI" w:hAnsi="Segoe UI" w:cs="Segoe UI"/>
        </w:rPr>
        <w:t>100%</w:t>
      </w:r>
      <w:r>
        <w:rPr>
          <w:rFonts w:ascii="Segoe UI" w:hAnsi="Segoe UI" w:cs="Segoe UI"/>
        </w:rPr>
        <w:t xml:space="preserve"> </w:t>
      </w:r>
      <w:r w:rsidRPr="00CA0B51">
        <w:rPr>
          <w:rFonts w:ascii="Segoe UI" w:hAnsi="Segoe UI" w:cs="Segoe UI"/>
        </w:rPr>
        <w:t>compliance</w:t>
      </w:r>
      <w:r w:rsidRPr="005B69D0">
        <w:rPr>
          <w:rFonts w:ascii="Segoe UI" w:hAnsi="Segoe UI" w:cs="Segoe UI"/>
        </w:rPr>
        <w:t xml:space="preserve"> </w:t>
      </w:r>
      <w:r>
        <w:rPr>
          <w:rFonts w:ascii="Segoe UI" w:hAnsi="Segoe UI" w:cs="Segoe UI"/>
        </w:rPr>
        <w:t xml:space="preserve">by </w:t>
      </w:r>
      <w:r w:rsidR="009C24A1">
        <w:rPr>
          <w:rFonts w:ascii="Segoe UI" w:hAnsi="Segoe UI" w:cs="Segoe UI"/>
        </w:rPr>
        <w:t>Year 2030</w:t>
      </w:r>
      <w:r w:rsidRPr="00CA0B51">
        <w:rPr>
          <w:rFonts w:ascii="Segoe UI" w:hAnsi="Segoe UI" w:cs="Segoe UI"/>
        </w:rPr>
        <w:t xml:space="preserve"> with all local and international </w:t>
      </w:r>
      <w:r w:rsidRPr="0048017F">
        <w:rPr>
          <w:rFonts w:ascii="Segoe UI" w:hAnsi="Segoe UI" w:cs="Segoe UI"/>
        </w:rPr>
        <w:t>Child Labour, Forced Labour &amp; Human Trafficking</w:t>
      </w:r>
      <w:r w:rsidRPr="00CA0B51">
        <w:rPr>
          <w:rFonts w:ascii="Segoe UI" w:hAnsi="Segoe UI" w:cs="Segoe UI"/>
        </w:rPr>
        <w:t xml:space="preserve"> regulations across all facilities</w:t>
      </w:r>
      <w:r>
        <w:rPr>
          <w:rFonts w:ascii="Segoe UI" w:hAnsi="Segoe UI" w:cs="Segoe UI"/>
        </w:rPr>
        <w:t>.</w:t>
      </w:r>
    </w:p>
    <w:p w14:paraId="4F4AB807" w14:textId="6295E03B" w:rsidR="0048017F" w:rsidRPr="0048017F" w:rsidRDefault="0048017F" w:rsidP="0048017F">
      <w:pPr>
        <w:pStyle w:val="ListParagraph"/>
        <w:numPr>
          <w:ilvl w:val="0"/>
          <w:numId w:val="2"/>
        </w:numPr>
        <w:rPr>
          <w:rFonts w:ascii="Segoe UI" w:eastAsia="Calibri" w:hAnsi="Segoe UI" w:cs="Segoe UI"/>
        </w:rPr>
      </w:pPr>
      <w:r w:rsidRPr="0048017F">
        <w:rPr>
          <w:rFonts w:ascii="Segoe UI" w:hAnsi="Segoe UI" w:cs="Segoe UI"/>
        </w:rPr>
        <w:t xml:space="preserve">Offer </w:t>
      </w:r>
      <w:r w:rsidRPr="0048017F">
        <w:rPr>
          <w:rFonts w:ascii="Segoe UI" w:eastAsia="Calibri" w:hAnsi="Segoe UI" w:cs="Segoe UI"/>
        </w:rPr>
        <w:t>Child Labour, Forced Labour &amp; Human Trafficking</w:t>
      </w:r>
      <w:r>
        <w:rPr>
          <w:rFonts w:ascii="Segoe UI" w:eastAsia="Calibri" w:hAnsi="Segoe UI" w:cs="Segoe UI"/>
        </w:rPr>
        <w:t xml:space="preserve"> </w:t>
      </w:r>
      <w:r w:rsidRPr="0048017F">
        <w:rPr>
          <w:rFonts w:ascii="Segoe UI" w:hAnsi="Segoe UI" w:cs="Segoe UI"/>
        </w:rPr>
        <w:t xml:space="preserve">training to 100% of employees by </w:t>
      </w:r>
      <w:r w:rsidR="009C24A1">
        <w:rPr>
          <w:rFonts w:ascii="Segoe UI" w:hAnsi="Segoe UI" w:cs="Segoe UI"/>
        </w:rPr>
        <w:t>Year 2030</w:t>
      </w:r>
      <w:r>
        <w:rPr>
          <w:rFonts w:ascii="Segoe UI" w:hAnsi="Segoe UI" w:cs="Segoe UI"/>
        </w:rPr>
        <w:t>.</w:t>
      </w:r>
    </w:p>
    <w:p w14:paraId="69F7CD67" w14:textId="34E84FD0" w:rsidR="0048017F" w:rsidRPr="0048017F" w:rsidRDefault="0048017F" w:rsidP="0048017F">
      <w:pPr>
        <w:pStyle w:val="ListParagraph"/>
        <w:numPr>
          <w:ilvl w:val="0"/>
          <w:numId w:val="2"/>
        </w:numPr>
        <w:rPr>
          <w:rFonts w:ascii="Segoe UI" w:eastAsia="Calibri" w:hAnsi="Segoe UI" w:cs="Segoe UI"/>
        </w:rPr>
      </w:pPr>
      <w:r w:rsidRPr="0048017F">
        <w:rPr>
          <w:rFonts w:ascii="Segoe UI" w:hAnsi="Segoe UI" w:cs="Segoe UI"/>
        </w:rPr>
        <w:t xml:space="preserve">Maintain zero incident of child labour, forced labour, and human trafficking. </w:t>
      </w:r>
    </w:p>
    <w:p w14:paraId="3E1AFEBC" w14:textId="637BA317"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 xml:space="preserve">Ensure no employment of individuals under the age of 18, with all supply chain partners fully compliant with </w:t>
      </w:r>
      <w:r w:rsidR="00ED764A">
        <w:rPr>
          <w:rFonts w:ascii="Segoe UI" w:hAnsi="Segoe UI" w:cs="Segoe UI"/>
        </w:rPr>
        <w:t>Polyventive</w:t>
      </w:r>
      <w:r w:rsidRPr="00CA0B51">
        <w:rPr>
          <w:rFonts w:ascii="Segoe UI" w:hAnsi="Segoe UI" w:cs="Segoe UI"/>
        </w:rPr>
        <w:t>’s labour standards.</w:t>
      </w:r>
    </w:p>
    <w:p w14:paraId="321C4F4B" w14:textId="77777777" w:rsidR="0048017F" w:rsidRPr="00CA0B51" w:rsidRDefault="0048017F" w:rsidP="0048017F">
      <w:pPr>
        <w:spacing w:line="276" w:lineRule="auto"/>
        <w:ind w:left="1080"/>
        <w:jc w:val="both"/>
        <w:rPr>
          <w:rFonts w:ascii="Segoe UI" w:hAnsi="Segoe UI" w:cs="Segoe UI"/>
        </w:rPr>
      </w:pPr>
    </w:p>
    <w:p w14:paraId="2CAB3D4D" w14:textId="54F89BB0"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Diversity, Equity &amp; Inclusion (DEI)</w:t>
      </w:r>
    </w:p>
    <w:p w14:paraId="405B85FE" w14:textId="59CF8AA4" w:rsidR="00A73A71" w:rsidRPr="00FC26FF" w:rsidRDefault="00A73A71" w:rsidP="00A73A71">
      <w:pPr>
        <w:numPr>
          <w:ilvl w:val="0"/>
          <w:numId w:val="2"/>
        </w:numPr>
        <w:spacing w:line="276" w:lineRule="auto"/>
        <w:jc w:val="both"/>
        <w:rPr>
          <w:rFonts w:ascii="Segoe UI" w:hAnsi="Segoe UI" w:cs="Segoe UI"/>
        </w:rPr>
      </w:pPr>
      <w:r w:rsidRPr="00FC26FF">
        <w:rPr>
          <w:rFonts w:ascii="Segoe UI" w:hAnsi="Segoe UI" w:cs="Segoe UI"/>
        </w:rPr>
        <w:t xml:space="preserve">Achieve 15% women in the factory workforce by </w:t>
      </w:r>
      <w:r w:rsidR="009C24A1">
        <w:rPr>
          <w:rFonts w:ascii="Segoe UI" w:hAnsi="Segoe UI" w:cs="Segoe UI"/>
        </w:rPr>
        <w:t>Year 2030</w:t>
      </w:r>
      <w:r w:rsidRPr="00FC26FF">
        <w:rPr>
          <w:rFonts w:ascii="Segoe UI" w:hAnsi="Segoe UI" w:cs="Segoe UI"/>
        </w:rPr>
        <w:t>.</w:t>
      </w:r>
    </w:p>
    <w:p w14:paraId="12304502" w14:textId="3B848D57" w:rsidR="00A73A71" w:rsidRPr="00CA0B51" w:rsidRDefault="00CA0B51" w:rsidP="00A73A71">
      <w:pPr>
        <w:numPr>
          <w:ilvl w:val="0"/>
          <w:numId w:val="2"/>
        </w:numPr>
        <w:spacing w:line="276" w:lineRule="auto"/>
        <w:jc w:val="both"/>
        <w:rPr>
          <w:rFonts w:ascii="Segoe UI" w:hAnsi="Segoe UI" w:cs="Segoe UI"/>
        </w:rPr>
      </w:pPr>
      <w:r w:rsidRPr="00CA0B51">
        <w:rPr>
          <w:rFonts w:ascii="Segoe UI" w:hAnsi="Segoe UI" w:cs="Segoe UI"/>
        </w:rPr>
        <w:t>Maintain</w:t>
      </w:r>
      <w:r w:rsidR="00A73A71" w:rsidRPr="00CA0B51">
        <w:rPr>
          <w:rFonts w:ascii="Segoe UI" w:hAnsi="Segoe UI" w:cs="Segoe UI"/>
        </w:rPr>
        <w:t xml:space="preserve"> 25% women representation on the board by </w:t>
      </w:r>
      <w:r w:rsidR="009C24A1">
        <w:rPr>
          <w:rFonts w:ascii="Segoe UI" w:hAnsi="Segoe UI" w:cs="Segoe UI"/>
        </w:rPr>
        <w:t>Year 2030</w:t>
      </w:r>
      <w:r w:rsidR="00A73A71" w:rsidRPr="00CA0B51">
        <w:rPr>
          <w:rFonts w:ascii="Segoe UI" w:hAnsi="Segoe UI" w:cs="Segoe UI"/>
        </w:rPr>
        <w:t>.</w:t>
      </w:r>
    </w:p>
    <w:p w14:paraId="60D40822"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Reach gender parity in leadership positions.</w:t>
      </w:r>
    </w:p>
    <w:p w14:paraId="4148F936"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Increase workforce representation from underrepresented groups by 10%.</w:t>
      </w:r>
    </w:p>
    <w:p w14:paraId="278D65EF" w14:textId="317B53E2" w:rsidR="00A73A71" w:rsidRDefault="00A73A71" w:rsidP="00A73A71">
      <w:pPr>
        <w:numPr>
          <w:ilvl w:val="0"/>
          <w:numId w:val="2"/>
        </w:numPr>
        <w:spacing w:line="276" w:lineRule="auto"/>
        <w:jc w:val="both"/>
        <w:rPr>
          <w:rFonts w:ascii="Segoe UI" w:hAnsi="Segoe UI" w:cs="Segoe UI"/>
        </w:rPr>
      </w:pPr>
      <w:r w:rsidRPr="00CA0B51">
        <w:rPr>
          <w:rFonts w:ascii="Segoe UI" w:hAnsi="Segoe UI" w:cs="Segoe UI"/>
        </w:rPr>
        <w:t>Conduct periodic DEI workshops, and track progress through the DEI Committee.</w:t>
      </w:r>
    </w:p>
    <w:p w14:paraId="634DD1FA" w14:textId="6EEFAB3A" w:rsidR="00AC6720" w:rsidRDefault="00AC6720" w:rsidP="00AC6720">
      <w:pPr>
        <w:spacing w:line="276" w:lineRule="auto"/>
        <w:jc w:val="both"/>
        <w:rPr>
          <w:rFonts w:ascii="Segoe UI" w:hAnsi="Segoe UI" w:cs="Segoe UI"/>
        </w:rPr>
      </w:pPr>
    </w:p>
    <w:p w14:paraId="042A4BF2" w14:textId="77777777" w:rsidR="00AC6720" w:rsidRPr="00AC6720" w:rsidRDefault="00AC6720" w:rsidP="00AC6720">
      <w:pPr>
        <w:pStyle w:val="ListParagraph"/>
        <w:numPr>
          <w:ilvl w:val="0"/>
          <w:numId w:val="8"/>
        </w:numPr>
        <w:spacing w:line="276" w:lineRule="auto"/>
        <w:jc w:val="both"/>
        <w:rPr>
          <w:rFonts w:ascii="Segoe UI" w:hAnsi="Segoe UI" w:cs="Segoe UI"/>
          <w:lang w:val="en-US"/>
        </w:rPr>
      </w:pPr>
      <w:r w:rsidRPr="00AC6720">
        <w:rPr>
          <w:rFonts w:ascii="Segoe UI" w:hAnsi="Segoe UI" w:cs="Segoe UI"/>
          <w:b/>
          <w:bCs/>
          <w:lang w:val="en-US"/>
        </w:rPr>
        <w:t>Harassment and Discrimination</w:t>
      </w:r>
    </w:p>
    <w:p w14:paraId="00479AEA" w14:textId="16C4A32F" w:rsidR="00FC26FF" w:rsidRP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t xml:space="preserve">Maintain zero tolerance and zero incident of workplace harassment and discrimination by </w:t>
      </w:r>
      <w:r w:rsidR="009C24A1">
        <w:rPr>
          <w:rFonts w:ascii="Segoe UI" w:hAnsi="Segoe UI" w:cs="Segoe UI"/>
        </w:rPr>
        <w:t>Year 2030</w:t>
      </w:r>
      <w:r w:rsidRPr="00FC26FF">
        <w:rPr>
          <w:rFonts w:ascii="Segoe UI" w:hAnsi="Segoe UI" w:cs="Segoe UI"/>
        </w:rPr>
        <w:t>.</w:t>
      </w:r>
    </w:p>
    <w:p w14:paraId="560EC1CC" w14:textId="07F262C5" w:rsidR="00FC26FF" w:rsidRP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t xml:space="preserve">Provide annual harassment and anti-discrimination training to 100% of employees by </w:t>
      </w:r>
      <w:r w:rsidR="009C24A1">
        <w:rPr>
          <w:rFonts w:ascii="Segoe UI" w:hAnsi="Segoe UI" w:cs="Segoe UI"/>
        </w:rPr>
        <w:t>Year 2030</w:t>
      </w:r>
      <w:r w:rsidRPr="00FC26FF">
        <w:rPr>
          <w:rFonts w:ascii="Segoe UI" w:hAnsi="Segoe UI" w:cs="Segoe UI"/>
        </w:rPr>
        <w:t>.</w:t>
      </w:r>
    </w:p>
    <w:p w14:paraId="0F2D9132" w14:textId="77777777" w:rsidR="00FC26FF" w:rsidRP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t>Establish and maintain a confidential grievance mechanism for reporting discrimination and harassment, accessible to all employees.</w:t>
      </w:r>
    </w:p>
    <w:p w14:paraId="6227E41C" w14:textId="77777777" w:rsidR="00FC26FF" w:rsidRP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lastRenderedPageBreak/>
        <w:t>Ensure all complaints are addressed and resolved within 14 working days, with proper documentation and follow-up.</w:t>
      </w:r>
    </w:p>
    <w:p w14:paraId="2F66E1CF" w14:textId="28C1BCAD" w:rsidR="00FC26FF" w:rsidRPr="00FC26FF" w:rsidRDefault="00FC26FF" w:rsidP="00FC26FF">
      <w:pPr>
        <w:numPr>
          <w:ilvl w:val="0"/>
          <w:numId w:val="2"/>
        </w:numPr>
        <w:spacing w:line="276" w:lineRule="auto"/>
        <w:jc w:val="both"/>
        <w:rPr>
          <w:rFonts w:ascii="Segoe UI" w:hAnsi="Segoe UI" w:cs="Segoe UI"/>
        </w:rPr>
      </w:pPr>
      <w:r w:rsidRPr="00FC26FF">
        <w:rPr>
          <w:rFonts w:ascii="Segoe UI" w:hAnsi="Segoe UI" w:cs="Segoe UI"/>
        </w:rPr>
        <w:t>Conduct anonymous workplace culture surveys annually to monitor inclusivity and respect in the work environment.</w:t>
      </w:r>
    </w:p>
    <w:p w14:paraId="0A6A2330" w14:textId="77777777" w:rsidR="00FC26FF" w:rsidRPr="00FC26FF" w:rsidRDefault="00FC26FF" w:rsidP="00FC26FF">
      <w:pPr>
        <w:spacing w:line="276" w:lineRule="auto"/>
        <w:jc w:val="both"/>
        <w:rPr>
          <w:rFonts w:ascii="Segoe UI" w:hAnsi="Segoe UI" w:cs="Segoe UI"/>
        </w:rPr>
      </w:pPr>
    </w:p>
    <w:p w14:paraId="7EDC7A80" w14:textId="60799297"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Grievance Redressal and Social Protection</w:t>
      </w:r>
    </w:p>
    <w:p w14:paraId="6B54729D" w14:textId="77777777" w:rsidR="00A73A71" w:rsidRPr="00CA0B51" w:rsidRDefault="00A73A71" w:rsidP="00A73A71">
      <w:pPr>
        <w:numPr>
          <w:ilvl w:val="0"/>
          <w:numId w:val="2"/>
        </w:numPr>
        <w:spacing w:line="276" w:lineRule="auto"/>
        <w:jc w:val="both"/>
        <w:rPr>
          <w:rFonts w:ascii="Segoe UI" w:hAnsi="Segoe UI" w:cs="Segoe UI"/>
        </w:rPr>
      </w:pPr>
      <w:r w:rsidRPr="00CA0B51">
        <w:rPr>
          <w:rFonts w:ascii="Segoe UI" w:hAnsi="Segoe UI" w:cs="Segoe UI"/>
        </w:rPr>
        <w:t>Maintain a 24x7 anonymous grievance reporting platform, with structured escalation through HR and grievance cells.</w:t>
      </w:r>
    </w:p>
    <w:p w14:paraId="39468EC1" w14:textId="77777777" w:rsidR="0048017F" w:rsidRPr="00CA0B51" w:rsidRDefault="0048017F" w:rsidP="0048017F">
      <w:pPr>
        <w:spacing w:line="276" w:lineRule="auto"/>
        <w:ind w:left="1080"/>
        <w:jc w:val="both"/>
        <w:rPr>
          <w:rFonts w:ascii="Segoe UI" w:hAnsi="Segoe UI" w:cs="Segoe UI"/>
        </w:rPr>
      </w:pPr>
    </w:p>
    <w:p w14:paraId="79FAC2C1" w14:textId="32F99B06" w:rsidR="00A73A71" w:rsidRPr="00CA0B51" w:rsidRDefault="00A73A71" w:rsidP="00A73A71">
      <w:pPr>
        <w:pStyle w:val="ListParagraph"/>
        <w:numPr>
          <w:ilvl w:val="0"/>
          <w:numId w:val="8"/>
        </w:numPr>
        <w:spacing w:line="276" w:lineRule="auto"/>
        <w:jc w:val="both"/>
        <w:rPr>
          <w:rFonts w:ascii="Segoe UI" w:hAnsi="Segoe UI" w:cs="Segoe UI"/>
        </w:rPr>
      </w:pPr>
      <w:r w:rsidRPr="00CA0B51">
        <w:rPr>
          <w:rStyle w:val="Strong"/>
          <w:rFonts w:ascii="Segoe UI" w:hAnsi="Segoe UI" w:cs="Segoe UI"/>
        </w:rPr>
        <w:t>External Stakeholder Human Rights &amp; Supply Chain</w:t>
      </w:r>
    </w:p>
    <w:p w14:paraId="2FB88B50" w14:textId="64B8FE07" w:rsidR="00CA0B51" w:rsidRPr="00CA0B51" w:rsidRDefault="00CA0B51" w:rsidP="00CA0B51">
      <w:pPr>
        <w:numPr>
          <w:ilvl w:val="0"/>
          <w:numId w:val="2"/>
        </w:numPr>
        <w:spacing w:line="276" w:lineRule="auto"/>
        <w:jc w:val="both"/>
        <w:rPr>
          <w:rFonts w:ascii="Segoe UI" w:hAnsi="Segoe UI" w:cs="Segoe UI"/>
        </w:rPr>
      </w:pPr>
      <w:r w:rsidRPr="00CA0B51">
        <w:rPr>
          <w:rFonts w:ascii="Segoe UI" w:hAnsi="Segoe UI" w:cs="Segoe UI"/>
        </w:rPr>
        <w:t>Conduct human rights impact assessments covering 100% of Tier 1 suppliers and at least 75% of Tier 2 suppliers annually.</w:t>
      </w:r>
    </w:p>
    <w:p w14:paraId="0AEE1997" w14:textId="0817FB15" w:rsidR="00CA0B51" w:rsidRPr="00CA0B51" w:rsidRDefault="00CA0B51" w:rsidP="00CA0B51">
      <w:pPr>
        <w:numPr>
          <w:ilvl w:val="0"/>
          <w:numId w:val="2"/>
        </w:numPr>
        <w:spacing w:line="276" w:lineRule="auto"/>
        <w:jc w:val="both"/>
        <w:rPr>
          <w:rFonts w:ascii="Segoe UI" w:hAnsi="Segoe UI" w:cs="Segoe UI"/>
        </w:rPr>
      </w:pPr>
      <w:r w:rsidRPr="00CA0B51">
        <w:rPr>
          <w:rFonts w:ascii="Segoe UI" w:hAnsi="Segoe UI" w:cs="Segoe UI"/>
        </w:rPr>
        <w:t xml:space="preserve">Participate in a minimum of </w:t>
      </w:r>
      <w:r w:rsidR="003D5DC8">
        <w:rPr>
          <w:rFonts w:ascii="Segoe UI" w:hAnsi="Segoe UI" w:cs="Segoe UI"/>
        </w:rPr>
        <w:t>1</w:t>
      </w:r>
      <w:r w:rsidRPr="00CA0B51">
        <w:rPr>
          <w:rFonts w:ascii="Segoe UI" w:hAnsi="Segoe UI" w:cs="Segoe UI"/>
        </w:rPr>
        <w:t xml:space="preserve"> multi-stakeholder or industry-led human rights initiatives per year.</w:t>
      </w:r>
    </w:p>
    <w:p w14:paraId="093F1D53" w14:textId="77777777" w:rsidR="008C7653" w:rsidRPr="00CA0B51" w:rsidRDefault="008C7653" w:rsidP="00CA0B51">
      <w:pPr>
        <w:pStyle w:val="Heading1"/>
        <w:numPr>
          <w:ilvl w:val="0"/>
          <w:numId w:val="7"/>
        </w:numPr>
        <w:tabs>
          <w:tab w:val="num" w:pos="1080"/>
        </w:tabs>
        <w:spacing w:before="240" w:after="240" w:line="276" w:lineRule="auto"/>
        <w:ind w:left="714" w:hanging="357"/>
        <w:jc w:val="both"/>
        <w:rPr>
          <w:rFonts w:ascii="Segoe UI" w:hAnsi="Segoe UI" w:cs="Segoe UI"/>
          <w:color w:val="0070C0"/>
          <w:sz w:val="32"/>
          <w:szCs w:val="32"/>
        </w:rPr>
      </w:pPr>
      <w:bookmarkStart w:id="4" w:name="_Toc206781165"/>
      <w:r w:rsidRPr="00CA0B51">
        <w:rPr>
          <w:rFonts w:ascii="Segoe UI" w:hAnsi="Segoe UI" w:cs="Segoe UI"/>
          <w:color w:val="0070C0"/>
          <w:sz w:val="32"/>
          <w:szCs w:val="32"/>
        </w:rPr>
        <w:t>Action Framework:</w:t>
      </w:r>
      <w:bookmarkEnd w:id="4"/>
    </w:p>
    <w:p w14:paraId="142FFDC2" w14:textId="03DD740A" w:rsidR="00F04312" w:rsidRPr="00CA0B51" w:rsidRDefault="00F04312" w:rsidP="00545ADA">
      <w:pPr>
        <w:pStyle w:val="NormalWeb"/>
        <w:numPr>
          <w:ilvl w:val="0"/>
          <w:numId w:val="3"/>
        </w:numPr>
        <w:spacing w:before="0" w:beforeAutospacing="0"/>
        <w:jc w:val="both"/>
        <w:rPr>
          <w:rFonts w:ascii="Segoe UI" w:hAnsi="Segoe UI" w:cs="Segoe UI"/>
        </w:rPr>
      </w:pPr>
      <w:r w:rsidRPr="00CA0B51">
        <w:rPr>
          <w:rStyle w:val="Strong"/>
          <w:rFonts w:ascii="Segoe UI" w:hAnsi="Segoe UI" w:cs="Segoe UI"/>
        </w:rPr>
        <w:t>Health and Safety Audits</w:t>
      </w:r>
      <w:r w:rsidRPr="00CA0B51">
        <w:rPr>
          <w:rFonts w:ascii="Segoe UI" w:hAnsi="Segoe UI" w:cs="Segoe UI"/>
        </w:rPr>
        <w:t xml:space="preserve">: </w:t>
      </w:r>
      <w:r w:rsidR="00ED764A">
        <w:rPr>
          <w:rFonts w:ascii="Segoe UI" w:hAnsi="Segoe UI" w:cs="Segoe UI"/>
        </w:rPr>
        <w:t xml:space="preserve">Polyventive </w:t>
      </w:r>
      <w:r w:rsidRPr="00CA0B51">
        <w:rPr>
          <w:rFonts w:ascii="Segoe UI" w:hAnsi="Segoe UI" w:cs="Segoe UI"/>
        </w:rPr>
        <w:t>conducts regular health and safety audits at all facilities to identify risks and take corrective actions promptly.</w:t>
      </w:r>
    </w:p>
    <w:p w14:paraId="1026BFAA" w14:textId="77777777" w:rsidR="00F04312" w:rsidRPr="00CA0B51" w:rsidRDefault="00F04312" w:rsidP="00545ADA">
      <w:pPr>
        <w:pStyle w:val="NormalWeb"/>
        <w:numPr>
          <w:ilvl w:val="0"/>
          <w:numId w:val="3"/>
        </w:numPr>
        <w:jc w:val="both"/>
        <w:rPr>
          <w:rFonts w:ascii="Segoe UI" w:hAnsi="Segoe UI" w:cs="Segoe UI"/>
        </w:rPr>
      </w:pPr>
      <w:r w:rsidRPr="00CA0B51">
        <w:rPr>
          <w:rStyle w:val="Strong"/>
          <w:rFonts w:ascii="Segoe UI" w:hAnsi="Segoe UI" w:cs="Segoe UI"/>
        </w:rPr>
        <w:t>Employee Communication Platforms</w:t>
      </w:r>
      <w:r w:rsidRPr="00CA0B51">
        <w:rPr>
          <w:rFonts w:ascii="Segoe UI" w:hAnsi="Segoe UI" w:cs="Segoe UI"/>
        </w:rPr>
        <w:t>: Two-way communication platforms (such as suggestion boxes and digital feedback systems) are implemented to address concerns regarding working conditions.</w:t>
      </w:r>
    </w:p>
    <w:p w14:paraId="39939B79" w14:textId="134F2699" w:rsidR="00F04312" w:rsidRPr="00CA0B51" w:rsidRDefault="00F04312" w:rsidP="00545ADA">
      <w:pPr>
        <w:pStyle w:val="NormalWeb"/>
        <w:numPr>
          <w:ilvl w:val="0"/>
          <w:numId w:val="3"/>
        </w:numPr>
        <w:jc w:val="both"/>
        <w:rPr>
          <w:rFonts w:ascii="Segoe UI" w:hAnsi="Segoe UI" w:cs="Segoe UI"/>
        </w:rPr>
      </w:pPr>
      <w:r w:rsidRPr="00CA0B51">
        <w:rPr>
          <w:rStyle w:val="Strong"/>
          <w:rFonts w:ascii="Segoe UI" w:hAnsi="Segoe UI" w:cs="Segoe UI"/>
        </w:rPr>
        <w:t>Training Programs</w:t>
      </w:r>
      <w:r w:rsidRPr="00CA0B51">
        <w:rPr>
          <w:rFonts w:ascii="Segoe UI" w:hAnsi="Segoe UI" w:cs="Segoe UI"/>
        </w:rPr>
        <w:t xml:space="preserve">: </w:t>
      </w:r>
      <w:r w:rsidR="00ED764A">
        <w:rPr>
          <w:rFonts w:ascii="Segoe UI" w:hAnsi="Segoe UI" w:cs="Segoe UI"/>
        </w:rPr>
        <w:t>Polyventive</w:t>
      </w:r>
      <w:r w:rsidRPr="00CA0B51">
        <w:rPr>
          <w:rFonts w:ascii="Segoe UI" w:hAnsi="Segoe UI" w:cs="Segoe UI"/>
        </w:rPr>
        <w:t xml:space="preserve"> offers continuous training on safety, leadership, and professional skills development to empower employees and promote career growth.</w:t>
      </w:r>
    </w:p>
    <w:p w14:paraId="62332395" w14:textId="77777777" w:rsidR="00F04312" w:rsidRPr="00CA0B51" w:rsidRDefault="00F04312" w:rsidP="00545ADA">
      <w:pPr>
        <w:pStyle w:val="NormalWeb"/>
        <w:numPr>
          <w:ilvl w:val="0"/>
          <w:numId w:val="3"/>
        </w:numPr>
        <w:spacing w:after="0" w:afterAutospacing="0"/>
        <w:jc w:val="both"/>
        <w:rPr>
          <w:rFonts w:ascii="Segoe UI" w:hAnsi="Segoe UI" w:cs="Segoe UI"/>
        </w:rPr>
      </w:pPr>
      <w:r w:rsidRPr="00CA0B51">
        <w:rPr>
          <w:rStyle w:val="Strong"/>
          <w:rFonts w:ascii="Segoe UI" w:hAnsi="Segoe UI" w:cs="Segoe UI"/>
        </w:rPr>
        <w:t>Inclusion Initiatives</w:t>
      </w:r>
      <w:r w:rsidRPr="00CA0B51">
        <w:rPr>
          <w:rFonts w:ascii="Segoe UI" w:hAnsi="Segoe UI" w:cs="Segoe UI"/>
        </w:rPr>
        <w:t>: We organize workshops and diversity training to promote an inclusive workplace culture.</w:t>
      </w:r>
    </w:p>
    <w:p w14:paraId="0813FBB5" w14:textId="649C3E72" w:rsidR="0050428D" w:rsidRPr="00AF6457" w:rsidRDefault="0050428D" w:rsidP="00545ADA">
      <w:pPr>
        <w:pStyle w:val="NormalWeb"/>
        <w:numPr>
          <w:ilvl w:val="0"/>
          <w:numId w:val="3"/>
        </w:numPr>
        <w:spacing w:after="0" w:afterAutospacing="0"/>
        <w:jc w:val="both"/>
        <w:rPr>
          <w:rFonts w:ascii="Segoe UI" w:hAnsi="Segoe UI" w:cs="Segoe UI"/>
        </w:rPr>
      </w:pPr>
      <w:r w:rsidRPr="00AF6457">
        <w:rPr>
          <w:rStyle w:val="Strong"/>
          <w:rFonts w:ascii="Segoe UI" w:hAnsi="Segoe UI" w:cs="Segoe UI"/>
        </w:rPr>
        <w:t>Risk Assessment</w:t>
      </w:r>
      <w:r w:rsidRPr="00AF6457">
        <w:rPr>
          <w:rFonts w:ascii="Segoe UI" w:hAnsi="Segoe UI" w:cs="Segoe UI"/>
        </w:rPr>
        <w:t>:</w:t>
      </w:r>
      <w:r w:rsidR="009C49B4" w:rsidRPr="00AF6457">
        <w:rPr>
          <w:rFonts w:ascii="Segoe UI" w:hAnsi="Segoe UI" w:cs="Segoe UI"/>
        </w:rPr>
        <w:t xml:space="preserve"> Comprehensive risk assessments are carried out periodically to proactively identify potential hazards in the workplace, evaluate their impact, and implement appropriate mitigation strategies.</w:t>
      </w:r>
      <w:r w:rsidRPr="00AF6457">
        <w:rPr>
          <w:rFonts w:ascii="Segoe UI" w:hAnsi="Segoe UI" w:cs="Segoe UI"/>
        </w:rPr>
        <w:t xml:space="preserve"> </w:t>
      </w:r>
    </w:p>
    <w:p w14:paraId="68A98790" w14:textId="77777777" w:rsidR="00436E1E" w:rsidRPr="00CA0B51" w:rsidRDefault="00436E1E" w:rsidP="00545ADA">
      <w:pPr>
        <w:pStyle w:val="Heading1"/>
        <w:numPr>
          <w:ilvl w:val="0"/>
          <w:numId w:val="7"/>
        </w:numPr>
        <w:tabs>
          <w:tab w:val="num" w:pos="1080"/>
        </w:tabs>
        <w:spacing w:before="240" w:after="240" w:line="276" w:lineRule="auto"/>
        <w:ind w:left="714" w:hanging="357"/>
        <w:jc w:val="both"/>
        <w:rPr>
          <w:rFonts w:ascii="Segoe UI" w:hAnsi="Segoe UI" w:cs="Segoe UI"/>
          <w:color w:val="0070C0"/>
          <w:sz w:val="32"/>
          <w:szCs w:val="32"/>
        </w:rPr>
      </w:pPr>
      <w:bookmarkStart w:id="5" w:name="_Toc206781166"/>
      <w:r w:rsidRPr="00CA0B51">
        <w:rPr>
          <w:rFonts w:ascii="Segoe UI" w:hAnsi="Segoe UI" w:cs="Segoe UI"/>
          <w:color w:val="0070C0"/>
          <w:sz w:val="32"/>
          <w:szCs w:val="32"/>
        </w:rPr>
        <w:t>Governance &amp; Responsibility:</w:t>
      </w:r>
      <w:bookmarkEnd w:id="5"/>
      <w:r w:rsidRPr="00CA0B51">
        <w:rPr>
          <w:rFonts w:ascii="Segoe UI" w:hAnsi="Segoe UI" w:cs="Segoe UI"/>
          <w:color w:val="0070C0"/>
          <w:sz w:val="32"/>
          <w:szCs w:val="32"/>
        </w:rPr>
        <w:t xml:space="preserve"> </w:t>
      </w:r>
    </w:p>
    <w:p w14:paraId="564C8A3D" w14:textId="77777777" w:rsidR="00704602" w:rsidRPr="00CA0B51" w:rsidRDefault="00704602" w:rsidP="00545ADA">
      <w:pPr>
        <w:pStyle w:val="NormalWeb"/>
        <w:numPr>
          <w:ilvl w:val="0"/>
          <w:numId w:val="4"/>
        </w:numPr>
        <w:spacing w:before="0" w:beforeAutospacing="0"/>
        <w:jc w:val="both"/>
        <w:rPr>
          <w:rFonts w:ascii="Segoe UI" w:hAnsi="Segoe UI" w:cs="Segoe UI"/>
        </w:rPr>
      </w:pPr>
      <w:r w:rsidRPr="00CA0B51">
        <w:rPr>
          <w:rStyle w:val="Strong"/>
          <w:rFonts w:ascii="Segoe UI" w:hAnsi="Segoe UI" w:cs="Segoe UI"/>
        </w:rPr>
        <w:t>Human Resources Director</w:t>
      </w:r>
      <w:r w:rsidRPr="00CA0B51">
        <w:rPr>
          <w:rFonts w:ascii="Segoe UI" w:hAnsi="Segoe UI" w:cs="Segoe UI"/>
        </w:rPr>
        <w:t>: Oversees the implementation of the Labour &amp; Human Rights Policy, ensures compliance, and addresses concerns related to employee relations and workplace conditions.</w:t>
      </w:r>
    </w:p>
    <w:p w14:paraId="5160191B"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t>Health and Safety Officer</w:t>
      </w:r>
      <w:r w:rsidRPr="00CA0B51">
        <w:rPr>
          <w:rFonts w:ascii="Segoe UI" w:hAnsi="Segoe UI" w:cs="Segoe UI"/>
        </w:rPr>
        <w:t>: Monitors health and safety standards across all facilities, ensuring the safety and well-being of employees.</w:t>
      </w:r>
    </w:p>
    <w:p w14:paraId="6EAFFD91"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lastRenderedPageBreak/>
        <w:t>Diversity &amp; Inclusion Committee</w:t>
      </w:r>
      <w:r w:rsidRPr="00CA0B51">
        <w:rPr>
          <w:rFonts w:ascii="Segoe UI" w:hAnsi="Segoe UI" w:cs="Segoe UI"/>
        </w:rPr>
        <w:t>: Ensures the company is meeting its diversity, equity, and inclusion goals, while fostering an inclusive workplace culture.</w:t>
      </w:r>
    </w:p>
    <w:p w14:paraId="709F9EEE" w14:textId="77777777" w:rsidR="00704602" w:rsidRPr="00CA0B51" w:rsidRDefault="00704602" w:rsidP="00545ADA">
      <w:pPr>
        <w:pStyle w:val="NormalWeb"/>
        <w:numPr>
          <w:ilvl w:val="0"/>
          <w:numId w:val="4"/>
        </w:numPr>
        <w:jc w:val="both"/>
        <w:rPr>
          <w:rFonts w:ascii="Segoe UI" w:hAnsi="Segoe UI" w:cs="Segoe UI"/>
        </w:rPr>
      </w:pPr>
      <w:r w:rsidRPr="00CA0B51">
        <w:rPr>
          <w:rStyle w:val="Strong"/>
          <w:rFonts w:ascii="Segoe UI" w:hAnsi="Segoe UI" w:cs="Segoe UI"/>
        </w:rPr>
        <w:t>Management and Employees</w:t>
      </w:r>
      <w:r w:rsidRPr="00CA0B51">
        <w:rPr>
          <w:rFonts w:ascii="Segoe UI" w:hAnsi="Segoe UI" w:cs="Segoe UI"/>
        </w:rPr>
        <w:t>: All levels of management and employees are responsible for adhering to labour and human rights standards and promoting safe, ethical working conditions.</w:t>
      </w:r>
    </w:p>
    <w:p w14:paraId="09D177EF" w14:textId="3F8CB89E"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6" w:name="_Toc206781167"/>
      <w:r w:rsidRPr="00CA0B51">
        <w:rPr>
          <w:rFonts w:ascii="Segoe UI" w:hAnsi="Segoe UI" w:cs="Segoe UI"/>
          <w:color w:val="0070C0"/>
          <w:sz w:val="32"/>
          <w:szCs w:val="32"/>
        </w:rPr>
        <w:t>Monitoring and Reporting:</w:t>
      </w:r>
      <w:bookmarkEnd w:id="6"/>
    </w:p>
    <w:p w14:paraId="196A4BB4" w14:textId="77777777" w:rsidR="00704602" w:rsidRPr="00CA0B51" w:rsidRDefault="00704602" w:rsidP="00545ADA">
      <w:pPr>
        <w:pStyle w:val="NormalWeb"/>
        <w:numPr>
          <w:ilvl w:val="0"/>
          <w:numId w:val="5"/>
        </w:numPr>
        <w:spacing w:before="0" w:beforeAutospacing="0"/>
        <w:jc w:val="both"/>
        <w:rPr>
          <w:rFonts w:ascii="Segoe UI" w:hAnsi="Segoe UI" w:cs="Segoe UI"/>
        </w:rPr>
      </w:pPr>
      <w:r w:rsidRPr="00CA0B51">
        <w:rPr>
          <w:rStyle w:val="Strong"/>
          <w:rFonts w:ascii="Segoe UI" w:hAnsi="Segoe UI" w:cs="Segoe UI"/>
        </w:rPr>
        <w:t>Employee Feedback Surveys</w:t>
      </w:r>
      <w:r w:rsidRPr="00CA0B51">
        <w:rPr>
          <w:rFonts w:ascii="Segoe UI" w:hAnsi="Segoe UI" w:cs="Segoe UI"/>
        </w:rPr>
        <w:t>: Regular surveys are conducted to assess employee satisfaction with working conditions, safety, and career development.</w:t>
      </w:r>
    </w:p>
    <w:p w14:paraId="7B38C0D7" w14:textId="77777777"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7" w:name="_Toc206781168"/>
      <w:r w:rsidRPr="00CA0B51">
        <w:rPr>
          <w:rFonts w:ascii="Segoe UI" w:hAnsi="Segoe UI" w:cs="Segoe UI"/>
          <w:color w:val="0070C0"/>
          <w:sz w:val="32"/>
          <w:szCs w:val="32"/>
        </w:rPr>
        <w:t>Communication and Transparency:</w:t>
      </w:r>
      <w:bookmarkEnd w:id="7"/>
    </w:p>
    <w:p w14:paraId="2157522B" w14:textId="75C6DE14" w:rsidR="00704602" w:rsidRPr="00CA0B51" w:rsidRDefault="00ED764A" w:rsidP="00545ADA">
      <w:pPr>
        <w:pStyle w:val="NormalWeb"/>
        <w:numPr>
          <w:ilvl w:val="0"/>
          <w:numId w:val="6"/>
        </w:numPr>
        <w:spacing w:before="0" w:beforeAutospacing="0"/>
        <w:jc w:val="both"/>
        <w:rPr>
          <w:rFonts w:ascii="Segoe UI" w:hAnsi="Segoe UI" w:cs="Segoe UI"/>
        </w:rPr>
      </w:pPr>
      <w:r>
        <w:rPr>
          <w:rFonts w:ascii="Segoe UI" w:hAnsi="Segoe UI" w:cs="Segoe UI"/>
        </w:rPr>
        <w:t>Polyventive</w:t>
      </w:r>
      <w:r w:rsidR="00704602" w:rsidRPr="00CA0B51">
        <w:rPr>
          <w:rFonts w:ascii="Segoe UI" w:hAnsi="Segoe UI" w:cs="Segoe UI"/>
        </w:rPr>
        <w:t>’s Labour &amp; Human Rights Policy is publicly accessible and communicated internally to ensure all employees and stakeholders are informed.</w:t>
      </w:r>
    </w:p>
    <w:p w14:paraId="2DF7F026" w14:textId="77777777" w:rsidR="00704602" w:rsidRPr="00CA0B51" w:rsidRDefault="00704602" w:rsidP="00545ADA">
      <w:pPr>
        <w:pStyle w:val="NormalWeb"/>
        <w:numPr>
          <w:ilvl w:val="0"/>
          <w:numId w:val="6"/>
        </w:numPr>
        <w:jc w:val="both"/>
        <w:rPr>
          <w:rFonts w:ascii="Segoe UI" w:hAnsi="Segoe UI" w:cs="Segoe UI"/>
        </w:rPr>
      </w:pPr>
      <w:r w:rsidRPr="00CA0B51">
        <w:rPr>
          <w:rFonts w:ascii="Segoe UI" w:hAnsi="Segoe UI" w:cs="Segoe UI"/>
        </w:rPr>
        <w:t>Employees and external stakeholders are encouraged to report any violations or concerns through confidential reporting channels without fear of retaliation.</w:t>
      </w:r>
    </w:p>
    <w:p w14:paraId="1980305B" w14:textId="77777777"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8" w:name="_Toc206781169"/>
      <w:r w:rsidRPr="00CA0B51">
        <w:rPr>
          <w:rFonts w:ascii="Segoe UI" w:hAnsi="Segoe UI" w:cs="Segoe UI"/>
          <w:color w:val="0070C0"/>
          <w:sz w:val="32"/>
          <w:szCs w:val="32"/>
        </w:rPr>
        <w:t>Continuous Improvement:</w:t>
      </w:r>
      <w:bookmarkEnd w:id="8"/>
    </w:p>
    <w:p w14:paraId="026C0960" w14:textId="65EEA0D5" w:rsidR="00704602" w:rsidRPr="00CA0B51" w:rsidRDefault="00ED764A" w:rsidP="00545ADA">
      <w:pPr>
        <w:spacing w:line="276" w:lineRule="auto"/>
        <w:ind w:left="720"/>
        <w:jc w:val="both"/>
        <w:rPr>
          <w:rFonts w:ascii="Segoe UI" w:hAnsi="Segoe UI" w:cs="Segoe UI"/>
        </w:rPr>
      </w:pPr>
      <w:bookmarkStart w:id="9" w:name="_Toc179194791"/>
      <w:r>
        <w:rPr>
          <w:rFonts w:ascii="Segoe UI" w:hAnsi="Segoe UI" w:cs="Segoe UI"/>
        </w:rPr>
        <w:t>Polyventive</w:t>
      </w:r>
      <w:r w:rsidR="00704602" w:rsidRPr="00CA0B51">
        <w:rPr>
          <w:rFonts w:ascii="Segoe UI" w:hAnsi="Segoe UI" w:cs="Segoe UI"/>
        </w:rPr>
        <w:t xml:space="preserve"> is committed to ensuring the continued accuracy, relevance, and transparency of its Labour &amp; Human Rights Policy and reporting practices. To achieve this:</w:t>
      </w:r>
    </w:p>
    <w:p w14:paraId="05B05C54"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Annual Review Protocol:</w:t>
      </w:r>
      <w:r w:rsidRPr="00CA0B51">
        <w:rPr>
          <w:rStyle w:val="Strong"/>
          <w:rFonts w:ascii="Segoe UI" w:hAnsi="Segoe UI" w:cs="Segoe UI"/>
          <w:b w:val="0"/>
          <w:bCs w:val="0"/>
        </w:rPr>
        <w:t xml:space="preserve"> The policy and associated reports will be reviewed annually by a cross-functional team, with inputs from employees, partners, and external stakeholders.</w:t>
      </w:r>
    </w:p>
    <w:p w14:paraId="59D2BBB0" w14:textId="4D5183CA"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Benchmarking:</w:t>
      </w:r>
      <w:r w:rsidRPr="00CA0B51">
        <w:rPr>
          <w:rStyle w:val="Strong"/>
          <w:rFonts w:ascii="Segoe UI" w:hAnsi="Segoe UI" w:cs="Segoe UI"/>
          <w:b w:val="0"/>
          <w:bCs w:val="0"/>
        </w:rPr>
        <w:t xml:space="preserve"> </w:t>
      </w:r>
      <w:r w:rsidR="001E42FA">
        <w:rPr>
          <w:rStyle w:val="Strong"/>
          <w:rFonts w:ascii="Segoe UI" w:hAnsi="Segoe UI" w:cs="Segoe UI"/>
          <w:b w:val="0"/>
          <w:bCs w:val="0"/>
        </w:rPr>
        <w:t xml:space="preserve">Polyventive </w:t>
      </w:r>
      <w:r w:rsidRPr="00CA0B51">
        <w:rPr>
          <w:rStyle w:val="Strong"/>
          <w:rFonts w:ascii="Segoe UI" w:hAnsi="Segoe UI" w:cs="Segoe UI"/>
          <w:b w:val="0"/>
          <w:bCs w:val="0"/>
        </w:rPr>
        <w:t>will continuously reassess its practices against evolving global labour and human rights standards (e.g., UN SDGs, ILO conventions, SASB guidelines).</w:t>
      </w:r>
    </w:p>
    <w:p w14:paraId="0477301D" w14:textId="1503FC8A"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Audit Integration:</w:t>
      </w:r>
      <w:r w:rsidRPr="00CA0B51">
        <w:rPr>
          <w:rStyle w:val="Strong"/>
          <w:rFonts w:ascii="Segoe UI" w:hAnsi="Segoe UI" w:cs="Segoe UI"/>
          <w:b w:val="0"/>
          <w:bCs w:val="0"/>
        </w:rPr>
        <w:t xml:space="preserve"> All practices and KPIs are reviewed through internal assessments and third-party evaluations such as Together for Sustainability (T</w:t>
      </w:r>
      <w:r w:rsidR="00AF6457">
        <w:rPr>
          <w:rStyle w:val="Strong"/>
          <w:rFonts w:ascii="Segoe UI" w:hAnsi="Segoe UI" w:cs="Segoe UI"/>
          <w:b w:val="0"/>
          <w:bCs w:val="0"/>
        </w:rPr>
        <w:t>FS</w:t>
      </w:r>
      <w:r w:rsidRPr="00CA0B51">
        <w:rPr>
          <w:rStyle w:val="Strong"/>
          <w:rFonts w:ascii="Segoe UI" w:hAnsi="Segoe UI" w:cs="Segoe UI"/>
          <w:b w:val="0"/>
          <w:bCs w:val="0"/>
        </w:rPr>
        <w:t>) audits.</w:t>
      </w:r>
    </w:p>
    <w:p w14:paraId="6B7D8347" w14:textId="77777777"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Feedback Loops:</w:t>
      </w:r>
      <w:r w:rsidRPr="00CA0B51">
        <w:rPr>
          <w:rStyle w:val="Strong"/>
          <w:rFonts w:ascii="Segoe UI" w:hAnsi="Segoe UI" w:cs="Segoe UI"/>
          <w:b w:val="0"/>
          <w:bCs w:val="0"/>
        </w:rPr>
        <w:t xml:space="preserve"> Employee and stakeholder feedback will be used to identify new opportunities for improvement.</w:t>
      </w:r>
    </w:p>
    <w:p w14:paraId="49222438" w14:textId="7FD8D89A"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lastRenderedPageBreak/>
        <w:t>Stakeholder Dialogue:</w:t>
      </w:r>
      <w:r w:rsidRPr="00CA0B51">
        <w:rPr>
          <w:rStyle w:val="Strong"/>
          <w:rFonts w:ascii="Segoe UI" w:hAnsi="Segoe UI" w:cs="Segoe UI"/>
          <w:b w:val="0"/>
          <w:bCs w:val="0"/>
        </w:rPr>
        <w:t xml:space="preserve"> </w:t>
      </w:r>
      <w:r w:rsidR="00ED764A">
        <w:rPr>
          <w:rFonts w:ascii="Segoe UI" w:hAnsi="Segoe UI" w:cs="Segoe UI"/>
        </w:rPr>
        <w:t>Polyventive</w:t>
      </w:r>
      <w:r w:rsidRPr="00CA0B51">
        <w:rPr>
          <w:rStyle w:val="Strong"/>
          <w:rFonts w:ascii="Segoe UI" w:hAnsi="Segoe UI" w:cs="Segoe UI"/>
          <w:b w:val="0"/>
          <w:bCs w:val="0"/>
        </w:rPr>
        <w:t xml:space="preserve"> will actively engage in dialogue with communities, clients, and other key stakeholders to ensure shared responsibility in upholding labour and human rights.</w:t>
      </w:r>
    </w:p>
    <w:p w14:paraId="3DD441B3" w14:textId="3C069584" w:rsidR="00704602" w:rsidRPr="00CA0B51" w:rsidRDefault="00704602" w:rsidP="0050428D">
      <w:pPr>
        <w:pStyle w:val="NormalWeb"/>
        <w:numPr>
          <w:ilvl w:val="0"/>
          <w:numId w:val="5"/>
        </w:numPr>
        <w:spacing w:before="0" w:beforeAutospacing="0" w:line="276" w:lineRule="auto"/>
        <w:jc w:val="both"/>
        <w:rPr>
          <w:rStyle w:val="Strong"/>
          <w:rFonts w:ascii="Segoe UI" w:hAnsi="Segoe UI" w:cs="Segoe UI"/>
          <w:b w:val="0"/>
          <w:bCs w:val="0"/>
        </w:rPr>
      </w:pPr>
      <w:r w:rsidRPr="00CA0B51">
        <w:rPr>
          <w:rStyle w:val="Strong"/>
          <w:rFonts w:ascii="Segoe UI" w:hAnsi="Segoe UI" w:cs="Segoe UI"/>
        </w:rPr>
        <w:t>Commitment to Zero Incidents:</w:t>
      </w:r>
      <w:r w:rsidRPr="00CA0B51">
        <w:rPr>
          <w:rStyle w:val="Strong"/>
          <w:rFonts w:ascii="Segoe UI" w:hAnsi="Segoe UI" w:cs="Segoe UI"/>
          <w:b w:val="0"/>
          <w:bCs w:val="0"/>
        </w:rPr>
        <w:t xml:space="preserve"> </w:t>
      </w:r>
      <w:r w:rsidR="00ED764A">
        <w:rPr>
          <w:rFonts w:ascii="Segoe UI" w:hAnsi="Segoe UI" w:cs="Segoe UI"/>
        </w:rPr>
        <w:t>Polyventive</w:t>
      </w:r>
      <w:r w:rsidRPr="00CA0B51">
        <w:rPr>
          <w:rStyle w:val="Strong"/>
          <w:rFonts w:ascii="Segoe UI" w:hAnsi="Segoe UI" w:cs="Segoe UI"/>
          <w:b w:val="0"/>
          <w:bCs w:val="0"/>
        </w:rPr>
        <w:t xml:space="preserve"> aims to maintain zero incidents related to workplace discrimination, harassment, and safety failures.</w:t>
      </w:r>
    </w:p>
    <w:p w14:paraId="1B28F531" w14:textId="2DF0998D" w:rsidR="007E2A2E" w:rsidRPr="00CA0B51" w:rsidRDefault="007E2A2E"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0" w:name="_Toc206781170"/>
      <w:r w:rsidRPr="00CA0B51">
        <w:rPr>
          <w:rFonts w:ascii="Segoe UI" w:hAnsi="Segoe UI" w:cs="Segoe UI"/>
          <w:color w:val="0070C0"/>
          <w:sz w:val="32"/>
          <w:szCs w:val="32"/>
        </w:rPr>
        <w:t>SDGs (Sustainable Development Goals) Covered in th</w:t>
      </w:r>
      <w:r w:rsidR="00F249E2">
        <w:rPr>
          <w:rFonts w:ascii="Segoe UI" w:hAnsi="Segoe UI" w:cs="Segoe UI"/>
          <w:color w:val="0070C0"/>
          <w:sz w:val="32"/>
          <w:szCs w:val="32"/>
        </w:rPr>
        <w:t>e Labour and Human rights</w:t>
      </w:r>
      <w:r w:rsidR="00AC5AA2" w:rsidRPr="00CA0B51">
        <w:rPr>
          <w:rFonts w:ascii="Segoe UI" w:hAnsi="Segoe UI" w:cs="Segoe UI"/>
          <w:color w:val="0070C0"/>
          <w:sz w:val="32"/>
          <w:szCs w:val="32"/>
        </w:rPr>
        <w:t xml:space="preserve"> </w:t>
      </w:r>
      <w:r w:rsidRPr="00CA0B51">
        <w:rPr>
          <w:rFonts w:ascii="Segoe UI" w:hAnsi="Segoe UI" w:cs="Segoe UI"/>
          <w:color w:val="0070C0"/>
          <w:sz w:val="32"/>
          <w:szCs w:val="32"/>
        </w:rPr>
        <w:t>Policy</w:t>
      </w:r>
      <w:bookmarkEnd w:id="9"/>
      <w:bookmarkEnd w:id="10"/>
    </w:p>
    <w:p w14:paraId="0D5318A5" w14:textId="408858DB" w:rsidR="007E2A2E" w:rsidRPr="00CA0B51" w:rsidRDefault="00BB47A9" w:rsidP="00545ADA">
      <w:pPr>
        <w:jc w:val="both"/>
        <w:rPr>
          <w:rFonts w:ascii="Segoe UI" w:hAnsi="Segoe UI" w:cs="Segoe UI"/>
        </w:rPr>
      </w:pPr>
      <w:r w:rsidRPr="00CA0B51">
        <w:rPr>
          <w:rFonts w:ascii="Segoe UI" w:hAnsi="Segoe UI" w:cs="Segoe UI"/>
          <w:noProof/>
          <w:color w:val="0070C0"/>
          <w:sz w:val="32"/>
          <w:szCs w:val="32"/>
        </w:rPr>
        <w:drawing>
          <wp:anchor distT="0" distB="0" distL="114300" distR="114300" simplePos="0" relativeHeight="251660288" behindDoc="0" locked="0" layoutInCell="1" allowOverlap="1" wp14:anchorId="3C2BC4AA" wp14:editId="49C59D8E">
            <wp:simplePos x="0" y="0"/>
            <wp:positionH relativeFrom="column">
              <wp:posOffset>3022600</wp:posOffset>
            </wp:positionH>
            <wp:positionV relativeFrom="paragraph">
              <wp:posOffset>56515</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1312" behindDoc="0" locked="0" layoutInCell="1" allowOverlap="1" wp14:anchorId="733081B7" wp14:editId="50789E83">
            <wp:simplePos x="0" y="0"/>
            <wp:positionH relativeFrom="column">
              <wp:posOffset>2159000</wp:posOffset>
            </wp:positionH>
            <wp:positionV relativeFrom="paragraph">
              <wp:posOffset>56515</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2336" behindDoc="1" locked="0" layoutInCell="1" allowOverlap="1" wp14:anchorId="779B170B" wp14:editId="313235B3">
            <wp:simplePos x="0" y="0"/>
            <wp:positionH relativeFrom="column">
              <wp:posOffset>1308100</wp:posOffset>
            </wp:positionH>
            <wp:positionV relativeFrom="paragraph">
              <wp:posOffset>56515</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CA0B51">
        <w:rPr>
          <w:rFonts w:ascii="Segoe UI" w:hAnsi="Segoe UI" w:cs="Segoe UI"/>
          <w:noProof/>
          <w:color w:val="0070C0"/>
          <w:sz w:val="32"/>
          <w:szCs w:val="32"/>
        </w:rPr>
        <w:drawing>
          <wp:anchor distT="0" distB="0" distL="114300" distR="114300" simplePos="0" relativeHeight="251663360" behindDoc="0" locked="0" layoutInCell="1" allowOverlap="1" wp14:anchorId="2C638384" wp14:editId="5E55704E">
            <wp:simplePos x="0" y="0"/>
            <wp:positionH relativeFrom="column">
              <wp:posOffset>469900</wp:posOffset>
            </wp:positionH>
            <wp:positionV relativeFrom="paragraph">
              <wp:posOffset>56515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p>
    <w:p w14:paraId="47E51C20" w14:textId="77777777" w:rsidR="007E2A2E" w:rsidRPr="00CA0B51" w:rsidRDefault="007E2A2E" w:rsidP="00545ADA">
      <w:pPr>
        <w:jc w:val="both"/>
        <w:rPr>
          <w:rFonts w:ascii="Segoe UI" w:hAnsi="Segoe UI" w:cs="Segoe UI"/>
        </w:rPr>
      </w:pPr>
    </w:p>
    <w:p w14:paraId="3B74DB94" w14:textId="77777777" w:rsidR="007E2A2E" w:rsidRPr="00CA0B51" w:rsidRDefault="007E2A2E" w:rsidP="00545ADA">
      <w:pPr>
        <w:jc w:val="both"/>
        <w:rPr>
          <w:rFonts w:ascii="Segoe UI" w:hAnsi="Segoe UI" w:cs="Segoe UI"/>
        </w:rPr>
      </w:pPr>
    </w:p>
    <w:p w14:paraId="0D18A272" w14:textId="40849ACF" w:rsidR="007E2A2E" w:rsidRPr="00CA0B51" w:rsidRDefault="007E2A2E" w:rsidP="00545ADA">
      <w:pPr>
        <w:jc w:val="both"/>
        <w:rPr>
          <w:rFonts w:ascii="Segoe UI" w:hAnsi="Segoe UI" w:cs="Segoe UI"/>
        </w:rPr>
      </w:pPr>
    </w:p>
    <w:p w14:paraId="3A33D323" w14:textId="1416E68D" w:rsidR="00C66D70" w:rsidRPr="00CA0B51" w:rsidRDefault="00C66D70" w:rsidP="00545ADA">
      <w:pPr>
        <w:jc w:val="both"/>
        <w:rPr>
          <w:rFonts w:ascii="Segoe UI" w:hAnsi="Segoe UI" w:cs="Segoe UI"/>
        </w:rPr>
      </w:pPr>
    </w:p>
    <w:p w14:paraId="0D5BCD87" w14:textId="1B081A04" w:rsidR="008C7653" w:rsidRPr="00CA0B51" w:rsidRDefault="008C7653"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1" w:name="_Toc206781171"/>
      <w:r w:rsidRPr="00CA0B51">
        <w:rPr>
          <w:rFonts w:ascii="Segoe UI" w:hAnsi="Segoe UI" w:cs="Segoe UI"/>
          <w:color w:val="0070C0"/>
          <w:sz w:val="32"/>
          <w:szCs w:val="32"/>
        </w:rPr>
        <w:t>Review:</w:t>
      </w:r>
      <w:bookmarkEnd w:id="11"/>
    </w:p>
    <w:p w14:paraId="1AB9783C" w14:textId="60C212D9" w:rsidR="00704602" w:rsidRPr="00CA0B51" w:rsidRDefault="00704602" w:rsidP="00545ADA">
      <w:pPr>
        <w:spacing w:line="276" w:lineRule="auto"/>
        <w:ind w:left="720"/>
        <w:jc w:val="both"/>
        <w:rPr>
          <w:rFonts w:ascii="Segoe UI" w:hAnsi="Segoe UI" w:cs="Segoe UI"/>
        </w:rPr>
      </w:pPr>
      <w:r w:rsidRPr="00CA0B51">
        <w:rPr>
          <w:rFonts w:ascii="Segoe UI" w:hAnsi="Segoe UI" w:cs="Segoe UI"/>
        </w:rPr>
        <w:t>The Labour &amp; Human Rights Policy will be reviewed annually by the Human Resources Director</w:t>
      </w:r>
      <w:r w:rsidR="0050428D" w:rsidRPr="00CA0B51">
        <w:rPr>
          <w:rFonts w:ascii="Segoe UI" w:hAnsi="Segoe UI" w:cs="Segoe UI"/>
        </w:rPr>
        <w:t xml:space="preserve"> for its</w:t>
      </w:r>
      <w:r w:rsidRPr="00CA0B51">
        <w:rPr>
          <w:rFonts w:ascii="Segoe UI" w:hAnsi="Segoe UI" w:cs="Segoe UI"/>
        </w:rPr>
        <w:t xml:space="preserve"> effectiveness, and relevance. This review will ensure that the policy adapts to changing regulations, stakeholder feedback, and evolving company goals. Updates and changes will be communicated to all employees and stakeholders as necessary.</w:t>
      </w:r>
    </w:p>
    <w:p w14:paraId="3940F65B" w14:textId="77777777" w:rsidR="00A51D79" w:rsidRPr="00CA0B51" w:rsidRDefault="00A51D79" w:rsidP="00545ADA">
      <w:pPr>
        <w:spacing w:line="276" w:lineRule="auto"/>
        <w:jc w:val="both"/>
        <w:rPr>
          <w:rFonts w:ascii="Segoe UI" w:hAnsi="Segoe UI" w:cs="Segoe UI"/>
        </w:rPr>
      </w:pPr>
    </w:p>
    <w:p w14:paraId="5D923E91" w14:textId="77777777" w:rsidR="0050428D" w:rsidRPr="00CA0B51" w:rsidRDefault="0050428D" w:rsidP="00545ADA">
      <w:pPr>
        <w:spacing w:line="276" w:lineRule="auto"/>
        <w:jc w:val="both"/>
        <w:rPr>
          <w:rFonts w:ascii="Segoe UI" w:hAnsi="Segoe UI" w:cs="Segoe UI"/>
        </w:rPr>
      </w:pPr>
    </w:p>
    <w:p w14:paraId="02C7B580" w14:textId="77777777" w:rsidR="001B1B91" w:rsidRDefault="001B1B91" w:rsidP="00545ADA">
      <w:pPr>
        <w:spacing w:line="276" w:lineRule="auto"/>
        <w:ind w:left="714"/>
        <w:jc w:val="both"/>
        <w:rPr>
          <w:rFonts w:ascii="Segoe UI" w:hAnsi="Segoe UI" w:cs="Segoe UI"/>
        </w:rPr>
      </w:pPr>
    </w:p>
    <w:p w14:paraId="2A2A5C97" w14:textId="77777777" w:rsidR="003D5DC8" w:rsidRPr="00CA0B51" w:rsidRDefault="003D5DC8" w:rsidP="00545ADA">
      <w:pPr>
        <w:spacing w:line="276" w:lineRule="auto"/>
        <w:ind w:left="714"/>
        <w:jc w:val="both"/>
        <w:rPr>
          <w:rFonts w:ascii="Segoe UI" w:hAnsi="Segoe UI" w:cs="Segoe UI"/>
        </w:rPr>
      </w:pPr>
    </w:p>
    <w:p w14:paraId="0989E795" w14:textId="77777777" w:rsidR="001B1B91" w:rsidRPr="00CA0B51" w:rsidRDefault="001B1B91" w:rsidP="00545ADA">
      <w:pPr>
        <w:spacing w:line="276" w:lineRule="auto"/>
        <w:ind w:left="720"/>
        <w:jc w:val="both"/>
        <w:rPr>
          <w:rFonts w:ascii="Segoe UI" w:hAnsi="Segoe UI" w:cs="Segoe UI"/>
        </w:rPr>
      </w:pPr>
      <w:r w:rsidRPr="00CA0B51">
        <w:rPr>
          <w:rFonts w:ascii="Segoe UI" w:hAnsi="Segoe UI" w:cs="Segoe UI"/>
          <w:b/>
          <w:bCs/>
        </w:rPr>
        <w:t>Approved By</w:t>
      </w:r>
      <w:r w:rsidRPr="00CA0B51">
        <w:rPr>
          <w:rFonts w:ascii="Segoe UI" w:hAnsi="Segoe UI" w:cs="Segoe UI"/>
        </w:rPr>
        <w:t>:</w:t>
      </w:r>
    </w:p>
    <w:p w14:paraId="0A85EC3D" w14:textId="77777777" w:rsidR="001B1B91" w:rsidRPr="00CA0B51" w:rsidRDefault="001B1B91" w:rsidP="00545ADA">
      <w:pPr>
        <w:spacing w:line="276" w:lineRule="auto"/>
        <w:ind w:left="720"/>
        <w:jc w:val="both"/>
        <w:rPr>
          <w:rFonts w:ascii="Segoe UI" w:hAnsi="Segoe UI" w:cs="Segoe UI"/>
        </w:rPr>
      </w:pPr>
    </w:p>
    <w:p w14:paraId="75E1FC6A" w14:textId="77777777" w:rsidR="00C6434F" w:rsidRDefault="001B1B91" w:rsidP="00545ADA">
      <w:pPr>
        <w:spacing w:line="276" w:lineRule="auto"/>
        <w:ind w:left="720"/>
        <w:jc w:val="both"/>
        <w:rPr>
          <w:rFonts w:ascii="Segoe UI" w:hAnsi="Segoe UI" w:cs="Segoe UI"/>
        </w:rPr>
      </w:pPr>
      <w:r w:rsidRPr="00CA0B51">
        <w:rPr>
          <w:rFonts w:ascii="Segoe UI" w:hAnsi="Segoe UI" w:cs="Segoe UI"/>
          <w:b/>
          <w:bCs/>
        </w:rPr>
        <w:t>Designation</w:t>
      </w:r>
      <w:r w:rsidRPr="00CA0B51">
        <w:rPr>
          <w:rFonts w:ascii="Segoe UI" w:hAnsi="Segoe UI" w:cs="Segoe UI"/>
        </w:rPr>
        <w:t xml:space="preserve">: </w:t>
      </w:r>
    </w:p>
    <w:p w14:paraId="4EC4A0F9" w14:textId="4AB6C696" w:rsidR="001B1B91" w:rsidRPr="00CA0B51" w:rsidRDefault="001B1B91" w:rsidP="001E6208">
      <w:pPr>
        <w:spacing w:line="276" w:lineRule="auto"/>
        <w:jc w:val="both"/>
        <w:rPr>
          <w:rFonts w:ascii="Segoe UI" w:hAnsi="Segoe UI" w:cs="Segoe UI"/>
        </w:rPr>
      </w:pPr>
    </w:p>
    <w:p w14:paraId="28C71732" w14:textId="10F06E08" w:rsidR="00F77486" w:rsidRDefault="001B1B91" w:rsidP="00ED764A">
      <w:pPr>
        <w:spacing w:line="276" w:lineRule="auto"/>
        <w:jc w:val="both"/>
        <w:rPr>
          <w:rFonts w:ascii="Segoe UI" w:hAnsi="Segoe UI" w:cs="Segoe UI"/>
        </w:rPr>
      </w:pPr>
      <w:r w:rsidRPr="00CA0B51">
        <w:rPr>
          <w:rFonts w:ascii="Segoe UI" w:hAnsi="Segoe UI" w:cs="Segoe UI"/>
        </w:rPr>
        <w:tab/>
      </w:r>
      <w:r w:rsidR="00C6434F">
        <w:rPr>
          <w:rFonts w:ascii="Segoe UI" w:hAnsi="Segoe UI" w:cs="Segoe UI"/>
          <w:b/>
          <w:bCs/>
        </w:rPr>
        <w:t>Last</w:t>
      </w:r>
      <w:r w:rsidR="00C6434F" w:rsidRPr="00CA0B51">
        <w:rPr>
          <w:rFonts w:ascii="Segoe UI" w:hAnsi="Segoe UI" w:cs="Segoe UI"/>
          <w:b/>
          <w:bCs/>
        </w:rPr>
        <w:t xml:space="preserve"> Review Date</w:t>
      </w:r>
      <w:r w:rsidR="00C6434F" w:rsidRPr="00CA0B51">
        <w:rPr>
          <w:rFonts w:ascii="Segoe UI" w:hAnsi="Segoe UI" w:cs="Segoe UI"/>
        </w:rPr>
        <w:t>:</w:t>
      </w:r>
      <w:r w:rsidR="00C6434F">
        <w:rPr>
          <w:rFonts w:ascii="Segoe UI" w:hAnsi="Segoe UI" w:cs="Segoe UI"/>
        </w:rPr>
        <w:t xml:space="preserve"> 04/01/2025</w:t>
      </w:r>
    </w:p>
    <w:p w14:paraId="201814E6" w14:textId="77777777" w:rsidR="001E6208" w:rsidRPr="00CA0B51" w:rsidRDefault="001E6208" w:rsidP="00ED764A">
      <w:pPr>
        <w:spacing w:line="276" w:lineRule="auto"/>
        <w:jc w:val="both"/>
        <w:rPr>
          <w:rFonts w:ascii="Segoe UI" w:hAnsi="Segoe UI" w:cs="Segoe UI"/>
        </w:rPr>
      </w:pPr>
    </w:p>
    <w:p w14:paraId="4F973AC9" w14:textId="7A91776F" w:rsidR="006519B1" w:rsidRPr="00CA0B51" w:rsidRDefault="001B1B91" w:rsidP="00545ADA">
      <w:pPr>
        <w:spacing w:line="276" w:lineRule="auto"/>
        <w:ind w:left="714"/>
        <w:jc w:val="both"/>
        <w:rPr>
          <w:rFonts w:ascii="Segoe UI" w:hAnsi="Segoe UI" w:cs="Segoe UI"/>
        </w:rPr>
      </w:pPr>
      <w:r w:rsidRPr="00CA0B51">
        <w:rPr>
          <w:rFonts w:ascii="Segoe UI" w:hAnsi="Segoe UI" w:cs="Segoe UI"/>
          <w:b/>
          <w:bCs/>
        </w:rPr>
        <w:t>Next Review Date</w:t>
      </w:r>
      <w:r w:rsidRPr="00CA0B51">
        <w:rPr>
          <w:rFonts w:ascii="Segoe UI" w:hAnsi="Segoe UI" w:cs="Segoe UI"/>
        </w:rPr>
        <w:t xml:space="preserve">: </w:t>
      </w:r>
      <w:r w:rsidR="009313CD">
        <w:rPr>
          <w:rFonts w:ascii="Segoe UI" w:hAnsi="Segoe UI" w:cs="Segoe UI"/>
        </w:rPr>
        <w:t>04</w:t>
      </w:r>
      <w:r w:rsidR="00ED764A">
        <w:rPr>
          <w:rFonts w:ascii="Segoe UI" w:hAnsi="Segoe UI" w:cs="Segoe UI"/>
        </w:rPr>
        <w:t>/</w:t>
      </w:r>
      <w:r w:rsidR="009313CD">
        <w:rPr>
          <w:rFonts w:ascii="Segoe UI" w:hAnsi="Segoe UI" w:cs="Segoe UI"/>
        </w:rPr>
        <w:t>01</w:t>
      </w:r>
      <w:r w:rsidR="00ED764A">
        <w:rPr>
          <w:rFonts w:ascii="Segoe UI" w:hAnsi="Segoe UI" w:cs="Segoe UI"/>
        </w:rPr>
        <w:t>/2026</w:t>
      </w:r>
    </w:p>
    <w:p w14:paraId="40F2F7C5" w14:textId="62D990DC" w:rsidR="00B023BB" w:rsidRPr="00CA0B51" w:rsidRDefault="0031238A" w:rsidP="00545ADA">
      <w:pPr>
        <w:spacing w:line="276" w:lineRule="auto"/>
        <w:ind w:left="714"/>
        <w:jc w:val="both"/>
        <w:rPr>
          <w:rFonts w:ascii="Segoe UI" w:hAnsi="Segoe UI" w:cs="Segoe UI"/>
        </w:rPr>
      </w:pPr>
      <w:r w:rsidRPr="00CA0B51">
        <w:rPr>
          <w:rFonts w:ascii="Segoe UI" w:hAnsi="Segoe UI" w:cs="Segoe UI"/>
        </w:rPr>
        <w:t xml:space="preserve"> </w:t>
      </w:r>
    </w:p>
    <w:p w14:paraId="6BA5BA5B" w14:textId="77777777" w:rsidR="00B023BB" w:rsidRPr="00CA0B51" w:rsidRDefault="00B023BB" w:rsidP="00545ADA">
      <w:pPr>
        <w:jc w:val="both"/>
        <w:rPr>
          <w:rFonts w:ascii="Segoe UI" w:hAnsi="Segoe UI" w:cs="Segoe UI"/>
        </w:rPr>
      </w:pPr>
      <w:r w:rsidRPr="00CA0B51">
        <w:rPr>
          <w:rFonts w:ascii="Segoe UI" w:hAnsi="Segoe UI" w:cs="Segoe UI"/>
        </w:rPr>
        <w:br w:type="page"/>
      </w:r>
    </w:p>
    <w:p w14:paraId="174B2AAA" w14:textId="75553165" w:rsidR="00B023BB" w:rsidRPr="00CA0B51" w:rsidRDefault="00B023BB" w:rsidP="00545ADA">
      <w:pPr>
        <w:pStyle w:val="Heading1"/>
        <w:numPr>
          <w:ilvl w:val="0"/>
          <w:numId w:val="7"/>
        </w:numPr>
        <w:spacing w:before="240" w:after="240" w:line="276" w:lineRule="auto"/>
        <w:ind w:left="714" w:hanging="357"/>
        <w:jc w:val="both"/>
        <w:rPr>
          <w:rFonts w:ascii="Segoe UI" w:hAnsi="Segoe UI" w:cs="Segoe UI"/>
          <w:color w:val="0070C0"/>
          <w:sz w:val="32"/>
          <w:szCs w:val="32"/>
        </w:rPr>
      </w:pPr>
      <w:bookmarkStart w:id="12" w:name="_Toc206781172"/>
      <w:r w:rsidRPr="00CA0B51">
        <w:rPr>
          <w:rFonts w:ascii="Segoe UI" w:hAnsi="Segoe UI" w:cs="Segoe UI"/>
          <w:color w:val="0070C0"/>
          <w:sz w:val="32"/>
          <w:szCs w:val="32"/>
        </w:rPr>
        <w:lastRenderedPageBreak/>
        <w:t xml:space="preserve">Employee Acknowledgment: </w:t>
      </w:r>
      <w:r w:rsidR="0022733E" w:rsidRPr="00CA0B51">
        <w:rPr>
          <w:rFonts w:ascii="Segoe UI" w:hAnsi="Segoe UI" w:cs="Segoe UI"/>
          <w:color w:val="0070C0"/>
          <w:sz w:val="32"/>
          <w:szCs w:val="32"/>
        </w:rPr>
        <w:t xml:space="preserve">Labour and Human Rights </w:t>
      </w:r>
      <w:r w:rsidRPr="00CA0B51">
        <w:rPr>
          <w:rFonts w:ascii="Segoe UI" w:hAnsi="Segoe UI" w:cs="Segoe UI"/>
          <w:color w:val="0070C0"/>
          <w:sz w:val="32"/>
          <w:szCs w:val="32"/>
        </w:rPr>
        <w:t>Policy</w:t>
      </w:r>
      <w:bookmarkEnd w:id="12"/>
    </w:p>
    <w:p w14:paraId="11284D59" w14:textId="371288C8" w:rsidR="00786264" w:rsidRDefault="00786264" w:rsidP="00545ADA">
      <w:pPr>
        <w:spacing w:line="276" w:lineRule="auto"/>
        <w:ind w:left="720"/>
        <w:jc w:val="both"/>
        <w:rPr>
          <w:rFonts w:ascii="Segoe UI" w:hAnsi="Segoe UI" w:cs="Segoe UI"/>
        </w:rPr>
      </w:pPr>
      <w:r w:rsidRPr="00CA0B51">
        <w:rPr>
          <w:rFonts w:ascii="Segoe UI" w:hAnsi="Segoe UI" w:cs="Segoe UI"/>
        </w:rPr>
        <w:t xml:space="preserve">I acknowledge that I have received, read, and understood the Labour &amp; Human Rights Policy of </w:t>
      </w:r>
      <w:r w:rsidR="00ED764A">
        <w:rPr>
          <w:rFonts w:ascii="Segoe UI" w:hAnsi="Segoe UI" w:cs="Segoe UI"/>
        </w:rPr>
        <w:t>Polyventive LLC (Group)</w:t>
      </w:r>
      <w:r w:rsidRPr="00CA0B51">
        <w:rPr>
          <w:rFonts w:ascii="Segoe UI" w:hAnsi="Segoe UI" w:cs="Segoe UI"/>
        </w:rPr>
        <w:t>. I am aware of the company’s commitment to upholding labour and human rights, ensuring a safe and inclusive work environment, and promoting the health and well-being of all employees.</w:t>
      </w:r>
    </w:p>
    <w:p w14:paraId="191776A5" w14:textId="77777777" w:rsidR="009D6595" w:rsidRPr="00CA0B51" w:rsidRDefault="009D6595" w:rsidP="00545ADA">
      <w:pPr>
        <w:spacing w:line="276" w:lineRule="auto"/>
        <w:ind w:left="720"/>
        <w:jc w:val="both"/>
        <w:rPr>
          <w:rFonts w:ascii="Segoe UI" w:hAnsi="Segoe UI" w:cs="Segoe UI"/>
        </w:rPr>
      </w:pPr>
    </w:p>
    <w:p w14:paraId="522C0E6C" w14:textId="77777777" w:rsidR="00786264" w:rsidRDefault="00786264" w:rsidP="00545ADA">
      <w:pPr>
        <w:spacing w:line="276" w:lineRule="auto"/>
        <w:ind w:left="720"/>
        <w:jc w:val="both"/>
        <w:rPr>
          <w:rFonts w:ascii="Segoe UI" w:hAnsi="Segoe UI" w:cs="Segoe UI"/>
        </w:rPr>
      </w:pPr>
      <w:r w:rsidRPr="00CA0B51">
        <w:rPr>
          <w:rFonts w:ascii="Segoe UI" w:hAnsi="Segoe UI" w:cs="Segoe UI"/>
        </w:rPr>
        <w:t>I understand my responsibilities in supporting this policy, including complying with all applicable labour laws, engaging in open communication regarding working conditions, and participating in initiatives that promote diversity, equity, and inclusion. I agree to adhere to fair labour practices in my daily work, report any violations or concerns, and contribute ideas for continuous improvement.</w:t>
      </w:r>
    </w:p>
    <w:p w14:paraId="16F6E7D4" w14:textId="77777777" w:rsidR="009D6595" w:rsidRPr="00CA0B51" w:rsidRDefault="009D6595" w:rsidP="00545ADA">
      <w:pPr>
        <w:spacing w:line="276" w:lineRule="auto"/>
        <w:ind w:left="720"/>
        <w:jc w:val="both"/>
        <w:rPr>
          <w:rFonts w:ascii="Segoe UI" w:hAnsi="Segoe UI" w:cs="Segoe UI"/>
        </w:rPr>
      </w:pPr>
    </w:p>
    <w:p w14:paraId="7F321CD2" w14:textId="3851BC95" w:rsidR="00786264" w:rsidRPr="00CA0B51" w:rsidRDefault="00786264" w:rsidP="00545ADA">
      <w:pPr>
        <w:spacing w:line="276" w:lineRule="auto"/>
        <w:ind w:left="720"/>
        <w:jc w:val="both"/>
        <w:rPr>
          <w:rFonts w:ascii="Segoe UI" w:hAnsi="Segoe UI" w:cs="Segoe UI"/>
        </w:rPr>
      </w:pPr>
      <w:r w:rsidRPr="00CA0B51">
        <w:rPr>
          <w:rFonts w:ascii="Segoe UI" w:hAnsi="Segoe UI" w:cs="Segoe UI"/>
        </w:rPr>
        <w:t xml:space="preserve">By signing below, I confirm my commitment to upholding the Labour &amp; Human Rights Policy and supporting </w:t>
      </w:r>
      <w:r w:rsidR="00ED764A">
        <w:rPr>
          <w:rFonts w:ascii="Segoe UI" w:hAnsi="Segoe UI" w:cs="Segoe UI"/>
        </w:rPr>
        <w:t>Polyventive</w:t>
      </w:r>
      <w:r w:rsidRPr="00CA0B51">
        <w:rPr>
          <w:rFonts w:ascii="Segoe UI" w:hAnsi="Segoe UI" w:cs="Segoe UI"/>
        </w:rPr>
        <w:t>’s efforts toward creating a positive and equitable workplace for all.</w:t>
      </w:r>
    </w:p>
    <w:p w14:paraId="293DEF0C" w14:textId="77777777" w:rsidR="00B023BB" w:rsidRPr="00CA0B51" w:rsidRDefault="00B023BB" w:rsidP="00545ADA">
      <w:pPr>
        <w:spacing w:line="276" w:lineRule="auto"/>
        <w:ind w:left="714"/>
        <w:jc w:val="both"/>
        <w:rPr>
          <w:rFonts w:ascii="Segoe UI" w:hAnsi="Segoe UI" w:cs="Segoe UI"/>
        </w:rPr>
      </w:pPr>
    </w:p>
    <w:p w14:paraId="0D3615FB" w14:textId="2F210EF2" w:rsidR="00656504" w:rsidRPr="00CA0B51" w:rsidRDefault="00BB7816" w:rsidP="00545ADA">
      <w:pPr>
        <w:spacing w:line="276" w:lineRule="auto"/>
        <w:ind w:left="714"/>
        <w:jc w:val="both"/>
        <w:rPr>
          <w:rFonts w:ascii="Segoe UI" w:hAnsi="Segoe UI" w:cs="Segoe UI"/>
        </w:rPr>
      </w:pPr>
      <w:r>
        <w:rPr>
          <w:rFonts w:ascii="Segoe UI" w:hAnsi="Segoe UI" w:cs="Segoe UI"/>
        </w:rPr>
        <w:br/>
      </w:r>
    </w:p>
    <w:p w14:paraId="5DA63340" w14:textId="77777777" w:rsidR="00B023BB" w:rsidRPr="00CA0B51" w:rsidRDefault="00B023BB" w:rsidP="00545ADA">
      <w:pPr>
        <w:spacing w:line="276" w:lineRule="auto"/>
        <w:ind w:left="720"/>
        <w:jc w:val="both"/>
        <w:rPr>
          <w:rFonts w:ascii="Segoe UI" w:hAnsi="Segoe UI" w:cs="Segoe UI"/>
          <w:b/>
          <w:bCs/>
        </w:rPr>
      </w:pPr>
      <w:r w:rsidRPr="00CA0B51">
        <w:rPr>
          <w:rFonts w:ascii="Segoe UI" w:hAnsi="Segoe UI" w:cs="Segoe UI"/>
          <w:b/>
          <w:bCs/>
        </w:rPr>
        <w:t>Employee Name:</w:t>
      </w:r>
    </w:p>
    <w:p w14:paraId="4C08FAB6" w14:textId="77777777" w:rsidR="00B023BB" w:rsidRPr="00CA0B51" w:rsidRDefault="00B023BB" w:rsidP="00545ADA">
      <w:pPr>
        <w:spacing w:line="276" w:lineRule="auto"/>
        <w:ind w:left="720"/>
        <w:jc w:val="both"/>
        <w:rPr>
          <w:rFonts w:ascii="Segoe UI" w:hAnsi="Segoe UI" w:cs="Segoe UI"/>
          <w:b/>
          <w:bCs/>
        </w:rPr>
      </w:pPr>
    </w:p>
    <w:p w14:paraId="0F86F781" w14:textId="77777777" w:rsidR="00B023BB" w:rsidRPr="00CA0B51" w:rsidRDefault="00B023BB" w:rsidP="00545ADA">
      <w:pPr>
        <w:spacing w:line="276" w:lineRule="auto"/>
        <w:ind w:left="720"/>
        <w:jc w:val="both"/>
        <w:rPr>
          <w:rFonts w:ascii="Segoe UI" w:hAnsi="Segoe UI" w:cs="Segoe UI"/>
          <w:b/>
          <w:bCs/>
        </w:rPr>
      </w:pPr>
      <w:r w:rsidRPr="00CA0B51">
        <w:rPr>
          <w:rFonts w:ascii="Segoe UI" w:hAnsi="Segoe UI" w:cs="Segoe UI"/>
          <w:b/>
          <w:bCs/>
        </w:rPr>
        <w:t xml:space="preserve">Employee Signature: </w:t>
      </w:r>
    </w:p>
    <w:p w14:paraId="47D1CC1B" w14:textId="77777777" w:rsidR="00B023BB" w:rsidRPr="00CA0B51" w:rsidRDefault="00B023BB" w:rsidP="00545ADA">
      <w:pPr>
        <w:spacing w:line="276" w:lineRule="auto"/>
        <w:ind w:left="720"/>
        <w:jc w:val="both"/>
        <w:rPr>
          <w:rFonts w:ascii="Segoe UI" w:hAnsi="Segoe UI" w:cs="Segoe UI"/>
        </w:rPr>
      </w:pPr>
    </w:p>
    <w:p w14:paraId="56900325" w14:textId="77777777" w:rsidR="00B023BB" w:rsidRPr="00CA0B51" w:rsidRDefault="00B023BB" w:rsidP="00545ADA">
      <w:pPr>
        <w:spacing w:line="276" w:lineRule="auto"/>
        <w:ind w:left="720"/>
        <w:jc w:val="both"/>
        <w:rPr>
          <w:rFonts w:ascii="Segoe UI" w:hAnsi="Segoe UI" w:cs="Segoe UI"/>
        </w:rPr>
      </w:pPr>
      <w:r w:rsidRPr="00CA0B51">
        <w:rPr>
          <w:rFonts w:ascii="Segoe UI" w:hAnsi="Segoe UI" w:cs="Segoe UI"/>
          <w:b/>
          <w:bCs/>
        </w:rPr>
        <w:t xml:space="preserve">Date: </w:t>
      </w:r>
    </w:p>
    <w:p w14:paraId="5895E548" w14:textId="441819E2" w:rsidR="001B1B91" w:rsidRPr="00CA0B51" w:rsidRDefault="001B1B91" w:rsidP="00545ADA">
      <w:pPr>
        <w:spacing w:line="276" w:lineRule="auto"/>
        <w:ind w:left="714"/>
        <w:jc w:val="both"/>
        <w:rPr>
          <w:rFonts w:ascii="Segoe UI" w:hAnsi="Segoe UI" w:cs="Segoe UI"/>
        </w:rPr>
      </w:pPr>
      <w:r w:rsidRPr="00CA0B51">
        <w:rPr>
          <w:rFonts w:ascii="Segoe UI" w:hAnsi="Segoe UI" w:cs="Segoe UI"/>
        </w:rPr>
        <w:br/>
      </w:r>
    </w:p>
    <w:sectPr w:rsidR="001B1B91" w:rsidRPr="00CA0B51" w:rsidSect="00F50453">
      <w:headerReference w:type="default" r:id="rId13"/>
      <w:footerReference w:type="default" r:id="rId14"/>
      <w:pgSz w:w="11906" w:h="16838"/>
      <w:pgMar w:top="1843" w:right="1440" w:bottom="993"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4FD0F" w14:textId="77777777" w:rsidR="00EA7117" w:rsidRDefault="00EA7117" w:rsidP="007E2A2E">
      <w:r>
        <w:separator/>
      </w:r>
    </w:p>
  </w:endnote>
  <w:endnote w:type="continuationSeparator" w:id="0">
    <w:p w14:paraId="55C51DE6" w14:textId="77777777" w:rsidR="00EA7117" w:rsidRDefault="00EA7117" w:rsidP="007E2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F66FB" w14:textId="709688E0" w:rsidR="00F50453" w:rsidRPr="00C3236B" w:rsidRDefault="007C149C">
    <w:pPr>
      <w:pStyle w:val="Footer"/>
      <w:rPr>
        <w:lang w:val="it-IT"/>
      </w:rPr>
    </w:pPr>
    <w:r w:rsidRPr="00C3236B">
      <w:rPr>
        <w:lang w:val="it-IT"/>
      </w:rPr>
      <w:t>Revision No. 01</w:t>
    </w:r>
    <w:r w:rsidRPr="000E5EA1">
      <w:ptab w:relativeTo="margin" w:alignment="center" w:leader="none"/>
    </w:r>
    <w:r w:rsidRPr="00C3236B">
      <w:rPr>
        <w:lang w:val="it-IT"/>
      </w:rPr>
      <w:t>DOC-</w:t>
    </w:r>
    <w:r w:rsidR="00D12846" w:rsidRPr="00C3236B">
      <w:rPr>
        <w:lang w:val="it-IT"/>
      </w:rPr>
      <w:t>P</w:t>
    </w:r>
    <w:r w:rsidR="009313CD" w:rsidRPr="00C3236B">
      <w:rPr>
        <w:lang w:val="it-IT"/>
      </w:rPr>
      <w:t>VL</w:t>
    </w:r>
    <w:r w:rsidRPr="00C3236B">
      <w:rPr>
        <w:lang w:val="it-IT"/>
      </w:rPr>
      <w:t>-POL-0</w:t>
    </w:r>
    <w:r w:rsidR="009313CD" w:rsidRPr="00C3236B">
      <w:rPr>
        <w:lang w:val="it-IT"/>
      </w:rPr>
      <w:t>3</w:t>
    </w:r>
    <w:r w:rsidR="00F50453">
      <w:ptab w:relativeTo="margin" w:alignment="right" w:leader="none"/>
    </w:r>
    <w:r w:rsidR="00F50453" w:rsidRPr="00C3236B">
      <w:rPr>
        <w:color w:val="7F7F7F" w:themeColor="background1" w:themeShade="7F"/>
        <w:spacing w:val="60"/>
        <w:lang w:val="it-IT"/>
      </w:rPr>
      <w:t>Page</w:t>
    </w:r>
    <w:r w:rsidR="00F50453" w:rsidRPr="00C3236B">
      <w:rPr>
        <w:lang w:val="it-IT"/>
      </w:rPr>
      <w:t xml:space="preserve"> | </w:t>
    </w:r>
    <w:r w:rsidR="00F50453" w:rsidRPr="00CC509A">
      <w:fldChar w:fldCharType="begin"/>
    </w:r>
    <w:r w:rsidR="00F50453" w:rsidRPr="00C3236B">
      <w:rPr>
        <w:lang w:val="it-IT"/>
      </w:rPr>
      <w:instrText xml:space="preserve"> PAGE   \* MERGEFORMAT </w:instrText>
    </w:r>
    <w:r w:rsidR="00F50453" w:rsidRPr="00CC509A">
      <w:fldChar w:fldCharType="separate"/>
    </w:r>
    <w:r w:rsidR="00F50453" w:rsidRPr="00C3236B">
      <w:rPr>
        <w:lang w:val="it-IT"/>
      </w:rPr>
      <w:t>3</w:t>
    </w:r>
    <w:r w:rsidR="00F50453"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06A27" w14:textId="77777777" w:rsidR="00EA7117" w:rsidRDefault="00EA7117" w:rsidP="007E2A2E">
      <w:r>
        <w:separator/>
      </w:r>
    </w:p>
  </w:footnote>
  <w:footnote w:type="continuationSeparator" w:id="0">
    <w:p w14:paraId="3CBCE56E" w14:textId="77777777" w:rsidR="00EA7117" w:rsidRDefault="00EA7117" w:rsidP="007E2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279B5" w14:textId="444E67E2" w:rsidR="00786264" w:rsidRDefault="00786264">
    <w:pPr>
      <w:pStyle w:val="Header"/>
    </w:pPr>
    <w:r>
      <w:rPr>
        <w:noProof/>
      </w:rPr>
      <w:drawing>
        <wp:anchor distT="0" distB="0" distL="114300" distR="114300" simplePos="0" relativeHeight="251659264" behindDoc="1" locked="0" layoutInCell="1" allowOverlap="1" wp14:anchorId="0EF422F2" wp14:editId="3FBFD4B2">
          <wp:simplePos x="0" y="0"/>
          <wp:positionH relativeFrom="margin">
            <wp:posOffset>1010285</wp:posOffset>
          </wp:positionH>
          <wp:positionV relativeFrom="paragraph">
            <wp:posOffset>60675</wp:posOffset>
          </wp:positionV>
          <wp:extent cx="3705225" cy="664144"/>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05225" cy="6641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111A"/>
    <w:multiLevelType w:val="multilevel"/>
    <w:tmpl w:val="963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E3D81"/>
    <w:multiLevelType w:val="multilevel"/>
    <w:tmpl w:val="63B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520F0"/>
    <w:multiLevelType w:val="multilevel"/>
    <w:tmpl w:val="B34E3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9774B2"/>
    <w:multiLevelType w:val="multilevel"/>
    <w:tmpl w:val="1DA6C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32738BE"/>
    <w:multiLevelType w:val="hybridMultilevel"/>
    <w:tmpl w:val="1CD69E4E"/>
    <w:lvl w:ilvl="0" w:tplc="40090009">
      <w:start w:val="1"/>
      <w:numFmt w:val="bullet"/>
      <w:lvlText w:val=""/>
      <w:lvlJc w:val="left"/>
      <w:pPr>
        <w:ind w:left="636" w:hanging="360"/>
      </w:pPr>
      <w:rPr>
        <w:rFonts w:ascii="Wingdings" w:hAnsi="Wingdings"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5" w15:restartNumberingAfterBreak="0">
    <w:nsid w:val="2D525E91"/>
    <w:multiLevelType w:val="multilevel"/>
    <w:tmpl w:val="609CCB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5D7265D"/>
    <w:multiLevelType w:val="multilevel"/>
    <w:tmpl w:val="CB1EC4A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A161109"/>
    <w:multiLevelType w:val="multilevel"/>
    <w:tmpl w:val="7FE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216DB"/>
    <w:multiLevelType w:val="multilevel"/>
    <w:tmpl w:val="169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0A3B"/>
    <w:multiLevelType w:val="multilevel"/>
    <w:tmpl w:val="536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B5EC7"/>
    <w:multiLevelType w:val="hybridMultilevel"/>
    <w:tmpl w:val="A4803A96"/>
    <w:lvl w:ilvl="0" w:tplc="4009000B">
      <w:start w:val="1"/>
      <w:numFmt w:val="bullet"/>
      <w:lvlText w:val=""/>
      <w:lvlJc w:val="left"/>
      <w:pPr>
        <w:ind w:left="1434" w:hanging="360"/>
      </w:pPr>
      <w:rPr>
        <w:rFonts w:ascii="Wingdings" w:hAnsi="Wingdings" w:hint="default"/>
      </w:rPr>
    </w:lvl>
    <w:lvl w:ilvl="1" w:tplc="40090003" w:tentative="1">
      <w:start w:val="1"/>
      <w:numFmt w:val="bullet"/>
      <w:lvlText w:val="o"/>
      <w:lvlJc w:val="left"/>
      <w:pPr>
        <w:ind w:left="2154" w:hanging="360"/>
      </w:pPr>
      <w:rPr>
        <w:rFonts w:ascii="Courier New" w:hAnsi="Courier New" w:cs="Courier New" w:hint="default"/>
      </w:rPr>
    </w:lvl>
    <w:lvl w:ilvl="2" w:tplc="40090005" w:tentative="1">
      <w:start w:val="1"/>
      <w:numFmt w:val="bullet"/>
      <w:lvlText w:val=""/>
      <w:lvlJc w:val="left"/>
      <w:pPr>
        <w:ind w:left="2874" w:hanging="360"/>
      </w:pPr>
      <w:rPr>
        <w:rFonts w:ascii="Wingdings" w:hAnsi="Wingdings" w:hint="default"/>
      </w:rPr>
    </w:lvl>
    <w:lvl w:ilvl="3" w:tplc="40090001" w:tentative="1">
      <w:start w:val="1"/>
      <w:numFmt w:val="bullet"/>
      <w:lvlText w:val=""/>
      <w:lvlJc w:val="left"/>
      <w:pPr>
        <w:ind w:left="3594" w:hanging="360"/>
      </w:pPr>
      <w:rPr>
        <w:rFonts w:ascii="Symbol" w:hAnsi="Symbol" w:hint="default"/>
      </w:rPr>
    </w:lvl>
    <w:lvl w:ilvl="4" w:tplc="40090003" w:tentative="1">
      <w:start w:val="1"/>
      <w:numFmt w:val="bullet"/>
      <w:lvlText w:val="o"/>
      <w:lvlJc w:val="left"/>
      <w:pPr>
        <w:ind w:left="4314" w:hanging="360"/>
      </w:pPr>
      <w:rPr>
        <w:rFonts w:ascii="Courier New" w:hAnsi="Courier New" w:cs="Courier New" w:hint="default"/>
      </w:rPr>
    </w:lvl>
    <w:lvl w:ilvl="5" w:tplc="40090005" w:tentative="1">
      <w:start w:val="1"/>
      <w:numFmt w:val="bullet"/>
      <w:lvlText w:val=""/>
      <w:lvlJc w:val="left"/>
      <w:pPr>
        <w:ind w:left="5034" w:hanging="360"/>
      </w:pPr>
      <w:rPr>
        <w:rFonts w:ascii="Wingdings" w:hAnsi="Wingdings" w:hint="default"/>
      </w:rPr>
    </w:lvl>
    <w:lvl w:ilvl="6" w:tplc="40090001" w:tentative="1">
      <w:start w:val="1"/>
      <w:numFmt w:val="bullet"/>
      <w:lvlText w:val=""/>
      <w:lvlJc w:val="left"/>
      <w:pPr>
        <w:ind w:left="5754" w:hanging="360"/>
      </w:pPr>
      <w:rPr>
        <w:rFonts w:ascii="Symbol" w:hAnsi="Symbol" w:hint="default"/>
      </w:rPr>
    </w:lvl>
    <w:lvl w:ilvl="7" w:tplc="40090003" w:tentative="1">
      <w:start w:val="1"/>
      <w:numFmt w:val="bullet"/>
      <w:lvlText w:val="o"/>
      <w:lvlJc w:val="left"/>
      <w:pPr>
        <w:ind w:left="6474" w:hanging="360"/>
      </w:pPr>
      <w:rPr>
        <w:rFonts w:ascii="Courier New" w:hAnsi="Courier New" w:cs="Courier New" w:hint="default"/>
      </w:rPr>
    </w:lvl>
    <w:lvl w:ilvl="8" w:tplc="40090005" w:tentative="1">
      <w:start w:val="1"/>
      <w:numFmt w:val="bullet"/>
      <w:lvlText w:val=""/>
      <w:lvlJc w:val="left"/>
      <w:pPr>
        <w:ind w:left="7194" w:hanging="360"/>
      </w:pPr>
      <w:rPr>
        <w:rFonts w:ascii="Wingdings" w:hAnsi="Wingdings" w:hint="default"/>
      </w:rPr>
    </w:lvl>
  </w:abstractNum>
  <w:abstractNum w:abstractNumId="11" w15:restartNumberingAfterBreak="0">
    <w:nsid w:val="4C286DC5"/>
    <w:multiLevelType w:val="hybridMultilevel"/>
    <w:tmpl w:val="C1F2DA2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E7414A"/>
    <w:multiLevelType w:val="multilevel"/>
    <w:tmpl w:val="C67400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246BED"/>
    <w:multiLevelType w:val="multilevel"/>
    <w:tmpl w:val="861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6079E"/>
    <w:multiLevelType w:val="multilevel"/>
    <w:tmpl w:val="CCF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62179"/>
    <w:multiLevelType w:val="multilevel"/>
    <w:tmpl w:val="B17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95833D1"/>
    <w:multiLevelType w:val="multilevel"/>
    <w:tmpl w:val="1886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87886"/>
    <w:multiLevelType w:val="multilevel"/>
    <w:tmpl w:val="1E9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85DB7"/>
    <w:multiLevelType w:val="multilevel"/>
    <w:tmpl w:val="EFDA3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6"/>
  </w:num>
  <w:num w:numId="2">
    <w:abstractNumId w:val="3"/>
  </w:num>
  <w:num w:numId="3">
    <w:abstractNumId w:val="12"/>
  </w:num>
  <w:num w:numId="4">
    <w:abstractNumId w:val="16"/>
  </w:num>
  <w:num w:numId="5">
    <w:abstractNumId w:val="5"/>
  </w:num>
  <w:num w:numId="6">
    <w:abstractNumId w:val="19"/>
  </w:num>
  <w:num w:numId="7">
    <w:abstractNumId w:val="4"/>
  </w:num>
  <w:num w:numId="8">
    <w:abstractNumId w:val="11"/>
  </w:num>
  <w:num w:numId="9">
    <w:abstractNumId w:val="10"/>
  </w:num>
  <w:num w:numId="10">
    <w:abstractNumId w:val="2"/>
  </w:num>
  <w:num w:numId="11">
    <w:abstractNumId w:val="15"/>
  </w:num>
  <w:num w:numId="12">
    <w:abstractNumId w:val="7"/>
  </w:num>
  <w:num w:numId="13">
    <w:abstractNumId w:val="13"/>
  </w:num>
  <w:num w:numId="14">
    <w:abstractNumId w:val="0"/>
  </w:num>
  <w:num w:numId="15">
    <w:abstractNumId w:val="9"/>
  </w:num>
  <w:num w:numId="16">
    <w:abstractNumId w:val="1"/>
  </w:num>
  <w:num w:numId="17">
    <w:abstractNumId w:val="17"/>
  </w:num>
  <w:num w:numId="18">
    <w:abstractNumId w:val="18"/>
  </w:num>
  <w:num w:numId="19">
    <w:abstractNumId w:val="8"/>
  </w:num>
  <w:num w:numId="20">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7D"/>
    <w:rsid w:val="000049F3"/>
    <w:rsid w:val="00010081"/>
    <w:rsid w:val="00047C60"/>
    <w:rsid w:val="00085783"/>
    <w:rsid w:val="00093DB1"/>
    <w:rsid w:val="000A19FF"/>
    <w:rsid w:val="000F7713"/>
    <w:rsid w:val="0012095B"/>
    <w:rsid w:val="0014023D"/>
    <w:rsid w:val="00154BE1"/>
    <w:rsid w:val="0017233C"/>
    <w:rsid w:val="0018684D"/>
    <w:rsid w:val="001A3D46"/>
    <w:rsid w:val="001B1B91"/>
    <w:rsid w:val="001C357F"/>
    <w:rsid w:val="001E42FA"/>
    <w:rsid w:val="001E6208"/>
    <w:rsid w:val="00202016"/>
    <w:rsid w:val="002155F0"/>
    <w:rsid w:val="0022039F"/>
    <w:rsid w:val="0022733E"/>
    <w:rsid w:val="00253A56"/>
    <w:rsid w:val="00267683"/>
    <w:rsid w:val="00267729"/>
    <w:rsid w:val="0028538F"/>
    <w:rsid w:val="00294B2F"/>
    <w:rsid w:val="002A478B"/>
    <w:rsid w:val="002B1496"/>
    <w:rsid w:val="002E170E"/>
    <w:rsid w:val="002E44ED"/>
    <w:rsid w:val="002F3312"/>
    <w:rsid w:val="002F4786"/>
    <w:rsid w:val="0031238A"/>
    <w:rsid w:val="0034657D"/>
    <w:rsid w:val="00354486"/>
    <w:rsid w:val="00384669"/>
    <w:rsid w:val="0038655A"/>
    <w:rsid w:val="003A11DE"/>
    <w:rsid w:val="003A265D"/>
    <w:rsid w:val="003B2B7E"/>
    <w:rsid w:val="003C461C"/>
    <w:rsid w:val="003D5DC8"/>
    <w:rsid w:val="00404BEB"/>
    <w:rsid w:val="004216FF"/>
    <w:rsid w:val="00436E1E"/>
    <w:rsid w:val="0044747D"/>
    <w:rsid w:val="00451425"/>
    <w:rsid w:val="00453549"/>
    <w:rsid w:val="0048017F"/>
    <w:rsid w:val="00491E76"/>
    <w:rsid w:val="004A1930"/>
    <w:rsid w:val="004A42D5"/>
    <w:rsid w:val="0050428D"/>
    <w:rsid w:val="0052198A"/>
    <w:rsid w:val="00533D04"/>
    <w:rsid w:val="00545ADA"/>
    <w:rsid w:val="0056475A"/>
    <w:rsid w:val="00591CC2"/>
    <w:rsid w:val="005B311F"/>
    <w:rsid w:val="005B69D0"/>
    <w:rsid w:val="005B6C87"/>
    <w:rsid w:val="005C2F5C"/>
    <w:rsid w:val="00650F1A"/>
    <w:rsid w:val="006519B1"/>
    <w:rsid w:val="00656504"/>
    <w:rsid w:val="00663C19"/>
    <w:rsid w:val="0067063F"/>
    <w:rsid w:val="00675365"/>
    <w:rsid w:val="00675F5F"/>
    <w:rsid w:val="006B579D"/>
    <w:rsid w:val="00701265"/>
    <w:rsid w:val="00704602"/>
    <w:rsid w:val="00763F31"/>
    <w:rsid w:val="00766EC0"/>
    <w:rsid w:val="007711BA"/>
    <w:rsid w:val="00786264"/>
    <w:rsid w:val="007C149C"/>
    <w:rsid w:val="007E2A2E"/>
    <w:rsid w:val="008133E7"/>
    <w:rsid w:val="00847EF6"/>
    <w:rsid w:val="00890534"/>
    <w:rsid w:val="008951B9"/>
    <w:rsid w:val="008A1FDC"/>
    <w:rsid w:val="008A65A9"/>
    <w:rsid w:val="008B5404"/>
    <w:rsid w:val="008C7653"/>
    <w:rsid w:val="008F176F"/>
    <w:rsid w:val="00907E60"/>
    <w:rsid w:val="00913B5E"/>
    <w:rsid w:val="00923C11"/>
    <w:rsid w:val="009313CD"/>
    <w:rsid w:val="0097522C"/>
    <w:rsid w:val="009828F2"/>
    <w:rsid w:val="009A5C88"/>
    <w:rsid w:val="009A7328"/>
    <w:rsid w:val="009B0163"/>
    <w:rsid w:val="009C24A1"/>
    <w:rsid w:val="009C49B4"/>
    <w:rsid w:val="009D6595"/>
    <w:rsid w:val="009F701D"/>
    <w:rsid w:val="00A36434"/>
    <w:rsid w:val="00A51D79"/>
    <w:rsid w:val="00A64424"/>
    <w:rsid w:val="00A72CCA"/>
    <w:rsid w:val="00A73A71"/>
    <w:rsid w:val="00AA5D94"/>
    <w:rsid w:val="00AC3F57"/>
    <w:rsid w:val="00AC5AA2"/>
    <w:rsid w:val="00AC6720"/>
    <w:rsid w:val="00AE695F"/>
    <w:rsid w:val="00AF6457"/>
    <w:rsid w:val="00B023BB"/>
    <w:rsid w:val="00B175B7"/>
    <w:rsid w:val="00B275B3"/>
    <w:rsid w:val="00B4186B"/>
    <w:rsid w:val="00B541CD"/>
    <w:rsid w:val="00B573F4"/>
    <w:rsid w:val="00B60B76"/>
    <w:rsid w:val="00B7006E"/>
    <w:rsid w:val="00B71291"/>
    <w:rsid w:val="00B907D0"/>
    <w:rsid w:val="00BB47A9"/>
    <w:rsid w:val="00BB7816"/>
    <w:rsid w:val="00BF5288"/>
    <w:rsid w:val="00C15CA3"/>
    <w:rsid w:val="00C3236B"/>
    <w:rsid w:val="00C40A1F"/>
    <w:rsid w:val="00C520AC"/>
    <w:rsid w:val="00C57D7B"/>
    <w:rsid w:val="00C6434F"/>
    <w:rsid w:val="00C66D70"/>
    <w:rsid w:val="00C942A7"/>
    <w:rsid w:val="00CA0B51"/>
    <w:rsid w:val="00CC2DAF"/>
    <w:rsid w:val="00D008AD"/>
    <w:rsid w:val="00D12846"/>
    <w:rsid w:val="00D24E8D"/>
    <w:rsid w:val="00D63F7A"/>
    <w:rsid w:val="00D770D8"/>
    <w:rsid w:val="00D83C42"/>
    <w:rsid w:val="00DC7076"/>
    <w:rsid w:val="00DD3677"/>
    <w:rsid w:val="00E05883"/>
    <w:rsid w:val="00E12096"/>
    <w:rsid w:val="00E66F58"/>
    <w:rsid w:val="00EA7117"/>
    <w:rsid w:val="00EB2D72"/>
    <w:rsid w:val="00ED764A"/>
    <w:rsid w:val="00F04312"/>
    <w:rsid w:val="00F249E2"/>
    <w:rsid w:val="00F50453"/>
    <w:rsid w:val="00F50700"/>
    <w:rsid w:val="00F526EE"/>
    <w:rsid w:val="00F77486"/>
    <w:rsid w:val="00FC26FF"/>
    <w:rsid w:val="00FE6A4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B0F0D"/>
  <w15:chartTrackingRefBased/>
  <w15:docId w15:val="{BA9EA94C-53C9-4A7A-B820-516E31DF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096"/>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paragraph" w:styleId="Footer">
    <w:name w:val="footer"/>
    <w:basedOn w:val="Normal"/>
    <w:link w:val="FooterChar"/>
    <w:uiPriority w:val="99"/>
    <w:unhideWhenUsed/>
    <w:rsid w:val="007E2A2E"/>
    <w:pPr>
      <w:tabs>
        <w:tab w:val="center" w:pos="4513"/>
        <w:tab w:val="right" w:pos="9026"/>
      </w:tabs>
    </w:pPr>
  </w:style>
  <w:style w:type="character" w:customStyle="1" w:styleId="FooterChar">
    <w:name w:val="Footer Char"/>
    <w:basedOn w:val="DefaultParagraphFont"/>
    <w:link w:val="Footer"/>
    <w:uiPriority w:val="99"/>
    <w:rsid w:val="007E2A2E"/>
    <w:rPr>
      <w:sz w:val="24"/>
      <w:szCs w:val="24"/>
      <w:lang w:eastAsia="en-IN"/>
    </w:rPr>
  </w:style>
  <w:style w:type="paragraph" w:styleId="TOC1">
    <w:name w:val="toc 1"/>
    <w:basedOn w:val="Normal"/>
    <w:next w:val="Normal"/>
    <w:autoRedefine/>
    <w:uiPriority w:val="39"/>
    <w:unhideWhenUsed/>
    <w:rsid w:val="001B1B91"/>
    <w:pPr>
      <w:spacing w:after="100"/>
    </w:pPr>
  </w:style>
  <w:style w:type="character" w:styleId="Hyperlink">
    <w:name w:val="Hyperlink"/>
    <w:basedOn w:val="DefaultParagraphFont"/>
    <w:uiPriority w:val="99"/>
    <w:unhideWhenUsed/>
    <w:rsid w:val="001B1B91"/>
    <w:rPr>
      <w:color w:val="0563C1" w:themeColor="hyperlink"/>
      <w:u w:val="single"/>
    </w:rPr>
  </w:style>
  <w:style w:type="table" w:styleId="TableGrid">
    <w:name w:val="Table Grid"/>
    <w:basedOn w:val="TableNormal"/>
    <w:uiPriority w:val="39"/>
    <w:rsid w:val="008F1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19FF"/>
    <w:pPr>
      <w:spacing w:before="100" w:beforeAutospacing="1" w:after="100" w:afterAutospacing="1"/>
    </w:pPr>
    <w:rPr>
      <w:rFonts w:ascii="Times New Roman" w:eastAsia="Times New Roman" w:hAnsi="Times New Roman"/>
      <w:lang w:val="en-US" w:eastAsia="en-US"/>
    </w:rPr>
  </w:style>
  <w:style w:type="paragraph" w:styleId="Caption">
    <w:name w:val="caption"/>
    <w:basedOn w:val="Normal"/>
    <w:next w:val="Normal"/>
    <w:uiPriority w:val="35"/>
    <w:unhideWhenUsed/>
    <w:qFormat/>
    <w:rsid w:val="0018684D"/>
    <w:pPr>
      <w:spacing w:after="200"/>
    </w:pPr>
    <w:rPr>
      <w:i/>
      <w:iCs/>
      <w:color w:val="44546A" w:themeColor="text2"/>
      <w:sz w:val="18"/>
      <w:szCs w:val="18"/>
    </w:rPr>
  </w:style>
  <w:style w:type="paragraph" w:styleId="TableofFigures">
    <w:name w:val="table of figures"/>
    <w:basedOn w:val="Normal"/>
    <w:next w:val="Normal"/>
    <w:uiPriority w:val="99"/>
    <w:unhideWhenUsed/>
    <w:rsid w:val="00186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1053">
      <w:bodyDiv w:val="1"/>
      <w:marLeft w:val="0"/>
      <w:marRight w:val="0"/>
      <w:marTop w:val="0"/>
      <w:marBottom w:val="0"/>
      <w:divBdr>
        <w:top w:val="none" w:sz="0" w:space="0" w:color="auto"/>
        <w:left w:val="none" w:sz="0" w:space="0" w:color="auto"/>
        <w:bottom w:val="none" w:sz="0" w:space="0" w:color="auto"/>
        <w:right w:val="none" w:sz="0" w:space="0" w:color="auto"/>
      </w:divBdr>
    </w:div>
    <w:div w:id="56712580">
      <w:bodyDiv w:val="1"/>
      <w:marLeft w:val="0"/>
      <w:marRight w:val="0"/>
      <w:marTop w:val="0"/>
      <w:marBottom w:val="0"/>
      <w:divBdr>
        <w:top w:val="none" w:sz="0" w:space="0" w:color="auto"/>
        <w:left w:val="none" w:sz="0" w:space="0" w:color="auto"/>
        <w:bottom w:val="none" w:sz="0" w:space="0" w:color="auto"/>
        <w:right w:val="none" w:sz="0" w:space="0" w:color="auto"/>
      </w:divBdr>
    </w:div>
    <w:div w:id="120418915">
      <w:bodyDiv w:val="1"/>
      <w:marLeft w:val="0"/>
      <w:marRight w:val="0"/>
      <w:marTop w:val="0"/>
      <w:marBottom w:val="0"/>
      <w:divBdr>
        <w:top w:val="none" w:sz="0" w:space="0" w:color="auto"/>
        <w:left w:val="none" w:sz="0" w:space="0" w:color="auto"/>
        <w:bottom w:val="none" w:sz="0" w:space="0" w:color="auto"/>
        <w:right w:val="none" w:sz="0" w:space="0" w:color="auto"/>
      </w:divBdr>
    </w:div>
    <w:div w:id="122313059">
      <w:bodyDiv w:val="1"/>
      <w:marLeft w:val="0"/>
      <w:marRight w:val="0"/>
      <w:marTop w:val="0"/>
      <w:marBottom w:val="0"/>
      <w:divBdr>
        <w:top w:val="none" w:sz="0" w:space="0" w:color="auto"/>
        <w:left w:val="none" w:sz="0" w:space="0" w:color="auto"/>
        <w:bottom w:val="none" w:sz="0" w:space="0" w:color="auto"/>
        <w:right w:val="none" w:sz="0" w:space="0" w:color="auto"/>
      </w:divBdr>
    </w:div>
    <w:div w:id="146166117">
      <w:bodyDiv w:val="1"/>
      <w:marLeft w:val="0"/>
      <w:marRight w:val="0"/>
      <w:marTop w:val="0"/>
      <w:marBottom w:val="0"/>
      <w:divBdr>
        <w:top w:val="none" w:sz="0" w:space="0" w:color="auto"/>
        <w:left w:val="none" w:sz="0" w:space="0" w:color="auto"/>
        <w:bottom w:val="none" w:sz="0" w:space="0" w:color="auto"/>
        <w:right w:val="none" w:sz="0" w:space="0" w:color="auto"/>
      </w:divBdr>
    </w:div>
    <w:div w:id="149955225">
      <w:bodyDiv w:val="1"/>
      <w:marLeft w:val="0"/>
      <w:marRight w:val="0"/>
      <w:marTop w:val="0"/>
      <w:marBottom w:val="0"/>
      <w:divBdr>
        <w:top w:val="none" w:sz="0" w:space="0" w:color="auto"/>
        <w:left w:val="none" w:sz="0" w:space="0" w:color="auto"/>
        <w:bottom w:val="none" w:sz="0" w:space="0" w:color="auto"/>
        <w:right w:val="none" w:sz="0" w:space="0" w:color="auto"/>
      </w:divBdr>
    </w:div>
    <w:div w:id="207109669">
      <w:bodyDiv w:val="1"/>
      <w:marLeft w:val="0"/>
      <w:marRight w:val="0"/>
      <w:marTop w:val="0"/>
      <w:marBottom w:val="0"/>
      <w:divBdr>
        <w:top w:val="none" w:sz="0" w:space="0" w:color="auto"/>
        <w:left w:val="none" w:sz="0" w:space="0" w:color="auto"/>
        <w:bottom w:val="none" w:sz="0" w:space="0" w:color="auto"/>
        <w:right w:val="none" w:sz="0" w:space="0" w:color="auto"/>
      </w:divBdr>
    </w:div>
    <w:div w:id="254941410">
      <w:bodyDiv w:val="1"/>
      <w:marLeft w:val="0"/>
      <w:marRight w:val="0"/>
      <w:marTop w:val="0"/>
      <w:marBottom w:val="0"/>
      <w:divBdr>
        <w:top w:val="none" w:sz="0" w:space="0" w:color="auto"/>
        <w:left w:val="none" w:sz="0" w:space="0" w:color="auto"/>
        <w:bottom w:val="none" w:sz="0" w:space="0" w:color="auto"/>
        <w:right w:val="none" w:sz="0" w:space="0" w:color="auto"/>
      </w:divBdr>
    </w:div>
    <w:div w:id="272442216">
      <w:bodyDiv w:val="1"/>
      <w:marLeft w:val="0"/>
      <w:marRight w:val="0"/>
      <w:marTop w:val="0"/>
      <w:marBottom w:val="0"/>
      <w:divBdr>
        <w:top w:val="none" w:sz="0" w:space="0" w:color="auto"/>
        <w:left w:val="none" w:sz="0" w:space="0" w:color="auto"/>
        <w:bottom w:val="none" w:sz="0" w:space="0" w:color="auto"/>
        <w:right w:val="none" w:sz="0" w:space="0" w:color="auto"/>
      </w:divBdr>
    </w:div>
    <w:div w:id="286279112">
      <w:bodyDiv w:val="1"/>
      <w:marLeft w:val="0"/>
      <w:marRight w:val="0"/>
      <w:marTop w:val="0"/>
      <w:marBottom w:val="0"/>
      <w:divBdr>
        <w:top w:val="none" w:sz="0" w:space="0" w:color="auto"/>
        <w:left w:val="none" w:sz="0" w:space="0" w:color="auto"/>
        <w:bottom w:val="none" w:sz="0" w:space="0" w:color="auto"/>
        <w:right w:val="none" w:sz="0" w:space="0" w:color="auto"/>
      </w:divBdr>
    </w:div>
    <w:div w:id="320623280">
      <w:bodyDiv w:val="1"/>
      <w:marLeft w:val="0"/>
      <w:marRight w:val="0"/>
      <w:marTop w:val="0"/>
      <w:marBottom w:val="0"/>
      <w:divBdr>
        <w:top w:val="none" w:sz="0" w:space="0" w:color="auto"/>
        <w:left w:val="none" w:sz="0" w:space="0" w:color="auto"/>
        <w:bottom w:val="none" w:sz="0" w:space="0" w:color="auto"/>
        <w:right w:val="none" w:sz="0" w:space="0" w:color="auto"/>
      </w:divBdr>
    </w:div>
    <w:div w:id="325090537">
      <w:bodyDiv w:val="1"/>
      <w:marLeft w:val="0"/>
      <w:marRight w:val="0"/>
      <w:marTop w:val="0"/>
      <w:marBottom w:val="0"/>
      <w:divBdr>
        <w:top w:val="none" w:sz="0" w:space="0" w:color="auto"/>
        <w:left w:val="none" w:sz="0" w:space="0" w:color="auto"/>
        <w:bottom w:val="none" w:sz="0" w:space="0" w:color="auto"/>
        <w:right w:val="none" w:sz="0" w:space="0" w:color="auto"/>
      </w:divBdr>
    </w:div>
    <w:div w:id="469710357">
      <w:bodyDiv w:val="1"/>
      <w:marLeft w:val="0"/>
      <w:marRight w:val="0"/>
      <w:marTop w:val="0"/>
      <w:marBottom w:val="0"/>
      <w:divBdr>
        <w:top w:val="none" w:sz="0" w:space="0" w:color="auto"/>
        <w:left w:val="none" w:sz="0" w:space="0" w:color="auto"/>
        <w:bottom w:val="none" w:sz="0" w:space="0" w:color="auto"/>
        <w:right w:val="none" w:sz="0" w:space="0" w:color="auto"/>
      </w:divBdr>
    </w:div>
    <w:div w:id="486751487">
      <w:bodyDiv w:val="1"/>
      <w:marLeft w:val="0"/>
      <w:marRight w:val="0"/>
      <w:marTop w:val="0"/>
      <w:marBottom w:val="0"/>
      <w:divBdr>
        <w:top w:val="none" w:sz="0" w:space="0" w:color="auto"/>
        <w:left w:val="none" w:sz="0" w:space="0" w:color="auto"/>
        <w:bottom w:val="none" w:sz="0" w:space="0" w:color="auto"/>
        <w:right w:val="none" w:sz="0" w:space="0" w:color="auto"/>
      </w:divBdr>
    </w:div>
    <w:div w:id="503669157">
      <w:bodyDiv w:val="1"/>
      <w:marLeft w:val="0"/>
      <w:marRight w:val="0"/>
      <w:marTop w:val="0"/>
      <w:marBottom w:val="0"/>
      <w:divBdr>
        <w:top w:val="none" w:sz="0" w:space="0" w:color="auto"/>
        <w:left w:val="none" w:sz="0" w:space="0" w:color="auto"/>
        <w:bottom w:val="none" w:sz="0" w:space="0" w:color="auto"/>
        <w:right w:val="none" w:sz="0" w:space="0" w:color="auto"/>
      </w:divBdr>
    </w:div>
    <w:div w:id="586041436">
      <w:bodyDiv w:val="1"/>
      <w:marLeft w:val="0"/>
      <w:marRight w:val="0"/>
      <w:marTop w:val="0"/>
      <w:marBottom w:val="0"/>
      <w:divBdr>
        <w:top w:val="none" w:sz="0" w:space="0" w:color="auto"/>
        <w:left w:val="none" w:sz="0" w:space="0" w:color="auto"/>
        <w:bottom w:val="none" w:sz="0" w:space="0" w:color="auto"/>
        <w:right w:val="none" w:sz="0" w:space="0" w:color="auto"/>
      </w:divBdr>
    </w:div>
    <w:div w:id="606084048">
      <w:bodyDiv w:val="1"/>
      <w:marLeft w:val="0"/>
      <w:marRight w:val="0"/>
      <w:marTop w:val="0"/>
      <w:marBottom w:val="0"/>
      <w:divBdr>
        <w:top w:val="none" w:sz="0" w:space="0" w:color="auto"/>
        <w:left w:val="none" w:sz="0" w:space="0" w:color="auto"/>
        <w:bottom w:val="none" w:sz="0" w:space="0" w:color="auto"/>
        <w:right w:val="none" w:sz="0" w:space="0" w:color="auto"/>
      </w:divBdr>
    </w:div>
    <w:div w:id="663363862">
      <w:bodyDiv w:val="1"/>
      <w:marLeft w:val="0"/>
      <w:marRight w:val="0"/>
      <w:marTop w:val="0"/>
      <w:marBottom w:val="0"/>
      <w:divBdr>
        <w:top w:val="none" w:sz="0" w:space="0" w:color="auto"/>
        <w:left w:val="none" w:sz="0" w:space="0" w:color="auto"/>
        <w:bottom w:val="none" w:sz="0" w:space="0" w:color="auto"/>
        <w:right w:val="none" w:sz="0" w:space="0" w:color="auto"/>
      </w:divBdr>
    </w:div>
    <w:div w:id="695498429">
      <w:bodyDiv w:val="1"/>
      <w:marLeft w:val="0"/>
      <w:marRight w:val="0"/>
      <w:marTop w:val="0"/>
      <w:marBottom w:val="0"/>
      <w:divBdr>
        <w:top w:val="none" w:sz="0" w:space="0" w:color="auto"/>
        <w:left w:val="none" w:sz="0" w:space="0" w:color="auto"/>
        <w:bottom w:val="none" w:sz="0" w:space="0" w:color="auto"/>
        <w:right w:val="none" w:sz="0" w:space="0" w:color="auto"/>
      </w:divBdr>
    </w:div>
    <w:div w:id="755636142">
      <w:bodyDiv w:val="1"/>
      <w:marLeft w:val="0"/>
      <w:marRight w:val="0"/>
      <w:marTop w:val="0"/>
      <w:marBottom w:val="0"/>
      <w:divBdr>
        <w:top w:val="none" w:sz="0" w:space="0" w:color="auto"/>
        <w:left w:val="none" w:sz="0" w:space="0" w:color="auto"/>
        <w:bottom w:val="none" w:sz="0" w:space="0" w:color="auto"/>
        <w:right w:val="none" w:sz="0" w:space="0" w:color="auto"/>
      </w:divBdr>
    </w:div>
    <w:div w:id="814881724">
      <w:bodyDiv w:val="1"/>
      <w:marLeft w:val="0"/>
      <w:marRight w:val="0"/>
      <w:marTop w:val="0"/>
      <w:marBottom w:val="0"/>
      <w:divBdr>
        <w:top w:val="none" w:sz="0" w:space="0" w:color="auto"/>
        <w:left w:val="none" w:sz="0" w:space="0" w:color="auto"/>
        <w:bottom w:val="none" w:sz="0" w:space="0" w:color="auto"/>
        <w:right w:val="none" w:sz="0" w:space="0" w:color="auto"/>
      </w:divBdr>
    </w:div>
    <w:div w:id="883754001">
      <w:bodyDiv w:val="1"/>
      <w:marLeft w:val="0"/>
      <w:marRight w:val="0"/>
      <w:marTop w:val="0"/>
      <w:marBottom w:val="0"/>
      <w:divBdr>
        <w:top w:val="none" w:sz="0" w:space="0" w:color="auto"/>
        <w:left w:val="none" w:sz="0" w:space="0" w:color="auto"/>
        <w:bottom w:val="none" w:sz="0" w:space="0" w:color="auto"/>
        <w:right w:val="none" w:sz="0" w:space="0" w:color="auto"/>
      </w:divBdr>
    </w:div>
    <w:div w:id="950867541">
      <w:bodyDiv w:val="1"/>
      <w:marLeft w:val="0"/>
      <w:marRight w:val="0"/>
      <w:marTop w:val="0"/>
      <w:marBottom w:val="0"/>
      <w:divBdr>
        <w:top w:val="none" w:sz="0" w:space="0" w:color="auto"/>
        <w:left w:val="none" w:sz="0" w:space="0" w:color="auto"/>
        <w:bottom w:val="none" w:sz="0" w:space="0" w:color="auto"/>
        <w:right w:val="none" w:sz="0" w:space="0" w:color="auto"/>
      </w:divBdr>
      <w:divsChild>
        <w:div w:id="1714499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614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329909">
      <w:bodyDiv w:val="1"/>
      <w:marLeft w:val="0"/>
      <w:marRight w:val="0"/>
      <w:marTop w:val="0"/>
      <w:marBottom w:val="0"/>
      <w:divBdr>
        <w:top w:val="none" w:sz="0" w:space="0" w:color="auto"/>
        <w:left w:val="none" w:sz="0" w:space="0" w:color="auto"/>
        <w:bottom w:val="none" w:sz="0" w:space="0" w:color="auto"/>
        <w:right w:val="none" w:sz="0" w:space="0" w:color="auto"/>
      </w:divBdr>
    </w:div>
    <w:div w:id="1037782120">
      <w:bodyDiv w:val="1"/>
      <w:marLeft w:val="0"/>
      <w:marRight w:val="0"/>
      <w:marTop w:val="0"/>
      <w:marBottom w:val="0"/>
      <w:divBdr>
        <w:top w:val="none" w:sz="0" w:space="0" w:color="auto"/>
        <w:left w:val="none" w:sz="0" w:space="0" w:color="auto"/>
        <w:bottom w:val="none" w:sz="0" w:space="0" w:color="auto"/>
        <w:right w:val="none" w:sz="0" w:space="0" w:color="auto"/>
      </w:divBdr>
    </w:div>
    <w:div w:id="1046566042">
      <w:bodyDiv w:val="1"/>
      <w:marLeft w:val="0"/>
      <w:marRight w:val="0"/>
      <w:marTop w:val="0"/>
      <w:marBottom w:val="0"/>
      <w:divBdr>
        <w:top w:val="none" w:sz="0" w:space="0" w:color="auto"/>
        <w:left w:val="none" w:sz="0" w:space="0" w:color="auto"/>
        <w:bottom w:val="none" w:sz="0" w:space="0" w:color="auto"/>
        <w:right w:val="none" w:sz="0" w:space="0" w:color="auto"/>
      </w:divBdr>
      <w:divsChild>
        <w:div w:id="1597208212">
          <w:marLeft w:val="0"/>
          <w:marRight w:val="0"/>
          <w:marTop w:val="0"/>
          <w:marBottom w:val="0"/>
          <w:divBdr>
            <w:top w:val="none" w:sz="0" w:space="0" w:color="auto"/>
            <w:left w:val="none" w:sz="0" w:space="0" w:color="auto"/>
            <w:bottom w:val="none" w:sz="0" w:space="0" w:color="auto"/>
            <w:right w:val="none" w:sz="0" w:space="0" w:color="auto"/>
          </w:divBdr>
          <w:divsChild>
            <w:div w:id="1010720694">
              <w:marLeft w:val="0"/>
              <w:marRight w:val="0"/>
              <w:marTop w:val="0"/>
              <w:marBottom w:val="0"/>
              <w:divBdr>
                <w:top w:val="none" w:sz="0" w:space="0" w:color="auto"/>
                <w:left w:val="none" w:sz="0" w:space="0" w:color="auto"/>
                <w:bottom w:val="none" w:sz="0" w:space="0" w:color="auto"/>
                <w:right w:val="none" w:sz="0" w:space="0" w:color="auto"/>
              </w:divBdr>
              <w:divsChild>
                <w:div w:id="889344618">
                  <w:marLeft w:val="0"/>
                  <w:marRight w:val="0"/>
                  <w:marTop w:val="0"/>
                  <w:marBottom w:val="0"/>
                  <w:divBdr>
                    <w:top w:val="none" w:sz="0" w:space="0" w:color="auto"/>
                    <w:left w:val="none" w:sz="0" w:space="0" w:color="auto"/>
                    <w:bottom w:val="none" w:sz="0" w:space="0" w:color="auto"/>
                    <w:right w:val="none" w:sz="0" w:space="0" w:color="auto"/>
                  </w:divBdr>
                  <w:divsChild>
                    <w:div w:id="1855848896">
                      <w:marLeft w:val="0"/>
                      <w:marRight w:val="0"/>
                      <w:marTop w:val="0"/>
                      <w:marBottom w:val="0"/>
                      <w:divBdr>
                        <w:top w:val="none" w:sz="0" w:space="0" w:color="auto"/>
                        <w:left w:val="none" w:sz="0" w:space="0" w:color="auto"/>
                        <w:bottom w:val="none" w:sz="0" w:space="0" w:color="auto"/>
                        <w:right w:val="none" w:sz="0" w:space="0" w:color="auto"/>
                      </w:divBdr>
                      <w:divsChild>
                        <w:div w:id="224147673">
                          <w:marLeft w:val="0"/>
                          <w:marRight w:val="0"/>
                          <w:marTop w:val="0"/>
                          <w:marBottom w:val="0"/>
                          <w:divBdr>
                            <w:top w:val="none" w:sz="0" w:space="0" w:color="auto"/>
                            <w:left w:val="none" w:sz="0" w:space="0" w:color="auto"/>
                            <w:bottom w:val="none" w:sz="0" w:space="0" w:color="auto"/>
                            <w:right w:val="none" w:sz="0" w:space="0" w:color="auto"/>
                          </w:divBdr>
                          <w:divsChild>
                            <w:div w:id="191905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0883646">
      <w:bodyDiv w:val="1"/>
      <w:marLeft w:val="0"/>
      <w:marRight w:val="0"/>
      <w:marTop w:val="0"/>
      <w:marBottom w:val="0"/>
      <w:divBdr>
        <w:top w:val="none" w:sz="0" w:space="0" w:color="auto"/>
        <w:left w:val="none" w:sz="0" w:space="0" w:color="auto"/>
        <w:bottom w:val="none" w:sz="0" w:space="0" w:color="auto"/>
        <w:right w:val="none" w:sz="0" w:space="0" w:color="auto"/>
      </w:divBdr>
    </w:div>
    <w:div w:id="1114179717">
      <w:bodyDiv w:val="1"/>
      <w:marLeft w:val="0"/>
      <w:marRight w:val="0"/>
      <w:marTop w:val="0"/>
      <w:marBottom w:val="0"/>
      <w:divBdr>
        <w:top w:val="none" w:sz="0" w:space="0" w:color="auto"/>
        <w:left w:val="none" w:sz="0" w:space="0" w:color="auto"/>
        <w:bottom w:val="none" w:sz="0" w:space="0" w:color="auto"/>
        <w:right w:val="none" w:sz="0" w:space="0" w:color="auto"/>
      </w:divBdr>
    </w:div>
    <w:div w:id="1166703603">
      <w:bodyDiv w:val="1"/>
      <w:marLeft w:val="0"/>
      <w:marRight w:val="0"/>
      <w:marTop w:val="0"/>
      <w:marBottom w:val="0"/>
      <w:divBdr>
        <w:top w:val="none" w:sz="0" w:space="0" w:color="auto"/>
        <w:left w:val="none" w:sz="0" w:space="0" w:color="auto"/>
        <w:bottom w:val="none" w:sz="0" w:space="0" w:color="auto"/>
        <w:right w:val="none" w:sz="0" w:space="0" w:color="auto"/>
      </w:divBdr>
    </w:div>
    <w:div w:id="1173952107">
      <w:bodyDiv w:val="1"/>
      <w:marLeft w:val="0"/>
      <w:marRight w:val="0"/>
      <w:marTop w:val="0"/>
      <w:marBottom w:val="0"/>
      <w:divBdr>
        <w:top w:val="none" w:sz="0" w:space="0" w:color="auto"/>
        <w:left w:val="none" w:sz="0" w:space="0" w:color="auto"/>
        <w:bottom w:val="none" w:sz="0" w:space="0" w:color="auto"/>
        <w:right w:val="none" w:sz="0" w:space="0" w:color="auto"/>
      </w:divBdr>
    </w:div>
    <w:div w:id="1237209087">
      <w:bodyDiv w:val="1"/>
      <w:marLeft w:val="0"/>
      <w:marRight w:val="0"/>
      <w:marTop w:val="0"/>
      <w:marBottom w:val="0"/>
      <w:divBdr>
        <w:top w:val="none" w:sz="0" w:space="0" w:color="auto"/>
        <w:left w:val="none" w:sz="0" w:space="0" w:color="auto"/>
        <w:bottom w:val="none" w:sz="0" w:space="0" w:color="auto"/>
        <w:right w:val="none" w:sz="0" w:space="0" w:color="auto"/>
      </w:divBdr>
    </w:div>
    <w:div w:id="1311669276">
      <w:bodyDiv w:val="1"/>
      <w:marLeft w:val="0"/>
      <w:marRight w:val="0"/>
      <w:marTop w:val="0"/>
      <w:marBottom w:val="0"/>
      <w:divBdr>
        <w:top w:val="none" w:sz="0" w:space="0" w:color="auto"/>
        <w:left w:val="none" w:sz="0" w:space="0" w:color="auto"/>
        <w:bottom w:val="none" w:sz="0" w:space="0" w:color="auto"/>
        <w:right w:val="none" w:sz="0" w:space="0" w:color="auto"/>
      </w:divBdr>
    </w:div>
    <w:div w:id="1332106261">
      <w:bodyDiv w:val="1"/>
      <w:marLeft w:val="0"/>
      <w:marRight w:val="0"/>
      <w:marTop w:val="0"/>
      <w:marBottom w:val="0"/>
      <w:divBdr>
        <w:top w:val="none" w:sz="0" w:space="0" w:color="auto"/>
        <w:left w:val="none" w:sz="0" w:space="0" w:color="auto"/>
        <w:bottom w:val="none" w:sz="0" w:space="0" w:color="auto"/>
        <w:right w:val="none" w:sz="0" w:space="0" w:color="auto"/>
      </w:divBdr>
    </w:div>
    <w:div w:id="1405446888">
      <w:bodyDiv w:val="1"/>
      <w:marLeft w:val="0"/>
      <w:marRight w:val="0"/>
      <w:marTop w:val="0"/>
      <w:marBottom w:val="0"/>
      <w:divBdr>
        <w:top w:val="none" w:sz="0" w:space="0" w:color="auto"/>
        <w:left w:val="none" w:sz="0" w:space="0" w:color="auto"/>
        <w:bottom w:val="none" w:sz="0" w:space="0" w:color="auto"/>
        <w:right w:val="none" w:sz="0" w:space="0" w:color="auto"/>
      </w:divBdr>
    </w:div>
    <w:div w:id="1410497728">
      <w:bodyDiv w:val="1"/>
      <w:marLeft w:val="0"/>
      <w:marRight w:val="0"/>
      <w:marTop w:val="0"/>
      <w:marBottom w:val="0"/>
      <w:divBdr>
        <w:top w:val="none" w:sz="0" w:space="0" w:color="auto"/>
        <w:left w:val="none" w:sz="0" w:space="0" w:color="auto"/>
        <w:bottom w:val="none" w:sz="0" w:space="0" w:color="auto"/>
        <w:right w:val="none" w:sz="0" w:space="0" w:color="auto"/>
      </w:divBdr>
    </w:div>
    <w:div w:id="1530530290">
      <w:bodyDiv w:val="1"/>
      <w:marLeft w:val="0"/>
      <w:marRight w:val="0"/>
      <w:marTop w:val="0"/>
      <w:marBottom w:val="0"/>
      <w:divBdr>
        <w:top w:val="none" w:sz="0" w:space="0" w:color="auto"/>
        <w:left w:val="none" w:sz="0" w:space="0" w:color="auto"/>
        <w:bottom w:val="none" w:sz="0" w:space="0" w:color="auto"/>
        <w:right w:val="none" w:sz="0" w:space="0" w:color="auto"/>
      </w:divBdr>
    </w:div>
    <w:div w:id="1662544339">
      <w:bodyDiv w:val="1"/>
      <w:marLeft w:val="0"/>
      <w:marRight w:val="0"/>
      <w:marTop w:val="0"/>
      <w:marBottom w:val="0"/>
      <w:divBdr>
        <w:top w:val="none" w:sz="0" w:space="0" w:color="auto"/>
        <w:left w:val="none" w:sz="0" w:space="0" w:color="auto"/>
        <w:bottom w:val="none" w:sz="0" w:space="0" w:color="auto"/>
        <w:right w:val="none" w:sz="0" w:space="0" w:color="auto"/>
      </w:divBdr>
    </w:div>
    <w:div w:id="1746295726">
      <w:bodyDiv w:val="1"/>
      <w:marLeft w:val="0"/>
      <w:marRight w:val="0"/>
      <w:marTop w:val="0"/>
      <w:marBottom w:val="0"/>
      <w:divBdr>
        <w:top w:val="none" w:sz="0" w:space="0" w:color="auto"/>
        <w:left w:val="none" w:sz="0" w:space="0" w:color="auto"/>
        <w:bottom w:val="none" w:sz="0" w:space="0" w:color="auto"/>
        <w:right w:val="none" w:sz="0" w:space="0" w:color="auto"/>
      </w:divBdr>
    </w:div>
    <w:div w:id="1812743704">
      <w:bodyDiv w:val="1"/>
      <w:marLeft w:val="0"/>
      <w:marRight w:val="0"/>
      <w:marTop w:val="0"/>
      <w:marBottom w:val="0"/>
      <w:divBdr>
        <w:top w:val="none" w:sz="0" w:space="0" w:color="auto"/>
        <w:left w:val="none" w:sz="0" w:space="0" w:color="auto"/>
        <w:bottom w:val="none" w:sz="0" w:space="0" w:color="auto"/>
        <w:right w:val="none" w:sz="0" w:space="0" w:color="auto"/>
      </w:divBdr>
    </w:div>
    <w:div w:id="1832673600">
      <w:bodyDiv w:val="1"/>
      <w:marLeft w:val="0"/>
      <w:marRight w:val="0"/>
      <w:marTop w:val="0"/>
      <w:marBottom w:val="0"/>
      <w:divBdr>
        <w:top w:val="none" w:sz="0" w:space="0" w:color="auto"/>
        <w:left w:val="none" w:sz="0" w:space="0" w:color="auto"/>
        <w:bottom w:val="none" w:sz="0" w:space="0" w:color="auto"/>
        <w:right w:val="none" w:sz="0" w:space="0" w:color="auto"/>
      </w:divBdr>
      <w:divsChild>
        <w:div w:id="712272749">
          <w:marLeft w:val="0"/>
          <w:marRight w:val="0"/>
          <w:marTop w:val="0"/>
          <w:marBottom w:val="0"/>
          <w:divBdr>
            <w:top w:val="none" w:sz="0" w:space="0" w:color="auto"/>
            <w:left w:val="none" w:sz="0" w:space="0" w:color="auto"/>
            <w:bottom w:val="none" w:sz="0" w:space="0" w:color="auto"/>
            <w:right w:val="none" w:sz="0" w:space="0" w:color="auto"/>
          </w:divBdr>
          <w:divsChild>
            <w:div w:id="2002851522">
              <w:marLeft w:val="0"/>
              <w:marRight w:val="0"/>
              <w:marTop w:val="0"/>
              <w:marBottom w:val="0"/>
              <w:divBdr>
                <w:top w:val="none" w:sz="0" w:space="0" w:color="auto"/>
                <w:left w:val="none" w:sz="0" w:space="0" w:color="auto"/>
                <w:bottom w:val="none" w:sz="0" w:space="0" w:color="auto"/>
                <w:right w:val="none" w:sz="0" w:space="0" w:color="auto"/>
              </w:divBdr>
              <w:divsChild>
                <w:div w:id="998776253">
                  <w:marLeft w:val="0"/>
                  <w:marRight w:val="0"/>
                  <w:marTop w:val="0"/>
                  <w:marBottom w:val="0"/>
                  <w:divBdr>
                    <w:top w:val="none" w:sz="0" w:space="0" w:color="auto"/>
                    <w:left w:val="none" w:sz="0" w:space="0" w:color="auto"/>
                    <w:bottom w:val="none" w:sz="0" w:space="0" w:color="auto"/>
                    <w:right w:val="none" w:sz="0" w:space="0" w:color="auto"/>
                  </w:divBdr>
                  <w:divsChild>
                    <w:div w:id="2139955404">
                      <w:marLeft w:val="0"/>
                      <w:marRight w:val="0"/>
                      <w:marTop w:val="0"/>
                      <w:marBottom w:val="0"/>
                      <w:divBdr>
                        <w:top w:val="none" w:sz="0" w:space="0" w:color="auto"/>
                        <w:left w:val="none" w:sz="0" w:space="0" w:color="auto"/>
                        <w:bottom w:val="none" w:sz="0" w:space="0" w:color="auto"/>
                        <w:right w:val="none" w:sz="0" w:space="0" w:color="auto"/>
                      </w:divBdr>
                      <w:divsChild>
                        <w:div w:id="502086957">
                          <w:marLeft w:val="0"/>
                          <w:marRight w:val="0"/>
                          <w:marTop w:val="0"/>
                          <w:marBottom w:val="0"/>
                          <w:divBdr>
                            <w:top w:val="none" w:sz="0" w:space="0" w:color="auto"/>
                            <w:left w:val="none" w:sz="0" w:space="0" w:color="auto"/>
                            <w:bottom w:val="none" w:sz="0" w:space="0" w:color="auto"/>
                            <w:right w:val="none" w:sz="0" w:space="0" w:color="auto"/>
                          </w:divBdr>
                          <w:divsChild>
                            <w:div w:id="138768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753796">
      <w:bodyDiv w:val="1"/>
      <w:marLeft w:val="0"/>
      <w:marRight w:val="0"/>
      <w:marTop w:val="0"/>
      <w:marBottom w:val="0"/>
      <w:divBdr>
        <w:top w:val="none" w:sz="0" w:space="0" w:color="auto"/>
        <w:left w:val="none" w:sz="0" w:space="0" w:color="auto"/>
        <w:bottom w:val="none" w:sz="0" w:space="0" w:color="auto"/>
        <w:right w:val="none" w:sz="0" w:space="0" w:color="auto"/>
      </w:divBdr>
    </w:div>
    <w:div w:id="1863935928">
      <w:bodyDiv w:val="1"/>
      <w:marLeft w:val="0"/>
      <w:marRight w:val="0"/>
      <w:marTop w:val="0"/>
      <w:marBottom w:val="0"/>
      <w:divBdr>
        <w:top w:val="none" w:sz="0" w:space="0" w:color="auto"/>
        <w:left w:val="none" w:sz="0" w:space="0" w:color="auto"/>
        <w:bottom w:val="none" w:sz="0" w:space="0" w:color="auto"/>
        <w:right w:val="none" w:sz="0" w:space="0" w:color="auto"/>
      </w:divBdr>
    </w:div>
    <w:div w:id="1963415328">
      <w:bodyDiv w:val="1"/>
      <w:marLeft w:val="0"/>
      <w:marRight w:val="0"/>
      <w:marTop w:val="0"/>
      <w:marBottom w:val="0"/>
      <w:divBdr>
        <w:top w:val="none" w:sz="0" w:space="0" w:color="auto"/>
        <w:left w:val="none" w:sz="0" w:space="0" w:color="auto"/>
        <w:bottom w:val="none" w:sz="0" w:space="0" w:color="auto"/>
        <w:right w:val="none" w:sz="0" w:space="0" w:color="auto"/>
      </w:divBdr>
    </w:div>
    <w:div w:id="2071877260">
      <w:bodyDiv w:val="1"/>
      <w:marLeft w:val="0"/>
      <w:marRight w:val="0"/>
      <w:marTop w:val="0"/>
      <w:marBottom w:val="0"/>
      <w:divBdr>
        <w:top w:val="none" w:sz="0" w:space="0" w:color="auto"/>
        <w:left w:val="none" w:sz="0" w:space="0" w:color="auto"/>
        <w:bottom w:val="none" w:sz="0" w:space="0" w:color="auto"/>
        <w:right w:val="none" w:sz="0" w:space="0" w:color="auto"/>
      </w:divBdr>
    </w:div>
    <w:div w:id="2101368706">
      <w:bodyDiv w:val="1"/>
      <w:marLeft w:val="0"/>
      <w:marRight w:val="0"/>
      <w:marTop w:val="0"/>
      <w:marBottom w:val="0"/>
      <w:divBdr>
        <w:top w:val="none" w:sz="0" w:space="0" w:color="auto"/>
        <w:left w:val="none" w:sz="0" w:space="0" w:color="auto"/>
        <w:bottom w:val="none" w:sz="0" w:space="0" w:color="auto"/>
        <w:right w:val="none" w:sz="0" w:space="0" w:color="auto"/>
      </w:divBdr>
    </w:div>
    <w:div w:id="2120221915">
      <w:bodyDiv w:val="1"/>
      <w:marLeft w:val="0"/>
      <w:marRight w:val="0"/>
      <w:marTop w:val="0"/>
      <w:marBottom w:val="0"/>
      <w:divBdr>
        <w:top w:val="none" w:sz="0" w:space="0" w:color="auto"/>
        <w:left w:val="none" w:sz="0" w:space="0" w:color="auto"/>
        <w:bottom w:val="none" w:sz="0" w:space="0" w:color="auto"/>
        <w:right w:val="none" w:sz="0" w:space="0" w:color="auto"/>
      </w:divBdr>
    </w:div>
    <w:div w:id="213085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6FDCA-4E23-4D56-834F-E79D80BC7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11</Pages>
  <Words>2241</Words>
  <Characters>12778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lakshmankumarbetha@hotmail.com</cp:lastModifiedBy>
  <cp:revision>132</cp:revision>
  <dcterms:created xsi:type="dcterms:W3CDTF">2024-10-06T08:00:00Z</dcterms:created>
  <dcterms:modified xsi:type="dcterms:W3CDTF">2025-11-07T12:48:00Z</dcterms:modified>
</cp:coreProperties>
</file>