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A1E7" w14:textId="77649D50" w:rsidR="008C7653" w:rsidRDefault="00827D20" w:rsidP="009506B5">
      <w:pPr>
        <w:spacing w:line="276" w:lineRule="auto"/>
        <w:jc w:val="both"/>
        <w:rPr>
          <w:rFonts w:ascii="Segoe UI" w:hAnsi="Segoe UI" w:cs="Segoe UI"/>
          <w:b/>
          <w:bCs/>
        </w:rPr>
      </w:pPr>
      <w:r>
        <w:rPr>
          <w:noProof/>
        </w:rPr>
        <w:drawing>
          <wp:anchor distT="0" distB="0" distL="114300" distR="114300" simplePos="0" relativeHeight="251665408" behindDoc="0" locked="0" layoutInCell="1" allowOverlap="1" wp14:anchorId="69F40942" wp14:editId="1D8B5D8F">
            <wp:simplePos x="0" y="0"/>
            <wp:positionH relativeFrom="page">
              <wp:align>left</wp:align>
            </wp:positionH>
            <wp:positionV relativeFrom="page">
              <wp:align>top</wp:align>
            </wp:positionV>
            <wp:extent cx="7559040" cy="10690354"/>
            <wp:effectExtent l="0" t="0" r="3810" b="0"/>
            <wp:wrapTopAndBottom/>
            <wp:docPr id="164248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2117" cy="10708848"/>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752B18" w:rsidRDefault="00D63F7A" w:rsidP="009506B5">
          <w:pPr>
            <w:pStyle w:val="TOCHeading"/>
            <w:spacing w:line="360" w:lineRule="auto"/>
            <w:jc w:val="both"/>
            <w:rPr>
              <w:rFonts w:ascii="Segoe UI" w:hAnsi="Segoe UI" w:cs="Segoe UI"/>
              <w:color w:val="002060"/>
              <w:sz w:val="36"/>
              <w:szCs w:val="36"/>
              <w:u w:val="single"/>
            </w:rPr>
          </w:pPr>
          <w:r w:rsidRPr="00752B18">
            <w:rPr>
              <w:rFonts w:ascii="Segoe UI" w:hAnsi="Segoe UI" w:cs="Segoe UI"/>
              <w:color w:val="002060"/>
              <w:sz w:val="36"/>
              <w:szCs w:val="36"/>
              <w:u w:val="single"/>
            </w:rPr>
            <w:t>Index</w:t>
          </w:r>
        </w:p>
        <w:p w14:paraId="19618739" w14:textId="77777777" w:rsidR="00D63F7A" w:rsidRPr="00752B18" w:rsidRDefault="00D63F7A" w:rsidP="009506B5">
          <w:pPr>
            <w:spacing w:line="360" w:lineRule="auto"/>
            <w:jc w:val="both"/>
            <w:rPr>
              <w:rFonts w:ascii="Segoe UI" w:hAnsi="Segoe UI" w:cs="Segoe UI"/>
              <w:color w:val="800000"/>
            </w:rPr>
          </w:pPr>
        </w:p>
        <w:p w14:paraId="72094E84" w14:textId="25BC553F" w:rsidR="008F6D4F" w:rsidRDefault="001B1B91">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752B18">
            <w:rPr>
              <w:rFonts w:ascii="Segoe UI" w:hAnsi="Segoe UI" w:cs="Segoe UI"/>
              <w:color w:val="800000"/>
            </w:rPr>
            <w:fldChar w:fldCharType="begin"/>
          </w:r>
          <w:r w:rsidRPr="00752B18">
            <w:rPr>
              <w:rFonts w:ascii="Segoe UI" w:hAnsi="Segoe UI" w:cs="Segoe UI"/>
              <w:color w:val="800000"/>
            </w:rPr>
            <w:instrText xml:space="preserve"> TOC \o "1-3" \h \z \u </w:instrText>
          </w:r>
          <w:r w:rsidRPr="00752B18">
            <w:rPr>
              <w:rFonts w:ascii="Segoe UI" w:hAnsi="Segoe UI" w:cs="Segoe UI"/>
              <w:color w:val="800000"/>
            </w:rPr>
            <w:fldChar w:fldCharType="separate"/>
          </w:r>
          <w:hyperlink w:anchor="_Toc235004314" w:history="1">
            <w:r w:rsidR="008F6D4F" w:rsidRPr="009358B8">
              <w:rPr>
                <w:rStyle w:val="Hyperlink"/>
                <w:rFonts w:ascii="Wingdings" w:hAnsi="Wingdings" w:cs="Segoe UI"/>
                <w:noProof/>
              </w:rPr>
              <w:t></w:t>
            </w:r>
            <w:r w:rsidR="008F6D4F">
              <w:rPr>
                <w:rFonts w:asciiTheme="minorHAnsi" w:eastAsiaTheme="minorEastAsia" w:hAnsiTheme="minorHAnsi" w:cstheme="minorBidi"/>
                <w:noProof/>
                <w:kern w:val="2"/>
                <w:lang w:val="en-US" w:eastAsia="en-US"/>
                <w14:ligatures w14:val="standardContextual"/>
              </w:rPr>
              <w:tab/>
            </w:r>
            <w:r w:rsidR="008F6D4F" w:rsidRPr="009358B8">
              <w:rPr>
                <w:rStyle w:val="Hyperlink"/>
                <w:rFonts w:ascii="Segoe UI" w:hAnsi="Segoe UI" w:cs="Segoe UI"/>
                <w:noProof/>
              </w:rPr>
              <w:t>Introduction</w:t>
            </w:r>
            <w:r w:rsidR="008F6D4F">
              <w:rPr>
                <w:noProof/>
                <w:webHidden/>
              </w:rPr>
              <w:tab/>
            </w:r>
            <w:r w:rsidR="008F6D4F">
              <w:rPr>
                <w:noProof/>
                <w:webHidden/>
              </w:rPr>
              <w:fldChar w:fldCharType="begin"/>
            </w:r>
            <w:r w:rsidR="008F6D4F">
              <w:rPr>
                <w:noProof/>
                <w:webHidden/>
              </w:rPr>
              <w:instrText xml:space="preserve"> PAGEREF _Toc235004314 \h </w:instrText>
            </w:r>
            <w:r w:rsidR="008F6D4F">
              <w:rPr>
                <w:noProof/>
                <w:webHidden/>
              </w:rPr>
            </w:r>
            <w:r w:rsidR="008F6D4F">
              <w:rPr>
                <w:noProof/>
                <w:webHidden/>
              </w:rPr>
              <w:fldChar w:fldCharType="separate"/>
            </w:r>
            <w:r w:rsidR="008F6D4F">
              <w:rPr>
                <w:noProof/>
                <w:webHidden/>
              </w:rPr>
              <w:t>3</w:t>
            </w:r>
            <w:r w:rsidR="008F6D4F">
              <w:rPr>
                <w:noProof/>
                <w:webHidden/>
              </w:rPr>
              <w:fldChar w:fldCharType="end"/>
            </w:r>
          </w:hyperlink>
        </w:p>
        <w:p w14:paraId="6A1622A6" w14:textId="56B53D90"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15"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_Toc235004315 \h </w:instrText>
            </w:r>
            <w:r>
              <w:rPr>
                <w:noProof/>
                <w:webHidden/>
              </w:rPr>
            </w:r>
            <w:r>
              <w:rPr>
                <w:noProof/>
                <w:webHidden/>
              </w:rPr>
              <w:fldChar w:fldCharType="separate"/>
            </w:r>
            <w:r>
              <w:rPr>
                <w:noProof/>
                <w:webHidden/>
              </w:rPr>
              <w:t>3</w:t>
            </w:r>
            <w:r>
              <w:rPr>
                <w:noProof/>
                <w:webHidden/>
              </w:rPr>
              <w:fldChar w:fldCharType="end"/>
            </w:r>
          </w:hyperlink>
        </w:p>
        <w:p w14:paraId="6E3C2E84" w14:textId="788C2158"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16"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Ethics Commitment</w:t>
            </w:r>
            <w:r>
              <w:rPr>
                <w:noProof/>
                <w:webHidden/>
              </w:rPr>
              <w:tab/>
            </w:r>
            <w:r>
              <w:rPr>
                <w:noProof/>
                <w:webHidden/>
              </w:rPr>
              <w:fldChar w:fldCharType="begin"/>
            </w:r>
            <w:r>
              <w:rPr>
                <w:noProof/>
                <w:webHidden/>
              </w:rPr>
              <w:instrText xml:space="preserve"> PAGEREF _Toc235004316 \h </w:instrText>
            </w:r>
            <w:r>
              <w:rPr>
                <w:noProof/>
                <w:webHidden/>
              </w:rPr>
            </w:r>
            <w:r>
              <w:rPr>
                <w:noProof/>
                <w:webHidden/>
              </w:rPr>
              <w:fldChar w:fldCharType="separate"/>
            </w:r>
            <w:r>
              <w:rPr>
                <w:noProof/>
                <w:webHidden/>
              </w:rPr>
              <w:t>4</w:t>
            </w:r>
            <w:r>
              <w:rPr>
                <w:noProof/>
                <w:webHidden/>
              </w:rPr>
              <w:fldChar w:fldCharType="end"/>
            </w:r>
          </w:hyperlink>
        </w:p>
        <w:p w14:paraId="15D17398" w14:textId="109B33EB"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17"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_Toc235004317 \h </w:instrText>
            </w:r>
            <w:r>
              <w:rPr>
                <w:noProof/>
                <w:webHidden/>
              </w:rPr>
            </w:r>
            <w:r>
              <w:rPr>
                <w:noProof/>
                <w:webHidden/>
              </w:rPr>
              <w:fldChar w:fldCharType="separate"/>
            </w:r>
            <w:r>
              <w:rPr>
                <w:noProof/>
                <w:webHidden/>
              </w:rPr>
              <w:t>5</w:t>
            </w:r>
            <w:r>
              <w:rPr>
                <w:noProof/>
                <w:webHidden/>
              </w:rPr>
              <w:fldChar w:fldCharType="end"/>
            </w:r>
          </w:hyperlink>
        </w:p>
        <w:p w14:paraId="1F4C4897" w14:textId="4465FCE9"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18"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_Toc235004318 \h </w:instrText>
            </w:r>
            <w:r>
              <w:rPr>
                <w:noProof/>
                <w:webHidden/>
              </w:rPr>
            </w:r>
            <w:r>
              <w:rPr>
                <w:noProof/>
                <w:webHidden/>
              </w:rPr>
              <w:fldChar w:fldCharType="separate"/>
            </w:r>
            <w:r>
              <w:rPr>
                <w:noProof/>
                <w:webHidden/>
              </w:rPr>
              <w:t>6</w:t>
            </w:r>
            <w:r>
              <w:rPr>
                <w:noProof/>
                <w:webHidden/>
              </w:rPr>
              <w:fldChar w:fldCharType="end"/>
            </w:r>
          </w:hyperlink>
        </w:p>
        <w:p w14:paraId="4C898F70" w14:textId="12DEF72F"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19"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_Toc235004319 \h </w:instrText>
            </w:r>
            <w:r>
              <w:rPr>
                <w:noProof/>
                <w:webHidden/>
              </w:rPr>
            </w:r>
            <w:r>
              <w:rPr>
                <w:noProof/>
                <w:webHidden/>
              </w:rPr>
              <w:fldChar w:fldCharType="separate"/>
            </w:r>
            <w:r>
              <w:rPr>
                <w:noProof/>
                <w:webHidden/>
              </w:rPr>
              <w:t>6</w:t>
            </w:r>
            <w:r>
              <w:rPr>
                <w:noProof/>
                <w:webHidden/>
              </w:rPr>
              <w:fldChar w:fldCharType="end"/>
            </w:r>
          </w:hyperlink>
        </w:p>
        <w:p w14:paraId="54509992" w14:textId="15A50B21"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0"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Ethical Compliance Framework: Do’s and Don’ts Across Key Risk Areas</w:t>
            </w:r>
            <w:r>
              <w:rPr>
                <w:noProof/>
                <w:webHidden/>
              </w:rPr>
              <w:tab/>
            </w:r>
            <w:r>
              <w:rPr>
                <w:noProof/>
                <w:webHidden/>
              </w:rPr>
              <w:fldChar w:fldCharType="begin"/>
            </w:r>
            <w:r>
              <w:rPr>
                <w:noProof/>
                <w:webHidden/>
              </w:rPr>
              <w:instrText xml:space="preserve"> PAGEREF _Toc235004320 \h </w:instrText>
            </w:r>
            <w:r>
              <w:rPr>
                <w:noProof/>
                <w:webHidden/>
              </w:rPr>
            </w:r>
            <w:r>
              <w:rPr>
                <w:noProof/>
                <w:webHidden/>
              </w:rPr>
              <w:fldChar w:fldCharType="separate"/>
            </w:r>
            <w:r>
              <w:rPr>
                <w:noProof/>
                <w:webHidden/>
              </w:rPr>
              <w:t>7</w:t>
            </w:r>
            <w:r>
              <w:rPr>
                <w:noProof/>
                <w:webHidden/>
              </w:rPr>
              <w:fldChar w:fldCharType="end"/>
            </w:r>
          </w:hyperlink>
        </w:p>
        <w:p w14:paraId="332066BB" w14:textId="1F99EE4A"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1"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Disciplinary Measures</w:t>
            </w:r>
            <w:r>
              <w:rPr>
                <w:noProof/>
                <w:webHidden/>
              </w:rPr>
              <w:tab/>
            </w:r>
            <w:r>
              <w:rPr>
                <w:noProof/>
                <w:webHidden/>
              </w:rPr>
              <w:fldChar w:fldCharType="begin"/>
            </w:r>
            <w:r>
              <w:rPr>
                <w:noProof/>
                <w:webHidden/>
              </w:rPr>
              <w:instrText xml:space="preserve"> PAGEREF _Toc235004321 \h </w:instrText>
            </w:r>
            <w:r>
              <w:rPr>
                <w:noProof/>
                <w:webHidden/>
              </w:rPr>
            </w:r>
            <w:r>
              <w:rPr>
                <w:noProof/>
                <w:webHidden/>
              </w:rPr>
              <w:fldChar w:fldCharType="separate"/>
            </w:r>
            <w:r>
              <w:rPr>
                <w:noProof/>
                <w:webHidden/>
              </w:rPr>
              <w:t>8</w:t>
            </w:r>
            <w:r>
              <w:rPr>
                <w:noProof/>
                <w:webHidden/>
              </w:rPr>
              <w:fldChar w:fldCharType="end"/>
            </w:r>
          </w:hyperlink>
        </w:p>
        <w:p w14:paraId="7D11F4F6" w14:textId="00E55FC1"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2"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_Toc235004322 \h </w:instrText>
            </w:r>
            <w:r>
              <w:rPr>
                <w:noProof/>
                <w:webHidden/>
              </w:rPr>
            </w:r>
            <w:r>
              <w:rPr>
                <w:noProof/>
                <w:webHidden/>
              </w:rPr>
              <w:fldChar w:fldCharType="separate"/>
            </w:r>
            <w:r>
              <w:rPr>
                <w:noProof/>
                <w:webHidden/>
              </w:rPr>
              <w:t>9</w:t>
            </w:r>
            <w:r>
              <w:rPr>
                <w:noProof/>
                <w:webHidden/>
              </w:rPr>
              <w:fldChar w:fldCharType="end"/>
            </w:r>
          </w:hyperlink>
        </w:p>
        <w:p w14:paraId="34EF8A30" w14:textId="1247D5D8"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3"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_Toc235004323 \h </w:instrText>
            </w:r>
            <w:r>
              <w:rPr>
                <w:noProof/>
                <w:webHidden/>
              </w:rPr>
            </w:r>
            <w:r>
              <w:rPr>
                <w:noProof/>
                <w:webHidden/>
              </w:rPr>
              <w:fldChar w:fldCharType="separate"/>
            </w:r>
            <w:r>
              <w:rPr>
                <w:noProof/>
                <w:webHidden/>
              </w:rPr>
              <w:t>9</w:t>
            </w:r>
            <w:r>
              <w:rPr>
                <w:noProof/>
                <w:webHidden/>
              </w:rPr>
              <w:fldChar w:fldCharType="end"/>
            </w:r>
          </w:hyperlink>
        </w:p>
        <w:p w14:paraId="649520FD" w14:textId="78DFFE08"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4"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_Toc235004324 \h </w:instrText>
            </w:r>
            <w:r>
              <w:rPr>
                <w:noProof/>
                <w:webHidden/>
              </w:rPr>
            </w:r>
            <w:r>
              <w:rPr>
                <w:noProof/>
                <w:webHidden/>
              </w:rPr>
              <w:fldChar w:fldCharType="separate"/>
            </w:r>
            <w:r>
              <w:rPr>
                <w:noProof/>
                <w:webHidden/>
              </w:rPr>
              <w:t>10</w:t>
            </w:r>
            <w:r>
              <w:rPr>
                <w:noProof/>
                <w:webHidden/>
              </w:rPr>
              <w:fldChar w:fldCharType="end"/>
            </w:r>
          </w:hyperlink>
        </w:p>
        <w:p w14:paraId="481F63AD" w14:textId="51754CD6"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5"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SDGs (Sustainable Development Goals) Covered in the Ethics Policy</w:t>
            </w:r>
            <w:r>
              <w:rPr>
                <w:noProof/>
                <w:webHidden/>
              </w:rPr>
              <w:tab/>
            </w:r>
            <w:r>
              <w:rPr>
                <w:noProof/>
                <w:webHidden/>
              </w:rPr>
              <w:fldChar w:fldCharType="begin"/>
            </w:r>
            <w:r>
              <w:rPr>
                <w:noProof/>
                <w:webHidden/>
              </w:rPr>
              <w:instrText xml:space="preserve"> PAGEREF _Toc235004325 \h </w:instrText>
            </w:r>
            <w:r>
              <w:rPr>
                <w:noProof/>
                <w:webHidden/>
              </w:rPr>
            </w:r>
            <w:r>
              <w:rPr>
                <w:noProof/>
                <w:webHidden/>
              </w:rPr>
              <w:fldChar w:fldCharType="separate"/>
            </w:r>
            <w:r>
              <w:rPr>
                <w:noProof/>
                <w:webHidden/>
              </w:rPr>
              <w:t>10</w:t>
            </w:r>
            <w:r>
              <w:rPr>
                <w:noProof/>
                <w:webHidden/>
              </w:rPr>
              <w:fldChar w:fldCharType="end"/>
            </w:r>
          </w:hyperlink>
        </w:p>
        <w:p w14:paraId="773FAE8C" w14:textId="65E4A3CF"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6"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_Toc235004326 \h </w:instrText>
            </w:r>
            <w:r>
              <w:rPr>
                <w:noProof/>
                <w:webHidden/>
              </w:rPr>
            </w:r>
            <w:r>
              <w:rPr>
                <w:noProof/>
                <w:webHidden/>
              </w:rPr>
              <w:fldChar w:fldCharType="separate"/>
            </w:r>
            <w:r>
              <w:rPr>
                <w:noProof/>
                <w:webHidden/>
              </w:rPr>
              <w:t>10</w:t>
            </w:r>
            <w:r>
              <w:rPr>
                <w:noProof/>
                <w:webHidden/>
              </w:rPr>
              <w:fldChar w:fldCharType="end"/>
            </w:r>
          </w:hyperlink>
        </w:p>
        <w:p w14:paraId="611834BB" w14:textId="6B6E3BB4" w:rsidR="008F6D4F" w:rsidRDefault="008F6D4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4327" w:history="1">
            <w:r w:rsidRPr="009358B8">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9358B8">
              <w:rPr>
                <w:rStyle w:val="Hyperlink"/>
                <w:rFonts w:ascii="Segoe UI" w:hAnsi="Segoe UI" w:cs="Segoe UI"/>
                <w:noProof/>
              </w:rPr>
              <w:t>Employee Acknowledgment: Ethics Policy</w:t>
            </w:r>
            <w:r>
              <w:rPr>
                <w:noProof/>
                <w:webHidden/>
              </w:rPr>
              <w:tab/>
            </w:r>
            <w:r>
              <w:rPr>
                <w:noProof/>
                <w:webHidden/>
              </w:rPr>
              <w:fldChar w:fldCharType="begin"/>
            </w:r>
            <w:r>
              <w:rPr>
                <w:noProof/>
                <w:webHidden/>
              </w:rPr>
              <w:instrText xml:space="preserve"> PAGEREF _Toc235004327 \h </w:instrText>
            </w:r>
            <w:r>
              <w:rPr>
                <w:noProof/>
                <w:webHidden/>
              </w:rPr>
            </w:r>
            <w:r>
              <w:rPr>
                <w:noProof/>
                <w:webHidden/>
              </w:rPr>
              <w:fldChar w:fldCharType="separate"/>
            </w:r>
            <w:r>
              <w:rPr>
                <w:noProof/>
                <w:webHidden/>
              </w:rPr>
              <w:t>11</w:t>
            </w:r>
            <w:r>
              <w:rPr>
                <w:noProof/>
                <w:webHidden/>
              </w:rPr>
              <w:fldChar w:fldCharType="end"/>
            </w:r>
          </w:hyperlink>
        </w:p>
        <w:p w14:paraId="0E6BA6C7" w14:textId="78ABDE25" w:rsidR="001B1B91" w:rsidRPr="00752B18" w:rsidRDefault="001B1B91" w:rsidP="009506B5">
          <w:pPr>
            <w:spacing w:line="360" w:lineRule="auto"/>
            <w:jc w:val="both"/>
            <w:rPr>
              <w:rFonts w:ascii="Segoe UI" w:hAnsi="Segoe UI" w:cs="Segoe UI"/>
              <w:color w:val="800000"/>
            </w:rPr>
          </w:pPr>
          <w:r w:rsidRPr="00752B18">
            <w:rPr>
              <w:rFonts w:ascii="Segoe UI" w:hAnsi="Segoe UI" w:cs="Segoe UI"/>
              <w:b/>
              <w:bCs/>
              <w:noProof/>
              <w:color w:val="800000"/>
            </w:rPr>
            <w:fldChar w:fldCharType="end"/>
          </w:r>
        </w:p>
      </w:sdtContent>
    </w:sdt>
    <w:p w14:paraId="2D5202A0" w14:textId="77777777" w:rsidR="001B1B91" w:rsidRPr="00752B18" w:rsidRDefault="001B1B91" w:rsidP="009506B5">
      <w:pPr>
        <w:jc w:val="both"/>
        <w:rPr>
          <w:rFonts w:ascii="Segoe UI" w:eastAsia="Times New Roman" w:hAnsi="Segoe UI" w:cs="Segoe UI"/>
          <w:b/>
          <w:bCs/>
          <w:color w:val="0070C0"/>
          <w:sz w:val="32"/>
          <w:szCs w:val="32"/>
        </w:rPr>
      </w:pPr>
      <w:r w:rsidRPr="00752B18">
        <w:rPr>
          <w:rFonts w:ascii="Segoe UI" w:hAnsi="Segoe UI" w:cs="Segoe UI"/>
          <w:color w:val="0070C0"/>
          <w:sz w:val="32"/>
          <w:szCs w:val="32"/>
        </w:rPr>
        <w:br w:type="page"/>
      </w:r>
    </w:p>
    <w:p w14:paraId="771DFC79" w14:textId="22F57B45"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0" w:name="_Toc235004314"/>
      <w:r w:rsidRPr="00752B18">
        <w:rPr>
          <w:rFonts w:ascii="Segoe UI" w:hAnsi="Segoe UI" w:cs="Segoe UI"/>
          <w:color w:val="002060"/>
          <w:sz w:val="32"/>
          <w:szCs w:val="32"/>
        </w:rPr>
        <w:lastRenderedPageBreak/>
        <w:t>Introduction</w:t>
      </w:r>
      <w:bookmarkEnd w:id="0"/>
    </w:p>
    <w:p w14:paraId="546B9AD4" w14:textId="0C22D8A2" w:rsidR="008C7653" w:rsidRPr="00752B18" w:rsidRDefault="00F0501D" w:rsidP="00513FF7">
      <w:pPr>
        <w:spacing w:line="276" w:lineRule="auto"/>
        <w:ind w:left="363"/>
        <w:jc w:val="both"/>
        <w:rPr>
          <w:rFonts w:ascii="Segoe UI" w:hAnsi="Segoe UI" w:cs="Segoe UI"/>
        </w:rPr>
      </w:pPr>
      <w:r w:rsidRPr="00752B18">
        <w:rPr>
          <w:rFonts w:ascii="Segoe UI" w:hAnsi="Segoe UI" w:cs="Segoe UI"/>
        </w:rPr>
        <w:t xml:space="preserve">At </w:t>
      </w:r>
      <w:proofErr w:type="spellStart"/>
      <w:r w:rsidRPr="00752B18">
        <w:rPr>
          <w:rStyle w:val="Strong"/>
          <w:rFonts w:ascii="Segoe UI" w:hAnsi="Segoe UI" w:cs="Segoe UI"/>
        </w:rPr>
        <w:t>Saptagir</w:t>
      </w:r>
      <w:proofErr w:type="spellEnd"/>
      <w:r w:rsidRPr="00752B18">
        <w:rPr>
          <w:rStyle w:val="Strong"/>
          <w:rFonts w:ascii="Segoe UI" w:hAnsi="Segoe UI" w:cs="Segoe UI"/>
        </w:rPr>
        <w:t xml:space="preserve"> Camphor Private Limited (SCPL)</w:t>
      </w:r>
      <w:r w:rsidRPr="00752B18">
        <w:rPr>
          <w:rFonts w:ascii="Segoe UI" w:hAnsi="Segoe UI" w:cs="Segoe UI"/>
        </w:rPr>
        <w:t xml:space="preserve">, we are committed to conducting our business with the highest standards of ethics, transparency, and integrity. As a leading manufacturer of camphor and terpene-based products, we recognize that ethical conduct is fundamental to building trust with our stakeholders and maintaining our reputation. This Ethics Policy serves as a guiding framework for our employees, contractors, suppliers, and business partners, encouraging responsible decision-making, preventing unethical </w:t>
      </w:r>
      <w:proofErr w:type="spellStart"/>
      <w:r w:rsidRPr="00752B18">
        <w:rPr>
          <w:rFonts w:ascii="Segoe UI" w:hAnsi="Segoe UI" w:cs="Segoe UI"/>
        </w:rPr>
        <w:t>behavior</w:t>
      </w:r>
      <w:proofErr w:type="spellEnd"/>
      <w:r w:rsidRPr="00752B18">
        <w:rPr>
          <w:rFonts w:ascii="Segoe UI" w:hAnsi="Segoe UI" w:cs="Segoe UI"/>
        </w:rPr>
        <w:t>, and fostering a culture of accountability and respect. We expect all individuals associated with SCPL to uphold the principles outlined in this policy and ensure compliance with all applicable laws, industry regulations, and internal standards, thereby supporting the long-term sustainability of our operations and our commitment to ethical excellence.</w:t>
      </w:r>
    </w:p>
    <w:p w14:paraId="3F1F8E02" w14:textId="3E86D4E4"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 w:name="_Toc235004315"/>
      <w:r w:rsidRPr="00752B18">
        <w:rPr>
          <w:rFonts w:ascii="Segoe UI" w:hAnsi="Segoe UI" w:cs="Segoe UI"/>
          <w:color w:val="002060"/>
          <w:sz w:val="32"/>
          <w:szCs w:val="32"/>
        </w:rPr>
        <w:t>Scope</w:t>
      </w:r>
      <w:bookmarkEnd w:id="1"/>
    </w:p>
    <w:p w14:paraId="4CE0C2E9" w14:textId="1A2B7D8A" w:rsidR="00A74CE5" w:rsidRPr="00752B18" w:rsidRDefault="00F0501D" w:rsidP="00513FF7">
      <w:pPr>
        <w:spacing w:line="276" w:lineRule="auto"/>
        <w:ind w:left="363"/>
        <w:jc w:val="both"/>
        <w:rPr>
          <w:rFonts w:ascii="Segoe UI" w:hAnsi="Segoe UI" w:cs="Segoe UI"/>
        </w:rPr>
      </w:pPr>
      <w:r w:rsidRPr="00752B18">
        <w:rPr>
          <w:rFonts w:ascii="Segoe UI" w:hAnsi="Segoe UI" w:cs="Segoe UI"/>
        </w:rPr>
        <w:t xml:space="preserve">This policy applies to all </w:t>
      </w:r>
      <w:proofErr w:type="spellStart"/>
      <w:r w:rsidRPr="00752B18">
        <w:rPr>
          <w:rStyle w:val="Strong"/>
          <w:rFonts w:ascii="Segoe UI" w:hAnsi="Segoe UI" w:cs="Segoe UI"/>
        </w:rPr>
        <w:t>Saptagir</w:t>
      </w:r>
      <w:proofErr w:type="spellEnd"/>
      <w:r w:rsidRPr="00752B18">
        <w:rPr>
          <w:rStyle w:val="Strong"/>
          <w:rFonts w:ascii="Segoe UI" w:hAnsi="Segoe UI" w:cs="Segoe UI"/>
        </w:rPr>
        <w:t xml:space="preserve"> Camphor Private Limited (SCPL)</w:t>
      </w:r>
      <w:r w:rsidRPr="00752B18">
        <w:rPr>
          <w:rFonts w:ascii="Segoe UI" w:hAnsi="Segoe UI" w:cs="Segoe UI"/>
        </w:rPr>
        <w:t xml:space="preserve"> employees, </w:t>
      </w:r>
      <w:r w:rsidR="00A579E8">
        <w:rPr>
          <w:rFonts w:ascii="Segoe UI" w:hAnsi="Segoe UI" w:cs="Segoe UI"/>
        </w:rPr>
        <w:t>Workers, C</w:t>
      </w:r>
      <w:r w:rsidRPr="00752B18">
        <w:rPr>
          <w:rFonts w:ascii="Segoe UI" w:hAnsi="Segoe UI" w:cs="Segoe UI"/>
        </w:rPr>
        <w:t>ontractors,</w:t>
      </w:r>
      <w:r w:rsidR="00A579E8">
        <w:rPr>
          <w:rFonts w:ascii="Segoe UI" w:hAnsi="Segoe UI" w:cs="Segoe UI"/>
        </w:rPr>
        <w:t xml:space="preserve"> </w:t>
      </w:r>
      <w:r w:rsidR="00A579E8" w:rsidRPr="00A579E8">
        <w:rPr>
          <w:rFonts w:ascii="Segoe UI" w:hAnsi="Segoe UI" w:cs="Segoe UI"/>
        </w:rPr>
        <w:t>Sub-Contractors</w:t>
      </w:r>
      <w:r w:rsidR="00A579E8">
        <w:rPr>
          <w:rFonts w:ascii="Segoe UI" w:hAnsi="Segoe UI" w:cs="Segoe UI"/>
        </w:rPr>
        <w:t>,</w:t>
      </w:r>
      <w:r w:rsidRPr="00752B18">
        <w:rPr>
          <w:rFonts w:ascii="Segoe UI" w:hAnsi="Segoe UI" w:cs="Segoe UI"/>
        </w:rPr>
        <w:t xml:space="preserve"> suppliers, partners, and stakeholders across all operational locations. It encompasses our manufacturing sites, corporate offices, and any other business operations, and extends to our interactions with clients, vendors, regulators, and the wider community.</w:t>
      </w:r>
    </w:p>
    <w:p w14:paraId="0CA91F3C" w14:textId="11AB6B0C" w:rsidR="00F0501D" w:rsidRPr="00752B18" w:rsidRDefault="00F0501D" w:rsidP="009506B5">
      <w:pPr>
        <w:spacing w:line="276" w:lineRule="auto"/>
        <w:ind w:left="720"/>
        <w:jc w:val="both"/>
        <w:rPr>
          <w:rFonts w:ascii="Segoe UI" w:hAnsi="Segoe UI" w:cs="Segoe UI"/>
        </w:rPr>
      </w:pPr>
    </w:p>
    <w:tbl>
      <w:tblPr>
        <w:tblStyle w:val="TableGrid"/>
        <w:tblW w:w="4403" w:type="pct"/>
        <w:tblInd w:w="445" w:type="dxa"/>
        <w:tblLook w:val="04A0" w:firstRow="1" w:lastRow="0" w:firstColumn="1" w:lastColumn="0" w:noHBand="0" w:noVBand="1"/>
      </w:tblPr>
      <w:tblGrid>
        <w:gridCol w:w="1008"/>
        <w:gridCol w:w="6931"/>
      </w:tblGrid>
      <w:tr w:rsidR="00F0501D" w:rsidRPr="00752B18" w14:paraId="4D449527" w14:textId="77777777" w:rsidTr="00513FF7">
        <w:tc>
          <w:tcPr>
            <w:tcW w:w="635" w:type="pct"/>
            <w:vAlign w:val="center"/>
          </w:tcPr>
          <w:p w14:paraId="57F55405" w14:textId="77777777" w:rsidR="00F0501D" w:rsidRPr="00513FF7" w:rsidRDefault="00F0501D" w:rsidP="009506B5">
            <w:pPr>
              <w:jc w:val="both"/>
              <w:rPr>
                <w:rFonts w:ascii="Segoe UI" w:hAnsi="Segoe UI" w:cs="Segoe UI"/>
                <w:b/>
                <w:bCs/>
                <w:color w:val="000000" w:themeColor="text1"/>
              </w:rPr>
            </w:pPr>
            <w:r w:rsidRPr="00513FF7">
              <w:rPr>
                <w:rFonts w:ascii="Segoe UI" w:hAnsi="Segoe UI" w:cs="Segoe UI"/>
                <w:b/>
                <w:bCs/>
                <w:color w:val="000000" w:themeColor="text1"/>
              </w:rPr>
              <w:t>Sr. No.</w:t>
            </w:r>
          </w:p>
        </w:tc>
        <w:tc>
          <w:tcPr>
            <w:tcW w:w="4365" w:type="pct"/>
            <w:vAlign w:val="center"/>
          </w:tcPr>
          <w:p w14:paraId="79A515DC" w14:textId="77777777" w:rsidR="00F0501D" w:rsidRPr="00513FF7" w:rsidRDefault="00F0501D" w:rsidP="009506B5">
            <w:pPr>
              <w:jc w:val="both"/>
              <w:rPr>
                <w:rFonts w:ascii="Segoe UI" w:hAnsi="Segoe UI" w:cs="Segoe UI"/>
                <w:b/>
                <w:bCs/>
                <w:color w:val="000000" w:themeColor="text1"/>
              </w:rPr>
            </w:pPr>
            <w:r w:rsidRPr="00513FF7">
              <w:rPr>
                <w:rFonts w:ascii="Segoe UI" w:hAnsi="Segoe UI" w:cs="Segoe UI"/>
                <w:b/>
                <w:bCs/>
                <w:color w:val="000000" w:themeColor="text1"/>
              </w:rPr>
              <w:t>Address</w:t>
            </w:r>
          </w:p>
        </w:tc>
      </w:tr>
      <w:tr w:rsidR="00F0501D" w:rsidRPr="00752B18" w14:paraId="53457242" w14:textId="77777777" w:rsidTr="00513FF7">
        <w:tc>
          <w:tcPr>
            <w:tcW w:w="635" w:type="pct"/>
            <w:vAlign w:val="center"/>
          </w:tcPr>
          <w:p w14:paraId="5B1AD94D"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1.</w:t>
            </w:r>
          </w:p>
        </w:tc>
        <w:tc>
          <w:tcPr>
            <w:tcW w:w="4365" w:type="pct"/>
            <w:vAlign w:val="center"/>
          </w:tcPr>
          <w:p w14:paraId="300F3A89"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Vaishnavi's Cynosure, 5th Floor, Telecom Nagar, Gachibowli, Hyderabad - 500032</w:t>
            </w:r>
          </w:p>
        </w:tc>
      </w:tr>
      <w:tr w:rsidR="005B47E1" w:rsidRPr="00752B18" w14:paraId="1710BA00" w14:textId="77777777" w:rsidTr="00513FF7">
        <w:tc>
          <w:tcPr>
            <w:tcW w:w="635" w:type="pct"/>
            <w:vAlign w:val="center"/>
          </w:tcPr>
          <w:p w14:paraId="2A3D3BAC" w14:textId="77777777" w:rsidR="005B47E1" w:rsidRPr="00752B18" w:rsidRDefault="005B47E1" w:rsidP="005B47E1">
            <w:pPr>
              <w:jc w:val="both"/>
              <w:rPr>
                <w:rFonts w:ascii="Segoe UI" w:hAnsi="Segoe UI" w:cs="Segoe UI"/>
                <w:color w:val="000000" w:themeColor="text1"/>
              </w:rPr>
            </w:pPr>
            <w:r w:rsidRPr="00752B18">
              <w:rPr>
                <w:rFonts w:ascii="Segoe UI" w:hAnsi="Segoe UI" w:cs="Segoe UI"/>
                <w:color w:val="000000" w:themeColor="text1"/>
              </w:rPr>
              <w:t>2</w:t>
            </w:r>
          </w:p>
        </w:tc>
        <w:tc>
          <w:tcPr>
            <w:tcW w:w="4365" w:type="pct"/>
            <w:vAlign w:val="center"/>
          </w:tcPr>
          <w:p w14:paraId="0A270C54" w14:textId="218340C7" w:rsidR="005B47E1" w:rsidRPr="00752B18" w:rsidRDefault="005B47E1" w:rsidP="005B47E1">
            <w:pPr>
              <w:jc w:val="both"/>
              <w:rPr>
                <w:rFonts w:ascii="Segoe UI" w:hAnsi="Segoe UI" w:cs="Segoe UI"/>
                <w:color w:val="000000" w:themeColor="text1"/>
              </w:rPr>
            </w:pPr>
            <w:r w:rsidRPr="006E5277">
              <w:rPr>
                <w:rFonts w:ascii="Segoe UI" w:hAnsi="Segoe UI" w:cs="Segoe UI"/>
                <w:color w:val="000000" w:themeColor="text1"/>
              </w:rPr>
              <w:t xml:space="preserve">13.5 Kms, </w:t>
            </w:r>
            <w:proofErr w:type="spellStart"/>
            <w:r w:rsidRPr="006E5277">
              <w:rPr>
                <w:rFonts w:ascii="Segoe UI" w:hAnsi="Segoe UI" w:cs="Segoe UI"/>
                <w:color w:val="000000" w:themeColor="text1"/>
              </w:rPr>
              <w:t>Gooty</w:t>
            </w:r>
            <w:proofErr w:type="spellEnd"/>
            <w:r w:rsidRPr="006E5277">
              <w:rPr>
                <w:rFonts w:ascii="Segoe UI" w:hAnsi="Segoe UI" w:cs="Segoe UI"/>
                <w:color w:val="000000" w:themeColor="text1"/>
              </w:rPr>
              <w:t xml:space="preserve"> Road, B. Kothapalli - 515731, Anantapur (</w:t>
            </w:r>
            <w:proofErr w:type="spellStart"/>
            <w:r w:rsidRPr="006E5277">
              <w:rPr>
                <w:rFonts w:ascii="Segoe UI" w:hAnsi="Segoe UI" w:cs="Segoe UI"/>
                <w:color w:val="000000" w:themeColor="text1"/>
              </w:rPr>
              <w:t>Dist</w:t>
            </w:r>
            <w:proofErr w:type="spellEnd"/>
            <w:r w:rsidRPr="006E5277">
              <w:rPr>
                <w:rFonts w:ascii="Segoe UI" w:hAnsi="Segoe UI" w:cs="Segoe UI"/>
                <w:color w:val="000000" w:themeColor="text1"/>
              </w:rPr>
              <w:t>) A.P. INDIA</w:t>
            </w:r>
          </w:p>
        </w:tc>
      </w:tr>
      <w:tr w:rsidR="005B47E1" w:rsidRPr="00752B18" w14:paraId="74208FB2" w14:textId="77777777" w:rsidTr="00513FF7">
        <w:tc>
          <w:tcPr>
            <w:tcW w:w="635" w:type="pct"/>
            <w:vAlign w:val="center"/>
          </w:tcPr>
          <w:p w14:paraId="77BC506A" w14:textId="77777777" w:rsidR="005B47E1" w:rsidRPr="00752B18" w:rsidRDefault="005B47E1" w:rsidP="005B47E1">
            <w:pPr>
              <w:jc w:val="both"/>
              <w:rPr>
                <w:rFonts w:ascii="Segoe UI" w:hAnsi="Segoe UI" w:cs="Segoe UI"/>
                <w:color w:val="000000" w:themeColor="text1"/>
              </w:rPr>
            </w:pPr>
            <w:r w:rsidRPr="00752B18">
              <w:rPr>
                <w:rFonts w:ascii="Segoe UI" w:hAnsi="Segoe UI" w:cs="Segoe UI"/>
                <w:color w:val="000000" w:themeColor="text1"/>
              </w:rPr>
              <w:t>3</w:t>
            </w:r>
          </w:p>
        </w:tc>
        <w:tc>
          <w:tcPr>
            <w:tcW w:w="4365" w:type="pct"/>
            <w:vAlign w:val="center"/>
          </w:tcPr>
          <w:p w14:paraId="0E65D81D" w14:textId="4358D461" w:rsidR="005B47E1" w:rsidRPr="00752B18" w:rsidRDefault="005B47E1" w:rsidP="005B47E1">
            <w:pPr>
              <w:jc w:val="both"/>
              <w:rPr>
                <w:rFonts w:ascii="Segoe UI" w:hAnsi="Segoe UI" w:cs="Segoe UI"/>
                <w:color w:val="000000" w:themeColor="text1"/>
              </w:rPr>
            </w:pPr>
            <w:r w:rsidRPr="006E5277">
              <w:rPr>
                <w:rFonts w:ascii="Segoe UI" w:hAnsi="Segoe UI" w:cs="Segoe UI"/>
                <w:color w:val="000000" w:themeColor="text1"/>
              </w:rPr>
              <w:t xml:space="preserve">3C/2, Mariamma Street, Near </w:t>
            </w:r>
            <w:proofErr w:type="spellStart"/>
            <w:r w:rsidRPr="006E5277">
              <w:rPr>
                <w:rFonts w:ascii="Segoe UI" w:hAnsi="Segoe UI" w:cs="Segoe UI"/>
                <w:color w:val="000000" w:themeColor="text1"/>
              </w:rPr>
              <w:t>Teppakulam</w:t>
            </w:r>
            <w:proofErr w:type="spellEnd"/>
            <w:r w:rsidRPr="006E5277">
              <w:rPr>
                <w:rFonts w:ascii="Segoe UI" w:hAnsi="Segoe UI" w:cs="Segoe UI"/>
                <w:color w:val="000000" w:themeColor="text1"/>
              </w:rPr>
              <w:t xml:space="preserve">, New </w:t>
            </w:r>
            <w:proofErr w:type="spellStart"/>
            <w:r w:rsidRPr="006E5277">
              <w:rPr>
                <w:rFonts w:ascii="Segoe UI" w:hAnsi="Segoe UI" w:cs="Segoe UI"/>
                <w:color w:val="000000" w:themeColor="text1"/>
              </w:rPr>
              <w:t>Ramnad</w:t>
            </w:r>
            <w:proofErr w:type="spellEnd"/>
            <w:r w:rsidRPr="006E5277">
              <w:rPr>
                <w:rFonts w:ascii="Segoe UI" w:hAnsi="Segoe UI" w:cs="Segoe UI"/>
                <w:color w:val="000000" w:themeColor="text1"/>
              </w:rPr>
              <w:t xml:space="preserve"> Road, Madurai - 625009, Tamil Nadu, India</w:t>
            </w:r>
          </w:p>
        </w:tc>
      </w:tr>
      <w:tr w:rsidR="005B47E1" w:rsidRPr="00752B18" w14:paraId="76F1C707" w14:textId="77777777" w:rsidTr="00513FF7">
        <w:tc>
          <w:tcPr>
            <w:tcW w:w="635" w:type="pct"/>
            <w:vAlign w:val="center"/>
          </w:tcPr>
          <w:p w14:paraId="2035A497" w14:textId="77777777" w:rsidR="005B47E1" w:rsidRPr="00752B18" w:rsidRDefault="005B47E1" w:rsidP="005B47E1">
            <w:pPr>
              <w:jc w:val="both"/>
              <w:rPr>
                <w:rFonts w:ascii="Segoe UI" w:hAnsi="Segoe UI" w:cs="Segoe UI"/>
                <w:color w:val="000000" w:themeColor="text1"/>
              </w:rPr>
            </w:pPr>
            <w:r w:rsidRPr="00752B18">
              <w:rPr>
                <w:rFonts w:ascii="Segoe UI" w:hAnsi="Segoe UI" w:cs="Segoe UI"/>
                <w:color w:val="000000" w:themeColor="text1"/>
              </w:rPr>
              <w:t>4</w:t>
            </w:r>
          </w:p>
        </w:tc>
        <w:tc>
          <w:tcPr>
            <w:tcW w:w="4365" w:type="pct"/>
            <w:vAlign w:val="center"/>
          </w:tcPr>
          <w:p w14:paraId="44F7F153" w14:textId="41D86F05" w:rsidR="005B47E1" w:rsidRPr="00752B18" w:rsidRDefault="005B47E1" w:rsidP="005B47E1">
            <w:pPr>
              <w:jc w:val="both"/>
              <w:rPr>
                <w:rFonts w:ascii="Segoe UI" w:hAnsi="Segoe UI" w:cs="Segoe UI"/>
                <w:color w:val="000000" w:themeColor="text1"/>
              </w:rPr>
            </w:pPr>
            <w:r w:rsidRPr="006E5277">
              <w:rPr>
                <w:rFonts w:ascii="Segoe UI" w:hAnsi="Segoe UI" w:cs="Segoe UI"/>
                <w:color w:val="000000" w:themeColor="text1"/>
              </w:rPr>
              <w:t xml:space="preserve">No. 106/43B, Jeeva Nagar, (Velan Nagar 1st Street) E.N. Road, </w:t>
            </w:r>
            <w:proofErr w:type="spellStart"/>
            <w:r w:rsidRPr="006E5277">
              <w:rPr>
                <w:rFonts w:ascii="Segoe UI" w:hAnsi="Segoe UI" w:cs="Segoe UI"/>
                <w:color w:val="000000" w:themeColor="text1"/>
              </w:rPr>
              <w:t>Korukkupet</w:t>
            </w:r>
            <w:proofErr w:type="spellEnd"/>
            <w:r w:rsidRPr="006E5277">
              <w:rPr>
                <w:rFonts w:ascii="Segoe UI" w:hAnsi="Segoe UI" w:cs="Segoe UI"/>
                <w:color w:val="000000" w:themeColor="text1"/>
              </w:rPr>
              <w:t>, Chennai - 600021, Tamil Nadu, India</w:t>
            </w:r>
          </w:p>
        </w:tc>
      </w:tr>
      <w:tr w:rsidR="005B47E1" w:rsidRPr="00752B18" w14:paraId="75BB033D" w14:textId="77777777" w:rsidTr="00513FF7">
        <w:tc>
          <w:tcPr>
            <w:tcW w:w="635" w:type="pct"/>
            <w:vAlign w:val="center"/>
          </w:tcPr>
          <w:p w14:paraId="346D5B7E" w14:textId="77777777" w:rsidR="005B47E1" w:rsidRPr="00752B18" w:rsidRDefault="005B47E1" w:rsidP="005B47E1">
            <w:pPr>
              <w:jc w:val="both"/>
              <w:rPr>
                <w:rFonts w:ascii="Segoe UI" w:hAnsi="Segoe UI" w:cs="Segoe UI"/>
                <w:color w:val="000000" w:themeColor="text1"/>
              </w:rPr>
            </w:pPr>
            <w:r w:rsidRPr="00752B18">
              <w:rPr>
                <w:rFonts w:ascii="Segoe UI" w:hAnsi="Segoe UI" w:cs="Segoe UI"/>
                <w:color w:val="000000" w:themeColor="text1"/>
              </w:rPr>
              <w:t>5</w:t>
            </w:r>
          </w:p>
        </w:tc>
        <w:tc>
          <w:tcPr>
            <w:tcW w:w="4365" w:type="pct"/>
            <w:vAlign w:val="center"/>
          </w:tcPr>
          <w:p w14:paraId="625BC5AA" w14:textId="2727EE3B" w:rsidR="005B47E1" w:rsidRPr="00752B18" w:rsidRDefault="005B47E1" w:rsidP="005B47E1">
            <w:pPr>
              <w:jc w:val="both"/>
              <w:rPr>
                <w:rFonts w:ascii="Segoe UI" w:hAnsi="Segoe UI" w:cs="Segoe UI"/>
                <w:color w:val="000000" w:themeColor="text1"/>
              </w:rPr>
            </w:pPr>
            <w:r w:rsidRPr="006E5277">
              <w:rPr>
                <w:rFonts w:ascii="Segoe UI" w:hAnsi="Segoe UI" w:cs="Segoe UI"/>
                <w:color w:val="000000" w:themeColor="text1"/>
              </w:rPr>
              <w:t xml:space="preserve">No. 51, 5th Cross, 2nd Main Road, </w:t>
            </w:r>
            <w:proofErr w:type="spellStart"/>
            <w:r w:rsidRPr="006E5277">
              <w:rPr>
                <w:rFonts w:ascii="Segoe UI" w:hAnsi="Segoe UI" w:cs="Segoe UI"/>
                <w:color w:val="000000" w:themeColor="text1"/>
              </w:rPr>
              <w:t>Chamarajpet</w:t>
            </w:r>
            <w:proofErr w:type="spellEnd"/>
            <w:r w:rsidRPr="006E5277">
              <w:rPr>
                <w:rFonts w:ascii="Segoe UI" w:hAnsi="Segoe UI" w:cs="Segoe UI"/>
                <w:color w:val="000000" w:themeColor="text1"/>
              </w:rPr>
              <w:t>, Bangalore - 560018</w:t>
            </w:r>
          </w:p>
        </w:tc>
      </w:tr>
      <w:tr w:rsidR="005B47E1" w:rsidRPr="00752B18" w14:paraId="00753D65" w14:textId="77777777" w:rsidTr="00513FF7">
        <w:tc>
          <w:tcPr>
            <w:tcW w:w="635" w:type="pct"/>
            <w:vAlign w:val="center"/>
          </w:tcPr>
          <w:p w14:paraId="22783E5D" w14:textId="77777777" w:rsidR="005B47E1" w:rsidRPr="00752B18" w:rsidRDefault="005B47E1" w:rsidP="005B47E1">
            <w:pPr>
              <w:jc w:val="both"/>
              <w:rPr>
                <w:rFonts w:ascii="Segoe UI" w:hAnsi="Segoe UI" w:cs="Segoe UI"/>
                <w:color w:val="000000" w:themeColor="text1"/>
              </w:rPr>
            </w:pPr>
            <w:r w:rsidRPr="00752B18">
              <w:rPr>
                <w:rFonts w:ascii="Segoe UI" w:hAnsi="Segoe UI" w:cs="Segoe UI"/>
                <w:color w:val="000000" w:themeColor="text1"/>
              </w:rPr>
              <w:t>6</w:t>
            </w:r>
          </w:p>
        </w:tc>
        <w:tc>
          <w:tcPr>
            <w:tcW w:w="4365" w:type="pct"/>
            <w:vAlign w:val="center"/>
          </w:tcPr>
          <w:p w14:paraId="79FD2B5B" w14:textId="41EB17FD" w:rsidR="005B47E1" w:rsidRPr="00752B18" w:rsidRDefault="005B47E1" w:rsidP="005B47E1">
            <w:pPr>
              <w:jc w:val="both"/>
              <w:rPr>
                <w:rFonts w:ascii="Segoe UI" w:hAnsi="Segoe UI" w:cs="Segoe UI"/>
                <w:color w:val="000000" w:themeColor="text1"/>
              </w:rPr>
            </w:pPr>
            <w:r w:rsidRPr="006E5277">
              <w:rPr>
                <w:rFonts w:ascii="Segoe UI" w:hAnsi="Segoe UI" w:cs="Segoe UI"/>
                <w:color w:val="000000" w:themeColor="text1"/>
              </w:rPr>
              <w:t>54-3/1-5A, 9th Block, Plot No.44, 2nd Cross Rd, J. Auto Nagar, Auto Nagar, Vijayawada, Andhra Pradesh - 520007</w:t>
            </w:r>
          </w:p>
        </w:tc>
      </w:tr>
    </w:tbl>
    <w:p w14:paraId="631CFBD2" w14:textId="77777777" w:rsidR="00F0501D" w:rsidRPr="00752B18" w:rsidRDefault="00F0501D" w:rsidP="009506B5">
      <w:pPr>
        <w:spacing w:line="276" w:lineRule="auto"/>
        <w:jc w:val="both"/>
        <w:rPr>
          <w:rFonts w:ascii="Segoe UI" w:hAnsi="Segoe UI" w:cs="Segoe UI"/>
        </w:rPr>
      </w:pPr>
    </w:p>
    <w:p w14:paraId="6623402C" w14:textId="55A20BF7" w:rsidR="008C7653" w:rsidRPr="00752B18" w:rsidRDefault="00B1055E" w:rsidP="00A643D8">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2" w:name="_Toc235004316"/>
      <w:r w:rsidRPr="00752B18">
        <w:rPr>
          <w:rFonts w:ascii="Segoe UI" w:hAnsi="Segoe UI" w:cs="Segoe UI"/>
          <w:color w:val="002060"/>
          <w:sz w:val="32"/>
          <w:szCs w:val="32"/>
        </w:rPr>
        <w:lastRenderedPageBreak/>
        <w:t>Ethics</w:t>
      </w:r>
      <w:r w:rsidR="008C7653" w:rsidRPr="00752B18">
        <w:rPr>
          <w:rFonts w:ascii="Segoe UI" w:hAnsi="Segoe UI" w:cs="Segoe UI"/>
          <w:color w:val="002060"/>
          <w:sz w:val="32"/>
          <w:szCs w:val="32"/>
        </w:rPr>
        <w:t xml:space="preserve"> Commitment</w:t>
      </w:r>
      <w:bookmarkEnd w:id="2"/>
    </w:p>
    <w:p w14:paraId="7161B677" w14:textId="6AABD966" w:rsidR="008C7653" w:rsidRPr="00752B18" w:rsidRDefault="003824F0" w:rsidP="00513FF7">
      <w:pPr>
        <w:spacing w:after="240" w:line="276" w:lineRule="auto"/>
        <w:ind w:left="363"/>
        <w:jc w:val="both"/>
        <w:rPr>
          <w:rFonts w:ascii="Segoe UI" w:hAnsi="Segoe UI" w:cs="Segoe UI"/>
        </w:rPr>
      </w:pPr>
      <w:proofErr w:type="spellStart"/>
      <w:r w:rsidRPr="00752B18">
        <w:rPr>
          <w:rStyle w:val="Strong"/>
          <w:rFonts w:ascii="Segoe UI" w:hAnsi="Segoe UI" w:cs="Segoe UI"/>
          <w:b w:val="0"/>
          <w:bCs w:val="0"/>
        </w:rPr>
        <w:t>Saptagir</w:t>
      </w:r>
      <w:proofErr w:type="spellEnd"/>
      <w:r w:rsidRPr="00752B18">
        <w:rPr>
          <w:rStyle w:val="Strong"/>
          <w:rFonts w:ascii="Segoe UI" w:hAnsi="Segoe UI" w:cs="Segoe UI"/>
          <w:b w:val="0"/>
          <w:bCs w:val="0"/>
        </w:rPr>
        <w:t xml:space="preserve"> Camphor Private Limited (SCPL)</w:t>
      </w:r>
      <w:r w:rsidRPr="00752B18">
        <w:rPr>
          <w:rFonts w:ascii="Segoe UI" w:hAnsi="Segoe UI" w:cs="Segoe UI"/>
        </w:rPr>
        <w:t xml:space="preserve"> is dedicated to ethical business practices and is committed to upholding the following principles:</w:t>
      </w:r>
    </w:p>
    <w:p w14:paraId="3B0E6313" w14:textId="030E9A99"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hAnsi="Segoe UI" w:cs="Segoe UI"/>
          <w:b/>
          <w:bCs/>
        </w:rPr>
        <w:t>Corruption</w:t>
      </w:r>
      <w:r w:rsidRPr="00752B18">
        <w:rPr>
          <w:rFonts w:ascii="Segoe UI" w:eastAsia="Times New Roman" w:hAnsi="Segoe UI" w:cs="Segoe UI"/>
          <w:lang w:val="en-US" w:eastAsia="en-US"/>
        </w:rPr>
        <w:t>: SCPL has a zero-tolerance policy toward corruption in all its forms, including bribery, extortion, and illicit payments. All employees and partners are required to act with integrity and avoid any activity that could be perceived as corrupt. Robust internal controls have been implemented to detect and prevent corrupt practices at all levels of the organization.</w:t>
      </w:r>
    </w:p>
    <w:p w14:paraId="31FB9211" w14:textId="09B515B6"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eastAsia="Times New Roman" w:hAnsi="Segoe UI" w:cs="Segoe UI"/>
          <w:b/>
          <w:bCs/>
          <w:lang w:val="en-US" w:eastAsia="en-US"/>
        </w:rPr>
        <w:t>Conflict of Interest</w:t>
      </w:r>
      <w:r w:rsidRPr="00752B18">
        <w:rPr>
          <w:rFonts w:ascii="Segoe UI" w:eastAsia="Times New Roman" w:hAnsi="Segoe UI" w:cs="Segoe UI"/>
          <w:lang w:val="en-US" w:eastAsia="en-US"/>
        </w:rPr>
        <w:t>: All employees must avoid situations where personal interests could conflict, or appear to conflict, with the interests of SCPL. Any potential conflict must be disclosed immediately, and SCPL’s leadership will take appropriate, transparent steps to resolve such matters ethically.</w:t>
      </w:r>
    </w:p>
    <w:p w14:paraId="1B1F5891" w14:textId="6D55A558"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eastAsia="Times New Roman" w:hAnsi="Segoe UI" w:cs="Segoe UI"/>
          <w:b/>
          <w:bCs/>
          <w:lang w:val="en-US" w:eastAsia="en-US"/>
        </w:rPr>
        <w:t>Fraud Prevention</w:t>
      </w:r>
      <w:r w:rsidRPr="00752B18">
        <w:rPr>
          <w:rFonts w:ascii="Segoe UI" w:eastAsia="Times New Roman" w:hAnsi="Segoe UI" w:cs="Segoe UI"/>
          <w:lang w:val="en-US" w:eastAsia="en-US"/>
        </w:rPr>
        <w:t>: SCPL actively works to prevent, detect, and address fraud through a structured fraud management system that includes internal audits, reporting mechanisms, and strict disciplinary measures. Employees are obligated to report any suspicious activity to designated company authorities.</w:t>
      </w:r>
    </w:p>
    <w:p w14:paraId="1C95639B" w14:textId="4918C11A"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eastAsia="Times New Roman" w:hAnsi="Segoe UI" w:cs="Segoe UI"/>
          <w:b/>
          <w:bCs/>
          <w:lang w:val="en-US" w:eastAsia="en-US"/>
        </w:rPr>
        <w:t>Money Laundering</w:t>
      </w:r>
      <w:r w:rsidRPr="00752B18">
        <w:rPr>
          <w:rFonts w:ascii="Segoe UI" w:eastAsia="Times New Roman" w:hAnsi="Segoe UI" w:cs="Segoe UI"/>
          <w:lang w:val="en-US" w:eastAsia="en-US"/>
        </w:rPr>
        <w:t>: SCPL is committed to preventing money laundering and adheres to all applicable anti-money laundering (AML) regulations. We have implemented thorough due diligence procedures for financial transactions, customer verification, and ongoing monitoring to ensure regulatory compliance. Employees and partners are expected to report any suspicious financial activities.</w:t>
      </w:r>
    </w:p>
    <w:p w14:paraId="2A1AFC3D" w14:textId="43485604"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eastAsia="Times New Roman" w:hAnsi="Segoe UI" w:cs="Segoe UI"/>
          <w:b/>
          <w:bCs/>
          <w:lang w:val="en-US" w:eastAsia="en-US"/>
        </w:rPr>
        <w:t>Anti-</w:t>
      </w:r>
      <w:r w:rsidRPr="00752B18">
        <w:rPr>
          <w:rFonts w:ascii="Segoe UI" w:hAnsi="Segoe UI" w:cs="Segoe UI"/>
          <w:b/>
          <w:bCs/>
        </w:rPr>
        <w:t>Competitive</w:t>
      </w:r>
      <w:r w:rsidRPr="00752B18">
        <w:rPr>
          <w:rFonts w:ascii="Segoe UI" w:eastAsia="Times New Roman" w:hAnsi="Segoe UI" w:cs="Segoe UI"/>
          <w:b/>
          <w:bCs/>
          <w:lang w:val="en-US" w:eastAsia="en-US"/>
        </w:rPr>
        <w:t xml:space="preserve"> Practices</w:t>
      </w:r>
      <w:r w:rsidRPr="00752B18">
        <w:rPr>
          <w:rFonts w:ascii="Segoe UI" w:eastAsia="Times New Roman" w:hAnsi="Segoe UI" w:cs="Segoe UI"/>
          <w:lang w:val="en-US" w:eastAsia="en-US"/>
        </w:rPr>
        <w:t>: SCPL ensures that it operates in a fair and competitive manner, complying with all relevant antitrust and competition laws. We do not engage in practices such as price-fixing, collusion, or bid-rigging, and strive to uphold the integrity of the marketplace.</w:t>
      </w:r>
    </w:p>
    <w:p w14:paraId="684B7C36" w14:textId="23DCC7B5" w:rsidR="003824F0" w:rsidRPr="00752B18" w:rsidRDefault="003824F0" w:rsidP="00513FF7">
      <w:pPr>
        <w:numPr>
          <w:ilvl w:val="0"/>
          <w:numId w:val="1"/>
        </w:numPr>
        <w:tabs>
          <w:tab w:val="clear" w:pos="717"/>
          <w:tab w:val="num" w:pos="723"/>
        </w:tabs>
        <w:spacing w:line="276" w:lineRule="auto"/>
        <w:ind w:left="723"/>
        <w:jc w:val="both"/>
        <w:rPr>
          <w:rFonts w:ascii="Segoe UI" w:eastAsia="Times New Roman" w:hAnsi="Segoe UI" w:cs="Segoe UI"/>
          <w:lang w:val="en-US" w:eastAsia="en-US"/>
        </w:rPr>
      </w:pPr>
      <w:r w:rsidRPr="00752B18">
        <w:rPr>
          <w:rFonts w:ascii="Segoe UI" w:hAnsi="Segoe UI" w:cs="Segoe UI"/>
          <w:b/>
          <w:bCs/>
        </w:rPr>
        <w:t>Information</w:t>
      </w:r>
      <w:r w:rsidRPr="00752B18">
        <w:rPr>
          <w:rFonts w:ascii="Segoe UI" w:eastAsia="Times New Roman" w:hAnsi="Segoe UI" w:cs="Segoe UI"/>
          <w:b/>
          <w:bCs/>
          <w:lang w:val="en-US" w:eastAsia="en-US"/>
        </w:rPr>
        <w:t xml:space="preserve"> Security</w:t>
      </w:r>
      <w:r w:rsidRPr="00752B18">
        <w:rPr>
          <w:rFonts w:ascii="Segoe UI" w:eastAsia="Times New Roman" w:hAnsi="Segoe UI" w:cs="Segoe UI"/>
          <w:lang w:val="en-US" w:eastAsia="en-US"/>
        </w:rPr>
        <w:t>: SCPL recognizes the importance of information security and the protection of data. We maintain comprehensive policies to secure confidential and sensitive information from unauthorized access, misuse, or disclosure. Our information security framework includes regular risk assessments, employee training, and secure data handling protocols to protect the interests of the company, our employees, and our customers.</w:t>
      </w:r>
    </w:p>
    <w:p w14:paraId="49C07BFE" w14:textId="44B1D41A" w:rsidR="008C7653" w:rsidRPr="00752B18" w:rsidRDefault="002B1496" w:rsidP="00271AB2">
      <w:pPr>
        <w:pStyle w:val="Heading1"/>
        <w:numPr>
          <w:ilvl w:val="0"/>
          <w:numId w:val="7"/>
        </w:numPr>
        <w:spacing w:before="240" w:after="240" w:line="276" w:lineRule="auto"/>
        <w:ind w:left="270"/>
        <w:jc w:val="both"/>
        <w:rPr>
          <w:rFonts w:ascii="Segoe UI" w:hAnsi="Segoe UI" w:cs="Segoe UI"/>
          <w:color w:val="002060"/>
          <w:sz w:val="32"/>
          <w:szCs w:val="32"/>
        </w:rPr>
      </w:pPr>
      <w:bookmarkStart w:id="3" w:name="_Toc235004317"/>
      <w:r w:rsidRPr="00752B18">
        <w:rPr>
          <w:rFonts w:ascii="Segoe UI" w:hAnsi="Segoe UI" w:cs="Segoe UI"/>
          <w:color w:val="002060"/>
          <w:sz w:val="32"/>
          <w:szCs w:val="32"/>
        </w:rPr>
        <w:lastRenderedPageBreak/>
        <w:t xml:space="preserve">Quantitative </w:t>
      </w:r>
      <w:r w:rsidR="008C7653" w:rsidRPr="00752B18">
        <w:rPr>
          <w:rFonts w:ascii="Segoe UI" w:hAnsi="Segoe UI" w:cs="Segoe UI"/>
          <w:color w:val="002060"/>
          <w:sz w:val="32"/>
          <w:szCs w:val="32"/>
        </w:rPr>
        <w:t>Targets</w:t>
      </w:r>
      <w:bookmarkEnd w:id="3"/>
    </w:p>
    <w:p w14:paraId="6B4B7F24" w14:textId="7DD61901" w:rsidR="003C461C" w:rsidRPr="00752B18" w:rsidRDefault="00A8409D" w:rsidP="00271AB2">
      <w:pPr>
        <w:pStyle w:val="ListParagraph"/>
        <w:numPr>
          <w:ilvl w:val="0"/>
          <w:numId w:val="9"/>
        </w:numPr>
        <w:ind w:left="360"/>
        <w:jc w:val="both"/>
        <w:rPr>
          <w:rFonts w:ascii="Segoe UI" w:hAnsi="Segoe UI" w:cs="Segoe UI"/>
          <w:b/>
          <w:bCs/>
        </w:rPr>
      </w:pPr>
      <w:r w:rsidRPr="00752B18">
        <w:rPr>
          <w:rFonts w:ascii="Segoe UI" w:hAnsi="Segoe UI" w:cs="Segoe UI"/>
          <w:b/>
          <w:bCs/>
        </w:rPr>
        <w:t>Sets 202</w:t>
      </w:r>
      <w:r w:rsidR="002822C2">
        <w:rPr>
          <w:rFonts w:ascii="Segoe UI" w:hAnsi="Segoe UI" w:cs="Segoe UI"/>
          <w:b/>
          <w:bCs/>
        </w:rPr>
        <w:t>2</w:t>
      </w:r>
      <w:r w:rsidR="0051766B" w:rsidRPr="00752B18">
        <w:rPr>
          <w:rFonts w:ascii="Segoe UI" w:hAnsi="Segoe UI" w:cs="Segoe UI"/>
          <w:b/>
          <w:bCs/>
        </w:rPr>
        <w:t>-2</w:t>
      </w:r>
      <w:r w:rsidR="002822C2">
        <w:rPr>
          <w:rFonts w:ascii="Segoe UI" w:hAnsi="Segoe UI" w:cs="Segoe UI"/>
          <w:b/>
          <w:bCs/>
        </w:rPr>
        <w:t>3</w:t>
      </w:r>
      <w:r w:rsidRPr="00752B18">
        <w:rPr>
          <w:rFonts w:ascii="Segoe UI" w:hAnsi="Segoe UI" w:cs="Segoe UI"/>
          <w:b/>
          <w:bCs/>
        </w:rPr>
        <w:t xml:space="preserve"> as the baseline for tracking our ethical compliance and performance.</w:t>
      </w:r>
    </w:p>
    <w:p w14:paraId="0FC39F9C" w14:textId="77777777" w:rsidR="00D83C42" w:rsidRPr="00752B18" w:rsidRDefault="00D83C42" w:rsidP="009506B5">
      <w:pPr>
        <w:pStyle w:val="ListParagraph"/>
        <w:ind w:left="709"/>
        <w:jc w:val="both"/>
        <w:rPr>
          <w:rFonts w:ascii="Segoe UI" w:hAnsi="Segoe UI" w:cs="Segoe UI"/>
          <w:b/>
          <w:bCs/>
        </w:rPr>
      </w:pPr>
    </w:p>
    <w:p w14:paraId="641A11D4" w14:textId="7522CD52" w:rsidR="003824F0" w:rsidRPr="00752B18" w:rsidRDefault="003824F0" w:rsidP="00271AB2">
      <w:pPr>
        <w:pStyle w:val="ListParagraph"/>
        <w:numPr>
          <w:ilvl w:val="0"/>
          <w:numId w:val="8"/>
        </w:numPr>
        <w:spacing w:after="240" w:line="276" w:lineRule="auto"/>
        <w:ind w:left="294" w:hanging="294"/>
        <w:jc w:val="both"/>
        <w:rPr>
          <w:rFonts w:ascii="Segoe UI" w:hAnsi="Segoe UI" w:cs="Segoe UI"/>
          <w:b/>
          <w:bCs/>
          <w:lang w:eastAsia="en-US"/>
        </w:rPr>
      </w:pPr>
      <w:r w:rsidRPr="00752B18">
        <w:rPr>
          <w:rFonts w:ascii="Segoe UI" w:hAnsi="Segoe UI" w:cs="Segoe UI"/>
          <w:b/>
          <w:bCs/>
        </w:rPr>
        <w:t>Corruption</w:t>
      </w:r>
    </w:p>
    <w:p w14:paraId="572AEAE0" w14:textId="77777777" w:rsidR="003824F0" w:rsidRPr="00752B18"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Conduct annual anti-corruption training for 100% of employees by FY 2027-28.</w:t>
      </w:r>
    </w:p>
    <w:p w14:paraId="24816CB1" w14:textId="2308D84F" w:rsidR="003824F0"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Maintain zero confirmed incidents of corruption or bribery across all operations by FY 2027-28.</w:t>
      </w:r>
    </w:p>
    <w:p w14:paraId="2E91F8EF" w14:textId="56DE1EA2" w:rsidR="00761EA6" w:rsidRPr="00271AB2" w:rsidRDefault="00761EA6" w:rsidP="00271AB2">
      <w:pPr>
        <w:numPr>
          <w:ilvl w:val="0"/>
          <w:numId w:val="2"/>
        </w:numPr>
        <w:tabs>
          <w:tab w:val="clear" w:pos="1080"/>
          <w:tab w:val="num" w:pos="654"/>
        </w:tabs>
        <w:spacing w:after="240" w:line="276" w:lineRule="auto"/>
        <w:ind w:left="654"/>
        <w:jc w:val="both"/>
        <w:rPr>
          <w:rFonts w:ascii="Segoe UI" w:hAnsi="Segoe UI" w:cs="Segoe UI"/>
        </w:rPr>
      </w:pPr>
      <w:r w:rsidRPr="00752B18">
        <w:rPr>
          <w:rFonts w:ascii="Segoe UI" w:hAnsi="Segoe UI" w:cs="Segoe UI"/>
        </w:rPr>
        <w:t xml:space="preserve">Conduct annual anti-corruption </w:t>
      </w:r>
      <w:r>
        <w:rPr>
          <w:rFonts w:ascii="Segoe UI" w:hAnsi="Segoe UI" w:cs="Segoe UI"/>
        </w:rPr>
        <w:t>risk assessment</w:t>
      </w:r>
      <w:r w:rsidRPr="00752B18">
        <w:rPr>
          <w:rFonts w:ascii="Segoe UI" w:hAnsi="Segoe UI" w:cs="Segoe UI"/>
        </w:rPr>
        <w:t xml:space="preserve"> </w:t>
      </w:r>
      <w:r>
        <w:rPr>
          <w:rFonts w:ascii="Segoe UI" w:hAnsi="Segoe UI" w:cs="Segoe UI"/>
        </w:rPr>
        <w:t>which cover our</w:t>
      </w:r>
      <w:r w:rsidRPr="00752B18">
        <w:rPr>
          <w:rFonts w:ascii="Segoe UI" w:hAnsi="Segoe UI" w:cs="Segoe UI"/>
        </w:rPr>
        <w:t xml:space="preserve"> 100% of </w:t>
      </w:r>
      <w:r>
        <w:rPr>
          <w:rFonts w:ascii="Segoe UI" w:hAnsi="Segoe UI" w:cs="Segoe UI"/>
        </w:rPr>
        <w:t>sites</w:t>
      </w:r>
      <w:r w:rsidRPr="00752B18">
        <w:rPr>
          <w:rFonts w:ascii="Segoe UI" w:hAnsi="Segoe UI" w:cs="Segoe UI"/>
        </w:rPr>
        <w:t xml:space="preserve"> by FY 2027-28</w:t>
      </w:r>
    </w:p>
    <w:p w14:paraId="14338990" w14:textId="532BC7DC" w:rsidR="003824F0" w:rsidRPr="00752B18" w:rsidRDefault="003824F0" w:rsidP="00271AB2">
      <w:pPr>
        <w:pStyle w:val="ListParagraph"/>
        <w:numPr>
          <w:ilvl w:val="0"/>
          <w:numId w:val="8"/>
        </w:numPr>
        <w:spacing w:after="240" w:line="276" w:lineRule="auto"/>
        <w:ind w:left="294" w:hanging="294"/>
        <w:jc w:val="both"/>
        <w:rPr>
          <w:rFonts w:ascii="Segoe UI" w:hAnsi="Segoe UI" w:cs="Segoe UI"/>
        </w:rPr>
      </w:pPr>
      <w:r w:rsidRPr="00752B18">
        <w:rPr>
          <w:rStyle w:val="Strong"/>
          <w:rFonts w:ascii="Segoe UI" w:hAnsi="Segoe UI" w:cs="Segoe UI"/>
        </w:rPr>
        <w:t>Conflict of Interest</w:t>
      </w:r>
    </w:p>
    <w:p w14:paraId="183102D3" w14:textId="486EB24E" w:rsidR="003824F0"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Implement a conflict-of-interest declaration system for 100% of employees by FY 2027-28.</w:t>
      </w:r>
    </w:p>
    <w:p w14:paraId="59BB4435" w14:textId="3DBB2C4F" w:rsidR="00336057" w:rsidRPr="00752B18" w:rsidRDefault="00336057"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 xml:space="preserve">Maintain 100% of employees trained annually on </w:t>
      </w:r>
      <w:r w:rsidRPr="00336057">
        <w:rPr>
          <w:rStyle w:val="Strong"/>
          <w:rFonts w:ascii="Segoe UI" w:hAnsi="Segoe UI" w:cs="Segoe UI"/>
          <w:b w:val="0"/>
          <w:bCs w:val="0"/>
        </w:rPr>
        <w:t>Conflict-of-Interest</w:t>
      </w:r>
      <w:r w:rsidRPr="00752B18">
        <w:rPr>
          <w:rFonts w:ascii="Segoe UI" w:hAnsi="Segoe UI" w:cs="Segoe UI"/>
        </w:rPr>
        <w:t xml:space="preserve"> Policy</w:t>
      </w:r>
    </w:p>
    <w:p w14:paraId="1039F727" w14:textId="7D14C10C" w:rsidR="00761EA6" w:rsidRPr="00271AB2" w:rsidRDefault="003824F0" w:rsidP="00271AB2">
      <w:pPr>
        <w:numPr>
          <w:ilvl w:val="0"/>
          <w:numId w:val="2"/>
        </w:numPr>
        <w:tabs>
          <w:tab w:val="clear" w:pos="1080"/>
          <w:tab w:val="num" w:pos="654"/>
        </w:tabs>
        <w:spacing w:after="240" w:line="276" w:lineRule="auto"/>
        <w:ind w:left="654"/>
        <w:jc w:val="both"/>
        <w:rPr>
          <w:rFonts w:ascii="Segoe UI" w:hAnsi="Segoe UI" w:cs="Segoe UI"/>
        </w:rPr>
      </w:pPr>
      <w:r w:rsidRPr="00752B18">
        <w:rPr>
          <w:rFonts w:ascii="Segoe UI" w:hAnsi="Segoe UI" w:cs="Segoe UI"/>
        </w:rPr>
        <w:t>Resolve 100% of disclosed conflicts of interest within 30 days of reporting by FY 2027-28.</w:t>
      </w:r>
    </w:p>
    <w:p w14:paraId="3CE9B605" w14:textId="519F338A" w:rsidR="003824F0" w:rsidRPr="00752B18" w:rsidRDefault="003824F0" w:rsidP="00271AB2">
      <w:pPr>
        <w:pStyle w:val="ListParagraph"/>
        <w:numPr>
          <w:ilvl w:val="0"/>
          <w:numId w:val="8"/>
        </w:numPr>
        <w:spacing w:after="240" w:line="276" w:lineRule="auto"/>
        <w:ind w:left="294" w:hanging="294"/>
        <w:jc w:val="both"/>
        <w:rPr>
          <w:rFonts w:ascii="Segoe UI" w:hAnsi="Segoe UI" w:cs="Segoe UI"/>
          <w:b/>
          <w:bCs/>
        </w:rPr>
      </w:pPr>
      <w:r w:rsidRPr="00752B18">
        <w:rPr>
          <w:rStyle w:val="Strong"/>
          <w:rFonts w:ascii="Segoe UI" w:hAnsi="Segoe UI" w:cs="Segoe UI"/>
        </w:rPr>
        <w:t xml:space="preserve">Fraud </w:t>
      </w:r>
      <w:r w:rsidRPr="00752B18">
        <w:rPr>
          <w:rFonts w:ascii="Segoe UI" w:hAnsi="Segoe UI" w:cs="Segoe UI"/>
          <w:b/>
          <w:bCs/>
        </w:rPr>
        <w:t>Prevention</w:t>
      </w:r>
    </w:p>
    <w:p w14:paraId="6CF8A093" w14:textId="77777777" w:rsidR="003824F0" w:rsidRPr="00752B18"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Increase internal fraud detection rates by 10% by FY 2027-28 through enhanced audit systems and reporting channels.</w:t>
      </w:r>
    </w:p>
    <w:p w14:paraId="2726632B" w14:textId="743186DC" w:rsidR="00761EA6" w:rsidRPr="00271AB2" w:rsidRDefault="003824F0" w:rsidP="00271AB2">
      <w:pPr>
        <w:numPr>
          <w:ilvl w:val="0"/>
          <w:numId w:val="2"/>
        </w:numPr>
        <w:tabs>
          <w:tab w:val="clear" w:pos="1080"/>
          <w:tab w:val="num" w:pos="654"/>
        </w:tabs>
        <w:spacing w:after="240" w:line="276" w:lineRule="auto"/>
        <w:ind w:left="654"/>
        <w:jc w:val="both"/>
        <w:rPr>
          <w:rFonts w:ascii="Segoe UI" w:hAnsi="Segoe UI" w:cs="Segoe UI"/>
        </w:rPr>
      </w:pPr>
      <w:r w:rsidRPr="00752B18">
        <w:rPr>
          <w:rFonts w:ascii="Segoe UI" w:hAnsi="Segoe UI" w:cs="Segoe UI"/>
        </w:rPr>
        <w:t>Conduct biannual fraud prevention workshops for all employees.</w:t>
      </w:r>
    </w:p>
    <w:p w14:paraId="2654619C" w14:textId="63890F32" w:rsidR="003824F0" w:rsidRPr="00752B18" w:rsidRDefault="003824F0" w:rsidP="00271AB2">
      <w:pPr>
        <w:pStyle w:val="ListParagraph"/>
        <w:numPr>
          <w:ilvl w:val="0"/>
          <w:numId w:val="8"/>
        </w:numPr>
        <w:spacing w:after="240" w:line="276" w:lineRule="auto"/>
        <w:ind w:left="294" w:hanging="294"/>
        <w:jc w:val="both"/>
        <w:rPr>
          <w:rFonts w:ascii="Segoe UI" w:hAnsi="Segoe UI" w:cs="Segoe UI"/>
          <w:b/>
          <w:bCs/>
        </w:rPr>
      </w:pPr>
      <w:bookmarkStart w:id="4" w:name="_Hlk196303014"/>
      <w:r w:rsidRPr="00752B18">
        <w:rPr>
          <w:rStyle w:val="Strong"/>
          <w:rFonts w:ascii="Segoe UI" w:hAnsi="Segoe UI" w:cs="Segoe UI"/>
        </w:rPr>
        <w:t xml:space="preserve">Money </w:t>
      </w:r>
      <w:r w:rsidRPr="00752B18">
        <w:rPr>
          <w:rFonts w:ascii="Segoe UI" w:hAnsi="Segoe UI" w:cs="Segoe UI"/>
          <w:b/>
          <w:bCs/>
        </w:rPr>
        <w:t>Laundering</w:t>
      </w:r>
      <w:bookmarkEnd w:id="4"/>
    </w:p>
    <w:p w14:paraId="0E31532D" w14:textId="71502742" w:rsidR="003824F0"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Maintain 100% compliance with anti-money laundering regulations by FY 2027-28 through regular training and monitoring.</w:t>
      </w:r>
    </w:p>
    <w:p w14:paraId="2AFEFA5A" w14:textId="5719FBD5" w:rsidR="00BA4395" w:rsidRPr="00BA4395" w:rsidRDefault="00BA4395"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 xml:space="preserve">Conduct </w:t>
      </w:r>
      <w:r>
        <w:rPr>
          <w:rFonts w:ascii="Segoe UI" w:hAnsi="Segoe UI" w:cs="Segoe UI"/>
        </w:rPr>
        <w:t xml:space="preserve">Annually </w:t>
      </w:r>
      <w:r w:rsidRPr="00752B18">
        <w:rPr>
          <w:rFonts w:ascii="Segoe UI" w:hAnsi="Segoe UI" w:cs="Segoe UI"/>
        </w:rPr>
        <w:t xml:space="preserve">information </w:t>
      </w:r>
      <w:r>
        <w:rPr>
          <w:rFonts w:ascii="Segoe UI" w:hAnsi="Segoe UI" w:cs="Segoe UI"/>
        </w:rPr>
        <w:t>m</w:t>
      </w:r>
      <w:r w:rsidRPr="00BA4395">
        <w:rPr>
          <w:rFonts w:ascii="Segoe UI" w:hAnsi="Segoe UI" w:cs="Segoe UI"/>
        </w:rPr>
        <w:t xml:space="preserve">oney </w:t>
      </w:r>
      <w:r>
        <w:rPr>
          <w:rFonts w:ascii="Segoe UI" w:hAnsi="Segoe UI" w:cs="Segoe UI"/>
        </w:rPr>
        <w:t>l</w:t>
      </w:r>
      <w:r w:rsidRPr="00BA4395">
        <w:rPr>
          <w:rFonts w:ascii="Segoe UI" w:hAnsi="Segoe UI" w:cs="Segoe UI"/>
        </w:rPr>
        <w:t xml:space="preserve">aundering </w:t>
      </w:r>
      <w:r w:rsidRPr="00752B18">
        <w:rPr>
          <w:rFonts w:ascii="Segoe UI" w:hAnsi="Segoe UI" w:cs="Segoe UI"/>
        </w:rPr>
        <w:t>assessments across all departments.</w:t>
      </w:r>
    </w:p>
    <w:p w14:paraId="3DA05002" w14:textId="73AEC1B2" w:rsidR="00761EA6" w:rsidRPr="00271AB2" w:rsidRDefault="003824F0" w:rsidP="00271AB2">
      <w:pPr>
        <w:numPr>
          <w:ilvl w:val="0"/>
          <w:numId w:val="2"/>
        </w:numPr>
        <w:tabs>
          <w:tab w:val="clear" w:pos="1080"/>
          <w:tab w:val="num" w:pos="654"/>
        </w:tabs>
        <w:spacing w:after="240" w:line="276" w:lineRule="auto"/>
        <w:ind w:left="654"/>
        <w:jc w:val="both"/>
        <w:rPr>
          <w:rFonts w:ascii="Segoe UI" w:hAnsi="Segoe UI" w:cs="Segoe UI"/>
        </w:rPr>
      </w:pPr>
      <w:r w:rsidRPr="00752B18">
        <w:rPr>
          <w:rFonts w:ascii="Segoe UI" w:hAnsi="Segoe UI" w:cs="Segoe UI"/>
        </w:rPr>
        <w:t>Conduct annual AML audits across all financial transactions by FY 2027-28.</w:t>
      </w:r>
    </w:p>
    <w:p w14:paraId="4E3D7CC2" w14:textId="1C18D7BE" w:rsidR="003824F0" w:rsidRPr="00752B18" w:rsidRDefault="003824F0" w:rsidP="00271AB2">
      <w:pPr>
        <w:pStyle w:val="ListParagraph"/>
        <w:numPr>
          <w:ilvl w:val="0"/>
          <w:numId w:val="8"/>
        </w:numPr>
        <w:spacing w:after="240" w:line="276" w:lineRule="auto"/>
        <w:ind w:left="294" w:hanging="294"/>
        <w:jc w:val="both"/>
        <w:rPr>
          <w:rFonts w:ascii="Segoe UI" w:hAnsi="Segoe UI" w:cs="Segoe UI"/>
        </w:rPr>
      </w:pPr>
      <w:r w:rsidRPr="00752B18">
        <w:rPr>
          <w:rStyle w:val="Strong"/>
          <w:rFonts w:ascii="Segoe UI" w:hAnsi="Segoe UI" w:cs="Segoe UI"/>
        </w:rPr>
        <w:t>Anti-</w:t>
      </w:r>
      <w:r w:rsidRPr="00752B18">
        <w:rPr>
          <w:rFonts w:ascii="Segoe UI" w:hAnsi="Segoe UI" w:cs="Segoe UI"/>
          <w:b/>
          <w:bCs/>
        </w:rPr>
        <w:t>Competitive</w:t>
      </w:r>
      <w:r w:rsidRPr="00752B18">
        <w:rPr>
          <w:rStyle w:val="Strong"/>
          <w:rFonts w:ascii="Segoe UI" w:hAnsi="Segoe UI" w:cs="Segoe UI"/>
          <w:b w:val="0"/>
          <w:bCs w:val="0"/>
        </w:rPr>
        <w:t xml:space="preserve"> </w:t>
      </w:r>
      <w:r w:rsidRPr="00752B18">
        <w:rPr>
          <w:rStyle w:val="Strong"/>
          <w:rFonts w:ascii="Segoe UI" w:hAnsi="Segoe UI" w:cs="Segoe UI"/>
        </w:rPr>
        <w:t>Practices</w:t>
      </w:r>
    </w:p>
    <w:p w14:paraId="27E7F6D2" w14:textId="77777777" w:rsidR="003824F0" w:rsidRPr="00752B18"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Maintain full compliance with all applicable competition laws by FY 2027-28.</w:t>
      </w:r>
    </w:p>
    <w:p w14:paraId="08F48FB0" w14:textId="77777777" w:rsidR="003824F0" w:rsidRDefault="003824F0"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Conduct annual audits to ensure no anti-competitive practices are occurring within SCPL’s operations or partnerships.</w:t>
      </w:r>
    </w:p>
    <w:p w14:paraId="70BAA943" w14:textId="77777777" w:rsidR="00271AB2" w:rsidRDefault="00271AB2" w:rsidP="00271AB2">
      <w:pPr>
        <w:spacing w:line="276" w:lineRule="auto"/>
        <w:jc w:val="both"/>
        <w:rPr>
          <w:rFonts w:ascii="Segoe UI" w:hAnsi="Segoe UI" w:cs="Segoe UI"/>
        </w:rPr>
      </w:pPr>
    </w:p>
    <w:p w14:paraId="4458EFCD" w14:textId="77777777" w:rsidR="00271AB2" w:rsidRPr="00752B18" w:rsidRDefault="00271AB2" w:rsidP="00271AB2">
      <w:pPr>
        <w:spacing w:line="276" w:lineRule="auto"/>
        <w:jc w:val="both"/>
        <w:rPr>
          <w:rFonts w:ascii="Segoe UI" w:hAnsi="Segoe UI" w:cs="Segoe UI"/>
        </w:rPr>
      </w:pPr>
    </w:p>
    <w:p w14:paraId="29390BA9" w14:textId="0019610E" w:rsidR="003824F0" w:rsidRPr="00271AB2" w:rsidRDefault="003824F0" w:rsidP="00271AB2">
      <w:pPr>
        <w:pStyle w:val="ListParagraph"/>
        <w:numPr>
          <w:ilvl w:val="0"/>
          <w:numId w:val="8"/>
        </w:numPr>
        <w:spacing w:after="240" w:line="276" w:lineRule="auto"/>
        <w:ind w:left="294" w:hanging="294"/>
        <w:jc w:val="both"/>
        <w:rPr>
          <w:rStyle w:val="Strong"/>
        </w:rPr>
      </w:pPr>
      <w:r w:rsidRPr="00752B18">
        <w:rPr>
          <w:rStyle w:val="Strong"/>
          <w:rFonts w:ascii="Segoe UI" w:hAnsi="Segoe UI" w:cs="Segoe UI"/>
        </w:rPr>
        <w:t>Information</w:t>
      </w:r>
      <w:r w:rsidRPr="00271AB2">
        <w:rPr>
          <w:rStyle w:val="Strong"/>
          <w:rFonts w:ascii="Segoe UI" w:hAnsi="Segoe UI" w:cs="Segoe UI"/>
        </w:rPr>
        <w:t xml:space="preserve"> </w:t>
      </w:r>
      <w:r w:rsidRPr="00752B18">
        <w:rPr>
          <w:rStyle w:val="Strong"/>
          <w:rFonts w:ascii="Segoe UI" w:hAnsi="Segoe UI" w:cs="Segoe UI"/>
        </w:rPr>
        <w:t>Security</w:t>
      </w:r>
    </w:p>
    <w:p w14:paraId="1F994C7E" w14:textId="6D865D30" w:rsidR="00752B18" w:rsidRDefault="00752B18"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Maintain 100% of employees trained annually on Information Security Policy</w:t>
      </w:r>
      <w:r>
        <w:rPr>
          <w:rFonts w:ascii="Segoe UI" w:hAnsi="Segoe UI" w:cs="Segoe UI"/>
        </w:rPr>
        <w:t>.</w:t>
      </w:r>
    </w:p>
    <w:p w14:paraId="56B1FA7D" w14:textId="64344C45" w:rsidR="00752B18" w:rsidRPr="00752B18" w:rsidRDefault="002D3EA5" w:rsidP="00271AB2">
      <w:pPr>
        <w:numPr>
          <w:ilvl w:val="0"/>
          <w:numId w:val="2"/>
        </w:numPr>
        <w:tabs>
          <w:tab w:val="clear" w:pos="1080"/>
          <w:tab w:val="num" w:pos="654"/>
        </w:tabs>
        <w:spacing w:line="276" w:lineRule="auto"/>
        <w:ind w:left="654"/>
        <w:jc w:val="both"/>
        <w:rPr>
          <w:rFonts w:ascii="Segoe UI" w:hAnsi="Segoe UI" w:cs="Segoe UI"/>
        </w:rPr>
      </w:pPr>
      <w:r w:rsidRPr="002D3EA5">
        <w:rPr>
          <w:rFonts w:ascii="Segoe UI" w:hAnsi="Segoe UI" w:cs="Segoe UI"/>
        </w:rPr>
        <w:t>Conduct annual information security risk assessments covering 100% of all departments</w:t>
      </w:r>
      <w:r>
        <w:rPr>
          <w:rFonts w:ascii="Segoe UI" w:hAnsi="Segoe UI" w:cs="Segoe UI"/>
        </w:rPr>
        <w:t xml:space="preserve"> by FY 2027-28</w:t>
      </w:r>
      <w:r w:rsidR="00752B18" w:rsidRPr="00752B18">
        <w:rPr>
          <w:rFonts w:ascii="Segoe UI" w:hAnsi="Segoe UI" w:cs="Segoe UI"/>
        </w:rPr>
        <w:t>.</w:t>
      </w:r>
    </w:p>
    <w:p w14:paraId="4FADCC72" w14:textId="58977B37" w:rsidR="003824F0" w:rsidRDefault="00752B18" w:rsidP="00271AB2">
      <w:pPr>
        <w:numPr>
          <w:ilvl w:val="0"/>
          <w:numId w:val="2"/>
        </w:numPr>
        <w:tabs>
          <w:tab w:val="clear" w:pos="1080"/>
          <w:tab w:val="num" w:pos="654"/>
        </w:tabs>
        <w:spacing w:line="276" w:lineRule="auto"/>
        <w:ind w:left="654"/>
        <w:jc w:val="both"/>
        <w:rPr>
          <w:rFonts w:ascii="Segoe UI" w:hAnsi="Segoe UI" w:cs="Segoe UI"/>
        </w:rPr>
      </w:pPr>
      <w:r>
        <w:rPr>
          <w:rFonts w:ascii="Segoe UI" w:hAnsi="Segoe UI" w:cs="Segoe UI"/>
        </w:rPr>
        <w:t>Ensure</w:t>
      </w:r>
      <w:r w:rsidR="003824F0" w:rsidRPr="00752B18">
        <w:rPr>
          <w:rFonts w:ascii="Segoe UI" w:hAnsi="Segoe UI" w:cs="Segoe UI"/>
        </w:rPr>
        <w:t xml:space="preserve"> a reduction of 20% in information security incidents by FY 2027-28 through employee training and technology upgrades.</w:t>
      </w:r>
    </w:p>
    <w:p w14:paraId="465EC3E6" w14:textId="3AE16EF8" w:rsidR="00752B18" w:rsidRDefault="00752B18" w:rsidP="00271AB2">
      <w:pPr>
        <w:numPr>
          <w:ilvl w:val="0"/>
          <w:numId w:val="2"/>
        </w:numPr>
        <w:tabs>
          <w:tab w:val="clear" w:pos="1080"/>
          <w:tab w:val="num" w:pos="654"/>
        </w:tabs>
        <w:spacing w:line="276" w:lineRule="auto"/>
        <w:ind w:left="654"/>
        <w:jc w:val="both"/>
        <w:rPr>
          <w:rFonts w:ascii="Segoe UI" w:hAnsi="Segoe UI" w:cs="Segoe UI"/>
        </w:rPr>
      </w:pPr>
      <w:r w:rsidRPr="00752B18">
        <w:rPr>
          <w:rFonts w:ascii="Segoe UI" w:hAnsi="Segoe UI" w:cs="Segoe UI"/>
        </w:rPr>
        <w:t>Maintain 100% of information assets correctly classified as Restricted, Confidential, Unrestricted, Public</w:t>
      </w:r>
      <w:r>
        <w:rPr>
          <w:rFonts w:ascii="Segoe UI" w:hAnsi="Segoe UI" w:cs="Segoe UI"/>
        </w:rPr>
        <w:t>.</w:t>
      </w:r>
    </w:p>
    <w:p w14:paraId="093F1D53" w14:textId="68ACFF12" w:rsidR="008C7653" w:rsidRPr="00752B18" w:rsidRDefault="008C7653" w:rsidP="00271AB2">
      <w:pPr>
        <w:pStyle w:val="Heading1"/>
        <w:numPr>
          <w:ilvl w:val="0"/>
          <w:numId w:val="7"/>
        </w:numPr>
        <w:spacing w:before="240" w:after="240" w:line="276" w:lineRule="auto"/>
        <w:ind w:left="270"/>
        <w:jc w:val="both"/>
        <w:rPr>
          <w:rFonts w:ascii="Segoe UI" w:hAnsi="Segoe UI" w:cs="Segoe UI"/>
          <w:color w:val="002060"/>
          <w:sz w:val="32"/>
          <w:szCs w:val="32"/>
        </w:rPr>
      </w:pPr>
      <w:bookmarkStart w:id="5" w:name="_Toc235004318"/>
      <w:r w:rsidRPr="00752B18">
        <w:rPr>
          <w:rFonts w:ascii="Segoe UI" w:hAnsi="Segoe UI" w:cs="Segoe UI"/>
          <w:color w:val="002060"/>
          <w:sz w:val="32"/>
          <w:szCs w:val="32"/>
        </w:rPr>
        <w:t>Action Framework</w:t>
      </w:r>
      <w:bookmarkEnd w:id="5"/>
    </w:p>
    <w:p w14:paraId="47232EC9" w14:textId="471EDF9E" w:rsidR="0051766B" w:rsidRPr="00752B18" w:rsidRDefault="0051766B" w:rsidP="009506B5">
      <w:pPr>
        <w:numPr>
          <w:ilvl w:val="0"/>
          <w:numId w:val="3"/>
        </w:numPr>
        <w:spacing w:line="276" w:lineRule="auto"/>
        <w:jc w:val="both"/>
        <w:rPr>
          <w:rFonts w:ascii="Segoe UI" w:hAnsi="Segoe UI" w:cs="Segoe UI"/>
        </w:rPr>
      </w:pPr>
      <w:r w:rsidRPr="00752B18">
        <w:rPr>
          <w:rFonts w:ascii="Segoe UI" w:hAnsi="Segoe UI" w:cs="Segoe UI"/>
          <w:b/>
          <w:bCs/>
        </w:rPr>
        <w:t>Corruption</w:t>
      </w:r>
      <w:r w:rsidRPr="00752B18">
        <w:rPr>
          <w:rFonts w:ascii="Segoe UI" w:eastAsia="Times New Roman" w:hAnsi="Segoe UI" w:cs="Segoe UI"/>
          <w:b/>
          <w:bCs/>
          <w:lang w:val="en-US" w:eastAsia="en-US"/>
        </w:rPr>
        <w:t xml:space="preserve"> </w:t>
      </w:r>
      <w:r w:rsidRPr="00752B18">
        <w:rPr>
          <w:rFonts w:ascii="Segoe UI" w:hAnsi="Segoe UI" w:cs="Segoe UI"/>
          <w:b/>
          <w:bCs/>
        </w:rPr>
        <w:t>Prevention</w:t>
      </w:r>
      <w:r w:rsidRPr="00752B18">
        <w:rPr>
          <w:rFonts w:ascii="Segoe UI" w:eastAsia="Times New Roman" w:hAnsi="Segoe UI" w:cs="Segoe UI"/>
          <w:b/>
          <w:bCs/>
          <w:lang w:val="en-US" w:eastAsia="en-US"/>
        </w:rPr>
        <w:t>:</w:t>
      </w:r>
      <w:r w:rsidRPr="00752B18">
        <w:rPr>
          <w:rFonts w:ascii="Segoe UI" w:eastAsia="Times New Roman" w:hAnsi="Segoe UI" w:cs="Segoe UI"/>
          <w:lang w:val="en-US" w:eastAsia="en-US"/>
        </w:rPr>
        <w:t xml:space="preserve"> </w:t>
      </w:r>
      <w:r w:rsidRPr="00752B18">
        <w:rPr>
          <w:rFonts w:ascii="Segoe UI" w:hAnsi="Segoe UI" w:cs="Segoe UI"/>
        </w:rPr>
        <w:t xml:space="preserve">SCPL conducts internal and external audits regularly to identify and mitigate corruption risks. Employees are trained to recognize and report suspicious </w:t>
      </w:r>
      <w:proofErr w:type="spellStart"/>
      <w:r w:rsidRPr="00752B18">
        <w:rPr>
          <w:rFonts w:ascii="Segoe UI" w:hAnsi="Segoe UI" w:cs="Segoe UI"/>
        </w:rPr>
        <w:t>behavior</w:t>
      </w:r>
      <w:proofErr w:type="spellEnd"/>
      <w:r w:rsidRPr="00752B18">
        <w:rPr>
          <w:rFonts w:ascii="Segoe UI" w:hAnsi="Segoe UI" w:cs="Segoe UI"/>
        </w:rPr>
        <w:t xml:space="preserve"> related to bribery or unethical conduct.</w:t>
      </w:r>
    </w:p>
    <w:p w14:paraId="2BC6A44C" w14:textId="0675830C"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Conflict of Interest Disclosure</w:t>
      </w:r>
      <w:r w:rsidRPr="00752B18">
        <w:rPr>
          <w:rFonts w:ascii="Segoe UI" w:hAnsi="Segoe UI" w:cs="Segoe UI"/>
          <w:b/>
          <w:bCs/>
          <w:lang w:val="en-US" w:eastAsia="en-US"/>
        </w:rPr>
        <w:t>:</w:t>
      </w:r>
      <w:r w:rsidRPr="00752B18">
        <w:rPr>
          <w:rFonts w:ascii="Segoe UI" w:hAnsi="Segoe UI" w:cs="Segoe UI"/>
          <w:lang w:val="en-US" w:eastAsia="en-US"/>
        </w:rPr>
        <w:t xml:space="preserve"> </w:t>
      </w:r>
      <w:r w:rsidRPr="00752B18">
        <w:rPr>
          <w:rFonts w:ascii="Segoe UI" w:eastAsia="Calibri" w:hAnsi="Segoe UI" w:cs="Segoe UI"/>
        </w:rPr>
        <w:t>Employees are required to declare any potential conflicts of interest through a formal system. SCPL leadership ensures all disclosures are ethically and promptly addressed.</w:t>
      </w:r>
    </w:p>
    <w:p w14:paraId="7E99B1D3" w14:textId="6531243F"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Fraud Management System:</w:t>
      </w:r>
      <w:r w:rsidRPr="00752B18">
        <w:rPr>
          <w:rFonts w:ascii="Segoe UI" w:hAnsi="Segoe UI" w:cs="Segoe UI"/>
          <w:lang w:val="en-US" w:eastAsia="en-US"/>
        </w:rPr>
        <w:t xml:space="preserve"> </w:t>
      </w:r>
      <w:r w:rsidRPr="00752B18">
        <w:rPr>
          <w:rFonts w:ascii="Segoe UI" w:eastAsia="Calibri" w:hAnsi="Segoe UI" w:cs="Segoe UI"/>
        </w:rPr>
        <w:t>SCPL has a comprehensive system for fraud detection and reporting, supported by audits and frequent fraud awareness sessions. Confidential reporting channels are available to all employees.</w:t>
      </w:r>
    </w:p>
    <w:p w14:paraId="6947F106" w14:textId="29486A44"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AML Compliance:</w:t>
      </w:r>
      <w:r w:rsidRPr="00752B18">
        <w:rPr>
          <w:rFonts w:ascii="Segoe UI" w:hAnsi="Segoe UI" w:cs="Segoe UI"/>
          <w:lang w:val="en-US" w:eastAsia="en-US"/>
        </w:rPr>
        <w:t xml:space="preserve"> </w:t>
      </w:r>
      <w:r w:rsidRPr="00752B18">
        <w:rPr>
          <w:rFonts w:ascii="Segoe UI" w:eastAsia="Calibri" w:hAnsi="Segoe UI" w:cs="Segoe UI"/>
        </w:rPr>
        <w:t>Due diligence processes such as transaction monitoring, customer verification, and annual AML audits are implemented to ensure compliance with all AML regulations.</w:t>
      </w:r>
    </w:p>
    <w:p w14:paraId="07F65950" w14:textId="5A218353" w:rsidR="0051766B" w:rsidRPr="00752B18" w:rsidRDefault="0051766B" w:rsidP="009506B5">
      <w:pPr>
        <w:pStyle w:val="ListParagraph"/>
        <w:numPr>
          <w:ilvl w:val="0"/>
          <w:numId w:val="3"/>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Fair Competition Monitoring:</w:t>
      </w:r>
      <w:r w:rsidRPr="00752B18">
        <w:rPr>
          <w:rFonts w:ascii="Segoe UI" w:hAnsi="Segoe UI" w:cs="Segoe UI"/>
          <w:lang w:val="en-US" w:eastAsia="en-US"/>
        </w:rPr>
        <w:t xml:space="preserve"> </w:t>
      </w:r>
      <w:r w:rsidRPr="00752B18">
        <w:rPr>
          <w:rFonts w:ascii="Segoe UI" w:eastAsia="Calibri" w:hAnsi="Segoe UI" w:cs="Segoe UI"/>
        </w:rPr>
        <w:t>SCPL conducts regular audits to ensure compliance with antitrust regulations and to promote fair competition among stakeholders</w:t>
      </w:r>
      <w:r w:rsidRPr="00752B18">
        <w:rPr>
          <w:rFonts w:ascii="Segoe UI" w:hAnsi="Segoe UI" w:cs="Segoe UI"/>
          <w:lang w:val="en-US" w:eastAsia="en-US"/>
        </w:rPr>
        <w:t>.</w:t>
      </w:r>
    </w:p>
    <w:p w14:paraId="10CCF548" w14:textId="79FBE010"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 xml:space="preserve">Information Security Measures: </w:t>
      </w:r>
      <w:r w:rsidRPr="00752B18">
        <w:rPr>
          <w:rFonts w:ascii="Segoe UI" w:eastAsia="Calibri" w:hAnsi="Segoe UI" w:cs="Segoe UI"/>
        </w:rPr>
        <w:t>SCPL utilizes a comprehensive information security management system, including cybersecurity assessments, employee training, secure data handling, and encryption to protect critical information.</w:t>
      </w:r>
    </w:p>
    <w:p w14:paraId="18E53D8C" w14:textId="4FC23D17" w:rsidR="008C7653" w:rsidRPr="00752B18" w:rsidRDefault="008C7653" w:rsidP="00271AB2">
      <w:pPr>
        <w:pStyle w:val="Heading1"/>
        <w:numPr>
          <w:ilvl w:val="0"/>
          <w:numId w:val="7"/>
        </w:numPr>
        <w:spacing w:before="240" w:after="240" w:line="276" w:lineRule="auto"/>
        <w:ind w:left="270"/>
        <w:jc w:val="both"/>
        <w:rPr>
          <w:rFonts w:ascii="Segoe UI" w:hAnsi="Segoe UI" w:cs="Segoe UI"/>
          <w:color w:val="002060"/>
          <w:sz w:val="32"/>
          <w:szCs w:val="32"/>
        </w:rPr>
      </w:pPr>
      <w:bookmarkStart w:id="6" w:name="_Toc235004319"/>
      <w:r w:rsidRPr="00752B18">
        <w:rPr>
          <w:rFonts w:ascii="Segoe UI" w:hAnsi="Segoe UI" w:cs="Segoe UI"/>
          <w:color w:val="002060"/>
          <w:sz w:val="32"/>
          <w:szCs w:val="32"/>
        </w:rPr>
        <w:t>Roles and Responsibilities</w:t>
      </w:r>
      <w:bookmarkEnd w:id="6"/>
    </w:p>
    <w:p w14:paraId="633AD228" w14:textId="39AF79E1"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Compliance Officer:</w:t>
      </w:r>
      <w:r w:rsidRPr="00752B18">
        <w:rPr>
          <w:rFonts w:ascii="Segoe UI" w:hAnsi="Segoe UI" w:cs="Segoe UI"/>
          <w:lang w:val="en-US" w:eastAsia="en-US"/>
        </w:rPr>
        <w:t xml:space="preserve"> </w:t>
      </w:r>
      <w:r w:rsidRPr="00752B18">
        <w:rPr>
          <w:rFonts w:ascii="Segoe UI" w:eastAsia="Calibri" w:hAnsi="Segoe UI" w:cs="Segoe UI"/>
        </w:rPr>
        <w:t>Oversees implementation of SCPL’s Ethics Policy, monitors compliance, and addresses risks related to corruption, fraud, AML, and conflicts of interest.</w:t>
      </w:r>
    </w:p>
    <w:p w14:paraId="629D25D1" w14:textId="1973C4EB" w:rsidR="0051766B" w:rsidRPr="00752B18" w:rsidRDefault="0051766B" w:rsidP="00271AB2">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Internal Audit Team:</w:t>
      </w:r>
      <w:r w:rsidRPr="00752B18">
        <w:rPr>
          <w:rFonts w:ascii="Segoe UI" w:hAnsi="Segoe UI" w:cs="Segoe UI"/>
          <w:lang w:val="en-US" w:eastAsia="en-US"/>
        </w:rPr>
        <w:t xml:space="preserve"> </w:t>
      </w:r>
      <w:r w:rsidRPr="00752B18">
        <w:rPr>
          <w:rFonts w:ascii="Segoe UI" w:eastAsia="Calibri" w:hAnsi="Segoe UI" w:cs="Segoe UI"/>
        </w:rPr>
        <w:t xml:space="preserve">Conducts audits covering fraud, anti-competitive </w:t>
      </w:r>
      <w:r w:rsidR="002D3EA5" w:rsidRPr="00752B18">
        <w:rPr>
          <w:rFonts w:ascii="Segoe UI" w:eastAsia="Calibri" w:hAnsi="Segoe UI" w:cs="Segoe UI"/>
        </w:rPr>
        <w:t>behaviour</w:t>
      </w:r>
      <w:r w:rsidRPr="00752B18">
        <w:rPr>
          <w:rFonts w:ascii="Segoe UI" w:eastAsia="Calibri" w:hAnsi="Segoe UI" w:cs="Segoe UI"/>
        </w:rPr>
        <w:t>, and financial transparency to test and strengthen internal controls.</w:t>
      </w:r>
    </w:p>
    <w:p w14:paraId="41C0A23C" w14:textId="5D859ADA" w:rsidR="0051766B" w:rsidRPr="00752B18" w:rsidRDefault="0051766B" w:rsidP="00271AB2">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Information Security Manager:</w:t>
      </w:r>
      <w:r w:rsidRPr="00752B18">
        <w:rPr>
          <w:rFonts w:ascii="Segoe UI" w:hAnsi="Segoe UI" w:cs="Segoe UI"/>
          <w:lang w:val="en-US" w:eastAsia="en-US"/>
        </w:rPr>
        <w:t xml:space="preserve"> </w:t>
      </w:r>
      <w:r w:rsidRPr="00752B18">
        <w:rPr>
          <w:rFonts w:ascii="Segoe UI" w:eastAsia="Calibri" w:hAnsi="Segoe UI" w:cs="Segoe UI"/>
        </w:rPr>
        <w:t>Manages information protection strategies and oversees efforts to prevent data breaches and ensure data integrity.</w:t>
      </w:r>
    </w:p>
    <w:p w14:paraId="161CB370" w14:textId="6DF40FAE" w:rsidR="0051766B" w:rsidRPr="00076193" w:rsidRDefault="0051766B" w:rsidP="00271AB2">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lastRenderedPageBreak/>
        <w:t>Employees:</w:t>
      </w:r>
      <w:r w:rsidRPr="00752B18">
        <w:rPr>
          <w:rFonts w:ascii="Segoe UI" w:hAnsi="Segoe UI" w:cs="Segoe UI"/>
          <w:lang w:val="en-US" w:eastAsia="en-US"/>
        </w:rPr>
        <w:t xml:space="preserve"> </w:t>
      </w:r>
      <w:r w:rsidRPr="00752B18">
        <w:rPr>
          <w:rFonts w:ascii="Segoe UI" w:eastAsia="Calibri" w:hAnsi="Segoe UI" w:cs="Segoe UI"/>
        </w:rPr>
        <w:t>Expected to adhere to SCPL’s ethical standards, participate in training, and report any violations of the policy.</w:t>
      </w:r>
    </w:p>
    <w:p w14:paraId="479CE312" w14:textId="69AE83E1" w:rsidR="009506B5" w:rsidRPr="00EB3F03" w:rsidRDefault="00EB3F03" w:rsidP="00513FF7">
      <w:pPr>
        <w:pStyle w:val="Heading1"/>
        <w:numPr>
          <w:ilvl w:val="0"/>
          <w:numId w:val="7"/>
        </w:numPr>
        <w:spacing w:before="240" w:after="240" w:line="276" w:lineRule="auto"/>
        <w:ind w:left="270"/>
        <w:jc w:val="both"/>
        <w:rPr>
          <w:rFonts w:ascii="Segoe UI" w:hAnsi="Segoe UI" w:cs="Segoe UI"/>
          <w:color w:val="002060"/>
          <w:sz w:val="32"/>
          <w:szCs w:val="32"/>
        </w:rPr>
      </w:pPr>
      <w:bookmarkStart w:id="7" w:name="_Toc235004320"/>
      <w:r w:rsidRPr="00EB3F03">
        <w:rPr>
          <w:rFonts w:ascii="Segoe UI" w:hAnsi="Segoe UI" w:cs="Segoe UI"/>
          <w:color w:val="002060"/>
          <w:sz w:val="32"/>
          <w:szCs w:val="32"/>
        </w:rPr>
        <w:t xml:space="preserve">Ethical Compliance Framework: </w:t>
      </w:r>
      <w:proofErr w:type="gramStart"/>
      <w:r w:rsidRPr="00EB3F03">
        <w:rPr>
          <w:rFonts w:ascii="Segoe UI" w:hAnsi="Segoe UI" w:cs="Segoe UI"/>
          <w:color w:val="002060"/>
          <w:sz w:val="32"/>
          <w:szCs w:val="32"/>
        </w:rPr>
        <w:t>Do’s</w:t>
      </w:r>
      <w:proofErr w:type="gramEnd"/>
      <w:r w:rsidRPr="00EB3F03">
        <w:rPr>
          <w:rFonts w:ascii="Segoe UI" w:hAnsi="Segoe UI" w:cs="Segoe UI"/>
          <w:color w:val="002060"/>
          <w:sz w:val="32"/>
          <w:szCs w:val="32"/>
        </w:rPr>
        <w:t xml:space="preserve"> and Don’ts Across Key Risk Areas</w:t>
      </w:r>
      <w:bookmarkEnd w:id="7"/>
    </w:p>
    <w:tbl>
      <w:tblPr>
        <w:tblStyle w:val="TableGrid"/>
        <w:tblW w:w="5000" w:type="pct"/>
        <w:tblLook w:val="04A0" w:firstRow="1" w:lastRow="0" w:firstColumn="1" w:lastColumn="0" w:noHBand="0" w:noVBand="1"/>
      </w:tblPr>
      <w:tblGrid>
        <w:gridCol w:w="1837"/>
        <w:gridCol w:w="3688"/>
        <w:gridCol w:w="3491"/>
      </w:tblGrid>
      <w:tr w:rsidR="009506B5" w:rsidRPr="009506B5" w14:paraId="4B7CB46D" w14:textId="77777777" w:rsidTr="001B28B4">
        <w:tc>
          <w:tcPr>
            <w:tcW w:w="1019" w:type="pct"/>
            <w:hideMark/>
          </w:tcPr>
          <w:p w14:paraId="16A579E8" w14:textId="77777777" w:rsidR="009506B5" w:rsidRPr="007A24E3" w:rsidRDefault="009506B5" w:rsidP="009506B5">
            <w:pPr>
              <w:jc w:val="both"/>
              <w:rPr>
                <w:rFonts w:ascii="Segoe UI" w:eastAsia="Times New Roman" w:hAnsi="Segoe UI" w:cs="Segoe UI"/>
                <w:b/>
                <w:bCs/>
                <w:lang w:val="en-US" w:eastAsia="en-US"/>
              </w:rPr>
            </w:pPr>
            <w:r w:rsidRPr="007A24E3">
              <w:rPr>
                <w:rFonts w:ascii="Segoe UI" w:eastAsia="Times New Roman" w:hAnsi="Segoe UI" w:cs="Segoe UI"/>
                <w:b/>
                <w:bCs/>
                <w:lang w:val="en-US" w:eastAsia="en-US"/>
              </w:rPr>
              <w:t>Category</w:t>
            </w:r>
          </w:p>
        </w:tc>
        <w:tc>
          <w:tcPr>
            <w:tcW w:w="2045" w:type="pct"/>
            <w:hideMark/>
          </w:tcPr>
          <w:p w14:paraId="65428495" w14:textId="77777777" w:rsidR="009506B5" w:rsidRPr="007A24E3" w:rsidRDefault="009506B5" w:rsidP="009506B5">
            <w:pPr>
              <w:rPr>
                <w:rFonts w:ascii="Segoe UI" w:eastAsia="Times New Roman" w:hAnsi="Segoe UI" w:cs="Segoe UI"/>
                <w:b/>
                <w:bCs/>
                <w:lang w:val="en-US" w:eastAsia="en-US"/>
              </w:rPr>
            </w:pPr>
            <w:r w:rsidRPr="007A24E3">
              <w:rPr>
                <w:rFonts w:ascii="Segoe UI" w:eastAsia="Times New Roman" w:hAnsi="Segoe UI" w:cs="Segoe UI"/>
                <w:b/>
                <w:bCs/>
                <w:lang w:val="en-US" w:eastAsia="en-US"/>
              </w:rPr>
              <w:t>Do’s</w:t>
            </w:r>
          </w:p>
        </w:tc>
        <w:tc>
          <w:tcPr>
            <w:tcW w:w="1937" w:type="pct"/>
            <w:hideMark/>
          </w:tcPr>
          <w:p w14:paraId="43E53706" w14:textId="77777777" w:rsidR="009506B5" w:rsidRPr="007A24E3" w:rsidRDefault="009506B5" w:rsidP="009506B5">
            <w:pPr>
              <w:rPr>
                <w:rFonts w:ascii="Segoe UI" w:eastAsia="Times New Roman" w:hAnsi="Segoe UI" w:cs="Segoe UI"/>
                <w:b/>
                <w:bCs/>
                <w:lang w:val="en-US" w:eastAsia="en-US"/>
              </w:rPr>
            </w:pPr>
            <w:r w:rsidRPr="007A24E3">
              <w:rPr>
                <w:rFonts w:ascii="Segoe UI" w:eastAsia="Times New Roman" w:hAnsi="Segoe UI" w:cs="Segoe UI"/>
                <w:b/>
                <w:bCs/>
                <w:lang w:val="en-US" w:eastAsia="en-US"/>
              </w:rPr>
              <w:t>Don’ts</w:t>
            </w:r>
          </w:p>
        </w:tc>
      </w:tr>
      <w:tr w:rsidR="009506B5" w:rsidRPr="009506B5" w14:paraId="043DF850" w14:textId="77777777" w:rsidTr="001B28B4">
        <w:tc>
          <w:tcPr>
            <w:tcW w:w="1019" w:type="pct"/>
            <w:vAlign w:val="center"/>
            <w:hideMark/>
          </w:tcPr>
          <w:p w14:paraId="0A228BDF" w14:textId="77777777" w:rsidR="009506B5" w:rsidRPr="007A24E3" w:rsidRDefault="009506B5" w:rsidP="008A2ECF">
            <w:pPr>
              <w:jc w:val="center"/>
              <w:rPr>
                <w:rFonts w:ascii="Segoe UI" w:eastAsia="Times New Roman" w:hAnsi="Segoe UI" w:cs="Segoe UI"/>
                <w:lang w:val="en-US" w:eastAsia="en-US"/>
              </w:rPr>
            </w:pPr>
            <w:r w:rsidRPr="007A24E3">
              <w:rPr>
                <w:rFonts w:ascii="Segoe UI" w:eastAsia="Times New Roman" w:hAnsi="Segoe UI" w:cs="Segoe UI"/>
                <w:b/>
                <w:bCs/>
                <w:lang w:val="en-US" w:eastAsia="en-US"/>
              </w:rPr>
              <w:t>Anti-Corruption and Fraud Prevention</w:t>
            </w:r>
          </w:p>
        </w:tc>
        <w:tc>
          <w:tcPr>
            <w:tcW w:w="2045" w:type="pct"/>
            <w:hideMark/>
          </w:tcPr>
          <w:p w14:paraId="15FC0BFC" w14:textId="77777777" w:rsidR="002D3EA5" w:rsidRPr="007A24E3" w:rsidRDefault="009506B5" w:rsidP="002D3EA5">
            <w:pPr>
              <w:pStyle w:val="ListParagraph"/>
              <w:numPr>
                <w:ilvl w:val="0"/>
                <w:numId w:val="10"/>
              </w:numPr>
              <w:ind w:left="284"/>
              <w:jc w:val="both"/>
              <w:rPr>
                <w:rFonts w:ascii="Segoe UI" w:hAnsi="Segoe UI" w:cs="Segoe UI"/>
                <w:lang w:val="en-US" w:eastAsia="en-US"/>
              </w:rPr>
            </w:pPr>
            <w:r w:rsidRPr="007A24E3">
              <w:rPr>
                <w:rFonts w:ascii="Segoe UI" w:hAnsi="Segoe UI" w:cs="Segoe UI"/>
                <w:lang w:val="en-US" w:eastAsia="en-US"/>
              </w:rPr>
              <w:t>Report any suspected bribery, fraud, or unethical conduct to the Compliance Officer or through the Whistleblower Procedure.</w:t>
            </w:r>
          </w:p>
          <w:p w14:paraId="3954DCBB" w14:textId="77777777" w:rsidR="002D3EA5" w:rsidRPr="007A24E3" w:rsidRDefault="009506B5" w:rsidP="002D3EA5">
            <w:pPr>
              <w:pStyle w:val="ListParagraph"/>
              <w:numPr>
                <w:ilvl w:val="0"/>
                <w:numId w:val="10"/>
              </w:numPr>
              <w:ind w:left="284"/>
              <w:jc w:val="both"/>
              <w:rPr>
                <w:rFonts w:ascii="Segoe UI" w:hAnsi="Segoe UI" w:cs="Segoe UI"/>
                <w:lang w:val="en-US" w:eastAsia="en-US"/>
              </w:rPr>
            </w:pPr>
            <w:r w:rsidRPr="007A24E3">
              <w:rPr>
                <w:rFonts w:ascii="Segoe UI" w:hAnsi="Segoe UI" w:cs="Segoe UI"/>
                <w:lang w:val="en-US" w:eastAsia="en-US"/>
              </w:rPr>
              <w:t xml:space="preserve">Maintain transparent and accurate records of all financial transactions. </w:t>
            </w:r>
          </w:p>
          <w:p w14:paraId="6A5CAE6B" w14:textId="02ACC6D7" w:rsidR="009506B5" w:rsidRPr="007A24E3" w:rsidRDefault="009506B5" w:rsidP="002D3EA5">
            <w:pPr>
              <w:pStyle w:val="ListParagraph"/>
              <w:numPr>
                <w:ilvl w:val="0"/>
                <w:numId w:val="10"/>
              </w:numPr>
              <w:ind w:left="284"/>
              <w:jc w:val="both"/>
              <w:rPr>
                <w:rFonts w:ascii="Segoe UI" w:hAnsi="Segoe UI" w:cs="Segoe UI"/>
                <w:lang w:val="en-US" w:eastAsia="en-US"/>
              </w:rPr>
            </w:pPr>
            <w:r w:rsidRPr="007A24E3">
              <w:rPr>
                <w:rFonts w:ascii="Segoe UI" w:hAnsi="Segoe UI" w:cs="Segoe UI"/>
                <w:lang w:val="en-US" w:eastAsia="en-US"/>
              </w:rPr>
              <w:t>Decline gifts or incentives from suppliers that could influence business decisions.</w:t>
            </w:r>
          </w:p>
        </w:tc>
        <w:tc>
          <w:tcPr>
            <w:tcW w:w="1937" w:type="pct"/>
            <w:hideMark/>
          </w:tcPr>
          <w:p w14:paraId="4AAC0812" w14:textId="5D5040A7"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offer or accept bribes in any</w:t>
            </w:r>
            <w:r w:rsidR="00EB3F03" w:rsidRPr="007A24E3">
              <w:rPr>
                <w:rFonts w:ascii="Segoe UI" w:hAnsi="Segoe UI" w:cs="Segoe UI"/>
                <w:lang w:val="en-US" w:eastAsia="en-US"/>
              </w:rPr>
              <w:t xml:space="preserve"> form.</w:t>
            </w:r>
          </w:p>
          <w:p w14:paraId="599A7DE0" w14:textId="6ACD278C"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falsify or manipulate financial records.</w:t>
            </w:r>
          </w:p>
          <w:p w14:paraId="009C38DC" w14:textId="5B7320BE"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ignore or withhold information regarding potential corruption risks.</w:t>
            </w:r>
          </w:p>
        </w:tc>
      </w:tr>
      <w:tr w:rsidR="009506B5" w:rsidRPr="009506B5" w14:paraId="7D6B99EA" w14:textId="77777777" w:rsidTr="00271AB2">
        <w:tc>
          <w:tcPr>
            <w:tcW w:w="1019" w:type="pct"/>
            <w:vAlign w:val="center"/>
            <w:hideMark/>
          </w:tcPr>
          <w:p w14:paraId="586BC4DE" w14:textId="77777777" w:rsidR="009506B5" w:rsidRPr="007A24E3" w:rsidRDefault="009506B5" w:rsidP="00271AB2">
            <w:pPr>
              <w:jc w:val="center"/>
              <w:rPr>
                <w:rFonts w:ascii="Segoe UI" w:eastAsia="Times New Roman" w:hAnsi="Segoe UI" w:cs="Segoe UI"/>
                <w:lang w:val="en-US" w:eastAsia="en-US"/>
              </w:rPr>
            </w:pPr>
            <w:r w:rsidRPr="007A24E3">
              <w:rPr>
                <w:rFonts w:ascii="Segoe UI" w:eastAsia="Times New Roman" w:hAnsi="Segoe UI" w:cs="Segoe UI"/>
                <w:b/>
                <w:bCs/>
                <w:lang w:val="en-US" w:eastAsia="en-US"/>
              </w:rPr>
              <w:t>Conflict of Interest Management</w:t>
            </w:r>
          </w:p>
        </w:tc>
        <w:tc>
          <w:tcPr>
            <w:tcW w:w="2045" w:type="pct"/>
            <w:hideMark/>
          </w:tcPr>
          <w:p w14:paraId="229FA80D" w14:textId="77777777" w:rsidR="00A16626"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Disclose any personal or financial relationships that could create a conflict of interest. </w:t>
            </w:r>
          </w:p>
          <w:p w14:paraId="6A01A372" w14:textId="77777777" w:rsidR="00A16626"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Seek approval before engaging in any external business relationships.</w:t>
            </w:r>
          </w:p>
          <w:p w14:paraId="396C59A4" w14:textId="731BE859" w:rsidR="009506B5"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Follow company procedures for reporting conflicts of interest.</w:t>
            </w:r>
          </w:p>
        </w:tc>
        <w:tc>
          <w:tcPr>
            <w:tcW w:w="1937" w:type="pct"/>
            <w:hideMark/>
          </w:tcPr>
          <w:p w14:paraId="0B26CB1F" w14:textId="6ABBEEAA" w:rsidR="00A16626"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make decisions that personally benefit you at the expense of the company.</w:t>
            </w:r>
          </w:p>
          <w:p w14:paraId="5D45060E" w14:textId="46BFE133" w:rsidR="00A16626"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Do not engage in business with direct competitors without approval. </w:t>
            </w:r>
          </w:p>
          <w:p w14:paraId="0CB7ACC4" w14:textId="4A2F3B84" w:rsidR="009506B5" w:rsidRPr="007A24E3" w:rsidRDefault="009506B5" w:rsidP="00271AB2">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misuse company resources for personal gain.</w:t>
            </w:r>
          </w:p>
        </w:tc>
      </w:tr>
      <w:tr w:rsidR="009506B5" w:rsidRPr="009506B5" w14:paraId="2A89FE1A" w14:textId="77777777" w:rsidTr="00271AB2">
        <w:tc>
          <w:tcPr>
            <w:tcW w:w="1019" w:type="pct"/>
            <w:vAlign w:val="center"/>
            <w:hideMark/>
          </w:tcPr>
          <w:p w14:paraId="23FCA77C" w14:textId="77777777" w:rsidR="009506B5" w:rsidRPr="007A24E3" w:rsidRDefault="009506B5" w:rsidP="00271AB2">
            <w:pPr>
              <w:jc w:val="center"/>
              <w:rPr>
                <w:rFonts w:ascii="Segoe UI" w:eastAsia="Times New Roman" w:hAnsi="Segoe UI" w:cs="Segoe UI"/>
                <w:lang w:val="en-US" w:eastAsia="en-US"/>
              </w:rPr>
            </w:pPr>
            <w:r w:rsidRPr="007A24E3">
              <w:rPr>
                <w:rFonts w:ascii="Segoe UI" w:eastAsia="Times New Roman" w:hAnsi="Segoe UI" w:cs="Segoe UI"/>
                <w:b/>
                <w:bCs/>
                <w:lang w:val="en-US" w:eastAsia="en-US"/>
              </w:rPr>
              <w:t>Money Laundering Prevention</w:t>
            </w:r>
          </w:p>
        </w:tc>
        <w:tc>
          <w:tcPr>
            <w:tcW w:w="2045" w:type="pct"/>
            <w:hideMark/>
          </w:tcPr>
          <w:p w14:paraId="4A4D90C5" w14:textId="0BF9AF41"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Report any suspicious transactions to the compliance department. </w:t>
            </w:r>
          </w:p>
          <w:p w14:paraId="4FC24414" w14:textId="3160045C"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Conduct due diligence before engaging with new business partners. </w:t>
            </w:r>
          </w:p>
          <w:p w14:paraId="2EB21518" w14:textId="195126AE"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Maintain accurate financial records and transaction logs.</w:t>
            </w:r>
          </w:p>
        </w:tc>
        <w:tc>
          <w:tcPr>
            <w:tcW w:w="1937" w:type="pct"/>
            <w:hideMark/>
          </w:tcPr>
          <w:p w14:paraId="29C84754" w14:textId="55BD10B6" w:rsidR="00EB3F03"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process or approve transactions that lack clear business justification.</w:t>
            </w:r>
          </w:p>
          <w:p w14:paraId="45CB22B7" w14:textId="77777777" w:rsidR="00EB3F03"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Do not ignore red flags related to suspicious financial activities. </w:t>
            </w:r>
          </w:p>
          <w:p w14:paraId="00DFF36B" w14:textId="1CFFAA23"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engage in structuring transactions to evade reporting requirements.</w:t>
            </w:r>
          </w:p>
        </w:tc>
      </w:tr>
      <w:tr w:rsidR="009506B5" w:rsidRPr="009506B5" w14:paraId="213773B6" w14:textId="77777777" w:rsidTr="00271AB2">
        <w:tc>
          <w:tcPr>
            <w:tcW w:w="1019" w:type="pct"/>
            <w:vAlign w:val="center"/>
            <w:hideMark/>
          </w:tcPr>
          <w:p w14:paraId="0AE60810" w14:textId="77777777" w:rsidR="009506B5" w:rsidRPr="007A24E3" w:rsidRDefault="009506B5" w:rsidP="00271AB2">
            <w:pPr>
              <w:jc w:val="center"/>
              <w:rPr>
                <w:rFonts w:ascii="Segoe UI" w:eastAsia="Times New Roman" w:hAnsi="Segoe UI" w:cs="Segoe UI"/>
                <w:lang w:val="en-US" w:eastAsia="en-US"/>
              </w:rPr>
            </w:pPr>
            <w:r w:rsidRPr="007A24E3">
              <w:rPr>
                <w:rFonts w:ascii="Segoe UI" w:eastAsia="Times New Roman" w:hAnsi="Segoe UI" w:cs="Segoe UI"/>
                <w:b/>
                <w:bCs/>
                <w:lang w:val="en-US" w:eastAsia="en-US"/>
              </w:rPr>
              <w:t>Anti-Competitive Practice Avoidance</w:t>
            </w:r>
          </w:p>
        </w:tc>
        <w:tc>
          <w:tcPr>
            <w:tcW w:w="2045" w:type="pct"/>
            <w:hideMark/>
          </w:tcPr>
          <w:p w14:paraId="1859D414" w14:textId="2AA5F1E5"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Compete fairly and ethically in the marketplace. </w:t>
            </w:r>
          </w:p>
          <w:p w14:paraId="610C606B" w14:textId="55131ABC"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lastRenderedPageBreak/>
              <w:t>Follow all applicable competition laws and regulations.</w:t>
            </w:r>
          </w:p>
          <w:p w14:paraId="35CFF9E9" w14:textId="58F58360"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Ensure transparency in negotiations and pricing strategies.</w:t>
            </w:r>
          </w:p>
        </w:tc>
        <w:tc>
          <w:tcPr>
            <w:tcW w:w="1937" w:type="pct"/>
            <w:hideMark/>
          </w:tcPr>
          <w:p w14:paraId="791C26EE" w14:textId="54B92F01" w:rsidR="00EB3F03"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lastRenderedPageBreak/>
              <w:t>Do not engage in price-fixing, bid-rigging, or market allocation schemes.</w:t>
            </w:r>
          </w:p>
          <w:p w14:paraId="45D2B588" w14:textId="77777777" w:rsidR="00EB3F03"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lastRenderedPageBreak/>
              <w:t>Do not discuss competitive pricing strategies with competitors.</w:t>
            </w:r>
          </w:p>
          <w:p w14:paraId="06B3224C" w14:textId="3F8B0E87"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misuse market influence to eliminate competition unfairly.</w:t>
            </w:r>
          </w:p>
        </w:tc>
      </w:tr>
      <w:tr w:rsidR="009506B5" w:rsidRPr="009506B5" w14:paraId="32D4ED93" w14:textId="77777777" w:rsidTr="00271AB2">
        <w:tc>
          <w:tcPr>
            <w:tcW w:w="1019" w:type="pct"/>
            <w:vAlign w:val="center"/>
            <w:hideMark/>
          </w:tcPr>
          <w:p w14:paraId="675EC623" w14:textId="77777777" w:rsidR="009506B5" w:rsidRPr="007A24E3" w:rsidRDefault="009506B5" w:rsidP="00271AB2">
            <w:pPr>
              <w:jc w:val="center"/>
              <w:rPr>
                <w:rFonts w:ascii="Segoe UI" w:eastAsia="Times New Roman" w:hAnsi="Segoe UI" w:cs="Segoe UI"/>
                <w:lang w:val="en-US" w:eastAsia="en-US"/>
              </w:rPr>
            </w:pPr>
            <w:r w:rsidRPr="007A24E3">
              <w:rPr>
                <w:rFonts w:ascii="Segoe UI" w:eastAsia="Times New Roman" w:hAnsi="Segoe UI" w:cs="Segoe UI"/>
                <w:b/>
                <w:bCs/>
                <w:lang w:val="en-US" w:eastAsia="en-US"/>
              </w:rPr>
              <w:lastRenderedPageBreak/>
              <w:t>Information Security &amp; Data Protection</w:t>
            </w:r>
          </w:p>
        </w:tc>
        <w:tc>
          <w:tcPr>
            <w:tcW w:w="2045" w:type="pct"/>
            <w:hideMark/>
          </w:tcPr>
          <w:p w14:paraId="34704A4A" w14:textId="201C67B8"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Follow company cybersecurity policies to protect sensitive data. </w:t>
            </w:r>
          </w:p>
          <w:p w14:paraId="47E264EA" w14:textId="5DBDD4FC" w:rsidR="00A16626"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Use strong passwords and enable multi-factor authentication where required. </w:t>
            </w:r>
          </w:p>
          <w:p w14:paraId="39E40F52" w14:textId="56A0C2F4" w:rsidR="009506B5" w:rsidRPr="007A24E3" w:rsidRDefault="009506B5" w:rsidP="00A16626">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Report any suspicious emails, phishing attempts, or data breaches immediately.</w:t>
            </w:r>
          </w:p>
        </w:tc>
        <w:tc>
          <w:tcPr>
            <w:tcW w:w="1937" w:type="pct"/>
            <w:hideMark/>
          </w:tcPr>
          <w:p w14:paraId="5580E2D1" w14:textId="0D5E5870" w:rsidR="00EB3F03" w:rsidRPr="007A24E3" w:rsidRDefault="009506B5" w:rsidP="00EB3F03">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Do not share confidential company data with unauthorized individuals</w:t>
            </w:r>
            <w:r w:rsidR="00EB3F03" w:rsidRPr="007A24E3">
              <w:rPr>
                <w:rFonts w:ascii="Segoe UI" w:hAnsi="Segoe UI" w:cs="Segoe UI"/>
                <w:lang w:val="en-US" w:eastAsia="en-US"/>
              </w:rPr>
              <w:t>.</w:t>
            </w:r>
          </w:p>
          <w:p w14:paraId="7D2C9820" w14:textId="46196ECD" w:rsidR="009506B5" w:rsidRPr="007A24E3" w:rsidRDefault="009506B5" w:rsidP="00EB3F03">
            <w:pPr>
              <w:pStyle w:val="ListParagraph"/>
              <w:numPr>
                <w:ilvl w:val="0"/>
                <w:numId w:val="11"/>
              </w:numPr>
              <w:jc w:val="both"/>
              <w:rPr>
                <w:rFonts w:ascii="Segoe UI" w:hAnsi="Segoe UI" w:cs="Segoe UI"/>
                <w:lang w:val="en-US" w:eastAsia="en-US"/>
              </w:rPr>
            </w:pPr>
            <w:r w:rsidRPr="007A24E3">
              <w:rPr>
                <w:rFonts w:ascii="Segoe UI" w:hAnsi="Segoe UI" w:cs="Segoe UI"/>
                <w:lang w:val="en-US" w:eastAsia="en-US"/>
              </w:rPr>
              <w:t xml:space="preserve">Do not use personal devices to store or transmit company-sensitive information. </w:t>
            </w:r>
            <w:r w:rsidRPr="007A24E3">
              <w:rPr>
                <w:rFonts w:ascii="Segoe UI" w:hAnsi="Segoe UI" w:cs="Segoe UI"/>
                <w:lang w:val="en-US" w:eastAsia="en-US"/>
              </w:rPr>
              <w:br/>
            </w:r>
          </w:p>
        </w:tc>
      </w:tr>
    </w:tbl>
    <w:p w14:paraId="7B95E630" w14:textId="6706377C" w:rsidR="00966215" w:rsidRPr="00752B18" w:rsidRDefault="00966215" w:rsidP="00513FF7">
      <w:pPr>
        <w:pStyle w:val="Heading1"/>
        <w:numPr>
          <w:ilvl w:val="0"/>
          <w:numId w:val="7"/>
        </w:numPr>
        <w:spacing w:before="240" w:after="240" w:line="276" w:lineRule="auto"/>
        <w:ind w:left="180"/>
        <w:jc w:val="both"/>
        <w:rPr>
          <w:rFonts w:ascii="Segoe UI" w:hAnsi="Segoe UI" w:cs="Segoe UI"/>
          <w:color w:val="002060"/>
          <w:sz w:val="32"/>
          <w:szCs w:val="32"/>
        </w:rPr>
      </w:pPr>
      <w:bookmarkStart w:id="8" w:name="_Toc235004321"/>
      <w:r w:rsidRPr="00752B18">
        <w:rPr>
          <w:rFonts w:ascii="Segoe UI" w:hAnsi="Segoe UI" w:cs="Segoe UI"/>
          <w:color w:val="002060"/>
          <w:sz w:val="32"/>
          <w:szCs w:val="32"/>
        </w:rPr>
        <w:t>Disciplinary Measures</w:t>
      </w:r>
      <w:bookmarkEnd w:id="8"/>
    </w:p>
    <w:p w14:paraId="3DB6CE88" w14:textId="6F1DBCA4" w:rsidR="00966215" w:rsidRPr="00752B18" w:rsidRDefault="0051766B" w:rsidP="00513FF7">
      <w:pPr>
        <w:spacing w:after="240" w:line="276" w:lineRule="auto"/>
        <w:ind w:left="180"/>
        <w:jc w:val="both"/>
        <w:rPr>
          <w:rFonts w:ascii="Segoe UI" w:hAnsi="Segoe UI" w:cs="Segoe UI"/>
        </w:rPr>
      </w:pPr>
      <w:r w:rsidRPr="00752B18">
        <w:rPr>
          <w:rFonts w:ascii="Segoe UI" w:hAnsi="Segoe UI" w:cs="Segoe UI"/>
        </w:rPr>
        <w:t xml:space="preserve">SCPL enforces strict disciplinary actions for violations of this Ethics Policy, ensuring all employees and partners understand the consequences of unethical </w:t>
      </w:r>
      <w:proofErr w:type="spellStart"/>
      <w:r w:rsidRPr="00752B18">
        <w:rPr>
          <w:rFonts w:ascii="Segoe UI" w:hAnsi="Segoe UI" w:cs="Segoe UI"/>
        </w:rPr>
        <w:t>behavior</w:t>
      </w:r>
      <w:proofErr w:type="spellEnd"/>
      <w:r w:rsidRPr="00752B18">
        <w:rPr>
          <w:rFonts w:ascii="Segoe UI" w:hAnsi="Segoe UI" w:cs="Segoe UI"/>
        </w:rPr>
        <w:t>. Actions include:</w:t>
      </w:r>
    </w:p>
    <w:p w14:paraId="4F4058D3" w14:textId="748B8DB3" w:rsidR="0051766B" w:rsidRPr="00752B18" w:rsidRDefault="0051766B" w:rsidP="00271AB2">
      <w:pPr>
        <w:pStyle w:val="ListParagraph"/>
        <w:numPr>
          <w:ilvl w:val="0"/>
          <w:numId w:val="8"/>
        </w:numPr>
        <w:spacing w:after="240" w:line="276" w:lineRule="auto"/>
        <w:ind w:left="186" w:hanging="294"/>
        <w:jc w:val="both"/>
        <w:rPr>
          <w:rFonts w:ascii="Segoe UI" w:hAnsi="Segoe UI" w:cs="Segoe UI"/>
          <w:b/>
          <w:bCs/>
        </w:rPr>
      </w:pPr>
      <w:r w:rsidRPr="00752B18">
        <w:rPr>
          <w:rFonts w:ascii="Segoe UI" w:hAnsi="Segoe UI" w:cs="Segoe UI"/>
          <w:b/>
          <w:bCs/>
        </w:rPr>
        <w:t>Verbal or Written Warning</w:t>
      </w:r>
    </w:p>
    <w:p w14:paraId="729C7163" w14:textId="77777777" w:rsidR="0051766B" w:rsidRPr="00752B18"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Issued for minor violations or first-time offenses. Employees receive a formal warning outlining the nature of the violation and the corrective actions required to prevent future incidents.</w:t>
      </w:r>
    </w:p>
    <w:p w14:paraId="76B6E1E4" w14:textId="28C7FD52" w:rsidR="0051766B" w:rsidRPr="00752B18" w:rsidRDefault="0051766B" w:rsidP="00271AB2">
      <w:pPr>
        <w:pStyle w:val="ListParagraph"/>
        <w:numPr>
          <w:ilvl w:val="0"/>
          <w:numId w:val="8"/>
        </w:numPr>
        <w:spacing w:after="240" w:line="276" w:lineRule="auto"/>
        <w:ind w:left="186" w:hanging="294"/>
        <w:jc w:val="both"/>
        <w:rPr>
          <w:rFonts w:ascii="Segoe UI" w:hAnsi="Segoe UI" w:cs="Segoe UI"/>
          <w:b/>
          <w:bCs/>
        </w:rPr>
      </w:pPr>
      <w:r w:rsidRPr="00752B18">
        <w:rPr>
          <w:rFonts w:ascii="Segoe UI" w:hAnsi="Segoe UI" w:cs="Segoe UI"/>
          <w:b/>
          <w:bCs/>
        </w:rPr>
        <w:t>Suspension</w:t>
      </w:r>
    </w:p>
    <w:p w14:paraId="6104DCA4" w14:textId="1600A16B" w:rsidR="0051766B"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Employees may be temporarily suspended from their duties for repeated violations or more serious offenses. This may also apply in cases of negligence, such as failure to report unethical conduct.</w:t>
      </w:r>
      <w:r w:rsidR="00271AB2">
        <w:rPr>
          <w:rFonts w:ascii="Segoe UI" w:hAnsi="Segoe UI" w:cs="Segoe UI"/>
        </w:rPr>
        <w:t xml:space="preserve"> </w:t>
      </w:r>
    </w:p>
    <w:p w14:paraId="12916050" w14:textId="1B4DFED8" w:rsidR="0051766B" w:rsidRPr="00752B18" w:rsidRDefault="0051766B" w:rsidP="00271AB2">
      <w:pPr>
        <w:pStyle w:val="ListParagraph"/>
        <w:numPr>
          <w:ilvl w:val="0"/>
          <w:numId w:val="8"/>
        </w:numPr>
        <w:spacing w:after="240" w:line="276" w:lineRule="auto"/>
        <w:ind w:left="186" w:hanging="294"/>
        <w:jc w:val="both"/>
        <w:rPr>
          <w:rFonts w:ascii="Segoe UI" w:hAnsi="Segoe UI" w:cs="Segoe UI"/>
          <w:b/>
          <w:bCs/>
        </w:rPr>
      </w:pPr>
      <w:r w:rsidRPr="00752B18">
        <w:rPr>
          <w:rFonts w:ascii="Segoe UI" w:hAnsi="Segoe UI" w:cs="Segoe UI"/>
          <w:b/>
          <w:bCs/>
        </w:rPr>
        <w:t>Termination of Employment or Contracts</w:t>
      </w:r>
    </w:p>
    <w:p w14:paraId="6E28A3A4" w14:textId="77777777" w:rsidR="0051766B" w:rsidRPr="00752B18"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In cases of severe misconduct—such as fraud, bribery, corruption, or conflicts of interest that compromise SCPL’s integrity—immediate termination of employment or contracts may be enforced. This includes violations of legal obligations or actions that damage the company’s reputation.</w:t>
      </w:r>
    </w:p>
    <w:p w14:paraId="281ACED4" w14:textId="1A3665F5" w:rsidR="0051766B" w:rsidRPr="00752B18" w:rsidRDefault="0051766B" w:rsidP="00271AB2">
      <w:pPr>
        <w:pStyle w:val="ListParagraph"/>
        <w:numPr>
          <w:ilvl w:val="0"/>
          <w:numId w:val="8"/>
        </w:numPr>
        <w:spacing w:after="240" w:line="276" w:lineRule="auto"/>
        <w:ind w:left="186" w:hanging="294"/>
        <w:jc w:val="both"/>
        <w:rPr>
          <w:rFonts w:ascii="Segoe UI" w:hAnsi="Segoe UI" w:cs="Segoe UI"/>
          <w:b/>
          <w:bCs/>
        </w:rPr>
      </w:pPr>
      <w:r w:rsidRPr="00752B18">
        <w:rPr>
          <w:rFonts w:ascii="Segoe UI" w:hAnsi="Segoe UI" w:cs="Segoe UI"/>
          <w:b/>
          <w:bCs/>
        </w:rPr>
        <w:lastRenderedPageBreak/>
        <w:t>Legal Action</w:t>
      </w:r>
    </w:p>
    <w:p w14:paraId="0FE31393" w14:textId="416D9630" w:rsidR="00645D0F" w:rsidRPr="002822C2"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Where a violation constitutes a breach of the law (e.g., fraud, money laundering, or corruption), SCPL may pursue legal action. This includes reporting the incident to law enforcement authorities and initiating criminal or civil proceedings as appropriate.</w:t>
      </w:r>
    </w:p>
    <w:p w14:paraId="10A8A1E0" w14:textId="33F23867" w:rsidR="0051766B" w:rsidRPr="00752B18" w:rsidRDefault="0051766B" w:rsidP="00271AB2">
      <w:pPr>
        <w:pStyle w:val="ListParagraph"/>
        <w:numPr>
          <w:ilvl w:val="0"/>
          <w:numId w:val="8"/>
        </w:numPr>
        <w:tabs>
          <w:tab w:val="left" w:pos="2970"/>
        </w:tabs>
        <w:spacing w:after="240" w:line="276" w:lineRule="auto"/>
        <w:ind w:left="294" w:hanging="294"/>
        <w:jc w:val="both"/>
        <w:rPr>
          <w:rFonts w:ascii="Segoe UI" w:hAnsi="Segoe UI" w:cs="Segoe UI"/>
          <w:b/>
          <w:bCs/>
        </w:rPr>
      </w:pPr>
      <w:r w:rsidRPr="00752B18">
        <w:rPr>
          <w:rFonts w:ascii="Segoe UI" w:hAnsi="Segoe UI" w:cs="Segoe UI"/>
          <w:b/>
          <w:bCs/>
        </w:rPr>
        <w:t>Restitution and Financial Penalties</w:t>
      </w:r>
    </w:p>
    <w:p w14:paraId="3056C659" w14:textId="0A5C3AEC" w:rsidR="0051766B"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For financial misconduct or fraud, SCPL may require restitution from the responsible party to recover financial losses. Contractors or partners found in breach of ethical obligations may also face financial penalties.</w:t>
      </w:r>
    </w:p>
    <w:p w14:paraId="0C04121C" w14:textId="6E6A9D6F" w:rsidR="0051766B" w:rsidRPr="00752B18" w:rsidRDefault="0051766B" w:rsidP="00271AB2">
      <w:pPr>
        <w:pStyle w:val="ListParagraph"/>
        <w:numPr>
          <w:ilvl w:val="0"/>
          <w:numId w:val="8"/>
        </w:numPr>
        <w:spacing w:after="240" w:line="276" w:lineRule="auto"/>
        <w:ind w:left="294" w:hanging="294"/>
        <w:jc w:val="both"/>
        <w:rPr>
          <w:rFonts w:ascii="Segoe UI" w:hAnsi="Segoe UI" w:cs="Segoe UI"/>
          <w:b/>
          <w:bCs/>
        </w:rPr>
      </w:pPr>
      <w:r w:rsidRPr="00752B18">
        <w:rPr>
          <w:rFonts w:ascii="Segoe UI" w:hAnsi="Segoe UI" w:cs="Segoe UI"/>
          <w:b/>
          <w:bCs/>
        </w:rPr>
        <w:t>Training and Rehabilitation Programs</w:t>
      </w:r>
    </w:p>
    <w:p w14:paraId="1337847B" w14:textId="77777777" w:rsidR="0051766B" w:rsidRPr="00752B18" w:rsidRDefault="0051766B" w:rsidP="00271AB2">
      <w:pPr>
        <w:numPr>
          <w:ilvl w:val="0"/>
          <w:numId w:val="2"/>
        </w:numPr>
        <w:tabs>
          <w:tab w:val="clear" w:pos="1080"/>
        </w:tabs>
        <w:spacing w:after="240" w:line="276" w:lineRule="auto"/>
        <w:ind w:left="360"/>
        <w:jc w:val="both"/>
        <w:rPr>
          <w:rFonts w:ascii="Segoe UI" w:hAnsi="Segoe UI" w:cs="Segoe UI"/>
        </w:rPr>
      </w:pPr>
      <w:r w:rsidRPr="00752B18">
        <w:rPr>
          <w:rFonts w:ascii="Segoe UI" w:hAnsi="Segoe UI" w:cs="Segoe UI"/>
        </w:rPr>
        <w:t>In cases deemed correctable, employees may be required to undergo ethics training or participate in rehabilitation programs. These measures aim to reinforce understanding of ethical expectations and prevent future misconduct and are typically applied alongside warnings or suspensions.</w:t>
      </w:r>
    </w:p>
    <w:p w14:paraId="53E22106" w14:textId="1A2B20B3" w:rsidR="0051766B" w:rsidRPr="00752B18" w:rsidRDefault="0051766B" w:rsidP="00271AB2">
      <w:pPr>
        <w:spacing w:line="276" w:lineRule="auto"/>
        <w:jc w:val="both"/>
        <w:rPr>
          <w:rFonts w:ascii="Segoe UI" w:hAnsi="Segoe UI" w:cs="Segoe UI"/>
        </w:rPr>
      </w:pPr>
      <w:r w:rsidRPr="00752B18">
        <w:rPr>
          <w:rFonts w:ascii="Segoe UI" w:hAnsi="Segoe UI" w:cs="Segoe UI"/>
        </w:rPr>
        <w:t xml:space="preserve">SCPL’s disciplinary framework aims not only to address unethical </w:t>
      </w:r>
      <w:r w:rsidR="00076193" w:rsidRPr="00752B18">
        <w:rPr>
          <w:rFonts w:ascii="Segoe UI" w:hAnsi="Segoe UI" w:cs="Segoe UI"/>
        </w:rPr>
        <w:t>behaviour</w:t>
      </w:r>
      <w:r w:rsidRPr="00752B18">
        <w:rPr>
          <w:rFonts w:ascii="Segoe UI" w:hAnsi="Segoe UI" w:cs="Segoe UI"/>
        </w:rPr>
        <w:t xml:space="preserve"> but also to foster a culture of integrity, responsibility, and continuous ethical improvement.</w:t>
      </w:r>
    </w:p>
    <w:p w14:paraId="09D177EF" w14:textId="0B26993F"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9" w:name="_Toc235004322"/>
      <w:r w:rsidRPr="00752B18">
        <w:rPr>
          <w:rFonts w:ascii="Segoe UI" w:hAnsi="Segoe UI" w:cs="Segoe UI"/>
          <w:color w:val="002060"/>
          <w:sz w:val="32"/>
          <w:szCs w:val="32"/>
        </w:rPr>
        <w:t>Monitoring and Reporting</w:t>
      </w:r>
      <w:bookmarkEnd w:id="9"/>
    </w:p>
    <w:p w14:paraId="03B98669" w14:textId="77777777" w:rsidR="00645D0F" w:rsidRPr="00645D0F" w:rsidRDefault="00645D0F" w:rsidP="00513FF7">
      <w:pPr>
        <w:numPr>
          <w:ilvl w:val="0"/>
          <w:numId w:val="5"/>
        </w:numPr>
        <w:tabs>
          <w:tab w:val="clear" w:pos="1080"/>
          <w:tab w:val="num" w:pos="723"/>
        </w:tabs>
        <w:spacing w:before="100" w:beforeAutospacing="1" w:after="100" w:afterAutospacing="1"/>
        <w:ind w:left="723"/>
        <w:jc w:val="both"/>
        <w:rPr>
          <w:rFonts w:ascii="Segoe UI" w:eastAsia="Times New Roman" w:hAnsi="Segoe UI" w:cs="Segoe UI"/>
          <w:lang w:val="en-US" w:eastAsia="en-US"/>
        </w:rPr>
      </w:pPr>
      <w:r w:rsidRPr="00645D0F">
        <w:rPr>
          <w:rFonts w:ascii="Segoe UI" w:hAnsi="Segoe UI" w:cs="Segoe UI"/>
          <w:b/>
          <w:bCs/>
        </w:rPr>
        <w:t>Ethics Hotline:</w:t>
      </w:r>
      <w:r w:rsidRPr="00645D0F">
        <w:rPr>
          <w:rFonts w:ascii="Segoe UI" w:eastAsia="Times New Roman" w:hAnsi="Segoe UI" w:cs="Segoe UI"/>
          <w:lang w:val="en-US" w:eastAsia="en-US"/>
        </w:rPr>
        <w:t xml:space="preserve"> </w:t>
      </w:r>
      <w:r w:rsidRPr="00645D0F">
        <w:rPr>
          <w:rFonts w:ascii="Segoe UI" w:hAnsi="Segoe UI" w:cs="Segoe UI"/>
        </w:rPr>
        <w:t>SCPL provides a confidential hotline for employees to report violations or concerns without fear of retaliation.</w:t>
      </w:r>
    </w:p>
    <w:p w14:paraId="7F66299B" w14:textId="77777777" w:rsidR="00645D0F" w:rsidRPr="00645D0F" w:rsidRDefault="00645D0F" w:rsidP="00513FF7">
      <w:pPr>
        <w:numPr>
          <w:ilvl w:val="0"/>
          <w:numId w:val="5"/>
        </w:numPr>
        <w:spacing w:before="100" w:beforeAutospacing="1" w:after="100" w:afterAutospacing="1"/>
        <w:ind w:left="723"/>
        <w:jc w:val="both"/>
        <w:rPr>
          <w:rFonts w:ascii="Segoe UI" w:eastAsia="Times New Roman" w:hAnsi="Segoe UI" w:cs="Segoe UI"/>
          <w:lang w:val="en-US" w:eastAsia="en-US"/>
        </w:rPr>
      </w:pPr>
      <w:r w:rsidRPr="00645D0F">
        <w:rPr>
          <w:rFonts w:ascii="Segoe UI" w:hAnsi="Segoe UI" w:cs="Segoe UI"/>
          <w:b/>
          <w:bCs/>
        </w:rPr>
        <w:t>Internal and External Audits:</w:t>
      </w:r>
      <w:r w:rsidRPr="00645D0F">
        <w:rPr>
          <w:rFonts w:ascii="Segoe UI" w:hAnsi="Segoe UI" w:cs="Segoe UI"/>
        </w:rPr>
        <w:t xml:space="preserve"> Scheduled audits ensure continued adherence to anti-corruption, AML, antitrust, and fraud prevention regulations.</w:t>
      </w:r>
    </w:p>
    <w:p w14:paraId="0D5719BF" w14:textId="77777777" w:rsidR="00645D0F" w:rsidRPr="00645D0F" w:rsidRDefault="00645D0F" w:rsidP="00513FF7">
      <w:pPr>
        <w:numPr>
          <w:ilvl w:val="0"/>
          <w:numId w:val="5"/>
        </w:numPr>
        <w:spacing w:before="100" w:beforeAutospacing="1" w:after="100" w:afterAutospacing="1"/>
        <w:ind w:left="723"/>
        <w:jc w:val="both"/>
        <w:rPr>
          <w:rFonts w:ascii="Segoe UI" w:eastAsia="Times New Roman" w:hAnsi="Segoe UI" w:cs="Segoe UI"/>
          <w:lang w:val="en-US" w:eastAsia="en-US"/>
        </w:rPr>
      </w:pPr>
      <w:r w:rsidRPr="00645D0F">
        <w:rPr>
          <w:rFonts w:ascii="Segoe UI" w:hAnsi="Segoe UI" w:cs="Segoe UI"/>
          <w:b/>
          <w:bCs/>
        </w:rPr>
        <w:t>Incident Reporting:</w:t>
      </w:r>
      <w:r w:rsidRPr="00645D0F">
        <w:rPr>
          <w:rFonts w:ascii="Segoe UI" w:eastAsia="Times New Roman" w:hAnsi="Segoe UI" w:cs="Segoe UI"/>
          <w:lang w:val="en-US" w:eastAsia="en-US"/>
        </w:rPr>
        <w:t xml:space="preserve"> </w:t>
      </w:r>
      <w:r w:rsidRPr="00645D0F">
        <w:rPr>
          <w:rFonts w:ascii="Segoe UI" w:hAnsi="Segoe UI" w:cs="Segoe UI"/>
        </w:rPr>
        <w:t>All violations are investigated, and corrective action is taken promptly.</w:t>
      </w:r>
    </w:p>
    <w:p w14:paraId="7B38C0D7" w14:textId="62D1CB58"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0" w:name="_Toc235004323"/>
      <w:r w:rsidRPr="00752B18">
        <w:rPr>
          <w:rFonts w:ascii="Segoe UI" w:hAnsi="Segoe UI" w:cs="Segoe UI"/>
          <w:color w:val="002060"/>
          <w:sz w:val="32"/>
          <w:szCs w:val="32"/>
        </w:rPr>
        <w:t>Communication and Transparency</w:t>
      </w:r>
      <w:bookmarkEnd w:id="10"/>
    </w:p>
    <w:p w14:paraId="2452E1EF" w14:textId="16F4C1A2" w:rsidR="00645D0F" w:rsidRPr="00752B18" w:rsidRDefault="00645D0F" w:rsidP="00513FF7">
      <w:pPr>
        <w:numPr>
          <w:ilvl w:val="0"/>
          <w:numId w:val="6"/>
        </w:numPr>
        <w:spacing w:line="276" w:lineRule="auto"/>
        <w:ind w:left="723"/>
        <w:jc w:val="both"/>
        <w:rPr>
          <w:rFonts w:ascii="Segoe UI" w:hAnsi="Segoe UI" w:cs="Segoe UI"/>
        </w:rPr>
      </w:pPr>
      <w:r w:rsidRPr="00752B18">
        <w:rPr>
          <w:rFonts w:ascii="Segoe UI" w:hAnsi="Segoe UI" w:cs="Segoe UI"/>
        </w:rPr>
        <w:t>The Ethics Policy is available on SCPL’s website and is regularly communicated through internal channels.</w:t>
      </w:r>
    </w:p>
    <w:p w14:paraId="1AB240DA" w14:textId="46B52ACF" w:rsidR="00645D0F" w:rsidRPr="00752B18" w:rsidRDefault="00645D0F" w:rsidP="00513FF7">
      <w:pPr>
        <w:numPr>
          <w:ilvl w:val="0"/>
          <w:numId w:val="6"/>
        </w:numPr>
        <w:spacing w:line="276" w:lineRule="auto"/>
        <w:ind w:left="723"/>
        <w:jc w:val="both"/>
        <w:rPr>
          <w:rFonts w:ascii="Segoe UI" w:hAnsi="Segoe UI" w:cs="Segoe UI"/>
        </w:rPr>
      </w:pPr>
      <w:r w:rsidRPr="00752B18">
        <w:rPr>
          <w:rFonts w:ascii="Segoe UI" w:hAnsi="Segoe UI" w:cs="Segoe UI"/>
        </w:rPr>
        <w:t>Employees are encouraged to raise concerns and use anonymous reporting tools to maintain an open ethical dialogue.</w:t>
      </w:r>
    </w:p>
    <w:p w14:paraId="1980305B" w14:textId="2572D76C"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1" w:name="_Toc235004324"/>
      <w:r w:rsidRPr="00752B18">
        <w:rPr>
          <w:rFonts w:ascii="Segoe UI" w:hAnsi="Segoe UI" w:cs="Segoe UI"/>
          <w:color w:val="002060"/>
          <w:sz w:val="32"/>
          <w:szCs w:val="32"/>
        </w:rPr>
        <w:lastRenderedPageBreak/>
        <w:t>Continuous Improvement</w:t>
      </w:r>
      <w:bookmarkEnd w:id="11"/>
    </w:p>
    <w:p w14:paraId="5D9B3401" w14:textId="3A2C685E" w:rsidR="007E2A2E" w:rsidRDefault="00645D0F" w:rsidP="00513FF7">
      <w:pPr>
        <w:spacing w:line="276" w:lineRule="auto"/>
        <w:ind w:left="357"/>
        <w:jc w:val="both"/>
        <w:rPr>
          <w:rFonts w:ascii="Segoe UI" w:hAnsi="Segoe UI" w:cs="Segoe UI"/>
        </w:rPr>
      </w:pPr>
      <w:r w:rsidRPr="00752B18">
        <w:rPr>
          <w:rFonts w:ascii="Segoe UI" w:hAnsi="Segoe UI" w:cs="Segoe UI"/>
        </w:rPr>
        <w:t>SCPL remains committed to improving its ethics framework and regularly reviews and revises its Ethics Policy in response to legal changes, emerging risks, and stakeholder expectations. Our ethical commitment supports sustainable growth and long-term trust.</w:t>
      </w:r>
    </w:p>
    <w:p w14:paraId="1B28F531" w14:textId="342C472D" w:rsidR="007E2A2E" w:rsidRPr="00752B18" w:rsidRDefault="007E2A2E"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2" w:name="_Toc179194791"/>
      <w:bookmarkStart w:id="13" w:name="_Toc235004325"/>
      <w:r w:rsidRPr="00752B18">
        <w:rPr>
          <w:rFonts w:ascii="Segoe UI" w:hAnsi="Segoe UI" w:cs="Segoe UI"/>
          <w:color w:val="002060"/>
          <w:sz w:val="32"/>
          <w:szCs w:val="32"/>
        </w:rPr>
        <w:t xml:space="preserve">SDGs (Sustainable Development Goals) Covered in the </w:t>
      </w:r>
      <w:r w:rsidR="002F7E73" w:rsidRPr="00752B18">
        <w:rPr>
          <w:rFonts w:ascii="Segoe UI" w:hAnsi="Segoe UI" w:cs="Segoe UI"/>
          <w:color w:val="002060"/>
          <w:sz w:val="32"/>
          <w:szCs w:val="32"/>
        </w:rPr>
        <w:t xml:space="preserve">Ethics </w:t>
      </w:r>
      <w:r w:rsidRPr="00752B18">
        <w:rPr>
          <w:rFonts w:ascii="Segoe UI" w:hAnsi="Segoe UI" w:cs="Segoe UI"/>
          <w:color w:val="002060"/>
          <w:sz w:val="32"/>
          <w:szCs w:val="32"/>
        </w:rPr>
        <w:t>Policy</w:t>
      </w:r>
      <w:bookmarkEnd w:id="12"/>
      <w:bookmarkEnd w:id="13"/>
    </w:p>
    <w:p w14:paraId="0D5318A5" w14:textId="69AA0270" w:rsidR="007E2A2E" w:rsidRPr="00752B18" w:rsidRDefault="009506B5" w:rsidP="00513FF7">
      <w:pPr>
        <w:jc w:val="both"/>
        <w:rPr>
          <w:rFonts w:ascii="Segoe UI" w:hAnsi="Segoe UI" w:cs="Segoe UI"/>
        </w:rPr>
      </w:pPr>
      <w:r w:rsidRPr="00752B18">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202CF4D">
            <wp:simplePos x="0" y="0"/>
            <wp:positionH relativeFrom="column">
              <wp:posOffset>517525</wp:posOffset>
            </wp:positionH>
            <wp:positionV relativeFrom="paragraph">
              <wp:posOffset>8890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41347557">
            <wp:simplePos x="0" y="0"/>
            <wp:positionH relativeFrom="column">
              <wp:posOffset>1374775</wp:posOffset>
            </wp:positionH>
            <wp:positionV relativeFrom="paragraph">
              <wp:posOffset>8890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1A75F6" w:rsidRPr="00752B18">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394984B">
            <wp:simplePos x="0" y="0"/>
            <wp:positionH relativeFrom="column">
              <wp:posOffset>2216150</wp:posOffset>
            </wp:positionH>
            <wp:positionV relativeFrom="paragraph">
              <wp:posOffset>8890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752B18" w:rsidRDefault="007E2A2E" w:rsidP="00513FF7">
      <w:pPr>
        <w:jc w:val="both"/>
        <w:rPr>
          <w:rFonts w:ascii="Segoe UI" w:hAnsi="Segoe UI" w:cs="Segoe UI"/>
        </w:rPr>
      </w:pPr>
    </w:p>
    <w:p w14:paraId="3B74DB94" w14:textId="77777777" w:rsidR="007E2A2E" w:rsidRPr="00752B18" w:rsidRDefault="007E2A2E" w:rsidP="00513FF7">
      <w:pPr>
        <w:jc w:val="both"/>
        <w:rPr>
          <w:rFonts w:ascii="Segoe UI" w:hAnsi="Segoe UI" w:cs="Segoe UI"/>
        </w:rPr>
      </w:pPr>
    </w:p>
    <w:p w14:paraId="0D18A272" w14:textId="77777777" w:rsidR="007E2A2E" w:rsidRPr="00752B18" w:rsidRDefault="007E2A2E" w:rsidP="00513FF7">
      <w:pPr>
        <w:jc w:val="both"/>
        <w:rPr>
          <w:rFonts w:ascii="Segoe UI" w:hAnsi="Segoe UI" w:cs="Segoe UI"/>
        </w:rPr>
      </w:pPr>
    </w:p>
    <w:p w14:paraId="0D5BCD87" w14:textId="41BF05A7" w:rsidR="008C7653" w:rsidRPr="00752B18" w:rsidRDefault="008C7653"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4" w:name="_Toc235004326"/>
      <w:r w:rsidRPr="00752B18">
        <w:rPr>
          <w:rFonts w:ascii="Segoe UI" w:hAnsi="Segoe UI" w:cs="Segoe UI"/>
          <w:color w:val="002060"/>
          <w:sz w:val="32"/>
          <w:szCs w:val="32"/>
        </w:rPr>
        <w:t>Review</w:t>
      </w:r>
      <w:bookmarkEnd w:id="14"/>
    </w:p>
    <w:p w14:paraId="47226E54" w14:textId="4D646E74" w:rsidR="001B1B91" w:rsidRPr="00752B18" w:rsidRDefault="00336057" w:rsidP="00513FF7">
      <w:pPr>
        <w:spacing w:line="276" w:lineRule="auto"/>
        <w:ind w:left="357"/>
        <w:jc w:val="both"/>
        <w:rPr>
          <w:rFonts w:ascii="Segoe UI" w:hAnsi="Segoe UI" w:cs="Segoe UI"/>
        </w:rPr>
      </w:pPr>
      <w:r>
        <w:rPr>
          <w:rFonts w:ascii="Segoe UI" w:hAnsi="Segoe UI" w:cs="Segoe UI"/>
        </w:rPr>
        <w:t>The Compliance Officer will review this Ethics Policy annually. Updates will be informed by feedback, regulatory changes, and internal evaluations. Annual progress against targets will also be assessed.</w:t>
      </w:r>
    </w:p>
    <w:p w14:paraId="3940F65B" w14:textId="77777777" w:rsidR="00A51D79" w:rsidRDefault="00A51D79" w:rsidP="009506B5">
      <w:pPr>
        <w:spacing w:line="276" w:lineRule="auto"/>
        <w:jc w:val="both"/>
        <w:rPr>
          <w:rFonts w:ascii="Segoe UI" w:hAnsi="Segoe UI" w:cs="Segoe UI"/>
        </w:rPr>
      </w:pPr>
    </w:p>
    <w:p w14:paraId="128DBB5F" w14:textId="77777777" w:rsidR="001B28B4" w:rsidRPr="00752B18" w:rsidRDefault="001B28B4" w:rsidP="009506B5">
      <w:pPr>
        <w:spacing w:line="276" w:lineRule="auto"/>
        <w:jc w:val="both"/>
        <w:rPr>
          <w:rFonts w:ascii="Segoe UI" w:hAnsi="Segoe UI" w:cs="Segoe UI"/>
        </w:rPr>
      </w:pPr>
    </w:p>
    <w:p w14:paraId="02C7B580" w14:textId="77777777" w:rsidR="001B1B91" w:rsidRPr="00752B18" w:rsidRDefault="001B1B91" w:rsidP="009506B5">
      <w:pPr>
        <w:spacing w:line="276" w:lineRule="auto"/>
        <w:ind w:left="714"/>
        <w:jc w:val="both"/>
        <w:rPr>
          <w:rFonts w:ascii="Segoe UI" w:hAnsi="Segoe UI" w:cs="Segoe UI"/>
        </w:rPr>
      </w:pPr>
    </w:p>
    <w:p w14:paraId="0989E795" w14:textId="77777777" w:rsidR="001B1B91" w:rsidRPr="00271AB2" w:rsidRDefault="001B1B91" w:rsidP="00513FF7">
      <w:pPr>
        <w:spacing w:line="276" w:lineRule="auto"/>
        <w:ind w:left="357"/>
        <w:jc w:val="both"/>
        <w:rPr>
          <w:rFonts w:ascii="Segoe UI" w:hAnsi="Segoe UI" w:cs="Segoe UI"/>
        </w:rPr>
      </w:pPr>
      <w:r w:rsidRPr="00271AB2">
        <w:rPr>
          <w:rFonts w:ascii="Segoe UI" w:hAnsi="Segoe UI" w:cs="Segoe UI"/>
          <w:b/>
          <w:bCs/>
        </w:rPr>
        <w:t>Approved By</w:t>
      </w:r>
      <w:r w:rsidRPr="00271AB2">
        <w:rPr>
          <w:rFonts w:ascii="Segoe UI" w:hAnsi="Segoe UI" w:cs="Segoe UI"/>
        </w:rPr>
        <w:t>:</w:t>
      </w:r>
    </w:p>
    <w:p w14:paraId="0A85EC3D" w14:textId="77777777" w:rsidR="001B1B91" w:rsidRPr="00271AB2" w:rsidRDefault="001B1B91" w:rsidP="00513FF7">
      <w:pPr>
        <w:spacing w:line="276" w:lineRule="auto"/>
        <w:ind w:left="357"/>
        <w:jc w:val="both"/>
        <w:rPr>
          <w:rFonts w:ascii="Segoe UI" w:hAnsi="Segoe UI" w:cs="Segoe UI"/>
          <w:sz w:val="18"/>
          <w:szCs w:val="18"/>
        </w:rPr>
      </w:pPr>
    </w:p>
    <w:p w14:paraId="4EC4A0F9" w14:textId="77777777" w:rsidR="001B1B91" w:rsidRPr="00271AB2" w:rsidRDefault="001B1B91" w:rsidP="00513FF7">
      <w:pPr>
        <w:spacing w:line="276" w:lineRule="auto"/>
        <w:ind w:left="357"/>
        <w:jc w:val="both"/>
        <w:rPr>
          <w:rFonts w:ascii="Segoe UI" w:hAnsi="Segoe UI" w:cs="Segoe UI"/>
        </w:rPr>
      </w:pPr>
      <w:r w:rsidRPr="00271AB2">
        <w:rPr>
          <w:rFonts w:ascii="Segoe UI" w:hAnsi="Segoe UI" w:cs="Segoe UI"/>
          <w:b/>
          <w:bCs/>
        </w:rPr>
        <w:t>Designation</w:t>
      </w:r>
      <w:r w:rsidRPr="00271AB2">
        <w:rPr>
          <w:rFonts w:ascii="Segoe UI" w:hAnsi="Segoe UI" w:cs="Segoe UI"/>
        </w:rPr>
        <w:t xml:space="preserve">: </w:t>
      </w:r>
      <w:r w:rsidRPr="00271AB2">
        <w:rPr>
          <w:rFonts w:ascii="Segoe UI" w:hAnsi="Segoe UI" w:cs="Segoe UI"/>
        </w:rPr>
        <w:tab/>
      </w:r>
    </w:p>
    <w:p w14:paraId="68604EDD" w14:textId="77777777" w:rsidR="001B1B91" w:rsidRPr="00271AB2" w:rsidRDefault="001B1B91" w:rsidP="00513FF7">
      <w:pPr>
        <w:spacing w:line="276" w:lineRule="auto"/>
        <w:ind w:left="357"/>
        <w:jc w:val="both"/>
        <w:rPr>
          <w:rFonts w:ascii="Segoe UI" w:hAnsi="Segoe UI" w:cs="Segoe UI"/>
          <w:sz w:val="18"/>
          <w:szCs w:val="18"/>
        </w:rPr>
      </w:pPr>
    </w:p>
    <w:p w14:paraId="77081592" w14:textId="235DDED0" w:rsidR="002822C2" w:rsidRPr="00271AB2" w:rsidRDefault="001B1B91" w:rsidP="00513FF7">
      <w:pPr>
        <w:spacing w:line="276" w:lineRule="auto"/>
        <w:ind w:left="351"/>
        <w:jc w:val="both"/>
        <w:rPr>
          <w:rFonts w:ascii="Segoe UI" w:hAnsi="Segoe UI" w:cs="Segoe UI"/>
        </w:rPr>
      </w:pPr>
      <w:r w:rsidRPr="00271AB2">
        <w:rPr>
          <w:rFonts w:ascii="Segoe UI" w:hAnsi="Segoe UI" w:cs="Segoe UI"/>
          <w:b/>
          <w:bCs/>
        </w:rPr>
        <w:t>Last Review Date</w:t>
      </w:r>
      <w:r w:rsidRPr="00271AB2">
        <w:rPr>
          <w:rFonts w:ascii="Segoe UI" w:hAnsi="Segoe UI" w:cs="Segoe UI"/>
        </w:rPr>
        <w:t>:</w:t>
      </w:r>
      <w:r w:rsidR="007A24E3" w:rsidRPr="00271AB2">
        <w:rPr>
          <w:rFonts w:ascii="Segoe UI" w:hAnsi="Segoe UI" w:cs="Segoe UI"/>
        </w:rPr>
        <w:t xml:space="preserve"> </w:t>
      </w:r>
      <w:r w:rsidRPr="00271AB2">
        <w:rPr>
          <w:rFonts w:ascii="Segoe UI" w:hAnsi="Segoe UI" w:cs="Segoe UI"/>
        </w:rPr>
        <w:t>01/04/20</w:t>
      </w:r>
      <w:r w:rsidR="00FC1EF8" w:rsidRPr="00271AB2">
        <w:rPr>
          <w:rFonts w:ascii="Segoe UI" w:hAnsi="Segoe UI" w:cs="Segoe UI"/>
        </w:rPr>
        <w:t>26</w:t>
      </w:r>
    </w:p>
    <w:p w14:paraId="40F2F7C5" w14:textId="6672176B" w:rsidR="00B023BB" w:rsidRPr="00271AB2" w:rsidRDefault="001B1B91" w:rsidP="00513FF7">
      <w:pPr>
        <w:spacing w:line="276" w:lineRule="auto"/>
        <w:ind w:left="351"/>
        <w:jc w:val="both"/>
        <w:rPr>
          <w:rFonts w:ascii="Segoe UI" w:hAnsi="Segoe UI" w:cs="Segoe UI"/>
        </w:rPr>
      </w:pPr>
      <w:r w:rsidRPr="00271AB2">
        <w:rPr>
          <w:rFonts w:ascii="Segoe UI" w:hAnsi="Segoe UI" w:cs="Segoe UI"/>
          <w:b/>
          <w:bCs/>
        </w:rPr>
        <w:t>Next Review Date</w:t>
      </w:r>
      <w:r w:rsidRPr="00271AB2">
        <w:rPr>
          <w:rFonts w:ascii="Segoe UI" w:hAnsi="Segoe UI" w:cs="Segoe UI"/>
        </w:rPr>
        <w:t>:</w:t>
      </w:r>
      <w:r w:rsidR="007A24E3" w:rsidRPr="00271AB2">
        <w:rPr>
          <w:rFonts w:ascii="Segoe UI" w:hAnsi="Segoe UI" w:cs="Segoe UI"/>
        </w:rPr>
        <w:t xml:space="preserve"> </w:t>
      </w:r>
      <w:r w:rsidRPr="00271AB2">
        <w:rPr>
          <w:rFonts w:ascii="Segoe UI" w:hAnsi="Segoe UI" w:cs="Segoe UI"/>
        </w:rPr>
        <w:t>01/04/20</w:t>
      </w:r>
      <w:r w:rsidR="00FC1EF8" w:rsidRPr="00271AB2">
        <w:rPr>
          <w:rFonts w:ascii="Segoe UI" w:hAnsi="Segoe UI" w:cs="Segoe UI"/>
        </w:rPr>
        <w:t>27</w:t>
      </w:r>
    </w:p>
    <w:p w14:paraId="6BA5BA5B" w14:textId="77777777" w:rsidR="00B023BB" w:rsidRPr="00271AB2" w:rsidRDefault="00B023BB" w:rsidP="00513FF7">
      <w:pPr>
        <w:jc w:val="both"/>
        <w:rPr>
          <w:rFonts w:ascii="Segoe UI" w:hAnsi="Segoe UI" w:cs="Segoe UI"/>
        </w:rPr>
      </w:pPr>
      <w:r w:rsidRPr="00271AB2">
        <w:rPr>
          <w:rFonts w:ascii="Segoe UI" w:hAnsi="Segoe UI" w:cs="Segoe UI"/>
        </w:rPr>
        <w:br w:type="page"/>
      </w:r>
    </w:p>
    <w:p w14:paraId="174B2AAA" w14:textId="703435FA" w:rsidR="00B023BB" w:rsidRPr="00752B18" w:rsidRDefault="00B023BB" w:rsidP="00513FF7">
      <w:pPr>
        <w:pStyle w:val="Heading1"/>
        <w:numPr>
          <w:ilvl w:val="0"/>
          <w:numId w:val="7"/>
        </w:numPr>
        <w:spacing w:before="240" w:after="240" w:line="276" w:lineRule="auto"/>
        <w:ind w:left="357" w:hanging="357"/>
        <w:jc w:val="both"/>
        <w:rPr>
          <w:rFonts w:ascii="Segoe UI" w:hAnsi="Segoe UI" w:cs="Segoe UI"/>
          <w:color w:val="002060"/>
          <w:sz w:val="32"/>
          <w:szCs w:val="32"/>
        </w:rPr>
      </w:pPr>
      <w:bookmarkStart w:id="15" w:name="_Toc235004327"/>
      <w:r w:rsidRPr="00752B18">
        <w:rPr>
          <w:rFonts w:ascii="Segoe UI" w:hAnsi="Segoe UI" w:cs="Segoe UI"/>
          <w:color w:val="002060"/>
          <w:sz w:val="32"/>
          <w:szCs w:val="32"/>
        </w:rPr>
        <w:lastRenderedPageBreak/>
        <w:t xml:space="preserve">Employee Acknowledgment: </w:t>
      </w:r>
      <w:r w:rsidR="002F7E73" w:rsidRPr="00752B18">
        <w:rPr>
          <w:rFonts w:ascii="Segoe UI" w:hAnsi="Segoe UI" w:cs="Segoe UI"/>
          <w:color w:val="002060"/>
          <w:sz w:val="32"/>
          <w:szCs w:val="32"/>
        </w:rPr>
        <w:t>Ethics</w:t>
      </w:r>
      <w:r w:rsidRPr="00752B18">
        <w:rPr>
          <w:rFonts w:ascii="Segoe UI" w:hAnsi="Segoe UI" w:cs="Segoe UI"/>
          <w:color w:val="002060"/>
          <w:sz w:val="32"/>
          <w:szCs w:val="32"/>
        </w:rPr>
        <w:t xml:space="preserve"> Policy</w:t>
      </w:r>
      <w:bookmarkEnd w:id="15"/>
    </w:p>
    <w:p w14:paraId="293DEF0C" w14:textId="2A5CC837" w:rsidR="00B023BB" w:rsidRPr="00752B18" w:rsidRDefault="00645D0F" w:rsidP="00513FF7">
      <w:pPr>
        <w:spacing w:line="276" w:lineRule="auto"/>
        <w:ind w:left="357"/>
        <w:jc w:val="both"/>
        <w:rPr>
          <w:rFonts w:ascii="Segoe UI" w:hAnsi="Segoe UI" w:cs="Segoe UI"/>
        </w:rPr>
      </w:pPr>
      <w:r w:rsidRPr="00752B18">
        <w:rPr>
          <w:rFonts w:ascii="Segoe UI" w:hAnsi="Segoe UI" w:cs="Segoe UI"/>
        </w:rPr>
        <w:t xml:space="preserve">I, acknowledge that I have received, read, and understood the Ethics Policy of </w:t>
      </w:r>
      <w:proofErr w:type="spellStart"/>
      <w:r w:rsidRPr="00752B18">
        <w:rPr>
          <w:rFonts w:ascii="Segoe UI" w:hAnsi="Segoe UI" w:cs="Segoe UI"/>
        </w:rPr>
        <w:t>Saptagir</w:t>
      </w:r>
      <w:proofErr w:type="spellEnd"/>
      <w:r w:rsidRPr="00752B18">
        <w:rPr>
          <w:rFonts w:ascii="Segoe UI" w:hAnsi="Segoe UI" w:cs="Segoe UI"/>
        </w:rPr>
        <w:t xml:space="preserve"> Camphor Private Limited (SCPL). I am aware of the company’s ethical principles and its commitment to preventing corruption, fraud, conflicts of interest, and ensuring compliance with anti-money laundering and antitrust regulations.</w:t>
      </w:r>
      <w:r w:rsidRPr="00752B18">
        <w:rPr>
          <w:rFonts w:ascii="Segoe UI" w:hAnsi="Segoe UI" w:cs="Segoe UI"/>
        </w:rPr>
        <w:br/>
        <w:t>I understand my responsibility to uphold these standards and commit to reporting any violations through appropriate channels. I recognize that compliance with this policy is a condition of my continued employment or partnership with SCPL.</w:t>
      </w:r>
    </w:p>
    <w:p w14:paraId="080A4C1C" w14:textId="77777777" w:rsidR="00B023BB" w:rsidRPr="00752B18" w:rsidRDefault="00B023BB" w:rsidP="00513FF7">
      <w:pPr>
        <w:spacing w:line="276" w:lineRule="auto"/>
        <w:ind w:left="357"/>
        <w:jc w:val="both"/>
        <w:rPr>
          <w:rFonts w:ascii="Segoe UI" w:hAnsi="Segoe UI" w:cs="Segoe UI"/>
        </w:rPr>
      </w:pPr>
    </w:p>
    <w:p w14:paraId="0EFA402E" w14:textId="77777777" w:rsidR="00B023BB" w:rsidRPr="00752B18" w:rsidRDefault="00B023BB" w:rsidP="00513FF7">
      <w:pPr>
        <w:spacing w:line="276" w:lineRule="auto"/>
        <w:ind w:left="357"/>
        <w:jc w:val="both"/>
        <w:rPr>
          <w:rFonts w:ascii="Segoe UI" w:hAnsi="Segoe UI" w:cs="Segoe UI"/>
        </w:rPr>
      </w:pPr>
    </w:p>
    <w:p w14:paraId="2C955E42" w14:textId="77777777" w:rsidR="00010081" w:rsidRPr="00752B18" w:rsidRDefault="00010081" w:rsidP="00513FF7">
      <w:pPr>
        <w:spacing w:line="276" w:lineRule="auto"/>
        <w:ind w:left="357"/>
        <w:jc w:val="both"/>
        <w:rPr>
          <w:rFonts w:ascii="Segoe UI" w:hAnsi="Segoe UI" w:cs="Segoe UI"/>
        </w:rPr>
      </w:pPr>
    </w:p>
    <w:p w14:paraId="5DA63340" w14:textId="77777777" w:rsidR="00B023BB" w:rsidRPr="00752B18" w:rsidRDefault="00B023BB" w:rsidP="00513FF7">
      <w:pPr>
        <w:spacing w:line="276" w:lineRule="auto"/>
        <w:ind w:left="363"/>
        <w:jc w:val="both"/>
        <w:rPr>
          <w:rFonts w:ascii="Segoe UI" w:hAnsi="Segoe UI" w:cs="Segoe UI"/>
          <w:b/>
          <w:bCs/>
        </w:rPr>
      </w:pPr>
      <w:r w:rsidRPr="00752B18">
        <w:rPr>
          <w:rFonts w:ascii="Segoe UI" w:hAnsi="Segoe UI" w:cs="Segoe UI"/>
          <w:b/>
          <w:bCs/>
        </w:rPr>
        <w:t>Employee Name:</w:t>
      </w:r>
    </w:p>
    <w:p w14:paraId="4C08FAB6" w14:textId="77777777" w:rsidR="00B023BB" w:rsidRPr="00752B18" w:rsidRDefault="00B023BB" w:rsidP="00513FF7">
      <w:pPr>
        <w:spacing w:line="276" w:lineRule="auto"/>
        <w:ind w:left="363"/>
        <w:jc w:val="both"/>
        <w:rPr>
          <w:rFonts w:ascii="Segoe UI" w:hAnsi="Segoe UI" w:cs="Segoe UI"/>
          <w:b/>
          <w:bCs/>
        </w:rPr>
      </w:pPr>
    </w:p>
    <w:p w14:paraId="0F86F781" w14:textId="77777777" w:rsidR="00B023BB" w:rsidRPr="00752B18" w:rsidRDefault="00B023BB" w:rsidP="00513FF7">
      <w:pPr>
        <w:spacing w:line="276" w:lineRule="auto"/>
        <w:ind w:left="363"/>
        <w:jc w:val="both"/>
        <w:rPr>
          <w:rFonts w:ascii="Segoe UI" w:hAnsi="Segoe UI" w:cs="Segoe UI"/>
          <w:b/>
          <w:bCs/>
        </w:rPr>
      </w:pPr>
      <w:r w:rsidRPr="00752B18">
        <w:rPr>
          <w:rFonts w:ascii="Segoe UI" w:hAnsi="Segoe UI" w:cs="Segoe UI"/>
          <w:b/>
          <w:bCs/>
        </w:rPr>
        <w:t xml:space="preserve">Employee Signature: </w:t>
      </w:r>
    </w:p>
    <w:p w14:paraId="47D1CC1B" w14:textId="77777777" w:rsidR="00B023BB" w:rsidRPr="00752B18" w:rsidRDefault="00B023BB" w:rsidP="00513FF7">
      <w:pPr>
        <w:spacing w:line="276" w:lineRule="auto"/>
        <w:ind w:left="363"/>
        <w:jc w:val="both"/>
        <w:rPr>
          <w:rFonts w:ascii="Segoe UI" w:hAnsi="Segoe UI" w:cs="Segoe UI"/>
        </w:rPr>
      </w:pPr>
    </w:p>
    <w:p w14:paraId="56900325" w14:textId="77777777" w:rsidR="00B023BB" w:rsidRPr="00752B18" w:rsidRDefault="00B023BB" w:rsidP="00513FF7">
      <w:pPr>
        <w:spacing w:line="276" w:lineRule="auto"/>
        <w:ind w:left="363"/>
        <w:jc w:val="both"/>
        <w:rPr>
          <w:rFonts w:ascii="Segoe UI" w:hAnsi="Segoe UI" w:cs="Segoe UI"/>
        </w:rPr>
      </w:pPr>
      <w:r w:rsidRPr="00752B18">
        <w:rPr>
          <w:rFonts w:ascii="Segoe UI" w:hAnsi="Segoe UI" w:cs="Segoe UI"/>
          <w:b/>
          <w:bCs/>
        </w:rPr>
        <w:t xml:space="preserve">Date: </w:t>
      </w:r>
    </w:p>
    <w:p w14:paraId="5895E548" w14:textId="441819E2" w:rsidR="001B1B91" w:rsidRPr="00752B18" w:rsidRDefault="001B1B91" w:rsidP="009506B5">
      <w:pPr>
        <w:spacing w:line="276" w:lineRule="auto"/>
        <w:ind w:left="714"/>
        <w:jc w:val="both"/>
        <w:rPr>
          <w:rFonts w:ascii="Segoe UI" w:hAnsi="Segoe UI" w:cs="Segoe UI"/>
        </w:rPr>
      </w:pPr>
      <w:r w:rsidRPr="00752B18">
        <w:rPr>
          <w:rFonts w:ascii="Segoe UI" w:hAnsi="Segoe UI" w:cs="Segoe UI"/>
        </w:rPr>
        <w:br/>
      </w:r>
    </w:p>
    <w:sectPr w:rsidR="001B1B91" w:rsidRPr="00752B18" w:rsidSect="00AD425B">
      <w:headerReference w:type="even" r:id="rId12"/>
      <w:headerReference w:type="default" r:id="rId13"/>
      <w:footerReference w:type="even" r:id="rId14"/>
      <w:footerReference w:type="default" r:id="rId15"/>
      <w:headerReference w:type="first" r:id="rId16"/>
      <w:footerReference w:type="first" r:id="rId17"/>
      <w:pgSz w:w="11906" w:h="16838"/>
      <w:pgMar w:top="1843" w:right="1440" w:bottom="994" w:left="1440" w:header="706" w:footer="533"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50F0" w14:textId="77777777" w:rsidR="00403D47" w:rsidRDefault="00403D47" w:rsidP="007E2A2E">
      <w:r>
        <w:separator/>
      </w:r>
    </w:p>
  </w:endnote>
  <w:endnote w:type="continuationSeparator" w:id="0">
    <w:p w14:paraId="70548063" w14:textId="77777777" w:rsidR="00403D47" w:rsidRDefault="00403D47"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E844" w14:textId="77777777" w:rsidR="005D4788" w:rsidRDefault="005D4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2597" w14:textId="48756B49" w:rsidR="003F250B" w:rsidRDefault="002822C2">
    <w:pPr>
      <w:pStyle w:val="Footer"/>
    </w:pPr>
    <w:r w:rsidRPr="000E5EA1">
      <w:t xml:space="preserve">Revision No. </w:t>
    </w:r>
    <w:r w:rsidR="005D4788">
      <w:t>02</w:t>
    </w:r>
    <w:r w:rsidRPr="000E5EA1">
      <w:ptab w:relativeTo="margin" w:alignment="center" w:leader="none"/>
    </w:r>
    <w:r w:rsidRPr="000E5EA1">
      <w:t>DOC-SCPL-POL-0</w:t>
    </w:r>
    <w:r>
      <w:t>3</w:t>
    </w:r>
    <w:r w:rsidR="003F250B">
      <w:ptab w:relativeTo="margin" w:alignment="right" w:leader="none"/>
    </w:r>
    <w:r w:rsidR="003F250B" w:rsidRPr="00CC509A">
      <w:rPr>
        <w:color w:val="7F7F7F" w:themeColor="background1" w:themeShade="7F"/>
        <w:spacing w:val="60"/>
      </w:rPr>
      <w:t>Page</w:t>
    </w:r>
    <w:r w:rsidR="003F250B" w:rsidRPr="00CC509A">
      <w:t xml:space="preserve"> | </w:t>
    </w:r>
    <w:r w:rsidR="003F250B" w:rsidRPr="00CC509A">
      <w:fldChar w:fldCharType="begin"/>
    </w:r>
    <w:r w:rsidR="003F250B" w:rsidRPr="00CC509A">
      <w:instrText xml:space="preserve"> PAGE   \* MERGEFORMAT </w:instrText>
    </w:r>
    <w:r w:rsidR="003F250B" w:rsidRPr="00CC509A">
      <w:fldChar w:fldCharType="separate"/>
    </w:r>
    <w:r w:rsidR="003F250B">
      <w:t>1</w:t>
    </w:r>
    <w:r w:rsidR="003F250B" w:rsidRPr="00CC509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BF9D" w14:textId="77777777" w:rsidR="005D4788" w:rsidRDefault="005D4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C680" w14:textId="77777777" w:rsidR="00403D47" w:rsidRDefault="00403D47" w:rsidP="007E2A2E">
      <w:r>
        <w:separator/>
      </w:r>
    </w:p>
  </w:footnote>
  <w:footnote w:type="continuationSeparator" w:id="0">
    <w:p w14:paraId="58180237" w14:textId="77777777" w:rsidR="00403D47" w:rsidRDefault="00403D47"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9CA2" w14:textId="77777777" w:rsidR="005D4788" w:rsidRDefault="005D47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986D" w14:textId="75DD183C" w:rsidR="0067063F" w:rsidRDefault="00AD425B">
    <w:pPr>
      <w:pStyle w:val="Header"/>
    </w:pPr>
    <w:r>
      <w:rPr>
        <w:noProof/>
      </w:rPr>
      <w:drawing>
        <wp:anchor distT="0" distB="0" distL="114300" distR="114300" simplePos="0" relativeHeight="251659264" behindDoc="1" locked="0" layoutInCell="1" allowOverlap="1" wp14:anchorId="3DF79C86" wp14:editId="7E9C586E">
          <wp:simplePos x="0" y="0"/>
          <wp:positionH relativeFrom="margin">
            <wp:posOffset>942975</wp:posOffset>
          </wp:positionH>
          <wp:positionV relativeFrom="paragraph">
            <wp:posOffset>-29210</wp:posOffset>
          </wp:positionV>
          <wp:extent cx="3705225" cy="7321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63A4" w14:textId="77777777" w:rsidR="005D4788" w:rsidRDefault="005D47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222A35"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5D7265D"/>
    <w:multiLevelType w:val="multilevel"/>
    <w:tmpl w:val="CB1EC4A4"/>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6" w15:restartNumberingAfterBreak="0">
    <w:nsid w:val="496B5EC7"/>
    <w:multiLevelType w:val="hybridMultilevel"/>
    <w:tmpl w:val="A4803A96"/>
    <w:lvl w:ilvl="0" w:tplc="4009000B">
      <w:start w:val="1"/>
      <w:numFmt w:val="bullet"/>
      <w:lvlText w:val=""/>
      <w:lvlJc w:val="left"/>
      <w:pPr>
        <w:ind w:left="1276" w:hanging="360"/>
      </w:pPr>
      <w:rPr>
        <w:rFonts w:ascii="Wingdings" w:hAnsi="Wingdings"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7"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E7414A"/>
    <w:multiLevelType w:val="multilevel"/>
    <w:tmpl w:val="C6740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8055FA1"/>
    <w:multiLevelType w:val="multilevel"/>
    <w:tmpl w:val="C7D0F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38898762">
    <w:abstractNumId w:val="5"/>
  </w:num>
  <w:num w:numId="2" w16cid:durableId="2039961711">
    <w:abstractNumId w:val="1"/>
  </w:num>
  <w:num w:numId="3" w16cid:durableId="1961060553">
    <w:abstractNumId w:val="8"/>
  </w:num>
  <w:num w:numId="4" w16cid:durableId="1247960114">
    <w:abstractNumId w:val="9"/>
  </w:num>
  <w:num w:numId="5" w16cid:durableId="316420049">
    <w:abstractNumId w:val="4"/>
  </w:num>
  <w:num w:numId="6" w16cid:durableId="1209950870">
    <w:abstractNumId w:val="10"/>
  </w:num>
  <w:num w:numId="7" w16cid:durableId="1647929634">
    <w:abstractNumId w:val="3"/>
  </w:num>
  <w:num w:numId="8" w16cid:durableId="1638142330">
    <w:abstractNumId w:val="7"/>
  </w:num>
  <w:num w:numId="9" w16cid:durableId="1348362804">
    <w:abstractNumId w:val="6"/>
  </w:num>
  <w:num w:numId="10" w16cid:durableId="1548225387">
    <w:abstractNumId w:val="2"/>
  </w:num>
  <w:num w:numId="11" w16cid:durableId="43386675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76193"/>
    <w:rsid w:val="0012095B"/>
    <w:rsid w:val="001851CB"/>
    <w:rsid w:val="0018668D"/>
    <w:rsid w:val="001A75F6"/>
    <w:rsid w:val="001B1B91"/>
    <w:rsid w:val="001B28B4"/>
    <w:rsid w:val="001C357F"/>
    <w:rsid w:val="001C6745"/>
    <w:rsid w:val="001D3726"/>
    <w:rsid w:val="001D5C22"/>
    <w:rsid w:val="002155F0"/>
    <w:rsid w:val="002506A2"/>
    <w:rsid w:val="00261E9E"/>
    <w:rsid w:val="00271AB2"/>
    <w:rsid w:val="002743FB"/>
    <w:rsid w:val="002822C2"/>
    <w:rsid w:val="0028538F"/>
    <w:rsid w:val="002B1496"/>
    <w:rsid w:val="002B61F4"/>
    <w:rsid w:val="002D3EA5"/>
    <w:rsid w:val="002D7187"/>
    <w:rsid w:val="002E170E"/>
    <w:rsid w:val="002F4786"/>
    <w:rsid w:val="002F7E73"/>
    <w:rsid w:val="00302B7F"/>
    <w:rsid w:val="00305431"/>
    <w:rsid w:val="00336057"/>
    <w:rsid w:val="003824F0"/>
    <w:rsid w:val="003B2B7E"/>
    <w:rsid w:val="003C461C"/>
    <w:rsid w:val="003E43E6"/>
    <w:rsid w:val="003F250B"/>
    <w:rsid w:val="00403D47"/>
    <w:rsid w:val="00414E3B"/>
    <w:rsid w:val="004216FF"/>
    <w:rsid w:val="0044747D"/>
    <w:rsid w:val="00451425"/>
    <w:rsid w:val="00475CBB"/>
    <w:rsid w:val="004A1930"/>
    <w:rsid w:val="004A42D5"/>
    <w:rsid w:val="004E3B94"/>
    <w:rsid w:val="00513FF7"/>
    <w:rsid w:val="0051766B"/>
    <w:rsid w:val="0052198A"/>
    <w:rsid w:val="0056475A"/>
    <w:rsid w:val="00581787"/>
    <w:rsid w:val="00591CC2"/>
    <w:rsid w:val="005B311F"/>
    <w:rsid w:val="005B47E1"/>
    <w:rsid w:val="005D4788"/>
    <w:rsid w:val="005E73DB"/>
    <w:rsid w:val="00645D0F"/>
    <w:rsid w:val="0067063F"/>
    <w:rsid w:val="00675F5F"/>
    <w:rsid w:val="00752B18"/>
    <w:rsid w:val="00754AEB"/>
    <w:rsid w:val="00761EA6"/>
    <w:rsid w:val="00766EC0"/>
    <w:rsid w:val="007A24E3"/>
    <w:rsid w:val="007D2908"/>
    <w:rsid w:val="007E2A2E"/>
    <w:rsid w:val="00813149"/>
    <w:rsid w:val="00827D20"/>
    <w:rsid w:val="008902BA"/>
    <w:rsid w:val="00890534"/>
    <w:rsid w:val="00891654"/>
    <w:rsid w:val="008A2ECF"/>
    <w:rsid w:val="008B0956"/>
    <w:rsid w:val="008C1C2B"/>
    <w:rsid w:val="008C7653"/>
    <w:rsid w:val="008D4091"/>
    <w:rsid w:val="008F6D4F"/>
    <w:rsid w:val="00907E60"/>
    <w:rsid w:val="00913B5E"/>
    <w:rsid w:val="00923C11"/>
    <w:rsid w:val="009506B5"/>
    <w:rsid w:val="00966215"/>
    <w:rsid w:val="009B0163"/>
    <w:rsid w:val="00A01E3B"/>
    <w:rsid w:val="00A16626"/>
    <w:rsid w:val="00A51D79"/>
    <w:rsid w:val="00A55DD9"/>
    <w:rsid w:val="00A579E8"/>
    <w:rsid w:val="00A643D8"/>
    <w:rsid w:val="00A64424"/>
    <w:rsid w:val="00A74CE5"/>
    <w:rsid w:val="00A8409D"/>
    <w:rsid w:val="00AA5D94"/>
    <w:rsid w:val="00AC5AA2"/>
    <w:rsid w:val="00AD1F9A"/>
    <w:rsid w:val="00AD425B"/>
    <w:rsid w:val="00AE695F"/>
    <w:rsid w:val="00B023BB"/>
    <w:rsid w:val="00B1055E"/>
    <w:rsid w:val="00B42257"/>
    <w:rsid w:val="00B60B76"/>
    <w:rsid w:val="00BA37E2"/>
    <w:rsid w:val="00BA4395"/>
    <w:rsid w:val="00BB47A9"/>
    <w:rsid w:val="00C15CA3"/>
    <w:rsid w:val="00C40A1F"/>
    <w:rsid w:val="00C50301"/>
    <w:rsid w:val="00CC2DAF"/>
    <w:rsid w:val="00CD3036"/>
    <w:rsid w:val="00D63F7A"/>
    <w:rsid w:val="00D80AA3"/>
    <w:rsid w:val="00D83C42"/>
    <w:rsid w:val="00DC7076"/>
    <w:rsid w:val="00DD3677"/>
    <w:rsid w:val="00DF7D2E"/>
    <w:rsid w:val="00E15099"/>
    <w:rsid w:val="00E20172"/>
    <w:rsid w:val="00E66F58"/>
    <w:rsid w:val="00E9124C"/>
    <w:rsid w:val="00EA5CDD"/>
    <w:rsid w:val="00EA7454"/>
    <w:rsid w:val="00EB3F03"/>
    <w:rsid w:val="00EC257E"/>
    <w:rsid w:val="00EE4178"/>
    <w:rsid w:val="00F0501D"/>
    <w:rsid w:val="00F15C8A"/>
    <w:rsid w:val="00F526EE"/>
    <w:rsid w:val="00F7166C"/>
    <w:rsid w:val="00FC1EF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6775503">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419929">
      <w:bodyDiv w:val="1"/>
      <w:marLeft w:val="0"/>
      <w:marRight w:val="0"/>
      <w:marTop w:val="0"/>
      <w:marBottom w:val="0"/>
      <w:divBdr>
        <w:top w:val="none" w:sz="0" w:space="0" w:color="auto"/>
        <w:left w:val="none" w:sz="0" w:space="0" w:color="auto"/>
        <w:bottom w:val="none" w:sz="0" w:space="0" w:color="auto"/>
        <w:right w:val="none" w:sz="0" w:space="0" w:color="auto"/>
      </w:divBdr>
    </w:div>
    <w:div w:id="229997153">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3914524">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4800798">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856756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58363508">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9041334">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423912972">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089468">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1925454">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BC8D-F911-4A9F-AD72-0961A200A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11</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Kshitij Desai</cp:lastModifiedBy>
  <cp:revision>120</cp:revision>
  <dcterms:created xsi:type="dcterms:W3CDTF">2024-10-06T08:00:00Z</dcterms:created>
  <dcterms:modified xsi:type="dcterms:W3CDTF">2026-07-15T05:08:00Z</dcterms:modified>
</cp:coreProperties>
</file>