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57ED" w14:textId="0A7CE61D" w:rsidR="00C97380" w:rsidRDefault="00BB2A80" w:rsidP="00746443">
      <w:pPr>
        <w:jc w:val="both"/>
        <w:rPr>
          <w:rFonts w:asciiTheme="minorHAnsi" w:hAnsiTheme="minorHAnsi" w:cstheme="minorHAnsi"/>
          <w:color w:val="00B050"/>
          <w:sz w:val="32"/>
          <w:szCs w:val="32"/>
        </w:rPr>
      </w:pPr>
      <w:r w:rsidRPr="00BB2A80">
        <w:rPr>
          <w:rFonts w:asciiTheme="minorHAnsi" w:hAnsiTheme="minorHAnsi" w:cstheme="minorHAnsi"/>
          <w:b/>
          <w:bCs/>
          <w:noProof/>
          <w:color w:val="00B050"/>
          <w:sz w:val="32"/>
          <w:szCs w:val="32"/>
        </w:rPr>
        <w:drawing>
          <wp:anchor distT="0" distB="0" distL="114300" distR="114300" simplePos="0" relativeHeight="251658240" behindDoc="0" locked="0" layoutInCell="1" allowOverlap="1" wp14:anchorId="5007C7D7" wp14:editId="70C07B0B">
            <wp:simplePos x="0" y="0"/>
            <wp:positionH relativeFrom="page">
              <wp:align>right</wp:align>
            </wp:positionH>
            <wp:positionV relativeFrom="page">
              <wp:posOffset>-60960</wp:posOffset>
            </wp:positionV>
            <wp:extent cx="7613650" cy="10812780"/>
            <wp:effectExtent l="0" t="0" r="6350" b="7620"/>
            <wp:wrapNone/>
            <wp:docPr id="2012284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3650" cy="10812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B8152E" w14:textId="77777777" w:rsidR="00BB2A80" w:rsidRDefault="00BB2A80" w:rsidP="00746443">
      <w:pPr>
        <w:jc w:val="both"/>
        <w:rPr>
          <w:rFonts w:asciiTheme="minorHAnsi" w:hAnsiTheme="minorHAnsi" w:cstheme="minorHAnsi"/>
          <w:color w:val="00B050"/>
          <w:sz w:val="32"/>
          <w:szCs w:val="32"/>
        </w:rPr>
      </w:pPr>
    </w:p>
    <w:p w14:paraId="7CB6E661" w14:textId="10B1A7BE" w:rsidR="00BB2A80" w:rsidRDefault="00BB2A80" w:rsidP="00746443">
      <w:pPr>
        <w:jc w:val="both"/>
        <w:rPr>
          <w:rFonts w:asciiTheme="minorHAnsi" w:hAnsiTheme="minorHAnsi" w:cstheme="minorHAnsi"/>
          <w:color w:val="00B050"/>
          <w:sz w:val="32"/>
          <w:szCs w:val="32"/>
        </w:rPr>
      </w:pPr>
    </w:p>
    <w:p w14:paraId="23A2A60A" w14:textId="50DC020A" w:rsidR="00BB2A80" w:rsidRDefault="00BB2A80" w:rsidP="00746443">
      <w:pPr>
        <w:jc w:val="both"/>
        <w:rPr>
          <w:rFonts w:asciiTheme="minorHAnsi" w:hAnsiTheme="minorHAnsi" w:cstheme="minorHAnsi"/>
          <w:color w:val="00B050"/>
          <w:sz w:val="32"/>
          <w:szCs w:val="32"/>
        </w:rPr>
      </w:pPr>
    </w:p>
    <w:p w14:paraId="77D97521" w14:textId="77777777" w:rsidR="00BB2A80" w:rsidRPr="005548F6" w:rsidRDefault="00BB2A80" w:rsidP="00746443">
      <w:pPr>
        <w:jc w:val="both"/>
        <w:rPr>
          <w:rFonts w:asciiTheme="minorHAnsi" w:hAnsiTheme="minorHAnsi" w:cstheme="minorHAnsi"/>
          <w:color w:val="00B050"/>
          <w:sz w:val="32"/>
          <w:szCs w:val="32"/>
        </w:rPr>
      </w:pPr>
    </w:p>
    <w:sdt>
      <w:sdtPr>
        <w:rPr>
          <w:rFonts w:ascii="Calibri" w:eastAsia="Calibri" w:hAnsi="Calibri"/>
          <w:b w:val="0"/>
          <w:bCs w:val="0"/>
          <w:color w:val="auto"/>
          <w:sz w:val="24"/>
          <w:szCs w:val="24"/>
          <w:lang w:val="en-GB"/>
        </w:rPr>
        <w:id w:val="-2054606565"/>
        <w:docPartObj>
          <w:docPartGallery w:val="Table of Contents"/>
          <w:docPartUnique/>
        </w:docPartObj>
      </w:sdtPr>
      <w:sdtContent>
        <w:p w14:paraId="0EB4E71B" w14:textId="21B62D6F" w:rsidR="00C97380" w:rsidRPr="00BB2A80" w:rsidRDefault="00C97380" w:rsidP="00746443">
          <w:pPr>
            <w:pStyle w:val="TOCHeading"/>
            <w:jc w:val="both"/>
            <w:rPr>
              <w:rFonts w:ascii="Calibri" w:eastAsia="Calibri" w:hAnsi="Calibri"/>
              <w:b w:val="0"/>
              <w:bCs w:val="0"/>
              <w:color w:val="auto"/>
              <w:sz w:val="24"/>
              <w:szCs w:val="24"/>
              <w:lang w:val="en-GB"/>
            </w:rPr>
          </w:pPr>
          <w:r>
            <w:rPr>
              <w:lang w:val="en-GB"/>
            </w:rPr>
            <w:t>Table of Contents</w:t>
          </w:r>
        </w:p>
        <w:p w14:paraId="4D12BFA3" w14:textId="77777777" w:rsidR="00C97380" w:rsidRDefault="00C97380" w:rsidP="00746443">
          <w:pPr>
            <w:pStyle w:val="TOCHeading"/>
            <w:jc w:val="both"/>
          </w:pPr>
        </w:p>
        <w:p w14:paraId="1E515E53" w14:textId="615A940C" w:rsidR="0010613A" w:rsidRDefault="00C97380"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r>
            <w:fldChar w:fldCharType="begin"/>
          </w:r>
          <w:r>
            <w:instrText xml:space="preserve"> TOC \o "1-3" \h \z \u </w:instrText>
          </w:r>
          <w:r>
            <w:fldChar w:fldCharType="separate"/>
          </w:r>
          <w:hyperlink w:anchor="_Toc191133530" w:history="1">
            <w:r w:rsidR="0010613A" w:rsidRPr="003D477B">
              <w:rPr>
                <w:rStyle w:val="Hyperlink"/>
                <w:rFonts w:ascii="Wingdings" w:hAnsi="Wingdings" w:cstheme="minorHAnsi"/>
                <w:noProof/>
              </w:rPr>
              <w:t></w:t>
            </w:r>
            <w:r w:rsidR="0010613A">
              <w:rPr>
                <w:rFonts w:asciiTheme="minorHAnsi" w:eastAsiaTheme="minorEastAsia" w:hAnsiTheme="minorHAnsi" w:cstheme="minorBidi"/>
                <w:noProof/>
                <w:kern w:val="2"/>
                <w:szCs w:val="21"/>
                <w:lang w:bidi="hi-IN"/>
                <w14:ligatures w14:val="standardContextual"/>
              </w:rPr>
              <w:tab/>
            </w:r>
            <w:r w:rsidR="0010613A" w:rsidRPr="003D477B">
              <w:rPr>
                <w:rStyle w:val="Hyperlink"/>
                <w:rFonts w:cstheme="minorHAnsi"/>
                <w:noProof/>
              </w:rPr>
              <w:t>Introduction:</w:t>
            </w:r>
            <w:r w:rsidR="0010613A">
              <w:rPr>
                <w:noProof/>
                <w:webHidden/>
              </w:rPr>
              <w:tab/>
            </w:r>
            <w:r w:rsidR="0010613A">
              <w:rPr>
                <w:noProof/>
                <w:webHidden/>
              </w:rPr>
              <w:fldChar w:fldCharType="begin"/>
            </w:r>
            <w:r w:rsidR="0010613A">
              <w:rPr>
                <w:noProof/>
                <w:webHidden/>
              </w:rPr>
              <w:instrText xml:space="preserve"> PAGEREF _Toc191133530 \h </w:instrText>
            </w:r>
            <w:r w:rsidR="0010613A">
              <w:rPr>
                <w:noProof/>
                <w:webHidden/>
              </w:rPr>
            </w:r>
            <w:r w:rsidR="0010613A">
              <w:rPr>
                <w:noProof/>
                <w:webHidden/>
              </w:rPr>
              <w:fldChar w:fldCharType="separate"/>
            </w:r>
            <w:r w:rsidR="0010613A">
              <w:rPr>
                <w:noProof/>
                <w:webHidden/>
              </w:rPr>
              <w:t>3</w:t>
            </w:r>
            <w:r w:rsidR="0010613A">
              <w:rPr>
                <w:noProof/>
                <w:webHidden/>
              </w:rPr>
              <w:fldChar w:fldCharType="end"/>
            </w:r>
          </w:hyperlink>
        </w:p>
        <w:p w14:paraId="329C4702" w14:textId="05E22468"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31"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Scope:</w:t>
            </w:r>
            <w:r>
              <w:rPr>
                <w:noProof/>
                <w:webHidden/>
              </w:rPr>
              <w:tab/>
            </w:r>
            <w:r>
              <w:rPr>
                <w:noProof/>
                <w:webHidden/>
              </w:rPr>
              <w:fldChar w:fldCharType="begin"/>
            </w:r>
            <w:r>
              <w:rPr>
                <w:noProof/>
                <w:webHidden/>
              </w:rPr>
              <w:instrText xml:space="preserve"> PAGEREF _Toc191133531 \h </w:instrText>
            </w:r>
            <w:r>
              <w:rPr>
                <w:noProof/>
                <w:webHidden/>
              </w:rPr>
            </w:r>
            <w:r>
              <w:rPr>
                <w:noProof/>
                <w:webHidden/>
              </w:rPr>
              <w:fldChar w:fldCharType="separate"/>
            </w:r>
            <w:r>
              <w:rPr>
                <w:noProof/>
                <w:webHidden/>
              </w:rPr>
              <w:t>3</w:t>
            </w:r>
            <w:r>
              <w:rPr>
                <w:noProof/>
                <w:webHidden/>
              </w:rPr>
              <w:fldChar w:fldCharType="end"/>
            </w:r>
          </w:hyperlink>
        </w:p>
        <w:p w14:paraId="305CDBB0" w14:textId="688B285F"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32"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Sustainable Procurement Commitment:</w:t>
            </w:r>
            <w:r>
              <w:rPr>
                <w:noProof/>
                <w:webHidden/>
              </w:rPr>
              <w:tab/>
            </w:r>
            <w:r>
              <w:rPr>
                <w:noProof/>
                <w:webHidden/>
              </w:rPr>
              <w:fldChar w:fldCharType="begin"/>
            </w:r>
            <w:r>
              <w:rPr>
                <w:noProof/>
                <w:webHidden/>
              </w:rPr>
              <w:instrText xml:space="preserve"> PAGEREF _Toc191133532 \h </w:instrText>
            </w:r>
            <w:r>
              <w:rPr>
                <w:noProof/>
                <w:webHidden/>
              </w:rPr>
            </w:r>
            <w:r>
              <w:rPr>
                <w:noProof/>
                <w:webHidden/>
              </w:rPr>
              <w:fldChar w:fldCharType="separate"/>
            </w:r>
            <w:r>
              <w:rPr>
                <w:noProof/>
                <w:webHidden/>
              </w:rPr>
              <w:t>4</w:t>
            </w:r>
            <w:r>
              <w:rPr>
                <w:noProof/>
                <w:webHidden/>
              </w:rPr>
              <w:fldChar w:fldCharType="end"/>
            </w:r>
          </w:hyperlink>
        </w:p>
        <w:p w14:paraId="7564BF1C" w14:textId="736EB9DC"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33"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Quantitative Targets:</w:t>
            </w:r>
            <w:r>
              <w:rPr>
                <w:noProof/>
                <w:webHidden/>
              </w:rPr>
              <w:tab/>
            </w:r>
            <w:r>
              <w:rPr>
                <w:noProof/>
                <w:webHidden/>
              </w:rPr>
              <w:fldChar w:fldCharType="begin"/>
            </w:r>
            <w:r>
              <w:rPr>
                <w:noProof/>
                <w:webHidden/>
              </w:rPr>
              <w:instrText xml:space="preserve"> PAGEREF _Toc191133533 \h </w:instrText>
            </w:r>
            <w:r>
              <w:rPr>
                <w:noProof/>
                <w:webHidden/>
              </w:rPr>
            </w:r>
            <w:r>
              <w:rPr>
                <w:noProof/>
                <w:webHidden/>
              </w:rPr>
              <w:fldChar w:fldCharType="separate"/>
            </w:r>
            <w:r>
              <w:rPr>
                <w:noProof/>
                <w:webHidden/>
              </w:rPr>
              <w:t>4</w:t>
            </w:r>
            <w:r>
              <w:rPr>
                <w:noProof/>
                <w:webHidden/>
              </w:rPr>
              <w:fldChar w:fldCharType="end"/>
            </w:r>
          </w:hyperlink>
        </w:p>
        <w:p w14:paraId="35047CA6" w14:textId="0E252596"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34"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Action Framework:</w:t>
            </w:r>
            <w:r>
              <w:rPr>
                <w:noProof/>
                <w:webHidden/>
              </w:rPr>
              <w:tab/>
            </w:r>
            <w:r>
              <w:rPr>
                <w:noProof/>
                <w:webHidden/>
              </w:rPr>
              <w:fldChar w:fldCharType="begin"/>
            </w:r>
            <w:r>
              <w:rPr>
                <w:noProof/>
                <w:webHidden/>
              </w:rPr>
              <w:instrText xml:space="preserve"> PAGEREF _Toc191133534 \h </w:instrText>
            </w:r>
            <w:r>
              <w:rPr>
                <w:noProof/>
                <w:webHidden/>
              </w:rPr>
            </w:r>
            <w:r>
              <w:rPr>
                <w:noProof/>
                <w:webHidden/>
              </w:rPr>
              <w:fldChar w:fldCharType="separate"/>
            </w:r>
            <w:r>
              <w:rPr>
                <w:noProof/>
                <w:webHidden/>
              </w:rPr>
              <w:t>5</w:t>
            </w:r>
            <w:r>
              <w:rPr>
                <w:noProof/>
                <w:webHidden/>
              </w:rPr>
              <w:fldChar w:fldCharType="end"/>
            </w:r>
          </w:hyperlink>
        </w:p>
        <w:p w14:paraId="4D2A2E8E" w14:textId="316A9A9D"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40"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_Toc191133540 \h </w:instrText>
            </w:r>
            <w:r>
              <w:rPr>
                <w:noProof/>
                <w:webHidden/>
              </w:rPr>
            </w:r>
            <w:r>
              <w:rPr>
                <w:noProof/>
                <w:webHidden/>
              </w:rPr>
              <w:fldChar w:fldCharType="separate"/>
            </w:r>
            <w:r>
              <w:rPr>
                <w:noProof/>
                <w:webHidden/>
              </w:rPr>
              <w:t>5</w:t>
            </w:r>
            <w:r>
              <w:rPr>
                <w:noProof/>
                <w:webHidden/>
              </w:rPr>
              <w:fldChar w:fldCharType="end"/>
            </w:r>
          </w:hyperlink>
        </w:p>
        <w:p w14:paraId="6648E5CF" w14:textId="7CAFF318"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41"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Monitoring and Reporting:</w:t>
            </w:r>
            <w:r>
              <w:rPr>
                <w:noProof/>
                <w:webHidden/>
              </w:rPr>
              <w:tab/>
            </w:r>
            <w:r>
              <w:rPr>
                <w:noProof/>
                <w:webHidden/>
              </w:rPr>
              <w:fldChar w:fldCharType="begin"/>
            </w:r>
            <w:r>
              <w:rPr>
                <w:noProof/>
                <w:webHidden/>
              </w:rPr>
              <w:instrText xml:space="preserve"> PAGEREF _Toc191133541 \h </w:instrText>
            </w:r>
            <w:r>
              <w:rPr>
                <w:noProof/>
                <w:webHidden/>
              </w:rPr>
            </w:r>
            <w:r>
              <w:rPr>
                <w:noProof/>
                <w:webHidden/>
              </w:rPr>
              <w:fldChar w:fldCharType="separate"/>
            </w:r>
            <w:r>
              <w:rPr>
                <w:noProof/>
                <w:webHidden/>
              </w:rPr>
              <w:t>6</w:t>
            </w:r>
            <w:r>
              <w:rPr>
                <w:noProof/>
                <w:webHidden/>
              </w:rPr>
              <w:fldChar w:fldCharType="end"/>
            </w:r>
          </w:hyperlink>
        </w:p>
        <w:p w14:paraId="7C339576" w14:textId="1D3B3BAB"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43"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Communication and Transparency:</w:t>
            </w:r>
            <w:r>
              <w:rPr>
                <w:noProof/>
                <w:webHidden/>
              </w:rPr>
              <w:tab/>
            </w:r>
            <w:r>
              <w:rPr>
                <w:noProof/>
                <w:webHidden/>
              </w:rPr>
              <w:fldChar w:fldCharType="begin"/>
            </w:r>
            <w:r>
              <w:rPr>
                <w:noProof/>
                <w:webHidden/>
              </w:rPr>
              <w:instrText xml:space="preserve"> PAGEREF _Toc191133543 \h </w:instrText>
            </w:r>
            <w:r>
              <w:rPr>
                <w:noProof/>
                <w:webHidden/>
              </w:rPr>
            </w:r>
            <w:r>
              <w:rPr>
                <w:noProof/>
                <w:webHidden/>
              </w:rPr>
              <w:fldChar w:fldCharType="separate"/>
            </w:r>
            <w:r>
              <w:rPr>
                <w:noProof/>
                <w:webHidden/>
              </w:rPr>
              <w:t>6</w:t>
            </w:r>
            <w:r>
              <w:rPr>
                <w:noProof/>
                <w:webHidden/>
              </w:rPr>
              <w:fldChar w:fldCharType="end"/>
            </w:r>
          </w:hyperlink>
        </w:p>
        <w:p w14:paraId="61F9BFA9" w14:textId="39A30998"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44"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Review:</w:t>
            </w:r>
            <w:r>
              <w:rPr>
                <w:noProof/>
                <w:webHidden/>
              </w:rPr>
              <w:tab/>
            </w:r>
            <w:r>
              <w:rPr>
                <w:noProof/>
                <w:webHidden/>
              </w:rPr>
              <w:fldChar w:fldCharType="begin"/>
            </w:r>
            <w:r>
              <w:rPr>
                <w:noProof/>
                <w:webHidden/>
              </w:rPr>
              <w:instrText xml:space="preserve"> PAGEREF _Toc191133544 \h </w:instrText>
            </w:r>
            <w:r>
              <w:rPr>
                <w:noProof/>
                <w:webHidden/>
              </w:rPr>
            </w:r>
            <w:r>
              <w:rPr>
                <w:noProof/>
                <w:webHidden/>
              </w:rPr>
              <w:fldChar w:fldCharType="separate"/>
            </w:r>
            <w:r>
              <w:rPr>
                <w:noProof/>
                <w:webHidden/>
              </w:rPr>
              <w:t>6</w:t>
            </w:r>
            <w:r>
              <w:rPr>
                <w:noProof/>
                <w:webHidden/>
              </w:rPr>
              <w:fldChar w:fldCharType="end"/>
            </w:r>
          </w:hyperlink>
        </w:p>
        <w:p w14:paraId="453A9089" w14:textId="1EF7807F" w:rsidR="0010613A" w:rsidRDefault="0010613A"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133545" w:history="1">
            <w:r w:rsidRPr="003D477B">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D477B">
              <w:rPr>
                <w:rStyle w:val="Hyperlink"/>
                <w:rFonts w:cstheme="minorHAnsi"/>
                <w:noProof/>
              </w:rPr>
              <w:t>Employee Acknowledgement – Stella Hospitality Sustainable Procurement Policy</w:t>
            </w:r>
            <w:r>
              <w:rPr>
                <w:noProof/>
                <w:webHidden/>
              </w:rPr>
              <w:tab/>
            </w:r>
            <w:r>
              <w:rPr>
                <w:noProof/>
                <w:webHidden/>
              </w:rPr>
              <w:fldChar w:fldCharType="begin"/>
            </w:r>
            <w:r>
              <w:rPr>
                <w:noProof/>
                <w:webHidden/>
              </w:rPr>
              <w:instrText xml:space="preserve"> PAGEREF _Toc191133545 \h </w:instrText>
            </w:r>
            <w:r>
              <w:rPr>
                <w:noProof/>
                <w:webHidden/>
              </w:rPr>
            </w:r>
            <w:r>
              <w:rPr>
                <w:noProof/>
                <w:webHidden/>
              </w:rPr>
              <w:fldChar w:fldCharType="separate"/>
            </w:r>
            <w:r>
              <w:rPr>
                <w:noProof/>
                <w:webHidden/>
              </w:rPr>
              <w:t>8</w:t>
            </w:r>
            <w:r>
              <w:rPr>
                <w:noProof/>
                <w:webHidden/>
              </w:rPr>
              <w:fldChar w:fldCharType="end"/>
            </w:r>
          </w:hyperlink>
        </w:p>
        <w:p w14:paraId="3A991253" w14:textId="72C79EF3" w:rsidR="00C97380" w:rsidRPr="00EB791F" w:rsidRDefault="00C97380" w:rsidP="00746443">
          <w:pPr>
            <w:jc w:val="both"/>
          </w:pPr>
          <w:r>
            <w:rPr>
              <w:b/>
              <w:bCs/>
              <w:lang w:val="en-GB"/>
            </w:rPr>
            <w:fldChar w:fldCharType="end"/>
          </w:r>
        </w:p>
      </w:sdtContent>
    </w:sdt>
    <w:p w14:paraId="1D60C77B"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24D17E8B"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13F07191"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0A417DB4"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0D801472"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059D19C8"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76F2C241"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5A132515" w14:textId="77777777" w:rsidR="00C97380" w:rsidRDefault="00C97380" w:rsidP="00746443">
      <w:pPr>
        <w:pStyle w:val="Heading1"/>
        <w:spacing w:before="240" w:after="240" w:line="276" w:lineRule="auto"/>
        <w:ind w:left="567"/>
        <w:jc w:val="both"/>
        <w:rPr>
          <w:rFonts w:asciiTheme="minorHAnsi" w:hAnsiTheme="minorHAnsi" w:cstheme="minorHAnsi"/>
          <w:color w:val="4472C4" w:themeColor="accent1"/>
          <w:sz w:val="32"/>
          <w:szCs w:val="32"/>
        </w:rPr>
      </w:pPr>
    </w:p>
    <w:p w14:paraId="4EBEDEFE" w14:textId="77777777" w:rsidR="00BB2A80" w:rsidRDefault="00BB2A80" w:rsidP="00746443">
      <w:pPr>
        <w:jc w:val="both"/>
      </w:pPr>
    </w:p>
    <w:p w14:paraId="6C33AD03" w14:textId="77777777" w:rsidR="00BB2A80" w:rsidRDefault="00BB2A80" w:rsidP="00746443">
      <w:pPr>
        <w:jc w:val="both"/>
      </w:pPr>
    </w:p>
    <w:p w14:paraId="1C86A8ED" w14:textId="77777777" w:rsidR="00BB2A80" w:rsidRDefault="00BB2A80" w:rsidP="00746443">
      <w:pPr>
        <w:jc w:val="both"/>
      </w:pPr>
    </w:p>
    <w:p w14:paraId="4E2ABE33" w14:textId="77777777" w:rsidR="00BB2A80" w:rsidRDefault="00BB2A80" w:rsidP="00746443">
      <w:pPr>
        <w:jc w:val="both"/>
      </w:pPr>
    </w:p>
    <w:sdt>
      <w:sdtPr>
        <w:rPr>
          <w:rFonts w:ascii="Calibri" w:eastAsia="Calibri" w:hAnsi="Calibri"/>
          <w:b w:val="0"/>
          <w:bCs w:val="0"/>
          <w:color w:val="auto"/>
          <w:sz w:val="24"/>
          <w:szCs w:val="24"/>
          <w:lang w:val="en-GB"/>
        </w:rPr>
        <w:id w:val="-650451616"/>
        <w:docPartObj>
          <w:docPartGallery w:val="Table of Contents"/>
          <w:docPartUnique/>
        </w:docPartObj>
      </w:sdtPr>
      <w:sdtContent>
        <w:p w14:paraId="723AB4DA" w14:textId="4E8FFE44" w:rsidR="00BB2A80" w:rsidRDefault="00BB2A80" w:rsidP="00746443">
          <w:pPr>
            <w:pStyle w:val="TOCHeading"/>
            <w:jc w:val="both"/>
          </w:pPr>
          <w:r>
            <w:rPr>
              <w:lang w:val="en-GB"/>
            </w:rPr>
            <w:t>Table of Contents</w:t>
          </w:r>
        </w:p>
        <w:p w14:paraId="5C884211" w14:textId="77777777" w:rsidR="00BB2A80" w:rsidRDefault="00BB2A80" w:rsidP="00746443">
          <w:pPr>
            <w:jc w:val="both"/>
          </w:pPr>
        </w:p>
        <w:p w14:paraId="35C193A9" w14:textId="77777777" w:rsidR="00BB2A80" w:rsidRPr="00BB2A80" w:rsidRDefault="00BB2A80" w:rsidP="00746443">
          <w:pPr>
            <w:jc w:val="both"/>
          </w:pPr>
        </w:p>
        <w:p w14:paraId="7D93CACF" w14:textId="2971E5D6" w:rsidR="00F05E6B" w:rsidRDefault="00BB2A80"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r>
            <w:fldChar w:fldCharType="begin"/>
          </w:r>
          <w:r>
            <w:instrText xml:space="preserve"> TOC \o "1-3" \h \z \u </w:instrText>
          </w:r>
          <w:r>
            <w:fldChar w:fldCharType="separate"/>
          </w:r>
          <w:hyperlink w:anchor="_Toc191302009" w:history="1">
            <w:r w:rsidR="00F05E6B" w:rsidRPr="00203978">
              <w:rPr>
                <w:rStyle w:val="Hyperlink"/>
                <w:rFonts w:ascii="Wingdings" w:hAnsi="Wingdings" w:cstheme="minorHAnsi"/>
                <w:noProof/>
              </w:rPr>
              <w:t></w:t>
            </w:r>
            <w:r w:rsidR="00F05E6B">
              <w:rPr>
                <w:rFonts w:asciiTheme="minorHAnsi" w:eastAsiaTheme="minorEastAsia" w:hAnsiTheme="minorHAnsi" w:cstheme="minorBidi"/>
                <w:noProof/>
                <w:kern w:val="2"/>
                <w:szCs w:val="21"/>
                <w:lang w:bidi="hi-IN"/>
                <w14:ligatures w14:val="standardContextual"/>
              </w:rPr>
              <w:tab/>
            </w:r>
            <w:r w:rsidR="00F05E6B" w:rsidRPr="00203978">
              <w:rPr>
                <w:rStyle w:val="Hyperlink"/>
                <w:rFonts w:cstheme="minorHAnsi"/>
                <w:noProof/>
              </w:rPr>
              <w:t>Introduction:</w:t>
            </w:r>
            <w:r w:rsidR="00F05E6B">
              <w:rPr>
                <w:noProof/>
                <w:webHidden/>
              </w:rPr>
              <w:tab/>
            </w:r>
            <w:r w:rsidR="00F05E6B">
              <w:rPr>
                <w:noProof/>
                <w:webHidden/>
              </w:rPr>
              <w:fldChar w:fldCharType="begin"/>
            </w:r>
            <w:r w:rsidR="00F05E6B">
              <w:rPr>
                <w:noProof/>
                <w:webHidden/>
              </w:rPr>
              <w:instrText xml:space="preserve"> PAGEREF _Toc191302009 \h </w:instrText>
            </w:r>
            <w:r w:rsidR="00F05E6B">
              <w:rPr>
                <w:noProof/>
                <w:webHidden/>
              </w:rPr>
            </w:r>
            <w:r w:rsidR="00F05E6B">
              <w:rPr>
                <w:noProof/>
                <w:webHidden/>
              </w:rPr>
              <w:fldChar w:fldCharType="separate"/>
            </w:r>
            <w:r w:rsidR="00746443">
              <w:rPr>
                <w:noProof/>
                <w:webHidden/>
              </w:rPr>
              <w:t>3</w:t>
            </w:r>
            <w:r w:rsidR="00F05E6B">
              <w:rPr>
                <w:noProof/>
                <w:webHidden/>
              </w:rPr>
              <w:fldChar w:fldCharType="end"/>
            </w:r>
          </w:hyperlink>
        </w:p>
        <w:p w14:paraId="29D86B60" w14:textId="40A72123"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0"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Scope:</w:t>
            </w:r>
            <w:r>
              <w:rPr>
                <w:noProof/>
                <w:webHidden/>
              </w:rPr>
              <w:tab/>
            </w:r>
            <w:r>
              <w:rPr>
                <w:noProof/>
                <w:webHidden/>
              </w:rPr>
              <w:fldChar w:fldCharType="begin"/>
            </w:r>
            <w:r>
              <w:rPr>
                <w:noProof/>
                <w:webHidden/>
              </w:rPr>
              <w:instrText xml:space="preserve"> PAGEREF _Toc191302010 \h </w:instrText>
            </w:r>
            <w:r>
              <w:rPr>
                <w:noProof/>
                <w:webHidden/>
              </w:rPr>
            </w:r>
            <w:r>
              <w:rPr>
                <w:noProof/>
                <w:webHidden/>
              </w:rPr>
              <w:fldChar w:fldCharType="separate"/>
            </w:r>
            <w:r w:rsidR="00746443">
              <w:rPr>
                <w:noProof/>
                <w:webHidden/>
              </w:rPr>
              <w:t>3</w:t>
            </w:r>
            <w:r>
              <w:rPr>
                <w:noProof/>
                <w:webHidden/>
              </w:rPr>
              <w:fldChar w:fldCharType="end"/>
            </w:r>
          </w:hyperlink>
        </w:p>
        <w:p w14:paraId="6E9C053C" w14:textId="5F8DA459"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1"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Sustainable Procurement Commitment:</w:t>
            </w:r>
            <w:r>
              <w:rPr>
                <w:noProof/>
                <w:webHidden/>
              </w:rPr>
              <w:tab/>
            </w:r>
            <w:r>
              <w:rPr>
                <w:noProof/>
                <w:webHidden/>
              </w:rPr>
              <w:fldChar w:fldCharType="begin"/>
            </w:r>
            <w:r>
              <w:rPr>
                <w:noProof/>
                <w:webHidden/>
              </w:rPr>
              <w:instrText xml:space="preserve"> PAGEREF _Toc191302011 \h </w:instrText>
            </w:r>
            <w:r>
              <w:rPr>
                <w:noProof/>
                <w:webHidden/>
              </w:rPr>
            </w:r>
            <w:r>
              <w:rPr>
                <w:noProof/>
                <w:webHidden/>
              </w:rPr>
              <w:fldChar w:fldCharType="separate"/>
            </w:r>
            <w:r w:rsidR="00746443">
              <w:rPr>
                <w:noProof/>
                <w:webHidden/>
              </w:rPr>
              <w:t>4</w:t>
            </w:r>
            <w:r>
              <w:rPr>
                <w:noProof/>
                <w:webHidden/>
              </w:rPr>
              <w:fldChar w:fldCharType="end"/>
            </w:r>
          </w:hyperlink>
        </w:p>
        <w:p w14:paraId="7281B3F3" w14:textId="16DEFF23"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2"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General Targets:</w:t>
            </w:r>
            <w:r>
              <w:rPr>
                <w:noProof/>
                <w:webHidden/>
              </w:rPr>
              <w:tab/>
            </w:r>
            <w:r>
              <w:rPr>
                <w:noProof/>
                <w:webHidden/>
              </w:rPr>
              <w:fldChar w:fldCharType="begin"/>
            </w:r>
            <w:r>
              <w:rPr>
                <w:noProof/>
                <w:webHidden/>
              </w:rPr>
              <w:instrText xml:space="preserve"> PAGEREF _Toc191302012 \h </w:instrText>
            </w:r>
            <w:r>
              <w:rPr>
                <w:noProof/>
                <w:webHidden/>
              </w:rPr>
            </w:r>
            <w:r>
              <w:rPr>
                <w:noProof/>
                <w:webHidden/>
              </w:rPr>
              <w:fldChar w:fldCharType="separate"/>
            </w:r>
            <w:r w:rsidR="00746443">
              <w:rPr>
                <w:noProof/>
                <w:webHidden/>
              </w:rPr>
              <w:t>4</w:t>
            </w:r>
            <w:r>
              <w:rPr>
                <w:noProof/>
                <w:webHidden/>
              </w:rPr>
              <w:fldChar w:fldCharType="end"/>
            </w:r>
          </w:hyperlink>
        </w:p>
        <w:p w14:paraId="74E15381" w14:textId="2C29EF41"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3"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Quantitative Targets:</w:t>
            </w:r>
            <w:r>
              <w:rPr>
                <w:noProof/>
                <w:webHidden/>
              </w:rPr>
              <w:tab/>
            </w:r>
            <w:r>
              <w:rPr>
                <w:noProof/>
                <w:webHidden/>
              </w:rPr>
              <w:fldChar w:fldCharType="begin"/>
            </w:r>
            <w:r>
              <w:rPr>
                <w:noProof/>
                <w:webHidden/>
              </w:rPr>
              <w:instrText xml:space="preserve"> PAGEREF _Toc191302013 \h </w:instrText>
            </w:r>
            <w:r>
              <w:rPr>
                <w:noProof/>
                <w:webHidden/>
              </w:rPr>
            </w:r>
            <w:r>
              <w:rPr>
                <w:noProof/>
                <w:webHidden/>
              </w:rPr>
              <w:fldChar w:fldCharType="separate"/>
            </w:r>
            <w:r w:rsidR="00746443">
              <w:rPr>
                <w:noProof/>
                <w:webHidden/>
              </w:rPr>
              <w:t>5</w:t>
            </w:r>
            <w:r>
              <w:rPr>
                <w:noProof/>
                <w:webHidden/>
              </w:rPr>
              <w:fldChar w:fldCharType="end"/>
            </w:r>
          </w:hyperlink>
        </w:p>
        <w:p w14:paraId="034D812A" w14:textId="1D2AC82E"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4"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Action Framework:</w:t>
            </w:r>
            <w:r>
              <w:rPr>
                <w:noProof/>
                <w:webHidden/>
              </w:rPr>
              <w:tab/>
            </w:r>
            <w:r>
              <w:rPr>
                <w:noProof/>
                <w:webHidden/>
              </w:rPr>
              <w:fldChar w:fldCharType="begin"/>
            </w:r>
            <w:r>
              <w:rPr>
                <w:noProof/>
                <w:webHidden/>
              </w:rPr>
              <w:instrText xml:space="preserve"> PAGEREF _Toc191302014 \h </w:instrText>
            </w:r>
            <w:r>
              <w:rPr>
                <w:noProof/>
                <w:webHidden/>
              </w:rPr>
            </w:r>
            <w:r>
              <w:rPr>
                <w:noProof/>
                <w:webHidden/>
              </w:rPr>
              <w:fldChar w:fldCharType="separate"/>
            </w:r>
            <w:r w:rsidR="00746443">
              <w:rPr>
                <w:noProof/>
                <w:webHidden/>
              </w:rPr>
              <w:t>5</w:t>
            </w:r>
            <w:r>
              <w:rPr>
                <w:noProof/>
                <w:webHidden/>
              </w:rPr>
              <w:fldChar w:fldCharType="end"/>
            </w:r>
          </w:hyperlink>
        </w:p>
        <w:p w14:paraId="4F60E121" w14:textId="1E1166C5"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5"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_Toc191302015 \h </w:instrText>
            </w:r>
            <w:r>
              <w:rPr>
                <w:noProof/>
                <w:webHidden/>
              </w:rPr>
            </w:r>
            <w:r>
              <w:rPr>
                <w:noProof/>
                <w:webHidden/>
              </w:rPr>
              <w:fldChar w:fldCharType="separate"/>
            </w:r>
            <w:r w:rsidR="00746443">
              <w:rPr>
                <w:noProof/>
                <w:webHidden/>
              </w:rPr>
              <w:t>6</w:t>
            </w:r>
            <w:r>
              <w:rPr>
                <w:noProof/>
                <w:webHidden/>
              </w:rPr>
              <w:fldChar w:fldCharType="end"/>
            </w:r>
          </w:hyperlink>
        </w:p>
        <w:p w14:paraId="52A983A9" w14:textId="5969D820"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6"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Monitoring and Reporting:</w:t>
            </w:r>
            <w:r>
              <w:rPr>
                <w:noProof/>
                <w:webHidden/>
              </w:rPr>
              <w:tab/>
            </w:r>
            <w:r>
              <w:rPr>
                <w:noProof/>
                <w:webHidden/>
              </w:rPr>
              <w:fldChar w:fldCharType="begin"/>
            </w:r>
            <w:r>
              <w:rPr>
                <w:noProof/>
                <w:webHidden/>
              </w:rPr>
              <w:instrText xml:space="preserve"> PAGEREF _Toc191302016 \h </w:instrText>
            </w:r>
            <w:r>
              <w:rPr>
                <w:noProof/>
                <w:webHidden/>
              </w:rPr>
            </w:r>
            <w:r>
              <w:rPr>
                <w:noProof/>
                <w:webHidden/>
              </w:rPr>
              <w:fldChar w:fldCharType="separate"/>
            </w:r>
            <w:r w:rsidR="00746443">
              <w:rPr>
                <w:noProof/>
                <w:webHidden/>
              </w:rPr>
              <w:t>6</w:t>
            </w:r>
            <w:r>
              <w:rPr>
                <w:noProof/>
                <w:webHidden/>
              </w:rPr>
              <w:fldChar w:fldCharType="end"/>
            </w:r>
          </w:hyperlink>
        </w:p>
        <w:p w14:paraId="4C2CBE9D" w14:textId="0510447A"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7"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Communication and Transparency:</w:t>
            </w:r>
            <w:r>
              <w:rPr>
                <w:noProof/>
                <w:webHidden/>
              </w:rPr>
              <w:tab/>
            </w:r>
            <w:r>
              <w:rPr>
                <w:noProof/>
                <w:webHidden/>
              </w:rPr>
              <w:fldChar w:fldCharType="begin"/>
            </w:r>
            <w:r>
              <w:rPr>
                <w:noProof/>
                <w:webHidden/>
              </w:rPr>
              <w:instrText xml:space="preserve"> PAGEREF _Toc191302017 \h </w:instrText>
            </w:r>
            <w:r>
              <w:rPr>
                <w:noProof/>
                <w:webHidden/>
              </w:rPr>
            </w:r>
            <w:r>
              <w:rPr>
                <w:noProof/>
                <w:webHidden/>
              </w:rPr>
              <w:fldChar w:fldCharType="separate"/>
            </w:r>
            <w:r w:rsidR="00746443">
              <w:rPr>
                <w:noProof/>
                <w:webHidden/>
              </w:rPr>
              <w:t>6</w:t>
            </w:r>
            <w:r>
              <w:rPr>
                <w:noProof/>
                <w:webHidden/>
              </w:rPr>
              <w:fldChar w:fldCharType="end"/>
            </w:r>
          </w:hyperlink>
        </w:p>
        <w:p w14:paraId="6B996D2A" w14:textId="4230D92A"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8"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Review:</w:t>
            </w:r>
            <w:r>
              <w:rPr>
                <w:noProof/>
                <w:webHidden/>
              </w:rPr>
              <w:tab/>
            </w:r>
            <w:r>
              <w:rPr>
                <w:noProof/>
                <w:webHidden/>
              </w:rPr>
              <w:fldChar w:fldCharType="begin"/>
            </w:r>
            <w:r>
              <w:rPr>
                <w:noProof/>
                <w:webHidden/>
              </w:rPr>
              <w:instrText xml:space="preserve"> PAGEREF _Toc191302018 \h </w:instrText>
            </w:r>
            <w:r>
              <w:rPr>
                <w:noProof/>
                <w:webHidden/>
              </w:rPr>
            </w:r>
            <w:r>
              <w:rPr>
                <w:noProof/>
                <w:webHidden/>
              </w:rPr>
              <w:fldChar w:fldCharType="separate"/>
            </w:r>
            <w:r w:rsidR="00746443">
              <w:rPr>
                <w:noProof/>
                <w:webHidden/>
              </w:rPr>
              <w:t>7</w:t>
            </w:r>
            <w:r>
              <w:rPr>
                <w:noProof/>
                <w:webHidden/>
              </w:rPr>
              <w:fldChar w:fldCharType="end"/>
            </w:r>
          </w:hyperlink>
        </w:p>
        <w:p w14:paraId="77FDE62E" w14:textId="345BD2AE" w:rsidR="00F05E6B" w:rsidRDefault="00F05E6B" w:rsidP="00746443">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2019" w:history="1">
            <w:r w:rsidRPr="00203978">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203978">
              <w:rPr>
                <w:rStyle w:val="Hyperlink"/>
                <w:rFonts w:cstheme="minorHAnsi"/>
                <w:noProof/>
              </w:rPr>
              <w:t>Employee Acknowledgement – Stella Hospitality Sustainable Procurement Policy</w:t>
            </w:r>
            <w:r>
              <w:rPr>
                <w:noProof/>
                <w:webHidden/>
              </w:rPr>
              <w:tab/>
            </w:r>
            <w:r>
              <w:rPr>
                <w:noProof/>
                <w:webHidden/>
              </w:rPr>
              <w:fldChar w:fldCharType="begin"/>
            </w:r>
            <w:r>
              <w:rPr>
                <w:noProof/>
                <w:webHidden/>
              </w:rPr>
              <w:instrText xml:space="preserve"> PAGEREF _Toc191302019 \h </w:instrText>
            </w:r>
            <w:r>
              <w:rPr>
                <w:noProof/>
                <w:webHidden/>
              </w:rPr>
            </w:r>
            <w:r>
              <w:rPr>
                <w:noProof/>
                <w:webHidden/>
              </w:rPr>
              <w:fldChar w:fldCharType="separate"/>
            </w:r>
            <w:r w:rsidR="00746443">
              <w:rPr>
                <w:noProof/>
                <w:webHidden/>
              </w:rPr>
              <w:t>8</w:t>
            </w:r>
            <w:r>
              <w:rPr>
                <w:noProof/>
                <w:webHidden/>
              </w:rPr>
              <w:fldChar w:fldCharType="end"/>
            </w:r>
          </w:hyperlink>
        </w:p>
        <w:p w14:paraId="2600A67C" w14:textId="627471B6" w:rsidR="00BB2A80" w:rsidRDefault="00BB2A80" w:rsidP="00746443">
          <w:pPr>
            <w:jc w:val="both"/>
            <w:rPr>
              <w:lang w:val="en-GB"/>
            </w:rPr>
          </w:pPr>
          <w:r>
            <w:rPr>
              <w:b/>
              <w:bCs/>
              <w:lang w:val="en-GB"/>
            </w:rPr>
            <w:fldChar w:fldCharType="end"/>
          </w:r>
        </w:p>
      </w:sdtContent>
    </w:sdt>
    <w:p w14:paraId="2D18902F" w14:textId="77777777" w:rsidR="00BB2A80" w:rsidRDefault="00BB2A80" w:rsidP="00746443">
      <w:pPr>
        <w:jc w:val="both"/>
      </w:pPr>
    </w:p>
    <w:p w14:paraId="5BF273AF" w14:textId="77777777" w:rsidR="00BB2A80" w:rsidRDefault="00BB2A80" w:rsidP="00746443">
      <w:pPr>
        <w:jc w:val="both"/>
      </w:pPr>
    </w:p>
    <w:p w14:paraId="44860D9C" w14:textId="77777777" w:rsidR="00BB2A80" w:rsidRDefault="00BB2A80" w:rsidP="00746443">
      <w:pPr>
        <w:jc w:val="both"/>
      </w:pPr>
    </w:p>
    <w:p w14:paraId="4D51D632" w14:textId="77777777" w:rsidR="00BB2A80" w:rsidRDefault="00BB2A80" w:rsidP="00746443">
      <w:pPr>
        <w:jc w:val="both"/>
      </w:pPr>
    </w:p>
    <w:p w14:paraId="41D9A95D" w14:textId="77777777" w:rsidR="00BB2A80" w:rsidRDefault="00BB2A80" w:rsidP="00746443">
      <w:pPr>
        <w:jc w:val="both"/>
      </w:pPr>
    </w:p>
    <w:p w14:paraId="6747257D" w14:textId="77777777" w:rsidR="00BB2A80" w:rsidRDefault="00BB2A80" w:rsidP="00746443">
      <w:pPr>
        <w:jc w:val="both"/>
      </w:pPr>
    </w:p>
    <w:p w14:paraId="6183ACC3" w14:textId="77777777" w:rsidR="00BB2A80" w:rsidRDefault="00BB2A80" w:rsidP="00746443">
      <w:pPr>
        <w:jc w:val="both"/>
      </w:pPr>
    </w:p>
    <w:p w14:paraId="524B7CF4" w14:textId="77777777" w:rsidR="00BB2A80" w:rsidRDefault="00BB2A80" w:rsidP="00746443">
      <w:pPr>
        <w:jc w:val="both"/>
      </w:pPr>
    </w:p>
    <w:p w14:paraId="2BEFF1C2" w14:textId="77777777" w:rsidR="00BB2A80" w:rsidRDefault="00BB2A80" w:rsidP="00746443">
      <w:pPr>
        <w:jc w:val="both"/>
      </w:pPr>
    </w:p>
    <w:p w14:paraId="2082A597" w14:textId="77777777" w:rsidR="00BB2A80" w:rsidRDefault="00BB2A80" w:rsidP="00746443">
      <w:pPr>
        <w:jc w:val="both"/>
      </w:pPr>
    </w:p>
    <w:p w14:paraId="4D1BC4E9" w14:textId="77777777" w:rsidR="00BB2A80" w:rsidRDefault="00BB2A80" w:rsidP="00746443">
      <w:pPr>
        <w:jc w:val="both"/>
      </w:pPr>
    </w:p>
    <w:p w14:paraId="58438807" w14:textId="77777777" w:rsidR="00BB2A80" w:rsidRDefault="00BB2A80" w:rsidP="00746443">
      <w:pPr>
        <w:jc w:val="both"/>
      </w:pPr>
    </w:p>
    <w:p w14:paraId="23E1676D" w14:textId="77777777" w:rsidR="00BB2A80" w:rsidRDefault="00BB2A80" w:rsidP="00746443">
      <w:pPr>
        <w:jc w:val="both"/>
      </w:pPr>
    </w:p>
    <w:p w14:paraId="335B3E8A" w14:textId="77777777" w:rsidR="00BB2A80" w:rsidRDefault="00BB2A80" w:rsidP="00746443">
      <w:pPr>
        <w:jc w:val="both"/>
      </w:pPr>
    </w:p>
    <w:p w14:paraId="5FEB311D" w14:textId="77777777" w:rsidR="00BB2A80" w:rsidRDefault="00BB2A80" w:rsidP="00746443">
      <w:pPr>
        <w:jc w:val="both"/>
      </w:pPr>
    </w:p>
    <w:p w14:paraId="010CC6FF" w14:textId="77777777" w:rsidR="00BB2A80" w:rsidRDefault="00BB2A80" w:rsidP="00746443">
      <w:pPr>
        <w:jc w:val="both"/>
      </w:pPr>
    </w:p>
    <w:p w14:paraId="07E0526F" w14:textId="77777777" w:rsidR="00BB2A80" w:rsidRDefault="00BB2A80" w:rsidP="00746443">
      <w:pPr>
        <w:jc w:val="both"/>
      </w:pPr>
    </w:p>
    <w:p w14:paraId="4A27211E" w14:textId="77777777" w:rsidR="00BB2A80" w:rsidRDefault="00BB2A80" w:rsidP="00746443">
      <w:pPr>
        <w:jc w:val="both"/>
      </w:pPr>
    </w:p>
    <w:p w14:paraId="3E992576" w14:textId="77777777" w:rsidR="00BB2A80" w:rsidRDefault="00BB2A80" w:rsidP="00746443">
      <w:pPr>
        <w:jc w:val="both"/>
      </w:pPr>
    </w:p>
    <w:p w14:paraId="4F8B4017" w14:textId="77777777" w:rsidR="00BB2A80" w:rsidRDefault="00BB2A80" w:rsidP="00746443">
      <w:pPr>
        <w:jc w:val="both"/>
      </w:pPr>
    </w:p>
    <w:p w14:paraId="5C47DE12" w14:textId="77777777" w:rsidR="00BB2A80" w:rsidRDefault="00BB2A80" w:rsidP="00746443">
      <w:pPr>
        <w:jc w:val="both"/>
      </w:pPr>
    </w:p>
    <w:p w14:paraId="64A2DBFC" w14:textId="77777777" w:rsidR="00BB2A80" w:rsidRDefault="00BB2A80" w:rsidP="00746443">
      <w:pPr>
        <w:jc w:val="both"/>
      </w:pPr>
    </w:p>
    <w:p w14:paraId="27A99D7D" w14:textId="77777777" w:rsidR="00BB2A80" w:rsidRDefault="00BB2A80" w:rsidP="00746443">
      <w:pPr>
        <w:jc w:val="both"/>
      </w:pPr>
    </w:p>
    <w:p w14:paraId="6A53F547" w14:textId="4FE0739F" w:rsidR="00C97380" w:rsidRPr="00EB791F" w:rsidRDefault="00C97380" w:rsidP="00746443">
      <w:pPr>
        <w:jc w:val="both"/>
      </w:pPr>
    </w:p>
    <w:p w14:paraId="31F59E41" w14:textId="77777777" w:rsidR="00C97380" w:rsidRPr="00EB791F" w:rsidRDefault="00C97380" w:rsidP="00746443">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0" w:name="_Toc191133530"/>
      <w:bookmarkStart w:id="1" w:name="_Toc191302009"/>
      <w:r w:rsidRPr="00EB791F">
        <w:rPr>
          <w:rFonts w:asciiTheme="minorHAnsi" w:hAnsiTheme="minorHAnsi" w:cstheme="minorHAnsi"/>
          <w:color w:val="4472C4" w:themeColor="accent1"/>
          <w:sz w:val="32"/>
          <w:szCs w:val="32"/>
        </w:rPr>
        <w:lastRenderedPageBreak/>
        <w:t>Introduction:</w:t>
      </w:r>
      <w:bookmarkEnd w:id="0"/>
      <w:bookmarkEnd w:id="1"/>
    </w:p>
    <w:p w14:paraId="3781CE0A" w14:textId="654CEBC2" w:rsidR="00C97380" w:rsidRPr="00C97380" w:rsidRDefault="00C97380" w:rsidP="00746443">
      <w:pPr>
        <w:ind w:left="357"/>
        <w:jc w:val="both"/>
        <w:rPr>
          <w:rFonts w:asciiTheme="minorHAnsi" w:hAnsiTheme="minorHAnsi" w:cstheme="minorHAnsi"/>
        </w:rPr>
      </w:pPr>
      <w:r w:rsidRPr="00C97380">
        <w:rPr>
          <w:rFonts w:asciiTheme="minorHAnsi" w:hAnsiTheme="minorHAnsi" w:cstheme="minorHAnsi"/>
        </w:rPr>
        <w:t>Stella Hospitality is committed to integrating sustainability into its procurement practices to minimize environmental impact and promote social responsibility. Our procurement strategy ensures that all sourced materials, products, and services align with ethical, environmental, and social best practices. This policy applies with the goal of fostering a responsible supply chain that supports our sustainability objectives.</w:t>
      </w:r>
    </w:p>
    <w:p w14:paraId="3B0321EE" w14:textId="77777777" w:rsidR="00C97380" w:rsidRPr="00F84821" w:rsidRDefault="00C97380" w:rsidP="00746443">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2" w:name="_Toc191133531"/>
      <w:bookmarkStart w:id="3" w:name="_Toc191302010"/>
      <w:r w:rsidRPr="00F84821">
        <w:rPr>
          <w:rFonts w:asciiTheme="minorHAnsi" w:hAnsiTheme="minorHAnsi" w:cstheme="minorHAnsi"/>
          <w:color w:val="4472C4" w:themeColor="accent1"/>
          <w:sz w:val="32"/>
          <w:szCs w:val="32"/>
        </w:rPr>
        <w:t>Scope:</w:t>
      </w:r>
      <w:bookmarkEnd w:id="2"/>
      <w:bookmarkEnd w:id="3"/>
    </w:p>
    <w:p w14:paraId="30596DB2" w14:textId="138AC239" w:rsidR="002C3713" w:rsidRDefault="00C97380" w:rsidP="00746443">
      <w:pPr>
        <w:spacing w:line="276" w:lineRule="auto"/>
        <w:ind w:left="360"/>
        <w:jc w:val="both"/>
        <w:rPr>
          <w:rFonts w:asciiTheme="minorHAnsi" w:hAnsiTheme="minorHAnsi" w:cstheme="minorHAnsi"/>
        </w:rPr>
      </w:pPr>
      <w:r w:rsidRPr="00F84821">
        <w:rPr>
          <w:rFonts w:asciiTheme="minorHAnsi" w:hAnsiTheme="minorHAnsi" w:cstheme="minorHAnsi"/>
        </w:rPr>
        <w:t xml:space="preserve">This </w:t>
      </w:r>
      <w:r w:rsidR="003B4F4A">
        <w:rPr>
          <w:rFonts w:asciiTheme="minorHAnsi" w:hAnsiTheme="minorHAnsi" w:cstheme="minorHAnsi"/>
        </w:rPr>
        <w:t xml:space="preserve">Sustainable Procurement </w:t>
      </w:r>
      <w:r w:rsidRPr="00F84821">
        <w:rPr>
          <w:rFonts w:asciiTheme="minorHAnsi" w:hAnsiTheme="minorHAnsi" w:cstheme="minorHAnsi"/>
        </w:rPr>
        <w:t xml:space="preserve">Policy applies </w:t>
      </w:r>
      <w:r w:rsidRPr="00C97380">
        <w:rPr>
          <w:rFonts w:asciiTheme="minorHAnsi" w:hAnsiTheme="minorHAnsi" w:cstheme="minorHAnsi"/>
        </w:rPr>
        <w:t>to all stakeholders involved in procurement, including suppliers, vendors</w:t>
      </w:r>
      <w:r>
        <w:rPr>
          <w:rFonts w:asciiTheme="minorHAnsi" w:hAnsiTheme="minorHAnsi" w:cstheme="minorHAnsi"/>
        </w:rPr>
        <w:t xml:space="preserve">. </w:t>
      </w:r>
      <w:r w:rsidRPr="00074608">
        <w:rPr>
          <w:rFonts w:asciiTheme="minorHAnsi" w:hAnsiTheme="minorHAnsi" w:cstheme="minorHAnsi"/>
        </w:rPr>
        <w:t xml:space="preserve">It </w:t>
      </w:r>
      <w:r>
        <w:rPr>
          <w:rFonts w:asciiTheme="minorHAnsi" w:hAnsiTheme="minorHAnsi" w:cstheme="minorHAnsi"/>
        </w:rPr>
        <w:t>covers all locations</w:t>
      </w:r>
      <w:r w:rsidRPr="00074608">
        <w:rPr>
          <w:rFonts w:asciiTheme="minorHAnsi" w:hAnsiTheme="minorHAnsi" w:cstheme="minorHAnsi"/>
        </w:rPr>
        <w:t>:</w:t>
      </w:r>
    </w:p>
    <w:p w14:paraId="25E41FF8" w14:textId="77777777" w:rsidR="002C3713" w:rsidRDefault="002C3713" w:rsidP="00746443">
      <w:pPr>
        <w:spacing w:line="276" w:lineRule="auto"/>
        <w:ind w:left="360"/>
        <w:jc w:val="both"/>
        <w:rPr>
          <w:rFonts w:asciiTheme="minorHAnsi" w:hAnsiTheme="minorHAnsi" w:cstheme="minorHAnsi"/>
        </w:rPr>
      </w:pPr>
    </w:p>
    <w:tbl>
      <w:tblPr>
        <w:tblStyle w:val="TableGrid"/>
        <w:tblW w:w="0" w:type="auto"/>
        <w:tblInd w:w="421" w:type="dxa"/>
        <w:tblLook w:val="04A0" w:firstRow="1" w:lastRow="0" w:firstColumn="1" w:lastColumn="0" w:noHBand="0" w:noVBand="1"/>
      </w:tblPr>
      <w:tblGrid>
        <w:gridCol w:w="1701"/>
        <w:gridCol w:w="4394"/>
        <w:gridCol w:w="2500"/>
      </w:tblGrid>
      <w:tr w:rsidR="002C3713" w:rsidRPr="002C3713" w14:paraId="7FE5CAF0" w14:textId="77777777" w:rsidTr="00B83691">
        <w:tc>
          <w:tcPr>
            <w:tcW w:w="1701" w:type="dxa"/>
            <w:tcBorders>
              <w:top w:val="single" w:sz="4" w:space="0" w:color="auto"/>
              <w:left w:val="single" w:sz="4" w:space="0" w:color="auto"/>
              <w:bottom w:val="single" w:sz="4" w:space="0" w:color="auto"/>
              <w:right w:val="single" w:sz="4" w:space="0" w:color="auto"/>
            </w:tcBorders>
            <w:hideMark/>
          </w:tcPr>
          <w:p w14:paraId="3496C883" w14:textId="77777777" w:rsidR="002C3713" w:rsidRPr="002C3713" w:rsidRDefault="002C3713" w:rsidP="00746443">
            <w:pPr>
              <w:spacing w:line="276" w:lineRule="auto"/>
              <w:ind w:left="360"/>
              <w:jc w:val="both"/>
              <w:rPr>
                <w:rFonts w:asciiTheme="minorHAnsi" w:hAnsiTheme="minorHAnsi" w:cstheme="minorHAnsi"/>
                <w:b/>
                <w:bCs/>
              </w:rPr>
            </w:pPr>
            <w:r w:rsidRPr="002C3713">
              <w:rPr>
                <w:rFonts w:asciiTheme="minorHAnsi" w:hAnsiTheme="minorHAnsi" w:cstheme="minorHAnsi"/>
                <w:b/>
                <w:bCs/>
              </w:rPr>
              <w:t>Site Name</w:t>
            </w:r>
          </w:p>
        </w:tc>
        <w:tc>
          <w:tcPr>
            <w:tcW w:w="4394" w:type="dxa"/>
            <w:tcBorders>
              <w:top w:val="single" w:sz="4" w:space="0" w:color="auto"/>
              <w:left w:val="single" w:sz="4" w:space="0" w:color="auto"/>
              <w:bottom w:val="single" w:sz="4" w:space="0" w:color="auto"/>
              <w:right w:val="single" w:sz="4" w:space="0" w:color="auto"/>
            </w:tcBorders>
            <w:hideMark/>
          </w:tcPr>
          <w:p w14:paraId="17972036" w14:textId="77777777" w:rsidR="002C3713" w:rsidRPr="002C3713" w:rsidRDefault="002C3713" w:rsidP="00746443">
            <w:pPr>
              <w:spacing w:line="276" w:lineRule="auto"/>
              <w:ind w:left="360"/>
              <w:jc w:val="both"/>
              <w:rPr>
                <w:rFonts w:asciiTheme="minorHAnsi" w:hAnsiTheme="minorHAnsi" w:cstheme="minorHAnsi"/>
                <w:b/>
                <w:bCs/>
              </w:rPr>
            </w:pPr>
            <w:r w:rsidRPr="002C3713">
              <w:rPr>
                <w:rFonts w:asciiTheme="minorHAnsi" w:hAnsiTheme="minorHAnsi" w:cstheme="minorHAnsi"/>
                <w:b/>
                <w:bCs/>
              </w:rPr>
              <w:t>Address</w:t>
            </w:r>
          </w:p>
        </w:tc>
        <w:tc>
          <w:tcPr>
            <w:tcW w:w="2500" w:type="dxa"/>
            <w:tcBorders>
              <w:top w:val="single" w:sz="4" w:space="0" w:color="auto"/>
              <w:left w:val="single" w:sz="4" w:space="0" w:color="auto"/>
              <w:bottom w:val="single" w:sz="4" w:space="0" w:color="auto"/>
              <w:right w:val="single" w:sz="4" w:space="0" w:color="auto"/>
            </w:tcBorders>
            <w:hideMark/>
          </w:tcPr>
          <w:p w14:paraId="1BBB6A32" w14:textId="77777777" w:rsidR="002C3713" w:rsidRPr="002C3713" w:rsidRDefault="002C3713" w:rsidP="00746443">
            <w:pPr>
              <w:spacing w:line="276" w:lineRule="auto"/>
              <w:ind w:left="360"/>
              <w:jc w:val="both"/>
              <w:rPr>
                <w:rFonts w:asciiTheme="minorHAnsi" w:hAnsiTheme="minorHAnsi" w:cstheme="minorHAnsi"/>
                <w:b/>
                <w:bCs/>
              </w:rPr>
            </w:pPr>
            <w:r w:rsidRPr="002C3713">
              <w:rPr>
                <w:rFonts w:asciiTheme="minorHAnsi" w:hAnsiTheme="minorHAnsi" w:cstheme="minorHAnsi"/>
                <w:b/>
                <w:bCs/>
              </w:rPr>
              <w:t>Primary Function</w:t>
            </w:r>
          </w:p>
        </w:tc>
      </w:tr>
      <w:tr w:rsidR="002C3713" w:rsidRPr="002C3713" w14:paraId="184F013D" w14:textId="77777777" w:rsidTr="00B83691">
        <w:tc>
          <w:tcPr>
            <w:tcW w:w="1701" w:type="dxa"/>
            <w:tcBorders>
              <w:top w:val="single" w:sz="4" w:space="0" w:color="auto"/>
              <w:left w:val="single" w:sz="4" w:space="0" w:color="auto"/>
              <w:bottom w:val="single" w:sz="4" w:space="0" w:color="auto"/>
              <w:right w:val="single" w:sz="4" w:space="0" w:color="auto"/>
            </w:tcBorders>
            <w:hideMark/>
          </w:tcPr>
          <w:p w14:paraId="2DA76408"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Saudi</w:t>
            </w:r>
          </w:p>
        </w:tc>
        <w:tc>
          <w:tcPr>
            <w:tcW w:w="4394" w:type="dxa"/>
            <w:tcBorders>
              <w:top w:val="single" w:sz="4" w:space="0" w:color="auto"/>
              <w:left w:val="single" w:sz="4" w:space="0" w:color="auto"/>
              <w:bottom w:val="single" w:sz="4" w:space="0" w:color="auto"/>
              <w:right w:val="single" w:sz="4" w:space="0" w:color="auto"/>
            </w:tcBorders>
            <w:hideMark/>
          </w:tcPr>
          <w:p w14:paraId="09B550B7"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Ad Dahiah, Jeddah, Saudi Arabia.</w:t>
            </w:r>
          </w:p>
        </w:tc>
        <w:tc>
          <w:tcPr>
            <w:tcW w:w="2500" w:type="dxa"/>
            <w:tcBorders>
              <w:top w:val="single" w:sz="4" w:space="0" w:color="auto"/>
              <w:left w:val="single" w:sz="4" w:space="0" w:color="auto"/>
              <w:bottom w:val="single" w:sz="4" w:space="0" w:color="auto"/>
              <w:right w:val="single" w:sz="4" w:space="0" w:color="auto"/>
            </w:tcBorders>
            <w:hideMark/>
          </w:tcPr>
          <w:p w14:paraId="0BE62CBD"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Warehouse</w:t>
            </w:r>
          </w:p>
        </w:tc>
      </w:tr>
      <w:tr w:rsidR="002C3713" w:rsidRPr="002C3713" w14:paraId="787CABCF" w14:textId="77777777" w:rsidTr="00B83691">
        <w:tc>
          <w:tcPr>
            <w:tcW w:w="1701" w:type="dxa"/>
            <w:tcBorders>
              <w:top w:val="single" w:sz="4" w:space="0" w:color="auto"/>
              <w:left w:val="single" w:sz="4" w:space="0" w:color="auto"/>
              <w:bottom w:val="single" w:sz="4" w:space="0" w:color="auto"/>
              <w:right w:val="single" w:sz="4" w:space="0" w:color="auto"/>
            </w:tcBorders>
            <w:hideMark/>
          </w:tcPr>
          <w:p w14:paraId="29EF4BF1"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UAE</w:t>
            </w:r>
          </w:p>
        </w:tc>
        <w:tc>
          <w:tcPr>
            <w:tcW w:w="4394" w:type="dxa"/>
            <w:tcBorders>
              <w:top w:val="single" w:sz="4" w:space="0" w:color="auto"/>
              <w:left w:val="single" w:sz="4" w:space="0" w:color="auto"/>
              <w:bottom w:val="single" w:sz="4" w:space="0" w:color="auto"/>
              <w:right w:val="single" w:sz="4" w:space="0" w:color="auto"/>
            </w:tcBorders>
          </w:tcPr>
          <w:p w14:paraId="5C411AAA"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Umm Dera - Emirate of Umm Al Quwain - United Arab Emirates.</w:t>
            </w:r>
          </w:p>
          <w:p w14:paraId="48A8DBDA" w14:textId="77777777" w:rsidR="002C3713" w:rsidRPr="002C3713" w:rsidRDefault="002C3713" w:rsidP="00746443">
            <w:pPr>
              <w:spacing w:line="276" w:lineRule="auto"/>
              <w:ind w:left="360"/>
              <w:jc w:val="both"/>
              <w:rPr>
                <w:rFonts w:asciiTheme="minorHAnsi" w:hAnsiTheme="minorHAnsi" w:cstheme="minorHAnsi"/>
              </w:rPr>
            </w:pPr>
          </w:p>
        </w:tc>
        <w:tc>
          <w:tcPr>
            <w:tcW w:w="2500" w:type="dxa"/>
            <w:tcBorders>
              <w:top w:val="single" w:sz="4" w:space="0" w:color="auto"/>
              <w:left w:val="single" w:sz="4" w:space="0" w:color="auto"/>
              <w:bottom w:val="single" w:sz="4" w:space="0" w:color="auto"/>
              <w:right w:val="single" w:sz="4" w:space="0" w:color="auto"/>
            </w:tcBorders>
          </w:tcPr>
          <w:p w14:paraId="110709D9" w14:textId="77777777" w:rsidR="002C3713" w:rsidRPr="002C3713" w:rsidRDefault="002C3713" w:rsidP="00746443">
            <w:pPr>
              <w:spacing w:line="276" w:lineRule="auto"/>
              <w:ind w:left="360"/>
              <w:jc w:val="both"/>
              <w:rPr>
                <w:rFonts w:asciiTheme="minorHAnsi" w:hAnsiTheme="minorHAnsi" w:cstheme="minorHAnsi"/>
              </w:rPr>
            </w:pPr>
          </w:p>
          <w:p w14:paraId="56118087"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Warehouse</w:t>
            </w:r>
          </w:p>
        </w:tc>
      </w:tr>
      <w:tr w:rsidR="002C3713" w:rsidRPr="002C3713" w14:paraId="6DA889C4" w14:textId="77777777" w:rsidTr="00B83691">
        <w:trPr>
          <w:trHeight w:val="684"/>
        </w:trPr>
        <w:tc>
          <w:tcPr>
            <w:tcW w:w="1701" w:type="dxa"/>
            <w:vMerge w:val="restart"/>
            <w:tcBorders>
              <w:top w:val="single" w:sz="4" w:space="0" w:color="auto"/>
              <w:left w:val="single" w:sz="4" w:space="0" w:color="auto"/>
              <w:bottom w:val="single" w:sz="4" w:space="0" w:color="auto"/>
              <w:right w:val="single" w:sz="4" w:space="0" w:color="auto"/>
            </w:tcBorders>
          </w:tcPr>
          <w:p w14:paraId="61D80C33" w14:textId="77777777" w:rsidR="002C3713" w:rsidRPr="002C3713" w:rsidRDefault="002C3713" w:rsidP="00746443">
            <w:pPr>
              <w:spacing w:line="276" w:lineRule="auto"/>
              <w:ind w:left="360"/>
              <w:jc w:val="both"/>
              <w:rPr>
                <w:rFonts w:asciiTheme="minorHAnsi" w:hAnsiTheme="minorHAnsi" w:cstheme="minorHAnsi"/>
              </w:rPr>
            </w:pPr>
          </w:p>
          <w:p w14:paraId="3858DEDD" w14:textId="77777777" w:rsidR="002C3713" w:rsidRPr="002C3713" w:rsidRDefault="002C3713" w:rsidP="00746443">
            <w:pPr>
              <w:spacing w:line="276" w:lineRule="auto"/>
              <w:ind w:left="360"/>
              <w:jc w:val="both"/>
              <w:rPr>
                <w:rFonts w:asciiTheme="minorHAnsi" w:hAnsiTheme="minorHAnsi" w:cstheme="minorHAnsi"/>
              </w:rPr>
            </w:pPr>
          </w:p>
          <w:p w14:paraId="446A9210"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Jordan</w:t>
            </w:r>
          </w:p>
          <w:p w14:paraId="4772381E" w14:textId="77777777" w:rsidR="002C3713" w:rsidRPr="002C3713" w:rsidRDefault="002C3713" w:rsidP="00746443">
            <w:pPr>
              <w:spacing w:line="276" w:lineRule="auto"/>
              <w:ind w:left="360"/>
              <w:jc w:val="both"/>
              <w:rPr>
                <w:rFonts w:asciiTheme="minorHAnsi" w:hAnsiTheme="minorHAnsi" w:cstheme="minorHAnsi"/>
              </w:rPr>
            </w:pPr>
          </w:p>
          <w:p w14:paraId="03DFBB9B" w14:textId="77777777" w:rsidR="002C3713" w:rsidRPr="002C3713" w:rsidRDefault="002C3713" w:rsidP="00746443">
            <w:pPr>
              <w:spacing w:line="276" w:lineRule="auto"/>
              <w:ind w:left="360"/>
              <w:jc w:val="both"/>
              <w:rPr>
                <w:rFonts w:asciiTheme="minorHAnsi" w:hAnsiTheme="minorHAnsi" w:cstheme="minorHAnsi"/>
              </w:rPr>
            </w:pPr>
          </w:p>
          <w:p w14:paraId="392CE195" w14:textId="77777777" w:rsidR="002C3713" w:rsidRPr="002C3713" w:rsidRDefault="002C3713" w:rsidP="00746443">
            <w:pPr>
              <w:spacing w:line="276" w:lineRule="auto"/>
              <w:ind w:left="360"/>
              <w:jc w:val="both"/>
              <w:rPr>
                <w:rFonts w:asciiTheme="minorHAnsi" w:hAnsiTheme="minorHAnsi" w:cstheme="minorHAnsi"/>
              </w:rPr>
            </w:pPr>
          </w:p>
          <w:p w14:paraId="09D6D46B" w14:textId="77777777" w:rsidR="002C3713" w:rsidRPr="002C3713" w:rsidRDefault="002C3713" w:rsidP="00746443">
            <w:pPr>
              <w:spacing w:line="276" w:lineRule="auto"/>
              <w:ind w:left="360"/>
              <w:jc w:val="both"/>
              <w:rPr>
                <w:rFonts w:asciiTheme="minorHAnsi" w:hAnsiTheme="minorHAnsi" w:cstheme="minorHAnsi"/>
              </w:rPr>
            </w:pPr>
          </w:p>
        </w:tc>
        <w:tc>
          <w:tcPr>
            <w:tcW w:w="4394" w:type="dxa"/>
            <w:tcBorders>
              <w:top w:val="single" w:sz="4" w:space="0" w:color="auto"/>
              <w:left w:val="single" w:sz="4" w:space="0" w:color="auto"/>
              <w:bottom w:val="single" w:sz="4" w:space="0" w:color="auto"/>
              <w:right w:val="single" w:sz="4" w:space="0" w:color="auto"/>
            </w:tcBorders>
          </w:tcPr>
          <w:p w14:paraId="119FC4B2"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Marka: Nicola Yousef Al Turk St 7, Amman, Jordan.</w:t>
            </w:r>
          </w:p>
          <w:p w14:paraId="3949A081" w14:textId="77777777" w:rsidR="002C3713" w:rsidRPr="002C3713" w:rsidRDefault="002C3713" w:rsidP="00746443">
            <w:pPr>
              <w:spacing w:line="276" w:lineRule="auto"/>
              <w:ind w:left="360"/>
              <w:jc w:val="both"/>
              <w:rPr>
                <w:rFonts w:asciiTheme="minorHAnsi" w:hAnsiTheme="minorHAnsi" w:cstheme="minorHAnsi"/>
              </w:rPr>
            </w:pPr>
          </w:p>
        </w:tc>
        <w:tc>
          <w:tcPr>
            <w:tcW w:w="2500" w:type="dxa"/>
            <w:vMerge w:val="restart"/>
            <w:tcBorders>
              <w:top w:val="single" w:sz="4" w:space="0" w:color="auto"/>
              <w:left w:val="single" w:sz="4" w:space="0" w:color="auto"/>
              <w:bottom w:val="single" w:sz="4" w:space="0" w:color="auto"/>
              <w:right w:val="single" w:sz="4" w:space="0" w:color="auto"/>
            </w:tcBorders>
          </w:tcPr>
          <w:p w14:paraId="589F4569" w14:textId="77777777" w:rsidR="002C3713" w:rsidRPr="002C3713" w:rsidRDefault="002C3713" w:rsidP="00746443">
            <w:pPr>
              <w:spacing w:line="276" w:lineRule="auto"/>
              <w:ind w:left="360"/>
              <w:jc w:val="both"/>
              <w:rPr>
                <w:rFonts w:asciiTheme="minorHAnsi" w:hAnsiTheme="minorHAnsi" w:cstheme="minorHAnsi"/>
              </w:rPr>
            </w:pPr>
          </w:p>
          <w:p w14:paraId="7136B119" w14:textId="77777777" w:rsidR="002C3713" w:rsidRPr="002C3713" w:rsidRDefault="002C3713" w:rsidP="00746443">
            <w:pPr>
              <w:spacing w:line="276" w:lineRule="auto"/>
              <w:ind w:left="360"/>
              <w:jc w:val="both"/>
              <w:rPr>
                <w:rFonts w:asciiTheme="minorHAnsi" w:hAnsiTheme="minorHAnsi" w:cstheme="minorHAnsi"/>
              </w:rPr>
            </w:pPr>
          </w:p>
          <w:p w14:paraId="5A34F1C2" w14:textId="77777777" w:rsidR="002C3713" w:rsidRPr="002C3713" w:rsidRDefault="002C3713" w:rsidP="00746443">
            <w:pPr>
              <w:spacing w:line="276" w:lineRule="auto"/>
              <w:ind w:left="360"/>
              <w:jc w:val="both"/>
              <w:rPr>
                <w:rFonts w:asciiTheme="minorHAnsi" w:hAnsiTheme="minorHAnsi" w:cstheme="minorHAnsi"/>
              </w:rPr>
            </w:pPr>
          </w:p>
          <w:p w14:paraId="3C2B8C0C"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Warehouse</w:t>
            </w:r>
          </w:p>
        </w:tc>
      </w:tr>
      <w:tr w:rsidR="002C3713" w:rsidRPr="002C3713" w14:paraId="26E76171" w14:textId="77777777" w:rsidTr="00B83691">
        <w:trPr>
          <w:trHeight w:val="9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75BA0322" w14:textId="77777777" w:rsidR="002C3713" w:rsidRPr="002C3713" w:rsidRDefault="002C3713" w:rsidP="00746443">
            <w:pPr>
              <w:spacing w:line="276" w:lineRule="auto"/>
              <w:ind w:left="360"/>
              <w:jc w:val="both"/>
              <w:rPr>
                <w:rFonts w:asciiTheme="minorHAnsi" w:hAnsiTheme="minorHAnsi" w:cstheme="minorHAnsi"/>
              </w:rPr>
            </w:pPr>
          </w:p>
        </w:tc>
        <w:tc>
          <w:tcPr>
            <w:tcW w:w="4394" w:type="dxa"/>
            <w:tcBorders>
              <w:top w:val="single" w:sz="4" w:space="0" w:color="auto"/>
              <w:left w:val="single" w:sz="4" w:space="0" w:color="auto"/>
              <w:bottom w:val="single" w:sz="4" w:space="0" w:color="auto"/>
              <w:right w:val="single" w:sz="4" w:space="0" w:color="auto"/>
            </w:tcBorders>
            <w:hideMark/>
          </w:tcPr>
          <w:p w14:paraId="7C1734F2"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Aqaba: Al-Herafya Area - New Business District-Bilal Nihad Al-Athira Co, Aqaba, Jordan.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572306" w14:textId="77777777" w:rsidR="002C3713" w:rsidRPr="002C3713" w:rsidRDefault="002C3713" w:rsidP="00746443">
            <w:pPr>
              <w:spacing w:line="276" w:lineRule="auto"/>
              <w:ind w:left="360"/>
              <w:jc w:val="both"/>
              <w:rPr>
                <w:rFonts w:asciiTheme="minorHAnsi" w:hAnsiTheme="minorHAnsi" w:cstheme="minorHAnsi"/>
              </w:rPr>
            </w:pPr>
          </w:p>
        </w:tc>
      </w:tr>
      <w:tr w:rsidR="002C3713" w:rsidRPr="002C3713" w14:paraId="14678B95" w14:textId="77777777" w:rsidTr="00B83691">
        <w:trPr>
          <w:trHeight w:val="584"/>
        </w:trPr>
        <w:tc>
          <w:tcPr>
            <w:tcW w:w="1701" w:type="dxa"/>
            <w:tcBorders>
              <w:top w:val="single" w:sz="4" w:space="0" w:color="auto"/>
              <w:left w:val="single" w:sz="4" w:space="0" w:color="auto"/>
              <w:bottom w:val="single" w:sz="4" w:space="0" w:color="auto"/>
              <w:right w:val="single" w:sz="4" w:space="0" w:color="auto"/>
            </w:tcBorders>
            <w:hideMark/>
          </w:tcPr>
          <w:p w14:paraId="1591F1BD"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Bahrain</w:t>
            </w:r>
          </w:p>
        </w:tc>
        <w:tc>
          <w:tcPr>
            <w:tcW w:w="4394" w:type="dxa"/>
            <w:tcBorders>
              <w:top w:val="single" w:sz="4" w:space="0" w:color="auto"/>
              <w:left w:val="single" w:sz="4" w:space="0" w:color="auto"/>
              <w:bottom w:val="single" w:sz="4" w:space="0" w:color="auto"/>
              <w:right w:val="single" w:sz="4" w:space="0" w:color="auto"/>
            </w:tcBorders>
          </w:tcPr>
          <w:p w14:paraId="1AF3904B"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Building 2639, Road/Street 1537, HIDD, Block 115, Bahrain.</w:t>
            </w:r>
          </w:p>
          <w:p w14:paraId="0CF33C4E" w14:textId="77777777" w:rsidR="002C3713" w:rsidRPr="002C3713" w:rsidRDefault="002C3713" w:rsidP="00746443">
            <w:pPr>
              <w:spacing w:line="276" w:lineRule="auto"/>
              <w:ind w:left="360"/>
              <w:jc w:val="both"/>
              <w:rPr>
                <w:rFonts w:asciiTheme="minorHAnsi" w:hAnsiTheme="minorHAnsi" w:cstheme="minorHAnsi"/>
              </w:rPr>
            </w:pPr>
          </w:p>
        </w:tc>
        <w:tc>
          <w:tcPr>
            <w:tcW w:w="2500" w:type="dxa"/>
            <w:tcBorders>
              <w:top w:val="single" w:sz="4" w:space="0" w:color="auto"/>
              <w:left w:val="single" w:sz="4" w:space="0" w:color="auto"/>
              <w:bottom w:val="single" w:sz="4" w:space="0" w:color="auto"/>
              <w:right w:val="single" w:sz="4" w:space="0" w:color="auto"/>
            </w:tcBorders>
            <w:hideMark/>
          </w:tcPr>
          <w:p w14:paraId="6A5D3282" w14:textId="77777777" w:rsidR="002C3713" w:rsidRPr="002C3713" w:rsidRDefault="002C3713" w:rsidP="00746443">
            <w:pPr>
              <w:spacing w:line="276" w:lineRule="auto"/>
              <w:ind w:left="360"/>
              <w:jc w:val="both"/>
              <w:rPr>
                <w:rFonts w:asciiTheme="minorHAnsi" w:hAnsiTheme="minorHAnsi" w:cstheme="minorHAnsi"/>
              </w:rPr>
            </w:pPr>
            <w:r w:rsidRPr="002C3713">
              <w:rPr>
                <w:rFonts w:asciiTheme="minorHAnsi" w:hAnsiTheme="minorHAnsi" w:cstheme="minorHAnsi"/>
              </w:rPr>
              <w:t>Warehouse</w:t>
            </w:r>
          </w:p>
        </w:tc>
      </w:tr>
    </w:tbl>
    <w:p w14:paraId="2F46D020" w14:textId="77777777" w:rsidR="002C3713" w:rsidRDefault="002C3713" w:rsidP="00746443">
      <w:pPr>
        <w:spacing w:line="276" w:lineRule="auto"/>
        <w:ind w:left="360"/>
        <w:jc w:val="both"/>
        <w:rPr>
          <w:rFonts w:asciiTheme="minorHAnsi" w:hAnsiTheme="minorHAnsi" w:cstheme="minorHAnsi"/>
        </w:rPr>
      </w:pPr>
    </w:p>
    <w:p w14:paraId="7216E4AB" w14:textId="77777777" w:rsidR="00C97380" w:rsidRDefault="00C97380" w:rsidP="00746443">
      <w:pPr>
        <w:spacing w:line="276" w:lineRule="auto"/>
        <w:ind w:left="360"/>
        <w:jc w:val="both"/>
        <w:rPr>
          <w:rFonts w:asciiTheme="minorHAnsi" w:hAnsiTheme="minorHAnsi" w:cstheme="minorHAnsi"/>
        </w:rPr>
      </w:pPr>
    </w:p>
    <w:p w14:paraId="6738769C" w14:textId="77777777" w:rsidR="00C97380" w:rsidRDefault="00C97380" w:rsidP="00746443">
      <w:pPr>
        <w:spacing w:line="276" w:lineRule="auto"/>
        <w:jc w:val="both"/>
        <w:rPr>
          <w:rFonts w:asciiTheme="minorHAnsi" w:hAnsiTheme="minorHAnsi" w:cstheme="minorHAnsi"/>
        </w:rPr>
      </w:pPr>
    </w:p>
    <w:p w14:paraId="22ACB7E9" w14:textId="77777777" w:rsidR="002C3713" w:rsidRDefault="002C3713" w:rsidP="00746443">
      <w:pPr>
        <w:spacing w:line="276" w:lineRule="auto"/>
        <w:jc w:val="both"/>
        <w:rPr>
          <w:rFonts w:asciiTheme="minorHAnsi" w:hAnsiTheme="minorHAnsi" w:cstheme="minorHAnsi"/>
        </w:rPr>
      </w:pPr>
    </w:p>
    <w:p w14:paraId="52B969BC" w14:textId="77777777" w:rsidR="002C3713" w:rsidRDefault="002C3713" w:rsidP="00746443">
      <w:pPr>
        <w:spacing w:line="276" w:lineRule="auto"/>
        <w:jc w:val="both"/>
        <w:rPr>
          <w:rFonts w:asciiTheme="minorHAnsi" w:hAnsiTheme="minorHAnsi" w:cstheme="minorHAnsi"/>
        </w:rPr>
      </w:pPr>
    </w:p>
    <w:p w14:paraId="71382996" w14:textId="77777777" w:rsidR="002C3713" w:rsidRDefault="002C3713" w:rsidP="00746443">
      <w:pPr>
        <w:spacing w:line="276" w:lineRule="auto"/>
        <w:jc w:val="both"/>
        <w:rPr>
          <w:rFonts w:asciiTheme="minorHAnsi" w:hAnsiTheme="minorHAnsi" w:cstheme="minorHAnsi"/>
        </w:rPr>
      </w:pPr>
    </w:p>
    <w:p w14:paraId="5756B18F" w14:textId="77777777" w:rsidR="002C3713" w:rsidRDefault="002C3713" w:rsidP="00746443">
      <w:pPr>
        <w:spacing w:line="276" w:lineRule="auto"/>
        <w:jc w:val="both"/>
        <w:rPr>
          <w:rFonts w:asciiTheme="minorHAnsi" w:hAnsiTheme="minorHAnsi" w:cstheme="minorHAnsi"/>
        </w:rPr>
      </w:pPr>
    </w:p>
    <w:p w14:paraId="486D0F18" w14:textId="77777777" w:rsidR="002C3713" w:rsidRDefault="002C3713" w:rsidP="00746443">
      <w:pPr>
        <w:spacing w:line="276" w:lineRule="auto"/>
        <w:jc w:val="both"/>
        <w:rPr>
          <w:rFonts w:asciiTheme="minorHAnsi" w:hAnsiTheme="minorHAnsi" w:cstheme="minorHAnsi"/>
        </w:rPr>
      </w:pPr>
    </w:p>
    <w:p w14:paraId="6C4BA0B4" w14:textId="77777777" w:rsidR="002C3713" w:rsidRDefault="002C3713" w:rsidP="00746443">
      <w:pPr>
        <w:spacing w:line="276" w:lineRule="auto"/>
        <w:jc w:val="both"/>
        <w:rPr>
          <w:rFonts w:asciiTheme="minorHAnsi" w:hAnsiTheme="minorHAnsi" w:cstheme="minorHAnsi"/>
        </w:rPr>
      </w:pPr>
    </w:p>
    <w:p w14:paraId="36505034" w14:textId="77777777" w:rsidR="002C3713" w:rsidRDefault="002C3713" w:rsidP="00746443">
      <w:pPr>
        <w:spacing w:line="276" w:lineRule="auto"/>
        <w:jc w:val="both"/>
        <w:rPr>
          <w:rFonts w:asciiTheme="minorHAnsi" w:hAnsiTheme="minorHAnsi" w:cstheme="minorHAnsi"/>
        </w:rPr>
      </w:pPr>
    </w:p>
    <w:p w14:paraId="3F90A989" w14:textId="77777777" w:rsidR="002C3713" w:rsidRPr="00074608" w:rsidRDefault="002C3713" w:rsidP="00746443">
      <w:pPr>
        <w:spacing w:line="276" w:lineRule="auto"/>
        <w:jc w:val="both"/>
        <w:rPr>
          <w:rFonts w:asciiTheme="minorHAnsi" w:hAnsiTheme="minorHAnsi" w:cstheme="minorHAnsi"/>
        </w:rPr>
      </w:pPr>
    </w:p>
    <w:p w14:paraId="7C2B3EB9" w14:textId="5E1C9FB3" w:rsidR="00C97380" w:rsidRDefault="00C97380" w:rsidP="00746443">
      <w:pPr>
        <w:pStyle w:val="Heading1"/>
        <w:numPr>
          <w:ilvl w:val="0"/>
          <w:numId w:val="2"/>
        </w:numPr>
        <w:spacing w:before="240" w:after="240" w:line="276" w:lineRule="auto"/>
        <w:ind w:left="360"/>
        <w:jc w:val="both"/>
        <w:rPr>
          <w:rFonts w:asciiTheme="minorHAnsi" w:hAnsiTheme="minorHAnsi" w:cstheme="minorHAnsi"/>
          <w:color w:val="4472C4" w:themeColor="accent1"/>
          <w:sz w:val="32"/>
          <w:szCs w:val="32"/>
        </w:rPr>
      </w:pPr>
      <w:bookmarkStart w:id="4" w:name="_Toc191133532"/>
      <w:bookmarkStart w:id="5" w:name="_Toc191302011"/>
      <w:r>
        <w:rPr>
          <w:rFonts w:asciiTheme="minorHAnsi" w:hAnsiTheme="minorHAnsi" w:cstheme="minorHAnsi"/>
          <w:color w:val="4472C4" w:themeColor="accent1"/>
          <w:sz w:val="32"/>
          <w:szCs w:val="32"/>
        </w:rPr>
        <w:lastRenderedPageBreak/>
        <w:t>Sustainable Procurement</w:t>
      </w:r>
      <w:r w:rsidRPr="00EB791F">
        <w:rPr>
          <w:rFonts w:asciiTheme="minorHAnsi" w:hAnsiTheme="minorHAnsi" w:cstheme="minorHAnsi"/>
          <w:color w:val="4472C4" w:themeColor="accent1"/>
          <w:sz w:val="32"/>
          <w:szCs w:val="32"/>
        </w:rPr>
        <w:t xml:space="preserve"> Commitment:</w:t>
      </w:r>
      <w:bookmarkEnd w:id="4"/>
      <w:bookmarkEnd w:id="5"/>
    </w:p>
    <w:p w14:paraId="2DC776F8" w14:textId="7B983F20" w:rsidR="00C97380" w:rsidRDefault="00C97380" w:rsidP="00746443">
      <w:pPr>
        <w:ind w:left="357"/>
        <w:jc w:val="both"/>
      </w:pPr>
      <w:r w:rsidRPr="00C97380">
        <w:t xml:space="preserve">At Stella Hospitality, we are committed to integrating sustainability into our procurement practices by upholding the highest standards of ethics, integrity, and social responsibility. We recognize the critical role our supply chain plays in driving positive environmental and social impact. By ensuring fair, transparent, and responsible sourcing, we aim to foster long-term partnerships built on trust, accountability, and shared sustainability goals. </w:t>
      </w:r>
      <w:r>
        <w:t>Our commitment is reflected in the following key areas:</w:t>
      </w:r>
    </w:p>
    <w:p w14:paraId="5A934475" w14:textId="41627339" w:rsidR="00C97380" w:rsidRPr="00C97380" w:rsidRDefault="00C97380" w:rsidP="00746443">
      <w:pPr>
        <w:pStyle w:val="ListParagraph"/>
        <w:numPr>
          <w:ilvl w:val="0"/>
          <w:numId w:val="6"/>
        </w:numPr>
        <w:spacing w:before="240" w:after="240" w:line="276" w:lineRule="auto"/>
        <w:jc w:val="both"/>
      </w:pPr>
      <w:r w:rsidRPr="00C97380">
        <w:rPr>
          <w:b/>
          <w:bCs/>
        </w:rPr>
        <w:t xml:space="preserve">Responsible Sourcing: </w:t>
      </w:r>
      <w:r w:rsidRPr="00B34DE0">
        <w:t xml:space="preserve">We </w:t>
      </w:r>
      <w:bookmarkStart w:id="6" w:name="_Toc190964886"/>
      <w:r>
        <w:t>p</w:t>
      </w:r>
      <w:r w:rsidRPr="00C97380">
        <w:t>rioritiz</w:t>
      </w:r>
      <w:r>
        <w:t>e</w:t>
      </w:r>
      <w:r w:rsidRPr="00C97380">
        <w:t xml:space="preserve"> suppliers who demonstrate sustainable practices in environmental and social aspects by ensuring the</w:t>
      </w:r>
      <w:r>
        <w:t>ir</w:t>
      </w:r>
      <w:r w:rsidRPr="00C97380">
        <w:t xml:space="preserve"> adhere</w:t>
      </w:r>
      <w:r>
        <w:t>nce</w:t>
      </w:r>
      <w:r w:rsidRPr="00C97380">
        <w:t xml:space="preserve"> to recognized sustainability certifications and industry best practices.</w:t>
      </w:r>
    </w:p>
    <w:p w14:paraId="055EB73A" w14:textId="0D2A8C14" w:rsidR="008F2B72" w:rsidRPr="008F2B72" w:rsidRDefault="00C97380" w:rsidP="00746443">
      <w:pPr>
        <w:pStyle w:val="ListParagraph"/>
        <w:numPr>
          <w:ilvl w:val="0"/>
          <w:numId w:val="6"/>
        </w:numPr>
        <w:spacing w:before="240" w:after="240" w:line="276" w:lineRule="auto"/>
        <w:jc w:val="both"/>
      </w:pPr>
      <w:r w:rsidRPr="008F2B72">
        <w:rPr>
          <w:b/>
          <w:bCs/>
        </w:rPr>
        <w:t xml:space="preserve">Reducing Environmental Impact: </w:t>
      </w:r>
      <w:r w:rsidRPr="008F2B72">
        <w:t xml:space="preserve">We </w:t>
      </w:r>
      <w:bookmarkStart w:id="7" w:name="_Toc190964887"/>
      <w:bookmarkEnd w:id="6"/>
      <w:r w:rsidR="008F2B72">
        <w:t>e</w:t>
      </w:r>
      <w:r w:rsidR="008F2B72" w:rsidRPr="008F2B72">
        <w:t>ncourag</w:t>
      </w:r>
      <w:r w:rsidR="008F2B72">
        <w:t>e</w:t>
      </w:r>
      <w:r w:rsidR="008F2B72" w:rsidRPr="008F2B72">
        <w:t xml:space="preserve"> procurement of materials and products that reduce carbon footprint, waste, and resource consumption through responsible sourcing</w:t>
      </w:r>
      <w:r w:rsidR="009656EB">
        <w:t>.</w:t>
      </w:r>
    </w:p>
    <w:p w14:paraId="080B1E98" w14:textId="06DBC528" w:rsidR="008244B1" w:rsidRDefault="008F2B72" w:rsidP="00746443">
      <w:pPr>
        <w:pStyle w:val="ListParagraph"/>
        <w:numPr>
          <w:ilvl w:val="0"/>
          <w:numId w:val="6"/>
        </w:numPr>
        <w:spacing w:before="240" w:after="240" w:line="276" w:lineRule="auto"/>
        <w:jc w:val="both"/>
      </w:pPr>
      <w:r>
        <w:rPr>
          <w:b/>
          <w:bCs/>
        </w:rPr>
        <w:t>Enhancing Circular Economy Practices</w:t>
      </w:r>
      <w:r w:rsidR="00C97380" w:rsidRPr="008F2B72">
        <w:rPr>
          <w:b/>
          <w:bCs/>
        </w:rPr>
        <w:t xml:space="preserve">: </w:t>
      </w:r>
      <w:r w:rsidR="00C97380" w:rsidRPr="008F2B72">
        <w:t xml:space="preserve">We </w:t>
      </w:r>
      <w:bookmarkEnd w:id="7"/>
      <w:r>
        <w:t>s</w:t>
      </w:r>
      <w:r w:rsidRPr="008F2B72">
        <w:t>upport suppliers who incorporate circular economy principles, such as waste reduction, recycling, and product life-cycle extensions, to promote sustainability across the supply chain.</w:t>
      </w:r>
    </w:p>
    <w:p w14:paraId="2FE58AB2" w14:textId="1ABAB6FF" w:rsidR="008244B1" w:rsidRPr="008244B1" w:rsidRDefault="008244B1" w:rsidP="00746443">
      <w:pPr>
        <w:pStyle w:val="Heading1"/>
        <w:numPr>
          <w:ilvl w:val="0"/>
          <w:numId w:val="20"/>
        </w:numPr>
        <w:jc w:val="both"/>
        <w:rPr>
          <w:rFonts w:asciiTheme="minorHAnsi" w:hAnsiTheme="minorHAnsi" w:cstheme="minorHAnsi"/>
          <w:sz w:val="32"/>
          <w:szCs w:val="32"/>
        </w:rPr>
      </w:pPr>
      <w:bookmarkStart w:id="8" w:name="_Toc191302012"/>
      <w:r w:rsidRPr="008244B1">
        <w:rPr>
          <w:rFonts w:asciiTheme="minorHAnsi" w:hAnsiTheme="minorHAnsi" w:cstheme="minorHAnsi"/>
          <w:sz w:val="32"/>
          <w:szCs w:val="32"/>
        </w:rPr>
        <w:t>General Targets:</w:t>
      </w:r>
      <w:bookmarkEnd w:id="8"/>
    </w:p>
    <w:p w14:paraId="718C9ABF" w14:textId="0B465839" w:rsidR="005838E8" w:rsidRPr="005838E8" w:rsidRDefault="008244B1" w:rsidP="00746443">
      <w:pPr>
        <w:pStyle w:val="ListParagraph"/>
        <w:numPr>
          <w:ilvl w:val="0"/>
          <w:numId w:val="21"/>
        </w:numPr>
        <w:jc w:val="both"/>
        <w:rPr>
          <w:b/>
          <w:bCs/>
        </w:rPr>
      </w:pPr>
      <w:r w:rsidRPr="008244B1">
        <w:rPr>
          <w:b/>
          <w:bCs/>
        </w:rPr>
        <w:t>Environmental Sustainability Targets:</w:t>
      </w:r>
    </w:p>
    <w:p w14:paraId="1BB5DFCB" w14:textId="2BE7981A" w:rsidR="008244B1" w:rsidRDefault="005838E8" w:rsidP="00746443">
      <w:pPr>
        <w:pStyle w:val="ListParagraph"/>
        <w:numPr>
          <w:ilvl w:val="0"/>
          <w:numId w:val="22"/>
        </w:numPr>
        <w:spacing w:line="276" w:lineRule="auto"/>
        <w:jc w:val="both"/>
      </w:pPr>
      <w:r>
        <w:t>We aim to p</w:t>
      </w:r>
      <w:r w:rsidRPr="005838E8">
        <w:t xml:space="preserve">rioritize </w:t>
      </w:r>
      <w:r>
        <w:t xml:space="preserve">the </w:t>
      </w:r>
      <w:r w:rsidRPr="005838E8">
        <w:t xml:space="preserve">procurement of </w:t>
      </w:r>
      <w:r w:rsidR="009656EB">
        <w:t>those sourced</w:t>
      </w:r>
      <w:r w:rsidRPr="005838E8">
        <w:t xml:space="preserve"> materials and packaging that have minimal environmental impact, focusing on biodegradable, recyclable, and responsibly sourced materials.</w:t>
      </w:r>
    </w:p>
    <w:p w14:paraId="2C804157" w14:textId="54053A65" w:rsidR="005838E8" w:rsidRDefault="005838E8" w:rsidP="00746443">
      <w:pPr>
        <w:pStyle w:val="ListParagraph"/>
        <w:numPr>
          <w:ilvl w:val="0"/>
          <w:numId w:val="22"/>
        </w:numPr>
        <w:spacing w:line="276" w:lineRule="auto"/>
        <w:jc w:val="both"/>
      </w:pPr>
      <w:r>
        <w:t>We strive to w</w:t>
      </w:r>
      <w:r w:rsidRPr="005838E8">
        <w:t>ork with suppliers who adopt environmentally friendly production methods, including energy efficiency, water conservation, and pollution reduction.</w:t>
      </w:r>
    </w:p>
    <w:p w14:paraId="45838289" w14:textId="3EAEBEC8" w:rsidR="005838E8" w:rsidRDefault="005838E8" w:rsidP="00746443">
      <w:pPr>
        <w:pStyle w:val="ListParagraph"/>
        <w:numPr>
          <w:ilvl w:val="0"/>
          <w:numId w:val="22"/>
        </w:numPr>
        <w:spacing w:line="276" w:lineRule="auto"/>
        <w:jc w:val="both"/>
      </w:pPr>
      <w:r>
        <w:t>We commit to e</w:t>
      </w:r>
      <w:r w:rsidRPr="005838E8">
        <w:t>ncourage suppliers to implement waste reduction strategies, such as responsible disposal, recycling programs, and sustainable packaging innovations.</w:t>
      </w:r>
    </w:p>
    <w:p w14:paraId="5C88304F" w14:textId="77777777" w:rsidR="005838E8" w:rsidRDefault="005838E8" w:rsidP="00746443">
      <w:pPr>
        <w:pStyle w:val="ListParagraph"/>
        <w:spacing w:line="276" w:lineRule="auto"/>
        <w:jc w:val="both"/>
      </w:pPr>
    </w:p>
    <w:p w14:paraId="71EC6EEA" w14:textId="77777777" w:rsidR="005838E8" w:rsidRDefault="005838E8" w:rsidP="00746443">
      <w:pPr>
        <w:pStyle w:val="ListParagraph"/>
        <w:numPr>
          <w:ilvl w:val="0"/>
          <w:numId w:val="21"/>
        </w:numPr>
        <w:jc w:val="both"/>
        <w:rPr>
          <w:b/>
          <w:bCs/>
        </w:rPr>
      </w:pPr>
      <w:r w:rsidRPr="005838E8">
        <w:rPr>
          <w:b/>
          <w:bCs/>
        </w:rPr>
        <w:t>Ethical &amp; Social Responsibility:</w:t>
      </w:r>
    </w:p>
    <w:p w14:paraId="5BA5ACDD" w14:textId="04BF1C81" w:rsidR="005838E8" w:rsidRPr="005838E8" w:rsidRDefault="005838E8" w:rsidP="00746443">
      <w:pPr>
        <w:pStyle w:val="ListParagraph"/>
        <w:numPr>
          <w:ilvl w:val="0"/>
          <w:numId w:val="22"/>
        </w:numPr>
        <w:spacing w:line="276" w:lineRule="auto"/>
        <w:jc w:val="both"/>
      </w:pPr>
      <w:r w:rsidRPr="005838E8">
        <w:t>We aim to collaborate with suppliers who uphold human rights, fair wages, and safe working conditions, ensuring compliance with international labor standards.</w:t>
      </w:r>
    </w:p>
    <w:p w14:paraId="7DE571DF" w14:textId="77777777" w:rsidR="005838E8" w:rsidRPr="005838E8" w:rsidRDefault="005838E8" w:rsidP="00746443">
      <w:pPr>
        <w:pStyle w:val="ListParagraph"/>
        <w:numPr>
          <w:ilvl w:val="0"/>
          <w:numId w:val="22"/>
        </w:numPr>
        <w:spacing w:line="276" w:lineRule="auto"/>
        <w:jc w:val="both"/>
      </w:pPr>
      <w:r w:rsidRPr="005838E8">
        <w:t>We entrust our supplier network with the responsibility of continuous sustainability improvements through training, awareness programs, and strategic partnerships.</w:t>
      </w:r>
    </w:p>
    <w:p w14:paraId="22C833C5" w14:textId="205043E3" w:rsidR="005838E8" w:rsidRDefault="005838E8" w:rsidP="00746443">
      <w:pPr>
        <w:pStyle w:val="ListParagraph"/>
        <w:numPr>
          <w:ilvl w:val="0"/>
          <w:numId w:val="22"/>
        </w:numPr>
        <w:spacing w:line="276" w:lineRule="auto"/>
        <w:jc w:val="both"/>
      </w:pPr>
      <w:r w:rsidRPr="005838E8">
        <w:t xml:space="preserve">We </w:t>
      </w:r>
      <w:r w:rsidR="00F05E6B">
        <w:t>seek</w:t>
      </w:r>
      <w:r w:rsidRPr="005838E8">
        <w:t xml:space="preserve"> to strengthen relationships with local and diverse suppliers to support regional economies and foster inclusive business growth.</w:t>
      </w:r>
    </w:p>
    <w:p w14:paraId="5AE5B441" w14:textId="77777777" w:rsidR="00F05E6B" w:rsidRDefault="00F05E6B" w:rsidP="00746443">
      <w:pPr>
        <w:pStyle w:val="ListParagraph"/>
        <w:spacing w:line="276" w:lineRule="auto"/>
        <w:jc w:val="both"/>
      </w:pPr>
    </w:p>
    <w:p w14:paraId="004E379E" w14:textId="1CB9F85A" w:rsidR="00F05E6B" w:rsidRPr="00F05E6B" w:rsidRDefault="00F05E6B" w:rsidP="00746443">
      <w:pPr>
        <w:pStyle w:val="ListParagraph"/>
        <w:numPr>
          <w:ilvl w:val="0"/>
          <w:numId w:val="21"/>
        </w:numPr>
        <w:spacing w:line="276" w:lineRule="auto"/>
        <w:jc w:val="both"/>
        <w:rPr>
          <w:b/>
          <w:bCs/>
        </w:rPr>
      </w:pPr>
      <w:r w:rsidRPr="00F05E6B">
        <w:rPr>
          <w:b/>
          <w:bCs/>
        </w:rPr>
        <w:t xml:space="preserve">Compliance &amp; Transparency: </w:t>
      </w:r>
    </w:p>
    <w:p w14:paraId="5F9A2EA3" w14:textId="4CB05D92" w:rsidR="00F05E6B" w:rsidRDefault="00F05E6B" w:rsidP="00746443">
      <w:pPr>
        <w:pStyle w:val="ListParagraph"/>
        <w:numPr>
          <w:ilvl w:val="0"/>
          <w:numId w:val="22"/>
        </w:numPr>
        <w:spacing w:line="276" w:lineRule="auto"/>
        <w:jc w:val="both"/>
      </w:pPr>
      <w:r>
        <w:t>We pledge to implement Supplier Code of Conduct that ensures ethical and sustainable procurement practices align with our corporate values.</w:t>
      </w:r>
    </w:p>
    <w:p w14:paraId="38FC0E37" w14:textId="77777777" w:rsidR="00F05E6B" w:rsidRDefault="00F05E6B" w:rsidP="00746443">
      <w:pPr>
        <w:pStyle w:val="ListParagraph"/>
        <w:numPr>
          <w:ilvl w:val="0"/>
          <w:numId w:val="22"/>
        </w:numPr>
        <w:spacing w:line="276" w:lineRule="auto"/>
        <w:jc w:val="both"/>
      </w:pPr>
      <w:r>
        <w:lastRenderedPageBreak/>
        <w:t>We hold ourselves accountable for conducting regular supplier assessments based on environmental, social, and governance (ESG) criteria.</w:t>
      </w:r>
    </w:p>
    <w:p w14:paraId="2718391A" w14:textId="2A6A2D1F" w:rsidR="008244B1" w:rsidRPr="002C0BB9" w:rsidRDefault="00F05E6B" w:rsidP="00746443">
      <w:pPr>
        <w:pStyle w:val="ListParagraph"/>
        <w:numPr>
          <w:ilvl w:val="0"/>
          <w:numId w:val="22"/>
        </w:numPr>
        <w:spacing w:line="276" w:lineRule="auto"/>
        <w:jc w:val="both"/>
      </w:pPr>
      <w:r>
        <w:t>We commit to collaborating with stakeholders, including clients, partners, and industry bodies, to continuously advance sustainable procurement initiatives.</w:t>
      </w:r>
    </w:p>
    <w:p w14:paraId="1BC41BF0" w14:textId="77777777" w:rsidR="00C97380" w:rsidRPr="00291EB9" w:rsidRDefault="00C97380" w:rsidP="00746443">
      <w:pPr>
        <w:pStyle w:val="Heading1"/>
        <w:numPr>
          <w:ilvl w:val="0"/>
          <w:numId w:val="7"/>
        </w:numPr>
        <w:spacing w:before="240" w:after="240" w:line="276" w:lineRule="auto"/>
        <w:jc w:val="both"/>
        <w:rPr>
          <w:rFonts w:asciiTheme="minorHAnsi" w:hAnsiTheme="minorHAnsi" w:cstheme="minorHAnsi"/>
          <w:color w:val="4472C4" w:themeColor="accent1"/>
          <w:sz w:val="32"/>
          <w:szCs w:val="32"/>
        </w:rPr>
      </w:pPr>
      <w:bookmarkStart w:id="9" w:name="_Toc191133533"/>
      <w:bookmarkStart w:id="10" w:name="_Toc191302013"/>
      <w:r w:rsidRPr="00EB791F">
        <w:rPr>
          <w:rFonts w:asciiTheme="minorHAnsi" w:hAnsiTheme="minorHAnsi" w:cstheme="minorHAnsi"/>
          <w:color w:val="4472C4" w:themeColor="accent1"/>
          <w:sz w:val="32"/>
          <w:szCs w:val="32"/>
        </w:rPr>
        <w:t>Quantitative Targets:</w:t>
      </w:r>
      <w:bookmarkEnd w:id="9"/>
      <w:bookmarkEnd w:id="10"/>
    </w:p>
    <w:p w14:paraId="4D7083B4" w14:textId="389AD15A" w:rsidR="00C97380" w:rsidRDefault="00C97380" w:rsidP="00746443">
      <w:pPr>
        <w:pStyle w:val="ListParagraph"/>
        <w:numPr>
          <w:ilvl w:val="0"/>
          <w:numId w:val="4"/>
        </w:numPr>
        <w:spacing w:line="276" w:lineRule="auto"/>
        <w:ind w:left="360"/>
        <w:jc w:val="both"/>
      </w:pPr>
      <w:r w:rsidRPr="00187A8E">
        <w:rPr>
          <w:b/>
          <w:bCs/>
        </w:rPr>
        <w:t>Sets 202</w:t>
      </w:r>
      <w:r>
        <w:rPr>
          <w:b/>
          <w:bCs/>
        </w:rPr>
        <w:t>2</w:t>
      </w:r>
      <w:r w:rsidRPr="00187A8E">
        <w:rPr>
          <w:b/>
          <w:bCs/>
        </w:rPr>
        <w:t xml:space="preserve"> as the </w:t>
      </w:r>
      <w:r w:rsidRPr="00187A8E">
        <w:rPr>
          <w:rFonts w:asciiTheme="minorHAnsi" w:hAnsiTheme="minorHAnsi" w:cstheme="minorHAnsi"/>
          <w:b/>
          <w:bCs/>
        </w:rPr>
        <w:t>Baseline</w:t>
      </w:r>
      <w:r w:rsidRPr="00187A8E">
        <w:rPr>
          <w:b/>
          <w:bCs/>
        </w:rPr>
        <w:t xml:space="preserve"> for tracking sustainability progress</w:t>
      </w:r>
      <w:r w:rsidRPr="005F4DDD">
        <w:t>.</w:t>
      </w:r>
    </w:p>
    <w:p w14:paraId="70796F19" w14:textId="77777777" w:rsidR="00C97380" w:rsidRPr="005F4DDD" w:rsidRDefault="00C97380" w:rsidP="00746443">
      <w:pPr>
        <w:pStyle w:val="ListParagraph"/>
        <w:spacing w:line="276" w:lineRule="auto"/>
        <w:ind w:left="360"/>
        <w:jc w:val="both"/>
      </w:pPr>
    </w:p>
    <w:p w14:paraId="7DA802B2" w14:textId="70EE96CD" w:rsidR="00C97380" w:rsidRPr="00FF5FAB" w:rsidRDefault="006E23F6" w:rsidP="00746443">
      <w:pPr>
        <w:pStyle w:val="ListParagraph"/>
        <w:numPr>
          <w:ilvl w:val="0"/>
          <w:numId w:val="3"/>
        </w:numPr>
        <w:spacing w:line="276" w:lineRule="auto"/>
        <w:ind w:left="360"/>
        <w:jc w:val="both"/>
        <w:rPr>
          <w:rFonts w:asciiTheme="minorHAnsi" w:hAnsiTheme="minorHAnsi" w:cstheme="minorHAnsi"/>
        </w:rPr>
      </w:pPr>
      <w:r>
        <w:rPr>
          <w:rFonts w:asciiTheme="minorHAnsi" w:hAnsiTheme="minorHAnsi" w:cstheme="minorHAnsi"/>
          <w:b/>
          <w:bCs/>
        </w:rPr>
        <w:t>Supplier Environmental Practices</w:t>
      </w:r>
      <w:r w:rsidR="00C97380" w:rsidRPr="00FF5FAB">
        <w:rPr>
          <w:rFonts w:asciiTheme="minorHAnsi" w:hAnsiTheme="minorHAnsi" w:cstheme="minorHAnsi"/>
          <w:b/>
          <w:bCs/>
        </w:rPr>
        <w:t>:</w:t>
      </w:r>
    </w:p>
    <w:p w14:paraId="35837D41" w14:textId="5A202F4A" w:rsidR="001A6CCA" w:rsidRPr="00A63477" w:rsidRDefault="00CE1F8D" w:rsidP="00746443">
      <w:pPr>
        <w:pStyle w:val="ListParagraph"/>
        <w:numPr>
          <w:ilvl w:val="0"/>
          <w:numId w:val="15"/>
        </w:numPr>
        <w:spacing w:line="276" w:lineRule="auto"/>
        <w:jc w:val="both"/>
        <w:rPr>
          <w:rFonts w:asciiTheme="minorHAnsi" w:hAnsiTheme="minorHAnsi" w:cstheme="minorHAnsi"/>
        </w:rPr>
      </w:pPr>
      <w:r w:rsidRPr="00A63477">
        <w:rPr>
          <w:rFonts w:asciiTheme="minorHAnsi" w:hAnsiTheme="minorHAnsi" w:cstheme="minorHAnsi"/>
        </w:rPr>
        <w:t>We aim to reduce carbon emissions from our supply chain by 30% by 202</w:t>
      </w:r>
      <w:r w:rsidR="00B9375F" w:rsidRPr="00A63477">
        <w:rPr>
          <w:rFonts w:asciiTheme="minorHAnsi" w:hAnsiTheme="minorHAnsi" w:cstheme="minorHAnsi"/>
        </w:rPr>
        <w:t>8</w:t>
      </w:r>
      <w:r w:rsidRPr="00A63477">
        <w:rPr>
          <w:rFonts w:asciiTheme="minorHAnsi" w:hAnsiTheme="minorHAnsi" w:cstheme="minorHAnsi"/>
        </w:rPr>
        <w:t>, through optimizing transportation, using low-carbon energy sources, and enhancing logistics efficiency.</w:t>
      </w:r>
    </w:p>
    <w:p w14:paraId="6D5CC23F" w14:textId="1BD6A56A" w:rsidR="00A63477" w:rsidRPr="00A63477" w:rsidRDefault="00A63477" w:rsidP="00746443">
      <w:pPr>
        <w:pStyle w:val="ListParagraph"/>
        <w:numPr>
          <w:ilvl w:val="0"/>
          <w:numId w:val="15"/>
        </w:numPr>
        <w:spacing w:line="276" w:lineRule="auto"/>
        <w:jc w:val="both"/>
        <w:rPr>
          <w:rFonts w:asciiTheme="minorHAnsi" w:hAnsiTheme="minorHAnsi" w:cstheme="minorHAnsi"/>
        </w:rPr>
      </w:pPr>
      <w:r w:rsidRPr="00A63477">
        <w:rPr>
          <w:rFonts w:asciiTheme="minorHAnsi" w:hAnsiTheme="minorHAnsi" w:cstheme="minorHAnsi"/>
        </w:rPr>
        <w:t>Our goal is that 90% of our suppliers implement a structured waste management program, diverting at least 50% of waste from landfills by 2028.</w:t>
      </w:r>
    </w:p>
    <w:p w14:paraId="23F3C1BA" w14:textId="2EF6B79E" w:rsidR="00A63477" w:rsidRPr="00A63477" w:rsidRDefault="00A63477" w:rsidP="00746443">
      <w:pPr>
        <w:pStyle w:val="ListParagraph"/>
        <w:numPr>
          <w:ilvl w:val="0"/>
          <w:numId w:val="15"/>
        </w:numPr>
        <w:spacing w:line="276" w:lineRule="auto"/>
        <w:jc w:val="both"/>
        <w:rPr>
          <w:rFonts w:asciiTheme="minorHAnsi" w:hAnsiTheme="minorHAnsi" w:cstheme="minorHAnsi"/>
        </w:rPr>
      </w:pPr>
      <w:r w:rsidRPr="00A63477">
        <w:rPr>
          <w:rFonts w:asciiTheme="minorHAnsi" w:hAnsiTheme="minorHAnsi" w:cstheme="minorHAnsi"/>
        </w:rPr>
        <w:t>By 2028, we aim that 80% of our suppliers will source raw materials from certified sustainable sources.</w:t>
      </w:r>
    </w:p>
    <w:p w14:paraId="2A6A58A4" w14:textId="3F35D25F" w:rsidR="00C97380" w:rsidRDefault="00A63477" w:rsidP="00746443">
      <w:pPr>
        <w:spacing w:line="276" w:lineRule="auto"/>
        <w:jc w:val="both"/>
        <w:rPr>
          <w:rFonts w:asciiTheme="minorHAnsi" w:hAnsiTheme="minorHAnsi" w:cstheme="minorHAnsi"/>
          <w:b/>
          <w:bCs/>
          <w:highlight w:val="red"/>
        </w:rPr>
      </w:pPr>
      <w:r>
        <w:rPr>
          <w:rFonts w:asciiTheme="minorHAnsi" w:hAnsiTheme="minorHAnsi" w:cstheme="minorHAnsi"/>
          <w:b/>
          <w:bCs/>
          <w:highlight w:val="red"/>
        </w:rPr>
        <w:t xml:space="preserve"> </w:t>
      </w:r>
    </w:p>
    <w:p w14:paraId="4C5DB4CF" w14:textId="77777777" w:rsidR="00F05E6B" w:rsidRPr="001A6CCA" w:rsidRDefault="00F05E6B" w:rsidP="00746443">
      <w:pPr>
        <w:spacing w:line="276" w:lineRule="auto"/>
        <w:jc w:val="both"/>
        <w:rPr>
          <w:rFonts w:asciiTheme="minorHAnsi" w:hAnsiTheme="minorHAnsi" w:cstheme="minorHAnsi"/>
          <w:b/>
          <w:bCs/>
          <w:highlight w:val="red"/>
        </w:rPr>
      </w:pPr>
    </w:p>
    <w:p w14:paraId="4CD7499E" w14:textId="5594548C" w:rsidR="00C97380" w:rsidRPr="00E742BA" w:rsidRDefault="00061A1E" w:rsidP="00746443">
      <w:pPr>
        <w:pStyle w:val="ListParagraph"/>
        <w:numPr>
          <w:ilvl w:val="0"/>
          <w:numId w:val="3"/>
        </w:numPr>
        <w:spacing w:line="276" w:lineRule="auto"/>
        <w:ind w:left="360"/>
        <w:jc w:val="both"/>
        <w:rPr>
          <w:rFonts w:asciiTheme="minorHAnsi" w:hAnsiTheme="minorHAnsi" w:cstheme="minorHAnsi"/>
          <w:b/>
          <w:bCs/>
        </w:rPr>
      </w:pPr>
      <w:r w:rsidRPr="00E742BA">
        <w:rPr>
          <w:rFonts w:asciiTheme="minorHAnsi" w:hAnsiTheme="minorHAnsi" w:cstheme="minorHAnsi"/>
          <w:b/>
          <w:bCs/>
        </w:rPr>
        <w:t>Supplier Social Practices</w:t>
      </w:r>
      <w:r w:rsidR="00C97380" w:rsidRPr="00E742BA">
        <w:rPr>
          <w:rFonts w:asciiTheme="minorHAnsi" w:hAnsiTheme="minorHAnsi" w:cstheme="minorHAnsi"/>
          <w:b/>
          <w:bCs/>
        </w:rPr>
        <w:t>:</w:t>
      </w:r>
    </w:p>
    <w:p w14:paraId="11151BFD" w14:textId="49EEF3DA" w:rsidR="00B9375F" w:rsidRPr="00E742BA" w:rsidRDefault="00B9375F" w:rsidP="00746443">
      <w:pPr>
        <w:pStyle w:val="ListParagraph"/>
        <w:numPr>
          <w:ilvl w:val="0"/>
          <w:numId w:val="15"/>
        </w:numPr>
        <w:spacing w:line="276" w:lineRule="auto"/>
        <w:jc w:val="both"/>
        <w:rPr>
          <w:rFonts w:asciiTheme="minorHAnsi" w:hAnsiTheme="minorHAnsi" w:cstheme="minorHAnsi"/>
        </w:rPr>
      </w:pPr>
      <w:r w:rsidRPr="00E742BA">
        <w:rPr>
          <w:rFonts w:asciiTheme="minorHAnsi" w:hAnsiTheme="minorHAnsi" w:cstheme="minorHAnsi"/>
        </w:rPr>
        <w:t>By 2028, we aim to implement a 100% comprehensive supplier training program that focuses on sustainability, human rights, and responsible sourcing practices</w:t>
      </w:r>
      <w:r w:rsidR="00E742BA" w:rsidRPr="00E742BA">
        <w:rPr>
          <w:rFonts w:asciiTheme="minorHAnsi" w:hAnsiTheme="minorHAnsi" w:cstheme="minorHAnsi"/>
        </w:rPr>
        <w:t>.</w:t>
      </w:r>
    </w:p>
    <w:p w14:paraId="66D10D7E" w14:textId="77777777" w:rsidR="00E742BA" w:rsidRDefault="00E742BA" w:rsidP="00746443">
      <w:pPr>
        <w:pStyle w:val="ListParagraph"/>
        <w:numPr>
          <w:ilvl w:val="0"/>
          <w:numId w:val="15"/>
        </w:numPr>
        <w:spacing w:line="276" w:lineRule="auto"/>
        <w:jc w:val="both"/>
        <w:rPr>
          <w:rFonts w:asciiTheme="minorHAnsi" w:eastAsia="Times New Roman" w:hAnsiTheme="minorHAnsi" w:cstheme="minorHAnsi"/>
          <w:lang w:bidi="hi-IN"/>
        </w:rPr>
      </w:pPr>
      <w:r>
        <w:rPr>
          <w:rFonts w:asciiTheme="minorHAnsi" w:hAnsiTheme="minorHAnsi" w:cstheme="minorHAnsi"/>
        </w:rPr>
        <w:t>W</w:t>
      </w:r>
      <w:r w:rsidRPr="00E742BA">
        <w:rPr>
          <w:rFonts w:asciiTheme="minorHAnsi" w:hAnsiTheme="minorHAnsi" w:cstheme="minorHAnsi"/>
        </w:rPr>
        <w:t>e aim to achieve 100% compliance among tier-1 suppliers with fair wages and ethical labor conditions in line with ILO standards by 2028</w:t>
      </w:r>
      <w:r>
        <w:rPr>
          <w:rFonts w:asciiTheme="minorHAnsi" w:eastAsia="Times New Roman" w:hAnsiTheme="minorHAnsi" w:cstheme="minorHAnsi"/>
          <w:lang w:bidi="hi-IN"/>
        </w:rPr>
        <w:t>.</w:t>
      </w:r>
    </w:p>
    <w:p w14:paraId="3494904F" w14:textId="77F87C62" w:rsidR="00E742BA" w:rsidRDefault="00E742BA" w:rsidP="00746443">
      <w:pPr>
        <w:pStyle w:val="ListParagraph"/>
        <w:numPr>
          <w:ilvl w:val="0"/>
          <w:numId w:val="15"/>
        </w:numPr>
        <w:spacing w:line="276" w:lineRule="auto"/>
        <w:jc w:val="both"/>
        <w:rPr>
          <w:rFonts w:asciiTheme="minorHAnsi" w:eastAsia="Times New Roman" w:hAnsiTheme="minorHAnsi" w:cstheme="minorHAnsi"/>
          <w:lang w:bidi="hi-IN"/>
        </w:rPr>
      </w:pPr>
      <w:r>
        <w:rPr>
          <w:rFonts w:asciiTheme="minorHAnsi" w:eastAsia="Times New Roman" w:hAnsiTheme="minorHAnsi" w:cstheme="minorHAnsi"/>
          <w:lang w:bidi="hi-IN"/>
        </w:rPr>
        <w:t>W</w:t>
      </w:r>
      <w:r w:rsidRPr="00E742BA">
        <w:rPr>
          <w:rFonts w:asciiTheme="minorHAnsi" w:eastAsia="Times New Roman" w:hAnsiTheme="minorHAnsi" w:cstheme="minorHAnsi"/>
          <w:lang w:bidi="hi-IN"/>
        </w:rPr>
        <w:t>e aim to promote gender equality in our supply chain by ensuring that at least 30% of leadership positions within our key supplier organizations are held by women</w:t>
      </w:r>
      <w:r>
        <w:rPr>
          <w:rFonts w:asciiTheme="minorHAnsi" w:eastAsia="Times New Roman" w:hAnsiTheme="minorHAnsi" w:cstheme="minorHAnsi"/>
          <w:lang w:bidi="hi-IN"/>
        </w:rPr>
        <w:t xml:space="preserve"> by 2028</w:t>
      </w:r>
      <w:r w:rsidRPr="00E742BA">
        <w:rPr>
          <w:rFonts w:asciiTheme="minorHAnsi" w:eastAsia="Times New Roman" w:hAnsiTheme="minorHAnsi" w:cstheme="minorHAnsi"/>
          <w:lang w:bidi="hi-IN"/>
        </w:rPr>
        <w:t>.</w:t>
      </w:r>
    </w:p>
    <w:p w14:paraId="55C9C9E5" w14:textId="77777777" w:rsidR="00C97380" w:rsidRPr="00EB791F" w:rsidRDefault="00C97380" w:rsidP="00746443">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11" w:name="_Toc191133534"/>
      <w:bookmarkStart w:id="12" w:name="_Toc191302014"/>
      <w:r w:rsidRPr="00EB791F">
        <w:rPr>
          <w:rFonts w:asciiTheme="minorHAnsi" w:hAnsiTheme="minorHAnsi" w:cstheme="minorHAnsi"/>
          <w:color w:val="4472C4" w:themeColor="accent1"/>
          <w:sz w:val="32"/>
          <w:szCs w:val="32"/>
        </w:rPr>
        <w:t>Action Framework:</w:t>
      </w:r>
      <w:bookmarkEnd w:id="11"/>
      <w:bookmarkEnd w:id="12"/>
    </w:p>
    <w:p w14:paraId="6B8EC353" w14:textId="5D3E305B" w:rsidR="001A6CCA" w:rsidRPr="001A6CCA" w:rsidRDefault="006C396A" w:rsidP="00746443">
      <w:pPr>
        <w:pStyle w:val="ListParagraph"/>
        <w:numPr>
          <w:ilvl w:val="0"/>
          <w:numId w:val="19"/>
        </w:numPr>
        <w:jc w:val="both"/>
      </w:pPr>
      <w:bookmarkStart w:id="13" w:name="_Toc191133535"/>
      <w:bookmarkStart w:id="14" w:name="_Toc191136194"/>
      <w:r w:rsidRPr="00E742BA">
        <w:rPr>
          <w:b/>
          <w:bCs/>
        </w:rPr>
        <w:t xml:space="preserve">Supplier Screening &amp; Assessment: </w:t>
      </w:r>
      <w:bookmarkEnd w:id="13"/>
      <w:bookmarkEnd w:id="14"/>
      <w:r w:rsidR="001A6CCA" w:rsidRPr="001A6CCA">
        <w:t>Establish a sustainability scorecard for evaluating suppliers based on their environmental and social performance. We also conduct on-site ESG audits of suppliers, as well as supplier ESG self-assessments</w:t>
      </w:r>
      <w:r w:rsidR="001A6CCA">
        <w:t>.</w:t>
      </w:r>
    </w:p>
    <w:p w14:paraId="2A905D91" w14:textId="1F28BE25" w:rsidR="006C396A" w:rsidRPr="006C396A" w:rsidRDefault="006C396A" w:rsidP="00746443">
      <w:pPr>
        <w:pStyle w:val="ListParagraph"/>
        <w:numPr>
          <w:ilvl w:val="0"/>
          <w:numId w:val="19"/>
        </w:numPr>
        <w:jc w:val="both"/>
      </w:pPr>
      <w:bookmarkStart w:id="15" w:name="_Toc191133536"/>
      <w:bookmarkStart w:id="16" w:name="_Toc191136195"/>
      <w:r w:rsidRPr="00E742BA">
        <w:rPr>
          <w:b/>
          <w:bCs/>
        </w:rPr>
        <w:t xml:space="preserve">Training &amp; Capacity Building: </w:t>
      </w:r>
      <w:r w:rsidRPr="006C396A">
        <w:t>Provide sustainability training and workshops to suppliers to improve compliance with best practices.</w:t>
      </w:r>
      <w:bookmarkEnd w:id="15"/>
      <w:bookmarkEnd w:id="16"/>
    </w:p>
    <w:p w14:paraId="49331660" w14:textId="466667DE" w:rsidR="006C396A" w:rsidRPr="00E742BA" w:rsidRDefault="006C396A" w:rsidP="00746443">
      <w:pPr>
        <w:pStyle w:val="ListParagraph"/>
        <w:numPr>
          <w:ilvl w:val="0"/>
          <w:numId w:val="19"/>
        </w:numPr>
        <w:jc w:val="both"/>
        <w:rPr>
          <w:b/>
          <w:bCs/>
        </w:rPr>
      </w:pPr>
      <w:bookmarkStart w:id="17" w:name="_Toc191133537"/>
      <w:bookmarkStart w:id="18" w:name="_Toc191136196"/>
      <w:r w:rsidRPr="00E742BA">
        <w:rPr>
          <w:b/>
          <w:bCs/>
        </w:rPr>
        <w:t xml:space="preserve">Collaboration &amp; Innovation: </w:t>
      </w:r>
      <w:r w:rsidRPr="006C396A">
        <w:t>Engage with suppliers to develop innovative, sustainable solutions for product development and packaging.</w:t>
      </w:r>
      <w:bookmarkEnd w:id="17"/>
      <w:bookmarkEnd w:id="18"/>
    </w:p>
    <w:p w14:paraId="1A13C215" w14:textId="6C9A9165" w:rsidR="006C396A" w:rsidRPr="006C396A" w:rsidRDefault="006C396A" w:rsidP="00746443">
      <w:pPr>
        <w:pStyle w:val="ListParagraph"/>
        <w:numPr>
          <w:ilvl w:val="0"/>
          <w:numId w:val="19"/>
        </w:numPr>
        <w:jc w:val="both"/>
      </w:pPr>
      <w:bookmarkStart w:id="19" w:name="_Toc191133538"/>
      <w:bookmarkStart w:id="20" w:name="_Toc191136197"/>
      <w:r w:rsidRPr="00E742BA">
        <w:rPr>
          <w:b/>
          <w:bCs/>
        </w:rPr>
        <w:t xml:space="preserve">Incentives &amp; Compliance Monitoring: </w:t>
      </w:r>
      <w:r w:rsidRPr="006C396A">
        <w:t>Develop incentive programs for suppliers demonstrating strong sustainability efforts while implementing strict monitoring mechanisms for compliance.</w:t>
      </w:r>
      <w:bookmarkEnd w:id="19"/>
      <w:bookmarkEnd w:id="20"/>
    </w:p>
    <w:p w14:paraId="0309586E" w14:textId="678DBE7E" w:rsidR="006C396A" w:rsidRDefault="006C396A" w:rsidP="00746443">
      <w:pPr>
        <w:pStyle w:val="ListParagraph"/>
        <w:numPr>
          <w:ilvl w:val="0"/>
          <w:numId w:val="19"/>
        </w:numPr>
        <w:jc w:val="both"/>
      </w:pPr>
      <w:bookmarkStart w:id="21" w:name="_Toc191133539"/>
      <w:bookmarkStart w:id="22" w:name="_Toc191136198"/>
      <w:r w:rsidRPr="00E742BA">
        <w:rPr>
          <w:b/>
          <w:bCs/>
        </w:rPr>
        <w:lastRenderedPageBreak/>
        <w:t xml:space="preserve">Stakeholder Engagement: </w:t>
      </w:r>
      <w:r w:rsidRPr="006C396A">
        <w:t>Maintain transparent communication with internal and external stakeholders to ensure continuous improvement and alignment with global sustainability goals.</w:t>
      </w:r>
      <w:bookmarkEnd w:id="21"/>
      <w:bookmarkEnd w:id="22"/>
    </w:p>
    <w:p w14:paraId="6D5E2BC8" w14:textId="77777777" w:rsidR="00EF28EA" w:rsidRPr="00EF28EA" w:rsidRDefault="00EF28EA" w:rsidP="00746443">
      <w:pPr>
        <w:jc w:val="both"/>
      </w:pPr>
    </w:p>
    <w:p w14:paraId="7C1EE5E3" w14:textId="77777777" w:rsidR="00C97380" w:rsidRPr="00EB791F" w:rsidRDefault="00C97380" w:rsidP="00746443">
      <w:pPr>
        <w:pStyle w:val="Heading1"/>
        <w:numPr>
          <w:ilvl w:val="0"/>
          <w:numId w:val="2"/>
        </w:numPr>
        <w:spacing w:before="240" w:after="240" w:line="276" w:lineRule="auto"/>
        <w:ind w:left="360"/>
        <w:jc w:val="both"/>
        <w:rPr>
          <w:rFonts w:asciiTheme="minorHAnsi" w:hAnsiTheme="minorHAnsi" w:cstheme="minorHAnsi"/>
          <w:color w:val="4472C4" w:themeColor="accent1"/>
          <w:sz w:val="32"/>
          <w:szCs w:val="32"/>
        </w:rPr>
      </w:pPr>
      <w:bookmarkStart w:id="23" w:name="_Toc191133540"/>
      <w:bookmarkStart w:id="24" w:name="_Toc191302015"/>
      <w:r w:rsidRPr="00EB791F">
        <w:rPr>
          <w:rFonts w:asciiTheme="minorHAnsi" w:hAnsiTheme="minorHAnsi" w:cstheme="minorHAnsi"/>
          <w:color w:val="4472C4" w:themeColor="accent1"/>
          <w:sz w:val="32"/>
          <w:szCs w:val="32"/>
        </w:rPr>
        <w:t>Roles and Responsibilities:</w:t>
      </w:r>
      <w:bookmarkEnd w:id="23"/>
      <w:bookmarkEnd w:id="24"/>
    </w:p>
    <w:tbl>
      <w:tblPr>
        <w:tblStyle w:val="TableGrid"/>
        <w:tblW w:w="9209" w:type="dxa"/>
        <w:jc w:val="center"/>
        <w:tblLook w:val="04A0" w:firstRow="1" w:lastRow="0" w:firstColumn="1" w:lastColumn="0" w:noHBand="0" w:noVBand="1"/>
      </w:tblPr>
      <w:tblGrid>
        <w:gridCol w:w="3005"/>
        <w:gridCol w:w="6204"/>
      </w:tblGrid>
      <w:tr w:rsidR="00C97380" w14:paraId="753DC29D" w14:textId="77777777" w:rsidTr="00880D88">
        <w:trPr>
          <w:jc w:val="center"/>
        </w:trPr>
        <w:tc>
          <w:tcPr>
            <w:tcW w:w="3005" w:type="dxa"/>
          </w:tcPr>
          <w:p w14:paraId="4866422E" w14:textId="77777777" w:rsidR="00C97380" w:rsidRPr="00D433A1" w:rsidRDefault="00C97380" w:rsidP="00746443">
            <w:pPr>
              <w:jc w:val="both"/>
              <w:rPr>
                <w:b/>
                <w:bCs/>
              </w:rPr>
            </w:pPr>
            <w:r w:rsidRPr="00D433A1">
              <w:rPr>
                <w:b/>
                <w:bCs/>
              </w:rPr>
              <w:t>Stakeholder</w:t>
            </w:r>
          </w:p>
        </w:tc>
        <w:tc>
          <w:tcPr>
            <w:tcW w:w="6204" w:type="dxa"/>
          </w:tcPr>
          <w:p w14:paraId="1605BD59" w14:textId="77777777" w:rsidR="00C97380" w:rsidRPr="00D433A1" w:rsidRDefault="00C97380" w:rsidP="00746443">
            <w:pPr>
              <w:jc w:val="both"/>
              <w:rPr>
                <w:b/>
                <w:bCs/>
              </w:rPr>
            </w:pPr>
            <w:r w:rsidRPr="00D433A1">
              <w:rPr>
                <w:b/>
                <w:bCs/>
              </w:rPr>
              <w:t>Roles</w:t>
            </w:r>
            <w:r>
              <w:rPr>
                <w:b/>
                <w:bCs/>
              </w:rPr>
              <w:t xml:space="preserve"> &amp; Responsibilities</w:t>
            </w:r>
          </w:p>
        </w:tc>
      </w:tr>
      <w:tr w:rsidR="00C97380" w14:paraId="7E11F81A" w14:textId="77777777" w:rsidTr="00880D88">
        <w:trPr>
          <w:jc w:val="center"/>
        </w:trPr>
        <w:tc>
          <w:tcPr>
            <w:tcW w:w="3005" w:type="dxa"/>
          </w:tcPr>
          <w:p w14:paraId="5D600595" w14:textId="52BC99B9" w:rsidR="00C97380" w:rsidRDefault="00EF28EA" w:rsidP="00746443">
            <w:pPr>
              <w:jc w:val="both"/>
            </w:pPr>
            <w:r>
              <w:t>Procurement Team</w:t>
            </w:r>
          </w:p>
        </w:tc>
        <w:tc>
          <w:tcPr>
            <w:tcW w:w="6204" w:type="dxa"/>
          </w:tcPr>
          <w:p w14:paraId="38DC7F72" w14:textId="360B4326" w:rsidR="00C97380" w:rsidRPr="00EF28EA" w:rsidRDefault="00EF28EA" w:rsidP="00746443">
            <w:pPr>
              <w:jc w:val="both"/>
              <w:rPr>
                <w:rFonts w:ascii="Times New Roman" w:eastAsia="Times New Roman" w:hAnsi="Times New Roman"/>
              </w:rPr>
            </w:pPr>
            <w:r>
              <w:t>Ensures that sustainability criteria are integrated into supplier selection and evaluation.</w:t>
            </w:r>
          </w:p>
        </w:tc>
      </w:tr>
      <w:tr w:rsidR="00C97380" w14:paraId="128FB10A" w14:textId="77777777" w:rsidTr="00880D88">
        <w:trPr>
          <w:jc w:val="center"/>
        </w:trPr>
        <w:tc>
          <w:tcPr>
            <w:tcW w:w="3005" w:type="dxa"/>
          </w:tcPr>
          <w:p w14:paraId="1267E66C" w14:textId="0108691B" w:rsidR="00C97380" w:rsidRDefault="00EF28EA" w:rsidP="00746443">
            <w:pPr>
              <w:jc w:val="both"/>
            </w:pPr>
            <w:r>
              <w:t>Suppliers</w:t>
            </w:r>
          </w:p>
        </w:tc>
        <w:tc>
          <w:tcPr>
            <w:tcW w:w="6204" w:type="dxa"/>
          </w:tcPr>
          <w:p w14:paraId="380E2AE0" w14:textId="01FB36B7" w:rsidR="00C97380" w:rsidRPr="00EF28EA" w:rsidRDefault="00EF28EA" w:rsidP="00746443">
            <w:pPr>
              <w:jc w:val="both"/>
              <w:rPr>
                <w:rFonts w:ascii="Times New Roman" w:eastAsia="Times New Roman" w:hAnsi="Times New Roman"/>
              </w:rPr>
            </w:pPr>
            <w:r>
              <w:t>Adhere to Stella Hospitality’s sustainability requirements and continuously improve their practices.</w:t>
            </w:r>
          </w:p>
        </w:tc>
      </w:tr>
      <w:tr w:rsidR="00C97380" w14:paraId="2E55094D" w14:textId="77777777" w:rsidTr="00880D88">
        <w:trPr>
          <w:jc w:val="center"/>
        </w:trPr>
        <w:tc>
          <w:tcPr>
            <w:tcW w:w="3005" w:type="dxa"/>
          </w:tcPr>
          <w:p w14:paraId="2D87820F" w14:textId="3B744D3E" w:rsidR="00C97380" w:rsidRPr="00F375C1" w:rsidRDefault="00EF28EA" w:rsidP="00746443">
            <w:pPr>
              <w:jc w:val="both"/>
            </w:pPr>
            <w:r>
              <w:t>Sustainability</w:t>
            </w:r>
            <w:r w:rsidR="00C97380">
              <w:t xml:space="preserve"> Team</w:t>
            </w:r>
          </w:p>
        </w:tc>
        <w:tc>
          <w:tcPr>
            <w:tcW w:w="6204" w:type="dxa"/>
          </w:tcPr>
          <w:p w14:paraId="52BCC16B" w14:textId="351D9201" w:rsidR="00C97380" w:rsidRPr="00EF28EA" w:rsidRDefault="00EF28EA" w:rsidP="00746443">
            <w:pPr>
              <w:jc w:val="both"/>
              <w:rPr>
                <w:rFonts w:ascii="Times New Roman" w:eastAsia="Times New Roman" w:hAnsi="Times New Roman"/>
              </w:rPr>
            </w:pPr>
            <w:r>
              <w:t>Monitors progress on targets and supports supplier development through training and collaboration.</w:t>
            </w:r>
          </w:p>
        </w:tc>
      </w:tr>
      <w:tr w:rsidR="00C97380" w14:paraId="64ABCC85" w14:textId="77777777" w:rsidTr="00880D88">
        <w:trPr>
          <w:jc w:val="center"/>
        </w:trPr>
        <w:tc>
          <w:tcPr>
            <w:tcW w:w="3005" w:type="dxa"/>
          </w:tcPr>
          <w:p w14:paraId="0F52AA3D" w14:textId="2C0436CA" w:rsidR="00C97380" w:rsidRPr="00F375C1" w:rsidRDefault="00EF28EA" w:rsidP="00746443">
            <w:pPr>
              <w:jc w:val="both"/>
            </w:pPr>
            <w:r>
              <w:t>Senior Management</w:t>
            </w:r>
          </w:p>
        </w:tc>
        <w:tc>
          <w:tcPr>
            <w:tcW w:w="6204" w:type="dxa"/>
          </w:tcPr>
          <w:p w14:paraId="58C6FB84" w14:textId="1CD99015" w:rsidR="00C97380" w:rsidRPr="00EF28EA" w:rsidRDefault="00EF28EA" w:rsidP="00746443">
            <w:pPr>
              <w:jc w:val="both"/>
              <w:rPr>
                <w:rFonts w:ascii="Times New Roman" w:eastAsia="Times New Roman" w:hAnsi="Times New Roman"/>
              </w:rPr>
            </w:pPr>
            <w:r>
              <w:t>Provides strategic direction and ensures alignment with business sustainability goals.</w:t>
            </w:r>
          </w:p>
        </w:tc>
      </w:tr>
      <w:tr w:rsidR="00C97380" w14:paraId="13F66F46" w14:textId="77777777" w:rsidTr="00880D88">
        <w:trPr>
          <w:jc w:val="center"/>
        </w:trPr>
        <w:tc>
          <w:tcPr>
            <w:tcW w:w="3005" w:type="dxa"/>
          </w:tcPr>
          <w:p w14:paraId="2DD1F4CA" w14:textId="5BF6E2FF" w:rsidR="00C97380" w:rsidRDefault="00EF28EA" w:rsidP="00746443">
            <w:pPr>
              <w:jc w:val="both"/>
            </w:pPr>
            <w:r>
              <w:t>Third Party Auditors</w:t>
            </w:r>
          </w:p>
        </w:tc>
        <w:tc>
          <w:tcPr>
            <w:tcW w:w="6204" w:type="dxa"/>
          </w:tcPr>
          <w:p w14:paraId="7EAB7D64" w14:textId="4623D849" w:rsidR="00C97380" w:rsidRPr="00EF28EA" w:rsidRDefault="00EF28EA" w:rsidP="00746443">
            <w:pPr>
              <w:jc w:val="both"/>
              <w:rPr>
                <w:rFonts w:ascii="Times New Roman" w:eastAsia="Times New Roman" w:hAnsi="Times New Roman"/>
              </w:rPr>
            </w:pPr>
            <w:r>
              <w:t>Conduct independent assessments of supplier compliance with sustainability commitments.</w:t>
            </w:r>
          </w:p>
        </w:tc>
      </w:tr>
    </w:tbl>
    <w:p w14:paraId="502FBD99" w14:textId="46D5C5C3" w:rsidR="00C97380" w:rsidRDefault="00C97380" w:rsidP="00746443">
      <w:pPr>
        <w:jc w:val="both"/>
      </w:pPr>
    </w:p>
    <w:p w14:paraId="528963AF" w14:textId="77777777" w:rsidR="00C97380" w:rsidRPr="00EB791F" w:rsidRDefault="00C97380" w:rsidP="00746443">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25" w:name="_Toc191133541"/>
      <w:bookmarkStart w:id="26" w:name="_Toc191302016"/>
      <w:r w:rsidRPr="00EB791F">
        <w:rPr>
          <w:rFonts w:asciiTheme="minorHAnsi" w:hAnsiTheme="minorHAnsi" w:cstheme="minorHAnsi"/>
          <w:color w:val="4472C4" w:themeColor="accent1"/>
          <w:sz w:val="32"/>
          <w:szCs w:val="32"/>
        </w:rPr>
        <w:t>Monitoring and Reporting:</w:t>
      </w:r>
      <w:bookmarkEnd w:id="25"/>
      <w:bookmarkEnd w:id="26"/>
      <w:r w:rsidRPr="00EB791F">
        <w:rPr>
          <w:rFonts w:asciiTheme="minorHAnsi" w:hAnsiTheme="minorHAnsi" w:cstheme="minorHAnsi"/>
          <w:color w:val="4472C4" w:themeColor="accent1"/>
          <w:sz w:val="32"/>
          <w:szCs w:val="32"/>
        </w:rPr>
        <w:t xml:space="preserve"> </w:t>
      </w:r>
    </w:p>
    <w:p w14:paraId="460CFC89" w14:textId="77777777" w:rsidR="00EB45ED" w:rsidRDefault="00EB45ED" w:rsidP="00746443">
      <w:pPr>
        <w:ind w:left="357"/>
        <w:jc w:val="both"/>
      </w:pPr>
      <w:bookmarkStart w:id="27" w:name="_Toc191133542"/>
      <w:bookmarkStart w:id="28" w:name="_Toc191136201"/>
      <w:bookmarkStart w:id="29" w:name="_Toc190946477"/>
      <w:bookmarkStart w:id="30" w:name="_Toc190946969"/>
      <w:bookmarkStart w:id="31" w:name="_Toc190955640"/>
      <w:bookmarkStart w:id="32" w:name="_Toc190964894"/>
      <w:r w:rsidRPr="00EB45ED">
        <w:t>To uphold the effectiveness of Stella Hospitality’s Sustainable Procurement Policy, a structured monitoring and reporting framework is essential. This ensures transparency, accountability, and continuous improvements in responsible sourcing, supplier compliance, environmental impact reduction, and ethical business practices.</w:t>
      </w:r>
      <w:bookmarkEnd w:id="27"/>
      <w:bookmarkEnd w:id="28"/>
    </w:p>
    <w:bookmarkEnd w:id="29"/>
    <w:bookmarkEnd w:id="30"/>
    <w:bookmarkEnd w:id="31"/>
    <w:bookmarkEnd w:id="32"/>
    <w:p w14:paraId="68E9584F" w14:textId="77777777" w:rsidR="005359E7" w:rsidRPr="005359E7" w:rsidRDefault="005359E7" w:rsidP="00746443">
      <w:pPr>
        <w:numPr>
          <w:ilvl w:val="0"/>
          <w:numId w:val="18"/>
        </w:numPr>
        <w:spacing w:after="100" w:afterAutospacing="1"/>
        <w:jc w:val="both"/>
        <w:rPr>
          <w:rFonts w:asciiTheme="minorHAnsi" w:eastAsia="Times New Roman" w:hAnsiTheme="minorHAnsi" w:cstheme="minorHAnsi"/>
          <w:lang w:bidi="hi-IN"/>
        </w:rPr>
      </w:pPr>
      <w:r w:rsidRPr="005359E7">
        <w:rPr>
          <w:rFonts w:asciiTheme="minorHAnsi" w:eastAsia="Times New Roman" w:hAnsiTheme="minorHAnsi" w:cstheme="minorHAnsi"/>
          <w:lang w:bidi="hi-IN"/>
        </w:rPr>
        <w:t>Conduct annual sustainability audits on key suppliers.</w:t>
      </w:r>
    </w:p>
    <w:p w14:paraId="5AEDB3C7" w14:textId="77777777" w:rsidR="005359E7" w:rsidRPr="005359E7" w:rsidRDefault="005359E7" w:rsidP="00746443">
      <w:pPr>
        <w:numPr>
          <w:ilvl w:val="0"/>
          <w:numId w:val="18"/>
        </w:numPr>
        <w:spacing w:before="100" w:beforeAutospacing="1" w:after="100" w:afterAutospacing="1"/>
        <w:jc w:val="both"/>
        <w:rPr>
          <w:rFonts w:asciiTheme="minorHAnsi" w:eastAsia="Times New Roman" w:hAnsiTheme="minorHAnsi" w:cstheme="minorHAnsi"/>
          <w:lang w:bidi="hi-IN"/>
        </w:rPr>
      </w:pPr>
      <w:r w:rsidRPr="005359E7">
        <w:rPr>
          <w:rFonts w:asciiTheme="minorHAnsi" w:eastAsia="Times New Roman" w:hAnsiTheme="minorHAnsi" w:cstheme="minorHAnsi"/>
          <w:lang w:bidi="hi-IN"/>
        </w:rPr>
        <w:t>Require suppliers to submit sustainability performance reports annually.</w:t>
      </w:r>
    </w:p>
    <w:p w14:paraId="6C16C20A" w14:textId="77777777" w:rsidR="005359E7" w:rsidRPr="005359E7" w:rsidRDefault="005359E7" w:rsidP="00746443">
      <w:pPr>
        <w:numPr>
          <w:ilvl w:val="0"/>
          <w:numId w:val="18"/>
        </w:numPr>
        <w:spacing w:before="100" w:beforeAutospacing="1" w:after="100" w:afterAutospacing="1"/>
        <w:jc w:val="both"/>
        <w:rPr>
          <w:rFonts w:asciiTheme="minorHAnsi" w:eastAsia="Times New Roman" w:hAnsiTheme="minorHAnsi" w:cstheme="minorHAnsi"/>
          <w:lang w:bidi="hi-IN"/>
        </w:rPr>
      </w:pPr>
      <w:r w:rsidRPr="005359E7">
        <w:rPr>
          <w:rFonts w:asciiTheme="minorHAnsi" w:eastAsia="Times New Roman" w:hAnsiTheme="minorHAnsi" w:cstheme="minorHAnsi"/>
          <w:lang w:bidi="hi-IN"/>
        </w:rPr>
        <w:t>Publish a yearly sustainability report highlighting progress towards procurement targets.</w:t>
      </w:r>
    </w:p>
    <w:p w14:paraId="268520C9" w14:textId="3F28C762" w:rsidR="00E30BCA" w:rsidRPr="009656EB" w:rsidRDefault="005359E7" w:rsidP="00746443">
      <w:pPr>
        <w:numPr>
          <w:ilvl w:val="0"/>
          <w:numId w:val="18"/>
        </w:numPr>
        <w:spacing w:before="100" w:beforeAutospacing="1" w:after="100" w:afterAutospacing="1"/>
        <w:jc w:val="both"/>
        <w:rPr>
          <w:rFonts w:asciiTheme="minorHAnsi" w:eastAsia="Times New Roman" w:hAnsiTheme="minorHAnsi" w:cstheme="minorHAnsi"/>
          <w:lang w:bidi="hi-IN"/>
        </w:rPr>
      </w:pPr>
      <w:r w:rsidRPr="005359E7">
        <w:rPr>
          <w:rFonts w:asciiTheme="minorHAnsi" w:eastAsia="Times New Roman" w:hAnsiTheme="minorHAnsi" w:cstheme="minorHAnsi"/>
          <w:lang w:bidi="hi-IN"/>
        </w:rPr>
        <w:t>Use key performance indicators (KPIs) to assess compliance and impact.</w:t>
      </w:r>
    </w:p>
    <w:p w14:paraId="263778BD" w14:textId="77777777" w:rsidR="00C97380" w:rsidRPr="00E124B8" w:rsidRDefault="00C97380" w:rsidP="00746443">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33" w:name="_Toc191133543"/>
      <w:bookmarkStart w:id="34" w:name="_Toc191302017"/>
      <w:r w:rsidRPr="00E124B8">
        <w:rPr>
          <w:rFonts w:asciiTheme="minorHAnsi" w:hAnsiTheme="minorHAnsi" w:cstheme="minorHAnsi"/>
          <w:color w:val="4472C4" w:themeColor="accent1"/>
          <w:sz w:val="32"/>
          <w:szCs w:val="32"/>
        </w:rPr>
        <w:t>Communication and Transparency:</w:t>
      </w:r>
      <w:bookmarkEnd w:id="33"/>
      <w:bookmarkEnd w:id="34"/>
    </w:p>
    <w:p w14:paraId="391FBCB5" w14:textId="77777777" w:rsidR="00C97380" w:rsidRPr="00E124B8" w:rsidRDefault="00C97380" w:rsidP="00746443">
      <w:pPr>
        <w:numPr>
          <w:ilvl w:val="0"/>
          <w:numId w:val="1"/>
        </w:numPr>
        <w:spacing w:line="276" w:lineRule="auto"/>
        <w:jc w:val="both"/>
        <w:rPr>
          <w:rFonts w:asciiTheme="minorHAnsi" w:hAnsiTheme="minorHAnsi" w:cstheme="minorHAnsi"/>
        </w:rPr>
      </w:pPr>
      <w:r w:rsidRPr="00E124B8">
        <w:rPr>
          <w:rFonts w:asciiTheme="minorHAnsi" w:hAnsiTheme="minorHAnsi" w:cstheme="minorHAnsi"/>
        </w:rPr>
        <w:t>The Policy is publicly available on Stella Hospitality’s website and shared through various stakeholder communication channels.</w:t>
      </w:r>
    </w:p>
    <w:p w14:paraId="46A546DF" w14:textId="0CA7A747" w:rsidR="00E30BCA" w:rsidRDefault="00E124B8" w:rsidP="00746443">
      <w:pPr>
        <w:pStyle w:val="ListParagraph"/>
        <w:numPr>
          <w:ilvl w:val="0"/>
          <w:numId w:val="1"/>
        </w:numPr>
        <w:spacing w:before="100" w:beforeAutospacing="1" w:after="100" w:afterAutospacing="1"/>
        <w:jc w:val="both"/>
        <w:rPr>
          <w:rFonts w:asciiTheme="minorHAnsi" w:eastAsia="Times New Roman" w:hAnsiTheme="minorHAnsi" w:cstheme="minorHAnsi"/>
          <w:lang w:bidi="hi-IN"/>
        </w:rPr>
      </w:pPr>
      <w:r w:rsidRPr="00E124B8">
        <w:rPr>
          <w:rFonts w:asciiTheme="minorHAnsi" w:eastAsia="Times New Roman" w:hAnsiTheme="minorHAnsi" w:cstheme="minorHAnsi"/>
          <w:lang w:bidi="hi-IN"/>
        </w:rPr>
        <w:t>Updates will be made in response to emerging sustainability trends, regulatory changes, and stakeholder feedback.</w:t>
      </w:r>
    </w:p>
    <w:p w14:paraId="03ACFC36" w14:textId="77777777" w:rsidR="00A100BB" w:rsidRDefault="00A100BB" w:rsidP="00746443">
      <w:pPr>
        <w:spacing w:before="100" w:beforeAutospacing="1" w:after="100" w:afterAutospacing="1"/>
        <w:jc w:val="both"/>
        <w:rPr>
          <w:rFonts w:asciiTheme="minorHAnsi" w:eastAsia="Times New Roman" w:hAnsiTheme="minorHAnsi" w:cstheme="minorHAnsi"/>
          <w:lang w:bidi="hi-IN"/>
        </w:rPr>
      </w:pPr>
    </w:p>
    <w:p w14:paraId="3CEDC3FF" w14:textId="77777777" w:rsidR="008A0654" w:rsidRPr="00A100BB" w:rsidRDefault="008A0654" w:rsidP="00746443">
      <w:pPr>
        <w:spacing w:before="100" w:beforeAutospacing="1" w:after="100" w:afterAutospacing="1"/>
        <w:jc w:val="both"/>
        <w:rPr>
          <w:rFonts w:asciiTheme="minorHAnsi" w:eastAsia="Times New Roman" w:hAnsiTheme="minorHAnsi" w:cstheme="minorHAnsi"/>
          <w:lang w:bidi="hi-IN"/>
        </w:rPr>
      </w:pPr>
    </w:p>
    <w:p w14:paraId="25A728AF" w14:textId="77777777" w:rsidR="00C97380" w:rsidRPr="00EB791F" w:rsidRDefault="00C97380" w:rsidP="00746443">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35" w:name="_Toc191133544"/>
      <w:bookmarkStart w:id="36" w:name="_Toc191302018"/>
      <w:r w:rsidRPr="00EB791F">
        <w:rPr>
          <w:rFonts w:asciiTheme="minorHAnsi" w:hAnsiTheme="minorHAnsi" w:cstheme="minorHAnsi"/>
          <w:color w:val="4472C4" w:themeColor="accent1"/>
          <w:sz w:val="32"/>
          <w:szCs w:val="32"/>
        </w:rPr>
        <w:lastRenderedPageBreak/>
        <w:t>Review:</w:t>
      </w:r>
      <w:bookmarkEnd w:id="35"/>
      <w:bookmarkEnd w:id="36"/>
      <w:r w:rsidRPr="00EB791F">
        <w:rPr>
          <w:rFonts w:asciiTheme="minorHAnsi" w:hAnsiTheme="minorHAnsi" w:cstheme="minorHAnsi"/>
          <w:color w:val="4472C4" w:themeColor="accent1"/>
          <w:sz w:val="32"/>
          <w:szCs w:val="32"/>
        </w:rPr>
        <w:t xml:space="preserve"> </w:t>
      </w:r>
    </w:p>
    <w:p w14:paraId="18D08BE8" w14:textId="7CDB9FFC" w:rsidR="00C97380" w:rsidRPr="00A07013" w:rsidRDefault="00C97380" w:rsidP="00746443">
      <w:pPr>
        <w:spacing w:line="276" w:lineRule="auto"/>
        <w:ind w:left="357"/>
        <w:jc w:val="both"/>
        <w:rPr>
          <w:rFonts w:asciiTheme="minorHAnsi" w:hAnsiTheme="minorHAnsi" w:cstheme="minorHAnsi"/>
        </w:rPr>
      </w:pPr>
      <w:r w:rsidRPr="00A07013">
        <w:rPr>
          <w:rFonts w:asciiTheme="minorHAnsi" w:hAnsiTheme="minorHAnsi" w:cstheme="minorHAnsi"/>
        </w:rPr>
        <w:t xml:space="preserve">The </w:t>
      </w:r>
      <w:r w:rsidR="00E30BCA">
        <w:rPr>
          <w:rFonts w:asciiTheme="minorHAnsi" w:hAnsiTheme="minorHAnsi" w:cstheme="minorHAnsi"/>
        </w:rPr>
        <w:t xml:space="preserve">Sustainability Manager </w:t>
      </w:r>
      <w:r w:rsidRPr="00A07013">
        <w:rPr>
          <w:rFonts w:asciiTheme="minorHAnsi" w:hAnsiTheme="minorHAnsi" w:cstheme="minorHAnsi"/>
        </w:rPr>
        <w:t xml:space="preserve">is responsible for overseeing the implementation and review of this Policy. This policy will be reviewed annually to ensure its effectiveness and alignment with evolving </w:t>
      </w:r>
      <w:r>
        <w:rPr>
          <w:rFonts w:asciiTheme="minorHAnsi" w:hAnsiTheme="minorHAnsi" w:cstheme="minorHAnsi"/>
        </w:rPr>
        <w:t>regulatory requirements</w:t>
      </w:r>
      <w:r w:rsidRPr="00A07013">
        <w:rPr>
          <w:rFonts w:asciiTheme="minorHAnsi" w:hAnsiTheme="minorHAnsi" w:cstheme="minorHAnsi"/>
        </w:rPr>
        <w:t xml:space="preserve">, industry </w:t>
      </w:r>
      <w:r>
        <w:rPr>
          <w:rFonts w:asciiTheme="minorHAnsi" w:hAnsiTheme="minorHAnsi" w:cstheme="minorHAnsi"/>
        </w:rPr>
        <w:t>best practices</w:t>
      </w:r>
      <w:r w:rsidRPr="00A07013">
        <w:rPr>
          <w:rFonts w:asciiTheme="minorHAnsi" w:hAnsiTheme="minorHAnsi" w:cstheme="minorHAnsi"/>
        </w:rPr>
        <w:t xml:space="preserve">, and </w:t>
      </w:r>
      <w:r w:rsidR="00E30BCA">
        <w:rPr>
          <w:rFonts w:asciiTheme="minorHAnsi" w:hAnsiTheme="minorHAnsi" w:cstheme="minorHAnsi"/>
        </w:rPr>
        <w:t>sustainability goals</w:t>
      </w:r>
      <w:r w:rsidRPr="00A07013">
        <w:rPr>
          <w:rFonts w:asciiTheme="minorHAnsi" w:hAnsiTheme="minorHAnsi" w:cstheme="minorHAnsi"/>
        </w:rPr>
        <w:t>.</w:t>
      </w:r>
    </w:p>
    <w:p w14:paraId="1393FDF4" w14:textId="77777777" w:rsidR="00C97380" w:rsidRDefault="00C97380" w:rsidP="00746443">
      <w:pPr>
        <w:spacing w:line="276" w:lineRule="auto"/>
        <w:ind w:left="357"/>
        <w:jc w:val="both"/>
        <w:rPr>
          <w:rFonts w:asciiTheme="minorHAnsi" w:hAnsiTheme="minorHAnsi" w:cstheme="minorHAnsi"/>
        </w:rPr>
      </w:pPr>
      <w:r w:rsidRPr="00110EEE">
        <w:rPr>
          <w:rFonts w:asciiTheme="minorHAnsi" w:hAnsiTheme="minorHAnsi" w:cstheme="minorHAnsi"/>
        </w:rPr>
        <w:t>Any updates or modifications will be communicated to all stakeholders</w:t>
      </w:r>
      <w:r>
        <w:rPr>
          <w:rFonts w:asciiTheme="minorHAnsi" w:hAnsiTheme="minorHAnsi" w:cstheme="minorHAnsi"/>
        </w:rPr>
        <w:t xml:space="preserve"> </w:t>
      </w:r>
      <w:r w:rsidRPr="00110EEE">
        <w:rPr>
          <w:rFonts w:asciiTheme="minorHAnsi" w:hAnsiTheme="minorHAnsi" w:cstheme="minorHAnsi"/>
        </w:rPr>
        <w:t>to ensure continued compliance</w:t>
      </w:r>
      <w:r>
        <w:rPr>
          <w:rFonts w:asciiTheme="minorHAnsi" w:hAnsiTheme="minorHAnsi" w:cstheme="minorHAnsi"/>
        </w:rPr>
        <w:t>.</w:t>
      </w:r>
    </w:p>
    <w:p w14:paraId="2F8235BC" w14:textId="77777777" w:rsidR="00C97380" w:rsidRDefault="00C97380" w:rsidP="00746443">
      <w:pPr>
        <w:spacing w:line="276" w:lineRule="auto"/>
        <w:ind w:left="357"/>
        <w:jc w:val="both"/>
        <w:rPr>
          <w:rFonts w:asciiTheme="minorHAnsi" w:hAnsiTheme="minorHAnsi" w:cstheme="minorHAnsi"/>
        </w:rPr>
      </w:pPr>
    </w:p>
    <w:p w14:paraId="31543AB3" w14:textId="77777777" w:rsidR="00C97380" w:rsidRDefault="00C97380" w:rsidP="00746443">
      <w:pPr>
        <w:spacing w:line="276" w:lineRule="auto"/>
        <w:jc w:val="both"/>
        <w:rPr>
          <w:rFonts w:asciiTheme="minorHAnsi" w:hAnsiTheme="minorHAnsi" w:cstheme="minorHAnsi"/>
        </w:rPr>
      </w:pPr>
    </w:p>
    <w:p w14:paraId="075CB0DC" w14:textId="77777777" w:rsidR="00C97380" w:rsidRDefault="00C97380" w:rsidP="00746443">
      <w:pPr>
        <w:spacing w:line="276" w:lineRule="auto"/>
        <w:jc w:val="both"/>
        <w:rPr>
          <w:rFonts w:asciiTheme="minorHAnsi" w:hAnsiTheme="minorHAnsi" w:cstheme="minorHAnsi"/>
        </w:rPr>
      </w:pPr>
    </w:p>
    <w:p w14:paraId="09F99482" w14:textId="77777777" w:rsidR="00C97380" w:rsidRDefault="00C97380" w:rsidP="00746443">
      <w:pPr>
        <w:spacing w:line="276" w:lineRule="auto"/>
        <w:jc w:val="both"/>
        <w:rPr>
          <w:rFonts w:asciiTheme="minorHAnsi" w:hAnsiTheme="minorHAnsi" w:cstheme="minorHAnsi"/>
        </w:rPr>
      </w:pPr>
    </w:p>
    <w:p w14:paraId="0304C385" w14:textId="77777777" w:rsidR="009A00B4" w:rsidRDefault="009A00B4" w:rsidP="00746443">
      <w:pPr>
        <w:spacing w:line="276" w:lineRule="auto"/>
        <w:jc w:val="both"/>
        <w:rPr>
          <w:rFonts w:asciiTheme="minorHAnsi" w:hAnsiTheme="minorHAnsi" w:cstheme="minorHAnsi"/>
        </w:rPr>
      </w:pPr>
    </w:p>
    <w:p w14:paraId="0A2A74F7" w14:textId="77777777" w:rsidR="009A00B4" w:rsidRDefault="009A00B4" w:rsidP="00746443">
      <w:pPr>
        <w:spacing w:line="276" w:lineRule="auto"/>
        <w:jc w:val="both"/>
        <w:rPr>
          <w:rFonts w:asciiTheme="minorHAnsi" w:hAnsiTheme="minorHAnsi" w:cstheme="minorHAnsi"/>
        </w:rPr>
      </w:pPr>
    </w:p>
    <w:p w14:paraId="46C2F5A0" w14:textId="77777777" w:rsidR="00C97380" w:rsidRDefault="00C97380" w:rsidP="00746443">
      <w:pPr>
        <w:spacing w:line="276" w:lineRule="auto"/>
        <w:ind w:left="357"/>
        <w:jc w:val="both"/>
        <w:rPr>
          <w:rFonts w:asciiTheme="minorHAnsi" w:hAnsiTheme="minorHAnsi" w:cstheme="minorHAnsi"/>
          <w:sz w:val="28"/>
          <w:szCs w:val="28"/>
        </w:rPr>
      </w:pPr>
      <w:bookmarkStart w:id="37" w:name="_Hlk179198283"/>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4055D005" w14:textId="77777777" w:rsidR="00C97380" w:rsidRPr="00324BAE" w:rsidRDefault="00C97380" w:rsidP="00746443">
      <w:pPr>
        <w:spacing w:line="276" w:lineRule="auto"/>
        <w:ind w:left="357"/>
        <w:jc w:val="both"/>
        <w:rPr>
          <w:rFonts w:asciiTheme="minorHAnsi" w:hAnsiTheme="minorHAnsi" w:cstheme="minorHAnsi"/>
          <w:sz w:val="20"/>
          <w:szCs w:val="20"/>
        </w:rPr>
      </w:pPr>
    </w:p>
    <w:p w14:paraId="371A21F0" w14:textId="77777777" w:rsidR="00C97380" w:rsidRPr="00381150" w:rsidRDefault="00C97380" w:rsidP="00746443">
      <w:pPr>
        <w:spacing w:line="276" w:lineRule="auto"/>
        <w:ind w:left="357"/>
        <w:jc w:val="both"/>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Pr>
          <w:rFonts w:asciiTheme="minorHAnsi" w:hAnsiTheme="minorHAnsi" w:cstheme="minorHAnsi"/>
          <w:sz w:val="28"/>
          <w:szCs w:val="28"/>
        </w:rPr>
        <w:tab/>
      </w:r>
    </w:p>
    <w:p w14:paraId="0094D107" w14:textId="77777777" w:rsidR="00C97380" w:rsidRPr="00324BAE" w:rsidRDefault="00C97380" w:rsidP="00746443">
      <w:pPr>
        <w:spacing w:line="276" w:lineRule="auto"/>
        <w:ind w:left="357"/>
        <w:jc w:val="both"/>
        <w:rPr>
          <w:rFonts w:asciiTheme="minorHAnsi" w:hAnsiTheme="minorHAnsi" w:cstheme="minorHAnsi"/>
          <w:sz w:val="20"/>
          <w:szCs w:val="20"/>
        </w:rPr>
      </w:pPr>
    </w:p>
    <w:p w14:paraId="6823AF0A" w14:textId="77777777" w:rsidR="00C97380" w:rsidRDefault="00C97380" w:rsidP="00746443">
      <w:pPr>
        <w:spacing w:line="276" w:lineRule="auto"/>
        <w:ind w:left="357"/>
        <w:jc w:val="both"/>
        <w:rPr>
          <w:rFonts w:asciiTheme="minorHAnsi" w:eastAsia="Times New Roman" w:hAnsiTheme="minorHAnsi" w:cstheme="minorHAnsi"/>
          <w:b/>
          <w:bCs/>
          <w:color w:val="00B050"/>
          <w:sz w:val="32"/>
          <w:szCs w:val="32"/>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01/01/2025</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01/01/2026</w:t>
      </w:r>
      <w:r w:rsidRPr="007E398C">
        <w:rPr>
          <w:rFonts w:asciiTheme="minorHAnsi" w:hAnsiTheme="minorHAnsi" w:cstheme="minorHAnsi"/>
        </w:rPr>
        <w:br/>
      </w:r>
      <w:bookmarkEnd w:id="37"/>
      <w:r>
        <w:rPr>
          <w:rFonts w:asciiTheme="minorHAnsi" w:hAnsiTheme="minorHAnsi" w:cstheme="minorHAnsi"/>
          <w:color w:val="00B050"/>
          <w:sz w:val="32"/>
          <w:szCs w:val="32"/>
        </w:rPr>
        <w:br w:type="page"/>
      </w:r>
    </w:p>
    <w:p w14:paraId="3BFF0700" w14:textId="2334B22C" w:rsidR="00C97380" w:rsidRPr="00EB791F" w:rsidRDefault="00C97380" w:rsidP="00746443">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38" w:name="_Toc191133545"/>
      <w:bookmarkStart w:id="39" w:name="_Toc191302019"/>
      <w:r w:rsidRPr="00EB791F">
        <w:rPr>
          <w:rFonts w:asciiTheme="minorHAnsi" w:hAnsiTheme="minorHAnsi" w:cstheme="minorHAnsi"/>
          <w:color w:val="4472C4" w:themeColor="accent1"/>
          <w:sz w:val="32"/>
          <w:szCs w:val="32"/>
        </w:rPr>
        <w:lastRenderedPageBreak/>
        <w:t>Employee Acknowledgement – Stella Hospitality</w:t>
      </w:r>
      <w:r w:rsidR="00E124B8">
        <w:rPr>
          <w:rFonts w:asciiTheme="minorHAnsi" w:hAnsiTheme="minorHAnsi" w:cstheme="minorHAnsi"/>
          <w:color w:val="4472C4" w:themeColor="accent1"/>
          <w:sz w:val="32"/>
          <w:szCs w:val="32"/>
        </w:rPr>
        <w:t xml:space="preserve"> Sustainable Procurement</w:t>
      </w:r>
      <w:r>
        <w:rPr>
          <w:rFonts w:asciiTheme="minorHAnsi" w:hAnsiTheme="minorHAnsi" w:cstheme="minorHAnsi"/>
          <w:color w:val="4472C4" w:themeColor="accent1"/>
          <w:sz w:val="32"/>
          <w:szCs w:val="32"/>
        </w:rPr>
        <w:t xml:space="preserve"> </w:t>
      </w:r>
      <w:r w:rsidRPr="00EB791F">
        <w:rPr>
          <w:rFonts w:asciiTheme="minorHAnsi" w:hAnsiTheme="minorHAnsi" w:cstheme="minorHAnsi"/>
          <w:color w:val="4472C4" w:themeColor="accent1"/>
          <w:sz w:val="32"/>
          <w:szCs w:val="32"/>
        </w:rPr>
        <w:t>Policy</w:t>
      </w:r>
      <w:bookmarkEnd w:id="38"/>
      <w:bookmarkEnd w:id="39"/>
    </w:p>
    <w:p w14:paraId="534F5F96" w14:textId="63FDD2B5" w:rsidR="00E124B8" w:rsidRPr="00E124B8" w:rsidRDefault="00E124B8" w:rsidP="00746443">
      <w:pPr>
        <w:spacing w:after="240" w:line="276" w:lineRule="auto"/>
        <w:ind w:left="357"/>
        <w:jc w:val="both"/>
        <w:rPr>
          <w:rFonts w:asciiTheme="minorHAnsi" w:hAnsiTheme="minorHAnsi" w:cstheme="minorHAnsi"/>
        </w:rPr>
      </w:pPr>
      <w:r w:rsidRPr="00E124B8">
        <w:rPr>
          <w:rFonts w:asciiTheme="minorHAnsi" w:hAnsiTheme="minorHAnsi" w:cstheme="minorHAnsi"/>
        </w:rPr>
        <w:t>I acknowledge that I have received, read, and understood the Stella Hospitality Sustainable Procurement Policy. I recognize the company’s commitment to responsible sourcing, environmental sustainability, ethical supplier practices, and regulatory compliance. I understand my role in supporting this policy by ensuring procurement decisions align with sustainability principles</w:t>
      </w:r>
      <w:r w:rsidR="0010613A">
        <w:rPr>
          <w:rFonts w:asciiTheme="minorHAnsi" w:hAnsiTheme="minorHAnsi" w:cstheme="minorHAnsi"/>
        </w:rPr>
        <w:t>.</w:t>
      </w:r>
    </w:p>
    <w:p w14:paraId="2712E5DF" w14:textId="5F086465" w:rsidR="00E124B8" w:rsidRPr="00E124B8" w:rsidRDefault="00E124B8" w:rsidP="00746443">
      <w:pPr>
        <w:spacing w:after="240" w:line="276" w:lineRule="auto"/>
        <w:ind w:left="357"/>
        <w:jc w:val="both"/>
        <w:rPr>
          <w:rFonts w:asciiTheme="minorHAnsi" w:hAnsiTheme="minorHAnsi" w:cstheme="minorHAnsi"/>
        </w:rPr>
      </w:pPr>
      <w:r w:rsidRPr="00E124B8">
        <w:rPr>
          <w:rFonts w:asciiTheme="minorHAnsi" w:hAnsiTheme="minorHAnsi" w:cstheme="minorHAnsi"/>
        </w:rPr>
        <w:t>I agree to prioritize eco-friendly and ethically sourced materials, work with suppliers who adhere to sustainability standards, and uphold transparency in procurement processes. Additionally, I will report any concerns related to non-compliance, environmental risks</w:t>
      </w:r>
      <w:r w:rsidR="0010613A">
        <w:rPr>
          <w:rFonts w:asciiTheme="minorHAnsi" w:hAnsiTheme="minorHAnsi" w:cstheme="minorHAnsi"/>
        </w:rPr>
        <w:t xml:space="preserve"> and </w:t>
      </w:r>
      <w:r w:rsidRPr="00E124B8">
        <w:rPr>
          <w:rFonts w:asciiTheme="minorHAnsi" w:hAnsiTheme="minorHAnsi" w:cstheme="minorHAnsi"/>
        </w:rPr>
        <w:t>unethical supplier practices</w:t>
      </w:r>
      <w:r w:rsidR="0010613A">
        <w:rPr>
          <w:rFonts w:asciiTheme="minorHAnsi" w:hAnsiTheme="minorHAnsi" w:cstheme="minorHAnsi"/>
        </w:rPr>
        <w:t>.</w:t>
      </w:r>
      <w:r w:rsidRPr="00E124B8">
        <w:rPr>
          <w:rFonts w:asciiTheme="minorHAnsi" w:hAnsiTheme="minorHAnsi" w:cstheme="minorHAnsi"/>
        </w:rPr>
        <w:t xml:space="preserve"> I will also contribute suggestions for continuous improvement to strengthen Stella Hospitality’s sustainable procurement efforts.</w:t>
      </w:r>
    </w:p>
    <w:p w14:paraId="1B095077" w14:textId="77777777" w:rsidR="00E124B8" w:rsidRPr="00E124B8" w:rsidRDefault="00E124B8" w:rsidP="00746443">
      <w:pPr>
        <w:spacing w:after="240" w:line="276" w:lineRule="auto"/>
        <w:ind w:left="357"/>
        <w:jc w:val="both"/>
        <w:rPr>
          <w:rFonts w:asciiTheme="minorHAnsi" w:hAnsiTheme="minorHAnsi" w:cstheme="minorHAnsi"/>
        </w:rPr>
      </w:pPr>
      <w:r w:rsidRPr="00E124B8">
        <w:rPr>
          <w:rFonts w:asciiTheme="minorHAnsi" w:hAnsiTheme="minorHAnsi" w:cstheme="minorHAnsi"/>
        </w:rPr>
        <w:t>By signing below, I confirm my commitment to upholding the Stella Hospitality Sustainable Procurement Policy.</w:t>
      </w:r>
    </w:p>
    <w:p w14:paraId="13C0D8C1" w14:textId="77777777" w:rsidR="00E124B8" w:rsidRPr="0082181C" w:rsidRDefault="00E124B8" w:rsidP="00746443">
      <w:pPr>
        <w:spacing w:after="240" w:line="276" w:lineRule="auto"/>
        <w:ind w:left="357"/>
        <w:jc w:val="both"/>
        <w:rPr>
          <w:rFonts w:asciiTheme="minorHAnsi" w:hAnsiTheme="minorHAnsi" w:cstheme="minorHAnsi"/>
        </w:rPr>
      </w:pPr>
    </w:p>
    <w:p w14:paraId="733DCC34" w14:textId="77777777" w:rsidR="00C97380" w:rsidRDefault="00C97380" w:rsidP="00746443">
      <w:pPr>
        <w:spacing w:after="240" w:line="276" w:lineRule="auto"/>
        <w:ind w:left="357"/>
        <w:jc w:val="both"/>
        <w:rPr>
          <w:rFonts w:asciiTheme="minorHAnsi" w:hAnsiTheme="minorHAnsi" w:cstheme="minorHAnsi"/>
        </w:rPr>
      </w:pPr>
    </w:p>
    <w:p w14:paraId="24CFD93C" w14:textId="77777777" w:rsidR="00C97380" w:rsidRPr="00C526BC" w:rsidRDefault="00C97380" w:rsidP="00746443">
      <w:pPr>
        <w:spacing w:line="276" w:lineRule="auto"/>
        <w:ind w:left="357"/>
        <w:jc w:val="both"/>
        <w:rPr>
          <w:rFonts w:asciiTheme="minorHAnsi" w:hAnsiTheme="minorHAnsi" w:cstheme="minorHAnsi"/>
        </w:rPr>
      </w:pPr>
    </w:p>
    <w:p w14:paraId="54CD8D77" w14:textId="77777777" w:rsidR="00C97380" w:rsidRDefault="00C97380" w:rsidP="00746443">
      <w:pPr>
        <w:spacing w:line="276" w:lineRule="auto"/>
        <w:ind w:left="357"/>
        <w:jc w:val="both"/>
        <w:rPr>
          <w:rFonts w:asciiTheme="minorHAnsi" w:hAnsiTheme="minorHAnsi" w:cstheme="minorHAnsi"/>
          <w:b/>
          <w:bCs/>
        </w:rPr>
      </w:pPr>
      <w:bookmarkStart w:id="40" w:name="_Hlk179199052"/>
      <w:r w:rsidRPr="00C526BC">
        <w:rPr>
          <w:rFonts w:asciiTheme="minorHAnsi" w:hAnsiTheme="minorHAnsi" w:cstheme="minorHAnsi"/>
          <w:b/>
          <w:bCs/>
        </w:rPr>
        <w:t xml:space="preserve">Employee </w:t>
      </w:r>
      <w:r>
        <w:rPr>
          <w:rFonts w:asciiTheme="minorHAnsi" w:hAnsiTheme="minorHAnsi" w:cstheme="minorHAnsi"/>
          <w:b/>
          <w:bCs/>
        </w:rPr>
        <w:t>Name</w:t>
      </w:r>
      <w:r w:rsidRPr="00C526BC">
        <w:rPr>
          <w:rFonts w:asciiTheme="minorHAnsi" w:hAnsiTheme="minorHAnsi" w:cstheme="minorHAnsi"/>
          <w:b/>
          <w:bCs/>
        </w:rPr>
        <w:t>:</w:t>
      </w:r>
    </w:p>
    <w:p w14:paraId="6CB8F0AF" w14:textId="77777777" w:rsidR="00C97380" w:rsidRDefault="00C97380" w:rsidP="00746443">
      <w:pPr>
        <w:spacing w:line="276" w:lineRule="auto"/>
        <w:ind w:left="357"/>
        <w:jc w:val="both"/>
        <w:rPr>
          <w:rFonts w:asciiTheme="minorHAnsi" w:hAnsiTheme="minorHAnsi" w:cstheme="minorHAnsi"/>
          <w:b/>
          <w:bCs/>
        </w:rPr>
      </w:pPr>
    </w:p>
    <w:p w14:paraId="0DF65D58" w14:textId="77777777" w:rsidR="00C97380" w:rsidRDefault="00C97380" w:rsidP="00746443">
      <w:pPr>
        <w:spacing w:line="276" w:lineRule="auto"/>
        <w:ind w:left="357"/>
        <w:jc w:val="both"/>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3F679E82" w14:textId="77777777" w:rsidR="00C97380" w:rsidRPr="00C526BC" w:rsidRDefault="00C97380" w:rsidP="00746443">
      <w:pPr>
        <w:spacing w:line="276" w:lineRule="auto"/>
        <w:ind w:left="357"/>
        <w:jc w:val="both"/>
        <w:rPr>
          <w:rFonts w:asciiTheme="minorHAnsi" w:hAnsiTheme="minorHAnsi" w:cstheme="minorHAnsi"/>
        </w:rPr>
      </w:pPr>
    </w:p>
    <w:p w14:paraId="0538BB25" w14:textId="77777777" w:rsidR="00C97380" w:rsidRPr="00C526BC" w:rsidRDefault="00C97380" w:rsidP="00746443">
      <w:pPr>
        <w:spacing w:line="276" w:lineRule="auto"/>
        <w:ind w:left="357"/>
        <w:jc w:val="both"/>
        <w:rPr>
          <w:rFonts w:asciiTheme="minorHAnsi" w:hAnsiTheme="minorHAnsi" w:cstheme="minorHAnsi"/>
        </w:rPr>
      </w:pPr>
      <w:r w:rsidRPr="00C526BC">
        <w:rPr>
          <w:rFonts w:asciiTheme="minorHAnsi" w:hAnsiTheme="minorHAnsi" w:cstheme="minorHAnsi"/>
          <w:b/>
          <w:bCs/>
        </w:rPr>
        <w:t xml:space="preserve">Date: </w:t>
      </w:r>
    </w:p>
    <w:bookmarkEnd w:id="40"/>
    <w:p w14:paraId="6C702CB7" w14:textId="77777777" w:rsidR="00C97380" w:rsidRPr="00FF5FAB" w:rsidRDefault="00C97380" w:rsidP="00746443">
      <w:pPr>
        <w:spacing w:line="276" w:lineRule="auto"/>
        <w:ind w:left="357"/>
        <w:jc w:val="both"/>
        <w:rPr>
          <w:rFonts w:asciiTheme="minorHAnsi" w:hAnsiTheme="minorHAnsi" w:cstheme="minorHAnsi"/>
        </w:rPr>
      </w:pPr>
    </w:p>
    <w:p w14:paraId="2670641D" w14:textId="77777777" w:rsidR="00C97380" w:rsidRDefault="00C97380" w:rsidP="00746443">
      <w:pPr>
        <w:jc w:val="both"/>
      </w:pPr>
    </w:p>
    <w:p w14:paraId="40BD7B49" w14:textId="77777777" w:rsidR="00C97380" w:rsidRDefault="00C97380" w:rsidP="00746443">
      <w:pPr>
        <w:jc w:val="both"/>
      </w:pPr>
    </w:p>
    <w:p w14:paraId="402F75B0" w14:textId="77777777" w:rsidR="00C97380" w:rsidRDefault="00C97380" w:rsidP="00746443">
      <w:pPr>
        <w:jc w:val="both"/>
      </w:pPr>
    </w:p>
    <w:p w14:paraId="44358A75" w14:textId="77777777" w:rsidR="00623ACA" w:rsidRDefault="00623ACA" w:rsidP="00746443">
      <w:pPr>
        <w:jc w:val="both"/>
      </w:pPr>
    </w:p>
    <w:sectPr w:rsidR="00623ACA" w:rsidSect="00C97380">
      <w:headerReference w:type="default" r:id="rId8"/>
      <w:footerReference w:type="default" r:id="rId9"/>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F98A" w14:textId="77777777" w:rsidR="00A3446C" w:rsidRDefault="00A3446C">
      <w:r>
        <w:separator/>
      </w:r>
    </w:p>
  </w:endnote>
  <w:endnote w:type="continuationSeparator" w:id="0">
    <w:p w14:paraId="60AA61A4" w14:textId="77777777" w:rsidR="00A3446C" w:rsidRDefault="00A3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BB32" w14:textId="78871B00" w:rsidR="00127E8B" w:rsidRDefault="00000000">
    <w:pPr>
      <w:pStyle w:val="Footer"/>
    </w:pPr>
    <w:r>
      <w:t>Revision Number: 01</w:t>
    </w:r>
    <w:r>
      <w:ptab w:relativeTo="margin" w:alignment="center" w:leader="none"/>
    </w:r>
    <w:r w:rsidR="001800FA">
      <w:t>DOC-SH-POL-04</w:t>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rsidRPr="00CC509A">
      <w:rPr>
        <w:b/>
        <w:bCs/>
        <w:noProof/>
      </w:rP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7B568" w14:textId="77777777" w:rsidR="00A3446C" w:rsidRDefault="00A3446C">
      <w:r>
        <w:separator/>
      </w:r>
    </w:p>
  </w:footnote>
  <w:footnote w:type="continuationSeparator" w:id="0">
    <w:p w14:paraId="294FDC5D" w14:textId="77777777" w:rsidR="00A3446C" w:rsidRDefault="00A34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2076" w14:textId="77777777" w:rsidR="00127E8B" w:rsidRDefault="00000000">
    <w:pPr>
      <w:pStyle w:val="Header"/>
    </w:pPr>
    <w:r w:rsidRPr="00B4387A">
      <w:rPr>
        <w:noProof/>
      </w:rPr>
      <w:drawing>
        <wp:anchor distT="0" distB="0" distL="114300" distR="114300" simplePos="0" relativeHeight="251659264" behindDoc="0" locked="0" layoutInCell="1" allowOverlap="1" wp14:anchorId="121A5C46" wp14:editId="1852A11B">
          <wp:simplePos x="0" y="0"/>
          <wp:positionH relativeFrom="margin">
            <wp:posOffset>1775753</wp:posOffset>
          </wp:positionH>
          <wp:positionV relativeFrom="paragraph">
            <wp:posOffset>-363758</wp:posOffset>
          </wp:positionV>
          <wp:extent cx="1710055" cy="1163581"/>
          <wp:effectExtent l="0" t="0" r="4445" b="0"/>
          <wp:wrapNone/>
          <wp:docPr id="196639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55" cy="1163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A12DBA" w14:textId="77777777" w:rsidR="00127E8B" w:rsidRDefault="00127E8B">
    <w:pPr>
      <w:pStyle w:val="Header"/>
    </w:pPr>
  </w:p>
  <w:p w14:paraId="236410C3" w14:textId="77777777" w:rsidR="00127E8B" w:rsidRDefault="00127E8B">
    <w:pPr>
      <w:pStyle w:val="Header"/>
    </w:pPr>
  </w:p>
  <w:p w14:paraId="50E3DAA9" w14:textId="77777777" w:rsidR="00127E8B" w:rsidRDefault="00127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F65FB4"/>
    <w:multiLevelType w:val="hybridMultilevel"/>
    <w:tmpl w:val="77A21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14093"/>
    <w:multiLevelType w:val="hybridMultilevel"/>
    <w:tmpl w:val="29621DD4"/>
    <w:lvl w:ilvl="0" w:tplc="9AF8A92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047250"/>
    <w:multiLevelType w:val="hybridMultilevel"/>
    <w:tmpl w:val="6A220B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FF4EC3"/>
    <w:multiLevelType w:val="hybridMultilevel"/>
    <w:tmpl w:val="9C70DDBE"/>
    <w:lvl w:ilvl="0" w:tplc="2F24E23C">
      <w:start w:val="1"/>
      <w:numFmt w:val="decimal"/>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5" w15:restartNumberingAfterBreak="0">
    <w:nsid w:val="1BB65803"/>
    <w:multiLevelType w:val="hybridMultilevel"/>
    <w:tmpl w:val="1CDC9CDC"/>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6" w15:restartNumberingAfterBreak="0">
    <w:nsid w:val="206040A6"/>
    <w:multiLevelType w:val="hybridMultilevel"/>
    <w:tmpl w:val="C6AC6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0A1B38"/>
    <w:multiLevelType w:val="hybridMultilevel"/>
    <w:tmpl w:val="AE380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6E224D"/>
    <w:multiLevelType w:val="hybridMultilevel"/>
    <w:tmpl w:val="2AF66B4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1C5595B"/>
    <w:multiLevelType w:val="multilevel"/>
    <w:tmpl w:val="A6A2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73A0D"/>
    <w:multiLevelType w:val="hybridMultilevel"/>
    <w:tmpl w:val="7E506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F414B"/>
    <w:multiLevelType w:val="hybridMultilevel"/>
    <w:tmpl w:val="74B00CB2"/>
    <w:lvl w:ilvl="0" w:tplc="40090009">
      <w:start w:val="1"/>
      <w:numFmt w:val="bullet"/>
      <w:lvlText w:val=""/>
      <w:lvlJc w:val="left"/>
      <w:pPr>
        <w:ind w:left="927"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F95995"/>
    <w:multiLevelType w:val="hybridMultilevel"/>
    <w:tmpl w:val="F1364CF0"/>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0073FBC"/>
    <w:multiLevelType w:val="hybridMultilevel"/>
    <w:tmpl w:val="9C5CE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623FEB"/>
    <w:multiLevelType w:val="hybridMultilevel"/>
    <w:tmpl w:val="B2305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64786F"/>
    <w:multiLevelType w:val="hybridMultilevel"/>
    <w:tmpl w:val="33B890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217465B"/>
    <w:multiLevelType w:val="hybridMultilevel"/>
    <w:tmpl w:val="EE5CF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16056E"/>
    <w:multiLevelType w:val="hybridMultilevel"/>
    <w:tmpl w:val="E2789232"/>
    <w:lvl w:ilvl="0" w:tplc="EDC6879A">
      <w:start w:val="1"/>
      <w:numFmt w:val="decimal"/>
      <w:lvlText w:val="%1."/>
      <w:lvlJc w:val="left"/>
      <w:pPr>
        <w:ind w:left="717" w:hanging="360"/>
      </w:pPr>
      <w:rPr>
        <w:b/>
        <w:bCs/>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8" w15:restartNumberingAfterBreak="0">
    <w:nsid w:val="6A4C36B3"/>
    <w:multiLevelType w:val="hybridMultilevel"/>
    <w:tmpl w:val="584CD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296D75"/>
    <w:multiLevelType w:val="hybridMultilevel"/>
    <w:tmpl w:val="CF4EA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7D6269"/>
    <w:multiLevelType w:val="multilevel"/>
    <w:tmpl w:val="583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B57EB"/>
    <w:multiLevelType w:val="hybridMultilevel"/>
    <w:tmpl w:val="2AD24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B205F2"/>
    <w:multiLevelType w:val="hybridMultilevel"/>
    <w:tmpl w:val="B4582D32"/>
    <w:lvl w:ilvl="0" w:tplc="643E32CE">
      <w:start w:val="1"/>
      <w:numFmt w:val="decimal"/>
      <w:lvlText w:val="%1."/>
      <w:lvlJc w:val="left"/>
      <w:pPr>
        <w:ind w:left="360" w:hanging="360"/>
      </w:pPr>
      <w:rPr>
        <w:rFonts w:asciiTheme="minorHAnsi" w:eastAsia="Calibri" w:hAnsiTheme="minorHAnsi" w:cstheme="minorHAnsi"/>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22488757">
    <w:abstractNumId w:val="0"/>
  </w:num>
  <w:num w:numId="2" w16cid:durableId="75707179">
    <w:abstractNumId w:val="11"/>
  </w:num>
  <w:num w:numId="3" w16cid:durableId="1705714021">
    <w:abstractNumId w:val="12"/>
  </w:num>
  <w:num w:numId="4" w16cid:durableId="925578129">
    <w:abstractNumId w:val="23"/>
  </w:num>
  <w:num w:numId="5" w16cid:durableId="1304308643">
    <w:abstractNumId w:val="22"/>
  </w:num>
  <w:num w:numId="6" w16cid:durableId="429931327">
    <w:abstractNumId w:val="5"/>
  </w:num>
  <w:num w:numId="7" w16cid:durableId="1203325278">
    <w:abstractNumId w:val="15"/>
  </w:num>
  <w:num w:numId="8" w16cid:durableId="2004892593">
    <w:abstractNumId w:val="10"/>
  </w:num>
  <w:num w:numId="9" w16cid:durableId="1343894721">
    <w:abstractNumId w:val="6"/>
  </w:num>
  <w:num w:numId="10" w16cid:durableId="1121725064">
    <w:abstractNumId w:val="18"/>
  </w:num>
  <w:num w:numId="11" w16cid:durableId="1369993523">
    <w:abstractNumId w:val="1"/>
  </w:num>
  <w:num w:numId="12" w16cid:durableId="810825463">
    <w:abstractNumId w:val="16"/>
  </w:num>
  <w:num w:numId="13" w16cid:durableId="1381591760">
    <w:abstractNumId w:val="21"/>
  </w:num>
  <w:num w:numId="14" w16cid:durableId="2033334913">
    <w:abstractNumId w:val="4"/>
  </w:num>
  <w:num w:numId="15" w16cid:durableId="2025279934">
    <w:abstractNumId w:val="7"/>
  </w:num>
  <w:num w:numId="16" w16cid:durableId="407654061">
    <w:abstractNumId w:val="9"/>
  </w:num>
  <w:num w:numId="17" w16cid:durableId="531499932">
    <w:abstractNumId w:val="2"/>
  </w:num>
  <w:num w:numId="18" w16cid:durableId="1072044099">
    <w:abstractNumId w:val="20"/>
  </w:num>
  <w:num w:numId="19" w16cid:durableId="1837961249">
    <w:abstractNumId w:val="17"/>
  </w:num>
  <w:num w:numId="20" w16cid:durableId="311562598">
    <w:abstractNumId w:val="8"/>
  </w:num>
  <w:num w:numId="21" w16cid:durableId="744491326">
    <w:abstractNumId w:val="3"/>
  </w:num>
  <w:num w:numId="22" w16cid:durableId="1566407270">
    <w:abstractNumId w:val="19"/>
  </w:num>
  <w:num w:numId="23" w16cid:durableId="1154685939">
    <w:abstractNumId w:val="14"/>
  </w:num>
  <w:num w:numId="24" w16cid:durableId="9045350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380"/>
    <w:rsid w:val="0001012A"/>
    <w:rsid w:val="00042071"/>
    <w:rsid w:val="00061A1E"/>
    <w:rsid w:val="0010613A"/>
    <w:rsid w:val="00127E8B"/>
    <w:rsid w:val="001800FA"/>
    <w:rsid w:val="001A0C15"/>
    <w:rsid w:val="001A6CCA"/>
    <w:rsid w:val="0020645C"/>
    <w:rsid w:val="002C0BB9"/>
    <w:rsid w:val="002C3713"/>
    <w:rsid w:val="00390B8D"/>
    <w:rsid w:val="003B4F4A"/>
    <w:rsid w:val="003F4B38"/>
    <w:rsid w:val="004A32BF"/>
    <w:rsid w:val="00534E14"/>
    <w:rsid w:val="005359E7"/>
    <w:rsid w:val="00562257"/>
    <w:rsid w:val="005838E8"/>
    <w:rsid w:val="00623ACA"/>
    <w:rsid w:val="006C396A"/>
    <w:rsid w:val="006E23F6"/>
    <w:rsid w:val="006F1671"/>
    <w:rsid w:val="006F5684"/>
    <w:rsid w:val="00746443"/>
    <w:rsid w:val="00790B6B"/>
    <w:rsid w:val="007954F4"/>
    <w:rsid w:val="007A51B3"/>
    <w:rsid w:val="007B5A9E"/>
    <w:rsid w:val="007F20A9"/>
    <w:rsid w:val="008244B1"/>
    <w:rsid w:val="00836162"/>
    <w:rsid w:val="00836258"/>
    <w:rsid w:val="008560FA"/>
    <w:rsid w:val="008A0654"/>
    <w:rsid w:val="008F2B72"/>
    <w:rsid w:val="009656EB"/>
    <w:rsid w:val="009A00B4"/>
    <w:rsid w:val="009C40C5"/>
    <w:rsid w:val="009F0339"/>
    <w:rsid w:val="00A100BB"/>
    <w:rsid w:val="00A3446C"/>
    <w:rsid w:val="00A5029B"/>
    <w:rsid w:val="00A63477"/>
    <w:rsid w:val="00A80608"/>
    <w:rsid w:val="00AC5BF5"/>
    <w:rsid w:val="00B83691"/>
    <w:rsid w:val="00B9375F"/>
    <w:rsid w:val="00BB2A80"/>
    <w:rsid w:val="00C97380"/>
    <w:rsid w:val="00CE1F8D"/>
    <w:rsid w:val="00CE204F"/>
    <w:rsid w:val="00D3162E"/>
    <w:rsid w:val="00D32CAC"/>
    <w:rsid w:val="00D46544"/>
    <w:rsid w:val="00D6602C"/>
    <w:rsid w:val="00DD0A0E"/>
    <w:rsid w:val="00E124B8"/>
    <w:rsid w:val="00E30BCA"/>
    <w:rsid w:val="00E742BA"/>
    <w:rsid w:val="00EA3ACB"/>
    <w:rsid w:val="00EB45ED"/>
    <w:rsid w:val="00EF28EA"/>
    <w:rsid w:val="00F05E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E0C4"/>
  <w15:chartTrackingRefBased/>
  <w15:docId w15:val="{17649A34-2DA6-40EE-936F-28DFFBD7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380"/>
    <w:pPr>
      <w:spacing w:after="0" w:line="240" w:lineRule="auto"/>
    </w:pPr>
    <w:rPr>
      <w:rFonts w:ascii="Calibri" w:eastAsia="Calibri" w:hAnsi="Calibri" w:cs="Times New Roman"/>
      <w:kern w:val="0"/>
      <w:sz w:val="24"/>
      <w:szCs w:val="24"/>
      <w:lang w:eastAsia="en-IN"/>
      <w14:ligatures w14:val="none"/>
    </w:rPr>
  </w:style>
  <w:style w:type="paragraph" w:styleId="Heading1">
    <w:name w:val="heading 1"/>
    <w:basedOn w:val="Normal"/>
    <w:next w:val="Normal"/>
    <w:link w:val="Heading1Char"/>
    <w:uiPriority w:val="9"/>
    <w:qFormat/>
    <w:rsid w:val="00C97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3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3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3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3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3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3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3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3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3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3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380"/>
    <w:rPr>
      <w:rFonts w:eastAsiaTheme="majorEastAsia" w:cstheme="majorBidi"/>
      <w:color w:val="272727" w:themeColor="text1" w:themeTint="D8"/>
    </w:rPr>
  </w:style>
  <w:style w:type="paragraph" w:styleId="Title">
    <w:name w:val="Title"/>
    <w:basedOn w:val="Normal"/>
    <w:next w:val="Normal"/>
    <w:link w:val="TitleChar"/>
    <w:uiPriority w:val="10"/>
    <w:qFormat/>
    <w:rsid w:val="00C973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380"/>
    <w:pPr>
      <w:spacing w:before="160"/>
      <w:jc w:val="center"/>
    </w:pPr>
    <w:rPr>
      <w:i/>
      <w:iCs/>
      <w:color w:val="404040" w:themeColor="text1" w:themeTint="BF"/>
    </w:rPr>
  </w:style>
  <w:style w:type="character" w:customStyle="1" w:styleId="QuoteChar">
    <w:name w:val="Quote Char"/>
    <w:basedOn w:val="DefaultParagraphFont"/>
    <w:link w:val="Quote"/>
    <w:uiPriority w:val="29"/>
    <w:rsid w:val="00C97380"/>
    <w:rPr>
      <w:i/>
      <w:iCs/>
      <w:color w:val="404040" w:themeColor="text1" w:themeTint="BF"/>
    </w:rPr>
  </w:style>
  <w:style w:type="paragraph" w:styleId="ListParagraph">
    <w:name w:val="List Paragraph"/>
    <w:basedOn w:val="Normal"/>
    <w:uiPriority w:val="34"/>
    <w:qFormat/>
    <w:rsid w:val="00C97380"/>
    <w:pPr>
      <w:ind w:left="720"/>
      <w:contextualSpacing/>
    </w:pPr>
  </w:style>
  <w:style w:type="character" w:styleId="IntenseEmphasis">
    <w:name w:val="Intense Emphasis"/>
    <w:basedOn w:val="DefaultParagraphFont"/>
    <w:uiPriority w:val="21"/>
    <w:qFormat/>
    <w:rsid w:val="00C97380"/>
    <w:rPr>
      <w:i/>
      <w:iCs/>
      <w:color w:val="2F5496" w:themeColor="accent1" w:themeShade="BF"/>
    </w:rPr>
  </w:style>
  <w:style w:type="paragraph" w:styleId="IntenseQuote">
    <w:name w:val="Intense Quote"/>
    <w:basedOn w:val="Normal"/>
    <w:next w:val="Normal"/>
    <w:link w:val="IntenseQuoteChar"/>
    <w:uiPriority w:val="30"/>
    <w:qFormat/>
    <w:rsid w:val="00C97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380"/>
    <w:rPr>
      <w:i/>
      <w:iCs/>
      <w:color w:val="2F5496" w:themeColor="accent1" w:themeShade="BF"/>
    </w:rPr>
  </w:style>
  <w:style w:type="character" w:styleId="IntenseReference">
    <w:name w:val="Intense Reference"/>
    <w:basedOn w:val="DefaultParagraphFont"/>
    <w:uiPriority w:val="32"/>
    <w:qFormat/>
    <w:rsid w:val="00C97380"/>
    <w:rPr>
      <w:b/>
      <w:bCs/>
      <w:smallCaps/>
      <w:color w:val="2F5496" w:themeColor="accent1" w:themeShade="BF"/>
      <w:spacing w:val="5"/>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C97380"/>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C97380"/>
    <w:rPr>
      <w:rFonts w:ascii="Calibri" w:eastAsia="Times New Roman" w:hAnsi="Calibri" w:cs="Times New Roman"/>
      <w:kern w:val="0"/>
      <w:sz w:val="24"/>
      <w:szCs w:val="24"/>
      <w:lang w:eastAsia="en-IN"/>
      <w14:ligatures w14:val="none"/>
    </w:rPr>
  </w:style>
  <w:style w:type="paragraph" w:styleId="TOCHeading">
    <w:name w:val="TOC Heading"/>
    <w:basedOn w:val="Heading1"/>
    <w:next w:val="Normal"/>
    <w:uiPriority w:val="39"/>
    <w:unhideWhenUsed/>
    <w:qFormat/>
    <w:rsid w:val="00C97380"/>
    <w:pPr>
      <w:spacing w:before="480" w:after="0"/>
      <w:outlineLvl w:val="9"/>
    </w:pPr>
    <w:rPr>
      <w:rFonts w:ascii="Cambria" w:eastAsia="Times New Roman" w:hAnsi="Cambria" w:cs="Times New Roman"/>
      <w:b/>
      <w:bCs/>
      <w:color w:val="365F91"/>
      <w:sz w:val="28"/>
      <w:szCs w:val="28"/>
    </w:rPr>
  </w:style>
  <w:style w:type="paragraph" w:styleId="Footer">
    <w:name w:val="footer"/>
    <w:basedOn w:val="Normal"/>
    <w:link w:val="FooterChar"/>
    <w:uiPriority w:val="99"/>
    <w:unhideWhenUsed/>
    <w:rsid w:val="00C97380"/>
    <w:pPr>
      <w:tabs>
        <w:tab w:val="center" w:pos="4513"/>
        <w:tab w:val="right" w:pos="9026"/>
      </w:tabs>
    </w:pPr>
  </w:style>
  <w:style w:type="character" w:customStyle="1" w:styleId="FooterChar">
    <w:name w:val="Footer Char"/>
    <w:basedOn w:val="DefaultParagraphFont"/>
    <w:link w:val="Footer"/>
    <w:uiPriority w:val="99"/>
    <w:rsid w:val="00C97380"/>
    <w:rPr>
      <w:rFonts w:ascii="Calibri" w:eastAsia="Calibri" w:hAnsi="Calibri" w:cs="Times New Roman"/>
      <w:kern w:val="0"/>
      <w:sz w:val="24"/>
      <w:szCs w:val="24"/>
      <w:lang w:eastAsia="en-IN"/>
      <w14:ligatures w14:val="none"/>
    </w:rPr>
  </w:style>
  <w:style w:type="paragraph" w:styleId="TOC1">
    <w:name w:val="toc 1"/>
    <w:basedOn w:val="Normal"/>
    <w:next w:val="Normal"/>
    <w:autoRedefine/>
    <w:uiPriority w:val="39"/>
    <w:unhideWhenUsed/>
    <w:rsid w:val="00C97380"/>
    <w:pPr>
      <w:spacing w:after="100"/>
    </w:pPr>
  </w:style>
  <w:style w:type="character" w:styleId="Hyperlink">
    <w:name w:val="Hyperlink"/>
    <w:basedOn w:val="DefaultParagraphFont"/>
    <w:uiPriority w:val="99"/>
    <w:unhideWhenUsed/>
    <w:rsid w:val="00C97380"/>
    <w:rPr>
      <w:color w:val="0563C1" w:themeColor="hyperlink"/>
      <w:u w:val="single"/>
    </w:rPr>
  </w:style>
  <w:style w:type="table" w:styleId="TableGrid">
    <w:name w:val="Table Grid"/>
    <w:basedOn w:val="TableNormal"/>
    <w:uiPriority w:val="1"/>
    <w:rsid w:val="00C97380"/>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7380"/>
    <w:rPr>
      <w:rFonts w:ascii="Times New Roman" w:hAnsi="Times New Roman"/>
    </w:rPr>
  </w:style>
  <w:style w:type="character" w:styleId="CommentReference">
    <w:name w:val="annotation reference"/>
    <w:basedOn w:val="DefaultParagraphFont"/>
    <w:uiPriority w:val="99"/>
    <w:semiHidden/>
    <w:unhideWhenUsed/>
    <w:rsid w:val="00CE1F8D"/>
    <w:rPr>
      <w:sz w:val="16"/>
      <w:szCs w:val="16"/>
    </w:rPr>
  </w:style>
  <w:style w:type="paragraph" w:styleId="CommentText">
    <w:name w:val="annotation text"/>
    <w:basedOn w:val="Normal"/>
    <w:link w:val="CommentTextChar"/>
    <w:uiPriority w:val="99"/>
    <w:unhideWhenUsed/>
    <w:rsid w:val="00CE1F8D"/>
    <w:rPr>
      <w:sz w:val="20"/>
      <w:szCs w:val="20"/>
    </w:rPr>
  </w:style>
  <w:style w:type="character" w:customStyle="1" w:styleId="CommentTextChar">
    <w:name w:val="Comment Text Char"/>
    <w:basedOn w:val="DefaultParagraphFont"/>
    <w:link w:val="CommentText"/>
    <w:uiPriority w:val="99"/>
    <w:rsid w:val="00CE1F8D"/>
    <w:rPr>
      <w:rFonts w:ascii="Calibri" w:eastAsia="Calibri" w:hAnsi="Calibri"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CE1F8D"/>
    <w:rPr>
      <w:b/>
      <w:bCs/>
    </w:rPr>
  </w:style>
  <w:style w:type="character" w:customStyle="1" w:styleId="CommentSubjectChar">
    <w:name w:val="Comment Subject Char"/>
    <w:basedOn w:val="CommentTextChar"/>
    <w:link w:val="CommentSubject"/>
    <w:uiPriority w:val="99"/>
    <w:semiHidden/>
    <w:rsid w:val="00CE1F8D"/>
    <w:rPr>
      <w:rFonts w:ascii="Calibri" w:eastAsia="Calibri" w:hAnsi="Calibri" w:cs="Times New Roman"/>
      <w:b/>
      <w:bCs/>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259">
      <w:bodyDiv w:val="1"/>
      <w:marLeft w:val="0"/>
      <w:marRight w:val="0"/>
      <w:marTop w:val="0"/>
      <w:marBottom w:val="0"/>
      <w:divBdr>
        <w:top w:val="none" w:sz="0" w:space="0" w:color="auto"/>
        <w:left w:val="none" w:sz="0" w:space="0" w:color="auto"/>
        <w:bottom w:val="none" w:sz="0" w:space="0" w:color="auto"/>
        <w:right w:val="none" w:sz="0" w:space="0" w:color="auto"/>
      </w:divBdr>
    </w:div>
    <w:div w:id="9840832">
      <w:bodyDiv w:val="1"/>
      <w:marLeft w:val="0"/>
      <w:marRight w:val="0"/>
      <w:marTop w:val="0"/>
      <w:marBottom w:val="0"/>
      <w:divBdr>
        <w:top w:val="none" w:sz="0" w:space="0" w:color="auto"/>
        <w:left w:val="none" w:sz="0" w:space="0" w:color="auto"/>
        <w:bottom w:val="none" w:sz="0" w:space="0" w:color="auto"/>
        <w:right w:val="none" w:sz="0" w:space="0" w:color="auto"/>
      </w:divBdr>
    </w:div>
    <w:div w:id="47650082">
      <w:bodyDiv w:val="1"/>
      <w:marLeft w:val="0"/>
      <w:marRight w:val="0"/>
      <w:marTop w:val="0"/>
      <w:marBottom w:val="0"/>
      <w:divBdr>
        <w:top w:val="none" w:sz="0" w:space="0" w:color="auto"/>
        <w:left w:val="none" w:sz="0" w:space="0" w:color="auto"/>
        <w:bottom w:val="none" w:sz="0" w:space="0" w:color="auto"/>
        <w:right w:val="none" w:sz="0" w:space="0" w:color="auto"/>
      </w:divBdr>
    </w:div>
    <w:div w:id="124542070">
      <w:bodyDiv w:val="1"/>
      <w:marLeft w:val="0"/>
      <w:marRight w:val="0"/>
      <w:marTop w:val="0"/>
      <w:marBottom w:val="0"/>
      <w:divBdr>
        <w:top w:val="none" w:sz="0" w:space="0" w:color="auto"/>
        <w:left w:val="none" w:sz="0" w:space="0" w:color="auto"/>
        <w:bottom w:val="none" w:sz="0" w:space="0" w:color="auto"/>
        <w:right w:val="none" w:sz="0" w:space="0" w:color="auto"/>
      </w:divBdr>
    </w:div>
    <w:div w:id="126438745">
      <w:bodyDiv w:val="1"/>
      <w:marLeft w:val="0"/>
      <w:marRight w:val="0"/>
      <w:marTop w:val="0"/>
      <w:marBottom w:val="0"/>
      <w:divBdr>
        <w:top w:val="none" w:sz="0" w:space="0" w:color="auto"/>
        <w:left w:val="none" w:sz="0" w:space="0" w:color="auto"/>
        <w:bottom w:val="none" w:sz="0" w:space="0" w:color="auto"/>
        <w:right w:val="none" w:sz="0" w:space="0" w:color="auto"/>
      </w:divBdr>
    </w:div>
    <w:div w:id="164058927">
      <w:bodyDiv w:val="1"/>
      <w:marLeft w:val="0"/>
      <w:marRight w:val="0"/>
      <w:marTop w:val="0"/>
      <w:marBottom w:val="0"/>
      <w:divBdr>
        <w:top w:val="none" w:sz="0" w:space="0" w:color="auto"/>
        <w:left w:val="none" w:sz="0" w:space="0" w:color="auto"/>
        <w:bottom w:val="none" w:sz="0" w:space="0" w:color="auto"/>
        <w:right w:val="none" w:sz="0" w:space="0" w:color="auto"/>
      </w:divBdr>
    </w:div>
    <w:div w:id="461726962">
      <w:bodyDiv w:val="1"/>
      <w:marLeft w:val="0"/>
      <w:marRight w:val="0"/>
      <w:marTop w:val="0"/>
      <w:marBottom w:val="0"/>
      <w:divBdr>
        <w:top w:val="none" w:sz="0" w:space="0" w:color="auto"/>
        <w:left w:val="none" w:sz="0" w:space="0" w:color="auto"/>
        <w:bottom w:val="none" w:sz="0" w:space="0" w:color="auto"/>
        <w:right w:val="none" w:sz="0" w:space="0" w:color="auto"/>
      </w:divBdr>
    </w:div>
    <w:div w:id="506673512">
      <w:bodyDiv w:val="1"/>
      <w:marLeft w:val="0"/>
      <w:marRight w:val="0"/>
      <w:marTop w:val="0"/>
      <w:marBottom w:val="0"/>
      <w:divBdr>
        <w:top w:val="none" w:sz="0" w:space="0" w:color="auto"/>
        <w:left w:val="none" w:sz="0" w:space="0" w:color="auto"/>
        <w:bottom w:val="none" w:sz="0" w:space="0" w:color="auto"/>
        <w:right w:val="none" w:sz="0" w:space="0" w:color="auto"/>
      </w:divBdr>
    </w:div>
    <w:div w:id="519319601">
      <w:bodyDiv w:val="1"/>
      <w:marLeft w:val="0"/>
      <w:marRight w:val="0"/>
      <w:marTop w:val="0"/>
      <w:marBottom w:val="0"/>
      <w:divBdr>
        <w:top w:val="none" w:sz="0" w:space="0" w:color="auto"/>
        <w:left w:val="none" w:sz="0" w:space="0" w:color="auto"/>
        <w:bottom w:val="none" w:sz="0" w:space="0" w:color="auto"/>
        <w:right w:val="none" w:sz="0" w:space="0" w:color="auto"/>
      </w:divBdr>
    </w:div>
    <w:div w:id="535124143">
      <w:bodyDiv w:val="1"/>
      <w:marLeft w:val="0"/>
      <w:marRight w:val="0"/>
      <w:marTop w:val="0"/>
      <w:marBottom w:val="0"/>
      <w:divBdr>
        <w:top w:val="none" w:sz="0" w:space="0" w:color="auto"/>
        <w:left w:val="none" w:sz="0" w:space="0" w:color="auto"/>
        <w:bottom w:val="none" w:sz="0" w:space="0" w:color="auto"/>
        <w:right w:val="none" w:sz="0" w:space="0" w:color="auto"/>
      </w:divBdr>
    </w:div>
    <w:div w:id="550385623">
      <w:bodyDiv w:val="1"/>
      <w:marLeft w:val="0"/>
      <w:marRight w:val="0"/>
      <w:marTop w:val="0"/>
      <w:marBottom w:val="0"/>
      <w:divBdr>
        <w:top w:val="none" w:sz="0" w:space="0" w:color="auto"/>
        <w:left w:val="none" w:sz="0" w:space="0" w:color="auto"/>
        <w:bottom w:val="none" w:sz="0" w:space="0" w:color="auto"/>
        <w:right w:val="none" w:sz="0" w:space="0" w:color="auto"/>
      </w:divBdr>
    </w:div>
    <w:div w:id="676924536">
      <w:bodyDiv w:val="1"/>
      <w:marLeft w:val="0"/>
      <w:marRight w:val="0"/>
      <w:marTop w:val="0"/>
      <w:marBottom w:val="0"/>
      <w:divBdr>
        <w:top w:val="none" w:sz="0" w:space="0" w:color="auto"/>
        <w:left w:val="none" w:sz="0" w:space="0" w:color="auto"/>
        <w:bottom w:val="none" w:sz="0" w:space="0" w:color="auto"/>
        <w:right w:val="none" w:sz="0" w:space="0" w:color="auto"/>
      </w:divBdr>
    </w:div>
    <w:div w:id="714818228">
      <w:bodyDiv w:val="1"/>
      <w:marLeft w:val="0"/>
      <w:marRight w:val="0"/>
      <w:marTop w:val="0"/>
      <w:marBottom w:val="0"/>
      <w:divBdr>
        <w:top w:val="none" w:sz="0" w:space="0" w:color="auto"/>
        <w:left w:val="none" w:sz="0" w:space="0" w:color="auto"/>
        <w:bottom w:val="none" w:sz="0" w:space="0" w:color="auto"/>
        <w:right w:val="none" w:sz="0" w:space="0" w:color="auto"/>
      </w:divBdr>
    </w:div>
    <w:div w:id="772095659">
      <w:bodyDiv w:val="1"/>
      <w:marLeft w:val="0"/>
      <w:marRight w:val="0"/>
      <w:marTop w:val="0"/>
      <w:marBottom w:val="0"/>
      <w:divBdr>
        <w:top w:val="none" w:sz="0" w:space="0" w:color="auto"/>
        <w:left w:val="none" w:sz="0" w:space="0" w:color="auto"/>
        <w:bottom w:val="none" w:sz="0" w:space="0" w:color="auto"/>
        <w:right w:val="none" w:sz="0" w:space="0" w:color="auto"/>
      </w:divBdr>
      <w:divsChild>
        <w:div w:id="2003074899">
          <w:marLeft w:val="0"/>
          <w:marRight w:val="0"/>
          <w:marTop w:val="0"/>
          <w:marBottom w:val="0"/>
          <w:divBdr>
            <w:top w:val="none" w:sz="0" w:space="0" w:color="auto"/>
            <w:left w:val="none" w:sz="0" w:space="0" w:color="auto"/>
            <w:bottom w:val="none" w:sz="0" w:space="0" w:color="auto"/>
            <w:right w:val="none" w:sz="0" w:space="0" w:color="auto"/>
          </w:divBdr>
        </w:div>
      </w:divsChild>
    </w:div>
    <w:div w:id="783691996">
      <w:bodyDiv w:val="1"/>
      <w:marLeft w:val="0"/>
      <w:marRight w:val="0"/>
      <w:marTop w:val="0"/>
      <w:marBottom w:val="0"/>
      <w:divBdr>
        <w:top w:val="none" w:sz="0" w:space="0" w:color="auto"/>
        <w:left w:val="none" w:sz="0" w:space="0" w:color="auto"/>
        <w:bottom w:val="none" w:sz="0" w:space="0" w:color="auto"/>
        <w:right w:val="none" w:sz="0" w:space="0" w:color="auto"/>
      </w:divBdr>
    </w:div>
    <w:div w:id="950094009">
      <w:bodyDiv w:val="1"/>
      <w:marLeft w:val="0"/>
      <w:marRight w:val="0"/>
      <w:marTop w:val="0"/>
      <w:marBottom w:val="0"/>
      <w:divBdr>
        <w:top w:val="none" w:sz="0" w:space="0" w:color="auto"/>
        <w:left w:val="none" w:sz="0" w:space="0" w:color="auto"/>
        <w:bottom w:val="none" w:sz="0" w:space="0" w:color="auto"/>
        <w:right w:val="none" w:sz="0" w:space="0" w:color="auto"/>
      </w:divBdr>
    </w:div>
    <w:div w:id="971834919">
      <w:bodyDiv w:val="1"/>
      <w:marLeft w:val="0"/>
      <w:marRight w:val="0"/>
      <w:marTop w:val="0"/>
      <w:marBottom w:val="0"/>
      <w:divBdr>
        <w:top w:val="none" w:sz="0" w:space="0" w:color="auto"/>
        <w:left w:val="none" w:sz="0" w:space="0" w:color="auto"/>
        <w:bottom w:val="none" w:sz="0" w:space="0" w:color="auto"/>
        <w:right w:val="none" w:sz="0" w:space="0" w:color="auto"/>
      </w:divBdr>
    </w:div>
    <w:div w:id="989093572">
      <w:bodyDiv w:val="1"/>
      <w:marLeft w:val="0"/>
      <w:marRight w:val="0"/>
      <w:marTop w:val="0"/>
      <w:marBottom w:val="0"/>
      <w:divBdr>
        <w:top w:val="none" w:sz="0" w:space="0" w:color="auto"/>
        <w:left w:val="none" w:sz="0" w:space="0" w:color="auto"/>
        <w:bottom w:val="none" w:sz="0" w:space="0" w:color="auto"/>
        <w:right w:val="none" w:sz="0" w:space="0" w:color="auto"/>
      </w:divBdr>
    </w:div>
    <w:div w:id="1015810495">
      <w:bodyDiv w:val="1"/>
      <w:marLeft w:val="0"/>
      <w:marRight w:val="0"/>
      <w:marTop w:val="0"/>
      <w:marBottom w:val="0"/>
      <w:divBdr>
        <w:top w:val="none" w:sz="0" w:space="0" w:color="auto"/>
        <w:left w:val="none" w:sz="0" w:space="0" w:color="auto"/>
        <w:bottom w:val="none" w:sz="0" w:space="0" w:color="auto"/>
        <w:right w:val="none" w:sz="0" w:space="0" w:color="auto"/>
      </w:divBdr>
    </w:div>
    <w:div w:id="1037777285">
      <w:bodyDiv w:val="1"/>
      <w:marLeft w:val="0"/>
      <w:marRight w:val="0"/>
      <w:marTop w:val="0"/>
      <w:marBottom w:val="0"/>
      <w:divBdr>
        <w:top w:val="none" w:sz="0" w:space="0" w:color="auto"/>
        <w:left w:val="none" w:sz="0" w:space="0" w:color="auto"/>
        <w:bottom w:val="none" w:sz="0" w:space="0" w:color="auto"/>
        <w:right w:val="none" w:sz="0" w:space="0" w:color="auto"/>
      </w:divBdr>
      <w:divsChild>
        <w:div w:id="1725635974">
          <w:marLeft w:val="0"/>
          <w:marRight w:val="0"/>
          <w:marTop w:val="0"/>
          <w:marBottom w:val="0"/>
          <w:divBdr>
            <w:top w:val="none" w:sz="0" w:space="0" w:color="auto"/>
            <w:left w:val="none" w:sz="0" w:space="0" w:color="auto"/>
            <w:bottom w:val="none" w:sz="0" w:space="0" w:color="auto"/>
            <w:right w:val="none" w:sz="0" w:space="0" w:color="auto"/>
          </w:divBdr>
        </w:div>
      </w:divsChild>
    </w:div>
    <w:div w:id="1056050873">
      <w:bodyDiv w:val="1"/>
      <w:marLeft w:val="0"/>
      <w:marRight w:val="0"/>
      <w:marTop w:val="0"/>
      <w:marBottom w:val="0"/>
      <w:divBdr>
        <w:top w:val="none" w:sz="0" w:space="0" w:color="auto"/>
        <w:left w:val="none" w:sz="0" w:space="0" w:color="auto"/>
        <w:bottom w:val="none" w:sz="0" w:space="0" w:color="auto"/>
        <w:right w:val="none" w:sz="0" w:space="0" w:color="auto"/>
      </w:divBdr>
    </w:div>
    <w:div w:id="1067916128">
      <w:bodyDiv w:val="1"/>
      <w:marLeft w:val="0"/>
      <w:marRight w:val="0"/>
      <w:marTop w:val="0"/>
      <w:marBottom w:val="0"/>
      <w:divBdr>
        <w:top w:val="none" w:sz="0" w:space="0" w:color="auto"/>
        <w:left w:val="none" w:sz="0" w:space="0" w:color="auto"/>
        <w:bottom w:val="none" w:sz="0" w:space="0" w:color="auto"/>
        <w:right w:val="none" w:sz="0" w:space="0" w:color="auto"/>
      </w:divBdr>
    </w:div>
    <w:div w:id="1088770734">
      <w:bodyDiv w:val="1"/>
      <w:marLeft w:val="0"/>
      <w:marRight w:val="0"/>
      <w:marTop w:val="0"/>
      <w:marBottom w:val="0"/>
      <w:divBdr>
        <w:top w:val="none" w:sz="0" w:space="0" w:color="auto"/>
        <w:left w:val="none" w:sz="0" w:space="0" w:color="auto"/>
        <w:bottom w:val="none" w:sz="0" w:space="0" w:color="auto"/>
        <w:right w:val="none" w:sz="0" w:space="0" w:color="auto"/>
      </w:divBdr>
    </w:div>
    <w:div w:id="1101997287">
      <w:bodyDiv w:val="1"/>
      <w:marLeft w:val="0"/>
      <w:marRight w:val="0"/>
      <w:marTop w:val="0"/>
      <w:marBottom w:val="0"/>
      <w:divBdr>
        <w:top w:val="none" w:sz="0" w:space="0" w:color="auto"/>
        <w:left w:val="none" w:sz="0" w:space="0" w:color="auto"/>
        <w:bottom w:val="none" w:sz="0" w:space="0" w:color="auto"/>
        <w:right w:val="none" w:sz="0" w:space="0" w:color="auto"/>
      </w:divBdr>
    </w:div>
    <w:div w:id="1104225184">
      <w:bodyDiv w:val="1"/>
      <w:marLeft w:val="0"/>
      <w:marRight w:val="0"/>
      <w:marTop w:val="0"/>
      <w:marBottom w:val="0"/>
      <w:divBdr>
        <w:top w:val="none" w:sz="0" w:space="0" w:color="auto"/>
        <w:left w:val="none" w:sz="0" w:space="0" w:color="auto"/>
        <w:bottom w:val="none" w:sz="0" w:space="0" w:color="auto"/>
        <w:right w:val="none" w:sz="0" w:space="0" w:color="auto"/>
      </w:divBdr>
    </w:div>
    <w:div w:id="1152331748">
      <w:bodyDiv w:val="1"/>
      <w:marLeft w:val="0"/>
      <w:marRight w:val="0"/>
      <w:marTop w:val="0"/>
      <w:marBottom w:val="0"/>
      <w:divBdr>
        <w:top w:val="none" w:sz="0" w:space="0" w:color="auto"/>
        <w:left w:val="none" w:sz="0" w:space="0" w:color="auto"/>
        <w:bottom w:val="none" w:sz="0" w:space="0" w:color="auto"/>
        <w:right w:val="none" w:sz="0" w:space="0" w:color="auto"/>
      </w:divBdr>
    </w:div>
    <w:div w:id="1188567775">
      <w:bodyDiv w:val="1"/>
      <w:marLeft w:val="0"/>
      <w:marRight w:val="0"/>
      <w:marTop w:val="0"/>
      <w:marBottom w:val="0"/>
      <w:divBdr>
        <w:top w:val="none" w:sz="0" w:space="0" w:color="auto"/>
        <w:left w:val="none" w:sz="0" w:space="0" w:color="auto"/>
        <w:bottom w:val="none" w:sz="0" w:space="0" w:color="auto"/>
        <w:right w:val="none" w:sz="0" w:space="0" w:color="auto"/>
      </w:divBdr>
    </w:div>
    <w:div w:id="1203245192">
      <w:bodyDiv w:val="1"/>
      <w:marLeft w:val="0"/>
      <w:marRight w:val="0"/>
      <w:marTop w:val="0"/>
      <w:marBottom w:val="0"/>
      <w:divBdr>
        <w:top w:val="none" w:sz="0" w:space="0" w:color="auto"/>
        <w:left w:val="none" w:sz="0" w:space="0" w:color="auto"/>
        <w:bottom w:val="none" w:sz="0" w:space="0" w:color="auto"/>
        <w:right w:val="none" w:sz="0" w:space="0" w:color="auto"/>
      </w:divBdr>
    </w:div>
    <w:div w:id="1212960538">
      <w:bodyDiv w:val="1"/>
      <w:marLeft w:val="0"/>
      <w:marRight w:val="0"/>
      <w:marTop w:val="0"/>
      <w:marBottom w:val="0"/>
      <w:divBdr>
        <w:top w:val="none" w:sz="0" w:space="0" w:color="auto"/>
        <w:left w:val="none" w:sz="0" w:space="0" w:color="auto"/>
        <w:bottom w:val="none" w:sz="0" w:space="0" w:color="auto"/>
        <w:right w:val="none" w:sz="0" w:space="0" w:color="auto"/>
      </w:divBdr>
    </w:div>
    <w:div w:id="1238857077">
      <w:bodyDiv w:val="1"/>
      <w:marLeft w:val="0"/>
      <w:marRight w:val="0"/>
      <w:marTop w:val="0"/>
      <w:marBottom w:val="0"/>
      <w:divBdr>
        <w:top w:val="none" w:sz="0" w:space="0" w:color="auto"/>
        <w:left w:val="none" w:sz="0" w:space="0" w:color="auto"/>
        <w:bottom w:val="none" w:sz="0" w:space="0" w:color="auto"/>
        <w:right w:val="none" w:sz="0" w:space="0" w:color="auto"/>
      </w:divBdr>
    </w:div>
    <w:div w:id="1250508082">
      <w:bodyDiv w:val="1"/>
      <w:marLeft w:val="0"/>
      <w:marRight w:val="0"/>
      <w:marTop w:val="0"/>
      <w:marBottom w:val="0"/>
      <w:divBdr>
        <w:top w:val="none" w:sz="0" w:space="0" w:color="auto"/>
        <w:left w:val="none" w:sz="0" w:space="0" w:color="auto"/>
        <w:bottom w:val="none" w:sz="0" w:space="0" w:color="auto"/>
        <w:right w:val="none" w:sz="0" w:space="0" w:color="auto"/>
      </w:divBdr>
    </w:div>
    <w:div w:id="1258635652">
      <w:bodyDiv w:val="1"/>
      <w:marLeft w:val="0"/>
      <w:marRight w:val="0"/>
      <w:marTop w:val="0"/>
      <w:marBottom w:val="0"/>
      <w:divBdr>
        <w:top w:val="none" w:sz="0" w:space="0" w:color="auto"/>
        <w:left w:val="none" w:sz="0" w:space="0" w:color="auto"/>
        <w:bottom w:val="none" w:sz="0" w:space="0" w:color="auto"/>
        <w:right w:val="none" w:sz="0" w:space="0" w:color="auto"/>
      </w:divBdr>
    </w:div>
    <w:div w:id="1415974565">
      <w:bodyDiv w:val="1"/>
      <w:marLeft w:val="0"/>
      <w:marRight w:val="0"/>
      <w:marTop w:val="0"/>
      <w:marBottom w:val="0"/>
      <w:divBdr>
        <w:top w:val="none" w:sz="0" w:space="0" w:color="auto"/>
        <w:left w:val="none" w:sz="0" w:space="0" w:color="auto"/>
        <w:bottom w:val="none" w:sz="0" w:space="0" w:color="auto"/>
        <w:right w:val="none" w:sz="0" w:space="0" w:color="auto"/>
      </w:divBdr>
    </w:div>
    <w:div w:id="1761098890">
      <w:bodyDiv w:val="1"/>
      <w:marLeft w:val="0"/>
      <w:marRight w:val="0"/>
      <w:marTop w:val="0"/>
      <w:marBottom w:val="0"/>
      <w:divBdr>
        <w:top w:val="none" w:sz="0" w:space="0" w:color="auto"/>
        <w:left w:val="none" w:sz="0" w:space="0" w:color="auto"/>
        <w:bottom w:val="none" w:sz="0" w:space="0" w:color="auto"/>
        <w:right w:val="none" w:sz="0" w:space="0" w:color="auto"/>
      </w:divBdr>
    </w:div>
    <w:div w:id="1774277705">
      <w:bodyDiv w:val="1"/>
      <w:marLeft w:val="0"/>
      <w:marRight w:val="0"/>
      <w:marTop w:val="0"/>
      <w:marBottom w:val="0"/>
      <w:divBdr>
        <w:top w:val="none" w:sz="0" w:space="0" w:color="auto"/>
        <w:left w:val="none" w:sz="0" w:space="0" w:color="auto"/>
        <w:bottom w:val="none" w:sz="0" w:space="0" w:color="auto"/>
        <w:right w:val="none" w:sz="0" w:space="0" w:color="auto"/>
      </w:divBdr>
    </w:div>
    <w:div w:id="1846166301">
      <w:bodyDiv w:val="1"/>
      <w:marLeft w:val="0"/>
      <w:marRight w:val="0"/>
      <w:marTop w:val="0"/>
      <w:marBottom w:val="0"/>
      <w:divBdr>
        <w:top w:val="none" w:sz="0" w:space="0" w:color="auto"/>
        <w:left w:val="none" w:sz="0" w:space="0" w:color="auto"/>
        <w:bottom w:val="none" w:sz="0" w:space="0" w:color="auto"/>
        <w:right w:val="none" w:sz="0" w:space="0" w:color="auto"/>
      </w:divBdr>
    </w:div>
    <w:div w:id="2040087292">
      <w:bodyDiv w:val="1"/>
      <w:marLeft w:val="0"/>
      <w:marRight w:val="0"/>
      <w:marTop w:val="0"/>
      <w:marBottom w:val="0"/>
      <w:divBdr>
        <w:top w:val="none" w:sz="0" w:space="0" w:color="auto"/>
        <w:left w:val="none" w:sz="0" w:space="0" w:color="auto"/>
        <w:bottom w:val="none" w:sz="0" w:space="0" w:color="auto"/>
        <w:right w:val="none" w:sz="0" w:space="0" w:color="auto"/>
      </w:divBdr>
    </w:div>
    <w:div w:id="2061786458">
      <w:bodyDiv w:val="1"/>
      <w:marLeft w:val="0"/>
      <w:marRight w:val="0"/>
      <w:marTop w:val="0"/>
      <w:marBottom w:val="0"/>
      <w:divBdr>
        <w:top w:val="none" w:sz="0" w:space="0" w:color="auto"/>
        <w:left w:val="none" w:sz="0" w:space="0" w:color="auto"/>
        <w:bottom w:val="none" w:sz="0" w:space="0" w:color="auto"/>
        <w:right w:val="none" w:sz="0" w:space="0" w:color="auto"/>
      </w:divBdr>
      <w:divsChild>
        <w:div w:id="13313300">
          <w:marLeft w:val="0"/>
          <w:marRight w:val="0"/>
          <w:marTop w:val="0"/>
          <w:marBottom w:val="0"/>
          <w:divBdr>
            <w:top w:val="none" w:sz="0" w:space="0" w:color="auto"/>
            <w:left w:val="none" w:sz="0" w:space="0" w:color="auto"/>
            <w:bottom w:val="none" w:sz="0" w:space="0" w:color="auto"/>
            <w:right w:val="none" w:sz="0" w:space="0" w:color="auto"/>
          </w:divBdr>
        </w:div>
      </w:divsChild>
    </w:div>
    <w:div w:id="2097506895">
      <w:bodyDiv w:val="1"/>
      <w:marLeft w:val="0"/>
      <w:marRight w:val="0"/>
      <w:marTop w:val="0"/>
      <w:marBottom w:val="0"/>
      <w:divBdr>
        <w:top w:val="none" w:sz="0" w:space="0" w:color="auto"/>
        <w:left w:val="none" w:sz="0" w:space="0" w:color="auto"/>
        <w:bottom w:val="none" w:sz="0" w:space="0" w:color="auto"/>
        <w:right w:val="none" w:sz="0" w:space="0" w:color="auto"/>
      </w:divBdr>
    </w:div>
    <w:div w:id="210076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30</cp:revision>
  <dcterms:created xsi:type="dcterms:W3CDTF">2025-02-24T09:37:00Z</dcterms:created>
  <dcterms:modified xsi:type="dcterms:W3CDTF">2025-03-06T09:32:00Z</dcterms:modified>
</cp:coreProperties>
</file>