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mbria" w:hAnsi="Cambria"/>
        </w:rPr>
        <w:id w:val="994681216"/>
        <w:docPartObj>
          <w:docPartGallery w:val="Cover Pages"/>
          <w:docPartUnique/>
        </w:docPartObj>
      </w:sdtPr>
      <w:sdtEndPr>
        <w:rPr>
          <w:rFonts w:cs="Nirmala UI Semilight"/>
        </w:rPr>
      </w:sdtEndPr>
      <w:sdtContent>
        <w:p w14:paraId="2781220A" w14:textId="63CB1BB0" w:rsidR="00EB4D32" w:rsidRPr="008A1BAB" w:rsidRDefault="008E5782" w:rsidP="008B1F9A">
          <w:pPr>
            <w:jc w:val="both"/>
            <w:rPr>
              <w:rFonts w:ascii="Cambria" w:hAnsi="Cambria"/>
            </w:rPr>
          </w:pPr>
          <w:r w:rsidRPr="008A1BAB">
            <w:rPr>
              <w:rFonts w:ascii="Cambria" w:hAnsi="Cambria"/>
              <w:noProof/>
            </w:rPr>
            <w:drawing>
              <wp:anchor distT="0" distB="0" distL="114300" distR="114300" simplePos="0" relativeHeight="251660288" behindDoc="1" locked="0" layoutInCell="1" allowOverlap="1" wp14:anchorId="06DC83DB" wp14:editId="12D9AE90">
                <wp:simplePos x="0" y="0"/>
                <wp:positionH relativeFrom="column">
                  <wp:posOffset>-1155700</wp:posOffset>
                </wp:positionH>
                <wp:positionV relativeFrom="paragraph">
                  <wp:posOffset>-2079577</wp:posOffset>
                </wp:positionV>
                <wp:extent cx="9438005" cy="1179696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9438005" cy="11796964"/>
                        </a:xfrm>
                        <a:prstGeom prst="rect">
                          <a:avLst/>
                        </a:prstGeom>
                      </pic:spPr>
                    </pic:pic>
                  </a:graphicData>
                </a:graphic>
                <wp14:sizeRelH relativeFrom="page">
                  <wp14:pctWidth>0</wp14:pctWidth>
                </wp14:sizeRelH>
                <wp14:sizeRelV relativeFrom="page">
                  <wp14:pctHeight>0</wp14:pctHeight>
                </wp14:sizeRelV>
              </wp:anchor>
            </w:drawing>
          </w:r>
          <w:r w:rsidR="00AF009A" w:rsidRPr="008A1BAB">
            <w:rPr>
              <w:rFonts w:ascii="Cambria" w:hAnsi="Cambria" w:cs="Nirmala UI Semilight"/>
              <w:noProof/>
            </w:rPr>
            <mc:AlternateContent>
              <mc:Choice Requires="wps">
                <w:drawing>
                  <wp:anchor distT="0" distB="0" distL="114300" distR="114300" simplePos="0" relativeHeight="251659264" behindDoc="0" locked="0" layoutInCell="1" allowOverlap="1" wp14:anchorId="19D9854F" wp14:editId="1E354483">
                    <wp:simplePos x="0" y="0"/>
                    <wp:positionH relativeFrom="margin">
                      <wp:align>center</wp:align>
                    </wp:positionH>
                    <wp:positionV relativeFrom="paragraph">
                      <wp:posOffset>-851535</wp:posOffset>
                    </wp:positionV>
                    <wp:extent cx="6995040" cy="3088256"/>
                    <wp:effectExtent l="0" t="0" r="0" b="0"/>
                    <wp:wrapNone/>
                    <wp:docPr id="1021592673" name="Text Box 17"/>
                    <wp:cNvGraphicFramePr/>
                    <a:graphic xmlns:a="http://schemas.openxmlformats.org/drawingml/2006/main">
                      <a:graphicData uri="http://schemas.microsoft.com/office/word/2010/wordprocessingShape">
                        <wps:wsp>
                          <wps:cNvSpPr txBox="1"/>
                          <wps:spPr>
                            <a:xfrm>
                              <a:off x="0" y="0"/>
                              <a:ext cx="6995040" cy="3088256"/>
                            </a:xfrm>
                            <a:prstGeom prst="rect">
                              <a:avLst/>
                            </a:prstGeom>
                            <a:noFill/>
                            <a:ln w="6350">
                              <a:noFill/>
                            </a:ln>
                          </wps:spPr>
                          <wps:txbx>
                            <w:txbxContent>
                              <w:p w14:paraId="6ACC71E8" w14:textId="77777777" w:rsidR="00EB4D32" w:rsidRPr="005B0927" w:rsidRDefault="00EB4D32" w:rsidP="005B0927">
                                <w:pPr>
                                  <w:rPr>
                                    <w:rFonts w:ascii="Cambria" w:hAnsi="Cambria"/>
                                    <w:b/>
                                    <w:bCs/>
                                    <w:color w:val="FFC000" w:themeColor="accent4"/>
                                    <w:sz w:val="100"/>
                                    <w:szCs w:val="100"/>
                                  </w:rPr>
                                </w:pPr>
                                <w:r w:rsidRPr="005B0927">
                                  <w:rPr>
                                    <w:rFonts w:ascii="Cambria" w:hAnsi="Cambria"/>
                                    <w:b/>
                                    <w:bCs/>
                                    <w:color w:val="FFC000" w:themeColor="accent4"/>
                                    <w:sz w:val="100"/>
                                    <w:szCs w:val="100"/>
                                  </w:rPr>
                                  <w:t>HOLISTIC ENVIRONMENTAL POLICY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9854F" id="_x0000_t202" coordsize="21600,21600" o:spt="202" path="m,l,21600r21600,l21600,xe">
                    <v:stroke joinstyle="miter"/>
                    <v:path gradientshapeok="t" o:connecttype="rect"/>
                  </v:shapetype>
                  <v:shape id="Text Box 17" o:spid="_x0000_s1026" type="#_x0000_t202" style="position:absolute;left:0;text-align:left;margin-left:0;margin-top:-67.05pt;width:550.8pt;height:243.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Y7FFwIAAC0EAAAOAAAAZHJzL2Uyb0RvYy54bWysU02P2jAQvVfqf7B8LwksUIgIK7orqkpo&#10;dyV2tWfj2CSS43FtQ0J/fcdO+NC2p6oXZ8ZvMh/vjRf3ba3IUVhXgc7pcJBSIjSHotL7nL69rr/M&#10;KHGe6YIp0CKnJ+Ho/fLzp0VjMjGCElQhLMEk2mWNyWnpvcmSxPFS1MwNwAiNoARbM4+u3SeFZQ1m&#10;r1UyStNp0oAtjAUunMPbxw6ky5hfSsH9s5ROeKJyir35eNp47sKZLBcs21tmyor3bbB/6KJmlcai&#10;l1SPzDNysNUfqeqKW3Ag/YBDnYCUFRdxBpxmmH6YZlsyI+IsSI4zF5rc/0vLn45b82KJb79BiwIG&#10;QhrjMoeXYZ5W2jp8sVOCOFJ4utAmWk84Xk7n80k6RogjdpfOZqPJNORJrr8b6/x3ATUJRk4t6hLp&#10;YseN813oOSRU07CulIraKE0aLHE3SeMPFwSTK401rs0Gy7e7tp9gB8UJB7PQae4MX1dYfMOcf2EW&#10;RcaGcXH9Mx5SARaB3qKkBPvrb/chHrlHlJIGlyan7ueBWUGJ+qFRlflwHHjw0RlPvo7QsbfI7hbR&#10;h/oBcC+H+EQMj2aI9+psSgv1O+73KlRFiGmOtXPqz+aD71YZ3wcXq1UMwr0yzG/01vCQOtAZqH1t&#10;35k1Pf8epXuC83qx7IMMXWwnxOrgQVZRo0Bwx2rPO+5kVLl/P2Hpb/0YdX3ly98AAAD//wMAUEsD&#10;BBQABgAIAAAAIQBwuai84QAAAAoBAAAPAAAAZHJzL2Rvd25yZXYueG1sTI9Pa8JAFMTvBb/D8oTe&#10;dLOxiqR5EQlIobQHrZfeXrJrErp/0uyqaT9911M9DjPM/CbfjEazixp85yyCmCfAlK2d7GyDcPzY&#10;zdbAfCArSTurEH6Uh00xecgpk+5q9+pyCA2LJdZnhNCG0Gec+7pVhvzc9cpG7+QGQyHKoeFyoGss&#10;N5qnSbLihjobF1rqVdmq+utwNgiv5e6d9lVq1r+6fHk7bfvv4+cS8XE6bp+BBTWG/zDc8CM6FJGp&#10;cmcrPdMI8UhAmInFkwB280UiVsAqhMUyTYEXOb+/UPwBAAD//wMAUEsBAi0AFAAGAAgAAAAhALaD&#10;OJL+AAAA4QEAABMAAAAAAAAAAAAAAAAAAAAAAFtDb250ZW50X1R5cGVzXS54bWxQSwECLQAUAAYA&#10;CAAAACEAOP0h/9YAAACUAQAACwAAAAAAAAAAAAAAAAAvAQAAX3JlbHMvLnJlbHNQSwECLQAUAAYA&#10;CAAAACEAaomOxRcCAAAtBAAADgAAAAAAAAAAAAAAAAAuAgAAZHJzL2Uyb0RvYy54bWxQSwECLQAU&#10;AAYACAAAACEAcLmovOEAAAAKAQAADwAAAAAAAAAAAAAAAABxBAAAZHJzL2Rvd25yZXYueG1sUEsF&#10;BgAAAAAEAAQA8wAAAH8FAAAAAA==&#10;" filled="f" stroked="f" strokeweight=".5pt">
                    <v:textbox>
                      <w:txbxContent>
                        <w:p w14:paraId="6ACC71E8" w14:textId="77777777" w:rsidR="00EB4D32" w:rsidRPr="005B0927" w:rsidRDefault="00EB4D32" w:rsidP="005B0927">
                          <w:pPr>
                            <w:rPr>
                              <w:rFonts w:ascii="Cambria" w:hAnsi="Cambria"/>
                              <w:b/>
                              <w:bCs/>
                              <w:color w:val="FFC000" w:themeColor="accent4"/>
                              <w:sz w:val="100"/>
                              <w:szCs w:val="100"/>
                            </w:rPr>
                          </w:pPr>
                          <w:r w:rsidRPr="005B0927">
                            <w:rPr>
                              <w:rFonts w:ascii="Cambria" w:hAnsi="Cambria"/>
                              <w:b/>
                              <w:bCs/>
                              <w:color w:val="FFC000" w:themeColor="accent4"/>
                              <w:sz w:val="100"/>
                              <w:szCs w:val="100"/>
                            </w:rPr>
                            <w:t>HOLISTIC ENVIRONMENTAL POLICY</w:t>
                          </w:r>
                        </w:p>
                      </w:txbxContent>
                    </v:textbox>
                    <w10:wrap anchorx="margin"/>
                  </v:shape>
                </w:pict>
              </mc:Fallback>
            </mc:AlternateContent>
          </w:r>
        </w:p>
        <w:p w14:paraId="2003A803" w14:textId="34D2D4E3" w:rsidR="00EB4D32" w:rsidRPr="008A1BAB" w:rsidRDefault="00EB4D32" w:rsidP="008B1F9A">
          <w:pPr>
            <w:jc w:val="both"/>
            <w:rPr>
              <w:rFonts w:ascii="Cambria" w:hAnsi="Cambria" w:cs="Nirmala UI Semilight"/>
              <w:noProof/>
            </w:rPr>
          </w:pPr>
        </w:p>
        <w:p w14:paraId="47512E6A" w14:textId="752C032B" w:rsidR="00EB4D32" w:rsidRPr="008A1BAB" w:rsidRDefault="00EB4D32" w:rsidP="008B1F9A">
          <w:pPr>
            <w:jc w:val="both"/>
            <w:rPr>
              <w:rFonts w:ascii="Cambria" w:hAnsi="Cambria" w:cs="Nirmala UI Semilight"/>
              <w:noProof/>
            </w:rPr>
          </w:pPr>
        </w:p>
        <w:p w14:paraId="106E829C" w14:textId="2E0C3847" w:rsidR="00EB4D32" w:rsidRPr="008A1BAB" w:rsidRDefault="00E26A59" w:rsidP="008B1F9A">
          <w:pPr>
            <w:jc w:val="both"/>
            <w:rPr>
              <w:rFonts w:ascii="Cambria" w:hAnsi="Cambria" w:cs="Nirmala UI Semilight"/>
            </w:rPr>
          </w:pPr>
          <w:r w:rsidRPr="008A1BAB">
            <w:rPr>
              <w:rFonts w:ascii="Cambria" w:hAnsi="Cambria"/>
              <w:noProof/>
            </w:rPr>
            <w:drawing>
              <wp:anchor distT="0" distB="0" distL="114300" distR="114300" simplePos="0" relativeHeight="251661312" behindDoc="0" locked="0" layoutInCell="1" allowOverlap="1" wp14:anchorId="2C2634CD" wp14:editId="6E7A2A96">
                <wp:simplePos x="0" y="0"/>
                <wp:positionH relativeFrom="column">
                  <wp:posOffset>-666750</wp:posOffset>
                </wp:positionH>
                <wp:positionV relativeFrom="paragraph">
                  <wp:posOffset>7501255</wp:posOffset>
                </wp:positionV>
                <wp:extent cx="2706370" cy="780415"/>
                <wp:effectExtent l="0" t="0" r="0" b="63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06370" cy="780415"/>
                        </a:xfrm>
                        <a:prstGeom prst="rect">
                          <a:avLst/>
                        </a:prstGeom>
                      </pic:spPr>
                    </pic:pic>
                  </a:graphicData>
                </a:graphic>
                <wp14:sizeRelH relativeFrom="page">
                  <wp14:pctWidth>0</wp14:pctWidth>
                </wp14:sizeRelH>
                <wp14:sizeRelV relativeFrom="page">
                  <wp14:pctHeight>0</wp14:pctHeight>
                </wp14:sizeRelV>
              </wp:anchor>
            </w:drawing>
          </w:r>
          <w:r w:rsidR="00EB4D32" w:rsidRPr="008A1BAB">
            <w:rPr>
              <w:rFonts w:ascii="Cambria" w:hAnsi="Cambria" w:cs="Nirmala UI Semilight"/>
            </w:rPr>
            <w:br w:type="page"/>
          </w:r>
        </w:p>
      </w:sdtContent>
    </w:sdt>
    <w:sdt>
      <w:sdtPr>
        <w:rPr>
          <w:rFonts w:ascii="Cambria" w:eastAsiaTheme="minorHAnsi" w:hAnsi="Cambria" w:cstheme="minorBidi"/>
          <w:color w:val="auto"/>
          <w:kern w:val="2"/>
          <w:sz w:val="22"/>
          <w:szCs w:val="22"/>
          <w14:ligatures w14:val="standardContextual"/>
        </w:rPr>
        <w:id w:val="-627082487"/>
        <w:docPartObj>
          <w:docPartGallery w:val="Table of Contents"/>
          <w:docPartUnique/>
        </w:docPartObj>
      </w:sdtPr>
      <w:sdtEndPr>
        <w:rPr>
          <w:b/>
          <w:bCs/>
          <w:noProof/>
        </w:rPr>
      </w:sdtEndPr>
      <w:sdtContent>
        <w:p w14:paraId="7A9555F0" w14:textId="37B981C5" w:rsidR="00EB4D32" w:rsidRDefault="00EB4D32" w:rsidP="00102D23">
          <w:pPr>
            <w:pStyle w:val="TOCHeading"/>
            <w:jc w:val="center"/>
            <w:rPr>
              <w:rFonts w:ascii="Cambria" w:hAnsi="Cambria" w:cs="Nirmala UI Semilight"/>
              <w:sz w:val="22"/>
              <w:szCs w:val="22"/>
            </w:rPr>
          </w:pPr>
          <w:r w:rsidRPr="008A1BAB">
            <w:rPr>
              <w:rFonts w:ascii="Cambria" w:hAnsi="Cambria" w:cs="Nirmala UI Semilight"/>
              <w:sz w:val="22"/>
              <w:szCs w:val="22"/>
            </w:rPr>
            <w:t>TABLE OF CONTENTS</w:t>
          </w:r>
        </w:p>
        <w:p w14:paraId="1C0A2CDD" w14:textId="77777777" w:rsidR="00102D23" w:rsidRPr="00102D23" w:rsidRDefault="00102D23" w:rsidP="00102D23"/>
        <w:p w14:paraId="6D4A6021" w14:textId="71AECEA3" w:rsidR="00662DAB" w:rsidRDefault="00EB4D32">
          <w:pPr>
            <w:pStyle w:val="TOC1"/>
            <w:tabs>
              <w:tab w:val="right" w:leader="dot" w:pos="9016"/>
            </w:tabs>
            <w:rPr>
              <w:rFonts w:eastAsiaTheme="minorEastAsia"/>
              <w:noProof/>
              <w:sz w:val="24"/>
              <w:szCs w:val="24"/>
            </w:rPr>
          </w:pPr>
          <w:r w:rsidRPr="008A1BAB">
            <w:rPr>
              <w:rFonts w:ascii="Cambria" w:hAnsi="Cambria" w:cs="Nirmala UI Semilight"/>
            </w:rPr>
            <w:fldChar w:fldCharType="begin"/>
          </w:r>
          <w:r w:rsidRPr="008A1BAB">
            <w:rPr>
              <w:rFonts w:ascii="Cambria" w:hAnsi="Cambria" w:cs="Nirmala UI Semilight"/>
            </w:rPr>
            <w:instrText xml:space="preserve"> TOC \o "1-3" \h \z \u </w:instrText>
          </w:r>
          <w:r w:rsidRPr="008A1BAB">
            <w:rPr>
              <w:rFonts w:ascii="Cambria" w:hAnsi="Cambria" w:cs="Nirmala UI Semilight"/>
            </w:rPr>
            <w:fldChar w:fldCharType="separate"/>
          </w:r>
          <w:hyperlink w:anchor="_Toc236786285" w:history="1">
            <w:r w:rsidR="00662DAB" w:rsidRPr="002E2D89">
              <w:rPr>
                <w:rStyle w:val="Hyperlink"/>
                <w:rFonts w:ascii="Cambria" w:hAnsi="Cambria"/>
                <w:noProof/>
              </w:rPr>
              <w:t>1.0 INTRODUCTION</w:t>
            </w:r>
            <w:r w:rsidR="00662DAB">
              <w:rPr>
                <w:noProof/>
                <w:webHidden/>
              </w:rPr>
              <w:tab/>
            </w:r>
            <w:r w:rsidR="00662DAB">
              <w:rPr>
                <w:noProof/>
                <w:webHidden/>
              </w:rPr>
              <w:fldChar w:fldCharType="begin"/>
            </w:r>
            <w:r w:rsidR="00662DAB">
              <w:rPr>
                <w:noProof/>
                <w:webHidden/>
              </w:rPr>
              <w:instrText xml:space="preserve"> PAGEREF _Toc236786285 \h </w:instrText>
            </w:r>
            <w:r w:rsidR="00662DAB">
              <w:rPr>
                <w:noProof/>
                <w:webHidden/>
              </w:rPr>
            </w:r>
            <w:r w:rsidR="00662DAB">
              <w:rPr>
                <w:noProof/>
                <w:webHidden/>
              </w:rPr>
              <w:fldChar w:fldCharType="separate"/>
            </w:r>
            <w:r w:rsidR="00662DAB">
              <w:rPr>
                <w:noProof/>
                <w:webHidden/>
              </w:rPr>
              <w:t>3</w:t>
            </w:r>
            <w:r w:rsidR="00662DAB">
              <w:rPr>
                <w:noProof/>
                <w:webHidden/>
              </w:rPr>
              <w:fldChar w:fldCharType="end"/>
            </w:r>
          </w:hyperlink>
        </w:p>
        <w:p w14:paraId="5956B8A4" w14:textId="078F992D" w:rsidR="00662DAB" w:rsidRDefault="00662DAB">
          <w:pPr>
            <w:pStyle w:val="TOC1"/>
            <w:tabs>
              <w:tab w:val="right" w:leader="dot" w:pos="9016"/>
            </w:tabs>
            <w:rPr>
              <w:rFonts w:eastAsiaTheme="minorEastAsia"/>
              <w:noProof/>
              <w:sz w:val="24"/>
              <w:szCs w:val="24"/>
            </w:rPr>
          </w:pPr>
          <w:hyperlink w:anchor="_Toc236786286" w:history="1">
            <w:r w:rsidRPr="002E2D89">
              <w:rPr>
                <w:rStyle w:val="Hyperlink"/>
                <w:rFonts w:ascii="Cambria" w:hAnsi="Cambria"/>
                <w:noProof/>
              </w:rPr>
              <w:t>2.0 SCOPE</w:t>
            </w:r>
            <w:r>
              <w:rPr>
                <w:noProof/>
                <w:webHidden/>
              </w:rPr>
              <w:tab/>
            </w:r>
            <w:r>
              <w:rPr>
                <w:noProof/>
                <w:webHidden/>
              </w:rPr>
              <w:fldChar w:fldCharType="begin"/>
            </w:r>
            <w:r>
              <w:rPr>
                <w:noProof/>
                <w:webHidden/>
              </w:rPr>
              <w:instrText xml:space="preserve"> PAGEREF _Toc236786286 \h </w:instrText>
            </w:r>
            <w:r>
              <w:rPr>
                <w:noProof/>
                <w:webHidden/>
              </w:rPr>
            </w:r>
            <w:r>
              <w:rPr>
                <w:noProof/>
                <w:webHidden/>
              </w:rPr>
              <w:fldChar w:fldCharType="separate"/>
            </w:r>
            <w:r>
              <w:rPr>
                <w:noProof/>
                <w:webHidden/>
              </w:rPr>
              <w:t>3</w:t>
            </w:r>
            <w:r>
              <w:rPr>
                <w:noProof/>
                <w:webHidden/>
              </w:rPr>
              <w:fldChar w:fldCharType="end"/>
            </w:r>
          </w:hyperlink>
        </w:p>
        <w:p w14:paraId="6EF63FB8" w14:textId="7096A8B9" w:rsidR="00662DAB" w:rsidRDefault="00662DAB">
          <w:pPr>
            <w:pStyle w:val="TOC1"/>
            <w:tabs>
              <w:tab w:val="right" w:leader="dot" w:pos="9016"/>
            </w:tabs>
            <w:rPr>
              <w:rFonts w:eastAsiaTheme="minorEastAsia"/>
              <w:noProof/>
              <w:sz w:val="24"/>
              <w:szCs w:val="24"/>
            </w:rPr>
          </w:pPr>
          <w:hyperlink w:anchor="_Toc236786287" w:history="1">
            <w:r w:rsidRPr="002E2D89">
              <w:rPr>
                <w:rStyle w:val="Hyperlink"/>
                <w:rFonts w:ascii="Cambria" w:hAnsi="Cambria"/>
                <w:noProof/>
              </w:rPr>
              <w:t>3.0 POLICY STATEMENT</w:t>
            </w:r>
            <w:r>
              <w:rPr>
                <w:noProof/>
                <w:webHidden/>
              </w:rPr>
              <w:tab/>
            </w:r>
            <w:r>
              <w:rPr>
                <w:noProof/>
                <w:webHidden/>
              </w:rPr>
              <w:fldChar w:fldCharType="begin"/>
            </w:r>
            <w:r>
              <w:rPr>
                <w:noProof/>
                <w:webHidden/>
              </w:rPr>
              <w:instrText xml:space="preserve"> PAGEREF _Toc236786287 \h </w:instrText>
            </w:r>
            <w:r>
              <w:rPr>
                <w:noProof/>
                <w:webHidden/>
              </w:rPr>
            </w:r>
            <w:r>
              <w:rPr>
                <w:noProof/>
                <w:webHidden/>
              </w:rPr>
              <w:fldChar w:fldCharType="separate"/>
            </w:r>
            <w:r>
              <w:rPr>
                <w:noProof/>
                <w:webHidden/>
              </w:rPr>
              <w:t>3</w:t>
            </w:r>
            <w:r>
              <w:rPr>
                <w:noProof/>
                <w:webHidden/>
              </w:rPr>
              <w:fldChar w:fldCharType="end"/>
            </w:r>
          </w:hyperlink>
        </w:p>
        <w:p w14:paraId="77F7755E" w14:textId="7CF78794" w:rsidR="00662DAB" w:rsidRDefault="00662DAB">
          <w:pPr>
            <w:pStyle w:val="TOC1"/>
            <w:tabs>
              <w:tab w:val="right" w:leader="dot" w:pos="9016"/>
            </w:tabs>
            <w:rPr>
              <w:rFonts w:eastAsiaTheme="minorEastAsia"/>
              <w:noProof/>
              <w:sz w:val="24"/>
              <w:szCs w:val="24"/>
            </w:rPr>
          </w:pPr>
          <w:hyperlink w:anchor="_Toc236786288" w:history="1">
            <w:r w:rsidRPr="002E2D89">
              <w:rPr>
                <w:rStyle w:val="Hyperlink"/>
                <w:rFonts w:ascii="Cambria" w:eastAsia="Times New Roman" w:hAnsi="Cambria"/>
                <w:noProof/>
                <w:lang w:val="en-IN" w:eastAsia="en-IN"/>
              </w:rPr>
              <w:t>1. Enhance Energy Conservation</w:t>
            </w:r>
            <w:r>
              <w:rPr>
                <w:noProof/>
                <w:webHidden/>
              </w:rPr>
              <w:tab/>
            </w:r>
            <w:r>
              <w:rPr>
                <w:noProof/>
                <w:webHidden/>
              </w:rPr>
              <w:fldChar w:fldCharType="begin"/>
            </w:r>
            <w:r>
              <w:rPr>
                <w:noProof/>
                <w:webHidden/>
              </w:rPr>
              <w:instrText xml:space="preserve"> PAGEREF _Toc236786288 \h </w:instrText>
            </w:r>
            <w:r>
              <w:rPr>
                <w:noProof/>
                <w:webHidden/>
              </w:rPr>
            </w:r>
            <w:r>
              <w:rPr>
                <w:noProof/>
                <w:webHidden/>
              </w:rPr>
              <w:fldChar w:fldCharType="separate"/>
            </w:r>
            <w:r>
              <w:rPr>
                <w:noProof/>
                <w:webHidden/>
              </w:rPr>
              <w:t>3</w:t>
            </w:r>
            <w:r>
              <w:rPr>
                <w:noProof/>
                <w:webHidden/>
              </w:rPr>
              <w:fldChar w:fldCharType="end"/>
            </w:r>
          </w:hyperlink>
        </w:p>
        <w:p w14:paraId="6B5E9D58" w14:textId="4768DFDF" w:rsidR="00662DAB" w:rsidRDefault="00662DAB">
          <w:pPr>
            <w:pStyle w:val="TOC1"/>
            <w:tabs>
              <w:tab w:val="right" w:leader="dot" w:pos="9016"/>
            </w:tabs>
            <w:rPr>
              <w:rFonts w:eastAsiaTheme="minorEastAsia"/>
              <w:noProof/>
              <w:sz w:val="24"/>
              <w:szCs w:val="24"/>
            </w:rPr>
          </w:pPr>
          <w:hyperlink w:anchor="_Toc236786289" w:history="1">
            <w:r w:rsidRPr="002E2D89">
              <w:rPr>
                <w:rStyle w:val="Hyperlink"/>
                <w:rFonts w:ascii="Cambria" w:eastAsia="Times New Roman" w:hAnsi="Cambria"/>
                <w:noProof/>
                <w:lang w:val="en-IN" w:eastAsia="en-IN"/>
              </w:rPr>
              <w:t>2. Minimize Greenhouse Gas Output</w:t>
            </w:r>
            <w:r>
              <w:rPr>
                <w:noProof/>
                <w:webHidden/>
              </w:rPr>
              <w:tab/>
            </w:r>
            <w:r>
              <w:rPr>
                <w:noProof/>
                <w:webHidden/>
              </w:rPr>
              <w:fldChar w:fldCharType="begin"/>
            </w:r>
            <w:r>
              <w:rPr>
                <w:noProof/>
                <w:webHidden/>
              </w:rPr>
              <w:instrText xml:space="preserve"> PAGEREF _Toc236786289 \h </w:instrText>
            </w:r>
            <w:r>
              <w:rPr>
                <w:noProof/>
                <w:webHidden/>
              </w:rPr>
            </w:r>
            <w:r>
              <w:rPr>
                <w:noProof/>
                <w:webHidden/>
              </w:rPr>
              <w:fldChar w:fldCharType="separate"/>
            </w:r>
            <w:r>
              <w:rPr>
                <w:noProof/>
                <w:webHidden/>
              </w:rPr>
              <w:t>4</w:t>
            </w:r>
            <w:r>
              <w:rPr>
                <w:noProof/>
                <w:webHidden/>
              </w:rPr>
              <w:fldChar w:fldCharType="end"/>
            </w:r>
          </w:hyperlink>
        </w:p>
        <w:p w14:paraId="27C71F19" w14:textId="36567BA8" w:rsidR="00662DAB" w:rsidRDefault="00662DAB">
          <w:pPr>
            <w:pStyle w:val="TOC1"/>
            <w:tabs>
              <w:tab w:val="right" w:leader="dot" w:pos="9016"/>
            </w:tabs>
            <w:rPr>
              <w:rFonts w:eastAsiaTheme="minorEastAsia"/>
              <w:noProof/>
              <w:sz w:val="24"/>
              <w:szCs w:val="24"/>
            </w:rPr>
          </w:pPr>
          <w:hyperlink w:anchor="_Toc236786290" w:history="1">
            <w:r w:rsidRPr="002E2D89">
              <w:rPr>
                <w:rStyle w:val="Hyperlink"/>
                <w:rFonts w:ascii="Cambria" w:eastAsia="Times New Roman" w:hAnsi="Cambria"/>
                <w:noProof/>
                <w:lang w:val="en-IN" w:eastAsia="en-IN"/>
              </w:rPr>
              <w:t>3. Safeguard Water Resources</w:t>
            </w:r>
            <w:r>
              <w:rPr>
                <w:noProof/>
                <w:webHidden/>
              </w:rPr>
              <w:tab/>
            </w:r>
            <w:r>
              <w:rPr>
                <w:noProof/>
                <w:webHidden/>
              </w:rPr>
              <w:fldChar w:fldCharType="begin"/>
            </w:r>
            <w:r>
              <w:rPr>
                <w:noProof/>
                <w:webHidden/>
              </w:rPr>
              <w:instrText xml:space="preserve"> PAGEREF _Toc236786290 \h </w:instrText>
            </w:r>
            <w:r>
              <w:rPr>
                <w:noProof/>
                <w:webHidden/>
              </w:rPr>
            </w:r>
            <w:r>
              <w:rPr>
                <w:noProof/>
                <w:webHidden/>
              </w:rPr>
              <w:fldChar w:fldCharType="separate"/>
            </w:r>
            <w:r>
              <w:rPr>
                <w:noProof/>
                <w:webHidden/>
              </w:rPr>
              <w:t>4</w:t>
            </w:r>
            <w:r>
              <w:rPr>
                <w:noProof/>
                <w:webHidden/>
              </w:rPr>
              <w:fldChar w:fldCharType="end"/>
            </w:r>
          </w:hyperlink>
        </w:p>
        <w:p w14:paraId="1D00CBBD" w14:textId="614803D5" w:rsidR="00662DAB" w:rsidRDefault="00662DAB">
          <w:pPr>
            <w:pStyle w:val="TOC1"/>
            <w:tabs>
              <w:tab w:val="right" w:leader="dot" w:pos="9016"/>
            </w:tabs>
            <w:rPr>
              <w:rFonts w:eastAsiaTheme="minorEastAsia"/>
              <w:noProof/>
              <w:sz w:val="24"/>
              <w:szCs w:val="24"/>
            </w:rPr>
          </w:pPr>
          <w:hyperlink w:anchor="_Toc236786291" w:history="1">
            <w:r w:rsidRPr="002E2D89">
              <w:rPr>
                <w:rStyle w:val="Hyperlink"/>
                <w:rFonts w:ascii="Cambria" w:eastAsia="Times New Roman" w:hAnsi="Cambria"/>
                <w:noProof/>
                <w:lang w:val="en-IN" w:eastAsia="en-IN"/>
              </w:rPr>
              <w:t>4. Minimize Atmospheric Emissions &amp; Optimize Resource Utilization</w:t>
            </w:r>
            <w:r>
              <w:rPr>
                <w:noProof/>
                <w:webHidden/>
              </w:rPr>
              <w:tab/>
            </w:r>
            <w:r>
              <w:rPr>
                <w:noProof/>
                <w:webHidden/>
              </w:rPr>
              <w:fldChar w:fldCharType="begin"/>
            </w:r>
            <w:r>
              <w:rPr>
                <w:noProof/>
                <w:webHidden/>
              </w:rPr>
              <w:instrText xml:space="preserve"> PAGEREF _Toc236786291 \h </w:instrText>
            </w:r>
            <w:r>
              <w:rPr>
                <w:noProof/>
                <w:webHidden/>
              </w:rPr>
            </w:r>
            <w:r>
              <w:rPr>
                <w:noProof/>
                <w:webHidden/>
              </w:rPr>
              <w:fldChar w:fldCharType="separate"/>
            </w:r>
            <w:r>
              <w:rPr>
                <w:noProof/>
                <w:webHidden/>
              </w:rPr>
              <w:t>4</w:t>
            </w:r>
            <w:r>
              <w:rPr>
                <w:noProof/>
                <w:webHidden/>
              </w:rPr>
              <w:fldChar w:fldCharType="end"/>
            </w:r>
          </w:hyperlink>
        </w:p>
        <w:p w14:paraId="4294DA57" w14:textId="6C3D9523" w:rsidR="00662DAB" w:rsidRDefault="00662DAB">
          <w:pPr>
            <w:pStyle w:val="TOC1"/>
            <w:tabs>
              <w:tab w:val="right" w:leader="dot" w:pos="9016"/>
            </w:tabs>
            <w:rPr>
              <w:rFonts w:eastAsiaTheme="minorEastAsia"/>
              <w:noProof/>
              <w:sz w:val="24"/>
              <w:szCs w:val="24"/>
            </w:rPr>
          </w:pPr>
          <w:hyperlink w:anchor="_Toc236786292" w:history="1">
            <w:r w:rsidRPr="002E2D89">
              <w:rPr>
                <w:rStyle w:val="Hyperlink"/>
                <w:rFonts w:ascii="Cambria" w:eastAsia="Times New Roman" w:hAnsi="Cambria"/>
                <w:noProof/>
                <w:lang w:val="en-IN" w:eastAsia="en-IN"/>
              </w:rPr>
              <w:t>5. Advance Byproduct and Waste Management Practices</w:t>
            </w:r>
            <w:r>
              <w:rPr>
                <w:noProof/>
                <w:webHidden/>
              </w:rPr>
              <w:tab/>
            </w:r>
            <w:r>
              <w:rPr>
                <w:noProof/>
                <w:webHidden/>
              </w:rPr>
              <w:fldChar w:fldCharType="begin"/>
            </w:r>
            <w:r>
              <w:rPr>
                <w:noProof/>
                <w:webHidden/>
              </w:rPr>
              <w:instrText xml:space="preserve"> PAGEREF _Toc236786292 \h </w:instrText>
            </w:r>
            <w:r>
              <w:rPr>
                <w:noProof/>
                <w:webHidden/>
              </w:rPr>
            </w:r>
            <w:r>
              <w:rPr>
                <w:noProof/>
                <w:webHidden/>
              </w:rPr>
              <w:fldChar w:fldCharType="separate"/>
            </w:r>
            <w:r>
              <w:rPr>
                <w:noProof/>
                <w:webHidden/>
              </w:rPr>
              <w:t>5</w:t>
            </w:r>
            <w:r>
              <w:rPr>
                <w:noProof/>
                <w:webHidden/>
              </w:rPr>
              <w:fldChar w:fldCharType="end"/>
            </w:r>
          </w:hyperlink>
        </w:p>
        <w:p w14:paraId="63891CC9" w14:textId="42B8FF0E" w:rsidR="00662DAB" w:rsidRDefault="00662DAB">
          <w:pPr>
            <w:pStyle w:val="TOC1"/>
            <w:tabs>
              <w:tab w:val="right" w:leader="dot" w:pos="9016"/>
            </w:tabs>
            <w:rPr>
              <w:rFonts w:eastAsiaTheme="minorEastAsia"/>
              <w:noProof/>
              <w:sz w:val="24"/>
              <w:szCs w:val="24"/>
            </w:rPr>
          </w:pPr>
          <w:hyperlink w:anchor="_Toc236786293" w:history="1">
            <w:r w:rsidRPr="002E2D89">
              <w:rPr>
                <w:rStyle w:val="Hyperlink"/>
                <w:rFonts w:ascii="Cambria" w:eastAsia="Times New Roman" w:hAnsi="Cambria"/>
                <w:noProof/>
                <w:lang w:val="en-IN" w:eastAsia="en-IN"/>
              </w:rPr>
              <w:t>6. Ensure Consumer Safety &amp; Wellbeing</w:t>
            </w:r>
            <w:r>
              <w:rPr>
                <w:noProof/>
                <w:webHidden/>
              </w:rPr>
              <w:tab/>
            </w:r>
            <w:r>
              <w:rPr>
                <w:noProof/>
                <w:webHidden/>
              </w:rPr>
              <w:fldChar w:fldCharType="begin"/>
            </w:r>
            <w:r>
              <w:rPr>
                <w:noProof/>
                <w:webHidden/>
              </w:rPr>
              <w:instrText xml:space="preserve"> PAGEREF _Toc236786293 \h </w:instrText>
            </w:r>
            <w:r>
              <w:rPr>
                <w:noProof/>
                <w:webHidden/>
              </w:rPr>
            </w:r>
            <w:r>
              <w:rPr>
                <w:noProof/>
                <w:webHidden/>
              </w:rPr>
              <w:fldChar w:fldCharType="separate"/>
            </w:r>
            <w:r>
              <w:rPr>
                <w:noProof/>
                <w:webHidden/>
              </w:rPr>
              <w:t>5</w:t>
            </w:r>
            <w:r>
              <w:rPr>
                <w:noProof/>
                <w:webHidden/>
              </w:rPr>
              <w:fldChar w:fldCharType="end"/>
            </w:r>
          </w:hyperlink>
        </w:p>
        <w:p w14:paraId="1E223B6A" w14:textId="5EC8A562" w:rsidR="00662DAB" w:rsidRDefault="00662DAB">
          <w:pPr>
            <w:pStyle w:val="TOC1"/>
            <w:tabs>
              <w:tab w:val="right" w:leader="dot" w:pos="9016"/>
            </w:tabs>
            <w:rPr>
              <w:rFonts w:eastAsiaTheme="minorEastAsia"/>
              <w:noProof/>
              <w:sz w:val="24"/>
              <w:szCs w:val="24"/>
            </w:rPr>
          </w:pPr>
          <w:hyperlink w:anchor="_Toc236786294" w:history="1">
            <w:r w:rsidRPr="002E2D89">
              <w:rPr>
                <w:rStyle w:val="Hyperlink"/>
                <w:rFonts w:ascii="Cambria" w:eastAsia="Times New Roman" w:hAnsi="Cambria"/>
                <w:noProof/>
                <w:lang w:val="en-IN" w:eastAsia="en-IN"/>
              </w:rPr>
              <w:t>7. Promote Biodiversity and Ecosystem Services Protection</w:t>
            </w:r>
            <w:r>
              <w:rPr>
                <w:noProof/>
                <w:webHidden/>
              </w:rPr>
              <w:tab/>
            </w:r>
            <w:r>
              <w:rPr>
                <w:noProof/>
                <w:webHidden/>
              </w:rPr>
              <w:fldChar w:fldCharType="begin"/>
            </w:r>
            <w:r>
              <w:rPr>
                <w:noProof/>
                <w:webHidden/>
              </w:rPr>
              <w:instrText xml:space="preserve"> PAGEREF _Toc236786294 \h </w:instrText>
            </w:r>
            <w:r>
              <w:rPr>
                <w:noProof/>
                <w:webHidden/>
              </w:rPr>
            </w:r>
            <w:r>
              <w:rPr>
                <w:noProof/>
                <w:webHidden/>
              </w:rPr>
              <w:fldChar w:fldCharType="separate"/>
            </w:r>
            <w:r>
              <w:rPr>
                <w:noProof/>
                <w:webHidden/>
              </w:rPr>
              <w:t>5</w:t>
            </w:r>
            <w:r>
              <w:rPr>
                <w:noProof/>
                <w:webHidden/>
              </w:rPr>
              <w:fldChar w:fldCharType="end"/>
            </w:r>
          </w:hyperlink>
        </w:p>
        <w:p w14:paraId="224E16AB" w14:textId="3389EA51" w:rsidR="00662DAB" w:rsidRDefault="00662DAB">
          <w:pPr>
            <w:pStyle w:val="TOC1"/>
            <w:tabs>
              <w:tab w:val="right" w:leader="dot" w:pos="9016"/>
            </w:tabs>
            <w:rPr>
              <w:rFonts w:eastAsiaTheme="minorEastAsia"/>
              <w:noProof/>
              <w:sz w:val="24"/>
              <w:szCs w:val="24"/>
            </w:rPr>
          </w:pPr>
          <w:hyperlink w:anchor="_Toc236786295" w:history="1">
            <w:r w:rsidRPr="002E2D89">
              <w:rPr>
                <w:rStyle w:val="Hyperlink"/>
                <w:rFonts w:ascii="Cambria" w:eastAsia="Times New Roman" w:hAnsi="Cambria"/>
                <w:noProof/>
                <w:highlight w:val="yellow"/>
                <w:lang w:val="en-IN" w:eastAsia="en-IN"/>
              </w:rPr>
              <w:t>8. Minimize Environmental Impacts During Product Use</w:t>
            </w:r>
            <w:r>
              <w:rPr>
                <w:noProof/>
                <w:webHidden/>
              </w:rPr>
              <w:tab/>
            </w:r>
            <w:r>
              <w:rPr>
                <w:noProof/>
                <w:webHidden/>
              </w:rPr>
              <w:fldChar w:fldCharType="begin"/>
            </w:r>
            <w:r>
              <w:rPr>
                <w:noProof/>
                <w:webHidden/>
              </w:rPr>
              <w:instrText xml:space="preserve"> PAGEREF _Toc236786295 \h </w:instrText>
            </w:r>
            <w:r>
              <w:rPr>
                <w:noProof/>
                <w:webHidden/>
              </w:rPr>
            </w:r>
            <w:r>
              <w:rPr>
                <w:noProof/>
                <w:webHidden/>
              </w:rPr>
              <w:fldChar w:fldCharType="separate"/>
            </w:r>
            <w:r>
              <w:rPr>
                <w:noProof/>
                <w:webHidden/>
              </w:rPr>
              <w:t>5</w:t>
            </w:r>
            <w:r>
              <w:rPr>
                <w:noProof/>
                <w:webHidden/>
              </w:rPr>
              <w:fldChar w:fldCharType="end"/>
            </w:r>
          </w:hyperlink>
        </w:p>
        <w:p w14:paraId="28C86AB3" w14:textId="07CC44FE" w:rsidR="00662DAB" w:rsidRDefault="00662DAB">
          <w:pPr>
            <w:pStyle w:val="TOC1"/>
            <w:tabs>
              <w:tab w:val="right" w:leader="dot" w:pos="9016"/>
            </w:tabs>
            <w:rPr>
              <w:rFonts w:eastAsiaTheme="minorEastAsia"/>
              <w:noProof/>
              <w:sz w:val="24"/>
              <w:szCs w:val="24"/>
            </w:rPr>
          </w:pPr>
          <w:hyperlink w:anchor="_Toc236786296" w:history="1">
            <w:r w:rsidRPr="002E2D89">
              <w:rPr>
                <w:rStyle w:val="Hyperlink"/>
                <w:rFonts w:ascii="Cambria" w:eastAsia="Times New Roman" w:hAnsi="Cambria"/>
                <w:noProof/>
                <w:highlight w:val="yellow"/>
                <w:lang w:val="en-IN" w:eastAsia="en-IN"/>
              </w:rPr>
              <w:t>9. Minimize Environmental Impacts at Product End-of-Life</w:t>
            </w:r>
            <w:r>
              <w:rPr>
                <w:noProof/>
                <w:webHidden/>
              </w:rPr>
              <w:tab/>
            </w:r>
            <w:r>
              <w:rPr>
                <w:noProof/>
                <w:webHidden/>
              </w:rPr>
              <w:fldChar w:fldCharType="begin"/>
            </w:r>
            <w:r>
              <w:rPr>
                <w:noProof/>
                <w:webHidden/>
              </w:rPr>
              <w:instrText xml:space="preserve"> PAGEREF _Toc236786296 \h </w:instrText>
            </w:r>
            <w:r>
              <w:rPr>
                <w:noProof/>
                <w:webHidden/>
              </w:rPr>
            </w:r>
            <w:r>
              <w:rPr>
                <w:noProof/>
                <w:webHidden/>
              </w:rPr>
              <w:fldChar w:fldCharType="separate"/>
            </w:r>
            <w:r>
              <w:rPr>
                <w:noProof/>
                <w:webHidden/>
              </w:rPr>
              <w:t>6</w:t>
            </w:r>
            <w:r>
              <w:rPr>
                <w:noProof/>
                <w:webHidden/>
              </w:rPr>
              <w:fldChar w:fldCharType="end"/>
            </w:r>
          </w:hyperlink>
        </w:p>
        <w:p w14:paraId="2BB220EE" w14:textId="2D36488A" w:rsidR="00662DAB" w:rsidRDefault="00662DAB">
          <w:pPr>
            <w:pStyle w:val="TOC1"/>
            <w:tabs>
              <w:tab w:val="right" w:leader="dot" w:pos="9016"/>
            </w:tabs>
            <w:rPr>
              <w:rFonts w:eastAsiaTheme="minorEastAsia"/>
              <w:noProof/>
              <w:sz w:val="24"/>
              <w:szCs w:val="24"/>
            </w:rPr>
          </w:pPr>
          <w:hyperlink w:anchor="_Toc236786297" w:history="1">
            <w:r w:rsidRPr="002E2D89">
              <w:rPr>
                <w:rStyle w:val="Hyperlink"/>
                <w:rFonts w:ascii="Cambria" w:hAnsi="Cambria"/>
                <w:caps/>
                <w:noProof/>
              </w:rPr>
              <w:t>4.0 ROLES &amp; RESPONSIBILITIES</w:t>
            </w:r>
            <w:r>
              <w:rPr>
                <w:noProof/>
                <w:webHidden/>
              </w:rPr>
              <w:tab/>
            </w:r>
            <w:r>
              <w:rPr>
                <w:noProof/>
                <w:webHidden/>
              </w:rPr>
              <w:fldChar w:fldCharType="begin"/>
            </w:r>
            <w:r>
              <w:rPr>
                <w:noProof/>
                <w:webHidden/>
              </w:rPr>
              <w:instrText xml:space="preserve"> PAGEREF _Toc236786297 \h </w:instrText>
            </w:r>
            <w:r>
              <w:rPr>
                <w:noProof/>
                <w:webHidden/>
              </w:rPr>
            </w:r>
            <w:r>
              <w:rPr>
                <w:noProof/>
                <w:webHidden/>
              </w:rPr>
              <w:fldChar w:fldCharType="separate"/>
            </w:r>
            <w:r>
              <w:rPr>
                <w:noProof/>
                <w:webHidden/>
              </w:rPr>
              <w:t>6</w:t>
            </w:r>
            <w:r>
              <w:rPr>
                <w:noProof/>
                <w:webHidden/>
              </w:rPr>
              <w:fldChar w:fldCharType="end"/>
            </w:r>
          </w:hyperlink>
        </w:p>
        <w:p w14:paraId="6BA6245F" w14:textId="377EFFAE" w:rsidR="00662DAB" w:rsidRDefault="00662DAB">
          <w:pPr>
            <w:pStyle w:val="TOC1"/>
            <w:tabs>
              <w:tab w:val="right" w:leader="dot" w:pos="9016"/>
            </w:tabs>
            <w:rPr>
              <w:rFonts w:eastAsiaTheme="minorEastAsia"/>
              <w:noProof/>
              <w:sz w:val="24"/>
              <w:szCs w:val="24"/>
            </w:rPr>
          </w:pPr>
          <w:hyperlink w:anchor="_Toc236786298" w:history="1">
            <w:r w:rsidRPr="002E2D89">
              <w:rPr>
                <w:rStyle w:val="Hyperlink"/>
                <w:rFonts w:ascii="Cambria" w:hAnsi="Cambria"/>
                <w:caps/>
                <w:noProof/>
              </w:rPr>
              <w:t>5.0 Reporting Mechanism</w:t>
            </w:r>
            <w:r>
              <w:rPr>
                <w:noProof/>
                <w:webHidden/>
              </w:rPr>
              <w:tab/>
            </w:r>
            <w:r>
              <w:rPr>
                <w:noProof/>
                <w:webHidden/>
              </w:rPr>
              <w:fldChar w:fldCharType="begin"/>
            </w:r>
            <w:r>
              <w:rPr>
                <w:noProof/>
                <w:webHidden/>
              </w:rPr>
              <w:instrText xml:space="preserve"> PAGEREF _Toc236786298 \h </w:instrText>
            </w:r>
            <w:r>
              <w:rPr>
                <w:noProof/>
                <w:webHidden/>
              </w:rPr>
            </w:r>
            <w:r>
              <w:rPr>
                <w:noProof/>
                <w:webHidden/>
              </w:rPr>
              <w:fldChar w:fldCharType="separate"/>
            </w:r>
            <w:r>
              <w:rPr>
                <w:noProof/>
                <w:webHidden/>
              </w:rPr>
              <w:t>7</w:t>
            </w:r>
            <w:r>
              <w:rPr>
                <w:noProof/>
                <w:webHidden/>
              </w:rPr>
              <w:fldChar w:fldCharType="end"/>
            </w:r>
          </w:hyperlink>
        </w:p>
        <w:p w14:paraId="5FCE4F83" w14:textId="518020C1" w:rsidR="00662DAB" w:rsidRDefault="00662DAB">
          <w:pPr>
            <w:pStyle w:val="TOC1"/>
            <w:tabs>
              <w:tab w:val="right" w:leader="dot" w:pos="9016"/>
            </w:tabs>
            <w:rPr>
              <w:rFonts w:eastAsiaTheme="minorEastAsia"/>
              <w:noProof/>
              <w:sz w:val="24"/>
              <w:szCs w:val="24"/>
            </w:rPr>
          </w:pPr>
          <w:hyperlink w:anchor="_Toc236786299" w:history="1">
            <w:r w:rsidRPr="002E2D89">
              <w:rPr>
                <w:rStyle w:val="Hyperlink"/>
                <w:rFonts w:ascii="Cambria" w:hAnsi="Cambria"/>
                <w:noProof/>
                <w:highlight w:val="yellow"/>
                <w:lang w:val="en-IN" w:eastAsia="en-IN"/>
              </w:rPr>
              <w:t>6.0 REVIEW MECHANISM</w:t>
            </w:r>
            <w:r>
              <w:rPr>
                <w:noProof/>
                <w:webHidden/>
              </w:rPr>
              <w:tab/>
            </w:r>
            <w:r>
              <w:rPr>
                <w:noProof/>
                <w:webHidden/>
              </w:rPr>
              <w:fldChar w:fldCharType="begin"/>
            </w:r>
            <w:r>
              <w:rPr>
                <w:noProof/>
                <w:webHidden/>
              </w:rPr>
              <w:instrText xml:space="preserve"> PAGEREF _Toc236786299 \h </w:instrText>
            </w:r>
            <w:r>
              <w:rPr>
                <w:noProof/>
                <w:webHidden/>
              </w:rPr>
            </w:r>
            <w:r>
              <w:rPr>
                <w:noProof/>
                <w:webHidden/>
              </w:rPr>
              <w:fldChar w:fldCharType="separate"/>
            </w:r>
            <w:r>
              <w:rPr>
                <w:noProof/>
                <w:webHidden/>
              </w:rPr>
              <w:t>9</w:t>
            </w:r>
            <w:r>
              <w:rPr>
                <w:noProof/>
                <w:webHidden/>
              </w:rPr>
              <w:fldChar w:fldCharType="end"/>
            </w:r>
          </w:hyperlink>
        </w:p>
        <w:p w14:paraId="08CD504D" w14:textId="20E0BE4F" w:rsidR="00662DAB" w:rsidRDefault="00662DAB">
          <w:pPr>
            <w:pStyle w:val="TOC1"/>
            <w:tabs>
              <w:tab w:val="right" w:leader="dot" w:pos="9016"/>
            </w:tabs>
            <w:rPr>
              <w:rFonts w:eastAsiaTheme="minorEastAsia"/>
              <w:noProof/>
              <w:sz w:val="24"/>
              <w:szCs w:val="24"/>
            </w:rPr>
          </w:pPr>
          <w:hyperlink w:anchor="_Toc236786300" w:history="1">
            <w:r w:rsidRPr="002E2D89">
              <w:rPr>
                <w:rStyle w:val="Hyperlink"/>
                <w:rFonts w:ascii="Cambria" w:hAnsi="Cambria"/>
                <w:caps/>
                <w:noProof/>
                <w:lang w:val="en-IN" w:eastAsia="en-IN"/>
              </w:rPr>
              <w:t>7.0 Employee Acknowledgement</w:t>
            </w:r>
            <w:r>
              <w:rPr>
                <w:noProof/>
                <w:webHidden/>
              </w:rPr>
              <w:tab/>
            </w:r>
            <w:r>
              <w:rPr>
                <w:noProof/>
                <w:webHidden/>
              </w:rPr>
              <w:fldChar w:fldCharType="begin"/>
            </w:r>
            <w:r>
              <w:rPr>
                <w:noProof/>
                <w:webHidden/>
              </w:rPr>
              <w:instrText xml:space="preserve"> PAGEREF _Toc236786300 \h </w:instrText>
            </w:r>
            <w:r>
              <w:rPr>
                <w:noProof/>
                <w:webHidden/>
              </w:rPr>
            </w:r>
            <w:r>
              <w:rPr>
                <w:noProof/>
                <w:webHidden/>
              </w:rPr>
              <w:fldChar w:fldCharType="separate"/>
            </w:r>
            <w:r>
              <w:rPr>
                <w:noProof/>
                <w:webHidden/>
              </w:rPr>
              <w:t>10</w:t>
            </w:r>
            <w:r>
              <w:rPr>
                <w:noProof/>
                <w:webHidden/>
              </w:rPr>
              <w:fldChar w:fldCharType="end"/>
            </w:r>
          </w:hyperlink>
        </w:p>
        <w:p w14:paraId="6BBFB877" w14:textId="478E492D" w:rsidR="00EB4D32" w:rsidRPr="008A1BAB" w:rsidRDefault="00EB4D32" w:rsidP="008B1F9A">
          <w:pPr>
            <w:spacing w:line="240" w:lineRule="auto"/>
            <w:jc w:val="both"/>
            <w:rPr>
              <w:rFonts w:ascii="Cambria" w:hAnsi="Cambria"/>
            </w:rPr>
          </w:pPr>
          <w:r w:rsidRPr="008A1BAB">
            <w:rPr>
              <w:rFonts w:ascii="Cambria" w:hAnsi="Cambria" w:cs="Nirmala UI Semilight"/>
              <w:b/>
              <w:bCs/>
              <w:noProof/>
            </w:rPr>
            <w:fldChar w:fldCharType="end"/>
          </w:r>
        </w:p>
      </w:sdtContent>
    </w:sdt>
    <w:p w14:paraId="3514AA10" w14:textId="09093D9D" w:rsidR="00EB4D32" w:rsidRPr="008A1BAB" w:rsidRDefault="00EB4D32" w:rsidP="00507773">
      <w:pPr>
        <w:pStyle w:val="Heading1"/>
        <w:spacing w:after="240"/>
        <w:jc w:val="both"/>
        <w:rPr>
          <w:rFonts w:ascii="Cambria" w:hAnsi="Cambria"/>
          <w:sz w:val="22"/>
          <w:szCs w:val="22"/>
        </w:rPr>
      </w:pPr>
      <w:r w:rsidRPr="008A1BAB">
        <w:rPr>
          <w:rFonts w:ascii="Cambria" w:hAnsi="Cambria"/>
          <w:sz w:val="22"/>
          <w:szCs w:val="22"/>
        </w:rPr>
        <w:br w:type="column"/>
      </w:r>
      <w:bookmarkStart w:id="0" w:name="_Toc236786285"/>
      <w:r w:rsidR="00230D49">
        <w:rPr>
          <w:rFonts w:ascii="Cambria" w:hAnsi="Cambria"/>
          <w:sz w:val="22"/>
          <w:szCs w:val="22"/>
        </w:rPr>
        <w:lastRenderedPageBreak/>
        <w:t xml:space="preserve">1.0 </w:t>
      </w:r>
      <w:r w:rsidRPr="008A1BAB">
        <w:rPr>
          <w:rFonts w:ascii="Cambria" w:hAnsi="Cambria"/>
          <w:sz w:val="22"/>
          <w:szCs w:val="22"/>
        </w:rPr>
        <w:t>INTRODUCTION</w:t>
      </w:r>
      <w:bookmarkEnd w:id="0"/>
    </w:p>
    <w:p w14:paraId="74CCF2F6" w14:textId="47DFF7E5" w:rsidR="00EB4D32" w:rsidRPr="008A1BAB" w:rsidRDefault="00EB4D32" w:rsidP="008B1F9A">
      <w:pPr>
        <w:jc w:val="both"/>
        <w:rPr>
          <w:rFonts w:ascii="Cambria" w:hAnsi="Cambria" w:cs="Nirmala UI Semilight"/>
          <w:lang w:val="en-IN"/>
        </w:rPr>
      </w:pPr>
      <w:r w:rsidRPr="008A1BAB">
        <w:rPr>
          <w:rFonts w:ascii="Cambria" w:hAnsi="Cambria" w:cs="Nirmala UI Semilight"/>
          <w:lang w:val="en-IN"/>
        </w:rPr>
        <w:t xml:space="preserve">Acknowledging the ongoing degradation of our environment and the depletion of essential resources, </w:t>
      </w:r>
      <w:r w:rsidR="00704B91" w:rsidRPr="008A1BAB">
        <w:rPr>
          <w:rFonts w:ascii="Cambria" w:hAnsi="Cambria" w:cs="Nirmala UI Semilight"/>
          <w:lang w:val="en-IN"/>
        </w:rPr>
        <w:t>Val Organics Private Limited</w:t>
      </w:r>
      <w:r w:rsidR="00AE7B0B" w:rsidRPr="008A1BAB">
        <w:rPr>
          <w:rFonts w:ascii="Cambria" w:hAnsi="Cambria" w:cs="Nirmala UI Semilight"/>
          <w:lang w:val="en-IN"/>
        </w:rPr>
        <w:t xml:space="preserve"> </w:t>
      </w:r>
      <w:r w:rsidRPr="008A1BAB">
        <w:rPr>
          <w:rFonts w:ascii="Cambria" w:hAnsi="Cambria" w:cs="Nirmala UI Semilight"/>
          <w:lang w:val="en-IN"/>
        </w:rPr>
        <w:t>recognize</w:t>
      </w:r>
      <w:r w:rsidR="00AE7B0B" w:rsidRPr="008A1BAB">
        <w:rPr>
          <w:rFonts w:ascii="Cambria" w:hAnsi="Cambria" w:cs="Nirmala UI Semilight"/>
          <w:lang w:val="en-IN"/>
        </w:rPr>
        <w:t>d</w:t>
      </w:r>
      <w:r w:rsidRPr="008A1BAB">
        <w:rPr>
          <w:rFonts w:ascii="Cambria" w:hAnsi="Cambria" w:cs="Nirmala UI Semilight"/>
          <w:lang w:val="en-IN"/>
        </w:rPr>
        <w:t xml:space="preserve"> the critical necessity for responsible corporate initiatives. We are resolutely committed to embedding Environment, Social, and Governance (ESG) principles seamlessly into the core of our daily operations.</w:t>
      </w:r>
    </w:p>
    <w:p w14:paraId="7591CEAF" w14:textId="42439349" w:rsidR="00EB4D32" w:rsidRPr="008A1BAB" w:rsidRDefault="00EB4D32" w:rsidP="008B1F9A">
      <w:pPr>
        <w:jc w:val="both"/>
        <w:rPr>
          <w:rFonts w:ascii="Cambria" w:hAnsi="Cambria" w:cs="Nirmala UI Semilight"/>
          <w:lang w:val="en-IN"/>
        </w:rPr>
      </w:pPr>
      <w:r w:rsidRPr="008A1BAB">
        <w:rPr>
          <w:rFonts w:ascii="Cambria" w:hAnsi="Cambria" w:cs="Nirmala UI Semilight"/>
          <w:lang w:val="en-IN"/>
        </w:rPr>
        <w:t xml:space="preserve">Within the framework of </w:t>
      </w:r>
      <w:r w:rsidR="00AE7B0B" w:rsidRPr="008A1BAB">
        <w:rPr>
          <w:rFonts w:ascii="Cambria" w:hAnsi="Cambria" w:cs="Nirmala UI Semilight"/>
          <w:lang w:val="en-IN"/>
        </w:rPr>
        <w:t>Val Organics Private Limited</w:t>
      </w:r>
      <w:r w:rsidRPr="008A1BAB">
        <w:rPr>
          <w:rFonts w:ascii="Cambria" w:hAnsi="Cambria" w:cs="Nirmala UI Semilight"/>
          <w:lang w:val="en-IN"/>
        </w:rPr>
        <w:t xml:space="preserve">, our unwavering dedication to addressing sustainability challenges finds expression in our </w:t>
      </w:r>
      <w:r w:rsidR="004C44CC">
        <w:rPr>
          <w:rFonts w:ascii="Cambria" w:hAnsi="Cambria" w:cs="Nirmala UI Semilight"/>
          <w:lang w:val="en-IN"/>
        </w:rPr>
        <w:t xml:space="preserve">Holistic Environmental </w:t>
      </w:r>
      <w:r w:rsidRPr="008A1BAB">
        <w:rPr>
          <w:rFonts w:ascii="Cambria" w:hAnsi="Cambria" w:cs="Nirmala UI Semilight"/>
          <w:lang w:val="en-IN"/>
        </w:rPr>
        <w:t>Policy. This underscores our proactive commitment to tackling a spectrum of environmental issues, encompassing energy consumption, water conservation, reduction of greenhouse gas emissions, preservation of biodiversity, adoption of renewable energy, control of air pollution, and the responsible management of hazardous waste. To confront these challenges head-on, we've implemented inventive measures aligned with the core sustainability tenets of Reduce, Reuse, and Recycle.</w:t>
      </w:r>
    </w:p>
    <w:p w14:paraId="75B31192" w14:textId="77777777" w:rsidR="00EB4D32" w:rsidRPr="008A1BAB" w:rsidRDefault="00EB4D32" w:rsidP="008B1F9A">
      <w:pPr>
        <w:jc w:val="both"/>
        <w:rPr>
          <w:rFonts w:ascii="Cambria" w:hAnsi="Cambria" w:cs="Nirmala UI Semilight"/>
          <w:lang w:val="en-IN"/>
        </w:rPr>
      </w:pPr>
      <w:r w:rsidRPr="008A1BAB">
        <w:rPr>
          <w:rFonts w:ascii="Cambria" w:hAnsi="Cambria" w:cs="Nirmala UI Semilight"/>
          <w:lang w:val="en-IN"/>
        </w:rPr>
        <w:t xml:space="preserve">We pledge to not only comply with relevant environmental regulations but also strive for excellence in environmental performance. Through a culture of innovation, adoption of responsible practices, and continual engagement with stakeholders, our objective is to surpass industry standards in environmental sustainability. </w:t>
      </w:r>
      <w:r w:rsidRPr="008A1BAB">
        <w:rPr>
          <w:rFonts w:ascii="Cambria" w:hAnsi="Cambria" w:cs="Nirmala UI Semilight"/>
          <w:vanish/>
          <w:lang w:val="en-IN"/>
        </w:rPr>
        <w:t>Top of FormBottom of Form</w:t>
      </w:r>
    </w:p>
    <w:p w14:paraId="71B613EF" w14:textId="078A5154" w:rsidR="00EB4D32" w:rsidRPr="008A1BAB" w:rsidRDefault="00230D49" w:rsidP="00507773">
      <w:pPr>
        <w:pStyle w:val="Heading1"/>
        <w:spacing w:after="240"/>
        <w:jc w:val="both"/>
        <w:rPr>
          <w:rFonts w:ascii="Cambria" w:hAnsi="Cambria"/>
          <w:sz w:val="22"/>
          <w:szCs w:val="22"/>
        </w:rPr>
      </w:pPr>
      <w:bookmarkStart w:id="1" w:name="_Toc236786286"/>
      <w:r>
        <w:rPr>
          <w:rFonts w:ascii="Cambria" w:hAnsi="Cambria"/>
          <w:sz w:val="22"/>
          <w:szCs w:val="22"/>
        </w:rPr>
        <w:t xml:space="preserve">2.0 </w:t>
      </w:r>
      <w:r w:rsidR="00EB4D32" w:rsidRPr="008A1BAB">
        <w:rPr>
          <w:rFonts w:ascii="Cambria" w:hAnsi="Cambria"/>
          <w:sz w:val="22"/>
          <w:szCs w:val="22"/>
        </w:rPr>
        <w:t>SCOPE</w:t>
      </w:r>
      <w:bookmarkEnd w:id="1"/>
    </w:p>
    <w:p w14:paraId="7127A870" w14:textId="77777777" w:rsidR="00EB4D32" w:rsidRPr="008A1BAB" w:rsidRDefault="00EB4D32" w:rsidP="008B1F9A">
      <w:pPr>
        <w:jc w:val="both"/>
        <w:rPr>
          <w:rFonts w:ascii="Cambria" w:hAnsi="Cambria" w:cs="Nirmala UI Semilight"/>
        </w:rPr>
      </w:pPr>
      <w:r w:rsidRPr="008A1BAB">
        <w:rPr>
          <w:rFonts w:ascii="Cambria" w:hAnsi="Cambria" w:cs="Nirmala UI Semilight"/>
        </w:rPr>
        <w:t>This Policy is applicable to following sites and all of its employees, workers, sub-contractors and other stakeholders:</w:t>
      </w:r>
    </w:p>
    <w:tbl>
      <w:tblPr>
        <w:tblStyle w:val="GridTable1Light-Accent1"/>
        <w:tblW w:w="0" w:type="auto"/>
        <w:tblLook w:val="04A0" w:firstRow="1" w:lastRow="0" w:firstColumn="1" w:lastColumn="0" w:noHBand="0" w:noVBand="1"/>
      </w:tblPr>
      <w:tblGrid>
        <w:gridCol w:w="1098"/>
        <w:gridCol w:w="3012"/>
        <w:gridCol w:w="4906"/>
      </w:tblGrid>
      <w:tr w:rsidR="00EB4D32" w:rsidRPr="008A1BAB" w14:paraId="38101AC1" w14:textId="77777777" w:rsidTr="008A1B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1975D131" w14:textId="77777777" w:rsidR="00EB4D32" w:rsidRPr="008A1BAB" w:rsidRDefault="00EB4D32" w:rsidP="008B1F9A">
            <w:pPr>
              <w:jc w:val="both"/>
              <w:rPr>
                <w:rFonts w:ascii="Cambria" w:hAnsi="Cambria" w:cs="Nirmala UI Semilight"/>
              </w:rPr>
            </w:pPr>
            <w:r w:rsidRPr="008A1BAB">
              <w:rPr>
                <w:rFonts w:ascii="Cambria" w:hAnsi="Cambria" w:cs="Nirmala UI Semilight"/>
              </w:rPr>
              <w:t>Sr. No.</w:t>
            </w:r>
          </w:p>
        </w:tc>
        <w:tc>
          <w:tcPr>
            <w:tcW w:w="3119" w:type="dxa"/>
            <w:vAlign w:val="center"/>
          </w:tcPr>
          <w:p w14:paraId="57E70C0E" w14:textId="77777777" w:rsidR="00EB4D32" w:rsidRPr="008A1BAB" w:rsidRDefault="00EB4D32" w:rsidP="008B1F9A">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Site</w:t>
            </w:r>
          </w:p>
        </w:tc>
        <w:tc>
          <w:tcPr>
            <w:tcW w:w="5102" w:type="dxa"/>
            <w:vAlign w:val="center"/>
          </w:tcPr>
          <w:p w14:paraId="55C66B52" w14:textId="77777777" w:rsidR="00EB4D32" w:rsidRPr="008A1BAB" w:rsidRDefault="00EB4D32" w:rsidP="008B1F9A">
            <w:pPr>
              <w:jc w:val="both"/>
              <w:cnfStyle w:val="100000000000" w:firstRow="1"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Address</w:t>
            </w:r>
          </w:p>
        </w:tc>
      </w:tr>
      <w:tr w:rsidR="00EB4D32" w:rsidRPr="008A1BAB" w14:paraId="6964201A" w14:textId="77777777" w:rsidTr="008A1BAB">
        <w:tc>
          <w:tcPr>
            <w:cnfStyle w:val="001000000000" w:firstRow="0" w:lastRow="0" w:firstColumn="1" w:lastColumn="0" w:oddVBand="0" w:evenVBand="0" w:oddHBand="0" w:evenHBand="0" w:firstRowFirstColumn="0" w:firstRowLastColumn="0" w:lastRowFirstColumn="0" w:lastRowLastColumn="0"/>
            <w:tcW w:w="1129" w:type="dxa"/>
            <w:vAlign w:val="center"/>
          </w:tcPr>
          <w:p w14:paraId="5CDF4284" w14:textId="77777777" w:rsidR="00EB4D32" w:rsidRPr="008A1BAB" w:rsidRDefault="00EB4D32" w:rsidP="00083871">
            <w:pPr>
              <w:jc w:val="center"/>
              <w:rPr>
                <w:rFonts w:ascii="Cambria" w:hAnsi="Cambria" w:cs="Nirmala UI Semilight"/>
              </w:rPr>
            </w:pPr>
            <w:r w:rsidRPr="008A1BAB">
              <w:rPr>
                <w:rFonts w:ascii="Cambria" w:hAnsi="Cambria" w:cs="Nirmala UI Semilight"/>
              </w:rPr>
              <w:t>1</w:t>
            </w:r>
          </w:p>
        </w:tc>
        <w:tc>
          <w:tcPr>
            <w:tcW w:w="3119" w:type="dxa"/>
            <w:vMerge w:val="restart"/>
            <w:vAlign w:val="center"/>
          </w:tcPr>
          <w:p w14:paraId="7C07AB13" w14:textId="5AD62BC0" w:rsidR="00EB4D32" w:rsidRPr="008A1BAB" w:rsidRDefault="007E31B2" w:rsidP="008B1F9A">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b/>
                <w:bCs/>
              </w:rPr>
            </w:pPr>
            <w:r w:rsidRPr="008A1BAB">
              <w:rPr>
                <w:rFonts w:ascii="Cambria" w:hAnsi="Cambria" w:cs="Nirmala UI Semilight"/>
                <w:b/>
                <w:bCs/>
              </w:rPr>
              <w:t>Val Organics Private Limited</w:t>
            </w:r>
          </w:p>
        </w:tc>
        <w:tc>
          <w:tcPr>
            <w:tcW w:w="5102" w:type="dxa"/>
          </w:tcPr>
          <w:p w14:paraId="4D3AF209" w14:textId="7AF96864" w:rsidR="00EB4D32" w:rsidRPr="008A1BAB" w:rsidRDefault="001C2FAB" w:rsidP="008B1F9A">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 xml:space="preserve">Plot No. 2201, Road No. 21, </w:t>
            </w:r>
            <w:r w:rsidR="00507773">
              <w:rPr>
                <w:rFonts w:ascii="Cambria" w:hAnsi="Cambria" w:cs="Nirmala UI Semilight"/>
              </w:rPr>
              <w:t>GIDC</w:t>
            </w:r>
            <w:r w:rsidRPr="008A1BAB">
              <w:rPr>
                <w:rFonts w:ascii="Cambria" w:hAnsi="Cambria" w:cs="Nirmala UI Semilight"/>
              </w:rPr>
              <w:t xml:space="preserve"> Estate, Sarigam, Valsad, Gujarat - 396155</w:t>
            </w:r>
          </w:p>
        </w:tc>
      </w:tr>
      <w:tr w:rsidR="00EB4D32" w:rsidRPr="008A1BAB" w14:paraId="4D67FD51" w14:textId="77777777" w:rsidTr="008A1BAB">
        <w:tc>
          <w:tcPr>
            <w:cnfStyle w:val="001000000000" w:firstRow="0" w:lastRow="0" w:firstColumn="1" w:lastColumn="0" w:oddVBand="0" w:evenVBand="0" w:oddHBand="0" w:evenHBand="0" w:firstRowFirstColumn="0" w:firstRowLastColumn="0" w:lastRowFirstColumn="0" w:lastRowLastColumn="0"/>
            <w:tcW w:w="1129" w:type="dxa"/>
            <w:vAlign w:val="center"/>
          </w:tcPr>
          <w:p w14:paraId="413087AC" w14:textId="77777777" w:rsidR="00EB4D32" w:rsidRPr="008A1BAB" w:rsidRDefault="00EB4D32" w:rsidP="00083871">
            <w:pPr>
              <w:jc w:val="center"/>
              <w:rPr>
                <w:rFonts w:ascii="Cambria" w:hAnsi="Cambria" w:cs="Nirmala UI Semilight"/>
              </w:rPr>
            </w:pPr>
            <w:r w:rsidRPr="008A1BAB">
              <w:rPr>
                <w:rFonts w:ascii="Cambria" w:hAnsi="Cambria" w:cs="Nirmala UI Semilight"/>
              </w:rPr>
              <w:t>2</w:t>
            </w:r>
          </w:p>
        </w:tc>
        <w:tc>
          <w:tcPr>
            <w:tcW w:w="3119" w:type="dxa"/>
            <w:vMerge/>
          </w:tcPr>
          <w:p w14:paraId="7DD19F7B" w14:textId="77777777" w:rsidR="00EB4D32" w:rsidRPr="008A1BAB" w:rsidRDefault="00EB4D32" w:rsidP="008B1F9A">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p>
        </w:tc>
        <w:tc>
          <w:tcPr>
            <w:tcW w:w="5102" w:type="dxa"/>
          </w:tcPr>
          <w:p w14:paraId="6DE03541" w14:textId="718AF8DD" w:rsidR="00EB4D32" w:rsidRPr="008A1BAB" w:rsidRDefault="00BD5C1B" w:rsidP="008B1F9A">
            <w:pPr>
              <w:jc w:val="both"/>
              <w:cnfStyle w:val="000000000000" w:firstRow="0" w:lastRow="0" w:firstColumn="0" w:lastColumn="0" w:oddVBand="0" w:evenVBand="0" w:oddHBand="0" w:evenHBand="0" w:firstRowFirstColumn="0" w:firstRowLastColumn="0" w:lastRowFirstColumn="0" w:lastRowLastColumn="0"/>
              <w:rPr>
                <w:rFonts w:ascii="Cambria" w:hAnsi="Cambria" w:cs="Nirmala UI Semilight"/>
              </w:rPr>
            </w:pPr>
            <w:r w:rsidRPr="008A1BAB">
              <w:rPr>
                <w:rFonts w:ascii="Cambria" w:hAnsi="Cambria" w:cs="Nirmala UI Semilight"/>
              </w:rPr>
              <w:t>Ground Floor, Chadha Building, Plot No-95, Wadala, Wadala, Mumbai, Maharashtra 400031</w:t>
            </w:r>
          </w:p>
        </w:tc>
      </w:tr>
    </w:tbl>
    <w:p w14:paraId="296DEC43" w14:textId="456B4B8A" w:rsidR="00EB4D32" w:rsidRPr="008A1BAB" w:rsidRDefault="00230D49" w:rsidP="00507773">
      <w:pPr>
        <w:pStyle w:val="Heading1"/>
        <w:spacing w:after="240"/>
        <w:jc w:val="both"/>
        <w:rPr>
          <w:rFonts w:ascii="Cambria" w:hAnsi="Cambria"/>
          <w:sz w:val="22"/>
          <w:szCs w:val="22"/>
        </w:rPr>
      </w:pPr>
      <w:bookmarkStart w:id="2" w:name="_Toc236786287"/>
      <w:r>
        <w:rPr>
          <w:rFonts w:ascii="Cambria" w:hAnsi="Cambria"/>
          <w:sz w:val="22"/>
          <w:szCs w:val="22"/>
        </w:rPr>
        <w:t xml:space="preserve">3.0 </w:t>
      </w:r>
      <w:r w:rsidR="00EB4D32" w:rsidRPr="008A1BAB">
        <w:rPr>
          <w:rFonts w:ascii="Cambria" w:hAnsi="Cambria"/>
          <w:sz w:val="22"/>
          <w:szCs w:val="22"/>
        </w:rPr>
        <w:t>POLICY STATEMENT</w:t>
      </w:r>
      <w:bookmarkEnd w:id="2"/>
    </w:p>
    <w:p w14:paraId="4E2F2022" w14:textId="77777777" w:rsidR="00F05240" w:rsidRPr="008A1BAB" w:rsidRDefault="00F05240" w:rsidP="008B1F9A">
      <w:pPr>
        <w:jc w:val="both"/>
        <w:rPr>
          <w:rFonts w:ascii="Cambria" w:hAnsi="Cambria"/>
          <w:b/>
          <w:lang w:val="en-IN" w:eastAsia="en-IN"/>
        </w:rPr>
      </w:pPr>
      <w:r w:rsidRPr="008A1BAB">
        <w:rPr>
          <w:rFonts w:ascii="Cambria" w:hAnsi="Cambria"/>
          <w:lang w:val="en-IN" w:eastAsia="en-IN"/>
        </w:rPr>
        <w:t>Val Organics Limited is dedicated to conducting its business in a manner that is environmentally responsible and sustainable. We recognize the importance of protecting the environment and are committed to minimizing our environmental impact throughout all aspects of our operations.</w:t>
      </w:r>
    </w:p>
    <w:p w14:paraId="0DBB7BDF" w14:textId="07AC7FE9" w:rsidR="001441C3" w:rsidRPr="008A1BAB" w:rsidRDefault="001441C3" w:rsidP="008B1F9A">
      <w:pPr>
        <w:pStyle w:val="Heading1"/>
        <w:jc w:val="both"/>
        <w:rPr>
          <w:rFonts w:ascii="Cambria" w:eastAsia="Times New Roman" w:hAnsi="Cambria"/>
          <w:sz w:val="22"/>
          <w:szCs w:val="22"/>
          <w:lang w:val="en-IN" w:eastAsia="en-IN"/>
        </w:rPr>
      </w:pPr>
      <w:bookmarkStart w:id="3" w:name="_Toc236786288"/>
      <w:r w:rsidRPr="008A1BAB">
        <w:rPr>
          <w:rFonts w:ascii="Cambria" w:eastAsia="Times New Roman" w:hAnsi="Cambria"/>
          <w:sz w:val="22"/>
          <w:szCs w:val="22"/>
          <w:lang w:val="en-IN" w:eastAsia="en-IN"/>
        </w:rPr>
        <w:t>1. Enhance Energy Conservation</w:t>
      </w:r>
      <w:bookmarkEnd w:id="3"/>
      <w:r w:rsidR="0086661B">
        <w:rPr>
          <w:rFonts w:ascii="Cambria" w:eastAsia="Times New Roman" w:hAnsi="Cambria"/>
          <w:sz w:val="22"/>
          <w:szCs w:val="22"/>
          <w:lang w:val="en-IN" w:eastAsia="en-IN"/>
        </w:rPr>
        <w:t xml:space="preserve"> </w:t>
      </w:r>
    </w:p>
    <w:p w14:paraId="6C8BDAD3" w14:textId="0B35AB0F" w:rsidR="001441C3" w:rsidRPr="008A1BAB" w:rsidRDefault="001441C3"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continuously strive to improve energy efficiency by adopting best practices in process design, equipment selection, and operation.</w:t>
      </w:r>
    </w:p>
    <w:p w14:paraId="4C56AF10" w14:textId="08D35BD7" w:rsidR="001441C3" w:rsidRPr="008A1BAB" w:rsidRDefault="001441C3"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engage employees in energy conservation efforts through training and awareness programs.</w:t>
      </w:r>
    </w:p>
    <w:p w14:paraId="3486CD8F" w14:textId="630E1FE0" w:rsidR="001441C3" w:rsidRPr="009A39EF" w:rsidRDefault="001441C3"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9A39EF">
        <w:rPr>
          <w:rFonts w:ascii="Cambria" w:eastAsia="Times New Roman" w:hAnsi="Cambria" w:cs="Arial"/>
          <w:color w:val="1F1F1F"/>
          <w:kern w:val="0"/>
          <w:highlight w:val="yellow"/>
          <w:lang w:val="en-IN" w:eastAsia="en-IN"/>
          <w14:ligatures w14:val="none"/>
        </w:rPr>
        <w:t xml:space="preserve">Reduce energy consumption by </w:t>
      </w:r>
      <w:r w:rsidR="009A39EF" w:rsidRPr="009A39EF">
        <w:rPr>
          <w:rFonts w:ascii="Cambria" w:eastAsia="Times New Roman" w:hAnsi="Cambria" w:cs="Arial"/>
          <w:color w:val="1F1F1F"/>
          <w:kern w:val="0"/>
          <w:highlight w:val="yellow"/>
          <w:lang w:val="en-IN" w:eastAsia="en-IN"/>
          <w14:ligatures w14:val="none"/>
        </w:rPr>
        <w:t>25</w:t>
      </w:r>
      <w:r w:rsidRPr="009A39EF">
        <w:rPr>
          <w:rFonts w:ascii="Cambria" w:eastAsia="Times New Roman" w:hAnsi="Cambria" w:cs="Arial"/>
          <w:color w:val="1F1F1F"/>
          <w:kern w:val="0"/>
          <w:highlight w:val="yellow"/>
          <w:lang w:val="en-IN" w:eastAsia="en-IN"/>
          <w14:ligatures w14:val="none"/>
        </w:rPr>
        <w:t xml:space="preserve">% by </w:t>
      </w:r>
      <w:r w:rsidR="009228E2" w:rsidRPr="009A39EF">
        <w:rPr>
          <w:rFonts w:ascii="Cambria" w:eastAsia="Times New Roman" w:hAnsi="Cambria" w:cs="Arial"/>
          <w:color w:val="1F1F1F"/>
          <w:kern w:val="0"/>
          <w:highlight w:val="yellow"/>
          <w:lang w:val="en-IN" w:eastAsia="en-IN"/>
          <w14:ligatures w14:val="none"/>
        </w:rPr>
        <w:t>FY 2029-30 c</w:t>
      </w:r>
      <w:r w:rsidRPr="009A39EF">
        <w:rPr>
          <w:rFonts w:ascii="Cambria" w:eastAsia="Times New Roman" w:hAnsi="Cambria" w:cs="Arial"/>
          <w:color w:val="1F1F1F"/>
          <w:kern w:val="0"/>
          <w:highlight w:val="yellow"/>
          <w:lang w:val="en-IN" w:eastAsia="en-IN"/>
          <w14:ligatures w14:val="none"/>
        </w:rPr>
        <w:t xml:space="preserve">ompared to a </w:t>
      </w:r>
      <w:r w:rsidR="008865C9" w:rsidRPr="009A39EF">
        <w:rPr>
          <w:rFonts w:ascii="Cambria" w:eastAsia="Times New Roman" w:hAnsi="Cambria" w:cs="Arial"/>
          <w:color w:val="1F1F1F"/>
          <w:kern w:val="0"/>
          <w:highlight w:val="yellow"/>
          <w:lang w:val="en-IN" w:eastAsia="en-IN"/>
          <w14:ligatures w14:val="none"/>
        </w:rPr>
        <w:t xml:space="preserve">FY </w:t>
      </w:r>
      <w:r w:rsidRPr="009A39EF">
        <w:rPr>
          <w:rFonts w:ascii="Cambria" w:eastAsia="Times New Roman" w:hAnsi="Cambria" w:cs="Arial"/>
          <w:color w:val="1F1F1F"/>
          <w:kern w:val="0"/>
          <w:highlight w:val="yellow"/>
          <w:lang w:val="en-IN" w:eastAsia="en-IN"/>
          <w14:ligatures w14:val="none"/>
        </w:rPr>
        <w:t>202</w:t>
      </w:r>
      <w:r w:rsidR="005517DD" w:rsidRPr="009A39EF">
        <w:rPr>
          <w:rFonts w:ascii="Cambria" w:eastAsia="Times New Roman" w:hAnsi="Cambria" w:cs="Arial"/>
          <w:color w:val="1F1F1F"/>
          <w:kern w:val="0"/>
          <w:highlight w:val="yellow"/>
          <w:lang w:val="en-IN" w:eastAsia="en-IN"/>
          <w14:ligatures w14:val="none"/>
        </w:rPr>
        <w:t xml:space="preserve">2 - </w:t>
      </w:r>
      <w:r w:rsidR="008865C9" w:rsidRPr="009A39EF">
        <w:rPr>
          <w:rFonts w:ascii="Cambria" w:eastAsia="Times New Roman" w:hAnsi="Cambria" w:cs="Arial"/>
          <w:color w:val="1F1F1F"/>
          <w:kern w:val="0"/>
          <w:highlight w:val="yellow"/>
          <w:lang w:val="en-IN" w:eastAsia="en-IN"/>
          <w14:ligatures w14:val="none"/>
        </w:rPr>
        <w:t>23 baseline</w:t>
      </w:r>
      <w:r w:rsidRPr="009A39EF">
        <w:rPr>
          <w:rFonts w:ascii="Cambria" w:eastAsia="Times New Roman" w:hAnsi="Cambria" w:cs="Arial"/>
          <w:color w:val="1F1F1F"/>
          <w:kern w:val="0"/>
          <w:highlight w:val="yellow"/>
          <w:lang w:val="en-IN" w:eastAsia="en-IN"/>
          <w14:ligatures w14:val="none"/>
        </w:rPr>
        <w:t>.</w:t>
      </w:r>
    </w:p>
    <w:p w14:paraId="1271F6EB" w14:textId="3EE28063" w:rsidR="00E53231" w:rsidRDefault="001441C3"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Conduct annual energy audits to identify and implement energy-saving opportunities</w:t>
      </w:r>
      <w:r w:rsidR="00C35A79">
        <w:rPr>
          <w:rFonts w:ascii="Cambria" w:eastAsia="Times New Roman" w:hAnsi="Cambria" w:cs="Arial"/>
          <w:color w:val="1F1F1F"/>
          <w:kern w:val="0"/>
          <w:lang w:val="en-IN" w:eastAsia="en-IN"/>
          <w14:ligatures w14:val="none"/>
        </w:rPr>
        <w:t xml:space="preserve"> through FY 2029-30</w:t>
      </w:r>
      <w:r w:rsidRPr="008A1BAB">
        <w:rPr>
          <w:rFonts w:ascii="Cambria" w:eastAsia="Times New Roman" w:hAnsi="Cambria" w:cs="Arial"/>
          <w:color w:val="1F1F1F"/>
          <w:kern w:val="0"/>
          <w:lang w:val="en-IN" w:eastAsia="en-IN"/>
          <w14:ligatures w14:val="none"/>
        </w:rPr>
        <w:t>.</w:t>
      </w:r>
      <w:r w:rsidR="00E53231">
        <w:rPr>
          <w:rFonts w:ascii="Cambria" w:eastAsia="Times New Roman" w:hAnsi="Cambria" w:cs="Arial"/>
          <w:color w:val="1F1F1F"/>
          <w:kern w:val="0"/>
          <w:lang w:val="en-IN" w:eastAsia="en-IN"/>
          <w14:ligatures w14:val="none"/>
        </w:rPr>
        <w:t xml:space="preserve"> </w:t>
      </w:r>
    </w:p>
    <w:p w14:paraId="3288AB23" w14:textId="6FEA5F40" w:rsidR="001441C3" w:rsidRDefault="001441C3"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9A39EF">
        <w:rPr>
          <w:rFonts w:ascii="Cambria" w:eastAsia="Times New Roman" w:hAnsi="Cambria" w:cs="Arial"/>
          <w:color w:val="1F1F1F"/>
          <w:kern w:val="0"/>
          <w:highlight w:val="yellow"/>
          <w:lang w:val="en-IN" w:eastAsia="en-IN"/>
          <w14:ligatures w14:val="none"/>
        </w:rPr>
        <w:t xml:space="preserve">Increase the use of renewable energy sources to </w:t>
      </w:r>
      <w:r w:rsidR="009A39EF" w:rsidRPr="009A39EF">
        <w:rPr>
          <w:rFonts w:ascii="Cambria" w:eastAsia="Times New Roman" w:hAnsi="Cambria" w:cs="Arial"/>
          <w:color w:val="1F1F1F"/>
          <w:kern w:val="0"/>
          <w:highlight w:val="yellow"/>
          <w:lang w:val="en-IN" w:eastAsia="en-IN"/>
          <w14:ligatures w14:val="none"/>
        </w:rPr>
        <w:t xml:space="preserve">25 </w:t>
      </w:r>
      <w:r w:rsidRPr="009A39EF">
        <w:rPr>
          <w:rFonts w:ascii="Cambria" w:eastAsia="Times New Roman" w:hAnsi="Cambria" w:cs="Arial"/>
          <w:color w:val="1F1F1F"/>
          <w:kern w:val="0"/>
          <w:highlight w:val="yellow"/>
          <w:lang w:val="en-IN" w:eastAsia="en-IN"/>
          <w14:ligatures w14:val="none"/>
        </w:rPr>
        <w:t xml:space="preserve">% of total energy consumption by </w:t>
      </w:r>
      <w:r w:rsidR="00C35A79" w:rsidRPr="009A39EF">
        <w:rPr>
          <w:rFonts w:ascii="Cambria" w:eastAsia="Times New Roman" w:hAnsi="Cambria" w:cs="Arial"/>
          <w:color w:val="1F1F1F"/>
          <w:kern w:val="0"/>
          <w:highlight w:val="yellow"/>
          <w:lang w:val="en-IN" w:eastAsia="en-IN"/>
          <w14:ligatures w14:val="none"/>
        </w:rPr>
        <w:t xml:space="preserve">FY 2029-30. </w:t>
      </w:r>
    </w:p>
    <w:p w14:paraId="05D28900" w14:textId="1B6B495D" w:rsidR="009A39EF" w:rsidRPr="00691889" w:rsidRDefault="009A39EF"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91889">
        <w:rPr>
          <w:rFonts w:ascii="Cambria" w:eastAsia="Times New Roman" w:hAnsi="Cambria" w:cs="Arial"/>
          <w:color w:val="1F1F1F"/>
          <w:kern w:val="0"/>
          <w:highlight w:val="yellow"/>
          <w:lang w:eastAsia="en-IN"/>
          <w14:ligatures w14:val="none"/>
        </w:rPr>
        <w:t xml:space="preserve">Reduce energy intensity by 15% by FY 2029-30 </w:t>
      </w:r>
      <w:r w:rsidRPr="009A39EF">
        <w:rPr>
          <w:rFonts w:ascii="Cambria" w:eastAsia="Times New Roman" w:hAnsi="Cambria" w:cs="Arial"/>
          <w:color w:val="1F1F1F"/>
          <w:kern w:val="0"/>
          <w:highlight w:val="yellow"/>
          <w:lang w:eastAsia="en-IN"/>
          <w14:ligatures w14:val="none"/>
        </w:rPr>
        <w:t>compared to a FY 2022-23 baseline, measured as energy consumption per unit of production</w:t>
      </w:r>
      <w:r>
        <w:rPr>
          <w:rFonts w:ascii="Cambria" w:eastAsia="Times New Roman" w:hAnsi="Cambria" w:cs="Arial"/>
          <w:color w:val="1F1F1F"/>
          <w:kern w:val="0"/>
          <w:highlight w:val="yellow"/>
          <w:lang w:eastAsia="en-IN"/>
          <w14:ligatures w14:val="none"/>
        </w:rPr>
        <w:t xml:space="preserve">. </w:t>
      </w:r>
    </w:p>
    <w:p w14:paraId="5FE8B95B" w14:textId="0E8769D4" w:rsidR="00691889" w:rsidRPr="009A39EF" w:rsidRDefault="00691889" w:rsidP="008B1F9A">
      <w:pPr>
        <w:numPr>
          <w:ilvl w:val="0"/>
          <w:numId w:val="7"/>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691889">
        <w:rPr>
          <w:rFonts w:ascii="Cambria" w:eastAsia="Times New Roman" w:hAnsi="Cambria" w:cs="Arial"/>
          <w:color w:val="1F1F1F"/>
          <w:kern w:val="0"/>
          <w:highlight w:val="yellow"/>
          <w:lang w:eastAsia="en-IN"/>
          <w14:ligatures w14:val="none"/>
        </w:rPr>
        <w:lastRenderedPageBreak/>
        <w:t>Achieve 100% employee participation in energy conservation awareness and training programs annually through FY 2029-30</w:t>
      </w:r>
      <w:r>
        <w:rPr>
          <w:rFonts w:ascii="Cambria" w:eastAsia="Times New Roman" w:hAnsi="Cambria" w:cs="Arial"/>
          <w:color w:val="1F1F1F"/>
          <w:kern w:val="0"/>
          <w:highlight w:val="yellow"/>
          <w:lang w:eastAsia="en-IN"/>
          <w14:ligatures w14:val="none"/>
        </w:rPr>
        <w:t xml:space="preserve"> as compared to Baseline FY 2022-23</w:t>
      </w:r>
      <w:r w:rsidRPr="00691889">
        <w:rPr>
          <w:rFonts w:ascii="Cambria" w:eastAsia="Times New Roman" w:hAnsi="Cambria" w:cs="Arial"/>
          <w:color w:val="1F1F1F"/>
          <w:kern w:val="0"/>
          <w:highlight w:val="yellow"/>
          <w:lang w:eastAsia="en-IN"/>
          <w14:ligatures w14:val="none"/>
        </w:rPr>
        <w:t>.</w:t>
      </w:r>
    </w:p>
    <w:p w14:paraId="401A1C6E" w14:textId="1E9324CD" w:rsidR="001441C3" w:rsidRPr="008A1BAB" w:rsidRDefault="001441C3" w:rsidP="008B1F9A">
      <w:pPr>
        <w:pStyle w:val="Heading1"/>
        <w:jc w:val="both"/>
        <w:rPr>
          <w:rFonts w:ascii="Cambria" w:eastAsia="Times New Roman" w:hAnsi="Cambria"/>
          <w:sz w:val="22"/>
          <w:szCs w:val="22"/>
          <w:lang w:val="en-IN" w:eastAsia="en-IN"/>
        </w:rPr>
      </w:pPr>
      <w:bookmarkStart w:id="4" w:name="_Toc236786289"/>
      <w:r w:rsidRPr="008A1BAB">
        <w:rPr>
          <w:rFonts w:ascii="Cambria" w:eastAsia="Times New Roman" w:hAnsi="Cambria"/>
          <w:sz w:val="22"/>
          <w:szCs w:val="22"/>
          <w:lang w:val="en-IN" w:eastAsia="en-IN"/>
        </w:rPr>
        <w:t>2. Minimize Greenhouse Gas Output</w:t>
      </w:r>
      <w:bookmarkEnd w:id="4"/>
      <w:r w:rsidR="0086661B">
        <w:rPr>
          <w:rFonts w:ascii="Cambria" w:eastAsia="Times New Roman" w:hAnsi="Cambria"/>
          <w:sz w:val="22"/>
          <w:szCs w:val="22"/>
          <w:lang w:val="en-IN" w:eastAsia="en-IN"/>
        </w:rPr>
        <w:t xml:space="preserve"> </w:t>
      </w:r>
    </w:p>
    <w:p w14:paraId="44C18313" w14:textId="0D02A6C0" w:rsidR="001441C3" w:rsidRPr="008A1BAB" w:rsidRDefault="001441C3" w:rsidP="008B1F9A">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actively seek ways to reduce our greenhouse gas (GHG) emissions through process optimization, energy efficiency measures, and the use of cleaner fuels.</w:t>
      </w:r>
    </w:p>
    <w:p w14:paraId="4ECE44F2" w14:textId="286D2744" w:rsidR="001441C3" w:rsidRPr="008A1BAB" w:rsidRDefault="001441C3" w:rsidP="008B1F9A">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w:t>
      </w:r>
      <w:r w:rsidR="005B7400" w:rsidRPr="008A1BAB">
        <w:rPr>
          <w:rFonts w:ascii="Cambria" w:eastAsia="Times New Roman" w:hAnsi="Cambria" w:cs="Arial"/>
          <w:color w:val="1F1F1F"/>
          <w:kern w:val="0"/>
          <w:lang w:val="en-IN" w:eastAsia="en-IN"/>
          <w14:ligatures w14:val="none"/>
        </w:rPr>
        <w:t xml:space="preserve"> </w:t>
      </w:r>
      <w:r w:rsidRPr="008A1BAB">
        <w:rPr>
          <w:rFonts w:ascii="Cambria" w:eastAsia="Times New Roman" w:hAnsi="Cambria" w:cs="Arial"/>
          <w:color w:val="1F1F1F"/>
          <w:kern w:val="0"/>
          <w:lang w:val="en-IN" w:eastAsia="en-IN"/>
          <w14:ligatures w14:val="none"/>
        </w:rPr>
        <w:t>collaborate with suppliers and partners to reduce the carbon footprint throughout our supply chain.</w:t>
      </w:r>
    </w:p>
    <w:p w14:paraId="5A37D7F9" w14:textId="61D0B1BD" w:rsidR="001441C3" w:rsidRPr="008A1BAB" w:rsidRDefault="001441C3" w:rsidP="008B1F9A">
      <w:pPr>
        <w:numPr>
          <w:ilvl w:val="0"/>
          <w:numId w:val="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Establish a baseline for GHG emissions</w:t>
      </w:r>
      <w:r w:rsidR="001A4262" w:rsidRPr="008A1BAB">
        <w:rPr>
          <w:rFonts w:ascii="Cambria" w:eastAsia="Times New Roman" w:hAnsi="Cambria" w:cs="Arial"/>
          <w:color w:val="1F1F1F"/>
          <w:kern w:val="0"/>
          <w:lang w:val="en-IN" w:eastAsia="en-IN"/>
          <w14:ligatures w14:val="none"/>
        </w:rPr>
        <w:t xml:space="preserve"> </w:t>
      </w:r>
      <w:r w:rsidRPr="008A1BAB">
        <w:rPr>
          <w:rFonts w:ascii="Cambria" w:eastAsia="Times New Roman" w:hAnsi="Cambria" w:cs="Arial"/>
          <w:color w:val="1F1F1F"/>
          <w:kern w:val="0"/>
          <w:lang w:val="en-IN" w:eastAsia="en-IN"/>
          <w14:ligatures w14:val="none"/>
        </w:rPr>
        <w:t>and develop a long-term reduction strategy.</w:t>
      </w:r>
    </w:p>
    <w:p w14:paraId="2B65400D" w14:textId="113C4881" w:rsidR="001441C3" w:rsidRDefault="001441C3" w:rsidP="008B1F9A">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B9634B">
        <w:rPr>
          <w:rFonts w:ascii="Cambria" w:eastAsia="Times New Roman" w:hAnsi="Cambria" w:cs="Arial"/>
          <w:color w:val="1F1F1F"/>
          <w:kern w:val="0"/>
          <w:highlight w:val="yellow"/>
          <w:lang w:val="en-IN" w:eastAsia="en-IN"/>
          <w14:ligatures w14:val="none"/>
        </w:rPr>
        <w:t xml:space="preserve">Reduce GHG emissions by </w:t>
      </w:r>
      <w:r w:rsidR="00083871" w:rsidRPr="00B9634B">
        <w:rPr>
          <w:rFonts w:ascii="Cambria" w:eastAsia="Times New Roman" w:hAnsi="Cambria" w:cs="Arial"/>
          <w:color w:val="1F1F1F"/>
          <w:kern w:val="0"/>
          <w:highlight w:val="yellow"/>
          <w:lang w:val="en-IN" w:eastAsia="en-IN"/>
          <w14:ligatures w14:val="none"/>
        </w:rPr>
        <w:t>25</w:t>
      </w:r>
      <w:r w:rsidRPr="00B9634B">
        <w:rPr>
          <w:rFonts w:ascii="Cambria" w:eastAsia="Times New Roman" w:hAnsi="Cambria" w:cs="Arial"/>
          <w:color w:val="1F1F1F"/>
          <w:kern w:val="0"/>
          <w:highlight w:val="yellow"/>
          <w:lang w:val="en-IN" w:eastAsia="en-IN"/>
          <w14:ligatures w14:val="none"/>
        </w:rPr>
        <w:t xml:space="preserve">% by </w:t>
      </w:r>
      <w:r w:rsidR="00C35A79" w:rsidRPr="00B9634B">
        <w:rPr>
          <w:rFonts w:ascii="Cambria" w:eastAsia="Times New Roman" w:hAnsi="Cambria" w:cs="Arial"/>
          <w:color w:val="1F1F1F"/>
          <w:kern w:val="0"/>
          <w:highlight w:val="yellow"/>
          <w:lang w:val="en-IN" w:eastAsia="en-IN"/>
          <w14:ligatures w14:val="none"/>
        </w:rPr>
        <w:t>FY 2029-30 c</w:t>
      </w:r>
      <w:r w:rsidRPr="00B9634B">
        <w:rPr>
          <w:rFonts w:ascii="Cambria" w:eastAsia="Times New Roman" w:hAnsi="Cambria" w:cs="Arial"/>
          <w:color w:val="1F1F1F"/>
          <w:kern w:val="0"/>
          <w:highlight w:val="yellow"/>
          <w:lang w:val="en-IN" w:eastAsia="en-IN"/>
          <w14:ligatures w14:val="none"/>
        </w:rPr>
        <w:t>ompared to the established baseline</w:t>
      </w:r>
      <w:r w:rsidR="0001226F" w:rsidRPr="00B9634B">
        <w:rPr>
          <w:rFonts w:ascii="Cambria" w:eastAsia="Times New Roman" w:hAnsi="Cambria" w:cs="Arial"/>
          <w:color w:val="1F1F1F"/>
          <w:kern w:val="0"/>
          <w:highlight w:val="yellow"/>
          <w:lang w:val="en-IN" w:eastAsia="en-IN"/>
          <w14:ligatures w14:val="none"/>
        </w:rPr>
        <w:t xml:space="preserve"> FY 2022 - 23</w:t>
      </w:r>
      <w:r w:rsidRPr="00B9634B">
        <w:rPr>
          <w:rFonts w:ascii="Cambria" w:eastAsia="Times New Roman" w:hAnsi="Cambria" w:cs="Arial"/>
          <w:color w:val="1F1F1F"/>
          <w:kern w:val="0"/>
          <w:highlight w:val="yellow"/>
          <w:lang w:val="en-IN" w:eastAsia="en-IN"/>
          <w14:ligatures w14:val="none"/>
        </w:rPr>
        <w:t>.</w:t>
      </w:r>
    </w:p>
    <w:p w14:paraId="4A144A28" w14:textId="47BD533B" w:rsidR="00B9634B" w:rsidRPr="00B9634B" w:rsidRDefault="00B9634B" w:rsidP="00B9634B">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B9634B">
        <w:rPr>
          <w:rFonts w:ascii="Cambria" w:eastAsia="Times New Roman" w:hAnsi="Cambria" w:cs="Arial"/>
          <w:color w:val="1F1F1F"/>
          <w:kern w:val="0"/>
          <w:highlight w:val="yellow"/>
          <w:lang w:eastAsia="en-IN"/>
          <w14:ligatures w14:val="none"/>
        </w:rPr>
        <w:t xml:space="preserve">Reduce GHG emissions intensity by 40% by FY 2029-30 compared to a FY 2022-23 baseline, measured per unit of production.  </w:t>
      </w:r>
    </w:p>
    <w:p w14:paraId="7B0FACC1" w14:textId="53854113" w:rsidR="00B9634B" w:rsidRPr="00B9634B" w:rsidRDefault="00B9634B" w:rsidP="00B9634B">
      <w:pPr>
        <w:numPr>
          <w:ilvl w:val="0"/>
          <w:numId w:val="8"/>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B9634B">
        <w:rPr>
          <w:rFonts w:ascii="Cambria" w:eastAsia="Times New Roman" w:hAnsi="Cambria" w:cs="Arial"/>
          <w:color w:val="1F1F1F"/>
          <w:kern w:val="0"/>
          <w:highlight w:val="yellow"/>
          <w:lang w:eastAsia="en-IN"/>
          <w14:ligatures w14:val="none"/>
        </w:rPr>
        <w:t>Provide annual climate change and GHG reduction awareness training to 100% of relevant employees through FY 2029-30</w:t>
      </w:r>
      <w:r>
        <w:rPr>
          <w:rFonts w:ascii="Cambria" w:eastAsia="Times New Roman" w:hAnsi="Cambria" w:cs="Arial"/>
          <w:color w:val="1F1F1F"/>
          <w:kern w:val="0"/>
          <w:highlight w:val="yellow"/>
          <w:lang w:eastAsia="en-IN"/>
          <w14:ligatures w14:val="none"/>
        </w:rPr>
        <w:t xml:space="preserve"> as compared to FY 2022-23.</w:t>
      </w:r>
    </w:p>
    <w:p w14:paraId="66570F55" w14:textId="636E1231" w:rsidR="001441C3" w:rsidRPr="008A1BAB" w:rsidRDefault="001441C3" w:rsidP="008B1F9A">
      <w:pPr>
        <w:pStyle w:val="Heading1"/>
        <w:jc w:val="both"/>
        <w:rPr>
          <w:rFonts w:ascii="Cambria" w:eastAsia="Times New Roman" w:hAnsi="Cambria"/>
          <w:sz w:val="22"/>
          <w:szCs w:val="22"/>
          <w:lang w:val="en-IN" w:eastAsia="en-IN"/>
        </w:rPr>
      </w:pPr>
      <w:bookmarkStart w:id="5" w:name="_Toc236786290"/>
      <w:r w:rsidRPr="008A1BAB">
        <w:rPr>
          <w:rFonts w:ascii="Cambria" w:eastAsia="Times New Roman" w:hAnsi="Cambria"/>
          <w:sz w:val="22"/>
          <w:szCs w:val="22"/>
          <w:lang w:val="en-IN" w:eastAsia="en-IN"/>
        </w:rPr>
        <w:t>3. Safeguard Water Resources</w:t>
      </w:r>
      <w:bookmarkEnd w:id="5"/>
      <w:r w:rsidR="0086661B">
        <w:rPr>
          <w:rFonts w:ascii="Cambria" w:eastAsia="Times New Roman" w:hAnsi="Cambria"/>
          <w:sz w:val="22"/>
          <w:szCs w:val="22"/>
          <w:lang w:val="en-IN" w:eastAsia="en-IN"/>
        </w:rPr>
        <w:t xml:space="preserve"> </w:t>
      </w:r>
    </w:p>
    <w:p w14:paraId="34F41D33" w14:textId="08CD4BD3" w:rsidR="001441C3" w:rsidRPr="008A1BAB" w:rsidRDefault="001441C3"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adopt responsible water management practices to minimize water consumption and ensure responsible wastewater treatment and discharge.</w:t>
      </w:r>
    </w:p>
    <w:p w14:paraId="141107E5" w14:textId="3E3882A8" w:rsidR="001441C3" w:rsidRPr="008A1BAB" w:rsidRDefault="001A4262"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explore</w:t>
      </w:r>
      <w:r w:rsidR="001441C3" w:rsidRPr="008A1BAB">
        <w:rPr>
          <w:rFonts w:ascii="Cambria" w:eastAsia="Times New Roman" w:hAnsi="Cambria" w:cs="Arial"/>
          <w:color w:val="1F1F1F"/>
          <w:kern w:val="0"/>
          <w:lang w:val="en-IN" w:eastAsia="en-IN"/>
          <w14:ligatures w14:val="none"/>
        </w:rPr>
        <w:t xml:space="preserve"> water reuse opportunities and collaborate with local communities for sustainable water management practices.</w:t>
      </w:r>
    </w:p>
    <w:p w14:paraId="6C6891EA" w14:textId="1FDF87DB" w:rsidR="001441C3" w:rsidRPr="00D65ECD" w:rsidRDefault="001441C3"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D65ECD">
        <w:rPr>
          <w:rFonts w:ascii="Cambria" w:eastAsia="Times New Roman" w:hAnsi="Cambria" w:cs="Arial"/>
          <w:color w:val="1F1F1F"/>
          <w:kern w:val="0"/>
          <w:highlight w:val="yellow"/>
          <w:lang w:val="en-IN" w:eastAsia="en-IN"/>
          <w14:ligatures w14:val="none"/>
        </w:rPr>
        <w:t xml:space="preserve">Reduce water consumption by </w:t>
      </w:r>
      <w:r w:rsidR="00083871" w:rsidRPr="00D65ECD">
        <w:rPr>
          <w:rFonts w:ascii="Cambria" w:eastAsia="Times New Roman" w:hAnsi="Cambria" w:cs="Arial"/>
          <w:color w:val="1F1F1F"/>
          <w:kern w:val="0"/>
          <w:highlight w:val="yellow"/>
          <w:lang w:val="en-IN" w:eastAsia="en-IN"/>
          <w14:ligatures w14:val="none"/>
        </w:rPr>
        <w:t>9</w:t>
      </w:r>
      <w:r w:rsidRPr="00D65ECD">
        <w:rPr>
          <w:rFonts w:ascii="Cambria" w:eastAsia="Times New Roman" w:hAnsi="Cambria" w:cs="Arial"/>
          <w:color w:val="1F1F1F"/>
          <w:kern w:val="0"/>
          <w:highlight w:val="yellow"/>
          <w:lang w:val="en-IN" w:eastAsia="en-IN"/>
          <w14:ligatures w14:val="none"/>
        </w:rPr>
        <w:t xml:space="preserve">% by </w:t>
      </w:r>
      <w:r w:rsidR="00227916" w:rsidRPr="00D65ECD">
        <w:rPr>
          <w:rFonts w:ascii="Cambria" w:eastAsia="Times New Roman" w:hAnsi="Cambria" w:cs="Arial"/>
          <w:color w:val="1F1F1F"/>
          <w:kern w:val="0"/>
          <w:highlight w:val="yellow"/>
          <w:lang w:val="en-IN" w:eastAsia="en-IN"/>
          <w14:ligatures w14:val="none"/>
        </w:rPr>
        <w:t xml:space="preserve">FY 2029-30 </w:t>
      </w:r>
      <w:r w:rsidRPr="00D65ECD">
        <w:rPr>
          <w:rFonts w:ascii="Cambria" w:eastAsia="Times New Roman" w:hAnsi="Cambria" w:cs="Arial"/>
          <w:color w:val="1F1F1F"/>
          <w:kern w:val="0"/>
          <w:highlight w:val="yellow"/>
          <w:lang w:val="en-IN" w:eastAsia="en-IN"/>
          <w14:ligatures w14:val="none"/>
        </w:rPr>
        <w:t xml:space="preserve">compared to a </w:t>
      </w:r>
      <w:r w:rsidR="00ED2E1C" w:rsidRPr="00D65ECD">
        <w:rPr>
          <w:rFonts w:ascii="Cambria" w:eastAsia="Times New Roman" w:hAnsi="Cambria" w:cs="Arial"/>
          <w:color w:val="1F1F1F"/>
          <w:kern w:val="0"/>
          <w:highlight w:val="yellow"/>
          <w:lang w:val="en-IN" w:eastAsia="en-IN"/>
          <w14:ligatures w14:val="none"/>
        </w:rPr>
        <w:t xml:space="preserve">FY 2022 - 23 </w:t>
      </w:r>
      <w:r w:rsidRPr="00D65ECD">
        <w:rPr>
          <w:rFonts w:ascii="Cambria" w:eastAsia="Times New Roman" w:hAnsi="Cambria" w:cs="Arial"/>
          <w:color w:val="1F1F1F"/>
          <w:kern w:val="0"/>
          <w:highlight w:val="yellow"/>
          <w:lang w:val="en-IN" w:eastAsia="en-IN"/>
          <w14:ligatures w14:val="none"/>
        </w:rPr>
        <w:t>baseline.</w:t>
      </w:r>
    </w:p>
    <w:p w14:paraId="02B2A0EB" w14:textId="6E321CFC" w:rsidR="001441C3" w:rsidRDefault="001441C3"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Implement water conservation measures in all operations and achieve zero discharge of untreated wastewater.</w:t>
      </w:r>
    </w:p>
    <w:p w14:paraId="21861A55" w14:textId="414C9C7C" w:rsidR="00D65ECD" w:rsidRPr="00D65ECD" w:rsidRDefault="00D65ECD"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D65ECD">
        <w:rPr>
          <w:rFonts w:ascii="Cambria" w:eastAsia="Times New Roman" w:hAnsi="Cambria" w:cs="Arial"/>
          <w:color w:val="1F1F1F"/>
          <w:kern w:val="0"/>
          <w:highlight w:val="yellow"/>
          <w:lang w:eastAsia="en-IN"/>
          <w14:ligatures w14:val="none"/>
        </w:rPr>
        <w:t>Provide annual water conservation awareness training to 100% of employees and relevant contractors through FY 2029-30.</w:t>
      </w:r>
    </w:p>
    <w:p w14:paraId="6B2A5DC6" w14:textId="7D2B3BF1" w:rsidR="00D65ECD" w:rsidRPr="00133114" w:rsidRDefault="00D65ECD"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D65ECD">
        <w:rPr>
          <w:rFonts w:ascii="Cambria" w:eastAsia="Times New Roman" w:hAnsi="Cambria" w:cs="Arial"/>
          <w:color w:val="1F1F1F"/>
          <w:kern w:val="0"/>
          <w:highlight w:val="yellow"/>
          <w:lang w:eastAsia="en-IN"/>
          <w14:ligatures w14:val="none"/>
        </w:rPr>
        <w:t xml:space="preserve">Increase water reuse and recycling to </w:t>
      </w:r>
      <w:r>
        <w:rPr>
          <w:rFonts w:ascii="Cambria" w:eastAsia="Times New Roman" w:hAnsi="Cambria" w:cs="Arial"/>
          <w:color w:val="1F1F1F"/>
          <w:kern w:val="0"/>
          <w:highlight w:val="yellow"/>
          <w:lang w:eastAsia="en-IN"/>
          <w14:ligatures w14:val="none"/>
        </w:rPr>
        <w:t>40</w:t>
      </w:r>
      <w:r w:rsidRPr="00D65ECD">
        <w:rPr>
          <w:rFonts w:ascii="Cambria" w:eastAsia="Times New Roman" w:hAnsi="Cambria" w:cs="Arial"/>
          <w:color w:val="1F1F1F"/>
          <w:kern w:val="0"/>
          <w:highlight w:val="yellow"/>
          <w:lang w:eastAsia="en-IN"/>
          <w14:ligatures w14:val="none"/>
        </w:rPr>
        <w:t>% of total water consumption by FY 2029-30</w:t>
      </w:r>
      <w:r>
        <w:rPr>
          <w:rFonts w:ascii="Cambria" w:eastAsia="Times New Roman" w:hAnsi="Cambria" w:cs="Arial"/>
          <w:color w:val="1F1F1F"/>
          <w:kern w:val="0"/>
          <w:highlight w:val="yellow"/>
          <w:lang w:eastAsia="en-IN"/>
          <w14:ligatures w14:val="none"/>
        </w:rPr>
        <w:t xml:space="preserve"> as compared to Baseline FY 2022-2023.</w:t>
      </w:r>
    </w:p>
    <w:p w14:paraId="46D64DD7" w14:textId="094F91DA" w:rsidR="00133114" w:rsidRPr="00D65ECD" w:rsidRDefault="00133114" w:rsidP="008B1F9A">
      <w:pPr>
        <w:numPr>
          <w:ilvl w:val="0"/>
          <w:numId w:val="9"/>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33114">
        <w:rPr>
          <w:rFonts w:ascii="Cambria" w:eastAsia="Times New Roman" w:hAnsi="Cambria" w:cs="Arial"/>
          <w:color w:val="1F1F1F"/>
          <w:kern w:val="0"/>
          <w:highlight w:val="yellow"/>
          <w:lang w:eastAsia="en-IN"/>
          <w14:ligatures w14:val="none"/>
        </w:rPr>
        <w:t>Monitor and test 100% of wastewater discharges to ensure compliance with applicable regulatory requirements through FY 2029-30.</w:t>
      </w:r>
    </w:p>
    <w:p w14:paraId="19D401DC" w14:textId="4850E360" w:rsidR="001441C3" w:rsidRPr="008A1BAB" w:rsidRDefault="001441C3" w:rsidP="008B1F9A">
      <w:pPr>
        <w:pStyle w:val="Heading1"/>
        <w:jc w:val="both"/>
        <w:rPr>
          <w:rFonts w:ascii="Cambria" w:eastAsia="Times New Roman" w:hAnsi="Cambria"/>
          <w:sz w:val="22"/>
          <w:szCs w:val="22"/>
          <w:lang w:val="en-IN" w:eastAsia="en-IN"/>
        </w:rPr>
      </w:pPr>
      <w:bookmarkStart w:id="6" w:name="_Toc236786291"/>
      <w:r w:rsidRPr="008A1BAB">
        <w:rPr>
          <w:rFonts w:ascii="Cambria" w:eastAsia="Times New Roman" w:hAnsi="Cambria"/>
          <w:sz w:val="22"/>
          <w:szCs w:val="22"/>
          <w:lang w:val="en-IN" w:eastAsia="en-IN"/>
        </w:rPr>
        <w:t>4. Minimize Atmospheric Emissions &amp; Optimize Resource Utilization</w:t>
      </w:r>
      <w:bookmarkEnd w:id="6"/>
      <w:r w:rsidR="0086661B">
        <w:rPr>
          <w:rFonts w:ascii="Cambria" w:eastAsia="Times New Roman" w:hAnsi="Cambria"/>
          <w:sz w:val="22"/>
          <w:szCs w:val="22"/>
          <w:lang w:val="en-IN" w:eastAsia="en-IN"/>
        </w:rPr>
        <w:t xml:space="preserve"> </w:t>
      </w:r>
    </w:p>
    <w:p w14:paraId="75580806" w14:textId="33BF252F" w:rsidR="001441C3" w:rsidRPr="008A1BAB" w:rsidRDefault="001441C3"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strive to minimize air emissions, noise pollution, and odor from our operations. We will also optimize resource utilization to reduce waste generation.</w:t>
      </w:r>
    </w:p>
    <w:p w14:paraId="4D38BA60" w14:textId="46CE3A82" w:rsidR="001441C3" w:rsidRPr="008A1BAB" w:rsidRDefault="001441C3"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w:t>
      </w:r>
      <w:r w:rsidR="00F22C67" w:rsidRPr="008A1BAB">
        <w:rPr>
          <w:rFonts w:ascii="Cambria" w:eastAsia="Times New Roman" w:hAnsi="Cambria" w:cs="Arial"/>
          <w:color w:val="1F1F1F"/>
          <w:kern w:val="0"/>
          <w:lang w:val="en-IN" w:eastAsia="en-IN"/>
          <w14:ligatures w14:val="none"/>
        </w:rPr>
        <w:t xml:space="preserve"> </w:t>
      </w:r>
      <w:r w:rsidRPr="008A1BAB">
        <w:rPr>
          <w:rFonts w:ascii="Cambria" w:eastAsia="Times New Roman" w:hAnsi="Cambria" w:cs="Arial"/>
          <w:color w:val="1F1F1F"/>
          <w:kern w:val="0"/>
          <w:lang w:val="en-IN" w:eastAsia="en-IN"/>
          <w14:ligatures w14:val="none"/>
        </w:rPr>
        <w:t>implement best practices for dust control, noise reduction, and odor management. We work with suppliers to minimize packaging waste.</w:t>
      </w:r>
    </w:p>
    <w:p w14:paraId="1452D9CE" w14:textId="6F72C904" w:rsidR="001441C3" w:rsidRPr="008A1BAB" w:rsidRDefault="001441C3"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 xml:space="preserve">Develop and implement a plan to reduce dust emissions, noise levels, and odor by </w:t>
      </w:r>
      <w:r w:rsidR="00117991" w:rsidRPr="008A1BAB">
        <w:rPr>
          <w:rFonts w:ascii="Cambria" w:eastAsia="Times New Roman" w:hAnsi="Cambria" w:cs="Arial"/>
          <w:color w:val="1F1F1F"/>
          <w:kern w:val="0"/>
          <w:lang w:val="en-IN" w:eastAsia="en-IN"/>
          <w14:ligatures w14:val="none"/>
        </w:rPr>
        <w:t>7</w:t>
      </w:r>
      <w:r w:rsidRPr="008A1BAB">
        <w:rPr>
          <w:rFonts w:ascii="Cambria" w:eastAsia="Times New Roman" w:hAnsi="Cambria" w:cs="Arial"/>
          <w:color w:val="1F1F1F"/>
          <w:kern w:val="0"/>
          <w:lang w:val="en-IN" w:eastAsia="en-IN"/>
          <w14:ligatures w14:val="none"/>
        </w:rPr>
        <w:t xml:space="preserve">% by </w:t>
      </w:r>
      <w:r w:rsidR="00227916">
        <w:rPr>
          <w:rFonts w:ascii="Cambria" w:eastAsia="Times New Roman" w:hAnsi="Cambria" w:cs="Arial"/>
          <w:color w:val="1F1F1F"/>
          <w:kern w:val="0"/>
          <w:lang w:val="en-IN" w:eastAsia="en-IN"/>
          <w14:ligatures w14:val="none"/>
        </w:rPr>
        <w:t xml:space="preserve">FY 2029-30 </w:t>
      </w:r>
      <w:r w:rsidRPr="008A1BAB">
        <w:rPr>
          <w:rFonts w:ascii="Cambria" w:eastAsia="Times New Roman" w:hAnsi="Cambria" w:cs="Arial"/>
          <w:color w:val="1F1F1F"/>
          <w:kern w:val="0"/>
          <w:lang w:val="en-IN" w:eastAsia="en-IN"/>
          <w14:ligatures w14:val="none"/>
        </w:rPr>
        <w:t xml:space="preserve">compared to a </w:t>
      </w:r>
      <w:r w:rsidR="0001226F" w:rsidRPr="008A1BAB">
        <w:rPr>
          <w:rFonts w:ascii="Cambria" w:eastAsia="Times New Roman" w:hAnsi="Cambria" w:cs="Arial"/>
          <w:color w:val="1F1F1F"/>
          <w:kern w:val="0"/>
          <w:lang w:val="en-IN" w:eastAsia="en-IN"/>
          <w14:ligatures w14:val="none"/>
        </w:rPr>
        <w:t xml:space="preserve">FY 2022 - 23 </w:t>
      </w:r>
      <w:r w:rsidRPr="008A1BAB">
        <w:rPr>
          <w:rFonts w:ascii="Cambria" w:eastAsia="Times New Roman" w:hAnsi="Cambria" w:cs="Arial"/>
          <w:color w:val="1F1F1F"/>
          <w:kern w:val="0"/>
          <w:lang w:val="en-IN" w:eastAsia="en-IN"/>
          <w14:ligatures w14:val="none"/>
        </w:rPr>
        <w:t>baseline.</w:t>
      </w:r>
    </w:p>
    <w:p w14:paraId="497A8103" w14:textId="75E5BFC2" w:rsidR="001441C3" w:rsidRDefault="001441C3"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 xml:space="preserve">Increase resource utilization by </w:t>
      </w:r>
      <w:r w:rsidR="00A56254" w:rsidRPr="008A1BAB">
        <w:rPr>
          <w:rFonts w:ascii="Cambria" w:eastAsia="Times New Roman" w:hAnsi="Cambria" w:cs="Arial"/>
          <w:color w:val="1F1F1F"/>
          <w:kern w:val="0"/>
          <w:lang w:val="en-IN" w:eastAsia="en-IN"/>
          <w14:ligatures w14:val="none"/>
        </w:rPr>
        <w:t>5</w:t>
      </w:r>
      <w:r w:rsidRPr="008A1BAB">
        <w:rPr>
          <w:rFonts w:ascii="Cambria" w:eastAsia="Times New Roman" w:hAnsi="Cambria" w:cs="Arial"/>
          <w:color w:val="1F1F1F"/>
          <w:kern w:val="0"/>
          <w:lang w:val="en-IN" w:eastAsia="en-IN"/>
          <w14:ligatures w14:val="none"/>
        </w:rPr>
        <w:t xml:space="preserve">% by </w:t>
      </w:r>
      <w:r w:rsidR="00227916">
        <w:rPr>
          <w:rFonts w:ascii="Cambria" w:eastAsia="Times New Roman" w:hAnsi="Cambria" w:cs="Arial"/>
          <w:color w:val="1F1F1F"/>
          <w:kern w:val="0"/>
          <w:lang w:val="en-IN" w:eastAsia="en-IN"/>
          <w14:ligatures w14:val="none"/>
        </w:rPr>
        <w:t xml:space="preserve">FY 2029-30 </w:t>
      </w:r>
      <w:r w:rsidRPr="008A1BAB">
        <w:rPr>
          <w:rFonts w:ascii="Cambria" w:eastAsia="Times New Roman" w:hAnsi="Cambria" w:cs="Arial"/>
          <w:color w:val="1F1F1F"/>
          <w:kern w:val="0"/>
          <w:lang w:val="en-IN" w:eastAsia="en-IN"/>
          <w14:ligatures w14:val="none"/>
        </w:rPr>
        <w:t>through process optimization and waste minimization techniques.</w:t>
      </w:r>
    </w:p>
    <w:p w14:paraId="57CE613F" w14:textId="66838E75" w:rsidR="00B80DBA" w:rsidRPr="007704F9" w:rsidRDefault="00B80DBA"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7704F9">
        <w:rPr>
          <w:rFonts w:ascii="Cambria" w:eastAsia="Times New Roman" w:hAnsi="Cambria" w:cs="Arial"/>
          <w:color w:val="1F1F1F"/>
          <w:kern w:val="0"/>
          <w:highlight w:val="yellow"/>
          <w:lang w:eastAsia="en-IN"/>
          <w14:ligatures w14:val="none"/>
        </w:rPr>
        <w:t>Reduce particulate matter (dust) emissions by 5% by FY 2029-30 compared to a FY 2022-23 baseline.</w:t>
      </w:r>
      <w:r w:rsidR="007704F9">
        <w:rPr>
          <w:rFonts w:ascii="Cambria" w:eastAsia="Times New Roman" w:hAnsi="Cambria" w:cs="Arial"/>
          <w:color w:val="1F1F1F"/>
          <w:kern w:val="0"/>
          <w:highlight w:val="yellow"/>
          <w:lang w:eastAsia="en-IN"/>
          <w14:ligatures w14:val="none"/>
        </w:rPr>
        <w:t xml:space="preserve"> </w:t>
      </w:r>
    </w:p>
    <w:p w14:paraId="0A902E73" w14:textId="4B32EED0" w:rsidR="007704F9" w:rsidRPr="00357DC2" w:rsidRDefault="007704F9"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7704F9">
        <w:rPr>
          <w:rFonts w:ascii="Cambria" w:eastAsia="Times New Roman" w:hAnsi="Cambria" w:cs="Arial"/>
          <w:color w:val="1F1F1F"/>
          <w:kern w:val="0"/>
          <w:highlight w:val="yellow"/>
          <w:lang w:eastAsia="en-IN"/>
          <w14:ligatures w14:val="none"/>
        </w:rPr>
        <w:t xml:space="preserve">Reduce operational noise levels at identified high-noise areas by </w:t>
      </w:r>
      <w:r>
        <w:rPr>
          <w:rFonts w:ascii="Cambria" w:eastAsia="Times New Roman" w:hAnsi="Cambria" w:cs="Arial"/>
          <w:color w:val="1F1F1F"/>
          <w:kern w:val="0"/>
          <w:highlight w:val="yellow"/>
          <w:lang w:eastAsia="en-IN"/>
          <w14:ligatures w14:val="none"/>
        </w:rPr>
        <w:t>5</w:t>
      </w:r>
      <w:r w:rsidRPr="007704F9">
        <w:rPr>
          <w:rFonts w:ascii="Cambria" w:eastAsia="Times New Roman" w:hAnsi="Cambria" w:cs="Arial"/>
          <w:color w:val="1F1F1F"/>
          <w:kern w:val="0"/>
          <w:highlight w:val="yellow"/>
          <w:lang w:eastAsia="en-IN"/>
          <w14:ligatures w14:val="none"/>
        </w:rPr>
        <w:t>% by FY 2029-30 compared to a FY 2022-23 baseline.</w:t>
      </w:r>
      <w:r w:rsidR="00357DC2">
        <w:rPr>
          <w:rFonts w:ascii="Cambria" w:eastAsia="Times New Roman" w:hAnsi="Cambria" w:cs="Arial"/>
          <w:color w:val="1F1F1F"/>
          <w:kern w:val="0"/>
          <w:highlight w:val="yellow"/>
          <w:lang w:eastAsia="en-IN"/>
          <w14:ligatures w14:val="none"/>
        </w:rPr>
        <w:t xml:space="preserve"> </w:t>
      </w:r>
    </w:p>
    <w:p w14:paraId="3B84D954" w14:textId="3881B88D" w:rsidR="00357DC2" w:rsidRPr="007704F9" w:rsidRDefault="00357DC2" w:rsidP="008B1F9A">
      <w:pPr>
        <w:numPr>
          <w:ilvl w:val="0"/>
          <w:numId w:val="10"/>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357DC2">
        <w:rPr>
          <w:rFonts w:ascii="Cambria" w:eastAsia="Times New Roman" w:hAnsi="Cambria" w:cs="Arial"/>
          <w:color w:val="1F1F1F"/>
          <w:kern w:val="0"/>
          <w:highlight w:val="yellow"/>
          <w:lang w:eastAsia="en-IN"/>
          <w14:ligatures w14:val="none"/>
        </w:rPr>
        <w:t xml:space="preserve">Reduce fuel consumption intensity by </w:t>
      </w:r>
      <w:r>
        <w:rPr>
          <w:rFonts w:ascii="Cambria" w:eastAsia="Times New Roman" w:hAnsi="Cambria" w:cs="Arial"/>
          <w:color w:val="1F1F1F"/>
          <w:kern w:val="0"/>
          <w:highlight w:val="yellow"/>
          <w:lang w:eastAsia="en-IN"/>
          <w14:ligatures w14:val="none"/>
        </w:rPr>
        <w:t>10</w:t>
      </w:r>
      <w:r w:rsidRPr="00357DC2">
        <w:rPr>
          <w:rFonts w:ascii="Cambria" w:eastAsia="Times New Roman" w:hAnsi="Cambria" w:cs="Arial"/>
          <w:color w:val="1F1F1F"/>
          <w:kern w:val="0"/>
          <w:highlight w:val="yellow"/>
          <w:lang w:eastAsia="en-IN"/>
          <w14:ligatures w14:val="none"/>
        </w:rPr>
        <w:t>% by FY 2029-30 through process optimization and equipment efficiency improvements.</w:t>
      </w:r>
    </w:p>
    <w:p w14:paraId="7BB42D5F" w14:textId="6D2DA48D" w:rsidR="001441C3" w:rsidRPr="008A1BAB" w:rsidRDefault="001441C3" w:rsidP="008B1F9A">
      <w:pPr>
        <w:pStyle w:val="Heading1"/>
        <w:jc w:val="both"/>
        <w:rPr>
          <w:rFonts w:ascii="Cambria" w:eastAsia="Times New Roman" w:hAnsi="Cambria"/>
          <w:sz w:val="22"/>
          <w:szCs w:val="22"/>
          <w:lang w:val="en-IN" w:eastAsia="en-IN"/>
        </w:rPr>
      </w:pPr>
      <w:bookmarkStart w:id="7" w:name="_Toc236786292"/>
      <w:r w:rsidRPr="008A1BAB">
        <w:rPr>
          <w:rFonts w:ascii="Cambria" w:eastAsia="Times New Roman" w:hAnsi="Cambria"/>
          <w:sz w:val="22"/>
          <w:szCs w:val="22"/>
          <w:lang w:val="en-IN" w:eastAsia="en-IN"/>
        </w:rPr>
        <w:lastRenderedPageBreak/>
        <w:t>5. Advance Byproduct and Waste Management Practices</w:t>
      </w:r>
      <w:bookmarkEnd w:id="7"/>
      <w:r w:rsidR="0086661B">
        <w:rPr>
          <w:rFonts w:ascii="Cambria" w:eastAsia="Times New Roman" w:hAnsi="Cambria"/>
          <w:sz w:val="22"/>
          <w:szCs w:val="22"/>
          <w:lang w:val="en-IN" w:eastAsia="en-IN"/>
        </w:rPr>
        <w:t xml:space="preserve"> </w:t>
      </w:r>
    </w:p>
    <w:p w14:paraId="4A3D9B2F" w14:textId="69C2DA63" w:rsidR="001441C3" w:rsidRPr="008A1BAB" w:rsidRDefault="001441C3" w:rsidP="008B1F9A">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prioritize the safe and responsible management of raw materials, chemicals, and waste generated from our operations.</w:t>
      </w:r>
    </w:p>
    <w:p w14:paraId="387735B6" w14:textId="0EFCE549" w:rsidR="001441C3" w:rsidRPr="008A1BAB" w:rsidRDefault="001441C3" w:rsidP="008B1F9A">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We explore opportunities for waste reduction, reuse, and recycling. We</w:t>
      </w:r>
      <w:r w:rsidR="00286674" w:rsidRPr="008A1BAB">
        <w:rPr>
          <w:rFonts w:ascii="Cambria" w:eastAsia="Times New Roman" w:hAnsi="Cambria" w:cs="Arial"/>
          <w:color w:val="1F1F1F"/>
          <w:kern w:val="0"/>
          <w:lang w:val="en-IN" w:eastAsia="en-IN"/>
          <w14:ligatures w14:val="none"/>
        </w:rPr>
        <w:t xml:space="preserve"> </w:t>
      </w:r>
      <w:r w:rsidRPr="008A1BAB">
        <w:rPr>
          <w:rFonts w:ascii="Cambria" w:eastAsia="Times New Roman" w:hAnsi="Cambria" w:cs="Arial"/>
          <w:color w:val="1F1F1F"/>
          <w:kern w:val="0"/>
          <w:lang w:val="en-IN" w:eastAsia="en-IN"/>
          <w14:ligatures w14:val="none"/>
        </w:rPr>
        <w:t>comply with all applicable regulations regarding hazardous waste disposal.</w:t>
      </w:r>
    </w:p>
    <w:p w14:paraId="50546693" w14:textId="3BA0330E" w:rsidR="001441C3" w:rsidRPr="0016376B" w:rsidRDefault="001441C3" w:rsidP="008B1F9A">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16376B">
        <w:rPr>
          <w:rFonts w:ascii="Cambria" w:eastAsia="Times New Roman" w:hAnsi="Cambria" w:cs="Arial"/>
          <w:color w:val="1F1F1F"/>
          <w:kern w:val="0"/>
          <w:highlight w:val="yellow"/>
          <w:lang w:val="en-IN" w:eastAsia="en-IN"/>
          <w14:ligatures w14:val="none"/>
        </w:rPr>
        <w:t xml:space="preserve">Reduce hazardous waste generation by </w:t>
      </w:r>
      <w:r w:rsidR="007E0649" w:rsidRPr="0016376B">
        <w:rPr>
          <w:rFonts w:ascii="Cambria" w:eastAsia="Times New Roman" w:hAnsi="Cambria" w:cs="Arial"/>
          <w:color w:val="1F1F1F"/>
          <w:kern w:val="0"/>
          <w:highlight w:val="yellow"/>
          <w:lang w:val="en-IN" w:eastAsia="en-IN"/>
          <w14:ligatures w14:val="none"/>
        </w:rPr>
        <w:t>9</w:t>
      </w:r>
      <w:r w:rsidRPr="0016376B">
        <w:rPr>
          <w:rFonts w:ascii="Cambria" w:eastAsia="Times New Roman" w:hAnsi="Cambria" w:cs="Arial"/>
          <w:color w:val="1F1F1F"/>
          <w:kern w:val="0"/>
          <w:highlight w:val="yellow"/>
          <w:lang w:val="en-IN" w:eastAsia="en-IN"/>
          <w14:ligatures w14:val="none"/>
        </w:rPr>
        <w:t xml:space="preserve">% by </w:t>
      </w:r>
      <w:r w:rsidR="001872C6" w:rsidRPr="0016376B">
        <w:rPr>
          <w:rFonts w:ascii="Cambria" w:eastAsia="Times New Roman" w:hAnsi="Cambria" w:cs="Arial"/>
          <w:color w:val="1F1F1F"/>
          <w:kern w:val="0"/>
          <w:highlight w:val="yellow"/>
          <w:lang w:val="en-IN" w:eastAsia="en-IN"/>
          <w14:ligatures w14:val="none"/>
        </w:rPr>
        <w:t>FY 2029-30</w:t>
      </w:r>
      <w:r w:rsidRPr="0016376B">
        <w:rPr>
          <w:rFonts w:ascii="Cambria" w:eastAsia="Times New Roman" w:hAnsi="Cambria" w:cs="Arial"/>
          <w:color w:val="1F1F1F"/>
          <w:kern w:val="0"/>
          <w:highlight w:val="yellow"/>
          <w:lang w:val="en-IN" w:eastAsia="en-IN"/>
          <w14:ligatures w14:val="none"/>
        </w:rPr>
        <w:t xml:space="preserve"> compared to a </w:t>
      </w:r>
      <w:r w:rsidR="00EC7A5C" w:rsidRPr="0016376B">
        <w:rPr>
          <w:rFonts w:ascii="Cambria" w:eastAsia="Times New Roman" w:hAnsi="Cambria" w:cs="Arial"/>
          <w:color w:val="1F1F1F"/>
          <w:kern w:val="0"/>
          <w:highlight w:val="yellow"/>
          <w:lang w:val="en-IN" w:eastAsia="en-IN"/>
          <w14:ligatures w14:val="none"/>
        </w:rPr>
        <w:t xml:space="preserve">FY 2022 - 23 </w:t>
      </w:r>
      <w:r w:rsidRPr="0016376B">
        <w:rPr>
          <w:rFonts w:ascii="Cambria" w:eastAsia="Times New Roman" w:hAnsi="Cambria" w:cs="Arial"/>
          <w:color w:val="1F1F1F"/>
          <w:kern w:val="0"/>
          <w:highlight w:val="yellow"/>
          <w:lang w:val="en-IN" w:eastAsia="en-IN"/>
          <w14:ligatures w14:val="none"/>
        </w:rPr>
        <w:t>baseline.</w:t>
      </w:r>
    </w:p>
    <w:p w14:paraId="5C53B2D7" w14:textId="33762548" w:rsidR="00251F30" w:rsidRDefault="001441C3" w:rsidP="00251F30">
      <w:pPr>
        <w:numPr>
          <w:ilvl w:val="0"/>
          <w:numId w:val="11"/>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 xml:space="preserve">Increase the recycling rate of non-hazardous waste to </w:t>
      </w:r>
      <w:r w:rsidR="001B42DF" w:rsidRPr="008A1BAB">
        <w:rPr>
          <w:rFonts w:ascii="Cambria" w:eastAsia="Times New Roman" w:hAnsi="Cambria" w:cs="Arial"/>
          <w:color w:val="1F1F1F"/>
          <w:kern w:val="0"/>
          <w:lang w:val="en-IN" w:eastAsia="en-IN"/>
          <w14:ligatures w14:val="none"/>
        </w:rPr>
        <w:t>7</w:t>
      </w:r>
      <w:r w:rsidRPr="008A1BAB">
        <w:rPr>
          <w:rFonts w:ascii="Cambria" w:eastAsia="Times New Roman" w:hAnsi="Cambria" w:cs="Arial"/>
          <w:color w:val="1F1F1F"/>
          <w:kern w:val="0"/>
          <w:lang w:val="en-IN" w:eastAsia="en-IN"/>
          <w14:ligatures w14:val="none"/>
        </w:rPr>
        <w:t xml:space="preserve">% by </w:t>
      </w:r>
      <w:r w:rsidR="001872C6">
        <w:rPr>
          <w:rFonts w:ascii="Cambria" w:eastAsia="Times New Roman" w:hAnsi="Cambria" w:cs="Arial"/>
          <w:color w:val="1F1F1F"/>
          <w:kern w:val="0"/>
          <w:lang w:val="en-IN" w:eastAsia="en-IN"/>
          <w14:ligatures w14:val="none"/>
        </w:rPr>
        <w:t xml:space="preserve">FY 2029-30.  </w:t>
      </w:r>
      <w:r w:rsidR="00251F30">
        <w:rPr>
          <w:rFonts w:ascii="Cambria" w:eastAsia="Times New Roman" w:hAnsi="Cambria" w:cs="Arial"/>
          <w:color w:val="1F1F1F"/>
          <w:kern w:val="0"/>
          <w:lang w:val="en-IN" w:eastAsia="en-IN"/>
          <w14:ligatures w14:val="none"/>
        </w:rPr>
        <w:t xml:space="preserve">   </w:t>
      </w:r>
    </w:p>
    <w:p w14:paraId="6CBBE96A" w14:textId="5147491E" w:rsidR="00251F30" w:rsidRPr="002D427F" w:rsidRDefault="00251F30" w:rsidP="00251F30">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2D427F">
        <w:rPr>
          <w:rFonts w:ascii="Cambria" w:eastAsia="Times New Roman" w:hAnsi="Cambria" w:cs="Arial"/>
          <w:color w:val="1F1F1F"/>
          <w:kern w:val="0"/>
          <w:highlight w:val="yellow"/>
          <w:lang w:eastAsia="en-IN"/>
          <w14:ligatures w14:val="none"/>
        </w:rPr>
        <w:t>Increase the quantity of waste co-processed and converted into useful products by 25% by FY 2029-30 compared to a FY 2022-23 baseline.</w:t>
      </w:r>
    </w:p>
    <w:p w14:paraId="7A7445B8" w14:textId="6CF4DEE7" w:rsidR="002D427F" w:rsidRPr="002D427F" w:rsidRDefault="002D427F" w:rsidP="00251F30">
      <w:pPr>
        <w:numPr>
          <w:ilvl w:val="0"/>
          <w:numId w:val="11"/>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2D427F">
        <w:rPr>
          <w:rFonts w:ascii="Cambria" w:eastAsia="Times New Roman" w:hAnsi="Cambria" w:cs="Arial"/>
          <w:color w:val="1F1F1F"/>
          <w:kern w:val="0"/>
          <w:highlight w:val="yellow"/>
          <w:lang w:eastAsia="en-IN"/>
          <w14:ligatures w14:val="none"/>
        </w:rPr>
        <w:t>Reduce non-hazardous waste intensity by 20% by FY 2029-30, measured per unit of production</w:t>
      </w:r>
      <w:r>
        <w:rPr>
          <w:rFonts w:ascii="Cambria" w:eastAsia="Times New Roman" w:hAnsi="Cambria" w:cs="Arial"/>
          <w:color w:val="1F1F1F"/>
          <w:kern w:val="0"/>
          <w:highlight w:val="yellow"/>
          <w:lang w:eastAsia="en-IN"/>
          <w14:ligatures w14:val="none"/>
        </w:rPr>
        <w:t xml:space="preserve">. </w:t>
      </w:r>
    </w:p>
    <w:p w14:paraId="2215940A" w14:textId="68085D65" w:rsidR="001441C3" w:rsidRPr="008A1BAB" w:rsidRDefault="001441C3" w:rsidP="008B1F9A">
      <w:pPr>
        <w:pStyle w:val="Heading1"/>
        <w:jc w:val="both"/>
        <w:rPr>
          <w:rFonts w:ascii="Cambria" w:eastAsia="Times New Roman" w:hAnsi="Cambria"/>
          <w:sz w:val="22"/>
          <w:szCs w:val="22"/>
          <w:lang w:val="en-IN" w:eastAsia="en-IN"/>
        </w:rPr>
      </w:pPr>
      <w:bookmarkStart w:id="8" w:name="_Toc236786293"/>
      <w:r w:rsidRPr="008A1BAB">
        <w:rPr>
          <w:rFonts w:ascii="Cambria" w:eastAsia="Times New Roman" w:hAnsi="Cambria"/>
          <w:sz w:val="22"/>
          <w:szCs w:val="22"/>
          <w:lang w:val="en-IN" w:eastAsia="en-IN"/>
        </w:rPr>
        <w:t>6. Ensure Consumer Safety &amp; Wellbeing</w:t>
      </w:r>
      <w:bookmarkEnd w:id="8"/>
      <w:r w:rsidR="0086661B">
        <w:rPr>
          <w:rFonts w:ascii="Cambria" w:eastAsia="Times New Roman" w:hAnsi="Cambria"/>
          <w:sz w:val="22"/>
          <w:szCs w:val="22"/>
          <w:lang w:val="en-IN" w:eastAsia="en-IN"/>
        </w:rPr>
        <w:t xml:space="preserve"> </w:t>
      </w:r>
    </w:p>
    <w:p w14:paraId="6CA207FC" w14:textId="77777777" w:rsidR="00B155CE" w:rsidRPr="008A1BAB" w:rsidRDefault="00B155CE" w:rsidP="008B1F9A">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Val Organics is committed to producing and distributing organic products that are safe for consumers and the environment.</w:t>
      </w:r>
    </w:p>
    <w:p w14:paraId="4084E3A6" w14:textId="57C21DF8" w:rsidR="00D52DEF" w:rsidRPr="008A1BAB" w:rsidRDefault="00D52DEF" w:rsidP="008B1F9A">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 xml:space="preserve">Val Organics actively engage with consumers to build trust and educate them about the safety and responsible use of their products. </w:t>
      </w:r>
    </w:p>
    <w:p w14:paraId="4EF08EAF" w14:textId="4FFBF175" w:rsidR="00AB2F50" w:rsidRDefault="00AB2F50" w:rsidP="008B1F9A">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To be recognized as a leader in organic product safety and consumer well-being.</w:t>
      </w:r>
      <w:r w:rsidR="001C441B">
        <w:rPr>
          <w:rFonts w:ascii="Cambria" w:eastAsia="Times New Roman" w:hAnsi="Cambria" w:cs="Arial"/>
          <w:color w:val="1F1F1F"/>
          <w:kern w:val="0"/>
          <w:lang w:val="en-IN" w:eastAsia="en-IN"/>
          <w14:ligatures w14:val="none"/>
        </w:rPr>
        <w:t xml:space="preserve"> </w:t>
      </w:r>
    </w:p>
    <w:p w14:paraId="18DF023A" w14:textId="77777777" w:rsidR="001C441B" w:rsidRPr="008A1BAB" w:rsidRDefault="001C441B" w:rsidP="001C441B">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Establish a system for handling consumer inquiries and complaints, and partner with industry organizations to continuously improve safety practices and address concerns.</w:t>
      </w:r>
    </w:p>
    <w:p w14:paraId="13224384" w14:textId="72AE27D9" w:rsidR="001C441B" w:rsidRPr="001C441B" w:rsidRDefault="001C441B" w:rsidP="001C441B">
      <w:pPr>
        <w:numPr>
          <w:ilvl w:val="0"/>
          <w:numId w:val="12"/>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hAnsi="Cambria"/>
          <w:lang w:val="en-IN" w:eastAsia="en-IN"/>
        </w:rPr>
        <w:t xml:space="preserve">Implement quality control, regular safety testing, comprehensive safety data sheets, and clear ingredient labelling to ensure product safety from creation to consumer. </w:t>
      </w:r>
    </w:p>
    <w:p w14:paraId="08C82F0F" w14:textId="60C386CC" w:rsidR="00DB5CB1" w:rsidRPr="00AF5DB2" w:rsidRDefault="001C441B" w:rsidP="008B1F9A">
      <w:pPr>
        <w:numPr>
          <w:ilvl w:val="0"/>
          <w:numId w:val="12"/>
        </w:numPr>
        <w:shd w:val="clear" w:color="auto" w:fill="FFFFFF"/>
        <w:spacing w:before="100" w:beforeAutospacing="1" w:after="0" w:line="240" w:lineRule="auto"/>
        <w:jc w:val="both"/>
        <w:rPr>
          <w:rFonts w:ascii="Cambria" w:eastAsia="Times New Roman" w:hAnsi="Cambria" w:cs="Arial"/>
          <w:color w:val="000000" w:themeColor="text1"/>
          <w:kern w:val="0"/>
          <w:highlight w:val="yellow"/>
          <w:lang w:val="en-IN" w:eastAsia="en-IN"/>
          <w14:ligatures w14:val="none"/>
        </w:rPr>
      </w:pPr>
      <w:r>
        <w:rPr>
          <w:rFonts w:ascii="Cambria" w:eastAsia="Times New Roman" w:hAnsi="Cambria" w:cs="Arial"/>
          <w:color w:val="000000" w:themeColor="text1"/>
          <w:kern w:val="0"/>
          <w:highlight w:val="yellow"/>
          <w:lang w:val="en-IN" w:eastAsia="en-IN"/>
          <w14:ligatures w14:val="none"/>
        </w:rPr>
        <w:t>M</w:t>
      </w:r>
      <w:r w:rsidR="00AF5DB2" w:rsidRPr="00AF5DB2">
        <w:rPr>
          <w:rFonts w:ascii="Cambria" w:eastAsia="Times New Roman" w:hAnsi="Cambria" w:cs="Arial"/>
          <w:color w:val="000000" w:themeColor="text1"/>
          <w:kern w:val="0"/>
          <w:highlight w:val="yellow"/>
          <w:lang w:val="en-IN" w:eastAsia="en-IN"/>
          <w14:ligatures w14:val="none"/>
        </w:rPr>
        <w:t xml:space="preserve">aintain </w:t>
      </w:r>
      <w:r w:rsidR="00AF5DB2">
        <w:rPr>
          <w:rFonts w:ascii="Cambria" w:eastAsia="Times New Roman" w:hAnsi="Cambria" w:cs="Arial"/>
          <w:color w:val="000000" w:themeColor="text1"/>
          <w:kern w:val="0"/>
          <w:highlight w:val="yellow"/>
          <w:lang w:val="en-IN" w:eastAsia="en-IN"/>
          <w14:ligatures w14:val="none"/>
        </w:rPr>
        <w:t>90</w:t>
      </w:r>
      <w:r w:rsidR="00DB5CB1" w:rsidRPr="00AF5DB2">
        <w:rPr>
          <w:rFonts w:ascii="Cambria" w:eastAsia="Times New Roman" w:hAnsi="Cambria" w:cs="Arial"/>
          <w:color w:val="000000" w:themeColor="text1"/>
          <w:kern w:val="0"/>
          <w:highlight w:val="yellow"/>
          <w:lang w:val="en-IN" w:eastAsia="en-IN"/>
          <w14:ligatures w14:val="none"/>
        </w:rPr>
        <w:t>% customer satisfaction rating on product safety</w:t>
      </w:r>
      <w:r w:rsidR="00AF5DB2" w:rsidRPr="00AF5DB2">
        <w:rPr>
          <w:rFonts w:ascii="Cambria" w:eastAsia="Times New Roman" w:hAnsi="Cambria" w:cs="Arial"/>
          <w:color w:val="000000" w:themeColor="text1"/>
          <w:kern w:val="0"/>
          <w:highlight w:val="yellow"/>
          <w:lang w:val="en-IN" w:eastAsia="en-IN"/>
          <w14:ligatures w14:val="none"/>
        </w:rPr>
        <w:t xml:space="preserve"> through FY 2029-30. </w:t>
      </w:r>
    </w:p>
    <w:p w14:paraId="5F9DC661" w14:textId="16DABE2D" w:rsidR="00732745" w:rsidRDefault="009228E2" w:rsidP="008B1F9A">
      <w:pPr>
        <w:numPr>
          <w:ilvl w:val="0"/>
          <w:numId w:val="12"/>
        </w:numPr>
        <w:shd w:val="clear" w:color="auto" w:fill="FFFFFF"/>
        <w:spacing w:before="100" w:beforeAutospacing="1" w:after="0" w:line="240" w:lineRule="auto"/>
        <w:jc w:val="both"/>
        <w:rPr>
          <w:rFonts w:ascii="Cambria" w:eastAsia="Times New Roman" w:hAnsi="Cambria" w:cs="Arial"/>
          <w:color w:val="000000" w:themeColor="text1"/>
          <w:kern w:val="0"/>
          <w:highlight w:val="yellow"/>
          <w:lang w:val="en-IN" w:eastAsia="en-IN"/>
          <w14:ligatures w14:val="none"/>
        </w:rPr>
      </w:pPr>
      <w:r w:rsidRPr="00AF5DB2">
        <w:rPr>
          <w:rFonts w:ascii="Cambria" w:eastAsia="Times New Roman" w:hAnsi="Cambria" w:cs="Arial"/>
          <w:color w:val="000000" w:themeColor="text1"/>
          <w:kern w:val="0"/>
          <w:highlight w:val="yellow"/>
          <w:lang w:val="en-IN" w:eastAsia="en-IN"/>
          <w14:ligatures w14:val="none"/>
        </w:rPr>
        <w:t>Maintain</w:t>
      </w:r>
      <w:r w:rsidR="00DB5CB1" w:rsidRPr="00AF5DB2">
        <w:rPr>
          <w:rFonts w:ascii="Cambria" w:eastAsia="Times New Roman" w:hAnsi="Cambria" w:cs="Arial"/>
          <w:color w:val="000000" w:themeColor="text1"/>
          <w:kern w:val="0"/>
          <w:highlight w:val="yellow"/>
          <w:lang w:val="en-IN" w:eastAsia="en-IN"/>
          <w14:ligatures w14:val="none"/>
        </w:rPr>
        <w:t xml:space="preserve"> the number of consumer complaints related to product safety </w:t>
      </w:r>
      <w:r w:rsidRPr="00AF5DB2">
        <w:rPr>
          <w:rFonts w:ascii="Cambria" w:eastAsia="Times New Roman" w:hAnsi="Cambria" w:cs="Arial"/>
          <w:color w:val="000000" w:themeColor="text1"/>
          <w:kern w:val="0"/>
          <w:highlight w:val="yellow"/>
          <w:lang w:val="en-IN" w:eastAsia="en-IN"/>
          <w14:ligatures w14:val="none"/>
        </w:rPr>
        <w:t xml:space="preserve">by </w:t>
      </w:r>
      <w:r w:rsidR="00DB5CB1" w:rsidRPr="00AF5DB2">
        <w:rPr>
          <w:rFonts w:ascii="Cambria" w:eastAsia="Times New Roman" w:hAnsi="Cambria" w:cs="Arial"/>
          <w:color w:val="000000" w:themeColor="text1"/>
          <w:kern w:val="0"/>
          <w:highlight w:val="yellow"/>
          <w:lang w:val="en-IN" w:eastAsia="en-IN"/>
          <w14:ligatures w14:val="none"/>
        </w:rPr>
        <w:t>0</w:t>
      </w:r>
      <w:r w:rsidRPr="00AF5DB2">
        <w:rPr>
          <w:rFonts w:ascii="Cambria" w:eastAsia="Times New Roman" w:hAnsi="Cambria" w:cs="Arial"/>
          <w:color w:val="000000" w:themeColor="text1"/>
          <w:kern w:val="0"/>
          <w:highlight w:val="yellow"/>
          <w:lang w:val="en-IN" w:eastAsia="en-IN"/>
          <w14:ligatures w14:val="none"/>
        </w:rPr>
        <w:t xml:space="preserve"> (zero) through </w:t>
      </w:r>
      <w:r w:rsidR="00A95DC0" w:rsidRPr="00AF5DB2">
        <w:rPr>
          <w:rFonts w:ascii="Cambria" w:eastAsia="Times New Roman" w:hAnsi="Cambria" w:cs="Arial"/>
          <w:color w:val="000000" w:themeColor="text1"/>
          <w:kern w:val="0"/>
          <w:highlight w:val="yellow"/>
          <w:lang w:val="en-IN" w:eastAsia="en-IN"/>
          <w14:ligatures w14:val="none"/>
        </w:rPr>
        <w:t>FY 2029-30</w:t>
      </w:r>
      <w:r w:rsidRPr="00AF5DB2">
        <w:rPr>
          <w:rFonts w:ascii="Cambria" w:eastAsia="Times New Roman" w:hAnsi="Cambria" w:cs="Arial"/>
          <w:color w:val="000000" w:themeColor="text1"/>
          <w:kern w:val="0"/>
          <w:highlight w:val="yellow"/>
          <w:lang w:val="en-IN" w:eastAsia="en-IN"/>
          <w14:ligatures w14:val="none"/>
        </w:rPr>
        <w:t xml:space="preserve"> as compared to Baseline FY 2022-23. </w:t>
      </w:r>
    </w:p>
    <w:p w14:paraId="447E7526" w14:textId="2210EBF9" w:rsidR="000947D1" w:rsidRPr="000947D1" w:rsidRDefault="000947D1" w:rsidP="008B1F9A">
      <w:pPr>
        <w:numPr>
          <w:ilvl w:val="0"/>
          <w:numId w:val="12"/>
        </w:numPr>
        <w:shd w:val="clear" w:color="auto" w:fill="FFFFFF"/>
        <w:spacing w:before="100" w:beforeAutospacing="1" w:after="0" w:line="240" w:lineRule="auto"/>
        <w:jc w:val="both"/>
        <w:rPr>
          <w:rFonts w:ascii="Cambria" w:eastAsia="Times New Roman" w:hAnsi="Cambria" w:cs="Arial"/>
          <w:color w:val="000000" w:themeColor="text1"/>
          <w:kern w:val="0"/>
          <w:highlight w:val="yellow"/>
          <w:lang w:val="en-IN" w:eastAsia="en-IN"/>
          <w14:ligatures w14:val="none"/>
        </w:rPr>
      </w:pPr>
      <w:r>
        <w:rPr>
          <w:rFonts w:ascii="Cambria" w:eastAsia="Times New Roman" w:hAnsi="Cambria" w:cs="Arial"/>
          <w:color w:val="000000" w:themeColor="text1"/>
          <w:kern w:val="0"/>
          <w:highlight w:val="yellow"/>
          <w:lang w:eastAsia="en-IN"/>
          <w14:ligatures w14:val="none"/>
        </w:rPr>
        <w:t xml:space="preserve">Maintain </w:t>
      </w:r>
      <w:r w:rsidRPr="000947D1">
        <w:rPr>
          <w:rFonts w:ascii="Cambria" w:eastAsia="Times New Roman" w:hAnsi="Cambria" w:cs="Arial"/>
          <w:color w:val="000000" w:themeColor="text1"/>
          <w:kern w:val="0"/>
          <w:highlight w:val="yellow"/>
          <w:lang w:eastAsia="en-IN"/>
          <w14:ligatures w14:val="none"/>
        </w:rPr>
        <w:t>100% compliance with applicable product safety, quality, and labeling regulations for all products annually through FY 2029-30.</w:t>
      </w:r>
      <w:r>
        <w:rPr>
          <w:rFonts w:ascii="Cambria" w:eastAsia="Times New Roman" w:hAnsi="Cambria" w:cs="Arial"/>
          <w:color w:val="000000" w:themeColor="text1"/>
          <w:kern w:val="0"/>
          <w:highlight w:val="yellow"/>
          <w:lang w:eastAsia="en-IN"/>
          <w14:ligatures w14:val="none"/>
        </w:rPr>
        <w:t xml:space="preserve"> </w:t>
      </w:r>
    </w:p>
    <w:p w14:paraId="7A531F78" w14:textId="40D1B767" w:rsidR="000947D1" w:rsidRPr="00AF5DB2" w:rsidRDefault="000947D1" w:rsidP="008B1F9A">
      <w:pPr>
        <w:numPr>
          <w:ilvl w:val="0"/>
          <w:numId w:val="12"/>
        </w:numPr>
        <w:shd w:val="clear" w:color="auto" w:fill="FFFFFF"/>
        <w:spacing w:before="100" w:beforeAutospacing="1" w:after="0" w:line="240" w:lineRule="auto"/>
        <w:jc w:val="both"/>
        <w:rPr>
          <w:rFonts w:ascii="Cambria" w:eastAsia="Times New Roman" w:hAnsi="Cambria" w:cs="Arial"/>
          <w:color w:val="000000" w:themeColor="text1"/>
          <w:kern w:val="0"/>
          <w:highlight w:val="yellow"/>
          <w:lang w:val="en-IN" w:eastAsia="en-IN"/>
          <w14:ligatures w14:val="none"/>
        </w:rPr>
      </w:pPr>
      <w:r w:rsidRPr="000947D1">
        <w:rPr>
          <w:rFonts w:ascii="Cambria" w:eastAsia="Times New Roman" w:hAnsi="Cambria" w:cs="Arial"/>
          <w:color w:val="000000" w:themeColor="text1"/>
          <w:kern w:val="0"/>
          <w:highlight w:val="yellow"/>
          <w:lang w:eastAsia="en-IN"/>
          <w14:ligatures w14:val="none"/>
        </w:rPr>
        <w:t>Conduct at least 2 consumer product safety and awareness training programs annually by FY 2029-30, compared to a baseline FY 2022-23.</w:t>
      </w:r>
    </w:p>
    <w:p w14:paraId="3D34DBC2" w14:textId="4B47D878" w:rsidR="001441C3" w:rsidRPr="008A1BAB" w:rsidRDefault="001441C3" w:rsidP="008B1F9A">
      <w:pPr>
        <w:pStyle w:val="Heading1"/>
        <w:jc w:val="both"/>
        <w:rPr>
          <w:rFonts w:ascii="Cambria" w:eastAsia="Times New Roman" w:hAnsi="Cambria"/>
          <w:sz w:val="22"/>
          <w:szCs w:val="22"/>
          <w:lang w:val="en-IN" w:eastAsia="en-IN"/>
        </w:rPr>
      </w:pPr>
      <w:bookmarkStart w:id="9" w:name="_Toc236786294"/>
      <w:r w:rsidRPr="008A1BAB">
        <w:rPr>
          <w:rFonts w:ascii="Cambria" w:eastAsia="Times New Roman" w:hAnsi="Cambria"/>
          <w:sz w:val="22"/>
          <w:szCs w:val="22"/>
          <w:lang w:val="en-IN" w:eastAsia="en-IN"/>
        </w:rPr>
        <w:t>7. Promote Biodiversity and Ecosystem Services Protection</w:t>
      </w:r>
      <w:bookmarkEnd w:id="9"/>
      <w:r w:rsidR="0086661B">
        <w:rPr>
          <w:rFonts w:ascii="Cambria" w:eastAsia="Times New Roman" w:hAnsi="Cambria"/>
          <w:sz w:val="22"/>
          <w:szCs w:val="22"/>
          <w:lang w:val="en-IN" w:eastAsia="en-IN"/>
        </w:rPr>
        <w:t xml:space="preserve"> </w:t>
      </w:r>
    </w:p>
    <w:p w14:paraId="13137448" w14:textId="5B5840B7" w:rsidR="00284BEC" w:rsidRPr="008A1BAB" w:rsidRDefault="00284BEC" w:rsidP="008B1F9A">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Val Organics recognizes the importance of healthy ecosystems for a sustainable future and commits to protecting biodiversity.</w:t>
      </w:r>
    </w:p>
    <w:p w14:paraId="34D65833" w14:textId="4A9429CC" w:rsidR="00284BEC" w:rsidRPr="008A1BAB" w:rsidRDefault="00284BEC" w:rsidP="008B1F9A">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Educate employees on biodiversity and its significance</w:t>
      </w:r>
      <w:r w:rsidR="00206ED6" w:rsidRPr="008A1BAB">
        <w:rPr>
          <w:rFonts w:ascii="Cambria" w:eastAsia="Times New Roman" w:hAnsi="Cambria" w:cs="Arial"/>
          <w:color w:val="1F1F1F"/>
          <w:kern w:val="0"/>
          <w:lang w:val="en-IN" w:eastAsia="en-IN"/>
          <w14:ligatures w14:val="none"/>
        </w:rPr>
        <w:t xml:space="preserve"> &amp; </w:t>
      </w:r>
      <w:r w:rsidR="007E0649">
        <w:rPr>
          <w:rFonts w:ascii="Cambria" w:eastAsia="Times New Roman" w:hAnsi="Cambria" w:cs="Arial"/>
          <w:color w:val="1F1F1F"/>
          <w:kern w:val="0"/>
          <w:lang w:val="en-IN" w:eastAsia="en-IN"/>
          <w14:ligatures w14:val="none"/>
        </w:rPr>
        <w:t>p</w:t>
      </w:r>
      <w:r w:rsidRPr="008A1BAB">
        <w:rPr>
          <w:rFonts w:ascii="Cambria" w:eastAsia="Times New Roman" w:hAnsi="Cambria" w:cs="Arial"/>
          <w:color w:val="1F1F1F"/>
          <w:kern w:val="0"/>
          <w:lang w:val="en-IN" w:eastAsia="en-IN"/>
          <w14:ligatures w14:val="none"/>
        </w:rPr>
        <w:t>artner with local conservation organizations or NGOs.</w:t>
      </w:r>
    </w:p>
    <w:p w14:paraId="1DBCB040" w14:textId="77777777" w:rsidR="00DF2E86" w:rsidRPr="008A1BAB" w:rsidRDefault="00284BEC" w:rsidP="008B1F9A">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Enhance biodiversity within Val Organics' operational areas and surrounding ecosystems.</w:t>
      </w:r>
    </w:p>
    <w:p w14:paraId="336A276F" w14:textId="0FBAB9FC" w:rsidR="007528A1" w:rsidRPr="00F52D61" w:rsidRDefault="00284BEC" w:rsidP="008B1F9A">
      <w:pPr>
        <w:numPr>
          <w:ilvl w:val="0"/>
          <w:numId w:val="20"/>
        </w:numPr>
        <w:shd w:val="clear" w:color="auto" w:fill="FFFFFF"/>
        <w:spacing w:before="100" w:beforeAutospacing="1" w:after="0" w:line="240" w:lineRule="auto"/>
        <w:jc w:val="both"/>
        <w:rPr>
          <w:rFonts w:ascii="Cambria" w:eastAsia="Times New Roman" w:hAnsi="Cambria" w:cs="Arial"/>
          <w:color w:val="000000" w:themeColor="text1"/>
          <w:kern w:val="0"/>
          <w:lang w:val="en-IN" w:eastAsia="en-IN"/>
          <w14:ligatures w14:val="none"/>
        </w:rPr>
      </w:pPr>
      <w:r w:rsidRPr="00F52D61">
        <w:rPr>
          <w:rFonts w:ascii="Cambria" w:eastAsia="Times New Roman" w:hAnsi="Cambria" w:cs="Arial"/>
          <w:color w:val="000000" w:themeColor="text1"/>
          <w:kern w:val="0"/>
          <w:lang w:val="en-IN" w:eastAsia="en-IN"/>
          <w14:ligatures w14:val="none"/>
        </w:rPr>
        <w:t xml:space="preserve">Increase the variety of native plant species by </w:t>
      </w:r>
      <w:r w:rsidR="00E91287" w:rsidRPr="00F52D61">
        <w:rPr>
          <w:rFonts w:ascii="Cambria" w:eastAsia="Times New Roman" w:hAnsi="Cambria" w:cs="Arial"/>
          <w:color w:val="000000" w:themeColor="text1"/>
          <w:kern w:val="0"/>
          <w:lang w:val="en-IN" w:eastAsia="en-IN"/>
          <w14:ligatures w14:val="none"/>
        </w:rPr>
        <w:t>8</w:t>
      </w:r>
      <w:r w:rsidRPr="00F52D61">
        <w:rPr>
          <w:rFonts w:ascii="Cambria" w:eastAsia="Times New Roman" w:hAnsi="Cambria" w:cs="Arial"/>
          <w:color w:val="000000" w:themeColor="text1"/>
          <w:kern w:val="0"/>
          <w:lang w:val="en-IN" w:eastAsia="en-IN"/>
          <w14:ligatures w14:val="none"/>
        </w:rPr>
        <w:t xml:space="preserve">% within the company premises </w:t>
      </w:r>
      <w:r w:rsidR="007D38DA" w:rsidRPr="00F52D61">
        <w:rPr>
          <w:rFonts w:ascii="Cambria" w:eastAsia="Times New Roman" w:hAnsi="Cambria" w:cs="Arial"/>
          <w:color w:val="000000" w:themeColor="text1"/>
          <w:kern w:val="0"/>
          <w:lang w:val="en-IN" w:eastAsia="en-IN"/>
          <w14:ligatures w14:val="none"/>
        </w:rPr>
        <w:t xml:space="preserve">by FY 2029-30 </w:t>
      </w:r>
      <w:r w:rsidR="00DF2E86" w:rsidRPr="00F52D61">
        <w:rPr>
          <w:rFonts w:ascii="Cambria" w:eastAsia="Times New Roman" w:hAnsi="Cambria" w:cs="Arial"/>
          <w:color w:val="000000" w:themeColor="text1"/>
          <w:kern w:val="0"/>
          <w:lang w:val="en-IN" w:eastAsia="en-IN"/>
          <w14:ligatures w14:val="none"/>
        </w:rPr>
        <w:t>compared to a FY 2022 - 23 baseline.</w:t>
      </w:r>
    </w:p>
    <w:p w14:paraId="7A6CD629" w14:textId="70C34425" w:rsidR="00284BEC" w:rsidRPr="008A1BAB" w:rsidRDefault="00284BEC" w:rsidP="008B1F9A">
      <w:pPr>
        <w:numPr>
          <w:ilvl w:val="0"/>
          <w:numId w:val="20"/>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 xml:space="preserve">Partner with a local conservation organization to protect hectares of natural habitat. </w:t>
      </w:r>
    </w:p>
    <w:p w14:paraId="178AB9CF" w14:textId="5AF92C98" w:rsidR="00F65DB2" w:rsidRPr="00F65DB2" w:rsidRDefault="007C44E7" w:rsidP="00F65DB2">
      <w:pPr>
        <w:pStyle w:val="Heading1"/>
        <w:jc w:val="both"/>
        <w:rPr>
          <w:rFonts w:ascii="Cambria" w:eastAsia="Times New Roman" w:hAnsi="Cambria"/>
          <w:sz w:val="22"/>
          <w:szCs w:val="22"/>
          <w:highlight w:val="yellow"/>
          <w:lang w:val="en-IN" w:eastAsia="en-IN"/>
        </w:rPr>
      </w:pPr>
      <w:bookmarkStart w:id="10" w:name="_Toc236786295"/>
      <w:r>
        <w:rPr>
          <w:rFonts w:ascii="Cambria" w:eastAsia="Times New Roman" w:hAnsi="Cambria"/>
          <w:sz w:val="22"/>
          <w:szCs w:val="22"/>
          <w:highlight w:val="yellow"/>
          <w:lang w:val="en-IN" w:eastAsia="en-IN"/>
        </w:rPr>
        <w:t xml:space="preserve">8. </w:t>
      </w:r>
      <w:r w:rsidR="00F65DB2" w:rsidRPr="00F65DB2">
        <w:rPr>
          <w:rFonts w:ascii="Cambria" w:eastAsia="Times New Roman" w:hAnsi="Cambria"/>
          <w:sz w:val="22"/>
          <w:szCs w:val="22"/>
          <w:highlight w:val="yellow"/>
          <w:lang w:val="en-IN" w:eastAsia="en-IN"/>
        </w:rPr>
        <w:t>Minimize Environmental Impacts During Product Use</w:t>
      </w:r>
      <w:bookmarkEnd w:id="10"/>
    </w:p>
    <w:p w14:paraId="18A86661" w14:textId="2900326B"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 xml:space="preserve">We are committed to developing and supplying products that minimize environmental impacts during their intended use. </w:t>
      </w:r>
    </w:p>
    <w:p w14:paraId="0F6C4BFE" w14:textId="66699F42"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 xml:space="preserve">We provide customers with guidance on the safe, efficient, and environmentally responsible use of our products. </w:t>
      </w:r>
    </w:p>
    <w:p w14:paraId="48ABFDF4" w14:textId="0A82E294"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 xml:space="preserve">We continuously evaluate product formulations and processes to improve environmental performance throughout the product use phase. </w:t>
      </w:r>
    </w:p>
    <w:p w14:paraId="093A59B4" w14:textId="1903BDE6"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lastRenderedPageBreak/>
        <w:t xml:space="preserve">Provide environmental and safe-use information for 100% of products by </w:t>
      </w:r>
      <w:r w:rsidR="007D38DA">
        <w:rPr>
          <w:rFonts w:ascii="Cambria" w:eastAsia="Times New Roman" w:hAnsi="Cambria" w:cs="Arial"/>
          <w:color w:val="1F1F1F"/>
          <w:kern w:val="0"/>
          <w:highlight w:val="yellow"/>
          <w:lang w:val="en-IN" w:eastAsia="en-IN"/>
          <w14:ligatures w14:val="none"/>
        </w:rPr>
        <w:t>FY 2029-</w:t>
      </w:r>
      <w:r w:rsidRPr="00F65DB2">
        <w:rPr>
          <w:rFonts w:ascii="Cambria" w:eastAsia="Times New Roman" w:hAnsi="Cambria" w:cs="Arial"/>
          <w:color w:val="1F1F1F"/>
          <w:kern w:val="0"/>
          <w:highlight w:val="yellow"/>
          <w:lang w:val="en-IN" w:eastAsia="en-IN"/>
          <w14:ligatures w14:val="none"/>
        </w:rPr>
        <w:t xml:space="preserve">30. </w:t>
      </w:r>
    </w:p>
    <w:p w14:paraId="1E8FFCA0" w14:textId="201EED02"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 xml:space="preserve">Conduct environmental impact assessments or lifecycle evaluations for 100% of major product lines by </w:t>
      </w:r>
      <w:r w:rsidR="003163DF">
        <w:rPr>
          <w:rFonts w:ascii="Cambria" w:eastAsia="Times New Roman" w:hAnsi="Cambria" w:cs="Arial"/>
          <w:color w:val="1F1F1F"/>
          <w:kern w:val="0"/>
          <w:highlight w:val="yellow"/>
          <w:lang w:val="en-IN" w:eastAsia="en-IN"/>
          <w14:ligatures w14:val="none"/>
        </w:rPr>
        <w:t>FY 2029-30</w:t>
      </w:r>
      <w:r w:rsidRPr="00F65DB2">
        <w:rPr>
          <w:rFonts w:ascii="Cambria" w:eastAsia="Times New Roman" w:hAnsi="Cambria" w:cs="Arial"/>
          <w:color w:val="1F1F1F"/>
          <w:kern w:val="0"/>
          <w:highlight w:val="yellow"/>
          <w:lang w:val="en-IN" w:eastAsia="en-IN"/>
          <w14:ligatures w14:val="none"/>
        </w:rPr>
        <w:t xml:space="preserve">. </w:t>
      </w:r>
    </w:p>
    <w:p w14:paraId="14DB3C60" w14:textId="72B985FD" w:rsidR="00F65DB2" w:rsidRP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 xml:space="preserve">Reduce the environmental footprint of key product formulations by 15% by </w:t>
      </w:r>
      <w:r w:rsidR="003675F9">
        <w:rPr>
          <w:rFonts w:ascii="Cambria" w:eastAsia="Times New Roman" w:hAnsi="Cambria" w:cs="Arial"/>
          <w:color w:val="1F1F1F"/>
          <w:kern w:val="0"/>
          <w:highlight w:val="yellow"/>
          <w:lang w:val="en-IN" w:eastAsia="en-IN"/>
          <w14:ligatures w14:val="none"/>
        </w:rPr>
        <w:t>FY 2029-30</w:t>
      </w:r>
      <w:r w:rsidRPr="00F65DB2">
        <w:rPr>
          <w:rFonts w:ascii="Cambria" w:eastAsia="Times New Roman" w:hAnsi="Cambria" w:cs="Arial"/>
          <w:color w:val="1F1F1F"/>
          <w:kern w:val="0"/>
          <w:highlight w:val="yellow"/>
          <w:lang w:val="en-IN" w:eastAsia="en-IN"/>
          <w14:ligatures w14:val="none"/>
        </w:rPr>
        <w:t xml:space="preserve"> compared to the FY 2022–23 baseline. </w:t>
      </w:r>
    </w:p>
    <w:p w14:paraId="3FD8071A" w14:textId="73F2D505" w:rsidR="00F65DB2" w:rsidRDefault="00F65DB2" w:rsidP="00F65DB2">
      <w:pPr>
        <w:numPr>
          <w:ilvl w:val="0"/>
          <w:numId w:val="13"/>
        </w:numPr>
        <w:shd w:val="clear" w:color="auto" w:fill="FFFFFF"/>
        <w:spacing w:before="100" w:beforeAutospacing="1" w:after="0" w:line="240" w:lineRule="auto"/>
        <w:jc w:val="both"/>
        <w:rPr>
          <w:rFonts w:ascii="Cambria" w:eastAsia="Times New Roman" w:hAnsi="Cambria" w:cs="Arial"/>
          <w:color w:val="1F1F1F"/>
          <w:kern w:val="0"/>
          <w:highlight w:val="yellow"/>
          <w:lang w:val="en-IN" w:eastAsia="en-IN"/>
          <w14:ligatures w14:val="none"/>
        </w:rPr>
      </w:pPr>
      <w:r w:rsidRPr="00F65DB2">
        <w:rPr>
          <w:rFonts w:ascii="Cambria" w:eastAsia="Times New Roman" w:hAnsi="Cambria" w:cs="Arial"/>
          <w:color w:val="1F1F1F"/>
          <w:kern w:val="0"/>
          <w:highlight w:val="yellow"/>
          <w:lang w:val="en-IN" w:eastAsia="en-IN"/>
          <w14:ligatures w14:val="none"/>
        </w:rPr>
        <w:t>Review and improve product sustainability performance at least annually.</w:t>
      </w:r>
      <w:r>
        <w:rPr>
          <w:rFonts w:ascii="Cambria" w:eastAsia="Times New Roman" w:hAnsi="Cambria" w:cs="Arial"/>
          <w:color w:val="1F1F1F"/>
          <w:kern w:val="0"/>
          <w:highlight w:val="yellow"/>
          <w:lang w:val="en-IN" w:eastAsia="en-IN"/>
          <w14:ligatures w14:val="none"/>
        </w:rPr>
        <w:t xml:space="preserve"> </w:t>
      </w:r>
    </w:p>
    <w:p w14:paraId="7C11DFB6" w14:textId="29935147" w:rsidR="00F65DB2" w:rsidRPr="00F65DB2" w:rsidRDefault="003C5896" w:rsidP="00F65DB2">
      <w:pPr>
        <w:pStyle w:val="Heading1"/>
        <w:jc w:val="both"/>
        <w:rPr>
          <w:rFonts w:ascii="Cambria" w:eastAsia="Times New Roman" w:hAnsi="Cambria"/>
          <w:sz w:val="22"/>
          <w:szCs w:val="22"/>
          <w:highlight w:val="yellow"/>
          <w:lang w:val="en-IN" w:eastAsia="en-IN"/>
        </w:rPr>
      </w:pPr>
      <w:bookmarkStart w:id="11" w:name="_Toc236786296"/>
      <w:r>
        <w:rPr>
          <w:rFonts w:ascii="Cambria" w:eastAsia="Times New Roman" w:hAnsi="Cambria"/>
          <w:sz w:val="22"/>
          <w:szCs w:val="22"/>
          <w:highlight w:val="yellow"/>
          <w:lang w:val="en-IN" w:eastAsia="en-IN"/>
        </w:rPr>
        <w:t xml:space="preserve">9. </w:t>
      </w:r>
      <w:r w:rsidR="00F65DB2" w:rsidRPr="00F65DB2">
        <w:rPr>
          <w:rFonts w:ascii="Cambria" w:eastAsia="Times New Roman" w:hAnsi="Cambria"/>
          <w:sz w:val="22"/>
          <w:szCs w:val="22"/>
          <w:highlight w:val="yellow"/>
          <w:lang w:val="en-IN" w:eastAsia="en-IN"/>
        </w:rPr>
        <w:t>Minimize Environmental Impacts at Product End-of-Life</w:t>
      </w:r>
      <w:bookmarkEnd w:id="11"/>
    </w:p>
    <w:p w14:paraId="54C04B6B" w14:textId="77777777"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We are committed to reducing environmental impacts associated with the disposal, recycling, and end-of-life management of our products and packaging. </w:t>
      </w:r>
    </w:p>
    <w:p w14:paraId="701A1CE9" w14:textId="77777777"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We promote responsible disposal, recovery, reuse, and recycling practices among customers and other stakeholders. </w:t>
      </w:r>
    </w:p>
    <w:p w14:paraId="34D41D11" w14:textId="77777777"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We continuously evaluate opportunities to improve product and packaging recyclability and reduce waste generation. </w:t>
      </w:r>
    </w:p>
    <w:p w14:paraId="486BE9EB" w14:textId="77777777"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We encourage the use of environmentally responsible materials that support circular economy principles. </w:t>
      </w:r>
    </w:p>
    <w:p w14:paraId="6EF9C6EB" w14:textId="124458FE"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Ensure that </w:t>
      </w:r>
      <w:r w:rsidR="00F52D61">
        <w:rPr>
          <w:rFonts w:ascii="Cambria" w:eastAsia="Times New Roman" w:hAnsi="Cambria" w:cs="Arial"/>
          <w:color w:val="1F1F1F"/>
          <w:kern w:val="0"/>
          <w:highlight w:val="yellow"/>
          <w:lang w:eastAsia="en-IN"/>
          <w14:ligatures w14:val="none"/>
        </w:rPr>
        <w:t>40</w:t>
      </w:r>
      <w:r w:rsidRPr="00F65DB2">
        <w:rPr>
          <w:rFonts w:ascii="Cambria" w:eastAsia="Times New Roman" w:hAnsi="Cambria" w:cs="Arial"/>
          <w:color w:val="1F1F1F"/>
          <w:kern w:val="0"/>
          <w:highlight w:val="yellow"/>
          <w:lang w:eastAsia="en-IN"/>
          <w14:ligatures w14:val="none"/>
        </w:rPr>
        <w:t xml:space="preserve">% of product packaging is recyclable, reusable, or recoverable by </w:t>
      </w:r>
      <w:r w:rsidR="00D74161">
        <w:rPr>
          <w:rFonts w:ascii="Cambria" w:eastAsia="Times New Roman" w:hAnsi="Cambria" w:cs="Arial"/>
          <w:color w:val="1F1F1F"/>
          <w:kern w:val="0"/>
          <w:highlight w:val="yellow"/>
          <w:lang w:eastAsia="en-IN"/>
          <w14:ligatures w14:val="none"/>
        </w:rPr>
        <w:t xml:space="preserve">FY 2029-30. </w:t>
      </w:r>
      <w:r w:rsidRPr="00F65DB2">
        <w:rPr>
          <w:rFonts w:ascii="Cambria" w:eastAsia="Times New Roman" w:hAnsi="Cambria" w:cs="Arial"/>
          <w:color w:val="1F1F1F"/>
          <w:kern w:val="0"/>
          <w:highlight w:val="yellow"/>
          <w:lang w:eastAsia="en-IN"/>
          <w14:ligatures w14:val="none"/>
        </w:rPr>
        <w:t xml:space="preserve"> </w:t>
      </w:r>
    </w:p>
    <w:p w14:paraId="7F510A72" w14:textId="372D59F5"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Reduce packaging waste generation by 20% by </w:t>
      </w:r>
      <w:r w:rsidR="00D74161">
        <w:rPr>
          <w:rFonts w:ascii="Cambria" w:eastAsia="Times New Roman" w:hAnsi="Cambria" w:cs="Arial"/>
          <w:color w:val="1F1F1F"/>
          <w:kern w:val="0"/>
          <w:highlight w:val="yellow"/>
          <w:lang w:eastAsia="en-IN"/>
          <w14:ligatures w14:val="none"/>
        </w:rPr>
        <w:t>FY 2029-30</w:t>
      </w:r>
      <w:r w:rsidRPr="00F65DB2">
        <w:rPr>
          <w:rFonts w:ascii="Cambria" w:eastAsia="Times New Roman" w:hAnsi="Cambria" w:cs="Arial"/>
          <w:color w:val="1F1F1F"/>
          <w:kern w:val="0"/>
          <w:highlight w:val="yellow"/>
          <w:lang w:eastAsia="en-IN"/>
          <w14:ligatures w14:val="none"/>
        </w:rPr>
        <w:t xml:space="preserve"> compared to the FY 2022–23 baseline. </w:t>
      </w:r>
    </w:p>
    <w:p w14:paraId="630AB8F7" w14:textId="42FB276E"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 xml:space="preserve">Increase the use of recyclable or sustainable packaging materials to </w:t>
      </w:r>
      <w:r w:rsidR="00F52D61">
        <w:rPr>
          <w:rFonts w:ascii="Cambria" w:eastAsia="Times New Roman" w:hAnsi="Cambria" w:cs="Arial"/>
          <w:color w:val="1F1F1F"/>
          <w:kern w:val="0"/>
          <w:highlight w:val="yellow"/>
          <w:lang w:eastAsia="en-IN"/>
          <w14:ligatures w14:val="none"/>
        </w:rPr>
        <w:t>15</w:t>
      </w:r>
      <w:r w:rsidRPr="00F65DB2">
        <w:rPr>
          <w:rFonts w:ascii="Cambria" w:eastAsia="Times New Roman" w:hAnsi="Cambria" w:cs="Arial"/>
          <w:color w:val="1F1F1F"/>
          <w:kern w:val="0"/>
          <w:highlight w:val="yellow"/>
          <w:lang w:eastAsia="en-IN"/>
          <w14:ligatures w14:val="none"/>
        </w:rPr>
        <w:t xml:space="preserve">% by </w:t>
      </w:r>
      <w:r w:rsidR="0041686F">
        <w:rPr>
          <w:rFonts w:ascii="Cambria" w:eastAsia="Times New Roman" w:hAnsi="Cambria" w:cs="Arial"/>
          <w:color w:val="1F1F1F"/>
          <w:kern w:val="0"/>
          <w:highlight w:val="yellow"/>
          <w:lang w:eastAsia="en-IN"/>
          <w14:ligatures w14:val="none"/>
        </w:rPr>
        <w:t xml:space="preserve">FY 2029-30. </w:t>
      </w:r>
      <w:r w:rsidRPr="00F65DB2">
        <w:rPr>
          <w:rFonts w:ascii="Cambria" w:eastAsia="Times New Roman" w:hAnsi="Cambria" w:cs="Arial"/>
          <w:color w:val="1F1F1F"/>
          <w:kern w:val="0"/>
          <w:highlight w:val="yellow"/>
          <w:lang w:eastAsia="en-IN"/>
          <w14:ligatures w14:val="none"/>
        </w:rPr>
        <w:t xml:space="preserve"> </w:t>
      </w:r>
    </w:p>
    <w:p w14:paraId="2D66B7D2" w14:textId="77777777" w:rsidR="00F65DB2" w:rsidRPr="00F65DB2" w:rsidRDefault="00F65DB2" w:rsidP="00F65DB2">
      <w:pPr>
        <w:numPr>
          <w:ilvl w:val="0"/>
          <w:numId w:val="22"/>
        </w:numPr>
        <w:shd w:val="clear" w:color="auto" w:fill="FFFFFF"/>
        <w:spacing w:before="100" w:beforeAutospacing="1" w:after="0" w:line="240" w:lineRule="auto"/>
        <w:jc w:val="both"/>
        <w:rPr>
          <w:rFonts w:ascii="Cambria" w:eastAsia="Times New Roman" w:hAnsi="Cambria" w:cs="Arial"/>
          <w:color w:val="1F1F1F"/>
          <w:kern w:val="0"/>
          <w:highlight w:val="yellow"/>
          <w:lang w:eastAsia="en-IN"/>
          <w14:ligatures w14:val="none"/>
        </w:rPr>
      </w:pPr>
      <w:r w:rsidRPr="00F65DB2">
        <w:rPr>
          <w:rFonts w:ascii="Cambria" w:eastAsia="Times New Roman" w:hAnsi="Cambria" w:cs="Arial"/>
          <w:color w:val="1F1F1F"/>
          <w:kern w:val="0"/>
          <w:highlight w:val="yellow"/>
          <w:lang w:eastAsia="en-IN"/>
          <w14:ligatures w14:val="none"/>
        </w:rPr>
        <w:t>Conduct annual reviews to identify opportunities for improving product end-of-life management and resource recovery.</w:t>
      </w:r>
    </w:p>
    <w:p w14:paraId="0A883E5F" w14:textId="6D18CD51" w:rsidR="009D0988" w:rsidRPr="0086661B" w:rsidRDefault="00230D49" w:rsidP="00507773">
      <w:pPr>
        <w:pStyle w:val="Heading1"/>
        <w:spacing w:after="240"/>
        <w:jc w:val="both"/>
        <w:rPr>
          <w:rFonts w:ascii="Cambria" w:hAnsi="Cambria"/>
          <w:caps/>
          <w:sz w:val="22"/>
          <w:szCs w:val="22"/>
        </w:rPr>
      </w:pPr>
      <w:bookmarkStart w:id="12" w:name="_Toc236786297"/>
      <w:r>
        <w:rPr>
          <w:rFonts w:ascii="Cambria" w:hAnsi="Cambria"/>
          <w:caps/>
          <w:sz w:val="22"/>
          <w:szCs w:val="22"/>
        </w:rPr>
        <w:t xml:space="preserve">4.0 </w:t>
      </w:r>
      <w:r w:rsidR="003C5896">
        <w:rPr>
          <w:rFonts w:ascii="Cambria" w:hAnsi="Cambria"/>
          <w:caps/>
          <w:sz w:val="22"/>
          <w:szCs w:val="22"/>
        </w:rPr>
        <w:t>ROLES &amp; RESPONSIBILITIES</w:t>
      </w:r>
      <w:bookmarkEnd w:id="12"/>
      <w:r w:rsidR="009D0988" w:rsidRPr="0086661B">
        <w:rPr>
          <w:rFonts w:ascii="Cambria" w:hAnsi="Cambria"/>
          <w:caps/>
          <w:sz w:val="22"/>
          <w:szCs w:val="22"/>
        </w:rPr>
        <w:t xml:space="preserve"> </w:t>
      </w:r>
    </w:p>
    <w:p w14:paraId="00B792D1" w14:textId="0F126D74" w:rsidR="009D0988" w:rsidRPr="00507773" w:rsidRDefault="007D609A" w:rsidP="008B1F9A">
      <w:pPr>
        <w:jc w:val="both"/>
        <w:rPr>
          <w:rFonts w:ascii="Cambria" w:hAnsi="Cambria"/>
          <w:b/>
          <w:bCs/>
          <w:lang w:val="en-IN" w:eastAsia="en-IN"/>
        </w:rPr>
      </w:pPr>
      <w:r w:rsidRPr="00094DC0">
        <w:rPr>
          <w:rFonts w:ascii="Cambria" w:hAnsi="Cambria"/>
          <w:b/>
          <w:bCs/>
          <w:highlight w:val="yellow"/>
          <w:lang w:val="en-IN" w:eastAsia="en-IN"/>
        </w:rPr>
        <w:t xml:space="preserve">1. </w:t>
      </w:r>
      <w:r w:rsidR="009D0988" w:rsidRPr="00094DC0">
        <w:rPr>
          <w:rFonts w:ascii="Cambria" w:hAnsi="Cambria"/>
          <w:b/>
          <w:bCs/>
          <w:highlight w:val="yellow"/>
          <w:lang w:val="en-IN" w:eastAsia="en-IN"/>
        </w:rPr>
        <w:t>Chief Sustainability Officer (CSO):</w:t>
      </w:r>
    </w:p>
    <w:p w14:paraId="58A8FACB" w14:textId="0E995AD4" w:rsidR="00750632" w:rsidRPr="00103A53"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Lead ESG Strategy Development:</w:t>
      </w:r>
      <w:r w:rsidRPr="00132567">
        <w:rPr>
          <w:rFonts w:ascii="Cambria" w:hAnsi="Cambria"/>
          <w:lang w:eastAsia="en-IN"/>
        </w:rPr>
        <w:t xml:space="preserve"> Oversee the development and implementation of ESG strategies and policies.</w:t>
      </w:r>
    </w:p>
    <w:p w14:paraId="04E23634" w14:textId="7553A79E" w:rsidR="00750632" w:rsidRPr="00103A53"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Ensure ESG Alignment:</w:t>
      </w:r>
      <w:r w:rsidRPr="00132567">
        <w:rPr>
          <w:rFonts w:ascii="Cambria" w:hAnsi="Cambria"/>
          <w:lang w:eastAsia="en-IN"/>
        </w:rPr>
        <w:t xml:space="preserve"> Ensure alignment of business practices with environmental, social, and governance goals.</w:t>
      </w:r>
    </w:p>
    <w:p w14:paraId="25AAA7E2" w14:textId="7F99A19B" w:rsidR="009D0988" w:rsidRPr="00103A53"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Monitor ESG Performance:</w:t>
      </w:r>
      <w:r w:rsidRPr="00132567">
        <w:rPr>
          <w:rFonts w:ascii="Cambria" w:hAnsi="Cambria"/>
          <w:lang w:eastAsia="en-IN"/>
        </w:rPr>
        <w:t xml:space="preserve"> Monitor ESG performance and report to senior management and stakeholders.</w:t>
      </w:r>
    </w:p>
    <w:p w14:paraId="1EF7472F" w14:textId="6372E2DD" w:rsidR="009D0988" w:rsidRPr="00507773" w:rsidRDefault="002D42F9" w:rsidP="008B1F9A">
      <w:pPr>
        <w:jc w:val="both"/>
        <w:rPr>
          <w:rFonts w:ascii="Cambria" w:hAnsi="Cambria"/>
          <w:b/>
          <w:bCs/>
          <w:lang w:val="en-IN" w:eastAsia="en-IN"/>
        </w:rPr>
      </w:pPr>
      <w:r w:rsidRPr="00094DC0">
        <w:rPr>
          <w:rFonts w:ascii="Cambria" w:hAnsi="Cambria"/>
          <w:b/>
          <w:bCs/>
          <w:highlight w:val="yellow"/>
          <w:lang w:val="en-IN" w:eastAsia="en-IN"/>
        </w:rPr>
        <w:t xml:space="preserve">2. </w:t>
      </w:r>
      <w:r w:rsidR="009D0988" w:rsidRPr="00094DC0">
        <w:rPr>
          <w:rFonts w:ascii="Cambria" w:hAnsi="Cambria"/>
          <w:b/>
          <w:bCs/>
          <w:highlight w:val="yellow"/>
          <w:lang w:val="en-IN" w:eastAsia="en-IN"/>
        </w:rPr>
        <w:t>Environmental Manager:</w:t>
      </w:r>
    </w:p>
    <w:p w14:paraId="6A87B7FB" w14:textId="7F98B38E" w:rsidR="002D42F9"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Lead Environmental Initiatives:</w:t>
      </w:r>
      <w:r w:rsidRPr="00132567">
        <w:rPr>
          <w:rFonts w:ascii="Cambria" w:hAnsi="Cambria"/>
          <w:lang w:eastAsia="en-IN"/>
        </w:rPr>
        <w:t xml:space="preserve"> </w:t>
      </w:r>
      <w:r w:rsidR="009D0988" w:rsidRPr="008A1BAB">
        <w:rPr>
          <w:rFonts w:ascii="Cambria" w:hAnsi="Cambria"/>
          <w:lang w:val="en-IN" w:eastAsia="en-IN"/>
        </w:rPr>
        <w:t>Develop and manage environmental initiatives to minimize the company's ecological footprint</w:t>
      </w:r>
      <w:r w:rsidR="002D42F9" w:rsidRPr="008A1BAB">
        <w:rPr>
          <w:rFonts w:ascii="Cambria" w:hAnsi="Cambria"/>
          <w:lang w:val="en-IN" w:eastAsia="en-IN"/>
        </w:rPr>
        <w:t>.</w:t>
      </w:r>
    </w:p>
    <w:p w14:paraId="0A3F1D86" w14:textId="4312278D" w:rsidR="002D42F9"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Assess Environmental Impacts:</w:t>
      </w:r>
      <w:r w:rsidRPr="00132567">
        <w:rPr>
          <w:rFonts w:ascii="Cambria" w:hAnsi="Cambria"/>
          <w:lang w:eastAsia="en-IN"/>
        </w:rPr>
        <w:t xml:space="preserve"> </w:t>
      </w:r>
      <w:r w:rsidR="009D0988" w:rsidRPr="008A1BAB">
        <w:rPr>
          <w:rFonts w:ascii="Cambria" w:hAnsi="Cambria"/>
          <w:lang w:val="en-IN" w:eastAsia="en-IN"/>
        </w:rPr>
        <w:t>Conduct environmental impact assessments and recommend mitigation measures.</w:t>
      </w:r>
    </w:p>
    <w:p w14:paraId="5DD84558" w14:textId="189C499B" w:rsidR="009D0988"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Ensure Regulatory Compliance:</w:t>
      </w:r>
      <w:r w:rsidRPr="00132567">
        <w:rPr>
          <w:rFonts w:ascii="Cambria" w:hAnsi="Cambria"/>
          <w:lang w:eastAsia="en-IN"/>
        </w:rPr>
        <w:t xml:space="preserve"> </w:t>
      </w:r>
      <w:r w:rsidR="009D0988" w:rsidRPr="008A1BAB">
        <w:rPr>
          <w:rFonts w:ascii="Cambria" w:hAnsi="Cambria"/>
          <w:lang w:val="en-IN" w:eastAsia="en-IN"/>
        </w:rPr>
        <w:t>Coordinate with departments to ensure compliance with environmental regulations.</w:t>
      </w:r>
    </w:p>
    <w:p w14:paraId="320B4673" w14:textId="465D4148" w:rsidR="00DD5161"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Review Environmental Policy:</w:t>
      </w:r>
      <w:r w:rsidRPr="00132567">
        <w:rPr>
          <w:rFonts w:ascii="Cambria" w:hAnsi="Cambria"/>
          <w:lang w:eastAsia="en-IN"/>
        </w:rPr>
        <w:t xml:space="preserve"> </w:t>
      </w:r>
      <w:r w:rsidR="00DD5161" w:rsidRPr="00DD5161">
        <w:rPr>
          <w:rFonts w:ascii="Cambria" w:hAnsi="Cambria"/>
          <w:lang w:eastAsia="en-IN"/>
        </w:rPr>
        <w:t>Review the Environmental Policy at least annually, or more frequently as needed, to reflect changes in regulatory requirements, technological advancements, operational activities, and environmental best practices.</w:t>
      </w:r>
    </w:p>
    <w:p w14:paraId="4CE9339C" w14:textId="5DDB1B25" w:rsidR="009D0988" w:rsidRPr="00507773" w:rsidRDefault="000E558A" w:rsidP="008B1F9A">
      <w:pPr>
        <w:jc w:val="both"/>
        <w:rPr>
          <w:rFonts w:ascii="Cambria" w:hAnsi="Cambria"/>
          <w:b/>
          <w:bCs/>
          <w:lang w:val="en-IN" w:eastAsia="en-IN"/>
        </w:rPr>
      </w:pPr>
      <w:r w:rsidRPr="00094DC0">
        <w:rPr>
          <w:rFonts w:ascii="Cambria" w:hAnsi="Cambria"/>
          <w:b/>
          <w:bCs/>
          <w:highlight w:val="yellow"/>
          <w:lang w:val="en-IN" w:eastAsia="en-IN"/>
        </w:rPr>
        <w:t xml:space="preserve">3. </w:t>
      </w:r>
      <w:r w:rsidR="009D0988" w:rsidRPr="00094DC0">
        <w:rPr>
          <w:rFonts w:ascii="Cambria" w:hAnsi="Cambria"/>
          <w:b/>
          <w:bCs/>
          <w:highlight w:val="yellow"/>
          <w:lang w:val="en-IN" w:eastAsia="en-IN"/>
        </w:rPr>
        <w:t>Social Responsibility Officer:</w:t>
      </w:r>
    </w:p>
    <w:p w14:paraId="03F52CC3" w14:textId="37ECC880" w:rsidR="009D0988"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Drive Community Engagement:</w:t>
      </w:r>
      <w:r w:rsidRPr="00132567">
        <w:rPr>
          <w:rFonts w:ascii="Cambria" w:hAnsi="Cambria"/>
          <w:lang w:eastAsia="en-IN"/>
        </w:rPr>
        <w:t xml:space="preserve"> </w:t>
      </w:r>
      <w:r w:rsidR="009D0988" w:rsidRPr="008A1BAB">
        <w:rPr>
          <w:rFonts w:ascii="Cambria" w:hAnsi="Cambria"/>
          <w:lang w:val="en-IN" w:eastAsia="en-IN"/>
        </w:rPr>
        <w:t>Develop and execute community engagement programs and initiatives.</w:t>
      </w:r>
    </w:p>
    <w:p w14:paraId="6FC2F1E7" w14:textId="23D2BE75" w:rsidR="009D0988"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lastRenderedPageBreak/>
        <w:t>Monitor Social Impact:</w:t>
      </w:r>
      <w:r w:rsidRPr="00132567">
        <w:rPr>
          <w:rFonts w:ascii="Cambria" w:hAnsi="Cambria"/>
          <w:lang w:eastAsia="en-IN"/>
        </w:rPr>
        <w:t xml:space="preserve"> </w:t>
      </w:r>
      <w:r w:rsidR="009D0988" w:rsidRPr="008A1BAB">
        <w:rPr>
          <w:rFonts w:ascii="Cambria" w:hAnsi="Cambria"/>
          <w:lang w:val="en-IN" w:eastAsia="en-IN"/>
        </w:rPr>
        <w:t>Monitor social impact and support community development projects.</w:t>
      </w:r>
    </w:p>
    <w:p w14:paraId="24C72C8C" w14:textId="68E088EA" w:rsidR="009D0988"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Engage Stakeholders:</w:t>
      </w:r>
      <w:r w:rsidRPr="00132567">
        <w:rPr>
          <w:rFonts w:ascii="Cambria" w:hAnsi="Cambria"/>
          <w:lang w:eastAsia="en-IN"/>
        </w:rPr>
        <w:t xml:space="preserve"> </w:t>
      </w:r>
      <w:r w:rsidR="009D0988" w:rsidRPr="008A1BAB">
        <w:rPr>
          <w:rFonts w:ascii="Cambria" w:hAnsi="Cambria"/>
          <w:lang w:val="en-IN" w:eastAsia="en-IN"/>
        </w:rPr>
        <w:t>Facilitate dialogue with stakeholders to address social concerns.</w:t>
      </w:r>
      <w:r w:rsidR="00DA1F6E">
        <w:rPr>
          <w:rFonts w:ascii="Cambria" w:hAnsi="Cambria"/>
          <w:lang w:val="en-IN" w:eastAsia="en-IN"/>
        </w:rPr>
        <w:t xml:space="preserve"> </w:t>
      </w:r>
    </w:p>
    <w:p w14:paraId="0804B3A1" w14:textId="5E43F5C3" w:rsidR="009D0988" w:rsidRPr="00DA1F6E" w:rsidRDefault="000E558A" w:rsidP="008B1F9A">
      <w:pPr>
        <w:jc w:val="both"/>
        <w:rPr>
          <w:rFonts w:ascii="Cambria" w:hAnsi="Cambria"/>
          <w:b/>
          <w:bCs/>
          <w:lang w:val="en-IN" w:eastAsia="en-IN"/>
        </w:rPr>
      </w:pPr>
      <w:r w:rsidRPr="00094DC0">
        <w:rPr>
          <w:rFonts w:ascii="Cambria" w:hAnsi="Cambria"/>
          <w:b/>
          <w:bCs/>
          <w:highlight w:val="yellow"/>
          <w:lang w:val="en-IN" w:eastAsia="en-IN"/>
        </w:rPr>
        <w:t xml:space="preserve">4. </w:t>
      </w:r>
      <w:r w:rsidR="009D0988" w:rsidRPr="00094DC0">
        <w:rPr>
          <w:rFonts w:ascii="Cambria" w:hAnsi="Cambria"/>
          <w:b/>
          <w:bCs/>
          <w:highlight w:val="yellow"/>
          <w:lang w:val="en-IN" w:eastAsia="en-IN"/>
        </w:rPr>
        <w:t>Governance Advisor:</w:t>
      </w:r>
    </w:p>
    <w:p w14:paraId="042976E1" w14:textId="6A6A5B31" w:rsidR="000E558A"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Strengthen Corporate Governance:</w:t>
      </w:r>
      <w:r w:rsidRPr="00132567">
        <w:rPr>
          <w:rFonts w:ascii="Cambria" w:hAnsi="Cambria"/>
          <w:lang w:eastAsia="en-IN"/>
        </w:rPr>
        <w:t xml:space="preserve"> </w:t>
      </w:r>
      <w:r w:rsidR="00103A53">
        <w:rPr>
          <w:rFonts w:ascii="Cambria" w:hAnsi="Cambria"/>
          <w:lang w:val="en-IN" w:eastAsia="en-IN"/>
        </w:rPr>
        <w:t>O</w:t>
      </w:r>
      <w:r w:rsidR="009D0988" w:rsidRPr="008A1BAB">
        <w:rPr>
          <w:rFonts w:ascii="Cambria" w:hAnsi="Cambria"/>
          <w:lang w:val="en-IN" w:eastAsia="en-IN"/>
        </w:rPr>
        <w:t>versee corporate governance practices and compliance with relevant regulations.</w:t>
      </w:r>
    </w:p>
    <w:p w14:paraId="3938CAD0" w14:textId="4673540E" w:rsidR="000E558A"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Enhance Ethical Frameworks:</w:t>
      </w:r>
      <w:r w:rsidRPr="00132567">
        <w:rPr>
          <w:rFonts w:ascii="Cambria" w:hAnsi="Cambria"/>
          <w:lang w:eastAsia="en-IN"/>
        </w:rPr>
        <w:t xml:space="preserve"> </w:t>
      </w:r>
      <w:r w:rsidR="009D0988" w:rsidRPr="008A1BAB">
        <w:rPr>
          <w:rFonts w:ascii="Cambria" w:hAnsi="Cambria"/>
          <w:lang w:val="en-IN" w:eastAsia="en-IN"/>
        </w:rPr>
        <w:t>Review and enhance corporate policies and procedures to uphold ethical standards.</w:t>
      </w:r>
    </w:p>
    <w:p w14:paraId="64C13705" w14:textId="667DA876" w:rsidR="009D0988"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Guide Risk Management:</w:t>
      </w:r>
      <w:r w:rsidRPr="00132567">
        <w:rPr>
          <w:rFonts w:ascii="Cambria" w:hAnsi="Cambria"/>
          <w:lang w:eastAsia="en-IN"/>
        </w:rPr>
        <w:t xml:space="preserve"> </w:t>
      </w:r>
      <w:r w:rsidR="009D0988" w:rsidRPr="008A1BAB">
        <w:rPr>
          <w:rFonts w:ascii="Cambria" w:hAnsi="Cambria"/>
          <w:lang w:val="en-IN" w:eastAsia="en-IN"/>
        </w:rPr>
        <w:t>Provide guidance on risk management and ethical decision-making processes.</w:t>
      </w:r>
    </w:p>
    <w:p w14:paraId="63689DCB" w14:textId="2562C97C" w:rsidR="009D0988" w:rsidRPr="00DA1F6E" w:rsidRDefault="004B67E3" w:rsidP="008B1F9A">
      <w:pPr>
        <w:jc w:val="both"/>
        <w:rPr>
          <w:rFonts w:ascii="Cambria" w:hAnsi="Cambria"/>
          <w:b/>
          <w:bCs/>
          <w:lang w:val="en-IN" w:eastAsia="en-IN"/>
        </w:rPr>
      </w:pPr>
      <w:r w:rsidRPr="00094DC0">
        <w:rPr>
          <w:rFonts w:ascii="Cambria" w:hAnsi="Cambria"/>
          <w:b/>
          <w:bCs/>
          <w:highlight w:val="yellow"/>
          <w:lang w:val="en-IN" w:eastAsia="en-IN"/>
        </w:rPr>
        <w:t>5</w:t>
      </w:r>
      <w:r w:rsidR="000E558A" w:rsidRPr="00094DC0">
        <w:rPr>
          <w:rFonts w:ascii="Cambria" w:hAnsi="Cambria"/>
          <w:b/>
          <w:bCs/>
          <w:highlight w:val="yellow"/>
          <w:lang w:val="en-IN" w:eastAsia="en-IN"/>
        </w:rPr>
        <w:t xml:space="preserve">. </w:t>
      </w:r>
      <w:r w:rsidR="009D0988" w:rsidRPr="00094DC0">
        <w:rPr>
          <w:rFonts w:ascii="Cambria" w:hAnsi="Cambria"/>
          <w:b/>
          <w:bCs/>
          <w:highlight w:val="yellow"/>
          <w:lang w:val="en-IN" w:eastAsia="en-IN"/>
        </w:rPr>
        <w:t>Chief Financial Officer (CFO):</w:t>
      </w:r>
    </w:p>
    <w:p w14:paraId="0CF6E45D" w14:textId="6FCA7F9E" w:rsidR="000E558A"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Allocate Financial Resources:</w:t>
      </w:r>
      <w:r w:rsidRPr="00132567">
        <w:rPr>
          <w:rFonts w:ascii="Cambria" w:hAnsi="Cambria"/>
          <w:lang w:eastAsia="en-IN"/>
        </w:rPr>
        <w:t xml:space="preserve"> </w:t>
      </w:r>
      <w:r w:rsidR="009D0988" w:rsidRPr="008A1BAB">
        <w:rPr>
          <w:rFonts w:ascii="Cambria" w:hAnsi="Cambria"/>
          <w:lang w:val="en-IN" w:eastAsia="en-IN"/>
        </w:rPr>
        <w:t>Ensure financial resources are allocated effectively to support ESG initiatives.</w:t>
      </w:r>
    </w:p>
    <w:p w14:paraId="4A308C50" w14:textId="10298DBC" w:rsidR="000E558A" w:rsidRPr="008A1BAB"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Review Sustainability Metrics:</w:t>
      </w:r>
      <w:r w:rsidRPr="00132567">
        <w:rPr>
          <w:rFonts w:ascii="Cambria" w:hAnsi="Cambria"/>
          <w:lang w:eastAsia="en-IN"/>
        </w:rPr>
        <w:t xml:space="preserve"> </w:t>
      </w:r>
      <w:r w:rsidR="009D0988" w:rsidRPr="008A1BAB">
        <w:rPr>
          <w:rFonts w:ascii="Cambria" w:hAnsi="Cambria"/>
          <w:lang w:val="en-IN" w:eastAsia="en-IN"/>
        </w:rPr>
        <w:t>Review financial performance metrics related to sustainability efforts.</w:t>
      </w:r>
    </w:p>
    <w:p w14:paraId="6544D732" w14:textId="02178628" w:rsidR="009D0988" w:rsidRDefault="00132567" w:rsidP="00103A53">
      <w:pPr>
        <w:pStyle w:val="ListParagraph"/>
        <w:numPr>
          <w:ilvl w:val="0"/>
          <w:numId w:val="24"/>
        </w:numPr>
        <w:jc w:val="both"/>
        <w:rPr>
          <w:rFonts w:ascii="Cambria" w:hAnsi="Cambria"/>
          <w:lang w:val="en-IN" w:eastAsia="en-IN"/>
        </w:rPr>
      </w:pPr>
      <w:r w:rsidRPr="00132567">
        <w:rPr>
          <w:rFonts w:ascii="Cambria" w:hAnsi="Cambria"/>
          <w:b/>
          <w:bCs/>
          <w:lang w:eastAsia="en-IN"/>
        </w:rPr>
        <w:t>Integrate ESG Considerations:</w:t>
      </w:r>
      <w:r w:rsidRPr="00132567">
        <w:rPr>
          <w:rFonts w:ascii="Cambria" w:hAnsi="Cambria"/>
          <w:lang w:eastAsia="en-IN"/>
        </w:rPr>
        <w:t xml:space="preserve"> </w:t>
      </w:r>
      <w:r w:rsidR="009D0988" w:rsidRPr="008A1BAB">
        <w:rPr>
          <w:rFonts w:ascii="Cambria" w:hAnsi="Cambria"/>
          <w:lang w:val="en-IN" w:eastAsia="en-IN"/>
        </w:rPr>
        <w:t>Integrate ESG considerations into financial planning and reporting processes.</w:t>
      </w:r>
    </w:p>
    <w:p w14:paraId="480573B8" w14:textId="77777777" w:rsidR="0057574F" w:rsidRDefault="0057574F" w:rsidP="0057574F">
      <w:pPr>
        <w:jc w:val="both"/>
        <w:rPr>
          <w:rFonts w:ascii="Cambria" w:hAnsi="Cambria"/>
          <w:b/>
          <w:bCs/>
          <w:lang w:val="en-IN" w:eastAsia="en-IN"/>
        </w:rPr>
      </w:pPr>
      <w:r w:rsidRPr="0057574F">
        <w:rPr>
          <w:rFonts w:ascii="Cambria" w:hAnsi="Cambria"/>
          <w:b/>
          <w:bCs/>
          <w:lang w:val="en-IN" w:eastAsia="en-IN"/>
        </w:rPr>
        <w:t xml:space="preserve">6. Employees: </w:t>
      </w:r>
    </w:p>
    <w:p w14:paraId="4E56CA0F" w14:textId="42EF9B23" w:rsidR="0057574F" w:rsidRPr="0057574F" w:rsidRDefault="00132567" w:rsidP="0057574F">
      <w:pPr>
        <w:pStyle w:val="ListParagraph"/>
        <w:numPr>
          <w:ilvl w:val="0"/>
          <w:numId w:val="24"/>
        </w:numPr>
        <w:jc w:val="both"/>
        <w:rPr>
          <w:rFonts w:ascii="Cambria" w:hAnsi="Cambria"/>
          <w:highlight w:val="yellow"/>
          <w:lang w:val="en-IN" w:eastAsia="en-IN"/>
        </w:rPr>
      </w:pPr>
      <w:r w:rsidRPr="00132567">
        <w:rPr>
          <w:rFonts w:ascii="Cambria" w:hAnsi="Cambria"/>
          <w:b/>
          <w:bCs/>
          <w:highlight w:val="yellow"/>
          <w:lang w:eastAsia="en-IN"/>
        </w:rPr>
        <w:t>Follow Sustainability Practices:</w:t>
      </w:r>
      <w:r w:rsidRPr="00132567">
        <w:rPr>
          <w:rFonts w:ascii="Cambria" w:hAnsi="Cambria"/>
          <w:highlight w:val="yellow"/>
          <w:lang w:eastAsia="en-IN"/>
        </w:rPr>
        <w:t xml:space="preserve"> </w:t>
      </w:r>
      <w:r w:rsidR="0057574F" w:rsidRPr="0057574F">
        <w:rPr>
          <w:rFonts w:ascii="Cambria" w:hAnsi="Cambria"/>
          <w:highlight w:val="yellow"/>
          <w:lang w:val="en-IN" w:eastAsia="en-IN"/>
        </w:rPr>
        <w:t xml:space="preserve">Follow company policies, procedures, and sustainability commitments in daily operations. </w:t>
      </w:r>
    </w:p>
    <w:p w14:paraId="72928853" w14:textId="26F8B6F7" w:rsidR="0057574F" w:rsidRPr="0057574F" w:rsidRDefault="00132567" w:rsidP="0057574F">
      <w:pPr>
        <w:pStyle w:val="ListParagraph"/>
        <w:numPr>
          <w:ilvl w:val="0"/>
          <w:numId w:val="24"/>
        </w:numPr>
        <w:jc w:val="both"/>
        <w:rPr>
          <w:rFonts w:ascii="Cambria" w:hAnsi="Cambria"/>
          <w:highlight w:val="yellow"/>
          <w:lang w:val="en-IN" w:eastAsia="en-IN"/>
        </w:rPr>
      </w:pPr>
      <w:r w:rsidRPr="00132567">
        <w:rPr>
          <w:rFonts w:ascii="Cambria" w:hAnsi="Cambria"/>
          <w:b/>
          <w:bCs/>
          <w:highlight w:val="yellow"/>
          <w:lang w:eastAsia="en-IN"/>
        </w:rPr>
        <w:t>Participate in ESG Initiatives:</w:t>
      </w:r>
      <w:r w:rsidRPr="00132567">
        <w:rPr>
          <w:rFonts w:ascii="Cambria" w:hAnsi="Cambria"/>
          <w:highlight w:val="yellow"/>
          <w:lang w:eastAsia="en-IN"/>
        </w:rPr>
        <w:t xml:space="preserve"> </w:t>
      </w:r>
      <w:r w:rsidR="0057574F" w:rsidRPr="0057574F">
        <w:rPr>
          <w:rFonts w:ascii="Cambria" w:hAnsi="Cambria"/>
          <w:highlight w:val="yellow"/>
          <w:lang w:val="en-IN" w:eastAsia="en-IN"/>
        </w:rPr>
        <w:t xml:space="preserve">Participate in ESG awareness, training, and improvement initiatives. </w:t>
      </w:r>
    </w:p>
    <w:p w14:paraId="7A84C10C" w14:textId="1ED82862" w:rsidR="0057574F" w:rsidRPr="0057574F" w:rsidRDefault="00132567" w:rsidP="0057574F">
      <w:pPr>
        <w:pStyle w:val="ListParagraph"/>
        <w:numPr>
          <w:ilvl w:val="0"/>
          <w:numId w:val="24"/>
        </w:numPr>
        <w:jc w:val="both"/>
        <w:rPr>
          <w:rFonts w:ascii="Cambria" w:hAnsi="Cambria"/>
          <w:highlight w:val="yellow"/>
          <w:lang w:val="en-IN" w:eastAsia="en-IN"/>
        </w:rPr>
      </w:pPr>
      <w:r w:rsidRPr="00132567">
        <w:rPr>
          <w:rFonts w:ascii="Cambria" w:hAnsi="Cambria"/>
          <w:b/>
          <w:bCs/>
          <w:highlight w:val="yellow"/>
          <w:lang w:eastAsia="en-IN"/>
        </w:rPr>
        <w:t>Support Resource Efficiency:</w:t>
      </w:r>
      <w:r w:rsidRPr="00132567">
        <w:rPr>
          <w:rFonts w:ascii="Cambria" w:hAnsi="Cambria"/>
          <w:highlight w:val="yellow"/>
          <w:lang w:eastAsia="en-IN"/>
        </w:rPr>
        <w:t xml:space="preserve"> </w:t>
      </w:r>
      <w:r w:rsidR="0057574F" w:rsidRPr="0057574F">
        <w:rPr>
          <w:rFonts w:ascii="Cambria" w:hAnsi="Cambria"/>
          <w:highlight w:val="yellow"/>
          <w:lang w:val="en-IN" w:eastAsia="en-IN"/>
        </w:rPr>
        <w:t xml:space="preserve">Support energy conservation, waste reduction, workplace safety, and responsible resource management practices. </w:t>
      </w:r>
    </w:p>
    <w:p w14:paraId="51EEF4F3" w14:textId="476FDDFB" w:rsidR="0057574F" w:rsidRPr="0057574F" w:rsidRDefault="00132567" w:rsidP="0057574F">
      <w:pPr>
        <w:pStyle w:val="ListParagraph"/>
        <w:numPr>
          <w:ilvl w:val="0"/>
          <w:numId w:val="24"/>
        </w:numPr>
        <w:jc w:val="both"/>
        <w:rPr>
          <w:rFonts w:ascii="Cambria" w:hAnsi="Cambria"/>
          <w:highlight w:val="yellow"/>
          <w:lang w:val="en-IN" w:eastAsia="en-IN"/>
        </w:rPr>
      </w:pPr>
      <w:r w:rsidRPr="00132567">
        <w:rPr>
          <w:rFonts w:ascii="Cambria" w:hAnsi="Cambria"/>
          <w:b/>
          <w:bCs/>
          <w:highlight w:val="yellow"/>
          <w:lang w:eastAsia="en-IN"/>
        </w:rPr>
        <w:t>Report Sustainability Concerns:</w:t>
      </w:r>
      <w:r w:rsidRPr="00132567">
        <w:rPr>
          <w:rFonts w:ascii="Cambria" w:hAnsi="Cambria"/>
          <w:highlight w:val="yellow"/>
          <w:lang w:eastAsia="en-IN"/>
        </w:rPr>
        <w:t xml:space="preserve"> </w:t>
      </w:r>
      <w:r w:rsidR="0057574F" w:rsidRPr="0057574F">
        <w:rPr>
          <w:rFonts w:ascii="Cambria" w:hAnsi="Cambria"/>
          <w:highlight w:val="yellow"/>
          <w:lang w:val="en-IN" w:eastAsia="en-IN"/>
        </w:rPr>
        <w:t xml:space="preserve">Report sustainability-related concerns, opportunities, and improvement suggestions through established channels. </w:t>
      </w:r>
    </w:p>
    <w:p w14:paraId="46696053" w14:textId="6850C88B" w:rsidR="0057574F" w:rsidRPr="0057574F" w:rsidRDefault="00132567" w:rsidP="0057574F">
      <w:pPr>
        <w:pStyle w:val="ListParagraph"/>
        <w:numPr>
          <w:ilvl w:val="0"/>
          <w:numId w:val="24"/>
        </w:numPr>
        <w:jc w:val="both"/>
        <w:rPr>
          <w:rFonts w:ascii="Cambria" w:hAnsi="Cambria"/>
          <w:highlight w:val="yellow"/>
          <w:lang w:val="en-IN" w:eastAsia="en-IN"/>
        </w:rPr>
      </w:pPr>
      <w:r w:rsidRPr="00132567">
        <w:rPr>
          <w:rFonts w:ascii="Cambria" w:hAnsi="Cambria"/>
          <w:b/>
          <w:bCs/>
          <w:highlight w:val="yellow"/>
          <w:lang w:eastAsia="en-IN"/>
        </w:rPr>
        <w:t>Promote Sustainable Culture:</w:t>
      </w:r>
      <w:r w:rsidRPr="00132567">
        <w:rPr>
          <w:rFonts w:ascii="Cambria" w:hAnsi="Cambria"/>
          <w:highlight w:val="yellow"/>
          <w:lang w:eastAsia="en-IN"/>
        </w:rPr>
        <w:t xml:space="preserve"> </w:t>
      </w:r>
      <w:r w:rsidR="0057574F" w:rsidRPr="0057574F">
        <w:rPr>
          <w:rFonts w:ascii="Cambria" w:hAnsi="Cambria"/>
          <w:highlight w:val="yellow"/>
          <w:lang w:val="en-IN" w:eastAsia="en-IN"/>
        </w:rPr>
        <w:t>Contribute to building a responsible, ethical, and sustainable workplace culture.</w:t>
      </w:r>
    </w:p>
    <w:p w14:paraId="43D82395" w14:textId="010849FD" w:rsidR="006703AF" w:rsidRPr="0086661B" w:rsidRDefault="00230D49" w:rsidP="008B1F9A">
      <w:pPr>
        <w:pStyle w:val="Heading1"/>
        <w:jc w:val="both"/>
        <w:rPr>
          <w:rFonts w:ascii="Cambria" w:hAnsi="Cambria"/>
          <w:caps/>
          <w:sz w:val="22"/>
          <w:szCs w:val="22"/>
        </w:rPr>
      </w:pPr>
      <w:bookmarkStart w:id="13" w:name="_Toc236786298"/>
      <w:r>
        <w:rPr>
          <w:rFonts w:ascii="Cambria" w:hAnsi="Cambria"/>
          <w:caps/>
          <w:sz w:val="22"/>
          <w:szCs w:val="22"/>
        </w:rPr>
        <w:t xml:space="preserve">5.0 </w:t>
      </w:r>
      <w:r w:rsidR="00EE5AD2" w:rsidRPr="0086661B">
        <w:rPr>
          <w:rFonts w:ascii="Cambria" w:hAnsi="Cambria"/>
          <w:caps/>
          <w:sz w:val="22"/>
          <w:szCs w:val="22"/>
        </w:rPr>
        <w:t>Reporting Mechanism</w:t>
      </w:r>
      <w:bookmarkEnd w:id="13"/>
    </w:p>
    <w:p w14:paraId="25FD9A4F"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Building on Val Organics Limited's commitment to environmental responsibility, transparency, and continuous improvement, this reporting mechanism outlines key components for effectively communicating performance and progress on the established environmental policy.</w:t>
      </w:r>
    </w:p>
    <w:p w14:paraId="0D159EF2"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b/>
          <w:bCs/>
          <w:color w:val="1F1F1F"/>
          <w:kern w:val="0"/>
          <w:lang w:val="en-IN" w:eastAsia="en-IN"/>
          <w14:ligatures w14:val="none"/>
        </w:rPr>
        <w:t>1. Reporting Frequency and Format:</w:t>
      </w:r>
    </w:p>
    <w:p w14:paraId="117F6004" w14:textId="77777777" w:rsidR="0003776C" w:rsidRPr="008A1BAB" w:rsidRDefault="0003776C" w:rsidP="008B1F9A">
      <w:pPr>
        <w:numPr>
          <w:ilvl w:val="0"/>
          <w:numId w:val="14"/>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Val Organics will publish a comprehensive environmental sustainability report on an annual basis.</w:t>
      </w:r>
    </w:p>
    <w:p w14:paraId="5E933279" w14:textId="360B1965" w:rsidR="0003776C" w:rsidRDefault="0003776C" w:rsidP="00FB7075">
      <w:pPr>
        <w:numPr>
          <w:ilvl w:val="0"/>
          <w:numId w:val="14"/>
        </w:numPr>
        <w:spacing w:before="100" w:beforeAutospacing="1" w:after="0" w:line="240" w:lineRule="auto"/>
        <w:jc w:val="both"/>
        <w:rPr>
          <w:rFonts w:ascii="Cambria" w:eastAsia="Times New Roman" w:hAnsi="Cambria" w:cs="Arial"/>
          <w:color w:val="1F1F1F"/>
          <w:kern w:val="0"/>
          <w:lang w:val="en-IN" w:eastAsia="en-IN"/>
          <w14:ligatures w14:val="none"/>
        </w:rPr>
      </w:pPr>
      <w:r w:rsidRPr="00FB7075">
        <w:rPr>
          <w:rFonts w:ascii="Cambria" w:eastAsia="Times New Roman" w:hAnsi="Cambria" w:cs="Arial"/>
          <w:color w:val="1F1F1F"/>
          <w:kern w:val="0"/>
          <w:lang w:val="en-IN" w:eastAsia="en-IN"/>
          <w14:ligatures w14:val="none"/>
        </w:rPr>
        <w:t>The report will be available in a user-friendly format, both online and in print upon request.</w:t>
      </w:r>
      <w:r w:rsidR="00230D49">
        <w:rPr>
          <w:rFonts w:ascii="Cambria" w:eastAsia="Times New Roman" w:hAnsi="Cambria" w:cs="Arial"/>
          <w:color w:val="1F1F1F"/>
          <w:kern w:val="0"/>
          <w:lang w:val="en-IN" w:eastAsia="en-IN"/>
          <w14:ligatures w14:val="none"/>
        </w:rPr>
        <w:t xml:space="preserve"> </w:t>
      </w:r>
    </w:p>
    <w:p w14:paraId="62D10C30" w14:textId="77777777" w:rsidR="00230D49" w:rsidRDefault="00230D49" w:rsidP="00230D49">
      <w:pPr>
        <w:spacing w:before="100" w:beforeAutospacing="1" w:after="0" w:line="240" w:lineRule="auto"/>
        <w:jc w:val="both"/>
        <w:rPr>
          <w:rFonts w:ascii="Cambria" w:eastAsia="Times New Roman" w:hAnsi="Cambria" w:cs="Arial"/>
          <w:color w:val="1F1F1F"/>
          <w:kern w:val="0"/>
          <w:lang w:val="en-IN" w:eastAsia="en-IN"/>
          <w14:ligatures w14:val="none"/>
        </w:rPr>
      </w:pPr>
    </w:p>
    <w:p w14:paraId="55204F6F" w14:textId="77777777" w:rsidR="00230D49" w:rsidRPr="00FB7075" w:rsidRDefault="00230D49" w:rsidP="00230D49">
      <w:pPr>
        <w:spacing w:before="100" w:beforeAutospacing="1" w:after="0" w:line="240" w:lineRule="auto"/>
        <w:jc w:val="both"/>
        <w:rPr>
          <w:rFonts w:ascii="Cambria" w:eastAsia="Times New Roman" w:hAnsi="Cambria" w:cs="Arial"/>
          <w:color w:val="1F1F1F"/>
          <w:kern w:val="0"/>
          <w:lang w:val="en-IN" w:eastAsia="en-IN"/>
          <w14:ligatures w14:val="none"/>
        </w:rPr>
      </w:pPr>
    </w:p>
    <w:p w14:paraId="50042E90" w14:textId="77777777" w:rsidR="0003776C" w:rsidRPr="008A1BAB" w:rsidRDefault="0003776C" w:rsidP="00FB7075">
      <w:pPr>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FB7075">
        <w:rPr>
          <w:rFonts w:ascii="Cambria" w:eastAsia="Times New Roman" w:hAnsi="Cambria" w:cs="Arial"/>
          <w:b/>
          <w:bCs/>
          <w:color w:val="1F1F1F"/>
          <w:kern w:val="0"/>
          <w:lang w:val="en-IN" w:eastAsia="en-IN"/>
          <w14:ligatures w14:val="none"/>
        </w:rPr>
        <w:lastRenderedPageBreak/>
        <w:t>2. Key Performance</w:t>
      </w:r>
      <w:r w:rsidRPr="008A1BAB">
        <w:rPr>
          <w:rFonts w:ascii="Cambria" w:eastAsia="Times New Roman" w:hAnsi="Cambria" w:cs="Arial"/>
          <w:b/>
          <w:bCs/>
          <w:color w:val="1F1F1F"/>
          <w:kern w:val="0"/>
          <w:lang w:val="en-IN" w:eastAsia="en-IN"/>
          <w14:ligatures w14:val="none"/>
        </w:rPr>
        <w:t xml:space="preserve"> Indicators (KPIs):</w:t>
      </w:r>
    </w:p>
    <w:p w14:paraId="4B7B25A6" w14:textId="77777777" w:rsidR="0003776C" w:rsidRPr="008A1BAB" w:rsidRDefault="0003776C" w:rsidP="00DA1F6E">
      <w:pPr>
        <w:numPr>
          <w:ilvl w:val="0"/>
          <w:numId w:val="15"/>
        </w:numPr>
        <w:shd w:val="clear" w:color="auto" w:fill="FFFFFF"/>
        <w:spacing w:before="100" w:before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The report will focus on specific KPIs established for each area of the environmental policy, such as:</w:t>
      </w:r>
    </w:p>
    <w:p w14:paraId="4E603B41" w14:textId="77777777" w:rsidR="0003776C" w:rsidRPr="008A1BAB" w:rsidRDefault="0003776C" w:rsidP="008B1F9A">
      <w:pPr>
        <w:numPr>
          <w:ilvl w:val="1"/>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Energy consumption and GHG emissions (kWh, tonnes)</w:t>
      </w:r>
    </w:p>
    <w:p w14:paraId="5CCE004F" w14:textId="77777777" w:rsidR="0003776C" w:rsidRPr="008A1BAB" w:rsidRDefault="0003776C" w:rsidP="008B1F9A">
      <w:pPr>
        <w:numPr>
          <w:ilvl w:val="1"/>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Water consumption and wastewater discharge (m3)</w:t>
      </w:r>
    </w:p>
    <w:p w14:paraId="65EEAC6A" w14:textId="77777777" w:rsidR="0003776C" w:rsidRPr="008A1BAB" w:rsidRDefault="0003776C" w:rsidP="008B1F9A">
      <w:pPr>
        <w:numPr>
          <w:ilvl w:val="1"/>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Waste generation and recycling rates (tonnes, %)</w:t>
      </w:r>
    </w:p>
    <w:p w14:paraId="105956EC" w14:textId="77777777" w:rsidR="0003776C" w:rsidRPr="008A1BAB" w:rsidRDefault="0003776C" w:rsidP="008B1F9A">
      <w:pPr>
        <w:numPr>
          <w:ilvl w:val="1"/>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Air emissions (dust, noise levels)</w:t>
      </w:r>
    </w:p>
    <w:p w14:paraId="4E684B3D" w14:textId="77777777" w:rsidR="0003776C" w:rsidRPr="008A1BAB" w:rsidRDefault="0003776C" w:rsidP="00DA1F6E">
      <w:pPr>
        <w:numPr>
          <w:ilvl w:val="1"/>
          <w:numId w:val="15"/>
        </w:numPr>
        <w:shd w:val="clear" w:color="auto" w:fill="FFFFFF"/>
        <w:spacing w:before="100" w:before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Progress on renewable energy adoption (%)</w:t>
      </w:r>
    </w:p>
    <w:p w14:paraId="121B4325" w14:textId="77777777" w:rsidR="0003776C" w:rsidRPr="008A1BAB" w:rsidRDefault="0003776C" w:rsidP="008B1F9A">
      <w:pPr>
        <w:numPr>
          <w:ilvl w:val="0"/>
          <w:numId w:val="15"/>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Clear definitions and data collection methodologies will be outlined for each KPI.</w:t>
      </w:r>
    </w:p>
    <w:p w14:paraId="3AEBB011"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b/>
          <w:bCs/>
          <w:color w:val="1F1F1F"/>
          <w:kern w:val="0"/>
          <w:lang w:val="en-IN" w:eastAsia="en-IN"/>
          <w14:ligatures w14:val="none"/>
        </w:rPr>
        <w:t>3. Performance Analysis and Improvement Strategies:</w:t>
      </w:r>
    </w:p>
    <w:p w14:paraId="7ECE5CE8" w14:textId="77777777" w:rsidR="0003776C" w:rsidRPr="008A1BAB" w:rsidRDefault="0003776C" w:rsidP="008B1F9A">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The report will present a clear analysis of performance against established targets for each KPI.</w:t>
      </w:r>
    </w:p>
    <w:p w14:paraId="4DCF1D3A" w14:textId="77777777" w:rsidR="0003776C" w:rsidRPr="008A1BAB" w:rsidRDefault="0003776C" w:rsidP="008B1F9A">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Areas where targets are not met will be identified, and corrective actions or revised targets will be outlined.</w:t>
      </w:r>
    </w:p>
    <w:p w14:paraId="1DA1181C" w14:textId="77777777" w:rsidR="0003776C" w:rsidRPr="008A1BAB" w:rsidRDefault="0003776C" w:rsidP="008B1F9A">
      <w:pPr>
        <w:numPr>
          <w:ilvl w:val="0"/>
          <w:numId w:val="16"/>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The report will highlight ongoing improvement initiatives and future goals for environmental sustainability.</w:t>
      </w:r>
    </w:p>
    <w:p w14:paraId="48269C13"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b/>
          <w:bCs/>
          <w:color w:val="1F1F1F"/>
          <w:kern w:val="0"/>
          <w:lang w:val="en-IN" w:eastAsia="en-IN"/>
          <w14:ligatures w14:val="none"/>
        </w:rPr>
        <w:t>4. Stakeholder Engagement:</w:t>
      </w:r>
    </w:p>
    <w:p w14:paraId="0C3E5DB2" w14:textId="77777777" w:rsidR="0003776C" w:rsidRPr="008A1BAB" w:rsidRDefault="0003776C" w:rsidP="008B1F9A">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The report will acknowledge the importance of stakeholder engagement in achieving environmental goals.</w:t>
      </w:r>
    </w:p>
    <w:p w14:paraId="4F9D3281" w14:textId="77777777" w:rsidR="0003776C" w:rsidRPr="008A1BAB" w:rsidRDefault="0003776C" w:rsidP="008B1F9A">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It will outline communication strategies for keeping stakeholders informed about Val Organics' environmental performance.</w:t>
      </w:r>
    </w:p>
    <w:p w14:paraId="1FAE97D8" w14:textId="3CD4296F" w:rsidR="00270DBD" w:rsidRDefault="0003776C" w:rsidP="00270DBD">
      <w:pPr>
        <w:numPr>
          <w:ilvl w:val="0"/>
          <w:numId w:val="17"/>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Opportunities for stakeholder feedback and suggestions will be addressed.</w:t>
      </w:r>
      <w:r w:rsidR="00270DBD">
        <w:rPr>
          <w:rFonts w:ascii="Cambria" w:eastAsia="Times New Roman" w:hAnsi="Cambria" w:cs="Arial"/>
          <w:color w:val="1F1F1F"/>
          <w:kern w:val="0"/>
          <w:lang w:val="en-IN" w:eastAsia="en-IN"/>
          <w14:ligatures w14:val="none"/>
        </w:rPr>
        <w:t xml:space="preserve">   </w:t>
      </w:r>
    </w:p>
    <w:p w14:paraId="1DD7227A"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b/>
          <w:bCs/>
          <w:color w:val="1F1F1F"/>
          <w:kern w:val="0"/>
          <w:lang w:val="en-IN" w:eastAsia="en-IN"/>
          <w14:ligatures w14:val="none"/>
        </w:rPr>
        <w:t>5. Independent Verification:</w:t>
      </w:r>
    </w:p>
    <w:p w14:paraId="615252A6" w14:textId="77777777" w:rsidR="0003776C" w:rsidRPr="008A1BAB" w:rsidRDefault="0003776C" w:rsidP="008B1F9A">
      <w:pPr>
        <w:numPr>
          <w:ilvl w:val="0"/>
          <w:numId w:val="18"/>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Val Organics will consider seeking independent verification of its environmental sustainability report to ensure data accuracy and transparency.</w:t>
      </w:r>
    </w:p>
    <w:p w14:paraId="2E398A37" w14:textId="77777777" w:rsidR="0003776C"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b/>
          <w:bCs/>
          <w:color w:val="1F1F1F"/>
          <w:kern w:val="0"/>
          <w:lang w:val="en-IN" w:eastAsia="en-IN"/>
          <w14:ligatures w14:val="none"/>
        </w:rPr>
        <w:t>Benefits of this Reporting Mechanism:</w:t>
      </w:r>
    </w:p>
    <w:p w14:paraId="707826A3" w14:textId="5B92C893" w:rsidR="0003776C" w:rsidRPr="008A1BAB" w:rsidRDefault="0003776C" w:rsidP="008B1F9A">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Regular reporting fosters transparency and accountability for Val Organics' environmental performance.</w:t>
      </w:r>
    </w:p>
    <w:p w14:paraId="4C6F2011" w14:textId="29258EF0" w:rsidR="0003776C" w:rsidRPr="008A1BAB" w:rsidRDefault="0003776C" w:rsidP="008B1F9A">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Open communication builds trust and collaboration with stakeholders.</w:t>
      </w:r>
    </w:p>
    <w:p w14:paraId="5E2E18E5" w14:textId="20E9575E" w:rsidR="0003776C" w:rsidRPr="008A1BAB" w:rsidRDefault="0003776C" w:rsidP="008B1F9A">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Data-driven reporting allows for continuous improvement by identifying areas for progress.</w:t>
      </w:r>
    </w:p>
    <w:p w14:paraId="297DF889" w14:textId="32C9843F" w:rsidR="0003776C" w:rsidRPr="008A1BAB" w:rsidRDefault="0003776C" w:rsidP="008B1F9A">
      <w:pPr>
        <w:numPr>
          <w:ilvl w:val="0"/>
          <w:numId w:val="19"/>
        </w:numPr>
        <w:shd w:val="clear" w:color="auto" w:fill="FFFFFF"/>
        <w:spacing w:before="100" w:beforeAutospacing="1" w:after="0"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Reporting facilitates benchmarking against industry best practices and regulatory requirements.</w:t>
      </w:r>
    </w:p>
    <w:p w14:paraId="53C115AF" w14:textId="4176461B" w:rsidR="006703AF" w:rsidRPr="008A1BAB" w:rsidRDefault="0003776C" w:rsidP="008B1F9A">
      <w:pPr>
        <w:shd w:val="clear" w:color="auto" w:fill="FFFFFF"/>
        <w:spacing w:before="100" w:beforeAutospacing="1" w:after="100" w:afterAutospacing="1" w:line="240" w:lineRule="auto"/>
        <w:jc w:val="both"/>
        <w:rPr>
          <w:rFonts w:ascii="Cambria" w:eastAsia="Times New Roman" w:hAnsi="Cambria" w:cs="Arial"/>
          <w:color w:val="1F1F1F"/>
          <w:kern w:val="0"/>
          <w:lang w:val="en-IN" w:eastAsia="en-IN"/>
          <w14:ligatures w14:val="none"/>
        </w:rPr>
      </w:pPr>
      <w:r w:rsidRPr="008A1BAB">
        <w:rPr>
          <w:rFonts w:ascii="Cambria" w:eastAsia="Times New Roman" w:hAnsi="Cambria" w:cs="Arial"/>
          <w:color w:val="1F1F1F"/>
          <w:kern w:val="0"/>
          <w:lang w:val="en-IN" w:eastAsia="en-IN"/>
          <w14:ligatures w14:val="none"/>
        </w:rPr>
        <w:t>By implementing this robust reporting mechanism, Val Organics Limited demonstrates its commitment to environmental stewardship and empowers stakeholders to track progress towards a more sustainable future.</w:t>
      </w:r>
    </w:p>
    <w:p w14:paraId="2979152C" w14:textId="45D671F3" w:rsidR="003B5E48" w:rsidRPr="00094DC0" w:rsidRDefault="00230D49" w:rsidP="008B1F9A">
      <w:pPr>
        <w:pStyle w:val="Heading1"/>
        <w:jc w:val="both"/>
        <w:rPr>
          <w:rFonts w:ascii="Cambria" w:hAnsi="Cambria"/>
          <w:sz w:val="22"/>
          <w:szCs w:val="22"/>
          <w:highlight w:val="yellow"/>
          <w:lang w:val="en-IN" w:eastAsia="en-IN"/>
        </w:rPr>
      </w:pPr>
      <w:bookmarkStart w:id="14" w:name="_Toc236786299"/>
      <w:r w:rsidRPr="00094DC0">
        <w:rPr>
          <w:rFonts w:ascii="Cambria" w:hAnsi="Cambria"/>
          <w:sz w:val="22"/>
          <w:szCs w:val="22"/>
          <w:highlight w:val="yellow"/>
          <w:lang w:val="en-IN" w:eastAsia="en-IN"/>
        </w:rPr>
        <w:lastRenderedPageBreak/>
        <w:t xml:space="preserve">6.0 </w:t>
      </w:r>
      <w:r w:rsidR="003B5E48" w:rsidRPr="00094DC0">
        <w:rPr>
          <w:rFonts w:ascii="Cambria" w:hAnsi="Cambria"/>
          <w:sz w:val="22"/>
          <w:szCs w:val="22"/>
          <w:highlight w:val="yellow"/>
          <w:lang w:val="en-IN" w:eastAsia="en-IN"/>
        </w:rPr>
        <w:t>REVIEW MECHANISM</w:t>
      </w:r>
      <w:bookmarkEnd w:id="14"/>
    </w:p>
    <w:p w14:paraId="33FD0133" w14:textId="554F05B0" w:rsidR="006F60ED" w:rsidRPr="00094DC0" w:rsidRDefault="006F60ED" w:rsidP="006F60ED">
      <w:p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To ensure the effectiveness and continuous improvement of Val Organics Pvt. Ltd.'s </w:t>
      </w:r>
      <w:r w:rsidR="004C44CC" w:rsidRPr="00094DC0">
        <w:rPr>
          <w:rFonts w:ascii="Cambria" w:eastAsia="Times New Roman" w:hAnsi="Cambria" w:cs="Arial"/>
          <w:color w:val="1F1F1F"/>
          <w:kern w:val="0"/>
          <w:highlight w:val="yellow"/>
          <w:lang w:eastAsia="en-IN"/>
          <w14:ligatures w14:val="none"/>
        </w:rPr>
        <w:t xml:space="preserve">Holistic </w:t>
      </w:r>
      <w:r w:rsidRPr="00094DC0">
        <w:rPr>
          <w:rFonts w:ascii="Cambria" w:eastAsia="Times New Roman" w:hAnsi="Cambria" w:cs="Arial"/>
          <w:color w:val="1F1F1F"/>
          <w:kern w:val="0"/>
          <w:highlight w:val="yellow"/>
          <w:lang w:eastAsia="en-IN"/>
          <w14:ligatures w14:val="none"/>
        </w:rPr>
        <w:t>Environmental Policy, the following review mechanism shall be implemented:</w:t>
      </w:r>
    </w:p>
    <w:p w14:paraId="0C23CF62"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The Environmental Manager shall review the Policy at least annually, or more frequently if significant changes occur in regulations, technologies, business operations, or environmental risks. </w:t>
      </w:r>
    </w:p>
    <w:p w14:paraId="54D78B83"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Feedback from relevant stakeholders, including employees, customers, regulators, suppliers, and community representatives, shall be considered during the review process. </w:t>
      </w:r>
    </w:p>
    <w:p w14:paraId="6C10012C"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Environmental performance data shall be evaluated against established objectives, targets, legal requirements, and industry benchmarks. </w:t>
      </w:r>
    </w:p>
    <w:p w14:paraId="3D09D3FE"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The implementation of the Policy and progress toward achieving environmental goals and commitments shall be assessed to identify opportunities for improvement. </w:t>
      </w:r>
    </w:p>
    <w:p w14:paraId="3D169D67"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Based on the review findings, necessary updates, corrective actions, and enhancements shall be recommended to align with evolving environmental standards, stakeholder expectations, and best practices. </w:t>
      </w:r>
    </w:p>
    <w:p w14:paraId="27A14200"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Any revisions to the Policy shall be subject to approval by the CEO of Val Organics Pvt. Ltd. </w:t>
      </w:r>
    </w:p>
    <w:p w14:paraId="706DBBB6" w14:textId="77777777" w:rsidR="006F60ED" w:rsidRPr="00094DC0" w:rsidRDefault="006F60ED" w:rsidP="006F60ED">
      <w:pPr>
        <w:numPr>
          <w:ilvl w:val="0"/>
          <w:numId w:val="25"/>
        </w:numPr>
        <w:shd w:val="clear" w:color="auto" w:fill="FFFFFF"/>
        <w:spacing w:before="100" w:beforeAutospacing="1" w:after="100" w:afterAutospacing="1" w:line="240" w:lineRule="auto"/>
        <w:jc w:val="both"/>
        <w:rPr>
          <w:rFonts w:ascii="Cambria" w:eastAsia="Times New Roman" w:hAnsi="Cambria" w:cs="Arial"/>
          <w:color w:val="1F1F1F"/>
          <w:kern w:val="0"/>
          <w:highlight w:val="yellow"/>
          <w:lang w:eastAsia="en-IN"/>
          <w14:ligatures w14:val="none"/>
        </w:rPr>
      </w:pPr>
      <w:r w:rsidRPr="00094DC0">
        <w:rPr>
          <w:rFonts w:ascii="Cambria" w:eastAsia="Times New Roman" w:hAnsi="Cambria" w:cs="Arial"/>
          <w:color w:val="1F1F1F"/>
          <w:kern w:val="0"/>
          <w:highlight w:val="yellow"/>
          <w:lang w:eastAsia="en-IN"/>
          <w14:ligatures w14:val="none"/>
        </w:rPr>
        <w:t xml:space="preserve">The outcomes of the review process and significant policy updates shall be communicated to relevant stakeholders, as appropriate. </w:t>
      </w:r>
    </w:p>
    <w:p w14:paraId="1C64435A" w14:textId="4D78987B" w:rsidR="006F60ED" w:rsidRPr="006F60ED" w:rsidRDefault="006F60ED" w:rsidP="006F60ED">
      <w:pPr>
        <w:shd w:val="clear" w:color="auto" w:fill="FFFFFF"/>
        <w:spacing w:before="100" w:beforeAutospacing="1" w:after="100" w:afterAutospacing="1" w:line="240" w:lineRule="auto"/>
        <w:jc w:val="both"/>
        <w:rPr>
          <w:rFonts w:ascii="Cambria" w:eastAsia="Times New Roman" w:hAnsi="Cambria" w:cs="Arial"/>
          <w:color w:val="1F1F1F"/>
          <w:kern w:val="0"/>
          <w:lang w:eastAsia="en-IN"/>
          <w14:ligatures w14:val="none"/>
        </w:rPr>
      </w:pPr>
      <w:r w:rsidRPr="00094DC0">
        <w:rPr>
          <w:rFonts w:ascii="Cambria" w:eastAsia="Times New Roman" w:hAnsi="Cambria" w:cs="Arial"/>
          <w:color w:val="1F1F1F"/>
          <w:kern w:val="0"/>
          <w:highlight w:val="yellow"/>
          <w:lang w:eastAsia="en-IN"/>
          <w14:ligatures w14:val="none"/>
        </w:rPr>
        <w:t>This review mechanism will help ensure that the Environmental Policy remains effective, relevant, and aligned with Val Organics' commitment to environmental stewardship and continuous improvement.</w:t>
      </w:r>
      <w:r>
        <w:rPr>
          <w:rFonts w:ascii="Cambria" w:eastAsia="Times New Roman" w:hAnsi="Cambria" w:cs="Arial"/>
          <w:color w:val="1F1F1F"/>
          <w:kern w:val="0"/>
          <w:lang w:eastAsia="en-IN"/>
          <w14:ligatures w14:val="none"/>
        </w:rPr>
        <w:t xml:space="preserve"> </w:t>
      </w:r>
    </w:p>
    <w:p w14:paraId="01B6C873" w14:textId="6D84BCF2" w:rsidR="00E40991" w:rsidRPr="006B20B1" w:rsidRDefault="00324281" w:rsidP="008B1F9A">
      <w:pPr>
        <w:jc w:val="both"/>
        <w:rPr>
          <w:rFonts w:ascii="Cambria" w:hAnsi="Cambria" w:cs="Nirmala UI Semilight"/>
          <w:b/>
          <w:bCs/>
        </w:rPr>
      </w:pPr>
      <w:r w:rsidRPr="006B20B1">
        <w:rPr>
          <w:rFonts w:ascii="Cambria" w:hAnsi="Cambria" w:cs="Nirmala UI Semilight"/>
          <w:b/>
          <w:bCs/>
        </w:rPr>
        <w:t xml:space="preserve">Rev. No. </w:t>
      </w:r>
      <w:r w:rsidR="008C3098">
        <w:rPr>
          <w:rFonts w:ascii="Cambria" w:hAnsi="Cambria" w:cs="Nirmala UI Semilight"/>
          <w:b/>
          <w:bCs/>
        </w:rPr>
        <w:t>03</w:t>
      </w:r>
      <w:r w:rsidR="0086661B">
        <w:rPr>
          <w:rFonts w:ascii="Cambria" w:hAnsi="Cambria" w:cs="Nirmala UI Semilight"/>
          <w:b/>
          <w:bCs/>
        </w:rPr>
        <w:t xml:space="preserve"> </w:t>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t>Approved By:</w:t>
      </w:r>
    </w:p>
    <w:p w14:paraId="5C3495FA" w14:textId="72208E07" w:rsidR="00E40991" w:rsidRPr="006B20B1" w:rsidRDefault="00324281" w:rsidP="008B1F9A">
      <w:pPr>
        <w:spacing w:line="240" w:lineRule="auto"/>
        <w:jc w:val="both"/>
        <w:rPr>
          <w:rFonts w:ascii="Cambria" w:hAnsi="Cambria" w:cs="Nirmala UI Semilight"/>
          <w:b/>
          <w:bCs/>
        </w:rPr>
      </w:pPr>
      <w:r w:rsidRPr="006B20B1">
        <w:rPr>
          <w:rFonts w:ascii="Cambria" w:hAnsi="Cambria" w:cs="Nirmala UI Semilight"/>
          <w:b/>
          <w:bCs/>
        </w:rPr>
        <w:t>Effective From: 01.04.2023</w:t>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r w:rsidRPr="006B20B1">
        <w:rPr>
          <w:rFonts w:ascii="Cambria" w:hAnsi="Cambria" w:cs="Nirmala UI Semilight"/>
          <w:b/>
          <w:bCs/>
        </w:rPr>
        <w:tab/>
      </w:r>
    </w:p>
    <w:p w14:paraId="2C4A0669" w14:textId="116968DE" w:rsidR="00324281" w:rsidRPr="006B20B1" w:rsidRDefault="00324281" w:rsidP="008B1F9A">
      <w:pPr>
        <w:spacing w:line="240" w:lineRule="auto"/>
        <w:jc w:val="both"/>
        <w:rPr>
          <w:rFonts w:ascii="Cambria" w:hAnsi="Cambria" w:cs="Nirmala UI Semilight"/>
          <w:b/>
          <w:bCs/>
        </w:rPr>
      </w:pPr>
      <w:r w:rsidRPr="006B20B1">
        <w:rPr>
          <w:rFonts w:ascii="Cambria" w:hAnsi="Cambria" w:cs="Nirmala UI Semilight"/>
          <w:b/>
          <w:bCs/>
        </w:rPr>
        <w:t>Last Review Date: 01.04.20</w:t>
      </w:r>
      <w:r w:rsidR="00DA1F6E">
        <w:rPr>
          <w:rFonts w:ascii="Cambria" w:hAnsi="Cambria" w:cs="Nirmala UI Semilight"/>
          <w:b/>
          <w:bCs/>
        </w:rPr>
        <w:t>26</w:t>
      </w:r>
    </w:p>
    <w:p w14:paraId="6108AA01" w14:textId="77777777" w:rsidR="004C44CC" w:rsidRDefault="00324281" w:rsidP="008B1F9A">
      <w:pPr>
        <w:spacing w:line="240" w:lineRule="auto"/>
        <w:jc w:val="both"/>
        <w:rPr>
          <w:rFonts w:ascii="Cambria" w:hAnsi="Cambria" w:cs="Nirmala UI Semilight"/>
          <w:b/>
          <w:bCs/>
        </w:rPr>
      </w:pPr>
      <w:r w:rsidRPr="006B20B1">
        <w:rPr>
          <w:rFonts w:ascii="Cambria" w:hAnsi="Cambria" w:cs="Nirmala UI Semilight"/>
          <w:b/>
          <w:bCs/>
        </w:rPr>
        <w:t>Next Review Date: 01.04.20</w:t>
      </w:r>
      <w:r w:rsidR="00DA1F6E">
        <w:rPr>
          <w:rFonts w:ascii="Cambria" w:hAnsi="Cambria" w:cs="Nirmala UI Semilight"/>
          <w:b/>
          <w:bCs/>
        </w:rPr>
        <w:t>27</w:t>
      </w:r>
      <w:r w:rsidR="004C44CC">
        <w:rPr>
          <w:rFonts w:ascii="Cambria" w:hAnsi="Cambria" w:cs="Nirmala UI Semilight"/>
          <w:b/>
          <w:bCs/>
        </w:rPr>
        <w:t xml:space="preserve"> </w:t>
      </w:r>
    </w:p>
    <w:p w14:paraId="4B6190EE" w14:textId="77777777" w:rsidR="004C44CC" w:rsidRDefault="004C44CC">
      <w:pPr>
        <w:rPr>
          <w:rFonts w:ascii="Cambria" w:hAnsi="Cambria" w:cs="Nirmala UI Semilight"/>
          <w:b/>
          <w:bCs/>
        </w:rPr>
      </w:pPr>
      <w:r>
        <w:rPr>
          <w:rFonts w:ascii="Cambria" w:hAnsi="Cambria" w:cs="Nirmala UI Semilight"/>
          <w:b/>
          <w:bCs/>
        </w:rPr>
        <w:br w:type="page"/>
      </w:r>
    </w:p>
    <w:p w14:paraId="0DEABF3A" w14:textId="13B3DD85" w:rsidR="00E40991" w:rsidRDefault="00230D49" w:rsidP="004C44CC">
      <w:pPr>
        <w:pStyle w:val="Heading1"/>
        <w:jc w:val="both"/>
        <w:rPr>
          <w:rFonts w:ascii="Cambria" w:hAnsi="Cambria"/>
          <w:caps/>
          <w:sz w:val="22"/>
          <w:szCs w:val="22"/>
          <w:lang w:val="en-IN" w:eastAsia="en-IN"/>
        </w:rPr>
      </w:pPr>
      <w:bookmarkStart w:id="15" w:name="_Toc236786300"/>
      <w:r>
        <w:rPr>
          <w:rFonts w:ascii="Cambria" w:hAnsi="Cambria"/>
          <w:caps/>
          <w:sz w:val="22"/>
          <w:szCs w:val="22"/>
          <w:lang w:val="en-IN" w:eastAsia="en-IN"/>
        </w:rPr>
        <w:lastRenderedPageBreak/>
        <w:t xml:space="preserve">7.0 </w:t>
      </w:r>
      <w:r w:rsidR="004C44CC" w:rsidRPr="004C44CC">
        <w:rPr>
          <w:rFonts w:ascii="Cambria" w:hAnsi="Cambria"/>
          <w:caps/>
          <w:sz w:val="22"/>
          <w:szCs w:val="22"/>
          <w:lang w:val="en-IN" w:eastAsia="en-IN"/>
        </w:rPr>
        <w:t>Employee Acknowledgement</w:t>
      </w:r>
      <w:bookmarkEnd w:id="15"/>
    </w:p>
    <w:p w14:paraId="14701442" w14:textId="77777777" w:rsidR="004C44CC" w:rsidRDefault="004C44CC" w:rsidP="004C44CC">
      <w:pPr>
        <w:spacing w:after="0"/>
        <w:rPr>
          <w:lang w:val="en-IN" w:eastAsia="en-IN"/>
        </w:rPr>
      </w:pPr>
    </w:p>
    <w:tbl>
      <w:tblPr>
        <w:tblStyle w:val="TableGrid"/>
        <w:tblW w:w="0" w:type="auto"/>
        <w:tblLook w:val="04A0" w:firstRow="1" w:lastRow="0" w:firstColumn="1" w:lastColumn="0" w:noHBand="0" w:noVBand="1"/>
      </w:tblPr>
      <w:tblGrid>
        <w:gridCol w:w="4508"/>
        <w:gridCol w:w="4508"/>
      </w:tblGrid>
      <w:tr w:rsidR="004C44CC" w14:paraId="5FCAF922" w14:textId="77777777" w:rsidTr="004C44CC">
        <w:tc>
          <w:tcPr>
            <w:tcW w:w="4508" w:type="dxa"/>
          </w:tcPr>
          <w:p w14:paraId="44CDA4D7" w14:textId="60265EAD" w:rsidR="004C44CC" w:rsidRPr="004C44CC" w:rsidRDefault="004C44CC" w:rsidP="001300FE">
            <w:pPr>
              <w:spacing w:after="160" w:line="600" w:lineRule="auto"/>
              <w:jc w:val="both"/>
              <w:rPr>
                <w:rFonts w:ascii="Cambria" w:hAnsi="Cambria" w:cs="Nirmala UI Semilight"/>
                <w:b/>
                <w:bCs/>
              </w:rPr>
            </w:pPr>
            <w:r w:rsidRPr="004C44CC">
              <w:rPr>
                <w:rFonts w:ascii="Cambria" w:hAnsi="Cambria" w:cs="Nirmala UI Semilight"/>
                <w:b/>
                <w:bCs/>
              </w:rPr>
              <w:t xml:space="preserve">Employee Name: </w:t>
            </w:r>
          </w:p>
        </w:tc>
        <w:tc>
          <w:tcPr>
            <w:tcW w:w="4508" w:type="dxa"/>
          </w:tcPr>
          <w:p w14:paraId="2039ADBD" w14:textId="77777777" w:rsidR="004C44CC" w:rsidRDefault="004C44CC" w:rsidP="001300FE">
            <w:pPr>
              <w:spacing w:line="600" w:lineRule="auto"/>
              <w:rPr>
                <w:lang w:val="en-IN" w:eastAsia="en-IN"/>
              </w:rPr>
            </w:pPr>
          </w:p>
        </w:tc>
      </w:tr>
      <w:tr w:rsidR="004C44CC" w14:paraId="39C0A5A5" w14:textId="77777777" w:rsidTr="004C44CC">
        <w:tc>
          <w:tcPr>
            <w:tcW w:w="4508" w:type="dxa"/>
          </w:tcPr>
          <w:p w14:paraId="08C48684" w14:textId="6304F6B2" w:rsidR="004C44CC" w:rsidRPr="004C44CC" w:rsidRDefault="004C44CC" w:rsidP="001300FE">
            <w:pPr>
              <w:spacing w:after="160" w:line="600" w:lineRule="auto"/>
              <w:jc w:val="both"/>
              <w:rPr>
                <w:rFonts w:ascii="Cambria" w:hAnsi="Cambria" w:cs="Nirmala UI Semilight"/>
                <w:b/>
                <w:bCs/>
              </w:rPr>
            </w:pPr>
            <w:r w:rsidRPr="004C44CC">
              <w:rPr>
                <w:rFonts w:ascii="Cambria" w:hAnsi="Cambria" w:cs="Nirmala UI Semilight"/>
                <w:b/>
                <w:bCs/>
              </w:rPr>
              <w:t>Department</w:t>
            </w:r>
            <w:r>
              <w:rPr>
                <w:rFonts w:ascii="Cambria" w:hAnsi="Cambria" w:cs="Nirmala UI Semilight"/>
                <w:b/>
                <w:bCs/>
              </w:rPr>
              <w:t xml:space="preserve">: </w:t>
            </w:r>
          </w:p>
        </w:tc>
        <w:tc>
          <w:tcPr>
            <w:tcW w:w="4508" w:type="dxa"/>
          </w:tcPr>
          <w:p w14:paraId="76691E69" w14:textId="77777777" w:rsidR="004C44CC" w:rsidRDefault="004C44CC" w:rsidP="001300FE">
            <w:pPr>
              <w:spacing w:line="600" w:lineRule="auto"/>
              <w:rPr>
                <w:lang w:val="en-IN" w:eastAsia="en-IN"/>
              </w:rPr>
            </w:pPr>
          </w:p>
        </w:tc>
      </w:tr>
      <w:tr w:rsidR="004C44CC" w14:paraId="70852226" w14:textId="77777777" w:rsidTr="004C44CC">
        <w:tc>
          <w:tcPr>
            <w:tcW w:w="4508" w:type="dxa"/>
          </w:tcPr>
          <w:p w14:paraId="2E9F7C64" w14:textId="5DA40108" w:rsidR="004C44CC" w:rsidRPr="004C44CC" w:rsidRDefault="004C44CC" w:rsidP="001300FE">
            <w:pPr>
              <w:spacing w:after="160" w:line="600" w:lineRule="auto"/>
              <w:jc w:val="both"/>
              <w:rPr>
                <w:rFonts w:ascii="Cambria" w:hAnsi="Cambria" w:cs="Nirmala UI Semilight"/>
                <w:b/>
                <w:bCs/>
              </w:rPr>
            </w:pPr>
            <w:r w:rsidRPr="004C44CC">
              <w:rPr>
                <w:rFonts w:ascii="Cambria" w:hAnsi="Cambria" w:cs="Nirmala UI Semilight"/>
                <w:b/>
                <w:bCs/>
              </w:rPr>
              <w:t>Designation</w:t>
            </w:r>
            <w:r>
              <w:rPr>
                <w:rFonts w:ascii="Cambria" w:hAnsi="Cambria" w:cs="Nirmala UI Semilight"/>
                <w:b/>
                <w:bCs/>
              </w:rPr>
              <w:t xml:space="preserve">: </w:t>
            </w:r>
          </w:p>
        </w:tc>
        <w:tc>
          <w:tcPr>
            <w:tcW w:w="4508" w:type="dxa"/>
          </w:tcPr>
          <w:p w14:paraId="3773CCD0" w14:textId="77777777" w:rsidR="004C44CC" w:rsidRDefault="004C44CC" w:rsidP="001300FE">
            <w:pPr>
              <w:spacing w:line="600" w:lineRule="auto"/>
              <w:rPr>
                <w:lang w:val="en-IN" w:eastAsia="en-IN"/>
              </w:rPr>
            </w:pPr>
          </w:p>
        </w:tc>
      </w:tr>
      <w:tr w:rsidR="004C44CC" w14:paraId="7C09D711" w14:textId="77777777" w:rsidTr="004C44CC">
        <w:tc>
          <w:tcPr>
            <w:tcW w:w="4508" w:type="dxa"/>
          </w:tcPr>
          <w:p w14:paraId="6638441B" w14:textId="005E2740" w:rsidR="004C44CC" w:rsidRPr="004C44CC" w:rsidRDefault="004C44CC" w:rsidP="001300FE">
            <w:pPr>
              <w:spacing w:line="600" w:lineRule="auto"/>
              <w:jc w:val="both"/>
              <w:rPr>
                <w:rFonts w:ascii="Cambria" w:hAnsi="Cambria" w:cs="Nirmala UI Semilight"/>
                <w:b/>
                <w:bCs/>
              </w:rPr>
            </w:pPr>
            <w:r>
              <w:rPr>
                <w:rFonts w:ascii="Cambria" w:hAnsi="Cambria" w:cs="Nirmala UI Semilight"/>
                <w:b/>
                <w:bCs/>
              </w:rPr>
              <w:t xml:space="preserve">Date: </w:t>
            </w:r>
          </w:p>
        </w:tc>
        <w:tc>
          <w:tcPr>
            <w:tcW w:w="4508" w:type="dxa"/>
          </w:tcPr>
          <w:p w14:paraId="1799A2DE" w14:textId="77777777" w:rsidR="004C44CC" w:rsidRDefault="004C44CC" w:rsidP="001300FE">
            <w:pPr>
              <w:spacing w:line="600" w:lineRule="auto"/>
              <w:rPr>
                <w:lang w:val="en-IN" w:eastAsia="en-IN"/>
              </w:rPr>
            </w:pPr>
          </w:p>
        </w:tc>
      </w:tr>
      <w:tr w:rsidR="004C44CC" w14:paraId="07BF7CA5" w14:textId="77777777" w:rsidTr="004C44CC">
        <w:tc>
          <w:tcPr>
            <w:tcW w:w="4508" w:type="dxa"/>
          </w:tcPr>
          <w:p w14:paraId="3E7BFCCC" w14:textId="645C57AC" w:rsidR="004C44CC" w:rsidRPr="004C44CC" w:rsidRDefault="004C44CC" w:rsidP="001300FE">
            <w:pPr>
              <w:spacing w:after="160" w:line="600" w:lineRule="auto"/>
              <w:jc w:val="both"/>
              <w:rPr>
                <w:rFonts w:ascii="Cambria" w:hAnsi="Cambria" w:cs="Nirmala UI Semilight"/>
                <w:b/>
                <w:bCs/>
              </w:rPr>
            </w:pPr>
            <w:r w:rsidRPr="004C44CC">
              <w:rPr>
                <w:rFonts w:ascii="Cambria" w:hAnsi="Cambria" w:cs="Nirmala UI Semilight"/>
                <w:b/>
                <w:bCs/>
              </w:rPr>
              <w:t>Signature</w:t>
            </w:r>
            <w:r>
              <w:rPr>
                <w:rFonts w:ascii="Cambria" w:hAnsi="Cambria" w:cs="Nirmala UI Semilight"/>
                <w:b/>
                <w:bCs/>
              </w:rPr>
              <w:t xml:space="preserve">: </w:t>
            </w:r>
          </w:p>
        </w:tc>
        <w:tc>
          <w:tcPr>
            <w:tcW w:w="4508" w:type="dxa"/>
          </w:tcPr>
          <w:p w14:paraId="2EAA7389" w14:textId="77777777" w:rsidR="004C44CC" w:rsidRDefault="004C44CC" w:rsidP="001300FE">
            <w:pPr>
              <w:spacing w:line="600" w:lineRule="auto"/>
              <w:rPr>
                <w:lang w:val="en-IN" w:eastAsia="en-IN"/>
              </w:rPr>
            </w:pPr>
          </w:p>
          <w:p w14:paraId="2F749C3A" w14:textId="77777777" w:rsidR="004C44CC" w:rsidRDefault="004C44CC" w:rsidP="001300FE">
            <w:pPr>
              <w:spacing w:line="600" w:lineRule="auto"/>
              <w:rPr>
                <w:lang w:val="en-IN" w:eastAsia="en-IN"/>
              </w:rPr>
            </w:pPr>
          </w:p>
          <w:p w14:paraId="359DF4A7" w14:textId="77777777" w:rsidR="004C44CC" w:rsidRDefault="004C44CC" w:rsidP="001300FE">
            <w:pPr>
              <w:spacing w:line="600" w:lineRule="auto"/>
              <w:rPr>
                <w:lang w:val="en-IN" w:eastAsia="en-IN"/>
              </w:rPr>
            </w:pPr>
          </w:p>
        </w:tc>
      </w:tr>
    </w:tbl>
    <w:p w14:paraId="033BC5EC" w14:textId="77777777" w:rsidR="004C44CC" w:rsidRPr="004C44CC" w:rsidRDefault="004C44CC" w:rsidP="004C44CC">
      <w:pPr>
        <w:rPr>
          <w:lang w:val="en-IN" w:eastAsia="en-IN"/>
        </w:rPr>
      </w:pPr>
    </w:p>
    <w:sectPr w:rsidR="004C44CC" w:rsidRPr="004C44C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73EEA" w14:textId="77777777" w:rsidR="00E45B84" w:rsidRDefault="00E45B84" w:rsidP="00C1387D">
      <w:pPr>
        <w:spacing w:after="0" w:line="240" w:lineRule="auto"/>
      </w:pPr>
      <w:r>
        <w:separator/>
      </w:r>
    </w:p>
  </w:endnote>
  <w:endnote w:type="continuationSeparator" w:id="0">
    <w:p w14:paraId="3CD1F4CE" w14:textId="77777777" w:rsidR="00E45B84" w:rsidRDefault="00E45B84" w:rsidP="00C13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ADC44" w14:textId="77777777" w:rsidR="008C3098" w:rsidRDefault="008C30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mbria" w:hAnsi="Cambria"/>
      </w:rPr>
      <w:id w:val="2049177335"/>
      <w:docPartObj>
        <w:docPartGallery w:val="Page Numbers (Bottom of Page)"/>
        <w:docPartUnique/>
      </w:docPartObj>
    </w:sdtPr>
    <w:sdtContent>
      <w:sdt>
        <w:sdtPr>
          <w:rPr>
            <w:rFonts w:ascii="Cambria" w:hAnsi="Cambria"/>
          </w:rPr>
          <w:id w:val="-1769616900"/>
          <w:docPartObj>
            <w:docPartGallery w:val="Page Numbers (Top of Page)"/>
            <w:docPartUnique/>
          </w:docPartObj>
        </w:sdtPr>
        <w:sdtContent>
          <w:p w14:paraId="78AAF724" w14:textId="09F0ECC9" w:rsidR="005A6145" w:rsidRPr="008B6767" w:rsidRDefault="005A6145" w:rsidP="005A6145">
            <w:pPr>
              <w:pStyle w:val="Footer"/>
              <w:pBdr>
                <w:top w:val="single" w:sz="4" w:space="1" w:color="auto"/>
              </w:pBdr>
              <w:rPr>
                <w:rFonts w:ascii="Cambria" w:eastAsia="Calibri" w:hAnsi="Cambria" w:cs="Nirmala UI Semilight"/>
                <w:sz w:val="20"/>
                <w:szCs w:val="20"/>
                <w:lang w:val="en-IN" w:bidi="gu-IN"/>
              </w:rPr>
            </w:pPr>
            <w:r w:rsidRPr="008B6767">
              <w:rPr>
                <w:rFonts w:ascii="Cambria" w:eastAsia="Calibri" w:hAnsi="Cambria" w:cs="Nirmala UI Semilight"/>
                <w:sz w:val="20"/>
                <w:szCs w:val="20"/>
                <w:lang w:val="en-IN" w:bidi="gu-IN"/>
              </w:rPr>
              <w:t xml:space="preserve">Rev. No. </w:t>
            </w:r>
            <w:r w:rsidR="008C3098">
              <w:rPr>
                <w:rFonts w:ascii="Cambria" w:eastAsia="Calibri" w:hAnsi="Cambria" w:cs="Nirmala UI Semilight"/>
                <w:sz w:val="20"/>
                <w:szCs w:val="20"/>
                <w:lang w:val="en-IN" w:bidi="gu-IN"/>
              </w:rPr>
              <w:t>03</w:t>
            </w:r>
            <w:r w:rsidRPr="008B6767">
              <w:rPr>
                <w:rFonts w:ascii="Cambria" w:eastAsia="Calibri" w:hAnsi="Cambria" w:cs="Nirmala UI Semilight"/>
                <w:lang w:val="en-IN" w:bidi="gu-IN"/>
              </w:rPr>
              <w:ptab w:relativeTo="margin" w:alignment="center" w:leader="none"/>
            </w:r>
            <w:r w:rsidRPr="008B6767">
              <w:rPr>
                <w:rFonts w:ascii="Cambria" w:eastAsia="Calibri" w:hAnsi="Cambria" w:cs="Nirmala UI Semilight"/>
                <w:lang w:val="en-IN" w:bidi="gu-IN"/>
              </w:rPr>
              <w:t xml:space="preserve">  </w:t>
            </w:r>
            <w:r w:rsidRPr="008B6767">
              <w:rPr>
                <w:rFonts w:ascii="Cambria" w:eastAsia="Calibri" w:hAnsi="Cambria" w:cs="Nirmala UI Semilight"/>
                <w:sz w:val="20"/>
                <w:szCs w:val="20"/>
                <w:lang w:val="en-IN" w:bidi="gu-IN"/>
              </w:rPr>
              <w:t xml:space="preserve">Doc. No. </w:t>
            </w:r>
            <w:r w:rsidR="006F50CF" w:rsidRPr="008B6767">
              <w:rPr>
                <w:rFonts w:ascii="Cambria" w:eastAsia="Calibri" w:hAnsi="Cambria" w:cs="Nirmala UI Semilight"/>
                <w:sz w:val="20"/>
                <w:szCs w:val="20"/>
                <w:lang w:val="en-IN" w:bidi="gu-IN"/>
              </w:rPr>
              <w:t>V</w:t>
            </w:r>
            <w:r w:rsidR="00041526">
              <w:rPr>
                <w:rFonts w:ascii="Cambria" w:eastAsia="Calibri" w:hAnsi="Cambria" w:cs="Nirmala UI Semilight"/>
                <w:sz w:val="20"/>
                <w:szCs w:val="20"/>
                <w:lang w:val="en-IN" w:bidi="gu-IN"/>
              </w:rPr>
              <w:t>A</w:t>
            </w:r>
            <w:r w:rsidR="006F50CF" w:rsidRPr="008B6767">
              <w:rPr>
                <w:rFonts w:ascii="Cambria" w:eastAsia="Calibri" w:hAnsi="Cambria" w:cs="Nirmala UI Semilight"/>
                <w:sz w:val="20"/>
                <w:szCs w:val="20"/>
                <w:lang w:val="en-IN" w:bidi="gu-IN"/>
              </w:rPr>
              <w:t>L</w:t>
            </w:r>
            <w:r w:rsidRPr="008B6767">
              <w:rPr>
                <w:rFonts w:ascii="Cambria" w:eastAsia="Calibri" w:hAnsi="Cambria" w:cs="Nirmala UI Semilight"/>
                <w:sz w:val="20"/>
                <w:szCs w:val="20"/>
                <w:lang w:val="en-IN" w:bidi="gu-IN"/>
              </w:rPr>
              <w:t xml:space="preserve"> – POL – 01</w:t>
            </w:r>
            <w:r w:rsidRPr="008B6767">
              <w:rPr>
                <w:rFonts w:ascii="Cambria" w:eastAsia="Calibri" w:hAnsi="Cambria" w:cs="Nirmala UI Semilight"/>
                <w:sz w:val="20"/>
                <w:szCs w:val="20"/>
                <w:lang w:val="en-IN" w:bidi="gu-IN"/>
              </w:rPr>
              <w:tab/>
            </w:r>
            <w:r w:rsidRPr="008B6767">
              <w:rPr>
                <w:rFonts w:ascii="Cambria" w:hAnsi="Cambria" w:cs="Nirmala UI Semilight"/>
                <w:sz w:val="18"/>
                <w:szCs w:val="18"/>
              </w:rPr>
              <w:t xml:space="preserve">Page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PAGE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8</w:t>
            </w:r>
            <w:r w:rsidRPr="008B6767">
              <w:rPr>
                <w:rFonts w:ascii="Cambria" w:hAnsi="Cambria" w:cs="Nirmala UI Semilight"/>
                <w:b/>
                <w:bCs/>
                <w:sz w:val="20"/>
                <w:szCs w:val="20"/>
              </w:rPr>
              <w:fldChar w:fldCharType="end"/>
            </w:r>
            <w:r w:rsidRPr="008B6767">
              <w:rPr>
                <w:rFonts w:ascii="Cambria" w:hAnsi="Cambria" w:cs="Nirmala UI Semilight"/>
                <w:sz w:val="18"/>
                <w:szCs w:val="18"/>
              </w:rPr>
              <w:t xml:space="preserve"> of </w:t>
            </w:r>
            <w:r w:rsidRPr="008B6767">
              <w:rPr>
                <w:rFonts w:ascii="Cambria" w:hAnsi="Cambria" w:cs="Nirmala UI Semilight"/>
                <w:b/>
                <w:bCs/>
                <w:sz w:val="20"/>
                <w:szCs w:val="20"/>
              </w:rPr>
              <w:fldChar w:fldCharType="begin"/>
            </w:r>
            <w:r w:rsidRPr="008B6767">
              <w:rPr>
                <w:rFonts w:ascii="Cambria" w:hAnsi="Cambria" w:cs="Nirmala UI Semilight"/>
                <w:b/>
                <w:bCs/>
                <w:sz w:val="18"/>
                <w:szCs w:val="18"/>
              </w:rPr>
              <w:instrText xml:space="preserve"> NUMPAGES  </w:instrText>
            </w:r>
            <w:r w:rsidRPr="008B6767">
              <w:rPr>
                <w:rFonts w:ascii="Cambria" w:hAnsi="Cambria" w:cs="Nirmala UI Semilight"/>
                <w:b/>
                <w:bCs/>
                <w:sz w:val="20"/>
                <w:szCs w:val="20"/>
              </w:rPr>
              <w:fldChar w:fldCharType="separate"/>
            </w:r>
            <w:r w:rsidRPr="008B6767">
              <w:rPr>
                <w:rFonts w:ascii="Cambria" w:hAnsi="Cambria" w:cs="Nirmala UI Semilight"/>
                <w:b/>
                <w:bCs/>
                <w:sz w:val="20"/>
                <w:szCs w:val="20"/>
              </w:rPr>
              <w:t>10</w:t>
            </w:r>
            <w:r w:rsidRPr="008B6767">
              <w:rPr>
                <w:rFonts w:ascii="Cambria" w:hAnsi="Cambria" w:cs="Nirmala UI Semilight"/>
                <w:b/>
                <w:bCs/>
                <w:sz w:val="20"/>
                <w:szCs w:val="20"/>
              </w:rPr>
              <w:fldChar w:fldCharType="end"/>
            </w:r>
          </w:p>
        </w:sdtContent>
      </w:sdt>
    </w:sdtContent>
  </w:sdt>
  <w:p w14:paraId="4C27C44E" w14:textId="77777777" w:rsidR="009F31C8" w:rsidRPr="008B6767" w:rsidRDefault="009F31C8">
    <w:pPr>
      <w:pStyle w:val="Footer"/>
      <w:rPr>
        <w:rFonts w:ascii="Cambria" w:hAnsi="Cambr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7DC1C" w14:textId="77777777" w:rsidR="008C3098" w:rsidRDefault="008C30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B3522" w14:textId="77777777" w:rsidR="00E45B84" w:rsidRDefault="00E45B84" w:rsidP="00C1387D">
      <w:pPr>
        <w:spacing w:after="0" w:line="240" w:lineRule="auto"/>
      </w:pPr>
      <w:r>
        <w:separator/>
      </w:r>
    </w:p>
  </w:footnote>
  <w:footnote w:type="continuationSeparator" w:id="0">
    <w:p w14:paraId="4D3A31F8" w14:textId="77777777" w:rsidR="00E45B84" w:rsidRDefault="00E45B84" w:rsidP="00C13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4FB9" w14:textId="77777777" w:rsidR="008C3098" w:rsidRDefault="008C30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14" w:type="dxa"/>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9"/>
      <w:gridCol w:w="6995"/>
    </w:tblGrid>
    <w:tr w:rsidR="00C1387D" w:rsidRPr="00D70E24" w14:paraId="299309B0" w14:textId="77777777" w:rsidTr="00880152">
      <w:trPr>
        <w:trHeight w:val="861"/>
      </w:trPr>
      <w:tc>
        <w:tcPr>
          <w:tcW w:w="2919" w:type="dxa"/>
        </w:tcPr>
        <w:p w14:paraId="5BC73897" w14:textId="14EBACA0" w:rsidR="00C1387D" w:rsidRPr="00D70E24" w:rsidRDefault="00C1387D">
          <w:pPr>
            <w:pStyle w:val="Header"/>
            <w:rPr>
              <w:sz w:val="18"/>
              <w:szCs w:val="18"/>
            </w:rPr>
          </w:pPr>
          <w:r w:rsidRPr="00D70E24">
            <w:rPr>
              <w:noProof/>
              <w:sz w:val="18"/>
              <w:szCs w:val="18"/>
            </w:rPr>
            <w:drawing>
              <wp:inline distT="0" distB="0" distL="0" distR="0" wp14:anchorId="304A203C" wp14:editId="62E31979">
                <wp:extent cx="1328738" cy="402601"/>
                <wp:effectExtent l="0" t="0" r="5080" b="0"/>
                <wp:docPr id="71270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07289" name="Picture 712707289"/>
                        <pic:cNvPicPr/>
                      </pic:nvPicPr>
                      <pic:blipFill>
                        <a:blip r:embed="rId1">
                          <a:extLst>
                            <a:ext uri="{28A0092B-C50C-407E-A947-70E740481C1C}">
                              <a14:useLocalDpi xmlns:a14="http://schemas.microsoft.com/office/drawing/2010/main" val="0"/>
                            </a:ext>
                          </a:extLst>
                        </a:blip>
                        <a:stretch>
                          <a:fillRect/>
                        </a:stretch>
                      </pic:blipFill>
                      <pic:spPr>
                        <a:xfrm>
                          <a:off x="0" y="0"/>
                          <a:ext cx="1391711" cy="421682"/>
                        </a:xfrm>
                        <a:prstGeom prst="rect">
                          <a:avLst/>
                        </a:prstGeom>
                      </pic:spPr>
                    </pic:pic>
                  </a:graphicData>
                </a:graphic>
              </wp:inline>
            </w:drawing>
          </w:r>
        </w:p>
      </w:tc>
      <w:tc>
        <w:tcPr>
          <w:tcW w:w="6995" w:type="dxa"/>
        </w:tcPr>
        <w:p w14:paraId="04D2E475" w14:textId="013B73A7" w:rsidR="00C1387D" w:rsidRPr="00D70E24" w:rsidRDefault="004415FB" w:rsidP="00B934A5">
          <w:pPr>
            <w:pStyle w:val="Header"/>
            <w:spacing w:before="240"/>
            <w:jc w:val="right"/>
            <w:rPr>
              <w:b/>
              <w:bCs/>
              <w:sz w:val="18"/>
              <w:szCs w:val="18"/>
            </w:rPr>
          </w:pPr>
          <w:r w:rsidRPr="00D70E24">
            <w:rPr>
              <w:b/>
              <w:bCs/>
              <w:color w:val="C00000"/>
            </w:rPr>
            <w:t>Val Organics Private Limited</w:t>
          </w:r>
        </w:p>
      </w:tc>
    </w:tr>
  </w:tbl>
  <w:p w14:paraId="676B7EE4" w14:textId="77777777" w:rsidR="00C1387D" w:rsidRPr="00D70E24" w:rsidRDefault="00C1387D">
    <w:pPr>
      <w:pStyle w:val="Head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4FE25" w14:textId="77777777" w:rsidR="008C3098" w:rsidRDefault="008C3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7D68F6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F70DC3"/>
    <w:multiLevelType w:val="multilevel"/>
    <w:tmpl w:val="423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B1D50"/>
    <w:multiLevelType w:val="multilevel"/>
    <w:tmpl w:val="8D9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53BE3"/>
    <w:multiLevelType w:val="hybridMultilevel"/>
    <w:tmpl w:val="57061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55CCC"/>
    <w:multiLevelType w:val="multilevel"/>
    <w:tmpl w:val="9776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90093"/>
    <w:multiLevelType w:val="hybridMultilevel"/>
    <w:tmpl w:val="C3981B34"/>
    <w:lvl w:ilvl="0" w:tplc="43C09EF6">
      <w:start w:val="1"/>
      <w:numFmt w:val="bullet"/>
      <w:lvlText w:val="-"/>
      <w:lvlJc w:val="left"/>
      <w:pPr>
        <w:ind w:left="1428" w:hanging="360"/>
      </w:pPr>
      <w:rPr>
        <w:rFonts w:ascii="Cambria" w:eastAsiaTheme="minorHAnsi" w:hAnsi="Cambria" w:cstheme="minorBidi"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6" w15:restartNumberingAfterBreak="0">
    <w:nsid w:val="18E23F35"/>
    <w:multiLevelType w:val="multilevel"/>
    <w:tmpl w:val="0FAA5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57C22"/>
    <w:multiLevelType w:val="multilevel"/>
    <w:tmpl w:val="CF662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A413A"/>
    <w:multiLevelType w:val="multilevel"/>
    <w:tmpl w:val="075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175D17"/>
    <w:multiLevelType w:val="hybridMultilevel"/>
    <w:tmpl w:val="200CC352"/>
    <w:lvl w:ilvl="0" w:tplc="20DC05D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3105316"/>
    <w:multiLevelType w:val="multilevel"/>
    <w:tmpl w:val="6B48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97277"/>
    <w:multiLevelType w:val="hybridMultilevel"/>
    <w:tmpl w:val="43FC7E66"/>
    <w:lvl w:ilvl="0" w:tplc="20DC05DE">
      <w:start w:val="1"/>
      <w:numFmt w:val="bullet"/>
      <w:lvlText w:val=""/>
      <w:lvlJc w:val="left"/>
      <w:pPr>
        <w:ind w:left="764" w:hanging="360"/>
      </w:pPr>
      <w:rPr>
        <w:rFonts w:ascii="Symbol" w:hAnsi="Symbol" w:hint="default"/>
        <w:color w:val="auto"/>
      </w:rPr>
    </w:lvl>
    <w:lvl w:ilvl="1" w:tplc="40090003" w:tentative="1">
      <w:start w:val="1"/>
      <w:numFmt w:val="bullet"/>
      <w:lvlText w:val="o"/>
      <w:lvlJc w:val="left"/>
      <w:pPr>
        <w:ind w:left="1484" w:hanging="360"/>
      </w:pPr>
      <w:rPr>
        <w:rFonts w:ascii="Courier New" w:hAnsi="Courier New" w:cs="Courier New" w:hint="default"/>
      </w:rPr>
    </w:lvl>
    <w:lvl w:ilvl="2" w:tplc="40090005" w:tentative="1">
      <w:start w:val="1"/>
      <w:numFmt w:val="bullet"/>
      <w:lvlText w:val=""/>
      <w:lvlJc w:val="left"/>
      <w:pPr>
        <w:ind w:left="2204" w:hanging="360"/>
      </w:pPr>
      <w:rPr>
        <w:rFonts w:ascii="Wingdings" w:hAnsi="Wingdings" w:hint="default"/>
      </w:rPr>
    </w:lvl>
    <w:lvl w:ilvl="3" w:tplc="40090001" w:tentative="1">
      <w:start w:val="1"/>
      <w:numFmt w:val="bullet"/>
      <w:lvlText w:val=""/>
      <w:lvlJc w:val="left"/>
      <w:pPr>
        <w:ind w:left="2924" w:hanging="360"/>
      </w:pPr>
      <w:rPr>
        <w:rFonts w:ascii="Symbol" w:hAnsi="Symbol" w:hint="default"/>
      </w:rPr>
    </w:lvl>
    <w:lvl w:ilvl="4" w:tplc="40090003" w:tentative="1">
      <w:start w:val="1"/>
      <w:numFmt w:val="bullet"/>
      <w:lvlText w:val="o"/>
      <w:lvlJc w:val="left"/>
      <w:pPr>
        <w:ind w:left="3644" w:hanging="360"/>
      </w:pPr>
      <w:rPr>
        <w:rFonts w:ascii="Courier New" w:hAnsi="Courier New" w:cs="Courier New" w:hint="default"/>
      </w:rPr>
    </w:lvl>
    <w:lvl w:ilvl="5" w:tplc="40090005" w:tentative="1">
      <w:start w:val="1"/>
      <w:numFmt w:val="bullet"/>
      <w:lvlText w:val=""/>
      <w:lvlJc w:val="left"/>
      <w:pPr>
        <w:ind w:left="4364" w:hanging="360"/>
      </w:pPr>
      <w:rPr>
        <w:rFonts w:ascii="Wingdings" w:hAnsi="Wingdings" w:hint="default"/>
      </w:rPr>
    </w:lvl>
    <w:lvl w:ilvl="6" w:tplc="40090001" w:tentative="1">
      <w:start w:val="1"/>
      <w:numFmt w:val="bullet"/>
      <w:lvlText w:val=""/>
      <w:lvlJc w:val="left"/>
      <w:pPr>
        <w:ind w:left="5084" w:hanging="360"/>
      </w:pPr>
      <w:rPr>
        <w:rFonts w:ascii="Symbol" w:hAnsi="Symbol" w:hint="default"/>
      </w:rPr>
    </w:lvl>
    <w:lvl w:ilvl="7" w:tplc="40090003" w:tentative="1">
      <w:start w:val="1"/>
      <w:numFmt w:val="bullet"/>
      <w:lvlText w:val="o"/>
      <w:lvlJc w:val="left"/>
      <w:pPr>
        <w:ind w:left="5804" w:hanging="360"/>
      </w:pPr>
      <w:rPr>
        <w:rFonts w:ascii="Courier New" w:hAnsi="Courier New" w:cs="Courier New" w:hint="default"/>
      </w:rPr>
    </w:lvl>
    <w:lvl w:ilvl="8" w:tplc="40090005" w:tentative="1">
      <w:start w:val="1"/>
      <w:numFmt w:val="bullet"/>
      <w:lvlText w:val=""/>
      <w:lvlJc w:val="left"/>
      <w:pPr>
        <w:ind w:left="6524" w:hanging="360"/>
      </w:pPr>
      <w:rPr>
        <w:rFonts w:ascii="Wingdings" w:hAnsi="Wingdings" w:hint="default"/>
      </w:rPr>
    </w:lvl>
  </w:abstractNum>
  <w:abstractNum w:abstractNumId="12" w15:restartNumberingAfterBreak="0">
    <w:nsid w:val="352D3BB7"/>
    <w:multiLevelType w:val="multilevel"/>
    <w:tmpl w:val="22E4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A7100"/>
    <w:multiLevelType w:val="multilevel"/>
    <w:tmpl w:val="9604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B37CA"/>
    <w:multiLevelType w:val="hybridMultilevel"/>
    <w:tmpl w:val="205E25CA"/>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5" w15:restartNumberingAfterBreak="0">
    <w:nsid w:val="4DE104C0"/>
    <w:multiLevelType w:val="multilevel"/>
    <w:tmpl w:val="C58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0022B5"/>
    <w:multiLevelType w:val="multilevel"/>
    <w:tmpl w:val="453A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DA258F"/>
    <w:multiLevelType w:val="multilevel"/>
    <w:tmpl w:val="129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794E7A"/>
    <w:multiLevelType w:val="multilevel"/>
    <w:tmpl w:val="BB7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2276AF"/>
    <w:multiLevelType w:val="multilevel"/>
    <w:tmpl w:val="BE78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B179E"/>
    <w:multiLevelType w:val="hybridMultilevel"/>
    <w:tmpl w:val="7AC6733A"/>
    <w:lvl w:ilvl="0" w:tplc="20DC05D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BAA189B"/>
    <w:multiLevelType w:val="hybridMultilevel"/>
    <w:tmpl w:val="54DC0C7E"/>
    <w:lvl w:ilvl="0" w:tplc="20DC05D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E284E0C"/>
    <w:multiLevelType w:val="multilevel"/>
    <w:tmpl w:val="F06E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9345BD"/>
    <w:multiLevelType w:val="multilevel"/>
    <w:tmpl w:val="4CE2D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144C3C"/>
    <w:multiLevelType w:val="multilevel"/>
    <w:tmpl w:val="E1E0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644825">
    <w:abstractNumId w:val="0"/>
  </w:num>
  <w:num w:numId="2" w16cid:durableId="2003586239">
    <w:abstractNumId w:val="9"/>
  </w:num>
  <w:num w:numId="3" w16cid:durableId="1075054993">
    <w:abstractNumId w:val="5"/>
  </w:num>
  <w:num w:numId="4" w16cid:durableId="1911619701">
    <w:abstractNumId w:val="21"/>
  </w:num>
  <w:num w:numId="5" w16cid:durableId="338701859">
    <w:abstractNumId w:val="11"/>
  </w:num>
  <w:num w:numId="6" w16cid:durableId="495996178">
    <w:abstractNumId w:val="20"/>
  </w:num>
  <w:num w:numId="7" w16cid:durableId="454443085">
    <w:abstractNumId w:val="15"/>
  </w:num>
  <w:num w:numId="8" w16cid:durableId="1932424029">
    <w:abstractNumId w:val="23"/>
  </w:num>
  <w:num w:numId="9" w16cid:durableId="1960798009">
    <w:abstractNumId w:val="1"/>
  </w:num>
  <w:num w:numId="10" w16cid:durableId="1283414224">
    <w:abstractNumId w:val="2"/>
  </w:num>
  <w:num w:numId="11" w16cid:durableId="169103924">
    <w:abstractNumId w:val="22"/>
  </w:num>
  <w:num w:numId="12" w16cid:durableId="2134707249">
    <w:abstractNumId w:val="8"/>
  </w:num>
  <w:num w:numId="13" w16cid:durableId="675502243">
    <w:abstractNumId w:val="19"/>
  </w:num>
  <w:num w:numId="14" w16cid:durableId="1637562259">
    <w:abstractNumId w:val="18"/>
  </w:num>
  <w:num w:numId="15" w16cid:durableId="986786638">
    <w:abstractNumId w:val="6"/>
  </w:num>
  <w:num w:numId="16" w16cid:durableId="1450012236">
    <w:abstractNumId w:val="10"/>
  </w:num>
  <w:num w:numId="17" w16cid:durableId="523253895">
    <w:abstractNumId w:val="4"/>
  </w:num>
  <w:num w:numId="18" w16cid:durableId="660161385">
    <w:abstractNumId w:val="13"/>
  </w:num>
  <w:num w:numId="19" w16cid:durableId="207307599">
    <w:abstractNumId w:val="24"/>
  </w:num>
  <w:num w:numId="20" w16cid:durableId="1270700074">
    <w:abstractNumId w:val="7"/>
  </w:num>
  <w:num w:numId="21" w16cid:durableId="1004359648">
    <w:abstractNumId w:val="16"/>
  </w:num>
  <w:num w:numId="22" w16cid:durableId="1974216874">
    <w:abstractNumId w:val="17"/>
  </w:num>
  <w:num w:numId="23" w16cid:durableId="1442989695">
    <w:abstractNumId w:val="14"/>
  </w:num>
  <w:num w:numId="24" w16cid:durableId="1019544936">
    <w:abstractNumId w:val="3"/>
  </w:num>
  <w:num w:numId="25" w16cid:durableId="1173185649">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FC"/>
    <w:rsid w:val="0001226F"/>
    <w:rsid w:val="0002133F"/>
    <w:rsid w:val="00025943"/>
    <w:rsid w:val="0003776C"/>
    <w:rsid w:val="00041526"/>
    <w:rsid w:val="00082CD5"/>
    <w:rsid w:val="00083871"/>
    <w:rsid w:val="000913C7"/>
    <w:rsid w:val="000947D1"/>
    <w:rsid w:val="00094DC0"/>
    <w:rsid w:val="000A03D0"/>
    <w:rsid w:val="000B7C7A"/>
    <w:rsid w:val="000C4EF2"/>
    <w:rsid w:val="000D34DC"/>
    <w:rsid w:val="000E558A"/>
    <w:rsid w:val="00100DF9"/>
    <w:rsid w:val="00102D23"/>
    <w:rsid w:val="00103A53"/>
    <w:rsid w:val="00117991"/>
    <w:rsid w:val="001300FE"/>
    <w:rsid w:val="00132567"/>
    <w:rsid w:val="00133114"/>
    <w:rsid w:val="001441C3"/>
    <w:rsid w:val="00146ED6"/>
    <w:rsid w:val="00156004"/>
    <w:rsid w:val="0016376B"/>
    <w:rsid w:val="00174DCB"/>
    <w:rsid w:val="00175226"/>
    <w:rsid w:val="001872C6"/>
    <w:rsid w:val="001A0F59"/>
    <w:rsid w:val="001A4262"/>
    <w:rsid w:val="001B42DF"/>
    <w:rsid w:val="001B57FC"/>
    <w:rsid w:val="001C2FAB"/>
    <w:rsid w:val="001C441B"/>
    <w:rsid w:val="001F03B5"/>
    <w:rsid w:val="002016D4"/>
    <w:rsid w:val="00206ED6"/>
    <w:rsid w:val="00220A50"/>
    <w:rsid w:val="00227916"/>
    <w:rsid w:val="00230D49"/>
    <w:rsid w:val="002422E0"/>
    <w:rsid w:val="00251F30"/>
    <w:rsid w:val="0025627E"/>
    <w:rsid w:val="00270DBD"/>
    <w:rsid w:val="00283AD9"/>
    <w:rsid w:val="00284BEC"/>
    <w:rsid w:val="00286674"/>
    <w:rsid w:val="002A458B"/>
    <w:rsid w:val="002B4652"/>
    <w:rsid w:val="002C1CED"/>
    <w:rsid w:val="002D427F"/>
    <w:rsid w:val="002D42F9"/>
    <w:rsid w:val="003163DF"/>
    <w:rsid w:val="00324281"/>
    <w:rsid w:val="00336CC1"/>
    <w:rsid w:val="00337B40"/>
    <w:rsid w:val="00357DC2"/>
    <w:rsid w:val="003657C6"/>
    <w:rsid w:val="003675F9"/>
    <w:rsid w:val="00382E6E"/>
    <w:rsid w:val="0039050E"/>
    <w:rsid w:val="00392EFC"/>
    <w:rsid w:val="003A0695"/>
    <w:rsid w:val="003A3A53"/>
    <w:rsid w:val="003A78C3"/>
    <w:rsid w:val="003B5E48"/>
    <w:rsid w:val="003C5896"/>
    <w:rsid w:val="003E61E7"/>
    <w:rsid w:val="003E76AF"/>
    <w:rsid w:val="003F2FE2"/>
    <w:rsid w:val="003F5160"/>
    <w:rsid w:val="00413F84"/>
    <w:rsid w:val="0041686F"/>
    <w:rsid w:val="00435342"/>
    <w:rsid w:val="004415FB"/>
    <w:rsid w:val="00442495"/>
    <w:rsid w:val="00445FBB"/>
    <w:rsid w:val="004513AA"/>
    <w:rsid w:val="00464D52"/>
    <w:rsid w:val="00484DBF"/>
    <w:rsid w:val="004A71EA"/>
    <w:rsid w:val="004B67E3"/>
    <w:rsid w:val="004B711B"/>
    <w:rsid w:val="004C44CC"/>
    <w:rsid w:val="004C6C46"/>
    <w:rsid w:val="004F1981"/>
    <w:rsid w:val="00507773"/>
    <w:rsid w:val="00530841"/>
    <w:rsid w:val="00533494"/>
    <w:rsid w:val="00545B07"/>
    <w:rsid w:val="005517DD"/>
    <w:rsid w:val="0057574F"/>
    <w:rsid w:val="005870B6"/>
    <w:rsid w:val="0059077C"/>
    <w:rsid w:val="005A6145"/>
    <w:rsid w:val="005B0927"/>
    <w:rsid w:val="005B7400"/>
    <w:rsid w:val="005C239F"/>
    <w:rsid w:val="005C403A"/>
    <w:rsid w:val="005E2D3C"/>
    <w:rsid w:val="005F0E07"/>
    <w:rsid w:val="005F3353"/>
    <w:rsid w:val="0060123F"/>
    <w:rsid w:val="00613382"/>
    <w:rsid w:val="0061586E"/>
    <w:rsid w:val="00662DAB"/>
    <w:rsid w:val="00667074"/>
    <w:rsid w:val="006703AF"/>
    <w:rsid w:val="00675CD0"/>
    <w:rsid w:val="00691889"/>
    <w:rsid w:val="006A3537"/>
    <w:rsid w:val="006B20B1"/>
    <w:rsid w:val="006B4DE4"/>
    <w:rsid w:val="006B598D"/>
    <w:rsid w:val="006C2893"/>
    <w:rsid w:val="006E4C2D"/>
    <w:rsid w:val="006F15CC"/>
    <w:rsid w:val="006F50CF"/>
    <w:rsid w:val="006F60ED"/>
    <w:rsid w:val="007025B5"/>
    <w:rsid w:val="00704B91"/>
    <w:rsid w:val="00715A1E"/>
    <w:rsid w:val="00732745"/>
    <w:rsid w:val="00735C6D"/>
    <w:rsid w:val="00744D7C"/>
    <w:rsid w:val="00750632"/>
    <w:rsid w:val="007528A1"/>
    <w:rsid w:val="007704F9"/>
    <w:rsid w:val="00790721"/>
    <w:rsid w:val="00790EBD"/>
    <w:rsid w:val="007C44E7"/>
    <w:rsid w:val="007C50D6"/>
    <w:rsid w:val="007D38DA"/>
    <w:rsid w:val="007D609A"/>
    <w:rsid w:val="007E0649"/>
    <w:rsid w:val="007E31B2"/>
    <w:rsid w:val="007E66EB"/>
    <w:rsid w:val="007F761B"/>
    <w:rsid w:val="00801ED9"/>
    <w:rsid w:val="00803EAA"/>
    <w:rsid w:val="0081278C"/>
    <w:rsid w:val="00830B33"/>
    <w:rsid w:val="00842AA7"/>
    <w:rsid w:val="008563F7"/>
    <w:rsid w:val="0086661B"/>
    <w:rsid w:val="0087555D"/>
    <w:rsid w:val="00880152"/>
    <w:rsid w:val="0088155B"/>
    <w:rsid w:val="008816B8"/>
    <w:rsid w:val="00885741"/>
    <w:rsid w:val="008865C9"/>
    <w:rsid w:val="00887308"/>
    <w:rsid w:val="008944A8"/>
    <w:rsid w:val="008A0287"/>
    <w:rsid w:val="008A1BAB"/>
    <w:rsid w:val="008A2080"/>
    <w:rsid w:val="008B1F9A"/>
    <w:rsid w:val="008B6767"/>
    <w:rsid w:val="008C3098"/>
    <w:rsid w:val="008C45AA"/>
    <w:rsid w:val="008E5782"/>
    <w:rsid w:val="00903E64"/>
    <w:rsid w:val="00916CA6"/>
    <w:rsid w:val="00921CBB"/>
    <w:rsid w:val="009228E2"/>
    <w:rsid w:val="009269CE"/>
    <w:rsid w:val="0093724E"/>
    <w:rsid w:val="00946701"/>
    <w:rsid w:val="009A3756"/>
    <w:rsid w:val="009A39EF"/>
    <w:rsid w:val="009A4D64"/>
    <w:rsid w:val="009D0988"/>
    <w:rsid w:val="009D34AB"/>
    <w:rsid w:val="009F31C8"/>
    <w:rsid w:val="00A11B07"/>
    <w:rsid w:val="00A42348"/>
    <w:rsid w:val="00A45E76"/>
    <w:rsid w:val="00A56254"/>
    <w:rsid w:val="00A82ACF"/>
    <w:rsid w:val="00A95DC0"/>
    <w:rsid w:val="00A96406"/>
    <w:rsid w:val="00AA43F6"/>
    <w:rsid w:val="00AB2F50"/>
    <w:rsid w:val="00AC0FA6"/>
    <w:rsid w:val="00AE79C8"/>
    <w:rsid w:val="00AE7B0B"/>
    <w:rsid w:val="00AF009A"/>
    <w:rsid w:val="00AF5DB2"/>
    <w:rsid w:val="00B155CE"/>
    <w:rsid w:val="00B270A0"/>
    <w:rsid w:val="00B27767"/>
    <w:rsid w:val="00B34333"/>
    <w:rsid w:val="00B65BAD"/>
    <w:rsid w:val="00B80DBA"/>
    <w:rsid w:val="00B934A5"/>
    <w:rsid w:val="00B9634B"/>
    <w:rsid w:val="00BA2BA5"/>
    <w:rsid w:val="00BB18A1"/>
    <w:rsid w:val="00BB1DA9"/>
    <w:rsid w:val="00BB2AE6"/>
    <w:rsid w:val="00BD5C1B"/>
    <w:rsid w:val="00BE1AB0"/>
    <w:rsid w:val="00C1387D"/>
    <w:rsid w:val="00C35A79"/>
    <w:rsid w:val="00C56351"/>
    <w:rsid w:val="00C73872"/>
    <w:rsid w:val="00CB5D04"/>
    <w:rsid w:val="00CC2050"/>
    <w:rsid w:val="00CD1060"/>
    <w:rsid w:val="00D3774F"/>
    <w:rsid w:val="00D52DEF"/>
    <w:rsid w:val="00D56E7A"/>
    <w:rsid w:val="00D62576"/>
    <w:rsid w:val="00D65ECD"/>
    <w:rsid w:val="00D70E24"/>
    <w:rsid w:val="00D74161"/>
    <w:rsid w:val="00D84772"/>
    <w:rsid w:val="00D87289"/>
    <w:rsid w:val="00D923E2"/>
    <w:rsid w:val="00DA1F6E"/>
    <w:rsid w:val="00DA739B"/>
    <w:rsid w:val="00DB45A9"/>
    <w:rsid w:val="00DB5CB1"/>
    <w:rsid w:val="00DC1C2E"/>
    <w:rsid w:val="00DD05A0"/>
    <w:rsid w:val="00DD5161"/>
    <w:rsid w:val="00DE3516"/>
    <w:rsid w:val="00DF2E86"/>
    <w:rsid w:val="00DF7D01"/>
    <w:rsid w:val="00E26A59"/>
    <w:rsid w:val="00E36220"/>
    <w:rsid w:val="00E40991"/>
    <w:rsid w:val="00E45B84"/>
    <w:rsid w:val="00E5278B"/>
    <w:rsid w:val="00E53231"/>
    <w:rsid w:val="00E71D38"/>
    <w:rsid w:val="00E91287"/>
    <w:rsid w:val="00EB4D32"/>
    <w:rsid w:val="00EC32CE"/>
    <w:rsid w:val="00EC7A5C"/>
    <w:rsid w:val="00ED2E1C"/>
    <w:rsid w:val="00EE4ED4"/>
    <w:rsid w:val="00EE5AD2"/>
    <w:rsid w:val="00F05240"/>
    <w:rsid w:val="00F06974"/>
    <w:rsid w:val="00F22C67"/>
    <w:rsid w:val="00F2461F"/>
    <w:rsid w:val="00F32CC5"/>
    <w:rsid w:val="00F32D5B"/>
    <w:rsid w:val="00F52D61"/>
    <w:rsid w:val="00F6124F"/>
    <w:rsid w:val="00F65DB2"/>
    <w:rsid w:val="00F67E7B"/>
    <w:rsid w:val="00F81528"/>
    <w:rsid w:val="00FB0E58"/>
    <w:rsid w:val="00FB5170"/>
    <w:rsid w:val="00FB7075"/>
    <w:rsid w:val="00FC1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624849"/>
  <w15:chartTrackingRefBased/>
  <w15:docId w15:val="{758CF89C-CA39-43C7-8F5F-4CC6EEAC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DCB"/>
    <w:rPr>
      <w:lang w:val="en-US"/>
    </w:rPr>
  </w:style>
  <w:style w:type="paragraph" w:styleId="Heading1">
    <w:name w:val="heading 1"/>
    <w:basedOn w:val="Normal"/>
    <w:next w:val="Normal"/>
    <w:link w:val="Heading1Char"/>
    <w:uiPriority w:val="9"/>
    <w:qFormat/>
    <w:rsid w:val="00EB4D32"/>
    <w:pPr>
      <w:keepNext/>
      <w:keepLines/>
      <w:spacing w:before="240" w:after="0"/>
      <w:outlineLvl w:val="0"/>
    </w:pPr>
    <w:rPr>
      <w:rFonts w:ascii="Nirmala UI Semilight" w:eastAsiaTheme="majorEastAsia" w:hAnsi="Nirmala UI Semilight" w:cstheme="majorBidi"/>
      <w:b/>
      <w:color w:val="2F5496" w:themeColor="accent1" w:themeShade="BF"/>
      <w:sz w:val="24"/>
      <w:szCs w:val="32"/>
      <w:u w:val="single"/>
    </w:rPr>
  </w:style>
  <w:style w:type="paragraph" w:styleId="Heading2">
    <w:name w:val="heading 2"/>
    <w:basedOn w:val="Normal"/>
    <w:next w:val="Normal"/>
    <w:link w:val="Heading2Char"/>
    <w:uiPriority w:val="9"/>
    <w:unhideWhenUsed/>
    <w:qFormat/>
    <w:rsid w:val="00EB4D32"/>
    <w:pPr>
      <w:keepNext/>
      <w:keepLines/>
      <w:spacing w:before="40" w:after="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F65DB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38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87D"/>
  </w:style>
  <w:style w:type="paragraph" w:styleId="Footer">
    <w:name w:val="footer"/>
    <w:basedOn w:val="Normal"/>
    <w:link w:val="FooterChar"/>
    <w:uiPriority w:val="99"/>
    <w:unhideWhenUsed/>
    <w:rsid w:val="00C138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87D"/>
  </w:style>
  <w:style w:type="table" w:styleId="TableGrid">
    <w:name w:val="Table Grid"/>
    <w:basedOn w:val="TableNormal"/>
    <w:uiPriority w:val="39"/>
    <w:rsid w:val="00C1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B4D32"/>
    <w:rPr>
      <w:rFonts w:ascii="Nirmala UI Semilight" w:eastAsiaTheme="majorEastAsia" w:hAnsi="Nirmala UI Semilight" w:cstheme="majorBidi"/>
      <w:b/>
      <w:color w:val="2F5496" w:themeColor="accent1" w:themeShade="BF"/>
      <w:sz w:val="24"/>
      <w:szCs w:val="32"/>
      <w:u w:val="single"/>
      <w:lang w:val="en-US"/>
    </w:rPr>
  </w:style>
  <w:style w:type="character" w:customStyle="1" w:styleId="Heading2Char">
    <w:name w:val="Heading 2 Char"/>
    <w:basedOn w:val="DefaultParagraphFont"/>
    <w:link w:val="Heading2"/>
    <w:uiPriority w:val="9"/>
    <w:rsid w:val="00EB4D32"/>
    <w:rPr>
      <w:rFonts w:ascii="Nirmala UI Semilight" w:eastAsiaTheme="majorEastAsia" w:hAnsi="Nirmala UI Semilight" w:cstheme="majorBidi"/>
      <w:szCs w:val="26"/>
      <w:u w:val="single"/>
      <w:lang w:val="en-US"/>
    </w:rPr>
  </w:style>
  <w:style w:type="paragraph" w:styleId="ListParagraph">
    <w:name w:val="List Paragraph"/>
    <w:basedOn w:val="Normal"/>
    <w:uiPriority w:val="34"/>
    <w:qFormat/>
    <w:rsid w:val="00EB4D32"/>
    <w:pPr>
      <w:ind w:left="720"/>
      <w:contextualSpacing/>
    </w:pPr>
  </w:style>
  <w:style w:type="character" w:styleId="Hyperlink">
    <w:name w:val="Hyperlink"/>
    <w:basedOn w:val="DefaultParagraphFont"/>
    <w:uiPriority w:val="99"/>
    <w:unhideWhenUsed/>
    <w:rsid w:val="00EB4D32"/>
    <w:rPr>
      <w:color w:val="0563C1" w:themeColor="hyperlink"/>
      <w:u w:val="single"/>
    </w:rPr>
  </w:style>
  <w:style w:type="table" w:styleId="GridTable1Light-Accent1">
    <w:name w:val="Grid Table 1 Light Accent 1"/>
    <w:basedOn w:val="TableNormal"/>
    <w:uiPriority w:val="46"/>
    <w:rsid w:val="00EB4D32"/>
    <w:pPr>
      <w:spacing w:after="0" w:line="240" w:lineRule="auto"/>
    </w:pPr>
    <w:rPr>
      <w:lang w:val="en-US"/>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EB4D32"/>
    <w:pPr>
      <w:outlineLvl w:val="9"/>
    </w:pPr>
    <w:rPr>
      <w:rFonts w:asciiTheme="majorHAnsi" w:hAnsiTheme="majorHAnsi"/>
      <w:b w:val="0"/>
      <w:kern w:val="0"/>
      <w:sz w:val="32"/>
      <w:u w:val="none"/>
      <w14:ligatures w14:val="none"/>
    </w:rPr>
  </w:style>
  <w:style w:type="paragraph" w:styleId="TOC1">
    <w:name w:val="toc 1"/>
    <w:basedOn w:val="Normal"/>
    <w:next w:val="Normal"/>
    <w:autoRedefine/>
    <w:uiPriority w:val="39"/>
    <w:unhideWhenUsed/>
    <w:rsid w:val="00EB4D32"/>
    <w:pPr>
      <w:spacing w:after="100"/>
    </w:pPr>
  </w:style>
  <w:style w:type="paragraph" w:styleId="TOC2">
    <w:name w:val="toc 2"/>
    <w:basedOn w:val="Normal"/>
    <w:next w:val="Normal"/>
    <w:autoRedefine/>
    <w:uiPriority w:val="39"/>
    <w:unhideWhenUsed/>
    <w:rsid w:val="00EB4D32"/>
    <w:pPr>
      <w:spacing w:after="100"/>
      <w:ind w:left="220"/>
    </w:pPr>
  </w:style>
  <w:style w:type="paragraph" w:styleId="ListBullet">
    <w:name w:val="List Bullet"/>
    <w:basedOn w:val="Normal"/>
    <w:uiPriority w:val="99"/>
    <w:unhideWhenUsed/>
    <w:rsid w:val="00B934A5"/>
    <w:pPr>
      <w:numPr>
        <w:numId w:val="1"/>
      </w:numPr>
      <w:contextualSpacing/>
    </w:pPr>
  </w:style>
  <w:style w:type="paragraph" w:styleId="NormalWeb">
    <w:name w:val="Normal (Web)"/>
    <w:basedOn w:val="Normal"/>
    <w:uiPriority w:val="99"/>
    <w:semiHidden/>
    <w:unhideWhenUsed/>
    <w:rsid w:val="009F31C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1441C3"/>
    <w:rPr>
      <w:b/>
      <w:bCs/>
    </w:rPr>
  </w:style>
  <w:style w:type="character" w:styleId="CommentReference">
    <w:name w:val="annotation reference"/>
    <w:basedOn w:val="DefaultParagraphFont"/>
    <w:uiPriority w:val="99"/>
    <w:semiHidden/>
    <w:unhideWhenUsed/>
    <w:rsid w:val="006B598D"/>
    <w:rPr>
      <w:sz w:val="16"/>
      <w:szCs w:val="16"/>
    </w:rPr>
  </w:style>
  <w:style w:type="paragraph" w:styleId="CommentText">
    <w:name w:val="annotation text"/>
    <w:basedOn w:val="Normal"/>
    <w:link w:val="CommentTextChar"/>
    <w:uiPriority w:val="99"/>
    <w:semiHidden/>
    <w:unhideWhenUsed/>
    <w:rsid w:val="006B598D"/>
    <w:pPr>
      <w:spacing w:line="240" w:lineRule="auto"/>
    </w:pPr>
    <w:rPr>
      <w:sz w:val="20"/>
      <w:szCs w:val="20"/>
    </w:rPr>
  </w:style>
  <w:style w:type="character" w:customStyle="1" w:styleId="CommentTextChar">
    <w:name w:val="Comment Text Char"/>
    <w:basedOn w:val="DefaultParagraphFont"/>
    <w:link w:val="CommentText"/>
    <w:uiPriority w:val="99"/>
    <w:semiHidden/>
    <w:rsid w:val="006B598D"/>
    <w:rPr>
      <w:sz w:val="20"/>
      <w:szCs w:val="20"/>
      <w:lang w:val="en-US"/>
    </w:rPr>
  </w:style>
  <w:style w:type="paragraph" w:styleId="CommentSubject">
    <w:name w:val="annotation subject"/>
    <w:basedOn w:val="CommentText"/>
    <w:next w:val="CommentText"/>
    <w:link w:val="CommentSubjectChar"/>
    <w:uiPriority w:val="99"/>
    <w:semiHidden/>
    <w:unhideWhenUsed/>
    <w:rsid w:val="006B598D"/>
    <w:rPr>
      <w:b/>
      <w:bCs/>
    </w:rPr>
  </w:style>
  <w:style w:type="character" w:customStyle="1" w:styleId="CommentSubjectChar">
    <w:name w:val="Comment Subject Char"/>
    <w:basedOn w:val="CommentTextChar"/>
    <w:link w:val="CommentSubject"/>
    <w:uiPriority w:val="99"/>
    <w:semiHidden/>
    <w:rsid w:val="006B598D"/>
    <w:rPr>
      <w:b/>
      <w:bCs/>
      <w:sz w:val="20"/>
      <w:szCs w:val="20"/>
      <w:lang w:val="en-US"/>
    </w:rPr>
  </w:style>
  <w:style w:type="character" w:customStyle="1" w:styleId="Heading3Char">
    <w:name w:val="Heading 3 Char"/>
    <w:basedOn w:val="DefaultParagraphFont"/>
    <w:link w:val="Heading3"/>
    <w:uiPriority w:val="9"/>
    <w:semiHidden/>
    <w:rsid w:val="00F65DB2"/>
    <w:rPr>
      <w:rFonts w:asciiTheme="majorHAnsi" w:eastAsiaTheme="majorEastAsia" w:hAnsiTheme="majorHAnsi" w:cstheme="majorBidi"/>
      <w:color w:val="1F3763"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84413">
      <w:bodyDiv w:val="1"/>
      <w:marLeft w:val="0"/>
      <w:marRight w:val="0"/>
      <w:marTop w:val="0"/>
      <w:marBottom w:val="0"/>
      <w:divBdr>
        <w:top w:val="none" w:sz="0" w:space="0" w:color="auto"/>
        <w:left w:val="none" w:sz="0" w:space="0" w:color="auto"/>
        <w:bottom w:val="none" w:sz="0" w:space="0" w:color="auto"/>
        <w:right w:val="none" w:sz="0" w:space="0" w:color="auto"/>
      </w:divBdr>
    </w:div>
    <w:div w:id="204217797">
      <w:bodyDiv w:val="1"/>
      <w:marLeft w:val="0"/>
      <w:marRight w:val="0"/>
      <w:marTop w:val="0"/>
      <w:marBottom w:val="0"/>
      <w:divBdr>
        <w:top w:val="none" w:sz="0" w:space="0" w:color="auto"/>
        <w:left w:val="none" w:sz="0" w:space="0" w:color="auto"/>
        <w:bottom w:val="none" w:sz="0" w:space="0" w:color="auto"/>
        <w:right w:val="none" w:sz="0" w:space="0" w:color="auto"/>
      </w:divBdr>
    </w:div>
    <w:div w:id="398871684">
      <w:bodyDiv w:val="1"/>
      <w:marLeft w:val="0"/>
      <w:marRight w:val="0"/>
      <w:marTop w:val="0"/>
      <w:marBottom w:val="0"/>
      <w:divBdr>
        <w:top w:val="none" w:sz="0" w:space="0" w:color="auto"/>
        <w:left w:val="none" w:sz="0" w:space="0" w:color="auto"/>
        <w:bottom w:val="none" w:sz="0" w:space="0" w:color="auto"/>
        <w:right w:val="none" w:sz="0" w:space="0" w:color="auto"/>
      </w:divBdr>
    </w:div>
    <w:div w:id="425075814">
      <w:bodyDiv w:val="1"/>
      <w:marLeft w:val="0"/>
      <w:marRight w:val="0"/>
      <w:marTop w:val="0"/>
      <w:marBottom w:val="0"/>
      <w:divBdr>
        <w:top w:val="none" w:sz="0" w:space="0" w:color="auto"/>
        <w:left w:val="none" w:sz="0" w:space="0" w:color="auto"/>
        <w:bottom w:val="none" w:sz="0" w:space="0" w:color="auto"/>
        <w:right w:val="none" w:sz="0" w:space="0" w:color="auto"/>
      </w:divBdr>
    </w:div>
    <w:div w:id="605235737">
      <w:bodyDiv w:val="1"/>
      <w:marLeft w:val="0"/>
      <w:marRight w:val="0"/>
      <w:marTop w:val="0"/>
      <w:marBottom w:val="0"/>
      <w:divBdr>
        <w:top w:val="none" w:sz="0" w:space="0" w:color="auto"/>
        <w:left w:val="none" w:sz="0" w:space="0" w:color="auto"/>
        <w:bottom w:val="none" w:sz="0" w:space="0" w:color="auto"/>
        <w:right w:val="none" w:sz="0" w:space="0" w:color="auto"/>
      </w:divBdr>
    </w:div>
    <w:div w:id="673652076">
      <w:bodyDiv w:val="1"/>
      <w:marLeft w:val="0"/>
      <w:marRight w:val="0"/>
      <w:marTop w:val="0"/>
      <w:marBottom w:val="0"/>
      <w:divBdr>
        <w:top w:val="none" w:sz="0" w:space="0" w:color="auto"/>
        <w:left w:val="none" w:sz="0" w:space="0" w:color="auto"/>
        <w:bottom w:val="none" w:sz="0" w:space="0" w:color="auto"/>
        <w:right w:val="none" w:sz="0" w:space="0" w:color="auto"/>
      </w:divBdr>
    </w:div>
    <w:div w:id="798378849">
      <w:bodyDiv w:val="1"/>
      <w:marLeft w:val="0"/>
      <w:marRight w:val="0"/>
      <w:marTop w:val="0"/>
      <w:marBottom w:val="0"/>
      <w:divBdr>
        <w:top w:val="none" w:sz="0" w:space="0" w:color="auto"/>
        <w:left w:val="none" w:sz="0" w:space="0" w:color="auto"/>
        <w:bottom w:val="none" w:sz="0" w:space="0" w:color="auto"/>
        <w:right w:val="none" w:sz="0" w:space="0" w:color="auto"/>
      </w:divBdr>
    </w:div>
    <w:div w:id="820658775">
      <w:bodyDiv w:val="1"/>
      <w:marLeft w:val="0"/>
      <w:marRight w:val="0"/>
      <w:marTop w:val="0"/>
      <w:marBottom w:val="0"/>
      <w:divBdr>
        <w:top w:val="none" w:sz="0" w:space="0" w:color="auto"/>
        <w:left w:val="none" w:sz="0" w:space="0" w:color="auto"/>
        <w:bottom w:val="none" w:sz="0" w:space="0" w:color="auto"/>
        <w:right w:val="none" w:sz="0" w:space="0" w:color="auto"/>
      </w:divBdr>
    </w:div>
    <w:div w:id="912930986">
      <w:bodyDiv w:val="1"/>
      <w:marLeft w:val="0"/>
      <w:marRight w:val="0"/>
      <w:marTop w:val="0"/>
      <w:marBottom w:val="0"/>
      <w:divBdr>
        <w:top w:val="none" w:sz="0" w:space="0" w:color="auto"/>
        <w:left w:val="none" w:sz="0" w:space="0" w:color="auto"/>
        <w:bottom w:val="none" w:sz="0" w:space="0" w:color="auto"/>
        <w:right w:val="none" w:sz="0" w:space="0" w:color="auto"/>
      </w:divBdr>
      <w:divsChild>
        <w:div w:id="1161651941">
          <w:marLeft w:val="0"/>
          <w:marRight w:val="0"/>
          <w:marTop w:val="0"/>
          <w:marBottom w:val="0"/>
          <w:divBdr>
            <w:top w:val="single" w:sz="2" w:space="0" w:color="E3E3E3"/>
            <w:left w:val="single" w:sz="2" w:space="0" w:color="E3E3E3"/>
            <w:bottom w:val="single" w:sz="2" w:space="0" w:color="E3E3E3"/>
            <w:right w:val="single" w:sz="2" w:space="0" w:color="E3E3E3"/>
          </w:divBdr>
          <w:divsChild>
            <w:div w:id="43872599">
              <w:marLeft w:val="0"/>
              <w:marRight w:val="0"/>
              <w:marTop w:val="0"/>
              <w:marBottom w:val="0"/>
              <w:divBdr>
                <w:top w:val="single" w:sz="2" w:space="0" w:color="E3E3E3"/>
                <w:left w:val="single" w:sz="2" w:space="0" w:color="E3E3E3"/>
                <w:bottom w:val="single" w:sz="2" w:space="0" w:color="E3E3E3"/>
                <w:right w:val="single" w:sz="2" w:space="0" w:color="E3E3E3"/>
              </w:divBdr>
              <w:divsChild>
                <w:div w:id="932472736">
                  <w:marLeft w:val="0"/>
                  <w:marRight w:val="0"/>
                  <w:marTop w:val="0"/>
                  <w:marBottom w:val="0"/>
                  <w:divBdr>
                    <w:top w:val="single" w:sz="2" w:space="0" w:color="E3E3E3"/>
                    <w:left w:val="single" w:sz="2" w:space="0" w:color="E3E3E3"/>
                    <w:bottom w:val="single" w:sz="2" w:space="0" w:color="E3E3E3"/>
                    <w:right w:val="single" w:sz="2" w:space="0" w:color="E3E3E3"/>
                  </w:divBdr>
                  <w:divsChild>
                    <w:div w:id="482433365">
                      <w:marLeft w:val="0"/>
                      <w:marRight w:val="0"/>
                      <w:marTop w:val="0"/>
                      <w:marBottom w:val="0"/>
                      <w:divBdr>
                        <w:top w:val="single" w:sz="2" w:space="0" w:color="E3E3E3"/>
                        <w:left w:val="single" w:sz="2" w:space="0" w:color="E3E3E3"/>
                        <w:bottom w:val="single" w:sz="2" w:space="0" w:color="E3E3E3"/>
                        <w:right w:val="single" w:sz="2" w:space="0" w:color="E3E3E3"/>
                      </w:divBdr>
                      <w:divsChild>
                        <w:div w:id="1492523404">
                          <w:marLeft w:val="0"/>
                          <w:marRight w:val="0"/>
                          <w:marTop w:val="0"/>
                          <w:marBottom w:val="0"/>
                          <w:divBdr>
                            <w:top w:val="single" w:sz="2" w:space="0" w:color="E3E3E3"/>
                            <w:left w:val="single" w:sz="2" w:space="0" w:color="E3E3E3"/>
                            <w:bottom w:val="single" w:sz="2" w:space="0" w:color="E3E3E3"/>
                            <w:right w:val="single" w:sz="2" w:space="0" w:color="E3E3E3"/>
                          </w:divBdr>
                          <w:divsChild>
                            <w:div w:id="1657033793">
                              <w:marLeft w:val="0"/>
                              <w:marRight w:val="0"/>
                              <w:marTop w:val="0"/>
                              <w:marBottom w:val="0"/>
                              <w:divBdr>
                                <w:top w:val="single" w:sz="2" w:space="0" w:color="E3E3E3"/>
                                <w:left w:val="single" w:sz="2" w:space="0" w:color="E3E3E3"/>
                                <w:bottom w:val="single" w:sz="2" w:space="0" w:color="E3E3E3"/>
                                <w:right w:val="single" w:sz="2" w:space="0" w:color="E3E3E3"/>
                              </w:divBdr>
                              <w:divsChild>
                                <w:div w:id="93732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959869946">
                                      <w:marLeft w:val="0"/>
                                      <w:marRight w:val="0"/>
                                      <w:marTop w:val="0"/>
                                      <w:marBottom w:val="0"/>
                                      <w:divBdr>
                                        <w:top w:val="single" w:sz="2" w:space="0" w:color="E3E3E3"/>
                                        <w:left w:val="single" w:sz="2" w:space="0" w:color="E3E3E3"/>
                                        <w:bottom w:val="single" w:sz="2" w:space="0" w:color="E3E3E3"/>
                                        <w:right w:val="single" w:sz="2" w:space="0" w:color="E3E3E3"/>
                                      </w:divBdr>
                                      <w:divsChild>
                                        <w:div w:id="1543248721">
                                          <w:marLeft w:val="0"/>
                                          <w:marRight w:val="0"/>
                                          <w:marTop w:val="0"/>
                                          <w:marBottom w:val="0"/>
                                          <w:divBdr>
                                            <w:top w:val="single" w:sz="2" w:space="0" w:color="E3E3E3"/>
                                            <w:left w:val="single" w:sz="2" w:space="0" w:color="E3E3E3"/>
                                            <w:bottom w:val="single" w:sz="2" w:space="0" w:color="E3E3E3"/>
                                            <w:right w:val="single" w:sz="2" w:space="0" w:color="E3E3E3"/>
                                          </w:divBdr>
                                          <w:divsChild>
                                            <w:div w:id="705329226">
                                              <w:marLeft w:val="0"/>
                                              <w:marRight w:val="0"/>
                                              <w:marTop w:val="0"/>
                                              <w:marBottom w:val="0"/>
                                              <w:divBdr>
                                                <w:top w:val="single" w:sz="2" w:space="0" w:color="E3E3E3"/>
                                                <w:left w:val="single" w:sz="2" w:space="0" w:color="E3E3E3"/>
                                                <w:bottom w:val="single" w:sz="2" w:space="0" w:color="E3E3E3"/>
                                                <w:right w:val="single" w:sz="2" w:space="0" w:color="E3E3E3"/>
                                              </w:divBdr>
                                              <w:divsChild>
                                                <w:div w:id="915895509">
                                                  <w:marLeft w:val="0"/>
                                                  <w:marRight w:val="0"/>
                                                  <w:marTop w:val="0"/>
                                                  <w:marBottom w:val="0"/>
                                                  <w:divBdr>
                                                    <w:top w:val="single" w:sz="2" w:space="0" w:color="E3E3E3"/>
                                                    <w:left w:val="single" w:sz="2" w:space="0" w:color="E3E3E3"/>
                                                    <w:bottom w:val="single" w:sz="2" w:space="0" w:color="E3E3E3"/>
                                                    <w:right w:val="single" w:sz="2" w:space="0" w:color="E3E3E3"/>
                                                  </w:divBdr>
                                                  <w:divsChild>
                                                    <w:div w:id="1674643775">
                                                      <w:marLeft w:val="0"/>
                                                      <w:marRight w:val="0"/>
                                                      <w:marTop w:val="0"/>
                                                      <w:marBottom w:val="0"/>
                                                      <w:divBdr>
                                                        <w:top w:val="single" w:sz="2" w:space="0" w:color="E3E3E3"/>
                                                        <w:left w:val="single" w:sz="2" w:space="0" w:color="E3E3E3"/>
                                                        <w:bottom w:val="single" w:sz="2" w:space="0" w:color="E3E3E3"/>
                                                        <w:right w:val="single" w:sz="2" w:space="0" w:color="E3E3E3"/>
                                                      </w:divBdr>
                                                      <w:divsChild>
                                                        <w:div w:id="5939769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5407">
          <w:marLeft w:val="0"/>
          <w:marRight w:val="0"/>
          <w:marTop w:val="0"/>
          <w:marBottom w:val="0"/>
          <w:divBdr>
            <w:top w:val="none" w:sz="0" w:space="0" w:color="auto"/>
            <w:left w:val="none" w:sz="0" w:space="0" w:color="auto"/>
            <w:bottom w:val="none" w:sz="0" w:space="0" w:color="auto"/>
            <w:right w:val="none" w:sz="0" w:space="0" w:color="auto"/>
          </w:divBdr>
        </w:div>
      </w:divsChild>
    </w:div>
    <w:div w:id="971986569">
      <w:bodyDiv w:val="1"/>
      <w:marLeft w:val="0"/>
      <w:marRight w:val="0"/>
      <w:marTop w:val="0"/>
      <w:marBottom w:val="0"/>
      <w:divBdr>
        <w:top w:val="none" w:sz="0" w:space="0" w:color="auto"/>
        <w:left w:val="none" w:sz="0" w:space="0" w:color="auto"/>
        <w:bottom w:val="none" w:sz="0" w:space="0" w:color="auto"/>
        <w:right w:val="none" w:sz="0" w:space="0" w:color="auto"/>
      </w:divBdr>
    </w:div>
    <w:div w:id="999037474">
      <w:bodyDiv w:val="1"/>
      <w:marLeft w:val="0"/>
      <w:marRight w:val="0"/>
      <w:marTop w:val="0"/>
      <w:marBottom w:val="0"/>
      <w:divBdr>
        <w:top w:val="none" w:sz="0" w:space="0" w:color="auto"/>
        <w:left w:val="none" w:sz="0" w:space="0" w:color="auto"/>
        <w:bottom w:val="none" w:sz="0" w:space="0" w:color="auto"/>
        <w:right w:val="none" w:sz="0" w:space="0" w:color="auto"/>
      </w:divBdr>
    </w:div>
    <w:div w:id="1044671016">
      <w:bodyDiv w:val="1"/>
      <w:marLeft w:val="0"/>
      <w:marRight w:val="0"/>
      <w:marTop w:val="0"/>
      <w:marBottom w:val="0"/>
      <w:divBdr>
        <w:top w:val="none" w:sz="0" w:space="0" w:color="auto"/>
        <w:left w:val="none" w:sz="0" w:space="0" w:color="auto"/>
        <w:bottom w:val="none" w:sz="0" w:space="0" w:color="auto"/>
        <w:right w:val="none" w:sz="0" w:space="0" w:color="auto"/>
      </w:divBdr>
    </w:div>
    <w:div w:id="1092123104">
      <w:bodyDiv w:val="1"/>
      <w:marLeft w:val="0"/>
      <w:marRight w:val="0"/>
      <w:marTop w:val="0"/>
      <w:marBottom w:val="0"/>
      <w:divBdr>
        <w:top w:val="none" w:sz="0" w:space="0" w:color="auto"/>
        <w:left w:val="none" w:sz="0" w:space="0" w:color="auto"/>
        <w:bottom w:val="none" w:sz="0" w:space="0" w:color="auto"/>
        <w:right w:val="none" w:sz="0" w:space="0" w:color="auto"/>
      </w:divBdr>
    </w:div>
    <w:div w:id="1131361546">
      <w:bodyDiv w:val="1"/>
      <w:marLeft w:val="0"/>
      <w:marRight w:val="0"/>
      <w:marTop w:val="0"/>
      <w:marBottom w:val="0"/>
      <w:divBdr>
        <w:top w:val="none" w:sz="0" w:space="0" w:color="auto"/>
        <w:left w:val="none" w:sz="0" w:space="0" w:color="auto"/>
        <w:bottom w:val="none" w:sz="0" w:space="0" w:color="auto"/>
        <w:right w:val="none" w:sz="0" w:space="0" w:color="auto"/>
      </w:divBdr>
    </w:div>
    <w:div w:id="1218586951">
      <w:bodyDiv w:val="1"/>
      <w:marLeft w:val="0"/>
      <w:marRight w:val="0"/>
      <w:marTop w:val="0"/>
      <w:marBottom w:val="0"/>
      <w:divBdr>
        <w:top w:val="none" w:sz="0" w:space="0" w:color="auto"/>
        <w:left w:val="none" w:sz="0" w:space="0" w:color="auto"/>
        <w:bottom w:val="none" w:sz="0" w:space="0" w:color="auto"/>
        <w:right w:val="none" w:sz="0" w:space="0" w:color="auto"/>
      </w:divBdr>
    </w:div>
    <w:div w:id="1312557981">
      <w:bodyDiv w:val="1"/>
      <w:marLeft w:val="0"/>
      <w:marRight w:val="0"/>
      <w:marTop w:val="0"/>
      <w:marBottom w:val="0"/>
      <w:divBdr>
        <w:top w:val="none" w:sz="0" w:space="0" w:color="auto"/>
        <w:left w:val="none" w:sz="0" w:space="0" w:color="auto"/>
        <w:bottom w:val="none" w:sz="0" w:space="0" w:color="auto"/>
        <w:right w:val="none" w:sz="0" w:space="0" w:color="auto"/>
      </w:divBdr>
    </w:div>
    <w:div w:id="1333797886">
      <w:bodyDiv w:val="1"/>
      <w:marLeft w:val="0"/>
      <w:marRight w:val="0"/>
      <w:marTop w:val="0"/>
      <w:marBottom w:val="0"/>
      <w:divBdr>
        <w:top w:val="none" w:sz="0" w:space="0" w:color="auto"/>
        <w:left w:val="none" w:sz="0" w:space="0" w:color="auto"/>
        <w:bottom w:val="none" w:sz="0" w:space="0" w:color="auto"/>
        <w:right w:val="none" w:sz="0" w:space="0" w:color="auto"/>
      </w:divBdr>
    </w:div>
    <w:div w:id="1359962858">
      <w:bodyDiv w:val="1"/>
      <w:marLeft w:val="0"/>
      <w:marRight w:val="0"/>
      <w:marTop w:val="0"/>
      <w:marBottom w:val="0"/>
      <w:divBdr>
        <w:top w:val="none" w:sz="0" w:space="0" w:color="auto"/>
        <w:left w:val="none" w:sz="0" w:space="0" w:color="auto"/>
        <w:bottom w:val="none" w:sz="0" w:space="0" w:color="auto"/>
        <w:right w:val="none" w:sz="0" w:space="0" w:color="auto"/>
      </w:divBdr>
    </w:div>
    <w:div w:id="1496529163">
      <w:bodyDiv w:val="1"/>
      <w:marLeft w:val="0"/>
      <w:marRight w:val="0"/>
      <w:marTop w:val="0"/>
      <w:marBottom w:val="0"/>
      <w:divBdr>
        <w:top w:val="none" w:sz="0" w:space="0" w:color="auto"/>
        <w:left w:val="none" w:sz="0" w:space="0" w:color="auto"/>
        <w:bottom w:val="none" w:sz="0" w:space="0" w:color="auto"/>
        <w:right w:val="none" w:sz="0" w:space="0" w:color="auto"/>
      </w:divBdr>
    </w:div>
    <w:div w:id="1511480842">
      <w:bodyDiv w:val="1"/>
      <w:marLeft w:val="0"/>
      <w:marRight w:val="0"/>
      <w:marTop w:val="0"/>
      <w:marBottom w:val="0"/>
      <w:divBdr>
        <w:top w:val="none" w:sz="0" w:space="0" w:color="auto"/>
        <w:left w:val="none" w:sz="0" w:space="0" w:color="auto"/>
        <w:bottom w:val="none" w:sz="0" w:space="0" w:color="auto"/>
        <w:right w:val="none" w:sz="0" w:space="0" w:color="auto"/>
      </w:divBdr>
    </w:div>
    <w:div w:id="1613780131">
      <w:bodyDiv w:val="1"/>
      <w:marLeft w:val="0"/>
      <w:marRight w:val="0"/>
      <w:marTop w:val="0"/>
      <w:marBottom w:val="0"/>
      <w:divBdr>
        <w:top w:val="none" w:sz="0" w:space="0" w:color="auto"/>
        <w:left w:val="none" w:sz="0" w:space="0" w:color="auto"/>
        <w:bottom w:val="none" w:sz="0" w:space="0" w:color="auto"/>
        <w:right w:val="none" w:sz="0" w:space="0" w:color="auto"/>
      </w:divBdr>
    </w:div>
    <w:div w:id="1617633633">
      <w:bodyDiv w:val="1"/>
      <w:marLeft w:val="0"/>
      <w:marRight w:val="0"/>
      <w:marTop w:val="0"/>
      <w:marBottom w:val="0"/>
      <w:divBdr>
        <w:top w:val="none" w:sz="0" w:space="0" w:color="auto"/>
        <w:left w:val="none" w:sz="0" w:space="0" w:color="auto"/>
        <w:bottom w:val="none" w:sz="0" w:space="0" w:color="auto"/>
        <w:right w:val="none" w:sz="0" w:space="0" w:color="auto"/>
      </w:divBdr>
    </w:div>
    <w:div w:id="1633752421">
      <w:bodyDiv w:val="1"/>
      <w:marLeft w:val="0"/>
      <w:marRight w:val="0"/>
      <w:marTop w:val="0"/>
      <w:marBottom w:val="0"/>
      <w:divBdr>
        <w:top w:val="none" w:sz="0" w:space="0" w:color="auto"/>
        <w:left w:val="none" w:sz="0" w:space="0" w:color="auto"/>
        <w:bottom w:val="none" w:sz="0" w:space="0" w:color="auto"/>
        <w:right w:val="none" w:sz="0" w:space="0" w:color="auto"/>
      </w:divBdr>
    </w:div>
    <w:div w:id="1651322390">
      <w:bodyDiv w:val="1"/>
      <w:marLeft w:val="0"/>
      <w:marRight w:val="0"/>
      <w:marTop w:val="0"/>
      <w:marBottom w:val="0"/>
      <w:divBdr>
        <w:top w:val="none" w:sz="0" w:space="0" w:color="auto"/>
        <w:left w:val="none" w:sz="0" w:space="0" w:color="auto"/>
        <w:bottom w:val="none" w:sz="0" w:space="0" w:color="auto"/>
        <w:right w:val="none" w:sz="0" w:space="0" w:color="auto"/>
      </w:divBdr>
    </w:div>
    <w:div w:id="1695374784">
      <w:bodyDiv w:val="1"/>
      <w:marLeft w:val="0"/>
      <w:marRight w:val="0"/>
      <w:marTop w:val="0"/>
      <w:marBottom w:val="0"/>
      <w:divBdr>
        <w:top w:val="none" w:sz="0" w:space="0" w:color="auto"/>
        <w:left w:val="none" w:sz="0" w:space="0" w:color="auto"/>
        <w:bottom w:val="none" w:sz="0" w:space="0" w:color="auto"/>
        <w:right w:val="none" w:sz="0" w:space="0" w:color="auto"/>
      </w:divBdr>
    </w:div>
    <w:div w:id="1719354798">
      <w:bodyDiv w:val="1"/>
      <w:marLeft w:val="0"/>
      <w:marRight w:val="0"/>
      <w:marTop w:val="0"/>
      <w:marBottom w:val="0"/>
      <w:divBdr>
        <w:top w:val="none" w:sz="0" w:space="0" w:color="auto"/>
        <w:left w:val="none" w:sz="0" w:space="0" w:color="auto"/>
        <w:bottom w:val="none" w:sz="0" w:space="0" w:color="auto"/>
        <w:right w:val="none" w:sz="0" w:space="0" w:color="auto"/>
      </w:divBdr>
      <w:divsChild>
        <w:div w:id="1073164636">
          <w:marLeft w:val="0"/>
          <w:marRight w:val="0"/>
          <w:marTop w:val="0"/>
          <w:marBottom w:val="0"/>
          <w:divBdr>
            <w:top w:val="single" w:sz="2" w:space="0" w:color="E3E3E3"/>
            <w:left w:val="single" w:sz="2" w:space="0" w:color="E3E3E3"/>
            <w:bottom w:val="single" w:sz="2" w:space="0" w:color="E3E3E3"/>
            <w:right w:val="single" w:sz="2" w:space="0" w:color="E3E3E3"/>
          </w:divBdr>
          <w:divsChild>
            <w:div w:id="1124468524">
              <w:marLeft w:val="0"/>
              <w:marRight w:val="0"/>
              <w:marTop w:val="0"/>
              <w:marBottom w:val="0"/>
              <w:divBdr>
                <w:top w:val="single" w:sz="2" w:space="0" w:color="E3E3E3"/>
                <w:left w:val="single" w:sz="2" w:space="0" w:color="E3E3E3"/>
                <w:bottom w:val="single" w:sz="2" w:space="0" w:color="E3E3E3"/>
                <w:right w:val="single" w:sz="2" w:space="0" w:color="E3E3E3"/>
              </w:divBdr>
              <w:divsChild>
                <w:div w:id="517307369">
                  <w:marLeft w:val="0"/>
                  <w:marRight w:val="0"/>
                  <w:marTop w:val="0"/>
                  <w:marBottom w:val="0"/>
                  <w:divBdr>
                    <w:top w:val="single" w:sz="2" w:space="0" w:color="E3E3E3"/>
                    <w:left w:val="single" w:sz="2" w:space="0" w:color="E3E3E3"/>
                    <w:bottom w:val="single" w:sz="2" w:space="0" w:color="E3E3E3"/>
                    <w:right w:val="single" w:sz="2" w:space="0" w:color="E3E3E3"/>
                  </w:divBdr>
                  <w:divsChild>
                    <w:div w:id="2107921488">
                      <w:marLeft w:val="0"/>
                      <w:marRight w:val="0"/>
                      <w:marTop w:val="0"/>
                      <w:marBottom w:val="0"/>
                      <w:divBdr>
                        <w:top w:val="single" w:sz="2" w:space="0" w:color="E3E3E3"/>
                        <w:left w:val="single" w:sz="2" w:space="0" w:color="E3E3E3"/>
                        <w:bottom w:val="single" w:sz="2" w:space="0" w:color="E3E3E3"/>
                        <w:right w:val="single" w:sz="2" w:space="0" w:color="E3E3E3"/>
                      </w:divBdr>
                      <w:divsChild>
                        <w:div w:id="613293598">
                          <w:marLeft w:val="0"/>
                          <w:marRight w:val="0"/>
                          <w:marTop w:val="0"/>
                          <w:marBottom w:val="0"/>
                          <w:divBdr>
                            <w:top w:val="single" w:sz="2" w:space="0" w:color="E3E3E3"/>
                            <w:left w:val="single" w:sz="2" w:space="0" w:color="E3E3E3"/>
                            <w:bottom w:val="single" w:sz="2" w:space="0" w:color="E3E3E3"/>
                            <w:right w:val="single" w:sz="2" w:space="0" w:color="E3E3E3"/>
                          </w:divBdr>
                          <w:divsChild>
                            <w:div w:id="1521045734">
                              <w:marLeft w:val="0"/>
                              <w:marRight w:val="0"/>
                              <w:marTop w:val="0"/>
                              <w:marBottom w:val="0"/>
                              <w:divBdr>
                                <w:top w:val="single" w:sz="2" w:space="0" w:color="E3E3E3"/>
                                <w:left w:val="single" w:sz="2" w:space="0" w:color="E3E3E3"/>
                                <w:bottom w:val="single" w:sz="2" w:space="0" w:color="E3E3E3"/>
                                <w:right w:val="single" w:sz="2" w:space="0" w:color="E3E3E3"/>
                              </w:divBdr>
                              <w:divsChild>
                                <w:div w:id="1592474317">
                                  <w:marLeft w:val="0"/>
                                  <w:marRight w:val="0"/>
                                  <w:marTop w:val="100"/>
                                  <w:marBottom w:val="100"/>
                                  <w:divBdr>
                                    <w:top w:val="single" w:sz="2" w:space="0" w:color="E3E3E3"/>
                                    <w:left w:val="single" w:sz="2" w:space="0" w:color="E3E3E3"/>
                                    <w:bottom w:val="single" w:sz="2" w:space="0" w:color="E3E3E3"/>
                                    <w:right w:val="single" w:sz="2" w:space="0" w:color="E3E3E3"/>
                                  </w:divBdr>
                                  <w:divsChild>
                                    <w:div w:id="1460564749">
                                      <w:marLeft w:val="0"/>
                                      <w:marRight w:val="0"/>
                                      <w:marTop w:val="0"/>
                                      <w:marBottom w:val="0"/>
                                      <w:divBdr>
                                        <w:top w:val="single" w:sz="2" w:space="0" w:color="E3E3E3"/>
                                        <w:left w:val="single" w:sz="2" w:space="0" w:color="E3E3E3"/>
                                        <w:bottom w:val="single" w:sz="2" w:space="0" w:color="E3E3E3"/>
                                        <w:right w:val="single" w:sz="2" w:space="0" w:color="E3E3E3"/>
                                      </w:divBdr>
                                      <w:divsChild>
                                        <w:div w:id="1236941280">
                                          <w:marLeft w:val="0"/>
                                          <w:marRight w:val="0"/>
                                          <w:marTop w:val="0"/>
                                          <w:marBottom w:val="0"/>
                                          <w:divBdr>
                                            <w:top w:val="single" w:sz="2" w:space="0" w:color="E3E3E3"/>
                                            <w:left w:val="single" w:sz="2" w:space="0" w:color="E3E3E3"/>
                                            <w:bottom w:val="single" w:sz="2" w:space="0" w:color="E3E3E3"/>
                                            <w:right w:val="single" w:sz="2" w:space="0" w:color="E3E3E3"/>
                                          </w:divBdr>
                                          <w:divsChild>
                                            <w:div w:id="682512481">
                                              <w:marLeft w:val="0"/>
                                              <w:marRight w:val="0"/>
                                              <w:marTop w:val="0"/>
                                              <w:marBottom w:val="0"/>
                                              <w:divBdr>
                                                <w:top w:val="single" w:sz="2" w:space="0" w:color="E3E3E3"/>
                                                <w:left w:val="single" w:sz="2" w:space="0" w:color="E3E3E3"/>
                                                <w:bottom w:val="single" w:sz="2" w:space="0" w:color="E3E3E3"/>
                                                <w:right w:val="single" w:sz="2" w:space="0" w:color="E3E3E3"/>
                                              </w:divBdr>
                                              <w:divsChild>
                                                <w:div w:id="77992559">
                                                  <w:marLeft w:val="0"/>
                                                  <w:marRight w:val="0"/>
                                                  <w:marTop w:val="0"/>
                                                  <w:marBottom w:val="0"/>
                                                  <w:divBdr>
                                                    <w:top w:val="single" w:sz="2" w:space="0" w:color="E3E3E3"/>
                                                    <w:left w:val="single" w:sz="2" w:space="0" w:color="E3E3E3"/>
                                                    <w:bottom w:val="single" w:sz="2" w:space="0" w:color="E3E3E3"/>
                                                    <w:right w:val="single" w:sz="2" w:space="0" w:color="E3E3E3"/>
                                                  </w:divBdr>
                                                  <w:divsChild>
                                                    <w:div w:id="929973193">
                                                      <w:marLeft w:val="0"/>
                                                      <w:marRight w:val="0"/>
                                                      <w:marTop w:val="0"/>
                                                      <w:marBottom w:val="0"/>
                                                      <w:divBdr>
                                                        <w:top w:val="single" w:sz="2" w:space="0" w:color="E3E3E3"/>
                                                        <w:left w:val="single" w:sz="2" w:space="0" w:color="E3E3E3"/>
                                                        <w:bottom w:val="single" w:sz="2" w:space="0" w:color="E3E3E3"/>
                                                        <w:right w:val="single" w:sz="2" w:space="0" w:color="E3E3E3"/>
                                                      </w:divBdr>
                                                      <w:divsChild>
                                                        <w:div w:id="2128617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178354038">
          <w:marLeft w:val="0"/>
          <w:marRight w:val="0"/>
          <w:marTop w:val="0"/>
          <w:marBottom w:val="0"/>
          <w:divBdr>
            <w:top w:val="none" w:sz="0" w:space="0" w:color="auto"/>
            <w:left w:val="none" w:sz="0" w:space="0" w:color="auto"/>
            <w:bottom w:val="none" w:sz="0" w:space="0" w:color="auto"/>
            <w:right w:val="none" w:sz="0" w:space="0" w:color="auto"/>
          </w:divBdr>
        </w:div>
      </w:divsChild>
    </w:div>
    <w:div w:id="1774327197">
      <w:bodyDiv w:val="1"/>
      <w:marLeft w:val="0"/>
      <w:marRight w:val="0"/>
      <w:marTop w:val="0"/>
      <w:marBottom w:val="0"/>
      <w:divBdr>
        <w:top w:val="none" w:sz="0" w:space="0" w:color="auto"/>
        <w:left w:val="none" w:sz="0" w:space="0" w:color="auto"/>
        <w:bottom w:val="none" w:sz="0" w:space="0" w:color="auto"/>
        <w:right w:val="none" w:sz="0" w:space="0" w:color="auto"/>
      </w:divBdr>
    </w:div>
    <w:div w:id="1792236784">
      <w:bodyDiv w:val="1"/>
      <w:marLeft w:val="0"/>
      <w:marRight w:val="0"/>
      <w:marTop w:val="0"/>
      <w:marBottom w:val="0"/>
      <w:divBdr>
        <w:top w:val="none" w:sz="0" w:space="0" w:color="auto"/>
        <w:left w:val="none" w:sz="0" w:space="0" w:color="auto"/>
        <w:bottom w:val="none" w:sz="0" w:space="0" w:color="auto"/>
        <w:right w:val="none" w:sz="0" w:space="0" w:color="auto"/>
      </w:divBdr>
    </w:div>
    <w:div w:id="1841504635">
      <w:bodyDiv w:val="1"/>
      <w:marLeft w:val="0"/>
      <w:marRight w:val="0"/>
      <w:marTop w:val="0"/>
      <w:marBottom w:val="0"/>
      <w:divBdr>
        <w:top w:val="none" w:sz="0" w:space="0" w:color="auto"/>
        <w:left w:val="none" w:sz="0" w:space="0" w:color="auto"/>
        <w:bottom w:val="none" w:sz="0" w:space="0" w:color="auto"/>
        <w:right w:val="none" w:sz="0" w:space="0" w:color="auto"/>
      </w:divBdr>
    </w:div>
    <w:div w:id="1847089233">
      <w:bodyDiv w:val="1"/>
      <w:marLeft w:val="0"/>
      <w:marRight w:val="0"/>
      <w:marTop w:val="0"/>
      <w:marBottom w:val="0"/>
      <w:divBdr>
        <w:top w:val="none" w:sz="0" w:space="0" w:color="auto"/>
        <w:left w:val="none" w:sz="0" w:space="0" w:color="auto"/>
        <w:bottom w:val="none" w:sz="0" w:space="0" w:color="auto"/>
        <w:right w:val="none" w:sz="0" w:space="0" w:color="auto"/>
      </w:divBdr>
    </w:div>
    <w:div w:id="1849368925">
      <w:bodyDiv w:val="1"/>
      <w:marLeft w:val="0"/>
      <w:marRight w:val="0"/>
      <w:marTop w:val="0"/>
      <w:marBottom w:val="0"/>
      <w:divBdr>
        <w:top w:val="none" w:sz="0" w:space="0" w:color="auto"/>
        <w:left w:val="none" w:sz="0" w:space="0" w:color="auto"/>
        <w:bottom w:val="none" w:sz="0" w:space="0" w:color="auto"/>
        <w:right w:val="none" w:sz="0" w:space="0" w:color="auto"/>
      </w:divBdr>
    </w:div>
    <w:div w:id="2031909111">
      <w:bodyDiv w:val="1"/>
      <w:marLeft w:val="0"/>
      <w:marRight w:val="0"/>
      <w:marTop w:val="0"/>
      <w:marBottom w:val="0"/>
      <w:divBdr>
        <w:top w:val="none" w:sz="0" w:space="0" w:color="auto"/>
        <w:left w:val="none" w:sz="0" w:space="0" w:color="auto"/>
        <w:bottom w:val="none" w:sz="0" w:space="0" w:color="auto"/>
        <w:right w:val="none" w:sz="0" w:space="0" w:color="auto"/>
      </w:divBdr>
      <w:divsChild>
        <w:div w:id="1548760828">
          <w:marLeft w:val="0"/>
          <w:marRight w:val="0"/>
          <w:marTop w:val="0"/>
          <w:marBottom w:val="0"/>
          <w:divBdr>
            <w:top w:val="single" w:sz="2" w:space="0" w:color="E3E3E3"/>
            <w:left w:val="single" w:sz="2" w:space="0" w:color="E3E3E3"/>
            <w:bottom w:val="single" w:sz="2" w:space="0" w:color="E3E3E3"/>
            <w:right w:val="single" w:sz="2" w:space="0" w:color="E3E3E3"/>
          </w:divBdr>
          <w:divsChild>
            <w:div w:id="1731810399">
              <w:marLeft w:val="0"/>
              <w:marRight w:val="0"/>
              <w:marTop w:val="0"/>
              <w:marBottom w:val="0"/>
              <w:divBdr>
                <w:top w:val="single" w:sz="2" w:space="0" w:color="E3E3E3"/>
                <w:left w:val="single" w:sz="2" w:space="0" w:color="E3E3E3"/>
                <w:bottom w:val="single" w:sz="2" w:space="0" w:color="E3E3E3"/>
                <w:right w:val="single" w:sz="2" w:space="0" w:color="E3E3E3"/>
              </w:divBdr>
              <w:divsChild>
                <w:div w:id="540553596">
                  <w:marLeft w:val="0"/>
                  <w:marRight w:val="0"/>
                  <w:marTop w:val="0"/>
                  <w:marBottom w:val="0"/>
                  <w:divBdr>
                    <w:top w:val="single" w:sz="2" w:space="0" w:color="E3E3E3"/>
                    <w:left w:val="single" w:sz="2" w:space="0" w:color="E3E3E3"/>
                    <w:bottom w:val="single" w:sz="2" w:space="0" w:color="E3E3E3"/>
                    <w:right w:val="single" w:sz="2" w:space="0" w:color="E3E3E3"/>
                  </w:divBdr>
                  <w:divsChild>
                    <w:div w:id="1356034060">
                      <w:marLeft w:val="0"/>
                      <w:marRight w:val="0"/>
                      <w:marTop w:val="0"/>
                      <w:marBottom w:val="0"/>
                      <w:divBdr>
                        <w:top w:val="single" w:sz="2" w:space="0" w:color="E3E3E3"/>
                        <w:left w:val="single" w:sz="2" w:space="0" w:color="E3E3E3"/>
                        <w:bottom w:val="single" w:sz="2" w:space="0" w:color="E3E3E3"/>
                        <w:right w:val="single" w:sz="2" w:space="0" w:color="E3E3E3"/>
                      </w:divBdr>
                      <w:divsChild>
                        <w:div w:id="50807905">
                          <w:marLeft w:val="0"/>
                          <w:marRight w:val="0"/>
                          <w:marTop w:val="0"/>
                          <w:marBottom w:val="0"/>
                          <w:divBdr>
                            <w:top w:val="single" w:sz="2" w:space="0" w:color="E3E3E3"/>
                            <w:left w:val="single" w:sz="2" w:space="0" w:color="E3E3E3"/>
                            <w:bottom w:val="single" w:sz="2" w:space="0" w:color="E3E3E3"/>
                            <w:right w:val="single" w:sz="2" w:space="0" w:color="E3E3E3"/>
                          </w:divBdr>
                          <w:divsChild>
                            <w:div w:id="1769278044">
                              <w:marLeft w:val="0"/>
                              <w:marRight w:val="0"/>
                              <w:marTop w:val="0"/>
                              <w:marBottom w:val="0"/>
                              <w:divBdr>
                                <w:top w:val="single" w:sz="2" w:space="0" w:color="E3E3E3"/>
                                <w:left w:val="single" w:sz="2" w:space="0" w:color="E3E3E3"/>
                                <w:bottom w:val="single" w:sz="2" w:space="0" w:color="E3E3E3"/>
                                <w:right w:val="single" w:sz="2" w:space="0" w:color="E3E3E3"/>
                              </w:divBdr>
                              <w:divsChild>
                                <w:div w:id="362441505">
                                  <w:marLeft w:val="0"/>
                                  <w:marRight w:val="0"/>
                                  <w:marTop w:val="100"/>
                                  <w:marBottom w:val="100"/>
                                  <w:divBdr>
                                    <w:top w:val="single" w:sz="2" w:space="0" w:color="E3E3E3"/>
                                    <w:left w:val="single" w:sz="2" w:space="0" w:color="E3E3E3"/>
                                    <w:bottom w:val="single" w:sz="2" w:space="0" w:color="E3E3E3"/>
                                    <w:right w:val="single" w:sz="2" w:space="0" w:color="E3E3E3"/>
                                  </w:divBdr>
                                  <w:divsChild>
                                    <w:div w:id="587345914">
                                      <w:marLeft w:val="0"/>
                                      <w:marRight w:val="0"/>
                                      <w:marTop w:val="0"/>
                                      <w:marBottom w:val="0"/>
                                      <w:divBdr>
                                        <w:top w:val="single" w:sz="2" w:space="0" w:color="E3E3E3"/>
                                        <w:left w:val="single" w:sz="2" w:space="0" w:color="E3E3E3"/>
                                        <w:bottom w:val="single" w:sz="2" w:space="0" w:color="E3E3E3"/>
                                        <w:right w:val="single" w:sz="2" w:space="0" w:color="E3E3E3"/>
                                      </w:divBdr>
                                      <w:divsChild>
                                        <w:div w:id="1304887994">
                                          <w:marLeft w:val="0"/>
                                          <w:marRight w:val="0"/>
                                          <w:marTop w:val="0"/>
                                          <w:marBottom w:val="0"/>
                                          <w:divBdr>
                                            <w:top w:val="single" w:sz="2" w:space="0" w:color="E3E3E3"/>
                                            <w:left w:val="single" w:sz="2" w:space="0" w:color="E3E3E3"/>
                                            <w:bottom w:val="single" w:sz="2" w:space="0" w:color="E3E3E3"/>
                                            <w:right w:val="single" w:sz="2" w:space="0" w:color="E3E3E3"/>
                                          </w:divBdr>
                                          <w:divsChild>
                                            <w:div w:id="319967186">
                                              <w:marLeft w:val="0"/>
                                              <w:marRight w:val="0"/>
                                              <w:marTop w:val="0"/>
                                              <w:marBottom w:val="0"/>
                                              <w:divBdr>
                                                <w:top w:val="single" w:sz="2" w:space="0" w:color="E3E3E3"/>
                                                <w:left w:val="single" w:sz="2" w:space="0" w:color="E3E3E3"/>
                                                <w:bottom w:val="single" w:sz="2" w:space="0" w:color="E3E3E3"/>
                                                <w:right w:val="single" w:sz="2" w:space="0" w:color="E3E3E3"/>
                                              </w:divBdr>
                                              <w:divsChild>
                                                <w:div w:id="517693624">
                                                  <w:marLeft w:val="0"/>
                                                  <w:marRight w:val="0"/>
                                                  <w:marTop w:val="0"/>
                                                  <w:marBottom w:val="0"/>
                                                  <w:divBdr>
                                                    <w:top w:val="single" w:sz="2" w:space="0" w:color="E3E3E3"/>
                                                    <w:left w:val="single" w:sz="2" w:space="0" w:color="E3E3E3"/>
                                                    <w:bottom w:val="single" w:sz="2" w:space="0" w:color="E3E3E3"/>
                                                    <w:right w:val="single" w:sz="2" w:space="0" w:color="E3E3E3"/>
                                                  </w:divBdr>
                                                  <w:divsChild>
                                                    <w:div w:id="1318145037">
                                                      <w:marLeft w:val="0"/>
                                                      <w:marRight w:val="0"/>
                                                      <w:marTop w:val="0"/>
                                                      <w:marBottom w:val="0"/>
                                                      <w:divBdr>
                                                        <w:top w:val="single" w:sz="2" w:space="0" w:color="E3E3E3"/>
                                                        <w:left w:val="single" w:sz="2" w:space="0" w:color="E3E3E3"/>
                                                        <w:bottom w:val="single" w:sz="2" w:space="0" w:color="E3E3E3"/>
                                                        <w:right w:val="single" w:sz="2" w:space="0" w:color="E3E3E3"/>
                                                      </w:divBdr>
                                                      <w:divsChild>
                                                        <w:div w:id="361321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0124670">
          <w:marLeft w:val="0"/>
          <w:marRight w:val="0"/>
          <w:marTop w:val="0"/>
          <w:marBottom w:val="0"/>
          <w:divBdr>
            <w:top w:val="none" w:sz="0" w:space="0" w:color="auto"/>
            <w:left w:val="none" w:sz="0" w:space="0" w:color="auto"/>
            <w:bottom w:val="none" w:sz="0" w:space="0" w:color="auto"/>
            <w:right w:val="none" w:sz="0" w:space="0" w:color="auto"/>
          </w:divBdr>
        </w:div>
      </w:divsChild>
    </w:div>
    <w:div w:id="2057778397">
      <w:bodyDiv w:val="1"/>
      <w:marLeft w:val="0"/>
      <w:marRight w:val="0"/>
      <w:marTop w:val="0"/>
      <w:marBottom w:val="0"/>
      <w:divBdr>
        <w:top w:val="none" w:sz="0" w:space="0" w:color="auto"/>
        <w:left w:val="none" w:sz="0" w:space="0" w:color="auto"/>
        <w:bottom w:val="none" w:sz="0" w:space="0" w:color="auto"/>
        <w:right w:val="none" w:sz="0" w:space="0" w:color="auto"/>
      </w:divBdr>
    </w:div>
    <w:div w:id="2078742104">
      <w:bodyDiv w:val="1"/>
      <w:marLeft w:val="0"/>
      <w:marRight w:val="0"/>
      <w:marTop w:val="0"/>
      <w:marBottom w:val="0"/>
      <w:divBdr>
        <w:top w:val="none" w:sz="0" w:space="0" w:color="auto"/>
        <w:left w:val="none" w:sz="0" w:space="0" w:color="auto"/>
        <w:bottom w:val="none" w:sz="0" w:space="0" w:color="auto"/>
        <w:right w:val="none" w:sz="0" w:space="0" w:color="auto"/>
      </w:divBdr>
    </w:div>
    <w:div w:id="2082873927">
      <w:bodyDiv w:val="1"/>
      <w:marLeft w:val="0"/>
      <w:marRight w:val="0"/>
      <w:marTop w:val="0"/>
      <w:marBottom w:val="0"/>
      <w:divBdr>
        <w:top w:val="none" w:sz="0" w:space="0" w:color="auto"/>
        <w:left w:val="none" w:sz="0" w:space="0" w:color="auto"/>
        <w:bottom w:val="none" w:sz="0" w:space="0" w:color="auto"/>
        <w:right w:val="none" w:sz="0" w:space="0" w:color="auto"/>
      </w:divBdr>
    </w:div>
    <w:div w:id="2110202249">
      <w:bodyDiv w:val="1"/>
      <w:marLeft w:val="0"/>
      <w:marRight w:val="0"/>
      <w:marTop w:val="0"/>
      <w:marBottom w:val="0"/>
      <w:divBdr>
        <w:top w:val="none" w:sz="0" w:space="0" w:color="auto"/>
        <w:left w:val="none" w:sz="0" w:space="0" w:color="auto"/>
        <w:bottom w:val="none" w:sz="0" w:space="0" w:color="auto"/>
        <w:right w:val="none" w:sz="0" w:space="0" w:color="auto"/>
      </w:divBdr>
    </w:div>
    <w:div w:id="2142839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871E8-D20D-4AD7-9514-8BCA0708C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Pages>
  <Words>2704</Words>
  <Characters>15415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Vishakha Dhamel</dc:creator>
  <cp:keywords/>
  <dc:description/>
  <cp:lastModifiedBy>Kshitij Desai</cp:lastModifiedBy>
  <cp:revision>241</cp:revision>
  <dcterms:created xsi:type="dcterms:W3CDTF">2024-04-06T07:58:00Z</dcterms:created>
  <dcterms:modified xsi:type="dcterms:W3CDTF">2026-08-04T20:07:00Z</dcterms:modified>
</cp:coreProperties>
</file>