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E0F50" w14:textId="4CCDC649" w:rsidR="00FA5C37" w:rsidRPr="00162ADA" w:rsidRDefault="00E6577D" w:rsidP="003F7113">
      <w:pPr>
        <w:pStyle w:val="BodyText"/>
        <w:spacing w:line="276" w:lineRule="auto"/>
        <w:ind w:left="2700"/>
        <w:jc w:val="both"/>
        <w:rPr>
          <w:rFonts w:ascii="Segoe UI" w:hAnsi="Segoe UI" w:cs="Segoe UI"/>
          <w:sz w:val="20"/>
        </w:rPr>
      </w:pPr>
      <w:r w:rsidRPr="00162ADA">
        <w:rPr>
          <w:rFonts w:ascii="Segoe UI" w:hAnsi="Segoe UI" w:cs="Segoe UI"/>
          <w:noProof/>
          <w:sz w:val="20"/>
        </w:rPr>
        <w:drawing>
          <wp:anchor distT="0" distB="0" distL="114300" distR="114300" simplePos="0" relativeHeight="251668992" behindDoc="0" locked="0" layoutInCell="1" allowOverlap="1" wp14:anchorId="67D5519E" wp14:editId="725DE26F">
            <wp:simplePos x="0" y="0"/>
            <wp:positionH relativeFrom="column">
              <wp:posOffset>-835025</wp:posOffset>
            </wp:positionH>
            <wp:positionV relativeFrom="paragraph">
              <wp:posOffset>-733425</wp:posOffset>
            </wp:positionV>
            <wp:extent cx="7829550" cy="101784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30800" cy="10180040"/>
                    </a:xfrm>
                    <a:prstGeom prst="rect">
                      <a:avLst/>
                    </a:prstGeom>
                  </pic:spPr>
                </pic:pic>
              </a:graphicData>
            </a:graphic>
            <wp14:sizeRelH relativeFrom="margin">
              <wp14:pctWidth>0</wp14:pctWidth>
            </wp14:sizeRelH>
            <wp14:sizeRelV relativeFrom="margin">
              <wp14:pctHeight>0</wp14:pctHeight>
            </wp14:sizeRelV>
          </wp:anchor>
        </w:drawing>
      </w:r>
    </w:p>
    <w:p w14:paraId="4BFE561D" w14:textId="031672F1" w:rsidR="00FA5C37" w:rsidRPr="00162ADA" w:rsidRDefault="00FA5C37" w:rsidP="003F7113">
      <w:pPr>
        <w:pStyle w:val="BodyText"/>
        <w:spacing w:line="276" w:lineRule="auto"/>
        <w:jc w:val="both"/>
        <w:rPr>
          <w:rFonts w:ascii="Segoe UI" w:hAnsi="Segoe UI" w:cs="Segoe UI"/>
          <w:sz w:val="20"/>
        </w:rPr>
      </w:pPr>
    </w:p>
    <w:p w14:paraId="2F6A0A18" w14:textId="061C8F83" w:rsidR="00FA5C37" w:rsidRPr="00162ADA" w:rsidRDefault="00E6577D" w:rsidP="00E6577D">
      <w:pPr>
        <w:rPr>
          <w:rFonts w:ascii="Segoe UI" w:hAnsi="Segoe UI" w:cs="Segoe UI"/>
          <w:sz w:val="20"/>
        </w:rPr>
      </w:pPr>
      <w:r w:rsidRPr="00162ADA">
        <w:rPr>
          <w:rFonts w:ascii="Segoe UI" w:hAnsi="Segoe UI" w:cs="Segoe UI"/>
          <w:sz w:val="20"/>
        </w:rPr>
        <w:br w:type="page"/>
      </w:r>
    </w:p>
    <w:p w14:paraId="12121695" w14:textId="77777777" w:rsidR="00FA5C37" w:rsidRPr="00162ADA" w:rsidRDefault="00FA5C37" w:rsidP="003F7113">
      <w:pPr>
        <w:pStyle w:val="BodyText"/>
        <w:spacing w:line="276" w:lineRule="auto"/>
        <w:jc w:val="both"/>
        <w:rPr>
          <w:rFonts w:ascii="Segoe UI" w:hAnsi="Segoe UI" w:cs="Segoe UI"/>
          <w:sz w:val="20"/>
        </w:rPr>
      </w:pPr>
    </w:p>
    <w:sdt>
      <w:sdtPr>
        <w:rPr>
          <w:rFonts w:ascii="Segoe UI" w:eastAsia="Trebuchet MS" w:hAnsi="Segoe UI" w:cs="Segoe UI"/>
          <w:color w:val="auto"/>
          <w:sz w:val="22"/>
          <w:szCs w:val="22"/>
        </w:rPr>
        <w:id w:val="1910034743"/>
        <w:docPartObj>
          <w:docPartGallery w:val="Table of Contents"/>
          <w:docPartUnique/>
        </w:docPartObj>
      </w:sdtPr>
      <w:sdtEndPr>
        <w:rPr>
          <w:b/>
          <w:bCs/>
          <w:noProof/>
        </w:rPr>
      </w:sdtEndPr>
      <w:sdtContent>
        <w:p w14:paraId="3BC90F44" w14:textId="77777777" w:rsidR="002B0A14" w:rsidRPr="00162ADA" w:rsidRDefault="002B0A14" w:rsidP="003F7113">
          <w:pPr>
            <w:pStyle w:val="TOCHeading"/>
            <w:spacing w:line="276" w:lineRule="auto"/>
            <w:jc w:val="both"/>
            <w:rPr>
              <w:rFonts w:ascii="Segoe UI" w:hAnsi="Segoe UI" w:cs="Segoe UI"/>
            </w:rPr>
          </w:pPr>
          <w:r w:rsidRPr="00162ADA">
            <w:rPr>
              <w:rFonts w:ascii="Segoe UI" w:hAnsi="Segoe UI" w:cs="Segoe UI"/>
            </w:rPr>
            <w:t>Contents</w:t>
          </w:r>
        </w:p>
        <w:p w14:paraId="77013F01" w14:textId="388F9ACC" w:rsidR="00E6577D" w:rsidRPr="00162ADA" w:rsidRDefault="002B0A14">
          <w:pPr>
            <w:pStyle w:val="TOC1"/>
            <w:tabs>
              <w:tab w:val="right" w:leader="dot" w:pos="10110"/>
            </w:tabs>
            <w:rPr>
              <w:rFonts w:ascii="Segoe UI" w:eastAsiaTheme="minorEastAsia" w:hAnsi="Segoe UI" w:cs="Segoe UI"/>
              <w:b w:val="0"/>
              <w:bCs w:val="0"/>
              <w:noProof/>
            </w:rPr>
          </w:pPr>
          <w:r w:rsidRPr="00162ADA">
            <w:rPr>
              <w:rFonts w:ascii="Segoe UI" w:hAnsi="Segoe UI" w:cs="Segoe UI"/>
              <w:color w:val="365F91" w:themeColor="accent1" w:themeShade="BF"/>
              <w:w w:val="95"/>
              <w:sz w:val="24"/>
              <w:szCs w:val="24"/>
            </w:rPr>
            <w:fldChar w:fldCharType="begin"/>
          </w:r>
          <w:r w:rsidRPr="00162ADA">
            <w:rPr>
              <w:rFonts w:ascii="Segoe UI" w:hAnsi="Segoe UI" w:cs="Segoe UI"/>
              <w:color w:val="365F91" w:themeColor="accent1" w:themeShade="BF"/>
              <w:w w:val="95"/>
              <w:sz w:val="24"/>
              <w:szCs w:val="24"/>
            </w:rPr>
            <w:instrText xml:space="preserve"> TOC \o "1-3" \h \z \u </w:instrText>
          </w:r>
          <w:r w:rsidRPr="00162ADA">
            <w:rPr>
              <w:rFonts w:ascii="Segoe UI" w:hAnsi="Segoe UI" w:cs="Segoe UI"/>
              <w:color w:val="365F91" w:themeColor="accent1" w:themeShade="BF"/>
              <w:w w:val="95"/>
              <w:sz w:val="24"/>
              <w:szCs w:val="24"/>
            </w:rPr>
            <w:fldChar w:fldCharType="separate"/>
          </w:r>
          <w:hyperlink w:anchor="_Toc214033945" w:history="1">
            <w:r w:rsidR="00E6577D" w:rsidRPr="00162ADA">
              <w:rPr>
                <w:rStyle w:val="Hyperlink"/>
                <w:rFonts w:ascii="Segoe UI" w:hAnsi="Segoe UI" w:cs="Segoe UI"/>
                <w:noProof/>
                <w:w w:val="95"/>
              </w:rPr>
              <w:t>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INTRODUCTION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_Toc214033945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5</w:t>
            </w:r>
            <w:r w:rsidR="00E6577D" w:rsidRPr="00162ADA">
              <w:rPr>
                <w:rFonts w:ascii="Segoe UI" w:hAnsi="Segoe UI" w:cs="Segoe UI"/>
                <w:noProof/>
                <w:webHidden/>
              </w:rPr>
              <w:fldChar w:fldCharType="end"/>
            </w:r>
          </w:hyperlink>
        </w:p>
        <w:p w14:paraId="05DB04C6" w14:textId="7AE89F25" w:rsidR="00E6577D" w:rsidRPr="00162ADA" w:rsidRDefault="0010406E">
          <w:pPr>
            <w:pStyle w:val="TOC1"/>
            <w:tabs>
              <w:tab w:val="right" w:leader="dot" w:pos="10110"/>
            </w:tabs>
            <w:rPr>
              <w:rFonts w:ascii="Segoe UI" w:eastAsiaTheme="minorEastAsia" w:hAnsi="Segoe UI" w:cs="Segoe UI"/>
              <w:b w:val="0"/>
              <w:bCs w:val="0"/>
              <w:noProof/>
            </w:rPr>
          </w:pPr>
          <w:hyperlink w:anchor="_Toc214033946" w:history="1">
            <w:r w:rsidR="00E6577D" w:rsidRPr="00162ADA">
              <w:rPr>
                <w:rStyle w:val="Hyperlink"/>
                <w:rFonts w:ascii="Segoe UI" w:hAnsi="Segoe UI" w:cs="Segoe UI"/>
                <w:noProof/>
                <w:w w:val="95"/>
              </w:rPr>
              <w:t>II.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WORKPLACE STANDARS AND ETHICS POLICY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_Toc214033946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5</w:t>
            </w:r>
            <w:r w:rsidR="00E6577D" w:rsidRPr="00162ADA">
              <w:rPr>
                <w:rFonts w:ascii="Segoe UI" w:hAnsi="Segoe UI" w:cs="Segoe UI"/>
                <w:noProof/>
                <w:webHidden/>
              </w:rPr>
              <w:fldChar w:fldCharType="end"/>
            </w:r>
          </w:hyperlink>
        </w:p>
        <w:p w14:paraId="3E52D9B3" w14:textId="0FB39CE1" w:rsidR="00E6577D" w:rsidRPr="00162ADA" w:rsidRDefault="0010406E">
          <w:pPr>
            <w:pStyle w:val="TOC2"/>
            <w:tabs>
              <w:tab w:val="left" w:pos="800"/>
              <w:tab w:val="right" w:leader="dot" w:pos="10110"/>
            </w:tabs>
            <w:rPr>
              <w:rFonts w:ascii="Segoe UI" w:eastAsiaTheme="minorEastAsia" w:hAnsi="Segoe UI" w:cs="Segoe UI"/>
              <w:noProof/>
            </w:rPr>
          </w:pPr>
          <w:hyperlink w:anchor="_Toc214033947"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Guiding principle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_Toc214033947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5</w:t>
            </w:r>
            <w:r w:rsidR="00E6577D" w:rsidRPr="00162ADA">
              <w:rPr>
                <w:rFonts w:ascii="Segoe UI" w:hAnsi="Segoe UI" w:cs="Segoe UI"/>
                <w:noProof/>
                <w:webHidden/>
              </w:rPr>
              <w:fldChar w:fldCharType="end"/>
            </w:r>
          </w:hyperlink>
        </w:p>
        <w:p w14:paraId="0B768398" w14:textId="00D073F6" w:rsidR="00E6577D" w:rsidRPr="00162ADA" w:rsidRDefault="0010406E">
          <w:pPr>
            <w:pStyle w:val="TOC2"/>
            <w:tabs>
              <w:tab w:val="left" w:pos="800"/>
              <w:tab w:val="right" w:leader="dot" w:pos="10110"/>
            </w:tabs>
            <w:rPr>
              <w:rFonts w:ascii="Segoe UI" w:eastAsiaTheme="minorEastAsia" w:hAnsi="Segoe UI" w:cs="Segoe UI"/>
              <w:noProof/>
            </w:rPr>
          </w:pPr>
          <w:hyperlink w:anchor="_Toc214033948"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Scope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_Toc214033948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5</w:t>
            </w:r>
            <w:r w:rsidR="00E6577D" w:rsidRPr="00162ADA">
              <w:rPr>
                <w:rFonts w:ascii="Segoe UI" w:hAnsi="Segoe UI" w:cs="Segoe UI"/>
                <w:noProof/>
                <w:webHidden/>
              </w:rPr>
              <w:fldChar w:fldCharType="end"/>
            </w:r>
          </w:hyperlink>
        </w:p>
        <w:p w14:paraId="5CA31058" w14:textId="67361F60" w:rsidR="00E6577D" w:rsidRPr="00162ADA" w:rsidRDefault="0010406E">
          <w:pPr>
            <w:pStyle w:val="TOC2"/>
            <w:tabs>
              <w:tab w:val="left" w:pos="800"/>
              <w:tab w:val="right" w:leader="dot" w:pos="10110"/>
            </w:tabs>
            <w:rPr>
              <w:rFonts w:ascii="Segoe UI" w:eastAsiaTheme="minorEastAsia" w:hAnsi="Segoe UI" w:cs="Segoe UI"/>
              <w:noProof/>
            </w:rPr>
          </w:pPr>
          <w:hyperlink w:anchor="_Toc214033949"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General Ethics Policies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_Toc214033949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5</w:t>
            </w:r>
            <w:r w:rsidR="00E6577D" w:rsidRPr="00162ADA">
              <w:rPr>
                <w:rFonts w:ascii="Segoe UI" w:hAnsi="Segoe UI" w:cs="Segoe UI"/>
                <w:noProof/>
                <w:webHidden/>
              </w:rPr>
              <w:fldChar w:fldCharType="end"/>
            </w:r>
          </w:hyperlink>
        </w:p>
        <w:p w14:paraId="76B6EDA9" w14:textId="32C38F51" w:rsidR="00E6577D" w:rsidRPr="00162ADA" w:rsidRDefault="0010406E">
          <w:pPr>
            <w:pStyle w:val="TOC1"/>
            <w:tabs>
              <w:tab w:val="right" w:leader="dot" w:pos="10110"/>
            </w:tabs>
            <w:rPr>
              <w:rFonts w:ascii="Segoe UI" w:eastAsiaTheme="minorEastAsia" w:hAnsi="Segoe UI" w:cs="Segoe UI"/>
              <w:b w:val="0"/>
              <w:bCs w:val="0"/>
              <w:noProof/>
            </w:rPr>
          </w:pPr>
          <w:hyperlink w:anchor="_Toc214033950" w:history="1">
            <w:r w:rsidR="00E6577D" w:rsidRPr="00162ADA">
              <w:rPr>
                <w:rStyle w:val="Hyperlink"/>
                <w:rFonts w:ascii="Segoe UI" w:hAnsi="Segoe UI" w:cs="Segoe UI"/>
                <w:noProof/>
                <w:w w:val="95"/>
              </w:rPr>
              <w:t>III.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RECRUITMENT &amp; ONBOARDING POLICY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7</w:t>
            </w:r>
            <w:r w:rsidR="00E6577D" w:rsidRPr="00162ADA">
              <w:rPr>
                <w:rFonts w:ascii="Segoe UI" w:hAnsi="Segoe UI" w:cs="Segoe UI"/>
                <w:noProof/>
                <w:webHidden/>
              </w:rPr>
              <w:fldChar w:fldCharType="end"/>
            </w:r>
          </w:hyperlink>
        </w:p>
        <w:p w14:paraId="62C86999" w14:textId="1596F5A0" w:rsidR="00E6577D" w:rsidRPr="00162ADA" w:rsidRDefault="0010406E">
          <w:pPr>
            <w:pStyle w:val="TOC2"/>
            <w:tabs>
              <w:tab w:val="left" w:pos="800"/>
              <w:tab w:val="right" w:leader="dot" w:pos="10110"/>
            </w:tabs>
            <w:rPr>
              <w:rFonts w:ascii="Segoe UI" w:eastAsiaTheme="minorEastAsia" w:hAnsi="Segoe UI" w:cs="Segoe UI"/>
              <w:noProof/>
            </w:rPr>
          </w:pPr>
          <w:hyperlink w:anchor="_Toc214033951"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Purpose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7</w:t>
            </w:r>
            <w:r w:rsidR="00E6577D" w:rsidRPr="00162ADA">
              <w:rPr>
                <w:rFonts w:ascii="Segoe UI" w:hAnsi="Segoe UI" w:cs="Segoe UI"/>
                <w:noProof/>
                <w:webHidden/>
              </w:rPr>
              <w:fldChar w:fldCharType="end"/>
            </w:r>
          </w:hyperlink>
        </w:p>
        <w:p w14:paraId="3D880081" w14:textId="06D27B6D" w:rsidR="00E6577D" w:rsidRPr="00162ADA" w:rsidRDefault="0010406E">
          <w:pPr>
            <w:pStyle w:val="TOC2"/>
            <w:tabs>
              <w:tab w:val="left" w:pos="800"/>
              <w:tab w:val="right" w:leader="dot" w:pos="10110"/>
            </w:tabs>
            <w:rPr>
              <w:rFonts w:ascii="Segoe UI" w:eastAsiaTheme="minorEastAsia" w:hAnsi="Segoe UI" w:cs="Segoe UI"/>
              <w:noProof/>
            </w:rPr>
          </w:pPr>
          <w:hyperlink w:anchor="_Toc214033952"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Scope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7</w:t>
            </w:r>
            <w:r w:rsidR="00E6577D" w:rsidRPr="00162ADA">
              <w:rPr>
                <w:rFonts w:ascii="Segoe UI" w:hAnsi="Segoe UI" w:cs="Segoe UI"/>
                <w:noProof/>
                <w:webHidden/>
              </w:rPr>
              <w:fldChar w:fldCharType="end"/>
            </w:r>
          </w:hyperlink>
        </w:p>
        <w:p w14:paraId="25881A40" w14:textId="0AD11DCF" w:rsidR="00E6577D" w:rsidRPr="00162ADA" w:rsidRDefault="0010406E">
          <w:pPr>
            <w:pStyle w:val="TOC2"/>
            <w:tabs>
              <w:tab w:val="left" w:pos="800"/>
              <w:tab w:val="right" w:leader="dot" w:pos="10110"/>
            </w:tabs>
            <w:rPr>
              <w:rFonts w:ascii="Segoe UI" w:eastAsiaTheme="minorEastAsia" w:hAnsi="Segoe UI" w:cs="Segoe UI"/>
              <w:noProof/>
            </w:rPr>
          </w:pPr>
          <w:hyperlink w:anchor="_Toc214033953"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Recruitment Process: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7</w:t>
            </w:r>
            <w:r w:rsidR="00E6577D" w:rsidRPr="00162ADA">
              <w:rPr>
                <w:rFonts w:ascii="Segoe UI" w:hAnsi="Segoe UI" w:cs="Segoe UI"/>
                <w:noProof/>
                <w:webHidden/>
              </w:rPr>
              <w:fldChar w:fldCharType="end"/>
            </w:r>
          </w:hyperlink>
        </w:p>
        <w:p w14:paraId="7163C45E" w14:textId="637DAD6C" w:rsidR="00E6577D" w:rsidRPr="00162ADA" w:rsidRDefault="0010406E">
          <w:pPr>
            <w:pStyle w:val="TOC2"/>
            <w:tabs>
              <w:tab w:val="left" w:pos="800"/>
              <w:tab w:val="right" w:leader="dot" w:pos="10110"/>
            </w:tabs>
            <w:rPr>
              <w:rFonts w:ascii="Segoe UI" w:eastAsiaTheme="minorEastAsia" w:hAnsi="Segoe UI" w:cs="Segoe UI"/>
              <w:noProof/>
            </w:rPr>
          </w:pPr>
          <w:hyperlink w:anchor="_Toc214033954"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Onboarding:</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8</w:t>
            </w:r>
            <w:r w:rsidR="00E6577D" w:rsidRPr="00162ADA">
              <w:rPr>
                <w:rFonts w:ascii="Segoe UI" w:hAnsi="Segoe UI" w:cs="Segoe UI"/>
                <w:noProof/>
                <w:webHidden/>
              </w:rPr>
              <w:fldChar w:fldCharType="end"/>
            </w:r>
          </w:hyperlink>
        </w:p>
        <w:p w14:paraId="1B71300E" w14:textId="560538AE" w:rsidR="00E6577D" w:rsidRPr="00162ADA" w:rsidRDefault="0010406E">
          <w:pPr>
            <w:pStyle w:val="TOC2"/>
            <w:tabs>
              <w:tab w:val="left" w:pos="800"/>
              <w:tab w:val="right" w:leader="dot" w:pos="10110"/>
            </w:tabs>
            <w:rPr>
              <w:rFonts w:ascii="Segoe UI" w:eastAsiaTheme="minorEastAsia" w:hAnsi="Segoe UI" w:cs="Segoe UI"/>
              <w:noProof/>
            </w:rPr>
          </w:pPr>
          <w:hyperlink w:anchor="_Toc214033955" w:history="1">
            <w:r w:rsidR="00E6577D" w:rsidRPr="00162ADA">
              <w:rPr>
                <w:rStyle w:val="Hyperlink"/>
                <w:rFonts w:ascii="Segoe UI" w:hAnsi="Segoe UI" w:cs="Segoe UI"/>
                <w:noProof/>
                <w:w w:val="95"/>
              </w:rPr>
              <w:t>e)</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Age Verification: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9</w:t>
            </w:r>
            <w:r w:rsidR="00E6577D" w:rsidRPr="00162ADA">
              <w:rPr>
                <w:rFonts w:ascii="Segoe UI" w:hAnsi="Segoe UI" w:cs="Segoe UI"/>
                <w:noProof/>
                <w:webHidden/>
              </w:rPr>
              <w:fldChar w:fldCharType="end"/>
            </w:r>
          </w:hyperlink>
        </w:p>
        <w:p w14:paraId="604D3DC2" w14:textId="2004CEF5" w:rsidR="00E6577D" w:rsidRPr="00162ADA" w:rsidRDefault="0010406E">
          <w:pPr>
            <w:pStyle w:val="TOC2"/>
            <w:tabs>
              <w:tab w:val="left" w:pos="800"/>
              <w:tab w:val="right" w:leader="dot" w:pos="10110"/>
            </w:tabs>
            <w:rPr>
              <w:rFonts w:ascii="Segoe UI" w:eastAsiaTheme="minorEastAsia" w:hAnsi="Segoe UI" w:cs="Segoe UI"/>
              <w:noProof/>
            </w:rPr>
          </w:pPr>
          <w:hyperlink w:anchor="_Toc214033956" w:history="1">
            <w:r w:rsidR="00E6577D" w:rsidRPr="00162ADA">
              <w:rPr>
                <w:rStyle w:val="Hyperlink"/>
                <w:rFonts w:ascii="Segoe UI" w:hAnsi="Segoe UI" w:cs="Segoe UI"/>
                <w:noProof/>
                <w:w w:val="95"/>
              </w:rPr>
              <w:t>f)</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Confidentiality and Data Protection: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9</w:t>
            </w:r>
            <w:r w:rsidR="00E6577D" w:rsidRPr="00162ADA">
              <w:rPr>
                <w:rFonts w:ascii="Segoe UI" w:hAnsi="Segoe UI" w:cs="Segoe UI"/>
                <w:noProof/>
                <w:webHidden/>
              </w:rPr>
              <w:fldChar w:fldCharType="end"/>
            </w:r>
          </w:hyperlink>
        </w:p>
        <w:p w14:paraId="0E472FEB" w14:textId="5E14C60F" w:rsidR="00E6577D" w:rsidRPr="00162ADA" w:rsidRDefault="0010406E">
          <w:pPr>
            <w:pStyle w:val="TOC2"/>
            <w:tabs>
              <w:tab w:val="left" w:pos="800"/>
              <w:tab w:val="right" w:leader="dot" w:pos="10110"/>
            </w:tabs>
            <w:rPr>
              <w:rFonts w:ascii="Segoe UI" w:eastAsiaTheme="minorEastAsia" w:hAnsi="Segoe UI" w:cs="Segoe UI"/>
              <w:noProof/>
            </w:rPr>
          </w:pPr>
          <w:hyperlink w:anchor="_Toc214033957" w:history="1">
            <w:r w:rsidR="00E6577D" w:rsidRPr="00162ADA">
              <w:rPr>
                <w:rStyle w:val="Hyperlink"/>
                <w:rFonts w:ascii="Segoe UI" w:hAnsi="Segoe UI" w:cs="Segoe UI"/>
                <w:noProof/>
                <w:w w:val="95"/>
              </w:rPr>
              <w:t>g)</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Continuous Improvement:</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9</w:t>
            </w:r>
            <w:r w:rsidR="00E6577D" w:rsidRPr="00162ADA">
              <w:rPr>
                <w:rFonts w:ascii="Segoe UI" w:hAnsi="Segoe UI" w:cs="Segoe UI"/>
                <w:noProof/>
                <w:webHidden/>
              </w:rPr>
              <w:fldChar w:fldCharType="end"/>
            </w:r>
          </w:hyperlink>
        </w:p>
        <w:p w14:paraId="5C060830" w14:textId="3A2466D2" w:rsidR="00E6577D" w:rsidRPr="00162ADA" w:rsidRDefault="0010406E">
          <w:pPr>
            <w:pStyle w:val="TOC2"/>
            <w:tabs>
              <w:tab w:val="left" w:pos="800"/>
              <w:tab w:val="right" w:leader="dot" w:pos="10110"/>
            </w:tabs>
            <w:rPr>
              <w:rFonts w:ascii="Segoe UI" w:eastAsiaTheme="minorEastAsia" w:hAnsi="Segoe UI" w:cs="Segoe UI"/>
              <w:noProof/>
            </w:rPr>
          </w:pPr>
          <w:hyperlink w:anchor="_Toc214033958" w:history="1">
            <w:r w:rsidR="00E6577D" w:rsidRPr="00162ADA">
              <w:rPr>
                <w:rStyle w:val="Hyperlink"/>
                <w:rFonts w:ascii="Segoe UI" w:hAnsi="Segoe UI" w:cs="Segoe UI"/>
                <w:noProof/>
                <w:w w:val="95"/>
              </w:rPr>
              <w:t>h)</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Compliance: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9</w:t>
            </w:r>
            <w:r w:rsidR="00E6577D" w:rsidRPr="00162ADA">
              <w:rPr>
                <w:rFonts w:ascii="Segoe UI" w:hAnsi="Segoe UI" w:cs="Segoe UI"/>
                <w:noProof/>
                <w:webHidden/>
              </w:rPr>
              <w:fldChar w:fldCharType="end"/>
            </w:r>
          </w:hyperlink>
        </w:p>
        <w:p w14:paraId="6E74EDA8" w14:textId="7DCC4E33" w:rsidR="00E6577D" w:rsidRPr="00162ADA" w:rsidRDefault="0010406E">
          <w:pPr>
            <w:pStyle w:val="TOC1"/>
            <w:tabs>
              <w:tab w:val="right" w:leader="dot" w:pos="10110"/>
            </w:tabs>
            <w:rPr>
              <w:rFonts w:ascii="Segoe UI" w:eastAsiaTheme="minorEastAsia" w:hAnsi="Segoe UI" w:cs="Segoe UI"/>
              <w:b w:val="0"/>
              <w:bCs w:val="0"/>
              <w:noProof/>
            </w:rPr>
          </w:pPr>
          <w:hyperlink w:anchor="_Toc214033959" w:history="1">
            <w:r w:rsidR="00E6577D" w:rsidRPr="00162ADA">
              <w:rPr>
                <w:rStyle w:val="Hyperlink"/>
                <w:rFonts w:ascii="Segoe UI" w:hAnsi="Segoe UI" w:cs="Segoe UI"/>
                <w:noProof/>
                <w:w w:val="95"/>
              </w:rPr>
              <w:t>IV.</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WORKING DAYS AND HOURS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_Toc214033959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9</w:t>
            </w:r>
            <w:r w:rsidR="00E6577D" w:rsidRPr="00162ADA">
              <w:rPr>
                <w:rFonts w:ascii="Segoe UI" w:hAnsi="Segoe UI" w:cs="Segoe UI"/>
                <w:noProof/>
                <w:webHidden/>
              </w:rPr>
              <w:fldChar w:fldCharType="end"/>
            </w:r>
          </w:hyperlink>
        </w:p>
        <w:p w14:paraId="16CE262B" w14:textId="12FA175D" w:rsidR="00E6577D" w:rsidRPr="00162ADA" w:rsidRDefault="0010406E">
          <w:pPr>
            <w:pStyle w:val="TOC2"/>
            <w:tabs>
              <w:tab w:val="left" w:pos="800"/>
              <w:tab w:val="right" w:leader="dot" w:pos="10110"/>
            </w:tabs>
            <w:rPr>
              <w:rFonts w:ascii="Segoe UI" w:eastAsiaTheme="minorEastAsia" w:hAnsi="Segoe UI" w:cs="Segoe UI"/>
              <w:noProof/>
            </w:rPr>
          </w:pPr>
          <w:hyperlink w:anchor="_Toc214033960"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Purpose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9</w:t>
            </w:r>
            <w:r w:rsidR="00E6577D" w:rsidRPr="00162ADA">
              <w:rPr>
                <w:rFonts w:ascii="Segoe UI" w:hAnsi="Segoe UI" w:cs="Segoe UI"/>
                <w:noProof/>
                <w:webHidden/>
              </w:rPr>
              <w:fldChar w:fldCharType="end"/>
            </w:r>
          </w:hyperlink>
        </w:p>
        <w:p w14:paraId="7D9AF4E4" w14:textId="2ABE14FA" w:rsidR="00E6577D" w:rsidRPr="00162ADA" w:rsidRDefault="0010406E">
          <w:pPr>
            <w:pStyle w:val="TOC2"/>
            <w:tabs>
              <w:tab w:val="left" w:pos="800"/>
              <w:tab w:val="right" w:leader="dot" w:pos="10110"/>
            </w:tabs>
            <w:rPr>
              <w:rFonts w:ascii="Segoe UI" w:eastAsiaTheme="minorEastAsia" w:hAnsi="Segoe UI" w:cs="Segoe UI"/>
              <w:noProof/>
            </w:rPr>
          </w:pPr>
          <w:hyperlink w:anchor="_Toc214033961"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Scope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10</w:t>
            </w:r>
            <w:r w:rsidR="00E6577D" w:rsidRPr="00162ADA">
              <w:rPr>
                <w:rFonts w:ascii="Segoe UI" w:hAnsi="Segoe UI" w:cs="Segoe UI"/>
                <w:noProof/>
                <w:webHidden/>
              </w:rPr>
              <w:fldChar w:fldCharType="end"/>
            </w:r>
          </w:hyperlink>
        </w:p>
        <w:p w14:paraId="3CB1D4A7" w14:textId="7E2C95D3" w:rsidR="00E6577D" w:rsidRPr="00162ADA" w:rsidRDefault="0010406E">
          <w:pPr>
            <w:pStyle w:val="TOC2"/>
            <w:tabs>
              <w:tab w:val="left" w:pos="800"/>
              <w:tab w:val="right" w:leader="dot" w:pos="10110"/>
            </w:tabs>
            <w:rPr>
              <w:rFonts w:ascii="Segoe UI" w:eastAsiaTheme="minorEastAsia" w:hAnsi="Segoe UI" w:cs="Segoe UI"/>
              <w:noProof/>
            </w:rPr>
          </w:pPr>
          <w:hyperlink w:anchor="_Toc214033962"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Standard working days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10</w:t>
            </w:r>
            <w:r w:rsidR="00E6577D" w:rsidRPr="00162ADA">
              <w:rPr>
                <w:rFonts w:ascii="Segoe UI" w:hAnsi="Segoe UI" w:cs="Segoe UI"/>
                <w:noProof/>
                <w:webHidden/>
              </w:rPr>
              <w:fldChar w:fldCharType="end"/>
            </w:r>
          </w:hyperlink>
        </w:p>
        <w:p w14:paraId="0D37CE08" w14:textId="465E7810" w:rsidR="00E6577D" w:rsidRPr="00162ADA" w:rsidRDefault="0010406E">
          <w:pPr>
            <w:pStyle w:val="TOC2"/>
            <w:tabs>
              <w:tab w:val="left" w:pos="800"/>
              <w:tab w:val="right" w:leader="dot" w:pos="10110"/>
            </w:tabs>
            <w:rPr>
              <w:rFonts w:ascii="Segoe UI" w:eastAsiaTheme="minorEastAsia" w:hAnsi="Segoe UI" w:cs="Segoe UI"/>
              <w:noProof/>
            </w:rPr>
          </w:pPr>
          <w:hyperlink w:anchor="_Toc214033963"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Standard working hours: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10</w:t>
            </w:r>
            <w:r w:rsidR="00E6577D" w:rsidRPr="00162ADA">
              <w:rPr>
                <w:rFonts w:ascii="Segoe UI" w:hAnsi="Segoe UI" w:cs="Segoe UI"/>
                <w:noProof/>
                <w:webHidden/>
              </w:rPr>
              <w:fldChar w:fldCharType="end"/>
            </w:r>
          </w:hyperlink>
        </w:p>
        <w:p w14:paraId="30E7C7B3" w14:textId="66AC9006" w:rsidR="00E6577D" w:rsidRPr="00162ADA" w:rsidRDefault="0010406E">
          <w:pPr>
            <w:pStyle w:val="TOC2"/>
            <w:tabs>
              <w:tab w:val="left" w:pos="800"/>
              <w:tab w:val="right" w:leader="dot" w:pos="10110"/>
            </w:tabs>
            <w:rPr>
              <w:rFonts w:ascii="Segoe UI" w:eastAsiaTheme="minorEastAsia" w:hAnsi="Segoe UI" w:cs="Segoe UI"/>
              <w:noProof/>
            </w:rPr>
          </w:pPr>
          <w:hyperlink w:anchor="_Toc214033964" w:history="1">
            <w:r w:rsidR="00E6577D" w:rsidRPr="00162ADA">
              <w:rPr>
                <w:rStyle w:val="Hyperlink"/>
                <w:rFonts w:ascii="Segoe UI" w:hAnsi="Segoe UI" w:cs="Segoe UI"/>
                <w:noProof/>
                <w:w w:val="95"/>
              </w:rPr>
              <w:t>e)</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Flexible Working Arrangements: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10</w:t>
            </w:r>
            <w:r w:rsidR="00E6577D" w:rsidRPr="00162ADA">
              <w:rPr>
                <w:rFonts w:ascii="Segoe UI" w:hAnsi="Segoe UI" w:cs="Segoe UI"/>
                <w:noProof/>
                <w:webHidden/>
              </w:rPr>
              <w:fldChar w:fldCharType="end"/>
            </w:r>
          </w:hyperlink>
        </w:p>
        <w:p w14:paraId="46E4D9BF" w14:textId="2FCD1119" w:rsidR="00E6577D" w:rsidRPr="00162ADA" w:rsidRDefault="0010406E">
          <w:pPr>
            <w:pStyle w:val="TOC2"/>
            <w:tabs>
              <w:tab w:val="left" w:pos="800"/>
              <w:tab w:val="right" w:leader="dot" w:pos="10110"/>
            </w:tabs>
            <w:rPr>
              <w:rFonts w:ascii="Segoe UI" w:eastAsiaTheme="minorEastAsia" w:hAnsi="Segoe UI" w:cs="Segoe UI"/>
              <w:noProof/>
            </w:rPr>
          </w:pPr>
          <w:hyperlink w:anchor="_Toc214033965" w:history="1">
            <w:r w:rsidR="00E6577D" w:rsidRPr="00162ADA">
              <w:rPr>
                <w:rStyle w:val="Hyperlink"/>
                <w:rFonts w:ascii="Segoe UI" w:hAnsi="Segoe UI" w:cs="Segoe UI"/>
                <w:noProof/>
                <w:w w:val="95"/>
              </w:rPr>
              <w:t>f)</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Absence within working hours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10</w:t>
            </w:r>
            <w:r w:rsidR="00E6577D" w:rsidRPr="00162ADA">
              <w:rPr>
                <w:rFonts w:ascii="Segoe UI" w:hAnsi="Segoe UI" w:cs="Segoe UI"/>
                <w:noProof/>
                <w:webHidden/>
              </w:rPr>
              <w:fldChar w:fldCharType="end"/>
            </w:r>
          </w:hyperlink>
        </w:p>
        <w:p w14:paraId="5482454F" w14:textId="37E2E2EA" w:rsidR="00E6577D" w:rsidRPr="00162ADA" w:rsidRDefault="0010406E">
          <w:pPr>
            <w:pStyle w:val="TOC2"/>
            <w:tabs>
              <w:tab w:val="left" w:pos="800"/>
              <w:tab w:val="right" w:leader="dot" w:pos="10110"/>
            </w:tabs>
            <w:rPr>
              <w:rFonts w:ascii="Segoe UI" w:eastAsiaTheme="minorEastAsia" w:hAnsi="Segoe UI" w:cs="Segoe UI"/>
              <w:noProof/>
            </w:rPr>
          </w:pPr>
          <w:hyperlink w:anchor="_Toc214033966" w:history="1">
            <w:r w:rsidR="00E6577D" w:rsidRPr="00162ADA">
              <w:rPr>
                <w:rStyle w:val="Hyperlink"/>
                <w:rFonts w:ascii="Segoe UI" w:hAnsi="Segoe UI" w:cs="Segoe UI"/>
                <w:noProof/>
                <w:w w:val="95"/>
              </w:rPr>
              <w:t>g)</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Overtime and Compensation: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10</w:t>
            </w:r>
            <w:r w:rsidR="00E6577D" w:rsidRPr="00162ADA">
              <w:rPr>
                <w:rFonts w:ascii="Segoe UI" w:hAnsi="Segoe UI" w:cs="Segoe UI"/>
                <w:noProof/>
                <w:webHidden/>
              </w:rPr>
              <w:fldChar w:fldCharType="end"/>
            </w:r>
          </w:hyperlink>
        </w:p>
        <w:p w14:paraId="24A9C822" w14:textId="11CC3863" w:rsidR="00E6577D" w:rsidRPr="00162ADA" w:rsidRDefault="0010406E">
          <w:pPr>
            <w:pStyle w:val="TOC2"/>
            <w:tabs>
              <w:tab w:val="left" w:pos="800"/>
              <w:tab w:val="right" w:leader="dot" w:pos="10110"/>
            </w:tabs>
            <w:rPr>
              <w:rFonts w:ascii="Segoe UI" w:eastAsiaTheme="minorEastAsia" w:hAnsi="Segoe UI" w:cs="Segoe UI"/>
              <w:noProof/>
            </w:rPr>
          </w:pPr>
          <w:hyperlink w:anchor="_Toc214033967" w:history="1">
            <w:r w:rsidR="00E6577D" w:rsidRPr="00162ADA">
              <w:rPr>
                <w:rStyle w:val="Hyperlink"/>
                <w:rFonts w:ascii="Segoe UI" w:hAnsi="Segoe UI" w:cs="Segoe UI"/>
                <w:noProof/>
                <w:w w:val="95"/>
              </w:rPr>
              <w:t>h)</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Recordkeeping and Documentation: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11</w:t>
            </w:r>
            <w:r w:rsidR="00E6577D" w:rsidRPr="00162ADA">
              <w:rPr>
                <w:rFonts w:ascii="Segoe UI" w:hAnsi="Segoe UI" w:cs="Segoe UI"/>
                <w:noProof/>
                <w:webHidden/>
              </w:rPr>
              <w:fldChar w:fldCharType="end"/>
            </w:r>
          </w:hyperlink>
        </w:p>
        <w:p w14:paraId="206F916D" w14:textId="667FE3E5" w:rsidR="00E6577D" w:rsidRPr="00162ADA" w:rsidRDefault="0010406E">
          <w:pPr>
            <w:pStyle w:val="TOC2"/>
            <w:tabs>
              <w:tab w:val="left" w:pos="800"/>
              <w:tab w:val="right" w:leader="dot" w:pos="10110"/>
            </w:tabs>
            <w:rPr>
              <w:rFonts w:ascii="Segoe UI" w:eastAsiaTheme="minorEastAsia" w:hAnsi="Segoe UI" w:cs="Segoe UI"/>
              <w:noProof/>
            </w:rPr>
          </w:pPr>
          <w:hyperlink w:anchor="_Toc214033968" w:history="1">
            <w:r w:rsidR="00E6577D" w:rsidRPr="00162ADA">
              <w:rPr>
                <w:rStyle w:val="Hyperlink"/>
                <w:rFonts w:ascii="Segoe UI" w:hAnsi="Segoe UI" w:cs="Segoe UI"/>
                <w:noProof/>
                <w:w w:val="95"/>
              </w:rPr>
              <w:t>i)</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Policy Communication and Training:</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11</w:t>
            </w:r>
            <w:r w:rsidR="00E6577D" w:rsidRPr="00162ADA">
              <w:rPr>
                <w:rFonts w:ascii="Segoe UI" w:hAnsi="Segoe UI" w:cs="Segoe UI"/>
                <w:noProof/>
                <w:webHidden/>
              </w:rPr>
              <w:fldChar w:fldCharType="end"/>
            </w:r>
          </w:hyperlink>
        </w:p>
        <w:p w14:paraId="732ACA9A" w14:textId="7D6EEBE4" w:rsidR="00E6577D" w:rsidRPr="00162ADA" w:rsidRDefault="0010406E">
          <w:pPr>
            <w:pStyle w:val="TOC2"/>
            <w:tabs>
              <w:tab w:val="left" w:pos="800"/>
              <w:tab w:val="right" w:leader="dot" w:pos="10110"/>
            </w:tabs>
            <w:rPr>
              <w:rFonts w:ascii="Segoe UI" w:eastAsiaTheme="minorEastAsia" w:hAnsi="Segoe UI" w:cs="Segoe UI"/>
              <w:noProof/>
            </w:rPr>
          </w:pPr>
          <w:hyperlink w:anchor="_Toc214033969" w:history="1">
            <w:r w:rsidR="00E6577D" w:rsidRPr="00162ADA">
              <w:rPr>
                <w:rStyle w:val="Hyperlink"/>
                <w:rFonts w:ascii="Segoe UI" w:hAnsi="Segoe UI" w:cs="Segoe UI"/>
                <w:noProof/>
                <w:w w:val="95"/>
              </w:rPr>
              <w:t>j)</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Regular Policy Review:</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_Toc214033969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11</w:t>
            </w:r>
            <w:r w:rsidR="00E6577D" w:rsidRPr="00162ADA">
              <w:rPr>
                <w:rFonts w:ascii="Segoe UI" w:hAnsi="Segoe UI" w:cs="Segoe UI"/>
                <w:noProof/>
                <w:webHidden/>
              </w:rPr>
              <w:fldChar w:fldCharType="end"/>
            </w:r>
          </w:hyperlink>
        </w:p>
        <w:p w14:paraId="4BAB6523" w14:textId="72A58D9C" w:rsidR="00E6577D" w:rsidRPr="00162ADA" w:rsidRDefault="0010406E">
          <w:pPr>
            <w:pStyle w:val="TOC1"/>
            <w:tabs>
              <w:tab w:val="right" w:leader="dot" w:pos="10110"/>
            </w:tabs>
            <w:rPr>
              <w:rFonts w:ascii="Segoe UI" w:eastAsiaTheme="minorEastAsia" w:hAnsi="Segoe UI" w:cs="Segoe UI"/>
              <w:b w:val="0"/>
              <w:bCs w:val="0"/>
              <w:noProof/>
            </w:rPr>
          </w:pPr>
          <w:hyperlink w:anchor="_Toc214033970" w:history="1">
            <w:r w:rsidR="00E6577D" w:rsidRPr="00162ADA">
              <w:rPr>
                <w:rStyle w:val="Hyperlink"/>
                <w:rFonts w:ascii="Segoe UI" w:hAnsi="Segoe UI" w:cs="Segoe UI"/>
                <w:noProof/>
                <w:w w:val="95"/>
              </w:rPr>
              <w:t>V.</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LEAVE POLICY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11</w:t>
            </w:r>
            <w:r w:rsidR="00E6577D" w:rsidRPr="00162ADA">
              <w:rPr>
                <w:rFonts w:ascii="Segoe UI" w:hAnsi="Segoe UI" w:cs="Segoe UI"/>
                <w:noProof/>
                <w:webHidden/>
              </w:rPr>
              <w:fldChar w:fldCharType="end"/>
            </w:r>
          </w:hyperlink>
        </w:p>
        <w:p w14:paraId="0953DED6" w14:textId="5071DF6A" w:rsidR="00E6577D" w:rsidRPr="00162ADA" w:rsidRDefault="0010406E">
          <w:pPr>
            <w:pStyle w:val="TOC2"/>
            <w:tabs>
              <w:tab w:val="left" w:pos="800"/>
              <w:tab w:val="right" w:leader="dot" w:pos="10110"/>
            </w:tabs>
            <w:rPr>
              <w:rFonts w:ascii="Segoe UI" w:eastAsiaTheme="minorEastAsia" w:hAnsi="Segoe UI" w:cs="Segoe UI"/>
              <w:noProof/>
            </w:rPr>
          </w:pPr>
          <w:hyperlink w:anchor="_Toc214033971"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Purpose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11</w:t>
            </w:r>
            <w:r w:rsidR="00E6577D" w:rsidRPr="00162ADA">
              <w:rPr>
                <w:rFonts w:ascii="Segoe UI" w:hAnsi="Segoe UI" w:cs="Segoe UI"/>
                <w:noProof/>
                <w:webHidden/>
              </w:rPr>
              <w:fldChar w:fldCharType="end"/>
            </w:r>
          </w:hyperlink>
        </w:p>
        <w:p w14:paraId="71987987" w14:textId="5779039A" w:rsidR="00E6577D" w:rsidRPr="00162ADA" w:rsidRDefault="0010406E">
          <w:pPr>
            <w:pStyle w:val="TOC2"/>
            <w:tabs>
              <w:tab w:val="left" w:pos="800"/>
              <w:tab w:val="right" w:leader="dot" w:pos="10110"/>
            </w:tabs>
            <w:rPr>
              <w:rFonts w:ascii="Segoe UI" w:eastAsiaTheme="minorEastAsia" w:hAnsi="Segoe UI" w:cs="Segoe UI"/>
              <w:noProof/>
            </w:rPr>
          </w:pPr>
          <w:hyperlink w:anchor="_Toc214033972"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Scope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12</w:t>
            </w:r>
            <w:r w:rsidR="00E6577D" w:rsidRPr="00162ADA">
              <w:rPr>
                <w:rFonts w:ascii="Segoe UI" w:hAnsi="Segoe UI" w:cs="Segoe UI"/>
                <w:noProof/>
                <w:webHidden/>
              </w:rPr>
              <w:fldChar w:fldCharType="end"/>
            </w:r>
          </w:hyperlink>
        </w:p>
        <w:p w14:paraId="017B1C52" w14:textId="4C19678D" w:rsidR="00E6577D" w:rsidRPr="00162ADA" w:rsidRDefault="0010406E">
          <w:pPr>
            <w:pStyle w:val="TOC2"/>
            <w:tabs>
              <w:tab w:val="left" w:pos="800"/>
              <w:tab w:val="right" w:leader="dot" w:pos="10110"/>
            </w:tabs>
            <w:rPr>
              <w:rFonts w:ascii="Segoe UI" w:eastAsiaTheme="minorEastAsia" w:hAnsi="Segoe UI" w:cs="Segoe UI"/>
              <w:noProof/>
            </w:rPr>
          </w:pPr>
          <w:hyperlink w:anchor="_Toc214033973"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Leave types and Policy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12</w:t>
            </w:r>
            <w:r w:rsidR="00E6577D" w:rsidRPr="00162ADA">
              <w:rPr>
                <w:rFonts w:ascii="Segoe UI" w:hAnsi="Segoe UI" w:cs="Segoe UI"/>
                <w:noProof/>
                <w:webHidden/>
              </w:rPr>
              <w:fldChar w:fldCharType="end"/>
            </w:r>
          </w:hyperlink>
        </w:p>
        <w:p w14:paraId="6AFA1508" w14:textId="7ECEE523" w:rsidR="00E6577D" w:rsidRPr="00162ADA" w:rsidRDefault="0010406E">
          <w:pPr>
            <w:pStyle w:val="TOC2"/>
            <w:tabs>
              <w:tab w:val="left" w:pos="800"/>
              <w:tab w:val="right" w:leader="dot" w:pos="10110"/>
            </w:tabs>
            <w:rPr>
              <w:rFonts w:ascii="Segoe UI" w:eastAsiaTheme="minorEastAsia" w:hAnsi="Segoe UI" w:cs="Segoe UI"/>
              <w:noProof/>
            </w:rPr>
          </w:pPr>
          <w:hyperlink w:anchor="_Toc214033974"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Leave Request Procedure: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12</w:t>
            </w:r>
            <w:r w:rsidR="00E6577D" w:rsidRPr="00162ADA">
              <w:rPr>
                <w:rFonts w:ascii="Segoe UI" w:hAnsi="Segoe UI" w:cs="Segoe UI"/>
                <w:noProof/>
                <w:webHidden/>
              </w:rPr>
              <w:fldChar w:fldCharType="end"/>
            </w:r>
          </w:hyperlink>
        </w:p>
        <w:p w14:paraId="1705CA4C" w14:textId="0F6C4468" w:rsidR="00E6577D" w:rsidRPr="00162ADA" w:rsidRDefault="0010406E">
          <w:pPr>
            <w:pStyle w:val="TOC2"/>
            <w:tabs>
              <w:tab w:val="left" w:pos="800"/>
              <w:tab w:val="right" w:leader="dot" w:pos="10110"/>
            </w:tabs>
            <w:rPr>
              <w:rFonts w:ascii="Segoe UI" w:eastAsiaTheme="minorEastAsia" w:hAnsi="Segoe UI" w:cs="Segoe UI"/>
              <w:noProof/>
            </w:rPr>
          </w:pPr>
          <w:hyperlink w:anchor="_Toc214033975" w:history="1">
            <w:r w:rsidR="00E6577D" w:rsidRPr="00162ADA">
              <w:rPr>
                <w:rStyle w:val="Hyperlink"/>
                <w:rFonts w:ascii="Segoe UI" w:hAnsi="Segoe UI" w:cs="Segoe UI"/>
                <w:noProof/>
                <w:w w:val="95"/>
              </w:rPr>
              <w:t>e)</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Leave Accrual and Carryover:</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13</w:t>
            </w:r>
            <w:r w:rsidR="00E6577D" w:rsidRPr="00162ADA">
              <w:rPr>
                <w:rFonts w:ascii="Segoe UI" w:hAnsi="Segoe UI" w:cs="Segoe UI"/>
                <w:noProof/>
                <w:webHidden/>
              </w:rPr>
              <w:fldChar w:fldCharType="end"/>
            </w:r>
          </w:hyperlink>
        </w:p>
        <w:p w14:paraId="542E8453" w14:textId="1531D8B2" w:rsidR="00E6577D" w:rsidRPr="00162ADA" w:rsidRDefault="0010406E">
          <w:pPr>
            <w:pStyle w:val="TOC2"/>
            <w:tabs>
              <w:tab w:val="left" w:pos="800"/>
              <w:tab w:val="right" w:leader="dot" w:pos="10110"/>
            </w:tabs>
            <w:rPr>
              <w:rFonts w:ascii="Segoe UI" w:eastAsiaTheme="minorEastAsia" w:hAnsi="Segoe UI" w:cs="Segoe UI"/>
              <w:noProof/>
            </w:rPr>
          </w:pPr>
          <w:hyperlink w:anchor="_Toc214033976" w:history="1">
            <w:r w:rsidR="00E6577D" w:rsidRPr="00162ADA">
              <w:rPr>
                <w:rStyle w:val="Hyperlink"/>
                <w:rFonts w:ascii="Segoe UI" w:hAnsi="Segoe UI" w:cs="Segoe UI"/>
                <w:noProof/>
                <w:w w:val="95"/>
              </w:rPr>
              <w:t>f)</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Leave of Absence: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13</w:t>
            </w:r>
            <w:r w:rsidR="00E6577D" w:rsidRPr="00162ADA">
              <w:rPr>
                <w:rFonts w:ascii="Segoe UI" w:hAnsi="Segoe UI" w:cs="Segoe UI"/>
                <w:noProof/>
                <w:webHidden/>
              </w:rPr>
              <w:fldChar w:fldCharType="end"/>
            </w:r>
          </w:hyperlink>
        </w:p>
        <w:p w14:paraId="17973F45" w14:textId="5873FB0A" w:rsidR="00E6577D" w:rsidRPr="00162ADA" w:rsidRDefault="0010406E">
          <w:pPr>
            <w:pStyle w:val="TOC2"/>
            <w:tabs>
              <w:tab w:val="left" w:pos="800"/>
              <w:tab w:val="right" w:leader="dot" w:pos="10110"/>
            </w:tabs>
            <w:rPr>
              <w:rFonts w:ascii="Segoe UI" w:eastAsiaTheme="minorEastAsia" w:hAnsi="Segoe UI" w:cs="Segoe UI"/>
              <w:noProof/>
            </w:rPr>
          </w:pPr>
          <w:hyperlink w:anchor="_Toc214033977" w:history="1">
            <w:r w:rsidR="00E6577D" w:rsidRPr="00162ADA">
              <w:rPr>
                <w:rStyle w:val="Hyperlink"/>
                <w:rFonts w:ascii="Segoe UI" w:hAnsi="Segoe UI" w:cs="Segoe UI"/>
                <w:noProof/>
                <w:w w:val="95"/>
              </w:rPr>
              <w:t>g)</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Return to Work:</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13</w:t>
            </w:r>
            <w:r w:rsidR="00E6577D" w:rsidRPr="00162ADA">
              <w:rPr>
                <w:rFonts w:ascii="Segoe UI" w:hAnsi="Segoe UI" w:cs="Segoe UI"/>
                <w:noProof/>
                <w:webHidden/>
              </w:rPr>
              <w:fldChar w:fldCharType="end"/>
            </w:r>
          </w:hyperlink>
        </w:p>
        <w:p w14:paraId="2062E8C0" w14:textId="609AEBD1" w:rsidR="00E6577D" w:rsidRPr="00162ADA" w:rsidRDefault="0010406E">
          <w:pPr>
            <w:pStyle w:val="TOC2"/>
            <w:tabs>
              <w:tab w:val="left" w:pos="800"/>
              <w:tab w:val="right" w:leader="dot" w:pos="10110"/>
            </w:tabs>
            <w:rPr>
              <w:rFonts w:ascii="Segoe UI" w:eastAsiaTheme="minorEastAsia" w:hAnsi="Segoe UI" w:cs="Segoe UI"/>
              <w:noProof/>
            </w:rPr>
          </w:pPr>
          <w:hyperlink w:anchor="_Toc214033978" w:history="1">
            <w:r w:rsidR="00E6577D" w:rsidRPr="00162ADA">
              <w:rPr>
                <w:rStyle w:val="Hyperlink"/>
                <w:rFonts w:ascii="Segoe UI" w:hAnsi="Segoe UI" w:cs="Segoe UI"/>
                <w:noProof/>
                <w:w w:val="95"/>
              </w:rPr>
              <w:t>h)</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Leave notifications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13</w:t>
            </w:r>
            <w:r w:rsidR="00E6577D" w:rsidRPr="00162ADA">
              <w:rPr>
                <w:rFonts w:ascii="Segoe UI" w:hAnsi="Segoe UI" w:cs="Segoe UI"/>
                <w:noProof/>
                <w:webHidden/>
              </w:rPr>
              <w:fldChar w:fldCharType="end"/>
            </w:r>
          </w:hyperlink>
        </w:p>
        <w:p w14:paraId="0D87C773" w14:textId="7D6B0407" w:rsidR="00E6577D" w:rsidRPr="00162ADA" w:rsidRDefault="0010406E">
          <w:pPr>
            <w:pStyle w:val="TOC2"/>
            <w:tabs>
              <w:tab w:val="left" w:pos="800"/>
              <w:tab w:val="right" w:leader="dot" w:pos="10110"/>
            </w:tabs>
            <w:rPr>
              <w:rFonts w:ascii="Segoe UI" w:eastAsiaTheme="minorEastAsia" w:hAnsi="Segoe UI" w:cs="Segoe UI"/>
              <w:noProof/>
            </w:rPr>
          </w:pPr>
          <w:hyperlink w:anchor="_Toc214033979" w:history="1">
            <w:r w:rsidR="00E6577D" w:rsidRPr="00162ADA">
              <w:rPr>
                <w:rStyle w:val="Hyperlink"/>
                <w:rFonts w:ascii="Segoe UI" w:hAnsi="Segoe UI" w:cs="Segoe UI"/>
                <w:noProof/>
                <w:w w:val="95"/>
              </w:rPr>
              <w:t>i)</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Handover prior to Leave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_Toc214033979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13</w:t>
            </w:r>
            <w:r w:rsidR="00E6577D" w:rsidRPr="00162ADA">
              <w:rPr>
                <w:rFonts w:ascii="Segoe UI" w:hAnsi="Segoe UI" w:cs="Segoe UI"/>
                <w:noProof/>
                <w:webHidden/>
              </w:rPr>
              <w:fldChar w:fldCharType="end"/>
            </w:r>
          </w:hyperlink>
        </w:p>
        <w:p w14:paraId="2CFB3502" w14:textId="78B97BA3" w:rsidR="00E6577D" w:rsidRPr="00162ADA" w:rsidRDefault="0010406E">
          <w:pPr>
            <w:pStyle w:val="TOC2"/>
            <w:tabs>
              <w:tab w:val="left" w:pos="800"/>
              <w:tab w:val="right" w:leader="dot" w:pos="10110"/>
            </w:tabs>
            <w:rPr>
              <w:rFonts w:ascii="Segoe UI" w:eastAsiaTheme="minorEastAsia" w:hAnsi="Segoe UI" w:cs="Segoe UI"/>
              <w:noProof/>
            </w:rPr>
          </w:pPr>
          <w:hyperlink w:anchor="_Toc214033980" w:history="1">
            <w:r w:rsidR="00E6577D" w:rsidRPr="00162ADA">
              <w:rPr>
                <w:rStyle w:val="Hyperlink"/>
                <w:rFonts w:ascii="Segoe UI" w:hAnsi="Segoe UI" w:cs="Segoe UI"/>
                <w:noProof/>
                <w:w w:val="95"/>
              </w:rPr>
              <w:t>j)</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Responsibility and Accountability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13</w:t>
            </w:r>
            <w:r w:rsidR="00E6577D" w:rsidRPr="00162ADA">
              <w:rPr>
                <w:rFonts w:ascii="Segoe UI" w:hAnsi="Segoe UI" w:cs="Segoe UI"/>
                <w:noProof/>
                <w:webHidden/>
              </w:rPr>
              <w:fldChar w:fldCharType="end"/>
            </w:r>
          </w:hyperlink>
        </w:p>
        <w:p w14:paraId="3C2D6A57" w14:textId="26321051" w:rsidR="00E6577D" w:rsidRPr="00162ADA" w:rsidRDefault="0010406E">
          <w:pPr>
            <w:pStyle w:val="TOC2"/>
            <w:tabs>
              <w:tab w:val="left" w:pos="800"/>
              <w:tab w:val="right" w:leader="dot" w:pos="10110"/>
            </w:tabs>
            <w:rPr>
              <w:rFonts w:ascii="Segoe UI" w:eastAsiaTheme="minorEastAsia" w:hAnsi="Segoe UI" w:cs="Segoe UI"/>
              <w:noProof/>
            </w:rPr>
          </w:pPr>
          <w:hyperlink w:anchor="_Toc214033981" w:history="1">
            <w:r w:rsidR="00E6577D" w:rsidRPr="00162ADA">
              <w:rPr>
                <w:rStyle w:val="Hyperlink"/>
                <w:rFonts w:ascii="Segoe UI" w:hAnsi="Segoe UI" w:cs="Segoe UI"/>
                <w:noProof/>
                <w:w w:val="95"/>
              </w:rPr>
              <w:t>k)</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Records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14</w:t>
            </w:r>
            <w:r w:rsidR="00E6577D" w:rsidRPr="00162ADA">
              <w:rPr>
                <w:rFonts w:ascii="Segoe UI" w:hAnsi="Segoe UI" w:cs="Segoe UI"/>
                <w:noProof/>
                <w:webHidden/>
              </w:rPr>
              <w:fldChar w:fldCharType="end"/>
            </w:r>
          </w:hyperlink>
        </w:p>
        <w:p w14:paraId="35555290" w14:textId="3B1C55AB" w:rsidR="00E6577D" w:rsidRPr="00162ADA" w:rsidRDefault="0010406E">
          <w:pPr>
            <w:pStyle w:val="TOC2"/>
            <w:tabs>
              <w:tab w:val="left" w:pos="800"/>
              <w:tab w:val="right" w:leader="dot" w:pos="10110"/>
            </w:tabs>
            <w:rPr>
              <w:rFonts w:ascii="Segoe UI" w:eastAsiaTheme="minorEastAsia" w:hAnsi="Segoe UI" w:cs="Segoe UI"/>
              <w:noProof/>
            </w:rPr>
          </w:pPr>
          <w:hyperlink w:anchor="_Toc214033982" w:history="1">
            <w:r w:rsidR="00E6577D" w:rsidRPr="00162ADA">
              <w:rPr>
                <w:rStyle w:val="Hyperlink"/>
                <w:rFonts w:ascii="Segoe UI" w:hAnsi="Segoe UI" w:cs="Segoe UI"/>
                <w:noProof/>
                <w:w w:val="95"/>
              </w:rPr>
              <w:t>l)</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Monitoring and Evaluation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14</w:t>
            </w:r>
            <w:r w:rsidR="00E6577D" w:rsidRPr="00162ADA">
              <w:rPr>
                <w:rFonts w:ascii="Segoe UI" w:hAnsi="Segoe UI" w:cs="Segoe UI"/>
                <w:noProof/>
                <w:webHidden/>
              </w:rPr>
              <w:fldChar w:fldCharType="end"/>
            </w:r>
          </w:hyperlink>
        </w:p>
        <w:p w14:paraId="254D38AE" w14:textId="7DE9F4F9" w:rsidR="00E6577D" w:rsidRPr="00162ADA" w:rsidRDefault="0010406E">
          <w:pPr>
            <w:pStyle w:val="TOC1"/>
            <w:tabs>
              <w:tab w:val="right" w:leader="dot" w:pos="10110"/>
            </w:tabs>
            <w:rPr>
              <w:rFonts w:ascii="Segoe UI" w:eastAsiaTheme="minorEastAsia" w:hAnsi="Segoe UI" w:cs="Segoe UI"/>
              <w:b w:val="0"/>
              <w:bCs w:val="0"/>
              <w:noProof/>
            </w:rPr>
          </w:pPr>
          <w:hyperlink w:anchor="_Toc214033983" w:history="1">
            <w:r w:rsidR="00E6577D" w:rsidRPr="00162ADA">
              <w:rPr>
                <w:rStyle w:val="Hyperlink"/>
                <w:rFonts w:ascii="Segoe UI" w:hAnsi="Segoe UI" w:cs="Segoe UI"/>
                <w:noProof/>
                <w:w w:val="95"/>
              </w:rPr>
              <w:t>VI.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CAREER DEVELOPMENT PROGRAMS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14</w:t>
            </w:r>
            <w:r w:rsidR="00E6577D" w:rsidRPr="00162ADA">
              <w:rPr>
                <w:rFonts w:ascii="Segoe UI" w:hAnsi="Segoe UI" w:cs="Segoe UI"/>
                <w:noProof/>
                <w:webHidden/>
              </w:rPr>
              <w:fldChar w:fldCharType="end"/>
            </w:r>
          </w:hyperlink>
        </w:p>
        <w:p w14:paraId="1E8420F0" w14:textId="767CC9DF" w:rsidR="00E6577D" w:rsidRPr="00162ADA" w:rsidRDefault="0010406E">
          <w:pPr>
            <w:pStyle w:val="TOC2"/>
            <w:tabs>
              <w:tab w:val="left" w:pos="800"/>
              <w:tab w:val="right" w:leader="dot" w:pos="10110"/>
            </w:tabs>
            <w:rPr>
              <w:rFonts w:ascii="Segoe UI" w:eastAsiaTheme="minorEastAsia" w:hAnsi="Segoe UI" w:cs="Segoe UI"/>
              <w:noProof/>
            </w:rPr>
          </w:pPr>
          <w:hyperlink w:anchor="_Toc214033984"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Leadership Development Programs: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14</w:t>
            </w:r>
            <w:r w:rsidR="00E6577D" w:rsidRPr="00162ADA">
              <w:rPr>
                <w:rFonts w:ascii="Segoe UI" w:hAnsi="Segoe UI" w:cs="Segoe UI"/>
                <w:noProof/>
                <w:webHidden/>
              </w:rPr>
              <w:fldChar w:fldCharType="end"/>
            </w:r>
          </w:hyperlink>
        </w:p>
        <w:p w14:paraId="4DF053BB" w14:textId="7BE6CDB7" w:rsidR="00E6577D" w:rsidRPr="00162ADA" w:rsidRDefault="0010406E">
          <w:pPr>
            <w:pStyle w:val="TOC2"/>
            <w:tabs>
              <w:tab w:val="left" w:pos="800"/>
              <w:tab w:val="right" w:leader="dot" w:pos="10110"/>
            </w:tabs>
            <w:rPr>
              <w:rFonts w:ascii="Segoe UI" w:eastAsiaTheme="minorEastAsia" w:hAnsi="Segoe UI" w:cs="Segoe UI"/>
              <w:noProof/>
            </w:rPr>
          </w:pPr>
          <w:hyperlink w:anchor="_Toc214033985"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Work-Life Balance Programs: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14</w:t>
            </w:r>
            <w:r w:rsidR="00E6577D" w:rsidRPr="00162ADA">
              <w:rPr>
                <w:rFonts w:ascii="Segoe UI" w:hAnsi="Segoe UI" w:cs="Segoe UI"/>
                <w:noProof/>
                <w:webHidden/>
              </w:rPr>
              <w:fldChar w:fldCharType="end"/>
            </w:r>
          </w:hyperlink>
        </w:p>
        <w:p w14:paraId="17C8FDC9" w14:textId="1527C49C" w:rsidR="00E6577D" w:rsidRPr="00162ADA" w:rsidRDefault="0010406E">
          <w:pPr>
            <w:pStyle w:val="TOC2"/>
            <w:tabs>
              <w:tab w:val="left" w:pos="800"/>
              <w:tab w:val="right" w:leader="dot" w:pos="10110"/>
            </w:tabs>
            <w:rPr>
              <w:rFonts w:ascii="Segoe UI" w:eastAsiaTheme="minorEastAsia" w:hAnsi="Segoe UI" w:cs="Segoe UI"/>
              <w:noProof/>
            </w:rPr>
          </w:pPr>
          <w:hyperlink w:anchor="_Toc214033986"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Internal Talent Development and Mobility Framework</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15</w:t>
            </w:r>
            <w:r w:rsidR="00E6577D" w:rsidRPr="00162ADA">
              <w:rPr>
                <w:rFonts w:ascii="Segoe UI" w:hAnsi="Segoe UI" w:cs="Segoe UI"/>
                <w:noProof/>
                <w:webHidden/>
              </w:rPr>
              <w:fldChar w:fldCharType="end"/>
            </w:r>
          </w:hyperlink>
        </w:p>
        <w:p w14:paraId="14BCBB20" w14:textId="57C11A44" w:rsidR="00E6577D" w:rsidRPr="00162ADA" w:rsidRDefault="0010406E">
          <w:pPr>
            <w:pStyle w:val="TOC2"/>
            <w:tabs>
              <w:tab w:val="left" w:pos="800"/>
              <w:tab w:val="right" w:leader="dot" w:pos="10110"/>
            </w:tabs>
            <w:rPr>
              <w:rFonts w:ascii="Segoe UI" w:eastAsiaTheme="minorEastAsia" w:hAnsi="Segoe UI" w:cs="Segoe UI"/>
              <w:noProof/>
            </w:rPr>
          </w:pPr>
          <w:hyperlink w:anchor="_Toc214033987"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Educational Assistance: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16</w:t>
            </w:r>
            <w:r w:rsidR="00E6577D" w:rsidRPr="00162ADA">
              <w:rPr>
                <w:rFonts w:ascii="Segoe UI" w:hAnsi="Segoe UI" w:cs="Segoe UI"/>
                <w:noProof/>
                <w:webHidden/>
              </w:rPr>
              <w:fldChar w:fldCharType="end"/>
            </w:r>
          </w:hyperlink>
        </w:p>
        <w:p w14:paraId="27636975" w14:textId="5A614765" w:rsidR="00E6577D" w:rsidRPr="00162ADA" w:rsidRDefault="0010406E">
          <w:pPr>
            <w:pStyle w:val="TOC2"/>
            <w:tabs>
              <w:tab w:val="left" w:pos="800"/>
              <w:tab w:val="right" w:leader="dot" w:pos="10110"/>
            </w:tabs>
            <w:rPr>
              <w:rFonts w:ascii="Segoe UI" w:eastAsiaTheme="minorEastAsia" w:hAnsi="Segoe UI" w:cs="Segoe UI"/>
              <w:noProof/>
            </w:rPr>
          </w:pPr>
          <w:hyperlink w:anchor="_Toc214033988" w:history="1">
            <w:r w:rsidR="00E6577D" w:rsidRPr="00162ADA">
              <w:rPr>
                <w:rStyle w:val="Hyperlink"/>
                <w:rFonts w:ascii="Segoe UI" w:hAnsi="Segoe UI" w:cs="Segoe UI"/>
                <w:noProof/>
                <w:w w:val="95"/>
              </w:rPr>
              <w:t>e)</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Performance Feedback, Appraisal and Development Discussions: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16</w:t>
            </w:r>
            <w:r w:rsidR="00E6577D" w:rsidRPr="00162ADA">
              <w:rPr>
                <w:rFonts w:ascii="Segoe UI" w:hAnsi="Segoe UI" w:cs="Segoe UI"/>
                <w:noProof/>
                <w:webHidden/>
              </w:rPr>
              <w:fldChar w:fldCharType="end"/>
            </w:r>
          </w:hyperlink>
        </w:p>
        <w:p w14:paraId="2BD17523" w14:textId="2870D44E" w:rsidR="00E6577D" w:rsidRPr="00162ADA" w:rsidRDefault="0010406E">
          <w:pPr>
            <w:pStyle w:val="TOC2"/>
            <w:tabs>
              <w:tab w:val="left" w:pos="800"/>
              <w:tab w:val="right" w:leader="dot" w:pos="10110"/>
            </w:tabs>
            <w:rPr>
              <w:rFonts w:ascii="Segoe UI" w:eastAsiaTheme="minorEastAsia" w:hAnsi="Segoe UI" w:cs="Segoe UI"/>
              <w:noProof/>
            </w:rPr>
          </w:pPr>
          <w:hyperlink w:anchor="_Toc214033989" w:history="1">
            <w:r w:rsidR="00E6577D" w:rsidRPr="00162ADA">
              <w:rPr>
                <w:rStyle w:val="Hyperlink"/>
                <w:rFonts w:ascii="Segoe UI" w:hAnsi="Segoe UI" w:cs="Segoe UI"/>
                <w:noProof/>
                <w:w w:val="95"/>
              </w:rPr>
              <w:t>f)</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Diversity and Inclusion in Career Advancement</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_Toc214033989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16</w:t>
            </w:r>
            <w:r w:rsidR="00E6577D" w:rsidRPr="00162ADA">
              <w:rPr>
                <w:rFonts w:ascii="Segoe UI" w:hAnsi="Segoe UI" w:cs="Segoe UI"/>
                <w:noProof/>
                <w:webHidden/>
              </w:rPr>
              <w:fldChar w:fldCharType="end"/>
            </w:r>
          </w:hyperlink>
        </w:p>
        <w:p w14:paraId="1D878C12" w14:textId="728EEC60" w:rsidR="00E6577D" w:rsidRPr="00162ADA" w:rsidRDefault="0010406E">
          <w:pPr>
            <w:pStyle w:val="TOC1"/>
            <w:tabs>
              <w:tab w:val="left" w:pos="800"/>
              <w:tab w:val="right" w:leader="dot" w:pos="10110"/>
            </w:tabs>
            <w:rPr>
              <w:rFonts w:ascii="Segoe UI" w:eastAsiaTheme="minorEastAsia" w:hAnsi="Segoe UI" w:cs="Segoe UI"/>
              <w:b w:val="0"/>
              <w:bCs w:val="0"/>
              <w:noProof/>
            </w:rPr>
          </w:pPr>
          <w:hyperlink w:anchor="_Toc214033990" w:history="1">
            <w:r w:rsidR="00E6577D" w:rsidRPr="00162ADA">
              <w:rPr>
                <w:rStyle w:val="Hyperlink"/>
                <w:rFonts w:ascii="Segoe UI" w:hAnsi="Segoe UI" w:cs="Segoe UI"/>
                <w:noProof/>
                <w:w w:val="95"/>
              </w:rPr>
              <w:t>VII.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SALARY AND BENEFITS POLICY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18</w:t>
            </w:r>
            <w:r w:rsidR="00E6577D" w:rsidRPr="00162ADA">
              <w:rPr>
                <w:rFonts w:ascii="Segoe UI" w:hAnsi="Segoe UI" w:cs="Segoe UI"/>
                <w:noProof/>
                <w:webHidden/>
              </w:rPr>
              <w:fldChar w:fldCharType="end"/>
            </w:r>
          </w:hyperlink>
        </w:p>
        <w:p w14:paraId="74154589" w14:textId="613B97C6" w:rsidR="00E6577D" w:rsidRPr="00162ADA" w:rsidRDefault="0010406E">
          <w:pPr>
            <w:pStyle w:val="TOC2"/>
            <w:tabs>
              <w:tab w:val="left" w:pos="800"/>
              <w:tab w:val="right" w:leader="dot" w:pos="10110"/>
            </w:tabs>
            <w:rPr>
              <w:rFonts w:ascii="Segoe UI" w:eastAsiaTheme="minorEastAsia" w:hAnsi="Segoe UI" w:cs="Segoe UI"/>
              <w:noProof/>
            </w:rPr>
          </w:pPr>
          <w:hyperlink w:anchor="_Toc214033991"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Purpose: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18</w:t>
            </w:r>
            <w:r w:rsidR="00E6577D" w:rsidRPr="00162ADA">
              <w:rPr>
                <w:rFonts w:ascii="Segoe UI" w:hAnsi="Segoe UI" w:cs="Segoe UI"/>
                <w:noProof/>
                <w:webHidden/>
              </w:rPr>
              <w:fldChar w:fldCharType="end"/>
            </w:r>
          </w:hyperlink>
        </w:p>
        <w:p w14:paraId="6F197F0B" w14:textId="15540CEB" w:rsidR="00E6577D" w:rsidRPr="00162ADA" w:rsidRDefault="0010406E">
          <w:pPr>
            <w:pStyle w:val="TOC2"/>
            <w:tabs>
              <w:tab w:val="left" w:pos="800"/>
              <w:tab w:val="right" w:leader="dot" w:pos="10110"/>
            </w:tabs>
            <w:rPr>
              <w:rFonts w:ascii="Segoe UI" w:eastAsiaTheme="minorEastAsia" w:hAnsi="Segoe UI" w:cs="Segoe UI"/>
              <w:noProof/>
            </w:rPr>
          </w:pPr>
          <w:hyperlink w:anchor="_Toc214033992"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Scope: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18</w:t>
            </w:r>
            <w:r w:rsidR="00E6577D" w:rsidRPr="00162ADA">
              <w:rPr>
                <w:rFonts w:ascii="Segoe UI" w:hAnsi="Segoe UI" w:cs="Segoe UI"/>
                <w:noProof/>
                <w:webHidden/>
              </w:rPr>
              <w:fldChar w:fldCharType="end"/>
            </w:r>
          </w:hyperlink>
        </w:p>
        <w:p w14:paraId="402BC6F3" w14:textId="75E6CB57" w:rsidR="00E6577D" w:rsidRPr="00162ADA" w:rsidRDefault="0010406E">
          <w:pPr>
            <w:pStyle w:val="TOC2"/>
            <w:tabs>
              <w:tab w:val="left" w:pos="800"/>
              <w:tab w:val="right" w:leader="dot" w:pos="10110"/>
            </w:tabs>
            <w:rPr>
              <w:rFonts w:ascii="Segoe UI" w:eastAsiaTheme="minorEastAsia" w:hAnsi="Segoe UI" w:cs="Segoe UI"/>
              <w:noProof/>
            </w:rPr>
          </w:pPr>
          <w:hyperlink w:anchor="_Toc214033993"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Base Salary: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18</w:t>
            </w:r>
            <w:r w:rsidR="00E6577D" w:rsidRPr="00162ADA">
              <w:rPr>
                <w:rFonts w:ascii="Segoe UI" w:hAnsi="Segoe UI" w:cs="Segoe UI"/>
                <w:noProof/>
                <w:webHidden/>
              </w:rPr>
              <w:fldChar w:fldCharType="end"/>
            </w:r>
          </w:hyperlink>
        </w:p>
        <w:p w14:paraId="6A7C3F27" w14:textId="48519867" w:rsidR="00E6577D" w:rsidRPr="00162ADA" w:rsidRDefault="0010406E">
          <w:pPr>
            <w:pStyle w:val="TOC2"/>
            <w:tabs>
              <w:tab w:val="left" w:pos="800"/>
              <w:tab w:val="right" w:leader="dot" w:pos="10110"/>
            </w:tabs>
            <w:rPr>
              <w:rFonts w:ascii="Segoe UI" w:eastAsiaTheme="minorEastAsia" w:hAnsi="Segoe UI" w:cs="Segoe UI"/>
              <w:noProof/>
            </w:rPr>
          </w:pPr>
          <w:hyperlink w:anchor="_Toc214033994"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Benefits Package: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18</w:t>
            </w:r>
            <w:r w:rsidR="00E6577D" w:rsidRPr="00162ADA">
              <w:rPr>
                <w:rFonts w:ascii="Segoe UI" w:hAnsi="Segoe UI" w:cs="Segoe UI"/>
                <w:noProof/>
                <w:webHidden/>
              </w:rPr>
              <w:fldChar w:fldCharType="end"/>
            </w:r>
          </w:hyperlink>
        </w:p>
        <w:p w14:paraId="3B8FA411" w14:textId="185C1774" w:rsidR="00E6577D" w:rsidRPr="00162ADA" w:rsidRDefault="0010406E">
          <w:pPr>
            <w:pStyle w:val="TOC2"/>
            <w:tabs>
              <w:tab w:val="left" w:pos="800"/>
              <w:tab w:val="right" w:leader="dot" w:pos="10110"/>
            </w:tabs>
            <w:rPr>
              <w:rFonts w:ascii="Segoe UI" w:eastAsiaTheme="minorEastAsia" w:hAnsi="Segoe UI" w:cs="Segoe UI"/>
              <w:noProof/>
            </w:rPr>
          </w:pPr>
          <w:hyperlink w:anchor="_Toc214033995" w:history="1">
            <w:r w:rsidR="00E6577D" w:rsidRPr="00162ADA">
              <w:rPr>
                <w:rStyle w:val="Hyperlink"/>
                <w:rFonts w:ascii="Segoe UI" w:hAnsi="Segoe UI" w:cs="Segoe UI"/>
                <w:noProof/>
                <w:w w:val="95"/>
              </w:rPr>
              <w:t>e)</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Pay Date and Frequency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18</w:t>
            </w:r>
            <w:r w:rsidR="00E6577D" w:rsidRPr="00162ADA">
              <w:rPr>
                <w:rFonts w:ascii="Segoe UI" w:hAnsi="Segoe UI" w:cs="Segoe UI"/>
                <w:noProof/>
                <w:webHidden/>
              </w:rPr>
              <w:fldChar w:fldCharType="end"/>
            </w:r>
          </w:hyperlink>
        </w:p>
        <w:p w14:paraId="10960568" w14:textId="3D236403" w:rsidR="00E6577D" w:rsidRPr="00162ADA" w:rsidRDefault="0010406E">
          <w:pPr>
            <w:pStyle w:val="TOC2"/>
            <w:tabs>
              <w:tab w:val="left" w:pos="800"/>
              <w:tab w:val="right" w:leader="dot" w:pos="10110"/>
            </w:tabs>
            <w:rPr>
              <w:rFonts w:ascii="Segoe UI" w:eastAsiaTheme="minorEastAsia" w:hAnsi="Segoe UI" w:cs="Segoe UI"/>
              <w:noProof/>
            </w:rPr>
          </w:pPr>
          <w:hyperlink w:anchor="_Toc214033996" w:history="1">
            <w:r w:rsidR="00E6577D" w:rsidRPr="00162ADA">
              <w:rPr>
                <w:rStyle w:val="Hyperlink"/>
                <w:rFonts w:ascii="Segoe UI" w:hAnsi="Segoe UI" w:cs="Segoe UI"/>
                <w:noProof/>
                <w:w w:val="95"/>
              </w:rPr>
              <w:t>f)</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Salary Disbursement Policy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19</w:t>
            </w:r>
            <w:r w:rsidR="00E6577D" w:rsidRPr="00162ADA">
              <w:rPr>
                <w:rFonts w:ascii="Segoe UI" w:hAnsi="Segoe UI" w:cs="Segoe UI"/>
                <w:noProof/>
                <w:webHidden/>
              </w:rPr>
              <w:fldChar w:fldCharType="end"/>
            </w:r>
          </w:hyperlink>
        </w:p>
        <w:p w14:paraId="665A2977" w14:textId="6D43521A" w:rsidR="00E6577D" w:rsidRPr="00162ADA" w:rsidRDefault="0010406E">
          <w:pPr>
            <w:pStyle w:val="TOC2"/>
            <w:tabs>
              <w:tab w:val="left" w:pos="800"/>
              <w:tab w:val="right" w:leader="dot" w:pos="10110"/>
            </w:tabs>
            <w:rPr>
              <w:rFonts w:ascii="Segoe UI" w:eastAsiaTheme="minorEastAsia" w:hAnsi="Segoe UI" w:cs="Segoe UI"/>
              <w:noProof/>
            </w:rPr>
          </w:pPr>
          <w:hyperlink w:anchor="_Toc214033997" w:history="1">
            <w:r w:rsidR="00E6577D" w:rsidRPr="00162ADA">
              <w:rPr>
                <w:rStyle w:val="Hyperlink"/>
                <w:rFonts w:ascii="Segoe UI" w:hAnsi="Segoe UI" w:cs="Segoe UI"/>
                <w:noProof/>
                <w:w w:val="95"/>
              </w:rPr>
              <w:t>g)</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Compensation Equity and Wage Governance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19</w:t>
            </w:r>
            <w:r w:rsidR="00E6577D" w:rsidRPr="00162ADA">
              <w:rPr>
                <w:rFonts w:ascii="Segoe UI" w:hAnsi="Segoe UI" w:cs="Segoe UI"/>
                <w:noProof/>
                <w:webHidden/>
              </w:rPr>
              <w:fldChar w:fldCharType="end"/>
            </w:r>
          </w:hyperlink>
        </w:p>
        <w:p w14:paraId="2BF5AD66" w14:textId="5830F9C1" w:rsidR="00E6577D" w:rsidRPr="00162ADA" w:rsidRDefault="0010406E">
          <w:pPr>
            <w:pStyle w:val="TOC2"/>
            <w:tabs>
              <w:tab w:val="left" w:pos="800"/>
              <w:tab w:val="right" w:leader="dot" w:pos="10110"/>
            </w:tabs>
            <w:rPr>
              <w:rFonts w:ascii="Segoe UI" w:eastAsiaTheme="minorEastAsia" w:hAnsi="Segoe UI" w:cs="Segoe UI"/>
              <w:noProof/>
            </w:rPr>
          </w:pPr>
          <w:hyperlink w:anchor="_Toc214033998" w:history="1">
            <w:r w:rsidR="00E6577D" w:rsidRPr="00162ADA">
              <w:rPr>
                <w:rStyle w:val="Hyperlink"/>
                <w:rFonts w:ascii="Segoe UI" w:hAnsi="Segoe UI" w:cs="Segoe UI"/>
                <w:noProof/>
                <w:w w:val="95"/>
              </w:rPr>
              <w:t>h)</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Compensation Structure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20</w:t>
            </w:r>
            <w:r w:rsidR="00E6577D" w:rsidRPr="00162ADA">
              <w:rPr>
                <w:rFonts w:ascii="Segoe UI" w:hAnsi="Segoe UI" w:cs="Segoe UI"/>
                <w:noProof/>
                <w:webHidden/>
              </w:rPr>
              <w:fldChar w:fldCharType="end"/>
            </w:r>
          </w:hyperlink>
        </w:p>
        <w:p w14:paraId="0B09DC81" w14:textId="6480C04B" w:rsidR="00E6577D" w:rsidRPr="00162ADA" w:rsidRDefault="0010406E">
          <w:pPr>
            <w:pStyle w:val="TOC2"/>
            <w:tabs>
              <w:tab w:val="left" w:pos="800"/>
              <w:tab w:val="right" w:leader="dot" w:pos="10110"/>
            </w:tabs>
            <w:rPr>
              <w:rFonts w:ascii="Segoe UI" w:eastAsiaTheme="minorEastAsia" w:hAnsi="Segoe UI" w:cs="Segoe UI"/>
              <w:noProof/>
            </w:rPr>
          </w:pPr>
          <w:hyperlink w:anchor="_Toc214033999" w:history="1">
            <w:r w:rsidR="00E6577D" w:rsidRPr="00162ADA">
              <w:rPr>
                <w:rStyle w:val="Hyperlink"/>
                <w:rFonts w:ascii="Segoe UI" w:hAnsi="Segoe UI" w:cs="Segoe UI"/>
                <w:noProof/>
                <w:w w:val="95"/>
              </w:rPr>
              <w:t>i)</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Bonus Structure: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_Toc214033999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21</w:t>
            </w:r>
            <w:r w:rsidR="00E6577D" w:rsidRPr="00162ADA">
              <w:rPr>
                <w:rFonts w:ascii="Segoe UI" w:hAnsi="Segoe UI" w:cs="Segoe UI"/>
                <w:noProof/>
                <w:webHidden/>
              </w:rPr>
              <w:fldChar w:fldCharType="end"/>
            </w:r>
          </w:hyperlink>
        </w:p>
        <w:p w14:paraId="145CE80E" w14:textId="3E570C6C" w:rsidR="00E6577D" w:rsidRPr="00162ADA" w:rsidRDefault="0010406E">
          <w:pPr>
            <w:pStyle w:val="TOC2"/>
            <w:tabs>
              <w:tab w:val="left" w:pos="800"/>
              <w:tab w:val="right" w:leader="dot" w:pos="10110"/>
            </w:tabs>
            <w:rPr>
              <w:rFonts w:ascii="Segoe UI" w:eastAsiaTheme="minorEastAsia" w:hAnsi="Segoe UI" w:cs="Segoe UI"/>
              <w:noProof/>
            </w:rPr>
          </w:pPr>
          <w:hyperlink w:anchor="_Toc214034000" w:history="1">
            <w:r w:rsidR="00E6577D" w:rsidRPr="00162ADA">
              <w:rPr>
                <w:rStyle w:val="Hyperlink"/>
                <w:rFonts w:ascii="Segoe UI" w:hAnsi="Segoe UI" w:cs="Segoe UI"/>
                <w:noProof/>
                <w:w w:val="95"/>
              </w:rPr>
              <w:t>j)</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Payout structure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22</w:t>
            </w:r>
            <w:r w:rsidR="00E6577D" w:rsidRPr="00162ADA">
              <w:rPr>
                <w:rFonts w:ascii="Segoe UI" w:hAnsi="Segoe UI" w:cs="Segoe UI"/>
                <w:noProof/>
                <w:webHidden/>
              </w:rPr>
              <w:fldChar w:fldCharType="end"/>
            </w:r>
          </w:hyperlink>
        </w:p>
        <w:p w14:paraId="4B3F147D" w14:textId="5E2FCE8D" w:rsidR="00E6577D" w:rsidRPr="00162ADA" w:rsidRDefault="0010406E">
          <w:pPr>
            <w:pStyle w:val="TOC1"/>
            <w:tabs>
              <w:tab w:val="left" w:pos="800"/>
              <w:tab w:val="right" w:leader="dot" w:pos="10110"/>
            </w:tabs>
            <w:rPr>
              <w:rFonts w:ascii="Segoe UI" w:eastAsiaTheme="minorEastAsia" w:hAnsi="Segoe UI" w:cs="Segoe UI"/>
              <w:b w:val="0"/>
              <w:bCs w:val="0"/>
              <w:noProof/>
            </w:rPr>
          </w:pPr>
          <w:hyperlink w:anchor="_Toc214034001" w:history="1">
            <w:r w:rsidR="00E6577D" w:rsidRPr="00162ADA">
              <w:rPr>
                <w:rStyle w:val="Hyperlink"/>
                <w:rFonts w:ascii="Segoe UI" w:hAnsi="Segoe UI" w:cs="Segoe UI"/>
                <w:noProof/>
                <w:w w:val="95"/>
              </w:rPr>
              <w:t>VIII.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FAMILY-FRIENDLY PROGRAMS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22</w:t>
            </w:r>
            <w:r w:rsidR="00E6577D" w:rsidRPr="00162ADA">
              <w:rPr>
                <w:rFonts w:ascii="Segoe UI" w:hAnsi="Segoe UI" w:cs="Segoe UI"/>
                <w:noProof/>
                <w:webHidden/>
              </w:rPr>
              <w:fldChar w:fldCharType="end"/>
            </w:r>
          </w:hyperlink>
        </w:p>
        <w:p w14:paraId="4E01CA1D" w14:textId="7D87AF48" w:rsidR="00E6577D" w:rsidRPr="00162ADA" w:rsidRDefault="0010406E">
          <w:pPr>
            <w:pStyle w:val="TOC2"/>
            <w:tabs>
              <w:tab w:val="left" w:pos="800"/>
              <w:tab w:val="right" w:leader="dot" w:pos="10110"/>
            </w:tabs>
            <w:rPr>
              <w:rFonts w:ascii="Segoe UI" w:eastAsiaTheme="minorEastAsia" w:hAnsi="Segoe UI" w:cs="Segoe UI"/>
              <w:noProof/>
            </w:rPr>
          </w:pPr>
          <w:hyperlink w:anchor="_Toc214034002"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Flexible Work Arrangements: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22</w:t>
            </w:r>
            <w:r w:rsidR="00E6577D" w:rsidRPr="00162ADA">
              <w:rPr>
                <w:rFonts w:ascii="Segoe UI" w:hAnsi="Segoe UI" w:cs="Segoe UI"/>
                <w:noProof/>
                <w:webHidden/>
              </w:rPr>
              <w:fldChar w:fldCharType="end"/>
            </w:r>
          </w:hyperlink>
        </w:p>
        <w:p w14:paraId="35B3980C" w14:textId="27F3F6B0" w:rsidR="00E6577D" w:rsidRPr="00162ADA" w:rsidRDefault="0010406E">
          <w:pPr>
            <w:pStyle w:val="TOC2"/>
            <w:tabs>
              <w:tab w:val="left" w:pos="800"/>
              <w:tab w:val="right" w:leader="dot" w:pos="10110"/>
            </w:tabs>
            <w:rPr>
              <w:rFonts w:ascii="Segoe UI" w:eastAsiaTheme="minorEastAsia" w:hAnsi="Segoe UI" w:cs="Segoe UI"/>
              <w:noProof/>
            </w:rPr>
          </w:pPr>
          <w:hyperlink w:anchor="_Toc214034003"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Parental Leave Policy: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22</w:t>
            </w:r>
            <w:r w:rsidR="00E6577D" w:rsidRPr="00162ADA">
              <w:rPr>
                <w:rFonts w:ascii="Segoe UI" w:hAnsi="Segoe UI" w:cs="Segoe UI"/>
                <w:noProof/>
                <w:webHidden/>
              </w:rPr>
              <w:fldChar w:fldCharType="end"/>
            </w:r>
          </w:hyperlink>
        </w:p>
        <w:p w14:paraId="45DCD236" w14:textId="4FAEE337" w:rsidR="00E6577D" w:rsidRPr="00162ADA" w:rsidRDefault="0010406E">
          <w:pPr>
            <w:pStyle w:val="TOC2"/>
            <w:tabs>
              <w:tab w:val="left" w:pos="800"/>
              <w:tab w:val="right" w:leader="dot" w:pos="10110"/>
            </w:tabs>
            <w:rPr>
              <w:rFonts w:ascii="Segoe UI" w:eastAsiaTheme="minorEastAsia" w:hAnsi="Segoe UI" w:cs="Segoe UI"/>
              <w:noProof/>
            </w:rPr>
          </w:pPr>
          <w:hyperlink w:anchor="_Toc214034004"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Childcare Assistance Programs: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23</w:t>
            </w:r>
            <w:r w:rsidR="00E6577D" w:rsidRPr="00162ADA">
              <w:rPr>
                <w:rFonts w:ascii="Segoe UI" w:hAnsi="Segoe UI" w:cs="Segoe UI"/>
                <w:noProof/>
                <w:webHidden/>
              </w:rPr>
              <w:fldChar w:fldCharType="end"/>
            </w:r>
          </w:hyperlink>
        </w:p>
        <w:p w14:paraId="437930E4" w14:textId="0067958F" w:rsidR="00E6577D" w:rsidRPr="00162ADA" w:rsidRDefault="0010406E">
          <w:pPr>
            <w:pStyle w:val="TOC2"/>
            <w:tabs>
              <w:tab w:val="left" w:pos="800"/>
              <w:tab w:val="right" w:leader="dot" w:pos="10110"/>
            </w:tabs>
            <w:rPr>
              <w:rFonts w:ascii="Segoe UI" w:eastAsiaTheme="minorEastAsia" w:hAnsi="Segoe UI" w:cs="Segoe UI"/>
              <w:noProof/>
            </w:rPr>
          </w:pPr>
          <w:hyperlink w:anchor="_Toc214034005"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Employee Assistance Program (EAP):</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23</w:t>
            </w:r>
            <w:r w:rsidR="00E6577D" w:rsidRPr="00162ADA">
              <w:rPr>
                <w:rFonts w:ascii="Segoe UI" w:hAnsi="Segoe UI" w:cs="Segoe UI"/>
                <w:noProof/>
                <w:webHidden/>
              </w:rPr>
              <w:fldChar w:fldCharType="end"/>
            </w:r>
          </w:hyperlink>
        </w:p>
        <w:p w14:paraId="1B557B6A" w14:textId="399A6988" w:rsidR="00E6577D" w:rsidRPr="00162ADA" w:rsidRDefault="0010406E">
          <w:pPr>
            <w:pStyle w:val="TOC2"/>
            <w:tabs>
              <w:tab w:val="left" w:pos="800"/>
              <w:tab w:val="right" w:leader="dot" w:pos="10110"/>
            </w:tabs>
            <w:rPr>
              <w:rFonts w:ascii="Segoe UI" w:eastAsiaTheme="minorEastAsia" w:hAnsi="Segoe UI" w:cs="Segoe UI"/>
              <w:noProof/>
            </w:rPr>
          </w:pPr>
          <w:hyperlink w:anchor="_Toc214034006" w:history="1">
            <w:r w:rsidR="00E6577D" w:rsidRPr="00162ADA">
              <w:rPr>
                <w:rStyle w:val="Hyperlink"/>
                <w:rFonts w:ascii="Segoe UI" w:hAnsi="Segoe UI" w:cs="Segoe UI"/>
                <w:noProof/>
                <w:w w:val="95"/>
              </w:rPr>
              <w:t>e)</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Family-Friendly Events and Activities: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23</w:t>
            </w:r>
            <w:r w:rsidR="00E6577D" w:rsidRPr="00162ADA">
              <w:rPr>
                <w:rFonts w:ascii="Segoe UI" w:hAnsi="Segoe UI" w:cs="Segoe UI"/>
                <w:noProof/>
                <w:webHidden/>
              </w:rPr>
              <w:fldChar w:fldCharType="end"/>
            </w:r>
          </w:hyperlink>
        </w:p>
        <w:p w14:paraId="396C4A28" w14:textId="62E2BCF0" w:rsidR="00E6577D" w:rsidRPr="00162ADA" w:rsidRDefault="0010406E">
          <w:pPr>
            <w:pStyle w:val="TOC2"/>
            <w:tabs>
              <w:tab w:val="left" w:pos="800"/>
              <w:tab w:val="right" w:leader="dot" w:pos="10110"/>
            </w:tabs>
            <w:rPr>
              <w:rFonts w:ascii="Segoe UI" w:eastAsiaTheme="minorEastAsia" w:hAnsi="Segoe UI" w:cs="Segoe UI"/>
              <w:noProof/>
            </w:rPr>
          </w:pPr>
          <w:hyperlink w:anchor="_Toc214034007" w:history="1">
            <w:r w:rsidR="00E6577D" w:rsidRPr="00162ADA">
              <w:rPr>
                <w:rStyle w:val="Hyperlink"/>
                <w:rFonts w:ascii="Segoe UI" w:hAnsi="Segoe UI" w:cs="Segoe UI"/>
                <w:noProof/>
                <w:w w:val="95"/>
              </w:rPr>
              <w:t>f)</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Regular Employee Health Check-Up</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23</w:t>
            </w:r>
            <w:r w:rsidR="00E6577D" w:rsidRPr="00162ADA">
              <w:rPr>
                <w:rFonts w:ascii="Segoe UI" w:hAnsi="Segoe UI" w:cs="Segoe UI"/>
                <w:noProof/>
                <w:webHidden/>
              </w:rPr>
              <w:fldChar w:fldCharType="end"/>
            </w:r>
          </w:hyperlink>
        </w:p>
        <w:p w14:paraId="0A65A04C" w14:textId="1CB6623A" w:rsidR="00E6577D" w:rsidRPr="00162ADA" w:rsidRDefault="0010406E">
          <w:pPr>
            <w:pStyle w:val="TOC1"/>
            <w:tabs>
              <w:tab w:val="right" w:leader="dot" w:pos="10110"/>
            </w:tabs>
            <w:rPr>
              <w:rFonts w:ascii="Segoe UI" w:eastAsiaTheme="minorEastAsia" w:hAnsi="Segoe UI" w:cs="Segoe UI"/>
              <w:b w:val="0"/>
              <w:bCs w:val="0"/>
              <w:noProof/>
            </w:rPr>
          </w:pPr>
          <w:hyperlink w:anchor="_Toc214034008" w:history="1">
            <w:r w:rsidR="00E6577D" w:rsidRPr="00162ADA">
              <w:rPr>
                <w:rStyle w:val="Hyperlink"/>
                <w:rFonts w:ascii="Segoe UI" w:hAnsi="Segoe UI" w:cs="Segoe UI"/>
                <w:noProof/>
                <w:w w:val="95"/>
              </w:rPr>
              <w:t>IX.</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EMPLOYEE RELATIONS: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24</w:t>
            </w:r>
            <w:r w:rsidR="00E6577D" w:rsidRPr="00162ADA">
              <w:rPr>
                <w:rFonts w:ascii="Segoe UI" w:hAnsi="Segoe UI" w:cs="Segoe UI"/>
                <w:noProof/>
                <w:webHidden/>
              </w:rPr>
              <w:fldChar w:fldCharType="end"/>
            </w:r>
          </w:hyperlink>
        </w:p>
        <w:p w14:paraId="77C34D30" w14:textId="06ACB1DB" w:rsidR="00E6577D" w:rsidRPr="00162ADA" w:rsidRDefault="0010406E">
          <w:pPr>
            <w:pStyle w:val="TOC2"/>
            <w:tabs>
              <w:tab w:val="left" w:pos="800"/>
              <w:tab w:val="right" w:leader="dot" w:pos="10110"/>
            </w:tabs>
            <w:rPr>
              <w:rFonts w:ascii="Segoe UI" w:eastAsiaTheme="minorEastAsia" w:hAnsi="Segoe UI" w:cs="Segoe UI"/>
              <w:noProof/>
            </w:rPr>
          </w:pPr>
          <w:hyperlink w:anchor="_Toc214034009"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Communication Channels: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_Toc214034009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24</w:t>
            </w:r>
            <w:r w:rsidR="00E6577D" w:rsidRPr="00162ADA">
              <w:rPr>
                <w:rFonts w:ascii="Segoe UI" w:hAnsi="Segoe UI" w:cs="Segoe UI"/>
                <w:noProof/>
                <w:webHidden/>
              </w:rPr>
              <w:fldChar w:fldCharType="end"/>
            </w:r>
          </w:hyperlink>
        </w:p>
        <w:p w14:paraId="1A751284" w14:textId="18D646A4" w:rsidR="00E6577D" w:rsidRPr="00162ADA" w:rsidRDefault="0010406E">
          <w:pPr>
            <w:pStyle w:val="TOC2"/>
            <w:tabs>
              <w:tab w:val="left" w:pos="800"/>
              <w:tab w:val="right" w:leader="dot" w:pos="10110"/>
            </w:tabs>
            <w:rPr>
              <w:rFonts w:ascii="Segoe UI" w:eastAsiaTheme="minorEastAsia" w:hAnsi="Segoe UI" w:cs="Segoe UI"/>
              <w:noProof/>
            </w:rPr>
          </w:pPr>
          <w:hyperlink w:anchor="_Toc214034010"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Conflict Resolution: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24</w:t>
            </w:r>
            <w:r w:rsidR="00E6577D" w:rsidRPr="00162ADA">
              <w:rPr>
                <w:rFonts w:ascii="Segoe UI" w:hAnsi="Segoe UI" w:cs="Segoe UI"/>
                <w:noProof/>
                <w:webHidden/>
              </w:rPr>
              <w:fldChar w:fldCharType="end"/>
            </w:r>
          </w:hyperlink>
        </w:p>
        <w:p w14:paraId="185410F8" w14:textId="4CEC4931" w:rsidR="00E6577D" w:rsidRPr="00162ADA" w:rsidRDefault="0010406E">
          <w:pPr>
            <w:pStyle w:val="TOC2"/>
            <w:tabs>
              <w:tab w:val="left" w:pos="800"/>
              <w:tab w:val="right" w:leader="dot" w:pos="10110"/>
            </w:tabs>
            <w:rPr>
              <w:rFonts w:ascii="Segoe UI" w:eastAsiaTheme="minorEastAsia" w:hAnsi="Segoe UI" w:cs="Segoe UI"/>
              <w:noProof/>
            </w:rPr>
          </w:pPr>
          <w:hyperlink w:anchor="_Toc214034011"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Grievance Procedures: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24</w:t>
            </w:r>
            <w:r w:rsidR="00E6577D" w:rsidRPr="00162ADA">
              <w:rPr>
                <w:rFonts w:ascii="Segoe UI" w:hAnsi="Segoe UI" w:cs="Segoe UI"/>
                <w:noProof/>
                <w:webHidden/>
              </w:rPr>
              <w:fldChar w:fldCharType="end"/>
            </w:r>
          </w:hyperlink>
        </w:p>
        <w:p w14:paraId="6C1BCAB7" w14:textId="454C099B" w:rsidR="00E6577D" w:rsidRPr="00162ADA" w:rsidRDefault="0010406E">
          <w:pPr>
            <w:pStyle w:val="TOC2"/>
            <w:tabs>
              <w:tab w:val="left" w:pos="800"/>
              <w:tab w:val="right" w:leader="dot" w:pos="10110"/>
            </w:tabs>
            <w:rPr>
              <w:rFonts w:ascii="Segoe UI" w:eastAsiaTheme="minorEastAsia" w:hAnsi="Segoe UI" w:cs="Segoe UI"/>
              <w:noProof/>
            </w:rPr>
          </w:pPr>
          <w:hyperlink w:anchor="_Toc214034012"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Employee Feedback Mechanisms: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25</w:t>
            </w:r>
            <w:r w:rsidR="00E6577D" w:rsidRPr="00162ADA">
              <w:rPr>
                <w:rFonts w:ascii="Segoe UI" w:hAnsi="Segoe UI" w:cs="Segoe UI"/>
                <w:noProof/>
                <w:webHidden/>
              </w:rPr>
              <w:fldChar w:fldCharType="end"/>
            </w:r>
          </w:hyperlink>
        </w:p>
        <w:p w14:paraId="013CB968" w14:textId="0A7454C2" w:rsidR="00E6577D" w:rsidRPr="00162ADA" w:rsidRDefault="0010406E">
          <w:pPr>
            <w:pStyle w:val="TOC2"/>
            <w:tabs>
              <w:tab w:val="left" w:pos="800"/>
              <w:tab w:val="right" w:leader="dot" w:pos="10110"/>
            </w:tabs>
            <w:rPr>
              <w:rFonts w:ascii="Segoe UI" w:eastAsiaTheme="minorEastAsia" w:hAnsi="Segoe UI" w:cs="Segoe UI"/>
              <w:noProof/>
            </w:rPr>
          </w:pPr>
          <w:hyperlink w:anchor="_Toc214034013" w:history="1">
            <w:r w:rsidR="00E6577D" w:rsidRPr="00162ADA">
              <w:rPr>
                <w:rStyle w:val="Hyperlink"/>
                <w:rFonts w:ascii="Segoe UI" w:hAnsi="Segoe UI" w:cs="Segoe UI"/>
                <w:noProof/>
                <w:w w:val="95"/>
              </w:rPr>
              <w:t>e)</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Remediation Procedure for Victims of Workplace and Human Rights Violations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25</w:t>
            </w:r>
            <w:r w:rsidR="00E6577D" w:rsidRPr="00162ADA">
              <w:rPr>
                <w:rFonts w:ascii="Segoe UI" w:hAnsi="Segoe UI" w:cs="Segoe UI"/>
                <w:noProof/>
                <w:webHidden/>
              </w:rPr>
              <w:fldChar w:fldCharType="end"/>
            </w:r>
          </w:hyperlink>
        </w:p>
        <w:p w14:paraId="11A1860D" w14:textId="3782D346" w:rsidR="00E6577D" w:rsidRPr="00162ADA" w:rsidRDefault="0010406E">
          <w:pPr>
            <w:pStyle w:val="TOC1"/>
            <w:tabs>
              <w:tab w:val="right" w:leader="dot" w:pos="10110"/>
            </w:tabs>
            <w:rPr>
              <w:rFonts w:ascii="Segoe UI" w:eastAsiaTheme="minorEastAsia" w:hAnsi="Segoe UI" w:cs="Segoe UI"/>
              <w:b w:val="0"/>
              <w:bCs w:val="0"/>
              <w:noProof/>
            </w:rPr>
          </w:pPr>
          <w:hyperlink w:anchor="_Toc214034014" w:history="1">
            <w:r w:rsidR="00E6577D" w:rsidRPr="00162ADA">
              <w:rPr>
                <w:rStyle w:val="Hyperlink"/>
                <w:rFonts w:ascii="Segoe UI" w:hAnsi="Segoe UI" w:cs="Segoe UI"/>
                <w:noProof/>
                <w:w w:val="95"/>
              </w:rPr>
              <w:t>X.</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COMPLIANCE AND DATA PROTECTION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26</w:t>
            </w:r>
            <w:r w:rsidR="00E6577D" w:rsidRPr="00162ADA">
              <w:rPr>
                <w:rFonts w:ascii="Segoe UI" w:hAnsi="Segoe UI" w:cs="Segoe UI"/>
                <w:noProof/>
                <w:webHidden/>
              </w:rPr>
              <w:fldChar w:fldCharType="end"/>
            </w:r>
          </w:hyperlink>
        </w:p>
        <w:p w14:paraId="7CA06E32" w14:textId="12C3E996" w:rsidR="00E6577D" w:rsidRPr="00162ADA" w:rsidRDefault="0010406E">
          <w:pPr>
            <w:pStyle w:val="TOC2"/>
            <w:tabs>
              <w:tab w:val="left" w:pos="800"/>
              <w:tab w:val="right" w:leader="dot" w:pos="10110"/>
            </w:tabs>
            <w:rPr>
              <w:rFonts w:ascii="Segoe UI" w:eastAsiaTheme="minorEastAsia" w:hAnsi="Segoe UI" w:cs="Segoe UI"/>
              <w:noProof/>
            </w:rPr>
          </w:pPr>
          <w:hyperlink w:anchor="_Toc214034015"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Legal Compliance: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26</w:t>
            </w:r>
            <w:r w:rsidR="00E6577D" w:rsidRPr="00162ADA">
              <w:rPr>
                <w:rFonts w:ascii="Segoe UI" w:hAnsi="Segoe UI" w:cs="Segoe UI"/>
                <w:noProof/>
                <w:webHidden/>
              </w:rPr>
              <w:fldChar w:fldCharType="end"/>
            </w:r>
          </w:hyperlink>
        </w:p>
        <w:p w14:paraId="31B078D3" w14:textId="3537F3FF" w:rsidR="00E6577D" w:rsidRPr="00162ADA" w:rsidRDefault="0010406E">
          <w:pPr>
            <w:pStyle w:val="TOC2"/>
            <w:tabs>
              <w:tab w:val="left" w:pos="800"/>
              <w:tab w:val="right" w:leader="dot" w:pos="10110"/>
            </w:tabs>
            <w:rPr>
              <w:rFonts w:ascii="Segoe UI" w:eastAsiaTheme="minorEastAsia" w:hAnsi="Segoe UI" w:cs="Segoe UI"/>
              <w:noProof/>
            </w:rPr>
          </w:pPr>
          <w:hyperlink w:anchor="_Toc214034016"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Regulatory Compliance: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26</w:t>
            </w:r>
            <w:r w:rsidR="00E6577D" w:rsidRPr="00162ADA">
              <w:rPr>
                <w:rFonts w:ascii="Segoe UI" w:hAnsi="Segoe UI" w:cs="Segoe UI"/>
                <w:noProof/>
                <w:webHidden/>
              </w:rPr>
              <w:fldChar w:fldCharType="end"/>
            </w:r>
          </w:hyperlink>
        </w:p>
        <w:p w14:paraId="5A18143D" w14:textId="006FB9E8" w:rsidR="00E6577D" w:rsidRPr="00162ADA" w:rsidRDefault="0010406E">
          <w:pPr>
            <w:pStyle w:val="TOC2"/>
            <w:tabs>
              <w:tab w:val="left" w:pos="800"/>
              <w:tab w:val="right" w:leader="dot" w:pos="10110"/>
            </w:tabs>
            <w:rPr>
              <w:rFonts w:ascii="Segoe UI" w:eastAsiaTheme="minorEastAsia" w:hAnsi="Segoe UI" w:cs="Segoe UI"/>
              <w:noProof/>
            </w:rPr>
          </w:pPr>
          <w:hyperlink w:anchor="_Toc214034017"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Records Retention and Data Management Schedule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26</w:t>
            </w:r>
            <w:r w:rsidR="00E6577D" w:rsidRPr="00162ADA">
              <w:rPr>
                <w:rFonts w:ascii="Segoe UI" w:hAnsi="Segoe UI" w:cs="Segoe UI"/>
                <w:noProof/>
                <w:webHidden/>
              </w:rPr>
              <w:fldChar w:fldCharType="end"/>
            </w:r>
          </w:hyperlink>
        </w:p>
        <w:p w14:paraId="68CD3CFA" w14:textId="01F463D3" w:rsidR="00E6577D" w:rsidRPr="00162ADA" w:rsidRDefault="0010406E">
          <w:pPr>
            <w:pStyle w:val="TOC1"/>
            <w:tabs>
              <w:tab w:val="right" w:leader="dot" w:pos="10110"/>
            </w:tabs>
            <w:rPr>
              <w:rFonts w:ascii="Segoe UI" w:eastAsiaTheme="minorEastAsia" w:hAnsi="Segoe UI" w:cs="Segoe UI"/>
              <w:b w:val="0"/>
              <w:bCs w:val="0"/>
              <w:noProof/>
            </w:rPr>
          </w:pPr>
          <w:hyperlink w:anchor="_Toc214034018" w:history="1">
            <w:r w:rsidR="00E6577D" w:rsidRPr="00162ADA">
              <w:rPr>
                <w:rStyle w:val="Hyperlink"/>
                <w:rFonts w:ascii="Segoe UI" w:hAnsi="Segoe UI" w:cs="Segoe UI"/>
                <w:noProof/>
                <w:w w:val="95"/>
              </w:rPr>
              <w:t>XI.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DIVERSITY AND INCLUSION INITIATIVES: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27</w:t>
            </w:r>
            <w:r w:rsidR="00E6577D" w:rsidRPr="00162ADA">
              <w:rPr>
                <w:rFonts w:ascii="Segoe UI" w:hAnsi="Segoe UI" w:cs="Segoe UI"/>
                <w:noProof/>
                <w:webHidden/>
              </w:rPr>
              <w:fldChar w:fldCharType="end"/>
            </w:r>
          </w:hyperlink>
        </w:p>
        <w:p w14:paraId="24A93457" w14:textId="112796D8" w:rsidR="00E6577D" w:rsidRPr="00162ADA" w:rsidRDefault="0010406E">
          <w:pPr>
            <w:pStyle w:val="TOC2"/>
            <w:tabs>
              <w:tab w:val="left" w:pos="800"/>
              <w:tab w:val="right" w:leader="dot" w:pos="10110"/>
            </w:tabs>
            <w:rPr>
              <w:rFonts w:ascii="Segoe UI" w:eastAsiaTheme="minorEastAsia" w:hAnsi="Segoe UI" w:cs="Segoe UI"/>
              <w:noProof/>
            </w:rPr>
          </w:pPr>
          <w:hyperlink w:anchor="_Toc214034019"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Diversity Policies: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_Toc214034019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27</w:t>
            </w:r>
            <w:r w:rsidR="00E6577D" w:rsidRPr="00162ADA">
              <w:rPr>
                <w:rFonts w:ascii="Segoe UI" w:hAnsi="Segoe UI" w:cs="Segoe UI"/>
                <w:noProof/>
                <w:webHidden/>
              </w:rPr>
              <w:fldChar w:fldCharType="end"/>
            </w:r>
          </w:hyperlink>
        </w:p>
        <w:p w14:paraId="0A49A834" w14:textId="61CCC454" w:rsidR="00E6577D" w:rsidRPr="00162ADA" w:rsidRDefault="0010406E">
          <w:pPr>
            <w:pStyle w:val="TOC2"/>
            <w:tabs>
              <w:tab w:val="left" w:pos="800"/>
              <w:tab w:val="right" w:leader="dot" w:pos="10110"/>
            </w:tabs>
            <w:rPr>
              <w:rFonts w:ascii="Segoe UI" w:eastAsiaTheme="minorEastAsia" w:hAnsi="Segoe UI" w:cs="Segoe UI"/>
              <w:noProof/>
            </w:rPr>
          </w:pPr>
          <w:hyperlink w:anchor="_Toc214034020"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Equal Opportunity and Inclusive Workplace Initiatives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28</w:t>
            </w:r>
            <w:r w:rsidR="00E6577D" w:rsidRPr="00162ADA">
              <w:rPr>
                <w:rFonts w:ascii="Segoe UI" w:hAnsi="Segoe UI" w:cs="Segoe UI"/>
                <w:noProof/>
                <w:webHidden/>
              </w:rPr>
              <w:fldChar w:fldCharType="end"/>
            </w:r>
          </w:hyperlink>
        </w:p>
        <w:p w14:paraId="46C68804" w14:textId="41F02B36" w:rsidR="00E6577D" w:rsidRPr="00162ADA" w:rsidRDefault="0010406E">
          <w:pPr>
            <w:pStyle w:val="TOC2"/>
            <w:tabs>
              <w:tab w:val="left" w:pos="800"/>
              <w:tab w:val="right" w:leader="dot" w:pos="10110"/>
            </w:tabs>
            <w:rPr>
              <w:rFonts w:ascii="Segoe UI" w:eastAsiaTheme="minorEastAsia" w:hAnsi="Segoe UI" w:cs="Segoe UI"/>
              <w:noProof/>
            </w:rPr>
          </w:pPr>
          <w:hyperlink w:anchor="_Toc214034021"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Inclusion Programs: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28</w:t>
            </w:r>
            <w:r w:rsidR="00E6577D" w:rsidRPr="00162ADA">
              <w:rPr>
                <w:rFonts w:ascii="Segoe UI" w:hAnsi="Segoe UI" w:cs="Segoe UI"/>
                <w:noProof/>
                <w:webHidden/>
              </w:rPr>
              <w:fldChar w:fldCharType="end"/>
            </w:r>
          </w:hyperlink>
        </w:p>
        <w:p w14:paraId="495CD2FA" w14:textId="38502C94" w:rsidR="00E6577D" w:rsidRPr="00162ADA" w:rsidRDefault="0010406E">
          <w:pPr>
            <w:pStyle w:val="TOC2"/>
            <w:tabs>
              <w:tab w:val="left" w:pos="800"/>
              <w:tab w:val="right" w:leader="dot" w:pos="10110"/>
            </w:tabs>
            <w:rPr>
              <w:rFonts w:ascii="Segoe UI" w:eastAsiaTheme="minorEastAsia" w:hAnsi="Segoe UI" w:cs="Segoe UI"/>
              <w:noProof/>
            </w:rPr>
          </w:pPr>
          <w:hyperlink w:anchor="_Toc214034022"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Cultural Awareness Training:</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29</w:t>
            </w:r>
            <w:r w:rsidR="00E6577D" w:rsidRPr="00162ADA">
              <w:rPr>
                <w:rFonts w:ascii="Segoe UI" w:hAnsi="Segoe UI" w:cs="Segoe UI"/>
                <w:noProof/>
                <w:webHidden/>
              </w:rPr>
              <w:fldChar w:fldCharType="end"/>
            </w:r>
          </w:hyperlink>
        </w:p>
        <w:p w14:paraId="09168C47" w14:textId="50A15F23" w:rsidR="00E6577D" w:rsidRPr="00162ADA" w:rsidRDefault="0010406E">
          <w:pPr>
            <w:pStyle w:val="TOC1"/>
            <w:tabs>
              <w:tab w:val="left" w:pos="800"/>
              <w:tab w:val="right" w:leader="dot" w:pos="10110"/>
            </w:tabs>
            <w:rPr>
              <w:rFonts w:ascii="Segoe UI" w:eastAsiaTheme="minorEastAsia" w:hAnsi="Segoe UI" w:cs="Segoe UI"/>
              <w:b w:val="0"/>
              <w:bCs w:val="0"/>
              <w:noProof/>
            </w:rPr>
          </w:pPr>
          <w:hyperlink w:anchor="_Toc214034023" w:history="1">
            <w:r w:rsidR="00E6577D" w:rsidRPr="00162ADA">
              <w:rPr>
                <w:rStyle w:val="Hyperlink"/>
                <w:rFonts w:ascii="Segoe UI" w:hAnsi="Segoe UI" w:cs="Segoe UI"/>
                <w:noProof/>
                <w:w w:val="95"/>
              </w:rPr>
              <w:t>XII.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CONDITIONS FOR TERMINATION OF EMPLOYMENT</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29</w:t>
            </w:r>
            <w:r w:rsidR="00E6577D" w:rsidRPr="00162ADA">
              <w:rPr>
                <w:rFonts w:ascii="Segoe UI" w:hAnsi="Segoe UI" w:cs="Segoe UI"/>
                <w:noProof/>
                <w:webHidden/>
              </w:rPr>
              <w:fldChar w:fldCharType="end"/>
            </w:r>
          </w:hyperlink>
        </w:p>
        <w:p w14:paraId="41102FE6" w14:textId="3032F6D4" w:rsidR="00E6577D" w:rsidRPr="00162ADA" w:rsidRDefault="0010406E">
          <w:pPr>
            <w:pStyle w:val="TOC1"/>
            <w:tabs>
              <w:tab w:val="left" w:pos="800"/>
              <w:tab w:val="right" w:leader="dot" w:pos="10110"/>
            </w:tabs>
            <w:rPr>
              <w:rFonts w:ascii="Segoe UI" w:eastAsiaTheme="minorEastAsia" w:hAnsi="Segoe UI" w:cs="Segoe UI"/>
              <w:b w:val="0"/>
              <w:bCs w:val="0"/>
              <w:noProof/>
            </w:rPr>
          </w:pPr>
          <w:hyperlink w:anchor="_Toc214034024" w:history="1">
            <w:r w:rsidR="00E6577D" w:rsidRPr="00162ADA">
              <w:rPr>
                <w:rStyle w:val="Hyperlink"/>
                <w:rFonts w:ascii="Segoe UI" w:hAnsi="Segoe UI" w:cs="Segoe UI"/>
                <w:noProof/>
                <w:w w:val="95"/>
              </w:rPr>
              <w:t>XIII.</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EMPLOYEE EXIT CLEARANCE POLICY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31</w:t>
            </w:r>
            <w:r w:rsidR="00E6577D" w:rsidRPr="00162ADA">
              <w:rPr>
                <w:rFonts w:ascii="Segoe UI" w:hAnsi="Segoe UI" w:cs="Segoe UI"/>
                <w:noProof/>
                <w:webHidden/>
              </w:rPr>
              <w:fldChar w:fldCharType="end"/>
            </w:r>
          </w:hyperlink>
        </w:p>
        <w:p w14:paraId="250A558F" w14:textId="668132FD" w:rsidR="00E6577D" w:rsidRPr="00162ADA" w:rsidRDefault="0010406E">
          <w:pPr>
            <w:pStyle w:val="TOC2"/>
            <w:tabs>
              <w:tab w:val="left" w:pos="800"/>
              <w:tab w:val="right" w:leader="dot" w:pos="10110"/>
            </w:tabs>
            <w:rPr>
              <w:rFonts w:ascii="Segoe UI" w:eastAsiaTheme="minorEastAsia" w:hAnsi="Segoe UI" w:cs="Segoe UI"/>
              <w:noProof/>
            </w:rPr>
          </w:pPr>
          <w:hyperlink w:anchor="_Toc214034025" w:history="1">
            <w:r w:rsidR="00E6577D" w:rsidRPr="00162ADA">
              <w:rPr>
                <w:rStyle w:val="Hyperlink"/>
                <w:rFonts w:ascii="Segoe UI" w:hAnsi="Segoe UI" w:cs="Segoe UI"/>
                <w:noProof/>
                <w:w w:val="95"/>
              </w:rPr>
              <w:t>a)</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Purpose:</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31</w:t>
            </w:r>
            <w:r w:rsidR="00E6577D" w:rsidRPr="00162ADA">
              <w:rPr>
                <w:rFonts w:ascii="Segoe UI" w:hAnsi="Segoe UI" w:cs="Segoe UI"/>
                <w:noProof/>
                <w:webHidden/>
              </w:rPr>
              <w:fldChar w:fldCharType="end"/>
            </w:r>
          </w:hyperlink>
        </w:p>
        <w:p w14:paraId="188121F9" w14:textId="4CADEABD" w:rsidR="00E6577D" w:rsidRPr="00162ADA" w:rsidRDefault="0010406E">
          <w:pPr>
            <w:pStyle w:val="TOC2"/>
            <w:tabs>
              <w:tab w:val="left" w:pos="800"/>
              <w:tab w:val="right" w:leader="dot" w:pos="10110"/>
            </w:tabs>
            <w:rPr>
              <w:rFonts w:ascii="Segoe UI" w:eastAsiaTheme="minorEastAsia" w:hAnsi="Segoe UI" w:cs="Segoe UI"/>
              <w:noProof/>
            </w:rPr>
          </w:pPr>
          <w:hyperlink w:anchor="_Toc214034026" w:history="1">
            <w:r w:rsidR="00E6577D" w:rsidRPr="00162ADA">
              <w:rPr>
                <w:rStyle w:val="Hyperlink"/>
                <w:rFonts w:ascii="Segoe UI" w:hAnsi="Segoe UI" w:cs="Segoe UI"/>
                <w:noProof/>
                <w:w w:val="95"/>
              </w:rPr>
              <w:t>b)</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Notification of Resignation: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_Toc214034026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31</w:t>
            </w:r>
            <w:r w:rsidR="00E6577D" w:rsidRPr="00162ADA">
              <w:rPr>
                <w:rFonts w:ascii="Segoe UI" w:hAnsi="Segoe UI" w:cs="Segoe UI"/>
                <w:noProof/>
                <w:webHidden/>
              </w:rPr>
              <w:fldChar w:fldCharType="end"/>
            </w:r>
          </w:hyperlink>
        </w:p>
        <w:p w14:paraId="2D010AD3" w14:textId="215CA5C8" w:rsidR="00E6577D" w:rsidRPr="00162ADA" w:rsidRDefault="0010406E">
          <w:pPr>
            <w:pStyle w:val="TOC2"/>
            <w:tabs>
              <w:tab w:val="left" w:pos="800"/>
              <w:tab w:val="right" w:leader="dot" w:pos="10110"/>
            </w:tabs>
            <w:rPr>
              <w:rFonts w:ascii="Segoe UI" w:eastAsiaTheme="minorEastAsia" w:hAnsi="Segoe UI" w:cs="Segoe UI"/>
              <w:noProof/>
            </w:rPr>
          </w:pPr>
          <w:hyperlink w:anchor="_Toc214034027" w:history="1">
            <w:r w:rsidR="00E6577D" w:rsidRPr="00162ADA">
              <w:rPr>
                <w:rStyle w:val="Hyperlink"/>
                <w:rFonts w:ascii="Segoe UI" w:hAnsi="Segoe UI" w:cs="Segoe UI"/>
                <w:noProof/>
                <w:w w:val="95"/>
              </w:rPr>
              <w:t>c)</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Exit Interview:</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_Toc214034027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31</w:t>
            </w:r>
            <w:r w:rsidR="00E6577D" w:rsidRPr="00162ADA">
              <w:rPr>
                <w:rFonts w:ascii="Segoe UI" w:hAnsi="Segoe UI" w:cs="Segoe UI"/>
                <w:noProof/>
                <w:webHidden/>
              </w:rPr>
              <w:fldChar w:fldCharType="end"/>
            </w:r>
          </w:hyperlink>
        </w:p>
        <w:p w14:paraId="1C09116D" w14:textId="048E7F3C" w:rsidR="00E6577D" w:rsidRPr="00162ADA" w:rsidRDefault="0010406E">
          <w:pPr>
            <w:pStyle w:val="TOC2"/>
            <w:tabs>
              <w:tab w:val="left" w:pos="800"/>
              <w:tab w:val="right" w:leader="dot" w:pos="10110"/>
            </w:tabs>
            <w:rPr>
              <w:rFonts w:ascii="Segoe UI" w:eastAsiaTheme="minorEastAsia" w:hAnsi="Segoe UI" w:cs="Segoe UI"/>
              <w:noProof/>
            </w:rPr>
          </w:pPr>
          <w:hyperlink w:anchor="_Toc214034028" w:history="1">
            <w:r w:rsidR="00E6577D" w:rsidRPr="00162ADA">
              <w:rPr>
                <w:rStyle w:val="Hyperlink"/>
                <w:rFonts w:ascii="Segoe UI" w:hAnsi="Segoe UI" w:cs="Segoe UI"/>
                <w:noProof/>
                <w:w w:val="95"/>
              </w:rPr>
              <w:t>d)</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Return of Company Property:</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_Toc214034028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31</w:t>
            </w:r>
            <w:r w:rsidR="00E6577D" w:rsidRPr="00162ADA">
              <w:rPr>
                <w:rFonts w:ascii="Segoe UI" w:hAnsi="Segoe UI" w:cs="Segoe UI"/>
                <w:noProof/>
                <w:webHidden/>
              </w:rPr>
              <w:fldChar w:fldCharType="end"/>
            </w:r>
          </w:hyperlink>
        </w:p>
        <w:p w14:paraId="22EE5519" w14:textId="5F188D03" w:rsidR="00E6577D" w:rsidRPr="00162ADA" w:rsidRDefault="0010406E">
          <w:pPr>
            <w:pStyle w:val="TOC2"/>
            <w:tabs>
              <w:tab w:val="left" w:pos="800"/>
              <w:tab w:val="right" w:leader="dot" w:pos="10110"/>
            </w:tabs>
            <w:rPr>
              <w:rFonts w:ascii="Segoe UI" w:eastAsiaTheme="minorEastAsia" w:hAnsi="Segoe UI" w:cs="Segoe UI"/>
              <w:noProof/>
            </w:rPr>
          </w:pPr>
          <w:hyperlink w:anchor="_Toc214034029" w:history="1">
            <w:r w:rsidR="00E6577D" w:rsidRPr="00162ADA">
              <w:rPr>
                <w:rStyle w:val="Hyperlink"/>
                <w:rFonts w:ascii="Segoe UI" w:hAnsi="Segoe UI" w:cs="Segoe UI"/>
                <w:noProof/>
                <w:w w:val="95"/>
              </w:rPr>
              <w:t>e)</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Clearance Process: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_Toc214034029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31</w:t>
            </w:r>
            <w:r w:rsidR="00E6577D" w:rsidRPr="00162ADA">
              <w:rPr>
                <w:rFonts w:ascii="Segoe UI" w:hAnsi="Segoe UI" w:cs="Segoe UI"/>
                <w:noProof/>
                <w:webHidden/>
              </w:rPr>
              <w:fldChar w:fldCharType="end"/>
            </w:r>
          </w:hyperlink>
        </w:p>
        <w:p w14:paraId="2C435309" w14:textId="707DB995" w:rsidR="00E6577D" w:rsidRPr="00162ADA" w:rsidRDefault="0010406E">
          <w:pPr>
            <w:pStyle w:val="TOC2"/>
            <w:tabs>
              <w:tab w:val="left" w:pos="800"/>
              <w:tab w:val="right" w:leader="dot" w:pos="10110"/>
            </w:tabs>
            <w:rPr>
              <w:rFonts w:ascii="Segoe UI" w:eastAsiaTheme="minorEastAsia" w:hAnsi="Segoe UI" w:cs="Segoe UI"/>
              <w:noProof/>
            </w:rPr>
          </w:pPr>
          <w:hyperlink w:anchor="_Toc214034030" w:history="1">
            <w:r w:rsidR="00E6577D" w:rsidRPr="00162ADA">
              <w:rPr>
                <w:rStyle w:val="Hyperlink"/>
                <w:rFonts w:ascii="Segoe UI" w:hAnsi="Segoe UI" w:cs="Segoe UI"/>
                <w:noProof/>
                <w:w w:val="95"/>
              </w:rPr>
              <w:t>f)</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Exit Documentation: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_Toc214034030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31</w:t>
            </w:r>
            <w:r w:rsidR="00E6577D" w:rsidRPr="00162ADA">
              <w:rPr>
                <w:rFonts w:ascii="Segoe UI" w:hAnsi="Segoe UI" w:cs="Segoe UI"/>
                <w:noProof/>
                <w:webHidden/>
              </w:rPr>
              <w:fldChar w:fldCharType="end"/>
            </w:r>
          </w:hyperlink>
        </w:p>
        <w:p w14:paraId="2DD54787" w14:textId="22B305CC" w:rsidR="00E6577D" w:rsidRPr="00162ADA" w:rsidRDefault="0010406E">
          <w:pPr>
            <w:pStyle w:val="TOC2"/>
            <w:tabs>
              <w:tab w:val="left" w:pos="800"/>
              <w:tab w:val="right" w:leader="dot" w:pos="10110"/>
            </w:tabs>
            <w:rPr>
              <w:rFonts w:ascii="Segoe UI" w:eastAsiaTheme="minorEastAsia" w:hAnsi="Segoe UI" w:cs="Segoe UI"/>
              <w:noProof/>
            </w:rPr>
          </w:pPr>
          <w:hyperlink w:anchor="_Toc214034031" w:history="1">
            <w:r w:rsidR="00E6577D" w:rsidRPr="00162ADA">
              <w:rPr>
                <w:rStyle w:val="Hyperlink"/>
                <w:rFonts w:ascii="Segoe UI" w:hAnsi="Segoe UI" w:cs="Segoe UI"/>
                <w:noProof/>
                <w:w w:val="95"/>
              </w:rPr>
              <w:t>g)</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Access Revocation:</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_Toc214034031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31</w:t>
            </w:r>
            <w:r w:rsidR="00E6577D" w:rsidRPr="00162ADA">
              <w:rPr>
                <w:rFonts w:ascii="Segoe UI" w:hAnsi="Segoe UI" w:cs="Segoe UI"/>
                <w:noProof/>
                <w:webHidden/>
              </w:rPr>
              <w:fldChar w:fldCharType="end"/>
            </w:r>
          </w:hyperlink>
        </w:p>
        <w:p w14:paraId="6A25D5EA" w14:textId="16EA04F8" w:rsidR="00E6577D" w:rsidRPr="00162ADA" w:rsidRDefault="0010406E">
          <w:pPr>
            <w:pStyle w:val="TOC2"/>
            <w:tabs>
              <w:tab w:val="left" w:pos="800"/>
              <w:tab w:val="right" w:leader="dot" w:pos="10110"/>
            </w:tabs>
            <w:rPr>
              <w:rFonts w:ascii="Segoe UI" w:eastAsiaTheme="minorEastAsia" w:hAnsi="Segoe UI" w:cs="Segoe UI"/>
              <w:noProof/>
            </w:rPr>
          </w:pPr>
          <w:hyperlink w:anchor="_Toc214034032" w:history="1">
            <w:r w:rsidR="00E6577D" w:rsidRPr="00162ADA">
              <w:rPr>
                <w:rStyle w:val="Hyperlink"/>
                <w:rFonts w:ascii="Segoe UI" w:hAnsi="Segoe UI" w:cs="Segoe UI"/>
                <w:noProof/>
                <w:w w:val="95"/>
              </w:rPr>
              <w:t>h)</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Reference Requests: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_Toc214034032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32</w:t>
            </w:r>
            <w:r w:rsidR="00E6577D" w:rsidRPr="00162ADA">
              <w:rPr>
                <w:rFonts w:ascii="Segoe UI" w:hAnsi="Segoe UI" w:cs="Segoe UI"/>
                <w:noProof/>
                <w:webHidden/>
              </w:rPr>
              <w:fldChar w:fldCharType="end"/>
            </w:r>
          </w:hyperlink>
        </w:p>
        <w:p w14:paraId="488C63F9" w14:textId="5AC8D280" w:rsidR="00E6577D" w:rsidRPr="00162ADA" w:rsidRDefault="0010406E">
          <w:pPr>
            <w:pStyle w:val="TOC2"/>
            <w:tabs>
              <w:tab w:val="left" w:pos="800"/>
              <w:tab w:val="right" w:leader="dot" w:pos="10110"/>
            </w:tabs>
            <w:rPr>
              <w:rFonts w:ascii="Segoe UI" w:eastAsiaTheme="minorEastAsia" w:hAnsi="Segoe UI" w:cs="Segoe UI"/>
              <w:noProof/>
            </w:rPr>
          </w:pPr>
          <w:hyperlink w:anchor="_Toc214034033" w:history="1">
            <w:r w:rsidR="00E6577D" w:rsidRPr="00162ADA">
              <w:rPr>
                <w:rStyle w:val="Hyperlink"/>
                <w:rFonts w:ascii="Segoe UI" w:hAnsi="Segoe UI" w:cs="Segoe UI"/>
                <w:noProof/>
                <w:w w:val="95"/>
              </w:rPr>
              <w:t>i)</w:t>
            </w:r>
            <w:r w:rsidR="00E6577D" w:rsidRPr="00162ADA">
              <w:rPr>
                <w:rFonts w:ascii="Segoe UI" w:eastAsiaTheme="minorEastAsia" w:hAnsi="Segoe UI" w:cs="Segoe UI"/>
                <w:noProof/>
              </w:rPr>
              <w:tab/>
            </w:r>
            <w:r w:rsidR="00E6577D" w:rsidRPr="00162ADA">
              <w:rPr>
                <w:rStyle w:val="Hyperlink"/>
                <w:rFonts w:ascii="Segoe UI" w:hAnsi="Segoe UI" w:cs="Segoe UI"/>
                <w:noProof/>
                <w:w w:val="95"/>
              </w:rPr>
              <w:t>Review and Updates:</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_Toc214034033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32</w:t>
            </w:r>
            <w:r w:rsidR="00E6577D" w:rsidRPr="00162ADA">
              <w:rPr>
                <w:rFonts w:ascii="Segoe UI" w:hAnsi="Segoe UI" w:cs="Segoe UI"/>
                <w:noProof/>
                <w:webHidden/>
              </w:rPr>
              <w:fldChar w:fldCharType="end"/>
            </w:r>
          </w:hyperlink>
        </w:p>
        <w:p w14:paraId="4CE42BDC" w14:textId="2CC52743" w:rsidR="00E6577D" w:rsidRPr="00162ADA" w:rsidRDefault="0010406E">
          <w:pPr>
            <w:pStyle w:val="TOC1"/>
            <w:tabs>
              <w:tab w:val="left" w:pos="800"/>
              <w:tab w:val="right" w:leader="dot" w:pos="10110"/>
            </w:tabs>
            <w:rPr>
              <w:rFonts w:ascii="Segoe UI" w:eastAsiaTheme="minorEastAsia" w:hAnsi="Segoe UI" w:cs="Segoe UI"/>
              <w:b w:val="0"/>
              <w:bCs w:val="0"/>
              <w:noProof/>
            </w:rPr>
          </w:pPr>
          <w:hyperlink w:anchor="_Toc214034034" w:history="1">
            <w:r w:rsidR="00E6577D" w:rsidRPr="00162ADA">
              <w:rPr>
                <w:rStyle w:val="Hyperlink"/>
                <w:rFonts w:ascii="Segoe UI" w:hAnsi="Segoe UI" w:cs="Segoe UI"/>
                <w:noProof/>
                <w:w w:val="95"/>
              </w:rPr>
              <w:t>XIV.</w:t>
            </w:r>
            <w:r w:rsidR="00E6577D" w:rsidRPr="00162ADA">
              <w:rPr>
                <w:rFonts w:ascii="Segoe UI" w:eastAsiaTheme="minorEastAsia" w:hAnsi="Segoe UI" w:cs="Segoe UI"/>
                <w:b w:val="0"/>
                <w:bCs w:val="0"/>
                <w:noProof/>
              </w:rPr>
              <w:tab/>
            </w:r>
            <w:r w:rsidR="00E6577D" w:rsidRPr="00162ADA">
              <w:rPr>
                <w:rStyle w:val="Hyperlink"/>
                <w:rFonts w:ascii="Segoe UI" w:hAnsi="Segoe UI" w:cs="Segoe UI"/>
                <w:noProof/>
                <w:w w:val="95"/>
              </w:rPr>
              <w:t>REVIEW MECHANISM:</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_Toc214034034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32</w:t>
            </w:r>
            <w:r w:rsidR="00E6577D" w:rsidRPr="00162ADA">
              <w:rPr>
                <w:rFonts w:ascii="Segoe UI" w:hAnsi="Segoe UI" w:cs="Segoe UI"/>
                <w:noProof/>
                <w:webHidden/>
              </w:rPr>
              <w:fldChar w:fldCharType="end"/>
            </w:r>
          </w:hyperlink>
        </w:p>
        <w:p w14:paraId="6873800B" w14:textId="13482C4B" w:rsidR="00E6577D" w:rsidRPr="00162ADA" w:rsidRDefault="0010406E">
          <w:pPr>
            <w:pStyle w:val="TOC1"/>
            <w:tabs>
              <w:tab w:val="right" w:leader="dot" w:pos="10110"/>
            </w:tabs>
            <w:rPr>
              <w:rFonts w:ascii="Segoe UI" w:eastAsiaTheme="minorEastAsia" w:hAnsi="Segoe UI" w:cs="Segoe UI"/>
              <w:b w:val="0"/>
              <w:bCs w:val="0"/>
              <w:noProof/>
            </w:rPr>
          </w:pPr>
          <w:hyperlink w:anchor="_Toc214034035" w:history="1">
            <w:r w:rsidR="00E6577D" w:rsidRPr="00162ADA">
              <w:rPr>
                <w:rStyle w:val="Hyperlink"/>
                <w:rFonts w:ascii="Segoe UI" w:hAnsi="Segoe UI" w:cs="Segoe UI"/>
                <w:noProof/>
                <w:w w:val="95"/>
              </w:rPr>
              <w:t>EMPLOYEE ACKNOWLEDGMENT</w:t>
            </w:r>
            <w:r w:rsidR="00E6577D" w:rsidRPr="00162ADA">
              <w:rPr>
                <w:rFonts w:ascii="Segoe UI" w:hAnsi="Segoe UI" w:cs="Segoe UI"/>
                <w:noProof/>
                <w:webHidden/>
              </w:rPr>
              <w:tab/>
            </w:r>
            <w:r w:rsidR="00E6577D" w:rsidRPr="00162ADA">
              <w:rPr>
                <w:rFonts w:ascii="Segoe UI" w:hAnsi="Segoe UI" w:cs="Segoe UI"/>
                <w:noProof/>
                <w:webHidden/>
              </w:rPr>
              <w:fldChar w:fldCharType="begin"/>
            </w:r>
            <w:r w:rsidR="00E6577D" w:rsidRPr="00162ADA">
              <w:rPr>
                <w:rFonts w:ascii="Segoe UI" w:hAnsi="Segoe UI" w:cs="Segoe UI"/>
                <w:noProof/>
                <w:webHidden/>
              </w:rPr>
              <w:instrText xml:space="preserve"> PAGEREF _Toc214034035 \h </w:instrText>
            </w:r>
            <w:r w:rsidR="00E6577D" w:rsidRPr="00162ADA">
              <w:rPr>
                <w:rFonts w:ascii="Segoe UI" w:hAnsi="Segoe UI" w:cs="Segoe UI"/>
                <w:noProof/>
                <w:webHidden/>
              </w:rPr>
            </w:r>
            <w:r w:rsidR="00E6577D" w:rsidRPr="00162ADA">
              <w:rPr>
                <w:rFonts w:ascii="Segoe UI" w:hAnsi="Segoe UI" w:cs="Segoe UI"/>
                <w:noProof/>
                <w:webHidden/>
              </w:rPr>
              <w:fldChar w:fldCharType="separate"/>
            </w:r>
            <w:r w:rsidR="00E6577D" w:rsidRPr="00162ADA">
              <w:rPr>
                <w:rFonts w:ascii="Segoe UI" w:hAnsi="Segoe UI" w:cs="Segoe UI"/>
                <w:noProof/>
                <w:webHidden/>
              </w:rPr>
              <w:t>33</w:t>
            </w:r>
            <w:r w:rsidR="00E6577D" w:rsidRPr="00162ADA">
              <w:rPr>
                <w:rFonts w:ascii="Segoe UI" w:hAnsi="Segoe UI" w:cs="Segoe UI"/>
                <w:noProof/>
                <w:webHidden/>
              </w:rPr>
              <w:fldChar w:fldCharType="end"/>
            </w:r>
          </w:hyperlink>
        </w:p>
        <w:p w14:paraId="08639704" w14:textId="32042021" w:rsidR="00FA5C37" w:rsidRPr="00162ADA" w:rsidRDefault="002B0A14" w:rsidP="003F7113">
          <w:pPr>
            <w:spacing w:line="276" w:lineRule="auto"/>
            <w:jc w:val="both"/>
            <w:rPr>
              <w:rFonts w:ascii="Segoe UI" w:hAnsi="Segoe UI" w:cs="Segoe UI"/>
            </w:rPr>
            <w:sectPr w:rsidR="00FA5C37" w:rsidRPr="00162ADA" w:rsidSect="00B12E4C">
              <w:headerReference w:type="even" r:id="rId9"/>
              <w:headerReference w:type="default" r:id="rId10"/>
              <w:footerReference w:type="default" r:id="rId11"/>
              <w:headerReference w:type="first" r:id="rId12"/>
              <w:type w:val="continuous"/>
              <w:pgSz w:w="12240" w:h="15840"/>
              <w:pgMar w:top="900" w:right="1170" w:bottom="1289" w:left="1300" w:header="720" w:footer="720" w:gutter="0"/>
              <w:pgBorders w:display="notFirstPage" w:offsetFrom="page">
                <w:top w:val="double" w:sz="4" w:space="24" w:color="auto"/>
                <w:left w:val="double" w:sz="4" w:space="24" w:color="auto"/>
                <w:bottom w:val="double" w:sz="4" w:space="24" w:color="auto"/>
                <w:right w:val="double" w:sz="4" w:space="24" w:color="auto"/>
              </w:pgBorders>
              <w:cols w:space="720"/>
            </w:sectPr>
          </w:pPr>
          <w:r w:rsidRPr="00162ADA">
            <w:rPr>
              <w:rFonts w:ascii="Segoe UI" w:hAnsi="Segoe UI" w:cs="Segoe UI"/>
              <w:b/>
              <w:bCs/>
              <w:noProof/>
            </w:rPr>
            <w:fldChar w:fldCharType="end"/>
          </w:r>
        </w:p>
      </w:sdtContent>
    </w:sdt>
    <w:p w14:paraId="3C97DEFC" w14:textId="6F75E703" w:rsidR="003A4545" w:rsidRPr="00162ADA" w:rsidRDefault="00D51C85" w:rsidP="003F7113">
      <w:pPr>
        <w:pStyle w:val="Heading1"/>
        <w:numPr>
          <w:ilvl w:val="0"/>
          <w:numId w:val="22"/>
        </w:numPr>
        <w:spacing w:line="276" w:lineRule="auto"/>
        <w:jc w:val="both"/>
        <w:rPr>
          <w:rFonts w:ascii="Segoe UI" w:hAnsi="Segoe UI" w:cs="Segoe UI"/>
          <w:color w:val="365F91" w:themeColor="accent1" w:themeShade="BF"/>
          <w:w w:val="95"/>
          <w:sz w:val="24"/>
          <w:szCs w:val="24"/>
        </w:rPr>
      </w:pPr>
      <w:bookmarkStart w:id="0" w:name="_Toc214033945"/>
      <w:r w:rsidRPr="00162ADA">
        <w:rPr>
          <w:rFonts w:ascii="Segoe UI" w:hAnsi="Segoe UI" w:cs="Segoe UI"/>
          <w:color w:val="365F91" w:themeColor="accent1" w:themeShade="BF"/>
          <w:w w:val="95"/>
          <w:sz w:val="24"/>
          <w:szCs w:val="24"/>
        </w:rPr>
        <w:lastRenderedPageBreak/>
        <w:t>INTRODUCTION</w:t>
      </w:r>
      <w:bookmarkEnd w:id="0"/>
    </w:p>
    <w:p w14:paraId="44D3A727" w14:textId="3FAA5A48" w:rsidR="00DA17CF" w:rsidRPr="00162ADA" w:rsidRDefault="00E87A32" w:rsidP="00B12E4C">
      <w:pPr>
        <w:pStyle w:val="TOCHeading"/>
        <w:spacing w:before="0" w:line="276" w:lineRule="auto"/>
        <w:ind w:left="360"/>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 xml:space="preserve">At </w:t>
      </w:r>
      <w:r w:rsidRPr="00162ADA">
        <w:rPr>
          <w:rFonts w:ascii="Segoe UI" w:hAnsi="Segoe UI" w:cs="Segoe UI"/>
          <w:b/>
          <w:bCs/>
          <w:color w:val="0D0D0D"/>
          <w:sz w:val="22"/>
          <w:szCs w:val="22"/>
          <w:shd w:val="clear" w:color="auto" w:fill="FFFFFF"/>
        </w:rPr>
        <w:t>A Packaging Group</w:t>
      </w:r>
      <w:r w:rsidR="003A0D8A" w:rsidRPr="00162ADA">
        <w:rPr>
          <w:rFonts w:ascii="Segoe UI" w:hAnsi="Segoe UI" w:cs="Segoe UI"/>
          <w:b/>
          <w:bCs/>
          <w:color w:val="0D0D0D"/>
          <w:sz w:val="22"/>
          <w:szCs w:val="22"/>
          <w:shd w:val="clear" w:color="auto" w:fill="FFFFFF"/>
        </w:rPr>
        <w:t>,</w:t>
      </w:r>
      <w:r w:rsidR="003A0D8A" w:rsidRPr="00162ADA">
        <w:rPr>
          <w:rFonts w:ascii="Segoe UI" w:hAnsi="Segoe UI" w:cs="Segoe UI"/>
          <w:color w:val="0D0D0D"/>
          <w:sz w:val="22"/>
          <w:szCs w:val="22"/>
          <w:shd w:val="clear" w:color="auto" w:fill="FFFFFF"/>
        </w:rPr>
        <w:t xml:space="preserve"> we recognize that our people are our most valuable asset, and we are committed to foster a positive and inclusive work environment where everyone can thrive.</w:t>
      </w:r>
      <w:r w:rsidR="003C63D1" w:rsidRPr="00162ADA">
        <w:rPr>
          <w:rFonts w:ascii="Segoe UI" w:hAnsi="Segoe UI" w:cs="Segoe UI"/>
          <w:color w:val="0D0D0D"/>
          <w:sz w:val="22"/>
          <w:szCs w:val="22"/>
          <w:shd w:val="clear" w:color="auto" w:fill="FFFFFF"/>
        </w:rPr>
        <w:t xml:space="preserve"> </w:t>
      </w:r>
      <w:r w:rsidR="009A261E" w:rsidRPr="00162ADA">
        <w:rPr>
          <w:rFonts w:ascii="Segoe UI" w:hAnsi="Segoe UI" w:cs="Segoe UI"/>
          <w:color w:val="0D0D0D"/>
          <w:sz w:val="22"/>
          <w:szCs w:val="22"/>
          <w:shd w:val="clear" w:color="auto" w:fill="FFFFFF"/>
        </w:rPr>
        <w:t>This manual outlines the policies, procedures, and guidelines that govern various aspects of employment within our organization.</w:t>
      </w:r>
      <w:r w:rsidR="00347D81" w:rsidRPr="00162ADA">
        <w:rPr>
          <w:rFonts w:ascii="Segoe UI" w:hAnsi="Segoe UI" w:cs="Segoe UI"/>
          <w:color w:val="0D0D0D"/>
          <w:sz w:val="22"/>
          <w:szCs w:val="22"/>
          <w:shd w:val="clear" w:color="auto" w:fill="FFFFFF"/>
        </w:rPr>
        <w:t xml:space="preserve"> </w:t>
      </w:r>
      <w:r w:rsidR="008C3025" w:rsidRPr="00162ADA">
        <w:rPr>
          <w:rFonts w:ascii="Segoe UI" w:hAnsi="Segoe UI" w:cs="Segoe UI"/>
          <w:color w:val="0D0D0D"/>
          <w:sz w:val="22"/>
          <w:szCs w:val="22"/>
          <w:shd w:val="clear" w:color="auto" w:fill="FFFFFF"/>
        </w:rPr>
        <w:t xml:space="preserve">Through this we </w:t>
      </w:r>
      <w:r w:rsidR="00347D81" w:rsidRPr="00162ADA">
        <w:rPr>
          <w:rFonts w:ascii="Segoe UI" w:hAnsi="Segoe UI" w:cs="Segoe UI"/>
          <w:color w:val="0D0D0D"/>
          <w:sz w:val="22"/>
          <w:szCs w:val="22"/>
          <w:shd w:val="clear" w:color="auto" w:fill="FFFFFF"/>
        </w:rPr>
        <w:t>strive to ensure clarity, consistency, sustainability and fairness in our practices, while also promoting compliance with legal requirements and industry standard</w:t>
      </w:r>
      <w:r w:rsidR="008C3025" w:rsidRPr="00162ADA">
        <w:rPr>
          <w:rFonts w:ascii="Segoe UI" w:hAnsi="Segoe UI" w:cs="Segoe UI"/>
          <w:color w:val="0D0D0D"/>
          <w:sz w:val="22"/>
          <w:szCs w:val="22"/>
          <w:shd w:val="clear" w:color="auto" w:fill="FFFFFF"/>
        </w:rPr>
        <w:t>s.</w:t>
      </w:r>
      <w:r w:rsidR="001E6B2F" w:rsidRPr="00162ADA">
        <w:rPr>
          <w:rFonts w:ascii="Segoe UI" w:hAnsi="Segoe UI" w:cs="Segoe UI"/>
          <w:color w:val="0D0D0D"/>
          <w:sz w:val="22"/>
          <w:szCs w:val="22"/>
          <w:shd w:val="clear" w:color="auto" w:fill="FFFFFF"/>
        </w:rPr>
        <w:t xml:space="preserve"> We encourage all employees to familiarize themselves with the contents of this manual and to refer to it as needed for guidance on matters related to employment, workplace policies, and company culture</w:t>
      </w:r>
      <w:r w:rsidR="00A11B43" w:rsidRPr="00162ADA">
        <w:rPr>
          <w:rFonts w:ascii="Segoe UI" w:hAnsi="Segoe UI" w:cs="Segoe UI"/>
          <w:color w:val="0D0D0D"/>
          <w:sz w:val="22"/>
          <w:szCs w:val="22"/>
          <w:shd w:val="clear" w:color="auto" w:fill="FFFFFF"/>
        </w:rPr>
        <w:t xml:space="preserve">. Hence </w:t>
      </w:r>
      <w:r w:rsidR="00A55BFE" w:rsidRPr="00162ADA">
        <w:rPr>
          <w:rFonts w:ascii="Segoe UI" w:hAnsi="Segoe UI" w:cs="Segoe UI"/>
          <w:color w:val="0D0D0D"/>
          <w:sz w:val="22"/>
          <w:szCs w:val="22"/>
          <w:shd w:val="clear" w:color="auto" w:fill="FFFFFF"/>
        </w:rPr>
        <w:t xml:space="preserve">we believe in </w:t>
      </w:r>
      <w:r w:rsidR="000C43C3" w:rsidRPr="00162ADA">
        <w:rPr>
          <w:rFonts w:ascii="Segoe UI" w:hAnsi="Segoe UI" w:cs="Segoe UI"/>
          <w:color w:val="0D0D0D"/>
          <w:sz w:val="22"/>
          <w:szCs w:val="22"/>
          <w:shd w:val="clear" w:color="auto" w:fill="FFFFFF"/>
        </w:rPr>
        <w:t xml:space="preserve">achieving: </w:t>
      </w:r>
    </w:p>
    <w:p w14:paraId="32E6B2C7" w14:textId="2EBFDDD9" w:rsidR="00CA347A" w:rsidRPr="00162ADA" w:rsidRDefault="00A83C8E" w:rsidP="003F7113">
      <w:pPr>
        <w:pStyle w:val="TOCHeading"/>
        <w:spacing w:before="0" w:line="276" w:lineRule="auto"/>
        <w:jc w:val="center"/>
        <w:rPr>
          <w:rStyle w:val="BookTitle"/>
          <w:rFonts w:ascii="Segoe UI" w:hAnsi="Segoe UI" w:cs="Segoe UI"/>
          <w:color w:val="auto"/>
          <w:sz w:val="24"/>
          <w:szCs w:val="24"/>
        </w:rPr>
      </w:pPr>
      <w:r w:rsidRPr="00162ADA">
        <w:rPr>
          <w:rStyle w:val="BookTitle"/>
          <w:rFonts w:ascii="Segoe UI" w:hAnsi="Segoe UI" w:cs="Segoe UI"/>
          <w:color w:val="auto"/>
          <w:sz w:val="24"/>
          <w:szCs w:val="24"/>
        </w:rPr>
        <w:t xml:space="preserve">“ </w:t>
      </w:r>
      <w:r w:rsidR="00CA347A" w:rsidRPr="00162ADA">
        <w:rPr>
          <w:rStyle w:val="BookTitle"/>
          <w:rFonts w:ascii="Segoe UI" w:hAnsi="Segoe UI" w:cs="Segoe UI"/>
          <w:color w:val="auto"/>
          <w:sz w:val="24"/>
          <w:szCs w:val="24"/>
        </w:rPr>
        <w:t>Excellence in Packaging</w:t>
      </w:r>
      <w:r w:rsidR="000E7AB3" w:rsidRPr="00162ADA">
        <w:rPr>
          <w:rStyle w:val="BookTitle"/>
          <w:rFonts w:ascii="Segoe UI" w:hAnsi="Segoe UI" w:cs="Segoe UI"/>
          <w:color w:val="auto"/>
          <w:sz w:val="24"/>
          <w:szCs w:val="24"/>
        </w:rPr>
        <w:t xml:space="preserve"> by</w:t>
      </w:r>
      <w:r w:rsidR="00CA347A" w:rsidRPr="00162ADA">
        <w:rPr>
          <w:rStyle w:val="BookTitle"/>
          <w:rFonts w:ascii="Segoe UI" w:hAnsi="Segoe UI" w:cs="Segoe UI"/>
          <w:color w:val="auto"/>
          <w:sz w:val="24"/>
          <w:szCs w:val="24"/>
        </w:rPr>
        <w:t xml:space="preserve"> Empowering Sustainability</w:t>
      </w:r>
      <w:r w:rsidRPr="00162ADA">
        <w:rPr>
          <w:rStyle w:val="BookTitle"/>
          <w:rFonts w:ascii="Segoe UI" w:hAnsi="Segoe UI" w:cs="Segoe UI"/>
          <w:color w:val="auto"/>
          <w:sz w:val="24"/>
          <w:szCs w:val="24"/>
        </w:rPr>
        <w:t>”</w:t>
      </w:r>
    </w:p>
    <w:p w14:paraId="785790EF" w14:textId="77777777" w:rsidR="00F3561C" w:rsidRPr="00162ADA" w:rsidRDefault="00F3561C" w:rsidP="00F3561C">
      <w:pPr>
        <w:pStyle w:val="Heading2"/>
        <w:spacing w:line="276" w:lineRule="auto"/>
        <w:ind w:left="0"/>
        <w:jc w:val="both"/>
        <w:rPr>
          <w:rFonts w:ascii="Segoe UI" w:hAnsi="Segoe UI" w:cs="Segoe UI"/>
          <w:w w:val="95"/>
          <w:sz w:val="24"/>
          <w:szCs w:val="24"/>
        </w:rPr>
      </w:pPr>
    </w:p>
    <w:p w14:paraId="10C11EE8" w14:textId="5AD21CB4" w:rsidR="00896C90" w:rsidRPr="00162ADA" w:rsidRDefault="00896C90" w:rsidP="003F7113">
      <w:pPr>
        <w:pStyle w:val="Heading1"/>
        <w:numPr>
          <w:ilvl w:val="0"/>
          <w:numId w:val="22"/>
        </w:numPr>
        <w:spacing w:line="276" w:lineRule="auto"/>
        <w:jc w:val="both"/>
        <w:rPr>
          <w:rFonts w:ascii="Segoe UI" w:hAnsi="Segoe UI" w:cs="Segoe UI"/>
          <w:color w:val="365F91" w:themeColor="accent1" w:themeShade="BF"/>
          <w:w w:val="95"/>
          <w:sz w:val="24"/>
          <w:szCs w:val="24"/>
        </w:rPr>
      </w:pPr>
      <w:bookmarkStart w:id="1" w:name="_Toc214033946"/>
      <w:r w:rsidRPr="00162ADA">
        <w:rPr>
          <w:rFonts w:ascii="Segoe UI" w:hAnsi="Segoe UI" w:cs="Segoe UI"/>
          <w:color w:val="365F91" w:themeColor="accent1" w:themeShade="BF"/>
          <w:w w:val="95"/>
          <w:sz w:val="24"/>
          <w:szCs w:val="24"/>
        </w:rPr>
        <w:t>WORKPLACE STANDARS AND ETHICS</w:t>
      </w:r>
      <w:r w:rsidR="00F43BE4" w:rsidRPr="00162ADA">
        <w:rPr>
          <w:rFonts w:ascii="Segoe UI" w:hAnsi="Segoe UI" w:cs="Segoe UI"/>
          <w:color w:val="365F91" w:themeColor="accent1" w:themeShade="BF"/>
          <w:w w:val="95"/>
          <w:sz w:val="24"/>
          <w:szCs w:val="24"/>
        </w:rPr>
        <w:t xml:space="preserve"> POLICY</w:t>
      </w:r>
      <w:bookmarkEnd w:id="1"/>
    </w:p>
    <w:p w14:paraId="0D855D6F" w14:textId="77777777" w:rsidR="004E0BAA" w:rsidRPr="00162ADA" w:rsidRDefault="00B202FA" w:rsidP="003F7113">
      <w:pPr>
        <w:pStyle w:val="Heading2"/>
        <w:numPr>
          <w:ilvl w:val="0"/>
          <w:numId w:val="23"/>
        </w:numPr>
        <w:spacing w:line="276" w:lineRule="auto"/>
        <w:jc w:val="both"/>
        <w:rPr>
          <w:rFonts w:ascii="Segoe UI" w:hAnsi="Segoe UI" w:cs="Segoe UI"/>
          <w:w w:val="95"/>
        </w:rPr>
      </w:pPr>
      <w:bookmarkStart w:id="2" w:name="_Toc214033947"/>
      <w:r w:rsidRPr="00162ADA">
        <w:rPr>
          <w:rFonts w:ascii="Segoe UI" w:hAnsi="Segoe UI" w:cs="Segoe UI"/>
          <w:w w:val="95"/>
          <w:sz w:val="24"/>
          <w:szCs w:val="24"/>
        </w:rPr>
        <w:t>Guiding</w:t>
      </w:r>
      <w:r w:rsidR="00F767A8" w:rsidRPr="00162ADA">
        <w:rPr>
          <w:rFonts w:ascii="Segoe UI" w:hAnsi="Segoe UI" w:cs="Segoe UI"/>
          <w:w w:val="95"/>
          <w:sz w:val="24"/>
          <w:szCs w:val="24"/>
        </w:rPr>
        <w:t xml:space="preserve"> </w:t>
      </w:r>
      <w:r w:rsidRPr="00162ADA">
        <w:rPr>
          <w:rFonts w:ascii="Segoe UI" w:hAnsi="Segoe UI" w:cs="Segoe UI"/>
          <w:w w:val="95"/>
          <w:sz w:val="24"/>
          <w:szCs w:val="24"/>
        </w:rPr>
        <w:t>principle</w:t>
      </w:r>
      <w:bookmarkEnd w:id="2"/>
    </w:p>
    <w:p w14:paraId="40104318" w14:textId="6324C0C0" w:rsidR="0007661C" w:rsidRPr="00162ADA" w:rsidRDefault="005672F7" w:rsidP="003F7113">
      <w:pPr>
        <w:spacing w:before="120" w:line="276" w:lineRule="auto"/>
        <w:ind w:left="360"/>
        <w:jc w:val="both"/>
        <w:rPr>
          <w:rFonts w:ascii="Segoe UI" w:hAnsi="Segoe UI" w:cs="Segoe UI"/>
        </w:rPr>
      </w:pPr>
      <w:r w:rsidRPr="00162ADA">
        <w:rPr>
          <w:rFonts w:ascii="Segoe UI" w:hAnsi="Segoe UI" w:cs="Segoe UI"/>
          <w:color w:val="0D0D0D"/>
          <w:shd w:val="clear" w:color="auto" w:fill="FFFFFF"/>
        </w:rPr>
        <w:t xml:space="preserve">Our Guiding Principle </w:t>
      </w:r>
      <w:r w:rsidR="004C129B" w:rsidRPr="00162ADA">
        <w:rPr>
          <w:rFonts w:ascii="Segoe UI" w:hAnsi="Segoe UI" w:cs="Segoe UI"/>
          <w:color w:val="0D0D0D"/>
          <w:shd w:val="clear" w:color="auto" w:fill="FFFFFF"/>
        </w:rPr>
        <w:t xml:space="preserve">to inherit </w:t>
      </w:r>
      <w:r w:rsidR="00C86556" w:rsidRPr="00162ADA">
        <w:rPr>
          <w:rFonts w:ascii="Segoe UI" w:hAnsi="Segoe UI" w:cs="Segoe UI"/>
          <w:color w:val="0D0D0D"/>
          <w:shd w:val="clear" w:color="auto" w:fill="FFFFFF"/>
        </w:rPr>
        <w:t>integrity, respect</w:t>
      </w:r>
      <w:r w:rsidR="00355EE9" w:rsidRPr="00162ADA">
        <w:rPr>
          <w:rFonts w:ascii="Segoe UI" w:hAnsi="Segoe UI" w:cs="Segoe UI"/>
          <w:color w:val="0D0D0D"/>
          <w:shd w:val="clear" w:color="auto" w:fill="FFFFFF"/>
        </w:rPr>
        <w:t xml:space="preserve">, fairness and foster a culture where </w:t>
      </w:r>
      <w:r w:rsidR="001E3B37" w:rsidRPr="00162ADA">
        <w:rPr>
          <w:rFonts w:ascii="Segoe UI" w:hAnsi="Segoe UI" w:cs="Segoe UI"/>
          <w:color w:val="0D0D0D"/>
          <w:shd w:val="clear" w:color="auto" w:fill="FFFFFF"/>
        </w:rPr>
        <w:t xml:space="preserve">every individual is valued, treated equitably, and empowered to uphold the highest ethical standards </w:t>
      </w:r>
    </w:p>
    <w:p w14:paraId="4DE4A2EA" w14:textId="77777777" w:rsidR="004E0BAA" w:rsidRPr="00162ADA" w:rsidRDefault="004E0BAA" w:rsidP="003F7113">
      <w:pPr>
        <w:spacing w:line="276" w:lineRule="auto"/>
        <w:rPr>
          <w:rFonts w:ascii="Segoe UI" w:hAnsi="Segoe UI" w:cs="Segoe UI"/>
        </w:rPr>
      </w:pPr>
    </w:p>
    <w:p w14:paraId="60AF9162" w14:textId="72A70C07" w:rsidR="00F767A8" w:rsidRPr="00162ADA" w:rsidRDefault="004E0BAA" w:rsidP="003F7113">
      <w:pPr>
        <w:pStyle w:val="Heading2"/>
        <w:numPr>
          <w:ilvl w:val="0"/>
          <w:numId w:val="23"/>
        </w:numPr>
        <w:spacing w:line="276" w:lineRule="auto"/>
        <w:jc w:val="both"/>
        <w:rPr>
          <w:rFonts w:ascii="Segoe UI" w:hAnsi="Segoe UI" w:cs="Segoe UI"/>
          <w:w w:val="95"/>
          <w:sz w:val="24"/>
          <w:szCs w:val="24"/>
        </w:rPr>
      </w:pPr>
      <w:bookmarkStart w:id="3" w:name="_Toc214033948"/>
      <w:r w:rsidRPr="00162ADA">
        <w:rPr>
          <w:rFonts w:ascii="Segoe UI" w:hAnsi="Segoe UI" w:cs="Segoe UI"/>
          <w:w w:val="95"/>
          <w:sz w:val="24"/>
          <w:szCs w:val="24"/>
        </w:rPr>
        <w:t>Scope</w:t>
      </w:r>
      <w:bookmarkEnd w:id="3"/>
      <w:r w:rsidRPr="00162ADA">
        <w:rPr>
          <w:rFonts w:ascii="Segoe UI" w:hAnsi="Segoe UI" w:cs="Segoe UI"/>
          <w:w w:val="95"/>
          <w:sz w:val="24"/>
          <w:szCs w:val="24"/>
        </w:rPr>
        <w:t xml:space="preserve"> </w:t>
      </w:r>
    </w:p>
    <w:p w14:paraId="6F4B6B6F" w14:textId="317046E0" w:rsidR="005C46C3" w:rsidRPr="00162ADA" w:rsidRDefault="00F767A8" w:rsidP="003F7113">
      <w:pPr>
        <w:spacing w:before="120" w:line="276" w:lineRule="auto"/>
        <w:ind w:left="450" w:hanging="90"/>
        <w:jc w:val="both"/>
        <w:rPr>
          <w:rFonts w:ascii="Segoe UI" w:hAnsi="Segoe UI" w:cs="Segoe UI"/>
          <w:shd w:val="clear" w:color="auto" w:fill="FFFFFF"/>
        </w:rPr>
      </w:pPr>
      <w:r w:rsidRPr="00162ADA">
        <w:rPr>
          <w:rFonts w:ascii="Segoe UI" w:hAnsi="Segoe UI" w:cs="Segoe UI"/>
          <w:shd w:val="clear" w:color="auto" w:fill="FFFFFF"/>
        </w:rPr>
        <w:t>This Policy applies to all employees of A Packaging, across all levels and all departments.</w:t>
      </w:r>
    </w:p>
    <w:tbl>
      <w:tblPr>
        <w:tblStyle w:val="TableGrid"/>
        <w:tblW w:w="0" w:type="auto"/>
        <w:tblInd w:w="355" w:type="dxa"/>
        <w:tblLook w:val="04A0" w:firstRow="1" w:lastRow="0" w:firstColumn="1" w:lastColumn="0" w:noHBand="0" w:noVBand="1"/>
      </w:tblPr>
      <w:tblGrid>
        <w:gridCol w:w="618"/>
        <w:gridCol w:w="2273"/>
        <w:gridCol w:w="6514"/>
      </w:tblGrid>
      <w:tr w:rsidR="00902F3E" w:rsidRPr="00162ADA" w14:paraId="2D2CD21F" w14:textId="77777777" w:rsidTr="00902F3E">
        <w:tc>
          <w:tcPr>
            <w:tcW w:w="601" w:type="dxa"/>
          </w:tcPr>
          <w:p w14:paraId="6C855F83" w14:textId="77777777" w:rsidR="00902F3E" w:rsidRPr="00162ADA" w:rsidRDefault="00902F3E" w:rsidP="003F7113">
            <w:pPr>
              <w:spacing w:line="276" w:lineRule="auto"/>
              <w:jc w:val="center"/>
              <w:rPr>
                <w:rFonts w:ascii="Segoe UI" w:hAnsi="Segoe UI" w:cs="Segoe UI"/>
                <w:b/>
                <w:bCs/>
                <w:sz w:val="24"/>
                <w:szCs w:val="24"/>
              </w:rPr>
            </w:pPr>
            <w:r w:rsidRPr="00162ADA">
              <w:rPr>
                <w:rFonts w:ascii="Segoe UI" w:hAnsi="Segoe UI" w:cs="Segoe UI"/>
                <w:b/>
                <w:bCs/>
                <w:sz w:val="24"/>
                <w:szCs w:val="24"/>
              </w:rPr>
              <w:t>Sr. No.</w:t>
            </w:r>
          </w:p>
        </w:tc>
        <w:tc>
          <w:tcPr>
            <w:tcW w:w="2279" w:type="dxa"/>
          </w:tcPr>
          <w:p w14:paraId="53AE0CD0" w14:textId="77777777" w:rsidR="00902F3E" w:rsidRPr="00162ADA" w:rsidRDefault="00902F3E" w:rsidP="003F7113">
            <w:pPr>
              <w:spacing w:line="276" w:lineRule="auto"/>
              <w:jc w:val="center"/>
              <w:rPr>
                <w:rFonts w:ascii="Segoe UI" w:hAnsi="Segoe UI" w:cs="Segoe UI"/>
                <w:b/>
                <w:bCs/>
                <w:sz w:val="24"/>
                <w:szCs w:val="24"/>
              </w:rPr>
            </w:pPr>
            <w:r w:rsidRPr="00162ADA">
              <w:rPr>
                <w:rFonts w:ascii="Segoe UI" w:hAnsi="Segoe UI" w:cs="Segoe UI"/>
                <w:b/>
                <w:bCs/>
                <w:sz w:val="24"/>
                <w:szCs w:val="24"/>
              </w:rPr>
              <w:t>Site</w:t>
            </w:r>
          </w:p>
        </w:tc>
        <w:tc>
          <w:tcPr>
            <w:tcW w:w="6570" w:type="dxa"/>
          </w:tcPr>
          <w:p w14:paraId="572E7AE0" w14:textId="77777777" w:rsidR="00902F3E" w:rsidRPr="00162ADA" w:rsidRDefault="00902F3E" w:rsidP="003F7113">
            <w:pPr>
              <w:spacing w:line="276" w:lineRule="auto"/>
              <w:jc w:val="center"/>
              <w:rPr>
                <w:rFonts w:ascii="Segoe UI" w:hAnsi="Segoe UI" w:cs="Segoe UI"/>
                <w:b/>
                <w:bCs/>
                <w:sz w:val="24"/>
                <w:szCs w:val="24"/>
              </w:rPr>
            </w:pPr>
            <w:r w:rsidRPr="00162ADA">
              <w:rPr>
                <w:rFonts w:ascii="Segoe UI" w:hAnsi="Segoe UI" w:cs="Segoe UI"/>
                <w:b/>
                <w:bCs/>
                <w:sz w:val="24"/>
                <w:szCs w:val="24"/>
              </w:rPr>
              <w:t>Address</w:t>
            </w:r>
          </w:p>
        </w:tc>
      </w:tr>
      <w:tr w:rsidR="00902F3E" w:rsidRPr="00162ADA" w14:paraId="25A6A18D" w14:textId="77777777" w:rsidTr="00902F3E">
        <w:tc>
          <w:tcPr>
            <w:tcW w:w="601" w:type="dxa"/>
          </w:tcPr>
          <w:p w14:paraId="2B85B492" w14:textId="77777777" w:rsidR="00902F3E" w:rsidRPr="00162ADA" w:rsidRDefault="00902F3E" w:rsidP="003F7113">
            <w:pPr>
              <w:spacing w:line="276" w:lineRule="auto"/>
              <w:jc w:val="center"/>
              <w:rPr>
                <w:rFonts w:ascii="Segoe UI" w:hAnsi="Segoe UI" w:cs="Segoe UI"/>
                <w:sz w:val="24"/>
                <w:szCs w:val="24"/>
              </w:rPr>
            </w:pPr>
            <w:r w:rsidRPr="00162ADA">
              <w:rPr>
                <w:rFonts w:ascii="Segoe UI" w:hAnsi="Segoe UI" w:cs="Segoe UI"/>
                <w:sz w:val="24"/>
                <w:szCs w:val="24"/>
              </w:rPr>
              <w:t>1.</w:t>
            </w:r>
          </w:p>
        </w:tc>
        <w:tc>
          <w:tcPr>
            <w:tcW w:w="2279" w:type="dxa"/>
          </w:tcPr>
          <w:p w14:paraId="436D1F8D" w14:textId="77777777" w:rsidR="00902F3E" w:rsidRPr="00162ADA" w:rsidRDefault="00902F3E" w:rsidP="003F7113">
            <w:pPr>
              <w:spacing w:line="276" w:lineRule="auto"/>
              <w:jc w:val="center"/>
              <w:rPr>
                <w:rFonts w:ascii="Segoe UI" w:hAnsi="Segoe UI" w:cs="Segoe UI"/>
                <w:sz w:val="24"/>
                <w:szCs w:val="24"/>
              </w:rPr>
            </w:pPr>
            <w:r w:rsidRPr="00162ADA">
              <w:rPr>
                <w:rFonts w:ascii="Segoe UI" w:hAnsi="Segoe UI" w:cs="Segoe UI"/>
                <w:sz w:val="24"/>
                <w:szCs w:val="24"/>
              </w:rPr>
              <w:t>California, USA</w:t>
            </w:r>
          </w:p>
        </w:tc>
        <w:tc>
          <w:tcPr>
            <w:tcW w:w="6570" w:type="dxa"/>
          </w:tcPr>
          <w:p w14:paraId="4C604E3F" w14:textId="77777777" w:rsidR="00902F3E" w:rsidRPr="00162ADA" w:rsidRDefault="00902F3E" w:rsidP="003F7113">
            <w:pPr>
              <w:spacing w:line="276" w:lineRule="auto"/>
              <w:rPr>
                <w:rFonts w:ascii="Segoe UI" w:hAnsi="Segoe UI" w:cs="Segoe UI"/>
                <w:sz w:val="24"/>
                <w:szCs w:val="24"/>
              </w:rPr>
            </w:pPr>
            <w:r w:rsidRPr="00162ADA">
              <w:rPr>
                <w:rFonts w:ascii="Segoe UI" w:hAnsi="Segoe UI" w:cs="Segoe UI"/>
                <w:sz w:val="24"/>
                <w:szCs w:val="24"/>
              </w:rPr>
              <w:t>1350 Mountain View Circle 91702 Azusa, CA United States of America</w:t>
            </w:r>
          </w:p>
        </w:tc>
      </w:tr>
      <w:tr w:rsidR="00902F3E" w:rsidRPr="00162ADA" w14:paraId="15319D9C" w14:textId="77777777" w:rsidTr="00902F3E">
        <w:tc>
          <w:tcPr>
            <w:tcW w:w="601" w:type="dxa"/>
          </w:tcPr>
          <w:p w14:paraId="04906FD3" w14:textId="77777777" w:rsidR="00902F3E" w:rsidRPr="00162ADA" w:rsidRDefault="00902F3E" w:rsidP="003F7113">
            <w:pPr>
              <w:spacing w:line="276" w:lineRule="auto"/>
              <w:jc w:val="center"/>
              <w:rPr>
                <w:rFonts w:ascii="Segoe UI" w:hAnsi="Segoe UI" w:cs="Segoe UI"/>
                <w:sz w:val="24"/>
                <w:szCs w:val="24"/>
              </w:rPr>
            </w:pPr>
            <w:r w:rsidRPr="00162ADA">
              <w:rPr>
                <w:rFonts w:ascii="Segoe UI" w:hAnsi="Segoe UI" w:cs="Segoe UI"/>
                <w:sz w:val="24"/>
                <w:szCs w:val="24"/>
              </w:rPr>
              <w:t>2.</w:t>
            </w:r>
          </w:p>
        </w:tc>
        <w:tc>
          <w:tcPr>
            <w:tcW w:w="2279" w:type="dxa"/>
          </w:tcPr>
          <w:p w14:paraId="341E9DB6" w14:textId="77777777" w:rsidR="00902F3E" w:rsidRPr="00162ADA" w:rsidRDefault="00902F3E" w:rsidP="003F7113">
            <w:pPr>
              <w:spacing w:line="276" w:lineRule="auto"/>
              <w:jc w:val="center"/>
              <w:rPr>
                <w:rFonts w:ascii="Segoe UI" w:hAnsi="Segoe UI" w:cs="Segoe UI"/>
                <w:sz w:val="24"/>
                <w:szCs w:val="24"/>
              </w:rPr>
            </w:pPr>
            <w:r w:rsidRPr="00162ADA">
              <w:rPr>
                <w:rFonts w:ascii="Segoe UI" w:hAnsi="Segoe UI" w:cs="Segoe UI"/>
                <w:sz w:val="24"/>
                <w:szCs w:val="24"/>
              </w:rPr>
              <w:t>Defiance,Ohio</w:t>
            </w:r>
          </w:p>
        </w:tc>
        <w:tc>
          <w:tcPr>
            <w:tcW w:w="6570" w:type="dxa"/>
          </w:tcPr>
          <w:p w14:paraId="15952177" w14:textId="77777777" w:rsidR="00902F3E" w:rsidRPr="00162ADA" w:rsidRDefault="00902F3E" w:rsidP="003F7113">
            <w:pPr>
              <w:spacing w:line="276" w:lineRule="auto"/>
              <w:rPr>
                <w:rFonts w:ascii="Segoe UI" w:hAnsi="Segoe UI" w:cs="Segoe UI"/>
                <w:sz w:val="24"/>
                <w:szCs w:val="24"/>
              </w:rPr>
            </w:pPr>
            <w:r w:rsidRPr="00162ADA">
              <w:rPr>
                <w:rFonts w:ascii="Segoe UI" w:hAnsi="Segoe UI" w:cs="Segoe UI"/>
                <w:sz w:val="24"/>
                <w:szCs w:val="24"/>
              </w:rPr>
              <w:t>25925 Commerce Drive, Defiance, OH 43512</w:t>
            </w:r>
          </w:p>
        </w:tc>
      </w:tr>
    </w:tbl>
    <w:p w14:paraId="790FC1A9" w14:textId="77777777" w:rsidR="00902F3E" w:rsidRPr="00162ADA" w:rsidRDefault="00902F3E" w:rsidP="003F7113">
      <w:pPr>
        <w:spacing w:before="120" w:line="276" w:lineRule="auto"/>
        <w:ind w:left="450" w:hanging="90"/>
        <w:jc w:val="both"/>
        <w:rPr>
          <w:rFonts w:ascii="Segoe UI" w:hAnsi="Segoe UI" w:cs="Segoe UI"/>
          <w:color w:val="0D0D0D"/>
          <w:shd w:val="clear" w:color="auto" w:fill="FFFFFF"/>
        </w:rPr>
      </w:pPr>
    </w:p>
    <w:p w14:paraId="78642BCF" w14:textId="73837A52" w:rsidR="002F59E2" w:rsidRPr="00162ADA" w:rsidRDefault="00A60A9D" w:rsidP="003F7113">
      <w:pPr>
        <w:pStyle w:val="Heading2"/>
        <w:numPr>
          <w:ilvl w:val="0"/>
          <w:numId w:val="23"/>
        </w:numPr>
        <w:spacing w:line="276" w:lineRule="auto"/>
        <w:jc w:val="both"/>
        <w:rPr>
          <w:rFonts w:ascii="Segoe UI" w:hAnsi="Segoe UI" w:cs="Segoe UI"/>
          <w:w w:val="95"/>
          <w:sz w:val="24"/>
          <w:szCs w:val="24"/>
        </w:rPr>
      </w:pPr>
      <w:bookmarkStart w:id="4" w:name="_Toc214033949"/>
      <w:r w:rsidRPr="00162ADA">
        <w:rPr>
          <w:rFonts w:ascii="Segoe UI" w:hAnsi="Segoe UI" w:cs="Segoe UI"/>
          <w:w w:val="95"/>
          <w:sz w:val="24"/>
          <w:szCs w:val="24"/>
        </w:rPr>
        <w:t>General</w:t>
      </w:r>
      <w:r w:rsidR="00F43BE4" w:rsidRPr="00162ADA">
        <w:rPr>
          <w:rFonts w:ascii="Segoe UI" w:hAnsi="Segoe UI" w:cs="Segoe UI"/>
          <w:w w:val="95"/>
          <w:sz w:val="24"/>
          <w:szCs w:val="24"/>
        </w:rPr>
        <w:t xml:space="preserve"> E</w:t>
      </w:r>
      <w:r w:rsidR="000C1963" w:rsidRPr="00162ADA">
        <w:rPr>
          <w:rFonts w:ascii="Segoe UI" w:hAnsi="Segoe UI" w:cs="Segoe UI"/>
          <w:w w:val="95"/>
          <w:sz w:val="24"/>
          <w:szCs w:val="24"/>
        </w:rPr>
        <w:t>thics</w:t>
      </w:r>
      <w:r w:rsidRPr="00162ADA">
        <w:rPr>
          <w:rFonts w:ascii="Segoe UI" w:hAnsi="Segoe UI" w:cs="Segoe UI"/>
          <w:w w:val="95"/>
          <w:sz w:val="24"/>
          <w:szCs w:val="24"/>
        </w:rPr>
        <w:t xml:space="preserve"> Policies</w:t>
      </w:r>
      <w:bookmarkEnd w:id="4"/>
      <w:r w:rsidR="005C46C3" w:rsidRPr="00162ADA">
        <w:rPr>
          <w:rFonts w:ascii="Segoe UI" w:hAnsi="Segoe UI" w:cs="Segoe UI"/>
          <w:w w:val="95"/>
          <w:sz w:val="24"/>
          <w:szCs w:val="24"/>
        </w:rPr>
        <w:t xml:space="preserve"> </w:t>
      </w:r>
    </w:p>
    <w:p w14:paraId="7A23CBB2" w14:textId="77777777" w:rsidR="002201C0" w:rsidRPr="00162ADA" w:rsidRDefault="00F13938" w:rsidP="003F7113">
      <w:pPr>
        <w:pStyle w:val="ListParagraph"/>
        <w:numPr>
          <w:ilvl w:val="0"/>
          <w:numId w:val="1"/>
        </w:numPr>
        <w:spacing w:line="276" w:lineRule="auto"/>
        <w:jc w:val="both"/>
        <w:rPr>
          <w:rFonts w:ascii="Segoe UI" w:hAnsi="Segoe UI" w:cs="Segoe UI"/>
          <w:b/>
          <w:bCs/>
          <w:u w:val="single"/>
        </w:rPr>
      </w:pPr>
      <w:r w:rsidRPr="00162ADA">
        <w:rPr>
          <w:rFonts w:ascii="Segoe UI" w:hAnsi="Segoe UI" w:cs="Segoe UI"/>
          <w:b/>
          <w:bCs/>
          <w:u w:val="single"/>
        </w:rPr>
        <w:t>Non-Discrimination and Anti-Harassment</w:t>
      </w:r>
      <w:r w:rsidR="002F41FD" w:rsidRPr="00162ADA">
        <w:rPr>
          <w:rFonts w:ascii="Segoe UI" w:hAnsi="Segoe UI" w:cs="Segoe UI"/>
          <w:b/>
          <w:bCs/>
          <w:u w:val="single"/>
        </w:rPr>
        <w:t xml:space="preserve">: </w:t>
      </w:r>
    </w:p>
    <w:p w14:paraId="7950C29A" w14:textId="3C3F2E5B" w:rsidR="00297BDE" w:rsidRPr="009F6B37" w:rsidRDefault="00F13938" w:rsidP="003F7113">
      <w:pPr>
        <w:pStyle w:val="NormalWeb"/>
        <w:numPr>
          <w:ilvl w:val="1"/>
          <w:numId w:val="18"/>
        </w:numPr>
        <w:spacing w:before="0" w:beforeAutospacing="0" w:line="276" w:lineRule="auto"/>
        <w:jc w:val="both"/>
        <w:rPr>
          <w:rFonts w:ascii="Segoe UI" w:hAnsi="Segoe UI" w:cs="Segoe UI"/>
        </w:rPr>
      </w:pPr>
      <w:r w:rsidRPr="00162ADA">
        <w:rPr>
          <w:rFonts w:ascii="Segoe UI" w:hAnsi="Segoe UI" w:cs="Segoe UI"/>
        </w:rPr>
        <w:t>We maintain a workplace free from discrimination and harassment of any kind</w:t>
      </w:r>
      <w:r w:rsidR="000622EE" w:rsidRPr="00162ADA">
        <w:rPr>
          <w:rFonts w:ascii="Segoe UI" w:hAnsi="Segoe UI" w:cs="Segoe UI"/>
        </w:rPr>
        <w:t xml:space="preserve"> such as </w:t>
      </w:r>
      <w:r w:rsidRPr="00162ADA">
        <w:rPr>
          <w:rFonts w:ascii="Segoe UI" w:hAnsi="Segoe UI" w:cs="Segoe UI"/>
        </w:rPr>
        <w:t xml:space="preserve">based on race, </w:t>
      </w:r>
      <w:r w:rsidRPr="00162ADA">
        <w:rPr>
          <w:rFonts w:ascii="Segoe UI" w:hAnsi="Segoe UI" w:cs="Segoe UI"/>
          <w:color w:val="0D0D0D"/>
          <w:shd w:val="clear" w:color="auto" w:fill="FFFFFF"/>
        </w:rPr>
        <w:t>gender</w:t>
      </w:r>
      <w:r w:rsidRPr="00162ADA">
        <w:rPr>
          <w:rFonts w:ascii="Segoe UI" w:hAnsi="Segoe UI" w:cs="Segoe UI"/>
        </w:rPr>
        <w:t xml:space="preserve">, religion, sexual orientation, or any other protected characteristic is strictly prohibited. Employees are encouraged to report any incidents of </w:t>
      </w:r>
      <w:r w:rsidRPr="009F6B37">
        <w:rPr>
          <w:rFonts w:ascii="Segoe UI" w:hAnsi="Segoe UI" w:cs="Segoe UI"/>
        </w:rPr>
        <w:t>discrimination or harassment and thorough investigations will be conducted.</w:t>
      </w:r>
    </w:p>
    <w:p w14:paraId="2079B9E2" w14:textId="72B3E686" w:rsidR="00896C90" w:rsidRPr="009F6B37" w:rsidRDefault="00896C90" w:rsidP="003F7113">
      <w:pPr>
        <w:pStyle w:val="ListParagraph"/>
        <w:numPr>
          <w:ilvl w:val="0"/>
          <w:numId w:val="1"/>
        </w:numPr>
        <w:spacing w:line="276" w:lineRule="auto"/>
        <w:jc w:val="both"/>
        <w:rPr>
          <w:rFonts w:ascii="Segoe UI" w:hAnsi="Segoe UI" w:cs="Segoe UI"/>
          <w:b/>
          <w:bCs/>
          <w:u w:val="single"/>
        </w:rPr>
      </w:pPr>
      <w:bookmarkStart w:id="5" w:name="_Hlk214704615"/>
      <w:r w:rsidRPr="009F6B37">
        <w:rPr>
          <w:rFonts w:ascii="Segoe UI" w:hAnsi="Segoe UI" w:cs="Segoe UI"/>
          <w:b/>
          <w:bCs/>
          <w:u w:val="single"/>
        </w:rPr>
        <w:t>Dress Code</w:t>
      </w:r>
    </w:p>
    <w:p w14:paraId="50013BB8" w14:textId="77777777" w:rsidR="007A6927" w:rsidRPr="009F6B37" w:rsidRDefault="002C6B80" w:rsidP="003F7113">
      <w:pPr>
        <w:pStyle w:val="ListParagraph"/>
        <w:numPr>
          <w:ilvl w:val="0"/>
          <w:numId w:val="3"/>
        </w:numPr>
        <w:spacing w:line="276" w:lineRule="auto"/>
        <w:jc w:val="both"/>
        <w:rPr>
          <w:rFonts w:ascii="Segoe UI" w:hAnsi="Segoe UI" w:cs="Segoe UI"/>
        </w:rPr>
      </w:pPr>
      <w:r w:rsidRPr="009F6B37">
        <w:rPr>
          <w:rFonts w:ascii="Segoe UI" w:hAnsi="Segoe UI" w:cs="Segoe UI"/>
        </w:rPr>
        <w:t>Employees are expected to maintain a neat and professional appearance at all times, regardless of the dress code. Any attire that is overly casual, revealing, or inappropriate for a business setting is not permitted.</w:t>
      </w:r>
    </w:p>
    <w:p w14:paraId="05EAC77C" w14:textId="77777777" w:rsidR="007A6927" w:rsidRPr="009F6B37" w:rsidRDefault="002C6B80" w:rsidP="003F7113">
      <w:pPr>
        <w:pStyle w:val="ListParagraph"/>
        <w:numPr>
          <w:ilvl w:val="0"/>
          <w:numId w:val="3"/>
        </w:numPr>
        <w:spacing w:line="276" w:lineRule="auto"/>
        <w:jc w:val="both"/>
        <w:rPr>
          <w:rFonts w:ascii="Segoe UI" w:hAnsi="Segoe UI" w:cs="Segoe UI"/>
        </w:rPr>
      </w:pPr>
      <w:r w:rsidRPr="009F6B37">
        <w:rPr>
          <w:rFonts w:ascii="Segoe UI" w:hAnsi="Segoe UI" w:cs="Segoe UI"/>
        </w:rPr>
        <w:t>Days for Formal Dress: Mondays, Wednesdays, and Fridays</w:t>
      </w:r>
    </w:p>
    <w:p w14:paraId="30807096" w14:textId="77777777" w:rsidR="00132919" w:rsidRPr="009F6B37" w:rsidRDefault="00DB6FDA" w:rsidP="003F7113">
      <w:pPr>
        <w:pStyle w:val="ListParagraph"/>
        <w:numPr>
          <w:ilvl w:val="0"/>
          <w:numId w:val="3"/>
        </w:numPr>
        <w:spacing w:line="276" w:lineRule="auto"/>
        <w:jc w:val="both"/>
        <w:rPr>
          <w:rFonts w:ascii="Segoe UI" w:hAnsi="Segoe UI" w:cs="Segoe UI"/>
        </w:rPr>
      </w:pPr>
      <w:r w:rsidRPr="009F6B37">
        <w:rPr>
          <w:rFonts w:ascii="Segoe UI" w:hAnsi="Segoe UI" w:cs="Segoe UI"/>
        </w:rPr>
        <w:lastRenderedPageBreak/>
        <w:t>Days for Informal Dress: Tuesdays and Thursday</w:t>
      </w:r>
      <w:r w:rsidR="00132919" w:rsidRPr="009F6B37">
        <w:rPr>
          <w:rFonts w:ascii="Segoe UI" w:hAnsi="Segoe UI" w:cs="Segoe UI"/>
        </w:rPr>
        <w:t xml:space="preserve">s </w:t>
      </w:r>
    </w:p>
    <w:p w14:paraId="2C2EB16D" w14:textId="77777777" w:rsidR="008C2F71" w:rsidRPr="009F6B37" w:rsidRDefault="00DB6FDA" w:rsidP="003F7113">
      <w:pPr>
        <w:pStyle w:val="ListParagraph"/>
        <w:numPr>
          <w:ilvl w:val="0"/>
          <w:numId w:val="3"/>
        </w:numPr>
        <w:spacing w:line="276" w:lineRule="auto"/>
        <w:jc w:val="both"/>
        <w:rPr>
          <w:rFonts w:ascii="Segoe UI" w:hAnsi="Segoe UI" w:cs="Segoe UI"/>
        </w:rPr>
      </w:pPr>
      <w:r w:rsidRPr="009F6B37">
        <w:rPr>
          <w:rFonts w:ascii="Segoe UI" w:hAnsi="Segoe UI" w:cs="Segoe UI"/>
        </w:rPr>
        <w:t>Formal Attire</w:t>
      </w:r>
      <w:r w:rsidR="00132919" w:rsidRPr="009F6B37">
        <w:rPr>
          <w:rFonts w:ascii="Segoe UI" w:hAnsi="Segoe UI" w:cs="Segoe UI"/>
        </w:rPr>
        <w:t xml:space="preserve"> </w:t>
      </w:r>
    </w:p>
    <w:p w14:paraId="682CB88D" w14:textId="77777777" w:rsidR="00BE3B0D" w:rsidRPr="00CA7658" w:rsidRDefault="00DB6FDA" w:rsidP="003F7113">
      <w:pPr>
        <w:pStyle w:val="ListParagraph"/>
        <w:numPr>
          <w:ilvl w:val="0"/>
          <w:numId w:val="4"/>
        </w:numPr>
        <w:spacing w:line="276" w:lineRule="auto"/>
        <w:jc w:val="both"/>
        <w:rPr>
          <w:rFonts w:ascii="Segoe UI" w:hAnsi="Segoe UI" w:cs="Segoe UI"/>
          <w:b/>
          <w:bCs/>
        </w:rPr>
      </w:pPr>
      <w:r w:rsidRPr="00CA7658">
        <w:rPr>
          <w:rFonts w:ascii="Segoe UI" w:hAnsi="Segoe UI" w:cs="Segoe UI"/>
          <w:b/>
          <w:bCs/>
        </w:rPr>
        <w:t>Men:</w:t>
      </w:r>
      <w:r w:rsidRPr="009F6B37">
        <w:rPr>
          <w:rFonts w:ascii="Segoe UI" w:hAnsi="Segoe UI" w:cs="Segoe UI"/>
        </w:rPr>
        <w:t xml:space="preserve"> Business suits or dress pants with collared shirts, ties, and closed-toe dress shoe</w:t>
      </w:r>
      <w:r w:rsidR="00BE3B0D" w:rsidRPr="009F6B37">
        <w:rPr>
          <w:rFonts w:ascii="Segoe UI" w:hAnsi="Segoe UI" w:cs="Segoe UI"/>
        </w:rPr>
        <w:t>s</w:t>
      </w:r>
    </w:p>
    <w:p w14:paraId="4D8CF916" w14:textId="0FA5D6C3" w:rsidR="00BA151E" w:rsidRPr="009F6B37" w:rsidRDefault="00DB6FDA" w:rsidP="003F7113">
      <w:pPr>
        <w:pStyle w:val="ListParagraph"/>
        <w:numPr>
          <w:ilvl w:val="0"/>
          <w:numId w:val="4"/>
        </w:numPr>
        <w:spacing w:line="276" w:lineRule="auto"/>
        <w:jc w:val="both"/>
        <w:rPr>
          <w:rFonts w:ascii="Segoe UI" w:hAnsi="Segoe UI" w:cs="Segoe UI"/>
        </w:rPr>
      </w:pPr>
      <w:r w:rsidRPr="00CA7658">
        <w:rPr>
          <w:rFonts w:ascii="Segoe UI" w:hAnsi="Segoe UI" w:cs="Segoe UI"/>
          <w:b/>
          <w:bCs/>
        </w:rPr>
        <w:t>Wome</w:t>
      </w:r>
      <w:r w:rsidR="00BA151E" w:rsidRPr="00CA7658">
        <w:rPr>
          <w:rFonts w:ascii="Segoe UI" w:hAnsi="Segoe UI" w:cs="Segoe UI"/>
          <w:b/>
          <w:bCs/>
        </w:rPr>
        <w:t>n:</w:t>
      </w:r>
      <w:r w:rsidR="00BA151E" w:rsidRPr="009F6B37">
        <w:rPr>
          <w:rFonts w:ascii="Segoe UI" w:hAnsi="Segoe UI" w:cs="Segoe UI"/>
        </w:rPr>
        <w:t xml:space="preserve"> </w:t>
      </w:r>
      <w:r w:rsidRPr="009F6B37">
        <w:rPr>
          <w:rFonts w:ascii="Segoe UI" w:hAnsi="Segoe UI" w:cs="Segoe UI"/>
        </w:rPr>
        <w:t>Business suits, knee-length skirts or dress pants paired with blouses or professional tops, closed-toe shoes.</w:t>
      </w:r>
    </w:p>
    <w:p w14:paraId="1B51C9F0" w14:textId="77777777" w:rsidR="00BE3B0D" w:rsidRPr="009F6B37" w:rsidRDefault="00DD05B7" w:rsidP="003F7113">
      <w:pPr>
        <w:pStyle w:val="ListParagraph"/>
        <w:numPr>
          <w:ilvl w:val="0"/>
          <w:numId w:val="3"/>
        </w:numPr>
        <w:spacing w:line="276" w:lineRule="auto"/>
        <w:jc w:val="both"/>
        <w:rPr>
          <w:rFonts w:ascii="Segoe UI" w:hAnsi="Segoe UI" w:cs="Segoe UI"/>
        </w:rPr>
      </w:pPr>
      <w:r w:rsidRPr="009F6B37">
        <w:rPr>
          <w:rFonts w:ascii="Segoe UI" w:hAnsi="Segoe UI" w:cs="Segoe UI"/>
        </w:rPr>
        <w:t>Informal Attire</w:t>
      </w:r>
      <w:r w:rsidR="00A842BA" w:rsidRPr="009F6B37">
        <w:rPr>
          <w:rFonts w:ascii="Segoe UI" w:hAnsi="Segoe UI" w:cs="Segoe UI"/>
        </w:rPr>
        <w:t xml:space="preserve"> </w:t>
      </w:r>
    </w:p>
    <w:p w14:paraId="016E3F59" w14:textId="77777777" w:rsidR="00BE3B0D" w:rsidRPr="009F6B37" w:rsidRDefault="00DD05B7" w:rsidP="003F7113">
      <w:pPr>
        <w:pStyle w:val="NormalWeb"/>
        <w:numPr>
          <w:ilvl w:val="1"/>
          <w:numId w:val="18"/>
        </w:numPr>
        <w:spacing w:before="0" w:beforeAutospacing="0" w:line="276" w:lineRule="auto"/>
        <w:jc w:val="both"/>
        <w:rPr>
          <w:rFonts w:ascii="Segoe UI" w:hAnsi="Segoe UI" w:cs="Segoe UI"/>
        </w:rPr>
      </w:pPr>
      <w:r w:rsidRPr="00CA7658">
        <w:rPr>
          <w:rFonts w:ascii="Segoe UI" w:hAnsi="Segoe UI" w:cs="Segoe UI"/>
          <w:b/>
          <w:bCs/>
        </w:rPr>
        <w:t>Men:</w:t>
      </w:r>
      <w:r w:rsidRPr="009F6B37">
        <w:rPr>
          <w:rFonts w:ascii="Segoe UI" w:hAnsi="Segoe UI" w:cs="Segoe UI"/>
        </w:rPr>
        <w:t xml:space="preserve"> Dress pants or khakis with collared shirts or polo shirts, and casual shoes such as loafers or dressy </w:t>
      </w:r>
      <w:r w:rsidRPr="009F6B37">
        <w:rPr>
          <w:rFonts w:ascii="Segoe UI" w:hAnsi="Segoe UI" w:cs="Segoe UI"/>
          <w:color w:val="0D0D0D"/>
          <w:shd w:val="clear" w:color="auto" w:fill="FFFFFF"/>
        </w:rPr>
        <w:t>sneakers</w:t>
      </w:r>
    </w:p>
    <w:p w14:paraId="641873E4" w14:textId="163B7117" w:rsidR="002C6B80" w:rsidRPr="009F6B37" w:rsidRDefault="00DD05B7" w:rsidP="003F7113">
      <w:pPr>
        <w:pStyle w:val="NormalWeb"/>
        <w:numPr>
          <w:ilvl w:val="1"/>
          <w:numId w:val="18"/>
        </w:numPr>
        <w:spacing w:before="0" w:beforeAutospacing="0" w:line="276" w:lineRule="auto"/>
        <w:jc w:val="both"/>
        <w:rPr>
          <w:rFonts w:ascii="Segoe UI" w:hAnsi="Segoe UI" w:cs="Segoe UI"/>
        </w:rPr>
      </w:pPr>
      <w:r w:rsidRPr="00CA7658">
        <w:rPr>
          <w:rFonts w:ascii="Segoe UI" w:hAnsi="Segoe UI" w:cs="Segoe UI"/>
          <w:b/>
          <w:bCs/>
        </w:rPr>
        <w:t>Women:</w:t>
      </w:r>
      <w:r w:rsidRPr="009F6B37">
        <w:rPr>
          <w:rFonts w:ascii="Segoe UI" w:hAnsi="Segoe UI" w:cs="Segoe UI"/>
        </w:rPr>
        <w:t xml:space="preserve"> Casual skirts, dresses, or dress pants with blouses or informal tops, and comfortable yet presentable </w:t>
      </w:r>
      <w:r w:rsidRPr="009F6B37">
        <w:rPr>
          <w:rFonts w:ascii="Segoe UI" w:hAnsi="Segoe UI" w:cs="Segoe UI"/>
          <w:color w:val="0D0D0D"/>
          <w:shd w:val="clear" w:color="auto" w:fill="FFFFFF"/>
        </w:rPr>
        <w:t>footwear</w:t>
      </w:r>
      <w:r w:rsidRPr="009F6B37">
        <w:rPr>
          <w:rFonts w:ascii="Segoe UI" w:hAnsi="Segoe UI" w:cs="Segoe UI"/>
        </w:rPr>
        <w:t>.</w:t>
      </w:r>
    </w:p>
    <w:p w14:paraId="3441B9E0" w14:textId="77777777" w:rsidR="00896C90" w:rsidRPr="009F6B37" w:rsidRDefault="00896C90" w:rsidP="003F7113">
      <w:pPr>
        <w:pStyle w:val="ListParagraph"/>
        <w:numPr>
          <w:ilvl w:val="0"/>
          <w:numId w:val="1"/>
        </w:numPr>
        <w:spacing w:line="276" w:lineRule="auto"/>
        <w:jc w:val="both"/>
        <w:rPr>
          <w:rFonts w:ascii="Segoe UI" w:hAnsi="Segoe UI" w:cs="Segoe UI"/>
          <w:b/>
          <w:bCs/>
          <w:u w:val="single"/>
        </w:rPr>
      </w:pPr>
      <w:r w:rsidRPr="009F6B37">
        <w:rPr>
          <w:rFonts w:ascii="Segoe UI" w:hAnsi="Segoe UI" w:cs="Segoe UI"/>
          <w:b/>
          <w:bCs/>
          <w:u w:val="single"/>
        </w:rPr>
        <w:t>Business Etiquette</w:t>
      </w:r>
    </w:p>
    <w:p w14:paraId="55F5D6C8" w14:textId="77777777" w:rsidR="00475C0B" w:rsidRPr="009F6B37" w:rsidRDefault="00896C90" w:rsidP="003F7113">
      <w:pPr>
        <w:pStyle w:val="NormalWeb"/>
        <w:numPr>
          <w:ilvl w:val="1"/>
          <w:numId w:val="18"/>
        </w:numPr>
        <w:spacing w:before="0" w:beforeAutospacing="0" w:line="276" w:lineRule="auto"/>
        <w:jc w:val="both"/>
        <w:rPr>
          <w:rFonts w:ascii="Segoe UI" w:hAnsi="Segoe UI" w:cs="Segoe UI"/>
        </w:rPr>
      </w:pPr>
      <w:r w:rsidRPr="009F6B37">
        <w:rPr>
          <w:rFonts w:ascii="Segoe UI" w:hAnsi="Segoe UI" w:cs="Segoe UI"/>
        </w:rPr>
        <w:t xml:space="preserve">Business Etiquette plays a crucial role in maintaining positive relationships with clients, colleagues, and </w:t>
      </w:r>
      <w:r w:rsidRPr="009F6B37">
        <w:rPr>
          <w:rFonts w:ascii="Segoe UI" w:hAnsi="Segoe UI" w:cs="Segoe UI"/>
          <w:color w:val="0D0D0D"/>
          <w:shd w:val="clear" w:color="auto" w:fill="FFFFFF"/>
        </w:rPr>
        <w:t>stakeholders</w:t>
      </w:r>
      <w:r w:rsidRPr="009F6B37">
        <w:rPr>
          <w:rFonts w:ascii="Segoe UI" w:hAnsi="Segoe UI" w:cs="Segoe UI"/>
        </w:rPr>
        <w:t xml:space="preserve"> and reflects the professionalism of</w:t>
      </w:r>
      <w:r w:rsidR="00587C39" w:rsidRPr="009F6B37">
        <w:rPr>
          <w:rFonts w:ascii="Segoe UI" w:hAnsi="Segoe UI" w:cs="Segoe UI"/>
        </w:rPr>
        <w:t xml:space="preserve"> </w:t>
      </w:r>
      <w:r w:rsidR="002E4AF8" w:rsidRPr="009F6B37">
        <w:rPr>
          <w:rFonts w:ascii="Segoe UI" w:hAnsi="Segoe UI" w:cs="Segoe UI"/>
        </w:rPr>
        <w:t>the company</w:t>
      </w:r>
      <w:r w:rsidRPr="009F6B37">
        <w:rPr>
          <w:rFonts w:ascii="Segoe UI" w:hAnsi="Segoe UI" w:cs="Segoe UI"/>
        </w:rPr>
        <w:t xml:space="preserve">. Employees are expected to adhere to accepted norms of behavior in business settings, including punctuality, active listening, clear communication, and respect for cultural differences. </w:t>
      </w:r>
    </w:p>
    <w:p w14:paraId="70348FFB" w14:textId="27E07A00" w:rsidR="00896C90" w:rsidRDefault="00896C90" w:rsidP="003F7113">
      <w:pPr>
        <w:pStyle w:val="NormalWeb"/>
        <w:numPr>
          <w:ilvl w:val="1"/>
          <w:numId w:val="18"/>
        </w:numPr>
        <w:spacing w:before="0" w:beforeAutospacing="0" w:line="276" w:lineRule="auto"/>
        <w:jc w:val="both"/>
        <w:rPr>
          <w:rFonts w:ascii="Segoe UI" w:hAnsi="Segoe UI" w:cs="Segoe UI"/>
        </w:rPr>
      </w:pPr>
      <w:r w:rsidRPr="009F6B37">
        <w:rPr>
          <w:rFonts w:ascii="Segoe UI" w:hAnsi="Segoe UI" w:cs="Segoe UI"/>
        </w:rPr>
        <w:t xml:space="preserve">This includes using appropriate language and tone in written and verbal communications, maintaining </w:t>
      </w:r>
      <w:r w:rsidRPr="009F6B37">
        <w:rPr>
          <w:rFonts w:ascii="Segoe UI" w:hAnsi="Segoe UI" w:cs="Segoe UI"/>
          <w:color w:val="0D0D0D"/>
          <w:shd w:val="clear" w:color="auto" w:fill="FFFFFF"/>
        </w:rPr>
        <w:t>confidentiality</w:t>
      </w:r>
      <w:r w:rsidRPr="009F6B37">
        <w:rPr>
          <w:rFonts w:ascii="Segoe UI" w:hAnsi="Segoe UI" w:cs="Segoe UI"/>
        </w:rPr>
        <w:t xml:space="preserve"> when required, and representing the company with integrity and professionalism at all times.</w:t>
      </w:r>
    </w:p>
    <w:bookmarkEnd w:id="5"/>
    <w:p w14:paraId="16BE020F" w14:textId="52CD35FD" w:rsidR="00896C90" w:rsidRPr="00162ADA" w:rsidRDefault="00896C90" w:rsidP="00162ADA">
      <w:pPr>
        <w:pStyle w:val="ListParagraph"/>
        <w:spacing w:line="276" w:lineRule="auto"/>
        <w:ind w:left="630" w:firstLine="0"/>
        <w:jc w:val="both"/>
        <w:rPr>
          <w:rFonts w:ascii="Segoe UI" w:hAnsi="Segoe UI" w:cs="Segoe UI"/>
          <w:b/>
          <w:bCs/>
          <w:u w:val="single"/>
        </w:rPr>
      </w:pPr>
      <w:r w:rsidRPr="00162ADA">
        <w:rPr>
          <w:rFonts w:ascii="Segoe UI" w:hAnsi="Segoe UI" w:cs="Segoe UI"/>
          <w:b/>
          <w:bCs/>
          <w:u w:val="single"/>
        </w:rPr>
        <w:t>Confidentiality and Data Protection</w:t>
      </w:r>
    </w:p>
    <w:p w14:paraId="089E8137" w14:textId="77777777" w:rsidR="00475C0B" w:rsidRPr="00162ADA" w:rsidRDefault="00896C90" w:rsidP="003F7113">
      <w:pPr>
        <w:pStyle w:val="NormalWeb"/>
        <w:numPr>
          <w:ilvl w:val="1"/>
          <w:numId w:val="18"/>
        </w:numPr>
        <w:spacing w:before="0" w:beforeAutospacing="0" w:line="276" w:lineRule="auto"/>
        <w:jc w:val="both"/>
        <w:rPr>
          <w:rFonts w:ascii="Segoe UI" w:hAnsi="Segoe UI" w:cs="Segoe UI"/>
        </w:rPr>
      </w:pPr>
      <w:r w:rsidRPr="00162ADA">
        <w:rPr>
          <w:rFonts w:ascii="Segoe UI" w:hAnsi="Segoe UI" w:cs="Segoe UI"/>
        </w:rPr>
        <w:t xml:space="preserve">Confidentiality and Data Protection are paramount to safeguard sensitive information and maintain trust with customers, employees, and partners. </w:t>
      </w:r>
    </w:p>
    <w:p w14:paraId="149DC249" w14:textId="77777777" w:rsidR="00475C0B" w:rsidRPr="00162ADA" w:rsidRDefault="00896C90" w:rsidP="003F7113">
      <w:pPr>
        <w:pStyle w:val="NormalWeb"/>
        <w:numPr>
          <w:ilvl w:val="1"/>
          <w:numId w:val="18"/>
        </w:numPr>
        <w:spacing w:before="0" w:beforeAutospacing="0" w:line="276" w:lineRule="auto"/>
        <w:jc w:val="both"/>
        <w:rPr>
          <w:rFonts w:ascii="Segoe UI" w:hAnsi="Segoe UI" w:cs="Segoe UI"/>
        </w:rPr>
      </w:pPr>
      <w:r w:rsidRPr="00162ADA">
        <w:rPr>
          <w:rFonts w:ascii="Segoe UI" w:hAnsi="Segoe UI" w:cs="Segoe UI"/>
        </w:rPr>
        <w:t xml:space="preserve">Employees are required to handle confidential information with care and discretion, only disclosing it to authorized </w:t>
      </w:r>
      <w:r w:rsidRPr="00162ADA">
        <w:rPr>
          <w:rFonts w:ascii="Segoe UI" w:hAnsi="Segoe UI" w:cs="Segoe UI"/>
          <w:color w:val="0D0D0D"/>
          <w:shd w:val="clear" w:color="auto" w:fill="FFFFFF"/>
        </w:rPr>
        <w:t>individuals</w:t>
      </w:r>
      <w:r w:rsidRPr="00162ADA">
        <w:rPr>
          <w:rFonts w:ascii="Segoe UI" w:hAnsi="Segoe UI" w:cs="Segoe UI"/>
        </w:rPr>
        <w:t xml:space="preserve"> on a need-to-know basis. This includes customer data, proprietary information, trade secrets, and any other sensitive data collected or used in the course of business. </w:t>
      </w:r>
    </w:p>
    <w:p w14:paraId="049C8AF9" w14:textId="43CFC3F7" w:rsidR="00896C90" w:rsidRPr="00162ADA" w:rsidRDefault="00896C90" w:rsidP="003F7113">
      <w:pPr>
        <w:pStyle w:val="NormalWeb"/>
        <w:numPr>
          <w:ilvl w:val="1"/>
          <w:numId w:val="18"/>
        </w:numPr>
        <w:spacing w:before="0" w:beforeAutospacing="0" w:line="276" w:lineRule="auto"/>
        <w:jc w:val="both"/>
        <w:rPr>
          <w:rFonts w:ascii="Segoe UI" w:hAnsi="Segoe UI" w:cs="Segoe UI"/>
        </w:rPr>
      </w:pPr>
      <w:r w:rsidRPr="00162ADA">
        <w:rPr>
          <w:rFonts w:ascii="Segoe UI" w:hAnsi="Segoe UI" w:cs="Segoe UI"/>
        </w:rPr>
        <w:t>Employees must also comply with data protection laws and company policies regarding the collection, storage, and processing of personal data, both internally and externally. Violations of confidentiality and data protection policies may result in disciplinary action, legal consequences, and damage to the company's reputation.</w:t>
      </w:r>
    </w:p>
    <w:p w14:paraId="77A59F62" w14:textId="77777777" w:rsidR="00CA7658" w:rsidRDefault="00CA7658">
      <w:pPr>
        <w:rPr>
          <w:rFonts w:ascii="Segoe UI" w:hAnsi="Segoe UI" w:cs="Segoe UI"/>
          <w:b/>
          <w:bCs/>
          <w:color w:val="365F91" w:themeColor="accent1" w:themeShade="BF"/>
          <w:w w:val="95"/>
          <w:sz w:val="24"/>
          <w:szCs w:val="24"/>
        </w:rPr>
      </w:pPr>
      <w:bookmarkStart w:id="6" w:name="_Toc214033950"/>
      <w:r>
        <w:rPr>
          <w:rFonts w:ascii="Segoe UI" w:hAnsi="Segoe UI" w:cs="Segoe UI"/>
          <w:color w:val="365F91" w:themeColor="accent1" w:themeShade="BF"/>
          <w:w w:val="95"/>
          <w:sz w:val="24"/>
          <w:szCs w:val="24"/>
        </w:rPr>
        <w:br w:type="page"/>
      </w:r>
    </w:p>
    <w:p w14:paraId="5F635548" w14:textId="2D60DA5B" w:rsidR="00B54071" w:rsidRPr="00162ADA" w:rsidRDefault="00B54071" w:rsidP="003F7113">
      <w:pPr>
        <w:pStyle w:val="Heading1"/>
        <w:numPr>
          <w:ilvl w:val="0"/>
          <w:numId w:val="22"/>
        </w:numPr>
        <w:spacing w:line="276" w:lineRule="auto"/>
        <w:jc w:val="both"/>
        <w:rPr>
          <w:rFonts w:ascii="Segoe UI" w:hAnsi="Segoe UI" w:cs="Segoe UI"/>
          <w:color w:val="365F91" w:themeColor="accent1" w:themeShade="BF"/>
          <w:w w:val="95"/>
          <w:sz w:val="24"/>
          <w:szCs w:val="24"/>
        </w:rPr>
      </w:pPr>
      <w:r w:rsidRPr="00162ADA">
        <w:rPr>
          <w:rFonts w:ascii="Segoe UI" w:hAnsi="Segoe UI" w:cs="Segoe UI"/>
          <w:color w:val="365F91" w:themeColor="accent1" w:themeShade="BF"/>
          <w:w w:val="95"/>
          <w:sz w:val="24"/>
          <w:szCs w:val="24"/>
        </w:rPr>
        <w:lastRenderedPageBreak/>
        <w:t>RECRUITMENT &amp; ONBOARDING POLICY</w:t>
      </w:r>
      <w:bookmarkEnd w:id="6"/>
    </w:p>
    <w:p w14:paraId="1EFE4B2B" w14:textId="77777777" w:rsidR="00B54071" w:rsidRPr="00162ADA" w:rsidRDefault="00B54071" w:rsidP="003F7113">
      <w:pPr>
        <w:pStyle w:val="Heading2"/>
        <w:numPr>
          <w:ilvl w:val="0"/>
          <w:numId w:val="24"/>
        </w:numPr>
        <w:spacing w:line="276" w:lineRule="auto"/>
        <w:jc w:val="both"/>
        <w:rPr>
          <w:rFonts w:ascii="Segoe UI" w:hAnsi="Segoe UI" w:cs="Segoe UI"/>
          <w:w w:val="95"/>
          <w:sz w:val="24"/>
          <w:szCs w:val="24"/>
        </w:rPr>
      </w:pPr>
      <w:bookmarkStart w:id="7" w:name="_Toc214033951"/>
      <w:r w:rsidRPr="00162ADA">
        <w:rPr>
          <w:rFonts w:ascii="Segoe UI" w:hAnsi="Segoe UI" w:cs="Segoe UI"/>
          <w:w w:val="95"/>
          <w:sz w:val="24"/>
          <w:szCs w:val="24"/>
        </w:rPr>
        <w:t>Purpose</w:t>
      </w:r>
      <w:bookmarkEnd w:id="7"/>
    </w:p>
    <w:p w14:paraId="1C966A8B" w14:textId="77777777" w:rsidR="00B54071" w:rsidRPr="00162ADA" w:rsidRDefault="00B54071" w:rsidP="003F7113">
      <w:pPr>
        <w:spacing w:line="276" w:lineRule="auto"/>
        <w:ind w:left="630"/>
        <w:jc w:val="both"/>
        <w:rPr>
          <w:rFonts w:ascii="Segoe UI" w:hAnsi="Segoe UI" w:cs="Segoe UI"/>
        </w:rPr>
      </w:pPr>
      <w:r w:rsidRPr="00162ADA">
        <w:rPr>
          <w:rFonts w:ascii="Segoe UI" w:hAnsi="Segoe UI" w:cs="Segoe UI"/>
        </w:rPr>
        <w:t>The recruitment policy is designed to attract, select, and retain qualified individuals who align with the company's values, culture, and objectives. This policy outlines the procedures and guidelines for the recruitment process to ensure fairness, transparency, and efficiency in hiring practices.</w:t>
      </w:r>
    </w:p>
    <w:p w14:paraId="242F01B1" w14:textId="77777777" w:rsidR="004A70CB" w:rsidRPr="00162ADA" w:rsidRDefault="004A70CB" w:rsidP="003F7113">
      <w:pPr>
        <w:spacing w:line="276" w:lineRule="auto"/>
        <w:rPr>
          <w:rFonts w:ascii="Segoe UI" w:hAnsi="Segoe UI" w:cs="Segoe UI"/>
        </w:rPr>
      </w:pPr>
    </w:p>
    <w:p w14:paraId="51822522" w14:textId="5E3A0D78" w:rsidR="00B54071" w:rsidRPr="00162ADA" w:rsidRDefault="00B54071" w:rsidP="003F7113">
      <w:pPr>
        <w:pStyle w:val="Heading2"/>
        <w:numPr>
          <w:ilvl w:val="0"/>
          <w:numId w:val="24"/>
        </w:numPr>
        <w:spacing w:line="276" w:lineRule="auto"/>
        <w:jc w:val="both"/>
        <w:rPr>
          <w:rFonts w:ascii="Segoe UI" w:hAnsi="Segoe UI" w:cs="Segoe UI"/>
          <w:w w:val="95"/>
          <w:sz w:val="24"/>
          <w:szCs w:val="24"/>
        </w:rPr>
      </w:pPr>
      <w:bookmarkStart w:id="8" w:name="_Toc214033952"/>
      <w:r w:rsidRPr="00162ADA">
        <w:rPr>
          <w:rFonts w:ascii="Segoe UI" w:hAnsi="Segoe UI" w:cs="Segoe UI"/>
          <w:w w:val="95"/>
          <w:sz w:val="24"/>
          <w:szCs w:val="24"/>
        </w:rPr>
        <w:t>Scope</w:t>
      </w:r>
      <w:bookmarkEnd w:id="8"/>
    </w:p>
    <w:p w14:paraId="3997EF25" w14:textId="4EEF0050" w:rsidR="00241BC7" w:rsidRPr="00162ADA" w:rsidRDefault="00B54071" w:rsidP="003F7113">
      <w:pPr>
        <w:spacing w:line="276" w:lineRule="auto"/>
        <w:ind w:left="630"/>
        <w:jc w:val="both"/>
        <w:rPr>
          <w:rFonts w:ascii="Segoe UI" w:hAnsi="Segoe UI" w:cs="Segoe UI"/>
        </w:rPr>
      </w:pPr>
      <w:r w:rsidRPr="00162ADA">
        <w:rPr>
          <w:rFonts w:ascii="Segoe UI" w:hAnsi="Segoe UI" w:cs="Segoe UI"/>
        </w:rPr>
        <w:t>This Policy and Procedure applies to all hiring managers of A</w:t>
      </w:r>
      <w:r w:rsidR="00714F9B" w:rsidRPr="00162ADA">
        <w:rPr>
          <w:rFonts w:ascii="Segoe UI" w:hAnsi="Segoe UI" w:cs="Segoe UI"/>
        </w:rPr>
        <w:t xml:space="preserve"> Packaging Group</w:t>
      </w:r>
      <w:r w:rsidRPr="00162ADA">
        <w:rPr>
          <w:rFonts w:ascii="Segoe UI" w:hAnsi="Segoe UI" w:cs="Segoe UI"/>
        </w:rPr>
        <w:t>.</w:t>
      </w:r>
    </w:p>
    <w:p w14:paraId="655030DA" w14:textId="77777777" w:rsidR="00347AED" w:rsidRPr="00162ADA" w:rsidRDefault="00347AED" w:rsidP="003F7113">
      <w:pPr>
        <w:spacing w:line="276" w:lineRule="auto"/>
        <w:ind w:left="630"/>
        <w:jc w:val="both"/>
        <w:rPr>
          <w:rFonts w:ascii="Segoe UI" w:hAnsi="Segoe UI" w:cs="Segoe UI"/>
        </w:rPr>
      </w:pPr>
    </w:p>
    <w:p w14:paraId="0DE86161" w14:textId="77777777" w:rsidR="00902F3E" w:rsidRPr="00162ADA" w:rsidRDefault="00902F3E" w:rsidP="003F7113">
      <w:pPr>
        <w:pStyle w:val="Heading2"/>
        <w:numPr>
          <w:ilvl w:val="0"/>
          <w:numId w:val="35"/>
        </w:numPr>
        <w:spacing w:line="276" w:lineRule="auto"/>
        <w:jc w:val="both"/>
        <w:rPr>
          <w:rFonts w:ascii="Segoe UI" w:hAnsi="Segoe UI" w:cs="Segoe UI"/>
          <w:w w:val="95"/>
          <w:sz w:val="24"/>
          <w:szCs w:val="24"/>
        </w:rPr>
      </w:pPr>
      <w:bookmarkStart w:id="9" w:name="_Toc214033953"/>
      <w:r w:rsidRPr="00162ADA">
        <w:rPr>
          <w:rFonts w:ascii="Segoe UI" w:hAnsi="Segoe UI" w:cs="Segoe UI"/>
          <w:w w:val="95"/>
          <w:sz w:val="24"/>
          <w:szCs w:val="24"/>
        </w:rPr>
        <w:t>Recruitment Process:</w:t>
      </w:r>
      <w:bookmarkEnd w:id="9"/>
    </w:p>
    <w:p w14:paraId="2386A15C" w14:textId="47471CC8" w:rsidR="00347AED" w:rsidRPr="00162ADA" w:rsidRDefault="00347AED" w:rsidP="003F7113">
      <w:pPr>
        <w:spacing w:line="276" w:lineRule="auto"/>
        <w:ind w:left="630"/>
        <w:jc w:val="both"/>
        <w:rPr>
          <w:rFonts w:ascii="Segoe UI" w:hAnsi="Segoe UI" w:cs="Segoe UI"/>
        </w:rPr>
      </w:pPr>
      <w:r w:rsidRPr="00162ADA">
        <w:rPr>
          <w:rFonts w:ascii="Segoe UI" w:hAnsi="Segoe UI" w:cs="Segoe UI"/>
        </w:rPr>
        <w:t>APackaging Group is committed to conducting all recruitment and selection processes in an open, transparent, and merit-based manner that ensures equal opportunity for all candidates, whether internal or external.</w:t>
      </w:r>
    </w:p>
    <w:p w14:paraId="3C813290" w14:textId="100178DE" w:rsidR="00347AED" w:rsidRPr="00162ADA" w:rsidRDefault="00347AED" w:rsidP="003F7113">
      <w:pPr>
        <w:spacing w:line="276" w:lineRule="auto"/>
        <w:ind w:left="630"/>
        <w:jc w:val="both"/>
        <w:rPr>
          <w:rFonts w:ascii="Segoe UI" w:hAnsi="Segoe UI" w:cs="Segoe UI"/>
        </w:rPr>
      </w:pPr>
      <w:r w:rsidRPr="00162ADA">
        <w:rPr>
          <w:rFonts w:ascii="Segoe UI" w:hAnsi="Segoe UI" w:cs="Segoe UI"/>
        </w:rPr>
        <w:br/>
        <w:t>The company upholds a zero-tolerance policy toward any form of discrimination in hiring based on gender, race, ethnicity, color, religion, disability, nationality, sexual orientation, gender identity, age, marital status, or any other characteristic protected by law.</w:t>
      </w:r>
    </w:p>
    <w:p w14:paraId="437D930E" w14:textId="69571AEF" w:rsidR="00347AED" w:rsidRPr="00162ADA" w:rsidRDefault="00347AED" w:rsidP="003F7113">
      <w:pPr>
        <w:pStyle w:val="NormalWeb"/>
        <w:spacing w:line="276" w:lineRule="auto"/>
        <w:ind w:left="630"/>
        <w:rPr>
          <w:rFonts w:ascii="Segoe UI" w:eastAsia="Trebuchet MS" w:hAnsi="Segoe UI" w:cs="Segoe UI"/>
          <w:sz w:val="22"/>
          <w:szCs w:val="22"/>
        </w:rPr>
      </w:pPr>
      <w:r w:rsidRPr="00162ADA">
        <w:rPr>
          <w:rFonts w:ascii="Segoe UI" w:eastAsia="Trebuchet MS" w:hAnsi="Segoe UI" w:cs="Segoe UI"/>
          <w:sz w:val="22"/>
          <w:szCs w:val="22"/>
        </w:rPr>
        <w:t>To maintain fairness and inclusivity throughout the recruitment process, A Packaging Group has implemented the following measures:</w:t>
      </w:r>
    </w:p>
    <w:p w14:paraId="4AD238C4" w14:textId="77777777" w:rsidR="00347AED" w:rsidRPr="00162ADA" w:rsidRDefault="00347AED" w:rsidP="00162ADA">
      <w:pPr>
        <w:pStyle w:val="Heading2"/>
        <w:numPr>
          <w:ilvl w:val="0"/>
          <w:numId w:val="35"/>
        </w:numPr>
        <w:spacing w:line="276" w:lineRule="auto"/>
        <w:jc w:val="both"/>
        <w:rPr>
          <w:rFonts w:ascii="Segoe UI" w:hAnsi="Segoe UI" w:cs="Segoe UI"/>
          <w:b w:val="0"/>
          <w:bCs w:val="0"/>
          <w:w w:val="95"/>
          <w:sz w:val="24"/>
          <w:szCs w:val="24"/>
        </w:rPr>
      </w:pPr>
      <w:r w:rsidRPr="00162ADA">
        <w:rPr>
          <w:rFonts w:ascii="Segoe UI" w:hAnsi="Segoe UI" w:cs="Segoe UI"/>
          <w:w w:val="95"/>
          <w:sz w:val="24"/>
          <w:szCs w:val="24"/>
        </w:rPr>
        <w:t>Transparent Job Postings:</w:t>
      </w:r>
    </w:p>
    <w:p w14:paraId="437F6AA2" w14:textId="7DD896E2" w:rsidR="00347AED" w:rsidRPr="00162ADA" w:rsidRDefault="00347AED" w:rsidP="00264F0F">
      <w:pPr>
        <w:pStyle w:val="NormalWeb"/>
        <w:spacing w:before="0" w:beforeAutospacing="0" w:line="276" w:lineRule="auto"/>
        <w:ind w:left="630"/>
        <w:jc w:val="both"/>
        <w:rPr>
          <w:rFonts w:ascii="Segoe UI" w:hAnsi="Segoe UI" w:cs="Segoe UI"/>
          <w:sz w:val="22"/>
          <w:szCs w:val="22"/>
        </w:rPr>
      </w:pPr>
      <w:r w:rsidRPr="00162ADA">
        <w:rPr>
          <w:rFonts w:ascii="Segoe UI" w:hAnsi="Segoe UI" w:cs="Segoe UI"/>
          <w:sz w:val="22"/>
          <w:szCs w:val="22"/>
        </w:rPr>
        <w:t>All job openings are communicated publicly through appropriate internal and external channels, clearly outlining job requirements, qualifications, and selection criteria. Job descriptions are based solely on the skills, experience, and competencies necessary for the role, avoiding any language that could imply bias or discourage diverse applicants.</w:t>
      </w:r>
    </w:p>
    <w:p w14:paraId="7ABD0478" w14:textId="77777777" w:rsidR="00347AED" w:rsidRPr="00162ADA" w:rsidRDefault="00347AED" w:rsidP="00162ADA">
      <w:pPr>
        <w:pStyle w:val="Heading2"/>
        <w:numPr>
          <w:ilvl w:val="0"/>
          <w:numId w:val="35"/>
        </w:numPr>
        <w:spacing w:line="276" w:lineRule="auto"/>
        <w:jc w:val="both"/>
        <w:rPr>
          <w:rFonts w:ascii="Segoe UI" w:hAnsi="Segoe UI" w:cs="Segoe UI"/>
          <w:w w:val="95"/>
          <w:sz w:val="24"/>
          <w:szCs w:val="24"/>
        </w:rPr>
      </w:pPr>
      <w:r w:rsidRPr="00162ADA">
        <w:rPr>
          <w:rFonts w:ascii="Segoe UI" w:hAnsi="Segoe UI" w:cs="Segoe UI"/>
          <w:w w:val="95"/>
          <w:sz w:val="24"/>
          <w:szCs w:val="24"/>
        </w:rPr>
        <w:t>Standardized Recruitment Procedures:</w:t>
      </w:r>
    </w:p>
    <w:p w14:paraId="0A2AADEF" w14:textId="40616276" w:rsidR="00347AED" w:rsidRPr="00162ADA" w:rsidRDefault="00347AED" w:rsidP="00264F0F">
      <w:pPr>
        <w:pStyle w:val="NormalWeb"/>
        <w:spacing w:before="0" w:beforeAutospacing="0" w:line="276" w:lineRule="auto"/>
        <w:ind w:left="630"/>
        <w:jc w:val="both"/>
        <w:rPr>
          <w:rFonts w:ascii="Segoe UI" w:hAnsi="Segoe UI" w:cs="Segoe UI"/>
          <w:sz w:val="22"/>
          <w:szCs w:val="22"/>
        </w:rPr>
      </w:pPr>
      <w:r w:rsidRPr="00162ADA">
        <w:rPr>
          <w:rFonts w:ascii="Segoe UI" w:hAnsi="Segoe UI" w:cs="Segoe UI"/>
          <w:sz w:val="22"/>
          <w:szCs w:val="22"/>
        </w:rPr>
        <w:t>The company follows a structured, step-by-step recruitment process including application screening, interviews, and assessments. Each stage is guided by objective evaluation criteria, ensuring that decisions are made based on merit, capability, and organizational fit rather than personal preference or subjective bias.</w:t>
      </w:r>
    </w:p>
    <w:p w14:paraId="48CD885D" w14:textId="77777777" w:rsidR="007C5BEC" w:rsidRPr="00162ADA" w:rsidRDefault="007C5BEC">
      <w:pPr>
        <w:rPr>
          <w:rStyle w:val="Strong"/>
          <w:rFonts w:ascii="Segoe UI" w:eastAsia="Times New Roman" w:hAnsi="Segoe UI" w:cs="Segoe UI"/>
        </w:rPr>
      </w:pPr>
      <w:r w:rsidRPr="00162ADA">
        <w:rPr>
          <w:rStyle w:val="Strong"/>
          <w:rFonts w:ascii="Segoe UI" w:hAnsi="Segoe UI" w:cs="Segoe UI"/>
        </w:rPr>
        <w:br w:type="page"/>
      </w:r>
    </w:p>
    <w:p w14:paraId="455017D5" w14:textId="5AE61C03" w:rsidR="00347AED" w:rsidRPr="00162ADA" w:rsidRDefault="00347AED" w:rsidP="00162ADA">
      <w:pPr>
        <w:pStyle w:val="Heading2"/>
        <w:numPr>
          <w:ilvl w:val="0"/>
          <w:numId w:val="35"/>
        </w:numPr>
        <w:spacing w:line="276" w:lineRule="auto"/>
        <w:jc w:val="both"/>
        <w:rPr>
          <w:rFonts w:ascii="Segoe UI" w:hAnsi="Segoe UI" w:cs="Segoe UI"/>
          <w:w w:val="95"/>
          <w:sz w:val="24"/>
          <w:szCs w:val="24"/>
        </w:rPr>
      </w:pPr>
      <w:r w:rsidRPr="00162ADA">
        <w:rPr>
          <w:rFonts w:ascii="Segoe UI" w:hAnsi="Segoe UI" w:cs="Segoe UI"/>
          <w:w w:val="95"/>
          <w:sz w:val="24"/>
          <w:szCs w:val="24"/>
        </w:rPr>
        <w:lastRenderedPageBreak/>
        <w:t>Inclusive Candidate Shortlisting:</w:t>
      </w:r>
    </w:p>
    <w:p w14:paraId="225F5E93" w14:textId="290B9E62" w:rsidR="00347AED" w:rsidRPr="00162ADA" w:rsidRDefault="00347AED" w:rsidP="00264F0F">
      <w:pPr>
        <w:pStyle w:val="NormalWeb"/>
        <w:spacing w:before="0" w:beforeAutospacing="0" w:line="276" w:lineRule="auto"/>
        <w:ind w:left="630"/>
        <w:jc w:val="both"/>
        <w:rPr>
          <w:rFonts w:ascii="Segoe UI" w:hAnsi="Segoe UI" w:cs="Segoe UI"/>
          <w:sz w:val="22"/>
          <w:szCs w:val="22"/>
        </w:rPr>
      </w:pPr>
      <w:r w:rsidRPr="00162ADA">
        <w:rPr>
          <w:rFonts w:ascii="Segoe UI" w:hAnsi="Segoe UI" w:cs="Segoe UI"/>
          <w:sz w:val="22"/>
          <w:szCs w:val="22"/>
        </w:rPr>
        <w:t>All applications are reviewed against predefined criteria. Candidate shortlists are compiled by HR in collaboration with hiring managers, ensuring consistency and avoiding unconscious bias. Where applicable, HR uses anonymized resume screening or diverse interview panels to promote impartial evaluation.</w:t>
      </w:r>
    </w:p>
    <w:p w14:paraId="7E3D8233" w14:textId="103906EC" w:rsidR="00347AED" w:rsidRPr="00162ADA" w:rsidRDefault="00347AED" w:rsidP="00162ADA">
      <w:pPr>
        <w:pStyle w:val="Heading2"/>
        <w:numPr>
          <w:ilvl w:val="0"/>
          <w:numId w:val="35"/>
        </w:numPr>
        <w:spacing w:line="276" w:lineRule="auto"/>
        <w:jc w:val="both"/>
        <w:rPr>
          <w:rFonts w:ascii="Segoe UI" w:hAnsi="Segoe UI" w:cs="Segoe UI"/>
          <w:w w:val="95"/>
          <w:sz w:val="24"/>
          <w:szCs w:val="24"/>
        </w:rPr>
      </w:pPr>
      <w:r w:rsidRPr="00162ADA">
        <w:rPr>
          <w:rFonts w:ascii="Segoe UI" w:hAnsi="Segoe UI" w:cs="Segoe UI"/>
          <w:w w:val="95"/>
          <w:sz w:val="24"/>
          <w:szCs w:val="24"/>
        </w:rPr>
        <w:t>Anti-Discrimination and Bias Training:</w:t>
      </w:r>
    </w:p>
    <w:p w14:paraId="3FBC0272" w14:textId="18B8EC85" w:rsidR="00347AED" w:rsidRPr="00162ADA" w:rsidRDefault="00347AED" w:rsidP="00264F0F">
      <w:pPr>
        <w:pStyle w:val="NormalWeb"/>
        <w:spacing w:before="0" w:beforeAutospacing="0" w:line="276" w:lineRule="auto"/>
        <w:ind w:left="630"/>
        <w:jc w:val="both"/>
        <w:rPr>
          <w:rFonts w:ascii="Segoe UI" w:hAnsi="Segoe UI" w:cs="Segoe UI"/>
          <w:sz w:val="22"/>
          <w:szCs w:val="22"/>
        </w:rPr>
      </w:pPr>
      <w:r w:rsidRPr="00162ADA">
        <w:rPr>
          <w:rFonts w:ascii="Segoe UI" w:hAnsi="Segoe UI" w:cs="Segoe UI"/>
          <w:sz w:val="22"/>
          <w:szCs w:val="22"/>
        </w:rPr>
        <w:t>Recruiters, HR personnel, and hiring managers undergo periodic training on anti-discrimination laws, unconscious bias, and inclusive hiring practices. This ensures awareness of potential biases and reinforces adherence to fair hiring principles.</w:t>
      </w:r>
    </w:p>
    <w:p w14:paraId="510D86F7" w14:textId="77777777" w:rsidR="00347AED" w:rsidRPr="00162ADA" w:rsidRDefault="00347AED" w:rsidP="00162ADA">
      <w:pPr>
        <w:pStyle w:val="Heading2"/>
        <w:numPr>
          <w:ilvl w:val="0"/>
          <w:numId w:val="35"/>
        </w:numPr>
        <w:spacing w:line="276" w:lineRule="auto"/>
        <w:jc w:val="both"/>
        <w:rPr>
          <w:rFonts w:ascii="Segoe UI" w:hAnsi="Segoe UI" w:cs="Segoe UI"/>
          <w:w w:val="95"/>
          <w:sz w:val="24"/>
          <w:szCs w:val="24"/>
        </w:rPr>
      </w:pPr>
      <w:r w:rsidRPr="00162ADA">
        <w:rPr>
          <w:rFonts w:ascii="Segoe UI" w:hAnsi="Segoe UI" w:cs="Segoe UI"/>
          <w:w w:val="95"/>
          <w:sz w:val="24"/>
          <w:szCs w:val="24"/>
        </w:rPr>
        <w:t>Documentation and Audit Trail:</w:t>
      </w:r>
    </w:p>
    <w:p w14:paraId="3D76898D" w14:textId="0EFF9E01" w:rsidR="00347AED" w:rsidRPr="00162ADA" w:rsidRDefault="00347AED" w:rsidP="00264F0F">
      <w:pPr>
        <w:pStyle w:val="NormalWeb"/>
        <w:spacing w:before="0" w:beforeAutospacing="0" w:line="276" w:lineRule="auto"/>
        <w:ind w:left="630"/>
        <w:jc w:val="both"/>
        <w:rPr>
          <w:rFonts w:ascii="Segoe UI" w:hAnsi="Segoe UI" w:cs="Segoe UI"/>
          <w:sz w:val="22"/>
          <w:szCs w:val="22"/>
        </w:rPr>
      </w:pPr>
      <w:r w:rsidRPr="00162ADA">
        <w:rPr>
          <w:rFonts w:ascii="Segoe UI" w:hAnsi="Segoe UI" w:cs="Segoe UI"/>
          <w:sz w:val="22"/>
          <w:szCs w:val="22"/>
        </w:rPr>
        <w:t>All recruitment decisions and evaluations are documented and stored for audit purposes. HR periodically reviews these records to ensure compliance with company policies and legal requirements, as well as to detect and correct any emerging patterns of bias or inconsistency.</w:t>
      </w:r>
    </w:p>
    <w:p w14:paraId="02DAED83" w14:textId="77777777" w:rsidR="00347AED" w:rsidRPr="00162ADA" w:rsidRDefault="00347AED" w:rsidP="00162ADA">
      <w:pPr>
        <w:pStyle w:val="Heading2"/>
        <w:numPr>
          <w:ilvl w:val="0"/>
          <w:numId w:val="35"/>
        </w:numPr>
        <w:spacing w:line="276" w:lineRule="auto"/>
        <w:jc w:val="both"/>
        <w:rPr>
          <w:rStyle w:val="Strong"/>
          <w:rFonts w:ascii="Segoe UI" w:hAnsi="Segoe UI" w:cs="Segoe UI"/>
          <w:sz w:val="22"/>
          <w:szCs w:val="22"/>
        </w:rPr>
      </w:pPr>
      <w:r w:rsidRPr="00162ADA">
        <w:rPr>
          <w:rFonts w:ascii="Segoe UI" w:hAnsi="Segoe UI" w:cs="Segoe UI"/>
          <w:w w:val="95"/>
          <w:sz w:val="24"/>
          <w:szCs w:val="24"/>
        </w:rPr>
        <w:t>Grievance Channel for Recruitment Concerns:</w:t>
      </w:r>
    </w:p>
    <w:p w14:paraId="0787C2D6" w14:textId="127A884E" w:rsidR="00347AED" w:rsidRPr="00162ADA" w:rsidRDefault="00347AED" w:rsidP="00264F0F">
      <w:pPr>
        <w:pStyle w:val="NormalWeb"/>
        <w:spacing w:before="0" w:beforeAutospacing="0" w:line="276" w:lineRule="auto"/>
        <w:ind w:left="630"/>
        <w:jc w:val="both"/>
        <w:rPr>
          <w:rFonts w:ascii="Segoe UI" w:hAnsi="Segoe UI" w:cs="Segoe UI"/>
          <w:sz w:val="22"/>
          <w:szCs w:val="22"/>
        </w:rPr>
      </w:pPr>
      <w:r w:rsidRPr="00162ADA">
        <w:rPr>
          <w:rFonts w:ascii="Segoe UI" w:hAnsi="Segoe UI" w:cs="Segoe UI"/>
          <w:sz w:val="22"/>
          <w:szCs w:val="22"/>
        </w:rPr>
        <w:t>Candidates who believe they have faced discrimination or unfair treatment during recruitment may file a complaint through the company’s grievance mechanism. All such complaints are handled promptly, confidentially, and without retaliation.</w:t>
      </w:r>
    </w:p>
    <w:p w14:paraId="33ACB897" w14:textId="77777777" w:rsidR="00B54071" w:rsidRPr="00CA7658" w:rsidRDefault="00B54071" w:rsidP="003F7113">
      <w:pPr>
        <w:pStyle w:val="Heading2"/>
        <w:numPr>
          <w:ilvl w:val="0"/>
          <w:numId w:val="35"/>
        </w:numPr>
        <w:spacing w:line="276" w:lineRule="auto"/>
        <w:jc w:val="both"/>
        <w:rPr>
          <w:rFonts w:ascii="Segoe UI" w:hAnsi="Segoe UI" w:cs="Segoe UI"/>
          <w:color w:val="000000" w:themeColor="text1"/>
          <w:w w:val="95"/>
          <w:sz w:val="24"/>
          <w:szCs w:val="24"/>
        </w:rPr>
      </w:pPr>
      <w:bookmarkStart w:id="10" w:name="_Toc214033954"/>
      <w:r w:rsidRPr="00CA7658">
        <w:rPr>
          <w:rFonts w:ascii="Segoe UI" w:hAnsi="Segoe UI" w:cs="Segoe UI"/>
          <w:color w:val="000000" w:themeColor="text1"/>
          <w:w w:val="95"/>
          <w:sz w:val="24"/>
          <w:szCs w:val="24"/>
        </w:rPr>
        <w:t>Onboarding:</w:t>
      </w:r>
      <w:bookmarkEnd w:id="10"/>
    </w:p>
    <w:p w14:paraId="1E0BA620" w14:textId="77777777" w:rsidR="00BE41FC"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Upon offer acceptance, HR will confirm the joining date with the candidate and hiring manager.</w:t>
      </w:r>
    </w:p>
    <w:p w14:paraId="1B82446E" w14:textId="77777777" w:rsidR="00BE41FC"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New joiners will not be onboarded after the 25th of the month or on Thursdays/Fridays, except for urgent hirings.</w:t>
      </w:r>
    </w:p>
    <w:p w14:paraId="71A136E8" w14:textId="77777777" w:rsidR="00BE41FC"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HR will notify relevant departments about new joiners asset requirements. Departments are responsible for arranging these before the joining date.</w:t>
      </w:r>
    </w:p>
    <w:p w14:paraId="2DDCFFCA" w14:textId="12F8E621" w:rsidR="00B54071"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On the joining date, HR will provide new joiners with welcome emails, necessary documentation, and induction schedules. All managers must conduct induction for new joiners as required.</w:t>
      </w:r>
    </w:p>
    <w:p w14:paraId="124DA959" w14:textId="77777777" w:rsidR="00B54071" w:rsidRPr="00CA7658" w:rsidRDefault="00B54071" w:rsidP="003F7113">
      <w:pPr>
        <w:pStyle w:val="Heading2"/>
        <w:numPr>
          <w:ilvl w:val="0"/>
          <w:numId w:val="35"/>
        </w:numPr>
        <w:spacing w:line="276" w:lineRule="auto"/>
        <w:jc w:val="both"/>
        <w:rPr>
          <w:rFonts w:ascii="Segoe UI" w:hAnsi="Segoe UI" w:cs="Segoe UI"/>
          <w:color w:val="000000" w:themeColor="text1"/>
          <w:w w:val="95"/>
          <w:sz w:val="24"/>
          <w:szCs w:val="24"/>
        </w:rPr>
      </w:pPr>
      <w:bookmarkStart w:id="11" w:name="_Toc214033955"/>
      <w:r w:rsidRPr="00CA7658">
        <w:rPr>
          <w:rFonts w:ascii="Segoe UI" w:hAnsi="Segoe UI" w:cs="Segoe UI"/>
          <w:color w:val="000000" w:themeColor="text1"/>
          <w:w w:val="95"/>
          <w:sz w:val="24"/>
          <w:szCs w:val="24"/>
        </w:rPr>
        <w:t>Age Verification:</w:t>
      </w:r>
      <w:bookmarkEnd w:id="11"/>
    </w:p>
    <w:p w14:paraId="537B7617" w14:textId="77777777" w:rsidR="00BE41FC"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Candidates must be at least 18 years old for employment consideration.</w:t>
      </w:r>
    </w:p>
    <w:p w14:paraId="0FEDACD3" w14:textId="77777777" w:rsidR="00BE41FC"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HR will verify candidates age through legal documentation discreetly and in compliance with laws.</w:t>
      </w:r>
      <w:r w:rsidR="00BE41FC"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Records of age verification will be maintained as per data protection regulations and company policies.</w:t>
      </w:r>
      <w:r w:rsidR="00BE41FC"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Any concerns about candidate age will be promptly addressed by HR.</w:t>
      </w:r>
    </w:p>
    <w:p w14:paraId="0AF365C7" w14:textId="4FA0F0B5" w:rsidR="00241BC7"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lastRenderedPageBreak/>
        <w:t>Discrimination based on age is prohibited. Instances of age-related bias should be reported and addressed.</w:t>
      </w:r>
      <w:r w:rsidR="00BE41FC"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HR personnel involved in age verification will receive appropriate training on compliance and discrimination prevention</w:t>
      </w:r>
      <w:r w:rsidR="00624197" w:rsidRPr="00CA7658">
        <w:rPr>
          <w:rFonts w:ascii="Segoe UI" w:hAnsi="Segoe UI" w:cs="Segoe UI"/>
          <w:color w:val="000000" w:themeColor="text1"/>
          <w:shd w:val="clear" w:color="auto" w:fill="FFFFFF"/>
        </w:rPr>
        <w:t>.</w:t>
      </w:r>
    </w:p>
    <w:p w14:paraId="2CB5BA60" w14:textId="20D2480B" w:rsidR="00B54071" w:rsidRPr="00CA7658" w:rsidRDefault="00B54071" w:rsidP="003F7113">
      <w:pPr>
        <w:pStyle w:val="Heading2"/>
        <w:numPr>
          <w:ilvl w:val="0"/>
          <w:numId w:val="35"/>
        </w:numPr>
        <w:spacing w:line="276" w:lineRule="auto"/>
        <w:jc w:val="both"/>
        <w:rPr>
          <w:rFonts w:ascii="Segoe UI" w:hAnsi="Segoe UI" w:cs="Segoe UI"/>
          <w:color w:val="000000" w:themeColor="text1"/>
          <w:w w:val="95"/>
          <w:sz w:val="24"/>
          <w:szCs w:val="24"/>
        </w:rPr>
      </w:pPr>
      <w:bookmarkStart w:id="12" w:name="_Toc214033956"/>
      <w:r w:rsidRPr="00CA7658">
        <w:rPr>
          <w:rFonts w:ascii="Segoe UI" w:hAnsi="Segoe UI" w:cs="Segoe UI"/>
          <w:color w:val="000000" w:themeColor="text1"/>
          <w:w w:val="95"/>
          <w:sz w:val="24"/>
          <w:szCs w:val="24"/>
        </w:rPr>
        <w:t>Confidentiality and Data Protection:</w:t>
      </w:r>
      <w:bookmarkEnd w:id="12"/>
    </w:p>
    <w:p w14:paraId="52BBC2F3" w14:textId="77777777" w:rsidR="00B54071"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All information obtained during the recruitment process will be treated with confidentiality and handled in accordance with data protection laws and company policies. Personal data of candidates will be used solely for recruitment purposes and will be securely stored and retained as per company guidelines.</w:t>
      </w:r>
    </w:p>
    <w:p w14:paraId="0832C876" w14:textId="4A550582" w:rsidR="00B54071" w:rsidRPr="00CA7658" w:rsidRDefault="00B54071" w:rsidP="003F7113">
      <w:pPr>
        <w:pStyle w:val="Heading2"/>
        <w:numPr>
          <w:ilvl w:val="0"/>
          <w:numId w:val="35"/>
        </w:numPr>
        <w:spacing w:line="276" w:lineRule="auto"/>
        <w:jc w:val="both"/>
        <w:rPr>
          <w:rFonts w:ascii="Segoe UI" w:hAnsi="Segoe UI" w:cs="Segoe UI"/>
          <w:color w:val="000000" w:themeColor="text1"/>
          <w:w w:val="95"/>
          <w:sz w:val="24"/>
          <w:szCs w:val="24"/>
        </w:rPr>
      </w:pPr>
      <w:bookmarkStart w:id="13" w:name="_Toc214033957"/>
      <w:r w:rsidRPr="00CA7658">
        <w:rPr>
          <w:rFonts w:ascii="Segoe UI" w:hAnsi="Segoe UI" w:cs="Segoe UI"/>
          <w:color w:val="000000" w:themeColor="text1"/>
          <w:w w:val="95"/>
          <w:sz w:val="24"/>
          <w:szCs w:val="24"/>
        </w:rPr>
        <w:t>Continuous Improvement:</w:t>
      </w:r>
      <w:bookmarkEnd w:id="13"/>
    </w:p>
    <w:p w14:paraId="21D9D02A" w14:textId="77777777" w:rsidR="00BE41FC"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At A packaging we are committed to continuously improve the recruitment process through feedback, evaluation, and ongoing review of recruitment practices. </w:t>
      </w:r>
    </w:p>
    <w:p w14:paraId="1F4104BA" w14:textId="61E4CEAE" w:rsidR="00B54071"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Feedback from candidates, hiring managers, and HR stakeholders will be solicited and considered to identify areas for enhancement and ensure a positive candidate experience.</w:t>
      </w:r>
    </w:p>
    <w:p w14:paraId="1C5F0D58" w14:textId="40B20657" w:rsidR="00B54071" w:rsidRPr="00CA7658" w:rsidRDefault="00B54071" w:rsidP="003F7113">
      <w:pPr>
        <w:pStyle w:val="Heading2"/>
        <w:numPr>
          <w:ilvl w:val="0"/>
          <w:numId w:val="35"/>
        </w:numPr>
        <w:spacing w:line="276" w:lineRule="auto"/>
        <w:jc w:val="both"/>
        <w:rPr>
          <w:rFonts w:ascii="Segoe UI" w:hAnsi="Segoe UI" w:cs="Segoe UI"/>
          <w:color w:val="000000" w:themeColor="text1"/>
          <w:w w:val="95"/>
          <w:sz w:val="24"/>
          <w:szCs w:val="24"/>
        </w:rPr>
      </w:pPr>
      <w:bookmarkStart w:id="14" w:name="_Toc214033958"/>
      <w:r w:rsidRPr="00CA7658">
        <w:rPr>
          <w:rFonts w:ascii="Segoe UI" w:hAnsi="Segoe UI" w:cs="Segoe UI"/>
          <w:color w:val="000000" w:themeColor="text1"/>
          <w:w w:val="95"/>
          <w:sz w:val="24"/>
          <w:szCs w:val="24"/>
        </w:rPr>
        <w:t>Compliance:</w:t>
      </w:r>
      <w:bookmarkEnd w:id="14"/>
    </w:p>
    <w:p w14:paraId="051D0BE4" w14:textId="77777777" w:rsidR="00BE41FC"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This recruitment policy is in compliance with all applicable laws, regulations, and industry standards governing employment practices. </w:t>
      </w:r>
    </w:p>
    <w:p w14:paraId="7D2D9FEC" w14:textId="115FEC2E" w:rsidR="00B33328" w:rsidRPr="00CA7658" w:rsidRDefault="00B54071"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HR will regularly review and update the policy to ensure alignment with legal requirements and best practices in recruitment and selection.</w:t>
      </w:r>
    </w:p>
    <w:p w14:paraId="19981958" w14:textId="40646445" w:rsidR="00223548" w:rsidRPr="00CA7658" w:rsidRDefault="00700139" w:rsidP="003F7113">
      <w:pPr>
        <w:pStyle w:val="Heading1"/>
        <w:numPr>
          <w:ilvl w:val="0"/>
          <w:numId w:val="22"/>
        </w:numPr>
        <w:spacing w:line="276" w:lineRule="auto"/>
        <w:jc w:val="both"/>
        <w:rPr>
          <w:rFonts w:ascii="Segoe UI" w:hAnsi="Segoe UI" w:cs="Segoe UI"/>
          <w:color w:val="000000" w:themeColor="text1"/>
          <w:w w:val="95"/>
          <w:sz w:val="24"/>
          <w:szCs w:val="24"/>
        </w:rPr>
      </w:pPr>
      <w:bookmarkStart w:id="15" w:name="_Toc214033959"/>
      <w:r w:rsidRPr="00CA7658">
        <w:rPr>
          <w:rFonts w:ascii="Segoe UI" w:hAnsi="Segoe UI" w:cs="Segoe UI"/>
          <w:color w:val="000000" w:themeColor="text1"/>
          <w:w w:val="95"/>
          <w:sz w:val="24"/>
          <w:szCs w:val="24"/>
        </w:rPr>
        <w:t>WORKING DAYS AND HOURS</w:t>
      </w:r>
      <w:bookmarkEnd w:id="15"/>
    </w:p>
    <w:p w14:paraId="635AFB73" w14:textId="77777777" w:rsidR="00B33328" w:rsidRPr="00CA7658" w:rsidRDefault="00F8239E" w:rsidP="003F7113">
      <w:pPr>
        <w:pStyle w:val="Heading2"/>
        <w:numPr>
          <w:ilvl w:val="0"/>
          <w:numId w:val="25"/>
        </w:numPr>
        <w:spacing w:line="276" w:lineRule="auto"/>
        <w:jc w:val="both"/>
        <w:rPr>
          <w:rFonts w:ascii="Segoe UI" w:hAnsi="Segoe UI" w:cs="Segoe UI"/>
          <w:color w:val="000000" w:themeColor="text1"/>
          <w:w w:val="95"/>
          <w:sz w:val="24"/>
          <w:szCs w:val="24"/>
        </w:rPr>
      </w:pPr>
      <w:bookmarkStart w:id="16" w:name="_Toc214033960"/>
      <w:r w:rsidRPr="00CA7658">
        <w:rPr>
          <w:rFonts w:ascii="Segoe UI" w:hAnsi="Segoe UI" w:cs="Segoe UI"/>
          <w:color w:val="000000" w:themeColor="text1"/>
          <w:w w:val="95"/>
          <w:sz w:val="24"/>
          <w:szCs w:val="24"/>
        </w:rPr>
        <w:t>Purpose</w:t>
      </w:r>
      <w:bookmarkEnd w:id="16"/>
    </w:p>
    <w:p w14:paraId="39B700D3" w14:textId="7A7E8902" w:rsidR="00F8239E" w:rsidRPr="00CA7658" w:rsidRDefault="00F8239E" w:rsidP="003F7113">
      <w:pPr>
        <w:spacing w:line="276" w:lineRule="auto"/>
        <w:ind w:left="630"/>
        <w:jc w:val="both"/>
        <w:rPr>
          <w:rFonts w:ascii="Segoe UI" w:hAnsi="Segoe UI" w:cs="Segoe UI"/>
          <w:color w:val="000000" w:themeColor="text1"/>
        </w:rPr>
      </w:pPr>
      <w:r w:rsidRPr="00CA7658">
        <w:rPr>
          <w:rFonts w:ascii="Segoe UI" w:hAnsi="Segoe UI" w:cs="Segoe UI"/>
          <w:color w:val="000000" w:themeColor="text1"/>
        </w:rPr>
        <w:t>To provide guidelines to employees on the working days and hours and applicable overtimes.</w:t>
      </w:r>
    </w:p>
    <w:p w14:paraId="46CD1915" w14:textId="77777777" w:rsidR="00B33328" w:rsidRPr="00CA7658" w:rsidRDefault="00B33328" w:rsidP="003F7113">
      <w:pPr>
        <w:spacing w:line="276" w:lineRule="auto"/>
        <w:rPr>
          <w:rFonts w:ascii="Segoe UI" w:hAnsi="Segoe UI" w:cs="Segoe UI"/>
          <w:color w:val="000000" w:themeColor="text1"/>
        </w:rPr>
      </w:pPr>
    </w:p>
    <w:p w14:paraId="3CA7708D" w14:textId="4A69FFBF" w:rsidR="00F8239E" w:rsidRPr="00CA7658" w:rsidRDefault="00F8239E" w:rsidP="003F7113">
      <w:pPr>
        <w:pStyle w:val="Heading2"/>
        <w:numPr>
          <w:ilvl w:val="0"/>
          <w:numId w:val="25"/>
        </w:numPr>
        <w:spacing w:line="276" w:lineRule="auto"/>
        <w:jc w:val="both"/>
        <w:rPr>
          <w:rFonts w:ascii="Segoe UI" w:hAnsi="Segoe UI" w:cs="Segoe UI"/>
          <w:color w:val="000000" w:themeColor="text1"/>
          <w:w w:val="95"/>
          <w:sz w:val="24"/>
          <w:szCs w:val="24"/>
        </w:rPr>
      </w:pPr>
      <w:bookmarkStart w:id="17" w:name="_Toc214033961"/>
      <w:r w:rsidRPr="00CA7658">
        <w:rPr>
          <w:rFonts w:ascii="Segoe UI" w:hAnsi="Segoe UI" w:cs="Segoe UI"/>
          <w:color w:val="000000" w:themeColor="text1"/>
          <w:w w:val="95"/>
          <w:sz w:val="24"/>
          <w:szCs w:val="24"/>
        </w:rPr>
        <w:t>Scope</w:t>
      </w:r>
      <w:bookmarkEnd w:id="17"/>
    </w:p>
    <w:p w14:paraId="383EEC62" w14:textId="4C0F048A" w:rsidR="00F8239E" w:rsidRPr="00CA7658" w:rsidRDefault="00F8239E" w:rsidP="003F7113">
      <w:pPr>
        <w:spacing w:line="276" w:lineRule="auto"/>
        <w:ind w:left="630"/>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This Policy and Procedure applies to all employees of A</w:t>
      </w:r>
      <w:r w:rsidR="00223548" w:rsidRPr="00CA7658">
        <w:rPr>
          <w:rFonts w:ascii="Segoe UI" w:hAnsi="Segoe UI" w:cs="Segoe UI"/>
          <w:color w:val="000000" w:themeColor="text1"/>
          <w:shd w:val="clear" w:color="auto" w:fill="FFFFFF"/>
        </w:rPr>
        <w:t xml:space="preserve"> Packaging Group</w:t>
      </w:r>
      <w:r w:rsidRPr="00CA7658">
        <w:rPr>
          <w:rFonts w:ascii="Segoe UI" w:hAnsi="Segoe UI" w:cs="Segoe UI"/>
          <w:color w:val="000000" w:themeColor="text1"/>
          <w:shd w:val="clear" w:color="auto" w:fill="FFFFFF"/>
        </w:rPr>
        <w:t>.</w:t>
      </w:r>
    </w:p>
    <w:p w14:paraId="38B581D0" w14:textId="77777777" w:rsidR="000334A7" w:rsidRPr="00CA7658" w:rsidRDefault="000334A7" w:rsidP="003F7113">
      <w:pPr>
        <w:spacing w:line="276" w:lineRule="auto"/>
        <w:rPr>
          <w:rFonts w:ascii="Segoe UI" w:hAnsi="Segoe UI" w:cs="Segoe UI"/>
          <w:color w:val="000000" w:themeColor="text1"/>
          <w:shd w:val="clear" w:color="auto" w:fill="FFFFFF"/>
        </w:rPr>
      </w:pPr>
    </w:p>
    <w:p w14:paraId="38C4F801" w14:textId="51306782" w:rsidR="00F8239E" w:rsidRPr="00CA7658" w:rsidRDefault="00F8239E" w:rsidP="003F7113">
      <w:pPr>
        <w:pStyle w:val="Heading2"/>
        <w:numPr>
          <w:ilvl w:val="0"/>
          <w:numId w:val="26"/>
        </w:numPr>
        <w:spacing w:line="276" w:lineRule="auto"/>
        <w:jc w:val="both"/>
        <w:rPr>
          <w:rFonts w:ascii="Segoe UI" w:hAnsi="Segoe UI" w:cs="Segoe UI"/>
          <w:color w:val="000000" w:themeColor="text1"/>
          <w:w w:val="95"/>
          <w:sz w:val="24"/>
          <w:szCs w:val="24"/>
        </w:rPr>
      </w:pPr>
      <w:bookmarkStart w:id="18" w:name="_Toc214033962"/>
      <w:bookmarkStart w:id="19" w:name="_Hlk214702544"/>
      <w:r w:rsidRPr="00CA7658">
        <w:rPr>
          <w:rFonts w:ascii="Segoe UI" w:hAnsi="Segoe UI" w:cs="Segoe UI"/>
          <w:color w:val="000000" w:themeColor="text1"/>
          <w:w w:val="95"/>
          <w:sz w:val="24"/>
          <w:szCs w:val="24"/>
        </w:rPr>
        <w:t>Standard working days</w:t>
      </w:r>
      <w:bookmarkEnd w:id="18"/>
    </w:p>
    <w:p w14:paraId="528B5735" w14:textId="77777777" w:rsidR="00B33328" w:rsidRPr="00CA7658" w:rsidRDefault="005D06EF"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Employees </w:t>
      </w:r>
      <w:r w:rsidR="00B33328" w:rsidRPr="00CA7658">
        <w:rPr>
          <w:rFonts w:ascii="Segoe UI" w:hAnsi="Segoe UI" w:cs="Segoe UI"/>
          <w:color w:val="000000" w:themeColor="text1"/>
          <w:shd w:val="clear" w:color="auto" w:fill="FFFFFF"/>
        </w:rPr>
        <w:t xml:space="preserve">are expected </w:t>
      </w:r>
      <w:r w:rsidRPr="00CA7658">
        <w:rPr>
          <w:rFonts w:ascii="Segoe UI" w:hAnsi="Segoe UI" w:cs="Segoe UI"/>
          <w:color w:val="000000" w:themeColor="text1"/>
          <w:shd w:val="clear" w:color="auto" w:fill="FFFFFF"/>
        </w:rPr>
        <w:t xml:space="preserve">to work from Monday to Friday each week, unless otherwise specified by their employment contract or company policies. </w:t>
      </w:r>
    </w:p>
    <w:p w14:paraId="5A5371BA" w14:textId="180A3C9E" w:rsidR="00F8239E" w:rsidRDefault="005D06EF"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The standard workweek consists of five consecutive days, with weekends (Saturday and Sunday) designated as non-working days.</w:t>
      </w:r>
    </w:p>
    <w:p w14:paraId="5BC442D4" w14:textId="77777777" w:rsidR="00CA7658" w:rsidRPr="00CA7658" w:rsidRDefault="00CA7658" w:rsidP="00CA7658">
      <w:pPr>
        <w:pStyle w:val="NormalWeb"/>
        <w:spacing w:before="0" w:beforeAutospacing="0" w:line="276" w:lineRule="auto"/>
        <w:ind w:left="990"/>
        <w:jc w:val="both"/>
        <w:rPr>
          <w:rFonts w:ascii="Segoe UI" w:hAnsi="Segoe UI" w:cs="Segoe UI"/>
          <w:color w:val="000000" w:themeColor="text1"/>
          <w:shd w:val="clear" w:color="auto" w:fill="FFFFFF"/>
        </w:rPr>
      </w:pPr>
    </w:p>
    <w:p w14:paraId="5C4A4F8B" w14:textId="77777777" w:rsidR="00B33328" w:rsidRPr="00CA7658" w:rsidRDefault="00F8239E" w:rsidP="003F7113">
      <w:pPr>
        <w:pStyle w:val="Heading2"/>
        <w:numPr>
          <w:ilvl w:val="0"/>
          <w:numId w:val="26"/>
        </w:numPr>
        <w:spacing w:line="276" w:lineRule="auto"/>
        <w:jc w:val="both"/>
        <w:rPr>
          <w:rFonts w:ascii="Segoe UI" w:hAnsi="Segoe UI" w:cs="Segoe UI"/>
          <w:color w:val="000000" w:themeColor="text1"/>
          <w:w w:val="95"/>
          <w:sz w:val="24"/>
          <w:szCs w:val="24"/>
        </w:rPr>
      </w:pPr>
      <w:bookmarkStart w:id="20" w:name="_Toc214033963"/>
      <w:r w:rsidRPr="00CA7658">
        <w:rPr>
          <w:rFonts w:ascii="Segoe UI" w:hAnsi="Segoe UI" w:cs="Segoe UI"/>
          <w:color w:val="000000" w:themeColor="text1"/>
          <w:w w:val="95"/>
          <w:sz w:val="24"/>
          <w:szCs w:val="24"/>
        </w:rPr>
        <w:lastRenderedPageBreak/>
        <w:t>Standard working hours:</w:t>
      </w:r>
      <w:bookmarkEnd w:id="20"/>
    </w:p>
    <w:p w14:paraId="0BF5ADD5" w14:textId="77777777" w:rsidR="00B33328" w:rsidRPr="00CA7658" w:rsidRDefault="00FB130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The standard working hours for full-time employees at </w:t>
      </w:r>
      <w:r w:rsidR="00B33328" w:rsidRPr="00CA7658">
        <w:rPr>
          <w:rFonts w:ascii="Segoe UI" w:hAnsi="Segoe UI" w:cs="Segoe UI"/>
          <w:color w:val="000000" w:themeColor="text1"/>
          <w:shd w:val="clear" w:color="auto" w:fill="FFFFFF"/>
        </w:rPr>
        <w:t xml:space="preserve">A </w:t>
      </w:r>
      <w:r w:rsidRPr="00CA7658">
        <w:rPr>
          <w:rFonts w:ascii="Segoe UI" w:hAnsi="Segoe UI" w:cs="Segoe UI"/>
          <w:color w:val="000000" w:themeColor="text1"/>
          <w:shd w:val="clear" w:color="auto" w:fill="FFFFFF"/>
        </w:rPr>
        <w:t xml:space="preserve">Packaging are from 9:00 AM to 5:00 PM, with one hour allotted for lunch. </w:t>
      </w:r>
    </w:p>
    <w:p w14:paraId="7384567F" w14:textId="77777777" w:rsidR="00B33328" w:rsidRPr="00CA7658" w:rsidRDefault="00FB130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This results in a total of 8 hours of work per day and 40 hours per week. </w:t>
      </w:r>
    </w:p>
    <w:p w14:paraId="0575F227" w14:textId="08FB5B35" w:rsidR="00FB1302" w:rsidRPr="00CA7658" w:rsidRDefault="00FB130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However, specific working hours may vary depending on the nature of the job, departmental requirements, and any applicable legal regulations.</w:t>
      </w:r>
    </w:p>
    <w:p w14:paraId="2DE6BE39" w14:textId="21C49E76" w:rsidR="00F00BF5" w:rsidRPr="00CA7658" w:rsidRDefault="00B70F9B"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Time Monitoring Procedure: Employee attendance and working hours are monitored through the company’s digital attendance system, where employees are required to clock in and clock out using biometric or RFID access at the beginning and end of their shift. The system automatically records total hours worked, late arrivals, early departures, and overtime. HR reviews these records monthly to ensure compliance with working hour policies and to address discrepancies, if any.</w:t>
      </w:r>
    </w:p>
    <w:p w14:paraId="4379E34C" w14:textId="77777777" w:rsidR="00B33328" w:rsidRPr="00CA7658" w:rsidRDefault="00704FFA" w:rsidP="003F7113">
      <w:pPr>
        <w:pStyle w:val="Heading2"/>
        <w:numPr>
          <w:ilvl w:val="0"/>
          <w:numId w:val="26"/>
        </w:numPr>
        <w:spacing w:line="276" w:lineRule="auto"/>
        <w:jc w:val="both"/>
        <w:rPr>
          <w:rFonts w:ascii="Segoe UI" w:hAnsi="Segoe UI" w:cs="Segoe UI"/>
          <w:color w:val="000000" w:themeColor="text1"/>
          <w:w w:val="95"/>
          <w:sz w:val="24"/>
          <w:szCs w:val="24"/>
        </w:rPr>
      </w:pPr>
      <w:bookmarkStart w:id="21" w:name="_Toc214033964"/>
      <w:r w:rsidRPr="00CA7658">
        <w:rPr>
          <w:rFonts w:ascii="Segoe UI" w:hAnsi="Segoe UI" w:cs="Segoe UI"/>
          <w:color w:val="000000" w:themeColor="text1"/>
          <w:w w:val="95"/>
          <w:sz w:val="24"/>
          <w:szCs w:val="24"/>
        </w:rPr>
        <w:t>Flexible Working Arrangements:</w:t>
      </w:r>
      <w:bookmarkEnd w:id="21"/>
    </w:p>
    <w:p w14:paraId="2F92A78B" w14:textId="77777777" w:rsidR="007855D9" w:rsidRPr="00CA7658" w:rsidRDefault="00B33328"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A Packaging </w:t>
      </w:r>
      <w:r w:rsidR="007855D9" w:rsidRPr="00CA7658">
        <w:rPr>
          <w:rFonts w:ascii="Segoe UI" w:hAnsi="Segoe UI" w:cs="Segoe UI"/>
          <w:color w:val="000000" w:themeColor="text1"/>
          <w:shd w:val="clear" w:color="auto" w:fill="FFFFFF"/>
        </w:rPr>
        <w:t xml:space="preserve">Group </w:t>
      </w:r>
      <w:r w:rsidRPr="00CA7658">
        <w:rPr>
          <w:rFonts w:ascii="Segoe UI" w:hAnsi="Segoe UI" w:cs="Segoe UI"/>
          <w:color w:val="000000" w:themeColor="text1"/>
          <w:shd w:val="clear" w:color="auto" w:fill="FFFFFF"/>
        </w:rPr>
        <w:t xml:space="preserve">recognizes the importance of promoting work-life balance and may offer flexible working arrangements to eligible employees upon request and approval. </w:t>
      </w:r>
    </w:p>
    <w:p w14:paraId="2BA04C30" w14:textId="77777777" w:rsidR="007855D9" w:rsidRPr="00CA7658" w:rsidRDefault="00B33328"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Flexible working arrangements may include options such as flextime, compressed workweeks, telecommuting, or part-time schedules. </w:t>
      </w:r>
    </w:p>
    <w:p w14:paraId="03687D2F" w14:textId="7C0EB112" w:rsidR="00704FFA" w:rsidRPr="00CA7658" w:rsidRDefault="00B33328"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Employees interested in exploring flexible working arrangements should discuss their needs with their supervisors and HR representatives to determine feasibility and eligibility. </w:t>
      </w:r>
    </w:p>
    <w:p w14:paraId="6AE6DE38" w14:textId="77777777" w:rsidR="007855D9" w:rsidRPr="00CA7658" w:rsidRDefault="00F8239E" w:rsidP="003F7113">
      <w:pPr>
        <w:pStyle w:val="Heading2"/>
        <w:numPr>
          <w:ilvl w:val="0"/>
          <w:numId w:val="26"/>
        </w:numPr>
        <w:spacing w:line="276" w:lineRule="auto"/>
        <w:jc w:val="both"/>
        <w:rPr>
          <w:rFonts w:ascii="Segoe UI" w:hAnsi="Segoe UI" w:cs="Segoe UI"/>
          <w:color w:val="000000" w:themeColor="text1"/>
          <w:w w:val="95"/>
          <w:sz w:val="24"/>
          <w:szCs w:val="24"/>
        </w:rPr>
      </w:pPr>
      <w:bookmarkStart w:id="22" w:name="_Toc214033965"/>
      <w:r w:rsidRPr="00CA7658">
        <w:rPr>
          <w:rFonts w:ascii="Segoe UI" w:hAnsi="Segoe UI" w:cs="Segoe UI"/>
          <w:color w:val="000000" w:themeColor="text1"/>
          <w:w w:val="95"/>
          <w:sz w:val="24"/>
          <w:szCs w:val="24"/>
        </w:rPr>
        <w:t>Absence within working hours</w:t>
      </w:r>
      <w:bookmarkEnd w:id="22"/>
    </w:p>
    <w:p w14:paraId="4F8D74A2" w14:textId="77777777" w:rsidR="007855D9" w:rsidRPr="00CA7658" w:rsidRDefault="001F0833"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In the event of an emergency or if a personal appointment during working hours is necessary, employees are required to promptly inform both their Reporting Manager and HR via email, specifying the reason for being late or out of the office. </w:t>
      </w:r>
    </w:p>
    <w:p w14:paraId="7ACCDF22" w14:textId="77777777" w:rsidR="000334A7" w:rsidRPr="00CA7658" w:rsidRDefault="001F0833"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If leaving before the scheduled business hours closure, employees must submit an advance request to their Reporting Manager, with notification to HR. </w:t>
      </w:r>
    </w:p>
    <w:p w14:paraId="7D2F30F5" w14:textId="5F0786D3" w:rsidR="007855D9" w:rsidRPr="00CA7658" w:rsidRDefault="001F0833"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Approval from the Reporting Manager for early departure is mandatory</w:t>
      </w:r>
      <w:r w:rsidR="007855D9" w:rsidRPr="00CA7658">
        <w:rPr>
          <w:rFonts w:ascii="Segoe UI" w:hAnsi="Segoe UI" w:cs="Segoe UI"/>
          <w:color w:val="000000" w:themeColor="text1"/>
          <w:shd w:val="clear" w:color="auto" w:fill="FFFFFF"/>
        </w:rPr>
        <w:t>.</w:t>
      </w:r>
    </w:p>
    <w:p w14:paraId="58AC654C" w14:textId="0B91F737" w:rsidR="007855D9" w:rsidRPr="00CA7658" w:rsidRDefault="00222D5E" w:rsidP="003F7113">
      <w:pPr>
        <w:pStyle w:val="Heading2"/>
        <w:numPr>
          <w:ilvl w:val="0"/>
          <w:numId w:val="26"/>
        </w:numPr>
        <w:spacing w:line="276" w:lineRule="auto"/>
        <w:jc w:val="both"/>
        <w:rPr>
          <w:rFonts w:ascii="Segoe UI" w:hAnsi="Segoe UI" w:cs="Segoe UI"/>
          <w:color w:val="000000" w:themeColor="text1"/>
          <w:w w:val="95"/>
          <w:sz w:val="24"/>
          <w:szCs w:val="24"/>
        </w:rPr>
      </w:pPr>
      <w:bookmarkStart w:id="23" w:name="_Toc214033966"/>
      <w:r w:rsidRPr="00CA7658">
        <w:rPr>
          <w:rFonts w:ascii="Segoe UI" w:hAnsi="Segoe UI" w:cs="Segoe UI"/>
          <w:color w:val="000000" w:themeColor="text1"/>
          <w:w w:val="95"/>
          <w:sz w:val="24"/>
          <w:szCs w:val="24"/>
        </w:rPr>
        <w:t>Overtime and Compensation:</w:t>
      </w:r>
      <w:bookmarkEnd w:id="23"/>
    </w:p>
    <w:p w14:paraId="0881A92F" w14:textId="77777777" w:rsidR="007855D9" w:rsidRPr="00CA7658" w:rsidRDefault="00222D5E" w:rsidP="003F7113">
      <w:pPr>
        <w:pStyle w:val="ListParagraph"/>
        <w:numPr>
          <w:ilvl w:val="0"/>
          <w:numId w:val="14"/>
        </w:numPr>
        <w:spacing w:line="276" w:lineRule="auto"/>
        <w:jc w:val="both"/>
        <w:rPr>
          <w:rFonts w:ascii="Segoe UI" w:hAnsi="Segoe UI" w:cs="Segoe UI"/>
          <w:color w:val="000000" w:themeColor="text1"/>
          <w:u w:val="single"/>
        </w:rPr>
      </w:pPr>
      <w:r w:rsidRPr="00CA7658">
        <w:rPr>
          <w:rFonts w:ascii="Segoe UI" w:hAnsi="Segoe UI" w:cs="Segoe UI"/>
          <w:color w:val="000000" w:themeColor="text1"/>
          <w:shd w:val="clear" w:color="auto" w:fill="FFFFFF"/>
        </w:rPr>
        <w:t xml:space="preserve">In cases where employees are required to work beyond their standard working hours, they may be eligible for overtime compensation in accordance with applicable labor laws and company policies. </w:t>
      </w:r>
    </w:p>
    <w:p w14:paraId="5B7C2BEB" w14:textId="77777777" w:rsidR="007855D9" w:rsidRPr="00CA7658" w:rsidRDefault="007855D9" w:rsidP="003F7113">
      <w:pPr>
        <w:pStyle w:val="ListParagraph"/>
        <w:numPr>
          <w:ilvl w:val="0"/>
          <w:numId w:val="14"/>
        </w:numPr>
        <w:spacing w:line="276" w:lineRule="auto"/>
        <w:jc w:val="both"/>
        <w:rPr>
          <w:rFonts w:ascii="Segoe UI" w:hAnsi="Segoe UI" w:cs="Segoe UI"/>
          <w:color w:val="000000" w:themeColor="text1"/>
          <w:u w:val="single"/>
        </w:rPr>
      </w:pPr>
      <w:r w:rsidRPr="00CA7658">
        <w:rPr>
          <w:rFonts w:ascii="Segoe UI" w:hAnsi="Segoe UI" w:cs="Segoe UI"/>
          <w:color w:val="000000" w:themeColor="text1"/>
          <w:shd w:val="clear" w:color="auto" w:fill="FFFFFF"/>
        </w:rPr>
        <w:t xml:space="preserve">Overtime </w:t>
      </w:r>
      <w:r w:rsidR="00F8239E" w:rsidRPr="00CA7658">
        <w:rPr>
          <w:rFonts w:ascii="Segoe UI" w:hAnsi="Segoe UI" w:cs="Segoe UI"/>
          <w:color w:val="000000" w:themeColor="text1"/>
          <w:shd w:val="clear" w:color="auto" w:fill="FFFFFF"/>
        </w:rPr>
        <w:t>Calculation:</w:t>
      </w:r>
    </w:p>
    <w:p w14:paraId="492D54A7" w14:textId="77777777" w:rsidR="007855D9" w:rsidRPr="00CA7658" w:rsidRDefault="00AC220C" w:rsidP="003F7113">
      <w:pPr>
        <w:pStyle w:val="ListParagraph"/>
        <w:numPr>
          <w:ilvl w:val="0"/>
          <w:numId w:val="15"/>
        </w:numPr>
        <w:spacing w:line="276" w:lineRule="auto"/>
        <w:jc w:val="both"/>
        <w:rPr>
          <w:rFonts w:ascii="Segoe UI" w:hAnsi="Segoe UI" w:cs="Segoe UI"/>
          <w:color w:val="000000" w:themeColor="text1"/>
          <w:u w:val="single"/>
        </w:rPr>
      </w:pPr>
      <w:r w:rsidRPr="00CA7658">
        <w:rPr>
          <w:rFonts w:ascii="Segoe UI" w:hAnsi="Segoe UI" w:cs="Segoe UI"/>
          <w:color w:val="000000" w:themeColor="text1"/>
          <w:shd w:val="clear" w:color="auto" w:fill="FFFFFF"/>
        </w:rPr>
        <w:t>Regular Rate of Pay: The regular rate of pay includes the employee's hourly rate for hourly workers or the weekly salary divided by the number of hours worked for salaried workers.</w:t>
      </w:r>
    </w:p>
    <w:p w14:paraId="03F90F28" w14:textId="77777777" w:rsidR="007855D9" w:rsidRPr="00CA7658" w:rsidRDefault="00AC220C" w:rsidP="003F7113">
      <w:pPr>
        <w:pStyle w:val="ListParagraph"/>
        <w:numPr>
          <w:ilvl w:val="0"/>
          <w:numId w:val="15"/>
        </w:numPr>
        <w:spacing w:line="276" w:lineRule="auto"/>
        <w:jc w:val="both"/>
        <w:rPr>
          <w:rFonts w:ascii="Segoe UI" w:hAnsi="Segoe UI" w:cs="Segoe UI"/>
          <w:color w:val="000000" w:themeColor="text1"/>
          <w:u w:val="single"/>
        </w:rPr>
      </w:pPr>
      <w:r w:rsidRPr="00CA7658">
        <w:rPr>
          <w:rFonts w:ascii="Segoe UI" w:hAnsi="Segoe UI" w:cs="Segoe UI"/>
          <w:color w:val="000000" w:themeColor="text1"/>
          <w:shd w:val="clear" w:color="auto" w:fill="FFFFFF"/>
        </w:rPr>
        <w:lastRenderedPageBreak/>
        <w:t>Workweek: A workweek is defined as any fixed and regularly recurring period of 168 hours, which can start on any day of the week and at any hour of the day. It does not necessarily coincide with the calendar week.</w:t>
      </w:r>
    </w:p>
    <w:p w14:paraId="57805F39" w14:textId="77777777" w:rsidR="007855D9" w:rsidRPr="00CA7658" w:rsidRDefault="00AC220C" w:rsidP="003F7113">
      <w:pPr>
        <w:pStyle w:val="ListParagraph"/>
        <w:numPr>
          <w:ilvl w:val="0"/>
          <w:numId w:val="15"/>
        </w:numPr>
        <w:spacing w:line="276" w:lineRule="auto"/>
        <w:jc w:val="both"/>
        <w:rPr>
          <w:rFonts w:ascii="Segoe UI" w:hAnsi="Segoe UI" w:cs="Segoe UI"/>
          <w:color w:val="000000" w:themeColor="text1"/>
          <w:u w:val="single"/>
        </w:rPr>
      </w:pPr>
      <w:r w:rsidRPr="00CA7658">
        <w:rPr>
          <w:rFonts w:ascii="Segoe UI" w:hAnsi="Segoe UI" w:cs="Segoe UI"/>
          <w:color w:val="000000" w:themeColor="text1"/>
          <w:shd w:val="clear" w:color="auto" w:fill="FFFFFF"/>
        </w:rPr>
        <w:t>Overtime Hours: Overtime hours are any hours worked beyond 40 in a single workweek.</w:t>
      </w:r>
    </w:p>
    <w:p w14:paraId="2C4D0C45" w14:textId="6F9F56D8" w:rsidR="007855D9" w:rsidRPr="00CA7658" w:rsidRDefault="00AC220C" w:rsidP="003F7113">
      <w:pPr>
        <w:pStyle w:val="ListParagraph"/>
        <w:numPr>
          <w:ilvl w:val="0"/>
          <w:numId w:val="15"/>
        </w:numPr>
        <w:spacing w:line="276" w:lineRule="auto"/>
        <w:jc w:val="both"/>
        <w:rPr>
          <w:rFonts w:ascii="Segoe UI" w:hAnsi="Segoe UI" w:cs="Segoe UI"/>
          <w:color w:val="000000" w:themeColor="text1"/>
          <w:u w:val="single"/>
        </w:rPr>
      </w:pPr>
      <w:r w:rsidRPr="00CA7658">
        <w:rPr>
          <w:rFonts w:ascii="Segoe UI" w:hAnsi="Segoe UI" w:cs="Segoe UI"/>
          <w:color w:val="000000" w:themeColor="text1"/>
          <w:shd w:val="clear" w:color="auto" w:fill="FFFFFF"/>
        </w:rPr>
        <w:t>Overtime Pay Calculation: Once the regular rate of pay is determined, overtime pay is calculated by multiplying the regular rate by 1.5 for each hour worked beyond 40 in a workweek.</w:t>
      </w:r>
      <w:r w:rsidR="00E25E64"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For example, if an employee's regular rate of pay is $15 per hour and they work 45 hours in a workweek, the calculation for their overtime pay would be as follows:</w:t>
      </w:r>
    </w:p>
    <w:p w14:paraId="3DF202AF" w14:textId="77777777" w:rsidR="007855D9" w:rsidRPr="00CA7658" w:rsidRDefault="00AC220C" w:rsidP="003F7113">
      <w:pPr>
        <w:pStyle w:val="ListParagraph"/>
        <w:spacing w:line="276" w:lineRule="auto"/>
        <w:ind w:left="990" w:firstLine="0"/>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Regular Rate of Pay: $15 per hou</w:t>
      </w:r>
      <w:r w:rsidR="007855D9" w:rsidRPr="00CA7658">
        <w:rPr>
          <w:rFonts w:ascii="Segoe UI" w:hAnsi="Segoe UI" w:cs="Segoe UI"/>
          <w:color w:val="000000" w:themeColor="text1"/>
          <w:shd w:val="clear" w:color="auto" w:fill="FFFFFF"/>
        </w:rPr>
        <w:t>r</w:t>
      </w:r>
    </w:p>
    <w:p w14:paraId="46357B20" w14:textId="77777777" w:rsidR="007855D9" w:rsidRPr="00CA7658" w:rsidRDefault="00AC220C" w:rsidP="003F7113">
      <w:pPr>
        <w:pStyle w:val="ListParagraph"/>
        <w:spacing w:line="276" w:lineRule="auto"/>
        <w:ind w:left="990" w:firstLine="0"/>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Overtime Hours: 45 - 40 = 5 hours</w:t>
      </w:r>
    </w:p>
    <w:p w14:paraId="7105F62F" w14:textId="77777777" w:rsidR="007855D9" w:rsidRPr="00CA7658" w:rsidRDefault="00AC220C" w:rsidP="003F7113">
      <w:pPr>
        <w:pStyle w:val="ListParagraph"/>
        <w:spacing w:line="276" w:lineRule="auto"/>
        <w:ind w:left="990" w:firstLine="0"/>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Overtime Pay: 5 hours x $15/hour x 1.5 = $112.50</w:t>
      </w:r>
    </w:p>
    <w:p w14:paraId="52738AEB" w14:textId="49B8BF94" w:rsidR="00344A58" w:rsidRPr="00CA7658" w:rsidRDefault="00AC220C" w:rsidP="003F7113">
      <w:pPr>
        <w:pStyle w:val="ListParagraph"/>
        <w:spacing w:line="276" w:lineRule="auto"/>
        <w:ind w:left="990" w:firstLine="0"/>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So, the employee would be entitled to an additional $112.50 in overtime pay for that workweek.</w:t>
      </w:r>
    </w:p>
    <w:p w14:paraId="51F95655" w14:textId="77777777" w:rsidR="00E25E64" w:rsidRPr="00CA7658" w:rsidRDefault="00E25E64" w:rsidP="003F7113">
      <w:pPr>
        <w:spacing w:line="276" w:lineRule="auto"/>
        <w:rPr>
          <w:rFonts w:ascii="Segoe UI" w:hAnsi="Segoe UI" w:cs="Segoe UI"/>
          <w:color w:val="000000" w:themeColor="text1"/>
          <w:shd w:val="clear" w:color="auto" w:fill="FFFFFF"/>
        </w:rPr>
      </w:pPr>
    </w:p>
    <w:p w14:paraId="543D9AFB" w14:textId="77777777" w:rsidR="00344A58" w:rsidRPr="00CA7658" w:rsidRDefault="00344A58" w:rsidP="003F7113">
      <w:pPr>
        <w:pStyle w:val="Heading2"/>
        <w:numPr>
          <w:ilvl w:val="0"/>
          <w:numId w:val="26"/>
        </w:numPr>
        <w:spacing w:line="276" w:lineRule="auto"/>
        <w:jc w:val="both"/>
        <w:rPr>
          <w:rFonts w:ascii="Segoe UI" w:hAnsi="Segoe UI" w:cs="Segoe UI"/>
          <w:color w:val="000000" w:themeColor="text1"/>
          <w:w w:val="95"/>
          <w:sz w:val="24"/>
          <w:szCs w:val="24"/>
        </w:rPr>
      </w:pPr>
      <w:bookmarkStart w:id="24" w:name="_Toc214033967"/>
      <w:r w:rsidRPr="00CA7658">
        <w:rPr>
          <w:rFonts w:ascii="Segoe UI" w:hAnsi="Segoe UI" w:cs="Segoe UI"/>
          <w:color w:val="000000" w:themeColor="text1"/>
          <w:w w:val="95"/>
          <w:sz w:val="24"/>
          <w:szCs w:val="24"/>
        </w:rPr>
        <w:t>Recordkeeping and Documentation:</w:t>
      </w:r>
      <w:bookmarkEnd w:id="24"/>
      <w:r w:rsidRPr="00CA7658">
        <w:rPr>
          <w:rFonts w:ascii="Segoe UI" w:hAnsi="Segoe UI" w:cs="Segoe UI"/>
          <w:color w:val="000000" w:themeColor="text1"/>
          <w:w w:val="95"/>
          <w:sz w:val="24"/>
          <w:szCs w:val="24"/>
        </w:rPr>
        <w:t xml:space="preserve"> </w:t>
      </w:r>
    </w:p>
    <w:p w14:paraId="07F69D78" w14:textId="77777777" w:rsidR="00344A58" w:rsidRPr="00CA7658" w:rsidRDefault="00344A58"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We maintain accurate records of employee working hours, including regular hours, overtime hours, rest periods, and meal breaks, as required by law. </w:t>
      </w:r>
    </w:p>
    <w:p w14:paraId="3E19AFC3" w14:textId="5B349985" w:rsidR="00344A58" w:rsidRPr="00CA7658" w:rsidRDefault="00344A58"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These records are kept confidential and accessible for review by authorized personnel and government agencies as needed.</w:t>
      </w:r>
    </w:p>
    <w:p w14:paraId="014A83C4" w14:textId="77777777" w:rsidR="00344A58" w:rsidRPr="00CA7658" w:rsidRDefault="00344A58" w:rsidP="003F7113">
      <w:pPr>
        <w:pStyle w:val="Heading2"/>
        <w:numPr>
          <w:ilvl w:val="0"/>
          <w:numId w:val="26"/>
        </w:numPr>
        <w:spacing w:line="276" w:lineRule="auto"/>
        <w:jc w:val="both"/>
        <w:rPr>
          <w:rFonts w:ascii="Segoe UI" w:hAnsi="Segoe UI" w:cs="Segoe UI"/>
          <w:color w:val="000000" w:themeColor="text1"/>
          <w:w w:val="95"/>
          <w:sz w:val="24"/>
          <w:szCs w:val="24"/>
        </w:rPr>
      </w:pPr>
      <w:bookmarkStart w:id="25" w:name="_Toc214033968"/>
      <w:r w:rsidRPr="00CA7658">
        <w:rPr>
          <w:rFonts w:ascii="Segoe UI" w:hAnsi="Segoe UI" w:cs="Segoe UI"/>
          <w:color w:val="000000" w:themeColor="text1"/>
          <w:w w:val="95"/>
          <w:sz w:val="24"/>
          <w:szCs w:val="24"/>
        </w:rPr>
        <w:t>Policy Communication and Training:</w:t>
      </w:r>
      <w:bookmarkEnd w:id="25"/>
      <w:r w:rsidRPr="00CA7658">
        <w:rPr>
          <w:rFonts w:ascii="Segoe UI" w:hAnsi="Segoe UI" w:cs="Segoe UI"/>
          <w:color w:val="000000" w:themeColor="text1"/>
          <w:w w:val="95"/>
          <w:sz w:val="24"/>
          <w:szCs w:val="24"/>
        </w:rPr>
        <w:t xml:space="preserve"> </w:t>
      </w:r>
    </w:p>
    <w:p w14:paraId="7F95EB9B" w14:textId="6FB4A817" w:rsidR="00344A58" w:rsidRPr="00CA7658" w:rsidRDefault="00344A58"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We communicate our working days and hours policy to all employees and provide training to supervisors and managers on their responsibilities for enforcing the policy, monitoring employee hours, and addressing any compliance issues that may arise.</w:t>
      </w:r>
    </w:p>
    <w:p w14:paraId="7C2DC00D" w14:textId="77777777" w:rsidR="00344A58" w:rsidRPr="00CA7658" w:rsidRDefault="00344A58" w:rsidP="003F7113">
      <w:pPr>
        <w:pStyle w:val="Heading2"/>
        <w:numPr>
          <w:ilvl w:val="0"/>
          <w:numId w:val="26"/>
        </w:numPr>
        <w:spacing w:line="276" w:lineRule="auto"/>
        <w:jc w:val="both"/>
        <w:rPr>
          <w:rFonts w:ascii="Segoe UI" w:hAnsi="Segoe UI" w:cs="Segoe UI"/>
          <w:color w:val="000000" w:themeColor="text1"/>
          <w:w w:val="95"/>
          <w:sz w:val="24"/>
          <w:szCs w:val="24"/>
        </w:rPr>
      </w:pPr>
      <w:bookmarkStart w:id="26" w:name="_Toc214033969"/>
      <w:r w:rsidRPr="00CA7658">
        <w:rPr>
          <w:rFonts w:ascii="Segoe UI" w:hAnsi="Segoe UI" w:cs="Segoe UI"/>
          <w:color w:val="000000" w:themeColor="text1"/>
          <w:w w:val="95"/>
          <w:sz w:val="24"/>
          <w:szCs w:val="24"/>
        </w:rPr>
        <w:t>Regular Policy Review:</w:t>
      </w:r>
      <w:bookmarkEnd w:id="26"/>
      <w:r w:rsidRPr="00CA7658">
        <w:rPr>
          <w:rFonts w:ascii="Segoe UI" w:hAnsi="Segoe UI" w:cs="Segoe UI"/>
          <w:color w:val="000000" w:themeColor="text1"/>
          <w:w w:val="95"/>
          <w:sz w:val="24"/>
          <w:szCs w:val="24"/>
        </w:rPr>
        <w:t xml:space="preserve"> </w:t>
      </w:r>
    </w:p>
    <w:p w14:paraId="7BB5F9CF" w14:textId="77777777" w:rsidR="00344A58" w:rsidRPr="00CA7658" w:rsidRDefault="00344A58"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bookmarkStart w:id="27" w:name="_Hlk214702773"/>
      <w:r w:rsidRPr="00CA7658">
        <w:rPr>
          <w:rFonts w:ascii="Segoe UI" w:hAnsi="Segoe UI" w:cs="Segoe UI"/>
          <w:color w:val="000000" w:themeColor="text1"/>
          <w:shd w:val="clear" w:color="auto" w:fill="FFFFFF"/>
        </w:rPr>
        <w:t>We regularly review and update our working days and hours policy to ensure continued compliance with changing legal requirements, industry standards, and best practices.</w:t>
      </w:r>
    </w:p>
    <w:p w14:paraId="20483229" w14:textId="75D002C4" w:rsidR="00344A58" w:rsidRPr="00CA7658" w:rsidRDefault="00344A58"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Any updates to the policy are communicated to employees and implemented promptly to maintain compliance and promote transparency in our workplace practices.</w:t>
      </w:r>
    </w:p>
    <w:p w14:paraId="10BD9434" w14:textId="128D57A7" w:rsidR="006743F7" w:rsidRPr="00CA7658" w:rsidRDefault="005A24EA" w:rsidP="003F7113">
      <w:pPr>
        <w:pStyle w:val="Heading1"/>
        <w:numPr>
          <w:ilvl w:val="0"/>
          <w:numId w:val="22"/>
        </w:numPr>
        <w:spacing w:line="276" w:lineRule="auto"/>
        <w:jc w:val="both"/>
        <w:rPr>
          <w:rFonts w:ascii="Segoe UI" w:hAnsi="Segoe UI" w:cs="Segoe UI"/>
          <w:color w:val="000000" w:themeColor="text1"/>
          <w:w w:val="95"/>
          <w:sz w:val="24"/>
          <w:szCs w:val="24"/>
        </w:rPr>
      </w:pPr>
      <w:bookmarkStart w:id="28" w:name="_Toc214033970"/>
      <w:bookmarkEnd w:id="19"/>
      <w:bookmarkEnd w:id="27"/>
      <w:r w:rsidRPr="00CA7658">
        <w:rPr>
          <w:rFonts w:ascii="Segoe UI" w:hAnsi="Segoe UI" w:cs="Segoe UI"/>
          <w:color w:val="000000" w:themeColor="text1"/>
          <w:w w:val="95"/>
          <w:sz w:val="24"/>
          <w:szCs w:val="24"/>
        </w:rPr>
        <w:t>LEAVE POLICY</w:t>
      </w:r>
      <w:bookmarkEnd w:id="28"/>
      <w:r w:rsidRPr="00CA7658">
        <w:rPr>
          <w:rFonts w:ascii="Segoe UI" w:hAnsi="Segoe UI" w:cs="Segoe UI"/>
          <w:color w:val="000000" w:themeColor="text1"/>
          <w:w w:val="95"/>
          <w:sz w:val="24"/>
          <w:szCs w:val="24"/>
        </w:rPr>
        <w:t xml:space="preserve"> </w:t>
      </w:r>
    </w:p>
    <w:p w14:paraId="2F3B0B4F" w14:textId="084F7B7F" w:rsidR="005A24EA" w:rsidRPr="00CA7658" w:rsidRDefault="005A24EA" w:rsidP="003F7113">
      <w:pPr>
        <w:pStyle w:val="Heading2"/>
        <w:numPr>
          <w:ilvl w:val="0"/>
          <w:numId w:val="27"/>
        </w:numPr>
        <w:spacing w:line="276" w:lineRule="auto"/>
        <w:jc w:val="both"/>
        <w:rPr>
          <w:rFonts w:ascii="Segoe UI" w:hAnsi="Segoe UI" w:cs="Segoe UI"/>
          <w:color w:val="000000" w:themeColor="text1"/>
          <w:w w:val="95"/>
          <w:sz w:val="24"/>
          <w:szCs w:val="24"/>
        </w:rPr>
      </w:pPr>
      <w:bookmarkStart w:id="29" w:name="_Toc214033971"/>
      <w:r w:rsidRPr="00CA7658">
        <w:rPr>
          <w:rFonts w:ascii="Segoe UI" w:hAnsi="Segoe UI" w:cs="Segoe UI"/>
          <w:color w:val="000000" w:themeColor="text1"/>
          <w:w w:val="95"/>
          <w:sz w:val="24"/>
          <w:szCs w:val="24"/>
        </w:rPr>
        <w:t>Purpose</w:t>
      </w:r>
      <w:bookmarkEnd w:id="29"/>
    </w:p>
    <w:p w14:paraId="072DA5BA" w14:textId="415D8A29" w:rsidR="005A24EA" w:rsidRPr="00CA7658" w:rsidRDefault="005A24EA" w:rsidP="003F7113">
      <w:pPr>
        <w:spacing w:line="276" w:lineRule="auto"/>
        <w:ind w:left="630"/>
        <w:jc w:val="both"/>
        <w:rPr>
          <w:rFonts w:ascii="Segoe UI" w:hAnsi="Segoe UI" w:cs="Segoe UI"/>
          <w:color w:val="000000" w:themeColor="text1"/>
        </w:rPr>
      </w:pPr>
      <w:r w:rsidRPr="00CA7658">
        <w:rPr>
          <w:rFonts w:ascii="Segoe UI" w:hAnsi="Segoe UI" w:cs="Segoe UI"/>
          <w:color w:val="000000" w:themeColor="text1"/>
        </w:rPr>
        <w:t>To provide guidelines to employees on the holidays and leaves available. This policy provides guidelines on sanctioning and availing the leave for vacation, personal e</w:t>
      </w:r>
      <w:r w:rsidR="00602341" w:rsidRPr="00CA7658">
        <w:rPr>
          <w:rFonts w:ascii="Segoe UI" w:hAnsi="Segoe UI" w:cs="Segoe UI"/>
          <w:color w:val="000000" w:themeColor="text1"/>
        </w:rPr>
        <w:t>merge</w:t>
      </w:r>
      <w:r w:rsidRPr="00CA7658">
        <w:rPr>
          <w:rFonts w:ascii="Segoe UI" w:hAnsi="Segoe UI" w:cs="Segoe UI"/>
          <w:color w:val="000000" w:themeColor="text1"/>
        </w:rPr>
        <w:t>ncies, illness, and parenthood etc.</w:t>
      </w:r>
    </w:p>
    <w:p w14:paraId="09CC497A" w14:textId="77777777" w:rsidR="00E25E64" w:rsidRPr="00CA7658" w:rsidRDefault="00E25E64" w:rsidP="003F7113">
      <w:pPr>
        <w:spacing w:line="276" w:lineRule="auto"/>
        <w:rPr>
          <w:rFonts w:ascii="Segoe UI" w:hAnsi="Segoe UI" w:cs="Segoe UI"/>
          <w:color w:val="000000" w:themeColor="text1"/>
        </w:rPr>
      </w:pPr>
    </w:p>
    <w:p w14:paraId="6F3A128C" w14:textId="0091AE78" w:rsidR="005A24EA" w:rsidRPr="00CA7658" w:rsidRDefault="005A24EA"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0" w:name="_Toc214033972"/>
      <w:r w:rsidRPr="00CA7658">
        <w:rPr>
          <w:rFonts w:ascii="Segoe UI" w:hAnsi="Segoe UI" w:cs="Segoe UI"/>
          <w:color w:val="000000" w:themeColor="text1"/>
          <w:w w:val="95"/>
          <w:sz w:val="24"/>
          <w:szCs w:val="24"/>
        </w:rPr>
        <w:t>Scope</w:t>
      </w:r>
      <w:bookmarkEnd w:id="30"/>
    </w:p>
    <w:p w14:paraId="2038AED8" w14:textId="4E3BE80B" w:rsidR="005A24EA" w:rsidRPr="00CA7658" w:rsidRDefault="005A24EA" w:rsidP="003F7113">
      <w:pPr>
        <w:spacing w:line="276" w:lineRule="auto"/>
        <w:ind w:left="630"/>
        <w:jc w:val="both"/>
        <w:rPr>
          <w:rFonts w:ascii="Segoe UI" w:hAnsi="Segoe UI" w:cs="Segoe UI"/>
          <w:color w:val="000000" w:themeColor="text1"/>
        </w:rPr>
      </w:pPr>
      <w:r w:rsidRPr="00CA7658">
        <w:rPr>
          <w:rFonts w:ascii="Segoe UI" w:hAnsi="Segoe UI" w:cs="Segoe UI"/>
          <w:color w:val="000000" w:themeColor="text1"/>
        </w:rPr>
        <w:t xml:space="preserve">This Policy and Procedure applies to all employees and covers all Leave entitlements. </w:t>
      </w:r>
    </w:p>
    <w:p w14:paraId="1A36EEA8" w14:textId="10372366" w:rsidR="00E25E64" w:rsidRDefault="00E25E64" w:rsidP="003F7113">
      <w:pPr>
        <w:spacing w:line="276" w:lineRule="auto"/>
        <w:rPr>
          <w:rFonts w:ascii="Segoe UI" w:hAnsi="Segoe UI" w:cs="Segoe UI"/>
          <w:color w:val="000000" w:themeColor="text1"/>
        </w:rPr>
      </w:pPr>
    </w:p>
    <w:p w14:paraId="0027B02B" w14:textId="77777777" w:rsidR="00807610" w:rsidRPr="00CA7658" w:rsidRDefault="005A24EA"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1" w:name="_Toc214033973"/>
      <w:r w:rsidRPr="00CA7658">
        <w:rPr>
          <w:rFonts w:ascii="Segoe UI" w:hAnsi="Segoe UI" w:cs="Segoe UI"/>
          <w:color w:val="000000" w:themeColor="text1"/>
          <w:w w:val="95"/>
          <w:sz w:val="24"/>
          <w:szCs w:val="24"/>
        </w:rPr>
        <w:t>L</w:t>
      </w:r>
      <w:bookmarkStart w:id="32" w:name="_Hlk214703025"/>
      <w:r w:rsidRPr="00CA7658">
        <w:rPr>
          <w:rFonts w:ascii="Segoe UI" w:hAnsi="Segoe UI" w:cs="Segoe UI"/>
          <w:color w:val="000000" w:themeColor="text1"/>
          <w:w w:val="95"/>
          <w:sz w:val="24"/>
          <w:szCs w:val="24"/>
        </w:rPr>
        <w:t>eave types and Policy</w:t>
      </w:r>
      <w:bookmarkEnd w:id="31"/>
    </w:p>
    <w:p w14:paraId="5EE7AF0E" w14:textId="77777777" w:rsidR="00807610"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Vacation Leave:</w:t>
      </w:r>
      <w:r w:rsidR="00807610"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 xml:space="preserve">All full-time employees are eligible for vacation leave after completing </w:t>
      </w:r>
      <w:r w:rsidR="00807610" w:rsidRPr="00CA7658">
        <w:rPr>
          <w:rFonts w:ascii="Segoe UI" w:hAnsi="Segoe UI" w:cs="Segoe UI"/>
          <w:color w:val="000000" w:themeColor="text1"/>
          <w:shd w:val="clear" w:color="auto" w:fill="FFFFFF"/>
        </w:rPr>
        <w:t xml:space="preserve">6 </w:t>
      </w:r>
      <w:r w:rsidRPr="00CA7658">
        <w:rPr>
          <w:rFonts w:ascii="Segoe UI" w:hAnsi="Segoe UI" w:cs="Segoe UI"/>
          <w:color w:val="000000" w:themeColor="text1"/>
          <w:shd w:val="clear" w:color="auto" w:fill="FFFFFF"/>
        </w:rPr>
        <w:t>months of continuous service</w:t>
      </w:r>
      <w:r w:rsidR="00807610"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 xml:space="preserve">Employees accrue vacation leave at a rate of </w:t>
      </w:r>
      <w:r w:rsidR="00F57D6A" w:rsidRPr="00CA7658">
        <w:rPr>
          <w:rFonts w:ascii="Segoe UI" w:hAnsi="Segoe UI" w:cs="Segoe UI"/>
          <w:color w:val="000000" w:themeColor="text1"/>
          <w:shd w:val="clear" w:color="auto" w:fill="FFFFFF"/>
        </w:rPr>
        <w:t>2</w:t>
      </w:r>
      <w:r w:rsidR="002B3ABE"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 xml:space="preserve">days per month, up to a maximum of </w:t>
      </w:r>
      <w:r w:rsidR="009D03F7" w:rsidRPr="00CA7658">
        <w:rPr>
          <w:rFonts w:ascii="Segoe UI" w:hAnsi="Segoe UI" w:cs="Segoe UI"/>
          <w:color w:val="000000" w:themeColor="text1"/>
          <w:shd w:val="clear" w:color="auto" w:fill="FFFFFF"/>
        </w:rPr>
        <w:t xml:space="preserve">24 </w:t>
      </w:r>
      <w:r w:rsidRPr="00CA7658">
        <w:rPr>
          <w:rFonts w:ascii="Segoe UI" w:hAnsi="Segoe UI" w:cs="Segoe UI"/>
          <w:color w:val="000000" w:themeColor="text1"/>
          <w:shd w:val="clear" w:color="auto" w:fill="FFFFFF"/>
        </w:rPr>
        <w:t>days per year</w:t>
      </w:r>
      <w:r w:rsidR="00807610" w:rsidRPr="00CA7658">
        <w:rPr>
          <w:rFonts w:ascii="Segoe UI" w:hAnsi="Segoe UI" w:cs="Segoe UI"/>
          <w:color w:val="000000" w:themeColor="text1"/>
          <w:shd w:val="clear" w:color="auto" w:fill="FFFFFF"/>
        </w:rPr>
        <w:t xml:space="preserve"> which </w:t>
      </w:r>
      <w:r w:rsidRPr="00CA7658">
        <w:rPr>
          <w:rFonts w:ascii="Segoe UI" w:hAnsi="Segoe UI" w:cs="Segoe UI"/>
          <w:color w:val="000000" w:themeColor="text1"/>
          <w:shd w:val="clear" w:color="auto" w:fill="FFFFFF"/>
        </w:rPr>
        <w:t>may be used for planned time off, subject to approval by the employee's supervisor and HR.</w:t>
      </w:r>
    </w:p>
    <w:p w14:paraId="2F3A7B21" w14:textId="66F612B7" w:rsidR="002002C9"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Sick Leave: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All employees are eligible for sick leave from their date of hire</w:t>
      </w:r>
      <w:r w:rsidR="00284621" w:rsidRPr="00CA7658">
        <w:rPr>
          <w:rFonts w:ascii="Segoe UI" w:hAnsi="Segoe UI" w:cs="Segoe UI"/>
          <w:color w:val="000000" w:themeColor="text1"/>
          <w:shd w:val="clear" w:color="auto" w:fill="FFFFFF"/>
        </w:rPr>
        <w:t>, and e</w:t>
      </w:r>
      <w:r w:rsidRPr="00CA7658">
        <w:rPr>
          <w:rFonts w:ascii="Segoe UI" w:hAnsi="Segoe UI" w:cs="Segoe UI"/>
          <w:color w:val="000000" w:themeColor="text1"/>
          <w:shd w:val="clear" w:color="auto" w:fill="FFFFFF"/>
        </w:rPr>
        <w:t xml:space="preserve">mployees accrue sick leave at a rate of </w:t>
      </w:r>
      <w:r w:rsidR="00284621" w:rsidRPr="00CA7658">
        <w:rPr>
          <w:rFonts w:ascii="Segoe UI" w:hAnsi="Segoe UI" w:cs="Segoe UI"/>
          <w:color w:val="000000" w:themeColor="text1"/>
          <w:shd w:val="clear" w:color="auto" w:fill="FFFFFF"/>
        </w:rPr>
        <w:t>3</w:t>
      </w:r>
      <w:r w:rsidRPr="00CA7658">
        <w:rPr>
          <w:rFonts w:ascii="Segoe UI" w:hAnsi="Segoe UI" w:cs="Segoe UI"/>
          <w:color w:val="000000" w:themeColor="text1"/>
          <w:shd w:val="clear" w:color="auto" w:fill="FFFFFF"/>
        </w:rPr>
        <w:t xml:space="preserve"> days per month, up to a maximum of </w:t>
      </w:r>
      <w:r w:rsidR="00284621" w:rsidRPr="00CA7658">
        <w:rPr>
          <w:rFonts w:ascii="Segoe UI" w:hAnsi="Segoe UI" w:cs="Segoe UI"/>
          <w:color w:val="000000" w:themeColor="text1"/>
          <w:shd w:val="clear" w:color="auto" w:fill="FFFFFF"/>
        </w:rPr>
        <w:t xml:space="preserve">36 </w:t>
      </w:r>
      <w:r w:rsidRPr="00CA7658">
        <w:rPr>
          <w:rFonts w:ascii="Segoe UI" w:hAnsi="Segoe UI" w:cs="Segoe UI"/>
          <w:color w:val="000000" w:themeColor="text1"/>
          <w:shd w:val="clear" w:color="auto" w:fill="FFFFFF"/>
        </w:rPr>
        <w:t>days per year.</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Sick leave may be used for illness, medical appointments, and caring for sick family members.</w:t>
      </w:r>
    </w:p>
    <w:p w14:paraId="0E882AC9" w14:textId="7B536F7E" w:rsidR="00F44CBD"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Family and Medical Leave: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Employees who have worked for at least</w:t>
      </w:r>
      <w:r w:rsidR="00284621" w:rsidRPr="00CA7658">
        <w:rPr>
          <w:rFonts w:ascii="Segoe UI" w:hAnsi="Segoe UI" w:cs="Segoe UI"/>
          <w:color w:val="000000" w:themeColor="text1"/>
          <w:shd w:val="clear" w:color="auto" w:fill="FFFFFF"/>
        </w:rPr>
        <w:t xml:space="preserve"> 6 </w:t>
      </w:r>
      <w:r w:rsidRPr="00CA7658">
        <w:rPr>
          <w:rFonts w:ascii="Segoe UI" w:hAnsi="Segoe UI" w:cs="Segoe UI"/>
          <w:color w:val="000000" w:themeColor="text1"/>
          <w:shd w:val="clear" w:color="auto" w:fill="FFFFFF"/>
        </w:rPr>
        <w:t>months are eligible for FMLA leave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FMLA leave provides up to 12 weeks of unpaid, job-protected leave per year for qualifying family and medical reasons</w:t>
      </w:r>
      <w:r w:rsidR="00284621" w:rsidRPr="00CA7658">
        <w:rPr>
          <w:rFonts w:ascii="Segoe UI" w:hAnsi="Segoe UI" w:cs="Segoe UI"/>
          <w:color w:val="000000" w:themeColor="text1"/>
          <w:shd w:val="clear" w:color="auto" w:fill="FFFFFF"/>
        </w:rPr>
        <w:t>.</w:t>
      </w:r>
      <w:r w:rsidRPr="00CA7658">
        <w:rPr>
          <w:rFonts w:ascii="Segoe UI" w:hAnsi="Segoe UI" w:cs="Segoe UI"/>
          <w:color w:val="000000" w:themeColor="text1"/>
          <w:shd w:val="clear" w:color="auto" w:fill="FFFFFF"/>
        </w:rPr>
        <w:t xml:space="preserve"> FMLA leave may be taken for the birth or adoption of a child, caring for a family member with a serious health condition, or dealing with the employee's own serious health condition.</w:t>
      </w:r>
    </w:p>
    <w:p w14:paraId="7348F528" w14:textId="77777777" w:rsidR="00284621"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Bereavement Leave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All employees are eligible for bereavement leave from their date of hire.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 xml:space="preserve">Bereavement leave provides up to </w:t>
      </w:r>
      <w:r w:rsidR="00284621" w:rsidRPr="00CA7658">
        <w:rPr>
          <w:rFonts w:ascii="Segoe UI" w:hAnsi="Segoe UI" w:cs="Segoe UI"/>
          <w:color w:val="000000" w:themeColor="text1"/>
          <w:shd w:val="clear" w:color="auto" w:fill="FFFFFF"/>
        </w:rPr>
        <w:t xml:space="preserve">2 </w:t>
      </w:r>
      <w:r w:rsidRPr="00CA7658">
        <w:rPr>
          <w:rFonts w:ascii="Segoe UI" w:hAnsi="Segoe UI" w:cs="Segoe UI"/>
          <w:color w:val="000000" w:themeColor="text1"/>
          <w:shd w:val="clear" w:color="auto" w:fill="FFFFFF"/>
        </w:rPr>
        <w:t>days of paid leave to attend funeral services and grieve the loss of a family member or loved one.</w:t>
      </w:r>
    </w:p>
    <w:p w14:paraId="145E4689" w14:textId="77777777" w:rsidR="00284621"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Paid Holidays:</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All employees are eligible for paid holidays from their date of hir</w:t>
      </w:r>
      <w:r w:rsidR="00284621" w:rsidRPr="00CA7658">
        <w:rPr>
          <w:rFonts w:ascii="Segoe UI" w:hAnsi="Segoe UI" w:cs="Segoe UI"/>
          <w:color w:val="000000" w:themeColor="text1"/>
          <w:shd w:val="clear" w:color="auto" w:fill="FFFFFF"/>
        </w:rPr>
        <w:t xml:space="preserve">e and </w:t>
      </w:r>
      <w:r w:rsidRPr="00CA7658">
        <w:rPr>
          <w:rFonts w:ascii="Segoe UI" w:hAnsi="Segoe UI" w:cs="Segoe UI"/>
          <w:color w:val="000000" w:themeColor="text1"/>
          <w:shd w:val="clear" w:color="auto" w:fill="FFFFFF"/>
        </w:rPr>
        <w:t>will receive their regular rate of pay for hours not worked on designated holidays.</w:t>
      </w:r>
    </w:p>
    <w:p w14:paraId="7D45A6F9" w14:textId="77777777" w:rsidR="00284621"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Personal Leave: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All employees are eligible for personal leave from their date of hire.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 xml:space="preserve">Personal leave provides up to </w:t>
      </w:r>
      <w:r w:rsidR="00284621" w:rsidRPr="00CA7658">
        <w:rPr>
          <w:rFonts w:ascii="Segoe UI" w:hAnsi="Segoe UI" w:cs="Segoe UI"/>
          <w:color w:val="000000" w:themeColor="text1"/>
          <w:shd w:val="clear" w:color="auto" w:fill="FFFFFF"/>
        </w:rPr>
        <w:t xml:space="preserve">2 </w:t>
      </w:r>
      <w:r w:rsidRPr="00CA7658">
        <w:rPr>
          <w:rFonts w:ascii="Segoe UI" w:hAnsi="Segoe UI" w:cs="Segoe UI"/>
          <w:color w:val="000000" w:themeColor="text1"/>
          <w:shd w:val="clear" w:color="auto" w:fill="FFFFFF"/>
        </w:rPr>
        <w:t>days of paid leave per year for personal reasons, subject to approval by the employee's supervisor and HR.</w:t>
      </w:r>
    </w:p>
    <w:p w14:paraId="0467F33B" w14:textId="0F7CF3A4" w:rsidR="00B427B2"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Educational Leave: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All employees are eligible for educational leave from their date of hire.</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Educational leave provides paid time off for employees to attend training programs, pursue academic courses, or obtain certifications relevant to their job responsibilities.</w:t>
      </w:r>
    </w:p>
    <w:p w14:paraId="479BA6EE" w14:textId="64FDADDC" w:rsidR="00B12E4C" w:rsidRDefault="00B12E4C" w:rsidP="00B12E4C">
      <w:pPr>
        <w:pStyle w:val="NormalWeb"/>
        <w:spacing w:before="0" w:beforeAutospacing="0" w:line="276" w:lineRule="auto"/>
        <w:jc w:val="both"/>
        <w:rPr>
          <w:rFonts w:ascii="Segoe UI" w:hAnsi="Segoe UI" w:cs="Segoe UI"/>
          <w:color w:val="000000" w:themeColor="text1"/>
          <w:shd w:val="clear" w:color="auto" w:fill="FFFFFF"/>
        </w:rPr>
      </w:pPr>
    </w:p>
    <w:p w14:paraId="7303CF79" w14:textId="77777777" w:rsidR="00B12E4C" w:rsidRPr="00CA7658" w:rsidRDefault="00B12E4C" w:rsidP="00B12E4C">
      <w:pPr>
        <w:pStyle w:val="NormalWeb"/>
        <w:spacing w:before="0" w:beforeAutospacing="0" w:line="276" w:lineRule="auto"/>
        <w:jc w:val="both"/>
        <w:rPr>
          <w:rFonts w:ascii="Segoe UI" w:hAnsi="Segoe UI" w:cs="Segoe UI"/>
          <w:color w:val="000000" w:themeColor="text1"/>
          <w:shd w:val="clear" w:color="auto" w:fill="FFFFFF"/>
        </w:rPr>
      </w:pPr>
    </w:p>
    <w:p w14:paraId="48A8F388" w14:textId="77777777" w:rsidR="00284621" w:rsidRPr="00CA7658" w:rsidRDefault="00B427B2"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3" w:name="_Toc214033974"/>
      <w:r w:rsidRPr="00CA7658">
        <w:rPr>
          <w:rFonts w:ascii="Segoe UI" w:hAnsi="Segoe UI" w:cs="Segoe UI"/>
          <w:color w:val="000000" w:themeColor="text1"/>
          <w:w w:val="95"/>
          <w:sz w:val="24"/>
          <w:szCs w:val="24"/>
        </w:rPr>
        <w:t>Leave Request Procedure:</w:t>
      </w:r>
      <w:bookmarkEnd w:id="33"/>
    </w:p>
    <w:p w14:paraId="1B974E06" w14:textId="5A7153CE" w:rsidR="00B427B2"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lastRenderedPageBreak/>
        <w:t>Employees must request leave in advance, using the company's designated leave request form.</w:t>
      </w:r>
    </w:p>
    <w:p w14:paraId="1698F7E7" w14:textId="77777777" w:rsidR="00B427B2"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Leave requests should be submitted to the employee's supervisor and HR for approval.</w:t>
      </w:r>
    </w:p>
    <w:p w14:paraId="056B037B" w14:textId="7C24CF9F" w:rsidR="00B427B2"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HR will review leave requests and communicate approval or denial to the employee and their supervisor.</w:t>
      </w:r>
    </w:p>
    <w:p w14:paraId="14A7A030" w14:textId="6CD9F053" w:rsidR="00B427B2" w:rsidRPr="00CA7658" w:rsidRDefault="00B427B2"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4" w:name="_Toc214033975"/>
      <w:r w:rsidRPr="00CA7658">
        <w:rPr>
          <w:rFonts w:ascii="Segoe UI" w:hAnsi="Segoe UI" w:cs="Segoe UI"/>
          <w:color w:val="000000" w:themeColor="text1"/>
          <w:w w:val="95"/>
          <w:sz w:val="24"/>
          <w:szCs w:val="24"/>
        </w:rPr>
        <w:t>Leave Accrual and Carryover:</w:t>
      </w:r>
      <w:bookmarkEnd w:id="34"/>
    </w:p>
    <w:p w14:paraId="4117B2FC" w14:textId="6F76B3AE" w:rsidR="00B427B2"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Accrued but unused vacation and sick leave may be carried over into the next calendar year, up to a maximum accrual limit of </w:t>
      </w:r>
      <w:r w:rsidR="00284621" w:rsidRPr="00CA7658">
        <w:rPr>
          <w:rFonts w:ascii="Segoe UI" w:hAnsi="Segoe UI" w:cs="Segoe UI"/>
          <w:color w:val="000000" w:themeColor="text1"/>
          <w:shd w:val="clear" w:color="auto" w:fill="FFFFFF"/>
        </w:rPr>
        <w:t xml:space="preserve">30 </w:t>
      </w:r>
      <w:r w:rsidRPr="00CA7658">
        <w:rPr>
          <w:rFonts w:ascii="Segoe UI" w:hAnsi="Segoe UI" w:cs="Segoe UI"/>
          <w:color w:val="000000" w:themeColor="text1"/>
          <w:shd w:val="clear" w:color="auto" w:fill="FFFFFF"/>
        </w:rPr>
        <w:t>days.</w:t>
      </w:r>
      <w:r w:rsidR="00284621"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Any excess leave beyond the maximum accrual limit will be forfeited unless otherwise approved by HR.</w:t>
      </w:r>
    </w:p>
    <w:p w14:paraId="69CB5BE0" w14:textId="7C457847" w:rsidR="00B427B2" w:rsidRPr="00CA7658" w:rsidRDefault="00B427B2"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5" w:name="_Toc214033976"/>
      <w:r w:rsidRPr="00CA7658">
        <w:rPr>
          <w:rFonts w:ascii="Segoe UI" w:hAnsi="Segoe UI" w:cs="Segoe UI"/>
          <w:color w:val="000000" w:themeColor="text1"/>
          <w:w w:val="95"/>
          <w:sz w:val="24"/>
          <w:szCs w:val="24"/>
        </w:rPr>
        <w:t>Leave of Absence:</w:t>
      </w:r>
      <w:bookmarkEnd w:id="35"/>
    </w:p>
    <w:p w14:paraId="0D88B14A" w14:textId="77777777" w:rsidR="00284621"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Employees may request a leave of absence for extended periods of time beyond available leave balances</w:t>
      </w:r>
      <w:r w:rsidR="00284621" w:rsidRPr="00CA7658">
        <w:rPr>
          <w:rFonts w:ascii="Segoe UI" w:hAnsi="Segoe UI" w:cs="Segoe UI"/>
          <w:color w:val="000000" w:themeColor="text1"/>
          <w:shd w:val="clear" w:color="auto" w:fill="FFFFFF"/>
        </w:rPr>
        <w:t>.</w:t>
      </w:r>
    </w:p>
    <w:p w14:paraId="77261C38" w14:textId="0009A843" w:rsidR="00B427B2"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Leave of absence requests will be reviewed on a case-by-case basis by HR and may be granted for reasons such as medical leave, personal reasons, or educational purposes.</w:t>
      </w:r>
    </w:p>
    <w:p w14:paraId="2F54BF44" w14:textId="014BEB5D" w:rsidR="00B427B2" w:rsidRPr="00CA7658" w:rsidRDefault="00B427B2"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6" w:name="_Toc214033977"/>
      <w:r w:rsidRPr="00CA7658">
        <w:rPr>
          <w:rFonts w:ascii="Segoe UI" w:hAnsi="Segoe UI" w:cs="Segoe UI"/>
          <w:color w:val="000000" w:themeColor="text1"/>
          <w:w w:val="95"/>
          <w:sz w:val="24"/>
          <w:szCs w:val="24"/>
        </w:rPr>
        <w:t>Return to Work:</w:t>
      </w:r>
      <w:bookmarkEnd w:id="36"/>
    </w:p>
    <w:p w14:paraId="613A6BF8" w14:textId="77777777" w:rsidR="00B427B2"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Employees returning from leave are required to provide HR with any necessary documentation related to their leave, such as a doctor's note for medical leave.</w:t>
      </w:r>
    </w:p>
    <w:p w14:paraId="55F2B297" w14:textId="0520369C" w:rsidR="00475820" w:rsidRPr="00CA7658" w:rsidRDefault="00B427B2"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Employees must report to work on their scheduled return date and resume their regular job duties unless otherwise arranged with HR.</w:t>
      </w:r>
    </w:p>
    <w:p w14:paraId="2CBFDA18" w14:textId="70A0364C" w:rsidR="005A24EA" w:rsidRPr="00CA7658" w:rsidRDefault="005A24EA"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7" w:name="_Toc214033978"/>
      <w:r w:rsidRPr="00CA7658">
        <w:rPr>
          <w:rFonts w:ascii="Segoe UI" w:hAnsi="Segoe UI" w:cs="Segoe UI"/>
          <w:color w:val="000000" w:themeColor="text1"/>
          <w:w w:val="95"/>
          <w:sz w:val="24"/>
          <w:szCs w:val="24"/>
        </w:rPr>
        <w:t>Leave notifications</w:t>
      </w:r>
      <w:bookmarkEnd w:id="37"/>
    </w:p>
    <w:p w14:paraId="4BECA705" w14:textId="7BDF2ABB" w:rsidR="005A24EA" w:rsidRPr="00CA7658" w:rsidRDefault="005A24EA"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 xml:space="preserve">Notification of Leave- Staff going on leave are required to notify </w:t>
      </w:r>
      <w:r w:rsidR="00660526" w:rsidRPr="00CA7658">
        <w:rPr>
          <w:rFonts w:ascii="Segoe UI" w:hAnsi="Segoe UI" w:cs="Segoe UI"/>
          <w:color w:val="000000" w:themeColor="text1"/>
          <w:shd w:val="clear" w:color="auto" w:fill="FFFFFF"/>
        </w:rPr>
        <w:t>a</w:t>
      </w:r>
      <w:r w:rsidRPr="00CA7658">
        <w:rPr>
          <w:rFonts w:ascii="Segoe UI" w:hAnsi="Segoe UI" w:cs="Segoe UI"/>
          <w:color w:val="000000" w:themeColor="text1"/>
          <w:shd w:val="clear" w:color="auto" w:fill="FFFFFF"/>
        </w:rPr>
        <w:t>ll Staff of the leave start and end dates via email prior to commencement of the leave. Leave notifications to be sent at least 2 working days prior to the commencement of leave for short leave and at least 5 working days prior to commencement of leave for long leaves.</w:t>
      </w:r>
    </w:p>
    <w:p w14:paraId="73AFFF17" w14:textId="301E763E" w:rsidR="005A24EA" w:rsidRPr="00CA7658" w:rsidRDefault="005A24EA"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Out of Office notification- It is mandatory for office staff to set “Out of Office” reply on</w:t>
      </w:r>
      <w:r w:rsidR="0024263C"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emails when on leave, stating the resumption date and the alternate contact person.</w:t>
      </w:r>
    </w:p>
    <w:p w14:paraId="67A7B30A" w14:textId="467F4F24" w:rsidR="005A24EA" w:rsidRPr="00CA7658" w:rsidRDefault="005A24EA"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8" w:name="_Toc214033979"/>
      <w:r w:rsidRPr="00CA7658">
        <w:rPr>
          <w:rFonts w:ascii="Segoe UI" w:hAnsi="Segoe UI" w:cs="Segoe UI"/>
          <w:color w:val="000000" w:themeColor="text1"/>
          <w:w w:val="95"/>
          <w:sz w:val="24"/>
          <w:szCs w:val="24"/>
        </w:rPr>
        <w:t>Handover prior to Leave</w:t>
      </w:r>
      <w:bookmarkEnd w:id="38"/>
    </w:p>
    <w:p w14:paraId="278C7BAC" w14:textId="61DE07DE" w:rsidR="005A24EA" w:rsidRPr="00CA7658" w:rsidRDefault="005A24EA"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lastRenderedPageBreak/>
        <w:t>It remains the responsibility of every staff to ensure complete handover is done to the replacement staff prior to the commencement of their leave by completing the handover form.</w:t>
      </w:r>
    </w:p>
    <w:p w14:paraId="6228D863" w14:textId="31726E7D" w:rsidR="0024263C" w:rsidRPr="00CA7658" w:rsidRDefault="005A24EA"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The only exception to the above rule is Emergency leaves.</w:t>
      </w:r>
    </w:p>
    <w:p w14:paraId="3B64C730" w14:textId="46838F69" w:rsidR="005A24EA" w:rsidRPr="00CA7658" w:rsidRDefault="005A24EA" w:rsidP="003F7113">
      <w:pPr>
        <w:pStyle w:val="Heading2"/>
        <w:numPr>
          <w:ilvl w:val="0"/>
          <w:numId w:val="27"/>
        </w:numPr>
        <w:spacing w:line="276" w:lineRule="auto"/>
        <w:jc w:val="both"/>
        <w:rPr>
          <w:rFonts w:ascii="Segoe UI" w:hAnsi="Segoe UI" w:cs="Segoe UI"/>
          <w:color w:val="000000" w:themeColor="text1"/>
          <w:w w:val="95"/>
          <w:sz w:val="24"/>
          <w:szCs w:val="24"/>
        </w:rPr>
      </w:pPr>
      <w:bookmarkStart w:id="39" w:name="_Toc214033980"/>
      <w:r w:rsidRPr="00CA7658">
        <w:rPr>
          <w:rFonts w:ascii="Segoe UI" w:hAnsi="Segoe UI" w:cs="Segoe UI"/>
          <w:color w:val="000000" w:themeColor="text1"/>
          <w:w w:val="95"/>
          <w:sz w:val="24"/>
          <w:szCs w:val="24"/>
        </w:rPr>
        <w:t>Responsibility and Accountability</w:t>
      </w:r>
      <w:bookmarkEnd w:id="39"/>
    </w:p>
    <w:p w14:paraId="6E71236D" w14:textId="16187912" w:rsidR="005A24EA" w:rsidRPr="00CA7658" w:rsidRDefault="005A24EA"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HR Department- HR is responsible for ensuring the principles and parameters of this Policy are followed, and for providing advice regarding the contents of the Leave Policy and Procedure as required. HR is also responsible for raising any concerns regarding unusual Leave patterns identified within their own business area or department.</w:t>
      </w:r>
    </w:p>
    <w:p w14:paraId="063565E9" w14:textId="586C7A17" w:rsidR="0098288C" w:rsidRPr="00CA7658" w:rsidRDefault="005A24EA"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Managers- Managers are responsible for ensuring employees in their department complete the Leave Form prior to taking any Leave entitlement, except in the case of Sick Leave, whereby the Leave Form must be completed upon the employee’s return to work following their Sick Leave period. Managers are also responsible for advising and approving employees’ Leave requests as necessary and in a timely manner.</w:t>
      </w:r>
    </w:p>
    <w:p w14:paraId="2FC2B375" w14:textId="162870B5" w:rsidR="00660526" w:rsidRPr="00CA7658" w:rsidRDefault="005A24EA" w:rsidP="003F7113">
      <w:pPr>
        <w:pStyle w:val="NormalWeb"/>
        <w:numPr>
          <w:ilvl w:val="1"/>
          <w:numId w:val="18"/>
        </w:numPr>
        <w:spacing w:before="0" w:beforeAutospacing="0" w:line="276" w:lineRule="auto"/>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Employees- All employees are responsible for ensuring they comply with the requirements of this Policy, and specifically to participate in a professional, consistent, and equitable manner always. Any employee who does not follow the company procedure regarding notification of Leave may be subject to disciplinary action.</w:t>
      </w:r>
    </w:p>
    <w:p w14:paraId="465EEAAC" w14:textId="77777777" w:rsidR="00660526" w:rsidRPr="00CA7658" w:rsidRDefault="00660526" w:rsidP="003F7113">
      <w:pPr>
        <w:pStyle w:val="Heading2"/>
        <w:numPr>
          <w:ilvl w:val="0"/>
          <w:numId w:val="27"/>
        </w:numPr>
        <w:spacing w:line="276" w:lineRule="auto"/>
        <w:jc w:val="both"/>
        <w:rPr>
          <w:rFonts w:ascii="Segoe UI" w:hAnsi="Segoe UI" w:cs="Segoe UI"/>
          <w:color w:val="000000" w:themeColor="text1"/>
          <w:w w:val="95"/>
          <w:sz w:val="24"/>
          <w:szCs w:val="24"/>
        </w:rPr>
      </w:pPr>
      <w:bookmarkStart w:id="40" w:name="_Toc214033981"/>
      <w:r w:rsidRPr="00CA7658">
        <w:rPr>
          <w:rFonts w:ascii="Segoe UI" w:hAnsi="Segoe UI" w:cs="Segoe UI"/>
          <w:color w:val="000000" w:themeColor="text1"/>
          <w:w w:val="95"/>
          <w:sz w:val="24"/>
          <w:szCs w:val="24"/>
        </w:rPr>
        <w:t>Records</w:t>
      </w:r>
      <w:bookmarkEnd w:id="40"/>
    </w:p>
    <w:p w14:paraId="42F183ED" w14:textId="2252150D" w:rsidR="00660526" w:rsidRPr="00CA7658" w:rsidRDefault="00660526" w:rsidP="003F7113">
      <w:pPr>
        <w:spacing w:line="276" w:lineRule="auto"/>
        <w:ind w:left="630"/>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The HR department is responsible for recording any details relating to the Leave Policy and Procedure and/or employees who have not adhered to this Policy, in the respective employee’s personnel file.</w:t>
      </w:r>
    </w:p>
    <w:p w14:paraId="630C7988" w14:textId="77777777" w:rsidR="00FA5532" w:rsidRPr="00CA7658" w:rsidRDefault="00FA5532" w:rsidP="003F7113">
      <w:pPr>
        <w:spacing w:line="276" w:lineRule="auto"/>
        <w:rPr>
          <w:rFonts w:ascii="Segoe UI" w:hAnsi="Segoe UI" w:cs="Segoe UI"/>
          <w:color w:val="000000" w:themeColor="text1"/>
          <w:shd w:val="clear" w:color="auto" w:fill="FFFFFF"/>
        </w:rPr>
      </w:pPr>
    </w:p>
    <w:p w14:paraId="76F68149" w14:textId="3BB30153" w:rsidR="005A24EA" w:rsidRPr="00CA7658" w:rsidRDefault="005A24EA" w:rsidP="003F7113">
      <w:pPr>
        <w:pStyle w:val="Heading2"/>
        <w:numPr>
          <w:ilvl w:val="0"/>
          <w:numId w:val="27"/>
        </w:numPr>
        <w:spacing w:line="276" w:lineRule="auto"/>
        <w:jc w:val="both"/>
        <w:rPr>
          <w:rFonts w:ascii="Segoe UI" w:hAnsi="Segoe UI" w:cs="Segoe UI"/>
          <w:color w:val="000000" w:themeColor="text1"/>
          <w:w w:val="95"/>
          <w:sz w:val="24"/>
          <w:szCs w:val="24"/>
        </w:rPr>
      </w:pPr>
      <w:bookmarkStart w:id="41" w:name="_Toc214033982"/>
      <w:r w:rsidRPr="00CA7658">
        <w:rPr>
          <w:rFonts w:ascii="Segoe UI" w:hAnsi="Segoe UI" w:cs="Segoe UI"/>
          <w:color w:val="000000" w:themeColor="text1"/>
          <w:w w:val="95"/>
          <w:sz w:val="24"/>
          <w:szCs w:val="24"/>
        </w:rPr>
        <w:t>Monitoring and Evaluation</w:t>
      </w:r>
      <w:bookmarkEnd w:id="41"/>
    </w:p>
    <w:p w14:paraId="69CACB06" w14:textId="2B2BFB45" w:rsidR="005A24EA" w:rsidRPr="00CA7658" w:rsidRDefault="005A24EA" w:rsidP="003F7113">
      <w:pPr>
        <w:spacing w:line="276" w:lineRule="auto"/>
        <w:ind w:left="630"/>
        <w:jc w:val="both"/>
        <w:rPr>
          <w:rFonts w:ascii="Segoe UI" w:hAnsi="Segoe UI" w:cs="Segoe UI"/>
          <w:color w:val="000000" w:themeColor="text1"/>
          <w:shd w:val="clear" w:color="auto" w:fill="FFFFFF"/>
        </w:rPr>
      </w:pPr>
      <w:r w:rsidRPr="00CA7658">
        <w:rPr>
          <w:rFonts w:ascii="Segoe UI" w:hAnsi="Segoe UI" w:cs="Segoe UI"/>
          <w:color w:val="000000" w:themeColor="text1"/>
          <w:shd w:val="clear" w:color="auto" w:fill="FFFFFF"/>
        </w:rPr>
        <w:t>The operation of this Policy will be monitored, and a review</w:t>
      </w:r>
      <w:r w:rsidR="0043255B" w:rsidRPr="00CA7658">
        <w:rPr>
          <w:rFonts w:ascii="Segoe UI" w:hAnsi="Segoe UI" w:cs="Segoe UI"/>
          <w:color w:val="000000" w:themeColor="text1"/>
          <w:shd w:val="clear" w:color="auto" w:fill="FFFFFF"/>
        </w:rPr>
        <w:t>ed</w:t>
      </w:r>
      <w:r w:rsidRPr="00CA7658">
        <w:rPr>
          <w:rFonts w:ascii="Segoe UI" w:hAnsi="Segoe UI" w:cs="Segoe UI"/>
          <w:color w:val="000000" w:themeColor="text1"/>
          <w:shd w:val="clear" w:color="auto" w:fill="FFFFFF"/>
        </w:rPr>
        <w:t xml:space="preserve"> at the end of every 12-month</w:t>
      </w:r>
      <w:r w:rsidR="0043255B" w:rsidRPr="00CA7658">
        <w:rPr>
          <w:rFonts w:ascii="Segoe UI" w:hAnsi="Segoe UI" w:cs="Segoe UI"/>
          <w:color w:val="000000" w:themeColor="text1"/>
          <w:shd w:val="clear" w:color="auto" w:fill="FFFFFF"/>
        </w:rPr>
        <w:t xml:space="preserve"> </w:t>
      </w:r>
      <w:r w:rsidRPr="00CA7658">
        <w:rPr>
          <w:rFonts w:ascii="Segoe UI" w:hAnsi="Segoe UI" w:cs="Segoe UI"/>
          <w:color w:val="000000" w:themeColor="text1"/>
          <w:shd w:val="clear" w:color="auto" w:fill="FFFFFF"/>
        </w:rPr>
        <w:t>period.</w:t>
      </w:r>
    </w:p>
    <w:bookmarkEnd w:id="32"/>
    <w:p w14:paraId="7E7D6182" w14:textId="68632C48" w:rsidR="0039599D" w:rsidRPr="00162ADA" w:rsidRDefault="0039599D" w:rsidP="003F7113">
      <w:pPr>
        <w:spacing w:line="276" w:lineRule="auto"/>
        <w:rPr>
          <w:rFonts w:ascii="Segoe UI" w:hAnsi="Segoe UI" w:cs="Segoe UI"/>
          <w:shd w:val="clear" w:color="auto" w:fill="FFFFFF"/>
        </w:rPr>
      </w:pPr>
    </w:p>
    <w:p w14:paraId="78A130E3" w14:textId="42783C2D" w:rsidR="00C56C45" w:rsidRPr="00162ADA" w:rsidRDefault="00C56C45" w:rsidP="003F7113">
      <w:pPr>
        <w:pStyle w:val="Heading1"/>
        <w:numPr>
          <w:ilvl w:val="0"/>
          <w:numId w:val="22"/>
        </w:numPr>
        <w:spacing w:line="276" w:lineRule="auto"/>
        <w:jc w:val="both"/>
        <w:rPr>
          <w:rFonts w:ascii="Segoe UI" w:hAnsi="Segoe UI" w:cs="Segoe UI"/>
          <w:color w:val="365F91" w:themeColor="accent1" w:themeShade="BF"/>
          <w:w w:val="95"/>
          <w:sz w:val="24"/>
          <w:szCs w:val="24"/>
        </w:rPr>
      </w:pPr>
      <w:bookmarkStart w:id="42" w:name="_Toc214033983"/>
      <w:r w:rsidRPr="00162ADA">
        <w:rPr>
          <w:rFonts w:ascii="Segoe UI" w:hAnsi="Segoe UI" w:cs="Segoe UI"/>
          <w:color w:val="365F91" w:themeColor="accent1" w:themeShade="BF"/>
          <w:w w:val="95"/>
          <w:sz w:val="24"/>
          <w:szCs w:val="24"/>
        </w:rPr>
        <w:t>CAREER DEVELOPMENT PRO</w:t>
      </w:r>
      <w:r w:rsidR="00B924C9" w:rsidRPr="00162ADA">
        <w:rPr>
          <w:rFonts w:ascii="Segoe UI" w:hAnsi="Segoe UI" w:cs="Segoe UI"/>
          <w:color w:val="365F91" w:themeColor="accent1" w:themeShade="BF"/>
          <w:w w:val="95"/>
          <w:sz w:val="24"/>
          <w:szCs w:val="24"/>
        </w:rPr>
        <w:t>GRAMS</w:t>
      </w:r>
      <w:bookmarkEnd w:id="42"/>
      <w:r w:rsidR="00B924C9" w:rsidRPr="00162ADA">
        <w:rPr>
          <w:rFonts w:ascii="Segoe UI" w:hAnsi="Segoe UI" w:cs="Segoe UI"/>
          <w:color w:val="365F91" w:themeColor="accent1" w:themeShade="BF"/>
          <w:w w:val="95"/>
          <w:sz w:val="24"/>
          <w:szCs w:val="24"/>
        </w:rPr>
        <w:t xml:space="preserve"> </w:t>
      </w:r>
    </w:p>
    <w:p w14:paraId="14D3DBD3" w14:textId="046BADD1" w:rsidR="00B924C9" w:rsidRPr="00162ADA" w:rsidRDefault="00737712" w:rsidP="00B12E4C">
      <w:pPr>
        <w:spacing w:line="276" w:lineRule="auto"/>
        <w:ind w:left="360"/>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At </w:t>
      </w:r>
      <w:r w:rsidR="00660526" w:rsidRPr="00162ADA">
        <w:rPr>
          <w:rFonts w:ascii="Segoe UI" w:hAnsi="Segoe UI" w:cs="Segoe UI"/>
          <w:color w:val="0D0D0D"/>
          <w:shd w:val="clear" w:color="auto" w:fill="FFFFFF"/>
        </w:rPr>
        <w:t>A</w:t>
      </w:r>
      <w:r w:rsidRPr="00162ADA">
        <w:rPr>
          <w:rFonts w:ascii="Segoe UI" w:hAnsi="Segoe UI" w:cs="Segoe UI"/>
          <w:color w:val="0D0D0D"/>
          <w:shd w:val="clear" w:color="auto" w:fill="FFFFFF"/>
        </w:rPr>
        <w:t xml:space="preserve"> Packaging </w:t>
      </w:r>
      <w:r w:rsidR="00660526" w:rsidRPr="00162ADA">
        <w:rPr>
          <w:rFonts w:ascii="Segoe UI" w:hAnsi="Segoe UI" w:cs="Segoe UI"/>
          <w:color w:val="0D0D0D"/>
          <w:shd w:val="clear" w:color="auto" w:fill="FFFFFF"/>
        </w:rPr>
        <w:t>Group</w:t>
      </w:r>
      <w:r w:rsidRPr="00162ADA">
        <w:rPr>
          <w:rFonts w:ascii="Segoe UI" w:hAnsi="Segoe UI" w:cs="Segoe UI"/>
          <w:color w:val="0D0D0D"/>
          <w:shd w:val="clear" w:color="auto" w:fill="FFFFFF"/>
        </w:rPr>
        <w:t xml:space="preserve">, we believe that investing in our </w:t>
      </w:r>
      <w:r w:rsidR="00B12E4C" w:rsidRPr="00162ADA">
        <w:rPr>
          <w:rFonts w:ascii="Segoe UI" w:hAnsi="Segoe UI" w:cs="Segoe UI"/>
          <w:color w:val="0D0D0D"/>
          <w:shd w:val="clear" w:color="auto" w:fill="FFFFFF"/>
        </w:rPr>
        <w:t>employee’s</w:t>
      </w:r>
      <w:r w:rsidRPr="00162ADA">
        <w:rPr>
          <w:rFonts w:ascii="Segoe UI" w:hAnsi="Segoe UI" w:cs="Segoe UI"/>
          <w:color w:val="0D0D0D"/>
          <w:shd w:val="clear" w:color="auto" w:fill="FFFFFF"/>
        </w:rPr>
        <w:t xml:space="preserve"> professional growth not only benefits them individually but also contributes to the overall success and innovation of our organization. We are committed to provid</w:t>
      </w:r>
      <w:r w:rsidR="00660526" w:rsidRPr="00162ADA">
        <w:rPr>
          <w:rFonts w:ascii="Segoe UI" w:hAnsi="Segoe UI" w:cs="Segoe UI"/>
          <w:color w:val="0D0D0D"/>
          <w:shd w:val="clear" w:color="auto" w:fill="FFFFFF"/>
        </w:rPr>
        <w:t>e</w:t>
      </w:r>
      <w:r w:rsidRPr="00162ADA">
        <w:rPr>
          <w:rFonts w:ascii="Segoe UI" w:hAnsi="Segoe UI" w:cs="Segoe UI"/>
          <w:color w:val="0D0D0D"/>
          <w:shd w:val="clear" w:color="auto" w:fill="FFFFFF"/>
        </w:rPr>
        <w:t xml:space="preserve"> resources, support, and opportunities for advancement to help our employees thrive in their careers</w:t>
      </w:r>
      <w:r w:rsidR="00660526" w:rsidRPr="00162ADA">
        <w:rPr>
          <w:rFonts w:ascii="Segoe UI" w:hAnsi="Segoe UI" w:cs="Segoe UI"/>
          <w:color w:val="0D0D0D"/>
          <w:shd w:val="clear" w:color="auto" w:fill="FFFFFF"/>
        </w:rPr>
        <w:t xml:space="preserve"> by conducting following programs.</w:t>
      </w:r>
    </w:p>
    <w:p w14:paraId="710B337A" w14:textId="77777777" w:rsidR="0025638C" w:rsidRPr="00162ADA" w:rsidRDefault="0025638C" w:rsidP="00B12E4C">
      <w:pPr>
        <w:spacing w:line="276" w:lineRule="auto"/>
        <w:ind w:left="90"/>
        <w:rPr>
          <w:rFonts w:ascii="Segoe UI" w:hAnsi="Segoe UI" w:cs="Segoe UI"/>
          <w:shd w:val="clear" w:color="auto" w:fill="FFFFFF"/>
        </w:rPr>
      </w:pPr>
    </w:p>
    <w:p w14:paraId="1AFD3E27" w14:textId="77777777" w:rsidR="00856DB4" w:rsidRPr="00162ADA" w:rsidRDefault="00365CA8" w:rsidP="003F7113">
      <w:pPr>
        <w:pStyle w:val="Heading2"/>
        <w:numPr>
          <w:ilvl w:val="0"/>
          <w:numId w:val="28"/>
        </w:numPr>
        <w:spacing w:line="276" w:lineRule="auto"/>
        <w:jc w:val="both"/>
        <w:rPr>
          <w:rFonts w:ascii="Segoe UI" w:hAnsi="Segoe UI" w:cs="Segoe UI"/>
          <w:w w:val="95"/>
          <w:sz w:val="24"/>
          <w:szCs w:val="24"/>
        </w:rPr>
      </w:pPr>
      <w:bookmarkStart w:id="43" w:name="_Toc214033984"/>
      <w:r w:rsidRPr="00162ADA">
        <w:rPr>
          <w:rFonts w:ascii="Segoe UI" w:hAnsi="Segoe UI" w:cs="Segoe UI"/>
          <w:w w:val="95"/>
          <w:sz w:val="24"/>
          <w:szCs w:val="24"/>
        </w:rPr>
        <w:lastRenderedPageBreak/>
        <w:t>Leadership Development Programs:</w:t>
      </w:r>
      <w:bookmarkEnd w:id="43"/>
      <w:r w:rsidR="00660526" w:rsidRPr="00162ADA">
        <w:rPr>
          <w:rFonts w:ascii="Segoe UI" w:hAnsi="Segoe UI" w:cs="Segoe UI"/>
          <w:w w:val="95"/>
          <w:sz w:val="24"/>
          <w:szCs w:val="24"/>
        </w:rPr>
        <w:t xml:space="preserve"> </w:t>
      </w:r>
    </w:p>
    <w:p w14:paraId="0DD58576" w14:textId="029A3871" w:rsidR="00B54806" w:rsidRPr="00162ADA" w:rsidRDefault="00856DB4"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H</w:t>
      </w:r>
      <w:r w:rsidR="00365CA8" w:rsidRPr="00162ADA">
        <w:rPr>
          <w:rFonts w:ascii="Segoe UI" w:hAnsi="Segoe UI" w:cs="Segoe UI"/>
          <w:color w:val="0D0D0D"/>
          <w:shd w:val="clear" w:color="auto" w:fill="FFFFFF"/>
        </w:rPr>
        <w:t>igh-potential employees</w:t>
      </w:r>
      <w:r w:rsidRPr="00162ADA">
        <w:rPr>
          <w:rFonts w:ascii="Segoe UI" w:hAnsi="Segoe UI" w:cs="Segoe UI"/>
          <w:color w:val="0D0D0D"/>
          <w:shd w:val="clear" w:color="auto" w:fill="FFFFFF"/>
        </w:rPr>
        <w:t xml:space="preserve"> are identified to </w:t>
      </w:r>
      <w:r w:rsidR="00365CA8" w:rsidRPr="00162ADA">
        <w:rPr>
          <w:rFonts w:ascii="Segoe UI" w:hAnsi="Segoe UI" w:cs="Segoe UI"/>
          <w:color w:val="0D0D0D"/>
          <w:shd w:val="clear" w:color="auto" w:fill="FFFFFF"/>
        </w:rPr>
        <w:t>provide specialized training and development opportunities to prepare them for leadership roles</w:t>
      </w:r>
      <w:r w:rsidR="00660526" w:rsidRPr="00162ADA">
        <w:rPr>
          <w:rFonts w:ascii="Segoe UI" w:hAnsi="Segoe UI" w:cs="Segoe UI"/>
          <w:color w:val="0D0D0D"/>
          <w:shd w:val="clear" w:color="auto" w:fill="FFFFFF"/>
        </w:rPr>
        <w:t xml:space="preserve">. </w:t>
      </w:r>
      <w:r w:rsidR="00365CA8" w:rsidRPr="00162ADA">
        <w:rPr>
          <w:rFonts w:ascii="Segoe UI" w:hAnsi="Segoe UI" w:cs="Segoe UI"/>
          <w:color w:val="0D0D0D"/>
          <w:shd w:val="clear" w:color="auto" w:fill="FFFFFF"/>
        </w:rPr>
        <w:t>Offer leadership workshops, coaching sessions, and mentorship programs to cultivate essential leadership skills such as communication, decision-making, and team management.</w:t>
      </w:r>
    </w:p>
    <w:p w14:paraId="5B58D787" w14:textId="77777777" w:rsidR="00856DB4" w:rsidRPr="00162ADA" w:rsidRDefault="00B54806" w:rsidP="003F7113">
      <w:pPr>
        <w:pStyle w:val="Heading2"/>
        <w:numPr>
          <w:ilvl w:val="0"/>
          <w:numId w:val="28"/>
        </w:numPr>
        <w:spacing w:line="276" w:lineRule="auto"/>
        <w:jc w:val="both"/>
        <w:rPr>
          <w:rFonts w:ascii="Segoe UI" w:hAnsi="Segoe UI" w:cs="Segoe UI"/>
          <w:w w:val="95"/>
          <w:sz w:val="24"/>
          <w:szCs w:val="24"/>
        </w:rPr>
      </w:pPr>
      <w:bookmarkStart w:id="44" w:name="_Toc214033985"/>
      <w:r w:rsidRPr="00162ADA">
        <w:rPr>
          <w:rFonts w:ascii="Segoe UI" w:hAnsi="Segoe UI" w:cs="Segoe UI"/>
          <w:w w:val="95"/>
          <w:sz w:val="24"/>
          <w:szCs w:val="24"/>
        </w:rPr>
        <w:t>Work-Life Balance Programs:</w:t>
      </w:r>
      <w:bookmarkEnd w:id="44"/>
      <w:r w:rsidR="00856DB4" w:rsidRPr="00162ADA">
        <w:rPr>
          <w:rFonts w:ascii="Segoe UI" w:hAnsi="Segoe UI" w:cs="Segoe UI"/>
          <w:w w:val="95"/>
          <w:sz w:val="24"/>
          <w:szCs w:val="24"/>
        </w:rPr>
        <w:t xml:space="preserve"> </w:t>
      </w:r>
    </w:p>
    <w:p w14:paraId="671078C6" w14:textId="628F25C2" w:rsidR="00B54806" w:rsidRPr="00162ADA" w:rsidRDefault="00856DB4"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To </w:t>
      </w:r>
      <w:r w:rsidR="00B54806" w:rsidRPr="00162ADA">
        <w:rPr>
          <w:rFonts w:ascii="Segoe UI" w:hAnsi="Segoe UI" w:cs="Segoe UI"/>
          <w:color w:val="0D0D0D"/>
          <w:shd w:val="clear" w:color="auto" w:fill="FFFFFF"/>
        </w:rPr>
        <w:t>Offer flexible work arrangements, telecommuting options, and alternative work schedules to support employees in balancing their professional and personal commitments.</w:t>
      </w:r>
      <w:r w:rsidRPr="00162ADA">
        <w:rPr>
          <w:rFonts w:ascii="Segoe UI" w:hAnsi="Segoe UI" w:cs="Segoe UI"/>
          <w:color w:val="0D0D0D"/>
          <w:shd w:val="clear" w:color="auto" w:fill="FFFFFF"/>
        </w:rPr>
        <w:t xml:space="preserve"> </w:t>
      </w:r>
      <w:r w:rsidR="00B54806" w:rsidRPr="00162ADA">
        <w:rPr>
          <w:rFonts w:ascii="Segoe UI" w:hAnsi="Segoe UI" w:cs="Segoe UI"/>
          <w:color w:val="0D0D0D"/>
          <w:shd w:val="clear" w:color="auto" w:fill="FFFFFF"/>
        </w:rPr>
        <w:t>Provide wellness programs, employee assistance resources, and stress management workshops to promote overall well-being and work-life balance.</w:t>
      </w:r>
    </w:p>
    <w:p w14:paraId="673410FA" w14:textId="3567A958" w:rsidR="00B54806" w:rsidRPr="00162ADA" w:rsidRDefault="00A64F5B" w:rsidP="003F7113">
      <w:pPr>
        <w:pStyle w:val="Heading2"/>
        <w:numPr>
          <w:ilvl w:val="0"/>
          <w:numId w:val="28"/>
        </w:numPr>
        <w:spacing w:line="276" w:lineRule="auto"/>
        <w:jc w:val="both"/>
        <w:rPr>
          <w:rFonts w:ascii="Segoe UI" w:hAnsi="Segoe UI" w:cs="Segoe UI"/>
          <w:w w:val="95"/>
          <w:sz w:val="24"/>
          <w:szCs w:val="24"/>
        </w:rPr>
      </w:pPr>
      <w:bookmarkStart w:id="45" w:name="_Toc214033986"/>
      <w:r w:rsidRPr="00162ADA">
        <w:rPr>
          <w:rFonts w:ascii="Segoe UI" w:hAnsi="Segoe UI" w:cs="Segoe UI"/>
          <w:w w:val="95"/>
          <w:sz w:val="24"/>
          <w:szCs w:val="24"/>
        </w:rPr>
        <w:t>Internal Talent Development and Mobility Framework</w:t>
      </w:r>
      <w:bookmarkEnd w:id="45"/>
    </w:p>
    <w:p w14:paraId="6430EDB6" w14:textId="4DB08D9C" w:rsidR="00270B3B" w:rsidRPr="00162ADA" w:rsidRDefault="00270B3B" w:rsidP="003F7113">
      <w:pPr>
        <w:pStyle w:val="ListParagraph"/>
        <w:spacing w:line="276" w:lineRule="auto"/>
        <w:ind w:left="630" w:firstLine="0"/>
        <w:contextualSpacing/>
        <w:jc w:val="both"/>
        <w:rPr>
          <w:rFonts w:ascii="Segoe UI" w:hAnsi="Segoe UI" w:cs="Segoe UI"/>
          <w:color w:val="0D0D0D"/>
        </w:rPr>
      </w:pPr>
      <w:r w:rsidRPr="00162ADA">
        <w:rPr>
          <w:rFonts w:ascii="Segoe UI" w:hAnsi="Segoe UI" w:cs="Segoe UI"/>
          <w:color w:val="0D0D0D"/>
        </w:rPr>
        <w:t>APackaging Group believes that internal mobility is a cornerstone of career growth, employee engagement, and organizational agility. We actively encourage employees to explore diverse opportunities within the company and provide structured programs that facilitate both professional advancement and personal development.</w:t>
      </w:r>
    </w:p>
    <w:p w14:paraId="0935783C" w14:textId="77777777" w:rsidR="00270B3B" w:rsidRPr="00162ADA" w:rsidRDefault="00270B3B" w:rsidP="003F7113">
      <w:pPr>
        <w:pStyle w:val="ListParagraph"/>
        <w:spacing w:line="276" w:lineRule="auto"/>
        <w:ind w:left="630" w:firstLine="0"/>
        <w:contextualSpacing/>
        <w:jc w:val="both"/>
        <w:rPr>
          <w:rFonts w:ascii="Segoe UI" w:hAnsi="Segoe UI" w:cs="Segoe UI"/>
          <w:color w:val="0D0D0D"/>
        </w:rPr>
      </w:pPr>
    </w:p>
    <w:p w14:paraId="441C48EA" w14:textId="73881F8B" w:rsidR="00270B3B" w:rsidRPr="00162ADA" w:rsidRDefault="00270B3B" w:rsidP="003F7113">
      <w:pPr>
        <w:pStyle w:val="ListParagraph"/>
        <w:spacing w:line="276" w:lineRule="auto"/>
        <w:ind w:left="630" w:firstLine="0"/>
        <w:contextualSpacing/>
        <w:jc w:val="both"/>
        <w:rPr>
          <w:rFonts w:ascii="Segoe UI" w:hAnsi="Segoe UI" w:cs="Segoe UI"/>
          <w:color w:val="0D0D0D"/>
        </w:rPr>
      </w:pPr>
      <w:r w:rsidRPr="00162ADA">
        <w:rPr>
          <w:rFonts w:ascii="Segoe UI" w:hAnsi="Segoe UI" w:cs="Segoe UI"/>
          <w:color w:val="0D0D0D"/>
        </w:rPr>
        <w:t>Our internal mobility framework encompasses vertical, horizontal, geographical, and transversal mobility, enabling employees to expand their experience while aligning individual aspirations with business needs.</w:t>
      </w:r>
    </w:p>
    <w:p w14:paraId="5AD40165" w14:textId="41EE7194" w:rsidR="00270B3B" w:rsidRPr="00162ADA" w:rsidRDefault="00270B3B" w:rsidP="003F7113">
      <w:pPr>
        <w:pStyle w:val="ListParagraph"/>
        <w:numPr>
          <w:ilvl w:val="0"/>
          <w:numId w:val="18"/>
        </w:numPr>
        <w:spacing w:line="276" w:lineRule="auto"/>
        <w:ind w:left="990"/>
        <w:contextualSpacing/>
        <w:jc w:val="both"/>
        <w:rPr>
          <w:rFonts w:ascii="Segoe UI" w:hAnsi="Segoe UI" w:cs="Segoe UI"/>
          <w:b/>
          <w:bCs/>
          <w:color w:val="0D0D0D"/>
        </w:rPr>
      </w:pPr>
      <w:r w:rsidRPr="00162ADA">
        <w:rPr>
          <w:rFonts w:ascii="Segoe UI" w:hAnsi="Segoe UI" w:cs="Segoe UI"/>
          <w:b/>
          <w:bCs/>
          <w:color w:val="0D0D0D"/>
        </w:rPr>
        <w:t>Vertical Mobility (Promotions and Advancement):</w:t>
      </w:r>
    </w:p>
    <w:p w14:paraId="0C262522" w14:textId="124667B2" w:rsidR="00270B3B" w:rsidRPr="00162ADA" w:rsidRDefault="00270B3B" w:rsidP="003F7113">
      <w:pPr>
        <w:pStyle w:val="ListParagraph"/>
        <w:spacing w:line="276" w:lineRule="auto"/>
        <w:ind w:left="990" w:firstLine="0"/>
        <w:contextualSpacing/>
        <w:jc w:val="both"/>
        <w:rPr>
          <w:rFonts w:ascii="Segoe UI" w:hAnsi="Segoe UI" w:cs="Segoe UI"/>
          <w:color w:val="0D0D0D"/>
        </w:rPr>
      </w:pPr>
      <w:r w:rsidRPr="00162ADA">
        <w:rPr>
          <w:rFonts w:ascii="Segoe UI" w:hAnsi="Segoe UI" w:cs="Segoe UI"/>
          <w:color w:val="0D0D0D"/>
        </w:rPr>
        <w:t>The company promotes from within whenever possible by identifying high-performing employees through regular performance evaluations. Promotion criteria are merit-based and transparent, focusing on individual performance, skill development, leadership potential, and alignment with company values. Managers and HR collaborate to identify employees ready for advancement and provide mentoring to prepare them for higher responsibilities.</w:t>
      </w:r>
    </w:p>
    <w:p w14:paraId="682504D7" w14:textId="41E651E5" w:rsidR="00270B3B" w:rsidRPr="00162ADA" w:rsidRDefault="00270B3B" w:rsidP="003F7113">
      <w:pPr>
        <w:pStyle w:val="ListParagraph"/>
        <w:numPr>
          <w:ilvl w:val="0"/>
          <w:numId w:val="18"/>
        </w:numPr>
        <w:spacing w:line="276" w:lineRule="auto"/>
        <w:ind w:left="990"/>
        <w:contextualSpacing/>
        <w:jc w:val="both"/>
        <w:rPr>
          <w:rFonts w:ascii="Segoe UI" w:hAnsi="Segoe UI" w:cs="Segoe UI"/>
          <w:b/>
          <w:bCs/>
          <w:color w:val="0D0D0D"/>
        </w:rPr>
      </w:pPr>
      <w:r w:rsidRPr="00162ADA">
        <w:rPr>
          <w:rFonts w:ascii="Segoe UI" w:hAnsi="Segoe UI" w:cs="Segoe UI"/>
          <w:b/>
          <w:bCs/>
          <w:color w:val="0D0D0D"/>
        </w:rPr>
        <w:t>Horizontal Mobility (Functional Transitions):</w:t>
      </w:r>
    </w:p>
    <w:p w14:paraId="2E6B40F3" w14:textId="6F3791EE" w:rsidR="00270B3B" w:rsidRPr="00162ADA" w:rsidRDefault="00270B3B" w:rsidP="003F7113">
      <w:pPr>
        <w:pStyle w:val="ListParagraph"/>
        <w:spacing w:line="276" w:lineRule="auto"/>
        <w:ind w:left="990" w:firstLine="0"/>
        <w:contextualSpacing/>
        <w:jc w:val="both"/>
        <w:rPr>
          <w:rFonts w:ascii="Segoe UI" w:hAnsi="Segoe UI" w:cs="Segoe UI"/>
          <w:color w:val="0D0D0D"/>
        </w:rPr>
      </w:pPr>
      <w:r w:rsidRPr="00162ADA">
        <w:rPr>
          <w:rFonts w:ascii="Segoe UI" w:hAnsi="Segoe UI" w:cs="Segoe UI"/>
          <w:color w:val="0D0D0D"/>
        </w:rPr>
        <w:t>Employees are encouraged to broaden their experience through inter-departmental transfers at the same level, allowing them to acquire new competencies and a broader understanding of the company’s operations. These transitions are facilitated by HR in consultation with department heads to ensure alignment with business and employee development goals.</w:t>
      </w:r>
    </w:p>
    <w:p w14:paraId="314A1143" w14:textId="77777777" w:rsidR="00270B3B" w:rsidRPr="00162ADA" w:rsidRDefault="00270B3B" w:rsidP="003F7113">
      <w:pPr>
        <w:pStyle w:val="ListParagraph"/>
        <w:numPr>
          <w:ilvl w:val="0"/>
          <w:numId w:val="18"/>
        </w:numPr>
        <w:spacing w:line="276" w:lineRule="auto"/>
        <w:ind w:left="990"/>
        <w:contextualSpacing/>
        <w:jc w:val="both"/>
        <w:rPr>
          <w:rFonts w:ascii="Segoe UI" w:hAnsi="Segoe UI" w:cs="Segoe UI"/>
          <w:b/>
          <w:bCs/>
          <w:color w:val="0D0D0D"/>
        </w:rPr>
      </w:pPr>
      <w:r w:rsidRPr="00162ADA">
        <w:rPr>
          <w:rFonts w:ascii="Segoe UI" w:hAnsi="Segoe UI" w:cs="Segoe UI"/>
          <w:b/>
          <w:bCs/>
          <w:color w:val="0D0D0D"/>
        </w:rPr>
        <w:t>Geographical Mobility (Cross-Location Opportunities):</w:t>
      </w:r>
    </w:p>
    <w:p w14:paraId="63A77B93" w14:textId="0185014C" w:rsidR="00270B3B" w:rsidRPr="00162ADA" w:rsidRDefault="00270B3B" w:rsidP="003F7113">
      <w:pPr>
        <w:pStyle w:val="ListParagraph"/>
        <w:spacing w:line="276" w:lineRule="auto"/>
        <w:ind w:left="990" w:firstLine="0"/>
        <w:contextualSpacing/>
        <w:jc w:val="both"/>
        <w:rPr>
          <w:rFonts w:ascii="Segoe UI" w:hAnsi="Segoe UI" w:cs="Segoe UI"/>
          <w:color w:val="0D0D0D"/>
        </w:rPr>
      </w:pPr>
      <w:r w:rsidRPr="00162ADA">
        <w:rPr>
          <w:rFonts w:ascii="Segoe UI" w:hAnsi="Segoe UI" w:cs="Segoe UI"/>
          <w:color w:val="0D0D0D"/>
        </w:rPr>
        <w:t xml:space="preserve">Given APG’s multiple locations, employees may be offered opportunities to relocate or temporarily work at another site to support operational needs or participate in special projects. Such assignments allow employees to gain exposure to different work environments, broaden their perspectives, and enhance cultural adaptability. Relocation </w:t>
      </w:r>
      <w:r w:rsidRPr="00162ADA">
        <w:rPr>
          <w:rFonts w:ascii="Segoe UI" w:hAnsi="Segoe UI" w:cs="Segoe UI"/>
          <w:color w:val="0D0D0D"/>
        </w:rPr>
        <w:lastRenderedPageBreak/>
        <w:t>assistance and necessary support are provided to ensure a smooth transition.</w:t>
      </w:r>
    </w:p>
    <w:p w14:paraId="2A004F2C" w14:textId="4BACA6D3" w:rsidR="00270B3B" w:rsidRPr="00162ADA" w:rsidRDefault="00270B3B" w:rsidP="003F7113">
      <w:pPr>
        <w:pStyle w:val="ListParagraph"/>
        <w:numPr>
          <w:ilvl w:val="0"/>
          <w:numId w:val="18"/>
        </w:numPr>
        <w:spacing w:line="276" w:lineRule="auto"/>
        <w:ind w:left="990"/>
        <w:contextualSpacing/>
        <w:jc w:val="both"/>
        <w:rPr>
          <w:rFonts w:ascii="Segoe UI" w:hAnsi="Segoe UI" w:cs="Segoe UI"/>
          <w:color w:val="0D0D0D"/>
        </w:rPr>
      </w:pPr>
      <w:r w:rsidRPr="00162ADA">
        <w:rPr>
          <w:rFonts w:ascii="Segoe UI" w:hAnsi="Segoe UI" w:cs="Segoe UI"/>
          <w:b/>
          <w:bCs/>
          <w:color w:val="0D0D0D"/>
        </w:rPr>
        <w:t>Transversal Mobility (Cross-Skilling and Multi-Functional Roles):</w:t>
      </w:r>
    </w:p>
    <w:p w14:paraId="2B3C9351" w14:textId="68EA21F9" w:rsidR="00270B3B" w:rsidRPr="00162ADA" w:rsidRDefault="00270B3B" w:rsidP="003F7113">
      <w:pPr>
        <w:pStyle w:val="ListParagraph"/>
        <w:spacing w:line="276" w:lineRule="auto"/>
        <w:ind w:left="990" w:firstLine="0"/>
        <w:contextualSpacing/>
        <w:jc w:val="both"/>
        <w:rPr>
          <w:rFonts w:ascii="Segoe UI" w:hAnsi="Segoe UI" w:cs="Segoe UI"/>
          <w:color w:val="0D0D0D"/>
        </w:rPr>
      </w:pPr>
      <w:r w:rsidRPr="00162ADA">
        <w:rPr>
          <w:rFonts w:ascii="Segoe UI" w:hAnsi="Segoe UI" w:cs="Segoe UI"/>
          <w:color w:val="0D0D0D"/>
        </w:rPr>
        <w:t>APG promotes cross-functional collaboration and skill diversification by offering cross-skilling and job rotation programs. Employees are encouraged to take on short-term projects in other functions or collaborate across departments, enhancing versatility and problem-solving capability.</w:t>
      </w:r>
    </w:p>
    <w:p w14:paraId="4CD485B2" w14:textId="22CCA7F2" w:rsidR="00270B3B" w:rsidRPr="00162ADA" w:rsidRDefault="00270B3B" w:rsidP="003F7113">
      <w:pPr>
        <w:pStyle w:val="ListParagraph"/>
        <w:numPr>
          <w:ilvl w:val="0"/>
          <w:numId w:val="18"/>
        </w:numPr>
        <w:spacing w:line="276" w:lineRule="auto"/>
        <w:ind w:left="990"/>
        <w:contextualSpacing/>
        <w:jc w:val="both"/>
        <w:rPr>
          <w:rFonts w:ascii="Segoe UI" w:hAnsi="Segoe UI" w:cs="Segoe UI"/>
          <w:b/>
          <w:bCs/>
          <w:color w:val="0D0D0D"/>
        </w:rPr>
      </w:pPr>
      <w:r w:rsidRPr="00162ADA">
        <w:rPr>
          <w:rFonts w:ascii="Segoe UI" w:hAnsi="Segoe UI" w:cs="Segoe UI"/>
          <w:b/>
          <w:bCs/>
          <w:color w:val="0D0D0D"/>
        </w:rPr>
        <w:t>Internal Job Posting System:</w:t>
      </w:r>
    </w:p>
    <w:p w14:paraId="4DEC46E4" w14:textId="1019E418" w:rsidR="00270B3B" w:rsidRPr="00162ADA" w:rsidRDefault="00270B3B" w:rsidP="003F7113">
      <w:pPr>
        <w:pStyle w:val="ListParagraph"/>
        <w:spacing w:line="276" w:lineRule="auto"/>
        <w:ind w:left="990" w:firstLine="0"/>
        <w:contextualSpacing/>
        <w:jc w:val="both"/>
        <w:rPr>
          <w:rFonts w:ascii="Segoe UI" w:hAnsi="Segoe UI" w:cs="Segoe UI"/>
          <w:color w:val="0D0D0D"/>
        </w:rPr>
      </w:pPr>
      <w:r w:rsidRPr="00162ADA">
        <w:rPr>
          <w:rFonts w:ascii="Segoe UI" w:hAnsi="Segoe UI" w:cs="Segoe UI"/>
          <w:color w:val="0D0D0D"/>
        </w:rPr>
        <w:t>To ensure transparency, APG maintains an internal job posting system where all new positions are first announced internally. Employees are invited to apply before external recruitment begins, ensuring fair access to career opportunities.</w:t>
      </w:r>
    </w:p>
    <w:p w14:paraId="5677B0D0" w14:textId="60BC1A99" w:rsidR="00270B3B" w:rsidRPr="00162ADA" w:rsidRDefault="00270B3B" w:rsidP="003F7113">
      <w:pPr>
        <w:pStyle w:val="ListParagraph"/>
        <w:numPr>
          <w:ilvl w:val="0"/>
          <w:numId w:val="18"/>
        </w:numPr>
        <w:spacing w:line="276" w:lineRule="auto"/>
        <w:ind w:left="990"/>
        <w:contextualSpacing/>
        <w:jc w:val="both"/>
        <w:rPr>
          <w:rFonts w:ascii="Segoe UI" w:hAnsi="Segoe UI" w:cs="Segoe UI"/>
          <w:b/>
          <w:bCs/>
          <w:color w:val="0D0D0D"/>
        </w:rPr>
      </w:pPr>
      <w:r w:rsidRPr="00162ADA">
        <w:rPr>
          <w:rFonts w:ascii="Segoe UI" w:hAnsi="Segoe UI" w:cs="Segoe UI"/>
          <w:b/>
          <w:bCs/>
          <w:color w:val="0D0D0D"/>
        </w:rPr>
        <w:t>Training and Development Support:</w:t>
      </w:r>
    </w:p>
    <w:p w14:paraId="7C688911" w14:textId="48C70F67" w:rsidR="00270B3B" w:rsidRPr="00162ADA" w:rsidRDefault="00270B3B" w:rsidP="003F7113">
      <w:pPr>
        <w:pStyle w:val="ListParagraph"/>
        <w:spacing w:line="276" w:lineRule="auto"/>
        <w:ind w:left="990" w:firstLine="0"/>
        <w:contextualSpacing/>
        <w:jc w:val="both"/>
        <w:rPr>
          <w:rFonts w:ascii="Segoe UI" w:hAnsi="Segoe UI" w:cs="Segoe UI"/>
          <w:color w:val="0D0D0D"/>
        </w:rPr>
      </w:pPr>
      <w:r w:rsidRPr="00162ADA">
        <w:rPr>
          <w:rFonts w:ascii="Segoe UI" w:hAnsi="Segoe UI" w:cs="Segoe UI"/>
          <w:color w:val="0D0D0D"/>
        </w:rPr>
        <w:t>Employees pursuing internal mobility are provided with targeted training, mentorship, and coaching to help them adapt to their new roles effectively. Learning resources are tailored to bridge any skill gaps identified during the transition process.</w:t>
      </w:r>
    </w:p>
    <w:p w14:paraId="7182CDCD" w14:textId="1BE305E8" w:rsidR="00270B3B" w:rsidRPr="00162ADA" w:rsidRDefault="00270B3B" w:rsidP="003F7113">
      <w:pPr>
        <w:pStyle w:val="ListParagraph"/>
        <w:numPr>
          <w:ilvl w:val="0"/>
          <w:numId w:val="18"/>
        </w:numPr>
        <w:spacing w:line="276" w:lineRule="auto"/>
        <w:ind w:left="990"/>
        <w:contextualSpacing/>
        <w:jc w:val="both"/>
        <w:rPr>
          <w:rFonts w:ascii="Segoe UI" w:hAnsi="Segoe UI" w:cs="Segoe UI"/>
          <w:b/>
          <w:bCs/>
          <w:color w:val="0D0D0D"/>
        </w:rPr>
      </w:pPr>
      <w:r w:rsidRPr="00162ADA">
        <w:rPr>
          <w:rFonts w:ascii="Segoe UI" w:hAnsi="Segoe UI" w:cs="Segoe UI"/>
          <w:b/>
          <w:bCs/>
          <w:color w:val="0D0D0D"/>
        </w:rPr>
        <w:t>Monitoring and Review:</w:t>
      </w:r>
    </w:p>
    <w:p w14:paraId="0ED5E2FE" w14:textId="1E158EA7" w:rsidR="00270B3B" w:rsidRPr="00162ADA" w:rsidRDefault="00270B3B" w:rsidP="003F7113">
      <w:pPr>
        <w:pStyle w:val="ListParagraph"/>
        <w:spacing w:line="276" w:lineRule="auto"/>
        <w:ind w:left="990" w:firstLine="0"/>
        <w:contextualSpacing/>
        <w:jc w:val="both"/>
        <w:rPr>
          <w:rFonts w:ascii="Segoe UI" w:hAnsi="Segoe UI" w:cs="Segoe UI"/>
          <w:color w:val="0D0D0D"/>
        </w:rPr>
      </w:pPr>
      <w:r w:rsidRPr="00162ADA">
        <w:rPr>
          <w:rFonts w:ascii="Segoe UI" w:hAnsi="Segoe UI" w:cs="Segoe UI"/>
          <w:color w:val="0D0D0D"/>
        </w:rPr>
        <w:t>HR regularly reviews the success of internal mobility programs by tracking the number of internal transfers, promotions, and cross-functional movements. Employee feedback is also gathered to enhance program effectiveness and ensure that opportunities remain equitable and accessible to all</w:t>
      </w:r>
    </w:p>
    <w:p w14:paraId="5C9F9C88" w14:textId="77777777" w:rsidR="0025638C" w:rsidRPr="00162ADA" w:rsidRDefault="0025638C" w:rsidP="003F7113">
      <w:pPr>
        <w:spacing w:line="276" w:lineRule="auto"/>
        <w:rPr>
          <w:rFonts w:ascii="Segoe UI" w:hAnsi="Segoe UI" w:cs="Segoe UI"/>
          <w:shd w:val="clear" w:color="auto" w:fill="FFFFFF"/>
        </w:rPr>
      </w:pPr>
    </w:p>
    <w:p w14:paraId="2CD36F98" w14:textId="3231DBFC" w:rsidR="00072C77" w:rsidRPr="00162ADA" w:rsidRDefault="00072C77" w:rsidP="003F7113">
      <w:pPr>
        <w:pStyle w:val="Heading2"/>
        <w:numPr>
          <w:ilvl w:val="0"/>
          <w:numId w:val="28"/>
        </w:numPr>
        <w:spacing w:line="276" w:lineRule="auto"/>
        <w:jc w:val="both"/>
        <w:rPr>
          <w:rFonts w:ascii="Segoe UI" w:hAnsi="Segoe UI" w:cs="Segoe UI"/>
          <w:w w:val="95"/>
          <w:sz w:val="24"/>
          <w:szCs w:val="24"/>
        </w:rPr>
      </w:pPr>
      <w:bookmarkStart w:id="46" w:name="_Toc214033987"/>
      <w:r w:rsidRPr="00162ADA">
        <w:rPr>
          <w:rFonts w:ascii="Segoe UI" w:hAnsi="Segoe UI" w:cs="Segoe UI"/>
          <w:w w:val="95"/>
          <w:sz w:val="24"/>
          <w:szCs w:val="24"/>
        </w:rPr>
        <w:t>Educational Assistance:</w:t>
      </w:r>
      <w:bookmarkEnd w:id="46"/>
    </w:p>
    <w:p w14:paraId="77864DE6" w14:textId="66B2D308" w:rsidR="00FA5C37" w:rsidRPr="00162ADA" w:rsidRDefault="00856DB4" w:rsidP="003F7113">
      <w:pPr>
        <w:pStyle w:val="NormalWeb"/>
        <w:numPr>
          <w:ilvl w:val="1"/>
          <w:numId w:val="18"/>
        </w:numPr>
        <w:spacing w:before="0" w:beforeAutospacing="0" w:line="276" w:lineRule="auto"/>
        <w:jc w:val="both"/>
        <w:rPr>
          <w:rFonts w:ascii="Segoe UI" w:hAnsi="Segoe UI" w:cs="Segoe UI"/>
        </w:rPr>
      </w:pPr>
      <w:r w:rsidRPr="00162ADA">
        <w:rPr>
          <w:rFonts w:ascii="Segoe UI" w:hAnsi="Segoe UI" w:cs="Segoe UI"/>
        </w:rPr>
        <w:t xml:space="preserve">To </w:t>
      </w:r>
      <w:r w:rsidR="00072C77" w:rsidRPr="00162ADA">
        <w:rPr>
          <w:rFonts w:ascii="Segoe UI" w:hAnsi="Segoe UI" w:cs="Segoe UI"/>
        </w:rPr>
        <w:t>Provide financial support for employees pursuing further education or professional certifications related to their roles or career aspirations.</w:t>
      </w:r>
      <w:r w:rsidRPr="00162ADA">
        <w:rPr>
          <w:rFonts w:ascii="Segoe UI" w:hAnsi="Segoe UI" w:cs="Segoe UI"/>
        </w:rPr>
        <w:t xml:space="preserve"> </w:t>
      </w:r>
      <w:r w:rsidR="00072C77" w:rsidRPr="00162ADA">
        <w:rPr>
          <w:rFonts w:ascii="Segoe UI" w:hAnsi="Segoe UI" w:cs="Segoe UI"/>
        </w:rPr>
        <w:t>Offer flexible scheduling or remote work options to accommodate employees' educational commitments.</w:t>
      </w:r>
      <w:bookmarkStart w:id="47" w:name="_bookmark1"/>
      <w:bookmarkStart w:id="48" w:name="_bookmark2"/>
      <w:bookmarkStart w:id="49" w:name="_bookmark3"/>
      <w:bookmarkStart w:id="50" w:name="_bookmark4"/>
      <w:bookmarkStart w:id="51" w:name="_bookmark5"/>
      <w:bookmarkStart w:id="52" w:name="_bookmark6"/>
      <w:bookmarkEnd w:id="47"/>
      <w:bookmarkEnd w:id="48"/>
      <w:bookmarkEnd w:id="49"/>
      <w:bookmarkEnd w:id="50"/>
      <w:bookmarkEnd w:id="51"/>
      <w:bookmarkEnd w:id="52"/>
    </w:p>
    <w:p w14:paraId="02E1AE11" w14:textId="352C98F9" w:rsidR="00992482" w:rsidRPr="00162ADA" w:rsidRDefault="00992482" w:rsidP="003F7113">
      <w:pPr>
        <w:pStyle w:val="Heading2"/>
        <w:numPr>
          <w:ilvl w:val="0"/>
          <w:numId w:val="28"/>
        </w:numPr>
        <w:spacing w:line="276" w:lineRule="auto"/>
        <w:jc w:val="both"/>
        <w:rPr>
          <w:rFonts w:ascii="Segoe UI" w:hAnsi="Segoe UI" w:cs="Segoe UI"/>
          <w:w w:val="95"/>
          <w:sz w:val="24"/>
          <w:szCs w:val="24"/>
        </w:rPr>
      </w:pPr>
      <w:bookmarkStart w:id="53" w:name="_Toc214033988"/>
      <w:r w:rsidRPr="00162ADA">
        <w:rPr>
          <w:rFonts w:ascii="Segoe UI" w:hAnsi="Segoe UI" w:cs="Segoe UI"/>
          <w:w w:val="95"/>
          <w:sz w:val="24"/>
          <w:szCs w:val="24"/>
        </w:rPr>
        <w:t>Performance Feedback</w:t>
      </w:r>
      <w:r w:rsidR="00BC2E69" w:rsidRPr="00162ADA">
        <w:rPr>
          <w:rFonts w:ascii="Segoe UI" w:hAnsi="Segoe UI" w:cs="Segoe UI"/>
          <w:w w:val="95"/>
          <w:sz w:val="24"/>
          <w:szCs w:val="24"/>
        </w:rPr>
        <w:t>, Appraisal</w:t>
      </w:r>
      <w:r w:rsidRPr="00162ADA">
        <w:rPr>
          <w:rFonts w:ascii="Segoe UI" w:hAnsi="Segoe UI" w:cs="Segoe UI"/>
          <w:w w:val="95"/>
          <w:sz w:val="24"/>
          <w:szCs w:val="24"/>
        </w:rPr>
        <w:t xml:space="preserve"> and Development Discussions:</w:t>
      </w:r>
      <w:bookmarkEnd w:id="53"/>
    </w:p>
    <w:p w14:paraId="26DF6E89" w14:textId="717403D1" w:rsidR="00992482" w:rsidRPr="00162ADA" w:rsidRDefault="00992482"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Conduct regular performance evaluations to provide constructive feedback on employees strengths, areas for improvement, and career development progress.</w:t>
      </w:r>
    </w:p>
    <w:p w14:paraId="717F2215" w14:textId="64A045A0" w:rsidR="00BD11DA" w:rsidRPr="00162ADA" w:rsidRDefault="00992482"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Facilitate development discussions between managers and employees to set performance goals, create personalized development plans, and track progress over time.</w:t>
      </w:r>
    </w:p>
    <w:p w14:paraId="29D105D7" w14:textId="77777777" w:rsidR="00856DB4" w:rsidRPr="00162ADA" w:rsidRDefault="0059690C"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Performance appraisals are formal evaluations conducted periodically to assess employees</w:t>
      </w:r>
      <w:r w:rsidR="00856DB4"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 xml:space="preserve">job performance, accomplishments, strengths, areas for improvement, and alignment with organizational goals. </w:t>
      </w:r>
    </w:p>
    <w:p w14:paraId="7D4D7A34" w14:textId="0E27FE93" w:rsidR="0059690C" w:rsidRPr="00162ADA" w:rsidRDefault="0059690C"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Appraisals are typically conducted by managers or supervisors based on predetermined performance criteria and may include input from employees themselves through self-assessment processes. Performance appraisals are </w:t>
      </w:r>
      <w:r w:rsidRPr="00162ADA">
        <w:rPr>
          <w:rFonts w:ascii="Segoe UI" w:hAnsi="Segoe UI" w:cs="Segoe UI"/>
          <w:color w:val="0D0D0D"/>
          <w:shd w:val="clear" w:color="auto" w:fill="FFFFFF"/>
        </w:rPr>
        <w:lastRenderedPageBreak/>
        <w:t>documented and serve as a basis for recognition, rewards, promotions, and performance improvement plans as needed.</w:t>
      </w:r>
    </w:p>
    <w:p w14:paraId="33BB2ED3" w14:textId="0DC053EC" w:rsidR="00A64F5B" w:rsidRPr="00162ADA" w:rsidRDefault="00A64F5B" w:rsidP="003F7113">
      <w:pPr>
        <w:pStyle w:val="Heading2"/>
        <w:numPr>
          <w:ilvl w:val="0"/>
          <w:numId w:val="28"/>
        </w:numPr>
        <w:spacing w:line="276" w:lineRule="auto"/>
        <w:jc w:val="both"/>
        <w:rPr>
          <w:rFonts w:ascii="Segoe UI" w:hAnsi="Segoe UI" w:cs="Segoe UI"/>
          <w:w w:val="95"/>
          <w:sz w:val="24"/>
          <w:szCs w:val="24"/>
        </w:rPr>
      </w:pPr>
      <w:bookmarkStart w:id="54" w:name="_Toc214033989"/>
      <w:r w:rsidRPr="00162ADA">
        <w:rPr>
          <w:rFonts w:ascii="Segoe UI" w:hAnsi="Segoe UI" w:cs="Segoe UI"/>
          <w:w w:val="95"/>
          <w:sz w:val="24"/>
          <w:szCs w:val="24"/>
        </w:rPr>
        <w:t>Diversity and Inclusion in Career Advancement</w:t>
      </w:r>
      <w:bookmarkEnd w:id="54"/>
    </w:p>
    <w:p w14:paraId="4276FCBF" w14:textId="77777777" w:rsidR="00347AED" w:rsidRPr="00162ADA" w:rsidRDefault="00347AED" w:rsidP="003F7113">
      <w:pPr>
        <w:pStyle w:val="NormalWeb"/>
        <w:spacing w:before="0" w:beforeAutospacing="0" w:line="276" w:lineRule="auto"/>
        <w:ind w:left="630"/>
        <w:jc w:val="both"/>
        <w:rPr>
          <w:rFonts w:ascii="Segoe UI" w:hAnsi="Segoe UI" w:cs="Segoe UI"/>
          <w:sz w:val="22"/>
          <w:szCs w:val="22"/>
        </w:rPr>
      </w:pPr>
      <w:r w:rsidRPr="00162ADA">
        <w:rPr>
          <w:rFonts w:ascii="Segoe UI" w:hAnsi="Segoe UI" w:cs="Segoe UI"/>
          <w:sz w:val="22"/>
          <w:szCs w:val="22"/>
        </w:rPr>
        <w:t>A Packaging Group is committed to fostering an inclusive and equitable workplace where every employee has equal access to opportunities for growth, advancement, and career development.</w:t>
      </w:r>
      <w:r w:rsidRPr="00162ADA">
        <w:rPr>
          <w:rFonts w:ascii="Segoe UI" w:hAnsi="Segoe UI" w:cs="Segoe UI"/>
          <w:sz w:val="22"/>
          <w:szCs w:val="22"/>
        </w:rPr>
        <w:br/>
        <w:t>To ensure fairness and transparency, all decisions regarding promotions, skill development, and leadership opportunities are based solely on objective performance criteria, merit, and demonstrated capability, without discrimination of any kind.</w:t>
      </w:r>
    </w:p>
    <w:p w14:paraId="69CB0FB7" w14:textId="77777777" w:rsidR="00347AED" w:rsidRPr="00162ADA" w:rsidRDefault="00347AED" w:rsidP="003F7113">
      <w:pPr>
        <w:pStyle w:val="NormalWeb"/>
        <w:spacing w:line="276" w:lineRule="auto"/>
        <w:ind w:left="630"/>
        <w:jc w:val="both"/>
        <w:rPr>
          <w:rFonts w:ascii="Segoe UI" w:hAnsi="Segoe UI" w:cs="Segoe UI"/>
          <w:sz w:val="22"/>
          <w:szCs w:val="22"/>
        </w:rPr>
      </w:pPr>
      <w:r w:rsidRPr="00162ADA">
        <w:rPr>
          <w:rFonts w:ascii="Segoe UI" w:hAnsi="Segoe UI" w:cs="Segoe UI"/>
          <w:sz w:val="22"/>
          <w:szCs w:val="22"/>
        </w:rPr>
        <w:t>To uphold this commitment, the company has established the following actions and safeguards:</w:t>
      </w:r>
    </w:p>
    <w:p w14:paraId="3D7F2C04" w14:textId="77777777" w:rsidR="0032750A" w:rsidRPr="00162ADA" w:rsidRDefault="00347AED" w:rsidP="003F7113">
      <w:pPr>
        <w:pStyle w:val="NormalWeb"/>
        <w:spacing w:after="0" w:afterAutospacing="0" w:line="276" w:lineRule="auto"/>
        <w:ind w:left="630"/>
        <w:jc w:val="both"/>
        <w:rPr>
          <w:rStyle w:val="Strong"/>
          <w:rFonts w:ascii="Segoe UI" w:hAnsi="Segoe UI" w:cs="Segoe UI"/>
          <w:sz w:val="22"/>
          <w:szCs w:val="22"/>
        </w:rPr>
      </w:pPr>
      <w:r w:rsidRPr="00162ADA">
        <w:rPr>
          <w:rStyle w:val="Strong"/>
          <w:rFonts w:ascii="Segoe UI" w:hAnsi="Segoe UI" w:cs="Segoe UI"/>
          <w:sz w:val="22"/>
          <w:szCs w:val="22"/>
        </w:rPr>
        <w:t>Transparent Promotion and Development Criteria:</w:t>
      </w:r>
    </w:p>
    <w:p w14:paraId="3ECF509E" w14:textId="77777777" w:rsidR="0032750A"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Promotion and professional development opportunities are guided by clearly defined criteria, including performance achievements, leadership potential, skill competency, and organizational contribution.</w:t>
      </w:r>
    </w:p>
    <w:p w14:paraId="2E26C1A3" w14:textId="325494D7"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All employees are informed about promotion eligibility requirements and advancement pathways through periodic communication and performance discussions with their managers.</w:t>
      </w:r>
    </w:p>
    <w:p w14:paraId="2B90BD5A" w14:textId="77777777" w:rsidR="00347AED" w:rsidRPr="00162ADA" w:rsidRDefault="00347AED" w:rsidP="003F7113">
      <w:pPr>
        <w:pStyle w:val="NormalWeb"/>
        <w:spacing w:after="0" w:afterAutospacing="0" w:line="276" w:lineRule="auto"/>
        <w:ind w:left="630"/>
        <w:jc w:val="both"/>
        <w:rPr>
          <w:rStyle w:val="Strong"/>
          <w:rFonts w:ascii="Segoe UI" w:hAnsi="Segoe UI" w:cs="Segoe UI"/>
          <w:sz w:val="22"/>
          <w:szCs w:val="22"/>
        </w:rPr>
      </w:pPr>
      <w:r w:rsidRPr="00162ADA">
        <w:rPr>
          <w:rStyle w:val="Strong"/>
          <w:rFonts w:ascii="Segoe UI" w:hAnsi="Segoe UI" w:cs="Segoe UI"/>
          <w:sz w:val="22"/>
          <w:szCs w:val="22"/>
        </w:rPr>
        <w:t>Regular Review of Promotion and Training Practices:</w:t>
      </w:r>
    </w:p>
    <w:p w14:paraId="1FDF621C" w14:textId="3DD243AF"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HR conducts periodic reviews of promotion and development decisions to ensure they are equitable, merit-based, and aligned with the company’s diversity and inclusion principles.</w:t>
      </w:r>
      <w:r w:rsidRPr="00162ADA">
        <w:rPr>
          <w:rFonts w:ascii="Segoe UI" w:hAnsi="Segoe UI" w:cs="Segoe UI"/>
        </w:rPr>
        <w:br/>
        <w:t>Any identified disparities in advancement opportunities are analyzed and addressed promptly through corrective actions or policy updates.</w:t>
      </w:r>
    </w:p>
    <w:p w14:paraId="641D79B0" w14:textId="77777777" w:rsidR="00347AED" w:rsidRPr="00162ADA" w:rsidRDefault="00347AED" w:rsidP="003F7113">
      <w:pPr>
        <w:pStyle w:val="NormalWeb"/>
        <w:spacing w:after="0" w:afterAutospacing="0" w:line="276" w:lineRule="auto"/>
        <w:ind w:left="630"/>
        <w:jc w:val="both"/>
        <w:rPr>
          <w:rStyle w:val="Strong"/>
          <w:rFonts w:ascii="Segoe UI" w:hAnsi="Segoe UI" w:cs="Segoe UI"/>
          <w:sz w:val="22"/>
          <w:szCs w:val="22"/>
        </w:rPr>
      </w:pPr>
      <w:r w:rsidRPr="00162ADA">
        <w:rPr>
          <w:rStyle w:val="Strong"/>
          <w:rFonts w:ascii="Segoe UI" w:hAnsi="Segoe UI" w:cs="Segoe UI"/>
          <w:sz w:val="22"/>
          <w:szCs w:val="22"/>
        </w:rPr>
        <w:t>Anti-Discrimination and DEI Training for HR and Managers:</w:t>
      </w:r>
    </w:p>
    <w:p w14:paraId="0C9D1845" w14:textId="77777777" w:rsidR="0032750A"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All HR personnel and managers involved in performance evaluations, promotions, or training nominations receive regular training on preventing bias, unconscious discrimination, and favoritism.</w:t>
      </w:r>
    </w:p>
    <w:p w14:paraId="57C3821E" w14:textId="01B8D162"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These sessions emphasize fair assessment practices, inclusive leadership, and equitable decision-making.</w:t>
      </w:r>
    </w:p>
    <w:p w14:paraId="3E81CEA5" w14:textId="144046BE" w:rsidR="00347AED" w:rsidRPr="00162ADA" w:rsidRDefault="00347AED" w:rsidP="003F7113">
      <w:pPr>
        <w:pStyle w:val="NormalWeb"/>
        <w:spacing w:after="0" w:afterAutospacing="0" w:line="276" w:lineRule="auto"/>
        <w:ind w:left="630"/>
        <w:jc w:val="both"/>
        <w:rPr>
          <w:rStyle w:val="Strong"/>
          <w:rFonts w:ascii="Segoe UI" w:hAnsi="Segoe UI" w:cs="Segoe UI"/>
          <w:sz w:val="22"/>
          <w:szCs w:val="22"/>
        </w:rPr>
      </w:pPr>
      <w:r w:rsidRPr="00162ADA">
        <w:rPr>
          <w:rStyle w:val="Strong"/>
          <w:rFonts w:ascii="Segoe UI" w:hAnsi="Segoe UI" w:cs="Segoe UI"/>
          <w:sz w:val="22"/>
          <w:szCs w:val="22"/>
        </w:rPr>
        <w:t>Equal Access to Learning and Skill-Building:</w:t>
      </w:r>
    </w:p>
    <w:p w14:paraId="6C8F77BC" w14:textId="0CABA1BA"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A Packaging Group ensures that all employees regardless of gender, race, age, disability, or any other protected characteristic have equal access to training programs, workshops, certifications, and professional growth opportunities.</w:t>
      </w:r>
    </w:p>
    <w:p w14:paraId="0263B0B6" w14:textId="56F157EA"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Employees are encouraged to express career interests and development goals through the annual performance appraisal process.</w:t>
      </w:r>
    </w:p>
    <w:p w14:paraId="02EC7546" w14:textId="445BA7CA" w:rsidR="00347AED" w:rsidRPr="00162ADA" w:rsidRDefault="00347AED" w:rsidP="003F7113">
      <w:pPr>
        <w:pStyle w:val="NormalWeb"/>
        <w:spacing w:after="0" w:afterAutospacing="0" w:line="276" w:lineRule="auto"/>
        <w:ind w:left="630"/>
        <w:jc w:val="both"/>
        <w:rPr>
          <w:rStyle w:val="Strong"/>
          <w:rFonts w:ascii="Segoe UI" w:hAnsi="Segoe UI" w:cs="Segoe UI"/>
          <w:sz w:val="22"/>
          <w:szCs w:val="22"/>
        </w:rPr>
      </w:pPr>
      <w:r w:rsidRPr="00162ADA">
        <w:rPr>
          <w:rStyle w:val="Strong"/>
          <w:rFonts w:ascii="Segoe UI" w:hAnsi="Segoe UI" w:cs="Segoe UI"/>
          <w:sz w:val="22"/>
          <w:szCs w:val="22"/>
        </w:rPr>
        <w:t>Accessibility and Support Measures:</w:t>
      </w:r>
    </w:p>
    <w:p w14:paraId="457EFA9A" w14:textId="1EE595BF"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lastRenderedPageBreak/>
        <w:t>Where needed, the company provides reasonable accommodations (e.g., flexible scheduling, online learning access, or adaptive training materials) to ensure employees with special needs can fully participate in professional development initiatives.</w:t>
      </w:r>
    </w:p>
    <w:p w14:paraId="7C6906B9" w14:textId="77777777" w:rsidR="00347AED" w:rsidRPr="00162ADA" w:rsidRDefault="00347AED" w:rsidP="003F7113">
      <w:pPr>
        <w:pStyle w:val="NormalWeb"/>
        <w:spacing w:after="0" w:afterAutospacing="0" w:line="276" w:lineRule="auto"/>
        <w:ind w:left="630"/>
        <w:jc w:val="both"/>
        <w:rPr>
          <w:rStyle w:val="Strong"/>
          <w:rFonts w:ascii="Segoe UI" w:hAnsi="Segoe UI" w:cs="Segoe UI"/>
          <w:sz w:val="22"/>
          <w:szCs w:val="22"/>
        </w:rPr>
      </w:pPr>
      <w:r w:rsidRPr="00162ADA">
        <w:rPr>
          <w:rStyle w:val="Strong"/>
          <w:rFonts w:ascii="Segoe UI" w:hAnsi="Segoe UI" w:cs="Segoe UI"/>
          <w:sz w:val="22"/>
          <w:szCs w:val="22"/>
        </w:rPr>
        <w:t>Documentation and Monitoring:</w:t>
      </w:r>
    </w:p>
    <w:p w14:paraId="5F9300F9" w14:textId="77777777"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All promotion and training-related decisions are documented and reviewed by HR to ensure consistency and fairness.</w:t>
      </w:r>
    </w:p>
    <w:p w14:paraId="3360C089" w14:textId="2A454690"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HR maintains records of participation in training programs and promotion outcomes to monitor trends and confirm that no discriminatory patterns exist across departments or employee groups.</w:t>
      </w:r>
    </w:p>
    <w:p w14:paraId="03FC2007" w14:textId="77777777" w:rsidR="00347AED" w:rsidRPr="00162ADA" w:rsidRDefault="00347AED" w:rsidP="003F7113">
      <w:pPr>
        <w:pStyle w:val="NormalWeb"/>
        <w:spacing w:after="0" w:afterAutospacing="0" w:line="276" w:lineRule="auto"/>
        <w:ind w:left="630"/>
        <w:jc w:val="both"/>
        <w:rPr>
          <w:rStyle w:val="Strong"/>
          <w:rFonts w:ascii="Segoe UI" w:hAnsi="Segoe UI" w:cs="Segoe UI"/>
          <w:sz w:val="22"/>
          <w:szCs w:val="22"/>
        </w:rPr>
      </w:pPr>
      <w:r w:rsidRPr="00162ADA">
        <w:rPr>
          <w:rStyle w:val="Strong"/>
          <w:rFonts w:ascii="Segoe UI" w:hAnsi="Segoe UI" w:cs="Segoe UI"/>
          <w:sz w:val="22"/>
          <w:szCs w:val="22"/>
        </w:rPr>
        <w:t>Open Communication and Feedback:</w:t>
      </w:r>
    </w:p>
    <w:p w14:paraId="4385FD94" w14:textId="7A655021"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Employees are encouraged to discuss career aspirations and perceived barriers to advancement with their supervisors or HR.</w:t>
      </w:r>
    </w:p>
    <w:p w14:paraId="21C72967" w14:textId="065DFE65" w:rsidR="00347AED" w:rsidRPr="00162ADA" w:rsidRDefault="00347AED" w:rsidP="003F7113">
      <w:pPr>
        <w:pStyle w:val="ListParagraph"/>
        <w:numPr>
          <w:ilvl w:val="1"/>
          <w:numId w:val="18"/>
        </w:numPr>
        <w:spacing w:line="276" w:lineRule="auto"/>
        <w:ind w:left="993"/>
        <w:jc w:val="both"/>
        <w:rPr>
          <w:rFonts w:ascii="Segoe UI" w:hAnsi="Segoe UI" w:cs="Segoe UI"/>
        </w:rPr>
      </w:pPr>
      <w:r w:rsidRPr="00162ADA">
        <w:rPr>
          <w:rFonts w:ascii="Segoe UI" w:hAnsi="Segoe UI" w:cs="Segoe UI"/>
        </w:rPr>
        <w:t>Any employee who believes they have been unfairly treated in promotion or development opportunities may raise a concern through the company’s grievance mechanism, which ensures confidentiality and protection from retaliation.</w:t>
      </w:r>
    </w:p>
    <w:p w14:paraId="408F1176" w14:textId="77777777" w:rsidR="00347AED" w:rsidRPr="00162ADA" w:rsidRDefault="00347AED" w:rsidP="003F7113">
      <w:pPr>
        <w:pStyle w:val="Heading2"/>
        <w:spacing w:line="276" w:lineRule="auto"/>
        <w:ind w:left="630"/>
        <w:jc w:val="both"/>
        <w:rPr>
          <w:rFonts w:ascii="Segoe UI" w:hAnsi="Segoe UI" w:cs="Segoe UI"/>
          <w:w w:val="95"/>
          <w:sz w:val="24"/>
          <w:szCs w:val="24"/>
        </w:rPr>
      </w:pPr>
    </w:p>
    <w:p w14:paraId="032220C1" w14:textId="7DBF1944" w:rsidR="001421D4" w:rsidRPr="00162ADA" w:rsidRDefault="001421D4" w:rsidP="003F7113">
      <w:pPr>
        <w:pStyle w:val="Heading1"/>
        <w:numPr>
          <w:ilvl w:val="0"/>
          <w:numId w:val="22"/>
        </w:numPr>
        <w:spacing w:line="276" w:lineRule="auto"/>
        <w:jc w:val="both"/>
        <w:rPr>
          <w:rFonts w:ascii="Segoe UI" w:hAnsi="Segoe UI" w:cs="Segoe UI"/>
          <w:color w:val="365F91" w:themeColor="accent1" w:themeShade="BF"/>
          <w:w w:val="95"/>
          <w:sz w:val="24"/>
          <w:szCs w:val="24"/>
        </w:rPr>
      </w:pPr>
      <w:bookmarkStart w:id="55" w:name="_Toc214033990"/>
      <w:r w:rsidRPr="00162ADA">
        <w:rPr>
          <w:rFonts w:ascii="Segoe UI" w:hAnsi="Segoe UI" w:cs="Segoe UI"/>
          <w:color w:val="365F91" w:themeColor="accent1" w:themeShade="BF"/>
          <w:w w:val="95"/>
          <w:sz w:val="24"/>
          <w:szCs w:val="24"/>
        </w:rPr>
        <w:t>SALARY AND BENEFITS POLICY</w:t>
      </w:r>
      <w:bookmarkEnd w:id="55"/>
    </w:p>
    <w:p w14:paraId="567E4594" w14:textId="77777777" w:rsidR="00856DB4" w:rsidRPr="00162ADA" w:rsidRDefault="00A62A3D" w:rsidP="003F7113">
      <w:pPr>
        <w:pStyle w:val="Heading2"/>
        <w:numPr>
          <w:ilvl w:val="0"/>
          <w:numId w:val="29"/>
        </w:numPr>
        <w:spacing w:line="276" w:lineRule="auto"/>
        <w:jc w:val="both"/>
        <w:rPr>
          <w:rFonts w:ascii="Segoe UI" w:hAnsi="Segoe UI" w:cs="Segoe UI"/>
          <w:w w:val="95"/>
          <w:sz w:val="24"/>
          <w:szCs w:val="24"/>
        </w:rPr>
      </w:pPr>
      <w:bookmarkStart w:id="56" w:name="_Toc214033991"/>
      <w:r w:rsidRPr="00162ADA">
        <w:rPr>
          <w:rFonts w:ascii="Segoe UI" w:hAnsi="Segoe UI" w:cs="Segoe UI"/>
          <w:w w:val="95"/>
          <w:sz w:val="24"/>
          <w:szCs w:val="24"/>
        </w:rPr>
        <w:t>Purpose:</w:t>
      </w:r>
      <w:bookmarkEnd w:id="56"/>
      <w:r w:rsidRPr="00162ADA">
        <w:rPr>
          <w:rFonts w:ascii="Segoe UI" w:hAnsi="Segoe UI" w:cs="Segoe UI"/>
          <w:w w:val="95"/>
          <w:sz w:val="24"/>
          <w:szCs w:val="24"/>
        </w:rPr>
        <w:t xml:space="preserve"> </w:t>
      </w:r>
    </w:p>
    <w:p w14:paraId="3220C940" w14:textId="180BBC2C" w:rsidR="00E12FD9" w:rsidRPr="00162ADA" w:rsidRDefault="00A62A3D" w:rsidP="003F7113">
      <w:pPr>
        <w:pStyle w:val="ListParagraph"/>
        <w:spacing w:line="276" w:lineRule="auto"/>
        <w:ind w:left="63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The purpose of the Salary and Benefits Policy is to establish guidelines and procedures for determining employee compensation and providing benefits. It aims to ensure fairness, competitiveness, and compliance with legal requirements while supporting employee satisfaction and retention.</w:t>
      </w:r>
    </w:p>
    <w:p w14:paraId="6A8D9C90" w14:textId="77777777" w:rsidR="00E12FD9" w:rsidRPr="00162ADA" w:rsidRDefault="00E12FD9" w:rsidP="003F7113">
      <w:pPr>
        <w:spacing w:line="276" w:lineRule="auto"/>
        <w:rPr>
          <w:rFonts w:ascii="Segoe UI" w:hAnsi="Segoe UI" w:cs="Segoe UI"/>
          <w:shd w:val="clear" w:color="auto" w:fill="FFFFFF"/>
        </w:rPr>
      </w:pPr>
    </w:p>
    <w:p w14:paraId="4DF22419" w14:textId="77777777" w:rsidR="00E12FD9" w:rsidRPr="00162ADA" w:rsidRDefault="00A62A3D" w:rsidP="003F7113">
      <w:pPr>
        <w:pStyle w:val="Heading2"/>
        <w:numPr>
          <w:ilvl w:val="0"/>
          <w:numId w:val="29"/>
        </w:numPr>
        <w:spacing w:line="276" w:lineRule="auto"/>
        <w:jc w:val="both"/>
        <w:rPr>
          <w:rFonts w:ascii="Segoe UI" w:hAnsi="Segoe UI" w:cs="Segoe UI"/>
          <w:w w:val="95"/>
          <w:sz w:val="24"/>
          <w:szCs w:val="24"/>
        </w:rPr>
      </w:pPr>
      <w:bookmarkStart w:id="57" w:name="_Toc214033992"/>
      <w:r w:rsidRPr="00162ADA">
        <w:rPr>
          <w:rFonts w:ascii="Segoe UI" w:hAnsi="Segoe UI" w:cs="Segoe UI"/>
          <w:w w:val="95"/>
          <w:sz w:val="24"/>
          <w:szCs w:val="24"/>
        </w:rPr>
        <w:t>Scope:</w:t>
      </w:r>
      <w:bookmarkEnd w:id="57"/>
      <w:r w:rsidRPr="00162ADA">
        <w:rPr>
          <w:rFonts w:ascii="Segoe UI" w:hAnsi="Segoe UI" w:cs="Segoe UI"/>
          <w:w w:val="95"/>
          <w:sz w:val="24"/>
          <w:szCs w:val="24"/>
        </w:rPr>
        <w:t xml:space="preserve"> </w:t>
      </w:r>
    </w:p>
    <w:p w14:paraId="2B453E06" w14:textId="52BDC1B0" w:rsidR="00E12FD9" w:rsidRPr="00162ADA" w:rsidRDefault="00A62A3D" w:rsidP="003F7113">
      <w:pPr>
        <w:pStyle w:val="ListParagraph"/>
        <w:spacing w:line="276" w:lineRule="auto"/>
        <w:ind w:left="634" w:firstLine="0"/>
        <w:jc w:val="both"/>
        <w:rPr>
          <w:rFonts w:ascii="Segoe UI" w:hAnsi="Segoe UI" w:cs="Segoe UI"/>
          <w:color w:val="0D0D0D"/>
          <w:shd w:val="clear" w:color="auto" w:fill="FFFFFF"/>
        </w:rPr>
      </w:pPr>
      <w:r w:rsidRPr="00162ADA">
        <w:rPr>
          <w:rFonts w:ascii="Segoe UI" w:hAnsi="Segoe UI" w:cs="Segoe UI"/>
        </w:rPr>
        <w:t>This</w:t>
      </w:r>
      <w:r w:rsidRPr="00162ADA">
        <w:rPr>
          <w:rFonts w:ascii="Segoe UI" w:hAnsi="Segoe UI" w:cs="Segoe UI"/>
          <w:color w:val="0D0D0D"/>
          <w:shd w:val="clear" w:color="auto" w:fill="FFFFFF"/>
        </w:rPr>
        <w:t xml:space="preserve"> policy applies to all employees of the packaging company. It outlines the responsibilities of both employees and management in implementing and adhering to the policy.</w:t>
      </w:r>
    </w:p>
    <w:p w14:paraId="57DB67A7" w14:textId="77777777" w:rsidR="00E12FD9" w:rsidRPr="00162ADA" w:rsidRDefault="00E12FD9" w:rsidP="003F7113">
      <w:pPr>
        <w:spacing w:line="276" w:lineRule="auto"/>
        <w:rPr>
          <w:rFonts w:ascii="Segoe UI" w:hAnsi="Segoe UI" w:cs="Segoe UI"/>
          <w:shd w:val="clear" w:color="auto" w:fill="FFFFFF"/>
        </w:rPr>
      </w:pPr>
    </w:p>
    <w:p w14:paraId="71375B4D" w14:textId="77777777" w:rsidR="00E12FD9" w:rsidRPr="00162ADA" w:rsidRDefault="00FC4FFA" w:rsidP="003F7113">
      <w:pPr>
        <w:pStyle w:val="Heading2"/>
        <w:numPr>
          <w:ilvl w:val="0"/>
          <w:numId w:val="29"/>
        </w:numPr>
        <w:spacing w:line="276" w:lineRule="auto"/>
        <w:jc w:val="both"/>
        <w:rPr>
          <w:rFonts w:ascii="Segoe UI" w:hAnsi="Segoe UI" w:cs="Segoe UI"/>
          <w:w w:val="95"/>
          <w:sz w:val="24"/>
          <w:szCs w:val="24"/>
        </w:rPr>
      </w:pPr>
      <w:bookmarkStart w:id="58" w:name="_Toc214033993"/>
      <w:r w:rsidRPr="00162ADA">
        <w:rPr>
          <w:rFonts w:ascii="Segoe UI" w:hAnsi="Segoe UI" w:cs="Segoe UI"/>
          <w:w w:val="95"/>
          <w:sz w:val="24"/>
          <w:szCs w:val="24"/>
        </w:rPr>
        <w:t>Base Salary:</w:t>
      </w:r>
      <w:bookmarkEnd w:id="58"/>
    </w:p>
    <w:p w14:paraId="057426C8" w14:textId="074EB30B" w:rsidR="00FC4FFA" w:rsidRPr="00162ADA" w:rsidRDefault="00FC4FFA"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Base salaries will be determined based on factors such as job role, level of experience, skills, and performance.</w:t>
      </w:r>
    </w:p>
    <w:p w14:paraId="7C97CD13" w14:textId="54008A17" w:rsidR="00FC4FFA" w:rsidRPr="00162ADA" w:rsidRDefault="00FC4FFA"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Salary ranges for different positions will be regularly reviewed and adjusted to remain competitive within the industry and local market.</w:t>
      </w:r>
    </w:p>
    <w:p w14:paraId="49E42B15" w14:textId="1CCBE968" w:rsidR="009342BB" w:rsidRPr="00162ADA" w:rsidRDefault="009342BB" w:rsidP="003F7113">
      <w:pPr>
        <w:pStyle w:val="Heading2"/>
        <w:numPr>
          <w:ilvl w:val="0"/>
          <w:numId w:val="29"/>
        </w:numPr>
        <w:spacing w:line="276" w:lineRule="auto"/>
        <w:jc w:val="both"/>
        <w:rPr>
          <w:rFonts w:ascii="Segoe UI" w:hAnsi="Segoe UI" w:cs="Segoe UI"/>
          <w:w w:val="95"/>
          <w:sz w:val="24"/>
          <w:szCs w:val="24"/>
        </w:rPr>
      </w:pPr>
      <w:bookmarkStart w:id="59" w:name="_Toc214033994"/>
      <w:r w:rsidRPr="00162ADA">
        <w:rPr>
          <w:rFonts w:ascii="Segoe UI" w:hAnsi="Segoe UI" w:cs="Segoe UI"/>
          <w:w w:val="95"/>
          <w:sz w:val="24"/>
          <w:szCs w:val="24"/>
        </w:rPr>
        <w:t>Benefits Package:</w:t>
      </w:r>
      <w:bookmarkEnd w:id="59"/>
    </w:p>
    <w:p w14:paraId="515592EE" w14:textId="7A169403" w:rsidR="009342BB" w:rsidRPr="00162ADA" w:rsidRDefault="009342BB"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Health Insurance: </w:t>
      </w:r>
      <w:r w:rsidR="00E12FD9" w:rsidRPr="00162ADA">
        <w:rPr>
          <w:rFonts w:ascii="Segoe UI" w:hAnsi="Segoe UI" w:cs="Segoe UI"/>
          <w:color w:val="0D0D0D"/>
          <w:shd w:val="clear" w:color="auto" w:fill="FFFFFF"/>
        </w:rPr>
        <w:t xml:space="preserve">A </w:t>
      </w:r>
      <w:r w:rsidRPr="00162ADA">
        <w:rPr>
          <w:rFonts w:ascii="Segoe UI" w:hAnsi="Segoe UI" w:cs="Segoe UI"/>
          <w:color w:val="0D0D0D"/>
          <w:shd w:val="clear" w:color="auto" w:fill="FFFFFF"/>
        </w:rPr>
        <w:t xml:space="preserve">Packaging </w:t>
      </w:r>
      <w:r w:rsidR="00E12FD9" w:rsidRPr="00162ADA">
        <w:rPr>
          <w:rFonts w:ascii="Segoe UI" w:hAnsi="Segoe UI" w:cs="Segoe UI"/>
          <w:color w:val="0D0D0D"/>
          <w:shd w:val="clear" w:color="auto" w:fill="FFFFFF"/>
        </w:rPr>
        <w:t>Group</w:t>
      </w:r>
      <w:r w:rsidRPr="00162ADA">
        <w:rPr>
          <w:rFonts w:ascii="Segoe UI" w:hAnsi="Segoe UI" w:cs="Segoe UI"/>
          <w:color w:val="0D0D0D"/>
          <w:shd w:val="clear" w:color="auto" w:fill="FFFFFF"/>
        </w:rPr>
        <w:t xml:space="preserve"> provides comprehensive health insurance coverage, including medical, dental, and vision plans, to eligible employees and their dependents.</w:t>
      </w:r>
    </w:p>
    <w:p w14:paraId="5AF2872E" w14:textId="77777777" w:rsidR="009342BB" w:rsidRPr="00162ADA" w:rsidRDefault="009342BB"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lastRenderedPageBreak/>
        <w:t>Retirement Plans: Employees are offered participation in the company's retirement savings plan, with options such as 401(k) contributions and employer matching.</w:t>
      </w:r>
    </w:p>
    <w:p w14:paraId="2538DDEF" w14:textId="77777777" w:rsidR="009342BB" w:rsidRPr="00162ADA" w:rsidRDefault="009342BB"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Paid Time Off: Employees are entitled to paid vacation days, sick leave, and holidays as per company policy and applicable laws.</w:t>
      </w:r>
    </w:p>
    <w:p w14:paraId="02B8A5C1" w14:textId="69AA85EA" w:rsidR="009342BB" w:rsidRPr="00162ADA" w:rsidRDefault="009342BB"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Other Benefits: Additional benefits may include life insurance, disability insurance, flexible spending accounts</w:t>
      </w:r>
      <w:r w:rsidR="00E12FD9" w:rsidRPr="00162ADA">
        <w:rPr>
          <w:rFonts w:ascii="Segoe UI" w:hAnsi="Segoe UI" w:cs="Segoe UI"/>
          <w:color w:val="0D0D0D"/>
          <w:shd w:val="clear" w:color="auto" w:fill="FFFFFF"/>
        </w:rPr>
        <w:t>, Family Friendly Programs</w:t>
      </w:r>
      <w:r w:rsidRPr="00162ADA">
        <w:rPr>
          <w:rFonts w:ascii="Segoe UI" w:hAnsi="Segoe UI" w:cs="Segoe UI"/>
          <w:color w:val="0D0D0D"/>
          <w:shd w:val="clear" w:color="auto" w:fill="FFFFFF"/>
        </w:rPr>
        <w:t>, wellness programs, and employee assistance programs.</w:t>
      </w:r>
    </w:p>
    <w:p w14:paraId="1416B28F" w14:textId="47A42446" w:rsidR="00CD34D0" w:rsidRPr="00162ADA" w:rsidRDefault="00CD34D0" w:rsidP="003F7113">
      <w:pPr>
        <w:pStyle w:val="Heading2"/>
        <w:numPr>
          <w:ilvl w:val="0"/>
          <w:numId w:val="29"/>
        </w:numPr>
        <w:spacing w:line="276" w:lineRule="auto"/>
        <w:jc w:val="both"/>
        <w:rPr>
          <w:rFonts w:ascii="Segoe UI" w:hAnsi="Segoe UI" w:cs="Segoe UI"/>
          <w:w w:val="95"/>
          <w:sz w:val="24"/>
          <w:szCs w:val="24"/>
        </w:rPr>
      </w:pPr>
      <w:bookmarkStart w:id="60" w:name="_Toc214033995"/>
      <w:r w:rsidRPr="00162ADA">
        <w:rPr>
          <w:rFonts w:ascii="Segoe UI" w:hAnsi="Segoe UI" w:cs="Segoe UI"/>
          <w:w w:val="95"/>
          <w:sz w:val="24"/>
          <w:szCs w:val="24"/>
        </w:rPr>
        <w:t>Pay Date and Frequency</w:t>
      </w:r>
      <w:bookmarkEnd w:id="60"/>
      <w:r w:rsidRPr="00162ADA">
        <w:rPr>
          <w:rFonts w:ascii="Segoe UI" w:hAnsi="Segoe UI" w:cs="Segoe UI"/>
          <w:w w:val="95"/>
          <w:sz w:val="24"/>
          <w:szCs w:val="24"/>
        </w:rPr>
        <w:t xml:space="preserve"> </w:t>
      </w:r>
    </w:p>
    <w:p w14:paraId="4E7120F1" w14:textId="2733C3CB" w:rsidR="00F41488" w:rsidRPr="00162ADA" w:rsidRDefault="00F41488"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Pay Date: The pay date for employees at </w:t>
      </w:r>
      <w:r w:rsidR="00E12FD9" w:rsidRPr="00162ADA">
        <w:rPr>
          <w:rFonts w:ascii="Segoe UI" w:hAnsi="Segoe UI" w:cs="Segoe UI"/>
          <w:color w:val="0D0D0D"/>
          <w:shd w:val="clear" w:color="auto" w:fill="FFFFFF"/>
        </w:rPr>
        <w:t xml:space="preserve">A </w:t>
      </w:r>
      <w:r w:rsidRPr="00162ADA">
        <w:rPr>
          <w:rFonts w:ascii="Segoe UI" w:hAnsi="Segoe UI" w:cs="Segoe UI"/>
          <w:color w:val="0D0D0D"/>
          <w:shd w:val="clear" w:color="auto" w:fill="FFFFFF"/>
        </w:rPr>
        <w:t xml:space="preserve">Packaging </w:t>
      </w:r>
      <w:r w:rsidR="00E12FD9" w:rsidRPr="00162ADA">
        <w:rPr>
          <w:rFonts w:ascii="Segoe UI" w:hAnsi="Segoe UI" w:cs="Segoe UI"/>
          <w:color w:val="0D0D0D"/>
          <w:shd w:val="clear" w:color="auto" w:fill="FFFFFF"/>
        </w:rPr>
        <w:t>Group</w:t>
      </w:r>
      <w:r w:rsidRPr="00162ADA">
        <w:rPr>
          <w:rFonts w:ascii="Segoe UI" w:hAnsi="Segoe UI" w:cs="Segoe UI"/>
          <w:color w:val="0D0D0D"/>
          <w:shd w:val="clear" w:color="auto" w:fill="FFFFFF"/>
        </w:rPr>
        <w:t xml:space="preserve"> is on the last working day of each month. If the last day of the month falls on a weekend or a holiday, the pay date will be moved to the preceding business day.</w:t>
      </w:r>
    </w:p>
    <w:p w14:paraId="3AD0F6B6" w14:textId="69D743E0" w:rsidR="00F41488" w:rsidRPr="00162ADA" w:rsidRDefault="00F41488"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Payment Method: Employees are provided with the option of receiving their salary through direct deposit into their designated bank accounts. Alternatively, they may receive a paper paycheck, which can be collected from the HR or payroll department on the designated pay date.</w:t>
      </w:r>
    </w:p>
    <w:p w14:paraId="67761B0F" w14:textId="0B552619" w:rsidR="00F41488" w:rsidRPr="00162ADA" w:rsidRDefault="00F41488"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Early Payments: In the event that the pay date falls on a holiday or a weekend, employees will receive their paychecks on the last working day before the holiday or weekend.</w:t>
      </w:r>
    </w:p>
    <w:p w14:paraId="467E93BD" w14:textId="5DB47F34" w:rsidR="006A3D30" w:rsidRPr="00162ADA" w:rsidRDefault="00F41488"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Late Payments</w:t>
      </w:r>
      <w:r w:rsidR="006A3D30"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In the rare occurrence of a delay in payment processing, affected employees will be promptly notified, and efforts will be made to expedite the payment process to minimize any inconvenience.</w:t>
      </w:r>
    </w:p>
    <w:p w14:paraId="22EA9D89" w14:textId="6F6A2F13" w:rsidR="004D7982" w:rsidRPr="00162ADA" w:rsidRDefault="004D7982" w:rsidP="003F7113">
      <w:pPr>
        <w:pStyle w:val="Heading2"/>
        <w:numPr>
          <w:ilvl w:val="0"/>
          <w:numId w:val="29"/>
        </w:numPr>
        <w:spacing w:line="276" w:lineRule="auto"/>
        <w:jc w:val="both"/>
        <w:rPr>
          <w:rFonts w:ascii="Segoe UI" w:hAnsi="Segoe UI" w:cs="Segoe UI"/>
          <w:w w:val="95"/>
          <w:sz w:val="24"/>
          <w:szCs w:val="24"/>
        </w:rPr>
      </w:pPr>
      <w:bookmarkStart w:id="61" w:name="_Toc214033996"/>
      <w:r w:rsidRPr="00162ADA">
        <w:rPr>
          <w:rFonts w:ascii="Segoe UI" w:hAnsi="Segoe UI" w:cs="Segoe UI"/>
          <w:w w:val="95"/>
          <w:sz w:val="24"/>
          <w:szCs w:val="24"/>
        </w:rPr>
        <w:t>Salary Disbursement Policy</w:t>
      </w:r>
      <w:bookmarkEnd w:id="61"/>
      <w:r w:rsidRPr="00162ADA">
        <w:rPr>
          <w:rFonts w:ascii="Segoe UI" w:hAnsi="Segoe UI" w:cs="Segoe UI"/>
          <w:w w:val="95"/>
          <w:sz w:val="24"/>
          <w:szCs w:val="24"/>
        </w:rPr>
        <w:t xml:space="preserve"> </w:t>
      </w:r>
    </w:p>
    <w:p w14:paraId="5DD2D6A7" w14:textId="02BF69D3" w:rsidR="00CF76E9" w:rsidRPr="00162ADA" w:rsidRDefault="004D7982" w:rsidP="003F7113">
      <w:pPr>
        <w:pStyle w:val="ListParagraph"/>
        <w:numPr>
          <w:ilvl w:val="0"/>
          <w:numId w:val="18"/>
        </w:numPr>
        <w:spacing w:line="276" w:lineRule="auto"/>
        <w:ind w:left="634"/>
        <w:jc w:val="both"/>
        <w:rPr>
          <w:rFonts w:ascii="Segoe UI" w:hAnsi="Segoe UI" w:cs="Segoe UI"/>
          <w:color w:val="0D0D0D"/>
          <w:shd w:val="clear" w:color="auto" w:fill="FFFFFF"/>
        </w:rPr>
      </w:pPr>
      <w:r w:rsidRPr="00162ADA">
        <w:rPr>
          <w:rFonts w:ascii="Segoe UI" w:hAnsi="Segoe UI" w:cs="Segoe UI"/>
          <w:b/>
          <w:bCs/>
          <w:color w:val="0D0D0D"/>
          <w:shd w:val="clear" w:color="auto" w:fill="FFFFFF"/>
        </w:rPr>
        <w:t>Bank Account Requirement</w:t>
      </w:r>
      <w:r w:rsidR="006A3D30" w:rsidRPr="00162ADA">
        <w:rPr>
          <w:rFonts w:ascii="Segoe UI" w:hAnsi="Segoe UI" w:cs="Segoe UI"/>
          <w:b/>
          <w:bCs/>
          <w:color w:val="0D0D0D"/>
          <w:shd w:val="clear" w:color="auto" w:fill="FFFFFF"/>
        </w:rPr>
        <w:t>:</w:t>
      </w:r>
      <w:r w:rsidR="006A3D30"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 xml:space="preserve">All employees of </w:t>
      </w:r>
      <w:r w:rsidR="006A3D30" w:rsidRPr="00162ADA">
        <w:rPr>
          <w:rFonts w:ascii="Segoe UI" w:hAnsi="Segoe UI" w:cs="Segoe UI"/>
          <w:color w:val="0D0D0D"/>
          <w:shd w:val="clear" w:color="auto" w:fill="FFFFFF"/>
        </w:rPr>
        <w:t xml:space="preserve">A packaging group </w:t>
      </w:r>
      <w:r w:rsidRPr="00162ADA">
        <w:rPr>
          <w:rFonts w:ascii="Segoe UI" w:hAnsi="Segoe UI" w:cs="Segoe UI"/>
          <w:color w:val="0D0D0D"/>
          <w:shd w:val="clear" w:color="auto" w:fill="FFFFFF"/>
        </w:rPr>
        <w:t>are required to have a personal bank account for the purpose of receiving their monthly salary deposits. Bank accounts must be held in the name of the individual employee and cannot be in the name of a company or organization</w:t>
      </w:r>
      <w:r w:rsidR="006A3D30" w:rsidRPr="00162ADA">
        <w:rPr>
          <w:rFonts w:ascii="Segoe UI" w:hAnsi="Segoe UI" w:cs="Segoe UI"/>
          <w:color w:val="0D0D0D"/>
          <w:shd w:val="clear" w:color="auto" w:fill="FFFFFF"/>
        </w:rPr>
        <w:t>.</w:t>
      </w:r>
    </w:p>
    <w:p w14:paraId="18EE3AD6" w14:textId="0F38E9E7" w:rsidR="0085730B" w:rsidRPr="00162ADA" w:rsidRDefault="004D7982" w:rsidP="003F7113">
      <w:pPr>
        <w:pStyle w:val="ListParagraph"/>
        <w:numPr>
          <w:ilvl w:val="0"/>
          <w:numId w:val="18"/>
        </w:numPr>
        <w:spacing w:line="276" w:lineRule="auto"/>
        <w:ind w:left="634"/>
        <w:jc w:val="both"/>
        <w:rPr>
          <w:rFonts w:ascii="Segoe UI" w:hAnsi="Segoe UI" w:cs="Segoe UI"/>
          <w:color w:val="0D0D0D"/>
          <w:shd w:val="clear" w:color="auto" w:fill="FFFFFF"/>
        </w:rPr>
      </w:pPr>
      <w:r w:rsidRPr="00162ADA">
        <w:rPr>
          <w:rFonts w:ascii="Segoe UI" w:hAnsi="Segoe UI" w:cs="Segoe UI"/>
          <w:b/>
          <w:bCs/>
          <w:color w:val="0D0D0D"/>
          <w:shd w:val="clear" w:color="auto" w:fill="FFFFFF"/>
        </w:rPr>
        <w:t>Cash Payments for New Employees:</w:t>
      </w:r>
      <w:r w:rsidR="006A3D30"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In the first month of employment, salary payments will be made in cash for those employees who have not yet opened a bank account. This is a one-time exception, and subsequent salary payments will be made via direct deposit into the employee's bank account.</w:t>
      </w:r>
    </w:p>
    <w:p w14:paraId="514664AC" w14:textId="5E62785A" w:rsidR="0085730B" w:rsidRPr="00162ADA" w:rsidRDefault="004D7982" w:rsidP="003F7113">
      <w:pPr>
        <w:pStyle w:val="ListParagraph"/>
        <w:numPr>
          <w:ilvl w:val="0"/>
          <w:numId w:val="18"/>
        </w:numPr>
        <w:spacing w:line="276" w:lineRule="auto"/>
        <w:ind w:left="634"/>
        <w:jc w:val="both"/>
        <w:rPr>
          <w:rFonts w:ascii="Segoe UI" w:hAnsi="Segoe UI" w:cs="Segoe UI"/>
          <w:color w:val="0D0D0D"/>
          <w:shd w:val="clear" w:color="auto" w:fill="FFFFFF"/>
        </w:rPr>
      </w:pPr>
      <w:r w:rsidRPr="00162ADA">
        <w:rPr>
          <w:rFonts w:ascii="Segoe UI" w:hAnsi="Segoe UI" w:cs="Segoe UI"/>
          <w:b/>
          <w:bCs/>
          <w:color w:val="0D0D0D"/>
          <w:shd w:val="clear" w:color="auto" w:fill="FFFFFF"/>
        </w:rPr>
        <w:t>Bank Account Setup Assistance</w:t>
      </w:r>
      <w:r w:rsidR="006A3D30" w:rsidRPr="00162ADA">
        <w:rPr>
          <w:rFonts w:ascii="Segoe UI" w:hAnsi="Segoe UI" w:cs="Segoe UI"/>
          <w:b/>
          <w:bCs/>
          <w:color w:val="0D0D0D"/>
          <w:shd w:val="clear" w:color="auto" w:fill="FFFFFF"/>
        </w:rPr>
        <w:t>:</w:t>
      </w:r>
      <w:r w:rsidR="006A3D30" w:rsidRPr="00162ADA">
        <w:rPr>
          <w:rFonts w:ascii="Segoe UI" w:hAnsi="Segoe UI" w:cs="Segoe UI"/>
          <w:color w:val="0D0D0D"/>
          <w:shd w:val="clear" w:color="auto" w:fill="FFFFFF"/>
        </w:rPr>
        <w:t xml:space="preserve"> A Packaging Group</w:t>
      </w:r>
      <w:r w:rsidRPr="00162ADA">
        <w:rPr>
          <w:rFonts w:ascii="Segoe UI" w:hAnsi="Segoe UI" w:cs="Segoe UI"/>
          <w:color w:val="0D0D0D"/>
          <w:shd w:val="clear" w:color="auto" w:fill="FFFFFF"/>
        </w:rPr>
        <w:t xml:space="preserve"> will assist employees in opening new bank accounts</w:t>
      </w:r>
      <w:r w:rsidR="006A3D30" w:rsidRPr="00162ADA">
        <w:rPr>
          <w:rFonts w:ascii="Segoe UI" w:hAnsi="Segoe UI" w:cs="Segoe UI"/>
          <w:color w:val="0D0D0D"/>
          <w:shd w:val="clear" w:color="auto" w:fill="FFFFFF"/>
        </w:rPr>
        <w:t xml:space="preserve"> if required. </w:t>
      </w:r>
    </w:p>
    <w:p w14:paraId="406F459D" w14:textId="78C09C25" w:rsidR="00FD4C41" w:rsidRPr="00162ADA" w:rsidRDefault="00186042" w:rsidP="003F7113">
      <w:pPr>
        <w:pStyle w:val="ListParagraph"/>
        <w:numPr>
          <w:ilvl w:val="0"/>
          <w:numId w:val="18"/>
        </w:numPr>
        <w:spacing w:line="276" w:lineRule="auto"/>
        <w:ind w:left="634"/>
        <w:jc w:val="both"/>
        <w:rPr>
          <w:rFonts w:ascii="Segoe UI" w:hAnsi="Segoe UI" w:cs="Segoe UI"/>
          <w:color w:val="0D0D0D"/>
          <w:shd w:val="clear" w:color="auto" w:fill="FFFFFF"/>
        </w:rPr>
      </w:pPr>
      <w:r w:rsidRPr="00162ADA">
        <w:rPr>
          <w:rFonts w:ascii="Segoe UI" w:hAnsi="Segoe UI" w:cs="Segoe UI"/>
          <w:b/>
          <w:bCs/>
          <w:color w:val="0D0D0D"/>
          <w:shd w:val="clear" w:color="auto" w:fill="FFFFFF"/>
        </w:rPr>
        <w:t>Pay Equity and Fair Compensation Practices</w:t>
      </w:r>
      <w:r w:rsidR="004D7982" w:rsidRPr="00162ADA">
        <w:rPr>
          <w:rFonts w:ascii="Segoe UI" w:hAnsi="Segoe UI" w:cs="Segoe UI"/>
          <w:b/>
          <w:bCs/>
          <w:color w:val="0D0D0D"/>
          <w:shd w:val="clear" w:color="auto" w:fill="FFFFFF"/>
        </w:rPr>
        <w:t>:</w:t>
      </w:r>
      <w:r w:rsidR="006A3D30" w:rsidRPr="00162ADA">
        <w:rPr>
          <w:rFonts w:ascii="Segoe UI" w:hAnsi="Segoe UI" w:cs="Segoe UI"/>
          <w:color w:val="0D0D0D"/>
          <w:shd w:val="clear" w:color="auto" w:fill="FFFFFF"/>
        </w:rPr>
        <w:t xml:space="preserve"> </w:t>
      </w:r>
      <w:r w:rsidR="00FD4C41" w:rsidRPr="00162ADA">
        <w:rPr>
          <w:rFonts w:ascii="Segoe UI" w:hAnsi="Segoe UI" w:cs="Segoe UI"/>
          <w:color w:val="0D0D0D"/>
          <w:shd w:val="clear" w:color="auto" w:fill="FFFFFF"/>
        </w:rPr>
        <w:t xml:space="preserve">APackaging Group ensures fair, transparent, and equitable compensation through regular reviews of wage structures across all roles and departments to maintain </w:t>
      </w:r>
      <w:r w:rsidR="003C75E8" w:rsidRPr="00162ADA">
        <w:rPr>
          <w:rFonts w:ascii="Segoe UI" w:hAnsi="Segoe UI" w:cs="Segoe UI"/>
        </w:rPr>
        <w:t>Equal Pay</w:t>
      </w:r>
      <w:r w:rsidR="00FD4C41" w:rsidRPr="00162ADA">
        <w:rPr>
          <w:rFonts w:ascii="Segoe UI" w:hAnsi="Segoe UI" w:cs="Segoe UI"/>
          <w:color w:val="0D0D0D"/>
          <w:shd w:val="clear" w:color="auto" w:fill="FFFFFF"/>
        </w:rPr>
        <w:t xml:space="preserve"> for equal work. Annual pay audits are conducted to identify and address any disparities, supported by a standardized compensation framework that defines </w:t>
      </w:r>
      <w:r w:rsidR="00FD4C41" w:rsidRPr="00162ADA">
        <w:rPr>
          <w:rFonts w:ascii="Segoe UI" w:hAnsi="Segoe UI" w:cs="Segoe UI"/>
          <w:color w:val="0D0D0D"/>
          <w:shd w:val="clear" w:color="auto" w:fill="FFFFFF"/>
        </w:rPr>
        <w:lastRenderedPageBreak/>
        <w:t>salary ranges by position and grade. When gaps are identified, HR performs root cause analysis and implements corrective measures such as salary adjustments, policy updates, or bias-awareness training for managers. Employees may confidentially raise concerns through the grievance mechanism without fear of retaliation. These ongoing reviews, coupled with continuous monitoring and management oversight, ensure that all pay practices remain merit-based, compliant, and reflective of APG’s commitment to fairness, inclusivity, and integrity in every aspect of employment.</w:t>
      </w:r>
    </w:p>
    <w:p w14:paraId="05F536C4" w14:textId="77777777" w:rsidR="00FD4C41" w:rsidRPr="00162ADA" w:rsidRDefault="00FD4C41" w:rsidP="003F7113">
      <w:pPr>
        <w:pStyle w:val="ListParagraph"/>
        <w:spacing w:line="276" w:lineRule="auto"/>
        <w:ind w:left="634" w:firstLine="0"/>
        <w:jc w:val="both"/>
        <w:rPr>
          <w:rFonts w:ascii="Segoe UI" w:hAnsi="Segoe UI" w:cs="Segoe UI"/>
          <w:color w:val="0D0D0D"/>
          <w:shd w:val="clear" w:color="auto" w:fill="FFFFFF"/>
        </w:rPr>
      </w:pPr>
    </w:p>
    <w:p w14:paraId="6F6B8E05" w14:textId="32831E20" w:rsidR="00845FC9" w:rsidRPr="00162ADA" w:rsidRDefault="004D7982" w:rsidP="003F7113">
      <w:pPr>
        <w:pStyle w:val="ListParagraph"/>
        <w:numPr>
          <w:ilvl w:val="0"/>
          <w:numId w:val="18"/>
        </w:numPr>
        <w:spacing w:line="276" w:lineRule="auto"/>
        <w:ind w:left="634"/>
        <w:jc w:val="both"/>
        <w:rPr>
          <w:rFonts w:ascii="Segoe UI" w:hAnsi="Segoe UI" w:cs="Segoe UI"/>
          <w:color w:val="0D0D0D"/>
        </w:rPr>
      </w:pPr>
      <w:r w:rsidRPr="00162ADA">
        <w:rPr>
          <w:rFonts w:ascii="Segoe UI" w:hAnsi="Segoe UI" w:cs="Segoe UI"/>
          <w:b/>
          <w:bCs/>
          <w:color w:val="0D0D0D"/>
        </w:rPr>
        <w:t>Promotion and Career Advancement:</w:t>
      </w:r>
      <w:r w:rsidR="006A3D30" w:rsidRPr="00162ADA">
        <w:rPr>
          <w:rFonts w:ascii="Segoe UI" w:hAnsi="Segoe UI" w:cs="Segoe UI"/>
          <w:color w:val="0D0D0D"/>
        </w:rPr>
        <w:t xml:space="preserve"> A</w:t>
      </w:r>
      <w:r w:rsidRPr="00162ADA">
        <w:rPr>
          <w:rFonts w:ascii="Segoe UI" w:hAnsi="Segoe UI" w:cs="Segoe UI"/>
          <w:color w:val="0D0D0D"/>
        </w:rPr>
        <w:t xml:space="preserve"> Packaging </w:t>
      </w:r>
      <w:r w:rsidR="006A3D30" w:rsidRPr="00162ADA">
        <w:rPr>
          <w:rFonts w:ascii="Segoe UI" w:hAnsi="Segoe UI" w:cs="Segoe UI"/>
          <w:color w:val="0D0D0D"/>
        </w:rPr>
        <w:t>Group</w:t>
      </w:r>
      <w:r w:rsidRPr="00162ADA">
        <w:rPr>
          <w:rFonts w:ascii="Segoe UI" w:hAnsi="Segoe UI" w:cs="Segoe UI"/>
          <w:color w:val="0D0D0D"/>
        </w:rPr>
        <w:t xml:space="preserve"> upholds inclusivity and fairness in employment practices, including promotions.</w:t>
      </w:r>
      <w:r w:rsidR="006A3D30" w:rsidRPr="00162ADA">
        <w:rPr>
          <w:rFonts w:ascii="Segoe UI" w:hAnsi="Segoe UI" w:cs="Segoe UI"/>
          <w:color w:val="0D0D0D"/>
        </w:rPr>
        <w:t xml:space="preserve"> </w:t>
      </w:r>
      <w:r w:rsidRPr="00162ADA">
        <w:rPr>
          <w:rFonts w:ascii="Segoe UI" w:hAnsi="Segoe UI" w:cs="Segoe UI"/>
          <w:color w:val="0D0D0D"/>
        </w:rPr>
        <w:t>Equal career advancement opportunities are offered to all qualified employees, regardless of race, gender, age, religion, or other characteristics protected by law</w:t>
      </w:r>
      <w:r w:rsidR="006A3D30" w:rsidRPr="00162ADA">
        <w:rPr>
          <w:rFonts w:ascii="Segoe UI" w:hAnsi="Segoe UI" w:cs="Segoe UI"/>
          <w:color w:val="0D0D0D"/>
        </w:rPr>
        <w:t xml:space="preserve">. </w:t>
      </w:r>
      <w:r w:rsidRPr="00162ADA">
        <w:rPr>
          <w:rFonts w:ascii="Segoe UI" w:hAnsi="Segoe UI" w:cs="Segoe UI"/>
          <w:color w:val="0D0D0D"/>
        </w:rPr>
        <w:t>Discrimination in the promotion process is strictly prohibited.</w:t>
      </w:r>
      <w:r w:rsidR="006A3D30" w:rsidRPr="00162ADA">
        <w:rPr>
          <w:rFonts w:ascii="Segoe UI" w:hAnsi="Segoe UI" w:cs="Segoe UI"/>
          <w:color w:val="0D0D0D"/>
        </w:rPr>
        <w:t xml:space="preserve"> </w:t>
      </w:r>
      <w:r w:rsidRPr="00162ADA">
        <w:rPr>
          <w:rFonts w:ascii="Segoe UI" w:hAnsi="Segoe UI" w:cs="Segoe UI"/>
          <w:color w:val="0D0D0D"/>
        </w:rPr>
        <w:t>Promotion criteria are transparent and merit-based, focusing solely on skills, qualifications, and performance.</w:t>
      </w:r>
      <w:r w:rsidR="006A3D30" w:rsidRPr="00162ADA">
        <w:rPr>
          <w:rFonts w:ascii="Segoe UI" w:hAnsi="Segoe UI" w:cs="Segoe UI"/>
          <w:color w:val="0D0D0D"/>
        </w:rPr>
        <w:t xml:space="preserve"> </w:t>
      </w:r>
      <w:r w:rsidRPr="00162ADA">
        <w:rPr>
          <w:rFonts w:ascii="Segoe UI" w:hAnsi="Segoe UI" w:cs="Segoe UI"/>
          <w:color w:val="0D0D0D"/>
        </w:rPr>
        <w:t>Regular training is conducted to prevent discrimination, and allegations of discrimination are promptly investigated.</w:t>
      </w:r>
    </w:p>
    <w:p w14:paraId="6B2771E9" w14:textId="77777777" w:rsidR="00FE7E53" w:rsidRPr="00162ADA" w:rsidRDefault="00FE7E53" w:rsidP="003F7113">
      <w:pPr>
        <w:pStyle w:val="ListParagraph"/>
        <w:spacing w:line="276" w:lineRule="auto"/>
        <w:ind w:left="634" w:firstLine="0"/>
        <w:jc w:val="both"/>
        <w:rPr>
          <w:rFonts w:ascii="Segoe UI" w:hAnsi="Segoe UI" w:cs="Segoe UI"/>
          <w:color w:val="0D0D0D"/>
        </w:rPr>
      </w:pPr>
    </w:p>
    <w:p w14:paraId="5DA9AEE7" w14:textId="589AC5CF" w:rsidR="00FE7E53" w:rsidRPr="00162ADA" w:rsidRDefault="00A64F5B" w:rsidP="003F7113">
      <w:pPr>
        <w:pStyle w:val="Heading2"/>
        <w:numPr>
          <w:ilvl w:val="0"/>
          <w:numId w:val="29"/>
        </w:numPr>
        <w:spacing w:line="276" w:lineRule="auto"/>
        <w:jc w:val="both"/>
        <w:rPr>
          <w:rFonts w:ascii="Segoe UI" w:hAnsi="Segoe UI" w:cs="Segoe UI"/>
          <w:w w:val="95"/>
          <w:sz w:val="24"/>
          <w:szCs w:val="24"/>
        </w:rPr>
      </w:pPr>
      <w:bookmarkStart w:id="62" w:name="_Toc214033997"/>
      <w:r w:rsidRPr="00162ADA">
        <w:rPr>
          <w:rFonts w:ascii="Segoe UI" w:hAnsi="Segoe UI" w:cs="Segoe UI"/>
          <w:w w:val="95"/>
          <w:sz w:val="24"/>
          <w:szCs w:val="24"/>
        </w:rPr>
        <w:t>Compensation Equity and Wage Governance</w:t>
      </w:r>
      <w:bookmarkEnd w:id="62"/>
    </w:p>
    <w:p w14:paraId="24838E02" w14:textId="5A02D20E" w:rsidR="00FE7E53" w:rsidRPr="00162ADA" w:rsidRDefault="00FE7E53" w:rsidP="003F7113">
      <w:pPr>
        <w:pStyle w:val="ListParagraph"/>
        <w:spacing w:line="276" w:lineRule="auto"/>
        <w:ind w:left="63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APackaging Group is committed to ensuring that all employees receive fair and adequate wages that not only meet but exceed minimum legal requirements. To uphold this commitment, the company has established structured processes for regularly reviewing, benchmarking, and adjusting wage levels in line with local and industry standards.</w:t>
      </w:r>
    </w:p>
    <w:p w14:paraId="65EBAE41" w14:textId="4CA34738" w:rsidR="00FE7E53" w:rsidRPr="00162ADA" w:rsidRDefault="00FE7E53" w:rsidP="003F7113">
      <w:pPr>
        <w:pStyle w:val="ListParagraph"/>
        <w:spacing w:line="276" w:lineRule="auto"/>
        <w:ind w:left="63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Our wage adequacy assurance process includes the following key actions:</w:t>
      </w:r>
    </w:p>
    <w:p w14:paraId="2BE63B90" w14:textId="77777777" w:rsidR="00FE7E53" w:rsidRPr="00162ADA" w:rsidRDefault="00FE7E53" w:rsidP="003F7113">
      <w:pPr>
        <w:pStyle w:val="ListParagraph"/>
        <w:numPr>
          <w:ilvl w:val="0"/>
          <w:numId w:val="18"/>
        </w:numPr>
        <w:spacing w:line="276" w:lineRule="auto"/>
        <w:ind w:left="994"/>
        <w:jc w:val="both"/>
        <w:rPr>
          <w:rFonts w:ascii="Segoe UI" w:hAnsi="Segoe UI" w:cs="Segoe UI"/>
          <w:b/>
          <w:bCs/>
          <w:color w:val="0D0D0D"/>
          <w:shd w:val="clear" w:color="auto" w:fill="FFFFFF"/>
        </w:rPr>
      </w:pPr>
      <w:r w:rsidRPr="00162ADA">
        <w:rPr>
          <w:rFonts w:ascii="Segoe UI" w:hAnsi="Segoe UI" w:cs="Segoe UI"/>
          <w:b/>
          <w:bCs/>
          <w:color w:val="0D0D0D"/>
          <w:shd w:val="clear" w:color="auto" w:fill="FFFFFF"/>
        </w:rPr>
        <w:t>Annual Wage Review:</w:t>
      </w:r>
    </w:p>
    <w:p w14:paraId="1D88D10D" w14:textId="3A87DBE1" w:rsidR="00FE7E53" w:rsidRPr="00162ADA" w:rsidRDefault="00FE7E53" w:rsidP="003F7113">
      <w:pPr>
        <w:pStyle w:val="ListParagraph"/>
        <w:spacing w:line="276" w:lineRule="auto"/>
        <w:ind w:left="99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HR conducts an annual review of salary structures for all roles to assess competitiveness and alignment with current market conditions, inflation rates, and cost-of-living variations across regions of operation.</w:t>
      </w:r>
    </w:p>
    <w:p w14:paraId="0932F35B" w14:textId="77777777" w:rsidR="00FE7E53" w:rsidRPr="00162ADA" w:rsidRDefault="00FE7E53" w:rsidP="003F7113">
      <w:pPr>
        <w:pStyle w:val="ListParagraph"/>
        <w:numPr>
          <w:ilvl w:val="0"/>
          <w:numId w:val="18"/>
        </w:numPr>
        <w:spacing w:line="276" w:lineRule="auto"/>
        <w:ind w:left="994"/>
        <w:jc w:val="both"/>
        <w:rPr>
          <w:rFonts w:ascii="Segoe UI" w:hAnsi="Segoe UI" w:cs="Segoe UI"/>
          <w:b/>
          <w:bCs/>
          <w:color w:val="0D0D0D"/>
          <w:shd w:val="clear" w:color="auto" w:fill="FFFFFF"/>
        </w:rPr>
      </w:pPr>
      <w:r w:rsidRPr="00162ADA">
        <w:rPr>
          <w:rFonts w:ascii="Segoe UI" w:hAnsi="Segoe UI" w:cs="Segoe UI"/>
          <w:b/>
          <w:bCs/>
          <w:color w:val="0D0D0D"/>
          <w:shd w:val="clear" w:color="auto" w:fill="FFFFFF"/>
        </w:rPr>
        <w:t>Benchmarking Against Industry Standards:</w:t>
      </w:r>
    </w:p>
    <w:p w14:paraId="24C8A69B" w14:textId="02AEB1EB" w:rsidR="00FE7E53" w:rsidRPr="00162ADA" w:rsidRDefault="00FE7E53" w:rsidP="003F7113">
      <w:pPr>
        <w:pStyle w:val="ListParagraph"/>
        <w:spacing w:line="276" w:lineRule="auto"/>
        <w:ind w:left="99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Wage levels are benchmarked against external compensation surveys, local labor market data, and industry averages to ensure our employees remain fairly compensated relative to comparable positions in similar organizations.</w:t>
      </w:r>
    </w:p>
    <w:p w14:paraId="3C43E4B4" w14:textId="77777777" w:rsidR="00FE7E53" w:rsidRPr="00162ADA" w:rsidRDefault="00FE7E53" w:rsidP="003F7113">
      <w:pPr>
        <w:pStyle w:val="ListParagraph"/>
        <w:numPr>
          <w:ilvl w:val="0"/>
          <w:numId w:val="18"/>
        </w:numPr>
        <w:spacing w:line="276" w:lineRule="auto"/>
        <w:ind w:left="994"/>
        <w:jc w:val="both"/>
        <w:rPr>
          <w:rFonts w:ascii="Segoe UI" w:hAnsi="Segoe UI" w:cs="Segoe UI"/>
          <w:b/>
          <w:bCs/>
          <w:color w:val="0D0D0D"/>
          <w:shd w:val="clear" w:color="auto" w:fill="FFFFFF"/>
        </w:rPr>
      </w:pPr>
      <w:r w:rsidRPr="00162ADA">
        <w:rPr>
          <w:rFonts w:ascii="Segoe UI" w:hAnsi="Segoe UI" w:cs="Segoe UI"/>
          <w:b/>
          <w:bCs/>
          <w:color w:val="0D0D0D"/>
          <w:shd w:val="clear" w:color="auto" w:fill="FFFFFF"/>
        </w:rPr>
        <w:t>Monitoring Economic Conditions:</w:t>
      </w:r>
    </w:p>
    <w:p w14:paraId="40AC5BB4" w14:textId="13A9A56E" w:rsidR="00FE7E53" w:rsidRPr="00162ADA" w:rsidRDefault="00FE7E53" w:rsidP="003F7113">
      <w:pPr>
        <w:pStyle w:val="ListParagraph"/>
        <w:spacing w:line="276" w:lineRule="auto"/>
        <w:ind w:left="99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The HR and Finance teams monitor economic indicators, including inflation trends, consumer price indices, and regional living cost updates, to identify any necessary salary adjustments that protect employees’ real income value.</w:t>
      </w:r>
    </w:p>
    <w:p w14:paraId="15058B3B" w14:textId="77777777" w:rsidR="00FE7E53" w:rsidRPr="00162ADA" w:rsidRDefault="00FE7E53" w:rsidP="003F7113">
      <w:pPr>
        <w:pStyle w:val="ListParagraph"/>
        <w:numPr>
          <w:ilvl w:val="0"/>
          <w:numId w:val="18"/>
        </w:numPr>
        <w:spacing w:line="276" w:lineRule="auto"/>
        <w:ind w:left="994"/>
        <w:jc w:val="both"/>
        <w:rPr>
          <w:rFonts w:ascii="Segoe UI" w:hAnsi="Segoe UI" w:cs="Segoe UI"/>
          <w:b/>
          <w:bCs/>
          <w:color w:val="0D0D0D"/>
          <w:shd w:val="clear" w:color="auto" w:fill="FFFFFF"/>
        </w:rPr>
      </w:pPr>
      <w:r w:rsidRPr="00162ADA">
        <w:rPr>
          <w:rFonts w:ascii="Segoe UI" w:hAnsi="Segoe UI" w:cs="Segoe UI"/>
          <w:b/>
          <w:bCs/>
          <w:color w:val="0D0D0D"/>
          <w:shd w:val="clear" w:color="auto" w:fill="FFFFFF"/>
        </w:rPr>
        <w:t>Employee Feedback and Transparency:</w:t>
      </w:r>
    </w:p>
    <w:p w14:paraId="2F46E89A" w14:textId="10BB1A19" w:rsidR="00FE7E53" w:rsidRPr="00162ADA" w:rsidRDefault="00FE7E53" w:rsidP="003F7113">
      <w:pPr>
        <w:pStyle w:val="ListParagraph"/>
        <w:spacing w:line="276" w:lineRule="auto"/>
        <w:ind w:left="99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Open communication is encouraged regarding compensation-related concerns. Employees can approach HR for clarification or submit feedback through the grievance mechanism to ensure transparency in pay decisions.</w:t>
      </w:r>
    </w:p>
    <w:p w14:paraId="0C40B234" w14:textId="56317973" w:rsidR="00FE7E53" w:rsidRPr="00162ADA" w:rsidRDefault="00FE7E53" w:rsidP="003F7113">
      <w:pPr>
        <w:pStyle w:val="ListParagraph"/>
        <w:numPr>
          <w:ilvl w:val="0"/>
          <w:numId w:val="18"/>
        </w:numPr>
        <w:spacing w:line="276" w:lineRule="auto"/>
        <w:ind w:left="994"/>
        <w:jc w:val="both"/>
        <w:rPr>
          <w:rFonts w:ascii="Segoe UI" w:hAnsi="Segoe UI" w:cs="Segoe UI"/>
          <w:b/>
          <w:bCs/>
          <w:color w:val="0D0D0D"/>
          <w:shd w:val="clear" w:color="auto" w:fill="FFFFFF"/>
        </w:rPr>
      </w:pPr>
      <w:r w:rsidRPr="00162ADA">
        <w:rPr>
          <w:rFonts w:ascii="Segoe UI" w:hAnsi="Segoe UI" w:cs="Segoe UI"/>
          <w:b/>
          <w:bCs/>
          <w:color w:val="0D0D0D"/>
          <w:shd w:val="clear" w:color="auto" w:fill="FFFFFF"/>
        </w:rPr>
        <w:t>Compliance with Local and Federal Laws:</w:t>
      </w:r>
    </w:p>
    <w:p w14:paraId="4E56181D" w14:textId="29012106" w:rsidR="00FE7E53" w:rsidRPr="00162ADA" w:rsidRDefault="00FE7E53" w:rsidP="003F7113">
      <w:pPr>
        <w:pStyle w:val="ListParagraph"/>
        <w:spacing w:line="276" w:lineRule="auto"/>
        <w:ind w:left="99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The company ensures strict adherence to U.S. federal, state, and local wage regulations, </w:t>
      </w:r>
      <w:r w:rsidRPr="00162ADA">
        <w:rPr>
          <w:rFonts w:ascii="Segoe UI" w:hAnsi="Segoe UI" w:cs="Segoe UI"/>
          <w:color w:val="0D0D0D"/>
          <w:shd w:val="clear" w:color="auto" w:fill="FFFFFF"/>
        </w:rPr>
        <w:lastRenderedPageBreak/>
        <w:t>including minimum wage, overtime pay, and equal pay acts, through periodic audits and third-party assessments where required.</w:t>
      </w:r>
    </w:p>
    <w:p w14:paraId="4504E436" w14:textId="77777777" w:rsidR="00FE7E53" w:rsidRPr="00162ADA" w:rsidRDefault="00FE7E53" w:rsidP="003F7113">
      <w:pPr>
        <w:pStyle w:val="ListParagraph"/>
        <w:numPr>
          <w:ilvl w:val="0"/>
          <w:numId w:val="18"/>
        </w:numPr>
        <w:spacing w:line="276" w:lineRule="auto"/>
        <w:ind w:left="994"/>
        <w:jc w:val="both"/>
        <w:rPr>
          <w:rFonts w:ascii="Segoe UI" w:hAnsi="Segoe UI" w:cs="Segoe UI"/>
          <w:b/>
          <w:bCs/>
          <w:color w:val="0D0D0D"/>
          <w:shd w:val="clear" w:color="auto" w:fill="FFFFFF"/>
        </w:rPr>
      </w:pPr>
      <w:r w:rsidRPr="00162ADA">
        <w:rPr>
          <w:rFonts w:ascii="Segoe UI" w:hAnsi="Segoe UI" w:cs="Segoe UI"/>
          <w:b/>
          <w:bCs/>
          <w:color w:val="0D0D0D"/>
          <w:shd w:val="clear" w:color="auto" w:fill="FFFFFF"/>
        </w:rPr>
        <w:t>Documentation and Review:</w:t>
      </w:r>
    </w:p>
    <w:p w14:paraId="305AA75B" w14:textId="65716BAC" w:rsidR="00FE7E53" w:rsidRPr="00162ADA" w:rsidRDefault="00FE7E53" w:rsidP="003F7113">
      <w:pPr>
        <w:pStyle w:val="ListParagraph"/>
        <w:spacing w:line="276" w:lineRule="auto"/>
        <w:ind w:left="994"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All wage review processes are formally documented and retained for audit purposes. Recommendations for adjustments are presented to senior management annually as part of the compensation strategy review.</w:t>
      </w:r>
    </w:p>
    <w:p w14:paraId="366CBE3B" w14:textId="77777777" w:rsidR="00305D88" w:rsidRPr="00162ADA" w:rsidRDefault="00305D88" w:rsidP="003F7113">
      <w:pPr>
        <w:spacing w:line="276" w:lineRule="auto"/>
        <w:rPr>
          <w:rFonts w:ascii="Segoe UI" w:hAnsi="Segoe UI" w:cs="Segoe UI"/>
        </w:rPr>
      </w:pPr>
    </w:p>
    <w:p w14:paraId="00369E88" w14:textId="79EFEB5A" w:rsidR="00305D88" w:rsidRPr="00162ADA" w:rsidRDefault="00305D88" w:rsidP="003F7113">
      <w:pPr>
        <w:pStyle w:val="Heading2"/>
        <w:numPr>
          <w:ilvl w:val="0"/>
          <w:numId w:val="29"/>
        </w:numPr>
        <w:spacing w:line="276" w:lineRule="auto"/>
        <w:jc w:val="both"/>
        <w:rPr>
          <w:rFonts w:ascii="Segoe UI" w:hAnsi="Segoe UI" w:cs="Segoe UI"/>
          <w:w w:val="95"/>
          <w:sz w:val="24"/>
          <w:szCs w:val="24"/>
        </w:rPr>
      </w:pPr>
      <w:bookmarkStart w:id="63" w:name="_Toc214033998"/>
      <w:r w:rsidRPr="00162ADA">
        <w:rPr>
          <w:rFonts w:ascii="Segoe UI" w:hAnsi="Segoe UI" w:cs="Segoe UI"/>
          <w:w w:val="95"/>
          <w:sz w:val="24"/>
          <w:szCs w:val="24"/>
        </w:rPr>
        <w:t>Compensation Structure</w:t>
      </w:r>
      <w:bookmarkEnd w:id="63"/>
    </w:p>
    <w:p w14:paraId="3FA2FA1F" w14:textId="77777777" w:rsidR="006A3D30" w:rsidRPr="00162ADA" w:rsidRDefault="00305D88"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Our compensation structure is based on a combination of factors, including job responsibilities, skills and experience, market rates, and performance. </w:t>
      </w:r>
    </w:p>
    <w:p w14:paraId="56E859F9" w14:textId="77777777" w:rsidR="006A3D30" w:rsidRPr="00162ADA" w:rsidRDefault="00305D88"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We offer competitive base salaries, along with opportunities for performance-based incentives, bonuses, and recognition programs. </w:t>
      </w:r>
    </w:p>
    <w:p w14:paraId="4A6C6B5F" w14:textId="2AD084C4" w:rsidR="00305D88" w:rsidRPr="00162ADA" w:rsidRDefault="00305D88"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Salaries are determined through a transparent and fair evaluation process, with regular reviews to ensure alignment with individual and organizational goals. Our goal is to provide compensation that reflects the value of our employees contributions and encourages continuous improvement and excellence.</w:t>
      </w:r>
    </w:p>
    <w:p w14:paraId="699EA56A" w14:textId="2AAEB948" w:rsidR="00CF76E9" w:rsidRPr="00162ADA" w:rsidRDefault="00CF76E9" w:rsidP="003F7113">
      <w:pPr>
        <w:pStyle w:val="Heading2"/>
        <w:numPr>
          <w:ilvl w:val="0"/>
          <w:numId w:val="29"/>
        </w:numPr>
        <w:spacing w:line="276" w:lineRule="auto"/>
        <w:jc w:val="both"/>
        <w:rPr>
          <w:rFonts w:ascii="Segoe UI" w:hAnsi="Segoe UI" w:cs="Segoe UI"/>
          <w:w w:val="95"/>
          <w:sz w:val="24"/>
          <w:szCs w:val="24"/>
        </w:rPr>
      </w:pPr>
      <w:bookmarkStart w:id="64" w:name="_Toc214033999"/>
      <w:r w:rsidRPr="00162ADA">
        <w:rPr>
          <w:rFonts w:ascii="Segoe UI" w:hAnsi="Segoe UI" w:cs="Segoe UI"/>
          <w:w w:val="95"/>
          <w:sz w:val="24"/>
          <w:szCs w:val="24"/>
        </w:rPr>
        <w:t>Bonus Structure:</w:t>
      </w:r>
      <w:bookmarkEnd w:id="64"/>
    </w:p>
    <w:p w14:paraId="61403C16" w14:textId="4CDDB228" w:rsidR="00CF76E9" w:rsidRPr="00162ADA" w:rsidRDefault="00CF76E9" w:rsidP="003F7113">
      <w:pPr>
        <w:pStyle w:val="ListParagraph"/>
        <w:spacing w:line="276" w:lineRule="auto"/>
        <w:ind w:left="63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At </w:t>
      </w:r>
      <w:r w:rsidR="006A3D30" w:rsidRPr="00162ADA">
        <w:rPr>
          <w:rFonts w:ascii="Segoe UI" w:hAnsi="Segoe UI" w:cs="Segoe UI"/>
          <w:color w:val="0D0D0D"/>
          <w:shd w:val="clear" w:color="auto" w:fill="FFFFFF"/>
        </w:rPr>
        <w:t xml:space="preserve">A Packaging Group </w:t>
      </w:r>
      <w:r w:rsidRPr="00162ADA">
        <w:rPr>
          <w:rFonts w:ascii="Segoe UI" w:hAnsi="Segoe UI" w:cs="Segoe UI"/>
          <w:color w:val="0D0D0D"/>
          <w:shd w:val="clear" w:color="auto" w:fill="FFFFFF"/>
        </w:rPr>
        <w:t>we offer a performance-based bonus structure to reward employees for their contributions to the company's success. The bonus calculation is designed to incentivize exceptional performance and achievement of predetermined goals.</w:t>
      </w:r>
    </w:p>
    <w:p w14:paraId="3BAB0DA2" w14:textId="77777777" w:rsidR="006A3D30" w:rsidRPr="00162ADA" w:rsidRDefault="00CF76E9" w:rsidP="003F7113">
      <w:pPr>
        <w:pStyle w:val="ListParagraph"/>
        <w:numPr>
          <w:ilvl w:val="0"/>
          <w:numId w:val="18"/>
        </w:numPr>
        <w:spacing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Calculation Method:</w:t>
      </w:r>
      <w:r w:rsidR="006A3D30"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The bonus calculation is based on two key factors: individual performance and company performance.</w:t>
      </w:r>
    </w:p>
    <w:p w14:paraId="524DB7A8" w14:textId="77777777" w:rsidR="00105CC2" w:rsidRPr="00162ADA" w:rsidRDefault="00CF76E9" w:rsidP="003F7113">
      <w:pPr>
        <w:pStyle w:val="ListParagraph"/>
        <w:numPr>
          <w:ilvl w:val="0"/>
          <w:numId w:val="19"/>
        </w:numPr>
        <w:spacing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Individual Performance:</w:t>
      </w:r>
      <w:r w:rsidR="006A3D30"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Individual performance is assessed through annual performance evaluations conducted by supervisors or managers</w:t>
      </w:r>
      <w:r w:rsidR="006A3D30"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Each employee receives a performance rating based on predetermined criteria such as job performance, productivity, teamwork, and adherence to company values.</w:t>
      </w:r>
      <w:r w:rsidR="00105CC2"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Performance ratings are typically assigned on a scale (e.g., 1 to 5), with 5 being the highest rating indicating exceptional performance.</w:t>
      </w:r>
      <w:r w:rsidR="00105CC2"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Employees with higher performance ratings are eligible for larger bonus payouts.</w:t>
      </w:r>
    </w:p>
    <w:p w14:paraId="4B7B330C" w14:textId="6D3D5538" w:rsidR="00105CC2" w:rsidRPr="00162ADA" w:rsidRDefault="00CF76E9" w:rsidP="003F7113">
      <w:pPr>
        <w:pStyle w:val="ListParagraph"/>
        <w:numPr>
          <w:ilvl w:val="0"/>
          <w:numId w:val="19"/>
        </w:numPr>
        <w:spacing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Company Performance:</w:t>
      </w:r>
      <w:r w:rsidR="00105CC2"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The company's overall performance is measured against predefined financial or operational goals, such as revenue targets, profitability metrics, production efficiency, or customer satisfaction scores.</w:t>
      </w:r>
      <w:r w:rsidR="00105CC2"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If the company achieves or exceeds its performance goals, a bonus pool is allocated based on a predetermined percentage of the company's profits or revenues</w:t>
      </w:r>
      <w:r w:rsidR="00105CC2" w:rsidRPr="00162ADA">
        <w:rPr>
          <w:rFonts w:ascii="Segoe UI" w:hAnsi="Segoe UI" w:cs="Segoe UI"/>
          <w:color w:val="0D0D0D"/>
          <w:shd w:val="clear" w:color="auto" w:fill="FFFFFF"/>
        </w:rPr>
        <w:t>.</w:t>
      </w:r>
    </w:p>
    <w:p w14:paraId="62FBF157" w14:textId="77777777" w:rsidR="00105CC2" w:rsidRPr="00162ADA" w:rsidRDefault="00CF76E9" w:rsidP="003F7113">
      <w:pPr>
        <w:pStyle w:val="ListParagraph"/>
        <w:numPr>
          <w:ilvl w:val="0"/>
          <w:numId w:val="18"/>
        </w:numPr>
        <w:spacing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Bonus Calculation Formula:</w:t>
      </w:r>
    </w:p>
    <w:p w14:paraId="7DC1EF31" w14:textId="5B4C7D90" w:rsidR="00CF76E9" w:rsidRPr="00162ADA" w:rsidRDefault="00CF76E9" w:rsidP="003F7113">
      <w:pPr>
        <w:pStyle w:val="ListParagraph"/>
        <w:spacing w:line="276" w:lineRule="auto"/>
        <w:ind w:left="63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The individual bonus amount is calculated by multiplying the employee's base salary by a bonus percentage determined by their performance rating and the company's overall performance.</w:t>
      </w:r>
      <w:r w:rsidR="00105CC2"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Example:</w:t>
      </w:r>
    </w:p>
    <w:p w14:paraId="14022F94" w14:textId="77777777" w:rsidR="00CF76E9" w:rsidRPr="00162ADA" w:rsidRDefault="00CF76E9" w:rsidP="003F7113">
      <w:pPr>
        <w:pStyle w:val="ListParagraph"/>
        <w:spacing w:line="276" w:lineRule="auto"/>
        <w:ind w:left="63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Employee's Base Salary: $50,000 per year</w:t>
      </w:r>
    </w:p>
    <w:p w14:paraId="32E7EF26" w14:textId="77777777" w:rsidR="00CF76E9" w:rsidRPr="00162ADA" w:rsidRDefault="00CF76E9" w:rsidP="003F7113">
      <w:pPr>
        <w:pStyle w:val="ListParagraph"/>
        <w:spacing w:line="276" w:lineRule="auto"/>
        <w:ind w:left="63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lastRenderedPageBreak/>
        <w:t>Performance Rating: 4 (on a scale of 1 to 5)</w:t>
      </w:r>
    </w:p>
    <w:p w14:paraId="06CE48FE" w14:textId="77777777" w:rsidR="00CF76E9" w:rsidRPr="00162ADA" w:rsidRDefault="00CF76E9" w:rsidP="003F7113">
      <w:pPr>
        <w:pStyle w:val="ListParagraph"/>
        <w:spacing w:line="276" w:lineRule="auto"/>
        <w:ind w:left="63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Company's Performance Bonus Pool: 10% of Profits</w:t>
      </w:r>
    </w:p>
    <w:p w14:paraId="29BEF036" w14:textId="77777777" w:rsidR="00105CC2" w:rsidRPr="00162ADA" w:rsidRDefault="00105CC2" w:rsidP="003F7113">
      <w:pPr>
        <w:pStyle w:val="ListParagraph"/>
        <w:spacing w:line="276" w:lineRule="auto"/>
        <w:ind w:left="1080" w:firstLine="0"/>
        <w:jc w:val="both"/>
        <w:rPr>
          <w:rFonts w:ascii="Segoe UI" w:hAnsi="Segoe UI" w:cs="Segoe UI"/>
          <w:color w:val="0D0D0D"/>
          <w:shd w:val="clear" w:color="auto" w:fill="FFFFFF"/>
        </w:rPr>
      </w:pPr>
    </w:p>
    <w:p w14:paraId="625A2305" w14:textId="3251D2A6" w:rsidR="00CF76E9" w:rsidRPr="00162ADA" w:rsidRDefault="00CF76E9" w:rsidP="003F7113">
      <w:pPr>
        <w:pStyle w:val="ListParagraph"/>
        <w:numPr>
          <w:ilvl w:val="0"/>
          <w:numId w:val="20"/>
        </w:numPr>
        <w:spacing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Individual Performance Component:</w:t>
      </w:r>
    </w:p>
    <w:p w14:paraId="5A70D4C4" w14:textId="6F16EBC7" w:rsidR="00CF76E9" w:rsidRPr="00162ADA" w:rsidRDefault="00CF76E9" w:rsidP="003F7113">
      <w:pPr>
        <w:pStyle w:val="ListParagraph"/>
        <w:spacing w:line="276" w:lineRule="auto"/>
        <w:ind w:left="99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Performance Rating Bonus Multiplier</w:t>
      </w:r>
      <w:r w:rsidR="00105CC2" w:rsidRPr="00162ADA">
        <w:rPr>
          <w:rFonts w:ascii="Segoe UI" w:hAnsi="Segoe UI" w:cs="Segoe UI"/>
          <w:color w:val="0D0D0D"/>
          <w:shd w:val="clear" w:color="auto" w:fill="FFFFFF"/>
        </w:rPr>
        <w:t xml:space="preserve"> = </w:t>
      </w:r>
      <w:r w:rsidRPr="00162ADA">
        <w:rPr>
          <w:rFonts w:ascii="Segoe UI" w:hAnsi="Segoe UI" w:cs="Segoe UI"/>
          <w:color w:val="0D0D0D"/>
          <w:shd w:val="clear" w:color="auto" w:fill="FFFFFF"/>
        </w:rPr>
        <w:t>Performance Rating of 4: 1.2 (example multiplier)</w:t>
      </w:r>
    </w:p>
    <w:p w14:paraId="359F37CC" w14:textId="77777777" w:rsidR="00CF76E9" w:rsidRPr="00162ADA" w:rsidRDefault="00CF76E9" w:rsidP="003F7113">
      <w:pPr>
        <w:pStyle w:val="ListParagraph"/>
        <w:spacing w:line="276" w:lineRule="auto"/>
        <w:ind w:left="99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Individual Performance Bonus = Base Salary × Performance Rating Bonus Multiplier</w:t>
      </w:r>
    </w:p>
    <w:p w14:paraId="382C69B9" w14:textId="77777777" w:rsidR="00CF76E9" w:rsidRPr="00162ADA" w:rsidRDefault="00CF76E9" w:rsidP="003F7113">
      <w:pPr>
        <w:pStyle w:val="ListParagraph"/>
        <w:spacing w:line="276" w:lineRule="auto"/>
        <w:ind w:left="99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 $50,000 × 1.2</w:t>
      </w:r>
    </w:p>
    <w:p w14:paraId="1AE0A52B" w14:textId="77777777" w:rsidR="00CF76E9" w:rsidRPr="00162ADA" w:rsidRDefault="00CF76E9" w:rsidP="003F7113">
      <w:pPr>
        <w:pStyle w:val="ListParagraph"/>
        <w:spacing w:line="276" w:lineRule="auto"/>
        <w:ind w:left="99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 $60,000</w:t>
      </w:r>
    </w:p>
    <w:p w14:paraId="4B5DE93B" w14:textId="77777777" w:rsidR="00105CC2" w:rsidRPr="00162ADA" w:rsidRDefault="00105CC2" w:rsidP="003F7113">
      <w:pPr>
        <w:pStyle w:val="ListParagraph"/>
        <w:spacing w:line="276" w:lineRule="auto"/>
        <w:ind w:left="1080" w:firstLine="0"/>
        <w:jc w:val="both"/>
        <w:rPr>
          <w:rFonts w:ascii="Segoe UI" w:hAnsi="Segoe UI" w:cs="Segoe UI"/>
          <w:color w:val="0D0D0D"/>
          <w:shd w:val="clear" w:color="auto" w:fill="FFFFFF"/>
        </w:rPr>
      </w:pPr>
    </w:p>
    <w:p w14:paraId="372D169F" w14:textId="5D601DA3" w:rsidR="00CF76E9" w:rsidRPr="00162ADA" w:rsidRDefault="00CF76E9" w:rsidP="003F7113">
      <w:pPr>
        <w:pStyle w:val="ListParagraph"/>
        <w:numPr>
          <w:ilvl w:val="0"/>
          <w:numId w:val="20"/>
        </w:numPr>
        <w:spacing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Company Performance Component:</w:t>
      </w:r>
    </w:p>
    <w:p w14:paraId="6F1F40BC" w14:textId="77777777" w:rsidR="00CF76E9" w:rsidRPr="00162ADA" w:rsidRDefault="00CF76E9" w:rsidP="003F7113">
      <w:pPr>
        <w:pStyle w:val="ListParagraph"/>
        <w:spacing w:line="276" w:lineRule="auto"/>
        <w:ind w:left="99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Company Performance Bonus Allocation = Bonus Pool Percentage × Total Company Profits</w:t>
      </w:r>
    </w:p>
    <w:p w14:paraId="28772480" w14:textId="02234B93" w:rsidR="00105CC2" w:rsidRPr="00162ADA" w:rsidRDefault="00CF76E9" w:rsidP="003F7113">
      <w:pPr>
        <w:pStyle w:val="ListParagraph"/>
        <w:spacing w:line="276" w:lineRule="auto"/>
        <w:ind w:left="99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 10% × Total Company Profits</w:t>
      </w:r>
    </w:p>
    <w:p w14:paraId="4E8E6925" w14:textId="77777777" w:rsidR="00576D15" w:rsidRPr="00162ADA" w:rsidRDefault="00576D15" w:rsidP="003F7113">
      <w:pPr>
        <w:pStyle w:val="ListParagraph"/>
        <w:spacing w:line="276" w:lineRule="auto"/>
        <w:ind w:left="990" w:firstLine="0"/>
        <w:jc w:val="both"/>
        <w:rPr>
          <w:rFonts w:ascii="Segoe UI" w:hAnsi="Segoe UI" w:cs="Segoe UI"/>
          <w:color w:val="0D0D0D"/>
          <w:shd w:val="clear" w:color="auto" w:fill="FFFFFF"/>
        </w:rPr>
      </w:pPr>
    </w:p>
    <w:p w14:paraId="3E374205" w14:textId="77777777" w:rsidR="00576D15" w:rsidRPr="00162ADA" w:rsidRDefault="00CF76E9" w:rsidP="003F7113">
      <w:pPr>
        <w:pStyle w:val="ListParagraph"/>
        <w:numPr>
          <w:ilvl w:val="0"/>
          <w:numId w:val="20"/>
        </w:numPr>
        <w:spacing w:line="276" w:lineRule="auto"/>
        <w:jc w:val="both"/>
        <w:rPr>
          <w:rFonts w:ascii="Segoe UI" w:hAnsi="Segoe UI" w:cs="Segoe UI"/>
        </w:rPr>
      </w:pPr>
      <w:r w:rsidRPr="00162ADA">
        <w:rPr>
          <w:rFonts w:ascii="Segoe UI" w:hAnsi="Segoe UI" w:cs="Segoe UI"/>
        </w:rPr>
        <w:t>Total Bonus Amount:</w:t>
      </w:r>
    </w:p>
    <w:p w14:paraId="44A448A0" w14:textId="6430C660" w:rsidR="00105CC2" w:rsidRPr="00162ADA" w:rsidRDefault="00CF76E9" w:rsidP="003F7113">
      <w:pPr>
        <w:pStyle w:val="ListParagraph"/>
        <w:spacing w:line="276" w:lineRule="auto"/>
        <w:ind w:left="990" w:firstLine="0"/>
        <w:jc w:val="both"/>
        <w:rPr>
          <w:rFonts w:ascii="Segoe UI" w:hAnsi="Segoe UI" w:cs="Segoe UI"/>
        </w:rPr>
      </w:pPr>
      <w:r w:rsidRPr="00162ADA">
        <w:rPr>
          <w:rFonts w:ascii="Segoe UI" w:hAnsi="Segoe UI" w:cs="Segoe UI"/>
        </w:rPr>
        <w:t>Total Bonus = Individual Performance Bonus + Company Performance Bonus Allocation</w:t>
      </w:r>
    </w:p>
    <w:p w14:paraId="375CECBD" w14:textId="77777777" w:rsidR="00085AC5" w:rsidRPr="00162ADA" w:rsidRDefault="00085AC5" w:rsidP="003F7113">
      <w:pPr>
        <w:pStyle w:val="NormalWeb"/>
        <w:numPr>
          <w:ilvl w:val="1"/>
          <w:numId w:val="18"/>
        </w:numPr>
        <w:spacing w:before="0" w:beforeAutospacing="0" w:line="276" w:lineRule="auto"/>
        <w:jc w:val="both"/>
        <w:rPr>
          <w:rFonts w:ascii="Segoe UI" w:hAnsi="Segoe UI" w:cs="Segoe UI"/>
          <w:color w:val="0D0D0D"/>
          <w:shd w:val="clear" w:color="auto" w:fill="FFFFFF"/>
        </w:rPr>
      </w:pPr>
    </w:p>
    <w:p w14:paraId="3E7CD11E" w14:textId="77777777" w:rsidR="00CF76E9" w:rsidRPr="00162ADA" w:rsidRDefault="00CF76E9"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The bonus structure and calculation method may vary based on individual job roles, departments, or levels within the organization.</w:t>
      </w:r>
    </w:p>
    <w:p w14:paraId="556F4549" w14:textId="77777777" w:rsidR="00CF76E9" w:rsidRPr="00162ADA" w:rsidRDefault="00CF76E9"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Bonus payouts may be subject to a maximum cap or minimum threshold based on company policies or budget constraints.</w:t>
      </w:r>
    </w:p>
    <w:p w14:paraId="28C1F61C" w14:textId="77777777" w:rsidR="00CF76E9" w:rsidRPr="00162ADA" w:rsidRDefault="00CF76E9"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Employees must meet eligibility criteria, such as employment tenure or active employment status, to qualify for bonuses.</w:t>
      </w:r>
    </w:p>
    <w:p w14:paraId="16E72944" w14:textId="340B5BED" w:rsidR="00CF76E9" w:rsidRPr="00162ADA" w:rsidRDefault="00CF76E9"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The bonus structure and calculation formula will be communicated transparently to employees to ensure clarity and understanding of the bonus program.</w:t>
      </w:r>
    </w:p>
    <w:p w14:paraId="5B277CCA" w14:textId="03804125" w:rsidR="00056566" w:rsidRPr="00162ADA" w:rsidRDefault="00056566" w:rsidP="003F7113">
      <w:pPr>
        <w:pStyle w:val="Heading2"/>
        <w:numPr>
          <w:ilvl w:val="0"/>
          <w:numId w:val="29"/>
        </w:numPr>
        <w:spacing w:line="276" w:lineRule="auto"/>
        <w:jc w:val="both"/>
        <w:rPr>
          <w:rFonts w:ascii="Segoe UI" w:hAnsi="Segoe UI" w:cs="Segoe UI"/>
          <w:w w:val="95"/>
          <w:sz w:val="24"/>
          <w:szCs w:val="24"/>
        </w:rPr>
      </w:pPr>
      <w:bookmarkStart w:id="65" w:name="_Toc214034000"/>
      <w:r w:rsidRPr="00162ADA">
        <w:rPr>
          <w:rFonts w:ascii="Segoe UI" w:hAnsi="Segoe UI" w:cs="Segoe UI"/>
          <w:w w:val="95"/>
          <w:sz w:val="24"/>
          <w:szCs w:val="24"/>
        </w:rPr>
        <w:t>Payout structure</w:t>
      </w:r>
      <w:bookmarkEnd w:id="65"/>
      <w:r w:rsidRPr="00162ADA">
        <w:rPr>
          <w:rFonts w:ascii="Segoe UI" w:hAnsi="Segoe UI" w:cs="Segoe UI"/>
          <w:w w:val="95"/>
          <w:sz w:val="24"/>
          <w:szCs w:val="24"/>
        </w:rPr>
        <w:t xml:space="preserve"> </w:t>
      </w:r>
    </w:p>
    <w:p w14:paraId="1CE297FC" w14:textId="4DC2A87A" w:rsidR="00B11D2A" w:rsidRPr="00162ADA" w:rsidRDefault="00B11D2A"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Finalization of Bonus Calculations: Bonus calculations are finalized within 60 days following the conclusion of the fiscal year. This timeline allows for thorough evaluation of company performance and identification of individual or team contributions</w:t>
      </w:r>
      <w:r w:rsidR="00105CC2" w:rsidRPr="00162ADA">
        <w:rPr>
          <w:rFonts w:ascii="Segoe UI" w:hAnsi="Segoe UI" w:cs="Segoe UI"/>
          <w:color w:val="0D0D0D"/>
          <w:shd w:val="clear" w:color="auto" w:fill="FFFFFF"/>
        </w:rPr>
        <w:t>.</w:t>
      </w:r>
    </w:p>
    <w:p w14:paraId="19B46641" w14:textId="522C3A34" w:rsidR="00B11D2A" w:rsidRPr="00162ADA" w:rsidRDefault="00B11D2A"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Annual Disbursement of Bonuses: Bonuses are typically disbursed annually, reflecting company performance over the fiscal year.</w:t>
      </w:r>
    </w:p>
    <w:p w14:paraId="409BB3C2" w14:textId="769C3F00" w:rsidR="00B11D2A" w:rsidRPr="00162ADA" w:rsidRDefault="00B11D2A"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Communication of Bonus Details: Bonus amounts and payout schedules are communicated transparently to eligible employees within 75 days after the fiscal year concludes.</w:t>
      </w:r>
    </w:p>
    <w:p w14:paraId="414EAEF2" w14:textId="608CB46F" w:rsidR="00085AC5" w:rsidRPr="00162ADA" w:rsidRDefault="00B11D2A"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Bonus Payment Schedule: Following the communication of bonus details and eligibility, employees should expect to receive their bonus payments within the subsequent month.</w:t>
      </w:r>
    </w:p>
    <w:p w14:paraId="51AF5618" w14:textId="32AD12A3" w:rsidR="00E27A8E" w:rsidRPr="00162ADA" w:rsidRDefault="00700139" w:rsidP="003F7113">
      <w:pPr>
        <w:pStyle w:val="Heading1"/>
        <w:numPr>
          <w:ilvl w:val="0"/>
          <w:numId w:val="22"/>
        </w:numPr>
        <w:spacing w:line="276" w:lineRule="auto"/>
        <w:jc w:val="both"/>
        <w:rPr>
          <w:rFonts w:ascii="Segoe UI" w:hAnsi="Segoe UI" w:cs="Segoe UI"/>
          <w:color w:val="365F91" w:themeColor="accent1" w:themeShade="BF"/>
          <w:w w:val="95"/>
          <w:sz w:val="24"/>
          <w:szCs w:val="24"/>
        </w:rPr>
      </w:pPr>
      <w:bookmarkStart w:id="66" w:name="_Toc214034001"/>
      <w:r w:rsidRPr="00162ADA">
        <w:rPr>
          <w:rFonts w:ascii="Segoe UI" w:hAnsi="Segoe UI" w:cs="Segoe UI"/>
          <w:color w:val="365F91" w:themeColor="accent1" w:themeShade="BF"/>
          <w:w w:val="95"/>
          <w:sz w:val="24"/>
          <w:szCs w:val="24"/>
        </w:rPr>
        <w:lastRenderedPageBreak/>
        <w:t>FAMILY-FRIENDLY PROGRAMS</w:t>
      </w:r>
      <w:bookmarkEnd w:id="66"/>
      <w:r w:rsidRPr="00162ADA">
        <w:rPr>
          <w:rFonts w:ascii="Segoe UI" w:hAnsi="Segoe UI" w:cs="Segoe UI"/>
          <w:color w:val="365F91" w:themeColor="accent1" w:themeShade="BF"/>
          <w:w w:val="95"/>
          <w:sz w:val="24"/>
          <w:szCs w:val="24"/>
        </w:rPr>
        <w:t xml:space="preserve"> </w:t>
      </w:r>
    </w:p>
    <w:p w14:paraId="468B0282" w14:textId="5D15BC31" w:rsidR="00E27A8E" w:rsidRPr="00162ADA" w:rsidRDefault="00E27A8E" w:rsidP="003F7113">
      <w:pPr>
        <w:pStyle w:val="Heading2"/>
        <w:numPr>
          <w:ilvl w:val="0"/>
          <w:numId w:val="30"/>
        </w:numPr>
        <w:spacing w:line="276" w:lineRule="auto"/>
        <w:jc w:val="both"/>
        <w:rPr>
          <w:rFonts w:ascii="Segoe UI" w:hAnsi="Segoe UI" w:cs="Segoe UI"/>
          <w:w w:val="95"/>
          <w:sz w:val="24"/>
          <w:szCs w:val="24"/>
        </w:rPr>
      </w:pPr>
      <w:bookmarkStart w:id="67" w:name="_Toc214034002"/>
      <w:r w:rsidRPr="00162ADA">
        <w:rPr>
          <w:rFonts w:ascii="Segoe UI" w:hAnsi="Segoe UI" w:cs="Segoe UI"/>
          <w:w w:val="95"/>
          <w:sz w:val="24"/>
          <w:szCs w:val="24"/>
        </w:rPr>
        <w:t>Flexible Work Arrangements:</w:t>
      </w:r>
      <w:bookmarkEnd w:id="67"/>
    </w:p>
    <w:p w14:paraId="5DEBFF7B" w14:textId="3FE062F7" w:rsidR="00E27A8E" w:rsidRPr="00162ADA" w:rsidRDefault="00105CC2"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 xml:space="preserve">A Packaging Group </w:t>
      </w:r>
      <w:r w:rsidR="00E27A8E" w:rsidRPr="00162ADA">
        <w:rPr>
          <w:rFonts w:ascii="Segoe UI" w:hAnsi="Segoe UI" w:cs="Segoe UI"/>
          <w:color w:val="0D0D0D"/>
          <w:shd w:val="clear" w:color="auto" w:fill="FFFFFF"/>
        </w:rPr>
        <w:t>offers flexible work arrangements to support employees in balancing their work and family responsibilities. This may include options such as telecommuting, flexible hours, compressed workweeks, or job-sharing arrangements. Employees can discuss their individual needs with HR and their supervisors to explore suitable arrangements.</w:t>
      </w:r>
    </w:p>
    <w:p w14:paraId="54C4E4F6" w14:textId="3E47D47C" w:rsidR="00E27A8E" w:rsidRPr="00162ADA" w:rsidRDefault="00E27A8E" w:rsidP="003F7113">
      <w:pPr>
        <w:pStyle w:val="Heading2"/>
        <w:numPr>
          <w:ilvl w:val="0"/>
          <w:numId w:val="30"/>
        </w:numPr>
        <w:spacing w:line="276" w:lineRule="auto"/>
        <w:jc w:val="both"/>
        <w:rPr>
          <w:rFonts w:ascii="Segoe UI" w:hAnsi="Segoe UI" w:cs="Segoe UI"/>
          <w:w w:val="95"/>
          <w:sz w:val="24"/>
          <w:szCs w:val="24"/>
        </w:rPr>
      </w:pPr>
      <w:bookmarkStart w:id="68" w:name="_Toc214034003"/>
      <w:r w:rsidRPr="00162ADA">
        <w:rPr>
          <w:rFonts w:ascii="Segoe UI" w:hAnsi="Segoe UI" w:cs="Segoe UI"/>
          <w:w w:val="95"/>
          <w:sz w:val="24"/>
          <w:szCs w:val="24"/>
        </w:rPr>
        <w:t>Parental Leave Policy:</w:t>
      </w:r>
      <w:bookmarkEnd w:id="68"/>
    </w:p>
    <w:p w14:paraId="2090A4C2" w14:textId="2358A698" w:rsidR="00E27A8E" w:rsidRPr="00162ADA" w:rsidRDefault="00105CC2"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A Packaging Group</w:t>
      </w:r>
      <w:r w:rsidR="00E27A8E" w:rsidRPr="00162ADA">
        <w:rPr>
          <w:rFonts w:ascii="Segoe UI" w:hAnsi="Segoe UI" w:cs="Segoe UI"/>
          <w:color w:val="0D0D0D"/>
          <w:shd w:val="clear" w:color="auto" w:fill="FFFFFF"/>
        </w:rPr>
        <w:t xml:space="preserve"> provides parental leave to support employees during significant life events such as the birth or adoption of a child. Eligible employees are granted a specified period of paid or unpaid leave to bond with their new child and adjust to their new family dynamics. The parental leave policy applies equally to both mothers and fathers, fostering a supportive and inclusive work environment.</w:t>
      </w:r>
    </w:p>
    <w:p w14:paraId="387B6FC9" w14:textId="77777777" w:rsidR="00A936CD" w:rsidRPr="00162ADA" w:rsidRDefault="00A936CD" w:rsidP="003F7113">
      <w:pPr>
        <w:spacing w:line="276" w:lineRule="auto"/>
        <w:rPr>
          <w:rFonts w:ascii="Segoe UI" w:hAnsi="Segoe UI" w:cs="Segoe UI"/>
          <w:shd w:val="clear" w:color="auto" w:fill="FFFFFF"/>
        </w:rPr>
      </w:pPr>
    </w:p>
    <w:p w14:paraId="676E0733" w14:textId="617702B3" w:rsidR="00E27A8E" w:rsidRPr="00162ADA" w:rsidRDefault="00E27A8E" w:rsidP="003F7113">
      <w:pPr>
        <w:pStyle w:val="Heading2"/>
        <w:numPr>
          <w:ilvl w:val="0"/>
          <w:numId w:val="30"/>
        </w:numPr>
        <w:spacing w:line="276" w:lineRule="auto"/>
        <w:jc w:val="both"/>
        <w:rPr>
          <w:rFonts w:ascii="Segoe UI" w:hAnsi="Segoe UI" w:cs="Segoe UI"/>
          <w:w w:val="95"/>
          <w:sz w:val="24"/>
          <w:szCs w:val="24"/>
        </w:rPr>
      </w:pPr>
      <w:bookmarkStart w:id="69" w:name="_Toc214034004"/>
      <w:r w:rsidRPr="00162ADA">
        <w:rPr>
          <w:rFonts w:ascii="Segoe UI" w:hAnsi="Segoe UI" w:cs="Segoe UI"/>
          <w:w w:val="95"/>
          <w:sz w:val="24"/>
          <w:szCs w:val="24"/>
        </w:rPr>
        <w:t>Childcare Assistance Programs:</w:t>
      </w:r>
      <w:bookmarkEnd w:id="69"/>
    </w:p>
    <w:p w14:paraId="031730C8" w14:textId="578251D2" w:rsidR="00E27A8E" w:rsidRPr="00162ADA" w:rsidRDefault="00E27A8E" w:rsidP="003F7113">
      <w:pPr>
        <w:pStyle w:val="NormalWeb"/>
        <w:numPr>
          <w:ilvl w:val="1"/>
          <w:numId w:val="18"/>
        </w:numPr>
        <w:spacing w:before="0" w:beforeAutospacing="0" w:line="276" w:lineRule="auto"/>
        <w:jc w:val="both"/>
        <w:rPr>
          <w:rFonts w:ascii="Segoe UI" w:hAnsi="Segoe UI" w:cs="Segoe UI"/>
        </w:rPr>
      </w:pPr>
      <w:r w:rsidRPr="00162ADA">
        <w:rPr>
          <w:rFonts w:ascii="Segoe UI" w:hAnsi="Segoe UI" w:cs="Segoe UI"/>
        </w:rPr>
        <w:t>Recognizing the importance of reliable childcare for working parents</w:t>
      </w:r>
      <w:r w:rsidR="00A936CD" w:rsidRPr="00162ADA">
        <w:rPr>
          <w:rFonts w:ascii="Segoe UI" w:hAnsi="Segoe UI" w:cs="Segoe UI"/>
        </w:rPr>
        <w:t xml:space="preserve">. </w:t>
      </w:r>
      <w:r w:rsidR="00105CC2" w:rsidRPr="00162ADA">
        <w:rPr>
          <w:rFonts w:ascii="Segoe UI" w:hAnsi="Segoe UI" w:cs="Segoe UI"/>
        </w:rPr>
        <w:t xml:space="preserve">A Packaging Group </w:t>
      </w:r>
      <w:r w:rsidRPr="00162ADA">
        <w:rPr>
          <w:rFonts w:ascii="Segoe UI" w:hAnsi="Segoe UI" w:cs="Segoe UI"/>
        </w:rPr>
        <w:t>offers childcare assistance programs to help alleviate the financial burden of childcare expenses. These programs may include subsidies, discounts, or rei</w:t>
      </w:r>
      <w:r w:rsidR="00177F05" w:rsidRPr="00162ADA">
        <w:rPr>
          <w:rFonts w:ascii="Segoe UI" w:hAnsi="Segoe UI" w:cs="Segoe UI"/>
        </w:rPr>
        <w:t>m</w:t>
      </w:r>
      <w:r w:rsidRPr="00162ADA">
        <w:rPr>
          <w:rFonts w:ascii="Segoe UI" w:hAnsi="Segoe UI" w:cs="Segoe UI"/>
        </w:rPr>
        <w:t>bursement options for childcare services, ensuring that employees have access to quality childcare while pursuing their careers.</w:t>
      </w:r>
    </w:p>
    <w:p w14:paraId="518B8F61" w14:textId="77777777" w:rsidR="00177F05" w:rsidRPr="00162ADA" w:rsidRDefault="00177F05" w:rsidP="003F7113">
      <w:pPr>
        <w:spacing w:line="276" w:lineRule="auto"/>
        <w:rPr>
          <w:rFonts w:ascii="Segoe UI" w:hAnsi="Segoe UI" w:cs="Segoe UI"/>
          <w:shd w:val="clear" w:color="auto" w:fill="FFFFFF"/>
        </w:rPr>
      </w:pPr>
    </w:p>
    <w:p w14:paraId="2CA4E02C" w14:textId="482FCE17" w:rsidR="00E27A8E" w:rsidRPr="00162ADA" w:rsidRDefault="00E27A8E" w:rsidP="003F7113">
      <w:pPr>
        <w:pStyle w:val="Heading2"/>
        <w:numPr>
          <w:ilvl w:val="0"/>
          <w:numId w:val="30"/>
        </w:numPr>
        <w:spacing w:line="276" w:lineRule="auto"/>
        <w:jc w:val="both"/>
        <w:rPr>
          <w:rFonts w:ascii="Segoe UI" w:hAnsi="Segoe UI" w:cs="Segoe UI"/>
          <w:w w:val="95"/>
          <w:sz w:val="24"/>
          <w:szCs w:val="24"/>
        </w:rPr>
      </w:pPr>
      <w:bookmarkStart w:id="70" w:name="_Toc214034005"/>
      <w:r w:rsidRPr="00162ADA">
        <w:rPr>
          <w:rFonts w:ascii="Segoe UI" w:hAnsi="Segoe UI" w:cs="Segoe UI"/>
          <w:w w:val="95"/>
          <w:sz w:val="24"/>
          <w:szCs w:val="24"/>
        </w:rPr>
        <w:t>Employee Assistance Program (EAP):</w:t>
      </w:r>
      <w:bookmarkEnd w:id="70"/>
    </w:p>
    <w:p w14:paraId="4C38BC18" w14:textId="7FFA5A77" w:rsidR="00E27A8E" w:rsidRPr="00162ADA" w:rsidRDefault="00105CC2" w:rsidP="003F7113">
      <w:pPr>
        <w:pStyle w:val="NormalWeb"/>
        <w:numPr>
          <w:ilvl w:val="1"/>
          <w:numId w:val="18"/>
        </w:numPr>
        <w:spacing w:before="0" w:beforeAutospacing="0" w:line="276" w:lineRule="auto"/>
        <w:jc w:val="both"/>
        <w:rPr>
          <w:rFonts w:ascii="Segoe UI" w:hAnsi="Segoe UI" w:cs="Segoe UI"/>
        </w:rPr>
      </w:pPr>
      <w:r w:rsidRPr="00162ADA">
        <w:rPr>
          <w:rFonts w:ascii="Segoe UI" w:hAnsi="Segoe UI" w:cs="Segoe UI"/>
        </w:rPr>
        <w:t>A Packaging Group</w:t>
      </w:r>
      <w:r w:rsidR="00E27A8E" w:rsidRPr="00162ADA">
        <w:rPr>
          <w:rFonts w:ascii="Segoe UI" w:hAnsi="Segoe UI" w:cs="Segoe UI"/>
        </w:rPr>
        <w:t xml:space="preserve"> provides access to an Employee Assistance Program (EAP) to support employees and their families with various personal and family-related challenges. The EAP offers confidential counseling services, referrals to community resources, and assistance with family issues such as childcare, parenting, eldercare, and work-life balance.</w:t>
      </w:r>
    </w:p>
    <w:p w14:paraId="03E1411E" w14:textId="77777777" w:rsidR="00177F05" w:rsidRPr="00162ADA" w:rsidRDefault="00177F05" w:rsidP="003F7113">
      <w:pPr>
        <w:spacing w:line="276" w:lineRule="auto"/>
        <w:rPr>
          <w:rFonts w:ascii="Segoe UI" w:hAnsi="Segoe UI" w:cs="Segoe UI"/>
          <w:shd w:val="clear" w:color="auto" w:fill="FFFFFF"/>
        </w:rPr>
      </w:pPr>
    </w:p>
    <w:p w14:paraId="61031E3F" w14:textId="23894634" w:rsidR="00E27A8E" w:rsidRPr="00162ADA" w:rsidRDefault="00E27A8E" w:rsidP="003F7113">
      <w:pPr>
        <w:pStyle w:val="Heading2"/>
        <w:numPr>
          <w:ilvl w:val="0"/>
          <w:numId w:val="30"/>
        </w:numPr>
        <w:spacing w:line="276" w:lineRule="auto"/>
        <w:jc w:val="both"/>
        <w:rPr>
          <w:rFonts w:ascii="Segoe UI" w:hAnsi="Segoe UI" w:cs="Segoe UI"/>
          <w:w w:val="95"/>
          <w:sz w:val="24"/>
          <w:szCs w:val="24"/>
        </w:rPr>
      </w:pPr>
      <w:bookmarkStart w:id="71" w:name="_Toc214034006"/>
      <w:r w:rsidRPr="00162ADA">
        <w:rPr>
          <w:rFonts w:ascii="Segoe UI" w:hAnsi="Segoe UI" w:cs="Segoe UI"/>
          <w:w w:val="95"/>
          <w:sz w:val="24"/>
          <w:szCs w:val="24"/>
        </w:rPr>
        <w:t>Family-Friendly Events and Activities:</w:t>
      </w:r>
      <w:bookmarkEnd w:id="71"/>
    </w:p>
    <w:p w14:paraId="5568BC68" w14:textId="19CBE429" w:rsidR="00445A8C" w:rsidRPr="00162ADA" w:rsidRDefault="00105CC2" w:rsidP="003F7113">
      <w:pPr>
        <w:pStyle w:val="NormalWeb"/>
        <w:numPr>
          <w:ilvl w:val="1"/>
          <w:numId w:val="18"/>
        </w:numPr>
        <w:spacing w:before="0" w:beforeAutospacing="0" w:line="276" w:lineRule="auto"/>
        <w:jc w:val="both"/>
        <w:rPr>
          <w:rFonts w:ascii="Segoe UI" w:hAnsi="Segoe UI" w:cs="Segoe UI"/>
          <w:color w:val="0D0D0D"/>
          <w:shd w:val="clear" w:color="auto" w:fill="FFFFFF"/>
        </w:rPr>
      </w:pPr>
      <w:r w:rsidRPr="00162ADA">
        <w:rPr>
          <w:rFonts w:ascii="Segoe UI" w:hAnsi="Segoe UI" w:cs="Segoe UI"/>
          <w:color w:val="0D0D0D"/>
          <w:shd w:val="clear" w:color="auto" w:fill="FFFFFF"/>
        </w:rPr>
        <w:t>A Packaging Group</w:t>
      </w:r>
      <w:r w:rsidR="00E27A8E" w:rsidRPr="00162ADA">
        <w:rPr>
          <w:rFonts w:ascii="Segoe UI" w:hAnsi="Segoe UI" w:cs="Segoe UI"/>
          <w:color w:val="0D0D0D"/>
          <w:shd w:val="clear" w:color="auto" w:fill="FFFFFF"/>
        </w:rPr>
        <w:t xml:space="preserve"> organizes family-friendly events and activities throughout the year to promote employee well-being and strengthen family bonds. These events may include family picnics, holiday parties, children's day celebrations, and other social gatherings that encourage employees to connect with their families and colleagues in a relaxed and enjoyable atmosphere</w:t>
      </w:r>
      <w:r w:rsidR="00C7714C" w:rsidRPr="00162ADA">
        <w:rPr>
          <w:rFonts w:ascii="Segoe UI" w:hAnsi="Segoe UI" w:cs="Segoe UI"/>
          <w:color w:val="0D0D0D"/>
          <w:shd w:val="clear" w:color="auto" w:fill="FFFFFF"/>
        </w:rPr>
        <w:t>.</w:t>
      </w:r>
    </w:p>
    <w:p w14:paraId="747E29B4" w14:textId="7C26DD7A" w:rsidR="005F7C31" w:rsidRPr="00B24C93" w:rsidRDefault="003C75E8" w:rsidP="00B24C93">
      <w:pPr>
        <w:rPr>
          <w:rFonts w:ascii="Segoe UI" w:hAnsi="Segoe UI" w:cs="Segoe UI"/>
          <w:b/>
          <w:bCs/>
          <w:color w:val="365F91" w:themeColor="accent1" w:themeShade="BF"/>
          <w:w w:val="95"/>
          <w:sz w:val="24"/>
          <w:szCs w:val="24"/>
        </w:rPr>
      </w:pPr>
      <w:bookmarkStart w:id="72" w:name="_Toc214034014"/>
      <w:r w:rsidRPr="00162ADA">
        <w:rPr>
          <w:rFonts w:ascii="Segoe UI" w:hAnsi="Segoe UI" w:cs="Segoe UI"/>
          <w:color w:val="365F91" w:themeColor="accent1" w:themeShade="BF"/>
          <w:w w:val="95"/>
          <w:sz w:val="24"/>
          <w:szCs w:val="24"/>
        </w:rPr>
        <w:lastRenderedPageBreak/>
        <w:br w:type="page"/>
      </w:r>
      <w:bookmarkStart w:id="73" w:name="_Hlk214719946"/>
      <w:bookmarkEnd w:id="72"/>
    </w:p>
    <w:p w14:paraId="4DD2378D" w14:textId="77777777" w:rsidR="00445A8C" w:rsidRPr="00162ADA" w:rsidRDefault="00445A8C" w:rsidP="003F7113">
      <w:pPr>
        <w:spacing w:line="276" w:lineRule="auto"/>
        <w:rPr>
          <w:rFonts w:ascii="Segoe UI" w:hAnsi="Segoe UI" w:cs="Segoe UI"/>
        </w:rPr>
      </w:pPr>
    </w:p>
    <w:p w14:paraId="14A9EFD8" w14:textId="1E07642A" w:rsidR="00445A8C" w:rsidRPr="00162ADA" w:rsidRDefault="00700139" w:rsidP="003F7113">
      <w:pPr>
        <w:pStyle w:val="Heading1"/>
        <w:numPr>
          <w:ilvl w:val="0"/>
          <w:numId w:val="22"/>
        </w:numPr>
        <w:spacing w:line="276" w:lineRule="auto"/>
        <w:jc w:val="both"/>
        <w:rPr>
          <w:rFonts w:ascii="Segoe UI" w:hAnsi="Segoe UI" w:cs="Segoe UI"/>
          <w:color w:val="365F91" w:themeColor="accent1" w:themeShade="BF"/>
          <w:w w:val="95"/>
          <w:sz w:val="24"/>
          <w:szCs w:val="24"/>
        </w:rPr>
      </w:pPr>
      <w:bookmarkStart w:id="74" w:name="_Toc214034018"/>
      <w:bookmarkEnd w:id="73"/>
      <w:r w:rsidRPr="00162ADA">
        <w:rPr>
          <w:rFonts w:ascii="Segoe UI" w:hAnsi="Segoe UI" w:cs="Segoe UI"/>
          <w:color w:val="365F91" w:themeColor="accent1" w:themeShade="BF"/>
          <w:w w:val="95"/>
          <w:sz w:val="24"/>
          <w:szCs w:val="24"/>
        </w:rPr>
        <w:t>DIVERSITY AND INCLUSION INITIATIVES:</w:t>
      </w:r>
      <w:bookmarkEnd w:id="74"/>
    </w:p>
    <w:p w14:paraId="282D2EF7" w14:textId="77777777" w:rsidR="00177F05" w:rsidRPr="00162ADA" w:rsidRDefault="00445A8C" w:rsidP="003F7113">
      <w:pPr>
        <w:pStyle w:val="Heading2"/>
        <w:numPr>
          <w:ilvl w:val="0"/>
          <w:numId w:val="33"/>
        </w:numPr>
        <w:spacing w:line="276" w:lineRule="auto"/>
        <w:jc w:val="both"/>
        <w:rPr>
          <w:rFonts w:ascii="Segoe UI" w:hAnsi="Segoe UI" w:cs="Segoe UI"/>
          <w:w w:val="95"/>
          <w:sz w:val="24"/>
          <w:szCs w:val="24"/>
        </w:rPr>
      </w:pPr>
      <w:bookmarkStart w:id="75" w:name="_Toc214034019"/>
      <w:r w:rsidRPr="00162ADA">
        <w:rPr>
          <w:rFonts w:ascii="Segoe UI" w:hAnsi="Segoe UI" w:cs="Segoe UI"/>
          <w:w w:val="95"/>
          <w:sz w:val="24"/>
          <w:szCs w:val="24"/>
        </w:rPr>
        <w:t>Diversity Policies:</w:t>
      </w:r>
      <w:bookmarkEnd w:id="75"/>
    </w:p>
    <w:p w14:paraId="2F0C3A83" w14:textId="36207318" w:rsidR="00445A8C" w:rsidRPr="00162ADA" w:rsidRDefault="00105CC2"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 xml:space="preserve">A Packaging Group </w:t>
      </w:r>
      <w:r w:rsidR="00445A8C" w:rsidRPr="00162ADA">
        <w:rPr>
          <w:rFonts w:ascii="Segoe UI" w:hAnsi="Segoe UI" w:cs="Segoe UI"/>
          <w:color w:val="0D0D0D"/>
          <w:sz w:val="22"/>
          <w:szCs w:val="22"/>
          <w:shd w:val="clear" w:color="auto" w:fill="FFFFFF"/>
        </w:rPr>
        <w:t>promotes diversity and inclusion in the workplace through formal diversity policies and initiatives. These policies outline our commitment to fostering a diverse workforce that reflects the communities we serve and ensures equal opportunities for all employees.</w:t>
      </w:r>
    </w:p>
    <w:p w14:paraId="18B9B40E" w14:textId="5E060F79" w:rsidR="00FD4C41" w:rsidRPr="00162ADA" w:rsidRDefault="00FD4C41" w:rsidP="003F7113">
      <w:pPr>
        <w:pStyle w:val="Heading2"/>
        <w:numPr>
          <w:ilvl w:val="0"/>
          <w:numId w:val="33"/>
        </w:numPr>
        <w:spacing w:line="276" w:lineRule="auto"/>
        <w:jc w:val="both"/>
        <w:rPr>
          <w:rFonts w:ascii="Segoe UI" w:hAnsi="Segoe UI" w:cs="Segoe UI"/>
          <w:w w:val="95"/>
          <w:sz w:val="24"/>
          <w:szCs w:val="24"/>
        </w:rPr>
      </w:pPr>
      <w:bookmarkStart w:id="76" w:name="_Toc214034020"/>
      <w:r w:rsidRPr="00162ADA">
        <w:rPr>
          <w:rFonts w:ascii="Segoe UI" w:hAnsi="Segoe UI" w:cs="Segoe UI"/>
          <w:w w:val="95"/>
          <w:sz w:val="24"/>
          <w:szCs w:val="24"/>
        </w:rPr>
        <w:t>Equal Opportunity and Inclusive Workplace Initiatives</w:t>
      </w:r>
      <w:bookmarkEnd w:id="76"/>
    </w:p>
    <w:p w14:paraId="681CD0E1" w14:textId="28D47C9A" w:rsidR="00FD4C41" w:rsidRPr="00162ADA" w:rsidRDefault="00FD4C41"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APackaging Group actively fosters an inclusive workplace where individuals from all backgrounds, abilities, and identities can thrive and contribute to their fullest potential.</w:t>
      </w:r>
      <w:r w:rsidRPr="00162ADA">
        <w:rPr>
          <w:rFonts w:ascii="Segoe UI" w:hAnsi="Segoe UI" w:cs="Segoe UI"/>
          <w:color w:val="0D0D0D"/>
          <w:sz w:val="22"/>
          <w:szCs w:val="22"/>
          <w:shd w:val="clear" w:color="auto" w:fill="FFFFFF"/>
        </w:rPr>
        <w:br/>
        <w:t>To translate its diversity commitment into practice, the company implements targeted initiatives and programs that promote equal opportunities and support underrepresented or vulnerable groups within the workforce.</w:t>
      </w:r>
    </w:p>
    <w:p w14:paraId="291F10A8" w14:textId="77777777" w:rsidR="00FD4C41" w:rsidRPr="00162ADA" w:rsidRDefault="00FD4C41"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These initiatives include structured mentorship and peer-support programs designed to help new and minority employees integrate and grow professionally within the organization.</w:t>
      </w:r>
      <w:r w:rsidRPr="00162ADA">
        <w:rPr>
          <w:rFonts w:ascii="Segoe UI" w:hAnsi="Segoe UI" w:cs="Segoe UI"/>
          <w:color w:val="0D0D0D"/>
          <w:sz w:val="22"/>
          <w:szCs w:val="22"/>
          <w:shd w:val="clear" w:color="auto" w:fill="FFFFFF"/>
        </w:rPr>
        <w:br/>
        <w:t>The company encourages participation in employee networking and affinity groups that create safe spaces for open dialogue, collaboration, and the celebration of diversity.</w:t>
      </w:r>
      <w:r w:rsidRPr="00162ADA">
        <w:rPr>
          <w:rFonts w:ascii="Segoe UI" w:hAnsi="Segoe UI" w:cs="Segoe UI"/>
          <w:color w:val="0D0D0D"/>
          <w:sz w:val="22"/>
          <w:szCs w:val="22"/>
          <w:shd w:val="clear" w:color="auto" w:fill="FFFFFF"/>
        </w:rPr>
        <w:br/>
        <w:t>APG also conducts training sessions and awareness workshops on inclusive behavior, unconscious bias, and equitable treatment to help employees and managers build a culture of respect and empathy.</w:t>
      </w:r>
    </w:p>
    <w:p w14:paraId="348626AC" w14:textId="0BC7FBBF" w:rsidR="00FD4C41" w:rsidRPr="00162ADA" w:rsidRDefault="00FD4C41"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Special emphasis is placed on supporting veterans, ethnic minorities, women in leadership roles, and employees with disabilities through targeted development programs, mentorship opportunities, and equitable access to professional growth pathways.</w:t>
      </w:r>
      <w:r w:rsidRPr="00162ADA">
        <w:rPr>
          <w:rFonts w:ascii="Segoe UI" w:hAnsi="Segoe UI" w:cs="Segoe UI"/>
          <w:color w:val="0D0D0D"/>
          <w:sz w:val="22"/>
          <w:szCs w:val="22"/>
          <w:shd w:val="clear" w:color="auto" w:fill="FFFFFF"/>
        </w:rPr>
        <w:br/>
        <w:t>All inclusion programs are reviewed periodically by HR to measure impact and ensure continuous improvement.</w:t>
      </w:r>
    </w:p>
    <w:p w14:paraId="4F14F9A6" w14:textId="38F0407A" w:rsidR="00FD4C41" w:rsidRPr="00162ADA" w:rsidRDefault="00FD4C41"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Through these ongoing efforts, A Packaging Group reinforces a culture that values diversity, champions equity, and ensures that every employee has a voice and an opportunity to succeed.</w:t>
      </w:r>
    </w:p>
    <w:p w14:paraId="1B159E5F" w14:textId="77777777" w:rsidR="00177F05" w:rsidRPr="00162ADA" w:rsidRDefault="00445A8C" w:rsidP="003F7113">
      <w:pPr>
        <w:pStyle w:val="Heading2"/>
        <w:numPr>
          <w:ilvl w:val="0"/>
          <w:numId w:val="33"/>
        </w:numPr>
        <w:spacing w:line="276" w:lineRule="auto"/>
        <w:jc w:val="both"/>
        <w:rPr>
          <w:rFonts w:ascii="Segoe UI" w:hAnsi="Segoe UI" w:cs="Segoe UI"/>
          <w:w w:val="95"/>
          <w:sz w:val="24"/>
          <w:szCs w:val="24"/>
        </w:rPr>
      </w:pPr>
      <w:bookmarkStart w:id="77" w:name="_Toc214034021"/>
      <w:r w:rsidRPr="00162ADA">
        <w:rPr>
          <w:rFonts w:ascii="Segoe UI" w:hAnsi="Segoe UI" w:cs="Segoe UI"/>
          <w:w w:val="95"/>
          <w:sz w:val="24"/>
          <w:szCs w:val="24"/>
        </w:rPr>
        <w:t>Inclusion Programs:</w:t>
      </w:r>
      <w:bookmarkEnd w:id="77"/>
      <w:r w:rsidRPr="00162ADA">
        <w:rPr>
          <w:rFonts w:ascii="Segoe UI" w:hAnsi="Segoe UI" w:cs="Segoe UI"/>
          <w:w w:val="95"/>
          <w:sz w:val="24"/>
          <w:szCs w:val="24"/>
        </w:rPr>
        <w:t xml:space="preserve"> </w:t>
      </w:r>
    </w:p>
    <w:p w14:paraId="04F0CE23" w14:textId="3EB0D15D" w:rsidR="00445A8C" w:rsidRPr="00162ADA" w:rsidRDefault="00445A8C"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 xml:space="preserve">Inclusion programs at </w:t>
      </w:r>
      <w:r w:rsidR="00105CC2" w:rsidRPr="00162ADA">
        <w:rPr>
          <w:rFonts w:ascii="Segoe UI" w:hAnsi="Segoe UI" w:cs="Segoe UI"/>
          <w:color w:val="0D0D0D"/>
          <w:sz w:val="22"/>
          <w:szCs w:val="22"/>
          <w:shd w:val="clear" w:color="auto" w:fill="FFFFFF"/>
        </w:rPr>
        <w:t xml:space="preserve">A Packaging Group </w:t>
      </w:r>
      <w:r w:rsidRPr="00162ADA">
        <w:rPr>
          <w:rFonts w:ascii="Segoe UI" w:hAnsi="Segoe UI" w:cs="Segoe UI"/>
          <w:color w:val="0D0D0D"/>
          <w:sz w:val="22"/>
          <w:szCs w:val="22"/>
          <w:shd w:val="clear" w:color="auto" w:fill="FFFFFF"/>
        </w:rPr>
        <w:t>aim to create a culture of belonging where every employee feels valued, respected, and included. This may include diversity training, employee resource groups, mentorship programs, and initiatives to promote cultural awareness and sensitivity.</w:t>
      </w:r>
    </w:p>
    <w:p w14:paraId="58D52322" w14:textId="77777777" w:rsidR="00512D6F" w:rsidRPr="00162ADA" w:rsidRDefault="00512D6F" w:rsidP="003F7113">
      <w:pPr>
        <w:pStyle w:val="ListParagraph"/>
        <w:numPr>
          <w:ilvl w:val="0"/>
          <w:numId w:val="18"/>
        </w:numPr>
        <w:spacing w:line="276" w:lineRule="auto"/>
        <w:jc w:val="both"/>
        <w:rPr>
          <w:rFonts w:ascii="Segoe UI" w:eastAsia="Times New Roman" w:hAnsi="Segoe UI" w:cs="Segoe UI"/>
        </w:rPr>
      </w:pPr>
      <w:r w:rsidRPr="00162ADA">
        <w:rPr>
          <w:rFonts w:ascii="Segoe UI" w:eastAsia="Tahoma" w:hAnsi="Segoe UI" w:cs="Segoe UI"/>
          <w:b/>
          <w:bCs/>
          <w:w w:val="95"/>
          <w:sz w:val="24"/>
          <w:szCs w:val="24"/>
        </w:rPr>
        <w:t>Support and Integration of Differently-Abled Employees</w:t>
      </w:r>
    </w:p>
    <w:p w14:paraId="23A630BA" w14:textId="35AD6A56" w:rsidR="006D2364" w:rsidRPr="00162ADA" w:rsidRDefault="006D2364"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APackaging Group is dedicated to creating an accessible, equitable, and empowering workplace for employees with disabilities.</w:t>
      </w:r>
    </w:p>
    <w:p w14:paraId="6C7F11E8" w14:textId="14262A91" w:rsidR="006D2364" w:rsidRPr="00162ADA" w:rsidRDefault="006D2364"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lastRenderedPageBreak/>
        <w:t>The company recognizes the unique talents and perspectives that individuals with disabilities bring to the organization and is committed to ensuring that all employees can perform their job duties effectively, safely, and with dignity.</w:t>
      </w:r>
    </w:p>
    <w:p w14:paraId="39744F9A" w14:textId="063B8604" w:rsidR="00512D6F" w:rsidRPr="00162ADA" w:rsidRDefault="006D2364"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To support the inclusion and participation of employees with disabilities, APackaging Group has implemented the following actions:</w:t>
      </w:r>
    </w:p>
    <w:p w14:paraId="4350BBD4" w14:textId="77777777" w:rsidR="009E7D52" w:rsidRPr="00162ADA" w:rsidRDefault="00512D6F" w:rsidP="003F7113">
      <w:pPr>
        <w:pStyle w:val="NormalWeb"/>
        <w:numPr>
          <w:ilvl w:val="0"/>
          <w:numId w:val="18"/>
        </w:numPr>
        <w:spacing w:line="276" w:lineRule="auto"/>
        <w:jc w:val="both"/>
        <w:rPr>
          <w:rFonts w:ascii="Segoe UI" w:hAnsi="Segoe UI" w:cs="Segoe UI"/>
          <w:sz w:val="22"/>
          <w:szCs w:val="22"/>
        </w:rPr>
      </w:pPr>
      <w:r w:rsidRPr="00162ADA">
        <w:rPr>
          <w:rStyle w:val="Strong"/>
          <w:rFonts w:ascii="Segoe UI" w:hAnsi="Segoe UI" w:cs="Segoe UI"/>
          <w:sz w:val="22"/>
          <w:szCs w:val="22"/>
        </w:rPr>
        <w:t>Reasonable Workplace Accommodations:</w:t>
      </w:r>
      <w:r w:rsidRPr="00162ADA">
        <w:rPr>
          <w:rFonts w:ascii="Segoe UI" w:hAnsi="Segoe UI" w:cs="Segoe UI"/>
          <w:sz w:val="22"/>
          <w:szCs w:val="22"/>
        </w:rPr>
        <w:t xml:space="preserve"> </w:t>
      </w:r>
    </w:p>
    <w:p w14:paraId="6A37AC36" w14:textId="6B0BEB5A" w:rsidR="00512D6F" w:rsidRPr="00162ADA" w:rsidRDefault="00512D6F"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The company provides reasonable accommodations based on individual needs, enabling employees with disabilities to perform essential job functions.</w:t>
      </w:r>
      <w:r w:rsidRPr="00162ADA">
        <w:rPr>
          <w:rFonts w:ascii="Segoe UI" w:hAnsi="Segoe UI" w:cs="Segoe UI"/>
          <w:color w:val="0D0D0D"/>
          <w:sz w:val="22"/>
          <w:szCs w:val="22"/>
          <w:shd w:val="clear" w:color="auto" w:fill="FFFFFF"/>
        </w:rPr>
        <w:br/>
        <w:t>These accommodations may include ergonomic workstations, assistive devices, modified duties, flexible work schedules, or remote work options where feasible.</w:t>
      </w:r>
    </w:p>
    <w:p w14:paraId="4E3B7D6D" w14:textId="3C5D8157" w:rsidR="00512D6F" w:rsidRPr="00162ADA" w:rsidRDefault="00512D6F"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Requests for accommodation can be submitted confidentially to HR and are addressed promptly and respectfully.</w:t>
      </w:r>
    </w:p>
    <w:p w14:paraId="300D7451" w14:textId="77777777" w:rsidR="009E7D52" w:rsidRPr="00162ADA" w:rsidRDefault="00512D6F" w:rsidP="003F7113">
      <w:pPr>
        <w:pStyle w:val="NormalWeb"/>
        <w:numPr>
          <w:ilvl w:val="0"/>
          <w:numId w:val="18"/>
        </w:numPr>
        <w:spacing w:line="276" w:lineRule="auto"/>
        <w:jc w:val="both"/>
        <w:rPr>
          <w:rFonts w:ascii="Segoe UI" w:hAnsi="Segoe UI" w:cs="Segoe UI"/>
          <w:sz w:val="22"/>
          <w:szCs w:val="22"/>
        </w:rPr>
      </w:pPr>
      <w:r w:rsidRPr="00162ADA">
        <w:rPr>
          <w:rStyle w:val="Strong"/>
          <w:rFonts w:ascii="Segoe UI" w:hAnsi="Segoe UI" w:cs="Segoe UI"/>
          <w:sz w:val="22"/>
          <w:szCs w:val="22"/>
        </w:rPr>
        <w:t>Inclusive Recruitment and Onboarding:</w:t>
      </w:r>
      <w:r w:rsidRPr="00162ADA">
        <w:rPr>
          <w:rFonts w:ascii="Segoe UI" w:hAnsi="Segoe UI" w:cs="Segoe UI"/>
          <w:sz w:val="22"/>
          <w:szCs w:val="22"/>
        </w:rPr>
        <w:t xml:space="preserve"> </w:t>
      </w:r>
    </w:p>
    <w:p w14:paraId="5E4AD99E" w14:textId="4DA43837" w:rsidR="00512D6F" w:rsidRPr="00162ADA" w:rsidRDefault="00512D6F"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During recruitment and onboarding, A Packaging Group ensures that job postings, interviews, and induction programs are accessible to all applicants.</w:t>
      </w:r>
    </w:p>
    <w:p w14:paraId="5B47A39A" w14:textId="7634AFD8" w:rsidR="00512D6F" w:rsidRPr="00162ADA" w:rsidRDefault="00512D6F"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Candidates with disabilities are encouraged to request accommodations for interviews or assessments, and HR ensures equitable consideration based on merit and capability.</w:t>
      </w:r>
    </w:p>
    <w:p w14:paraId="5E8D0900" w14:textId="77777777" w:rsidR="009E7D52" w:rsidRPr="00162ADA" w:rsidRDefault="00512D6F" w:rsidP="003F7113">
      <w:pPr>
        <w:pStyle w:val="NormalWeb"/>
        <w:numPr>
          <w:ilvl w:val="0"/>
          <w:numId w:val="18"/>
        </w:numPr>
        <w:spacing w:line="276" w:lineRule="auto"/>
        <w:jc w:val="both"/>
        <w:rPr>
          <w:rFonts w:ascii="Segoe UI" w:hAnsi="Segoe UI" w:cs="Segoe UI"/>
          <w:sz w:val="22"/>
          <w:szCs w:val="22"/>
        </w:rPr>
      </w:pPr>
      <w:r w:rsidRPr="00162ADA">
        <w:rPr>
          <w:rStyle w:val="Strong"/>
          <w:rFonts w:ascii="Segoe UI" w:hAnsi="Segoe UI" w:cs="Segoe UI"/>
          <w:sz w:val="22"/>
          <w:szCs w:val="22"/>
        </w:rPr>
        <w:t>Awareness and Sensitivity Training:</w:t>
      </w:r>
      <w:r w:rsidRPr="00162ADA">
        <w:rPr>
          <w:rFonts w:ascii="Segoe UI" w:hAnsi="Segoe UI" w:cs="Segoe UI"/>
          <w:sz w:val="22"/>
          <w:szCs w:val="22"/>
        </w:rPr>
        <w:t xml:space="preserve"> </w:t>
      </w:r>
    </w:p>
    <w:p w14:paraId="665C1F16" w14:textId="5A17CFD5" w:rsidR="00512D6F" w:rsidRPr="00162ADA" w:rsidRDefault="00512D6F" w:rsidP="00B12E4C">
      <w:pPr>
        <w:pStyle w:val="NormalWeb"/>
        <w:numPr>
          <w:ilvl w:val="1"/>
          <w:numId w:val="18"/>
        </w:numPr>
        <w:spacing w:before="0" w:beforeAutospacing="0" w:after="0" w:after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Regular training sessions are conducted for managers, HR personnel, and employees to build awareness and understanding of disability inclusion. These programs focus on workplace sensitivity, inclusive communication, and the prevention of stigma or unconscious bias toward employees with disabilities.</w:t>
      </w:r>
    </w:p>
    <w:p w14:paraId="0E3FE628" w14:textId="77777777" w:rsidR="00177F05" w:rsidRPr="00162ADA" w:rsidRDefault="00445A8C" w:rsidP="003F7113">
      <w:pPr>
        <w:pStyle w:val="Heading2"/>
        <w:numPr>
          <w:ilvl w:val="0"/>
          <w:numId w:val="33"/>
        </w:numPr>
        <w:spacing w:line="276" w:lineRule="auto"/>
        <w:jc w:val="both"/>
        <w:rPr>
          <w:rFonts w:ascii="Segoe UI" w:hAnsi="Segoe UI" w:cs="Segoe UI"/>
          <w:w w:val="95"/>
          <w:sz w:val="24"/>
          <w:szCs w:val="24"/>
        </w:rPr>
      </w:pPr>
      <w:bookmarkStart w:id="78" w:name="_Toc214034022"/>
      <w:r w:rsidRPr="00162ADA">
        <w:rPr>
          <w:rFonts w:ascii="Segoe UI" w:hAnsi="Segoe UI" w:cs="Segoe UI"/>
          <w:w w:val="95"/>
          <w:sz w:val="24"/>
          <w:szCs w:val="24"/>
        </w:rPr>
        <w:t>Cultural Awareness Training:</w:t>
      </w:r>
      <w:bookmarkEnd w:id="78"/>
      <w:r w:rsidRPr="00162ADA">
        <w:rPr>
          <w:rFonts w:ascii="Segoe UI" w:hAnsi="Segoe UI" w:cs="Segoe UI"/>
          <w:w w:val="95"/>
          <w:sz w:val="24"/>
          <w:szCs w:val="24"/>
        </w:rPr>
        <w:t xml:space="preserve"> </w:t>
      </w:r>
    </w:p>
    <w:p w14:paraId="136A11E0" w14:textId="1C82E471" w:rsidR="00D30C33" w:rsidRPr="00B24C93" w:rsidRDefault="00445A8C" w:rsidP="003F7113">
      <w:pPr>
        <w:pStyle w:val="NormalWeb"/>
        <w:numPr>
          <w:ilvl w:val="1"/>
          <w:numId w:val="18"/>
        </w:numPr>
        <w:spacing w:before="0" w:beforeAutospacing="0" w:line="276" w:lineRule="auto"/>
        <w:jc w:val="both"/>
        <w:rPr>
          <w:rFonts w:ascii="Segoe UI" w:hAnsi="Segoe UI" w:cs="Segoe UI"/>
          <w:color w:val="0D0D0D"/>
          <w:sz w:val="22"/>
          <w:szCs w:val="22"/>
          <w:shd w:val="clear" w:color="auto" w:fill="FFFFFF"/>
        </w:rPr>
      </w:pPr>
      <w:r w:rsidRPr="00162ADA">
        <w:rPr>
          <w:rFonts w:ascii="Segoe UI" w:hAnsi="Segoe UI" w:cs="Segoe UI"/>
          <w:color w:val="0D0D0D"/>
          <w:sz w:val="22"/>
          <w:szCs w:val="22"/>
          <w:shd w:val="clear" w:color="auto" w:fill="FFFFFF"/>
        </w:rPr>
        <w:t xml:space="preserve">To promote cultural competence and understanding among employees, </w:t>
      </w:r>
      <w:r w:rsidR="00105CC2" w:rsidRPr="00162ADA">
        <w:rPr>
          <w:rFonts w:ascii="Segoe UI" w:hAnsi="Segoe UI" w:cs="Segoe UI"/>
          <w:color w:val="0D0D0D"/>
          <w:sz w:val="22"/>
          <w:szCs w:val="22"/>
          <w:shd w:val="clear" w:color="auto" w:fill="FFFFFF"/>
        </w:rPr>
        <w:t>A Packaging Group</w:t>
      </w:r>
      <w:r w:rsidRPr="00162ADA">
        <w:rPr>
          <w:rFonts w:ascii="Segoe UI" w:hAnsi="Segoe UI" w:cs="Segoe UI"/>
          <w:color w:val="0D0D0D"/>
          <w:sz w:val="22"/>
          <w:szCs w:val="22"/>
          <w:shd w:val="clear" w:color="auto" w:fill="FFFFFF"/>
        </w:rPr>
        <w:t xml:space="preserve"> offers cultural awareness training programs. These programs provide education and resources to help employees appreciate and respect diverse perspectives, backgrounds, and experiences.</w:t>
      </w:r>
    </w:p>
    <w:p w14:paraId="563797F0" w14:textId="68C7460B" w:rsidR="00A47197" w:rsidRPr="00162ADA" w:rsidRDefault="004918D1" w:rsidP="003F7113">
      <w:pPr>
        <w:pStyle w:val="Heading1"/>
        <w:numPr>
          <w:ilvl w:val="0"/>
          <w:numId w:val="22"/>
        </w:numPr>
        <w:spacing w:line="276" w:lineRule="auto"/>
        <w:jc w:val="both"/>
        <w:rPr>
          <w:rFonts w:ascii="Segoe UI" w:hAnsi="Segoe UI" w:cs="Segoe UI"/>
          <w:color w:val="365F91" w:themeColor="accent1" w:themeShade="BF"/>
          <w:w w:val="95"/>
          <w:sz w:val="24"/>
          <w:szCs w:val="24"/>
        </w:rPr>
      </w:pPr>
      <w:bookmarkStart w:id="79" w:name="_Toc214034034"/>
      <w:r w:rsidRPr="00162ADA">
        <w:rPr>
          <w:rFonts w:ascii="Segoe UI" w:hAnsi="Segoe UI" w:cs="Segoe UI"/>
          <w:color w:val="365F91" w:themeColor="accent1" w:themeShade="BF"/>
          <w:w w:val="95"/>
          <w:sz w:val="24"/>
          <w:szCs w:val="24"/>
        </w:rPr>
        <w:t>REVIEW MECHANISM:</w:t>
      </w:r>
      <w:bookmarkEnd w:id="79"/>
      <w:r w:rsidRPr="00162ADA">
        <w:rPr>
          <w:rFonts w:ascii="Segoe UI" w:hAnsi="Segoe UI" w:cs="Segoe UI"/>
          <w:color w:val="365F91" w:themeColor="accent1" w:themeShade="BF"/>
          <w:w w:val="95"/>
          <w:sz w:val="24"/>
          <w:szCs w:val="24"/>
        </w:rPr>
        <w:t xml:space="preserve"> </w:t>
      </w:r>
    </w:p>
    <w:p w14:paraId="6E25019A" w14:textId="010F2661" w:rsidR="003F7113" w:rsidRDefault="003F7113" w:rsidP="00B12E4C">
      <w:pPr>
        <w:spacing w:line="276" w:lineRule="auto"/>
        <w:ind w:left="360"/>
        <w:jc w:val="both"/>
        <w:rPr>
          <w:rFonts w:ascii="Segoe UI" w:hAnsi="Segoe UI" w:cs="Segoe UI"/>
          <w:sz w:val="24"/>
        </w:rPr>
      </w:pPr>
      <w:r w:rsidRPr="00162ADA">
        <w:rPr>
          <w:rFonts w:ascii="Segoe UI" w:hAnsi="Segoe UI" w:cs="Segoe UI"/>
          <w:sz w:val="24"/>
        </w:rPr>
        <w:t>At APackaging Group, the HR Manual serves as a comprehensive and evolving guide that defines the company’s people practices, ethical standards, and workplace policies. To ensure that it remains accurate, compliant, and aligned with organizational objectives, the manual undergoes a structured review process led by the Human Resources Department, in collaboration with the Legal, Compliance, and Senior Management teams. This joint effort ensures that all policies and procedures reflect current labor laws, regulatory requirements, and the company’s commitment to fairness and transparency.</w:t>
      </w:r>
    </w:p>
    <w:p w14:paraId="3D400385" w14:textId="77777777" w:rsidR="00B12E4C" w:rsidRPr="00162ADA" w:rsidRDefault="00B12E4C" w:rsidP="00B12E4C">
      <w:pPr>
        <w:spacing w:line="276" w:lineRule="auto"/>
        <w:ind w:left="360"/>
        <w:jc w:val="both"/>
        <w:rPr>
          <w:rFonts w:ascii="Segoe UI" w:hAnsi="Segoe UI" w:cs="Segoe UI"/>
          <w:sz w:val="24"/>
        </w:rPr>
      </w:pPr>
    </w:p>
    <w:p w14:paraId="1CBB5DE5" w14:textId="77777777" w:rsidR="003F7113" w:rsidRPr="00162ADA" w:rsidRDefault="003F7113" w:rsidP="00B12E4C">
      <w:pPr>
        <w:spacing w:line="276" w:lineRule="auto"/>
        <w:ind w:left="360"/>
        <w:jc w:val="both"/>
        <w:rPr>
          <w:rFonts w:ascii="Segoe UI" w:hAnsi="Segoe UI" w:cs="Segoe UI"/>
          <w:sz w:val="24"/>
        </w:rPr>
      </w:pPr>
      <w:r w:rsidRPr="00162ADA">
        <w:rPr>
          <w:rFonts w:ascii="Segoe UI" w:hAnsi="Segoe UI" w:cs="Segoe UI"/>
          <w:sz w:val="24"/>
        </w:rPr>
        <w:t xml:space="preserve">The HR Manual is reviewed annually or as required, based on changes in legal regulations, operational needs, employee feedback, or internal audits. After each review, the updated </w:t>
      </w:r>
      <w:r w:rsidRPr="00162ADA">
        <w:rPr>
          <w:rFonts w:ascii="Segoe UI" w:hAnsi="Segoe UI" w:cs="Segoe UI"/>
          <w:sz w:val="24"/>
        </w:rPr>
        <w:lastRenderedPageBreak/>
        <w:t>version is approved by senior management and communicated to all employees through official channels, including the company intranet and HR announcements.</w:t>
      </w:r>
    </w:p>
    <w:p w14:paraId="5B0DD1DD" w14:textId="4CCC05D4" w:rsidR="003F7113" w:rsidRPr="00162ADA" w:rsidRDefault="003F7113" w:rsidP="00B12E4C">
      <w:pPr>
        <w:spacing w:line="276" w:lineRule="auto"/>
        <w:ind w:left="360"/>
        <w:jc w:val="both"/>
        <w:rPr>
          <w:rFonts w:ascii="Segoe UI" w:hAnsi="Segoe UI" w:cs="Segoe UI"/>
          <w:sz w:val="24"/>
        </w:rPr>
      </w:pPr>
      <w:r w:rsidRPr="00162ADA">
        <w:rPr>
          <w:rFonts w:ascii="Segoe UI" w:hAnsi="Segoe UI" w:cs="Segoe UI"/>
          <w:sz w:val="24"/>
        </w:rPr>
        <w:t>Through this continuous and inclusive review process, APackaging Group reaffirms its commitment to maintaining a transparent, responsible, and employee-centric workplace where policies evolve in line with best practices and organizational values.</w:t>
      </w:r>
    </w:p>
    <w:p w14:paraId="69198D38" w14:textId="77777777" w:rsidR="0048453F" w:rsidRPr="00162ADA" w:rsidRDefault="0048453F" w:rsidP="003F7113">
      <w:pPr>
        <w:spacing w:line="276" w:lineRule="auto"/>
        <w:jc w:val="both"/>
        <w:rPr>
          <w:rFonts w:ascii="Segoe UI" w:hAnsi="Segoe UI" w:cs="Segoe UI"/>
          <w:sz w:val="24"/>
        </w:rPr>
      </w:pPr>
    </w:p>
    <w:p w14:paraId="377EF799" w14:textId="77777777" w:rsidR="00F05C61" w:rsidRDefault="00F05C61" w:rsidP="003F7113">
      <w:pPr>
        <w:spacing w:line="276" w:lineRule="auto"/>
        <w:jc w:val="both"/>
        <w:rPr>
          <w:rFonts w:ascii="Segoe UI" w:hAnsi="Segoe UI" w:cs="Segoe UI"/>
          <w:b/>
          <w:bCs/>
          <w:sz w:val="24"/>
        </w:rPr>
      </w:pPr>
    </w:p>
    <w:p w14:paraId="5CAEB20E" w14:textId="77777777" w:rsidR="00F05C61" w:rsidRDefault="00F05C61" w:rsidP="00B12E4C">
      <w:pPr>
        <w:spacing w:line="276" w:lineRule="auto"/>
        <w:ind w:left="360"/>
        <w:jc w:val="both"/>
        <w:rPr>
          <w:rFonts w:ascii="Segoe UI" w:hAnsi="Segoe UI" w:cs="Segoe UI"/>
          <w:b/>
          <w:bCs/>
          <w:sz w:val="24"/>
        </w:rPr>
      </w:pPr>
    </w:p>
    <w:p w14:paraId="32162A7C" w14:textId="1CED7503" w:rsidR="0048453F" w:rsidRPr="00162ADA" w:rsidRDefault="003F7113" w:rsidP="00B12E4C">
      <w:pPr>
        <w:spacing w:line="276" w:lineRule="auto"/>
        <w:ind w:left="360"/>
        <w:jc w:val="both"/>
        <w:rPr>
          <w:rFonts w:ascii="Segoe UI" w:hAnsi="Segoe UI" w:cs="Segoe UI"/>
          <w:b/>
          <w:bCs/>
          <w:sz w:val="24"/>
        </w:rPr>
      </w:pPr>
      <w:r w:rsidRPr="00162ADA">
        <w:rPr>
          <w:rFonts w:ascii="Segoe UI" w:hAnsi="Segoe UI" w:cs="Segoe UI"/>
          <w:b/>
          <w:bCs/>
          <w:sz w:val="24"/>
        </w:rPr>
        <w:t>Approved By:</w:t>
      </w:r>
    </w:p>
    <w:p w14:paraId="7D39C96B" w14:textId="77777777" w:rsidR="00F05C61" w:rsidRDefault="00F05C61" w:rsidP="00B12E4C">
      <w:pPr>
        <w:spacing w:line="276" w:lineRule="auto"/>
        <w:ind w:left="360"/>
        <w:jc w:val="both"/>
        <w:rPr>
          <w:rFonts w:ascii="Segoe UI" w:hAnsi="Segoe UI" w:cs="Segoe UI"/>
          <w:b/>
          <w:bCs/>
          <w:sz w:val="24"/>
        </w:rPr>
      </w:pPr>
    </w:p>
    <w:p w14:paraId="22D5EE7D" w14:textId="371D61B2" w:rsidR="0048453F" w:rsidRPr="00162ADA" w:rsidRDefault="003F7113" w:rsidP="00B12E4C">
      <w:pPr>
        <w:spacing w:line="276" w:lineRule="auto"/>
        <w:ind w:left="360"/>
        <w:jc w:val="both"/>
        <w:rPr>
          <w:rFonts w:ascii="Segoe UI" w:hAnsi="Segoe UI" w:cs="Segoe UI"/>
          <w:sz w:val="24"/>
        </w:rPr>
      </w:pPr>
      <w:r w:rsidRPr="00162ADA">
        <w:rPr>
          <w:rFonts w:ascii="Segoe UI" w:hAnsi="Segoe UI" w:cs="Segoe UI"/>
          <w:sz w:val="24"/>
        </w:rPr>
        <w:br/>
      </w:r>
      <w:r w:rsidRPr="00162ADA">
        <w:rPr>
          <w:rFonts w:ascii="Segoe UI" w:hAnsi="Segoe UI" w:cs="Segoe UI"/>
          <w:b/>
          <w:bCs/>
          <w:sz w:val="24"/>
        </w:rPr>
        <w:t>Designation:</w:t>
      </w:r>
      <w:r w:rsidRPr="00162ADA">
        <w:rPr>
          <w:rFonts w:ascii="Segoe UI" w:hAnsi="Segoe UI" w:cs="Segoe UI"/>
          <w:sz w:val="24"/>
        </w:rPr>
        <w:t xml:space="preserve"> </w:t>
      </w:r>
    </w:p>
    <w:p w14:paraId="7F8148C4" w14:textId="77777777" w:rsidR="0048453F" w:rsidRPr="00162ADA" w:rsidRDefault="0048453F" w:rsidP="00B12E4C">
      <w:pPr>
        <w:spacing w:line="276" w:lineRule="auto"/>
        <w:ind w:left="360"/>
        <w:jc w:val="both"/>
        <w:rPr>
          <w:rFonts w:ascii="Segoe UI" w:hAnsi="Segoe UI" w:cs="Segoe UI"/>
          <w:sz w:val="24"/>
        </w:rPr>
      </w:pPr>
    </w:p>
    <w:p w14:paraId="3C38E38D" w14:textId="425460AD" w:rsidR="003F7113" w:rsidRPr="00162ADA" w:rsidRDefault="003F7113" w:rsidP="00B12E4C">
      <w:pPr>
        <w:spacing w:line="276" w:lineRule="auto"/>
        <w:ind w:left="360"/>
        <w:jc w:val="both"/>
        <w:rPr>
          <w:rFonts w:ascii="Segoe UI" w:hAnsi="Segoe UI" w:cs="Segoe UI"/>
          <w:sz w:val="24"/>
        </w:rPr>
      </w:pPr>
      <w:r w:rsidRPr="00162ADA">
        <w:rPr>
          <w:rFonts w:ascii="Segoe UI" w:hAnsi="Segoe UI" w:cs="Segoe UI"/>
          <w:sz w:val="24"/>
        </w:rPr>
        <w:br/>
      </w:r>
      <w:r w:rsidRPr="00162ADA">
        <w:rPr>
          <w:rFonts w:ascii="Segoe UI" w:hAnsi="Segoe UI" w:cs="Segoe UI"/>
          <w:b/>
          <w:bCs/>
          <w:sz w:val="24"/>
        </w:rPr>
        <w:t>Last Review:</w:t>
      </w:r>
      <w:r w:rsidR="0048453F" w:rsidRPr="00162ADA">
        <w:rPr>
          <w:rFonts w:ascii="Segoe UI" w:hAnsi="Segoe UI" w:cs="Segoe UI"/>
          <w:b/>
          <w:bCs/>
          <w:sz w:val="24"/>
        </w:rPr>
        <w:t xml:space="preserve"> 01/01/2025</w:t>
      </w:r>
    </w:p>
    <w:p w14:paraId="0E7E949B" w14:textId="77777777" w:rsidR="00A47197" w:rsidRPr="00162ADA" w:rsidRDefault="00A47197" w:rsidP="00B12E4C">
      <w:pPr>
        <w:spacing w:line="276" w:lineRule="auto"/>
        <w:ind w:left="360"/>
        <w:jc w:val="both"/>
        <w:rPr>
          <w:rFonts w:ascii="Segoe UI" w:hAnsi="Segoe UI" w:cs="Segoe UI"/>
          <w:sz w:val="24"/>
        </w:rPr>
      </w:pPr>
    </w:p>
    <w:p w14:paraId="0F84A13E" w14:textId="77777777" w:rsidR="00A47197" w:rsidRPr="00162ADA" w:rsidRDefault="00A47197" w:rsidP="00B12E4C">
      <w:pPr>
        <w:spacing w:line="276" w:lineRule="auto"/>
        <w:ind w:left="360"/>
        <w:jc w:val="both"/>
        <w:rPr>
          <w:rFonts w:ascii="Segoe UI" w:hAnsi="Segoe UI" w:cs="Segoe UI"/>
          <w:sz w:val="24"/>
        </w:rPr>
      </w:pPr>
    </w:p>
    <w:p w14:paraId="70C8A922" w14:textId="77777777" w:rsidR="00A47197" w:rsidRPr="00162ADA" w:rsidRDefault="00A47197" w:rsidP="003F7113">
      <w:pPr>
        <w:spacing w:line="276" w:lineRule="auto"/>
        <w:jc w:val="both"/>
        <w:rPr>
          <w:rFonts w:ascii="Segoe UI" w:hAnsi="Segoe UI" w:cs="Segoe UI"/>
          <w:sz w:val="24"/>
        </w:rPr>
      </w:pPr>
    </w:p>
    <w:p w14:paraId="20B01AE4" w14:textId="77777777" w:rsidR="00C5210D" w:rsidRPr="00162ADA" w:rsidRDefault="00C5210D" w:rsidP="003F7113">
      <w:pPr>
        <w:spacing w:line="276" w:lineRule="auto"/>
        <w:jc w:val="both"/>
        <w:rPr>
          <w:rFonts w:ascii="Segoe UI" w:hAnsi="Segoe UI" w:cs="Segoe UI"/>
          <w:sz w:val="24"/>
        </w:rPr>
      </w:pPr>
    </w:p>
    <w:p w14:paraId="13266760" w14:textId="77777777" w:rsidR="004A7258" w:rsidRPr="00162ADA" w:rsidRDefault="004A7258">
      <w:pPr>
        <w:rPr>
          <w:rFonts w:ascii="Segoe UI" w:hAnsi="Segoe UI" w:cs="Segoe UI"/>
          <w:b/>
          <w:bCs/>
          <w:color w:val="365F91" w:themeColor="accent1" w:themeShade="BF"/>
          <w:w w:val="95"/>
          <w:sz w:val="24"/>
          <w:szCs w:val="24"/>
        </w:rPr>
      </w:pPr>
      <w:bookmarkStart w:id="80" w:name="_Toc214034035"/>
      <w:r w:rsidRPr="00162ADA">
        <w:rPr>
          <w:rFonts w:ascii="Segoe UI" w:hAnsi="Segoe UI" w:cs="Segoe UI"/>
          <w:color w:val="365F91" w:themeColor="accent1" w:themeShade="BF"/>
          <w:w w:val="95"/>
          <w:sz w:val="24"/>
          <w:szCs w:val="24"/>
        </w:rPr>
        <w:br w:type="page"/>
      </w:r>
    </w:p>
    <w:p w14:paraId="2DE9A4B3" w14:textId="66D4F776" w:rsidR="00445A8C" w:rsidRPr="00162ADA" w:rsidRDefault="00A47197" w:rsidP="006319AB">
      <w:pPr>
        <w:pStyle w:val="Heading1"/>
        <w:spacing w:line="276" w:lineRule="auto"/>
        <w:ind w:left="0" w:firstLine="0"/>
        <w:jc w:val="center"/>
        <w:rPr>
          <w:rFonts w:ascii="Segoe UI" w:hAnsi="Segoe UI" w:cs="Segoe UI"/>
          <w:color w:val="365F91" w:themeColor="accent1" w:themeShade="BF"/>
          <w:w w:val="95"/>
          <w:sz w:val="24"/>
          <w:szCs w:val="24"/>
        </w:rPr>
      </w:pPr>
      <w:r w:rsidRPr="00162ADA">
        <w:rPr>
          <w:rFonts w:ascii="Segoe UI" w:hAnsi="Segoe UI" w:cs="Segoe UI"/>
          <w:color w:val="365F91" w:themeColor="accent1" w:themeShade="BF"/>
          <w:w w:val="95"/>
          <w:sz w:val="24"/>
          <w:szCs w:val="24"/>
        </w:rPr>
        <w:lastRenderedPageBreak/>
        <w:t>EMPLOYEE ACKNOWLEDGMENT</w:t>
      </w:r>
      <w:bookmarkEnd w:id="80"/>
    </w:p>
    <w:p w14:paraId="77602D88" w14:textId="77777777" w:rsidR="00445A8C" w:rsidRPr="00162ADA" w:rsidRDefault="00445A8C" w:rsidP="003F7113">
      <w:pPr>
        <w:pStyle w:val="Heading2"/>
        <w:spacing w:line="276" w:lineRule="auto"/>
        <w:ind w:left="0"/>
        <w:jc w:val="both"/>
        <w:rPr>
          <w:rFonts w:ascii="Segoe UI" w:hAnsi="Segoe UI" w:cs="Segoe UI"/>
          <w:color w:val="365F91" w:themeColor="accent1" w:themeShade="BF"/>
          <w:w w:val="95"/>
          <w:sz w:val="24"/>
          <w:szCs w:val="24"/>
        </w:rPr>
      </w:pPr>
    </w:p>
    <w:p w14:paraId="3FBFB7B0" w14:textId="3FCBF933" w:rsidR="00445A8C" w:rsidRPr="00162ADA" w:rsidRDefault="00445A8C" w:rsidP="003F7113">
      <w:pPr>
        <w:pStyle w:val="ListParagraph"/>
        <w:spacing w:line="276" w:lineRule="auto"/>
        <w:ind w:left="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I</w:t>
      </w:r>
      <w:r w:rsidR="00A47197" w:rsidRPr="00162ADA">
        <w:rPr>
          <w:rFonts w:ascii="Segoe UI" w:hAnsi="Segoe UI" w:cs="Segoe UI"/>
          <w:color w:val="0D0D0D"/>
          <w:shd w:val="clear" w:color="auto" w:fill="FFFFFF"/>
        </w:rPr>
        <w:t xml:space="preserve"> </w:t>
      </w:r>
      <w:r w:rsidRPr="00162ADA">
        <w:rPr>
          <w:rFonts w:ascii="Segoe UI" w:hAnsi="Segoe UI" w:cs="Segoe UI"/>
          <w:color w:val="0D0D0D"/>
          <w:shd w:val="clear" w:color="auto" w:fill="FFFFFF"/>
        </w:rPr>
        <w:t xml:space="preserve">acknowledge that I have received a copy of the Human Resources Manual of </w:t>
      </w:r>
      <w:r w:rsidR="00A47197" w:rsidRPr="00162ADA">
        <w:rPr>
          <w:rFonts w:ascii="Segoe UI" w:hAnsi="Segoe UI" w:cs="Segoe UI"/>
          <w:color w:val="0D0D0D"/>
          <w:shd w:val="clear" w:color="auto" w:fill="FFFFFF"/>
        </w:rPr>
        <w:t>A</w:t>
      </w:r>
      <w:r w:rsidR="00182CAA" w:rsidRPr="00162ADA">
        <w:rPr>
          <w:rFonts w:ascii="Segoe UI" w:hAnsi="Segoe UI" w:cs="Segoe UI"/>
          <w:color w:val="0D0D0D"/>
          <w:shd w:val="clear" w:color="auto" w:fill="FFFFFF"/>
        </w:rPr>
        <w:t>p</w:t>
      </w:r>
      <w:r w:rsidR="00A47197" w:rsidRPr="00162ADA">
        <w:rPr>
          <w:rFonts w:ascii="Segoe UI" w:hAnsi="Segoe UI" w:cs="Segoe UI"/>
          <w:color w:val="0D0D0D"/>
          <w:shd w:val="clear" w:color="auto" w:fill="FFFFFF"/>
        </w:rPr>
        <w:t>ackaging Group</w:t>
      </w:r>
      <w:r w:rsidRPr="00162ADA">
        <w:rPr>
          <w:rFonts w:ascii="Segoe UI" w:hAnsi="Segoe UI" w:cs="Segoe UI"/>
          <w:color w:val="0D0D0D"/>
          <w:shd w:val="clear" w:color="auto" w:fill="FFFFFF"/>
        </w:rPr>
        <w:t>. I understand that it is my responsibility to read, understand, and comply with the policies and procedures outlined in this manual.</w:t>
      </w:r>
    </w:p>
    <w:p w14:paraId="38F6A963" w14:textId="77777777" w:rsidR="00445A8C" w:rsidRPr="00162ADA" w:rsidRDefault="00445A8C" w:rsidP="003F7113">
      <w:pPr>
        <w:pStyle w:val="ListParagraph"/>
        <w:spacing w:line="276" w:lineRule="auto"/>
        <w:ind w:left="0" w:firstLine="0"/>
        <w:jc w:val="both"/>
        <w:rPr>
          <w:rFonts w:ascii="Segoe UI" w:hAnsi="Segoe UI" w:cs="Segoe UI"/>
          <w:color w:val="0D0D0D"/>
          <w:shd w:val="clear" w:color="auto" w:fill="FFFFFF"/>
        </w:rPr>
      </w:pPr>
    </w:p>
    <w:p w14:paraId="69CD1B9F" w14:textId="77777777" w:rsidR="00445A8C" w:rsidRPr="00162ADA" w:rsidRDefault="00445A8C" w:rsidP="003F7113">
      <w:pPr>
        <w:pStyle w:val="ListParagraph"/>
        <w:spacing w:line="276" w:lineRule="auto"/>
        <w:ind w:left="0" w:firstLine="0"/>
        <w:jc w:val="both"/>
        <w:rPr>
          <w:rFonts w:ascii="Segoe UI" w:hAnsi="Segoe UI" w:cs="Segoe UI"/>
          <w:color w:val="0D0D0D"/>
          <w:shd w:val="clear" w:color="auto" w:fill="FFFFFF"/>
        </w:rPr>
      </w:pPr>
      <w:r w:rsidRPr="00162ADA">
        <w:rPr>
          <w:rFonts w:ascii="Segoe UI" w:hAnsi="Segoe UI" w:cs="Segoe UI"/>
          <w:color w:val="0D0D0D"/>
          <w:shd w:val="clear" w:color="auto" w:fill="FFFFFF"/>
        </w:rPr>
        <w:t>By signing below, I acknowledge that I have been provided access to the HR manual and agree to abide by the guidelines, standards, and expectations set forth within. I understand that failure to adhere to these policies may result in disciplinary action, up to and including termination of employment.</w:t>
      </w:r>
    </w:p>
    <w:p w14:paraId="7CA988BC" w14:textId="77777777" w:rsidR="00445A8C" w:rsidRDefault="00445A8C" w:rsidP="003F7113">
      <w:pPr>
        <w:spacing w:line="276" w:lineRule="auto"/>
        <w:jc w:val="both"/>
        <w:rPr>
          <w:rFonts w:ascii="Segoe UI" w:hAnsi="Segoe UI" w:cs="Segoe UI"/>
          <w:sz w:val="24"/>
        </w:rPr>
      </w:pPr>
    </w:p>
    <w:p w14:paraId="7D295DC7" w14:textId="77777777" w:rsidR="00B24C93" w:rsidRDefault="00B24C93" w:rsidP="003F7113">
      <w:pPr>
        <w:spacing w:line="276" w:lineRule="auto"/>
        <w:jc w:val="both"/>
        <w:rPr>
          <w:rFonts w:ascii="Segoe UI" w:hAnsi="Segoe UI" w:cs="Segoe UI"/>
          <w:sz w:val="24"/>
        </w:rPr>
      </w:pPr>
    </w:p>
    <w:p w14:paraId="1982FCFC" w14:textId="77777777" w:rsidR="00E5350D" w:rsidRDefault="00E5350D" w:rsidP="003F7113">
      <w:pPr>
        <w:spacing w:line="276" w:lineRule="auto"/>
        <w:jc w:val="both"/>
        <w:rPr>
          <w:rFonts w:ascii="Segoe UI" w:hAnsi="Segoe UI" w:cs="Segoe UI"/>
          <w:sz w:val="24"/>
        </w:rPr>
      </w:pPr>
    </w:p>
    <w:p w14:paraId="08675898" w14:textId="77777777" w:rsidR="00B24C93" w:rsidRPr="00162ADA" w:rsidRDefault="00B24C93" w:rsidP="003F7113">
      <w:pPr>
        <w:spacing w:line="276" w:lineRule="auto"/>
        <w:jc w:val="both"/>
        <w:rPr>
          <w:rFonts w:ascii="Segoe UI" w:hAnsi="Segoe UI" w:cs="Segoe UI"/>
          <w:sz w:val="24"/>
        </w:rPr>
      </w:pPr>
    </w:p>
    <w:p w14:paraId="0EEF9CAB" w14:textId="1E9B5EAB" w:rsidR="00445A8C" w:rsidRPr="00162ADA" w:rsidRDefault="00445A8C" w:rsidP="003F7113">
      <w:pPr>
        <w:spacing w:line="276" w:lineRule="auto"/>
        <w:jc w:val="both"/>
        <w:rPr>
          <w:rFonts w:ascii="Segoe UI" w:hAnsi="Segoe UI" w:cs="Segoe UI"/>
          <w:szCs w:val="20"/>
        </w:rPr>
      </w:pPr>
      <w:r w:rsidRPr="00162ADA">
        <w:rPr>
          <w:rFonts w:ascii="Segoe UI" w:hAnsi="Segoe UI" w:cs="Segoe UI"/>
          <w:szCs w:val="20"/>
        </w:rPr>
        <w:t xml:space="preserve">Employee Name: </w:t>
      </w:r>
      <w:r w:rsidR="00182CAA" w:rsidRPr="00162ADA">
        <w:rPr>
          <w:rFonts w:ascii="Segoe UI" w:hAnsi="Segoe UI" w:cs="Segoe UI"/>
          <w:szCs w:val="20"/>
        </w:rPr>
        <w:t>Don Stover</w:t>
      </w:r>
    </w:p>
    <w:p w14:paraId="195A1614" w14:textId="77777777" w:rsidR="00445A8C" w:rsidRPr="00162ADA" w:rsidRDefault="00445A8C" w:rsidP="003F7113">
      <w:pPr>
        <w:spacing w:line="276" w:lineRule="auto"/>
        <w:jc w:val="both"/>
        <w:rPr>
          <w:rFonts w:ascii="Segoe UI" w:hAnsi="Segoe UI" w:cs="Segoe UI"/>
          <w:szCs w:val="20"/>
        </w:rPr>
      </w:pPr>
    </w:p>
    <w:p w14:paraId="300DBB75" w14:textId="77777777" w:rsidR="00445A8C" w:rsidRPr="00162ADA" w:rsidRDefault="00445A8C" w:rsidP="003F7113">
      <w:pPr>
        <w:spacing w:line="276" w:lineRule="auto"/>
        <w:jc w:val="both"/>
        <w:rPr>
          <w:rFonts w:ascii="Segoe UI" w:hAnsi="Segoe UI" w:cs="Segoe UI"/>
          <w:szCs w:val="20"/>
        </w:rPr>
      </w:pPr>
      <w:r w:rsidRPr="00162ADA">
        <w:rPr>
          <w:rFonts w:ascii="Segoe UI" w:hAnsi="Segoe UI" w:cs="Segoe UI"/>
          <w:szCs w:val="20"/>
        </w:rPr>
        <w:t>Employee Signature: _________________________</w:t>
      </w:r>
    </w:p>
    <w:p w14:paraId="19DD4834" w14:textId="77777777" w:rsidR="00445A8C" w:rsidRPr="00162ADA" w:rsidRDefault="00445A8C" w:rsidP="003F7113">
      <w:pPr>
        <w:spacing w:line="276" w:lineRule="auto"/>
        <w:jc w:val="both"/>
        <w:rPr>
          <w:rFonts w:ascii="Segoe UI" w:hAnsi="Segoe UI" w:cs="Segoe UI"/>
          <w:szCs w:val="20"/>
        </w:rPr>
      </w:pPr>
    </w:p>
    <w:p w14:paraId="44A779A2" w14:textId="4087687E" w:rsidR="00CA1A16" w:rsidRPr="00162ADA" w:rsidRDefault="00445A8C" w:rsidP="003F7113">
      <w:pPr>
        <w:spacing w:line="276" w:lineRule="auto"/>
        <w:jc w:val="both"/>
        <w:rPr>
          <w:rFonts w:ascii="Segoe UI" w:hAnsi="Segoe UI" w:cs="Segoe UI"/>
          <w:sz w:val="20"/>
          <w:szCs w:val="20"/>
        </w:rPr>
      </w:pPr>
      <w:r w:rsidRPr="00162ADA">
        <w:rPr>
          <w:rFonts w:ascii="Segoe UI" w:hAnsi="Segoe UI" w:cs="Segoe UI"/>
          <w:szCs w:val="20"/>
        </w:rPr>
        <w:t>Date</w:t>
      </w:r>
      <w:r w:rsidR="00C21613" w:rsidRPr="00162ADA">
        <w:rPr>
          <w:rFonts w:ascii="Segoe UI" w:hAnsi="Segoe UI" w:cs="Segoe UI"/>
          <w:szCs w:val="20"/>
        </w:rPr>
        <w:t xml:space="preserve">: </w:t>
      </w:r>
      <w:r w:rsidR="00182CAA" w:rsidRPr="00162ADA">
        <w:rPr>
          <w:rFonts w:ascii="Segoe UI" w:hAnsi="Segoe UI" w:cs="Segoe UI"/>
          <w:szCs w:val="20"/>
        </w:rPr>
        <w:t>01</w:t>
      </w:r>
      <w:r w:rsidR="00182CAA" w:rsidRPr="00162ADA">
        <w:rPr>
          <w:rFonts w:ascii="Segoe UI" w:hAnsi="Segoe UI" w:cs="Segoe UI"/>
          <w:szCs w:val="20"/>
          <w:vertAlign w:val="superscript"/>
        </w:rPr>
        <w:t>st</w:t>
      </w:r>
      <w:r w:rsidR="00182CAA" w:rsidRPr="00162ADA">
        <w:rPr>
          <w:rFonts w:ascii="Segoe UI" w:hAnsi="Segoe UI" w:cs="Segoe UI"/>
          <w:szCs w:val="20"/>
        </w:rPr>
        <w:t xml:space="preserve"> June 2023</w:t>
      </w:r>
    </w:p>
    <w:sectPr w:rsidR="00CA1A16" w:rsidRPr="00162ADA" w:rsidSect="00B12E4C">
      <w:pgSz w:w="12240" w:h="15840"/>
      <w:pgMar w:top="1140" w:right="1170" w:bottom="480" w:left="1300" w:header="0" w:footer="567"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52F95" w14:textId="77777777" w:rsidR="0010406E" w:rsidRDefault="0010406E">
      <w:r>
        <w:separator/>
      </w:r>
    </w:p>
  </w:endnote>
  <w:endnote w:type="continuationSeparator" w:id="0">
    <w:p w14:paraId="294D8125" w14:textId="77777777" w:rsidR="0010406E" w:rsidRDefault="00104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1D96" w14:textId="77777777" w:rsidR="00885341" w:rsidRDefault="00885341">
    <w:pPr>
      <w:pStyle w:val="Footer"/>
      <w:pBdr>
        <w:top w:val="single" w:sz="4" w:space="1" w:color="D9D9D9" w:themeColor="background1" w:themeShade="D9"/>
      </w:pBdr>
      <w:jc w:val="right"/>
    </w:pPr>
  </w:p>
  <w:sdt>
    <w:sdtPr>
      <w:id w:val="-338626707"/>
      <w:docPartObj>
        <w:docPartGallery w:val="Page Numbers (Bottom of Page)"/>
        <w:docPartUnique/>
      </w:docPartObj>
    </w:sdtPr>
    <w:sdtEndPr>
      <w:rPr>
        <w:color w:val="7F7F7F" w:themeColor="background1" w:themeShade="7F"/>
        <w:spacing w:val="60"/>
      </w:rPr>
    </w:sdtEndPr>
    <w:sdtContent>
      <w:p w14:paraId="4E1F54B7" w14:textId="34CA7C02" w:rsidR="003D33BF" w:rsidRDefault="003D33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5EB73F" w14:textId="05880473" w:rsidR="00FA5C37" w:rsidRDefault="00FA5C3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79EFE" w14:textId="77777777" w:rsidR="0010406E" w:rsidRDefault="0010406E">
      <w:r>
        <w:separator/>
      </w:r>
    </w:p>
  </w:footnote>
  <w:footnote w:type="continuationSeparator" w:id="0">
    <w:p w14:paraId="700DD5CA" w14:textId="77777777" w:rsidR="0010406E" w:rsidRDefault="00104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59015" w14:textId="2FC4CC06" w:rsidR="002627BF" w:rsidRDefault="0010406E">
    <w:pPr>
      <w:pStyle w:val="Header"/>
    </w:pPr>
    <w:r>
      <w:rPr>
        <w:noProof/>
      </w:rPr>
      <w:pict w14:anchorId="2BD3C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545641" o:spid="_x0000_s2051" type="#_x0000_t75" alt="" style="position:absolute;margin-left:0;margin-top:0;width:505.85pt;height:93.35pt;z-index:-251656704;mso-wrap-edited:f;mso-width-percent:0;mso-height-percent:0;mso-position-horizontal:center;mso-position-horizontal-relative:margin;mso-position-vertical:center;mso-position-vertical-relative:margin;mso-width-percent:0;mso-height-percent:0" o:allowincell="f">
          <v:imagedata r:id="rId1" o:title="main-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8034679"/>
      <w:docPartObj>
        <w:docPartGallery w:val="Watermarks"/>
        <w:docPartUnique/>
      </w:docPartObj>
    </w:sdtPr>
    <w:sdtEndPr/>
    <w:sdtContent>
      <w:p w14:paraId="7B004424" w14:textId="76D81E13" w:rsidR="002627BF" w:rsidRDefault="0010406E">
        <w:pPr>
          <w:pStyle w:val="Header"/>
        </w:pPr>
        <w:r>
          <w:rPr>
            <w:noProof/>
          </w:rPr>
          <w:pict w14:anchorId="5C06C1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545642" o:spid="_x0000_s2050" type="#_x0000_t75" alt="" style="position:absolute;margin-left:.05pt;margin-top:0;width:505.85pt;height:93.35pt;z-index:-251655680;mso-wrap-edited:f;mso-width-percent:0;mso-height-percent:0;mso-position-horizontal-relative:margin;mso-position-vertical:center;mso-position-vertical-relative:margin;mso-width-percent:0;mso-height-percent:0" o:allowincell="f">
              <v:imagedata r:id="rId1" o:title="main-logo"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D39CB" w14:textId="775AC8C3" w:rsidR="002627BF" w:rsidRDefault="0010406E">
    <w:pPr>
      <w:pStyle w:val="Header"/>
    </w:pPr>
    <w:r>
      <w:rPr>
        <w:noProof/>
      </w:rPr>
      <w:pict w14:anchorId="70D4D3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545640" o:spid="_x0000_s2049" type="#_x0000_t75" alt="" style="position:absolute;margin-left:0;margin-top:0;width:505.85pt;height:93.35pt;z-index:-251657728;mso-wrap-edited:f;mso-width-percent:0;mso-height-percent:0;mso-position-horizontal:center;mso-position-horizontal-relative:margin;mso-position-vertical:center;mso-position-vertical-relative:margin;mso-width-percent:0;mso-height-percent:0" o:allowincell="f">
          <v:imagedata r:id="rId1" o:title="main-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D72E3"/>
    <w:multiLevelType w:val="hybridMultilevel"/>
    <w:tmpl w:val="012664CC"/>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 w15:restartNumberingAfterBreak="0">
    <w:nsid w:val="0C303CA1"/>
    <w:multiLevelType w:val="hybridMultilevel"/>
    <w:tmpl w:val="89EC93CC"/>
    <w:lvl w:ilvl="0" w:tplc="FFFFFFFF">
      <w:start w:val="1"/>
      <w:numFmt w:val="lowerLetter"/>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98669A"/>
    <w:multiLevelType w:val="hybridMultilevel"/>
    <w:tmpl w:val="B7D4EE9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DDE22CE"/>
    <w:multiLevelType w:val="multilevel"/>
    <w:tmpl w:val="D1C6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E3986"/>
    <w:multiLevelType w:val="hybridMultilevel"/>
    <w:tmpl w:val="89EC93CC"/>
    <w:lvl w:ilvl="0" w:tplc="FFFFFFFF">
      <w:start w:val="1"/>
      <w:numFmt w:val="lowerLetter"/>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403769"/>
    <w:multiLevelType w:val="hybridMultilevel"/>
    <w:tmpl w:val="1B0CED9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5B9194A"/>
    <w:multiLevelType w:val="multilevel"/>
    <w:tmpl w:val="A4D0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21C90"/>
    <w:multiLevelType w:val="hybridMultilevel"/>
    <w:tmpl w:val="89EC93CC"/>
    <w:lvl w:ilvl="0" w:tplc="FFFFFFFF">
      <w:start w:val="1"/>
      <w:numFmt w:val="lowerLetter"/>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9031A6"/>
    <w:multiLevelType w:val="hybridMultilevel"/>
    <w:tmpl w:val="BBEE33B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A1F4B8E"/>
    <w:multiLevelType w:val="hybridMultilevel"/>
    <w:tmpl w:val="EF4A724E"/>
    <w:lvl w:ilvl="0" w:tplc="20DC05DE">
      <w:start w:val="1"/>
      <w:numFmt w:val="bullet"/>
      <w:lvlText w:val=""/>
      <w:lvlJc w:val="left"/>
      <w:pPr>
        <w:ind w:left="630" w:hanging="360"/>
      </w:pPr>
      <w:rPr>
        <w:rFonts w:ascii="Symbol" w:hAnsi="Symbol" w:hint="default"/>
        <w:color w:val="auto"/>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0" w15:restartNumberingAfterBreak="0">
    <w:nsid w:val="1EF0092A"/>
    <w:multiLevelType w:val="hybridMultilevel"/>
    <w:tmpl w:val="090C722A"/>
    <w:lvl w:ilvl="0" w:tplc="FFFFFFFF">
      <w:start w:val="1"/>
      <w:numFmt w:val="lowerLetter"/>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1" w15:restartNumberingAfterBreak="0">
    <w:nsid w:val="226A77D1"/>
    <w:multiLevelType w:val="hybridMultilevel"/>
    <w:tmpl w:val="89EC93CC"/>
    <w:lvl w:ilvl="0" w:tplc="FFFFFFFF">
      <w:start w:val="1"/>
      <w:numFmt w:val="lowerLetter"/>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6B292A"/>
    <w:multiLevelType w:val="hybridMultilevel"/>
    <w:tmpl w:val="DC1845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3270CC"/>
    <w:multiLevelType w:val="hybridMultilevel"/>
    <w:tmpl w:val="702E0780"/>
    <w:lvl w:ilvl="0" w:tplc="39B64766">
      <w:start w:val="3"/>
      <w:numFmt w:val="lowerLetter"/>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1A7DF8"/>
    <w:multiLevelType w:val="hybridMultilevel"/>
    <w:tmpl w:val="BC941F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2D500197"/>
    <w:multiLevelType w:val="hybridMultilevel"/>
    <w:tmpl w:val="89EC93CC"/>
    <w:lvl w:ilvl="0" w:tplc="FFFFFFFF">
      <w:start w:val="1"/>
      <w:numFmt w:val="lowerLetter"/>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9A5359"/>
    <w:multiLevelType w:val="hybridMultilevel"/>
    <w:tmpl w:val="62EA430C"/>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37434558"/>
    <w:multiLevelType w:val="hybridMultilevel"/>
    <w:tmpl w:val="171AB494"/>
    <w:lvl w:ilvl="0" w:tplc="31E21EA2">
      <w:start w:val="3"/>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F66B15"/>
    <w:multiLevelType w:val="hybridMultilevel"/>
    <w:tmpl w:val="090C722A"/>
    <w:lvl w:ilvl="0" w:tplc="FFFFFFFF">
      <w:start w:val="1"/>
      <w:numFmt w:val="lowerLetter"/>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9" w15:restartNumberingAfterBreak="0">
    <w:nsid w:val="3E5172F5"/>
    <w:multiLevelType w:val="multilevel"/>
    <w:tmpl w:val="0518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22B14"/>
    <w:multiLevelType w:val="multilevel"/>
    <w:tmpl w:val="9E7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43C05"/>
    <w:multiLevelType w:val="hybridMultilevel"/>
    <w:tmpl w:val="89EC93CC"/>
    <w:lvl w:ilvl="0" w:tplc="FFFFFFFF">
      <w:start w:val="1"/>
      <w:numFmt w:val="lowerLetter"/>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776E2D"/>
    <w:multiLevelType w:val="hybridMultilevel"/>
    <w:tmpl w:val="243A2104"/>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48F51020"/>
    <w:multiLevelType w:val="hybridMultilevel"/>
    <w:tmpl w:val="F62ECE6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4ABF471A"/>
    <w:multiLevelType w:val="hybridMultilevel"/>
    <w:tmpl w:val="ED36BB4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5079680D"/>
    <w:multiLevelType w:val="hybridMultilevel"/>
    <w:tmpl w:val="33F498D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54C679E2"/>
    <w:multiLevelType w:val="hybridMultilevel"/>
    <w:tmpl w:val="7AEC10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56F66327"/>
    <w:multiLevelType w:val="multilevel"/>
    <w:tmpl w:val="1D9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066D3"/>
    <w:multiLevelType w:val="hybridMultilevel"/>
    <w:tmpl w:val="E4F4F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874BE3"/>
    <w:multiLevelType w:val="hybridMultilevel"/>
    <w:tmpl w:val="5F50E9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6D897A8D"/>
    <w:multiLevelType w:val="hybridMultilevel"/>
    <w:tmpl w:val="89EC93CC"/>
    <w:lvl w:ilvl="0" w:tplc="4A46D03C">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BC0350"/>
    <w:multiLevelType w:val="hybridMultilevel"/>
    <w:tmpl w:val="9416939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3124BEA"/>
    <w:multiLevelType w:val="hybridMultilevel"/>
    <w:tmpl w:val="C76641F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4A36EA"/>
    <w:multiLevelType w:val="hybridMultilevel"/>
    <w:tmpl w:val="5A18C43A"/>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74AB0497"/>
    <w:multiLevelType w:val="hybridMultilevel"/>
    <w:tmpl w:val="82A20ED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6433F9D"/>
    <w:multiLevelType w:val="multilevel"/>
    <w:tmpl w:val="5B2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24A02"/>
    <w:multiLevelType w:val="hybridMultilevel"/>
    <w:tmpl w:val="8564DAA2"/>
    <w:lvl w:ilvl="0" w:tplc="04090017">
      <w:start w:val="1"/>
      <w:numFmt w:val="lowerLetter"/>
      <w:lvlText w:val="%1)"/>
      <w:lvlJc w:val="left"/>
      <w:pPr>
        <w:ind w:left="63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7" w15:restartNumberingAfterBreak="0">
    <w:nsid w:val="797853B1"/>
    <w:multiLevelType w:val="hybridMultilevel"/>
    <w:tmpl w:val="F36E801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CB86A44"/>
    <w:multiLevelType w:val="hybridMultilevel"/>
    <w:tmpl w:val="0B38B44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9" w15:restartNumberingAfterBreak="0">
    <w:nsid w:val="7D063312"/>
    <w:multiLevelType w:val="hybridMultilevel"/>
    <w:tmpl w:val="03FE7E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7D3813E2"/>
    <w:multiLevelType w:val="hybridMultilevel"/>
    <w:tmpl w:val="89EC93CC"/>
    <w:lvl w:ilvl="0" w:tplc="FFFFFFFF">
      <w:start w:val="1"/>
      <w:numFmt w:val="lowerLetter"/>
      <w:lvlText w:val="%1)"/>
      <w:lvlJc w:val="left"/>
      <w:pPr>
        <w:ind w:left="63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28"/>
  </w:num>
  <w:num w:numId="3">
    <w:abstractNumId w:val="32"/>
  </w:num>
  <w:num w:numId="4">
    <w:abstractNumId w:val="34"/>
  </w:num>
  <w:num w:numId="5">
    <w:abstractNumId w:val="31"/>
  </w:num>
  <w:num w:numId="6">
    <w:abstractNumId w:val="9"/>
  </w:num>
  <w:num w:numId="7">
    <w:abstractNumId w:val="38"/>
  </w:num>
  <w:num w:numId="8">
    <w:abstractNumId w:val="24"/>
  </w:num>
  <w:num w:numId="9">
    <w:abstractNumId w:val="25"/>
  </w:num>
  <w:num w:numId="10">
    <w:abstractNumId w:val="29"/>
  </w:num>
  <w:num w:numId="11">
    <w:abstractNumId w:val="2"/>
  </w:num>
  <w:num w:numId="12">
    <w:abstractNumId w:val="8"/>
  </w:num>
  <w:num w:numId="13">
    <w:abstractNumId w:val="14"/>
  </w:num>
  <w:num w:numId="14">
    <w:abstractNumId w:val="26"/>
  </w:num>
  <w:num w:numId="15">
    <w:abstractNumId w:val="22"/>
  </w:num>
  <w:num w:numId="16">
    <w:abstractNumId w:val="23"/>
  </w:num>
  <w:num w:numId="17">
    <w:abstractNumId w:val="39"/>
  </w:num>
  <w:num w:numId="18">
    <w:abstractNumId w:val="16"/>
  </w:num>
  <w:num w:numId="19">
    <w:abstractNumId w:val="12"/>
  </w:num>
  <w:num w:numId="20">
    <w:abstractNumId w:val="33"/>
  </w:num>
  <w:num w:numId="21">
    <w:abstractNumId w:val="0"/>
  </w:num>
  <w:num w:numId="22">
    <w:abstractNumId w:val="37"/>
  </w:num>
  <w:num w:numId="23">
    <w:abstractNumId w:val="36"/>
  </w:num>
  <w:num w:numId="24">
    <w:abstractNumId w:val="10"/>
  </w:num>
  <w:num w:numId="25">
    <w:abstractNumId w:val="18"/>
  </w:num>
  <w:num w:numId="26">
    <w:abstractNumId w:val="17"/>
  </w:num>
  <w:num w:numId="27">
    <w:abstractNumId w:val="30"/>
  </w:num>
  <w:num w:numId="28">
    <w:abstractNumId w:val="7"/>
  </w:num>
  <w:num w:numId="29">
    <w:abstractNumId w:val="11"/>
  </w:num>
  <w:num w:numId="30">
    <w:abstractNumId w:val="40"/>
  </w:num>
  <w:num w:numId="31">
    <w:abstractNumId w:val="4"/>
  </w:num>
  <w:num w:numId="32">
    <w:abstractNumId w:val="1"/>
  </w:num>
  <w:num w:numId="33">
    <w:abstractNumId w:val="15"/>
  </w:num>
  <w:num w:numId="34">
    <w:abstractNumId w:val="21"/>
  </w:num>
  <w:num w:numId="35">
    <w:abstractNumId w:val="13"/>
  </w:num>
  <w:num w:numId="36">
    <w:abstractNumId w:val="3"/>
  </w:num>
  <w:num w:numId="37">
    <w:abstractNumId w:val="20"/>
  </w:num>
  <w:num w:numId="38">
    <w:abstractNumId w:val="19"/>
  </w:num>
  <w:num w:numId="39">
    <w:abstractNumId w:val="35"/>
  </w:num>
  <w:num w:numId="40">
    <w:abstractNumId w:val="6"/>
  </w:num>
  <w:num w:numId="41">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37"/>
    <w:rsid w:val="0000008F"/>
    <w:rsid w:val="0000095C"/>
    <w:rsid w:val="00004BFA"/>
    <w:rsid w:val="00022085"/>
    <w:rsid w:val="000334A7"/>
    <w:rsid w:val="000338A1"/>
    <w:rsid w:val="00040264"/>
    <w:rsid w:val="000447AE"/>
    <w:rsid w:val="00045E40"/>
    <w:rsid w:val="00047AD8"/>
    <w:rsid w:val="00056566"/>
    <w:rsid w:val="00060D2C"/>
    <w:rsid w:val="000622EE"/>
    <w:rsid w:val="00064876"/>
    <w:rsid w:val="00067B84"/>
    <w:rsid w:val="00072C77"/>
    <w:rsid w:val="0007621C"/>
    <w:rsid w:val="0007661C"/>
    <w:rsid w:val="0008093A"/>
    <w:rsid w:val="00085AC5"/>
    <w:rsid w:val="00094EB2"/>
    <w:rsid w:val="000A3F5A"/>
    <w:rsid w:val="000A492B"/>
    <w:rsid w:val="000A5FE5"/>
    <w:rsid w:val="000B0927"/>
    <w:rsid w:val="000B2A6D"/>
    <w:rsid w:val="000C1963"/>
    <w:rsid w:val="000C253D"/>
    <w:rsid w:val="000C43C3"/>
    <w:rsid w:val="000D1625"/>
    <w:rsid w:val="000D636F"/>
    <w:rsid w:val="000D79CC"/>
    <w:rsid w:val="000E73F0"/>
    <w:rsid w:val="000E7AB3"/>
    <w:rsid w:val="000F2F0D"/>
    <w:rsid w:val="000F7BAE"/>
    <w:rsid w:val="000F7F0D"/>
    <w:rsid w:val="0010114A"/>
    <w:rsid w:val="0010406E"/>
    <w:rsid w:val="00105591"/>
    <w:rsid w:val="00105CC2"/>
    <w:rsid w:val="00131D1C"/>
    <w:rsid w:val="00132919"/>
    <w:rsid w:val="001421D4"/>
    <w:rsid w:val="00155500"/>
    <w:rsid w:val="00162ADA"/>
    <w:rsid w:val="0017188B"/>
    <w:rsid w:val="00177036"/>
    <w:rsid w:val="00177F05"/>
    <w:rsid w:val="00182CAA"/>
    <w:rsid w:val="0018303D"/>
    <w:rsid w:val="00186042"/>
    <w:rsid w:val="00196D1B"/>
    <w:rsid w:val="001A3D4B"/>
    <w:rsid w:val="001B1845"/>
    <w:rsid w:val="001D0F8A"/>
    <w:rsid w:val="001D5527"/>
    <w:rsid w:val="001E0BF9"/>
    <w:rsid w:val="001E3B37"/>
    <w:rsid w:val="001E6B2F"/>
    <w:rsid w:val="001F0833"/>
    <w:rsid w:val="001F141A"/>
    <w:rsid w:val="001F1526"/>
    <w:rsid w:val="002002C9"/>
    <w:rsid w:val="00204F89"/>
    <w:rsid w:val="00214C7B"/>
    <w:rsid w:val="00216A25"/>
    <w:rsid w:val="002179E0"/>
    <w:rsid w:val="00217E2C"/>
    <w:rsid w:val="002201C0"/>
    <w:rsid w:val="00222D5E"/>
    <w:rsid w:val="00223548"/>
    <w:rsid w:val="00237B61"/>
    <w:rsid w:val="00241BC7"/>
    <w:rsid w:val="0024257D"/>
    <w:rsid w:val="0024263C"/>
    <w:rsid w:val="002426D4"/>
    <w:rsid w:val="002519E7"/>
    <w:rsid w:val="00253F6B"/>
    <w:rsid w:val="0025638C"/>
    <w:rsid w:val="00260A22"/>
    <w:rsid w:val="00260BB0"/>
    <w:rsid w:val="002627BF"/>
    <w:rsid w:val="0026471C"/>
    <w:rsid w:val="00264F0F"/>
    <w:rsid w:val="00270B3B"/>
    <w:rsid w:val="00284621"/>
    <w:rsid w:val="00297BDE"/>
    <w:rsid w:val="002B0A14"/>
    <w:rsid w:val="002B3ABE"/>
    <w:rsid w:val="002C6B80"/>
    <w:rsid w:val="002D5CBF"/>
    <w:rsid w:val="002E051B"/>
    <w:rsid w:val="002E4191"/>
    <w:rsid w:val="002E4AF8"/>
    <w:rsid w:val="002F41FD"/>
    <w:rsid w:val="002F59E2"/>
    <w:rsid w:val="00303BC9"/>
    <w:rsid w:val="00305D88"/>
    <w:rsid w:val="0032745F"/>
    <w:rsid w:val="0032750A"/>
    <w:rsid w:val="00327CD6"/>
    <w:rsid w:val="003406C4"/>
    <w:rsid w:val="00344A58"/>
    <w:rsid w:val="00345D09"/>
    <w:rsid w:val="00347AED"/>
    <w:rsid w:val="00347D81"/>
    <w:rsid w:val="00351BF1"/>
    <w:rsid w:val="00352F99"/>
    <w:rsid w:val="00355EE9"/>
    <w:rsid w:val="00364562"/>
    <w:rsid w:val="00365CA8"/>
    <w:rsid w:val="0037115D"/>
    <w:rsid w:val="00373E55"/>
    <w:rsid w:val="003750F3"/>
    <w:rsid w:val="00385387"/>
    <w:rsid w:val="00385534"/>
    <w:rsid w:val="0039599D"/>
    <w:rsid w:val="003A0D8A"/>
    <w:rsid w:val="003A10EA"/>
    <w:rsid w:val="003A4545"/>
    <w:rsid w:val="003A6C2A"/>
    <w:rsid w:val="003B5A80"/>
    <w:rsid w:val="003B6150"/>
    <w:rsid w:val="003C63D1"/>
    <w:rsid w:val="003C75E8"/>
    <w:rsid w:val="003D33BF"/>
    <w:rsid w:val="003D5430"/>
    <w:rsid w:val="003D707A"/>
    <w:rsid w:val="003E63CF"/>
    <w:rsid w:val="003F0374"/>
    <w:rsid w:val="003F03D7"/>
    <w:rsid w:val="003F7113"/>
    <w:rsid w:val="00401CFE"/>
    <w:rsid w:val="00402952"/>
    <w:rsid w:val="004041A4"/>
    <w:rsid w:val="004277F2"/>
    <w:rsid w:val="00427FEE"/>
    <w:rsid w:val="0043255B"/>
    <w:rsid w:val="00445A8C"/>
    <w:rsid w:val="00445CF3"/>
    <w:rsid w:val="00457B62"/>
    <w:rsid w:val="00464D73"/>
    <w:rsid w:val="00475820"/>
    <w:rsid w:val="00475C0B"/>
    <w:rsid w:val="0048453F"/>
    <w:rsid w:val="00487747"/>
    <w:rsid w:val="004877AF"/>
    <w:rsid w:val="00487B3B"/>
    <w:rsid w:val="004918D1"/>
    <w:rsid w:val="004920F4"/>
    <w:rsid w:val="004A70CB"/>
    <w:rsid w:val="004A7258"/>
    <w:rsid w:val="004B57E0"/>
    <w:rsid w:val="004C129B"/>
    <w:rsid w:val="004D0786"/>
    <w:rsid w:val="004D1596"/>
    <w:rsid w:val="004D7982"/>
    <w:rsid w:val="004E0BAA"/>
    <w:rsid w:val="004F74E3"/>
    <w:rsid w:val="005002D2"/>
    <w:rsid w:val="00500A65"/>
    <w:rsid w:val="00512D6F"/>
    <w:rsid w:val="00512F65"/>
    <w:rsid w:val="00513A09"/>
    <w:rsid w:val="0051461A"/>
    <w:rsid w:val="005158B3"/>
    <w:rsid w:val="00520F68"/>
    <w:rsid w:val="00526425"/>
    <w:rsid w:val="005325C3"/>
    <w:rsid w:val="0053437A"/>
    <w:rsid w:val="00537C17"/>
    <w:rsid w:val="0055735B"/>
    <w:rsid w:val="005606F7"/>
    <w:rsid w:val="005619D1"/>
    <w:rsid w:val="005663BC"/>
    <w:rsid w:val="005672F7"/>
    <w:rsid w:val="005738F5"/>
    <w:rsid w:val="00576D15"/>
    <w:rsid w:val="00587C39"/>
    <w:rsid w:val="005918B6"/>
    <w:rsid w:val="0059690C"/>
    <w:rsid w:val="005A24EA"/>
    <w:rsid w:val="005A699C"/>
    <w:rsid w:val="005B251A"/>
    <w:rsid w:val="005C319B"/>
    <w:rsid w:val="005C46C3"/>
    <w:rsid w:val="005D06EF"/>
    <w:rsid w:val="005D28E3"/>
    <w:rsid w:val="005F1111"/>
    <w:rsid w:val="005F2FF0"/>
    <w:rsid w:val="005F59E9"/>
    <w:rsid w:val="005F7C31"/>
    <w:rsid w:val="006009C5"/>
    <w:rsid w:val="00601CB8"/>
    <w:rsid w:val="00602341"/>
    <w:rsid w:val="00610D31"/>
    <w:rsid w:val="00611BF4"/>
    <w:rsid w:val="006162D0"/>
    <w:rsid w:val="00624197"/>
    <w:rsid w:val="006319AB"/>
    <w:rsid w:val="00633140"/>
    <w:rsid w:val="006415A0"/>
    <w:rsid w:val="00645881"/>
    <w:rsid w:val="006476DA"/>
    <w:rsid w:val="00660526"/>
    <w:rsid w:val="006743F7"/>
    <w:rsid w:val="00690A90"/>
    <w:rsid w:val="006A3D30"/>
    <w:rsid w:val="006B5BBB"/>
    <w:rsid w:val="006C560D"/>
    <w:rsid w:val="006D0337"/>
    <w:rsid w:val="006D2364"/>
    <w:rsid w:val="006D328C"/>
    <w:rsid w:val="006D5E1C"/>
    <w:rsid w:val="006D69D0"/>
    <w:rsid w:val="006E3CFD"/>
    <w:rsid w:val="00700139"/>
    <w:rsid w:val="00704FFA"/>
    <w:rsid w:val="00714F9B"/>
    <w:rsid w:val="00722136"/>
    <w:rsid w:val="00735597"/>
    <w:rsid w:val="00737712"/>
    <w:rsid w:val="007431DB"/>
    <w:rsid w:val="00751ABA"/>
    <w:rsid w:val="00755D41"/>
    <w:rsid w:val="00766010"/>
    <w:rsid w:val="007855D9"/>
    <w:rsid w:val="00786396"/>
    <w:rsid w:val="007A1798"/>
    <w:rsid w:val="007A6927"/>
    <w:rsid w:val="007A7BA2"/>
    <w:rsid w:val="007A7DE2"/>
    <w:rsid w:val="007B3BEE"/>
    <w:rsid w:val="007C4F73"/>
    <w:rsid w:val="007C5BEC"/>
    <w:rsid w:val="007D5EC4"/>
    <w:rsid w:val="007E7ACF"/>
    <w:rsid w:val="007E7CDD"/>
    <w:rsid w:val="007F48C1"/>
    <w:rsid w:val="00801603"/>
    <w:rsid w:val="00807610"/>
    <w:rsid w:val="008439BF"/>
    <w:rsid w:val="00845FC9"/>
    <w:rsid w:val="00846D42"/>
    <w:rsid w:val="00856DB4"/>
    <w:rsid w:val="0085730B"/>
    <w:rsid w:val="00862E64"/>
    <w:rsid w:val="00863087"/>
    <w:rsid w:val="00866A3C"/>
    <w:rsid w:val="00872910"/>
    <w:rsid w:val="0087623E"/>
    <w:rsid w:val="00885341"/>
    <w:rsid w:val="00886779"/>
    <w:rsid w:val="00886F74"/>
    <w:rsid w:val="00896C90"/>
    <w:rsid w:val="008975CD"/>
    <w:rsid w:val="00897CE5"/>
    <w:rsid w:val="008B1EEB"/>
    <w:rsid w:val="008B29ED"/>
    <w:rsid w:val="008B6A94"/>
    <w:rsid w:val="008B7DC0"/>
    <w:rsid w:val="008C0D10"/>
    <w:rsid w:val="008C2F71"/>
    <w:rsid w:val="008C3025"/>
    <w:rsid w:val="008D3A86"/>
    <w:rsid w:val="008E3083"/>
    <w:rsid w:val="008F1E81"/>
    <w:rsid w:val="008F1F32"/>
    <w:rsid w:val="00902F3E"/>
    <w:rsid w:val="00910A8A"/>
    <w:rsid w:val="009342BB"/>
    <w:rsid w:val="0094282D"/>
    <w:rsid w:val="00947204"/>
    <w:rsid w:val="00947842"/>
    <w:rsid w:val="00962ABA"/>
    <w:rsid w:val="0096664C"/>
    <w:rsid w:val="00967626"/>
    <w:rsid w:val="00976075"/>
    <w:rsid w:val="0098288C"/>
    <w:rsid w:val="00992482"/>
    <w:rsid w:val="00992A18"/>
    <w:rsid w:val="00996E8C"/>
    <w:rsid w:val="009A1BAE"/>
    <w:rsid w:val="009A261E"/>
    <w:rsid w:val="009B1EC4"/>
    <w:rsid w:val="009C2673"/>
    <w:rsid w:val="009C71A7"/>
    <w:rsid w:val="009D03F7"/>
    <w:rsid w:val="009D3606"/>
    <w:rsid w:val="009E08F8"/>
    <w:rsid w:val="009E45BC"/>
    <w:rsid w:val="009E7D52"/>
    <w:rsid w:val="009F6B37"/>
    <w:rsid w:val="00A01CAD"/>
    <w:rsid w:val="00A04821"/>
    <w:rsid w:val="00A11B43"/>
    <w:rsid w:val="00A36D49"/>
    <w:rsid w:val="00A44D88"/>
    <w:rsid w:val="00A47197"/>
    <w:rsid w:val="00A55BFE"/>
    <w:rsid w:val="00A60A9D"/>
    <w:rsid w:val="00A62A3D"/>
    <w:rsid w:val="00A64F5B"/>
    <w:rsid w:val="00A7021D"/>
    <w:rsid w:val="00A83C8E"/>
    <w:rsid w:val="00A842BA"/>
    <w:rsid w:val="00A92DAC"/>
    <w:rsid w:val="00A936CD"/>
    <w:rsid w:val="00A9597B"/>
    <w:rsid w:val="00A95E8E"/>
    <w:rsid w:val="00AA7B0C"/>
    <w:rsid w:val="00AB1203"/>
    <w:rsid w:val="00AB209A"/>
    <w:rsid w:val="00AB61E5"/>
    <w:rsid w:val="00AC220C"/>
    <w:rsid w:val="00AC435C"/>
    <w:rsid w:val="00AF059F"/>
    <w:rsid w:val="00AF557A"/>
    <w:rsid w:val="00B103DC"/>
    <w:rsid w:val="00B11D2A"/>
    <w:rsid w:val="00B12E4C"/>
    <w:rsid w:val="00B16487"/>
    <w:rsid w:val="00B202FA"/>
    <w:rsid w:val="00B20567"/>
    <w:rsid w:val="00B24C93"/>
    <w:rsid w:val="00B32608"/>
    <w:rsid w:val="00B32A45"/>
    <w:rsid w:val="00B33328"/>
    <w:rsid w:val="00B35FD7"/>
    <w:rsid w:val="00B376F3"/>
    <w:rsid w:val="00B377EF"/>
    <w:rsid w:val="00B427B2"/>
    <w:rsid w:val="00B42AA5"/>
    <w:rsid w:val="00B51605"/>
    <w:rsid w:val="00B54071"/>
    <w:rsid w:val="00B54673"/>
    <w:rsid w:val="00B54806"/>
    <w:rsid w:val="00B61646"/>
    <w:rsid w:val="00B668A9"/>
    <w:rsid w:val="00B70F9B"/>
    <w:rsid w:val="00B74850"/>
    <w:rsid w:val="00B80E43"/>
    <w:rsid w:val="00B813D2"/>
    <w:rsid w:val="00B82CC7"/>
    <w:rsid w:val="00B924C9"/>
    <w:rsid w:val="00BA151E"/>
    <w:rsid w:val="00BB0A7A"/>
    <w:rsid w:val="00BB62EC"/>
    <w:rsid w:val="00BC22EA"/>
    <w:rsid w:val="00BC2E69"/>
    <w:rsid w:val="00BC3878"/>
    <w:rsid w:val="00BC5F47"/>
    <w:rsid w:val="00BC6370"/>
    <w:rsid w:val="00BD09AE"/>
    <w:rsid w:val="00BD11DA"/>
    <w:rsid w:val="00BE2F71"/>
    <w:rsid w:val="00BE3B0D"/>
    <w:rsid w:val="00BE41FC"/>
    <w:rsid w:val="00BF38B0"/>
    <w:rsid w:val="00C000F1"/>
    <w:rsid w:val="00C014F1"/>
    <w:rsid w:val="00C01B71"/>
    <w:rsid w:val="00C04FC1"/>
    <w:rsid w:val="00C0710B"/>
    <w:rsid w:val="00C2004C"/>
    <w:rsid w:val="00C21613"/>
    <w:rsid w:val="00C447E2"/>
    <w:rsid w:val="00C45A1E"/>
    <w:rsid w:val="00C51931"/>
    <w:rsid w:val="00C5210D"/>
    <w:rsid w:val="00C54020"/>
    <w:rsid w:val="00C56C45"/>
    <w:rsid w:val="00C7714C"/>
    <w:rsid w:val="00C81438"/>
    <w:rsid w:val="00C86556"/>
    <w:rsid w:val="00C87065"/>
    <w:rsid w:val="00CA1A16"/>
    <w:rsid w:val="00CA347A"/>
    <w:rsid w:val="00CA7658"/>
    <w:rsid w:val="00CB122B"/>
    <w:rsid w:val="00CB32B9"/>
    <w:rsid w:val="00CD34D0"/>
    <w:rsid w:val="00CE7D8A"/>
    <w:rsid w:val="00CF76E9"/>
    <w:rsid w:val="00D13C40"/>
    <w:rsid w:val="00D207A5"/>
    <w:rsid w:val="00D215D1"/>
    <w:rsid w:val="00D30C33"/>
    <w:rsid w:val="00D34E34"/>
    <w:rsid w:val="00D36FAE"/>
    <w:rsid w:val="00D40AD9"/>
    <w:rsid w:val="00D454AD"/>
    <w:rsid w:val="00D5094A"/>
    <w:rsid w:val="00D51C85"/>
    <w:rsid w:val="00D565F2"/>
    <w:rsid w:val="00D57D97"/>
    <w:rsid w:val="00D6589B"/>
    <w:rsid w:val="00DA17CF"/>
    <w:rsid w:val="00DB37B4"/>
    <w:rsid w:val="00DB68F9"/>
    <w:rsid w:val="00DB6FDA"/>
    <w:rsid w:val="00DD05B7"/>
    <w:rsid w:val="00DD1B44"/>
    <w:rsid w:val="00DD3065"/>
    <w:rsid w:val="00DD4CF6"/>
    <w:rsid w:val="00DD7CE3"/>
    <w:rsid w:val="00DF0715"/>
    <w:rsid w:val="00E01883"/>
    <w:rsid w:val="00E12FD9"/>
    <w:rsid w:val="00E1493B"/>
    <w:rsid w:val="00E1706A"/>
    <w:rsid w:val="00E25E64"/>
    <w:rsid w:val="00E27A8E"/>
    <w:rsid w:val="00E34974"/>
    <w:rsid w:val="00E40F71"/>
    <w:rsid w:val="00E45E86"/>
    <w:rsid w:val="00E463A2"/>
    <w:rsid w:val="00E5350D"/>
    <w:rsid w:val="00E53B4C"/>
    <w:rsid w:val="00E56B12"/>
    <w:rsid w:val="00E57869"/>
    <w:rsid w:val="00E62CE8"/>
    <w:rsid w:val="00E6577D"/>
    <w:rsid w:val="00E7264A"/>
    <w:rsid w:val="00E80A66"/>
    <w:rsid w:val="00E83CD4"/>
    <w:rsid w:val="00E87A32"/>
    <w:rsid w:val="00EA1107"/>
    <w:rsid w:val="00EA4FE6"/>
    <w:rsid w:val="00EA6B5A"/>
    <w:rsid w:val="00EC057B"/>
    <w:rsid w:val="00ED38FD"/>
    <w:rsid w:val="00EE1A63"/>
    <w:rsid w:val="00EF001A"/>
    <w:rsid w:val="00EF5D18"/>
    <w:rsid w:val="00F00BF5"/>
    <w:rsid w:val="00F05C61"/>
    <w:rsid w:val="00F11413"/>
    <w:rsid w:val="00F13938"/>
    <w:rsid w:val="00F17B34"/>
    <w:rsid w:val="00F229C4"/>
    <w:rsid w:val="00F3561C"/>
    <w:rsid w:val="00F371D5"/>
    <w:rsid w:val="00F41488"/>
    <w:rsid w:val="00F43BE4"/>
    <w:rsid w:val="00F44CBD"/>
    <w:rsid w:val="00F57D6A"/>
    <w:rsid w:val="00F767A8"/>
    <w:rsid w:val="00F76AB4"/>
    <w:rsid w:val="00F774DD"/>
    <w:rsid w:val="00F8239E"/>
    <w:rsid w:val="00F831BC"/>
    <w:rsid w:val="00F95B34"/>
    <w:rsid w:val="00FA5532"/>
    <w:rsid w:val="00FA5C37"/>
    <w:rsid w:val="00FB1302"/>
    <w:rsid w:val="00FB6EF6"/>
    <w:rsid w:val="00FC4FFA"/>
    <w:rsid w:val="00FD4C41"/>
    <w:rsid w:val="00FE42C5"/>
    <w:rsid w:val="00FE5845"/>
    <w:rsid w:val="00FE7E53"/>
    <w:rsid w:val="00FF274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8A003F9"/>
  <w15:docId w15:val="{2B3CAC8D-38D1-4C7C-8CA9-D1895C81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61C"/>
    <w:rPr>
      <w:rFonts w:ascii="Trebuchet MS" w:eastAsia="Trebuchet MS" w:hAnsi="Trebuchet MS" w:cs="Trebuchet MS"/>
    </w:rPr>
  </w:style>
  <w:style w:type="paragraph" w:styleId="Heading1">
    <w:name w:val="heading 1"/>
    <w:basedOn w:val="Normal"/>
    <w:uiPriority w:val="9"/>
    <w:qFormat/>
    <w:pPr>
      <w:spacing w:before="90"/>
      <w:ind w:left="1359" w:hanging="1026"/>
      <w:outlineLvl w:val="0"/>
    </w:pPr>
    <w:rPr>
      <w:b/>
      <w:bCs/>
      <w:sz w:val="40"/>
      <w:szCs w:val="40"/>
    </w:rPr>
  </w:style>
  <w:style w:type="paragraph" w:styleId="Heading2">
    <w:name w:val="heading 2"/>
    <w:basedOn w:val="Normal"/>
    <w:link w:val="Heading2Char"/>
    <w:uiPriority w:val="9"/>
    <w:unhideWhenUsed/>
    <w:qFormat/>
    <w:pPr>
      <w:ind w:left="1040"/>
      <w:outlineLvl w:val="1"/>
    </w:pPr>
    <w:rPr>
      <w:rFonts w:ascii="Tahoma" w:eastAsia="Tahoma" w:hAnsi="Tahoma" w:cs="Tahoma"/>
      <w:b/>
      <w:bCs/>
      <w:sz w:val="28"/>
      <w:szCs w:val="28"/>
    </w:rPr>
  </w:style>
  <w:style w:type="paragraph" w:styleId="Heading3">
    <w:name w:val="heading 3"/>
    <w:basedOn w:val="Normal"/>
    <w:uiPriority w:val="9"/>
    <w:unhideWhenUsed/>
    <w:qFormat/>
    <w:pPr>
      <w:ind w:left="860" w:hanging="361"/>
      <w:outlineLvl w:val="2"/>
    </w:pPr>
    <w:rPr>
      <w:rFonts w:ascii="Calibri Light" w:eastAsia="Calibri Light" w:hAnsi="Calibri Light" w:cs="Calibri Light"/>
      <w:sz w:val="28"/>
      <w:szCs w:val="28"/>
    </w:rPr>
  </w:style>
  <w:style w:type="paragraph" w:styleId="Heading4">
    <w:name w:val="heading 4"/>
    <w:basedOn w:val="Normal"/>
    <w:uiPriority w:val="9"/>
    <w:unhideWhenUsed/>
    <w:qFormat/>
    <w:pPr>
      <w:spacing w:before="147"/>
      <w:ind w:left="591" w:hanging="272"/>
      <w:outlineLvl w:val="3"/>
    </w:pPr>
    <w:rPr>
      <w:rFonts w:ascii="Tahoma" w:eastAsia="Tahoma" w:hAnsi="Tahoma" w:cs="Tahoma"/>
      <w:b/>
      <w:bCs/>
      <w:sz w:val="24"/>
      <w:szCs w:val="24"/>
    </w:rPr>
  </w:style>
  <w:style w:type="paragraph" w:styleId="Heading5">
    <w:name w:val="heading 5"/>
    <w:basedOn w:val="Normal"/>
    <w:uiPriority w:val="9"/>
    <w:unhideWhenUsed/>
    <w:qFormat/>
    <w:pPr>
      <w:ind w:left="140"/>
      <w:outlineLvl w:val="4"/>
    </w:pPr>
    <w:rPr>
      <w:rFonts w:ascii="Tahoma" w:eastAsia="Tahoma" w:hAnsi="Tahoma" w:cs="Tahoma"/>
      <w:b/>
      <w:bCs/>
    </w:rPr>
  </w:style>
  <w:style w:type="paragraph" w:styleId="Heading6">
    <w:name w:val="heading 6"/>
    <w:basedOn w:val="Normal"/>
    <w:uiPriority w:val="9"/>
    <w:unhideWhenUsed/>
    <w:qFormat/>
    <w:pPr>
      <w:ind w:left="1040" w:hanging="486"/>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579" w:hanging="440"/>
    </w:pPr>
    <w:rPr>
      <w:rFonts w:ascii="Tahoma" w:eastAsia="Tahoma" w:hAnsi="Tahoma" w:cs="Tahoma"/>
      <w:b/>
      <w:bCs/>
    </w:rPr>
  </w:style>
  <w:style w:type="paragraph" w:styleId="TOC2">
    <w:name w:val="toc 2"/>
    <w:basedOn w:val="Normal"/>
    <w:uiPriority w:val="39"/>
    <w:qFormat/>
    <w:pPr>
      <w:spacing w:before="133"/>
      <w:ind w:left="800" w:hanging="440"/>
    </w:pPr>
  </w:style>
  <w:style w:type="paragraph" w:styleId="TOC3">
    <w:name w:val="toc 3"/>
    <w:basedOn w:val="Normal"/>
    <w:uiPriority w:val="39"/>
    <w:qFormat/>
    <w:pPr>
      <w:spacing w:before="120"/>
      <w:ind w:left="579"/>
    </w:pPr>
    <w:rPr>
      <w:rFonts w:ascii="Tahoma" w:eastAsia="Tahoma" w:hAnsi="Tahoma" w:cs="Tahoma"/>
      <w:b/>
      <w:bCs/>
      <w:sz w:val="21"/>
      <w:szCs w:val="21"/>
    </w:rPr>
  </w:style>
  <w:style w:type="paragraph" w:styleId="TOC4">
    <w:name w:val="toc 4"/>
    <w:basedOn w:val="Normal"/>
    <w:uiPriority w:val="39"/>
    <w:qFormat/>
    <w:pPr>
      <w:spacing w:before="133"/>
      <w:ind w:left="1021" w:hanging="443"/>
    </w:pPr>
    <w:rPr>
      <w:sz w:val="21"/>
      <w:szCs w:val="21"/>
    </w:rPr>
  </w:style>
  <w:style w:type="paragraph" w:styleId="BodyText">
    <w:name w:val="Body Text"/>
    <w:basedOn w:val="Normal"/>
    <w:uiPriority w:val="1"/>
    <w:qFormat/>
  </w:style>
  <w:style w:type="paragraph" w:styleId="Title">
    <w:name w:val="Title"/>
    <w:basedOn w:val="Normal"/>
    <w:uiPriority w:val="10"/>
    <w:qFormat/>
    <w:pPr>
      <w:spacing w:before="225"/>
      <w:ind w:left="1221" w:right="439"/>
      <w:jc w:val="center"/>
    </w:pPr>
    <w:rPr>
      <w:rFonts w:ascii="Arial" w:eastAsia="Arial" w:hAnsi="Arial" w:cs="Arial"/>
      <w:b/>
      <w:bCs/>
      <w:sz w:val="44"/>
      <w:szCs w:val="44"/>
    </w:rPr>
  </w:style>
  <w:style w:type="paragraph" w:styleId="ListParagraph">
    <w:name w:val="List Paragraph"/>
    <w:basedOn w:val="Normal"/>
    <w:uiPriority w:val="34"/>
    <w:qFormat/>
    <w:pPr>
      <w:ind w:left="800" w:hanging="44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6D69D0"/>
    <w:pPr>
      <w:tabs>
        <w:tab w:val="center" w:pos="4513"/>
        <w:tab w:val="right" w:pos="9026"/>
      </w:tabs>
    </w:pPr>
  </w:style>
  <w:style w:type="character" w:customStyle="1" w:styleId="HeaderChar">
    <w:name w:val="Header Char"/>
    <w:basedOn w:val="DefaultParagraphFont"/>
    <w:link w:val="Header"/>
    <w:uiPriority w:val="99"/>
    <w:rsid w:val="006D69D0"/>
    <w:rPr>
      <w:rFonts w:ascii="Trebuchet MS" w:eastAsia="Trebuchet MS" w:hAnsi="Trebuchet MS" w:cs="Trebuchet MS"/>
    </w:rPr>
  </w:style>
  <w:style w:type="paragraph" w:styleId="Footer">
    <w:name w:val="footer"/>
    <w:basedOn w:val="Normal"/>
    <w:link w:val="FooterChar"/>
    <w:uiPriority w:val="99"/>
    <w:unhideWhenUsed/>
    <w:rsid w:val="006D69D0"/>
    <w:pPr>
      <w:tabs>
        <w:tab w:val="center" w:pos="4513"/>
        <w:tab w:val="right" w:pos="9026"/>
      </w:tabs>
    </w:pPr>
  </w:style>
  <w:style w:type="character" w:customStyle="1" w:styleId="FooterChar">
    <w:name w:val="Footer Char"/>
    <w:basedOn w:val="DefaultParagraphFont"/>
    <w:link w:val="Footer"/>
    <w:uiPriority w:val="99"/>
    <w:rsid w:val="006D69D0"/>
    <w:rPr>
      <w:rFonts w:ascii="Trebuchet MS" w:eastAsia="Trebuchet MS" w:hAnsi="Trebuchet MS" w:cs="Trebuchet MS"/>
    </w:rPr>
  </w:style>
  <w:style w:type="paragraph" w:styleId="TOCHeading">
    <w:name w:val="TOC Heading"/>
    <w:basedOn w:val="Heading1"/>
    <w:next w:val="Normal"/>
    <w:uiPriority w:val="39"/>
    <w:unhideWhenUsed/>
    <w:qFormat/>
    <w:rsid w:val="0002208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022085"/>
    <w:rPr>
      <w:color w:val="0000FF" w:themeColor="hyperlink"/>
      <w:u w:val="single"/>
    </w:rPr>
  </w:style>
  <w:style w:type="paragraph" w:styleId="IntenseQuote">
    <w:name w:val="Intense Quote"/>
    <w:basedOn w:val="Normal"/>
    <w:next w:val="Normal"/>
    <w:link w:val="IntenseQuoteChar"/>
    <w:uiPriority w:val="30"/>
    <w:qFormat/>
    <w:rsid w:val="004D159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D1596"/>
    <w:rPr>
      <w:rFonts w:ascii="Trebuchet MS" w:eastAsia="Trebuchet MS" w:hAnsi="Trebuchet MS" w:cs="Trebuchet MS"/>
      <w:i/>
      <w:iCs/>
      <w:color w:val="4F81BD" w:themeColor="accent1"/>
    </w:rPr>
  </w:style>
  <w:style w:type="paragraph" w:styleId="Quote">
    <w:name w:val="Quote"/>
    <w:basedOn w:val="Normal"/>
    <w:next w:val="Normal"/>
    <w:link w:val="QuoteChar"/>
    <w:uiPriority w:val="29"/>
    <w:qFormat/>
    <w:rsid w:val="00866A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66A3C"/>
    <w:rPr>
      <w:rFonts w:ascii="Trebuchet MS" w:eastAsia="Trebuchet MS" w:hAnsi="Trebuchet MS" w:cs="Trebuchet MS"/>
      <w:i/>
      <w:iCs/>
      <w:color w:val="404040" w:themeColor="text1" w:themeTint="BF"/>
    </w:rPr>
  </w:style>
  <w:style w:type="character" w:styleId="BookTitle">
    <w:name w:val="Book Title"/>
    <w:basedOn w:val="DefaultParagraphFont"/>
    <w:uiPriority w:val="33"/>
    <w:qFormat/>
    <w:rsid w:val="0096664C"/>
    <w:rPr>
      <w:b/>
      <w:bCs/>
      <w:i/>
      <w:iCs/>
      <w:spacing w:val="5"/>
    </w:rPr>
  </w:style>
  <w:style w:type="paragraph" w:styleId="TOC5">
    <w:name w:val="toc 5"/>
    <w:basedOn w:val="Normal"/>
    <w:next w:val="Normal"/>
    <w:autoRedefine/>
    <w:uiPriority w:val="39"/>
    <w:unhideWhenUsed/>
    <w:rsid w:val="00C5210D"/>
    <w:pPr>
      <w:widowControl/>
      <w:autoSpaceDE/>
      <w:autoSpaceDN/>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5210D"/>
    <w:pPr>
      <w:widowControl/>
      <w:autoSpaceDE/>
      <w:autoSpaceDN/>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5210D"/>
    <w:pPr>
      <w:widowControl/>
      <w:autoSpaceDE/>
      <w:autoSpaceDN/>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5210D"/>
    <w:pPr>
      <w:widowControl/>
      <w:autoSpaceDE/>
      <w:autoSpaceDN/>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5210D"/>
    <w:pPr>
      <w:widowControl/>
      <w:autoSpaceDE/>
      <w:autoSpaceDN/>
      <w:spacing w:after="100" w:line="259" w:lineRule="auto"/>
      <w:ind w:left="176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C5210D"/>
    <w:rPr>
      <w:color w:val="605E5C"/>
      <w:shd w:val="clear" w:color="auto" w:fill="E1DFDD"/>
    </w:rPr>
  </w:style>
  <w:style w:type="character" w:styleId="Strong">
    <w:name w:val="Strong"/>
    <w:basedOn w:val="DefaultParagraphFont"/>
    <w:uiPriority w:val="22"/>
    <w:qFormat/>
    <w:rsid w:val="00FE7E53"/>
    <w:rPr>
      <w:b/>
      <w:bCs/>
    </w:rPr>
  </w:style>
  <w:style w:type="paragraph" w:styleId="NormalWeb">
    <w:name w:val="Normal (Web)"/>
    <w:basedOn w:val="Normal"/>
    <w:uiPriority w:val="99"/>
    <w:unhideWhenUsed/>
    <w:rsid w:val="00FE7E53"/>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5F7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B1203"/>
    <w:rPr>
      <w:sz w:val="16"/>
      <w:szCs w:val="16"/>
    </w:rPr>
  </w:style>
  <w:style w:type="paragraph" w:styleId="CommentText">
    <w:name w:val="annotation text"/>
    <w:basedOn w:val="Normal"/>
    <w:link w:val="CommentTextChar"/>
    <w:uiPriority w:val="99"/>
    <w:unhideWhenUsed/>
    <w:rsid w:val="00AB1203"/>
    <w:rPr>
      <w:sz w:val="20"/>
      <w:szCs w:val="20"/>
    </w:rPr>
  </w:style>
  <w:style w:type="character" w:customStyle="1" w:styleId="CommentTextChar">
    <w:name w:val="Comment Text Char"/>
    <w:basedOn w:val="DefaultParagraphFont"/>
    <w:link w:val="CommentText"/>
    <w:uiPriority w:val="99"/>
    <w:rsid w:val="00AB1203"/>
    <w:rPr>
      <w:rFonts w:ascii="Trebuchet MS" w:eastAsia="Trebuchet MS" w:hAnsi="Trebuchet MS" w:cs="Trebuchet MS"/>
      <w:sz w:val="20"/>
      <w:szCs w:val="20"/>
    </w:rPr>
  </w:style>
  <w:style w:type="paragraph" w:styleId="CommentSubject">
    <w:name w:val="annotation subject"/>
    <w:basedOn w:val="CommentText"/>
    <w:next w:val="CommentText"/>
    <w:link w:val="CommentSubjectChar"/>
    <w:uiPriority w:val="99"/>
    <w:semiHidden/>
    <w:unhideWhenUsed/>
    <w:rsid w:val="00AB1203"/>
    <w:rPr>
      <w:b/>
      <w:bCs/>
    </w:rPr>
  </w:style>
  <w:style w:type="character" w:customStyle="1" w:styleId="CommentSubjectChar">
    <w:name w:val="Comment Subject Char"/>
    <w:basedOn w:val="CommentTextChar"/>
    <w:link w:val="CommentSubject"/>
    <w:uiPriority w:val="99"/>
    <w:semiHidden/>
    <w:rsid w:val="00AB1203"/>
    <w:rPr>
      <w:rFonts w:ascii="Trebuchet MS" w:eastAsia="Trebuchet MS" w:hAnsi="Trebuchet MS" w:cs="Trebuchet MS"/>
      <w:b/>
      <w:bCs/>
      <w:sz w:val="20"/>
      <w:szCs w:val="20"/>
    </w:rPr>
  </w:style>
  <w:style w:type="character" w:customStyle="1" w:styleId="Heading2Char">
    <w:name w:val="Heading 2 Char"/>
    <w:basedOn w:val="DefaultParagraphFont"/>
    <w:link w:val="Heading2"/>
    <w:uiPriority w:val="9"/>
    <w:rsid w:val="00902F3E"/>
    <w:rPr>
      <w:rFonts w:ascii="Tahoma" w:eastAsia="Tahoma" w:hAnsi="Tahoma" w:cs="Tahom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0432">
      <w:bodyDiv w:val="1"/>
      <w:marLeft w:val="0"/>
      <w:marRight w:val="0"/>
      <w:marTop w:val="0"/>
      <w:marBottom w:val="0"/>
      <w:divBdr>
        <w:top w:val="none" w:sz="0" w:space="0" w:color="auto"/>
        <w:left w:val="none" w:sz="0" w:space="0" w:color="auto"/>
        <w:bottom w:val="none" w:sz="0" w:space="0" w:color="auto"/>
        <w:right w:val="none" w:sz="0" w:space="0" w:color="auto"/>
      </w:divBdr>
    </w:div>
    <w:div w:id="29110403">
      <w:bodyDiv w:val="1"/>
      <w:marLeft w:val="0"/>
      <w:marRight w:val="0"/>
      <w:marTop w:val="0"/>
      <w:marBottom w:val="0"/>
      <w:divBdr>
        <w:top w:val="none" w:sz="0" w:space="0" w:color="auto"/>
        <w:left w:val="none" w:sz="0" w:space="0" w:color="auto"/>
        <w:bottom w:val="none" w:sz="0" w:space="0" w:color="auto"/>
        <w:right w:val="none" w:sz="0" w:space="0" w:color="auto"/>
      </w:divBdr>
    </w:div>
    <w:div w:id="42025730">
      <w:bodyDiv w:val="1"/>
      <w:marLeft w:val="0"/>
      <w:marRight w:val="0"/>
      <w:marTop w:val="0"/>
      <w:marBottom w:val="0"/>
      <w:divBdr>
        <w:top w:val="none" w:sz="0" w:space="0" w:color="auto"/>
        <w:left w:val="none" w:sz="0" w:space="0" w:color="auto"/>
        <w:bottom w:val="none" w:sz="0" w:space="0" w:color="auto"/>
        <w:right w:val="none" w:sz="0" w:space="0" w:color="auto"/>
      </w:divBdr>
    </w:div>
    <w:div w:id="66000511">
      <w:bodyDiv w:val="1"/>
      <w:marLeft w:val="0"/>
      <w:marRight w:val="0"/>
      <w:marTop w:val="0"/>
      <w:marBottom w:val="0"/>
      <w:divBdr>
        <w:top w:val="none" w:sz="0" w:space="0" w:color="auto"/>
        <w:left w:val="none" w:sz="0" w:space="0" w:color="auto"/>
        <w:bottom w:val="none" w:sz="0" w:space="0" w:color="auto"/>
        <w:right w:val="none" w:sz="0" w:space="0" w:color="auto"/>
      </w:divBdr>
    </w:div>
    <w:div w:id="71006438">
      <w:bodyDiv w:val="1"/>
      <w:marLeft w:val="0"/>
      <w:marRight w:val="0"/>
      <w:marTop w:val="0"/>
      <w:marBottom w:val="0"/>
      <w:divBdr>
        <w:top w:val="none" w:sz="0" w:space="0" w:color="auto"/>
        <w:left w:val="none" w:sz="0" w:space="0" w:color="auto"/>
        <w:bottom w:val="none" w:sz="0" w:space="0" w:color="auto"/>
        <w:right w:val="none" w:sz="0" w:space="0" w:color="auto"/>
      </w:divBdr>
    </w:div>
    <w:div w:id="87040486">
      <w:bodyDiv w:val="1"/>
      <w:marLeft w:val="0"/>
      <w:marRight w:val="0"/>
      <w:marTop w:val="0"/>
      <w:marBottom w:val="0"/>
      <w:divBdr>
        <w:top w:val="none" w:sz="0" w:space="0" w:color="auto"/>
        <w:left w:val="none" w:sz="0" w:space="0" w:color="auto"/>
        <w:bottom w:val="none" w:sz="0" w:space="0" w:color="auto"/>
        <w:right w:val="none" w:sz="0" w:space="0" w:color="auto"/>
      </w:divBdr>
    </w:div>
    <w:div w:id="130756208">
      <w:bodyDiv w:val="1"/>
      <w:marLeft w:val="0"/>
      <w:marRight w:val="0"/>
      <w:marTop w:val="0"/>
      <w:marBottom w:val="0"/>
      <w:divBdr>
        <w:top w:val="none" w:sz="0" w:space="0" w:color="auto"/>
        <w:left w:val="none" w:sz="0" w:space="0" w:color="auto"/>
        <w:bottom w:val="none" w:sz="0" w:space="0" w:color="auto"/>
        <w:right w:val="none" w:sz="0" w:space="0" w:color="auto"/>
      </w:divBdr>
    </w:div>
    <w:div w:id="157775687">
      <w:bodyDiv w:val="1"/>
      <w:marLeft w:val="0"/>
      <w:marRight w:val="0"/>
      <w:marTop w:val="0"/>
      <w:marBottom w:val="0"/>
      <w:divBdr>
        <w:top w:val="none" w:sz="0" w:space="0" w:color="auto"/>
        <w:left w:val="none" w:sz="0" w:space="0" w:color="auto"/>
        <w:bottom w:val="none" w:sz="0" w:space="0" w:color="auto"/>
        <w:right w:val="none" w:sz="0" w:space="0" w:color="auto"/>
      </w:divBdr>
    </w:div>
    <w:div w:id="194538236">
      <w:bodyDiv w:val="1"/>
      <w:marLeft w:val="0"/>
      <w:marRight w:val="0"/>
      <w:marTop w:val="0"/>
      <w:marBottom w:val="0"/>
      <w:divBdr>
        <w:top w:val="none" w:sz="0" w:space="0" w:color="auto"/>
        <w:left w:val="none" w:sz="0" w:space="0" w:color="auto"/>
        <w:bottom w:val="none" w:sz="0" w:space="0" w:color="auto"/>
        <w:right w:val="none" w:sz="0" w:space="0" w:color="auto"/>
      </w:divBdr>
    </w:div>
    <w:div w:id="195848524">
      <w:bodyDiv w:val="1"/>
      <w:marLeft w:val="0"/>
      <w:marRight w:val="0"/>
      <w:marTop w:val="0"/>
      <w:marBottom w:val="0"/>
      <w:divBdr>
        <w:top w:val="none" w:sz="0" w:space="0" w:color="auto"/>
        <w:left w:val="none" w:sz="0" w:space="0" w:color="auto"/>
        <w:bottom w:val="none" w:sz="0" w:space="0" w:color="auto"/>
        <w:right w:val="none" w:sz="0" w:space="0" w:color="auto"/>
      </w:divBdr>
    </w:div>
    <w:div w:id="201286643">
      <w:bodyDiv w:val="1"/>
      <w:marLeft w:val="0"/>
      <w:marRight w:val="0"/>
      <w:marTop w:val="0"/>
      <w:marBottom w:val="0"/>
      <w:divBdr>
        <w:top w:val="none" w:sz="0" w:space="0" w:color="auto"/>
        <w:left w:val="none" w:sz="0" w:space="0" w:color="auto"/>
        <w:bottom w:val="none" w:sz="0" w:space="0" w:color="auto"/>
        <w:right w:val="none" w:sz="0" w:space="0" w:color="auto"/>
      </w:divBdr>
      <w:divsChild>
        <w:div w:id="876158279">
          <w:marLeft w:val="0"/>
          <w:marRight w:val="0"/>
          <w:marTop w:val="0"/>
          <w:marBottom w:val="0"/>
          <w:divBdr>
            <w:top w:val="single" w:sz="2" w:space="0" w:color="E3E3E3"/>
            <w:left w:val="single" w:sz="2" w:space="0" w:color="E3E3E3"/>
            <w:bottom w:val="single" w:sz="2" w:space="0" w:color="E3E3E3"/>
            <w:right w:val="single" w:sz="2" w:space="0" w:color="E3E3E3"/>
          </w:divBdr>
          <w:divsChild>
            <w:div w:id="1027949300">
              <w:marLeft w:val="0"/>
              <w:marRight w:val="0"/>
              <w:marTop w:val="0"/>
              <w:marBottom w:val="0"/>
              <w:divBdr>
                <w:top w:val="single" w:sz="2" w:space="0" w:color="E3E3E3"/>
                <w:left w:val="single" w:sz="2" w:space="0" w:color="E3E3E3"/>
                <w:bottom w:val="single" w:sz="2" w:space="0" w:color="E3E3E3"/>
                <w:right w:val="single" w:sz="2" w:space="0" w:color="E3E3E3"/>
              </w:divBdr>
              <w:divsChild>
                <w:div w:id="1045377019">
                  <w:marLeft w:val="0"/>
                  <w:marRight w:val="0"/>
                  <w:marTop w:val="0"/>
                  <w:marBottom w:val="0"/>
                  <w:divBdr>
                    <w:top w:val="single" w:sz="2" w:space="0" w:color="E3E3E3"/>
                    <w:left w:val="single" w:sz="2" w:space="0" w:color="E3E3E3"/>
                    <w:bottom w:val="single" w:sz="2" w:space="0" w:color="E3E3E3"/>
                    <w:right w:val="single" w:sz="2" w:space="0" w:color="E3E3E3"/>
                  </w:divBdr>
                  <w:divsChild>
                    <w:div w:id="268975046">
                      <w:marLeft w:val="0"/>
                      <w:marRight w:val="0"/>
                      <w:marTop w:val="0"/>
                      <w:marBottom w:val="0"/>
                      <w:divBdr>
                        <w:top w:val="single" w:sz="2" w:space="0" w:color="E3E3E3"/>
                        <w:left w:val="single" w:sz="2" w:space="0" w:color="E3E3E3"/>
                        <w:bottom w:val="single" w:sz="2" w:space="0" w:color="E3E3E3"/>
                        <w:right w:val="single" w:sz="2" w:space="0" w:color="E3E3E3"/>
                      </w:divBdr>
                      <w:divsChild>
                        <w:div w:id="18628856">
                          <w:marLeft w:val="0"/>
                          <w:marRight w:val="0"/>
                          <w:marTop w:val="0"/>
                          <w:marBottom w:val="0"/>
                          <w:divBdr>
                            <w:top w:val="single" w:sz="2" w:space="0" w:color="E3E3E3"/>
                            <w:left w:val="single" w:sz="2" w:space="0" w:color="E3E3E3"/>
                            <w:bottom w:val="single" w:sz="2" w:space="0" w:color="E3E3E3"/>
                            <w:right w:val="single" w:sz="2" w:space="0" w:color="E3E3E3"/>
                          </w:divBdr>
                          <w:divsChild>
                            <w:div w:id="1682852098">
                              <w:marLeft w:val="0"/>
                              <w:marRight w:val="0"/>
                              <w:marTop w:val="0"/>
                              <w:marBottom w:val="0"/>
                              <w:divBdr>
                                <w:top w:val="single" w:sz="2" w:space="0" w:color="E3E3E3"/>
                                <w:left w:val="single" w:sz="2" w:space="0" w:color="E3E3E3"/>
                                <w:bottom w:val="single" w:sz="2" w:space="0" w:color="E3E3E3"/>
                                <w:right w:val="single" w:sz="2" w:space="0" w:color="E3E3E3"/>
                              </w:divBdr>
                              <w:divsChild>
                                <w:div w:id="1888833594">
                                  <w:marLeft w:val="0"/>
                                  <w:marRight w:val="0"/>
                                  <w:marTop w:val="100"/>
                                  <w:marBottom w:val="100"/>
                                  <w:divBdr>
                                    <w:top w:val="single" w:sz="2" w:space="0" w:color="E3E3E3"/>
                                    <w:left w:val="single" w:sz="2" w:space="0" w:color="E3E3E3"/>
                                    <w:bottom w:val="single" w:sz="2" w:space="0" w:color="E3E3E3"/>
                                    <w:right w:val="single" w:sz="2" w:space="0" w:color="E3E3E3"/>
                                  </w:divBdr>
                                  <w:divsChild>
                                    <w:div w:id="12072079">
                                      <w:marLeft w:val="0"/>
                                      <w:marRight w:val="0"/>
                                      <w:marTop w:val="0"/>
                                      <w:marBottom w:val="0"/>
                                      <w:divBdr>
                                        <w:top w:val="single" w:sz="2" w:space="0" w:color="E3E3E3"/>
                                        <w:left w:val="single" w:sz="2" w:space="0" w:color="E3E3E3"/>
                                        <w:bottom w:val="single" w:sz="2" w:space="0" w:color="E3E3E3"/>
                                        <w:right w:val="single" w:sz="2" w:space="0" w:color="E3E3E3"/>
                                      </w:divBdr>
                                      <w:divsChild>
                                        <w:div w:id="1683701714">
                                          <w:marLeft w:val="0"/>
                                          <w:marRight w:val="0"/>
                                          <w:marTop w:val="0"/>
                                          <w:marBottom w:val="0"/>
                                          <w:divBdr>
                                            <w:top w:val="single" w:sz="2" w:space="0" w:color="E3E3E3"/>
                                            <w:left w:val="single" w:sz="2" w:space="0" w:color="E3E3E3"/>
                                            <w:bottom w:val="single" w:sz="2" w:space="0" w:color="E3E3E3"/>
                                            <w:right w:val="single" w:sz="2" w:space="0" w:color="E3E3E3"/>
                                          </w:divBdr>
                                          <w:divsChild>
                                            <w:div w:id="668025146">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6">
                                                  <w:marLeft w:val="0"/>
                                                  <w:marRight w:val="0"/>
                                                  <w:marTop w:val="0"/>
                                                  <w:marBottom w:val="0"/>
                                                  <w:divBdr>
                                                    <w:top w:val="single" w:sz="2" w:space="0" w:color="E3E3E3"/>
                                                    <w:left w:val="single" w:sz="2" w:space="0" w:color="E3E3E3"/>
                                                    <w:bottom w:val="single" w:sz="2" w:space="0" w:color="E3E3E3"/>
                                                    <w:right w:val="single" w:sz="2" w:space="0" w:color="E3E3E3"/>
                                                  </w:divBdr>
                                                  <w:divsChild>
                                                    <w:div w:id="1991592265">
                                                      <w:marLeft w:val="0"/>
                                                      <w:marRight w:val="0"/>
                                                      <w:marTop w:val="0"/>
                                                      <w:marBottom w:val="0"/>
                                                      <w:divBdr>
                                                        <w:top w:val="single" w:sz="2" w:space="0" w:color="E3E3E3"/>
                                                        <w:left w:val="single" w:sz="2" w:space="0" w:color="E3E3E3"/>
                                                        <w:bottom w:val="single" w:sz="2" w:space="0" w:color="E3E3E3"/>
                                                        <w:right w:val="single" w:sz="2" w:space="0" w:color="E3E3E3"/>
                                                      </w:divBdr>
                                                      <w:divsChild>
                                                        <w:div w:id="1259676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41078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230966">
      <w:bodyDiv w:val="1"/>
      <w:marLeft w:val="0"/>
      <w:marRight w:val="0"/>
      <w:marTop w:val="0"/>
      <w:marBottom w:val="0"/>
      <w:divBdr>
        <w:top w:val="none" w:sz="0" w:space="0" w:color="auto"/>
        <w:left w:val="none" w:sz="0" w:space="0" w:color="auto"/>
        <w:bottom w:val="none" w:sz="0" w:space="0" w:color="auto"/>
        <w:right w:val="none" w:sz="0" w:space="0" w:color="auto"/>
      </w:divBdr>
    </w:div>
    <w:div w:id="330792113">
      <w:bodyDiv w:val="1"/>
      <w:marLeft w:val="0"/>
      <w:marRight w:val="0"/>
      <w:marTop w:val="0"/>
      <w:marBottom w:val="0"/>
      <w:divBdr>
        <w:top w:val="none" w:sz="0" w:space="0" w:color="auto"/>
        <w:left w:val="none" w:sz="0" w:space="0" w:color="auto"/>
        <w:bottom w:val="none" w:sz="0" w:space="0" w:color="auto"/>
        <w:right w:val="none" w:sz="0" w:space="0" w:color="auto"/>
      </w:divBdr>
    </w:div>
    <w:div w:id="336463884">
      <w:bodyDiv w:val="1"/>
      <w:marLeft w:val="0"/>
      <w:marRight w:val="0"/>
      <w:marTop w:val="0"/>
      <w:marBottom w:val="0"/>
      <w:divBdr>
        <w:top w:val="none" w:sz="0" w:space="0" w:color="auto"/>
        <w:left w:val="none" w:sz="0" w:space="0" w:color="auto"/>
        <w:bottom w:val="none" w:sz="0" w:space="0" w:color="auto"/>
        <w:right w:val="none" w:sz="0" w:space="0" w:color="auto"/>
      </w:divBdr>
    </w:div>
    <w:div w:id="392434294">
      <w:bodyDiv w:val="1"/>
      <w:marLeft w:val="0"/>
      <w:marRight w:val="0"/>
      <w:marTop w:val="0"/>
      <w:marBottom w:val="0"/>
      <w:divBdr>
        <w:top w:val="none" w:sz="0" w:space="0" w:color="auto"/>
        <w:left w:val="none" w:sz="0" w:space="0" w:color="auto"/>
        <w:bottom w:val="none" w:sz="0" w:space="0" w:color="auto"/>
        <w:right w:val="none" w:sz="0" w:space="0" w:color="auto"/>
      </w:divBdr>
    </w:div>
    <w:div w:id="423459302">
      <w:bodyDiv w:val="1"/>
      <w:marLeft w:val="0"/>
      <w:marRight w:val="0"/>
      <w:marTop w:val="0"/>
      <w:marBottom w:val="0"/>
      <w:divBdr>
        <w:top w:val="none" w:sz="0" w:space="0" w:color="auto"/>
        <w:left w:val="none" w:sz="0" w:space="0" w:color="auto"/>
        <w:bottom w:val="none" w:sz="0" w:space="0" w:color="auto"/>
        <w:right w:val="none" w:sz="0" w:space="0" w:color="auto"/>
      </w:divBdr>
    </w:div>
    <w:div w:id="497501772">
      <w:bodyDiv w:val="1"/>
      <w:marLeft w:val="0"/>
      <w:marRight w:val="0"/>
      <w:marTop w:val="0"/>
      <w:marBottom w:val="0"/>
      <w:divBdr>
        <w:top w:val="none" w:sz="0" w:space="0" w:color="auto"/>
        <w:left w:val="none" w:sz="0" w:space="0" w:color="auto"/>
        <w:bottom w:val="none" w:sz="0" w:space="0" w:color="auto"/>
        <w:right w:val="none" w:sz="0" w:space="0" w:color="auto"/>
      </w:divBdr>
    </w:div>
    <w:div w:id="501163448">
      <w:bodyDiv w:val="1"/>
      <w:marLeft w:val="0"/>
      <w:marRight w:val="0"/>
      <w:marTop w:val="0"/>
      <w:marBottom w:val="0"/>
      <w:divBdr>
        <w:top w:val="none" w:sz="0" w:space="0" w:color="auto"/>
        <w:left w:val="none" w:sz="0" w:space="0" w:color="auto"/>
        <w:bottom w:val="none" w:sz="0" w:space="0" w:color="auto"/>
        <w:right w:val="none" w:sz="0" w:space="0" w:color="auto"/>
      </w:divBdr>
    </w:div>
    <w:div w:id="533612217">
      <w:bodyDiv w:val="1"/>
      <w:marLeft w:val="0"/>
      <w:marRight w:val="0"/>
      <w:marTop w:val="0"/>
      <w:marBottom w:val="0"/>
      <w:divBdr>
        <w:top w:val="none" w:sz="0" w:space="0" w:color="auto"/>
        <w:left w:val="none" w:sz="0" w:space="0" w:color="auto"/>
        <w:bottom w:val="none" w:sz="0" w:space="0" w:color="auto"/>
        <w:right w:val="none" w:sz="0" w:space="0" w:color="auto"/>
      </w:divBdr>
    </w:div>
    <w:div w:id="547108281">
      <w:bodyDiv w:val="1"/>
      <w:marLeft w:val="0"/>
      <w:marRight w:val="0"/>
      <w:marTop w:val="0"/>
      <w:marBottom w:val="0"/>
      <w:divBdr>
        <w:top w:val="none" w:sz="0" w:space="0" w:color="auto"/>
        <w:left w:val="none" w:sz="0" w:space="0" w:color="auto"/>
        <w:bottom w:val="none" w:sz="0" w:space="0" w:color="auto"/>
        <w:right w:val="none" w:sz="0" w:space="0" w:color="auto"/>
      </w:divBdr>
    </w:div>
    <w:div w:id="567231419">
      <w:bodyDiv w:val="1"/>
      <w:marLeft w:val="0"/>
      <w:marRight w:val="0"/>
      <w:marTop w:val="0"/>
      <w:marBottom w:val="0"/>
      <w:divBdr>
        <w:top w:val="none" w:sz="0" w:space="0" w:color="auto"/>
        <w:left w:val="none" w:sz="0" w:space="0" w:color="auto"/>
        <w:bottom w:val="none" w:sz="0" w:space="0" w:color="auto"/>
        <w:right w:val="none" w:sz="0" w:space="0" w:color="auto"/>
      </w:divBdr>
    </w:div>
    <w:div w:id="590703869">
      <w:bodyDiv w:val="1"/>
      <w:marLeft w:val="0"/>
      <w:marRight w:val="0"/>
      <w:marTop w:val="0"/>
      <w:marBottom w:val="0"/>
      <w:divBdr>
        <w:top w:val="none" w:sz="0" w:space="0" w:color="auto"/>
        <w:left w:val="none" w:sz="0" w:space="0" w:color="auto"/>
        <w:bottom w:val="none" w:sz="0" w:space="0" w:color="auto"/>
        <w:right w:val="none" w:sz="0" w:space="0" w:color="auto"/>
      </w:divBdr>
    </w:div>
    <w:div w:id="600453585">
      <w:bodyDiv w:val="1"/>
      <w:marLeft w:val="0"/>
      <w:marRight w:val="0"/>
      <w:marTop w:val="0"/>
      <w:marBottom w:val="0"/>
      <w:divBdr>
        <w:top w:val="none" w:sz="0" w:space="0" w:color="auto"/>
        <w:left w:val="none" w:sz="0" w:space="0" w:color="auto"/>
        <w:bottom w:val="none" w:sz="0" w:space="0" w:color="auto"/>
        <w:right w:val="none" w:sz="0" w:space="0" w:color="auto"/>
      </w:divBdr>
    </w:div>
    <w:div w:id="656223547">
      <w:bodyDiv w:val="1"/>
      <w:marLeft w:val="0"/>
      <w:marRight w:val="0"/>
      <w:marTop w:val="0"/>
      <w:marBottom w:val="0"/>
      <w:divBdr>
        <w:top w:val="none" w:sz="0" w:space="0" w:color="auto"/>
        <w:left w:val="none" w:sz="0" w:space="0" w:color="auto"/>
        <w:bottom w:val="none" w:sz="0" w:space="0" w:color="auto"/>
        <w:right w:val="none" w:sz="0" w:space="0" w:color="auto"/>
      </w:divBdr>
    </w:div>
    <w:div w:id="723679438">
      <w:bodyDiv w:val="1"/>
      <w:marLeft w:val="0"/>
      <w:marRight w:val="0"/>
      <w:marTop w:val="0"/>
      <w:marBottom w:val="0"/>
      <w:divBdr>
        <w:top w:val="none" w:sz="0" w:space="0" w:color="auto"/>
        <w:left w:val="none" w:sz="0" w:space="0" w:color="auto"/>
        <w:bottom w:val="none" w:sz="0" w:space="0" w:color="auto"/>
        <w:right w:val="none" w:sz="0" w:space="0" w:color="auto"/>
      </w:divBdr>
    </w:div>
    <w:div w:id="817724467">
      <w:bodyDiv w:val="1"/>
      <w:marLeft w:val="0"/>
      <w:marRight w:val="0"/>
      <w:marTop w:val="0"/>
      <w:marBottom w:val="0"/>
      <w:divBdr>
        <w:top w:val="none" w:sz="0" w:space="0" w:color="auto"/>
        <w:left w:val="none" w:sz="0" w:space="0" w:color="auto"/>
        <w:bottom w:val="none" w:sz="0" w:space="0" w:color="auto"/>
        <w:right w:val="none" w:sz="0" w:space="0" w:color="auto"/>
      </w:divBdr>
    </w:div>
    <w:div w:id="926573127">
      <w:bodyDiv w:val="1"/>
      <w:marLeft w:val="0"/>
      <w:marRight w:val="0"/>
      <w:marTop w:val="0"/>
      <w:marBottom w:val="0"/>
      <w:divBdr>
        <w:top w:val="none" w:sz="0" w:space="0" w:color="auto"/>
        <w:left w:val="none" w:sz="0" w:space="0" w:color="auto"/>
        <w:bottom w:val="none" w:sz="0" w:space="0" w:color="auto"/>
        <w:right w:val="none" w:sz="0" w:space="0" w:color="auto"/>
      </w:divBdr>
    </w:div>
    <w:div w:id="976564267">
      <w:bodyDiv w:val="1"/>
      <w:marLeft w:val="0"/>
      <w:marRight w:val="0"/>
      <w:marTop w:val="0"/>
      <w:marBottom w:val="0"/>
      <w:divBdr>
        <w:top w:val="none" w:sz="0" w:space="0" w:color="auto"/>
        <w:left w:val="none" w:sz="0" w:space="0" w:color="auto"/>
        <w:bottom w:val="none" w:sz="0" w:space="0" w:color="auto"/>
        <w:right w:val="none" w:sz="0" w:space="0" w:color="auto"/>
      </w:divBdr>
    </w:div>
    <w:div w:id="981544486">
      <w:bodyDiv w:val="1"/>
      <w:marLeft w:val="0"/>
      <w:marRight w:val="0"/>
      <w:marTop w:val="0"/>
      <w:marBottom w:val="0"/>
      <w:divBdr>
        <w:top w:val="none" w:sz="0" w:space="0" w:color="auto"/>
        <w:left w:val="none" w:sz="0" w:space="0" w:color="auto"/>
        <w:bottom w:val="none" w:sz="0" w:space="0" w:color="auto"/>
        <w:right w:val="none" w:sz="0" w:space="0" w:color="auto"/>
      </w:divBdr>
    </w:div>
    <w:div w:id="986082659">
      <w:bodyDiv w:val="1"/>
      <w:marLeft w:val="0"/>
      <w:marRight w:val="0"/>
      <w:marTop w:val="0"/>
      <w:marBottom w:val="0"/>
      <w:divBdr>
        <w:top w:val="none" w:sz="0" w:space="0" w:color="auto"/>
        <w:left w:val="none" w:sz="0" w:space="0" w:color="auto"/>
        <w:bottom w:val="none" w:sz="0" w:space="0" w:color="auto"/>
        <w:right w:val="none" w:sz="0" w:space="0" w:color="auto"/>
      </w:divBdr>
    </w:div>
    <w:div w:id="988703270">
      <w:bodyDiv w:val="1"/>
      <w:marLeft w:val="0"/>
      <w:marRight w:val="0"/>
      <w:marTop w:val="0"/>
      <w:marBottom w:val="0"/>
      <w:divBdr>
        <w:top w:val="none" w:sz="0" w:space="0" w:color="auto"/>
        <w:left w:val="none" w:sz="0" w:space="0" w:color="auto"/>
        <w:bottom w:val="none" w:sz="0" w:space="0" w:color="auto"/>
        <w:right w:val="none" w:sz="0" w:space="0" w:color="auto"/>
      </w:divBdr>
    </w:div>
    <w:div w:id="1006051805">
      <w:bodyDiv w:val="1"/>
      <w:marLeft w:val="0"/>
      <w:marRight w:val="0"/>
      <w:marTop w:val="0"/>
      <w:marBottom w:val="0"/>
      <w:divBdr>
        <w:top w:val="none" w:sz="0" w:space="0" w:color="auto"/>
        <w:left w:val="none" w:sz="0" w:space="0" w:color="auto"/>
        <w:bottom w:val="none" w:sz="0" w:space="0" w:color="auto"/>
        <w:right w:val="none" w:sz="0" w:space="0" w:color="auto"/>
      </w:divBdr>
    </w:div>
    <w:div w:id="1007056998">
      <w:bodyDiv w:val="1"/>
      <w:marLeft w:val="0"/>
      <w:marRight w:val="0"/>
      <w:marTop w:val="0"/>
      <w:marBottom w:val="0"/>
      <w:divBdr>
        <w:top w:val="none" w:sz="0" w:space="0" w:color="auto"/>
        <w:left w:val="none" w:sz="0" w:space="0" w:color="auto"/>
        <w:bottom w:val="none" w:sz="0" w:space="0" w:color="auto"/>
        <w:right w:val="none" w:sz="0" w:space="0" w:color="auto"/>
      </w:divBdr>
    </w:div>
    <w:div w:id="1035470108">
      <w:bodyDiv w:val="1"/>
      <w:marLeft w:val="0"/>
      <w:marRight w:val="0"/>
      <w:marTop w:val="0"/>
      <w:marBottom w:val="0"/>
      <w:divBdr>
        <w:top w:val="none" w:sz="0" w:space="0" w:color="auto"/>
        <w:left w:val="none" w:sz="0" w:space="0" w:color="auto"/>
        <w:bottom w:val="none" w:sz="0" w:space="0" w:color="auto"/>
        <w:right w:val="none" w:sz="0" w:space="0" w:color="auto"/>
      </w:divBdr>
    </w:div>
    <w:div w:id="1053188884">
      <w:bodyDiv w:val="1"/>
      <w:marLeft w:val="0"/>
      <w:marRight w:val="0"/>
      <w:marTop w:val="0"/>
      <w:marBottom w:val="0"/>
      <w:divBdr>
        <w:top w:val="none" w:sz="0" w:space="0" w:color="auto"/>
        <w:left w:val="none" w:sz="0" w:space="0" w:color="auto"/>
        <w:bottom w:val="none" w:sz="0" w:space="0" w:color="auto"/>
        <w:right w:val="none" w:sz="0" w:space="0" w:color="auto"/>
      </w:divBdr>
    </w:div>
    <w:div w:id="1055474059">
      <w:bodyDiv w:val="1"/>
      <w:marLeft w:val="0"/>
      <w:marRight w:val="0"/>
      <w:marTop w:val="0"/>
      <w:marBottom w:val="0"/>
      <w:divBdr>
        <w:top w:val="none" w:sz="0" w:space="0" w:color="auto"/>
        <w:left w:val="none" w:sz="0" w:space="0" w:color="auto"/>
        <w:bottom w:val="none" w:sz="0" w:space="0" w:color="auto"/>
        <w:right w:val="none" w:sz="0" w:space="0" w:color="auto"/>
      </w:divBdr>
    </w:div>
    <w:div w:id="1071587457">
      <w:bodyDiv w:val="1"/>
      <w:marLeft w:val="0"/>
      <w:marRight w:val="0"/>
      <w:marTop w:val="0"/>
      <w:marBottom w:val="0"/>
      <w:divBdr>
        <w:top w:val="none" w:sz="0" w:space="0" w:color="auto"/>
        <w:left w:val="none" w:sz="0" w:space="0" w:color="auto"/>
        <w:bottom w:val="none" w:sz="0" w:space="0" w:color="auto"/>
        <w:right w:val="none" w:sz="0" w:space="0" w:color="auto"/>
      </w:divBdr>
    </w:div>
    <w:div w:id="1127091597">
      <w:bodyDiv w:val="1"/>
      <w:marLeft w:val="0"/>
      <w:marRight w:val="0"/>
      <w:marTop w:val="0"/>
      <w:marBottom w:val="0"/>
      <w:divBdr>
        <w:top w:val="none" w:sz="0" w:space="0" w:color="auto"/>
        <w:left w:val="none" w:sz="0" w:space="0" w:color="auto"/>
        <w:bottom w:val="none" w:sz="0" w:space="0" w:color="auto"/>
        <w:right w:val="none" w:sz="0" w:space="0" w:color="auto"/>
      </w:divBdr>
      <w:divsChild>
        <w:div w:id="1409234354">
          <w:marLeft w:val="0"/>
          <w:marRight w:val="0"/>
          <w:marTop w:val="0"/>
          <w:marBottom w:val="0"/>
          <w:divBdr>
            <w:top w:val="single" w:sz="2" w:space="0" w:color="E3E3E3"/>
            <w:left w:val="single" w:sz="2" w:space="0" w:color="E3E3E3"/>
            <w:bottom w:val="single" w:sz="2" w:space="0" w:color="E3E3E3"/>
            <w:right w:val="single" w:sz="2" w:space="0" w:color="E3E3E3"/>
          </w:divBdr>
          <w:divsChild>
            <w:div w:id="1559631669">
              <w:marLeft w:val="0"/>
              <w:marRight w:val="0"/>
              <w:marTop w:val="0"/>
              <w:marBottom w:val="0"/>
              <w:divBdr>
                <w:top w:val="single" w:sz="2" w:space="0" w:color="E3E3E3"/>
                <w:left w:val="single" w:sz="2" w:space="0" w:color="E3E3E3"/>
                <w:bottom w:val="single" w:sz="2" w:space="0" w:color="E3E3E3"/>
                <w:right w:val="single" w:sz="2" w:space="0" w:color="E3E3E3"/>
              </w:divBdr>
              <w:divsChild>
                <w:div w:id="773090264">
                  <w:marLeft w:val="0"/>
                  <w:marRight w:val="0"/>
                  <w:marTop w:val="0"/>
                  <w:marBottom w:val="0"/>
                  <w:divBdr>
                    <w:top w:val="single" w:sz="2" w:space="0" w:color="E3E3E3"/>
                    <w:left w:val="single" w:sz="2" w:space="0" w:color="E3E3E3"/>
                    <w:bottom w:val="single" w:sz="2" w:space="0" w:color="E3E3E3"/>
                    <w:right w:val="single" w:sz="2" w:space="0" w:color="E3E3E3"/>
                  </w:divBdr>
                  <w:divsChild>
                    <w:div w:id="1933277907">
                      <w:marLeft w:val="0"/>
                      <w:marRight w:val="0"/>
                      <w:marTop w:val="0"/>
                      <w:marBottom w:val="0"/>
                      <w:divBdr>
                        <w:top w:val="single" w:sz="2" w:space="0" w:color="E3E3E3"/>
                        <w:left w:val="single" w:sz="2" w:space="0" w:color="E3E3E3"/>
                        <w:bottom w:val="single" w:sz="2" w:space="0" w:color="E3E3E3"/>
                        <w:right w:val="single" w:sz="2" w:space="0" w:color="E3E3E3"/>
                      </w:divBdr>
                      <w:divsChild>
                        <w:div w:id="1928999979">
                          <w:marLeft w:val="0"/>
                          <w:marRight w:val="0"/>
                          <w:marTop w:val="0"/>
                          <w:marBottom w:val="0"/>
                          <w:divBdr>
                            <w:top w:val="single" w:sz="2" w:space="0" w:color="E3E3E3"/>
                            <w:left w:val="single" w:sz="2" w:space="0" w:color="E3E3E3"/>
                            <w:bottom w:val="single" w:sz="2" w:space="0" w:color="E3E3E3"/>
                            <w:right w:val="single" w:sz="2" w:space="0" w:color="E3E3E3"/>
                          </w:divBdr>
                          <w:divsChild>
                            <w:div w:id="1074595153">
                              <w:marLeft w:val="0"/>
                              <w:marRight w:val="0"/>
                              <w:marTop w:val="0"/>
                              <w:marBottom w:val="0"/>
                              <w:divBdr>
                                <w:top w:val="single" w:sz="2" w:space="0" w:color="E3E3E3"/>
                                <w:left w:val="single" w:sz="2" w:space="0" w:color="E3E3E3"/>
                                <w:bottom w:val="single" w:sz="2" w:space="0" w:color="E3E3E3"/>
                                <w:right w:val="single" w:sz="2" w:space="0" w:color="E3E3E3"/>
                              </w:divBdr>
                              <w:divsChild>
                                <w:div w:id="1663655030">
                                  <w:marLeft w:val="0"/>
                                  <w:marRight w:val="0"/>
                                  <w:marTop w:val="100"/>
                                  <w:marBottom w:val="100"/>
                                  <w:divBdr>
                                    <w:top w:val="single" w:sz="2" w:space="0" w:color="E3E3E3"/>
                                    <w:left w:val="single" w:sz="2" w:space="0" w:color="E3E3E3"/>
                                    <w:bottom w:val="single" w:sz="2" w:space="0" w:color="E3E3E3"/>
                                    <w:right w:val="single" w:sz="2" w:space="0" w:color="E3E3E3"/>
                                  </w:divBdr>
                                  <w:divsChild>
                                    <w:div w:id="1136486206">
                                      <w:marLeft w:val="0"/>
                                      <w:marRight w:val="0"/>
                                      <w:marTop w:val="0"/>
                                      <w:marBottom w:val="0"/>
                                      <w:divBdr>
                                        <w:top w:val="single" w:sz="2" w:space="0" w:color="E3E3E3"/>
                                        <w:left w:val="single" w:sz="2" w:space="0" w:color="E3E3E3"/>
                                        <w:bottom w:val="single" w:sz="2" w:space="0" w:color="E3E3E3"/>
                                        <w:right w:val="single" w:sz="2" w:space="0" w:color="E3E3E3"/>
                                      </w:divBdr>
                                      <w:divsChild>
                                        <w:div w:id="1723753674">
                                          <w:marLeft w:val="0"/>
                                          <w:marRight w:val="0"/>
                                          <w:marTop w:val="0"/>
                                          <w:marBottom w:val="0"/>
                                          <w:divBdr>
                                            <w:top w:val="single" w:sz="2" w:space="0" w:color="E3E3E3"/>
                                            <w:left w:val="single" w:sz="2" w:space="0" w:color="E3E3E3"/>
                                            <w:bottom w:val="single" w:sz="2" w:space="0" w:color="E3E3E3"/>
                                            <w:right w:val="single" w:sz="2" w:space="0" w:color="E3E3E3"/>
                                          </w:divBdr>
                                          <w:divsChild>
                                            <w:div w:id="1464540285">
                                              <w:marLeft w:val="0"/>
                                              <w:marRight w:val="0"/>
                                              <w:marTop w:val="0"/>
                                              <w:marBottom w:val="0"/>
                                              <w:divBdr>
                                                <w:top w:val="single" w:sz="2" w:space="0" w:color="E3E3E3"/>
                                                <w:left w:val="single" w:sz="2" w:space="0" w:color="E3E3E3"/>
                                                <w:bottom w:val="single" w:sz="2" w:space="0" w:color="E3E3E3"/>
                                                <w:right w:val="single" w:sz="2" w:space="0" w:color="E3E3E3"/>
                                              </w:divBdr>
                                              <w:divsChild>
                                                <w:div w:id="1502349508">
                                                  <w:marLeft w:val="0"/>
                                                  <w:marRight w:val="0"/>
                                                  <w:marTop w:val="0"/>
                                                  <w:marBottom w:val="0"/>
                                                  <w:divBdr>
                                                    <w:top w:val="single" w:sz="2" w:space="0" w:color="E3E3E3"/>
                                                    <w:left w:val="single" w:sz="2" w:space="0" w:color="E3E3E3"/>
                                                    <w:bottom w:val="single" w:sz="2" w:space="0" w:color="E3E3E3"/>
                                                    <w:right w:val="single" w:sz="2" w:space="0" w:color="E3E3E3"/>
                                                  </w:divBdr>
                                                  <w:divsChild>
                                                    <w:div w:id="1313413224">
                                                      <w:marLeft w:val="0"/>
                                                      <w:marRight w:val="0"/>
                                                      <w:marTop w:val="0"/>
                                                      <w:marBottom w:val="0"/>
                                                      <w:divBdr>
                                                        <w:top w:val="single" w:sz="2" w:space="0" w:color="E3E3E3"/>
                                                        <w:left w:val="single" w:sz="2" w:space="0" w:color="E3E3E3"/>
                                                        <w:bottom w:val="single" w:sz="2" w:space="0" w:color="E3E3E3"/>
                                                        <w:right w:val="single" w:sz="2" w:space="0" w:color="E3E3E3"/>
                                                      </w:divBdr>
                                                      <w:divsChild>
                                                        <w:div w:id="2013560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22084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1248765">
      <w:bodyDiv w:val="1"/>
      <w:marLeft w:val="0"/>
      <w:marRight w:val="0"/>
      <w:marTop w:val="0"/>
      <w:marBottom w:val="0"/>
      <w:divBdr>
        <w:top w:val="none" w:sz="0" w:space="0" w:color="auto"/>
        <w:left w:val="none" w:sz="0" w:space="0" w:color="auto"/>
        <w:bottom w:val="none" w:sz="0" w:space="0" w:color="auto"/>
        <w:right w:val="none" w:sz="0" w:space="0" w:color="auto"/>
      </w:divBdr>
    </w:div>
    <w:div w:id="1141656677">
      <w:bodyDiv w:val="1"/>
      <w:marLeft w:val="0"/>
      <w:marRight w:val="0"/>
      <w:marTop w:val="0"/>
      <w:marBottom w:val="0"/>
      <w:divBdr>
        <w:top w:val="none" w:sz="0" w:space="0" w:color="auto"/>
        <w:left w:val="none" w:sz="0" w:space="0" w:color="auto"/>
        <w:bottom w:val="none" w:sz="0" w:space="0" w:color="auto"/>
        <w:right w:val="none" w:sz="0" w:space="0" w:color="auto"/>
      </w:divBdr>
    </w:div>
    <w:div w:id="1183134177">
      <w:bodyDiv w:val="1"/>
      <w:marLeft w:val="0"/>
      <w:marRight w:val="0"/>
      <w:marTop w:val="0"/>
      <w:marBottom w:val="0"/>
      <w:divBdr>
        <w:top w:val="none" w:sz="0" w:space="0" w:color="auto"/>
        <w:left w:val="none" w:sz="0" w:space="0" w:color="auto"/>
        <w:bottom w:val="none" w:sz="0" w:space="0" w:color="auto"/>
        <w:right w:val="none" w:sz="0" w:space="0" w:color="auto"/>
      </w:divBdr>
    </w:div>
    <w:div w:id="1200707938">
      <w:bodyDiv w:val="1"/>
      <w:marLeft w:val="0"/>
      <w:marRight w:val="0"/>
      <w:marTop w:val="0"/>
      <w:marBottom w:val="0"/>
      <w:divBdr>
        <w:top w:val="none" w:sz="0" w:space="0" w:color="auto"/>
        <w:left w:val="none" w:sz="0" w:space="0" w:color="auto"/>
        <w:bottom w:val="none" w:sz="0" w:space="0" w:color="auto"/>
        <w:right w:val="none" w:sz="0" w:space="0" w:color="auto"/>
      </w:divBdr>
    </w:div>
    <w:div w:id="1219366978">
      <w:bodyDiv w:val="1"/>
      <w:marLeft w:val="0"/>
      <w:marRight w:val="0"/>
      <w:marTop w:val="0"/>
      <w:marBottom w:val="0"/>
      <w:divBdr>
        <w:top w:val="none" w:sz="0" w:space="0" w:color="auto"/>
        <w:left w:val="none" w:sz="0" w:space="0" w:color="auto"/>
        <w:bottom w:val="none" w:sz="0" w:space="0" w:color="auto"/>
        <w:right w:val="none" w:sz="0" w:space="0" w:color="auto"/>
      </w:divBdr>
    </w:div>
    <w:div w:id="1254050073">
      <w:bodyDiv w:val="1"/>
      <w:marLeft w:val="0"/>
      <w:marRight w:val="0"/>
      <w:marTop w:val="0"/>
      <w:marBottom w:val="0"/>
      <w:divBdr>
        <w:top w:val="none" w:sz="0" w:space="0" w:color="auto"/>
        <w:left w:val="none" w:sz="0" w:space="0" w:color="auto"/>
        <w:bottom w:val="none" w:sz="0" w:space="0" w:color="auto"/>
        <w:right w:val="none" w:sz="0" w:space="0" w:color="auto"/>
      </w:divBdr>
    </w:div>
    <w:div w:id="1261790836">
      <w:bodyDiv w:val="1"/>
      <w:marLeft w:val="0"/>
      <w:marRight w:val="0"/>
      <w:marTop w:val="0"/>
      <w:marBottom w:val="0"/>
      <w:divBdr>
        <w:top w:val="none" w:sz="0" w:space="0" w:color="auto"/>
        <w:left w:val="none" w:sz="0" w:space="0" w:color="auto"/>
        <w:bottom w:val="none" w:sz="0" w:space="0" w:color="auto"/>
        <w:right w:val="none" w:sz="0" w:space="0" w:color="auto"/>
      </w:divBdr>
    </w:div>
    <w:div w:id="1330521261">
      <w:bodyDiv w:val="1"/>
      <w:marLeft w:val="0"/>
      <w:marRight w:val="0"/>
      <w:marTop w:val="0"/>
      <w:marBottom w:val="0"/>
      <w:divBdr>
        <w:top w:val="none" w:sz="0" w:space="0" w:color="auto"/>
        <w:left w:val="none" w:sz="0" w:space="0" w:color="auto"/>
        <w:bottom w:val="none" w:sz="0" w:space="0" w:color="auto"/>
        <w:right w:val="none" w:sz="0" w:space="0" w:color="auto"/>
      </w:divBdr>
    </w:div>
    <w:div w:id="1337540198">
      <w:bodyDiv w:val="1"/>
      <w:marLeft w:val="0"/>
      <w:marRight w:val="0"/>
      <w:marTop w:val="0"/>
      <w:marBottom w:val="0"/>
      <w:divBdr>
        <w:top w:val="none" w:sz="0" w:space="0" w:color="auto"/>
        <w:left w:val="none" w:sz="0" w:space="0" w:color="auto"/>
        <w:bottom w:val="none" w:sz="0" w:space="0" w:color="auto"/>
        <w:right w:val="none" w:sz="0" w:space="0" w:color="auto"/>
      </w:divBdr>
    </w:div>
    <w:div w:id="1349287686">
      <w:bodyDiv w:val="1"/>
      <w:marLeft w:val="0"/>
      <w:marRight w:val="0"/>
      <w:marTop w:val="0"/>
      <w:marBottom w:val="0"/>
      <w:divBdr>
        <w:top w:val="none" w:sz="0" w:space="0" w:color="auto"/>
        <w:left w:val="none" w:sz="0" w:space="0" w:color="auto"/>
        <w:bottom w:val="none" w:sz="0" w:space="0" w:color="auto"/>
        <w:right w:val="none" w:sz="0" w:space="0" w:color="auto"/>
      </w:divBdr>
    </w:div>
    <w:div w:id="1479344958">
      <w:bodyDiv w:val="1"/>
      <w:marLeft w:val="0"/>
      <w:marRight w:val="0"/>
      <w:marTop w:val="0"/>
      <w:marBottom w:val="0"/>
      <w:divBdr>
        <w:top w:val="none" w:sz="0" w:space="0" w:color="auto"/>
        <w:left w:val="none" w:sz="0" w:space="0" w:color="auto"/>
        <w:bottom w:val="none" w:sz="0" w:space="0" w:color="auto"/>
        <w:right w:val="none" w:sz="0" w:space="0" w:color="auto"/>
      </w:divBdr>
    </w:div>
    <w:div w:id="1493596493">
      <w:bodyDiv w:val="1"/>
      <w:marLeft w:val="0"/>
      <w:marRight w:val="0"/>
      <w:marTop w:val="0"/>
      <w:marBottom w:val="0"/>
      <w:divBdr>
        <w:top w:val="none" w:sz="0" w:space="0" w:color="auto"/>
        <w:left w:val="none" w:sz="0" w:space="0" w:color="auto"/>
        <w:bottom w:val="none" w:sz="0" w:space="0" w:color="auto"/>
        <w:right w:val="none" w:sz="0" w:space="0" w:color="auto"/>
      </w:divBdr>
    </w:div>
    <w:div w:id="1498766189">
      <w:bodyDiv w:val="1"/>
      <w:marLeft w:val="0"/>
      <w:marRight w:val="0"/>
      <w:marTop w:val="0"/>
      <w:marBottom w:val="0"/>
      <w:divBdr>
        <w:top w:val="none" w:sz="0" w:space="0" w:color="auto"/>
        <w:left w:val="none" w:sz="0" w:space="0" w:color="auto"/>
        <w:bottom w:val="none" w:sz="0" w:space="0" w:color="auto"/>
        <w:right w:val="none" w:sz="0" w:space="0" w:color="auto"/>
      </w:divBdr>
    </w:div>
    <w:div w:id="1521040878">
      <w:bodyDiv w:val="1"/>
      <w:marLeft w:val="0"/>
      <w:marRight w:val="0"/>
      <w:marTop w:val="0"/>
      <w:marBottom w:val="0"/>
      <w:divBdr>
        <w:top w:val="none" w:sz="0" w:space="0" w:color="auto"/>
        <w:left w:val="none" w:sz="0" w:space="0" w:color="auto"/>
        <w:bottom w:val="none" w:sz="0" w:space="0" w:color="auto"/>
        <w:right w:val="none" w:sz="0" w:space="0" w:color="auto"/>
      </w:divBdr>
    </w:div>
    <w:div w:id="1611283705">
      <w:bodyDiv w:val="1"/>
      <w:marLeft w:val="0"/>
      <w:marRight w:val="0"/>
      <w:marTop w:val="0"/>
      <w:marBottom w:val="0"/>
      <w:divBdr>
        <w:top w:val="none" w:sz="0" w:space="0" w:color="auto"/>
        <w:left w:val="none" w:sz="0" w:space="0" w:color="auto"/>
        <w:bottom w:val="none" w:sz="0" w:space="0" w:color="auto"/>
        <w:right w:val="none" w:sz="0" w:space="0" w:color="auto"/>
      </w:divBdr>
      <w:divsChild>
        <w:div w:id="672000">
          <w:marLeft w:val="0"/>
          <w:marRight w:val="0"/>
          <w:marTop w:val="0"/>
          <w:marBottom w:val="0"/>
          <w:divBdr>
            <w:top w:val="single" w:sz="2" w:space="0" w:color="E3E3E3"/>
            <w:left w:val="single" w:sz="2" w:space="0" w:color="E3E3E3"/>
            <w:bottom w:val="single" w:sz="2" w:space="0" w:color="E3E3E3"/>
            <w:right w:val="single" w:sz="2" w:space="0" w:color="E3E3E3"/>
          </w:divBdr>
          <w:divsChild>
            <w:div w:id="1526014268">
              <w:marLeft w:val="0"/>
              <w:marRight w:val="0"/>
              <w:marTop w:val="0"/>
              <w:marBottom w:val="0"/>
              <w:divBdr>
                <w:top w:val="single" w:sz="2" w:space="0" w:color="E3E3E3"/>
                <w:left w:val="single" w:sz="2" w:space="0" w:color="E3E3E3"/>
                <w:bottom w:val="single" w:sz="2" w:space="0" w:color="E3E3E3"/>
                <w:right w:val="single" w:sz="2" w:space="0" w:color="E3E3E3"/>
              </w:divBdr>
              <w:divsChild>
                <w:div w:id="1590231493">
                  <w:marLeft w:val="0"/>
                  <w:marRight w:val="0"/>
                  <w:marTop w:val="0"/>
                  <w:marBottom w:val="0"/>
                  <w:divBdr>
                    <w:top w:val="single" w:sz="2" w:space="0" w:color="E3E3E3"/>
                    <w:left w:val="single" w:sz="2" w:space="0" w:color="E3E3E3"/>
                    <w:bottom w:val="single" w:sz="2" w:space="0" w:color="E3E3E3"/>
                    <w:right w:val="single" w:sz="2" w:space="0" w:color="E3E3E3"/>
                  </w:divBdr>
                  <w:divsChild>
                    <w:div w:id="1130128767">
                      <w:marLeft w:val="0"/>
                      <w:marRight w:val="0"/>
                      <w:marTop w:val="0"/>
                      <w:marBottom w:val="0"/>
                      <w:divBdr>
                        <w:top w:val="single" w:sz="2" w:space="0" w:color="E3E3E3"/>
                        <w:left w:val="single" w:sz="2" w:space="0" w:color="E3E3E3"/>
                        <w:bottom w:val="single" w:sz="2" w:space="0" w:color="E3E3E3"/>
                        <w:right w:val="single" w:sz="2" w:space="0" w:color="E3E3E3"/>
                      </w:divBdr>
                      <w:divsChild>
                        <w:div w:id="1617833962">
                          <w:marLeft w:val="0"/>
                          <w:marRight w:val="0"/>
                          <w:marTop w:val="0"/>
                          <w:marBottom w:val="0"/>
                          <w:divBdr>
                            <w:top w:val="single" w:sz="2" w:space="0" w:color="E3E3E3"/>
                            <w:left w:val="single" w:sz="2" w:space="0" w:color="E3E3E3"/>
                            <w:bottom w:val="single" w:sz="2" w:space="0" w:color="E3E3E3"/>
                            <w:right w:val="single" w:sz="2" w:space="0" w:color="E3E3E3"/>
                          </w:divBdr>
                          <w:divsChild>
                            <w:div w:id="550926157">
                              <w:marLeft w:val="0"/>
                              <w:marRight w:val="0"/>
                              <w:marTop w:val="0"/>
                              <w:marBottom w:val="0"/>
                              <w:divBdr>
                                <w:top w:val="single" w:sz="2" w:space="0" w:color="E3E3E3"/>
                                <w:left w:val="single" w:sz="2" w:space="0" w:color="E3E3E3"/>
                                <w:bottom w:val="single" w:sz="2" w:space="0" w:color="E3E3E3"/>
                                <w:right w:val="single" w:sz="2" w:space="0" w:color="E3E3E3"/>
                              </w:divBdr>
                              <w:divsChild>
                                <w:div w:id="492568850">
                                  <w:marLeft w:val="0"/>
                                  <w:marRight w:val="0"/>
                                  <w:marTop w:val="100"/>
                                  <w:marBottom w:val="100"/>
                                  <w:divBdr>
                                    <w:top w:val="single" w:sz="2" w:space="0" w:color="E3E3E3"/>
                                    <w:left w:val="single" w:sz="2" w:space="0" w:color="E3E3E3"/>
                                    <w:bottom w:val="single" w:sz="2" w:space="0" w:color="E3E3E3"/>
                                    <w:right w:val="single" w:sz="2" w:space="0" w:color="E3E3E3"/>
                                  </w:divBdr>
                                  <w:divsChild>
                                    <w:div w:id="558786608">
                                      <w:marLeft w:val="0"/>
                                      <w:marRight w:val="0"/>
                                      <w:marTop w:val="0"/>
                                      <w:marBottom w:val="0"/>
                                      <w:divBdr>
                                        <w:top w:val="single" w:sz="2" w:space="0" w:color="E3E3E3"/>
                                        <w:left w:val="single" w:sz="2" w:space="0" w:color="E3E3E3"/>
                                        <w:bottom w:val="single" w:sz="2" w:space="0" w:color="E3E3E3"/>
                                        <w:right w:val="single" w:sz="2" w:space="0" w:color="E3E3E3"/>
                                      </w:divBdr>
                                      <w:divsChild>
                                        <w:div w:id="1973167915">
                                          <w:marLeft w:val="0"/>
                                          <w:marRight w:val="0"/>
                                          <w:marTop w:val="0"/>
                                          <w:marBottom w:val="0"/>
                                          <w:divBdr>
                                            <w:top w:val="single" w:sz="2" w:space="0" w:color="E3E3E3"/>
                                            <w:left w:val="single" w:sz="2" w:space="0" w:color="E3E3E3"/>
                                            <w:bottom w:val="single" w:sz="2" w:space="0" w:color="E3E3E3"/>
                                            <w:right w:val="single" w:sz="2" w:space="0" w:color="E3E3E3"/>
                                          </w:divBdr>
                                          <w:divsChild>
                                            <w:div w:id="133178941">
                                              <w:marLeft w:val="0"/>
                                              <w:marRight w:val="0"/>
                                              <w:marTop w:val="0"/>
                                              <w:marBottom w:val="0"/>
                                              <w:divBdr>
                                                <w:top w:val="single" w:sz="2" w:space="0" w:color="E3E3E3"/>
                                                <w:left w:val="single" w:sz="2" w:space="0" w:color="E3E3E3"/>
                                                <w:bottom w:val="single" w:sz="2" w:space="0" w:color="E3E3E3"/>
                                                <w:right w:val="single" w:sz="2" w:space="0" w:color="E3E3E3"/>
                                              </w:divBdr>
                                              <w:divsChild>
                                                <w:div w:id="1793016984">
                                                  <w:marLeft w:val="0"/>
                                                  <w:marRight w:val="0"/>
                                                  <w:marTop w:val="0"/>
                                                  <w:marBottom w:val="0"/>
                                                  <w:divBdr>
                                                    <w:top w:val="single" w:sz="2" w:space="0" w:color="E3E3E3"/>
                                                    <w:left w:val="single" w:sz="2" w:space="0" w:color="E3E3E3"/>
                                                    <w:bottom w:val="single" w:sz="2" w:space="0" w:color="E3E3E3"/>
                                                    <w:right w:val="single" w:sz="2" w:space="0" w:color="E3E3E3"/>
                                                  </w:divBdr>
                                                  <w:divsChild>
                                                    <w:div w:id="570576260">
                                                      <w:marLeft w:val="0"/>
                                                      <w:marRight w:val="0"/>
                                                      <w:marTop w:val="0"/>
                                                      <w:marBottom w:val="0"/>
                                                      <w:divBdr>
                                                        <w:top w:val="single" w:sz="2" w:space="0" w:color="E3E3E3"/>
                                                        <w:left w:val="single" w:sz="2" w:space="0" w:color="E3E3E3"/>
                                                        <w:bottom w:val="single" w:sz="2" w:space="0" w:color="E3E3E3"/>
                                                        <w:right w:val="single" w:sz="2" w:space="0" w:color="E3E3E3"/>
                                                      </w:divBdr>
                                                      <w:divsChild>
                                                        <w:div w:id="737242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09679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8095377">
      <w:bodyDiv w:val="1"/>
      <w:marLeft w:val="0"/>
      <w:marRight w:val="0"/>
      <w:marTop w:val="0"/>
      <w:marBottom w:val="0"/>
      <w:divBdr>
        <w:top w:val="none" w:sz="0" w:space="0" w:color="auto"/>
        <w:left w:val="none" w:sz="0" w:space="0" w:color="auto"/>
        <w:bottom w:val="none" w:sz="0" w:space="0" w:color="auto"/>
        <w:right w:val="none" w:sz="0" w:space="0" w:color="auto"/>
      </w:divBdr>
    </w:div>
    <w:div w:id="1668315802">
      <w:bodyDiv w:val="1"/>
      <w:marLeft w:val="0"/>
      <w:marRight w:val="0"/>
      <w:marTop w:val="0"/>
      <w:marBottom w:val="0"/>
      <w:divBdr>
        <w:top w:val="none" w:sz="0" w:space="0" w:color="auto"/>
        <w:left w:val="none" w:sz="0" w:space="0" w:color="auto"/>
        <w:bottom w:val="none" w:sz="0" w:space="0" w:color="auto"/>
        <w:right w:val="none" w:sz="0" w:space="0" w:color="auto"/>
      </w:divBdr>
    </w:div>
    <w:div w:id="1704407126">
      <w:bodyDiv w:val="1"/>
      <w:marLeft w:val="0"/>
      <w:marRight w:val="0"/>
      <w:marTop w:val="0"/>
      <w:marBottom w:val="0"/>
      <w:divBdr>
        <w:top w:val="none" w:sz="0" w:space="0" w:color="auto"/>
        <w:left w:val="none" w:sz="0" w:space="0" w:color="auto"/>
        <w:bottom w:val="none" w:sz="0" w:space="0" w:color="auto"/>
        <w:right w:val="none" w:sz="0" w:space="0" w:color="auto"/>
      </w:divBdr>
    </w:div>
    <w:div w:id="1718896803">
      <w:bodyDiv w:val="1"/>
      <w:marLeft w:val="0"/>
      <w:marRight w:val="0"/>
      <w:marTop w:val="0"/>
      <w:marBottom w:val="0"/>
      <w:divBdr>
        <w:top w:val="none" w:sz="0" w:space="0" w:color="auto"/>
        <w:left w:val="none" w:sz="0" w:space="0" w:color="auto"/>
        <w:bottom w:val="none" w:sz="0" w:space="0" w:color="auto"/>
        <w:right w:val="none" w:sz="0" w:space="0" w:color="auto"/>
      </w:divBdr>
    </w:div>
    <w:div w:id="1750228097">
      <w:bodyDiv w:val="1"/>
      <w:marLeft w:val="0"/>
      <w:marRight w:val="0"/>
      <w:marTop w:val="0"/>
      <w:marBottom w:val="0"/>
      <w:divBdr>
        <w:top w:val="none" w:sz="0" w:space="0" w:color="auto"/>
        <w:left w:val="none" w:sz="0" w:space="0" w:color="auto"/>
        <w:bottom w:val="none" w:sz="0" w:space="0" w:color="auto"/>
        <w:right w:val="none" w:sz="0" w:space="0" w:color="auto"/>
      </w:divBdr>
    </w:div>
    <w:div w:id="1827627143">
      <w:bodyDiv w:val="1"/>
      <w:marLeft w:val="0"/>
      <w:marRight w:val="0"/>
      <w:marTop w:val="0"/>
      <w:marBottom w:val="0"/>
      <w:divBdr>
        <w:top w:val="none" w:sz="0" w:space="0" w:color="auto"/>
        <w:left w:val="none" w:sz="0" w:space="0" w:color="auto"/>
        <w:bottom w:val="none" w:sz="0" w:space="0" w:color="auto"/>
        <w:right w:val="none" w:sz="0" w:space="0" w:color="auto"/>
      </w:divBdr>
    </w:div>
    <w:div w:id="1833981148">
      <w:bodyDiv w:val="1"/>
      <w:marLeft w:val="0"/>
      <w:marRight w:val="0"/>
      <w:marTop w:val="0"/>
      <w:marBottom w:val="0"/>
      <w:divBdr>
        <w:top w:val="none" w:sz="0" w:space="0" w:color="auto"/>
        <w:left w:val="none" w:sz="0" w:space="0" w:color="auto"/>
        <w:bottom w:val="none" w:sz="0" w:space="0" w:color="auto"/>
        <w:right w:val="none" w:sz="0" w:space="0" w:color="auto"/>
      </w:divBdr>
    </w:div>
    <w:div w:id="1897819804">
      <w:bodyDiv w:val="1"/>
      <w:marLeft w:val="0"/>
      <w:marRight w:val="0"/>
      <w:marTop w:val="0"/>
      <w:marBottom w:val="0"/>
      <w:divBdr>
        <w:top w:val="none" w:sz="0" w:space="0" w:color="auto"/>
        <w:left w:val="none" w:sz="0" w:space="0" w:color="auto"/>
        <w:bottom w:val="none" w:sz="0" w:space="0" w:color="auto"/>
        <w:right w:val="none" w:sz="0" w:space="0" w:color="auto"/>
      </w:divBdr>
    </w:div>
    <w:div w:id="1916089790">
      <w:bodyDiv w:val="1"/>
      <w:marLeft w:val="0"/>
      <w:marRight w:val="0"/>
      <w:marTop w:val="0"/>
      <w:marBottom w:val="0"/>
      <w:divBdr>
        <w:top w:val="none" w:sz="0" w:space="0" w:color="auto"/>
        <w:left w:val="none" w:sz="0" w:space="0" w:color="auto"/>
        <w:bottom w:val="none" w:sz="0" w:space="0" w:color="auto"/>
        <w:right w:val="none" w:sz="0" w:space="0" w:color="auto"/>
      </w:divBdr>
    </w:div>
    <w:div w:id="1928034337">
      <w:bodyDiv w:val="1"/>
      <w:marLeft w:val="0"/>
      <w:marRight w:val="0"/>
      <w:marTop w:val="0"/>
      <w:marBottom w:val="0"/>
      <w:divBdr>
        <w:top w:val="none" w:sz="0" w:space="0" w:color="auto"/>
        <w:left w:val="none" w:sz="0" w:space="0" w:color="auto"/>
        <w:bottom w:val="none" w:sz="0" w:space="0" w:color="auto"/>
        <w:right w:val="none" w:sz="0" w:space="0" w:color="auto"/>
      </w:divBdr>
    </w:div>
    <w:div w:id="1939361915">
      <w:bodyDiv w:val="1"/>
      <w:marLeft w:val="0"/>
      <w:marRight w:val="0"/>
      <w:marTop w:val="0"/>
      <w:marBottom w:val="0"/>
      <w:divBdr>
        <w:top w:val="none" w:sz="0" w:space="0" w:color="auto"/>
        <w:left w:val="none" w:sz="0" w:space="0" w:color="auto"/>
        <w:bottom w:val="none" w:sz="0" w:space="0" w:color="auto"/>
        <w:right w:val="none" w:sz="0" w:space="0" w:color="auto"/>
      </w:divBdr>
    </w:div>
    <w:div w:id="1952588523">
      <w:bodyDiv w:val="1"/>
      <w:marLeft w:val="0"/>
      <w:marRight w:val="0"/>
      <w:marTop w:val="0"/>
      <w:marBottom w:val="0"/>
      <w:divBdr>
        <w:top w:val="none" w:sz="0" w:space="0" w:color="auto"/>
        <w:left w:val="none" w:sz="0" w:space="0" w:color="auto"/>
        <w:bottom w:val="none" w:sz="0" w:space="0" w:color="auto"/>
        <w:right w:val="none" w:sz="0" w:space="0" w:color="auto"/>
      </w:divBdr>
    </w:div>
    <w:div w:id="1995865615">
      <w:bodyDiv w:val="1"/>
      <w:marLeft w:val="0"/>
      <w:marRight w:val="0"/>
      <w:marTop w:val="0"/>
      <w:marBottom w:val="0"/>
      <w:divBdr>
        <w:top w:val="none" w:sz="0" w:space="0" w:color="auto"/>
        <w:left w:val="none" w:sz="0" w:space="0" w:color="auto"/>
        <w:bottom w:val="none" w:sz="0" w:space="0" w:color="auto"/>
        <w:right w:val="none" w:sz="0" w:space="0" w:color="auto"/>
      </w:divBdr>
    </w:div>
    <w:div w:id="2001343471">
      <w:bodyDiv w:val="1"/>
      <w:marLeft w:val="0"/>
      <w:marRight w:val="0"/>
      <w:marTop w:val="0"/>
      <w:marBottom w:val="0"/>
      <w:divBdr>
        <w:top w:val="none" w:sz="0" w:space="0" w:color="auto"/>
        <w:left w:val="none" w:sz="0" w:space="0" w:color="auto"/>
        <w:bottom w:val="none" w:sz="0" w:space="0" w:color="auto"/>
        <w:right w:val="none" w:sz="0" w:space="0" w:color="auto"/>
      </w:divBdr>
    </w:div>
    <w:div w:id="2026058221">
      <w:bodyDiv w:val="1"/>
      <w:marLeft w:val="0"/>
      <w:marRight w:val="0"/>
      <w:marTop w:val="0"/>
      <w:marBottom w:val="0"/>
      <w:divBdr>
        <w:top w:val="none" w:sz="0" w:space="0" w:color="auto"/>
        <w:left w:val="none" w:sz="0" w:space="0" w:color="auto"/>
        <w:bottom w:val="none" w:sz="0" w:space="0" w:color="auto"/>
        <w:right w:val="none" w:sz="0" w:space="0" w:color="auto"/>
      </w:divBdr>
    </w:div>
    <w:div w:id="2110545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B15817F-CE57-4E2E-8DF1-2159B77C4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28</Pages>
  <Words>8204</Words>
  <Characters>46764</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Candida Reshma Rajan</dc:creator>
  <cp:lastModifiedBy>lakshmankumarbetha@hotmail.com</cp:lastModifiedBy>
  <cp:revision>190</cp:revision>
  <dcterms:created xsi:type="dcterms:W3CDTF">2024-04-10T07:56:00Z</dcterms:created>
  <dcterms:modified xsi:type="dcterms:W3CDTF">2025-11-27T06:37:00Z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for Microsoft 365</vt:lpwstr>
  </property>
  <property fmtid="{D5CDD505-2E9C-101B-9397-08002B2CF9AE}" pid="4" name="LastSaved">
    <vt:filetime>2024-04-01T00:00:00Z</vt:filetime>
  </property>
</Properties>
</file>