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Book Antiqua" w:hAnsi="Book Antiqua"/>
          <w:color w:val="4F81BD" w:themeColor="accent1"/>
        </w:rPr>
        <w:id w:val="1852844428"/>
        <w:docPartObj>
          <w:docPartGallery w:val="Cover Pages"/>
          <w:docPartUnique/>
        </w:docPartObj>
      </w:sdtPr>
      <w:sdtEndPr>
        <w:rPr>
          <w:noProof/>
          <w:color w:val="auto"/>
          <w:lang w:val="en-IN"/>
        </w:rPr>
      </w:sdtEndPr>
      <w:sdtContent>
        <w:p w14:paraId="666AD820" w14:textId="14835426" w:rsidR="006819D7" w:rsidRPr="006D1D9C" w:rsidRDefault="00E4147A" w:rsidP="00F078E6">
          <w:pPr>
            <w:pStyle w:val="NoSpacing"/>
            <w:spacing w:before="1540" w:after="240"/>
            <w:jc w:val="center"/>
            <w:rPr>
              <w:rFonts w:ascii="Book Antiqua" w:hAnsi="Book Antiqua"/>
            </w:rPr>
          </w:pPr>
          <w:r>
            <w:rPr>
              <w:rFonts w:ascii="Book Antiqua" w:hAnsi="Book Antiqua"/>
              <w:noProof/>
            </w:rPr>
            <w:drawing>
              <wp:anchor distT="0" distB="0" distL="114300" distR="114300" simplePos="0" relativeHeight="251661312" behindDoc="0" locked="0" layoutInCell="1" allowOverlap="1" wp14:anchorId="0D3FDF9E" wp14:editId="329B2D30">
                <wp:simplePos x="0" y="0"/>
                <wp:positionH relativeFrom="margin">
                  <wp:posOffset>-925286</wp:posOffset>
                </wp:positionH>
                <wp:positionV relativeFrom="paragraph">
                  <wp:posOffset>-914400</wp:posOffset>
                </wp:positionV>
                <wp:extent cx="7881257" cy="10076471"/>
                <wp:effectExtent l="0" t="0" r="5715" b="1270"/>
                <wp:wrapNone/>
                <wp:docPr id="4765860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86051"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7884294" cy="10080354"/>
                        </a:xfrm>
                        <a:prstGeom prst="rect">
                          <a:avLst/>
                        </a:prstGeom>
                      </pic:spPr>
                    </pic:pic>
                  </a:graphicData>
                </a:graphic>
                <wp14:sizeRelH relativeFrom="page">
                  <wp14:pctWidth>0</wp14:pctWidth>
                </wp14:sizeRelH>
                <wp14:sizeRelV relativeFrom="page">
                  <wp14:pctHeight>0</wp14:pctHeight>
                </wp14:sizeRelV>
              </wp:anchor>
            </w:drawing>
          </w:r>
        </w:p>
        <w:p w14:paraId="6A23CBEE" w14:textId="2F45F8D0" w:rsidR="000A4787" w:rsidRPr="000A4787" w:rsidRDefault="00A45047" w:rsidP="000A4787">
          <w:pPr>
            <w:jc w:val="center"/>
            <w:rPr>
              <w:rFonts w:ascii="Book Antiqua" w:hAnsi="Book Antiqua"/>
              <w:noProof/>
              <w:lang w:val="en-IN"/>
            </w:rPr>
          </w:pPr>
          <w:r w:rsidRPr="006D1D9C">
            <w:rPr>
              <w:rFonts w:ascii="Book Antiqua" w:hAnsi="Book Antiqua"/>
              <w:noProof/>
              <w:color w:val="4F81BD" w:themeColor="accent1"/>
            </w:rPr>
            <mc:AlternateContent>
              <mc:Choice Requires="wps">
                <w:drawing>
                  <wp:anchor distT="0" distB="0" distL="114300" distR="114300" simplePos="0" relativeHeight="251654142" behindDoc="0" locked="0" layoutInCell="1" allowOverlap="1" wp14:anchorId="2C7E846F" wp14:editId="4D0BDC44">
                    <wp:simplePos x="0" y="0"/>
                    <wp:positionH relativeFrom="column">
                      <wp:posOffset>-53340</wp:posOffset>
                    </wp:positionH>
                    <wp:positionV relativeFrom="paragraph">
                      <wp:posOffset>4545330</wp:posOffset>
                    </wp:positionV>
                    <wp:extent cx="6339840" cy="1036320"/>
                    <wp:effectExtent l="0" t="0" r="0" b="0"/>
                    <wp:wrapNone/>
                    <wp:docPr id="1306187040" name="Rectangle 5"/>
                    <wp:cNvGraphicFramePr/>
                    <a:graphic xmlns:a="http://schemas.openxmlformats.org/drawingml/2006/main">
                      <a:graphicData uri="http://schemas.microsoft.com/office/word/2010/wordprocessingShape">
                        <wps:wsp>
                          <wps:cNvSpPr/>
                          <wps:spPr>
                            <a:xfrm>
                              <a:off x="0" y="0"/>
                              <a:ext cx="6339840" cy="1036320"/>
                            </a:xfrm>
                            <a:prstGeom prst="rect">
                              <a:avLst/>
                            </a:prstGeom>
                            <a:gradFill>
                              <a:gsLst>
                                <a:gs pos="100000">
                                  <a:schemeClr val="accent1">
                                    <a:tint val="100000"/>
                                    <a:shade val="100000"/>
                                    <a:satMod val="130000"/>
                                    <a:alpha val="0"/>
                                  </a:schemeClr>
                                </a:gs>
                                <a:gs pos="100000">
                                  <a:schemeClr val="accent1">
                                    <a:tint val="50000"/>
                                    <a:shade val="100000"/>
                                    <a:satMod val="350000"/>
                                    <a:alpha val="18000"/>
                                  </a:schemeClr>
                                </a:gs>
                              </a:gsLst>
                            </a:gra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520059" id="Rectangle 5" o:spid="_x0000_s1026" style="position:absolute;margin-left:-4.2pt;margin-top:357.9pt;width:499.2pt;height:81.6pt;z-index:2516541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" fillcolor="#4f81bd [3204]" stroked="f">
                    <v:fill opacity="11796f" color2="#a7bfde [1620]" o:opacity2="0" rotate="t" angle="180" colors="0 #3f80cd;1 #3f80cd" focus="100%" type="gradient">
                      <o:fill v:ext="view" type="gradientUnscaled"/>
                    </v:fill>
                    <v:shadow on="t" color="black" opacity="22937f" origin=",.5" offset="0,.63889mm"/>
                  </v:rect>
                </w:pict>
              </mc:Fallback>
            </mc:AlternateContent>
          </w:r>
          <w:r w:rsidR="00AA29C9" w:rsidRPr="006D1D9C">
            <w:rPr>
              <w:rFonts w:ascii="Book Antiqua" w:hAnsi="Book Antiqua"/>
              <w:noProof/>
              <w:lang w:val="en-IN"/>
            </w:rPr>
            <w:br w:type="page"/>
          </w:r>
        </w:p>
      </w:sdtContent>
    </w:sdt>
    <w:bookmarkStart w:id="0" w:name="_Toc173238448" w:displacedByCustomXml="prev"/>
    <w:sdt>
      <w:sdtPr>
        <w:rPr>
          <w:rFonts w:ascii="Arial" w:eastAsia="Arial" w:hAnsi="Arial" w:cs="Arial"/>
          <w:color w:val="auto"/>
          <w:sz w:val="22"/>
          <w:szCs w:val="22"/>
          <w:lang w:val="en" w:eastAsia="en-IN"/>
          <w14:ligatures w14:val="none"/>
        </w:rPr>
        <w:id w:val="-1861812312"/>
        <w:docPartObj>
          <w:docPartGallery w:val="Table of Contents"/>
          <w:docPartUnique/>
        </w:docPartObj>
      </w:sdtPr>
      <w:sdtEndPr>
        <w:rPr>
          <w:b/>
          <w:bCs/>
          <w:noProof/>
        </w:rPr>
      </w:sdtEndPr>
      <w:sdtContent>
        <w:p w14:paraId="6B3EA6AD" w14:textId="77777777" w:rsidR="00C77D31" w:rsidRDefault="00C77D31" w:rsidP="006452D4">
          <w:pPr>
            <w:pStyle w:val="TOCHeading"/>
            <w:jc w:val="center"/>
            <w:rPr>
              <w:rFonts w:ascii="Arial" w:eastAsia="Arial" w:hAnsi="Arial" w:cs="Arial"/>
              <w:color w:val="auto"/>
              <w:sz w:val="22"/>
              <w:szCs w:val="22"/>
              <w:lang w:val="en" w:eastAsia="en-IN"/>
              <w14:ligatures w14:val="none"/>
            </w:rPr>
          </w:pPr>
        </w:p>
        <w:p w14:paraId="7A9FA005" w14:textId="106E1C41" w:rsidR="00D368F0" w:rsidRPr="00C77D31" w:rsidRDefault="00D368F0" w:rsidP="006452D4">
          <w:pPr>
            <w:pStyle w:val="TOCHeading"/>
            <w:jc w:val="center"/>
            <w:rPr>
              <w:rFonts w:ascii="Book Antiqua" w:hAnsi="Book Antiqua"/>
              <w:b/>
              <w:bCs/>
              <w:sz w:val="48"/>
              <w:szCs w:val="48"/>
              <w:u w:val="single"/>
            </w:rPr>
          </w:pPr>
          <w:r w:rsidRPr="00C77D31">
            <w:rPr>
              <w:rFonts w:ascii="Book Antiqua" w:hAnsi="Book Antiqua"/>
              <w:b/>
              <w:bCs/>
              <w:sz w:val="48"/>
              <w:szCs w:val="48"/>
              <w:u w:val="single"/>
            </w:rPr>
            <w:t>Table of Contents</w:t>
          </w:r>
        </w:p>
        <w:p w14:paraId="40942B67" w14:textId="77777777" w:rsidR="00025B39" w:rsidRPr="00025B39" w:rsidRDefault="00025B39" w:rsidP="00025B39">
          <w:pPr>
            <w:rPr>
              <w:lang w:val="en-US" w:eastAsia="en-US"/>
            </w:rPr>
          </w:pPr>
        </w:p>
        <w:p w14:paraId="2EC75638" w14:textId="43B3D4F3" w:rsidR="002175FE" w:rsidRPr="002175FE" w:rsidRDefault="00D368F0">
          <w:pPr>
            <w:pStyle w:val="TOC1"/>
            <w:rPr>
              <w:rFonts w:asciiTheme="minorHAnsi" w:eastAsiaTheme="minorEastAsia" w:hAnsiTheme="minorHAnsi" w:cstheme="minorBidi"/>
              <w:b/>
              <w:bCs/>
              <w:noProof/>
              <w:kern w:val="2"/>
              <w:lang w:val="en-IN" w:bidi="gu-IN"/>
              <w14:ligatures w14:val="standardContextual"/>
            </w:rPr>
          </w:pPr>
          <w:r>
            <w:fldChar w:fldCharType="begin"/>
          </w:r>
          <w:r>
            <w:instrText xml:space="preserve"> TOC \o "1-3" \h \z \u </w:instrText>
          </w:r>
          <w:r>
            <w:fldChar w:fldCharType="separate"/>
          </w:r>
          <w:hyperlink w:anchor="_Toc180591997" w:history="1">
            <w:r w:rsidR="002175FE" w:rsidRPr="002175FE">
              <w:rPr>
                <w:rStyle w:val="Hyperlink"/>
                <w:rFonts w:ascii="Wingdings" w:hAnsi="Wingdings"/>
                <w:b/>
                <w:bCs/>
                <w:noProof/>
              </w:rPr>
              <w:t></w:t>
            </w:r>
            <w:r w:rsidR="002175FE" w:rsidRPr="002175FE">
              <w:rPr>
                <w:rFonts w:asciiTheme="minorHAnsi" w:eastAsiaTheme="minorEastAsia" w:hAnsiTheme="minorHAnsi" w:cstheme="minorBidi"/>
                <w:b/>
                <w:bCs/>
                <w:noProof/>
                <w:kern w:val="2"/>
                <w:lang w:val="en-IN" w:bidi="gu-IN"/>
                <w14:ligatures w14:val="standardContextual"/>
              </w:rPr>
              <w:tab/>
            </w:r>
            <w:r w:rsidR="002175FE" w:rsidRPr="002175FE">
              <w:rPr>
                <w:rStyle w:val="Hyperlink"/>
                <w:rFonts w:ascii="Book Antiqua" w:hAnsi="Book Antiqua"/>
                <w:b/>
                <w:bCs/>
                <w:noProof/>
              </w:rPr>
              <w:t>Waste Handling and Disposal Guidelines</w:t>
            </w:r>
            <w:r w:rsidR="002175FE" w:rsidRPr="002175FE">
              <w:rPr>
                <w:b/>
                <w:bCs/>
                <w:noProof/>
                <w:webHidden/>
              </w:rPr>
              <w:tab/>
            </w:r>
            <w:r w:rsidR="002175FE" w:rsidRPr="002175FE">
              <w:rPr>
                <w:b/>
                <w:bCs/>
                <w:noProof/>
                <w:webHidden/>
              </w:rPr>
              <w:fldChar w:fldCharType="begin"/>
            </w:r>
            <w:r w:rsidR="002175FE" w:rsidRPr="002175FE">
              <w:rPr>
                <w:b/>
                <w:bCs/>
                <w:noProof/>
                <w:webHidden/>
              </w:rPr>
              <w:instrText xml:space="preserve"> PAGEREF _Toc180591997 \h </w:instrText>
            </w:r>
            <w:r w:rsidR="002175FE" w:rsidRPr="002175FE">
              <w:rPr>
                <w:b/>
                <w:bCs/>
                <w:noProof/>
                <w:webHidden/>
              </w:rPr>
            </w:r>
            <w:r w:rsidR="002175FE" w:rsidRPr="002175FE">
              <w:rPr>
                <w:b/>
                <w:bCs/>
                <w:noProof/>
                <w:webHidden/>
              </w:rPr>
              <w:fldChar w:fldCharType="separate"/>
            </w:r>
            <w:r w:rsidR="00B836BD">
              <w:rPr>
                <w:b/>
                <w:bCs/>
                <w:noProof/>
                <w:webHidden/>
              </w:rPr>
              <w:t>4</w:t>
            </w:r>
            <w:r w:rsidR="002175FE" w:rsidRPr="002175FE">
              <w:rPr>
                <w:b/>
                <w:bCs/>
                <w:noProof/>
                <w:webHidden/>
              </w:rPr>
              <w:fldChar w:fldCharType="end"/>
            </w:r>
          </w:hyperlink>
        </w:p>
        <w:p w14:paraId="30437E95" w14:textId="695EC278"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1998"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Purpose</w:t>
            </w:r>
            <w:r>
              <w:rPr>
                <w:noProof/>
                <w:webHidden/>
              </w:rPr>
              <w:tab/>
            </w:r>
            <w:r>
              <w:rPr>
                <w:noProof/>
                <w:webHidden/>
              </w:rPr>
              <w:fldChar w:fldCharType="begin"/>
            </w:r>
            <w:r>
              <w:rPr>
                <w:noProof/>
                <w:webHidden/>
              </w:rPr>
              <w:instrText xml:space="preserve"> PAGEREF _Toc180591998 \h </w:instrText>
            </w:r>
            <w:r>
              <w:rPr>
                <w:noProof/>
                <w:webHidden/>
              </w:rPr>
            </w:r>
            <w:r>
              <w:rPr>
                <w:noProof/>
                <w:webHidden/>
              </w:rPr>
              <w:fldChar w:fldCharType="separate"/>
            </w:r>
            <w:r w:rsidR="00B836BD">
              <w:rPr>
                <w:noProof/>
                <w:webHidden/>
              </w:rPr>
              <w:t>4</w:t>
            </w:r>
            <w:r>
              <w:rPr>
                <w:noProof/>
                <w:webHidden/>
              </w:rPr>
              <w:fldChar w:fldCharType="end"/>
            </w:r>
          </w:hyperlink>
        </w:p>
        <w:p w14:paraId="285BF01C" w14:textId="7AA5A36E"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1999"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Scope</w:t>
            </w:r>
            <w:r>
              <w:rPr>
                <w:noProof/>
                <w:webHidden/>
              </w:rPr>
              <w:tab/>
            </w:r>
            <w:r>
              <w:rPr>
                <w:noProof/>
                <w:webHidden/>
              </w:rPr>
              <w:fldChar w:fldCharType="begin"/>
            </w:r>
            <w:r>
              <w:rPr>
                <w:noProof/>
                <w:webHidden/>
              </w:rPr>
              <w:instrText xml:space="preserve"> PAGEREF _Toc180591999 \h </w:instrText>
            </w:r>
            <w:r>
              <w:rPr>
                <w:noProof/>
                <w:webHidden/>
              </w:rPr>
            </w:r>
            <w:r>
              <w:rPr>
                <w:noProof/>
                <w:webHidden/>
              </w:rPr>
              <w:fldChar w:fldCharType="separate"/>
            </w:r>
            <w:r w:rsidR="00B836BD">
              <w:rPr>
                <w:noProof/>
                <w:webHidden/>
              </w:rPr>
              <w:t>4</w:t>
            </w:r>
            <w:r>
              <w:rPr>
                <w:noProof/>
                <w:webHidden/>
              </w:rPr>
              <w:fldChar w:fldCharType="end"/>
            </w:r>
          </w:hyperlink>
        </w:p>
        <w:p w14:paraId="6A17396C" w14:textId="046A887A"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00"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Waste Disposal Procedures</w:t>
            </w:r>
            <w:r>
              <w:rPr>
                <w:noProof/>
                <w:webHidden/>
              </w:rPr>
              <w:tab/>
            </w:r>
            <w:r>
              <w:rPr>
                <w:noProof/>
                <w:webHidden/>
              </w:rPr>
              <w:fldChar w:fldCharType="begin"/>
            </w:r>
            <w:r>
              <w:rPr>
                <w:noProof/>
                <w:webHidden/>
              </w:rPr>
              <w:instrText xml:space="preserve"> PAGEREF _Toc180592000 \h </w:instrText>
            </w:r>
            <w:r>
              <w:rPr>
                <w:noProof/>
                <w:webHidden/>
              </w:rPr>
            </w:r>
            <w:r>
              <w:rPr>
                <w:noProof/>
                <w:webHidden/>
              </w:rPr>
              <w:fldChar w:fldCharType="separate"/>
            </w:r>
            <w:r w:rsidR="00B836BD">
              <w:rPr>
                <w:noProof/>
                <w:webHidden/>
              </w:rPr>
              <w:t>4</w:t>
            </w:r>
            <w:r>
              <w:rPr>
                <w:noProof/>
                <w:webHidden/>
              </w:rPr>
              <w:fldChar w:fldCharType="end"/>
            </w:r>
          </w:hyperlink>
        </w:p>
        <w:p w14:paraId="1802E53A" w14:textId="27649C22"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01"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Waste Reduction Measures</w:t>
            </w:r>
            <w:r>
              <w:rPr>
                <w:noProof/>
                <w:webHidden/>
              </w:rPr>
              <w:tab/>
            </w:r>
            <w:r>
              <w:rPr>
                <w:noProof/>
                <w:webHidden/>
              </w:rPr>
              <w:fldChar w:fldCharType="begin"/>
            </w:r>
            <w:r>
              <w:rPr>
                <w:noProof/>
                <w:webHidden/>
              </w:rPr>
              <w:instrText xml:space="preserve"> PAGEREF _Toc180592001 \h </w:instrText>
            </w:r>
            <w:r>
              <w:rPr>
                <w:noProof/>
                <w:webHidden/>
              </w:rPr>
            </w:r>
            <w:r>
              <w:rPr>
                <w:noProof/>
                <w:webHidden/>
              </w:rPr>
              <w:fldChar w:fldCharType="separate"/>
            </w:r>
            <w:r w:rsidR="00B836BD">
              <w:rPr>
                <w:noProof/>
                <w:webHidden/>
              </w:rPr>
              <w:t>6</w:t>
            </w:r>
            <w:r>
              <w:rPr>
                <w:noProof/>
                <w:webHidden/>
              </w:rPr>
              <w:fldChar w:fldCharType="end"/>
            </w:r>
          </w:hyperlink>
        </w:p>
        <w:p w14:paraId="42209CF7" w14:textId="30FACEA4"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02"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Evidence of Compliance</w:t>
            </w:r>
            <w:r>
              <w:rPr>
                <w:noProof/>
                <w:webHidden/>
              </w:rPr>
              <w:tab/>
            </w:r>
            <w:r>
              <w:rPr>
                <w:noProof/>
                <w:webHidden/>
              </w:rPr>
              <w:fldChar w:fldCharType="begin"/>
            </w:r>
            <w:r>
              <w:rPr>
                <w:noProof/>
                <w:webHidden/>
              </w:rPr>
              <w:instrText xml:space="preserve"> PAGEREF _Toc180592002 \h </w:instrText>
            </w:r>
            <w:r>
              <w:rPr>
                <w:noProof/>
                <w:webHidden/>
              </w:rPr>
            </w:r>
            <w:r>
              <w:rPr>
                <w:noProof/>
                <w:webHidden/>
              </w:rPr>
              <w:fldChar w:fldCharType="separate"/>
            </w:r>
            <w:r w:rsidR="00B836BD">
              <w:rPr>
                <w:noProof/>
                <w:webHidden/>
              </w:rPr>
              <w:t>7</w:t>
            </w:r>
            <w:r>
              <w:rPr>
                <w:noProof/>
                <w:webHidden/>
              </w:rPr>
              <w:fldChar w:fldCharType="end"/>
            </w:r>
          </w:hyperlink>
        </w:p>
        <w:p w14:paraId="783280BA" w14:textId="563019B0"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03"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Roles and Responsibilities</w:t>
            </w:r>
            <w:r>
              <w:rPr>
                <w:noProof/>
                <w:webHidden/>
              </w:rPr>
              <w:tab/>
            </w:r>
            <w:r>
              <w:rPr>
                <w:noProof/>
                <w:webHidden/>
              </w:rPr>
              <w:fldChar w:fldCharType="begin"/>
            </w:r>
            <w:r>
              <w:rPr>
                <w:noProof/>
                <w:webHidden/>
              </w:rPr>
              <w:instrText xml:space="preserve"> PAGEREF _Toc180592003 \h </w:instrText>
            </w:r>
            <w:r>
              <w:rPr>
                <w:noProof/>
                <w:webHidden/>
              </w:rPr>
            </w:r>
            <w:r>
              <w:rPr>
                <w:noProof/>
                <w:webHidden/>
              </w:rPr>
              <w:fldChar w:fldCharType="separate"/>
            </w:r>
            <w:r w:rsidR="00B836BD">
              <w:rPr>
                <w:noProof/>
                <w:webHidden/>
              </w:rPr>
              <w:t>8</w:t>
            </w:r>
            <w:r>
              <w:rPr>
                <w:noProof/>
                <w:webHidden/>
              </w:rPr>
              <w:fldChar w:fldCharType="end"/>
            </w:r>
          </w:hyperlink>
        </w:p>
        <w:p w14:paraId="448146F9" w14:textId="247167EB"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04"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Review Mechanism</w:t>
            </w:r>
            <w:r>
              <w:rPr>
                <w:noProof/>
                <w:webHidden/>
              </w:rPr>
              <w:tab/>
            </w:r>
            <w:r>
              <w:rPr>
                <w:noProof/>
                <w:webHidden/>
              </w:rPr>
              <w:fldChar w:fldCharType="begin"/>
            </w:r>
            <w:r>
              <w:rPr>
                <w:noProof/>
                <w:webHidden/>
              </w:rPr>
              <w:instrText xml:space="preserve"> PAGEREF _Toc180592004 \h </w:instrText>
            </w:r>
            <w:r>
              <w:rPr>
                <w:noProof/>
                <w:webHidden/>
              </w:rPr>
            </w:r>
            <w:r>
              <w:rPr>
                <w:noProof/>
                <w:webHidden/>
              </w:rPr>
              <w:fldChar w:fldCharType="separate"/>
            </w:r>
            <w:r w:rsidR="00B836BD">
              <w:rPr>
                <w:noProof/>
                <w:webHidden/>
              </w:rPr>
              <w:t>8</w:t>
            </w:r>
            <w:r>
              <w:rPr>
                <w:noProof/>
                <w:webHidden/>
              </w:rPr>
              <w:fldChar w:fldCharType="end"/>
            </w:r>
          </w:hyperlink>
        </w:p>
        <w:p w14:paraId="2E8C8B69" w14:textId="49CA7BF5" w:rsidR="002175FE" w:rsidRPr="002175FE" w:rsidRDefault="002175FE">
          <w:pPr>
            <w:pStyle w:val="TOC1"/>
            <w:rPr>
              <w:rFonts w:asciiTheme="minorHAnsi" w:eastAsiaTheme="minorEastAsia" w:hAnsiTheme="minorHAnsi" w:cstheme="minorBidi"/>
              <w:b/>
              <w:bCs/>
              <w:noProof/>
              <w:kern w:val="2"/>
              <w:lang w:val="en-IN" w:bidi="gu-IN"/>
              <w14:ligatures w14:val="standardContextual"/>
            </w:rPr>
          </w:pPr>
          <w:hyperlink w:anchor="_Toc180592005" w:history="1">
            <w:r w:rsidRPr="002175FE">
              <w:rPr>
                <w:rStyle w:val="Hyperlink"/>
                <w:rFonts w:ascii="Wingdings" w:hAnsi="Wingdings"/>
                <w:b/>
                <w:bCs/>
                <w:noProof/>
              </w:rPr>
              <w:t></w:t>
            </w:r>
            <w:r w:rsidRPr="002175FE">
              <w:rPr>
                <w:rFonts w:asciiTheme="minorHAnsi" w:eastAsiaTheme="minorEastAsia" w:hAnsiTheme="minorHAnsi" w:cstheme="minorBidi"/>
                <w:b/>
                <w:bCs/>
                <w:noProof/>
                <w:kern w:val="2"/>
                <w:lang w:val="en-IN" w:bidi="gu-IN"/>
                <w14:ligatures w14:val="standardContextual"/>
              </w:rPr>
              <w:tab/>
            </w:r>
            <w:r w:rsidRPr="002175FE">
              <w:rPr>
                <w:rStyle w:val="Hyperlink"/>
                <w:rFonts w:ascii="Book Antiqua" w:hAnsi="Book Antiqua"/>
                <w:b/>
                <w:bCs/>
                <w:noProof/>
              </w:rPr>
              <w:t>Workplace Safety Incident &amp; Risk Management System</w:t>
            </w:r>
            <w:r w:rsidRPr="002175FE">
              <w:rPr>
                <w:b/>
                <w:bCs/>
                <w:noProof/>
                <w:webHidden/>
              </w:rPr>
              <w:tab/>
            </w:r>
            <w:r w:rsidRPr="002175FE">
              <w:rPr>
                <w:b/>
                <w:bCs/>
                <w:noProof/>
                <w:webHidden/>
              </w:rPr>
              <w:fldChar w:fldCharType="begin"/>
            </w:r>
            <w:r w:rsidRPr="002175FE">
              <w:rPr>
                <w:b/>
                <w:bCs/>
                <w:noProof/>
                <w:webHidden/>
              </w:rPr>
              <w:instrText xml:space="preserve"> PAGEREF _Toc180592005 \h </w:instrText>
            </w:r>
            <w:r w:rsidRPr="002175FE">
              <w:rPr>
                <w:b/>
                <w:bCs/>
                <w:noProof/>
                <w:webHidden/>
              </w:rPr>
            </w:r>
            <w:r w:rsidRPr="002175FE">
              <w:rPr>
                <w:b/>
                <w:bCs/>
                <w:noProof/>
                <w:webHidden/>
              </w:rPr>
              <w:fldChar w:fldCharType="separate"/>
            </w:r>
            <w:r w:rsidR="00B836BD">
              <w:rPr>
                <w:b/>
                <w:bCs/>
                <w:noProof/>
                <w:webHidden/>
              </w:rPr>
              <w:t>9</w:t>
            </w:r>
            <w:r w:rsidRPr="002175FE">
              <w:rPr>
                <w:b/>
                <w:bCs/>
                <w:noProof/>
                <w:webHidden/>
              </w:rPr>
              <w:fldChar w:fldCharType="end"/>
            </w:r>
          </w:hyperlink>
        </w:p>
        <w:p w14:paraId="60CD0386" w14:textId="09F62C08"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06"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Purpose</w:t>
            </w:r>
            <w:r>
              <w:rPr>
                <w:noProof/>
                <w:webHidden/>
              </w:rPr>
              <w:tab/>
            </w:r>
            <w:r>
              <w:rPr>
                <w:noProof/>
                <w:webHidden/>
              </w:rPr>
              <w:fldChar w:fldCharType="begin"/>
            </w:r>
            <w:r>
              <w:rPr>
                <w:noProof/>
                <w:webHidden/>
              </w:rPr>
              <w:instrText xml:space="preserve"> PAGEREF _Toc180592006 \h </w:instrText>
            </w:r>
            <w:r>
              <w:rPr>
                <w:noProof/>
                <w:webHidden/>
              </w:rPr>
            </w:r>
            <w:r>
              <w:rPr>
                <w:noProof/>
                <w:webHidden/>
              </w:rPr>
              <w:fldChar w:fldCharType="separate"/>
            </w:r>
            <w:r w:rsidR="00B836BD">
              <w:rPr>
                <w:noProof/>
                <w:webHidden/>
              </w:rPr>
              <w:t>9</w:t>
            </w:r>
            <w:r>
              <w:rPr>
                <w:noProof/>
                <w:webHidden/>
              </w:rPr>
              <w:fldChar w:fldCharType="end"/>
            </w:r>
          </w:hyperlink>
        </w:p>
        <w:p w14:paraId="340D175A" w14:textId="648955D7"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07"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Scope</w:t>
            </w:r>
            <w:r>
              <w:rPr>
                <w:noProof/>
                <w:webHidden/>
              </w:rPr>
              <w:tab/>
            </w:r>
            <w:r>
              <w:rPr>
                <w:noProof/>
                <w:webHidden/>
              </w:rPr>
              <w:fldChar w:fldCharType="begin"/>
            </w:r>
            <w:r>
              <w:rPr>
                <w:noProof/>
                <w:webHidden/>
              </w:rPr>
              <w:instrText xml:space="preserve"> PAGEREF _Toc180592007 \h </w:instrText>
            </w:r>
            <w:r>
              <w:rPr>
                <w:noProof/>
                <w:webHidden/>
              </w:rPr>
            </w:r>
            <w:r>
              <w:rPr>
                <w:noProof/>
                <w:webHidden/>
              </w:rPr>
              <w:fldChar w:fldCharType="separate"/>
            </w:r>
            <w:r w:rsidR="00B836BD">
              <w:rPr>
                <w:noProof/>
                <w:webHidden/>
              </w:rPr>
              <w:t>9</w:t>
            </w:r>
            <w:r>
              <w:rPr>
                <w:noProof/>
                <w:webHidden/>
              </w:rPr>
              <w:fldChar w:fldCharType="end"/>
            </w:r>
          </w:hyperlink>
        </w:p>
        <w:p w14:paraId="7545B235" w14:textId="6C686007"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08"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Reporting Safety Incidents</w:t>
            </w:r>
            <w:r>
              <w:rPr>
                <w:noProof/>
                <w:webHidden/>
              </w:rPr>
              <w:tab/>
            </w:r>
            <w:r>
              <w:rPr>
                <w:noProof/>
                <w:webHidden/>
              </w:rPr>
              <w:fldChar w:fldCharType="begin"/>
            </w:r>
            <w:r>
              <w:rPr>
                <w:noProof/>
                <w:webHidden/>
              </w:rPr>
              <w:instrText xml:space="preserve"> PAGEREF _Toc180592008 \h </w:instrText>
            </w:r>
            <w:r>
              <w:rPr>
                <w:noProof/>
                <w:webHidden/>
              </w:rPr>
            </w:r>
            <w:r>
              <w:rPr>
                <w:noProof/>
                <w:webHidden/>
              </w:rPr>
              <w:fldChar w:fldCharType="separate"/>
            </w:r>
            <w:r w:rsidR="00B836BD">
              <w:rPr>
                <w:noProof/>
                <w:webHidden/>
              </w:rPr>
              <w:t>9</w:t>
            </w:r>
            <w:r>
              <w:rPr>
                <w:noProof/>
                <w:webHidden/>
              </w:rPr>
              <w:fldChar w:fldCharType="end"/>
            </w:r>
          </w:hyperlink>
        </w:p>
        <w:p w14:paraId="0DD28548" w14:textId="50977BE0"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09"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Risk Assessment and Management</w:t>
            </w:r>
            <w:r>
              <w:rPr>
                <w:noProof/>
                <w:webHidden/>
              </w:rPr>
              <w:tab/>
            </w:r>
            <w:r>
              <w:rPr>
                <w:noProof/>
                <w:webHidden/>
              </w:rPr>
              <w:fldChar w:fldCharType="begin"/>
            </w:r>
            <w:r>
              <w:rPr>
                <w:noProof/>
                <w:webHidden/>
              </w:rPr>
              <w:instrText xml:space="preserve"> PAGEREF _Toc180592009 \h </w:instrText>
            </w:r>
            <w:r>
              <w:rPr>
                <w:noProof/>
                <w:webHidden/>
              </w:rPr>
            </w:r>
            <w:r>
              <w:rPr>
                <w:noProof/>
                <w:webHidden/>
              </w:rPr>
              <w:fldChar w:fldCharType="separate"/>
            </w:r>
            <w:r w:rsidR="00B836BD">
              <w:rPr>
                <w:noProof/>
                <w:webHidden/>
              </w:rPr>
              <w:t>10</w:t>
            </w:r>
            <w:r>
              <w:rPr>
                <w:noProof/>
                <w:webHidden/>
              </w:rPr>
              <w:fldChar w:fldCharType="end"/>
            </w:r>
          </w:hyperlink>
        </w:p>
        <w:p w14:paraId="604FCF88" w14:textId="42F9A5FA"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10"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Investigating Workplace Safety Incidents</w:t>
            </w:r>
            <w:r>
              <w:rPr>
                <w:noProof/>
                <w:webHidden/>
              </w:rPr>
              <w:tab/>
            </w:r>
            <w:r>
              <w:rPr>
                <w:noProof/>
                <w:webHidden/>
              </w:rPr>
              <w:fldChar w:fldCharType="begin"/>
            </w:r>
            <w:r>
              <w:rPr>
                <w:noProof/>
                <w:webHidden/>
              </w:rPr>
              <w:instrText xml:space="preserve"> PAGEREF _Toc180592010 \h </w:instrText>
            </w:r>
            <w:r>
              <w:rPr>
                <w:noProof/>
                <w:webHidden/>
              </w:rPr>
            </w:r>
            <w:r>
              <w:rPr>
                <w:noProof/>
                <w:webHidden/>
              </w:rPr>
              <w:fldChar w:fldCharType="separate"/>
            </w:r>
            <w:r w:rsidR="00B836BD">
              <w:rPr>
                <w:noProof/>
                <w:webHidden/>
              </w:rPr>
              <w:t>10</w:t>
            </w:r>
            <w:r>
              <w:rPr>
                <w:noProof/>
                <w:webHidden/>
              </w:rPr>
              <w:fldChar w:fldCharType="end"/>
            </w:r>
          </w:hyperlink>
        </w:p>
        <w:p w14:paraId="70D96CF8" w14:textId="7420C210"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11"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Safety Training</w:t>
            </w:r>
            <w:r>
              <w:rPr>
                <w:noProof/>
                <w:webHidden/>
              </w:rPr>
              <w:tab/>
            </w:r>
            <w:r>
              <w:rPr>
                <w:noProof/>
                <w:webHidden/>
              </w:rPr>
              <w:fldChar w:fldCharType="begin"/>
            </w:r>
            <w:r>
              <w:rPr>
                <w:noProof/>
                <w:webHidden/>
              </w:rPr>
              <w:instrText xml:space="preserve"> PAGEREF _Toc180592011 \h </w:instrText>
            </w:r>
            <w:r>
              <w:rPr>
                <w:noProof/>
                <w:webHidden/>
              </w:rPr>
            </w:r>
            <w:r>
              <w:rPr>
                <w:noProof/>
                <w:webHidden/>
              </w:rPr>
              <w:fldChar w:fldCharType="separate"/>
            </w:r>
            <w:r w:rsidR="00B836BD">
              <w:rPr>
                <w:noProof/>
                <w:webHidden/>
              </w:rPr>
              <w:t>10</w:t>
            </w:r>
            <w:r>
              <w:rPr>
                <w:noProof/>
                <w:webHidden/>
              </w:rPr>
              <w:fldChar w:fldCharType="end"/>
            </w:r>
          </w:hyperlink>
        </w:p>
        <w:p w14:paraId="60365AC1" w14:textId="53B04BB7"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12"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Roles and Responsibilities</w:t>
            </w:r>
            <w:r>
              <w:rPr>
                <w:noProof/>
                <w:webHidden/>
              </w:rPr>
              <w:tab/>
            </w:r>
            <w:r>
              <w:rPr>
                <w:noProof/>
                <w:webHidden/>
              </w:rPr>
              <w:fldChar w:fldCharType="begin"/>
            </w:r>
            <w:r>
              <w:rPr>
                <w:noProof/>
                <w:webHidden/>
              </w:rPr>
              <w:instrText xml:space="preserve"> PAGEREF _Toc180592012 \h </w:instrText>
            </w:r>
            <w:r>
              <w:rPr>
                <w:noProof/>
                <w:webHidden/>
              </w:rPr>
            </w:r>
            <w:r>
              <w:rPr>
                <w:noProof/>
                <w:webHidden/>
              </w:rPr>
              <w:fldChar w:fldCharType="separate"/>
            </w:r>
            <w:r w:rsidR="00B836BD">
              <w:rPr>
                <w:noProof/>
                <w:webHidden/>
              </w:rPr>
              <w:t>11</w:t>
            </w:r>
            <w:r>
              <w:rPr>
                <w:noProof/>
                <w:webHidden/>
              </w:rPr>
              <w:fldChar w:fldCharType="end"/>
            </w:r>
          </w:hyperlink>
        </w:p>
        <w:p w14:paraId="20449746" w14:textId="485AE4C2"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13"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Review Mechanism</w:t>
            </w:r>
            <w:r>
              <w:rPr>
                <w:noProof/>
                <w:webHidden/>
              </w:rPr>
              <w:tab/>
            </w:r>
            <w:r>
              <w:rPr>
                <w:noProof/>
                <w:webHidden/>
              </w:rPr>
              <w:fldChar w:fldCharType="begin"/>
            </w:r>
            <w:r>
              <w:rPr>
                <w:noProof/>
                <w:webHidden/>
              </w:rPr>
              <w:instrText xml:space="preserve"> PAGEREF _Toc180592013 \h </w:instrText>
            </w:r>
            <w:r>
              <w:rPr>
                <w:noProof/>
                <w:webHidden/>
              </w:rPr>
            </w:r>
            <w:r>
              <w:rPr>
                <w:noProof/>
                <w:webHidden/>
              </w:rPr>
              <w:fldChar w:fldCharType="separate"/>
            </w:r>
            <w:r w:rsidR="00B836BD">
              <w:rPr>
                <w:noProof/>
                <w:webHidden/>
              </w:rPr>
              <w:t>11</w:t>
            </w:r>
            <w:r>
              <w:rPr>
                <w:noProof/>
                <w:webHidden/>
              </w:rPr>
              <w:fldChar w:fldCharType="end"/>
            </w:r>
          </w:hyperlink>
        </w:p>
        <w:p w14:paraId="026C2742" w14:textId="381B1474" w:rsidR="002175FE" w:rsidRPr="002175FE" w:rsidRDefault="002175FE">
          <w:pPr>
            <w:pStyle w:val="TOC1"/>
            <w:rPr>
              <w:rFonts w:asciiTheme="minorHAnsi" w:eastAsiaTheme="minorEastAsia" w:hAnsiTheme="minorHAnsi" w:cstheme="minorBidi"/>
              <w:b/>
              <w:bCs/>
              <w:noProof/>
              <w:kern w:val="2"/>
              <w:lang w:val="en-IN" w:bidi="gu-IN"/>
              <w14:ligatures w14:val="standardContextual"/>
            </w:rPr>
          </w:pPr>
          <w:hyperlink w:anchor="_Toc180592014" w:history="1">
            <w:r w:rsidRPr="002175FE">
              <w:rPr>
                <w:rStyle w:val="Hyperlink"/>
                <w:rFonts w:ascii="Wingdings" w:hAnsi="Wingdings"/>
                <w:b/>
                <w:bCs/>
                <w:noProof/>
              </w:rPr>
              <w:t></w:t>
            </w:r>
            <w:r w:rsidRPr="002175FE">
              <w:rPr>
                <w:rFonts w:asciiTheme="minorHAnsi" w:eastAsiaTheme="minorEastAsia" w:hAnsiTheme="minorHAnsi" w:cstheme="minorBidi"/>
                <w:b/>
                <w:bCs/>
                <w:noProof/>
                <w:kern w:val="2"/>
                <w:lang w:val="en-IN" w:bidi="gu-IN"/>
                <w14:ligatures w14:val="standardContextual"/>
              </w:rPr>
              <w:tab/>
            </w:r>
            <w:r w:rsidRPr="002175FE">
              <w:rPr>
                <w:rStyle w:val="Hyperlink"/>
                <w:rFonts w:ascii="Book Antiqua" w:hAnsi="Book Antiqua"/>
                <w:b/>
                <w:bCs/>
                <w:noProof/>
              </w:rPr>
              <w:t>Hazardous Waste Management and Disposal Procedure SOP</w:t>
            </w:r>
            <w:r w:rsidRPr="002175FE">
              <w:rPr>
                <w:b/>
                <w:bCs/>
                <w:noProof/>
                <w:webHidden/>
              </w:rPr>
              <w:tab/>
            </w:r>
            <w:r w:rsidRPr="002175FE">
              <w:rPr>
                <w:b/>
                <w:bCs/>
                <w:noProof/>
                <w:webHidden/>
              </w:rPr>
              <w:fldChar w:fldCharType="begin"/>
            </w:r>
            <w:r w:rsidRPr="002175FE">
              <w:rPr>
                <w:b/>
                <w:bCs/>
                <w:noProof/>
                <w:webHidden/>
              </w:rPr>
              <w:instrText xml:space="preserve"> PAGEREF _Toc180592014 \h </w:instrText>
            </w:r>
            <w:r w:rsidRPr="002175FE">
              <w:rPr>
                <w:b/>
                <w:bCs/>
                <w:noProof/>
                <w:webHidden/>
              </w:rPr>
            </w:r>
            <w:r w:rsidRPr="002175FE">
              <w:rPr>
                <w:b/>
                <w:bCs/>
                <w:noProof/>
                <w:webHidden/>
              </w:rPr>
              <w:fldChar w:fldCharType="separate"/>
            </w:r>
            <w:r w:rsidR="00B836BD">
              <w:rPr>
                <w:b/>
                <w:bCs/>
                <w:noProof/>
                <w:webHidden/>
              </w:rPr>
              <w:t>12</w:t>
            </w:r>
            <w:r w:rsidRPr="002175FE">
              <w:rPr>
                <w:b/>
                <w:bCs/>
                <w:noProof/>
                <w:webHidden/>
              </w:rPr>
              <w:fldChar w:fldCharType="end"/>
            </w:r>
          </w:hyperlink>
        </w:p>
        <w:p w14:paraId="0A2AC5C1" w14:textId="65CED632"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15"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Purpose</w:t>
            </w:r>
            <w:r>
              <w:rPr>
                <w:noProof/>
                <w:webHidden/>
              </w:rPr>
              <w:tab/>
            </w:r>
            <w:r>
              <w:rPr>
                <w:noProof/>
                <w:webHidden/>
              </w:rPr>
              <w:fldChar w:fldCharType="begin"/>
            </w:r>
            <w:r>
              <w:rPr>
                <w:noProof/>
                <w:webHidden/>
              </w:rPr>
              <w:instrText xml:space="preserve"> PAGEREF _Toc180592015 \h </w:instrText>
            </w:r>
            <w:r>
              <w:rPr>
                <w:noProof/>
                <w:webHidden/>
              </w:rPr>
            </w:r>
            <w:r>
              <w:rPr>
                <w:noProof/>
                <w:webHidden/>
              </w:rPr>
              <w:fldChar w:fldCharType="separate"/>
            </w:r>
            <w:r w:rsidR="00B836BD">
              <w:rPr>
                <w:noProof/>
                <w:webHidden/>
              </w:rPr>
              <w:t>12</w:t>
            </w:r>
            <w:r>
              <w:rPr>
                <w:noProof/>
                <w:webHidden/>
              </w:rPr>
              <w:fldChar w:fldCharType="end"/>
            </w:r>
          </w:hyperlink>
        </w:p>
        <w:p w14:paraId="25F12820" w14:textId="44E4E187"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16"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Scope</w:t>
            </w:r>
            <w:r>
              <w:rPr>
                <w:noProof/>
                <w:webHidden/>
              </w:rPr>
              <w:tab/>
            </w:r>
            <w:r>
              <w:rPr>
                <w:noProof/>
                <w:webHidden/>
              </w:rPr>
              <w:fldChar w:fldCharType="begin"/>
            </w:r>
            <w:r>
              <w:rPr>
                <w:noProof/>
                <w:webHidden/>
              </w:rPr>
              <w:instrText xml:space="preserve"> PAGEREF _Toc180592016 \h </w:instrText>
            </w:r>
            <w:r>
              <w:rPr>
                <w:noProof/>
                <w:webHidden/>
              </w:rPr>
            </w:r>
            <w:r>
              <w:rPr>
                <w:noProof/>
                <w:webHidden/>
              </w:rPr>
              <w:fldChar w:fldCharType="separate"/>
            </w:r>
            <w:r w:rsidR="00B836BD">
              <w:rPr>
                <w:noProof/>
                <w:webHidden/>
              </w:rPr>
              <w:t>12</w:t>
            </w:r>
            <w:r>
              <w:rPr>
                <w:noProof/>
                <w:webHidden/>
              </w:rPr>
              <w:fldChar w:fldCharType="end"/>
            </w:r>
          </w:hyperlink>
        </w:p>
        <w:p w14:paraId="2F9D2823" w14:textId="51165019"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17"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Types of Hazardous Waste Handled</w:t>
            </w:r>
            <w:r>
              <w:rPr>
                <w:noProof/>
                <w:webHidden/>
              </w:rPr>
              <w:tab/>
            </w:r>
            <w:r>
              <w:rPr>
                <w:noProof/>
                <w:webHidden/>
              </w:rPr>
              <w:fldChar w:fldCharType="begin"/>
            </w:r>
            <w:r>
              <w:rPr>
                <w:noProof/>
                <w:webHidden/>
              </w:rPr>
              <w:instrText xml:space="preserve"> PAGEREF _Toc180592017 \h </w:instrText>
            </w:r>
            <w:r>
              <w:rPr>
                <w:noProof/>
                <w:webHidden/>
              </w:rPr>
            </w:r>
            <w:r>
              <w:rPr>
                <w:noProof/>
                <w:webHidden/>
              </w:rPr>
              <w:fldChar w:fldCharType="separate"/>
            </w:r>
            <w:r w:rsidR="00B836BD">
              <w:rPr>
                <w:noProof/>
                <w:webHidden/>
              </w:rPr>
              <w:t>12</w:t>
            </w:r>
            <w:r>
              <w:rPr>
                <w:noProof/>
                <w:webHidden/>
              </w:rPr>
              <w:fldChar w:fldCharType="end"/>
            </w:r>
          </w:hyperlink>
        </w:p>
        <w:p w14:paraId="3B198D1C" w14:textId="3D0298E3"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18"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Hazardous Waste Identification and Segregation</w:t>
            </w:r>
            <w:r>
              <w:rPr>
                <w:noProof/>
                <w:webHidden/>
              </w:rPr>
              <w:tab/>
            </w:r>
            <w:r>
              <w:rPr>
                <w:noProof/>
                <w:webHidden/>
              </w:rPr>
              <w:fldChar w:fldCharType="begin"/>
            </w:r>
            <w:r>
              <w:rPr>
                <w:noProof/>
                <w:webHidden/>
              </w:rPr>
              <w:instrText xml:space="preserve"> PAGEREF _Toc180592018 \h </w:instrText>
            </w:r>
            <w:r>
              <w:rPr>
                <w:noProof/>
                <w:webHidden/>
              </w:rPr>
            </w:r>
            <w:r>
              <w:rPr>
                <w:noProof/>
                <w:webHidden/>
              </w:rPr>
              <w:fldChar w:fldCharType="separate"/>
            </w:r>
            <w:r w:rsidR="00B836BD">
              <w:rPr>
                <w:noProof/>
                <w:webHidden/>
              </w:rPr>
              <w:t>13</w:t>
            </w:r>
            <w:r>
              <w:rPr>
                <w:noProof/>
                <w:webHidden/>
              </w:rPr>
              <w:fldChar w:fldCharType="end"/>
            </w:r>
          </w:hyperlink>
        </w:p>
        <w:p w14:paraId="5E474AD1" w14:textId="273DD810"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19"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Reduction of Material Consumption through Process Optimization</w:t>
            </w:r>
            <w:r>
              <w:rPr>
                <w:noProof/>
                <w:webHidden/>
              </w:rPr>
              <w:tab/>
            </w:r>
            <w:r>
              <w:rPr>
                <w:noProof/>
                <w:webHidden/>
              </w:rPr>
              <w:fldChar w:fldCharType="begin"/>
            </w:r>
            <w:r>
              <w:rPr>
                <w:noProof/>
                <w:webHidden/>
              </w:rPr>
              <w:instrText xml:space="preserve"> PAGEREF _Toc180592019 \h </w:instrText>
            </w:r>
            <w:r>
              <w:rPr>
                <w:noProof/>
                <w:webHidden/>
              </w:rPr>
            </w:r>
            <w:r>
              <w:rPr>
                <w:noProof/>
                <w:webHidden/>
              </w:rPr>
              <w:fldChar w:fldCharType="separate"/>
            </w:r>
            <w:r w:rsidR="00B836BD">
              <w:rPr>
                <w:noProof/>
                <w:webHidden/>
              </w:rPr>
              <w:t>14</w:t>
            </w:r>
            <w:r>
              <w:rPr>
                <w:noProof/>
                <w:webHidden/>
              </w:rPr>
              <w:fldChar w:fldCharType="end"/>
            </w:r>
          </w:hyperlink>
        </w:p>
        <w:p w14:paraId="700E1BC6" w14:textId="52E25568"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20"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Use of Recovered Input Materials</w:t>
            </w:r>
            <w:r>
              <w:rPr>
                <w:noProof/>
                <w:webHidden/>
              </w:rPr>
              <w:tab/>
            </w:r>
            <w:r>
              <w:rPr>
                <w:noProof/>
                <w:webHidden/>
              </w:rPr>
              <w:fldChar w:fldCharType="begin"/>
            </w:r>
            <w:r>
              <w:rPr>
                <w:noProof/>
                <w:webHidden/>
              </w:rPr>
              <w:instrText xml:space="preserve"> PAGEREF _Toc180592020 \h </w:instrText>
            </w:r>
            <w:r>
              <w:rPr>
                <w:noProof/>
                <w:webHidden/>
              </w:rPr>
            </w:r>
            <w:r>
              <w:rPr>
                <w:noProof/>
                <w:webHidden/>
              </w:rPr>
              <w:fldChar w:fldCharType="separate"/>
            </w:r>
            <w:r w:rsidR="00B836BD">
              <w:rPr>
                <w:noProof/>
                <w:webHidden/>
              </w:rPr>
              <w:t>14</w:t>
            </w:r>
            <w:r>
              <w:rPr>
                <w:noProof/>
                <w:webHidden/>
              </w:rPr>
              <w:fldChar w:fldCharType="end"/>
            </w:r>
          </w:hyperlink>
        </w:p>
        <w:p w14:paraId="684C71B0" w14:textId="4879469E"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21"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Use of Eco-friendly or Bio-based Input Materials</w:t>
            </w:r>
            <w:r>
              <w:rPr>
                <w:noProof/>
                <w:webHidden/>
              </w:rPr>
              <w:tab/>
            </w:r>
            <w:r>
              <w:rPr>
                <w:noProof/>
                <w:webHidden/>
              </w:rPr>
              <w:fldChar w:fldCharType="begin"/>
            </w:r>
            <w:r>
              <w:rPr>
                <w:noProof/>
                <w:webHidden/>
              </w:rPr>
              <w:instrText xml:space="preserve"> PAGEREF _Toc180592021 \h </w:instrText>
            </w:r>
            <w:r>
              <w:rPr>
                <w:noProof/>
                <w:webHidden/>
              </w:rPr>
            </w:r>
            <w:r>
              <w:rPr>
                <w:noProof/>
                <w:webHidden/>
              </w:rPr>
              <w:fldChar w:fldCharType="separate"/>
            </w:r>
            <w:r w:rsidR="00B836BD">
              <w:rPr>
                <w:noProof/>
                <w:webHidden/>
              </w:rPr>
              <w:t>15</w:t>
            </w:r>
            <w:r>
              <w:rPr>
                <w:noProof/>
                <w:webHidden/>
              </w:rPr>
              <w:fldChar w:fldCharType="end"/>
            </w:r>
          </w:hyperlink>
        </w:p>
        <w:p w14:paraId="57B26964" w14:textId="0DE0701C"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22"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Labeling, Storing, Handling, and Transporting Hazardous Substances</w:t>
            </w:r>
            <w:r>
              <w:rPr>
                <w:noProof/>
                <w:webHidden/>
              </w:rPr>
              <w:tab/>
            </w:r>
            <w:r>
              <w:rPr>
                <w:noProof/>
                <w:webHidden/>
              </w:rPr>
              <w:fldChar w:fldCharType="begin"/>
            </w:r>
            <w:r>
              <w:rPr>
                <w:noProof/>
                <w:webHidden/>
              </w:rPr>
              <w:instrText xml:space="preserve"> PAGEREF _Toc180592022 \h </w:instrText>
            </w:r>
            <w:r>
              <w:rPr>
                <w:noProof/>
                <w:webHidden/>
              </w:rPr>
            </w:r>
            <w:r>
              <w:rPr>
                <w:noProof/>
                <w:webHidden/>
              </w:rPr>
              <w:fldChar w:fldCharType="separate"/>
            </w:r>
            <w:r w:rsidR="00B836BD">
              <w:rPr>
                <w:noProof/>
                <w:webHidden/>
              </w:rPr>
              <w:t>15</w:t>
            </w:r>
            <w:r>
              <w:rPr>
                <w:noProof/>
                <w:webHidden/>
              </w:rPr>
              <w:fldChar w:fldCharType="end"/>
            </w:r>
          </w:hyperlink>
        </w:p>
        <w:p w14:paraId="72821637" w14:textId="1C84B814"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23"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Specialized Treatment and Safe Disposal of Hazardous Substances</w:t>
            </w:r>
            <w:r>
              <w:rPr>
                <w:noProof/>
                <w:webHidden/>
              </w:rPr>
              <w:tab/>
            </w:r>
            <w:r>
              <w:rPr>
                <w:noProof/>
                <w:webHidden/>
              </w:rPr>
              <w:fldChar w:fldCharType="begin"/>
            </w:r>
            <w:r>
              <w:rPr>
                <w:noProof/>
                <w:webHidden/>
              </w:rPr>
              <w:instrText xml:space="preserve"> PAGEREF _Toc180592023 \h </w:instrText>
            </w:r>
            <w:r>
              <w:rPr>
                <w:noProof/>
                <w:webHidden/>
              </w:rPr>
            </w:r>
            <w:r>
              <w:rPr>
                <w:noProof/>
                <w:webHidden/>
              </w:rPr>
              <w:fldChar w:fldCharType="separate"/>
            </w:r>
            <w:r w:rsidR="00B836BD">
              <w:rPr>
                <w:noProof/>
                <w:webHidden/>
              </w:rPr>
              <w:t>16</w:t>
            </w:r>
            <w:r>
              <w:rPr>
                <w:noProof/>
                <w:webHidden/>
              </w:rPr>
              <w:fldChar w:fldCharType="end"/>
            </w:r>
          </w:hyperlink>
        </w:p>
        <w:p w14:paraId="039B239C" w14:textId="700FC1C2"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24"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Use of Alternative, Less Hazardous Substances in Operations</w:t>
            </w:r>
            <w:r>
              <w:rPr>
                <w:noProof/>
                <w:webHidden/>
              </w:rPr>
              <w:tab/>
            </w:r>
            <w:r>
              <w:rPr>
                <w:noProof/>
                <w:webHidden/>
              </w:rPr>
              <w:fldChar w:fldCharType="begin"/>
            </w:r>
            <w:r>
              <w:rPr>
                <w:noProof/>
                <w:webHidden/>
              </w:rPr>
              <w:instrText xml:space="preserve"> PAGEREF _Toc180592024 \h </w:instrText>
            </w:r>
            <w:r>
              <w:rPr>
                <w:noProof/>
                <w:webHidden/>
              </w:rPr>
            </w:r>
            <w:r>
              <w:rPr>
                <w:noProof/>
                <w:webHidden/>
              </w:rPr>
              <w:fldChar w:fldCharType="separate"/>
            </w:r>
            <w:r w:rsidR="00B836BD">
              <w:rPr>
                <w:noProof/>
                <w:webHidden/>
              </w:rPr>
              <w:t>16</w:t>
            </w:r>
            <w:r>
              <w:rPr>
                <w:noProof/>
                <w:webHidden/>
              </w:rPr>
              <w:fldChar w:fldCharType="end"/>
            </w:r>
          </w:hyperlink>
        </w:p>
        <w:p w14:paraId="71B1D33D" w14:textId="511464B4"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25"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Updated Roles and Responsibilities</w:t>
            </w:r>
            <w:r>
              <w:rPr>
                <w:noProof/>
                <w:webHidden/>
              </w:rPr>
              <w:tab/>
            </w:r>
            <w:r>
              <w:rPr>
                <w:noProof/>
                <w:webHidden/>
              </w:rPr>
              <w:fldChar w:fldCharType="begin"/>
            </w:r>
            <w:r>
              <w:rPr>
                <w:noProof/>
                <w:webHidden/>
              </w:rPr>
              <w:instrText xml:space="preserve"> PAGEREF _Toc180592025 \h </w:instrText>
            </w:r>
            <w:r>
              <w:rPr>
                <w:noProof/>
                <w:webHidden/>
              </w:rPr>
            </w:r>
            <w:r>
              <w:rPr>
                <w:noProof/>
                <w:webHidden/>
              </w:rPr>
              <w:fldChar w:fldCharType="separate"/>
            </w:r>
            <w:r w:rsidR="00B836BD">
              <w:rPr>
                <w:noProof/>
                <w:webHidden/>
              </w:rPr>
              <w:t>17</w:t>
            </w:r>
            <w:r>
              <w:rPr>
                <w:noProof/>
                <w:webHidden/>
              </w:rPr>
              <w:fldChar w:fldCharType="end"/>
            </w:r>
          </w:hyperlink>
        </w:p>
        <w:p w14:paraId="4E01B482" w14:textId="36A71DBC"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26"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Review Mechanism</w:t>
            </w:r>
            <w:r>
              <w:rPr>
                <w:noProof/>
                <w:webHidden/>
              </w:rPr>
              <w:tab/>
            </w:r>
            <w:r>
              <w:rPr>
                <w:noProof/>
                <w:webHidden/>
              </w:rPr>
              <w:fldChar w:fldCharType="begin"/>
            </w:r>
            <w:r>
              <w:rPr>
                <w:noProof/>
                <w:webHidden/>
              </w:rPr>
              <w:instrText xml:space="preserve"> PAGEREF _Toc180592026 \h </w:instrText>
            </w:r>
            <w:r>
              <w:rPr>
                <w:noProof/>
                <w:webHidden/>
              </w:rPr>
            </w:r>
            <w:r>
              <w:rPr>
                <w:noProof/>
                <w:webHidden/>
              </w:rPr>
              <w:fldChar w:fldCharType="separate"/>
            </w:r>
            <w:r w:rsidR="00B836BD">
              <w:rPr>
                <w:noProof/>
                <w:webHidden/>
              </w:rPr>
              <w:t>18</w:t>
            </w:r>
            <w:r>
              <w:rPr>
                <w:noProof/>
                <w:webHidden/>
              </w:rPr>
              <w:fldChar w:fldCharType="end"/>
            </w:r>
          </w:hyperlink>
        </w:p>
        <w:p w14:paraId="3276C80D" w14:textId="790F4AD4" w:rsidR="002175FE" w:rsidRPr="002175FE" w:rsidRDefault="002175FE">
          <w:pPr>
            <w:pStyle w:val="TOC1"/>
            <w:rPr>
              <w:rFonts w:asciiTheme="minorHAnsi" w:eastAsiaTheme="minorEastAsia" w:hAnsiTheme="minorHAnsi" w:cstheme="minorBidi"/>
              <w:b/>
              <w:bCs/>
              <w:noProof/>
              <w:kern w:val="2"/>
              <w:lang w:val="en-IN" w:bidi="gu-IN"/>
              <w14:ligatures w14:val="standardContextual"/>
            </w:rPr>
          </w:pPr>
          <w:hyperlink w:anchor="_Toc180592027" w:history="1">
            <w:r w:rsidRPr="002175FE">
              <w:rPr>
                <w:rStyle w:val="Hyperlink"/>
                <w:rFonts w:ascii="Wingdings" w:hAnsi="Wingdings"/>
                <w:b/>
                <w:bCs/>
                <w:noProof/>
              </w:rPr>
              <w:t></w:t>
            </w:r>
            <w:r w:rsidRPr="002175FE">
              <w:rPr>
                <w:rFonts w:asciiTheme="minorHAnsi" w:eastAsiaTheme="minorEastAsia" w:hAnsiTheme="minorHAnsi" w:cstheme="minorBidi"/>
                <w:b/>
                <w:bCs/>
                <w:noProof/>
                <w:kern w:val="2"/>
                <w:lang w:val="en-IN" w:bidi="gu-IN"/>
                <w14:ligatures w14:val="standardContextual"/>
              </w:rPr>
              <w:tab/>
            </w:r>
            <w:r w:rsidRPr="002175FE">
              <w:rPr>
                <w:rStyle w:val="Hyperlink"/>
                <w:rFonts w:ascii="Book Antiqua" w:hAnsi="Book Antiqua"/>
                <w:b/>
                <w:bCs/>
                <w:noProof/>
              </w:rPr>
              <w:t>Sustainable Product Lifecycle Management and Packaging Optimization SOP</w:t>
            </w:r>
            <w:r w:rsidRPr="002175FE">
              <w:rPr>
                <w:b/>
                <w:bCs/>
                <w:noProof/>
                <w:webHidden/>
              </w:rPr>
              <w:tab/>
            </w:r>
            <w:r w:rsidRPr="002175FE">
              <w:rPr>
                <w:b/>
                <w:bCs/>
                <w:noProof/>
                <w:webHidden/>
              </w:rPr>
              <w:fldChar w:fldCharType="begin"/>
            </w:r>
            <w:r w:rsidRPr="002175FE">
              <w:rPr>
                <w:b/>
                <w:bCs/>
                <w:noProof/>
                <w:webHidden/>
              </w:rPr>
              <w:instrText xml:space="preserve"> PAGEREF _Toc180592027 \h </w:instrText>
            </w:r>
            <w:r w:rsidRPr="002175FE">
              <w:rPr>
                <w:b/>
                <w:bCs/>
                <w:noProof/>
                <w:webHidden/>
              </w:rPr>
            </w:r>
            <w:r w:rsidRPr="002175FE">
              <w:rPr>
                <w:b/>
                <w:bCs/>
                <w:noProof/>
                <w:webHidden/>
              </w:rPr>
              <w:fldChar w:fldCharType="separate"/>
            </w:r>
            <w:r w:rsidR="00B836BD">
              <w:rPr>
                <w:b/>
                <w:bCs/>
                <w:noProof/>
                <w:webHidden/>
              </w:rPr>
              <w:t>19</w:t>
            </w:r>
            <w:r w:rsidRPr="002175FE">
              <w:rPr>
                <w:b/>
                <w:bCs/>
                <w:noProof/>
                <w:webHidden/>
              </w:rPr>
              <w:fldChar w:fldCharType="end"/>
            </w:r>
          </w:hyperlink>
        </w:p>
        <w:p w14:paraId="11E578FC" w14:textId="2ACCD171"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28"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Purpose</w:t>
            </w:r>
            <w:r>
              <w:rPr>
                <w:noProof/>
                <w:webHidden/>
              </w:rPr>
              <w:tab/>
            </w:r>
            <w:r>
              <w:rPr>
                <w:noProof/>
                <w:webHidden/>
              </w:rPr>
              <w:fldChar w:fldCharType="begin"/>
            </w:r>
            <w:r>
              <w:rPr>
                <w:noProof/>
                <w:webHidden/>
              </w:rPr>
              <w:instrText xml:space="preserve"> PAGEREF _Toc180592028 \h </w:instrText>
            </w:r>
            <w:r>
              <w:rPr>
                <w:noProof/>
                <w:webHidden/>
              </w:rPr>
            </w:r>
            <w:r>
              <w:rPr>
                <w:noProof/>
                <w:webHidden/>
              </w:rPr>
              <w:fldChar w:fldCharType="separate"/>
            </w:r>
            <w:r w:rsidR="00B836BD">
              <w:rPr>
                <w:noProof/>
                <w:webHidden/>
              </w:rPr>
              <w:t>19</w:t>
            </w:r>
            <w:r>
              <w:rPr>
                <w:noProof/>
                <w:webHidden/>
              </w:rPr>
              <w:fldChar w:fldCharType="end"/>
            </w:r>
          </w:hyperlink>
        </w:p>
        <w:p w14:paraId="2B5F225B" w14:textId="1EAE75F2"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29"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Scope</w:t>
            </w:r>
            <w:r>
              <w:rPr>
                <w:noProof/>
                <w:webHidden/>
              </w:rPr>
              <w:tab/>
            </w:r>
            <w:r>
              <w:rPr>
                <w:noProof/>
                <w:webHidden/>
              </w:rPr>
              <w:fldChar w:fldCharType="begin"/>
            </w:r>
            <w:r>
              <w:rPr>
                <w:noProof/>
                <w:webHidden/>
              </w:rPr>
              <w:instrText xml:space="preserve"> PAGEREF _Toc180592029 \h </w:instrText>
            </w:r>
            <w:r>
              <w:rPr>
                <w:noProof/>
                <w:webHidden/>
              </w:rPr>
            </w:r>
            <w:r>
              <w:rPr>
                <w:noProof/>
                <w:webHidden/>
              </w:rPr>
              <w:fldChar w:fldCharType="separate"/>
            </w:r>
            <w:r w:rsidR="00B836BD">
              <w:rPr>
                <w:noProof/>
                <w:webHidden/>
              </w:rPr>
              <w:t>19</w:t>
            </w:r>
            <w:r>
              <w:rPr>
                <w:noProof/>
                <w:webHidden/>
              </w:rPr>
              <w:fldChar w:fldCharType="end"/>
            </w:r>
          </w:hyperlink>
        </w:p>
        <w:p w14:paraId="7BB5C97B" w14:textId="7096B2BA"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30"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Information on Proper Disposal of Products to Promote Circular Material Flow</w:t>
            </w:r>
            <w:r>
              <w:rPr>
                <w:noProof/>
                <w:webHidden/>
              </w:rPr>
              <w:tab/>
            </w:r>
            <w:r>
              <w:rPr>
                <w:noProof/>
                <w:webHidden/>
              </w:rPr>
              <w:fldChar w:fldCharType="begin"/>
            </w:r>
            <w:r>
              <w:rPr>
                <w:noProof/>
                <w:webHidden/>
              </w:rPr>
              <w:instrText xml:space="preserve"> PAGEREF _Toc180592030 \h </w:instrText>
            </w:r>
            <w:r>
              <w:rPr>
                <w:noProof/>
                <w:webHidden/>
              </w:rPr>
            </w:r>
            <w:r>
              <w:rPr>
                <w:noProof/>
                <w:webHidden/>
              </w:rPr>
              <w:fldChar w:fldCharType="separate"/>
            </w:r>
            <w:r w:rsidR="00B836BD">
              <w:rPr>
                <w:noProof/>
                <w:webHidden/>
              </w:rPr>
              <w:t>19</w:t>
            </w:r>
            <w:r>
              <w:rPr>
                <w:noProof/>
                <w:webHidden/>
              </w:rPr>
              <w:fldChar w:fldCharType="end"/>
            </w:r>
          </w:hyperlink>
        </w:p>
        <w:p w14:paraId="07FF7E61" w14:textId="7FBF63E9"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31"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Optimization of Primary Packaging to Reduce Dimensions, Weight, or Simplify Material Mix</w:t>
            </w:r>
            <w:r>
              <w:rPr>
                <w:noProof/>
                <w:webHidden/>
              </w:rPr>
              <w:tab/>
            </w:r>
            <w:r>
              <w:rPr>
                <w:noProof/>
                <w:webHidden/>
              </w:rPr>
              <w:fldChar w:fldCharType="begin"/>
            </w:r>
            <w:r>
              <w:rPr>
                <w:noProof/>
                <w:webHidden/>
              </w:rPr>
              <w:instrText xml:space="preserve"> PAGEREF _Toc180592031 \h </w:instrText>
            </w:r>
            <w:r>
              <w:rPr>
                <w:noProof/>
                <w:webHidden/>
              </w:rPr>
            </w:r>
            <w:r>
              <w:rPr>
                <w:noProof/>
                <w:webHidden/>
              </w:rPr>
              <w:fldChar w:fldCharType="separate"/>
            </w:r>
            <w:r w:rsidR="00B836BD">
              <w:rPr>
                <w:noProof/>
                <w:webHidden/>
              </w:rPr>
              <w:t>20</w:t>
            </w:r>
            <w:r>
              <w:rPr>
                <w:noProof/>
                <w:webHidden/>
              </w:rPr>
              <w:fldChar w:fldCharType="end"/>
            </w:r>
          </w:hyperlink>
        </w:p>
        <w:p w14:paraId="6FA00B1A" w14:textId="10819E94"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32"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Design for Easy Disassembling, Remanufacturing, or Recycling</w:t>
            </w:r>
            <w:r>
              <w:rPr>
                <w:noProof/>
                <w:webHidden/>
              </w:rPr>
              <w:tab/>
            </w:r>
            <w:r>
              <w:rPr>
                <w:noProof/>
                <w:webHidden/>
              </w:rPr>
              <w:fldChar w:fldCharType="begin"/>
            </w:r>
            <w:r>
              <w:rPr>
                <w:noProof/>
                <w:webHidden/>
              </w:rPr>
              <w:instrText xml:space="preserve"> PAGEREF _Toc180592032 \h </w:instrText>
            </w:r>
            <w:r>
              <w:rPr>
                <w:noProof/>
                <w:webHidden/>
              </w:rPr>
            </w:r>
            <w:r>
              <w:rPr>
                <w:noProof/>
                <w:webHidden/>
              </w:rPr>
              <w:fldChar w:fldCharType="separate"/>
            </w:r>
            <w:r w:rsidR="00B836BD">
              <w:rPr>
                <w:noProof/>
                <w:webHidden/>
              </w:rPr>
              <w:t>20</w:t>
            </w:r>
            <w:r>
              <w:rPr>
                <w:noProof/>
                <w:webHidden/>
              </w:rPr>
              <w:fldChar w:fldCharType="end"/>
            </w:r>
          </w:hyperlink>
        </w:p>
        <w:p w14:paraId="69D6E9AA" w14:textId="2CACF18B"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33"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Take-back or Buy-back Program to Collect Products for Remanufacture, Recycling, or Safe Disposal</w:t>
            </w:r>
            <w:r>
              <w:rPr>
                <w:noProof/>
                <w:webHidden/>
              </w:rPr>
              <w:tab/>
            </w:r>
            <w:r>
              <w:rPr>
                <w:noProof/>
                <w:webHidden/>
              </w:rPr>
              <w:fldChar w:fldCharType="begin"/>
            </w:r>
            <w:r>
              <w:rPr>
                <w:noProof/>
                <w:webHidden/>
              </w:rPr>
              <w:instrText xml:space="preserve"> PAGEREF _Toc180592033 \h </w:instrText>
            </w:r>
            <w:r>
              <w:rPr>
                <w:noProof/>
                <w:webHidden/>
              </w:rPr>
            </w:r>
            <w:r>
              <w:rPr>
                <w:noProof/>
                <w:webHidden/>
              </w:rPr>
              <w:fldChar w:fldCharType="separate"/>
            </w:r>
            <w:r w:rsidR="00B836BD">
              <w:rPr>
                <w:noProof/>
                <w:webHidden/>
              </w:rPr>
              <w:t>21</w:t>
            </w:r>
            <w:r>
              <w:rPr>
                <w:noProof/>
                <w:webHidden/>
              </w:rPr>
              <w:fldChar w:fldCharType="end"/>
            </w:r>
          </w:hyperlink>
        </w:p>
        <w:p w14:paraId="74CF1D75" w14:textId="0478FF98"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34"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Collection Points &amp; Recycling Facilities</w:t>
            </w:r>
            <w:r>
              <w:rPr>
                <w:noProof/>
                <w:webHidden/>
              </w:rPr>
              <w:tab/>
            </w:r>
            <w:r>
              <w:rPr>
                <w:noProof/>
                <w:webHidden/>
              </w:rPr>
              <w:fldChar w:fldCharType="begin"/>
            </w:r>
            <w:r>
              <w:rPr>
                <w:noProof/>
                <w:webHidden/>
              </w:rPr>
              <w:instrText xml:space="preserve"> PAGEREF _Toc180592034 \h </w:instrText>
            </w:r>
            <w:r>
              <w:rPr>
                <w:noProof/>
                <w:webHidden/>
              </w:rPr>
            </w:r>
            <w:r>
              <w:rPr>
                <w:noProof/>
                <w:webHidden/>
              </w:rPr>
              <w:fldChar w:fldCharType="separate"/>
            </w:r>
            <w:r w:rsidR="00B836BD">
              <w:rPr>
                <w:noProof/>
                <w:webHidden/>
              </w:rPr>
              <w:t>21</w:t>
            </w:r>
            <w:r>
              <w:rPr>
                <w:noProof/>
                <w:webHidden/>
              </w:rPr>
              <w:fldChar w:fldCharType="end"/>
            </w:r>
          </w:hyperlink>
        </w:p>
        <w:p w14:paraId="48AA17A0" w14:textId="53479FE1"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35"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Waste Management Authorities</w:t>
            </w:r>
            <w:r>
              <w:rPr>
                <w:noProof/>
                <w:webHidden/>
              </w:rPr>
              <w:tab/>
            </w:r>
            <w:r>
              <w:rPr>
                <w:noProof/>
                <w:webHidden/>
              </w:rPr>
              <w:fldChar w:fldCharType="begin"/>
            </w:r>
            <w:r>
              <w:rPr>
                <w:noProof/>
                <w:webHidden/>
              </w:rPr>
              <w:instrText xml:space="preserve"> PAGEREF _Toc180592035 \h </w:instrText>
            </w:r>
            <w:r>
              <w:rPr>
                <w:noProof/>
                <w:webHidden/>
              </w:rPr>
            </w:r>
            <w:r>
              <w:rPr>
                <w:noProof/>
                <w:webHidden/>
              </w:rPr>
              <w:fldChar w:fldCharType="separate"/>
            </w:r>
            <w:r w:rsidR="00B836BD">
              <w:rPr>
                <w:noProof/>
                <w:webHidden/>
              </w:rPr>
              <w:t>22</w:t>
            </w:r>
            <w:r>
              <w:rPr>
                <w:noProof/>
                <w:webHidden/>
              </w:rPr>
              <w:fldChar w:fldCharType="end"/>
            </w:r>
          </w:hyperlink>
        </w:p>
        <w:p w14:paraId="4059345C" w14:textId="4CE5A8DD"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36"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Customer Education on Proper Disposal of Products</w:t>
            </w:r>
            <w:r>
              <w:rPr>
                <w:noProof/>
                <w:webHidden/>
              </w:rPr>
              <w:tab/>
            </w:r>
            <w:r>
              <w:rPr>
                <w:noProof/>
                <w:webHidden/>
              </w:rPr>
              <w:fldChar w:fldCharType="begin"/>
            </w:r>
            <w:r>
              <w:rPr>
                <w:noProof/>
                <w:webHidden/>
              </w:rPr>
              <w:instrText xml:space="preserve"> PAGEREF _Toc180592036 \h </w:instrText>
            </w:r>
            <w:r>
              <w:rPr>
                <w:noProof/>
                <w:webHidden/>
              </w:rPr>
            </w:r>
            <w:r>
              <w:rPr>
                <w:noProof/>
                <w:webHidden/>
              </w:rPr>
              <w:fldChar w:fldCharType="separate"/>
            </w:r>
            <w:r w:rsidR="00B836BD">
              <w:rPr>
                <w:noProof/>
                <w:webHidden/>
              </w:rPr>
              <w:t>22</w:t>
            </w:r>
            <w:r>
              <w:rPr>
                <w:noProof/>
                <w:webHidden/>
              </w:rPr>
              <w:fldChar w:fldCharType="end"/>
            </w:r>
          </w:hyperlink>
        </w:p>
        <w:p w14:paraId="393A8217" w14:textId="1121B1FE"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37"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Environmental Impact Minimization</w:t>
            </w:r>
            <w:r>
              <w:rPr>
                <w:noProof/>
                <w:webHidden/>
              </w:rPr>
              <w:tab/>
            </w:r>
            <w:r>
              <w:rPr>
                <w:noProof/>
                <w:webHidden/>
              </w:rPr>
              <w:fldChar w:fldCharType="begin"/>
            </w:r>
            <w:r>
              <w:rPr>
                <w:noProof/>
                <w:webHidden/>
              </w:rPr>
              <w:instrText xml:space="preserve"> PAGEREF _Toc180592037 \h </w:instrText>
            </w:r>
            <w:r>
              <w:rPr>
                <w:noProof/>
                <w:webHidden/>
              </w:rPr>
            </w:r>
            <w:r>
              <w:rPr>
                <w:noProof/>
                <w:webHidden/>
              </w:rPr>
              <w:fldChar w:fldCharType="separate"/>
            </w:r>
            <w:r w:rsidR="00B836BD">
              <w:rPr>
                <w:noProof/>
                <w:webHidden/>
              </w:rPr>
              <w:t>23</w:t>
            </w:r>
            <w:r>
              <w:rPr>
                <w:noProof/>
                <w:webHidden/>
              </w:rPr>
              <w:fldChar w:fldCharType="end"/>
            </w:r>
          </w:hyperlink>
        </w:p>
        <w:p w14:paraId="149D8FF0" w14:textId="68B01BC8"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38"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Roles and Responsibilities</w:t>
            </w:r>
            <w:r>
              <w:rPr>
                <w:noProof/>
                <w:webHidden/>
              </w:rPr>
              <w:tab/>
            </w:r>
            <w:r>
              <w:rPr>
                <w:noProof/>
                <w:webHidden/>
              </w:rPr>
              <w:fldChar w:fldCharType="begin"/>
            </w:r>
            <w:r>
              <w:rPr>
                <w:noProof/>
                <w:webHidden/>
              </w:rPr>
              <w:instrText xml:space="preserve"> PAGEREF _Toc180592038 \h </w:instrText>
            </w:r>
            <w:r>
              <w:rPr>
                <w:noProof/>
                <w:webHidden/>
              </w:rPr>
            </w:r>
            <w:r>
              <w:rPr>
                <w:noProof/>
                <w:webHidden/>
              </w:rPr>
              <w:fldChar w:fldCharType="separate"/>
            </w:r>
            <w:r w:rsidR="00B836BD">
              <w:rPr>
                <w:noProof/>
                <w:webHidden/>
              </w:rPr>
              <w:t>23</w:t>
            </w:r>
            <w:r>
              <w:rPr>
                <w:noProof/>
                <w:webHidden/>
              </w:rPr>
              <w:fldChar w:fldCharType="end"/>
            </w:r>
          </w:hyperlink>
        </w:p>
        <w:p w14:paraId="7BA7AD05" w14:textId="31E5C19A"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39"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Review Mechanism</w:t>
            </w:r>
            <w:r>
              <w:rPr>
                <w:noProof/>
                <w:webHidden/>
              </w:rPr>
              <w:tab/>
            </w:r>
            <w:r>
              <w:rPr>
                <w:noProof/>
                <w:webHidden/>
              </w:rPr>
              <w:fldChar w:fldCharType="begin"/>
            </w:r>
            <w:r>
              <w:rPr>
                <w:noProof/>
                <w:webHidden/>
              </w:rPr>
              <w:instrText xml:space="preserve"> PAGEREF _Toc180592039 \h </w:instrText>
            </w:r>
            <w:r>
              <w:rPr>
                <w:noProof/>
                <w:webHidden/>
              </w:rPr>
            </w:r>
            <w:r>
              <w:rPr>
                <w:noProof/>
                <w:webHidden/>
              </w:rPr>
              <w:fldChar w:fldCharType="separate"/>
            </w:r>
            <w:r w:rsidR="00B836BD">
              <w:rPr>
                <w:noProof/>
                <w:webHidden/>
              </w:rPr>
              <w:t>24</w:t>
            </w:r>
            <w:r>
              <w:rPr>
                <w:noProof/>
                <w:webHidden/>
              </w:rPr>
              <w:fldChar w:fldCharType="end"/>
            </w:r>
          </w:hyperlink>
        </w:p>
        <w:p w14:paraId="6AA599EA" w14:textId="14A9FC56" w:rsidR="002175FE" w:rsidRPr="002175FE" w:rsidRDefault="002175FE">
          <w:pPr>
            <w:pStyle w:val="TOC1"/>
            <w:rPr>
              <w:rFonts w:asciiTheme="minorHAnsi" w:eastAsiaTheme="minorEastAsia" w:hAnsiTheme="minorHAnsi" w:cstheme="minorBidi"/>
              <w:b/>
              <w:bCs/>
              <w:noProof/>
              <w:kern w:val="2"/>
              <w:lang w:val="en-IN" w:bidi="gu-IN"/>
              <w14:ligatures w14:val="standardContextual"/>
            </w:rPr>
          </w:pPr>
          <w:hyperlink w:anchor="_Toc180592040" w:history="1">
            <w:r w:rsidRPr="002175FE">
              <w:rPr>
                <w:rStyle w:val="Hyperlink"/>
                <w:rFonts w:ascii="Wingdings" w:hAnsi="Wingdings"/>
                <w:b/>
                <w:bCs/>
                <w:noProof/>
              </w:rPr>
              <w:t></w:t>
            </w:r>
            <w:r w:rsidRPr="002175FE">
              <w:rPr>
                <w:rFonts w:asciiTheme="minorHAnsi" w:eastAsiaTheme="minorEastAsia" w:hAnsiTheme="minorHAnsi" w:cstheme="minorBidi"/>
                <w:b/>
                <w:bCs/>
                <w:noProof/>
                <w:kern w:val="2"/>
                <w:lang w:val="en-IN" w:bidi="gu-IN"/>
                <w14:ligatures w14:val="standardContextual"/>
              </w:rPr>
              <w:tab/>
            </w:r>
            <w:r w:rsidRPr="002175FE">
              <w:rPr>
                <w:rStyle w:val="Hyperlink"/>
                <w:rFonts w:ascii="Book Antiqua" w:hAnsi="Book Antiqua"/>
                <w:b/>
                <w:bCs/>
                <w:noProof/>
              </w:rPr>
              <w:t>IT Security Incident Handling &amp; Recovery Procedure</w:t>
            </w:r>
            <w:r w:rsidRPr="002175FE">
              <w:rPr>
                <w:b/>
                <w:bCs/>
                <w:noProof/>
                <w:webHidden/>
              </w:rPr>
              <w:tab/>
            </w:r>
            <w:r w:rsidRPr="002175FE">
              <w:rPr>
                <w:b/>
                <w:bCs/>
                <w:noProof/>
                <w:webHidden/>
              </w:rPr>
              <w:fldChar w:fldCharType="begin"/>
            </w:r>
            <w:r w:rsidRPr="002175FE">
              <w:rPr>
                <w:b/>
                <w:bCs/>
                <w:noProof/>
                <w:webHidden/>
              </w:rPr>
              <w:instrText xml:space="preserve"> PAGEREF _Toc180592040 \h </w:instrText>
            </w:r>
            <w:r w:rsidRPr="002175FE">
              <w:rPr>
                <w:b/>
                <w:bCs/>
                <w:noProof/>
                <w:webHidden/>
              </w:rPr>
            </w:r>
            <w:r w:rsidRPr="002175FE">
              <w:rPr>
                <w:b/>
                <w:bCs/>
                <w:noProof/>
                <w:webHidden/>
              </w:rPr>
              <w:fldChar w:fldCharType="separate"/>
            </w:r>
            <w:r w:rsidR="00B836BD">
              <w:rPr>
                <w:b/>
                <w:bCs/>
                <w:noProof/>
                <w:webHidden/>
              </w:rPr>
              <w:t>25</w:t>
            </w:r>
            <w:r w:rsidRPr="002175FE">
              <w:rPr>
                <w:b/>
                <w:bCs/>
                <w:noProof/>
                <w:webHidden/>
              </w:rPr>
              <w:fldChar w:fldCharType="end"/>
            </w:r>
          </w:hyperlink>
        </w:p>
        <w:p w14:paraId="6E0EA502" w14:textId="7F8D983B"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41"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Purpose</w:t>
            </w:r>
            <w:r>
              <w:rPr>
                <w:noProof/>
                <w:webHidden/>
              </w:rPr>
              <w:tab/>
            </w:r>
            <w:r>
              <w:rPr>
                <w:noProof/>
                <w:webHidden/>
              </w:rPr>
              <w:fldChar w:fldCharType="begin"/>
            </w:r>
            <w:r>
              <w:rPr>
                <w:noProof/>
                <w:webHidden/>
              </w:rPr>
              <w:instrText xml:space="preserve"> PAGEREF _Toc180592041 \h </w:instrText>
            </w:r>
            <w:r>
              <w:rPr>
                <w:noProof/>
                <w:webHidden/>
              </w:rPr>
            </w:r>
            <w:r>
              <w:rPr>
                <w:noProof/>
                <w:webHidden/>
              </w:rPr>
              <w:fldChar w:fldCharType="separate"/>
            </w:r>
            <w:r w:rsidR="00B836BD">
              <w:rPr>
                <w:noProof/>
                <w:webHidden/>
              </w:rPr>
              <w:t>25</w:t>
            </w:r>
            <w:r>
              <w:rPr>
                <w:noProof/>
                <w:webHidden/>
              </w:rPr>
              <w:fldChar w:fldCharType="end"/>
            </w:r>
          </w:hyperlink>
        </w:p>
        <w:p w14:paraId="42DD395C" w14:textId="487C654A"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42"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Scope</w:t>
            </w:r>
            <w:r>
              <w:rPr>
                <w:noProof/>
                <w:webHidden/>
              </w:rPr>
              <w:tab/>
            </w:r>
            <w:r>
              <w:rPr>
                <w:noProof/>
                <w:webHidden/>
              </w:rPr>
              <w:fldChar w:fldCharType="begin"/>
            </w:r>
            <w:r>
              <w:rPr>
                <w:noProof/>
                <w:webHidden/>
              </w:rPr>
              <w:instrText xml:space="preserve"> PAGEREF _Toc180592042 \h </w:instrText>
            </w:r>
            <w:r>
              <w:rPr>
                <w:noProof/>
                <w:webHidden/>
              </w:rPr>
            </w:r>
            <w:r>
              <w:rPr>
                <w:noProof/>
                <w:webHidden/>
              </w:rPr>
              <w:fldChar w:fldCharType="separate"/>
            </w:r>
            <w:r w:rsidR="00B836BD">
              <w:rPr>
                <w:noProof/>
                <w:webHidden/>
              </w:rPr>
              <w:t>25</w:t>
            </w:r>
            <w:r>
              <w:rPr>
                <w:noProof/>
                <w:webHidden/>
              </w:rPr>
              <w:fldChar w:fldCharType="end"/>
            </w:r>
          </w:hyperlink>
        </w:p>
        <w:p w14:paraId="3BEE4D2C" w14:textId="19ABDF6B"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43"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Types of Security Incidents</w:t>
            </w:r>
            <w:r>
              <w:rPr>
                <w:noProof/>
                <w:webHidden/>
              </w:rPr>
              <w:tab/>
            </w:r>
            <w:r>
              <w:rPr>
                <w:noProof/>
                <w:webHidden/>
              </w:rPr>
              <w:fldChar w:fldCharType="begin"/>
            </w:r>
            <w:r>
              <w:rPr>
                <w:noProof/>
                <w:webHidden/>
              </w:rPr>
              <w:instrText xml:space="preserve"> PAGEREF _Toc180592043 \h </w:instrText>
            </w:r>
            <w:r>
              <w:rPr>
                <w:noProof/>
                <w:webHidden/>
              </w:rPr>
            </w:r>
            <w:r>
              <w:rPr>
                <w:noProof/>
                <w:webHidden/>
              </w:rPr>
              <w:fldChar w:fldCharType="separate"/>
            </w:r>
            <w:r w:rsidR="00B836BD">
              <w:rPr>
                <w:noProof/>
                <w:webHidden/>
              </w:rPr>
              <w:t>25</w:t>
            </w:r>
            <w:r>
              <w:rPr>
                <w:noProof/>
                <w:webHidden/>
              </w:rPr>
              <w:fldChar w:fldCharType="end"/>
            </w:r>
          </w:hyperlink>
        </w:p>
        <w:p w14:paraId="40136727" w14:textId="2820E750"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44"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Incident Identification and Reporting</w:t>
            </w:r>
            <w:r>
              <w:rPr>
                <w:noProof/>
                <w:webHidden/>
              </w:rPr>
              <w:tab/>
            </w:r>
            <w:r>
              <w:rPr>
                <w:noProof/>
                <w:webHidden/>
              </w:rPr>
              <w:fldChar w:fldCharType="begin"/>
            </w:r>
            <w:r>
              <w:rPr>
                <w:noProof/>
                <w:webHidden/>
              </w:rPr>
              <w:instrText xml:space="preserve"> PAGEREF _Toc180592044 \h </w:instrText>
            </w:r>
            <w:r>
              <w:rPr>
                <w:noProof/>
                <w:webHidden/>
              </w:rPr>
            </w:r>
            <w:r>
              <w:rPr>
                <w:noProof/>
                <w:webHidden/>
              </w:rPr>
              <w:fldChar w:fldCharType="separate"/>
            </w:r>
            <w:r w:rsidR="00B836BD">
              <w:rPr>
                <w:noProof/>
                <w:webHidden/>
              </w:rPr>
              <w:t>26</w:t>
            </w:r>
            <w:r>
              <w:rPr>
                <w:noProof/>
                <w:webHidden/>
              </w:rPr>
              <w:fldChar w:fldCharType="end"/>
            </w:r>
          </w:hyperlink>
        </w:p>
        <w:p w14:paraId="436918A9" w14:textId="4493B80B"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45"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Incident Response Steps</w:t>
            </w:r>
            <w:r>
              <w:rPr>
                <w:noProof/>
                <w:webHidden/>
              </w:rPr>
              <w:tab/>
            </w:r>
            <w:r>
              <w:rPr>
                <w:noProof/>
                <w:webHidden/>
              </w:rPr>
              <w:fldChar w:fldCharType="begin"/>
            </w:r>
            <w:r>
              <w:rPr>
                <w:noProof/>
                <w:webHidden/>
              </w:rPr>
              <w:instrText xml:space="preserve"> PAGEREF _Toc180592045 \h </w:instrText>
            </w:r>
            <w:r>
              <w:rPr>
                <w:noProof/>
                <w:webHidden/>
              </w:rPr>
            </w:r>
            <w:r>
              <w:rPr>
                <w:noProof/>
                <w:webHidden/>
              </w:rPr>
              <w:fldChar w:fldCharType="separate"/>
            </w:r>
            <w:r w:rsidR="00B836BD">
              <w:rPr>
                <w:noProof/>
                <w:webHidden/>
              </w:rPr>
              <w:t>26</w:t>
            </w:r>
            <w:r>
              <w:rPr>
                <w:noProof/>
                <w:webHidden/>
              </w:rPr>
              <w:fldChar w:fldCharType="end"/>
            </w:r>
          </w:hyperlink>
        </w:p>
        <w:p w14:paraId="31E3EEE7" w14:textId="459738FB"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46"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Communication During an Incident</w:t>
            </w:r>
            <w:r>
              <w:rPr>
                <w:noProof/>
                <w:webHidden/>
              </w:rPr>
              <w:tab/>
            </w:r>
            <w:r>
              <w:rPr>
                <w:noProof/>
                <w:webHidden/>
              </w:rPr>
              <w:fldChar w:fldCharType="begin"/>
            </w:r>
            <w:r>
              <w:rPr>
                <w:noProof/>
                <w:webHidden/>
              </w:rPr>
              <w:instrText xml:space="preserve"> PAGEREF _Toc180592046 \h </w:instrText>
            </w:r>
            <w:r>
              <w:rPr>
                <w:noProof/>
                <w:webHidden/>
              </w:rPr>
            </w:r>
            <w:r>
              <w:rPr>
                <w:noProof/>
                <w:webHidden/>
              </w:rPr>
              <w:fldChar w:fldCharType="separate"/>
            </w:r>
            <w:r w:rsidR="00B836BD">
              <w:rPr>
                <w:noProof/>
                <w:webHidden/>
              </w:rPr>
              <w:t>28</w:t>
            </w:r>
            <w:r>
              <w:rPr>
                <w:noProof/>
                <w:webHidden/>
              </w:rPr>
              <w:fldChar w:fldCharType="end"/>
            </w:r>
          </w:hyperlink>
        </w:p>
        <w:p w14:paraId="1050CFCA" w14:textId="0CDD4B4D"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47"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Incident Documentation and Reporting</w:t>
            </w:r>
            <w:r>
              <w:rPr>
                <w:noProof/>
                <w:webHidden/>
              </w:rPr>
              <w:tab/>
            </w:r>
            <w:r>
              <w:rPr>
                <w:noProof/>
                <w:webHidden/>
              </w:rPr>
              <w:fldChar w:fldCharType="begin"/>
            </w:r>
            <w:r>
              <w:rPr>
                <w:noProof/>
                <w:webHidden/>
              </w:rPr>
              <w:instrText xml:space="preserve"> PAGEREF _Toc180592047 \h </w:instrText>
            </w:r>
            <w:r>
              <w:rPr>
                <w:noProof/>
                <w:webHidden/>
              </w:rPr>
            </w:r>
            <w:r>
              <w:rPr>
                <w:noProof/>
                <w:webHidden/>
              </w:rPr>
              <w:fldChar w:fldCharType="separate"/>
            </w:r>
            <w:r w:rsidR="00B836BD">
              <w:rPr>
                <w:noProof/>
                <w:webHidden/>
              </w:rPr>
              <w:t>28</w:t>
            </w:r>
            <w:r>
              <w:rPr>
                <w:noProof/>
                <w:webHidden/>
              </w:rPr>
              <w:fldChar w:fldCharType="end"/>
            </w:r>
          </w:hyperlink>
        </w:p>
        <w:p w14:paraId="074030E2" w14:textId="79D16830"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48"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Roles and Responsibilities</w:t>
            </w:r>
            <w:r>
              <w:rPr>
                <w:noProof/>
                <w:webHidden/>
              </w:rPr>
              <w:tab/>
            </w:r>
            <w:r>
              <w:rPr>
                <w:noProof/>
                <w:webHidden/>
              </w:rPr>
              <w:fldChar w:fldCharType="begin"/>
            </w:r>
            <w:r>
              <w:rPr>
                <w:noProof/>
                <w:webHidden/>
              </w:rPr>
              <w:instrText xml:space="preserve"> PAGEREF _Toc180592048 \h </w:instrText>
            </w:r>
            <w:r>
              <w:rPr>
                <w:noProof/>
                <w:webHidden/>
              </w:rPr>
            </w:r>
            <w:r>
              <w:rPr>
                <w:noProof/>
                <w:webHidden/>
              </w:rPr>
              <w:fldChar w:fldCharType="separate"/>
            </w:r>
            <w:r w:rsidR="00B836BD">
              <w:rPr>
                <w:noProof/>
                <w:webHidden/>
              </w:rPr>
              <w:t>29</w:t>
            </w:r>
            <w:r>
              <w:rPr>
                <w:noProof/>
                <w:webHidden/>
              </w:rPr>
              <w:fldChar w:fldCharType="end"/>
            </w:r>
          </w:hyperlink>
        </w:p>
        <w:p w14:paraId="449FFFEE" w14:textId="494CCACE"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49"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Recovery and Business Continuity</w:t>
            </w:r>
            <w:r>
              <w:rPr>
                <w:noProof/>
                <w:webHidden/>
              </w:rPr>
              <w:tab/>
            </w:r>
            <w:r>
              <w:rPr>
                <w:noProof/>
                <w:webHidden/>
              </w:rPr>
              <w:fldChar w:fldCharType="begin"/>
            </w:r>
            <w:r>
              <w:rPr>
                <w:noProof/>
                <w:webHidden/>
              </w:rPr>
              <w:instrText xml:space="preserve"> PAGEREF _Toc180592049 \h </w:instrText>
            </w:r>
            <w:r>
              <w:rPr>
                <w:noProof/>
                <w:webHidden/>
              </w:rPr>
            </w:r>
            <w:r>
              <w:rPr>
                <w:noProof/>
                <w:webHidden/>
              </w:rPr>
              <w:fldChar w:fldCharType="separate"/>
            </w:r>
            <w:r w:rsidR="00B836BD">
              <w:rPr>
                <w:noProof/>
                <w:webHidden/>
              </w:rPr>
              <w:t>30</w:t>
            </w:r>
            <w:r>
              <w:rPr>
                <w:noProof/>
                <w:webHidden/>
              </w:rPr>
              <w:fldChar w:fldCharType="end"/>
            </w:r>
          </w:hyperlink>
        </w:p>
        <w:p w14:paraId="492A1F48" w14:textId="6D631DE5"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50"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Training and Awareness</w:t>
            </w:r>
            <w:r>
              <w:rPr>
                <w:noProof/>
                <w:webHidden/>
              </w:rPr>
              <w:tab/>
            </w:r>
            <w:r>
              <w:rPr>
                <w:noProof/>
                <w:webHidden/>
              </w:rPr>
              <w:fldChar w:fldCharType="begin"/>
            </w:r>
            <w:r>
              <w:rPr>
                <w:noProof/>
                <w:webHidden/>
              </w:rPr>
              <w:instrText xml:space="preserve"> PAGEREF _Toc180592050 \h </w:instrText>
            </w:r>
            <w:r>
              <w:rPr>
                <w:noProof/>
                <w:webHidden/>
              </w:rPr>
            </w:r>
            <w:r>
              <w:rPr>
                <w:noProof/>
                <w:webHidden/>
              </w:rPr>
              <w:fldChar w:fldCharType="separate"/>
            </w:r>
            <w:r w:rsidR="00B836BD">
              <w:rPr>
                <w:noProof/>
                <w:webHidden/>
              </w:rPr>
              <w:t>30</w:t>
            </w:r>
            <w:r>
              <w:rPr>
                <w:noProof/>
                <w:webHidden/>
              </w:rPr>
              <w:fldChar w:fldCharType="end"/>
            </w:r>
          </w:hyperlink>
        </w:p>
        <w:p w14:paraId="6FFEF47B" w14:textId="30CA0641"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51"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Review and Updates</w:t>
            </w:r>
            <w:r>
              <w:rPr>
                <w:noProof/>
                <w:webHidden/>
              </w:rPr>
              <w:tab/>
            </w:r>
            <w:r>
              <w:rPr>
                <w:noProof/>
                <w:webHidden/>
              </w:rPr>
              <w:fldChar w:fldCharType="begin"/>
            </w:r>
            <w:r>
              <w:rPr>
                <w:noProof/>
                <w:webHidden/>
              </w:rPr>
              <w:instrText xml:space="preserve"> PAGEREF _Toc180592051 \h </w:instrText>
            </w:r>
            <w:r>
              <w:rPr>
                <w:noProof/>
                <w:webHidden/>
              </w:rPr>
            </w:r>
            <w:r>
              <w:rPr>
                <w:noProof/>
                <w:webHidden/>
              </w:rPr>
              <w:fldChar w:fldCharType="separate"/>
            </w:r>
            <w:r w:rsidR="00B836BD">
              <w:rPr>
                <w:noProof/>
                <w:webHidden/>
              </w:rPr>
              <w:t>30</w:t>
            </w:r>
            <w:r>
              <w:rPr>
                <w:noProof/>
                <w:webHidden/>
              </w:rPr>
              <w:fldChar w:fldCharType="end"/>
            </w:r>
          </w:hyperlink>
        </w:p>
        <w:p w14:paraId="22F5FF08" w14:textId="3976BF95" w:rsidR="002175FE" w:rsidRPr="002175FE" w:rsidRDefault="002175FE">
          <w:pPr>
            <w:pStyle w:val="TOC1"/>
            <w:rPr>
              <w:rFonts w:asciiTheme="minorHAnsi" w:eastAsiaTheme="minorEastAsia" w:hAnsiTheme="minorHAnsi" w:cstheme="minorBidi"/>
              <w:b/>
              <w:bCs/>
              <w:noProof/>
              <w:kern w:val="2"/>
              <w:lang w:val="en-IN" w:bidi="gu-IN"/>
              <w14:ligatures w14:val="standardContextual"/>
            </w:rPr>
          </w:pPr>
          <w:hyperlink w:anchor="_Toc180592052" w:history="1">
            <w:r w:rsidRPr="002175FE">
              <w:rPr>
                <w:rStyle w:val="Hyperlink"/>
                <w:rFonts w:ascii="Wingdings" w:hAnsi="Wingdings"/>
                <w:b/>
                <w:bCs/>
                <w:noProof/>
              </w:rPr>
              <w:t></w:t>
            </w:r>
            <w:r w:rsidRPr="002175FE">
              <w:rPr>
                <w:rFonts w:asciiTheme="minorHAnsi" w:eastAsiaTheme="minorEastAsia" w:hAnsiTheme="minorHAnsi" w:cstheme="minorBidi"/>
                <w:b/>
                <w:bCs/>
                <w:noProof/>
                <w:kern w:val="2"/>
                <w:lang w:val="en-IN" w:bidi="gu-IN"/>
                <w14:ligatures w14:val="standardContextual"/>
              </w:rPr>
              <w:tab/>
            </w:r>
            <w:r w:rsidRPr="002175FE">
              <w:rPr>
                <w:rStyle w:val="Hyperlink"/>
                <w:rFonts w:ascii="Book Antiqua" w:hAnsi="Book Antiqua"/>
                <w:b/>
                <w:bCs/>
                <w:noProof/>
              </w:rPr>
              <w:t>Authorization &amp; Approval Process for Critical Transactions</w:t>
            </w:r>
            <w:r w:rsidRPr="002175FE">
              <w:rPr>
                <w:b/>
                <w:bCs/>
                <w:noProof/>
                <w:webHidden/>
              </w:rPr>
              <w:tab/>
            </w:r>
            <w:r w:rsidRPr="002175FE">
              <w:rPr>
                <w:b/>
                <w:bCs/>
                <w:noProof/>
                <w:webHidden/>
              </w:rPr>
              <w:fldChar w:fldCharType="begin"/>
            </w:r>
            <w:r w:rsidRPr="002175FE">
              <w:rPr>
                <w:b/>
                <w:bCs/>
                <w:noProof/>
                <w:webHidden/>
              </w:rPr>
              <w:instrText xml:space="preserve"> PAGEREF _Toc180592052 \h </w:instrText>
            </w:r>
            <w:r w:rsidRPr="002175FE">
              <w:rPr>
                <w:b/>
                <w:bCs/>
                <w:noProof/>
                <w:webHidden/>
              </w:rPr>
            </w:r>
            <w:r w:rsidRPr="002175FE">
              <w:rPr>
                <w:b/>
                <w:bCs/>
                <w:noProof/>
                <w:webHidden/>
              </w:rPr>
              <w:fldChar w:fldCharType="separate"/>
            </w:r>
            <w:r w:rsidR="00B836BD">
              <w:rPr>
                <w:b/>
                <w:bCs/>
                <w:noProof/>
                <w:webHidden/>
              </w:rPr>
              <w:t>31</w:t>
            </w:r>
            <w:r w:rsidRPr="002175FE">
              <w:rPr>
                <w:b/>
                <w:bCs/>
                <w:noProof/>
                <w:webHidden/>
              </w:rPr>
              <w:fldChar w:fldCharType="end"/>
            </w:r>
          </w:hyperlink>
        </w:p>
        <w:p w14:paraId="5245A28F" w14:textId="7B30DCE4"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53"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Purpose</w:t>
            </w:r>
            <w:r>
              <w:rPr>
                <w:noProof/>
                <w:webHidden/>
              </w:rPr>
              <w:tab/>
            </w:r>
            <w:r>
              <w:rPr>
                <w:noProof/>
                <w:webHidden/>
              </w:rPr>
              <w:fldChar w:fldCharType="begin"/>
            </w:r>
            <w:r>
              <w:rPr>
                <w:noProof/>
                <w:webHidden/>
              </w:rPr>
              <w:instrText xml:space="preserve"> PAGEREF _Toc180592053 \h </w:instrText>
            </w:r>
            <w:r>
              <w:rPr>
                <w:noProof/>
                <w:webHidden/>
              </w:rPr>
            </w:r>
            <w:r>
              <w:rPr>
                <w:noProof/>
                <w:webHidden/>
              </w:rPr>
              <w:fldChar w:fldCharType="separate"/>
            </w:r>
            <w:r w:rsidR="00B836BD">
              <w:rPr>
                <w:noProof/>
                <w:webHidden/>
              </w:rPr>
              <w:t>31</w:t>
            </w:r>
            <w:r>
              <w:rPr>
                <w:noProof/>
                <w:webHidden/>
              </w:rPr>
              <w:fldChar w:fldCharType="end"/>
            </w:r>
          </w:hyperlink>
        </w:p>
        <w:p w14:paraId="547A1AD2" w14:textId="6941D7C3"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54"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Scope</w:t>
            </w:r>
            <w:r>
              <w:rPr>
                <w:noProof/>
                <w:webHidden/>
              </w:rPr>
              <w:tab/>
            </w:r>
            <w:r>
              <w:rPr>
                <w:noProof/>
                <w:webHidden/>
              </w:rPr>
              <w:fldChar w:fldCharType="begin"/>
            </w:r>
            <w:r>
              <w:rPr>
                <w:noProof/>
                <w:webHidden/>
              </w:rPr>
              <w:instrText xml:space="preserve"> PAGEREF _Toc180592054 \h </w:instrText>
            </w:r>
            <w:r>
              <w:rPr>
                <w:noProof/>
                <w:webHidden/>
              </w:rPr>
            </w:r>
            <w:r>
              <w:rPr>
                <w:noProof/>
                <w:webHidden/>
              </w:rPr>
              <w:fldChar w:fldCharType="separate"/>
            </w:r>
            <w:r w:rsidR="00B836BD">
              <w:rPr>
                <w:noProof/>
                <w:webHidden/>
              </w:rPr>
              <w:t>31</w:t>
            </w:r>
            <w:r>
              <w:rPr>
                <w:noProof/>
                <w:webHidden/>
              </w:rPr>
              <w:fldChar w:fldCharType="end"/>
            </w:r>
          </w:hyperlink>
        </w:p>
        <w:p w14:paraId="6B63C014" w14:textId="61F858D6"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55"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Definitions</w:t>
            </w:r>
            <w:r>
              <w:rPr>
                <w:noProof/>
                <w:webHidden/>
              </w:rPr>
              <w:tab/>
            </w:r>
            <w:r>
              <w:rPr>
                <w:noProof/>
                <w:webHidden/>
              </w:rPr>
              <w:fldChar w:fldCharType="begin"/>
            </w:r>
            <w:r>
              <w:rPr>
                <w:noProof/>
                <w:webHidden/>
              </w:rPr>
              <w:instrText xml:space="preserve"> PAGEREF _Toc180592055 \h </w:instrText>
            </w:r>
            <w:r>
              <w:rPr>
                <w:noProof/>
                <w:webHidden/>
              </w:rPr>
            </w:r>
            <w:r>
              <w:rPr>
                <w:noProof/>
                <w:webHidden/>
              </w:rPr>
              <w:fldChar w:fldCharType="separate"/>
            </w:r>
            <w:r w:rsidR="00B836BD">
              <w:rPr>
                <w:noProof/>
                <w:webHidden/>
              </w:rPr>
              <w:t>31</w:t>
            </w:r>
            <w:r>
              <w:rPr>
                <w:noProof/>
                <w:webHidden/>
              </w:rPr>
              <w:fldChar w:fldCharType="end"/>
            </w:r>
          </w:hyperlink>
        </w:p>
        <w:p w14:paraId="6CCCBEA4" w14:textId="16E347E9"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56"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Approval Procedure</w:t>
            </w:r>
            <w:r>
              <w:rPr>
                <w:noProof/>
                <w:webHidden/>
              </w:rPr>
              <w:tab/>
            </w:r>
            <w:r>
              <w:rPr>
                <w:noProof/>
                <w:webHidden/>
              </w:rPr>
              <w:fldChar w:fldCharType="begin"/>
            </w:r>
            <w:r>
              <w:rPr>
                <w:noProof/>
                <w:webHidden/>
              </w:rPr>
              <w:instrText xml:space="preserve"> PAGEREF _Toc180592056 \h </w:instrText>
            </w:r>
            <w:r>
              <w:rPr>
                <w:noProof/>
                <w:webHidden/>
              </w:rPr>
            </w:r>
            <w:r>
              <w:rPr>
                <w:noProof/>
                <w:webHidden/>
              </w:rPr>
              <w:fldChar w:fldCharType="separate"/>
            </w:r>
            <w:r w:rsidR="00B836BD">
              <w:rPr>
                <w:noProof/>
                <w:webHidden/>
              </w:rPr>
              <w:t>32</w:t>
            </w:r>
            <w:r>
              <w:rPr>
                <w:noProof/>
                <w:webHidden/>
              </w:rPr>
              <w:fldChar w:fldCharType="end"/>
            </w:r>
          </w:hyperlink>
        </w:p>
        <w:p w14:paraId="05BA91B1" w14:textId="49FD3871"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57"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Roles and Responsibilities</w:t>
            </w:r>
            <w:r>
              <w:rPr>
                <w:noProof/>
                <w:webHidden/>
              </w:rPr>
              <w:tab/>
            </w:r>
            <w:r>
              <w:rPr>
                <w:noProof/>
                <w:webHidden/>
              </w:rPr>
              <w:fldChar w:fldCharType="begin"/>
            </w:r>
            <w:r>
              <w:rPr>
                <w:noProof/>
                <w:webHidden/>
              </w:rPr>
              <w:instrText xml:space="preserve"> PAGEREF _Toc180592057 \h </w:instrText>
            </w:r>
            <w:r>
              <w:rPr>
                <w:noProof/>
                <w:webHidden/>
              </w:rPr>
            </w:r>
            <w:r>
              <w:rPr>
                <w:noProof/>
                <w:webHidden/>
              </w:rPr>
              <w:fldChar w:fldCharType="separate"/>
            </w:r>
            <w:r w:rsidR="00B836BD">
              <w:rPr>
                <w:noProof/>
                <w:webHidden/>
              </w:rPr>
              <w:t>33</w:t>
            </w:r>
            <w:r>
              <w:rPr>
                <w:noProof/>
                <w:webHidden/>
              </w:rPr>
              <w:fldChar w:fldCharType="end"/>
            </w:r>
          </w:hyperlink>
        </w:p>
        <w:p w14:paraId="6173ED5E" w14:textId="335AF6AE"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58"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Review Mechanism</w:t>
            </w:r>
            <w:r>
              <w:rPr>
                <w:noProof/>
                <w:webHidden/>
              </w:rPr>
              <w:tab/>
            </w:r>
            <w:r>
              <w:rPr>
                <w:noProof/>
                <w:webHidden/>
              </w:rPr>
              <w:fldChar w:fldCharType="begin"/>
            </w:r>
            <w:r>
              <w:rPr>
                <w:noProof/>
                <w:webHidden/>
              </w:rPr>
              <w:instrText xml:space="preserve"> PAGEREF _Toc180592058 \h </w:instrText>
            </w:r>
            <w:r>
              <w:rPr>
                <w:noProof/>
                <w:webHidden/>
              </w:rPr>
            </w:r>
            <w:r>
              <w:rPr>
                <w:noProof/>
                <w:webHidden/>
              </w:rPr>
              <w:fldChar w:fldCharType="separate"/>
            </w:r>
            <w:r w:rsidR="00B836BD">
              <w:rPr>
                <w:noProof/>
                <w:webHidden/>
              </w:rPr>
              <w:t>34</w:t>
            </w:r>
            <w:r>
              <w:rPr>
                <w:noProof/>
                <w:webHidden/>
              </w:rPr>
              <w:fldChar w:fldCharType="end"/>
            </w:r>
          </w:hyperlink>
        </w:p>
        <w:p w14:paraId="37662696" w14:textId="444D192E" w:rsidR="002175FE" w:rsidRPr="002175FE" w:rsidRDefault="002175FE">
          <w:pPr>
            <w:pStyle w:val="TOC1"/>
            <w:rPr>
              <w:rFonts w:asciiTheme="minorHAnsi" w:eastAsiaTheme="minorEastAsia" w:hAnsiTheme="minorHAnsi" w:cstheme="minorBidi"/>
              <w:b/>
              <w:bCs/>
              <w:noProof/>
              <w:kern w:val="2"/>
              <w:lang w:val="en-IN" w:bidi="gu-IN"/>
              <w14:ligatures w14:val="standardContextual"/>
            </w:rPr>
          </w:pPr>
          <w:hyperlink w:anchor="_Toc180592059" w:history="1">
            <w:r w:rsidRPr="002175FE">
              <w:rPr>
                <w:rStyle w:val="Hyperlink"/>
                <w:rFonts w:ascii="Wingdings" w:hAnsi="Wingdings"/>
                <w:b/>
                <w:bCs/>
                <w:noProof/>
              </w:rPr>
              <w:t></w:t>
            </w:r>
            <w:r w:rsidRPr="002175FE">
              <w:rPr>
                <w:rFonts w:asciiTheme="minorHAnsi" w:eastAsiaTheme="minorEastAsia" w:hAnsiTheme="minorHAnsi" w:cstheme="minorBidi"/>
                <w:b/>
                <w:bCs/>
                <w:noProof/>
                <w:kern w:val="2"/>
                <w:lang w:val="en-IN" w:bidi="gu-IN"/>
                <w14:ligatures w14:val="standardContextual"/>
              </w:rPr>
              <w:tab/>
            </w:r>
            <w:r w:rsidRPr="002175FE">
              <w:rPr>
                <w:rStyle w:val="Hyperlink"/>
                <w:rFonts w:ascii="Book Antiqua" w:hAnsi="Book Antiqua"/>
                <w:b/>
                <w:bCs/>
                <w:noProof/>
              </w:rPr>
              <w:t>SOP for Protecting Third-Party Data and Gaining Stakeholder Consent</w:t>
            </w:r>
            <w:r w:rsidRPr="002175FE">
              <w:rPr>
                <w:b/>
                <w:bCs/>
                <w:noProof/>
                <w:webHidden/>
              </w:rPr>
              <w:tab/>
            </w:r>
            <w:r w:rsidRPr="002175FE">
              <w:rPr>
                <w:b/>
                <w:bCs/>
                <w:noProof/>
                <w:webHidden/>
              </w:rPr>
              <w:fldChar w:fldCharType="begin"/>
            </w:r>
            <w:r w:rsidRPr="002175FE">
              <w:rPr>
                <w:b/>
                <w:bCs/>
                <w:noProof/>
                <w:webHidden/>
              </w:rPr>
              <w:instrText xml:space="preserve"> PAGEREF _Toc180592059 \h </w:instrText>
            </w:r>
            <w:r w:rsidRPr="002175FE">
              <w:rPr>
                <w:b/>
                <w:bCs/>
                <w:noProof/>
                <w:webHidden/>
              </w:rPr>
            </w:r>
            <w:r w:rsidRPr="002175FE">
              <w:rPr>
                <w:b/>
                <w:bCs/>
                <w:noProof/>
                <w:webHidden/>
              </w:rPr>
              <w:fldChar w:fldCharType="separate"/>
            </w:r>
            <w:r w:rsidR="00B836BD">
              <w:rPr>
                <w:b/>
                <w:bCs/>
                <w:noProof/>
                <w:webHidden/>
              </w:rPr>
              <w:t>35</w:t>
            </w:r>
            <w:r w:rsidRPr="002175FE">
              <w:rPr>
                <w:b/>
                <w:bCs/>
                <w:noProof/>
                <w:webHidden/>
              </w:rPr>
              <w:fldChar w:fldCharType="end"/>
            </w:r>
          </w:hyperlink>
        </w:p>
        <w:p w14:paraId="64E3107F" w14:textId="0FA29AE0"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60"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Purpose</w:t>
            </w:r>
            <w:r>
              <w:rPr>
                <w:noProof/>
                <w:webHidden/>
              </w:rPr>
              <w:tab/>
            </w:r>
            <w:r>
              <w:rPr>
                <w:noProof/>
                <w:webHidden/>
              </w:rPr>
              <w:fldChar w:fldCharType="begin"/>
            </w:r>
            <w:r>
              <w:rPr>
                <w:noProof/>
                <w:webHidden/>
              </w:rPr>
              <w:instrText xml:space="preserve"> PAGEREF _Toc180592060 \h </w:instrText>
            </w:r>
            <w:r>
              <w:rPr>
                <w:noProof/>
                <w:webHidden/>
              </w:rPr>
            </w:r>
            <w:r>
              <w:rPr>
                <w:noProof/>
                <w:webHidden/>
              </w:rPr>
              <w:fldChar w:fldCharType="separate"/>
            </w:r>
            <w:r w:rsidR="00B836BD">
              <w:rPr>
                <w:noProof/>
                <w:webHidden/>
              </w:rPr>
              <w:t>35</w:t>
            </w:r>
            <w:r>
              <w:rPr>
                <w:noProof/>
                <w:webHidden/>
              </w:rPr>
              <w:fldChar w:fldCharType="end"/>
            </w:r>
          </w:hyperlink>
        </w:p>
        <w:p w14:paraId="75FCC754" w14:textId="13A1A1A7"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61"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Scope</w:t>
            </w:r>
            <w:r>
              <w:rPr>
                <w:noProof/>
                <w:webHidden/>
              </w:rPr>
              <w:tab/>
            </w:r>
            <w:r>
              <w:rPr>
                <w:noProof/>
                <w:webHidden/>
              </w:rPr>
              <w:fldChar w:fldCharType="begin"/>
            </w:r>
            <w:r>
              <w:rPr>
                <w:noProof/>
                <w:webHidden/>
              </w:rPr>
              <w:instrText xml:space="preserve"> PAGEREF _Toc180592061 \h </w:instrText>
            </w:r>
            <w:r>
              <w:rPr>
                <w:noProof/>
                <w:webHidden/>
              </w:rPr>
            </w:r>
            <w:r>
              <w:rPr>
                <w:noProof/>
                <w:webHidden/>
              </w:rPr>
              <w:fldChar w:fldCharType="separate"/>
            </w:r>
            <w:r w:rsidR="00B836BD">
              <w:rPr>
                <w:noProof/>
                <w:webHidden/>
              </w:rPr>
              <w:t>35</w:t>
            </w:r>
            <w:r>
              <w:rPr>
                <w:noProof/>
                <w:webHidden/>
              </w:rPr>
              <w:fldChar w:fldCharType="end"/>
            </w:r>
          </w:hyperlink>
        </w:p>
        <w:p w14:paraId="7D77D0A2" w14:textId="6E669544"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62"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Definitions</w:t>
            </w:r>
            <w:r>
              <w:rPr>
                <w:noProof/>
                <w:webHidden/>
              </w:rPr>
              <w:tab/>
            </w:r>
            <w:r>
              <w:rPr>
                <w:noProof/>
                <w:webHidden/>
              </w:rPr>
              <w:fldChar w:fldCharType="begin"/>
            </w:r>
            <w:r>
              <w:rPr>
                <w:noProof/>
                <w:webHidden/>
              </w:rPr>
              <w:instrText xml:space="preserve"> PAGEREF _Toc180592062 \h </w:instrText>
            </w:r>
            <w:r>
              <w:rPr>
                <w:noProof/>
                <w:webHidden/>
              </w:rPr>
            </w:r>
            <w:r>
              <w:rPr>
                <w:noProof/>
                <w:webHidden/>
              </w:rPr>
              <w:fldChar w:fldCharType="separate"/>
            </w:r>
            <w:r w:rsidR="00B836BD">
              <w:rPr>
                <w:noProof/>
                <w:webHidden/>
              </w:rPr>
              <w:t>35</w:t>
            </w:r>
            <w:r>
              <w:rPr>
                <w:noProof/>
                <w:webHidden/>
              </w:rPr>
              <w:fldChar w:fldCharType="end"/>
            </w:r>
          </w:hyperlink>
        </w:p>
        <w:p w14:paraId="788BBF13" w14:textId="77201BDB"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63"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Data Protection Measures</w:t>
            </w:r>
            <w:r>
              <w:rPr>
                <w:noProof/>
                <w:webHidden/>
              </w:rPr>
              <w:tab/>
            </w:r>
            <w:r>
              <w:rPr>
                <w:noProof/>
                <w:webHidden/>
              </w:rPr>
              <w:fldChar w:fldCharType="begin"/>
            </w:r>
            <w:r>
              <w:rPr>
                <w:noProof/>
                <w:webHidden/>
              </w:rPr>
              <w:instrText xml:space="preserve"> PAGEREF _Toc180592063 \h </w:instrText>
            </w:r>
            <w:r>
              <w:rPr>
                <w:noProof/>
                <w:webHidden/>
              </w:rPr>
            </w:r>
            <w:r>
              <w:rPr>
                <w:noProof/>
                <w:webHidden/>
              </w:rPr>
              <w:fldChar w:fldCharType="separate"/>
            </w:r>
            <w:r w:rsidR="00B836BD">
              <w:rPr>
                <w:noProof/>
                <w:webHidden/>
              </w:rPr>
              <w:t>36</w:t>
            </w:r>
            <w:r>
              <w:rPr>
                <w:noProof/>
                <w:webHidden/>
              </w:rPr>
              <w:fldChar w:fldCharType="end"/>
            </w:r>
          </w:hyperlink>
        </w:p>
        <w:p w14:paraId="242E2F38" w14:textId="27CE380A"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64"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Consent Procedures</w:t>
            </w:r>
            <w:r>
              <w:rPr>
                <w:noProof/>
                <w:webHidden/>
              </w:rPr>
              <w:tab/>
            </w:r>
            <w:r>
              <w:rPr>
                <w:noProof/>
                <w:webHidden/>
              </w:rPr>
              <w:fldChar w:fldCharType="begin"/>
            </w:r>
            <w:r>
              <w:rPr>
                <w:noProof/>
                <w:webHidden/>
              </w:rPr>
              <w:instrText xml:space="preserve"> PAGEREF _Toc180592064 \h </w:instrText>
            </w:r>
            <w:r>
              <w:rPr>
                <w:noProof/>
                <w:webHidden/>
              </w:rPr>
            </w:r>
            <w:r>
              <w:rPr>
                <w:noProof/>
                <w:webHidden/>
              </w:rPr>
              <w:fldChar w:fldCharType="separate"/>
            </w:r>
            <w:r w:rsidR="00B836BD">
              <w:rPr>
                <w:noProof/>
                <w:webHidden/>
              </w:rPr>
              <w:t>37</w:t>
            </w:r>
            <w:r>
              <w:rPr>
                <w:noProof/>
                <w:webHidden/>
              </w:rPr>
              <w:fldChar w:fldCharType="end"/>
            </w:r>
          </w:hyperlink>
        </w:p>
        <w:p w14:paraId="1AD63FCD" w14:textId="55048C36"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65"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Incident Response</w:t>
            </w:r>
            <w:r>
              <w:rPr>
                <w:noProof/>
                <w:webHidden/>
              </w:rPr>
              <w:tab/>
            </w:r>
            <w:r>
              <w:rPr>
                <w:noProof/>
                <w:webHidden/>
              </w:rPr>
              <w:fldChar w:fldCharType="begin"/>
            </w:r>
            <w:r>
              <w:rPr>
                <w:noProof/>
                <w:webHidden/>
              </w:rPr>
              <w:instrText xml:space="preserve"> PAGEREF _Toc180592065 \h </w:instrText>
            </w:r>
            <w:r>
              <w:rPr>
                <w:noProof/>
                <w:webHidden/>
              </w:rPr>
            </w:r>
            <w:r>
              <w:rPr>
                <w:noProof/>
                <w:webHidden/>
              </w:rPr>
              <w:fldChar w:fldCharType="separate"/>
            </w:r>
            <w:r w:rsidR="00B836BD">
              <w:rPr>
                <w:noProof/>
                <w:webHidden/>
              </w:rPr>
              <w:t>38</w:t>
            </w:r>
            <w:r>
              <w:rPr>
                <w:noProof/>
                <w:webHidden/>
              </w:rPr>
              <w:fldChar w:fldCharType="end"/>
            </w:r>
          </w:hyperlink>
        </w:p>
        <w:p w14:paraId="285A67C0" w14:textId="1E84A6A2"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66"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Roles and Responsibilities</w:t>
            </w:r>
            <w:r>
              <w:rPr>
                <w:noProof/>
                <w:webHidden/>
              </w:rPr>
              <w:tab/>
            </w:r>
            <w:r>
              <w:rPr>
                <w:noProof/>
                <w:webHidden/>
              </w:rPr>
              <w:fldChar w:fldCharType="begin"/>
            </w:r>
            <w:r>
              <w:rPr>
                <w:noProof/>
                <w:webHidden/>
              </w:rPr>
              <w:instrText xml:space="preserve"> PAGEREF _Toc180592066 \h </w:instrText>
            </w:r>
            <w:r>
              <w:rPr>
                <w:noProof/>
                <w:webHidden/>
              </w:rPr>
            </w:r>
            <w:r>
              <w:rPr>
                <w:noProof/>
                <w:webHidden/>
              </w:rPr>
              <w:fldChar w:fldCharType="separate"/>
            </w:r>
            <w:r w:rsidR="00B836BD">
              <w:rPr>
                <w:noProof/>
                <w:webHidden/>
              </w:rPr>
              <w:t>38</w:t>
            </w:r>
            <w:r>
              <w:rPr>
                <w:noProof/>
                <w:webHidden/>
              </w:rPr>
              <w:fldChar w:fldCharType="end"/>
            </w:r>
          </w:hyperlink>
        </w:p>
        <w:p w14:paraId="2F4B0725" w14:textId="369D0A8E" w:rsidR="002175FE" w:rsidRDefault="002175FE">
          <w:pPr>
            <w:pStyle w:val="TOC1"/>
            <w:rPr>
              <w:rFonts w:asciiTheme="minorHAnsi" w:eastAsiaTheme="minorEastAsia" w:hAnsiTheme="minorHAnsi" w:cstheme="minorBidi"/>
              <w:noProof/>
              <w:kern w:val="2"/>
              <w:lang w:val="en-IN" w:bidi="gu-IN"/>
              <w14:ligatures w14:val="standardContextual"/>
            </w:rPr>
          </w:pPr>
          <w:hyperlink w:anchor="_Toc180592067" w:history="1">
            <w:r w:rsidRPr="004B24E3">
              <w:rPr>
                <w:rStyle w:val="Hyperlink"/>
                <w:rFonts w:ascii="Symbol" w:hAnsi="Symbol"/>
                <w:bCs/>
                <w:noProof/>
                <w:spacing w:val="5"/>
              </w:rPr>
              <w:t></w:t>
            </w:r>
            <w:r>
              <w:rPr>
                <w:rFonts w:asciiTheme="minorHAnsi" w:eastAsiaTheme="minorEastAsia" w:hAnsiTheme="minorHAnsi" w:cstheme="minorBidi"/>
                <w:noProof/>
                <w:kern w:val="2"/>
                <w:lang w:val="en-IN" w:bidi="gu-IN"/>
                <w14:ligatures w14:val="standardContextual"/>
              </w:rPr>
              <w:tab/>
            </w:r>
            <w:r w:rsidRPr="004B24E3">
              <w:rPr>
                <w:rStyle w:val="Hyperlink"/>
                <w:rFonts w:ascii="Book Antiqua" w:hAnsi="Book Antiqua"/>
                <w:bCs/>
                <w:noProof/>
                <w:spacing w:val="5"/>
              </w:rPr>
              <w:t>Review Mechanism</w:t>
            </w:r>
            <w:r>
              <w:rPr>
                <w:noProof/>
                <w:webHidden/>
              </w:rPr>
              <w:tab/>
            </w:r>
            <w:r>
              <w:rPr>
                <w:noProof/>
                <w:webHidden/>
              </w:rPr>
              <w:fldChar w:fldCharType="begin"/>
            </w:r>
            <w:r>
              <w:rPr>
                <w:noProof/>
                <w:webHidden/>
              </w:rPr>
              <w:instrText xml:space="preserve"> PAGEREF _Toc180592067 \h </w:instrText>
            </w:r>
            <w:r>
              <w:rPr>
                <w:noProof/>
                <w:webHidden/>
              </w:rPr>
            </w:r>
            <w:r>
              <w:rPr>
                <w:noProof/>
                <w:webHidden/>
              </w:rPr>
              <w:fldChar w:fldCharType="separate"/>
            </w:r>
            <w:r w:rsidR="00B836BD">
              <w:rPr>
                <w:noProof/>
                <w:webHidden/>
              </w:rPr>
              <w:t>39</w:t>
            </w:r>
            <w:r>
              <w:rPr>
                <w:noProof/>
                <w:webHidden/>
              </w:rPr>
              <w:fldChar w:fldCharType="end"/>
            </w:r>
          </w:hyperlink>
        </w:p>
        <w:p w14:paraId="58CAC784" w14:textId="6C5DDA79" w:rsidR="00D368F0" w:rsidRDefault="00D368F0">
          <w:r>
            <w:rPr>
              <w:b/>
              <w:bCs/>
              <w:noProof/>
            </w:rPr>
            <w:fldChar w:fldCharType="end"/>
          </w:r>
        </w:p>
      </w:sdtContent>
    </w:sdt>
    <w:p w14:paraId="48DB675B" w14:textId="77777777" w:rsidR="000A4787" w:rsidRPr="000A4787" w:rsidRDefault="000A4787" w:rsidP="000A4787">
      <w:pPr>
        <w:pStyle w:val="IntenseQuote"/>
        <w:pBdr>
          <w:top w:val="none" w:sz="0" w:space="0" w:color="auto"/>
          <w:bottom w:val="none" w:sz="0" w:space="0" w:color="auto"/>
        </w:pBdr>
        <w:tabs>
          <w:tab w:val="left" w:pos="8222"/>
        </w:tabs>
        <w:ind w:left="284" w:right="-138"/>
        <w:jc w:val="left"/>
        <w:rPr>
          <w:rFonts w:ascii="Book Antiqua" w:hAnsi="Book Antiqua"/>
          <w:i w:val="0"/>
          <w:iCs w:val="0"/>
          <w:color w:val="215868" w:themeColor="accent5" w:themeShade="80"/>
          <w:sz w:val="36"/>
          <w:szCs w:val="36"/>
        </w:rPr>
      </w:pPr>
    </w:p>
    <w:p w14:paraId="3CE25885" w14:textId="4C728450" w:rsidR="00E34CB7" w:rsidRPr="007C02E0" w:rsidRDefault="00BF5F28" w:rsidP="00FB62E1">
      <w:pPr>
        <w:pStyle w:val="IntenseQuote"/>
        <w:numPr>
          <w:ilvl w:val="0"/>
          <w:numId w:val="25"/>
        </w:numPr>
        <w:pBdr>
          <w:top w:val="none" w:sz="0" w:space="0" w:color="auto"/>
          <w:bottom w:val="none" w:sz="0" w:space="0" w:color="auto"/>
        </w:pBdr>
        <w:ind w:left="284" w:right="4"/>
        <w:rPr>
          <w:rFonts w:ascii="Book Antiqua" w:hAnsi="Book Antiqua"/>
          <w:i w:val="0"/>
          <w:iCs w:val="0"/>
          <w:color w:val="215868" w:themeColor="accent5" w:themeShade="80"/>
          <w:sz w:val="36"/>
          <w:szCs w:val="36"/>
        </w:rPr>
      </w:pPr>
      <w:r w:rsidRPr="000A4787">
        <w:br w:type="column"/>
      </w:r>
      <w:bookmarkStart w:id="1" w:name="_Toc180591997"/>
      <w:r w:rsidR="002175FE" w:rsidRPr="002175FE">
        <w:rPr>
          <w:rFonts w:ascii="Book Antiqua" w:hAnsi="Book Antiqua"/>
          <w:i w:val="0"/>
          <w:iCs w:val="0"/>
          <w:color w:val="215868" w:themeColor="accent5" w:themeShade="80"/>
          <w:sz w:val="36"/>
          <w:szCs w:val="36"/>
        </w:rPr>
        <w:lastRenderedPageBreak/>
        <w:t>Waste Handling and Disposal Guidelines</w:t>
      </w:r>
      <w:bookmarkEnd w:id="1"/>
    </w:p>
    <w:p w14:paraId="526AB763" w14:textId="77777777" w:rsidR="00E34CB7" w:rsidRPr="007C02E0" w:rsidRDefault="00E34CB7" w:rsidP="00E34CB7">
      <w:pPr>
        <w:pStyle w:val="IntenseQuote"/>
        <w:numPr>
          <w:ilvl w:val="0"/>
          <w:numId w:val="29"/>
        </w:numPr>
        <w:pBdr>
          <w:top w:val="none" w:sz="0" w:space="0" w:color="auto"/>
          <w:bottom w:val="none" w:sz="0" w:space="0" w:color="auto"/>
        </w:pBdr>
        <w:spacing w:before="0"/>
        <w:ind w:left="284"/>
        <w:jc w:val="left"/>
        <w:rPr>
          <w:rStyle w:val="BookTitle"/>
          <w:rFonts w:ascii="Book Antiqua" w:hAnsi="Book Antiqua"/>
          <w:sz w:val="32"/>
          <w:szCs w:val="32"/>
        </w:rPr>
      </w:pPr>
      <w:bookmarkStart w:id="2" w:name="_Toc180591998"/>
      <w:r w:rsidRPr="007C02E0">
        <w:rPr>
          <w:rStyle w:val="BookTitle"/>
          <w:rFonts w:ascii="Book Antiqua" w:hAnsi="Book Antiqua"/>
          <w:sz w:val="32"/>
          <w:szCs w:val="32"/>
        </w:rPr>
        <w:t>Purpose</w:t>
      </w:r>
      <w:bookmarkEnd w:id="2"/>
      <w:r w:rsidRPr="007C02E0">
        <w:rPr>
          <w:rStyle w:val="BookTitle"/>
          <w:rFonts w:ascii="Book Antiqua" w:hAnsi="Book Antiqua"/>
          <w:sz w:val="32"/>
          <w:szCs w:val="32"/>
        </w:rPr>
        <w:tab/>
      </w:r>
    </w:p>
    <w:p w14:paraId="630A3F55" w14:textId="1BB430E6" w:rsidR="00E34CB7" w:rsidRPr="006D1D9C" w:rsidRDefault="00B8790D" w:rsidP="00E34CB7">
      <w:pPr>
        <w:tabs>
          <w:tab w:val="left" w:pos="3413"/>
        </w:tabs>
        <w:jc w:val="both"/>
        <w:rPr>
          <w:rFonts w:ascii="Book Antiqua" w:hAnsi="Book Antiqua" w:cstheme="majorHAnsi"/>
          <w:sz w:val="24"/>
          <w:szCs w:val="24"/>
          <w:lang w:val="en-IN"/>
        </w:rPr>
      </w:pPr>
      <w:r w:rsidRPr="00B8790D">
        <w:rPr>
          <w:rFonts w:ascii="Book Antiqua" w:hAnsi="Book Antiqua" w:cstheme="majorHAnsi"/>
          <w:sz w:val="24"/>
          <w:szCs w:val="24"/>
          <w:lang w:val="en-IN"/>
        </w:rPr>
        <w:t>This SOP outlines the procedures for managing and minimizing waste generated during the handcrafted footwear production process at Dawar Group. It includes strategies for reducing internal waste generation, promoting recycling, and ensuring compliance with environmental regulations. Waste management is a key part of Dawar Group’s sustainability strategy, and the company is committed to reducing the impact of its operations on the environment by adopting material reuse, recovery, and repurposing methods</w:t>
      </w:r>
      <w:r w:rsidR="00E34CB7" w:rsidRPr="006D1D9C">
        <w:rPr>
          <w:rFonts w:ascii="Book Antiqua" w:hAnsi="Book Antiqua" w:cstheme="majorHAnsi"/>
          <w:sz w:val="24"/>
          <w:szCs w:val="24"/>
          <w:lang w:val="en-IN"/>
        </w:rPr>
        <w:t>.</w:t>
      </w:r>
    </w:p>
    <w:p w14:paraId="1B2C8F13" w14:textId="77777777" w:rsidR="00E34CB7" w:rsidRPr="007C02E0" w:rsidRDefault="00E34CB7" w:rsidP="00E34CB7">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3" w:name="_Toc173238449"/>
      <w:bookmarkStart w:id="4" w:name="_Toc180591999"/>
      <w:r w:rsidRPr="007C02E0">
        <w:rPr>
          <w:rStyle w:val="BookTitle"/>
          <w:rFonts w:ascii="Book Antiqua" w:hAnsi="Book Antiqua"/>
          <w:sz w:val="32"/>
          <w:szCs w:val="32"/>
        </w:rPr>
        <w:t>Scope</w:t>
      </w:r>
      <w:bookmarkEnd w:id="3"/>
      <w:bookmarkEnd w:id="4"/>
    </w:p>
    <w:p w14:paraId="177994A9" w14:textId="53566BB3" w:rsidR="00E34CB7" w:rsidRDefault="00E34CB7" w:rsidP="00E34CB7">
      <w:pPr>
        <w:tabs>
          <w:tab w:val="left" w:pos="3413"/>
        </w:tabs>
        <w:jc w:val="both"/>
        <w:rPr>
          <w:rFonts w:ascii="Book Antiqua" w:hAnsi="Book Antiqua" w:cstheme="majorHAnsi"/>
          <w:sz w:val="24"/>
          <w:szCs w:val="24"/>
          <w:lang w:val="en-IN"/>
        </w:rPr>
      </w:pPr>
      <w:r w:rsidRPr="00E34CB7">
        <w:rPr>
          <w:rFonts w:ascii="Book Antiqua" w:hAnsi="Book Antiqua" w:cstheme="majorHAnsi"/>
          <w:sz w:val="24"/>
          <w:szCs w:val="24"/>
          <w:lang w:val="en-IN"/>
        </w:rPr>
        <w:t>This procedure applies to all employees involved in cutting, sewing, dyeing, and finishing stages of production. Special attention is given to reducing leather and textile waste, ensuring the safe disposal of adhesives, and minimizing the overall environmental footprint of production activities</w:t>
      </w:r>
      <w:r w:rsidRPr="006D1D9C">
        <w:rPr>
          <w:rFonts w:ascii="Book Antiqua" w:hAnsi="Book Antiqua" w:cstheme="majorHAnsi"/>
          <w:sz w:val="24"/>
          <w:szCs w:val="24"/>
          <w:lang w:val="en-IN"/>
        </w:rPr>
        <w:t>.</w:t>
      </w:r>
    </w:p>
    <w:p w14:paraId="3BC0A5FC" w14:textId="77777777" w:rsidR="00E34CB7" w:rsidRPr="006D1D9C" w:rsidRDefault="00E34CB7" w:rsidP="00E34CB7">
      <w:pPr>
        <w:tabs>
          <w:tab w:val="left" w:pos="3413"/>
        </w:tabs>
        <w:jc w:val="both"/>
        <w:rPr>
          <w:rFonts w:ascii="Book Antiqua" w:hAnsi="Book Antiqua" w:cstheme="majorHAnsi"/>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E34CB7" w:rsidRPr="00385877" w14:paraId="32997496" w14:textId="77777777" w:rsidTr="00FA2685">
        <w:trPr>
          <w:trHeight w:val="350"/>
        </w:trPr>
        <w:tc>
          <w:tcPr>
            <w:tcW w:w="1032" w:type="dxa"/>
            <w:tcBorders>
              <w:top w:val="single" w:sz="4" w:space="0" w:color="auto"/>
              <w:left w:val="single" w:sz="4" w:space="0" w:color="auto"/>
              <w:bottom w:val="single" w:sz="4" w:space="0" w:color="auto"/>
              <w:right w:val="single" w:sz="4" w:space="0" w:color="auto"/>
            </w:tcBorders>
            <w:hideMark/>
          </w:tcPr>
          <w:p w14:paraId="68AC7A14" w14:textId="77777777" w:rsidR="00E34CB7" w:rsidRPr="00385877" w:rsidRDefault="00E34CB7" w:rsidP="00A62881">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Sr. No.</w:t>
            </w:r>
          </w:p>
        </w:tc>
        <w:tc>
          <w:tcPr>
            <w:tcW w:w="3485" w:type="dxa"/>
            <w:tcBorders>
              <w:top w:val="single" w:sz="4" w:space="0" w:color="auto"/>
              <w:left w:val="single" w:sz="4" w:space="0" w:color="auto"/>
              <w:bottom w:val="single" w:sz="4" w:space="0" w:color="auto"/>
              <w:right w:val="single" w:sz="4" w:space="0" w:color="auto"/>
            </w:tcBorders>
            <w:vAlign w:val="center"/>
            <w:hideMark/>
          </w:tcPr>
          <w:p w14:paraId="3BD440AF" w14:textId="77777777" w:rsidR="00E34CB7" w:rsidRPr="00385877" w:rsidRDefault="00E34CB7" w:rsidP="00FA2685">
            <w:pPr>
              <w:tabs>
                <w:tab w:val="left" w:pos="3413"/>
              </w:tabs>
              <w:spacing w:line="276" w:lineRule="auto"/>
              <w:jc w:val="center"/>
              <w:rPr>
                <w:rFonts w:ascii="Book Antiqua" w:hAnsi="Book Antiqua" w:cstheme="majorHAnsi"/>
                <w:b/>
                <w:sz w:val="24"/>
                <w:szCs w:val="24"/>
              </w:rPr>
            </w:pPr>
            <w:r w:rsidRPr="00385877">
              <w:rPr>
                <w:rFonts w:ascii="Book Antiqua" w:hAnsi="Book Antiqua" w:cstheme="majorHAnsi"/>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vAlign w:val="center"/>
            <w:hideMark/>
          </w:tcPr>
          <w:p w14:paraId="58C2573C" w14:textId="77777777" w:rsidR="00E34CB7" w:rsidRPr="00385877" w:rsidRDefault="00E34CB7" w:rsidP="00FA2685">
            <w:pPr>
              <w:tabs>
                <w:tab w:val="left" w:pos="3413"/>
              </w:tabs>
              <w:spacing w:line="276" w:lineRule="auto"/>
              <w:jc w:val="center"/>
              <w:rPr>
                <w:rFonts w:ascii="Book Antiqua" w:hAnsi="Book Antiqua" w:cstheme="majorHAnsi"/>
                <w:b/>
                <w:sz w:val="24"/>
                <w:szCs w:val="24"/>
              </w:rPr>
            </w:pPr>
            <w:r w:rsidRPr="00385877">
              <w:rPr>
                <w:rFonts w:ascii="Book Antiqua" w:hAnsi="Book Antiqua" w:cstheme="majorHAnsi"/>
                <w:b/>
                <w:sz w:val="24"/>
                <w:szCs w:val="24"/>
              </w:rPr>
              <w:t>Address</w:t>
            </w:r>
          </w:p>
        </w:tc>
      </w:tr>
      <w:tr w:rsidR="00E34CB7" w:rsidRPr="00385877" w14:paraId="46F05A5E" w14:textId="77777777" w:rsidTr="00A62881">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441A6586" w14:textId="77777777" w:rsidR="00E34CB7" w:rsidRPr="00385877" w:rsidRDefault="00E34CB7" w:rsidP="00A62881">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43B5A703" w14:textId="1A67906A" w:rsidR="00E34CB7" w:rsidRPr="00385877" w:rsidRDefault="002A1366" w:rsidP="00A62881">
            <w:pPr>
              <w:tabs>
                <w:tab w:val="left" w:pos="3413"/>
              </w:tabs>
              <w:spacing w:line="276" w:lineRule="auto"/>
              <w:jc w:val="center"/>
              <w:rPr>
                <w:rFonts w:ascii="Book Antiqua" w:hAnsi="Book Antiqua" w:cstheme="majorHAnsi"/>
                <w:sz w:val="24"/>
                <w:szCs w:val="24"/>
              </w:rPr>
            </w:pPr>
            <w:r w:rsidRPr="002A1366">
              <w:rPr>
                <w:rFonts w:ascii="Book Antiqua" w:hAnsi="Book Antiqua" w:cstheme="majorHAnsi"/>
                <w:sz w:val="24"/>
                <w:szCs w:val="24"/>
              </w:rPr>
              <w:t>Dawar Footwear Industries</w:t>
            </w:r>
          </w:p>
        </w:tc>
        <w:tc>
          <w:tcPr>
            <w:tcW w:w="4833" w:type="dxa"/>
            <w:tcBorders>
              <w:top w:val="single" w:sz="4" w:space="0" w:color="auto"/>
              <w:left w:val="single" w:sz="4" w:space="0" w:color="auto"/>
              <w:bottom w:val="single" w:sz="4" w:space="0" w:color="auto"/>
              <w:right w:val="single" w:sz="4" w:space="0" w:color="auto"/>
            </w:tcBorders>
            <w:vAlign w:val="center"/>
            <w:hideMark/>
          </w:tcPr>
          <w:p w14:paraId="2AD4F60F" w14:textId="61DE606D" w:rsidR="00E34CB7" w:rsidRPr="00385877" w:rsidRDefault="002A1366" w:rsidP="00A62881">
            <w:pPr>
              <w:tabs>
                <w:tab w:val="left" w:pos="3413"/>
              </w:tabs>
              <w:spacing w:line="276" w:lineRule="auto"/>
              <w:jc w:val="center"/>
              <w:rPr>
                <w:rFonts w:ascii="Book Antiqua" w:hAnsi="Book Antiqua" w:cstheme="majorHAnsi"/>
                <w:sz w:val="24"/>
                <w:szCs w:val="24"/>
              </w:rPr>
            </w:pPr>
            <w:r w:rsidRPr="002A1366">
              <w:rPr>
                <w:rFonts w:ascii="Book Antiqua" w:hAnsi="Book Antiqua" w:cstheme="majorHAnsi"/>
                <w:sz w:val="24"/>
                <w:szCs w:val="24"/>
              </w:rPr>
              <w:t xml:space="preserve">12.5 Km Near Bapu Asaram Ashram, Agra Delhi Road, </w:t>
            </w:r>
            <w:proofErr w:type="spellStart"/>
            <w:r w:rsidRPr="002A1366">
              <w:rPr>
                <w:rFonts w:ascii="Book Antiqua" w:hAnsi="Book Antiqua" w:cstheme="majorHAnsi"/>
                <w:sz w:val="24"/>
                <w:szCs w:val="24"/>
              </w:rPr>
              <w:t>Sikandra</w:t>
            </w:r>
            <w:proofErr w:type="spellEnd"/>
            <w:r w:rsidRPr="002A1366">
              <w:rPr>
                <w:rFonts w:ascii="Book Antiqua" w:hAnsi="Book Antiqua" w:cstheme="majorHAnsi"/>
                <w:sz w:val="24"/>
                <w:szCs w:val="24"/>
              </w:rPr>
              <w:t xml:space="preserve"> 282007 Agra, Uttar Pradesh India</w:t>
            </w:r>
            <w:r w:rsidR="00E34CB7" w:rsidRPr="00385877">
              <w:rPr>
                <w:rFonts w:ascii="Book Antiqua" w:hAnsi="Book Antiqua" w:cstheme="majorHAnsi"/>
                <w:sz w:val="24"/>
                <w:szCs w:val="24"/>
              </w:rPr>
              <w:t>.</w:t>
            </w:r>
          </w:p>
        </w:tc>
      </w:tr>
    </w:tbl>
    <w:p w14:paraId="0DC7957A" w14:textId="33F7670C" w:rsidR="00E34CB7" w:rsidRPr="007C02E0" w:rsidRDefault="00E34CB7" w:rsidP="00E34CB7">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5" w:name="_Toc180592000"/>
      <w:r w:rsidRPr="00E34CB7">
        <w:rPr>
          <w:rStyle w:val="BookTitle"/>
          <w:rFonts w:ascii="Book Antiqua" w:hAnsi="Book Antiqua"/>
          <w:sz w:val="32"/>
          <w:szCs w:val="32"/>
        </w:rPr>
        <w:t>Waste Disposal Procedures</w:t>
      </w:r>
      <w:bookmarkEnd w:id="5"/>
    </w:p>
    <w:p w14:paraId="566312DA" w14:textId="69E8066E" w:rsidR="00E34CB7" w:rsidRDefault="00BC4599" w:rsidP="00E34CB7">
      <w:pPr>
        <w:tabs>
          <w:tab w:val="left" w:pos="3413"/>
        </w:tabs>
        <w:spacing w:before="240"/>
        <w:jc w:val="both"/>
        <w:rPr>
          <w:rFonts w:ascii="Book Antiqua" w:hAnsi="Book Antiqua" w:cstheme="majorHAnsi"/>
          <w:sz w:val="24"/>
          <w:szCs w:val="24"/>
          <w:lang w:val="en-IN"/>
        </w:rPr>
      </w:pPr>
      <w:r w:rsidRPr="00BC4599">
        <w:rPr>
          <w:rFonts w:ascii="Book Antiqua" w:hAnsi="Book Antiqua" w:cstheme="majorHAnsi"/>
          <w:sz w:val="24"/>
          <w:szCs w:val="24"/>
          <w:lang w:val="en-IN"/>
        </w:rPr>
        <w:t>The following table outlines the specific types of waste generated, the areas where it occurs, and how it should be disposed of in compliance with Dawar Group’s environmental goals</w:t>
      </w:r>
    </w:p>
    <w:p w14:paraId="5CEB3E05" w14:textId="77777777" w:rsidR="00BC4599" w:rsidRDefault="00BC4599" w:rsidP="00E34CB7">
      <w:pPr>
        <w:tabs>
          <w:tab w:val="left" w:pos="3413"/>
        </w:tabs>
        <w:spacing w:before="240"/>
        <w:jc w:val="both"/>
        <w:rPr>
          <w:rFonts w:ascii="Book Antiqua" w:hAnsi="Book Antiqua" w:cstheme="majorHAnsi"/>
          <w:sz w:val="24"/>
          <w:szCs w:val="24"/>
          <w:lang w:val="en-IN"/>
        </w:rPr>
      </w:pPr>
    </w:p>
    <w:p w14:paraId="5BDB1867" w14:textId="77777777" w:rsidR="00BC4599" w:rsidRPr="00BC4599" w:rsidRDefault="00BC4599" w:rsidP="00E34CB7">
      <w:pPr>
        <w:tabs>
          <w:tab w:val="left" w:pos="3413"/>
        </w:tabs>
        <w:spacing w:before="240"/>
        <w:jc w:val="both"/>
        <w:rPr>
          <w:rFonts w:ascii="Book Antiqua" w:hAnsi="Book Antiqua" w:cstheme="majorHAnsi"/>
          <w:sz w:val="24"/>
          <w:szCs w:val="24"/>
          <w:lang w:val="en-IN"/>
        </w:rPr>
      </w:pPr>
    </w:p>
    <w:tbl>
      <w:tblPr>
        <w:tblStyle w:val="TableGrid"/>
        <w:tblW w:w="10490" w:type="dxa"/>
        <w:tblInd w:w="-572" w:type="dxa"/>
        <w:tblLayout w:type="fixed"/>
        <w:tblLook w:val="04A0" w:firstRow="1" w:lastRow="0" w:firstColumn="1" w:lastColumn="0" w:noHBand="0" w:noVBand="1"/>
      </w:tblPr>
      <w:tblGrid>
        <w:gridCol w:w="709"/>
        <w:gridCol w:w="1276"/>
        <w:gridCol w:w="1276"/>
        <w:gridCol w:w="1134"/>
        <w:gridCol w:w="992"/>
        <w:gridCol w:w="1701"/>
        <w:gridCol w:w="1984"/>
        <w:gridCol w:w="1418"/>
      </w:tblGrid>
      <w:tr w:rsidR="00BC4599" w:rsidRPr="00BC4599" w14:paraId="5D81D9FF" w14:textId="77777777" w:rsidTr="00BC4599">
        <w:tc>
          <w:tcPr>
            <w:tcW w:w="709" w:type="dxa"/>
            <w:vAlign w:val="center"/>
            <w:hideMark/>
          </w:tcPr>
          <w:p w14:paraId="4320DEF1" w14:textId="77777777" w:rsidR="00BC4599" w:rsidRPr="00BC4599" w:rsidRDefault="00BC4599" w:rsidP="00BC4599">
            <w:pPr>
              <w:tabs>
                <w:tab w:val="left" w:pos="3413"/>
              </w:tabs>
              <w:spacing w:line="276" w:lineRule="auto"/>
              <w:jc w:val="center"/>
              <w:rPr>
                <w:rFonts w:ascii="Book Antiqua" w:hAnsi="Book Antiqua" w:cstheme="majorHAnsi"/>
                <w:b/>
                <w:bCs/>
                <w:sz w:val="24"/>
                <w:szCs w:val="24"/>
              </w:rPr>
            </w:pPr>
            <w:r w:rsidRPr="00BC4599">
              <w:rPr>
                <w:rFonts w:ascii="Book Antiqua" w:hAnsi="Book Antiqua" w:cstheme="majorHAnsi"/>
                <w:b/>
                <w:bCs/>
                <w:sz w:val="24"/>
                <w:szCs w:val="24"/>
              </w:rPr>
              <w:lastRenderedPageBreak/>
              <w:t>No.</w:t>
            </w:r>
          </w:p>
        </w:tc>
        <w:tc>
          <w:tcPr>
            <w:tcW w:w="1276" w:type="dxa"/>
            <w:vAlign w:val="center"/>
            <w:hideMark/>
          </w:tcPr>
          <w:p w14:paraId="5F15AD93" w14:textId="77777777" w:rsidR="00BC4599" w:rsidRPr="00BC4599" w:rsidRDefault="00BC4599" w:rsidP="00BC4599">
            <w:pPr>
              <w:tabs>
                <w:tab w:val="left" w:pos="3413"/>
              </w:tabs>
              <w:spacing w:line="276" w:lineRule="auto"/>
              <w:jc w:val="center"/>
              <w:rPr>
                <w:rFonts w:ascii="Book Antiqua" w:hAnsi="Book Antiqua" w:cstheme="majorHAnsi"/>
                <w:b/>
                <w:bCs/>
                <w:sz w:val="24"/>
                <w:szCs w:val="24"/>
              </w:rPr>
            </w:pPr>
            <w:r w:rsidRPr="00BC4599">
              <w:rPr>
                <w:rFonts w:ascii="Book Antiqua" w:hAnsi="Book Antiqua" w:cstheme="majorHAnsi"/>
                <w:b/>
                <w:bCs/>
                <w:sz w:val="24"/>
                <w:szCs w:val="24"/>
              </w:rPr>
              <w:t>Waste Description</w:t>
            </w:r>
          </w:p>
        </w:tc>
        <w:tc>
          <w:tcPr>
            <w:tcW w:w="1276" w:type="dxa"/>
            <w:vAlign w:val="center"/>
            <w:hideMark/>
          </w:tcPr>
          <w:p w14:paraId="5DB0BB10" w14:textId="77777777" w:rsidR="00BC4599" w:rsidRPr="00BC4599" w:rsidRDefault="00BC4599" w:rsidP="00BC4599">
            <w:pPr>
              <w:tabs>
                <w:tab w:val="left" w:pos="3413"/>
              </w:tabs>
              <w:spacing w:line="276" w:lineRule="auto"/>
              <w:jc w:val="center"/>
              <w:rPr>
                <w:rFonts w:ascii="Book Antiqua" w:hAnsi="Book Antiqua" w:cstheme="majorHAnsi"/>
                <w:b/>
                <w:bCs/>
                <w:sz w:val="24"/>
                <w:szCs w:val="24"/>
              </w:rPr>
            </w:pPr>
            <w:r w:rsidRPr="00BC4599">
              <w:rPr>
                <w:rFonts w:ascii="Book Antiqua" w:hAnsi="Book Antiqua" w:cstheme="majorHAnsi"/>
                <w:b/>
                <w:bCs/>
                <w:sz w:val="24"/>
                <w:szCs w:val="24"/>
              </w:rPr>
              <w:t>Material</w:t>
            </w:r>
          </w:p>
        </w:tc>
        <w:tc>
          <w:tcPr>
            <w:tcW w:w="1134" w:type="dxa"/>
            <w:vAlign w:val="center"/>
            <w:hideMark/>
          </w:tcPr>
          <w:p w14:paraId="60054CC5" w14:textId="77777777" w:rsidR="00BC4599" w:rsidRPr="00BC4599" w:rsidRDefault="00BC4599" w:rsidP="00BC4599">
            <w:pPr>
              <w:tabs>
                <w:tab w:val="left" w:pos="3413"/>
              </w:tabs>
              <w:spacing w:line="276" w:lineRule="auto"/>
              <w:jc w:val="center"/>
              <w:rPr>
                <w:rFonts w:ascii="Book Antiqua" w:hAnsi="Book Antiqua" w:cstheme="majorHAnsi"/>
                <w:b/>
                <w:bCs/>
                <w:sz w:val="24"/>
                <w:szCs w:val="24"/>
              </w:rPr>
            </w:pPr>
            <w:r w:rsidRPr="00BC4599">
              <w:rPr>
                <w:rFonts w:ascii="Book Antiqua" w:hAnsi="Book Antiqua" w:cstheme="majorHAnsi"/>
                <w:b/>
                <w:bCs/>
                <w:sz w:val="24"/>
                <w:szCs w:val="24"/>
              </w:rPr>
              <w:t>Area</w:t>
            </w:r>
          </w:p>
        </w:tc>
        <w:tc>
          <w:tcPr>
            <w:tcW w:w="992" w:type="dxa"/>
            <w:vAlign w:val="center"/>
            <w:hideMark/>
          </w:tcPr>
          <w:p w14:paraId="465F1A5A" w14:textId="77777777" w:rsidR="00BC4599" w:rsidRPr="00BC4599" w:rsidRDefault="00BC4599" w:rsidP="00BC4599">
            <w:pPr>
              <w:tabs>
                <w:tab w:val="left" w:pos="3413"/>
              </w:tabs>
              <w:spacing w:line="276" w:lineRule="auto"/>
              <w:jc w:val="center"/>
              <w:rPr>
                <w:rFonts w:ascii="Book Antiqua" w:hAnsi="Book Antiqua" w:cstheme="majorHAnsi"/>
                <w:b/>
                <w:bCs/>
                <w:sz w:val="24"/>
                <w:szCs w:val="24"/>
              </w:rPr>
            </w:pPr>
            <w:r w:rsidRPr="00BC4599">
              <w:rPr>
                <w:rFonts w:ascii="Book Antiqua" w:hAnsi="Book Antiqua" w:cstheme="majorHAnsi"/>
                <w:b/>
                <w:bCs/>
                <w:sz w:val="24"/>
                <w:szCs w:val="24"/>
              </w:rPr>
              <w:t>Type</w:t>
            </w:r>
          </w:p>
        </w:tc>
        <w:tc>
          <w:tcPr>
            <w:tcW w:w="1701" w:type="dxa"/>
            <w:vAlign w:val="center"/>
            <w:hideMark/>
          </w:tcPr>
          <w:p w14:paraId="4982C10B" w14:textId="77777777" w:rsidR="00BC4599" w:rsidRPr="00BC4599" w:rsidRDefault="00BC4599" w:rsidP="00BC4599">
            <w:pPr>
              <w:tabs>
                <w:tab w:val="left" w:pos="3413"/>
              </w:tabs>
              <w:spacing w:line="276" w:lineRule="auto"/>
              <w:jc w:val="center"/>
              <w:rPr>
                <w:rFonts w:ascii="Book Antiqua" w:hAnsi="Book Antiqua" w:cstheme="majorHAnsi"/>
                <w:b/>
                <w:bCs/>
                <w:sz w:val="24"/>
                <w:szCs w:val="24"/>
              </w:rPr>
            </w:pPr>
            <w:r w:rsidRPr="00BC4599">
              <w:rPr>
                <w:rFonts w:ascii="Book Antiqua" w:hAnsi="Book Antiqua" w:cstheme="majorHAnsi"/>
                <w:b/>
                <w:bCs/>
                <w:sz w:val="24"/>
                <w:szCs w:val="24"/>
              </w:rPr>
              <w:t>Responsible Person</w:t>
            </w:r>
          </w:p>
        </w:tc>
        <w:tc>
          <w:tcPr>
            <w:tcW w:w="1984" w:type="dxa"/>
            <w:vAlign w:val="center"/>
            <w:hideMark/>
          </w:tcPr>
          <w:p w14:paraId="38348E60" w14:textId="77777777" w:rsidR="00BC4599" w:rsidRPr="00BC4599" w:rsidRDefault="00BC4599" w:rsidP="00BC4599">
            <w:pPr>
              <w:tabs>
                <w:tab w:val="left" w:pos="3413"/>
              </w:tabs>
              <w:spacing w:line="276" w:lineRule="auto"/>
              <w:jc w:val="center"/>
              <w:rPr>
                <w:rFonts w:ascii="Book Antiqua" w:hAnsi="Book Antiqua" w:cstheme="majorHAnsi"/>
                <w:b/>
                <w:bCs/>
                <w:sz w:val="24"/>
                <w:szCs w:val="24"/>
              </w:rPr>
            </w:pPr>
            <w:r w:rsidRPr="00BC4599">
              <w:rPr>
                <w:rFonts w:ascii="Book Antiqua" w:hAnsi="Book Antiqua" w:cstheme="majorHAnsi"/>
                <w:b/>
                <w:bCs/>
                <w:sz w:val="24"/>
                <w:szCs w:val="24"/>
              </w:rPr>
              <w:t>Disposal Method</w:t>
            </w:r>
          </w:p>
        </w:tc>
        <w:tc>
          <w:tcPr>
            <w:tcW w:w="1418" w:type="dxa"/>
            <w:vAlign w:val="center"/>
            <w:hideMark/>
          </w:tcPr>
          <w:p w14:paraId="5346C860" w14:textId="77777777" w:rsidR="00BC4599" w:rsidRPr="00BC4599" w:rsidRDefault="00BC4599" w:rsidP="00BC4599">
            <w:pPr>
              <w:tabs>
                <w:tab w:val="left" w:pos="3413"/>
              </w:tabs>
              <w:spacing w:line="276" w:lineRule="auto"/>
              <w:jc w:val="center"/>
              <w:rPr>
                <w:rFonts w:ascii="Book Antiqua" w:hAnsi="Book Antiqua" w:cstheme="majorHAnsi"/>
                <w:b/>
                <w:bCs/>
                <w:sz w:val="24"/>
                <w:szCs w:val="24"/>
              </w:rPr>
            </w:pPr>
            <w:r w:rsidRPr="00BC4599">
              <w:rPr>
                <w:rFonts w:ascii="Book Antiqua" w:hAnsi="Book Antiqua" w:cstheme="majorHAnsi"/>
                <w:b/>
                <w:bCs/>
                <w:sz w:val="24"/>
                <w:szCs w:val="24"/>
              </w:rPr>
              <w:t>Frequency</w:t>
            </w:r>
          </w:p>
        </w:tc>
      </w:tr>
      <w:tr w:rsidR="00BC4599" w:rsidRPr="00BC4599" w14:paraId="0AAD720D" w14:textId="77777777" w:rsidTr="00BC4599">
        <w:tc>
          <w:tcPr>
            <w:tcW w:w="709" w:type="dxa"/>
            <w:vAlign w:val="center"/>
            <w:hideMark/>
          </w:tcPr>
          <w:p w14:paraId="599504A5"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1</w:t>
            </w:r>
          </w:p>
        </w:tc>
        <w:tc>
          <w:tcPr>
            <w:tcW w:w="1276" w:type="dxa"/>
            <w:vAlign w:val="center"/>
            <w:hideMark/>
          </w:tcPr>
          <w:p w14:paraId="44E01531"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Leather scraps</w:t>
            </w:r>
          </w:p>
        </w:tc>
        <w:tc>
          <w:tcPr>
            <w:tcW w:w="1276" w:type="dxa"/>
            <w:vAlign w:val="center"/>
            <w:hideMark/>
          </w:tcPr>
          <w:p w14:paraId="6399DE2D"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Leather</w:t>
            </w:r>
          </w:p>
        </w:tc>
        <w:tc>
          <w:tcPr>
            <w:tcW w:w="1134" w:type="dxa"/>
            <w:vAlign w:val="center"/>
            <w:hideMark/>
          </w:tcPr>
          <w:p w14:paraId="20ED5B56"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Cutting, Sewing</w:t>
            </w:r>
          </w:p>
        </w:tc>
        <w:tc>
          <w:tcPr>
            <w:tcW w:w="992" w:type="dxa"/>
            <w:vAlign w:val="center"/>
            <w:hideMark/>
          </w:tcPr>
          <w:p w14:paraId="4CD5B6CD"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Non-Hazardous</w:t>
            </w:r>
          </w:p>
        </w:tc>
        <w:tc>
          <w:tcPr>
            <w:tcW w:w="1701" w:type="dxa"/>
            <w:vAlign w:val="center"/>
            <w:hideMark/>
          </w:tcPr>
          <w:p w14:paraId="3DD2B808"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b/>
                <w:bCs/>
                <w:sz w:val="24"/>
                <w:szCs w:val="24"/>
              </w:rPr>
              <w:t>Cutting Master</w:t>
            </w:r>
          </w:p>
        </w:tc>
        <w:tc>
          <w:tcPr>
            <w:tcW w:w="1984" w:type="dxa"/>
            <w:vAlign w:val="center"/>
            <w:hideMark/>
          </w:tcPr>
          <w:p w14:paraId="57EAD16A"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Large scraps repurposed into accessories, small bits used for stuffing or sold to local artisans</w:t>
            </w:r>
          </w:p>
        </w:tc>
        <w:tc>
          <w:tcPr>
            <w:tcW w:w="1418" w:type="dxa"/>
            <w:vAlign w:val="center"/>
            <w:hideMark/>
          </w:tcPr>
          <w:p w14:paraId="6670A66C"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Weekly</w:t>
            </w:r>
          </w:p>
        </w:tc>
      </w:tr>
      <w:tr w:rsidR="00BC4599" w:rsidRPr="00BC4599" w14:paraId="049DAC1B" w14:textId="77777777" w:rsidTr="00BC4599">
        <w:tc>
          <w:tcPr>
            <w:tcW w:w="709" w:type="dxa"/>
            <w:vAlign w:val="center"/>
            <w:hideMark/>
          </w:tcPr>
          <w:p w14:paraId="3AFD1704"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2</w:t>
            </w:r>
          </w:p>
        </w:tc>
        <w:tc>
          <w:tcPr>
            <w:tcW w:w="1276" w:type="dxa"/>
            <w:vAlign w:val="center"/>
            <w:hideMark/>
          </w:tcPr>
          <w:p w14:paraId="1A68DA6F"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Fabric bits</w:t>
            </w:r>
          </w:p>
        </w:tc>
        <w:tc>
          <w:tcPr>
            <w:tcW w:w="1276" w:type="dxa"/>
            <w:vAlign w:val="center"/>
            <w:hideMark/>
          </w:tcPr>
          <w:p w14:paraId="43908FF8"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Cotton, Polyester</w:t>
            </w:r>
          </w:p>
        </w:tc>
        <w:tc>
          <w:tcPr>
            <w:tcW w:w="1134" w:type="dxa"/>
            <w:vAlign w:val="center"/>
            <w:hideMark/>
          </w:tcPr>
          <w:p w14:paraId="1BEFE70D"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Cutting, Sewing</w:t>
            </w:r>
          </w:p>
        </w:tc>
        <w:tc>
          <w:tcPr>
            <w:tcW w:w="992" w:type="dxa"/>
            <w:vAlign w:val="center"/>
            <w:hideMark/>
          </w:tcPr>
          <w:p w14:paraId="5D7F9BE9"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Non-Hazardous</w:t>
            </w:r>
          </w:p>
        </w:tc>
        <w:tc>
          <w:tcPr>
            <w:tcW w:w="1701" w:type="dxa"/>
            <w:vAlign w:val="center"/>
            <w:hideMark/>
          </w:tcPr>
          <w:p w14:paraId="038D30B6"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b/>
                <w:bCs/>
                <w:sz w:val="24"/>
                <w:szCs w:val="24"/>
              </w:rPr>
              <w:t>Sewing Supervisor</w:t>
            </w:r>
          </w:p>
        </w:tc>
        <w:tc>
          <w:tcPr>
            <w:tcW w:w="1984" w:type="dxa"/>
            <w:vAlign w:val="center"/>
            <w:hideMark/>
          </w:tcPr>
          <w:p w14:paraId="5A925B48"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Big pieces sold for reuse, small bits for cleaning cloths or stuffing materials</w:t>
            </w:r>
          </w:p>
        </w:tc>
        <w:tc>
          <w:tcPr>
            <w:tcW w:w="1418" w:type="dxa"/>
            <w:vAlign w:val="center"/>
            <w:hideMark/>
          </w:tcPr>
          <w:p w14:paraId="3BC4B698"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Weekly</w:t>
            </w:r>
          </w:p>
        </w:tc>
      </w:tr>
      <w:tr w:rsidR="00BC4599" w:rsidRPr="00BC4599" w14:paraId="004172BA" w14:textId="77777777" w:rsidTr="00BC4599">
        <w:tc>
          <w:tcPr>
            <w:tcW w:w="709" w:type="dxa"/>
            <w:vAlign w:val="center"/>
            <w:hideMark/>
          </w:tcPr>
          <w:p w14:paraId="2FE034D8"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3</w:t>
            </w:r>
          </w:p>
        </w:tc>
        <w:tc>
          <w:tcPr>
            <w:tcW w:w="1276" w:type="dxa"/>
            <w:vAlign w:val="center"/>
            <w:hideMark/>
          </w:tcPr>
          <w:p w14:paraId="4757FC50"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Adhesive containers</w:t>
            </w:r>
          </w:p>
        </w:tc>
        <w:tc>
          <w:tcPr>
            <w:tcW w:w="1276" w:type="dxa"/>
            <w:vAlign w:val="center"/>
            <w:hideMark/>
          </w:tcPr>
          <w:p w14:paraId="15776B99"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Plastic, Metal</w:t>
            </w:r>
          </w:p>
        </w:tc>
        <w:tc>
          <w:tcPr>
            <w:tcW w:w="1134" w:type="dxa"/>
            <w:vAlign w:val="center"/>
            <w:hideMark/>
          </w:tcPr>
          <w:p w14:paraId="21677A97"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Assembly</w:t>
            </w:r>
          </w:p>
        </w:tc>
        <w:tc>
          <w:tcPr>
            <w:tcW w:w="992" w:type="dxa"/>
            <w:vAlign w:val="center"/>
            <w:hideMark/>
          </w:tcPr>
          <w:p w14:paraId="19D6BA91"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Hazardous</w:t>
            </w:r>
          </w:p>
        </w:tc>
        <w:tc>
          <w:tcPr>
            <w:tcW w:w="1701" w:type="dxa"/>
            <w:vAlign w:val="center"/>
            <w:hideMark/>
          </w:tcPr>
          <w:p w14:paraId="5DBFF9A2"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b/>
                <w:bCs/>
                <w:sz w:val="24"/>
                <w:szCs w:val="24"/>
              </w:rPr>
              <w:t>Environmental Manager</w:t>
            </w:r>
          </w:p>
        </w:tc>
        <w:tc>
          <w:tcPr>
            <w:tcW w:w="1984" w:type="dxa"/>
            <w:vAlign w:val="center"/>
            <w:hideMark/>
          </w:tcPr>
          <w:p w14:paraId="28D89518"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Disposed of through licensed hazardous waste management companies</w:t>
            </w:r>
          </w:p>
        </w:tc>
        <w:tc>
          <w:tcPr>
            <w:tcW w:w="1418" w:type="dxa"/>
            <w:vAlign w:val="center"/>
            <w:hideMark/>
          </w:tcPr>
          <w:p w14:paraId="17DC7A03"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Monthly</w:t>
            </w:r>
          </w:p>
        </w:tc>
      </w:tr>
      <w:tr w:rsidR="00BC4599" w:rsidRPr="00BC4599" w14:paraId="743F1C0C" w14:textId="77777777" w:rsidTr="00BC4599">
        <w:tc>
          <w:tcPr>
            <w:tcW w:w="709" w:type="dxa"/>
            <w:vAlign w:val="center"/>
            <w:hideMark/>
          </w:tcPr>
          <w:p w14:paraId="69DAEE6F"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4</w:t>
            </w:r>
          </w:p>
        </w:tc>
        <w:tc>
          <w:tcPr>
            <w:tcW w:w="1276" w:type="dxa"/>
            <w:vAlign w:val="center"/>
            <w:hideMark/>
          </w:tcPr>
          <w:p w14:paraId="0EFA0041"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Dyes and chemical waste</w:t>
            </w:r>
          </w:p>
        </w:tc>
        <w:tc>
          <w:tcPr>
            <w:tcW w:w="1276" w:type="dxa"/>
            <w:vAlign w:val="center"/>
            <w:hideMark/>
          </w:tcPr>
          <w:p w14:paraId="27E87D01"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Solvents, Chemicals</w:t>
            </w:r>
          </w:p>
        </w:tc>
        <w:tc>
          <w:tcPr>
            <w:tcW w:w="1134" w:type="dxa"/>
            <w:vAlign w:val="center"/>
            <w:hideMark/>
          </w:tcPr>
          <w:p w14:paraId="1D105C78"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Dyeing</w:t>
            </w:r>
          </w:p>
        </w:tc>
        <w:tc>
          <w:tcPr>
            <w:tcW w:w="992" w:type="dxa"/>
            <w:vAlign w:val="center"/>
            <w:hideMark/>
          </w:tcPr>
          <w:p w14:paraId="17B8178D"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Hazardous</w:t>
            </w:r>
          </w:p>
        </w:tc>
        <w:tc>
          <w:tcPr>
            <w:tcW w:w="1701" w:type="dxa"/>
            <w:vAlign w:val="center"/>
            <w:hideMark/>
          </w:tcPr>
          <w:p w14:paraId="0C6C394B"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b/>
                <w:bCs/>
                <w:sz w:val="24"/>
                <w:szCs w:val="24"/>
              </w:rPr>
              <w:t>Finishing Supervisor</w:t>
            </w:r>
          </w:p>
        </w:tc>
        <w:tc>
          <w:tcPr>
            <w:tcW w:w="1984" w:type="dxa"/>
            <w:vAlign w:val="center"/>
            <w:hideMark/>
          </w:tcPr>
          <w:p w14:paraId="2EDEA726"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Stored in special containment units and disposed of via approved chemical waste disposal companies</w:t>
            </w:r>
          </w:p>
        </w:tc>
        <w:tc>
          <w:tcPr>
            <w:tcW w:w="1418" w:type="dxa"/>
            <w:vAlign w:val="center"/>
            <w:hideMark/>
          </w:tcPr>
          <w:p w14:paraId="2EBF196C"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Bi-Monthly</w:t>
            </w:r>
          </w:p>
        </w:tc>
      </w:tr>
      <w:tr w:rsidR="00BC4599" w:rsidRPr="00BC4599" w14:paraId="7003D1EE" w14:textId="77777777" w:rsidTr="00BC4599">
        <w:tc>
          <w:tcPr>
            <w:tcW w:w="709" w:type="dxa"/>
            <w:vAlign w:val="center"/>
            <w:hideMark/>
          </w:tcPr>
          <w:p w14:paraId="3423F411"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5</w:t>
            </w:r>
          </w:p>
        </w:tc>
        <w:tc>
          <w:tcPr>
            <w:tcW w:w="1276" w:type="dxa"/>
            <w:vAlign w:val="center"/>
            <w:hideMark/>
          </w:tcPr>
          <w:p w14:paraId="625705D1"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Packaging materials</w:t>
            </w:r>
          </w:p>
        </w:tc>
        <w:tc>
          <w:tcPr>
            <w:tcW w:w="1276" w:type="dxa"/>
            <w:vAlign w:val="center"/>
            <w:hideMark/>
          </w:tcPr>
          <w:p w14:paraId="3F87145E"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Recycled Paper, Biodegradable Plastics</w:t>
            </w:r>
          </w:p>
        </w:tc>
        <w:tc>
          <w:tcPr>
            <w:tcW w:w="1134" w:type="dxa"/>
            <w:vAlign w:val="center"/>
            <w:hideMark/>
          </w:tcPr>
          <w:p w14:paraId="3C253423"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Shipping and Packaging</w:t>
            </w:r>
          </w:p>
        </w:tc>
        <w:tc>
          <w:tcPr>
            <w:tcW w:w="992" w:type="dxa"/>
            <w:vAlign w:val="center"/>
            <w:hideMark/>
          </w:tcPr>
          <w:p w14:paraId="7A4E0252"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Non-Hazardous</w:t>
            </w:r>
          </w:p>
        </w:tc>
        <w:tc>
          <w:tcPr>
            <w:tcW w:w="1701" w:type="dxa"/>
            <w:vAlign w:val="center"/>
            <w:hideMark/>
          </w:tcPr>
          <w:p w14:paraId="1DBBFB4D"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b/>
                <w:bCs/>
                <w:sz w:val="24"/>
                <w:szCs w:val="24"/>
              </w:rPr>
              <w:t>Packaging Manager</w:t>
            </w:r>
          </w:p>
        </w:tc>
        <w:tc>
          <w:tcPr>
            <w:tcW w:w="1984" w:type="dxa"/>
            <w:vAlign w:val="center"/>
            <w:hideMark/>
          </w:tcPr>
          <w:p w14:paraId="4FA48805"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Recycled locally or sent to certified recycling plants</w:t>
            </w:r>
          </w:p>
        </w:tc>
        <w:tc>
          <w:tcPr>
            <w:tcW w:w="1418" w:type="dxa"/>
            <w:vAlign w:val="center"/>
            <w:hideMark/>
          </w:tcPr>
          <w:p w14:paraId="760319DB"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Monthly</w:t>
            </w:r>
          </w:p>
        </w:tc>
      </w:tr>
      <w:tr w:rsidR="00BC4599" w:rsidRPr="00BC4599" w14:paraId="0B675073" w14:textId="77777777" w:rsidTr="00BC4599">
        <w:tc>
          <w:tcPr>
            <w:tcW w:w="709" w:type="dxa"/>
            <w:vAlign w:val="center"/>
            <w:hideMark/>
          </w:tcPr>
          <w:p w14:paraId="5D997C8A"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lastRenderedPageBreak/>
              <w:t>6</w:t>
            </w:r>
          </w:p>
        </w:tc>
        <w:tc>
          <w:tcPr>
            <w:tcW w:w="1276" w:type="dxa"/>
            <w:vAlign w:val="center"/>
            <w:hideMark/>
          </w:tcPr>
          <w:p w14:paraId="644B9552"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Broken tools</w:t>
            </w:r>
          </w:p>
        </w:tc>
        <w:tc>
          <w:tcPr>
            <w:tcW w:w="1276" w:type="dxa"/>
            <w:vAlign w:val="center"/>
            <w:hideMark/>
          </w:tcPr>
          <w:p w14:paraId="42AC46CD"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Metal, Plastic</w:t>
            </w:r>
          </w:p>
        </w:tc>
        <w:tc>
          <w:tcPr>
            <w:tcW w:w="1134" w:type="dxa"/>
            <w:vAlign w:val="center"/>
            <w:hideMark/>
          </w:tcPr>
          <w:p w14:paraId="66250268"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Workshop</w:t>
            </w:r>
          </w:p>
        </w:tc>
        <w:tc>
          <w:tcPr>
            <w:tcW w:w="992" w:type="dxa"/>
            <w:vAlign w:val="center"/>
            <w:hideMark/>
          </w:tcPr>
          <w:p w14:paraId="34DA4B1D"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Non-Hazardous</w:t>
            </w:r>
          </w:p>
        </w:tc>
        <w:tc>
          <w:tcPr>
            <w:tcW w:w="1701" w:type="dxa"/>
            <w:vAlign w:val="center"/>
            <w:hideMark/>
          </w:tcPr>
          <w:p w14:paraId="358070A0"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b/>
                <w:bCs/>
                <w:sz w:val="24"/>
                <w:szCs w:val="24"/>
              </w:rPr>
              <w:t>Workshop Supervisor</w:t>
            </w:r>
          </w:p>
        </w:tc>
        <w:tc>
          <w:tcPr>
            <w:tcW w:w="1984" w:type="dxa"/>
            <w:vAlign w:val="center"/>
            <w:hideMark/>
          </w:tcPr>
          <w:p w14:paraId="1B6D82D8"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Collected and sold for scrap or recycling</w:t>
            </w:r>
          </w:p>
        </w:tc>
        <w:tc>
          <w:tcPr>
            <w:tcW w:w="1418" w:type="dxa"/>
            <w:vAlign w:val="center"/>
            <w:hideMark/>
          </w:tcPr>
          <w:p w14:paraId="53414E57"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Quarterly</w:t>
            </w:r>
          </w:p>
        </w:tc>
      </w:tr>
      <w:tr w:rsidR="00BC4599" w:rsidRPr="00BC4599" w14:paraId="2A4A2248" w14:textId="77777777" w:rsidTr="00BC4599">
        <w:tc>
          <w:tcPr>
            <w:tcW w:w="709" w:type="dxa"/>
            <w:vAlign w:val="center"/>
            <w:hideMark/>
          </w:tcPr>
          <w:p w14:paraId="15861463"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7</w:t>
            </w:r>
          </w:p>
        </w:tc>
        <w:tc>
          <w:tcPr>
            <w:tcW w:w="1276" w:type="dxa"/>
            <w:vAlign w:val="center"/>
            <w:hideMark/>
          </w:tcPr>
          <w:p w14:paraId="53C8CDD0"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Finished product defects</w:t>
            </w:r>
          </w:p>
        </w:tc>
        <w:tc>
          <w:tcPr>
            <w:tcW w:w="1276" w:type="dxa"/>
            <w:vAlign w:val="center"/>
            <w:hideMark/>
          </w:tcPr>
          <w:p w14:paraId="598C9913"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Leather, Textiles</w:t>
            </w:r>
          </w:p>
        </w:tc>
        <w:tc>
          <w:tcPr>
            <w:tcW w:w="1134" w:type="dxa"/>
            <w:vAlign w:val="center"/>
            <w:hideMark/>
          </w:tcPr>
          <w:p w14:paraId="01D9590E"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Quality Control</w:t>
            </w:r>
          </w:p>
        </w:tc>
        <w:tc>
          <w:tcPr>
            <w:tcW w:w="992" w:type="dxa"/>
            <w:vAlign w:val="center"/>
            <w:hideMark/>
          </w:tcPr>
          <w:p w14:paraId="0A3A17D3"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Non-Hazardous</w:t>
            </w:r>
          </w:p>
        </w:tc>
        <w:tc>
          <w:tcPr>
            <w:tcW w:w="1701" w:type="dxa"/>
            <w:vAlign w:val="center"/>
            <w:hideMark/>
          </w:tcPr>
          <w:p w14:paraId="71B0B3CC"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b/>
                <w:bCs/>
                <w:sz w:val="24"/>
                <w:szCs w:val="24"/>
              </w:rPr>
              <w:t>Quality Control Team</w:t>
            </w:r>
          </w:p>
        </w:tc>
        <w:tc>
          <w:tcPr>
            <w:tcW w:w="1984" w:type="dxa"/>
            <w:vAlign w:val="center"/>
            <w:hideMark/>
          </w:tcPr>
          <w:p w14:paraId="22EE8825"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Sold as scrap, reused in smaller accessories, or donated to local craftspeople</w:t>
            </w:r>
          </w:p>
        </w:tc>
        <w:tc>
          <w:tcPr>
            <w:tcW w:w="1418" w:type="dxa"/>
            <w:vAlign w:val="center"/>
            <w:hideMark/>
          </w:tcPr>
          <w:p w14:paraId="33E9C57D"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Monthly</w:t>
            </w:r>
          </w:p>
        </w:tc>
      </w:tr>
      <w:tr w:rsidR="00BC4599" w:rsidRPr="00BC4599" w14:paraId="108C3B57" w14:textId="77777777" w:rsidTr="00BC4599">
        <w:tc>
          <w:tcPr>
            <w:tcW w:w="709" w:type="dxa"/>
            <w:vAlign w:val="center"/>
            <w:hideMark/>
          </w:tcPr>
          <w:p w14:paraId="7911DDC6"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8</w:t>
            </w:r>
          </w:p>
        </w:tc>
        <w:tc>
          <w:tcPr>
            <w:tcW w:w="1276" w:type="dxa"/>
            <w:vAlign w:val="center"/>
            <w:hideMark/>
          </w:tcPr>
          <w:p w14:paraId="3D75E8EB"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Used PPE (gloves, masks)</w:t>
            </w:r>
          </w:p>
        </w:tc>
        <w:tc>
          <w:tcPr>
            <w:tcW w:w="1276" w:type="dxa"/>
            <w:vAlign w:val="center"/>
            <w:hideMark/>
          </w:tcPr>
          <w:p w14:paraId="6F75601A"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Cotton, Latex</w:t>
            </w:r>
          </w:p>
        </w:tc>
        <w:tc>
          <w:tcPr>
            <w:tcW w:w="1134" w:type="dxa"/>
            <w:vAlign w:val="center"/>
            <w:hideMark/>
          </w:tcPr>
          <w:p w14:paraId="04F4B265"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All areas</w:t>
            </w:r>
          </w:p>
        </w:tc>
        <w:tc>
          <w:tcPr>
            <w:tcW w:w="992" w:type="dxa"/>
            <w:vAlign w:val="center"/>
            <w:hideMark/>
          </w:tcPr>
          <w:p w14:paraId="3A6C845D"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Hazardous</w:t>
            </w:r>
          </w:p>
        </w:tc>
        <w:tc>
          <w:tcPr>
            <w:tcW w:w="1701" w:type="dxa"/>
            <w:vAlign w:val="center"/>
            <w:hideMark/>
          </w:tcPr>
          <w:p w14:paraId="701EBC0C"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b/>
                <w:bCs/>
                <w:sz w:val="24"/>
                <w:szCs w:val="24"/>
              </w:rPr>
              <w:t>Health &amp; Safety Officer</w:t>
            </w:r>
          </w:p>
        </w:tc>
        <w:tc>
          <w:tcPr>
            <w:tcW w:w="1984" w:type="dxa"/>
            <w:vAlign w:val="center"/>
            <w:hideMark/>
          </w:tcPr>
          <w:p w14:paraId="66211783"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Disposed of according to bio-waste regulations</w:t>
            </w:r>
          </w:p>
        </w:tc>
        <w:tc>
          <w:tcPr>
            <w:tcW w:w="1418" w:type="dxa"/>
            <w:vAlign w:val="center"/>
            <w:hideMark/>
          </w:tcPr>
          <w:p w14:paraId="1E8FDFDF" w14:textId="77777777" w:rsidR="00BC4599" w:rsidRPr="00BC4599" w:rsidRDefault="00BC4599" w:rsidP="00BC4599">
            <w:pPr>
              <w:tabs>
                <w:tab w:val="left" w:pos="3413"/>
              </w:tabs>
              <w:spacing w:line="276" w:lineRule="auto"/>
              <w:jc w:val="center"/>
              <w:rPr>
                <w:rFonts w:ascii="Book Antiqua" w:hAnsi="Book Antiqua" w:cstheme="majorHAnsi"/>
                <w:sz w:val="24"/>
                <w:szCs w:val="24"/>
              </w:rPr>
            </w:pPr>
            <w:r w:rsidRPr="00BC4599">
              <w:rPr>
                <w:rFonts w:ascii="Book Antiqua" w:hAnsi="Book Antiqua" w:cstheme="majorHAnsi"/>
                <w:sz w:val="24"/>
                <w:szCs w:val="24"/>
              </w:rPr>
              <w:t>Weekly</w:t>
            </w:r>
          </w:p>
        </w:tc>
      </w:tr>
    </w:tbl>
    <w:p w14:paraId="3A3AAAA2" w14:textId="77777777" w:rsidR="00BC4599" w:rsidRDefault="00BC4599" w:rsidP="00E34CB7">
      <w:pPr>
        <w:tabs>
          <w:tab w:val="left" w:pos="3413"/>
        </w:tabs>
        <w:spacing w:before="240"/>
        <w:jc w:val="both"/>
        <w:rPr>
          <w:rFonts w:ascii="Book Antiqua" w:hAnsi="Book Antiqua" w:cstheme="majorHAnsi"/>
          <w:sz w:val="24"/>
          <w:szCs w:val="24"/>
        </w:rPr>
      </w:pPr>
    </w:p>
    <w:p w14:paraId="5C1B4F5B" w14:textId="4DA80E85" w:rsidR="00BC4599" w:rsidRPr="007C02E0" w:rsidRDefault="00BC4599" w:rsidP="00BC4599">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6" w:name="_Toc180592001"/>
      <w:r w:rsidRPr="00BC4599">
        <w:rPr>
          <w:rFonts w:ascii="Book Antiqua" w:hAnsi="Book Antiqua"/>
          <w:b w:val="0"/>
          <w:bCs/>
          <w:i w:val="0"/>
          <w:iCs w:val="0"/>
          <w:spacing w:val="5"/>
          <w:sz w:val="32"/>
          <w:szCs w:val="32"/>
        </w:rPr>
        <w:t>Waste Reduction Measures</w:t>
      </w:r>
      <w:bookmarkEnd w:id="6"/>
    </w:p>
    <w:p w14:paraId="5FF8E21D" w14:textId="179B06C5" w:rsidR="00BC4599" w:rsidRPr="006D1D9C" w:rsidRDefault="00BC4599" w:rsidP="00BC4599">
      <w:pPr>
        <w:tabs>
          <w:tab w:val="left" w:pos="3413"/>
        </w:tabs>
        <w:spacing w:after="240"/>
        <w:jc w:val="both"/>
        <w:rPr>
          <w:rFonts w:ascii="Book Antiqua" w:hAnsi="Book Antiqua" w:cstheme="majorHAnsi"/>
          <w:b/>
          <w:bCs/>
          <w:sz w:val="28"/>
          <w:szCs w:val="28"/>
          <w:u w:val="single"/>
          <w:lang w:val="en-IN"/>
        </w:rPr>
      </w:pPr>
      <w:r w:rsidRPr="00BC4599">
        <w:rPr>
          <w:rFonts w:ascii="Book Antiqua" w:hAnsi="Book Antiqua" w:cstheme="majorHAnsi"/>
          <w:b/>
          <w:bCs/>
          <w:sz w:val="28"/>
          <w:szCs w:val="28"/>
          <w:u w:val="single"/>
        </w:rPr>
        <w:t>Reuse and Recovery</w:t>
      </w:r>
    </w:p>
    <w:p w14:paraId="25DE63FC" w14:textId="3E673EE5" w:rsidR="00BC4599" w:rsidRDefault="00B8790D" w:rsidP="00E34CB7">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B8790D">
        <w:rPr>
          <w:rFonts w:ascii="Book Antiqua" w:hAnsi="Book Antiqua" w:cstheme="majorHAnsi"/>
          <w:sz w:val="24"/>
          <w:szCs w:val="24"/>
        </w:rPr>
        <w:t>Dawar Group implements material reuse and recovery practices to minimize internal waste. Large leather scraps are repurposed into accessories such as wallets, belts, or keychains. Small fabric bits are reused as stuffing or cleaning cloths. Defective products are repurposed or repaired wherever possible, reducing waste in the production line</w:t>
      </w:r>
      <w:r w:rsidR="00BC4599" w:rsidRPr="006D1D9C">
        <w:rPr>
          <w:rFonts w:ascii="Book Antiqua" w:hAnsi="Book Antiqua" w:cstheme="majorHAnsi"/>
          <w:sz w:val="24"/>
          <w:szCs w:val="24"/>
        </w:rPr>
        <w:t>.</w:t>
      </w:r>
    </w:p>
    <w:p w14:paraId="574CEC86" w14:textId="75C17754" w:rsidR="00B8790D" w:rsidRPr="006D1D9C" w:rsidRDefault="00B8790D" w:rsidP="00B8790D">
      <w:pPr>
        <w:tabs>
          <w:tab w:val="left" w:pos="3413"/>
        </w:tabs>
        <w:spacing w:after="240"/>
        <w:jc w:val="both"/>
        <w:rPr>
          <w:rFonts w:ascii="Book Antiqua" w:hAnsi="Book Antiqua" w:cstheme="majorHAnsi"/>
          <w:b/>
          <w:bCs/>
          <w:sz w:val="28"/>
          <w:szCs w:val="28"/>
          <w:u w:val="single"/>
          <w:lang w:val="en-IN"/>
        </w:rPr>
      </w:pPr>
      <w:r w:rsidRPr="00B8790D">
        <w:rPr>
          <w:rFonts w:ascii="Book Antiqua" w:hAnsi="Book Antiqua" w:cstheme="majorHAnsi"/>
          <w:b/>
          <w:bCs/>
          <w:sz w:val="28"/>
          <w:szCs w:val="28"/>
          <w:u w:val="single"/>
        </w:rPr>
        <w:t>Reduction of internal wastes through material reuse, recovery, or repurpose</w:t>
      </w:r>
    </w:p>
    <w:p w14:paraId="3D1AB575" w14:textId="6FFB3258" w:rsidR="00B8790D" w:rsidRDefault="00B8790D" w:rsidP="00B8790D">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B8790D">
        <w:rPr>
          <w:rFonts w:ascii="Book Antiqua" w:hAnsi="Book Antiqua" w:cstheme="majorHAnsi"/>
          <w:sz w:val="24"/>
          <w:szCs w:val="24"/>
        </w:rPr>
        <w:t>Dawar Group actively reduces internal waste by repairing and reusing damaged or outdated equipment, repurposing furniture parts, and utilizing worn-out components in other production areas. For instance, damaged leather machinery covers are repurposed as protective padding, while worn-out tables and workstations are repaired rather than replaced. This approach has led to significant reductions in purchasing new materials and contributes to the company's sustainability goals</w:t>
      </w:r>
      <w:r w:rsidRPr="006D1D9C">
        <w:rPr>
          <w:rFonts w:ascii="Book Antiqua" w:hAnsi="Book Antiqua" w:cstheme="majorHAnsi"/>
          <w:sz w:val="24"/>
          <w:szCs w:val="24"/>
        </w:rPr>
        <w:t>.</w:t>
      </w:r>
    </w:p>
    <w:p w14:paraId="13F2EC18" w14:textId="77777777" w:rsidR="00BC4599" w:rsidRDefault="00BC4599" w:rsidP="00BC4599">
      <w:pPr>
        <w:pStyle w:val="ListParagraph"/>
        <w:tabs>
          <w:tab w:val="left" w:pos="3413"/>
        </w:tabs>
        <w:spacing w:before="240" w:line="276" w:lineRule="auto"/>
        <w:ind w:left="360"/>
        <w:jc w:val="both"/>
        <w:rPr>
          <w:rFonts w:ascii="Book Antiqua" w:hAnsi="Book Antiqua" w:cstheme="majorHAnsi"/>
          <w:sz w:val="24"/>
          <w:szCs w:val="24"/>
        </w:rPr>
      </w:pPr>
    </w:p>
    <w:p w14:paraId="2A8C3297" w14:textId="77777777" w:rsidR="00BC4599" w:rsidRDefault="00BC4599" w:rsidP="00BC4599">
      <w:pPr>
        <w:tabs>
          <w:tab w:val="left" w:pos="3413"/>
        </w:tabs>
        <w:spacing w:after="240"/>
        <w:jc w:val="both"/>
        <w:rPr>
          <w:rFonts w:ascii="Book Antiqua" w:hAnsi="Book Antiqua" w:cstheme="majorHAnsi"/>
          <w:b/>
          <w:bCs/>
          <w:sz w:val="28"/>
          <w:szCs w:val="28"/>
          <w:u w:val="single"/>
        </w:rPr>
      </w:pPr>
      <w:r w:rsidRPr="00BC4599">
        <w:rPr>
          <w:rFonts w:ascii="Book Antiqua" w:hAnsi="Book Antiqua" w:cstheme="majorHAnsi"/>
          <w:b/>
          <w:bCs/>
          <w:sz w:val="28"/>
          <w:szCs w:val="28"/>
          <w:u w:val="single"/>
        </w:rPr>
        <w:lastRenderedPageBreak/>
        <w:t>Waste Sorting:</w:t>
      </w:r>
    </w:p>
    <w:p w14:paraId="0C7803BF" w14:textId="55C46E42" w:rsidR="00BC4599" w:rsidRPr="00BC4599" w:rsidRDefault="00BC4599" w:rsidP="00BC4599">
      <w:pPr>
        <w:pStyle w:val="ListParagraph"/>
        <w:tabs>
          <w:tab w:val="left" w:pos="3413"/>
        </w:tabs>
        <w:spacing w:before="240" w:line="276" w:lineRule="auto"/>
        <w:ind w:left="0"/>
        <w:jc w:val="both"/>
        <w:rPr>
          <w:rFonts w:ascii="Book Antiqua" w:eastAsia="Arial" w:hAnsi="Book Antiqua" w:cstheme="majorHAnsi"/>
          <w:b/>
          <w:bCs/>
          <w:sz w:val="28"/>
          <w:szCs w:val="28"/>
          <w:u w:val="single"/>
          <w:lang w:val="en" w:eastAsia="en-IN"/>
        </w:rPr>
      </w:pPr>
      <w:r w:rsidRPr="00BC4599">
        <w:rPr>
          <w:rFonts w:ascii="Book Antiqua" w:eastAsia="Arial" w:hAnsi="Book Antiqua" w:cstheme="majorHAnsi"/>
          <w:sz w:val="24"/>
          <w:szCs w:val="24"/>
          <w:lang w:eastAsia="en-IN"/>
        </w:rPr>
        <w:t>Waste will be sorted at the source to facilitate easier disposal and recycling. The sorting process will follow the classification below:</w:t>
      </w:r>
    </w:p>
    <w:p w14:paraId="733470E7" w14:textId="77777777" w:rsidR="00BC4599" w:rsidRPr="00BC4599" w:rsidRDefault="00BC4599" w:rsidP="00BC4599">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BC4599">
        <w:rPr>
          <w:rFonts w:ascii="Book Antiqua" w:hAnsi="Book Antiqua" w:cstheme="majorHAnsi"/>
          <w:sz w:val="24"/>
          <w:szCs w:val="24"/>
        </w:rPr>
        <w:t>Non-Hazardous Waste (e.g., leather scraps, packaging materials, fabric bits) will be separated from hazardous waste and sent to local recycling plants or repurposed within the company.</w:t>
      </w:r>
    </w:p>
    <w:p w14:paraId="3DDC48CD" w14:textId="77777777" w:rsidR="00BC4599" w:rsidRPr="00BC4599" w:rsidRDefault="00BC4599" w:rsidP="00BC4599">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BC4599">
        <w:rPr>
          <w:rFonts w:ascii="Book Antiqua" w:hAnsi="Book Antiqua" w:cstheme="majorHAnsi"/>
          <w:sz w:val="24"/>
          <w:szCs w:val="24"/>
        </w:rPr>
        <w:t>Hazardous Waste (e.g., adhesives, chemicals) will be stored in containment units until they can be safely collected by certified waste management services.</w:t>
      </w:r>
    </w:p>
    <w:p w14:paraId="46E1B61E" w14:textId="77777777" w:rsidR="00BC4599" w:rsidRPr="00BC4599" w:rsidRDefault="00BC4599" w:rsidP="00BC4599">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BC4599">
        <w:rPr>
          <w:rFonts w:ascii="Book Antiqua" w:hAnsi="Book Antiqua" w:cstheme="majorHAnsi"/>
          <w:sz w:val="24"/>
          <w:szCs w:val="24"/>
        </w:rPr>
        <w:t>Mixed Waste (e.g., combined material items like shoes with both leather and metal components) will be disassembled before disposal, and each material will be sorted accordingly.</w:t>
      </w:r>
    </w:p>
    <w:p w14:paraId="53D9974F" w14:textId="77777777" w:rsidR="00BC4599" w:rsidRPr="00BC4599" w:rsidRDefault="00BC4599" w:rsidP="00BC4599">
      <w:pPr>
        <w:tabs>
          <w:tab w:val="left" w:pos="3413"/>
        </w:tabs>
        <w:spacing w:after="240"/>
        <w:jc w:val="both"/>
        <w:rPr>
          <w:rFonts w:ascii="Book Antiqua" w:hAnsi="Book Antiqua" w:cstheme="majorHAnsi"/>
          <w:b/>
          <w:bCs/>
          <w:sz w:val="28"/>
          <w:szCs w:val="28"/>
          <w:u w:val="single"/>
        </w:rPr>
      </w:pPr>
      <w:r w:rsidRPr="00BC4599">
        <w:rPr>
          <w:rFonts w:ascii="Book Antiqua" w:hAnsi="Book Antiqua" w:cstheme="majorHAnsi"/>
          <w:b/>
          <w:bCs/>
          <w:sz w:val="28"/>
          <w:szCs w:val="28"/>
          <w:u w:val="single"/>
        </w:rPr>
        <w:t xml:space="preserve">Employee Training: </w:t>
      </w:r>
    </w:p>
    <w:p w14:paraId="5C1467FA" w14:textId="23497350" w:rsidR="00BC4599" w:rsidRPr="00BC4599" w:rsidRDefault="00BC4599" w:rsidP="00BC4599">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BC4599">
        <w:rPr>
          <w:rFonts w:ascii="Book Antiqua" w:hAnsi="Book Antiqua" w:cstheme="majorHAnsi"/>
          <w:sz w:val="24"/>
          <w:szCs w:val="24"/>
        </w:rPr>
        <w:t>All employees will undergo annual training on waste minimization techniques, including the correct methods for sorting and handling both hazardous and non-hazardous materials. This will ensure that waste is sorted efficiently, minimizing contamination of recyclable materials</w:t>
      </w:r>
    </w:p>
    <w:p w14:paraId="529DEAFD" w14:textId="1C3D14F0" w:rsidR="00E34CB7" w:rsidRPr="007C02E0" w:rsidRDefault="00BC4599" w:rsidP="00E34CB7">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7" w:name="_Toc180592002"/>
      <w:r w:rsidRPr="00BC4599">
        <w:rPr>
          <w:rStyle w:val="BookTitle"/>
          <w:rFonts w:ascii="Book Antiqua" w:hAnsi="Book Antiqua"/>
          <w:sz w:val="32"/>
          <w:szCs w:val="32"/>
        </w:rPr>
        <w:t>Evidence of Compliance</w:t>
      </w:r>
      <w:bookmarkEnd w:id="7"/>
    </w:p>
    <w:p w14:paraId="0F4CE0BA" w14:textId="77777777" w:rsidR="00E34CB7" w:rsidRPr="006D1D9C" w:rsidRDefault="00E34CB7" w:rsidP="00E34CB7">
      <w:pPr>
        <w:tabs>
          <w:tab w:val="left" w:pos="3413"/>
        </w:tabs>
        <w:spacing w:after="240"/>
        <w:jc w:val="both"/>
        <w:rPr>
          <w:rFonts w:ascii="Book Antiqua" w:hAnsi="Book Antiqua" w:cstheme="majorHAnsi"/>
          <w:b/>
          <w:bCs/>
          <w:sz w:val="28"/>
          <w:szCs w:val="28"/>
          <w:u w:val="single"/>
          <w:lang w:val="en-IN"/>
        </w:rPr>
      </w:pPr>
      <w:r w:rsidRPr="00DF2D8E">
        <w:rPr>
          <w:rFonts w:ascii="Book Antiqua" w:hAnsi="Book Antiqua" w:cstheme="majorHAnsi"/>
          <w:b/>
          <w:bCs/>
          <w:sz w:val="28"/>
          <w:szCs w:val="28"/>
          <w:u w:val="single"/>
          <w:lang w:val="en-IN"/>
        </w:rPr>
        <w:t>Regular Monitoring and Evaluation</w:t>
      </w:r>
    </w:p>
    <w:p w14:paraId="096F6A03" w14:textId="0C99ED16" w:rsidR="00BC4599" w:rsidRPr="00BC4599" w:rsidRDefault="00BC4599" w:rsidP="00BC4599">
      <w:pPr>
        <w:pStyle w:val="ListParagraph"/>
        <w:numPr>
          <w:ilvl w:val="0"/>
          <w:numId w:val="13"/>
        </w:numPr>
        <w:tabs>
          <w:tab w:val="left" w:pos="3413"/>
        </w:tabs>
        <w:spacing w:before="240"/>
        <w:jc w:val="both"/>
        <w:rPr>
          <w:rFonts w:ascii="Book Antiqua" w:hAnsi="Book Antiqua" w:cstheme="majorHAnsi"/>
          <w:sz w:val="24"/>
          <w:szCs w:val="24"/>
        </w:rPr>
      </w:pPr>
      <w:r w:rsidRPr="00BC4599">
        <w:rPr>
          <w:rFonts w:ascii="Book Antiqua" w:hAnsi="Book Antiqua" w:cstheme="majorHAnsi"/>
          <w:sz w:val="24"/>
          <w:szCs w:val="24"/>
        </w:rPr>
        <w:t xml:space="preserve">Waste Management Records: </w:t>
      </w:r>
      <w:r w:rsidR="00B8790D" w:rsidRPr="00B8790D">
        <w:rPr>
          <w:rFonts w:ascii="Book Antiqua" w:hAnsi="Book Antiqua" w:cstheme="majorHAnsi"/>
          <w:sz w:val="24"/>
          <w:szCs w:val="24"/>
        </w:rPr>
        <w:t xml:space="preserve">All waste disposal activities will be recorded and audited regularly. Detailed logs will be maintained for hazardous waste, including adhesive containers and chemical solvents. Records will also include evidence of reused materials, such as repurposed leather </w:t>
      </w:r>
      <w:proofErr w:type="spellStart"/>
      <w:r w:rsidR="00B8790D" w:rsidRPr="00B8790D">
        <w:rPr>
          <w:rFonts w:ascii="Book Antiqua" w:hAnsi="Book Antiqua" w:cstheme="majorHAnsi"/>
          <w:sz w:val="24"/>
          <w:szCs w:val="24"/>
        </w:rPr>
        <w:t>scraps</w:t>
      </w:r>
      <w:proofErr w:type="spellEnd"/>
      <w:r w:rsidR="00B8790D" w:rsidRPr="00B8790D">
        <w:rPr>
          <w:rFonts w:ascii="Book Antiqua" w:hAnsi="Book Antiqua" w:cstheme="majorHAnsi"/>
          <w:sz w:val="24"/>
          <w:szCs w:val="24"/>
        </w:rPr>
        <w:t xml:space="preserve"> and repaired machinery components</w:t>
      </w:r>
      <w:r w:rsidRPr="00BC4599">
        <w:rPr>
          <w:rFonts w:ascii="Book Antiqua" w:hAnsi="Book Antiqua" w:cstheme="majorHAnsi"/>
          <w:sz w:val="24"/>
          <w:szCs w:val="24"/>
        </w:rPr>
        <w:t>.</w:t>
      </w:r>
    </w:p>
    <w:p w14:paraId="124297DC" w14:textId="5C3A0308" w:rsidR="00BC4599" w:rsidRPr="00BC4599" w:rsidRDefault="00BC4599" w:rsidP="00BC4599">
      <w:pPr>
        <w:pStyle w:val="ListParagraph"/>
        <w:numPr>
          <w:ilvl w:val="0"/>
          <w:numId w:val="13"/>
        </w:numPr>
        <w:tabs>
          <w:tab w:val="left" w:pos="3413"/>
        </w:tabs>
        <w:spacing w:before="240"/>
        <w:jc w:val="both"/>
        <w:rPr>
          <w:rFonts w:ascii="Book Antiqua" w:hAnsi="Book Antiqua" w:cstheme="majorHAnsi"/>
          <w:sz w:val="24"/>
          <w:szCs w:val="24"/>
        </w:rPr>
      </w:pPr>
      <w:r w:rsidRPr="00BC4599">
        <w:rPr>
          <w:rFonts w:ascii="Book Antiqua" w:hAnsi="Book Antiqua" w:cstheme="majorHAnsi"/>
          <w:sz w:val="24"/>
          <w:szCs w:val="24"/>
        </w:rPr>
        <w:t xml:space="preserve">Inspection Reports: </w:t>
      </w:r>
      <w:r w:rsidR="00B8790D" w:rsidRPr="00B8790D">
        <w:rPr>
          <w:rFonts w:ascii="Book Antiqua" w:hAnsi="Book Antiqua" w:cstheme="majorHAnsi"/>
          <w:sz w:val="24"/>
          <w:szCs w:val="24"/>
        </w:rPr>
        <w:t>Regular inspections will be carried out by the Environmental Manager to ensure compliance with waste disposal guidelines. These reports will also track the repair and reuse of equipment and repurposed materials as evidence of the company's commitment to waste reduction</w:t>
      </w:r>
      <w:r w:rsidRPr="00BC4599">
        <w:rPr>
          <w:rFonts w:ascii="Book Antiqua" w:hAnsi="Book Antiqua" w:cstheme="majorHAnsi"/>
          <w:sz w:val="24"/>
          <w:szCs w:val="24"/>
        </w:rPr>
        <w:t>.</w:t>
      </w:r>
    </w:p>
    <w:p w14:paraId="6BC0DD49" w14:textId="2134F138" w:rsidR="00E34CB7" w:rsidRDefault="00BC4599" w:rsidP="00BC4599">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BC4599">
        <w:rPr>
          <w:rFonts w:ascii="Book Antiqua" w:hAnsi="Book Antiqua" w:cstheme="majorHAnsi"/>
          <w:sz w:val="24"/>
          <w:szCs w:val="24"/>
        </w:rPr>
        <w:t>Training Records: A log of all employee training sessions on waste management, including sorting and disposal practices, will be kept by the HR Department</w:t>
      </w:r>
      <w:r w:rsidR="00E34CB7" w:rsidRPr="006D1D9C">
        <w:rPr>
          <w:rFonts w:ascii="Book Antiqua" w:hAnsi="Book Antiqua" w:cstheme="majorHAnsi"/>
          <w:sz w:val="24"/>
          <w:szCs w:val="24"/>
        </w:rPr>
        <w:t>.</w:t>
      </w:r>
    </w:p>
    <w:p w14:paraId="320ED1E5" w14:textId="7D63F7D1" w:rsidR="00E34CB7" w:rsidRPr="007C02E0" w:rsidRDefault="00B8790D" w:rsidP="00E34CB7">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8" w:name="_Toc180592003"/>
      <w:r w:rsidRPr="00B8790D">
        <w:rPr>
          <w:rStyle w:val="BookTitle"/>
          <w:rFonts w:ascii="Book Antiqua" w:hAnsi="Book Antiqua"/>
          <w:sz w:val="32"/>
          <w:szCs w:val="32"/>
        </w:rPr>
        <w:lastRenderedPageBreak/>
        <w:t>Roles and Responsibilities</w:t>
      </w:r>
      <w:bookmarkEnd w:id="8"/>
    </w:p>
    <w:p w14:paraId="094C4CC9" w14:textId="400C660D" w:rsidR="00B8790D" w:rsidRPr="00B8790D" w:rsidRDefault="00B8790D" w:rsidP="00B8790D">
      <w:pPr>
        <w:pStyle w:val="ListParagraph"/>
        <w:numPr>
          <w:ilvl w:val="0"/>
          <w:numId w:val="13"/>
        </w:numPr>
        <w:tabs>
          <w:tab w:val="left" w:pos="3413"/>
        </w:tabs>
        <w:spacing w:before="240"/>
        <w:jc w:val="both"/>
        <w:rPr>
          <w:rFonts w:ascii="Book Antiqua" w:hAnsi="Book Antiqua" w:cstheme="majorHAnsi"/>
          <w:sz w:val="24"/>
          <w:szCs w:val="24"/>
        </w:rPr>
      </w:pPr>
      <w:r w:rsidRPr="002A1366">
        <w:rPr>
          <w:rFonts w:ascii="Book Antiqua" w:hAnsi="Book Antiqua" w:cstheme="majorHAnsi"/>
          <w:b/>
          <w:bCs/>
          <w:sz w:val="24"/>
          <w:szCs w:val="24"/>
        </w:rPr>
        <w:t>Cutting Master</w:t>
      </w:r>
      <w:r w:rsidRPr="00B8790D">
        <w:rPr>
          <w:rFonts w:ascii="Book Antiqua" w:hAnsi="Book Antiqua" w:cstheme="majorHAnsi"/>
          <w:sz w:val="24"/>
          <w:szCs w:val="24"/>
        </w:rPr>
        <w:t>:</w:t>
      </w:r>
      <w:r>
        <w:rPr>
          <w:rFonts w:ascii="Book Antiqua" w:hAnsi="Book Antiqua" w:cstheme="majorHAnsi"/>
          <w:sz w:val="24"/>
          <w:szCs w:val="24"/>
        </w:rPr>
        <w:t xml:space="preserve"> </w:t>
      </w:r>
      <w:r w:rsidRPr="00B8790D">
        <w:rPr>
          <w:rFonts w:ascii="Book Antiqua" w:hAnsi="Book Antiqua" w:cstheme="majorHAnsi"/>
          <w:sz w:val="24"/>
          <w:szCs w:val="24"/>
        </w:rPr>
        <w:t>Ensures that all leather scraps are sorted and either reused or disposed of correctly.</w:t>
      </w:r>
    </w:p>
    <w:p w14:paraId="2BFA377F" w14:textId="1DF8D011" w:rsidR="00B8790D" w:rsidRPr="00B8790D" w:rsidRDefault="00B8790D" w:rsidP="00B8790D">
      <w:pPr>
        <w:pStyle w:val="ListParagraph"/>
        <w:numPr>
          <w:ilvl w:val="0"/>
          <w:numId w:val="13"/>
        </w:numPr>
        <w:tabs>
          <w:tab w:val="left" w:pos="3413"/>
        </w:tabs>
        <w:spacing w:before="240"/>
        <w:jc w:val="both"/>
        <w:rPr>
          <w:rFonts w:ascii="Book Antiqua" w:hAnsi="Book Antiqua" w:cstheme="majorHAnsi"/>
          <w:sz w:val="24"/>
          <w:szCs w:val="24"/>
        </w:rPr>
      </w:pPr>
      <w:r w:rsidRPr="002A1366">
        <w:rPr>
          <w:rFonts w:ascii="Book Antiqua" w:hAnsi="Book Antiqua" w:cstheme="majorHAnsi"/>
          <w:b/>
          <w:bCs/>
          <w:sz w:val="24"/>
          <w:szCs w:val="24"/>
        </w:rPr>
        <w:t>Sewing Supervisor</w:t>
      </w:r>
      <w:r w:rsidRPr="00B8790D">
        <w:rPr>
          <w:rFonts w:ascii="Book Antiqua" w:hAnsi="Book Antiqua" w:cstheme="majorHAnsi"/>
          <w:sz w:val="24"/>
          <w:szCs w:val="24"/>
        </w:rPr>
        <w:t>:</w:t>
      </w:r>
      <w:r>
        <w:rPr>
          <w:rFonts w:ascii="Book Antiqua" w:hAnsi="Book Antiqua" w:cstheme="majorHAnsi"/>
          <w:sz w:val="24"/>
          <w:szCs w:val="24"/>
        </w:rPr>
        <w:t xml:space="preserve"> </w:t>
      </w:r>
      <w:r w:rsidRPr="00B8790D">
        <w:rPr>
          <w:rFonts w:ascii="Book Antiqua" w:hAnsi="Book Antiqua" w:cstheme="majorHAnsi"/>
          <w:sz w:val="24"/>
          <w:szCs w:val="24"/>
        </w:rPr>
        <w:t>Manages the sorting and disposal of fabric waste, ensuring big pieces are reused and small bits are disposed of properly.</w:t>
      </w:r>
    </w:p>
    <w:p w14:paraId="7B0C8233" w14:textId="6B325035" w:rsidR="00B8790D" w:rsidRPr="00B8790D" w:rsidRDefault="00B8790D" w:rsidP="00B8790D">
      <w:pPr>
        <w:pStyle w:val="ListParagraph"/>
        <w:numPr>
          <w:ilvl w:val="0"/>
          <w:numId w:val="13"/>
        </w:numPr>
        <w:tabs>
          <w:tab w:val="left" w:pos="3413"/>
        </w:tabs>
        <w:spacing w:before="240"/>
        <w:jc w:val="both"/>
        <w:rPr>
          <w:rFonts w:ascii="Book Antiqua" w:hAnsi="Book Antiqua" w:cstheme="majorHAnsi"/>
          <w:sz w:val="24"/>
          <w:szCs w:val="24"/>
        </w:rPr>
      </w:pPr>
      <w:r w:rsidRPr="002A1366">
        <w:rPr>
          <w:rFonts w:ascii="Book Antiqua" w:hAnsi="Book Antiqua" w:cstheme="majorHAnsi"/>
          <w:b/>
          <w:bCs/>
          <w:sz w:val="24"/>
          <w:szCs w:val="24"/>
        </w:rPr>
        <w:t>Environmental Manager</w:t>
      </w:r>
      <w:r w:rsidRPr="00B8790D">
        <w:rPr>
          <w:rFonts w:ascii="Book Antiqua" w:hAnsi="Book Antiqua" w:cstheme="majorHAnsi"/>
          <w:sz w:val="24"/>
          <w:szCs w:val="24"/>
        </w:rPr>
        <w:t>:</w:t>
      </w:r>
      <w:r>
        <w:rPr>
          <w:rFonts w:ascii="Book Antiqua" w:hAnsi="Book Antiqua" w:cstheme="majorHAnsi"/>
          <w:sz w:val="24"/>
          <w:szCs w:val="24"/>
        </w:rPr>
        <w:t xml:space="preserve"> </w:t>
      </w:r>
      <w:r w:rsidRPr="00B8790D">
        <w:rPr>
          <w:rFonts w:ascii="Book Antiqua" w:hAnsi="Book Antiqua" w:cstheme="majorHAnsi"/>
          <w:sz w:val="24"/>
          <w:szCs w:val="24"/>
        </w:rPr>
        <w:t>Oversees the sorting and disposal of hazardous waste, including adhesives and chemical containers, and ensures compliance with local environmental regulations.</w:t>
      </w:r>
      <w:r w:rsidR="00F60EC7" w:rsidRPr="00F60EC7">
        <w:t xml:space="preserve"> </w:t>
      </w:r>
      <w:r w:rsidR="00F60EC7" w:rsidRPr="00F60EC7">
        <w:rPr>
          <w:rFonts w:ascii="Book Antiqua" w:hAnsi="Book Antiqua" w:cstheme="majorHAnsi"/>
          <w:sz w:val="24"/>
          <w:szCs w:val="24"/>
        </w:rPr>
        <w:t>Tracks and documents the reuse and recovery of equipment and materials used in production</w:t>
      </w:r>
      <w:r w:rsidR="00F60EC7">
        <w:rPr>
          <w:rFonts w:ascii="Book Antiqua" w:hAnsi="Book Antiqua" w:cstheme="majorHAnsi"/>
          <w:sz w:val="24"/>
          <w:szCs w:val="24"/>
        </w:rPr>
        <w:t>.</w:t>
      </w:r>
    </w:p>
    <w:p w14:paraId="5534A710" w14:textId="012FE479" w:rsidR="00B8790D" w:rsidRPr="00B8790D" w:rsidRDefault="00B8790D" w:rsidP="00B8790D">
      <w:pPr>
        <w:pStyle w:val="ListParagraph"/>
        <w:numPr>
          <w:ilvl w:val="0"/>
          <w:numId w:val="13"/>
        </w:numPr>
        <w:tabs>
          <w:tab w:val="left" w:pos="3413"/>
        </w:tabs>
        <w:spacing w:before="240"/>
        <w:jc w:val="both"/>
        <w:rPr>
          <w:rFonts w:ascii="Book Antiqua" w:hAnsi="Book Antiqua" w:cstheme="majorHAnsi"/>
          <w:sz w:val="24"/>
          <w:szCs w:val="24"/>
        </w:rPr>
      </w:pPr>
      <w:r w:rsidRPr="002A1366">
        <w:rPr>
          <w:rFonts w:ascii="Book Antiqua" w:hAnsi="Book Antiqua" w:cstheme="majorHAnsi"/>
          <w:b/>
          <w:bCs/>
          <w:sz w:val="24"/>
          <w:szCs w:val="24"/>
        </w:rPr>
        <w:t>Packaging Manager</w:t>
      </w:r>
      <w:r w:rsidRPr="00B8790D">
        <w:rPr>
          <w:rFonts w:ascii="Book Antiqua" w:hAnsi="Book Antiqua" w:cstheme="majorHAnsi"/>
          <w:sz w:val="24"/>
          <w:szCs w:val="24"/>
        </w:rPr>
        <w:t>:</w:t>
      </w:r>
      <w:r>
        <w:rPr>
          <w:rFonts w:ascii="Book Antiqua" w:hAnsi="Book Antiqua" w:cstheme="majorHAnsi"/>
          <w:sz w:val="24"/>
          <w:szCs w:val="24"/>
        </w:rPr>
        <w:t xml:space="preserve"> </w:t>
      </w:r>
      <w:r w:rsidRPr="00B8790D">
        <w:rPr>
          <w:rFonts w:ascii="Book Antiqua" w:hAnsi="Book Antiqua" w:cstheme="majorHAnsi"/>
          <w:sz w:val="24"/>
          <w:szCs w:val="24"/>
        </w:rPr>
        <w:t>Manages the recycling and disposal of packaging materials and ensures that only biodegradable and recyclable materials are used in packaging processes.</w:t>
      </w:r>
    </w:p>
    <w:p w14:paraId="14CDD643" w14:textId="55711374" w:rsidR="00B8790D" w:rsidRPr="00B8790D" w:rsidRDefault="00B8790D" w:rsidP="00B8790D">
      <w:pPr>
        <w:pStyle w:val="ListParagraph"/>
        <w:numPr>
          <w:ilvl w:val="0"/>
          <w:numId w:val="13"/>
        </w:numPr>
        <w:tabs>
          <w:tab w:val="left" w:pos="3413"/>
        </w:tabs>
        <w:spacing w:before="240"/>
        <w:jc w:val="both"/>
        <w:rPr>
          <w:rFonts w:ascii="Book Antiqua" w:hAnsi="Book Antiqua" w:cstheme="majorHAnsi"/>
          <w:sz w:val="24"/>
          <w:szCs w:val="24"/>
        </w:rPr>
      </w:pPr>
      <w:r w:rsidRPr="002A1366">
        <w:rPr>
          <w:rFonts w:ascii="Book Antiqua" w:hAnsi="Book Antiqua" w:cstheme="majorHAnsi"/>
          <w:b/>
          <w:bCs/>
          <w:sz w:val="24"/>
          <w:szCs w:val="24"/>
        </w:rPr>
        <w:t>Finishing Supervisor</w:t>
      </w:r>
      <w:r w:rsidRPr="00B8790D">
        <w:rPr>
          <w:rFonts w:ascii="Book Antiqua" w:hAnsi="Book Antiqua" w:cstheme="majorHAnsi"/>
          <w:sz w:val="24"/>
          <w:szCs w:val="24"/>
        </w:rPr>
        <w:t>:</w:t>
      </w:r>
      <w:r>
        <w:rPr>
          <w:rFonts w:ascii="Book Antiqua" w:hAnsi="Book Antiqua" w:cstheme="majorHAnsi"/>
          <w:sz w:val="24"/>
          <w:szCs w:val="24"/>
        </w:rPr>
        <w:t xml:space="preserve"> </w:t>
      </w:r>
      <w:r w:rsidRPr="00B8790D">
        <w:rPr>
          <w:rFonts w:ascii="Book Antiqua" w:hAnsi="Book Antiqua" w:cstheme="majorHAnsi"/>
          <w:sz w:val="24"/>
          <w:szCs w:val="24"/>
        </w:rPr>
        <w:t>Oversees the proper disposal of dyes and chemical waste, ensuring it is stored safely and collected by certified waste management companies.</w:t>
      </w:r>
    </w:p>
    <w:p w14:paraId="4931B16F" w14:textId="3FAFD716" w:rsidR="00B8790D" w:rsidRPr="00B8790D" w:rsidRDefault="00B8790D" w:rsidP="00B8790D">
      <w:pPr>
        <w:pStyle w:val="ListParagraph"/>
        <w:numPr>
          <w:ilvl w:val="0"/>
          <w:numId w:val="13"/>
        </w:numPr>
        <w:tabs>
          <w:tab w:val="left" w:pos="3413"/>
        </w:tabs>
        <w:spacing w:before="240"/>
        <w:jc w:val="both"/>
        <w:rPr>
          <w:rFonts w:ascii="Book Antiqua" w:hAnsi="Book Antiqua" w:cstheme="majorHAnsi"/>
          <w:sz w:val="24"/>
          <w:szCs w:val="24"/>
        </w:rPr>
      </w:pPr>
      <w:r w:rsidRPr="002A1366">
        <w:rPr>
          <w:rFonts w:ascii="Book Antiqua" w:hAnsi="Book Antiqua" w:cstheme="majorHAnsi"/>
          <w:b/>
          <w:bCs/>
          <w:sz w:val="24"/>
          <w:szCs w:val="24"/>
        </w:rPr>
        <w:t>Health &amp; Safety Officer</w:t>
      </w:r>
      <w:r w:rsidRPr="00B8790D">
        <w:rPr>
          <w:rFonts w:ascii="Book Antiqua" w:hAnsi="Book Antiqua" w:cstheme="majorHAnsi"/>
          <w:sz w:val="24"/>
          <w:szCs w:val="24"/>
        </w:rPr>
        <w:t>:</w:t>
      </w:r>
      <w:r>
        <w:rPr>
          <w:rFonts w:ascii="Book Antiqua" w:hAnsi="Book Antiqua" w:cstheme="majorHAnsi"/>
          <w:sz w:val="24"/>
          <w:szCs w:val="24"/>
        </w:rPr>
        <w:t xml:space="preserve"> </w:t>
      </w:r>
      <w:r w:rsidRPr="00B8790D">
        <w:rPr>
          <w:rFonts w:ascii="Book Antiqua" w:hAnsi="Book Antiqua" w:cstheme="majorHAnsi"/>
          <w:sz w:val="24"/>
          <w:szCs w:val="24"/>
        </w:rPr>
        <w:t>Responsible for ensuring that PPE and other bio-hazardous materials are disposed of according to bio-waste handling protocols and that employee training on hazardous materials is up to date.</w:t>
      </w:r>
    </w:p>
    <w:p w14:paraId="7DC1F59B" w14:textId="3B6298BC" w:rsidR="00E34CB7" w:rsidRPr="00B8790D" w:rsidRDefault="00B8790D" w:rsidP="00B8790D">
      <w:pPr>
        <w:pStyle w:val="ListParagraph"/>
        <w:numPr>
          <w:ilvl w:val="0"/>
          <w:numId w:val="13"/>
        </w:numPr>
        <w:tabs>
          <w:tab w:val="left" w:pos="3413"/>
        </w:tabs>
        <w:spacing w:before="240"/>
        <w:jc w:val="both"/>
        <w:rPr>
          <w:rFonts w:ascii="Book Antiqua" w:hAnsi="Book Antiqua" w:cstheme="majorHAnsi"/>
          <w:sz w:val="24"/>
          <w:szCs w:val="24"/>
        </w:rPr>
      </w:pPr>
      <w:r w:rsidRPr="002A1366">
        <w:rPr>
          <w:rFonts w:ascii="Book Antiqua" w:hAnsi="Book Antiqua" w:cstheme="majorHAnsi"/>
          <w:b/>
          <w:bCs/>
          <w:sz w:val="24"/>
          <w:szCs w:val="24"/>
        </w:rPr>
        <w:t>Quality Control Team</w:t>
      </w:r>
      <w:r w:rsidRPr="00B8790D">
        <w:rPr>
          <w:rFonts w:ascii="Book Antiqua" w:hAnsi="Book Antiqua" w:cstheme="majorHAnsi"/>
          <w:sz w:val="24"/>
          <w:szCs w:val="24"/>
        </w:rPr>
        <w:t>:</w:t>
      </w:r>
      <w:r>
        <w:rPr>
          <w:rFonts w:ascii="Book Antiqua" w:hAnsi="Book Antiqua" w:cstheme="majorHAnsi"/>
          <w:sz w:val="24"/>
          <w:szCs w:val="24"/>
        </w:rPr>
        <w:t xml:space="preserve"> </w:t>
      </w:r>
      <w:r w:rsidRPr="00B8790D">
        <w:rPr>
          <w:rFonts w:ascii="Book Antiqua" w:hAnsi="Book Antiqua" w:cstheme="majorHAnsi"/>
          <w:sz w:val="24"/>
          <w:szCs w:val="24"/>
        </w:rPr>
        <w:t>Ensures that defective products are either recycled, reused, or donated, and tracks the disposal of materials that cannot be repurposed.</w:t>
      </w:r>
    </w:p>
    <w:p w14:paraId="01DEA62D" w14:textId="25FAC699" w:rsidR="00E34CB7" w:rsidRPr="007C02E0" w:rsidRDefault="0042086D" w:rsidP="00E34CB7">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9" w:name="_Toc173238456"/>
      <w:bookmarkStart w:id="10" w:name="_Toc180592004"/>
      <w:r w:rsidRPr="007C02E0">
        <w:rPr>
          <w:rStyle w:val="BookTitle"/>
          <w:rFonts w:ascii="Book Antiqua" w:hAnsi="Book Antiqua"/>
          <w:sz w:val="32"/>
          <w:szCs w:val="32"/>
        </w:rPr>
        <w:t>Review Mechanism</w:t>
      </w:r>
      <w:bookmarkEnd w:id="9"/>
      <w:bookmarkEnd w:id="10"/>
    </w:p>
    <w:p w14:paraId="5599C392" w14:textId="7E12382A" w:rsidR="00E34CB7" w:rsidRDefault="00F60EC7" w:rsidP="00E34CB7">
      <w:pPr>
        <w:tabs>
          <w:tab w:val="left" w:pos="3413"/>
        </w:tabs>
        <w:jc w:val="both"/>
        <w:rPr>
          <w:rFonts w:ascii="Book Antiqua" w:hAnsi="Book Antiqua" w:cstheme="majorHAnsi"/>
          <w:sz w:val="24"/>
          <w:szCs w:val="24"/>
          <w:lang w:val="en-IN"/>
        </w:rPr>
      </w:pPr>
      <w:r w:rsidRPr="00F60EC7">
        <w:rPr>
          <w:rFonts w:ascii="Book Antiqua" w:hAnsi="Book Antiqua" w:cstheme="majorHAnsi"/>
          <w:sz w:val="24"/>
          <w:szCs w:val="24"/>
          <w:lang w:val="en-IN"/>
        </w:rPr>
        <w:t>This SOP will be reviewed every two years by the Environmental Manager to ensure compliance with waste reduction goals and regulations. Evidence of reused materials, repaired equipment, and internal waste reduction will be part of the regular review and reporting process. Updates will be made based on new sustainability initiatives and changes in environmental laws</w:t>
      </w:r>
      <w:r w:rsidR="00E34CB7" w:rsidRPr="006D1D9C">
        <w:rPr>
          <w:rFonts w:ascii="Book Antiqua" w:hAnsi="Book Antiqua" w:cstheme="majorHAnsi"/>
          <w:sz w:val="24"/>
          <w:szCs w:val="24"/>
          <w:lang w:val="en-IN"/>
        </w:rPr>
        <w:t>.</w:t>
      </w:r>
    </w:p>
    <w:p w14:paraId="48B5E1C6" w14:textId="77777777" w:rsidR="00F13A0B" w:rsidRPr="006D1D9C" w:rsidRDefault="00F13A0B" w:rsidP="00E34CB7">
      <w:pPr>
        <w:tabs>
          <w:tab w:val="left" w:pos="3413"/>
        </w:tabs>
        <w:jc w:val="both"/>
        <w:rPr>
          <w:rFonts w:ascii="Book Antiqua" w:hAnsi="Book Antiqua" w:cstheme="majorHAnsi"/>
          <w:sz w:val="24"/>
          <w:szCs w:val="24"/>
          <w:lang w:val="en-IN"/>
        </w:rPr>
      </w:pPr>
    </w:p>
    <w:p w14:paraId="574CEB0E" w14:textId="38A6506F" w:rsidR="00E34CB7" w:rsidRDefault="00F13A0B">
      <w:pPr>
        <w:rPr>
          <w:rFonts w:asciiTheme="majorHAnsi" w:hAnsiTheme="majorHAnsi"/>
          <w:b/>
          <w:i/>
          <w:iCs/>
          <w:color w:val="4F81BD" w:themeColor="accent1"/>
          <w:sz w:val="40"/>
          <w:szCs w:val="40"/>
        </w:rPr>
      </w:pPr>
      <w:r>
        <w:br w:type="page"/>
      </w:r>
    </w:p>
    <w:p w14:paraId="712DB7B2" w14:textId="7DCA5C89" w:rsidR="00806C30" w:rsidRPr="007C02E0" w:rsidRDefault="0050334A" w:rsidP="0050334A">
      <w:pPr>
        <w:pStyle w:val="IntenseQuote"/>
        <w:numPr>
          <w:ilvl w:val="0"/>
          <w:numId w:val="25"/>
        </w:numPr>
        <w:pBdr>
          <w:top w:val="none" w:sz="0" w:space="0" w:color="auto"/>
          <w:bottom w:val="none" w:sz="0" w:space="0" w:color="auto"/>
        </w:pBdr>
        <w:tabs>
          <w:tab w:val="left" w:pos="8222"/>
        </w:tabs>
        <w:ind w:left="284" w:right="-138"/>
        <w:rPr>
          <w:rFonts w:ascii="Book Antiqua" w:hAnsi="Book Antiqua"/>
          <w:i w:val="0"/>
          <w:iCs w:val="0"/>
          <w:color w:val="215868" w:themeColor="accent5" w:themeShade="80"/>
          <w:sz w:val="36"/>
          <w:szCs w:val="36"/>
        </w:rPr>
      </w:pPr>
      <w:bookmarkStart w:id="11" w:name="_Toc180592005"/>
      <w:r w:rsidRPr="0050334A">
        <w:rPr>
          <w:rFonts w:ascii="Book Antiqua" w:hAnsi="Book Antiqua"/>
          <w:i w:val="0"/>
          <w:iCs w:val="0"/>
          <w:color w:val="215868" w:themeColor="accent5" w:themeShade="80"/>
          <w:sz w:val="36"/>
          <w:szCs w:val="36"/>
        </w:rPr>
        <w:lastRenderedPageBreak/>
        <w:t xml:space="preserve">Workplace Safety Incident </w:t>
      </w:r>
      <w:r>
        <w:rPr>
          <w:rFonts w:ascii="Book Antiqua" w:hAnsi="Book Antiqua"/>
          <w:i w:val="0"/>
          <w:iCs w:val="0"/>
          <w:color w:val="215868" w:themeColor="accent5" w:themeShade="80"/>
          <w:sz w:val="36"/>
          <w:szCs w:val="36"/>
        </w:rPr>
        <w:t>&amp;</w:t>
      </w:r>
      <w:r w:rsidRPr="0050334A">
        <w:rPr>
          <w:rFonts w:ascii="Book Antiqua" w:hAnsi="Book Antiqua"/>
          <w:i w:val="0"/>
          <w:iCs w:val="0"/>
          <w:color w:val="215868" w:themeColor="accent5" w:themeShade="80"/>
          <w:sz w:val="36"/>
          <w:szCs w:val="36"/>
        </w:rPr>
        <w:t xml:space="preserve"> Risk Management System</w:t>
      </w:r>
      <w:bookmarkEnd w:id="11"/>
    </w:p>
    <w:p w14:paraId="01ED0EC5" w14:textId="77777777" w:rsidR="00806C30" w:rsidRPr="007C02E0" w:rsidRDefault="00806C30" w:rsidP="00806C30">
      <w:pPr>
        <w:pStyle w:val="IntenseQuote"/>
        <w:numPr>
          <w:ilvl w:val="0"/>
          <w:numId w:val="29"/>
        </w:numPr>
        <w:pBdr>
          <w:top w:val="none" w:sz="0" w:space="0" w:color="auto"/>
          <w:bottom w:val="none" w:sz="0" w:space="0" w:color="auto"/>
        </w:pBdr>
        <w:spacing w:before="0"/>
        <w:ind w:left="284"/>
        <w:jc w:val="left"/>
        <w:rPr>
          <w:rStyle w:val="BookTitle"/>
          <w:rFonts w:ascii="Book Antiqua" w:hAnsi="Book Antiqua"/>
          <w:sz w:val="32"/>
          <w:szCs w:val="32"/>
        </w:rPr>
      </w:pPr>
      <w:bookmarkStart w:id="12" w:name="_Toc180592006"/>
      <w:r w:rsidRPr="007C02E0">
        <w:rPr>
          <w:rStyle w:val="BookTitle"/>
          <w:rFonts w:ascii="Book Antiqua" w:hAnsi="Book Antiqua"/>
          <w:sz w:val="32"/>
          <w:szCs w:val="32"/>
        </w:rPr>
        <w:t>Purpose</w:t>
      </w:r>
      <w:bookmarkEnd w:id="12"/>
      <w:r w:rsidRPr="007C02E0">
        <w:rPr>
          <w:rStyle w:val="BookTitle"/>
          <w:rFonts w:ascii="Book Antiqua" w:hAnsi="Book Antiqua"/>
          <w:sz w:val="32"/>
          <w:szCs w:val="32"/>
        </w:rPr>
        <w:tab/>
      </w:r>
    </w:p>
    <w:p w14:paraId="7E5C4CA4" w14:textId="55F20486" w:rsidR="00806C30" w:rsidRPr="006D1D9C" w:rsidRDefault="00E34CB7" w:rsidP="00806C30">
      <w:pPr>
        <w:tabs>
          <w:tab w:val="left" w:pos="3413"/>
        </w:tabs>
        <w:jc w:val="both"/>
        <w:rPr>
          <w:rFonts w:ascii="Book Antiqua" w:hAnsi="Book Antiqua" w:cstheme="majorHAnsi"/>
          <w:sz w:val="24"/>
          <w:szCs w:val="24"/>
          <w:lang w:val="en-IN"/>
        </w:rPr>
      </w:pPr>
      <w:r w:rsidRPr="00E34CB7">
        <w:rPr>
          <w:rFonts w:ascii="Book Antiqua" w:hAnsi="Book Antiqua" w:cstheme="majorHAnsi"/>
          <w:sz w:val="24"/>
          <w:szCs w:val="24"/>
          <w:lang w:val="en-IN"/>
        </w:rPr>
        <w:t>This SOP outlines the procedures for identifying, reporting, and managing workplace safety incidents, risks, and concerns at Dawar Group. The aim is to ensure a safe working environment for all employees by minimizing hazards and promoting a culture of safety awareness, especially in the handcrafted footwear production environment</w:t>
      </w:r>
      <w:r w:rsidR="009D6516" w:rsidRPr="009D6516">
        <w:rPr>
          <w:rFonts w:ascii="Book Antiqua" w:hAnsi="Book Antiqua" w:cstheme="majorHAnsi"/>
          <w:sz w:val="24"/>
          <w:szCs w:val="24"/>
          <w:lang w:val="en-IN"/>
        </w:rPr>
        <w:t>.</w:t>
      </w:r>
    </w:p>
    <w:p w14:paraId="35F52ECF" w14:textId="580F68F1" w:rsidR="00806C30" w:rsidRPr="007C02E0" w:rsidRDefault="003D08B7" w:rsidP="00806C30">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13" w:name="_Toc180592007"/>
      <w:r w:rsidRPr="007C02E0">
        <w:rPr>
          <w:rStyle w:val="BookTitle"/>
          <w:rFonts w:ascii="Book Antiqua" w:hAnsi="Book Antiqua"/>
          <w:sz w:val="32"/>
          <w:szCs w:val="32"/>
        </w:rPr>
        <w:t>Scope</w:t>
      </w:r>
      <w:bookmarkEnd w:id="13"/>
    </w:p>
    <w:p w14:paraId="1A119617" w14:textId="4A0A65F4" w:rsidR="00806C30" w:rsidRDefault="00E34CB7" w:rsidP="00806C30">
      <w:pPr>
        <w:tabs>
          <w:tab w:val="left" w:pos="3413"/>
        </w:tabs>
        <w:jc w:val="both"/>
        <w:rPr>
          <w:rFonts w:ascii="Book Antiqua" w:hAnsi="Book Antiqua" w:cstheme="majorHAnsi"/>
          <w:sz w:val="24"/>
          <w:szCs w:val="24"/>
          <w:lang w:val="en-IN"/>
        </w:rPr>
      </w:pPr>
      <w:r w:rsidRPr="00E34CB7">
        <w:rPr>
          <w:rFonts w:ascii="Book Antiqua" w:hAnsi="Book Antiqua" w:cstheme="majorHAnsi"/>
          <w:sz w:val="24"/>
          <w:szCs w:val="24"/>
          <w:lang w:val="en-IN"/>
        </w:rPr>
        <w:t>This SOP applies to all employees, contractors, and visitors at Dawar Group across all production facilities. It covers procedures for reporting and addressing safety incidents, conducting risk assessments, and implementing corrective actions. Special emphasis is placed on the manual handling of tools and materials, exposure to adhesives, and the use of sharp cutting tools</w:t>
      </w:r>
      <w:r w:rsidR="00806C30" w:rsidRPr="006D1D9C">
        <w:rPr>
          <w:rFonts w:ascii="Book Antiqua" w:hAnsi="Book Antiqua" w:cstheme="majorHAnsi"/>
          <w:sz w:val="24"/>
          <w:szCs w:val="24"/>
          <w:lang w:val="en-IN"/>
        </w:rPr>
        <w:t>.</w:t>
      </w:r>
    </w:p>
    <w:p w14:paraId="2FB7B07F" w14:textId="77777777" w:rsidR="00806C30" w:rsidRPr="006D1D9C" w:rsidRDefault="00806C30" w:rsidP="00806C30">
      <w:pPr>
        <w:tabs>
          <w:tab w:val="left" w:pos="3413"/>
        </w:tabs>
        <w:jc w:val="both"/>
        <w:rPr>
          <w:rFonts w:ascii="Book Antiqua" w:hAnsi="Book Antiqua" w:cstheme="majorHAnsi"/>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806C30" w:rsidRPr="00385877" w14:paraId="21F73863" w14:textId="77777777" w:rsidTr="002A1366">
        <w:trPr>
          <w:trHeight w:val="350"/>
        </w:trPr>
        <w:tc>
          <w:tcPr>
            <w:tcW w:w="1032" w:type="dxa"/>
            <w:tcBorders>
              <w:top w:val="single" w:sz="4" w:space="0" w:color="auto"/>
              <w:left w:val="single" w:sz="4" w:space="0" w:color="auto"/>
              <w:bottom w:val="single" w:sz="4" w:space="0" w:color="auto"/>
              <w:right w:val="single" w:sz="4" w:space="0" w:color="auto"/>
            </w:tcBorders>
            <w:hideMark/>
          </w:tcPr>
          <w:p w14:paraId="125F57A3" w14:textId="77777777" w:rsidR="00806C30" w:rsidRPr="00385877" w:rsidRDefault="00806C30" w:rsidP="001B5CDF">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Sr. No.</w:t>
            </w:r>
          </w:p>
        </w:tc>
        <w:tc>
          <w:tcPr>
            <w:tcW w:w="3485" w:type="dxa"/>
            <w:tcBorders>
              <w:top w:val="single" w:sz="4" w:space="0" w:color="auto"/>
              <w:left w:val="single" w:sz="4" w:space="0" w:color="auto"/>
              <w:bottom w:val="single" w:sz="4" w:space="0" w:color="auto"/>
              <w:right w:val="single" w:sz="4" w:space="0" w:color="auto"/>
            </w:tcBorders>
            <w:vAlign w:val="center"/>
            <w:hideMark/>
          </w:tcPr>
          <w:p w14:paraId="6EB1C906" w14:textId="77777777" w:rsidR="00806C30" w:rsidRPr="00385877" w:rsidRDefault="00806C30" w:rsidP="002A1366">
            <w:pPr>
              <w:tabs>
                <w:tab w:val="left" w:pos="3413"/>
              </w:tabs>
              <w:spacing w:line="276" w:lineRule="auto"/>
              <w:jc w:val="center"/>
              <w:rPr>
                <w:rFonts w:ascii="Book Antiqua" w:hAnsi="Book Antiqua" w:cstheme="majorHAnsi"/>
                <w:b/>
                <w:sz w:val="24"/>
                <w:szCs w:val="24"/>
              </w:rPr>
            </w:pPr>
            <w:r w:rsidRPr="00385877">
              <w:rPr>
                <w:rFonts w:ascii="Book Antiqua" w:hAnsi="Book Antiqua" w:cstheme="majorHAnsi"/>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vAlign w:val="center"/>
            <w:hideMark/>
          </w:tcPr>
          <w:p w14:paraId="3579EFF4" w14:textId="77777777" w:rsidR="00806C30" w:rsidRPr="00385877" w:rsidRDefault="00806C30" w:rsidP="002A1366">
            <w:pPr>
              <w:tabs>
                <w:tab w:val="left" w:pos="3413"/>
              </w:tabs>
              <w:spacing w:line="276" w:lineRule="auto"/>
              <w:jc w:val="center"/>
              <w:rPr>
                <w:rFonts w:ascii="Book Antiqua" w:hAnsi="Book Antiqua" w:cstheme="majorHAnsi"/>
                <w:b/>
                <w:sz w:val="24"/>
                <w:szCs w:val="24"/>
              </w:rPr>
            </w:pPr>
            <w:r w:rsidRPr="00385877">
              <w:rPr>
                <w:rFonts w:ascii="Book Antiqua" w:hAnsi="Book Antiqua" w:cstheme="majorHAnsi"/>
                <w:b/>
                <w:sz w:val="24"/>
                <w:szCs w:val="24"/>
              </w:rPr>
              <w:t>Address</w:t>
            </w:r>
          </w:p>
        </w:tc>
      </w:tr>
      <w:tr w:rsidR="00806C30" w:rsidRPr="00385877" w14:paraId="0710C807" w14:textId="77777777" w:rsidTr="001B5CDF">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243AF227" w14:textId="77777777" w:rsidR="00806C30" w:rsidRPr="00385877" w:rsidRDefault="00806C30" w:rsidP="001B5CDF">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046880E3" w14:textId="3F8B9289" w:rsidR="00806C30" w:rsidRPr="00385877" w:rsidRDefault="00E34CB7" w:rsidP="001B5CDF">
            <w:pPr>
              <w:tabs>
                <w:tab w:val="left" w:pos="3413"/>
              </w:tabs>
              <w:spacing w:line="276" w:lineRule="auto"/>
              <w:jc w:val="center"/>
              <w:rPr>
                <w:rFonts w:ascii="Book Antiqua" w:hAnsi="Book Antiqua" w:cstheme="majorHAnsi"/>
                <w:sz w:val="24"/>
                <w:szCs w:val="24"/>
              </w:rPr>
            </w:pPr>
            <w:r w:rsidRPr="00E34CB7">
              <w:rPr>
                <w:rFonts w:ascii="Book Antiqua" w:hAnsi="Book Antiqua" w:cstheme="majorHAnsi"/>
                <w:sz w:val="24"/>
                <w:szCs w:val="24"/>
              </w:rPr>
              <w:t>Dawar Footwear Industries</w:t>
            </w:r>
          </w:p>
        </w:tc>
        <w:tc>
          <w:tcPr>
            <w:tcW w:w="4833" w:type="dxa"/>
            <w:tcBorders>
              <w:top w:val="single" w:sz="4" w:space="0" w:color="auto"/>
              <w:left w:val="single" w:sz="4" w:space="0" w:color="auto"/>
              <w:bottom w:val="single" w:sz="4" w:space="0" w:color="auto"/>
              <w:right w:val="single" w:sz="4" w:space="0" w:color="auto"/>
            </w:tcBorders>
            <w:vAlign w:val="center"/>
            <w:hideMark/>
          </w:tcPr>
          <w:p w14:paraId="38253937" w14:textId="67845A12" w:rsidR="00806C30" w:rsidRPr="00385877" w:rsidRDefault="002A1366" w:rsidP="001B5CDF">
            <w:pPr>
              <w:tabs>
                <w:tab w:val="left" w:pos="3413"/>
              </w:tabs>
              <w:spacing w:line="276" w:lineRule="auto"/>
              <w:jc w:val="center"/>
              <w:rPr>
                <w:rFonts w:ascii="Book Antiqua" w:hAnsi="Book Antiqua" w:cstheme="majorHAnsi"/>
                <w:sz w:val="24"/>
                <w:szCs w:val="24"/>
              </w:rPr>
            </w:pPr>
            <w:r w:rsidRPr="002A1366">
              <w:rPr>
                <w:rFonts w:ascii="Book Antiqua" w:hAnsi="Book Antiqua" w:cstheme="majorHAnsi"/>
                <w:sz w:val="24"/>
                <w:szCs w:val="24"/>
              </w:rPr>
              <w:t xml:space="preserve">12.5 Km Near Bapu Asaram Ashram, Agra Delhi Road, </w:t>
            </w:r>
            <w:proofErr w:type="spellStart"/>
            <w:r w:rsidRPr="002A1366">
              <w:rPr>
                <w:rFonts w:ascii="Book Antiqua" w:hAnsi="Book Antiqua" w:cstheme="majorHAnsi"/>
                <w:sz w:val="24"/>
                <w:szCs w:val="24"/>
              </w:rPr>
              <w:t>Sikandra</w:t>
            </w:r>
            <w:proofErr w:type="spellEnd"/>
            <w:r w:rsidRPr="002A1366">
              <w:rPr>
                <w:rFonts w:ascii="Book Antiqua" w:hAnsi="Book Antiqua" w:cstheme="majorHAnsi"/>
                <w:sz w:val="24"/>
                <w:szCs w:val="24"/>
              </w:rPr>
              <w:t xml:space="preserve"> 282007 Agra, Uttar Pradesh India</w:t>
            </w:r>
            <w:r w:rsidR="00806C30" w:rsidRPr="00385877">
              <w:rPr>
                <w:rFonts w:ascii="Book Antiqua" w:hAnsi="Book Antiqua" w:cstheme="majorHAnsi"/>
                <w:sz w:val="24"/>
                <w:szCs w:val="24"/>
              </w:rPr>
              <w:t>.</w:t>
            </w:r>
          </w:p>
        </w:tc>
      </w:tr>
    </w:tbl>
    <w:p w14:paraId="29D66E3D" w14:textId="6C122BEB" w:rsidR="00806C30" w:rsidRPr="00B3102B" w:rsidRDefault="009D6516" w:rsidP="00806C30">
      <w:pPr>
        <w:pStyle w:val="IntenseQuote"/>
        <w:numPr>
          <w:ilvl w:val="0"/>
          <w:numId w:val="29"/>
        </w:numPr>
        <w:pBdr>
          <w:top w:val="none" w:sz="0" w:space="0" w:color="auto"/>
          <w:bottom w:val="none" w:sz="0" w:space="0" w:color="auto"/>
        </w:pBdr>
        <w:ind w:left="284"/>
        <w:jc w:val="left"/>
        <w:rPr>
          <w:rFonts w:ascii="Book Antiqua" w:hAnsi="Book Antiqua"/>
          <w:b w:val="0"/>
          <w:bCs/>
          <w:i w:val="0"/>
          <w:iCs w:val="0"/>
          <w:spacing w:val="5"/>
          <w:sz w:val="32"/>
          <w:szCs w:val="32"/>
        </w:rPr>
      </w:pPr>
      <w:bookmarkStart w:id="14" w:name="_Toc180592008"/>
      <w:r w:rsidRPr="009D6516">
        <w:rPr>
          <w:rFonts w:ascii="Book Antiqua" w:hAnsi="Book Antiqua"/>
          <w:b w:val="0"/>
          <w:bCs/>
          <w:i w:val="0"/>
          <w:iCs w:val="0"/>
          <w:spacing w:val="5"/>
          <w:sz w:val="32"/>
          <w:szCs w:val="32"/>
        </w:rPr>
        <w:t>Reporting Safety Incidents</w:t>
      </w:r>
      <w:bookmarkEnd w:id="14"/>
    </w:p>
    <w:p w14:paraId="605AE881" w14:textId="764D89A5" w:rsidR="00BF5F28" w:rsidRPr="00BF5F28" w:rsidRDefault="009D6516" w:rsidP="00BF5F28">
      <w:pPr>
        <w:pStyle w:val="ListParagraph"/>
        <w:numPr>
          <w:ilvl w:val="0"/>
          <w:numId w:val="13"/>
        </w:numPr>
        <w:tabs>
          <w:tab w:val="left" w:pos="3413"/>
        </w:tabs>
        <w:spacing w:before="240"/>
        <w:jc w:val="both"/>
        <w:rPr>
          <w:rFonts w:ascii="Book Antiqua" w:hAnsi="Book Antiqua" w:cstheme="majorHAnsi"/>
          <w:b/>
          <w:bCs/>
          <w:sz w:val="24"/>
          <w:szCs w:val="24"/>
        </w:rPr>
      </w:pPr>
      <w:r w:rsidRPr="009D6516">
        <w:rPr>
          <w:rFonts w:ascii="Book Antiqua" w:hAnsi="Book Antiqua" w:cstheme="majorHAnsi"/>
          <w:b/>
          <w:bCs/>
          <w:sz w:val="24"/>
          <w:szCs w:val="24"/>
        </w:rPr>
        <w:t xml:space="preserve">Immediate Reporting: </w:t>
      </w:r>
      <w:r w:rsidR="00E34CB7" w:rsidRPr="00E34CB7">
        <w:rPr>
          <w:rFonts w:ascii="Book Antiqua" w:hAnsi="Book Antiqua" w:cstheme="majorHAnsi"/>
          <w:sz w:val="24"/>
          <w:szCs w:val="24"/>
        </w:rPr>
        <w:t>Employees must report any workplace safety incident or near-miss to their supervisor immediately. Examples include injuries from cutting tools, chemical exposure, slips, or equipment malfunctions</w:t>
      </w:r>
      <w:r w:rsidRPr="009D6516">
        <w:rPr>
          <w:rFonts w:ascii="Book Antiqua" w:hAnsi="Book Antiqua" w:cstheme="majorHAnsi"/>
          <w:sz w:val="24"/>
          <w:szCs w:val="24"/>
        </w:rPr>
        <w:t>.</w:t>
      </w:r>
    </w:p>
    <w:p w14:paraId="2E414170" w14:textId="7B074123" w:rsidR="009D6516" w:rsidRPr="00BF5F28" w:rsidRDefault="009D6516" w:rsidP="00BF5F28">
      <w:pPr>
        <w:pStyle w:val="ListParagraph"/>
        <w:numPr>
          <w:ilvl w:val="0"/>
          <w:numId w:val="13"/>
        </w:numPr>
        <w:tabs>
          <w:tab w:val="left" w:pos="3413"/>
        </w:tabs>
        <w:spacing w:before="240"/>
        <w:jc w:val="both"/>
        <w:rPr>
          <w:rFonts w:ascii="Book Antiqua" w:hAnsi="Book Antiqua" w:cstheme="majorHAnsi"/>
          <w:sz w:val="24"/>
          <w:szCs w:val="24"/>
        </w:rPr>
      </w:pPr>
      <w:r w:rsidRPr="00BF5F28">
        <w:rPr>
          <w:rFonts w:ascii="Book Antiqua" w:hAnsi="Book Antiqua" w:cstheme="majorHAnsi"/>
          <w:sz w:val="24"/>
          <w:szCs w:val="24"/>
        </w:rPr>
        <w:t>Use the designated reporting channels:</w:t>
      </w:r>
    </w:p>
    <w:p w14:paraId="1878254E" w14:textId="5D579304" w:rsidR="009D6516" w:rsidRPr="00BF5F28" w:rsidRDefault="009D6516" w:rsidP="00BF5F28">
      <w:pPr>
        <w:pStyle w:val="ListParagraph"/>
        <w:numPr>
          <w:ilvl w:val="1"/>
          <w:numId w:val="13"/>
        </w:numPr>
        <w:tabs>
          <w:tab w:val="left" w:pos="3413"/>
        </w:tabs>
        <w:spacing w:before="240"/>
        <w:ind w:left="851"/>
        <w:jc w:val="both"/>
        <w:rPr>
          <w:rFonts w:ascii="Book Antiqua" w:hAnsi="Book Antiqua" w:cstheme="majorHAnsi"/>
          <w:sz w:val="24"/>
          <w:szCs w:val="24"/>
        </w:rPr>
      </w:pPr>
      <w:r w:rsidRPr="00BF5F28">
        <w:rPr>
          <w:rFonts w:ascii="Book Antiqua" w:hAnsi="Book Antiqua" w:cstheme="majorHAnsi"/>
          <w:sz w:val="24"/>
          <w:szCs w:val="24"/>
        </w:rPr>
        <w:t xml:space="preserve">Email: </w:t>
      </w:r>
      <w:r w:rsidR="00E34CB7" w:rsidRPr="00E34CB7">
        <w:rPr>
          <w:rFonts w:ascii="Book Antiqua" w:hAnsi="Book Antiqua" w:cstheme="majorHAnsi"/>
          <w:sz w:val="24"/>
          <w:szCs w:val="24"/>
        </w:rPr>
        <w:t>safety@dawarfootwear.com</w:t>
      </w:r>
    </w:p>
    <w:p w14:paraId="47F51BB0" w14:textId="768F368F" w:rsidR="009D6516" w:rsidRPr="009D6516" w:rsidRDefault="009D6516" w:rsidP="009D6516">
      <w:pPr>
        <w:pStyle w:val="ListParagraph"/>
        <w:numPr>
          <w:ilvl w:val="0"/>
          <w:numId w:val="13"/>
        </w:numPr>
        <w:tabs>
          <w:tab w:val="left" w:pos="3413"/>
        </w:tabs>
        <w:spacing w:before="240"/>
        <w:jc w:val="both"/>
        <w:rPr>
          <w:rFonts w:ascii="Book Antiqua" w:hAnsi="Book Antiqua" w:cstheme="majorHAnsi"/>
          <w:b/>
          <w:bCs/>
          <w:sz w:val="24"/>
          <w:szCs w:val="24"/>
        </w:rPr>
      </w:pPr>
      <w:r w:rsidRPr="009D6516">
        <w:rPr>
          <w:rFonts w:ascii="Book Antiqua" w:hAnsi="Book Antiqua" w:cstheme="majorHAnsi"/>
          <w:b/>
          <w:bCs/>
          <w:sz w:val="24"/>
          <w:szCs w:val="24"/>
        </w:rPr>
        <w:t xml:space="preserve">Incident Documentation: </w:t>
      </w:r>
      <w:r w:rsidR="00E34CB7" w:rsidRPr="00E34CB7">
        <w:rPr>
          <w:rFonts w:ascii="Book Antiqua" w:hAnsi="Book Antiqua" w:cstheme="majorHAnsi"/>
          <w:sz w:val="24"/>
          <w:szCs w:val="24"/>
        </w:rPr>
        <w:t>The supervisor will document the incident using the Workplace Safety Incident Report Form, including details such as the date, time, location, persons involved, and a brief description of the incident</w:t>
      </w:r>
      <w:r w:rsidRPr="009D6516">
        <w:rPr>
          <w:rFonts w:ascii="Book Antiqua" w:hAnsi="Book Antiqua" w:cstheme="majorHAnsi"/>
          <w:sz w:val="24"/>
          <w:szCs w:val="24"/>
        </w:rPr>
        <w:t>.</w:t>
      </w:r>
    </w:p>
    <w:p w14:paraId="6F873EB9" w14:textId="65C691B6" w:rsidR="00806C30" w:rsidRPr="00D00198" w:rsidRDefault="009D6516" w:rsidP="009D651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9D6516">
        <w:rPr>
          <w:rFonts w:ascii="Book Antiqua" w:hAnsi="Book Antiqua" w:cstheme="majorHAnsi"/>
          <w:b/>
          <w:bCs/>
          <w:sz w:val="24"/>
          <w:szCs w:val="24"/>
        </w:rPr>
        <w:lastRenderedPageBreak/>
        <w:t xml:space="preserve">Initial Response: </w:t>
      </w:r>
      <w:r w:rsidR="00E34CB7" w:rsidRPr="00E34CB7">
        <w:rPr>
          <w:rFonts w:ascii="Book Antiqua" w:hAnsi="Book Antiqua" w:cstheme="majorHAnsi"/>
          <w:sz w:val="24"/>
          <w:szCs w:val="24"/>
        </w:rPr>
        <w:t>The supervisor will take immediate steps to secure the area and prevent further incidents. This may include cordoning off the area, providing first aid, or shutting down equipment</w:t>
      </w:r>
      <w:r w:rsidR="00806C30" w:rsidRPr="009D6516">
        <w:rPr>
          <w:rFonts w:ascii="Book Antiqua" w:hAnsi="Book Antiqua" w:cstheme="majorHAnsi"/>
          <w:sz w:val="24"/>
          <w:szCs w:val="24"/>
        </w:rPr>
        <w:t>.</w:t>
      </w:r>
    </w:p>
    <w:p w14:paraId="327E2C87" w14:textId="10431432" w:rsidR="00806C30" w:rsidRPr="00B3102B" w:rsidRDefault="009D6516" w:rsidP="00806C30">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15" w:name="_Toc180592009"/>
      <w:r w:rsidRPr="009D6516">
        <w:rPr>
          <w:rFonts w:ascii="Book Antiqua" w:hAnsi="Book Antiqua"/>
          <w:b w:val="0"/>
          <w:bCs/>
          <w:i w:val="0"/>
          <w:iCs w:val="0"/>
          <w:spacing w:val="5"/>
          <w:sz w:val="32"/>
          <w:szCs w:val="32"/>
        </w:rPr>
        <w:t>Risk Assessment and Management</w:t>
      </w:r>
      <w:bookmarkEnd w:id="15"/>
    </w:p>
    <w:p w14:paraId="3E7D8176" w14:textId="4BFF303B" w:rsidR="009D6516" w:rsidRPr="009D6516" w:rsidRDefault="009D6516" w:rsidP="009D6516">
      <w:pPr>
        <w:pStyle w:val="ListParagraph"/>
        <w:numPr>
          <w:ilvl w:val="0"/>
          <w:numId w:val="13"/>
        </w:numPr>
        <w:tabs>
          <w:tab w:val="left" w:pos="3413"/>
        </w:tabs>
        <w:spacing w:before="240"/>
        <w:jc w:val="both"/>
        <w:rPr>
          <w:rFonts w:ascii="Book Antiqua" w:hAnsi="Book Antiqua" w:cstheme="majorHAnsi"/>
          <w:sz w:val="24"/>
          <w:szCs w:val="24"/>
        </w:rPr>
      </w:pPr>
      <w:r w:rsidRPr="009D6516">
        <w:rPr>
          <w:rFonts w:ascii="Book Antiqua" w:hAnsi="Book Antiqua" w:cstheme="majorHAnsi"/>
          <w:b/>
          <w:bCs/>
          <w:sz w:val="24"/>
          <w:szCs w:val="24"/>
        </w:rPr>
        <w:t>Conducting Risk Assessments</w:t>
      </w:r>
      <w:r w:rsidRPr="009D6516">
        <w:rPr>
          <w:rFonts w:ascii="Book Antiqua" w:hAnsi="Book Antiqua" w:cstheme="majorHAnsi"/>
          <w:sz w:val="24"/>
          <w:szCs w:val="24"/>
        </w:rPr>
        <w:t xml:space="preserve">: </w:t>
      </w:r>
      <w:r w:rsidR="00E34CB7" w:rsidRPr="00E34CB7">
        <w:rPr>
          <w:rFonts w:ascii="Book Antiqua" w:hAnsi="Book Antiqua" w:cstheme="majorHAnsi"/>
          <w:sz w:val="24"/>
          <w:szCs w:val="24"/>
        </w:rPr>
        <w:t>Annual risk assessments must be conducted in all work areas to identify potential hazards, particularly those related to manual shoe production, leather handling, stitching, and adhesives use</w:t>
      </w:r>
      <w:r w:rsidRPr="009D6516">
        <w:rPr>
          <w:rFonts w:ascii="Book Antiqua" w:hAnsi="Book Antiqua" w:cstheme="majorHAnsi"/>
          <w:sz w:val="24"/>
          <w:szCs w:val="24"/>
        </w:rPr>
        <w:t>.</w:t>
      </w:r>
    </w:p>
    <w:p w14:paraId="7F0A8630" w14:textId="77777777" w:rsidR="00E34CB7" w:rsidRPr="00E34CB7" w:rsidRDefault="00E34CB7" w:rsidP="00E34CB7">
      <w:pPr>
        <w:pStyle w:val="ListParagraph"/>
        <w:numPr>
          <w:ilvl w:val="0"/>
          <w:numId w:val="13"/>
        </w:numPr>
        <w:tabs>
          <w:tab w:val="left" w:pos="3413"/>
        </w:tabs>
        <w:spacing w:before="240"/>
        <w:jc w:val="both"/>
        <w:rPr>
          <w:rFonts w:ascii="Book Antiqua" w:hAnsi="Book Antiqua" w:cstheme="majorHAnsi"/>
          <w:b/>
          <w:bCs/>
          <w:sz w:val="24"/>
          <w:szCs w:val="24"/>
        </w:rPr>
      </w:pPr>
      <w:r w:rsidRPr="00E34CB7">
        <w:rPr>
          <w:rFonts w:ascii="Book Antiqua" w:hAnsi="Book Antiqua" w:cstheme="majorHAnsi"/>
          <w:b/>
          <w:bCs/>
          <w:sz w:val="24"/>
          <w:szCs w:val="24"/>
        </w:rPr>
        <w:t xml:space="preserve">Risk Register: </w:t>
      </w:r>
      <w:r w:rsidRPr="00E34CB7">
        <w:rPr>
          <w:rFonts w:ascii="Book Antiqua" w:hAnsi="Book Antiqua" w:cstheme="majorHAnsi"/>
          <w:sz w:val="24"/>
          <w:szCs w:val="24"/>
        </w:rPr>
        <w:t>All identified risks must be recorded in a Risk Register, with details on the nature of the risk, the likelihood of occurrence, potential impact, and control measures in place.</w:t>
      </w:r>
    </w:p>
    <w:p w14:paraId="1B81A1B7" w14:textId="782FC5D5" w:rsidR="00806C30" w:rsidRDefault="00E34CB7" w:rsidP="00E34CB7">
      <w:pPr>
        <w:pStyle w:val="ListParagraph"/>
        <w:numPr>
          <w:ilvl w:val="0"/>
          <w:numId w:val="13"/>
        </w:numPr>
        <w:tabs>
          <w:tab w:val="left" w:pos="3413"/>
        </w:tabs>
        <w:spacing w:before="240"/>
        <w:jc w:val="both"/>
        <w:rPr>
          <w:rFonts w:ascii="Book Antiqua" w:hAnsi="Book Antiqua" w:cstheme="majorHAnsi"/>
          <w:sz w:val="24"/>
          <w:szCs w:val="24"/>
        </w:rPr>
      </w:pPr>
      <w:r w:rsidRPr="00E34CB7">
        <w:rPr>
          <w:rFonts w:ascii="Book Antiqua" w:hAnsi="Book Antiqua" w:cstheme="majorHAnsi"/>
          <w:b/>
          <w:bCs/>
          <w:sz w:val="24"/>
          <w:szCs w:val="24"/>
        </w:rPr>
        <w:t xml:space="preserve">Implementation of Control Measures: </w:t>
      </w:r>
      <w:r w:rsidRPr="00E34CB7">
        <w:rPr>
          <w:rFonts w:ascii="Book Antiqua" w:hAnsi="Book Antiqua" w:cstheme="majorHAnsi"/>
          <w:sz w:val="24"/>
          <w:szCs w:val="24"/>
        </w:rPr>
        <w:t>Appropriate control measures must be implemented to mitigate identified risks. This can include engineering controls, administrative controls, and personal protective equipment (PPE).</w:t>
      </w:r>
    </w:p>
    <w:p w14:paraId="538E4329" w14:textId="2F9B99AA" w:rsidR="009D6516" w:rsidRDefault="009D6516" w:rsidP="009D6516">
      <w:pPr>
        <w:pStyle w:val="IntenseQuote"/>
        <w:numPr>
          <w:ilvl w:val="0"/>
          <w:numId w:val="29"/>
        </w:numPr>
        <w:pBdr>
          <w:top w:val="none" w:sz="0" w:space="0" w:color="auto"/>
          <w:bottom w:val="none" w:sz="0" w:space="0" w:color="auto"/>
        </w:pBdr>
        <w:ind w:left="284"/>
        <w:jc w:val="left"/>
        <w:rPr>
          <w:rFonts w:ascii="Book Antiqua" w:hAnsi="Book Antiqua"/>
          <w:b w:val="0"/>
          <w:bCs/>
          <w:i w:val="0"/>
          <w:iCs w:val="0"/>
          <w:spacing w:val="5"/>
          <w:sz w:val="32"/>
          <w:szCs w:val="32"/>
        </w:rPr>
      </w:pPr>
      <w:bookmarkStart w:id="16" w:name="_Toc180592010"/>
      <w:r w:rsidRPr="009D6516">
        <w:rPr>
          <w:rFonts w:ascii="Book Antiqua" w:hAnsi="Book Antiqua"/>
          <w:b w:val="0"/>
          <w:bCs/>
          <w:i w:val="0"/>
          <w:iCs w:val="0"/>
          <w:spacing w:val="5"/>
          <w:sz w:val="32"/>
          <w:szCs w:val="32"/>
        </w:rPr>
        <w:t>Investigating Workplace Safety Incidents</w:t>
      </w:r>
      <w:bookmarkEnd w:id="16"/>
    </w:p>
    <w:p w14:paraId="01CF2BA7" w14:textId="77777777" w:rsidR="009D6516" w:rsidRPr="009D6516" w:rsidRDefault="009D6516" w:rsidP="009D6516">
      <w:pPr>
        <w:pStyle w:val="ListParagraph"/>
        <w:numPr>
          <w:ilvl w:val="0"/>
          <w:numId w:val="13"/>
        </w:numPr>
        <w:tabs>
          <w:tab w:val="left" w:pos="3413"/>
        </w:tabs>
        <w:spacing w:before="240"/>
        <w:jc w:val="both"/>
        <w:rPr>
          <w:rFonts w:ascii="Book Antiqua" w:hAnsi="Book Antiqua" w:cstheme="majorHAnsi"/>
          <w:sz w:val="24"/>
          <w:szCs w:val="24"/>
        </w:rPr>
      </w:pPr>
      <w:r w:rsidRPr="009D6516">
        <w:rPr>
          <w:rFonts w:ascii="Book Antiqua" w:hAnsi="Book Antiqua" w:cstheme="majorHAnsi"/>
          <w:b/>
          <w:bCs/>
          <w:sz w:val="24"/>
          <w:szCs w:val="24"/>
        </w:rPr>
        <w:t>Incident Investigation Team</w:t>
      </w:r>
      <w:r w:rsidRPr="009D6516">
        <w:rPr>
          <w:rFonts w:ascii="Book Antiqua" w:hAnsi="Book Antiqua" w:cstheme="majorHAnsi"/>
          <w:sz w:val="24"/>
          <w:szCs w:val="24"/>
        </w:rPr>
        <w:t>: A team comprising members of the Safety Committee and relevant supervisors will investigate all reported incidents.</w:t>
      </w:r>
    </w:p>
    <w:p w14:paraId="03CA5D7E" w14:textId="77777777" w:rsidR="009D6516" w:rsidRPr="009D6516" w:rsidRDefault="009D6516" w:rsidP="009D6516">
      <w:pPr>
        <w:pStyle w:val="ListParagraph"/>
        <w:numPr>
          <w:ilvl w:val="0"/>
          <w:numId w:val="13"/>
        </w:numPr>
        <w:tabs>
          <w:tab w:val="left" w:pos="3413"/>
        </w:tabs>
        <w:spacing w:before="240"/>
        <w:jc w:val="both"/>
        <w:rPr>
          <w:rFonts w:ascii="Book Antiqua" w:hAnsi="Book Antiqua" w:cstheme="majorHAnsi"/>
          <w:sz w:val="24"/>
          <w:szCs w:val="24"/>
        </w:rPr>
      </w:pPr>
      <w:r w:rsidRPr="009D6516">
        <w:rPr>
          <w:rFonts w:ascii="Book Antiqua" w:hAnsi="Book Antiqua" w:cstheme="majorHAnsi"/>
          <w:b/>
          <w:bCs/>
          <w:sz w:val="24"/>
          <w:szCs w:val="24"/>
        </w:rPr>
        <w:t>Root Cause Analysis</w:t>
      </w:r>
      <w:r w:rsidRPr="009D6516">
        <w:rPr>
          <w:rFonts w:ascii="Book Antiqua" w:hAnsi="Book Antiqua" w:cstheme="majorHAnsi"/>
          <w:sz w:val="24"/>
          <w:szCs w:val="24"/>
        </w:rPr>
        <w:t>: The investigation team will conduct a root cause analysis to identify underlying causes and contributing factors to the incident.</w:t>
      </w:r>
    </w:p>
    <w:p w14:paraId="1048A92B" w14:textId="05716A9E" w:rsidR="009D6516" w:rsidRDefault="009D6516" w:rsidP="009D6516">
      <w:pPr>
        <w:pStyle w:val="ListParagraph"/>
        <w:numPr>
          <w:ilvl w:val="0"/>
          <w:numId w:val="13"/>
        </w:numPr>
        <w:tabs>
          <w:tab w:val="left" w:pos="3413"/>
        </w:tabs>
        <w:spacing w:before="240"/>
        <w:jc w:val="both"/>
        <w:rPr>
          <w:rFonts w:ascii="Book Antiqua" w:hAnsi="Book Antiqua" w:cstheme="majorHAnsi"/>
          <w:sz w:val="24"/>
          <w:szCs w:val="24"/>
        </w:rPr>
      </w:pPr>
      <w:r w:rsidRPr="009D6516">
        <w:rPr>
          <w:rFonts w:ascii="Book Antiqua" w:hAnsi="Book Antiqua" w:cstheme="majorHAnsi"/>
          <w:b/>
          <w:bCs/>
          <w:sz w:val="24"/>
          <w:szCs w:val="24"/>
        </w:rPr>
        <w:t>Corrective and Preventive Actions (CAPA):</w:t>
      </w:r>
      <w:r w:rsidRPr="009D6516">
        <w:rPr>
          <w:rFonts w:ascii="Book Antiqua" w:hAnsi="Book Antiqua" w:cstheme="majorHAnsi"/>
          <w:sz w:val="24"/>
          <w:szCs w:val="24"/>
        </w:rPr>
        <w:t xml:space="preserve"> Based on the findings, the team will recommend CAPAs to prevent recurrence. The implementation of these actions will be tracked and documented.</w:t>
      </w:r>
    </w:p>
    <w:p w14:paraId="36543EAE" w14:textId="7F065FF1" w:rsidR="009D6516" w:rsidRDefault="009D6516" w:rsidP="009D6516">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17" w:name="_Toc180592011"/>
      <w:r w:rsidRPr="009D6516">
        <w:rPr>
          <w:rStyle w:val="BookTitle"/>
          <w:rFonts w:ascii="Book Antiqua" w:hAnsi="Book Antiqua"/>
          <w:sz w:val="32"/>
          <w:szCs w:val="32"/>
        </w:rPr>
        <w:t>Safety Training</w:t>
      </w:r>
      <w:bookmarkEnd w:id="17"/>
    </w:p>
    <w:p w14:paraId="16DA84CB" w14:textId="5EB7BDA1" w:rsidR="009D6516" w:rsidRPr="003D08B7" w:rsidRDefault="009D6516" w:rsidP="009D6516">
      <w:pPr>
        <w:pStyle w:val="ListParagraph"/>
        <w:numPr>
          <w:ilvl w:val="0"/>
          <w:numId w:val="13"/>
        </w:numPr>
        <w:tabs>
          <w:tab w:val="left" w:pos="3413"/>
        </w:tabs>
        <w:spacing w:before="240"/>
        <w:jc w:val="both"/>
        <w:rPr>
          <w:rFonts w:ascii="Book Antiqua" w:hAnsi="Book Antiqua" w:cstheme="majorHAnsi"/>
          <w:b/>
          <w:bCs/>
          <w:sz w:val="24"/>
          <w:szCs w:val="24"/>
        </w:rPr>
      </w:pPr>
      <w:r w:rsidRPr="009D6516">
        <w:rPr>
          <w:rFonts w:ascii="Book Antiqua" w:hAnsi="Book Antiqua" w:cstheme="majorHAnsi"/>
          <w:b/>
          <w:bCs/>
          <w:sz w:val="24"/>
          <w:szCs w:val="24"/>
        </w:rPr>
        <w:t xml:space="preserve">Mandatory Safety Training: </w:t>
      </w:r>
      <w:r w:rsidR="00E34CB7" w:rsidRPr="00E34CB7">
        <w:rPr>
          <w:rFonts w:ascii="Book Antiqua" w:hAnsi="Book Antiqua" w:cstheme="majorHAnsi"/>
          <w:sz w:val="24"/>
          <w:szCs w:val="24"/>
        </w:rPr>
        <w:t>All employees must undergo safety training during onboarding and receive regular refresher courses. Topics covered will include hazard identification, safe work practices, and emergency response procedures, with a focus on handling cutting tools, chemicals, and adhesives.</w:t>
      </w:r>
    </w:p>
    <w:p w14:paraId="5DE22476" w14:textId="77777777" w:rsidR="003D08B7" w:rsidRPr="003D08B7" w:rsidRDefault="003D08B7" w:rsidP="003D08B7">
      <w:pPr>
        <w:tabs>
          <w:tab w:val="left" w:pos="3413"/>
        </w:tabs>
        <w:spacing w:before="240"/>
        <w:jc w:val="both"/>
        <w:rPr>
          <w:rFonts w:ascii="Book Antiqua" w:hAnsi="Book Antiqua" w:cstheme="majorHAnsi"/>
          <w:b/>
          <w:bCs/>
          <w:sz w:val="24"/>
          <w:szCs w:val="24"/>
        </w:rPr>
      </w:pPr>
    </w:p>
    <w:p w14:paraId="1249EBB0" w14:textId="77777777" w:rsidR="00806C30" w:rsidRPr="009928F2" w:rsidRDefault="00806C30" w:rsidP="00806C30">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18" w:name="_Toc180592012"/>
      <w:r w:rsidRPr="009928F2">
        <w:rPr>
          <w:rStyle w:val="BookTitle"/>
          <w:rFonts w:ascii="Book Antiqua" w:hAnsi="Book Antiqua"/>
          <w:sz w:val="32"/>
          <w:szCs w:val="32"/>
        </w:rPr>
        <w:lastRenderedPageBreak/>
        <w:t>Roles and Responsibilities</w:t>
      </w:r>
      <w:bookmarkEnd w:id="18"/>
    </w:p>
    <w:p w14:paraId="38E38931" w14:textId="77777777" w:rsidR="00806C30" w:rsidRPr="006D1D9C" w:rsidRDefault="00806C30" w:rsidP="00806C30">
      <w:pPr>
        <w:tabs>
          <w:tab w:val="left" w:pos="3413"/>
        </w:tabs>
        <w:spacing w:after="240"/>
        <w:jc w:val="both"/>
        <w:rPr>
          <w:rFonts w:ascii="Book Antiqua" w:hAnsi="Book Antiqua" w:cstheme="majorHAnsi"/>
          <w:b/>
          <w:bCs/>
          <w:sz w:val="28"/>
          <w:szCs w:val="28"/>
          <w:u w:val="single"/>
          <w:lang w:val="en-IN"/>
        </w:rPr>
      </w:pPr>
      <w:r w:rsidRPr="002B3357">
        <w:rPr>
          <w:rFonts w:ascii="Book Antiqua" w:hAnsi="Book Antiqua" w:cstheme="majorHAnsi"/>
          <w:b/>
          <w:bCs/>
          <w:sz w:val="28"/>
          <w:szCs w:val="28"/>
          <w:u w:val="single"/>
          <w:lang w:val="en-IN"/>
        </w:rPr>
        <w:t>Employees</w:t>
      </w:r>
      <w:r w:rsidRPr="009928F2">
        <w:rPr>
          <w:rFonts w:ascii="Book Antiqua" w:hAnsi="Book Antiqua" w:cstheme="majorHAnsi"/>
          <w:b/>
          <w:bCs/>
          <w:sz w:val="28"/>
          <w:szCs w:val="28"/>
          <w:u w:val="single"/>
          <w:lang w:val="en-IN"/>
        </w:rPr>
        <w:t>:</w:t>
      </w:r>
    </w:p>
    <w:p w14:paraId="54D8958D" w14:textId="77777777" w:rsidR="00E34CB7" w:rsidRPr="00E34CB7" w:rsidRDefault="00E34CB7" w:rsidP="00E34CB7">
      <w:pPr>
        <w:pStyle w:val="ListParagraph"/>
        <w:numPr>
          <w:ilvl w:val="0"/>
          <w:numId w:val="13"/>
        </w:numPr>
        <w:tabs>
          <w:tab w:val="left" w:pos="3413"/>
        </w:tabs>
        <w:spacing w:before="240"/>
        <w:jc w:val="both"/>
        <w:rPr>
          <w:rFonts w:ascii="Book Antiqua" w:hAnsi="Book Antiqua" w:cstheme="majorHAnsi"/>
          <w:sz w:val="24"/>
          <w:szCs w:val="24"/>
        </w:rPr>
      </w:pPr>
      <w:r w:rsidRPr="00E34CB7">
        <w:rPr>
          <w:rFonts w:ascii="Book Antiqua" w:hAnsi="Book Antiqua" w:cstheme="majorHAnsi"/>
          <w:sz w:val="24"/>
          <w:szCs w:val="24"/>
        </w:rPr>
        <w:t>Report any safety incidents or concerns immediately to the supervisor or Safety Officer.</w:t>
      </w:r>
    </w:p>
    <w:p w14:paraId="4E9562DD" w14:textId="7CAFB6E6" w:rsidR="00806C30" w:rsidRPr="004052BA" w:rsidRDefault="00E34CB7" w:rsidP="00E34CB7">
      <w:pPr>
        <w:pStyle w:val="ListParagraph"/>
        <w:numPr>
          <w:ilvl w:val="0"/>
          <w:numId w:val="13"/>
        </w:numPr>
        <w:tabs>
          <w:tab w:val="left" w:pos="3413"/>
        </w:tabs>
        <w:spacing w:before="240"/>
        <w:jc w:val="both"/>
        <w:rPr>
          <w:rFonts w:ascii="Book Antiqua" w:hAnsi="Book Antiqua" w:cstheme="majorHAnsi"/>
          <w:sz w:val="24"/>
          <w:szCs w:val="24"/>
        </w:rPr>
      </w:pPr>
      <w:r w:rsidRPr="00E34CB7">
        <w:rPr>
          <w:rFonts w:ascii="Book Antiqua" w:hAnsi="Book Antiqua" w:cstheme="majorHAnsi"/>
          <w:sz w:val="24"/>
          <w:szCs w:val="24"/>
        </w:rPr>
        <w:t>Follow all safety procedures and participate in safety training</w:t>
      </w:r>
      <w:r w:rsidR="00806C30" w:rsidRPr="009928F2">
        <w:rPr>
          <w:rFonts w:ascii="Book Antiqua" w:hAnsi="Book Antiqua" w:cstheme="majorHAnsi"/>
          <w:sz w:val="24"/>
          <w:szCs w:val="24"/>
        </w:rPr>
        <w:t>.</w:t>
      </w:r>
    </w:p>
    <w:p w14:paraId="53FE8550" w14:textId="77777777" w:rsidR="00806C30" w:rsidRPr="004052BA" w:rsidRDefault="00806C30" w:rsidP="00806C30">
      <w:pPr>
        <w:tabs>
          <w:tab w:val="left" w:pos="3413"/>
        </w:tabs>
        <w:spacing w:after="240"/>
        <w:jc w:val="both"/>
        <w:rPr>
          <w:rFonts w:ascii="Book Antiqua" w:hAnsi="Book Antiqua" w:cstheme="majorHAnsi"/>
          <w:b/>
          <w:bCs/>
          <w:sz w:val="28"/>
          <w:szCs w:val="28"/>
          <w:u w:val="single"/>
          <w:lang w:val="en-IN"/>
        </w:rPr>
      </w:pPr>
      <w:r w:rsidRPr="004052BA">
        <w:rPr>
          <w:rFonts w:ascii="Book Antiqua" w:hAnsi="Book Antiqua" w:cstheme="majorHAnsi"/>
          <w:b/>
          <w:bCs/>
          <w:sz w:val="28"/>
          <w:szCs w:val="28"/>
          <w:u w:val="single"/>
          <w:lang w:val="en-IN"/>
        </w:rPr>
        <w:t>Supervisors/Department Heads:</w:t>
      </w:r>
    </w:p>
    <w:p w14:paraId="0ABFFAC2" w14:textId="77777777" w:rsidR="00BF5F28" w:rsidRPr="00BF5F28" w:rsidRDefault="00BF5F28" w:rsidP="00BF5F28">
      <w:pPr>
        <w:pStyle w:val="ListParagraph"/>
        <w:numPr>
          <w:ilvl w:val="0"/>
          <w:numId w:val="13"/>
        </w:numPr>
        <w:tabs>
          <w:tab w:val="left" w:pos="3413"/>
        </w:tabs>
        <w:spacing w:before="240"/>
        <w:jc w:val="both"/>
        <w:rPr>
          <w:rFonts w:ascii="Book Antiqua" w:hAnsi="Book Antiqua" w:cstheme="majorHAnsi"/>
          <w:sz w:val="24"/>
          <w:szCs w:val="24"/>
        </w:rPr>
      </w:pPr>
      <w:r w:rsidRPr="00BF5F28">
        <w:rPr>
          <w:rFonts w:ascii="Book Antiqua" w:hAnsi="Book Antiqua" w:cstheme="majorHAnsi"/>
          <w:sz w:val="24"/>
          <w:szCs w:val="24"/>
        </w:rPr>
        <w:t>Ensure safety procedures are followed and report incidents to the Safety Officer.</w:t>
      </w:r>
    </w:p>
    <w:p w14:paraId="376E2CB2" w14:textId="2A3D6E04" w:rsidR="00806C30" w:rsidRPr="004052BA" w:rsidRDefault="00BF5F28" w:rsidP="00BF5F28">
      <w:pPr>
        <w:pStyle w:val="ListParagraph"/>
        <w:numPr>
          <w:ilvl w:val="0"/>
          <w:numId w:val="13"/>
        </w:numPr>
        <w:tabs>
          <w:tab w:val="left" w:pos="3413"/>
        </w:tabs>
        <w:spacing w:before="240"/>
        <w:jc w:val="both"/>
        <w:rPr>
          <w:rFonts w:ascii="Book Antiqua" w:hAnsi="Book Antiqua" w:cstheme="majorHAnsi"/>
          <w:sz w:val="24"/>
          <w:szCs w:val="24"/>
        </w:rPr>
      </w:pPr>
      <w:r w:rsidRPr="00BF5F28">
        <w:rPr>
          <w:rFonts w:ascii="Book Antiqua" w:hAnsi="Book Antiqua" w:cstheme="majorHAnsi"/>
          <w:sz w:val="24"/>
          <w:szCs w:val="24"/>
        </w:rPr>
        <w:t>Conduct regular safety inspections and address any safety concerns.</w:t>
      </w:r>
    </w:p>
    <w:p w14:paraId="18B5838E" w14:textId="4C1AD4A4" w:rsidR="00806C30" w:rsidRPr="004052BA" w:rsidRDefault="00BF5F28" w:rsidP="00806C30">
      <w:pPr>
        <w:tabs>
          <w:tab w:val="left" w:pos="3413"/>
        </w:tabs>
        <w:spacing w:after="240"/>
        <w:jc w:val="both"/>
        <w:rPr>
          <w:rFonts w:ascii="Book Antiqua" w:hAnsi="Book Antiqua" w:cstheme="majorHAnsi"/>
          <w:b/>
          <w:bCs/>
          <w:sz w:val="28"/>
          <w:szCs w:val="28"/>
          <w:u w:val="single"/>
          <w:lang w:val="en-IN"/>
        </w:rPr>
      </w:pPr>
      <w:r w:rsidRPr="00BF5F28">
        <w:rPr>
          <w:rFonts w:ascii="Book Antiqua" w:hAnsi="Book Antiqua" w:cstheme="majorHAnsi"/>
          <w:b/>
          <w:bCs/>
          <w:sz w:val="28"/>
          <w:szCs w:val="28"/>
          <w:u w:val="single"/>
          <w:lang w:val="en-IN"/>
        </w:rPr>
        <w:t>Safety Officer</w:t>
      </w:r>
      <w:r w:rsidR="00806C30" w:rsidRPr="004052BA">
        <w:rPr>
          <w:rFonts w:ascii="Book Antiqua" w:hAnsi="Book Antiqua" w:cstheme="majorHAnsi"/>
          <w:b/>
          <w:bCs/>
          <w:sz w:val="28"/>
          <w:szCs w:val="28"/>
          <w:u w:val="single"/>
          <w:lang w:val="en-IN"/>
        </w:rPr>
        <w:t>:</w:t>
      </w:r>
    </w:p>
    <w:p w14:paraId="010E09FF" w14:textId="77777777" w:rsidR="00BF5F28" w:rsidRPr="00BF5F28" w:rsidRDefault="00BF5F28" w:rsidP="00BF5F28">
      <w:pPr>
        <w:pStyle w:val="ListParagraph"/>
        <w:numPr>
          <w:ilvl w:val="0"/>
          <w:numId w:val="13"/>
        </w:numPr>
        <w:tabs>
          <w:tab w:val="left" w:pos="3413"/>
        </w:tabs>
        <w:spacing w:before="240"/>
        <w:jc w:val="both"/>
        <w:rPr>
          <w:rFonts w:ascii="Book Antiqua" w:hAnsi="Book Antiqua" w:cstheme="majorHAnsi"/>
          <w:sz w:val="24"/>
          <w:szCs w:val="24"/>
        </w:rPr>
      </w:pPr>
      <w:r w:rsidRPr="00BF5F28">
        <w:rPr>
          <w:rFonts w:ascii="Book Antiqua" w:hAnsi="Book Antiqua" w:cstheme="majorHAnsi"/>
          <w:sz w:val="24"/>
          <w:szCs w:val="24"/>
        </w:rPr>
        <w:t>Assess and respond to reported incidents.</w:t>
      </w:r>
    </w:p>
    <w:p w14:paraId="12A219D6" w14:textId="77777777" w:rsidR="00BF5F28" w:rsidRPr="00BF5F28" w:rsidRDefault="00BF5F28" w:rsidP="00BF5F28">
      <w:pPr>
        <w:pStyle w:val="ListParagraph"/>
        <w:numPr>
          <w:ilvl w:val="0"/>
          <w:numId w:val="13"/>
        </w:numPr>
        <w:tabs>
          <w:tab w:val="left" w:pos="3413"/>
        </w:tabs>
        <w:spacing w:before="240"/>
        <w:jc w:val="both"/>
        <w:rPr>
          <w:rFonts w:ascii="Book Antiqua" w:hAnsi="Book Antiqua" w:cstheme="majorHAnsi"/>
          <w:sz w:val="24"/>
          <w:szCs w:val="24"/>
        </w:rPr>
      </w:pPr>
      <w:r w:rsidRPr="00BF5F28">
        <w:rPr>
          <w:rFonts w:ascii="Book Antiqua" w:hAnsi="Book Antiqua" w:cstheme="majorHAnsi"/>
          <w:sz w:val="24"/>
          <w:szCs w:val="24"/>
        </w:rPr>
        <w:t>Conduct risk assessments and implement safety measures.</w:t>
      </w:r>
    </w:p>
    <w:p w14:paraId="28CA0BA1" w14:textId="2BC7C781" w:rsidR="00806C30" w:rsidRPr="004052BA" w:rsidRDefault="00BF5F28" w:rsidP="00BF5F28">
      <w:pPr>
        <w:pStyle w:val="ListParagraph"/>
        <w:numPr>
          <w:ilvl w:val="0"/>
          <w:numId w:val="13"/>
        </w:numPr>
        <w:tabs>
          <w:tab w:val="left" w:pos="3413"/>
        </w:tabs>
        <w:spacing w:before="240"/>
        <w:jc w:val="both"/>
        <w:rPr>
          <w:rFonts w:ascii="Book Antiqua" w:hAnsi="Book Antiqua" w:cstheme="majorHAnsi"/>
          <w:sz w:val="24"/>
          <w:szCs w:val="24"/>
        </w:rPr>
      </w:pPr>
      <w:r w:rsidRPr="00BF5F28">
        <w:rPr>
          <w:rFonts w:ascii="Book Antiqua" w:hAnsi="Book Antiqua" w:cstheme="majorHAnsi"/>
          <w:sz w:val="24"/>
          <w:szCs w:val="24"/>
        </w:rPr>
        <w:t>Maintain incident and training records.</w:t>
      </w:r>
    </w:p>
    <w:p w14:paraId="6A2CF2F5" w14:textId="5B285F7F" w:rsidR="00806C30" w:rsidRPr="004052BA" w:rsidRDefault="00BF5F28" w:rsidP="00BF5F28">
      <w:pPr>
        <w:rPr>
          <w:rFonts w:ascii="Book Antiqua" w:hAnsi="Book Antiqua" w:cstheme="majorHAnsi"/>
          <w:b/>
          <w:bCs/>
          <w:sz w:val="28"/>
          <w:szCs w:val="28"/>
          <w:u w:val="single"/>
          <w:lang w:val="en-IN"/>
        </w:rPr>
      </w:pPr>
      <w:r w:rsidRPr="00BF5F28">
        <w:rPr>
          <w:rFonts w:ascii="Book Antiqua" w:hAnsi="Book Antiqua" w:cstheme="majorHAnsi"/>
          <w:b/>
          <w:bCs/>
          <w:sz w:val="28"/>
          <w:szCs w:val="28"/>
          <w:u w:val="single"/>
          <w:lang w:val="en-IN"/>
        </w:rPr>
        <w:t>Management</w:t>
      </w:r>
      <w:r w:rsidR="00806C30" w:rsidRPr="004052BA">
        <w:rPr>
          <w:rFonts w:ascii="Book Antiqua" w:hAnsi="Book Antiqua" w:cstheme="majorHAnsi"/>
          <w:b/>
          <w:bCs/>
          <w:sz w:val="28"/>
          <w:szCs w:val="28"/>
          <w:u w:val="single"/>
          <w:lang w:val="en-IN"/>
        </w:rPr>
        <w:t>:</w:t>
      </w:r>
    </w:p>
    <w:p w14:paraId="40B51551" w14:textId="77777777" w:rsidR="00BF5F28" w:rsidRPr="00BF5F28" w:rsidRDefault="00BF5F28" w:rsidP="00BF5F28">
      <w:pPr>
        <w:pStyle w:val="ListParagraph"/>
        <w:numPr>
          <w:ilvl w:val="0"/>
          <w:numId w:val="13"/>
        </w:numPr>
        <w:tabs>
          <w:tab w:val="left" w:pos="3413"/>
        </w:tabs>
        <w:spacing w:before="240"/>
        <w:jc w:val="both"/>
        <w:rPr>
          <w:rFonts w:ascii="Book Antiqua" w:hAnsi="Book Antiqua" w:cstheme="majorHAnsi"/>
          <w:sz w:val="24"/>
          <w:szCs w:val="24"/>
        </w:rPr>
      </w:pPr>
      <w:r w:rsidRPr="00BF5F28">
        <w:rPr>
          <w:rFonts w:ascii="Book Antiqua" w:hAnsi="Book Antiqua" w:cstheme="majorHAnsi"/>
          <w:sz w:val="24"/>
          <w:szCs w:val="24"/>
        </w:rPr>
        <w:t>Review and approve safety procedures and protocols.</w:t>
      </w:r>
    </w:p>
    <w:p w14:paraId="73822B1E" w14:textId="6DC7F9D1" w:rsidR="00806C30" w:rsidRPr="00BF5F28" w:rsidRDefault="00BF5F28" w:rsidP="00BF5F28">
      <w:pPr>
        <w:pStyle w:val="ListParagraph"/>
        <w:numPr>
          <w:ilvl w:val="0"/>
          <w:numId w:val="13"/>
        </w:numPr>
        <w:tabs>
          <w:tab w:val="left" w:pos="3413"/>
        </w:tabs>
        <w:spacing w:before="240"/>
        <w:jc w:val="both"/>
        <w:rPr>
          <w:rFonts w:ascii="Book Antiqua" w:hAnsi="Book Antiqua" w:cstheme="majorHAnsi"/>
          <w:sz w:val="24"/>
          <w:szCs w:val="24"/>
        </w:rPr>
      </w:pPr>
      <w:r w:rsidRPr="00BF5F28">
        <w:rPr>
          <w:rFonts w:ascii="Book Antiqua" w:hAnsi="Book Antiqua" w:cstheme="majorHAnsi"/>
          <w:sz w:val="24"/>
          <w:szCs w:val="24"/>
        </w:rPr>
        <w:t>Provide resources and support for safety initiatives</w:t>
      </w:r>
      <w:r w:rsidR="00806C30" w:rsidRPr="00BF5F28">
        <w:rPr>
          <w:rFonts w:ascii="Book Antiqua" w:hAnsi="Book Antiqua" w:cstheme="majorHAnsi"/>
          <w:sz w:val="24"/>
          <w:szCs w:val="24"/>
        </w:rPr>
        <w:t>.</w:t>
      </w:r>
    </w:p>
    <w:p w14:paraId="63BD1901" w14:textId="40BF5807" w:rsidR="00806C30" w:rsidRPr="007C02E0" w:rsidRDefault="00D368F0" w:rsidP="00806C30">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19" w:name="_Toc180592013"/>
      <w:r w:rsidRPr="007C02E0">
        <w:rPr>
          <w:rStyle w:val="BookTitle"/>
          <w:rFonts w:ascii="Book Antiqua" w:hAnsi="Book Antiqua"/>
          <w:sz w:val="32"/>
          <w:szCs w:val="32"/>
        </w:rPr>
        <w:t>Review Mechanism</w:t>
      </w:r>
      <w:bookmarkEnd w:id="19"/>
    </w:p>
    <w:p w14:paraId="687525FC" w14:textId="27C88A9F" w:rsidR="00806C30" w:rsidRPr="006D1D9C" w:rsidRDefault="00E34CB7" w:rsidP="00806C30">
      <w:pPr>
        <w:tabs>
          <w:tab w:val="left" w:pos="3413"/>
        </w:tabs>
        <w:jc w:val="both"/>
        <w:rPr>
          <w:rFonts w:ascii="Book Antiqua" w:hAnsi="Book Antiqua" w:cstheme="majorHAnsi"/>
          <w:sz w:val="24"/>
          <w:szCs w:val="24"/>
          <w:lang w:val="en-IN"/>
        </w:rPr>
      </w:pPr>
      <w:r w:rsidRPr="00E34CB7">
        <w:rPr>
          <w:rFonts w:ascii="Book Antiqua" w:hAnsi="Book Antiqua" w:cstheme="majorHAnsi"/>
          <w:sz w:val="24"/>
          <w:szCs w:val="24"/>
        </w:rPr>
        <w:t>This SOP will be reviewed by the Health and Safety Manager every two years or following any significant incident to ensure its continued relevance and effectiveness in maintaining workplace safety standards</w:t>
      </w:r>
      <w:r w:rsidR="009D6516" w:rsidRPr="009D6516">
        <w:rPr>
          <w:rFonts w:ascii="Book Antiqua" w:hAnsi="Book Antiqua" w:cstheme="majorHAnsi"/>
          <w:sz w:val="24"/>
          <w:szCs w:val="24"/>
        </w:rPr>
        <w:t>.</w:t>
      </w:r>
    </w:p>
    <w:bookmarkEnd w:id="0"/>
    <w:p w14:paraId="331EB318" w14:textId="425B4C7A" w:rsidR="00D84184" w:rsidRPr="006D1D9C" w:rsidRDefault="00D84184" w:rsidP="00E34CB7">
      <w:pPr>
        <w:pStyle w:val="IntenseQuote"/>
        <w:pBdr>
          <w:top w:val="none" w:sz="0" w:space="0" w:color="auto"/>
          <w:bottom w:val="none" w:sz="0" w:space="0" w:color="auto"/>
        </w:pBdr>
        <w:ind w:left="0"/>
        <w:jc w:val="left"/>
        <w:rPr>
          <w:rFonts w:ascii="Book Antiqua" w:hAnsi="Book Antiqua" w:cstheme="majorHAnsi"/>
          <w:sz w:val="24"/>
          <w:szCs w:val="24"/>
          <w:lang w:val="en-IN"/>
        </w:rPr>
      </w:pPr>
    </w:p>
    <w:p w14:paraId="5C734F28" w14:textId="77777777" w:rsidR="006D1D9C" w:rsidRPr="006D1D9C" w:rsidRDefault="006D1D9C" w:rsidP="00F078E6">
      <w:pPr>
        <w:tabs>
          <w:tab w:val="left" w:pos="3413"/>
        </w:tabs>
        <w:jc w:val="both"/>
        <w:rPr>
          <w:rFonts w:ascii="Book Antiqua" w:hAnsi="Book Antiqua" w:cstheme="majorHAnsi"/>
          <w:sz w:val="24"/>
          <w:szCs w:val="24"/>
          <w:lang w:val="en-IN"/>
        </w:rPr>
      </w:pPr>
    </w:p>
    <w:p w14:paraId="6C19DB57" w14:textId="2808504C" w:rsidR="00F72189" w:rsidRPr="007C02E0" w:rsidRDefault="00025B39" w:rsidP="00FB62E1">
      <w:pPr>
        <w:pStyle w:val="IntenseQuote"/>
        <w:numPr>
          <w:ilvl w:val="0"/>
          <w:numId w:val="25"/>
        </w:numPr>
        <w:pBdr>
          <w:top w:val="none" w:sz="0" w:space="0" w:color="auto"/>
          <w:bottom w:val="none" w:sz="0" w:space="0" w:color="auto"/>
        </w:pBdr>
        <w:ind w:left="284" w:right="4"/>
        <w:rPr>
          <w:rFonts w:ascii="Book Antiqua" w:hAnsi="Book Antiqua"/>
          <w:i w:val="0"/>
          <w:iCs w:val="0"/>
          <w:color w:val="215868" w:themeColor="accent5" w:themeShade="80"/>
          <w:sz w:val="36"/>
          <w:szCs w:val="36"/>
        </w:rPr>
      </w:pPr>
      <w:r>
        <w:rPr>
          <w:rFonts w:ascii="Book Antiqua" w:hAnsi="Book Antiqua"/>
          <w:i w:val="0"/>
          <w:iCs w:val="0"/>
          <w:color w:val="215868" w:themeColor="accent5" w:themeShade="80"/>
          <w:sz w:val="36"/>
          <w:szCs w:val="36"/>
        </w:rPr>
        <w:br w:type="column"/>
      </w:r>
      <w:bookmarkStart w:id="20" w:name="_Toc180592014"/>
      <w:r w:rsidR="001A24B0" w:rsidRPr="001A24B0">
        <w:rPr>
          <w:rFonts w:ascii="Book Antiqua" w:hAnsi="Book Antiqua"/>
          <w:i w:val="0"/>
          <w:iCs w:val="0"/>
          <w:color w:val="215868" w:themeColor="accent5" w:themeShade="80"/>
          <w:sz w:val="36"/>
          <w:szCs w:val="36"/>
        </w:rPr>
        <w:lastRenderedPageBreak/>
        <w:t>Hazardous Waste Management and Disposal Procedure SOP</w:t>
      </w:r>
      <w:bookmarkEnd w:id="20"/>
    </w:p>
    <w:p w14:paraId="37008F98" w14:textId="77777777" w:rsidR="00F72189" w:rsidRPr="007C02E0" w:rsidRDefault="00F72189" w:rsidP="00F72189">
      <w:pPr>
        <w:pStyle w:val="IntenseQuote"/>
        <w:numPr>
          <w:ilvl w:val="0"/>
          <w:numId w:val="29"/>
        </w:numPr>
        <w:pBdr>
          <w:top w:val="none" w:sz="0" w:space="0" w:color="auto"/>
          <w:bottom w:val="none" w:sz="0" w:space="0" w:color="auto"/>
        </w:pBdr>
        <w:spacing w:before="0"/>
        <w:ind w:left="284"/>
        <w:jc w:val="left"/>
        <w:rPr>
          <w:rStyle w:val="BookTitle"/>
          <w:rFonts w:ascii="Book Antiqua" w:hAnsi="Book Antiqua"/>
          <w:sz w:val="32"/>
          <w:szCs w:val="32"/>
        </w:rPr>
      </w:pPr>
      <w:bookmarkStart w:id="21" w:name="_Toc180592015"/>
      <w:r w:rsidRPr="007C02E0">
        <w:rPr>
          <w:rStyle w:val="BookTitle"/>
          <w:rFonts w:ascii="Book Antiqua" w:hAnsi="Book Antiqua"/>
          <w:sz w:val="32"/>
          <w:szCs w:val="32"/>
        </w:rPr>
        <w:t>Purpose</w:t>
      </w:r>
      <w:bookmarkEnd w:id="21"/>
      <w:r w:rsidRPr="007C02E0">
        <w:rPr>
          <w:rStyle w:val="BookTitle"/>
          <w:rFonts w:ascii="Book Antiqua" w:hAnsi="Book Antiqua"/>
          <w:sz w:val="32"/>
          <w:szCs w:val="32"/>
        </w:rPr>
        <w:tab/>
      </w:r>
    </w:p>
    <w:p w14:paraId="2B917EC8" w14:textId="14F5783C" w:rsidR="00F72189" w:rsidRPr="006D1D9C" w:rsidRDefault="001A24B0" w:rsidP="00F72189">
      <w:pPr>
        <w:tabs>
          <w:tab w:val="left" w:pos="3413"/>
        </w:tabs>
        <w:jc w:val="both"/>
        <w:rPr>
          <w:rFonts w:ascii="Book Antiqua" w:hAnsi="Book Antiqua" w:cstheme="majorHAnsi"/>
          <w:sz w:val="24"/>
          <w:szCs w:val="24"/>
          <w:lang w:val="en-IN"/>
        </w:rPr>
      </w:pPr>
      <w:r w:rsidRPr="001A24B0">
        <w:rPr>
          <w:rFonts w:ascii="Book Antiqua" w:hAnsi="Book Antiqua" w:cstheme="majorHAnsi"/>
          <w:sz w:val="24"/>
          <w:szCs w:val="24"/>
          <w:lang w:val="en-IN"/>
        </w:rPr>
        <w:t>This SOP outlines the procedures for the safe handling, storage, and disposal of hazardous waste generated during Dawar Group’s operations, ensuring compliance with local environmental regulations and minimizing health and environmental risks. The focus is on minimizing material consumption, adopting eco-friendly materials, and reducing hazardous substances by using greener alternatives. Dawar Group is also committed to the safe disposal of hazardous waste to reduce environmental impact</w:t>
      </w:r>
      <w:r w:rsidR="00F72189" w:rsidRPr="006D1D9C">
        <w:rPr>
          <w:rFonts w:ascii="Book Antiqua" w:hAnsi="Book Antiqua" w:cstheme="majorHAnsi"/>
          <w:sz w:val="24"/>
          <w:szCs w:val="24"/>
          <w:lang w:val="en-IN"/>
        </w:rPr>
        <w:t>.</w:t>
      </w:r>
    </w:p>
    <w:p w14:paraId="07B979DA" w14:textId="7B02FB44" w:rsidR="00F72189" w:rsidRPr="007C02E0" w:rsidRDefault="0042086D" w:rsidP="00F72189">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22" w:name="_Toc180592016"/>
      <w:r w:rsidRPr="007C02E0">
        <w:rPr>
          <w:rStyle w:val="BookTitle"/>
          <w:rFonts w:ascii="Book Antiqua" w:hAnsi="Book Antiqua"/>
          <w:sz w:val="32"/>
          <w:szCs w:val="32"/>
        </w:rPr>
        <w:t>Scope</w:t>
      </w:r>
      <w:bookmarkEnd w:id="22"/>
    </w:p>
    <w:p w14:paraId="718466B3" w14:textId="4117FF30" w:rsidR="00F72189" w:rsidRDefault="001A24B0" w:rsidP="00F72189">
      <w:pPr>
        <w:tabs>
          <w:tab w:val="left" w:pos="3413"/>
        </w:tabs>
        <w:jc w:val="both"/>
        <w:rPr>
          <w:rFonts w:ascii="Book Antiqua" w:hAnsi="Book Antiqua" w:cstheme="majorHAnsi"/>
          <w:sz w:val="24"/>
          <w:szCs w:val="24"/>
          <w:lang w:val="en-IN"/>
        </w:rPr>
      </w:pPr>
      <w:r w:rsidRPr="001A24B0">
        <w:rPr>
          <w:rFonts w:ascii="Book Antiqua" w:hAnsi="Book Antiqua" w:cstheme="majorHAnsi"/>
          <w:sz w:val="24"/>
          <w:szCs w:val="24"/>
          <w:lang w:val="en-IN"/>
        </w:rPr>
        <w:t>This procedure applies to all employees and contractors involved in the handling, storage, and disposal of hazardous waste and materials at Dawar Group’s facilities. It includes processes for material reduction through optimization, use of eco-friendly materials, and alternative substances. It also outlines the safe handling and disposal of hazardous waste</w:t>
      </w:r>
      <w:r w:rsidR="00F72189" w:rsidRPr="006D1D9C">
        <w:rPr>
          <w:rFonts w:ascii="Book Antiqua" w:hAnsi="Book Antiqua" w:cstheme="majorHAnsi"/>
          <w:sz w:val="24"/>
          <w:szCs w:val="24"/>
          <w:lang w:val="en-IN"/>
        </w:rPr>
        <w:t>.</w:t>
      </w:r>
    </w:p>
    <w:p w14:paraId="5BB14B26" w14:textId="77777777" w:rsidR="00F72189" w:rsidRPr="006D1D9C" w:rsidRDefault="00F72189" w:rsidP="00F72189">
      <w:pPr>
        <w:tabs>
          <w:tab w:val="left" w:pos="3413"/>
        </w:tabs>
        <w:jc w:val="both"/>
        <w:rPr>
          <w:rFonts w:ascii="Book Antiqua" w:hAnsi="Book Antiqua" w:cstheme="majorHAnsi"/>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F72189" w:rsidRPr="00385877" w14:paraId="6FF9EB7A" w14:textId="77777777" w:rsidTr="001A24B0">
        <w:trPr>
          <w:trHeight w:val="350"/>
        </w:trPr>
        <w:tc>
          <w:tcPr>
            <w:tcW w:w="1032" w:type="dxa"/>
            <w:tcBorders>
              <w:top w:val="single" w:sz="4" w:space="0" w:color="auto"/>
              <w:left w:val="single" w:sz="4" w:space="0" w:color="auto"/>
              <w:bottom w:val="single" w:sz="4" w:space="0" w:color="auto"/>
              <w:right w:val="single" w:sz="4" w:space="0" w:color="auto"/>
            </w:tcBorders>
            <w:hideMark/>
          </w:tcPr>
          <w:p w14:paraId="3B9CD18A" w14:textId="77777777" w:rsidR="00F72189" w:rsidRPr="00385877" w:rsidRDefault="00F72189" w:rsidP="000E26C9">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Sr. No.</w:t>
            </w:r>
          </w:p>
        </w:tc>
        <w:tc>
          <w:tcPr>
            <w:tcW w:w="3485" w:type="dxa"/>
            <w:tcBorders>
              <w:top w:val="single" w:sz="4" w:space="0" w:color="auto"/>
              <w:left w:val="single" w:sz="4" w:space="0" w:color="auto"/>
              <w:bottom w:val="single" w:sz="4" w:space="0" w:color="auto"/>
              <w:right w:val="single" w:sz="4" w:space="0" w:color="auto"/>
            </w:tcBorders>
            <w:vAlign w:val="center"/>
            <w:hideMark/>
          </w:tcPr>
          <w:p w14:paraId="0A1F61B8" w14:textId="77777777" w:rsidR="00F72189" w:rsidRPr="00385877" w:rsidRDefault="00F72189" w:rsidP="001A24B0">
            <w:pPr>
              <w:tabs>
                <w:tab w:val="left" w:pos="3413"/>
              </w:tabs>
              <w:spacing w:line="276" w:lineRule="auto"/>
              <w:jc w:val="center"/>
              <w:rPr>
                <w:rFonts w:ascii="Book Antiqua" w:hAnsi="Book Antiqua" w:cstheme="majorHAnsi"/>
                <w:b/>
                <w:sz w:val="24"/>
                <w:szCs w:val="24"/>
              </w:rPr>
            </w:pPr>
            <w:r w:rsidRPr="00385877">
              <w:rPr>
                <w:rFonts w:ascii="Book Antiqua" w:hAnsi="Book Antiqua" w:cstheme="majorHAnsi"/>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vAlign w:val="center"/>
            <w:hideMark/>
          </w:tcPr>
          <w:p w14:paraId="70F4875D" w14:textId="77777777" w:rsidR="00F72189" w:rsidRPr="00385877" w:rsidRDefault="00F72189" w:rsidP="001A24B0">
            <w:pPr>
              <w:tabs>
                <w:tab w:val="left" w:pos="3413"/>
              </w:tabs>
              <w:spacing w:line="276" w:lineRule="auto"/>
              <w:jc w:val="center"/>
              <w:rPr>
                <w:rFonts w:ascii="Book Antiqua" w:hAnsi="Book Antiqua" w:cstheme="majorHAnsi"/>
                <w:b/>
                <w:sz w:val="24"/>
                <w:szCs w:val="24"/>
              </w:rPr>
            </w:pPr>
            <w:r w:rsidRPr="00385877">
              <w:rPr>
                <w:rFonts w:ascii="Book Antiqua" w:hAnsi="Book Antiqua" w:cstheme="majorHAnsi"/>
                <w:b/>
                <w:sz w:val="24"/>
                <w:szCs w:val="24"/>
              </w:rPr>
              <w:t>Address</w:t>
            </w:r>
          </w:p>
        </w:tc>
      </w:tr>
      <w:tr w:rsidR="001A24B0" w:rsidRPr="00385877" w14:paraId="47BE46C2" w14:textId="77777777" w:rsidTr="000E26C9">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61CB885A" w14:textId="57591E90" w:rsidR="001A24B0" w:rsidRPr="00385877" w:rsidRDefault="001A24B0" w:rsidP="001A24B0">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583AC73A" w14:textId="59039FEE" w:rsidR="001A24B0" w:rsidRPr="00385877" w:rsidRDefault="001A24B0" w:rsidP="001A24B0">
            <w:pPr>
              <w:tabs>
                <w:tab w:val="left" w:pos="3413"/>
              </w:tabs>
              <w:spacing w:line="276" w:lineRule="auto"/>
              <w:jc w:val="center"/>
              <w:rPr>
                <w:rFonts w:ascii="Book Antiqua" w:hAnsi="Book Antiqua" w:cstheme="majorHAnsi"/>
                <w:sz w:val="24"/>
                <w:szCs w:val="24"/>
              </w:rPr>
            </w:pPr>
            <w:r w:rsidRPr="00E34CB7">
              <w:rPr>
                <w:rFonts w:ascii="Book Antiqua" w:hAnsi="Book Antiqua" w:cstheme="majorHAnsi"/>
                <w:sz w:val="24"/>
                <w:szCs w:val="24"/>
              </w:rPr>
              <w:t>Dawar Footwear Industries</w:t>
            </w:r>
          </w:p>
        </w:tc>
        <w:tc>
          <w:tcPr>
            <w:tcW w:w="4833" w:type="dxa"/>
            <w:tcBorders>
              <w:top w:val="single" w:sz="4" w:space="0" w:color="auto"/>
              <w:left w:val="single" w:sz="4" w:space="0" w:color="auto"/>
              <w:bottom w:val="single" w:sz="4" w:space="0" w:color="auto"/>
              <w:right w:val="single" w:sz="4" w:space="0" w:color="auto"/>
            </w:tcBorders>
            <w:vAlign w:val="center"/>
            <w:hideMark/>
          </w:tcPr>
          <w:p w14:paraId="61F9D070" w14:textId="5FB39058" w:rsidR="001A24B0" w:rsidRPr="00385877" w:rsidRDefault="001A24B0" w:rsidP="001A24B0">
            <w:pPr>
              <w:tabs>
                <w:tab w:val="left" w:pos="3413"/>
              </w:tabs>
              <w:spacing w:line="276" w:lineRule="auto"/>
              <w:jc w:val="center"/>
              <w:rPr>
                <w:rFonts w:ascii="Book Antiqua" w:hAnsi="Book Antiqua" w:cstheme="majorHAnsi"/>
                <w:sz w:val="24"/>
                <w:szCs w:val="24"/>
              </w:rPr>
            </w:pPr>
            <w:r w:rsidRPr="002A1366">
              <w:rPr>
                <w:rFonts w:ascii="Book Antiqua" w:hAnsi="Book Antiqua" w:cstheme="majorHAnsi"/>
                <w:sz w:val="24"/>
                <w:szCs w:val="24"/>
              </w:rPr>
              <w:t xml:space="preserve">12.5 Km Near Bapu Asaram Ashram, Agra Delhi Road, </w:t>
            </w:r>
            <w:proofErr w:type="spellStart"/>
            <w:r w:rsidRPr="002A1366">
              <w:rPr>
                <w:rFonts w:ascii="Book Antiqua" w:hAnsi="Book Antiqua" w:cstheme="majorHAnsi"/>
                <w:sz w:val="24"/>
                <w:szCs w:val="24"/>
              </w:rPr>
              <w:t>Sikandra</w:t>
            </w:r>
            <w:proofErr w:type="spellEnd"/>
            <w:r w:rsidRPr="002A1366">
              <w:rPr>
                <w:rFonts w:ascii="Book Antiqua" w:hAnsi="Book Antiqua" w:cstheme="majorHAnsi"/>
                <w:sz w:val="24"/>
                <w:szCs w:val="24"/>
              </w:rPr>
              <w:t xml:space="preserve"> 282007 Agra, Uttar Pradesh India</w:t>
            </w:r>
            <w:r w:rsidRPr="00385877">
              <w:rPr>
                <w:rFonts w:ascii="Book Antiqua" w:hAnsi="Book Antiqua" w:cstheme="majorHAnsi"/>
                <w:sz w:val="24"/>
                <w:szCs w:val="24"/>
              </w:rPr>
              <w:t>.</w:t>
            </w:r>
          </w:p>
        </w:tc>
      </w:tr>
    </w:tbl>
    <w:p w14:paraId="69AD53CB" w14:textId="5E9EE6E3" w:rsidR="00F72189" w:rsidRDefault="001A24B0" w:rsidP="00F72189">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23" w:name="_Toc180592017"/>
      <w:r w:rsidRPr="001A24B0">
        <w:rPr>
          <w:rStyle w:val="BookTitle"/>
          <w:rFonts w:ascii="Book Antiqua" w:hAnsi="Book Antiqua"/>
          <w:sz w:val="32"/>
          <w:szCs w:val="32"/>
        </w:rPr>
        <w:t>Types of Hazardous Waste Handled</w:t>
      </w:r>
      <w:bookmarkEnd w:id="23"/>
    </w:p>
    <w:p w14:paraId="3BBAE35B" w14:textId="77777777" w:rsidR="001A24B0" w:rsidRPr="001A24B0" w:rsidRDefault="001A24B0" w:rsidP="001A24B0">
      <w:pPr>
        <w:rPr>
          <w:rFonts w:ascii="Book Antiqua" w:hAnsi="Book Antiqua" w:cstheme="majorHAnsi"/>
          <w:sz w:val="24"/>
          <w:szCs w:val="24"/>
          <w:lang w:val="en-IN"/>
        </w:rPr>
      </w:pPr>
      <w:r w:rsidRPr="001A24B0">
        <w:rPr>
          <w:rFonts w:ascii="Book Antiqua" w:hAnsi="Book Antiqua" w:cstheme="majorHAnsi"/>
          <w:sz w:val="24"/>
          <w:szCs w:val="24"/>
          <w:lang w:val="en-IN"/>
        </w:rPr>
        <w:t>Hazardous waste at Dawar Group includes, but is not limited to:</w:t>
      </w:r>
    </w:p>
    <w:p w14:paraId="0BB0F1A7" w14:textId="77777777" w:rsidR="001A24B0" w:rsidRDefault="001A24B0" w:rsidP="001A24B0"/>
    <w:p w14:paraId="1E33541C" w14:textId="2FCD5993" w:rsidR="001A24B0" w:rsidRPr="001A24B0" w:rsidRDefault="001A24B0" w:rsidP="001A24B0">
      <w:pPr>
        <w:pStyle w:val="ListParagraph"/>
        <w:numPr>
          <w:ilvl w:val="0"/>
          <w:numId w:val="13"/>
        </w:numPr>
        <w:tabs>
          <w:tab w:val="left" w:pos="3413"/>
        </w:tabs>
        <w:spacing w:before="240"/>
        <w:jc w:val="both"/>
        <w:rPr>
          <w:rFonts w:ascii="Book Antiqua" w:hAnsi="Book Antiqua" w:cstheme="majorHAnsi"/>
          <w:b/>
          <w:bCs/>
          <w:sz w:val="24"/>
          <w:szCs w:val="24"/>
        </w:rPr>
      </w:pPr>
      <w:r w:rsidRPr="001A24B0">
        <w:rPr>
          <w:rFonts w:ascii="Book Antiqua" w:hAnsi="Book Antiqua" w:cstheme="majorHAnsi"/>
          <w:b/>
          <w:bCs/>
          <w:sz w:val="24"/>
          <w:szCs w:val="24"/>
        </w:rPr>
        <w:t xml:space="preserve">Adhesives and Solvents: </w:t>
      </w:r>
      <w:r w:rsidRPr="001A24B0">
        <w:rPr>
          <w:rFonts w:ascii="Book Antiqua" w:hAnsi="Book Antiqua" w:cstheme="majorHAnsi"/>
          <w:sz w:val="24"/>
          <w:szCs w:val="24"/>
        </w:rPr>
        <w:t>Used in footwear assembly and finishing processes</w:t>
      </w:r>
      <w:r w:rsidRPr="001A24B0">
        <w:rPr>
          <w:rFonts w:ascii="Book Antiqua" w:hAnsi="Book Antiqua" w:cstheme="majorHAnsi"/>
          <w:b/>
          <w:bCs/>
          <w:sz w:val="24"/>
          <w:szCs w:val="24"/>
        </w:rPr>
        <w:t>.</w:t>
      </w:r>
    </w:p>
    <w:p w14:paraId="322E71BE" w14:textId="2A746419" w:rsidR="001A24B0" w:rsidRPr="001A24B0" w:rsidRDefault="001A24B0" w:rsidP="001A24B0">
      <w:pPr>
        <w:pStyle w:val="ListParagraph"/>
        <w:numPr>
          <w:ilvl w:val="0"/>
          <w:numId w:val="13"/>
        </w:numPr>
        <w:tabs>
          <w:tab w:val="left" w:pos="3413"/>
        </w:tabs>
        <w:spacing w:before="240"/>
        <w:jc w:val="both"/>
        <w:rPr>
          <w:rFonts w:ascii="Book Antiqua" w:hAnsi="Book Antiqua" w:cstheme="majorHAnsi"/>
          <w:b/>
          <w:bCs/>
          <w:sz w:val="24"/>
          <w:szCs w:val="24"/>
        </w:rPr>
      </w:pPr>
      <w:r w:rsidRPr="001A24B0">
        <w:rPr>
          <w:rFonts w:ascii="Book Antiqua" w:hAnsi="Book Antiqua" w:cstheme="majorHAnsi"/>
          <w:b/>
          <w:bCs/>
          <w:sz w:val="24"/>
          <w:szCs w:val="24"/>
        </w:rPr>
        <w:t xml:space="preserve">Chemical Waste: </w:t>
      </w:r>
      <w:r w:rsidRPr="001A24B0">
        <w:rPr>
          <w:rFonts w:ascii="Book Antiqua" w:hAnsi="Book Antiqua" w:cstheme="majorHAnsi"/>
          <w:sz w:val="24"/>
          <w:szCs w:val="24"/>
        </w:rPr>
        <w:t>Such as dyeing agents, cleaning chemicals, and polishing substances.</w:t>
      </w:r>
    </w:p>
    <w:p w14:paraId="3ACE4903" w14:textId="44D2F8DB" w:rsidR="001A24B0" w:rsidRPr="001A24B0" w:rsidRDefault="001A24B0" w:rsidP="001A24B0">
      <w:pPr>
        <w:pStyle w:val="ListParagraph"/>
        <w:numPr>
          <w:ilvl w:val="0"/>
          <w:numId w:val="13"/>
        </w:numPr>
        <w:tabs>
          <w:tab w:val="left" w:pos="3413"/>
        </w:tabs>
        <w:spacing w:before="240"/>
        <w:jc w:val="both"/>
        <w:rPr>
          <w:rFonts w:ascii="Book Antiqua" w:hAnsi="Book Antiqua" w:cstheme="majorHAnsi"/>
          <w:b/>
          <w:bCs/>
          <w:sz w:val="24"/>
          <w:szCs w:val="24"/>
        </w:rPr>
      </w:pPr>
      <w:r w:rsidRPr="001A24B0">
        <w:rPr>
          <w:rFonts w:ascii="Book Antiqua" w:hAnsi="Book Antiqua" w:cstheme="majorHAnsi"/>
          <w:b/>
          <w:bCs/>
          <w:sz w:val="24"/>
          <w:szCs w:val="24"/>
        </w:rPr>
        <w:t xml:space="preserve">Used Oils and Lubricants: </w:t>
      </w:r>
      <w:r w:rsidRPr="001A24B0">
        <w:rPr>
          <w:rFonts w:ascii="Book Antiqua" w:hAnsi="Book Antiqua" w:cstheme="majorHAnsi"/>
          <w:sz w:val="24"/>
          <w:szCs w:val="24"/>
        </w:rPr>
        <w:t>Generated from machinery maintenance</w:t>
      </w:r>
      <w:r w:rsidRPr="001A24B0">
        <w:rPr>
          <w:rFonts w:ascii="Book Antiqua" w:hAnsi="Book Antiqua" w:cstheme="majorHAnsi"/>
          <w:b/>
          <w:bCs/>
          <w:sz w:val="24"/>
          <w:szCs w:val="24"/>
        </w:rPr>
        <w:t>.</w:t>
      </w:r>
    </w:p>
    <w:p w14:paraId="16D3BA67" w14:textId="15BDA720" w:rsidR="001A24B0" w:rsidRPr="001A24B0" w:rsidRDefault="001A24B0" w:rsidP="001A24B0">
      <w:pPr>
        <w:pStyle w:val="ListParagraph"/>
        <w:numPr>
          <w:ilvl w:val="0"/>
          <w:numId w:val="13"/>
        </w:numPr>
        <w:tabs>
          <w:tab w:val="left" w:pos="3413"/>
        </w:tabs>
        <w:spacing w:before="240"/>
        <w:jc w:val="both"/>
        <w:rPr>
          <w:rFonts w:ascii="Book Antiqua" w:hAnsi="Book Antiqua" w:cstheme="majorHAnsi"/>
          <w:b/>
          <w:bCs/>
          <w:sz w:val="24"/>
          <w:szCs w:val="24"/>
        </w:rPr>
      </w:pPr>
      <w:r w:rsidRPr="001A24B0">
        <w:rPr>
          <w:rFonts w:ascii="Book Antiqua" w:hAnsi="Book Antiqua" w:cstheme="majorHAnsi"/>
          <w:b/>
          <w:bCs/>
          <w:sz w:val="24"/>
          <w:szCs w:val="24"/>
        </w:rPr>
        <w:lastRenderedPageBreak/>
        <w:t xml:space="preserve">Expired Cleaning Agents: </w:t>
      </w:r>
      <w:r w:rsidRPr="001A24B0">
        <w:rPr>
          <w:rFonts w:ascii="Book Antiqua" w:hAnsi="Book Antiqua" w:cstheme="majorHAnsi"/>
          <w:sz w:val="24"/>
          <w:szCs w:val="24"/>
        </w:rPr>
        <w:t>Containing toxic or flammable components</w:t>
      </w:r>
      <w:r w:rsidRPr="001A24B0">
        <w:rPr>
          <w:rFonts w:ascii="Book Antiqua" w:hAnsi="Book Antiqua" w:cstheme="majorHAnsi"/>
          <w:b/>
          <w:bCs/>
          <w:sz w:val="24"/>
          <w:szCs w:val="24"/>
        </w:rPr>
        <w:t>.</w:t>
      </w:r>
    </w:p>
    <w:p w14:paraId="53A2D1BD" w14:textId="39816D38" w:rsidR="001A24B0" w:rsidRPr="001A24B0" w:rsidRDefault="001A24B0" w:rsidP="001A24B0">
      <w:pPr>
        <w:pStyle w:val="ListParagraph"/>
        <w:numPr>
          <w:ilvl w:val="0"/>
          <w:numId w:val="13"/>
        </w:numPr>
        <w:tabs>
          <w:tab w:val="left" w:pos="3413"/>
        </w:tabs>
        <w:spacing w:before="240"/>
        <w:jc w:val="both"/>
        <w:rPr>
          <w:rFonts w:ascii="Book Antiqua" w:hAnsi="Book Antiqua" w:cstheme="majorHAnsi"/>
          <w:b/>
          <w:bCs/>
          <w:sz w:val="24"/>
          <w:szCs w:val="24"/>
        </w:rPr>
      </w:pPr>
      <w:r w:rsidRPr="001A24B0">
        <w:rPr>
          <w:rFonts w:ascii="Book Antiqua" w:hAnsi="Book Antiqua" w:cstheme="majorHAnsi"/>
          <w:b/>
          <w:bCs/>
          <w:sz w:val="24"/>
          <w:szCs w:val="24"/>
        </w:rPr>
        <w:t xml:space="preserve">Contaminated PPE: </w:t>
      </w:r>
      <w:r w:rsidRPr="001A24B0">
        <w:rPr>
          <w:rFonts w:ascii="Book Antiqua" w:hAnsi="Book Antiqua" w:cstheme="majorHAnsi"/>
          <w:sz w:val="24"/>
          <w:szCs w:val="24"/>
        </w:rPr>
        <w:t>Personal protective equipment that has come into contact with hazardous materials.</w:t>
      </w:r>
    </w:p>
    <w:p w14:paraId="293B691D" w14:textId="20B230C4" w:rsidR="001A24B0" w:rsidRPr="001A24B0" w:rsidRDefault="001A24B0" w:rsidP="001A24B0">
      <w:pPr>
        <w:pStyle w:val="ListParagraph"/>
        <w:numPr>
          <w:ilvl w:val="0"/>
          <w:numId w:val="13"/>
        </w:numPr>
        <w:tabs>
          <w:tab w:val="left" w:pos="3413"/>
        </w:tabs>
        <w:spacing w:before="240"/>
        <w:jc w:val="both"/>
        <w:rPr>
          <w:rFonts w:ascii="Book Antiqua" w:hAnsi="Book Antiqua" w:cstheme="majorHAnsi"/>
          <w:b/>
          <w:bCs/>
          <w:sz w:val="24"/>
          <w:szCs w:val="24"/>
        </w:rPr>
      </w:pPr>
      <w:r w:rsidRPr="001A24B0">
        <w:rPr>
          <w:rFonts w:ascii="Book Antiqua" w:hAnsi="Book Antiqua" w:cstheme="majorHAnsi"/>
          <w:b/>
          <w:bCs/>
          <w:sz w:val="24"/>
          <w:szCs w:val="24"/>
        </w:rPr>
        <w:t>Empty Chemical Containers:</w:t>
      </w:r>
      <w:r w:rsidRPr="001A24B0">
        <w:rPr>
          <w:rFonts w:ascii="Book Antiqua" w:hAnsi="Book Antiqua" w:cstheme="majorHAnsi"/>
          <w:sz w:val="24"/>
          <w:szCs w:val="24"/>
        </w:rPr>
        <w:t xml:space="preserve"> Including cans, drums, or bottles that contained hazardous chemicals</w:t>
      </w:r>
    </w:p>
    <w:p w14:paraId="4A213DB8" w14:textId="0A8807AF" w:rsidR="00492AFC" w:rsidRPr="00492AFC" w:rsidRDefault="00FF3469" w:rsidP="00492AFC">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24" w:name="_Toc180592018"/>
      <w:r w:rsidRPr="00FF3469">
        <w:rPr>
          <w:rStyle w:val="BookTitle"/>
          <w:rFonts w:ascii="Book Antiqua" w:hAnsi="Book Antiqua"/>
          <w:sz w:val="32"/>
          <w:szCs w:val="32"/>
        </w:rPr>
        <w:t>Hazardous Waste Identification and Segregation</w:t>
      </w:r>
      <w:bookmarkEnd w:id="24"/>
    </w:p>
    <w:p w14:paraId="19798D29" w14:textId="77777777" w:rsidR="00FF3469" w:rsidRPr="00FF3469" w:rsidRDefault="00FF3469" w:rsidP="00FF3469">
      <w:pPr>
        <w:pStyle w:val="ListParagraph"/>
        <w:numPr>
          <w:ilvl w:val="0"/>
          <w:numId w:val="13"/>
        </w:numPr>
        <w:tabs>
          <w:tab w:val="left" w:pos="3413"/>
        </w:tabs>
        <w:spacing w:before="240"/>
        <w:jc w:val="both"/>
        <w:rPr>
          <w:rFonts w:ascii="Book Antiqua" w:hAnsi="Book Antiqua" w:cstheme="majorHAnsi"/>
          <w:sz w:val="24"/>
          <w:szCs w:val="24"/>
        </w:rPr>
      </w:pPr>
      <w:r w:rsidRPr="00FF3469">
        <w:rPr>
          <w:rFonts w:ascii="Book Antiqua" w:hAnsi="Book Antiqua" w:cstheme="majorHAnsi"/>
          <w:b/>
          <w:bCs/>
          <w:sz w:val="24"/>
          <w:szCs w:val="24"/>
        </w:rPr>
        <w:t xml:space="preserve">Identification: </w:t>
      </w:r>
      <w:r w:rsidRPr="00FF3469">
        <w:rPr>
          <w:rFonts w:ascii="Book Antiqua" w:hAnsi="Book Antiqua" w:cstheme="majorHAnsi"/>
          <w:sz w:val="24"/>
          <w:szCs w:val="24"/>
        </w:rPr>
        <w:t>All employees are responsible for identifying hazardous waste generated in their work area. Hazardous waste labels must be applied to all containers holding such materials. Labels must include the type of waste, date, and department to ensure proper handling and disposal.</w:t>
      </w:r>
    </w:p>
    <w:p w14:paraId="7B43A1E1" w14:textId="09BDC822" w:rsidR="00492AFC" w:rsidRDefault="00FF3469" w:rsidP="00FF3469">
      <w:pPr>
        <w:pStyle w:val="ListParagraph"/>
        <w:numPr>
          <w:ilvl w:val="0"/>
          <w:numId w:val="13"/>
        </w:numPr>
        <w:tabs>
          <w:tab w:val="left" w:pos="3413"/>
        </w:tabs>
        <w:spacing w:before="240"/>
        <w:jc w:val="both"/>
        <w:rPr>
          <w:rFonts w:ascii="Book Antiqua" w:hAnsi="Book Antiqua" w:cstheme="majorHAnsi"/>
          <w:sz w:val="24"/>
          <w:szCs w:val="24"/>
        </w:rPr>
      </w:pPr>
      <w:r w:rsidRPr="00FF3469">
        <w:rPr>
          <w:rFonts w:ascii="Book Antiqua" w:hAnsi="Book Antiqua" w:cstheme="majorHAnsi"/>
          <w:b/>
          <w:bCs/>
          <w:sz w:val="24"/>
          <w:szCs w:val="24"/>
        </w:rPr>
        <w:t xml:space="preserve">Segregation: </w:t>
      </w:r>
      <w:r w:rsidRPr="00FF3469">
        <w:rPr>
          <w:rFonts w:ascii="Book Antiqua" w:hAnsi="Book Antiqua" w:cstheme="majorHAnsi"/>
          <w:sz w:val="24"/>
          <w:szCs w:val="24"/>
        </w:rPr>
        <w:t>Hazardous waste must be segregated according to its type (flammable, corrosive, toxic, reactive) and must not be mixed with non-hazardous waste. Waste segregation helps prevent dangerous chemical reactions and ensures compliance with waste management regulations</w:t>
      </w:r>
      <w:r w:rsidR="00492AFC" w:rsidRPr="00FF3469">
        <w:rPr>
          <w:rFonts w:ascii="Book Antiqua" w:hAnsi="Book Antiqua" w:cstheme="majorHAnsi"/>
          <w:sz w:val="24"/>
          <w:szCs w:val="24"/>
        </w:rPr>
        <w:t>.</w:t>
      </w:r>
    </w:p>
    <w:p w14:paraId="57611FF5" w14:textId="77777777" w:rsidR="00FB62E1" w:rsidRDefault="00FB62E1" w:rsidP="00FB62E1">
      <w:pPr>
        <w:pStyle w:val="ListParagraph"/>
        <w:tabs>
          <w:tab w:val="left" w:pos="3413"/>
        </w:tabs>
        <w:spacing w:before="240"/>
        <w:ind w:left="360"/>
        <w:jc w:val="both"/>
        <w:rPr>
          <w:rFonts w:ascii="Book Antiqua" w:hAnsi="Book Antiqua" w:cstheme="majorHAnsi"/>
          <w:sz w:val="24"/>
          <w:szCs w:val="24"/>
        </w:rPr>
      </w:pPr>
    </w:p>
    <w:tbl>
      <w:tblPr>
        <w:tblStyle w:val="TableGrid"/>
        <w:tblW w:w="0" w:type="auto"/>
        <w:tblLook w:val="04A0" w:firstRow="1" w:lastRow="0" w:firstColumn="1" w:lastColumn="0" w:noHBand="0" w:noVBand="1"/>
      </w:tblPr>
      <w:tblGrid>
        <w:gridCol w:w="2241"/>
        <w:gridCol w:w="2085"/>
        <w:gridCol w:w="2491"/>
        <w:gridCol w:w="2533"/>
      </w:tblGrid>
      <w:tr w:rsidR="00FF3469" w:rsidRPr="00FF3469" w14:paraId="67839536" w14:textId="77777777" w:rsidTr="00FF3469">
        <w:tc>
          <w:tcPr>
            <w:tcW w:w="0" w:type="auto"/>
            <w:vAlign w:val="center"/>
            <w:hideMark/>
          </w:tcPr>
          <w:p w14:paraId="69457471" w14:textId="77777777" w:rsidR="00FF3469" w:rsidRPr="00FF3469" w:rsidRDefault="00FF3469" w:rsidP="00FF3469">
            <w:pPr>
              <w:tabs>
                <w:tab w:val="left" w:pos="3413"/>
              </w:tabs>
              <w:spacing w:line="276" w:lineRule="auto"/>
              <w:jc w:val="center"/>
              <w:rPr>
                <w:rFonts w:ascii="Book Antiqua" w:hAnsi="Book Antiqua" w:cstheme="majorHAnsi"/>
                <w:b/>
                <w:bCs/>
                <w:sz w:val="24"/>
                <w:szCs w:val="24"/>
              </w:rPr>
            </w:pPr>
            <w:r w:rsidRPr="00FF3469">
              <w:rPr>
                <w:rFonts w:ascii="Book Antiqua" w:hAnsi="Book Antiqua" w:cstheme="majorHAnsi"/>
                <w:b/>
                <w:bCs/>
                <w:sz w:val="24"/>
                <w:szCs w:val="24"/>
              </w:rPr>
              <w:t>Waste Type</w:t>
            </w:r>
          </w:p>
        </w:tc>
        <w:tc>
          <w:tcPr>
            <w:tcW w:w="0" w:type="auto"/>
            <w:vAlign w:val="center"/>
            <w:hideMark/>
          </w:tcPr>
          <w:p w14:paraId="2890FC1A" w14:textId="77777777" w:rsidR="00FF3469" w:rsidRPr="00FF3469" w:rsidRDefault="00FF3469" w:rsidP="00FF3469">
            <w:pPr>
              <w:tabs>
                <w:tab w:val="left" w:pos="3413"/>
              </w:tabs>
              <w:spacing w:line="276" w:lineRule="auto"/>
              <w:jc w:val="center"/>
              <w:rPr>
                <w:rFonts w:ascii="Book Antiqua" w:hAnsi="Book Antiqua" w:cstheme="majorHAnsi"/>
                <w:b/>
                <w:bCs/>
                <w:sz w:val="24"/>
                <w:szCs w:val="24"/>
              </w:rPr>
            </w:pPr>
            <w:r w:rsidRPr="00FF3469">
              <w:rPr>
                <w:rFonts w:ascii="Book Antiqua" w:hAnsi="Book Antiqua" w:cstheme="majorHAnsi"/>
                <w:b/>
                <w:bCs/>
                <w:sz w:val="24"/>
                <w:szCs w:val="24"/>
              </w:rPr>
              <w:t>Hazardous Category</w:t>
            </w:r>
          </w:p>
        </w:tc>
        <w:tc>
          <w:tcPr>
            <w:tcW w:w="0" w:type="auto"/>
            <w:vAlign w:val="center"/>
            <w:hideMark/>
          </w:tcPr>
          <w:p w14:paraId="5D243E3F" w14:textId="77777777" w:rsidR="00FF3469" w:rsidRPr="00FF3469" w:rsidRDefault="00FF3469" w:rsidP="00FF3469">
            <w:pPr>
              <w:tabs>
                <w:tab w:val="left" w:pos="3413"/>
              </w:tabs>
              <w:spacing w:line="276" w:lineRule="auto"/>
              <w:jc w:val="center"/>
              <w:rPr>
                <w:rFonts w:ascii="Book Antiqua" w:hAnsi="Book Antiqua" w:cstheme="majorHAnsi"/>
                <w:b/>
                <w:bCs/>
                <w:sz w:val="24"/>
                <w:szCs w:val="24"/>
              </w:rPr>
            </w:pPr>
            <w:r w:rsidRPr="00FF3469">
              <w:rPr>
                <w:rFonts w:ascii="Book Antiqua" w:hAnsi="Book Antiqua" w:cstheme="majorHAnsi"/>
                <w:b/>
                <w:bCs/>
                <w:sz w:val="24"/>
                <w:szCs w:val="24"/>
              </w:rPr>
              <w:t>Examples</w:t>
            </w:r>
          </w:p>
        </w:tc>
        <w:tc>
          <w:tcPr>
            <w:tcW w:w="0" w:type="auto"/>
            <w:vAlign w:val="center"/>
            <w:hideMark/>
          </w:tcPr>
          <w:p w14:paraId="5274D7B1" w14:textId="77777777" w:rsidR="00FF3469" w:rsidRPr="00FF3469" w:rsidRDefault="00FF3469" w:rsidP="00FF3469">
            <w:pPr>
              <w:tabs>
                <w:tab w:val="left" w:pos="3413"/>
              </w:tabs>
              <w:spacing w:line="276" w:lineRule="auto"/>
              <w:jc w:val="center"/>
              <w:rPr>
                <w:rFonts w:ascii="Book Antiqua" w:hAnsi="Book Antiqua" w:cstheme="majorHAnsi"/>
                <w:b/>
                <w:bCs/>
                <w:sz w:val="24"/>
                <w:szCs w:val="24"/>
              </w:rPr>
            </w:pPr>
            <w:r w:rsidRPr="00FF3469">
              <w:rPr>
                <w:rFonts w:ascii="Book Antiqua" w:hAnsi="Book Antiqua" w:cstheme="majorHAnsi"/>
                <w:b/>
                <w:bCs/>
                <w:sz w:val="24"/>
                <w:szCs w:val="24"/>
              </w:rPr>
              <w:t>Disposal Method</w:t>
            </w:r>
          </w:p>
        </w:tc>
      </w:tr>
      <w:tr w:rsidR="00FF3469" w:rsidRPr="00FF3469" w14:paraId="01FE58C7" w14:textId="77777777" w:rsidTr="00FF3469">
        <w:tc>
          <w:tcPr>
            <w:tcW w:w="0" w:type="auto"/>
            <w:vAlign w:val="center"/>
            <w:hideMark/>
          </w:tcPr>
          <w:p w14:paraId="3E0038BF" w14:textId="77777777" w:rsidR="00FF3469" w:rsidRPr="00FF3469" w:rsidRDefault="00FF3469" w:rsidP="00FF3469">
            <w:pPr>
              <w:tabs>
                <w:tab w:val="left" w:pos="3413"/>
              </w:tabs>
              <w:spacing w:line="276" w:lineRule="auto"/>
              <w:jc w:val="center"/>
              <w:rPr>
                <w:rFonts w:ascii="Book Antiqua" w:hAnsi="Book Antiqua" w:cstheme="majorHAnsi"/>
                <w:sz w:val="24"/>
                <w:szCs w:val="24"/>
              </w:rPr>
            </w:pPr>
            <w:r w:rsidRPr="00FF3469">
              <w:rPr>
                <w:rFonts w:ascii="Book Antiqua" w:hAnsi="Book Antiqua" w:cstheme="majorHAnsi"/>
                <w:sz w:val="24"/>
                <w:szCs w:val="24"/>
              </w:rPr>
              <w:t>Adhesives &amp; Solvents</w:t>
            </w:r>
          </w:p>
        </w:tc>
        <w:tc>
          <w:tcPr>
            <w:tcW w:w="0" w:type="auto"/>
            <w:vAlign w:val="center"/>
            <w:hideMark/>
          </w:tcPr>
          <w:p w14:paraId="298DC218" w14:textId="77777777" w:rsidR="00FF3469" w:rsidRPr="00FF3469" w:rsidRDefault="00FF3469" w:rsidP="00FF3469">
            <w:pPr>
              <w:tabs>
                <w:tab w:val="left" w:pos="3413"/>
              </w:tabs>
              <w:spacing w:line="276" w:lineRule="auto"/>
              <w:jc w:val="center"/>
              <w:rPr>
                <w:rFonts w:ascii="Book Antiqua" w:hAnsi="Book Antiqua" w:cstheme="majorHAnsi"/>
                <w:sz w:val="24"/>
                <w:szCs w:val="24"/>
              </w:rPr>
            </w:pPr>
            <w:r w:rsidRPr="00FF3469">
              <w:rPr>
                <w:rFonts w:ascii="Book Antiqua" w:hAnsi="Book Antiqua" w:cstheme="majorHAnsi"/>
                <w:sz w:val="24"/>
                <w:szCs w:val="24"/>
              </w:rPr>
              <w:t>Flammable</w:t>
            </w:r>
          </w:p>
        </w:tc>
        <w:tc>
          <w:tcPr>
            <w:tcW w:w="0" w:type="auto"/>
            <w:vAlign w:val="center"/>
            <w:hideMark/>
          </w:tcPr>
          <w:p w14:paraId="3E5BC9DE" w14:textId="77777777" w:rsidR="00FF3469" w:rsidRPr="00FF3469" w:rsidRDefault="00FF3469" w:rsidP="00FF3469">
            <w:pPr>
              <w:tabs>
                <w:tab w:val="left" w:pos="3413"/>
              </w:tabs>
              <w:spacing w:line="276" w:lineRule="auto"/>
              <w:jc w:val="center"/>
              <w:rPr>
                <w:rFonts w:ascii="Book Antiqua" w:hAnsi="Book Antiqua" w:cstheme="majorHAnsi"/>
                <w:sz w:val="24"/>
                <w:szCs w:val="24"/>
              </w:rPr>
            </w:pPr>
            <w:r w:rsidRPr="00FF3469">
              <w:rPr>
                <w:rFonts w:ascii="Book Antiqua" w:hAnsi="Book Antiqua" w:cstheme="majorHAnsi"/>
                <w:sz w:val="24"/>
                <w:szCs w:val="24"/>
              </w:rPr>
              <w:t>Adhesive containers, solvents</w:t>
            </w:r>
          </w:p>
        </w:tc>
        <w:tc>
          <w:tcPr>
            <w:tcW w:w="0" w:type="auto"/>
            <w:vAlign w:val="center"/>
            <w:hideMark/>
          </w:tcPr>
          <w:p w14:paraId="625C177F" w14:textId="77777777" w:rsidR="00FF3469" w:rsidRPr="00FF3469" w:rsidRDefault="00FF3469" w:rsidP="00FF3469">
            <w:pPr>
              <w:tabs>
                <w:tab w:val="left" w:pos="3413"/>
              </w:tabs>
              <w:spacing w:line="276" w:lineRule="auto"/>
              <w:jc w:val="center"/>
              <w:rPr>
                <w:rFonts w:ascii="Book Antiqua" w:hAnsi="Book Antiqua" w:cstheme="majorHAnsi"/>
                <w:sz w:val="24"/>
                <w:szCs w:val="24"/>
              </w:rPr>
            </w:pPr>
            <w:r w:rsidRPr="00FF3469">
              <w:rPr>
                <w:rFonts w:ascii="Book Antiqua" w:hAnsi="Book Antiqua" w:cstheme="majorHAnsi"/>
                <w:sz w:val="24"/>
                <w:szCs w:val="24"/>
              </w:rPr>
              <w:t>Licensed disposal facility</w:t>
            </w:r>
          </w:p>
        </w:tc>
      </w:tr>
      <w:tr w:rsidR="00FF3469" w:rsidRPr="00FF3469" w14:paraId="0111F32D" w14:textId="77777777" w:rsidTr="00FF3469">
        <w:tc>
          <w:tcPr>
            <w:tcW w:w="0" w:type="auto"/>
            <w:vAlign w:val="center"/>
            <w:hideMark/>
          </w:tcPr>
          <w:p w14:paraId="15A08484" w14:textId="77777777" w:rsidR="00FF3469" w:rsidRPr="00FF3469" w:rsidRDefault="00FF3469" w:rsidP="00FF3469">
            <w:pPr>
              <w:tabs>
                <w:tab w:val="left" w:pos="3413"/>
              </w:tabs>
              <w:spacing w:line="276" w:lineRule="auto"/>
              <w:jc w:val="center"/>
              <w:rPr>
                <w:rFonts w:ascii="Book Antiqua" w:hAnsi="Book Antiqua" w:cstheme="majorHAnsi"/>
                <w:sz w:val="24"/>
                <w:szCs w:val="24"/>
              </w:rPr>
            </w:pPr>
            <w:r w:rsidRPr="00FF3469">
              <w:rPr>
                <w:rFonts w:ascii="Book Antiqua" w:hAnsi="Book Antiqua" w:cstheme="majorHAnsi"/>
                <w:sz w:val="24"/>
                <w:szCs w:val="24"/>
              </w:rPr>
              <w:t>Chemical Waste</w:t>
            </w:r>
          </w:p>
        </w:tc>
        <w:tc>
          <w:tcPr>
            <w:tcW w:w="0" w:type="auto"/>
            <w:vAlign w:val="center"/>
            <w:hideMark/>
          </w:tcPr>
          <w:p w14:paraId="4A08749A" w14:textId="77777777" w:rsidR="00FF3469" w:rsidRPr="00FF3469" w:rsidRDefault="00FF3469" w:rsidP="00FF3469">
            <w:pPr>
              <w:tabs>
                <w:tab w:val="left" w:pos="3413"/>
              </w:tabs>
              <w:spacing w:line="276" w:lineRule="auto"/>
              <w:jc w:val="center"/>
              <w:rPr>
                <w:rFonts w:ascii="Book Antiqua" w:hAnsi="Book Antiqua" w:cstheme="majorHAnsi"/>
                <w:sz w:val="24"/>
                <w:szCs w:val="24"/>
              </w:rPr>
            </w:pPr>
            <w:r w:rsidRPr="00FF3469">
              <w:rPr>
                <w:rFonts w:ascii="Book Antiqua" w:hAnsi="Book Antiqua" w:cstheme="majorHAnsi"/>
                <w:sz w:val="24"/>
                <w:szCs w:val="24"/>
              </w:rPr>
              <w:t>Toxic</w:t>
            </w:r>
          </w:p>
        </w:tc>
        <w:tc>
          <w:tcPr>
            <w:tcW w:w="0" w:type="auto"/>
            <w:vAlign w:val="center"/>
            <w:hideMark/>
          </w:tcPr>
          <w:p w14:paraId="416E0EB6" w14:textId="77777777" w:rsidR="00FF3469" w:rsidRPr="00FF3469" w:rsidRDefault="00FF3469" w:rsidP="00FF3469">
            <w:pPr>
              <w:tabs>
                <w:tab w:val="left" w:pos="3413"/>
              </w:tabs>
              <w:spacing w:line="276" w:lineRule="auto"/>
              <w:jc w:val="center"/>
              <w:rPr>
                <w:rFonts w:ascii="Book Antiqua" w:hAnsi="Book Antiqua" w:cstheme="majorHAnsi"/>
                <w:sz w:val="24"/>
                <w:szCs w:val="24"/>
              </w:rPr>
            </w:pPr>
            <w:r w:rsidRPr="00FF3469">
              <w:rPr>
                <w:rFonts w:ascii="Book Antiqua" w:hAnsi="Book Antiqua" w:cstheme="majorHAnsi"/>
                <w:sz w:val="24"/>
                <w:szCs w:val="24"/>
              </w:rPr>
              <w:t>Dyes, polishes, cleaning agents</w:t>
            </w:r>
          </w:p>
        </w:tc>
        <w:tc>
          <w:tcPr>
            <w:tcW w:w="0" w:type="auto"/>
            <w:vAlign w:val="center"/>
            <w:hideMark/>
          </w:tcPr>
          <w:p w14:paraId="363742FF" w14:textId="77777777" w:rsidR="00FF3469" w:rsidRPr="00FF3469" w:rsidRDefault="00FF3469" w:rsidP="00FF3469">
            <w:pPr>
              <w:tabs>
                <w:tab w:val="left" w:pos="3413"/>
              </w:tabs>
              <w:spacing w:line="276" w:lineRule="auto"/>
              <w:jc w:val="center"/>
              <w:rPr>
                <w:rFonts w:ascii="Book Antiqua" w:hAnsi="Book Antiqua" w:cstheme="majorHAnsi"/>
                <w:sz w:val="24"/>
                <w:szCs w:val="24"/>
              </w:rPr>
            </w:pPr>
            <w:r w:rsidRPr="00FF3469">
              <w:rPr>
                <w:rFonts w:ascii="Book Antiqua" w:hAnsi="Book Antiqua" w:cstheme="majorHAnsi"/>
                <w:sz w:val="24"/>
                <w:szCs w:val="24"/>
              </w:rPr>
              <w:t>Licensed hazardous waste plant</w:t>
            </w:r>
          </w:p>
        </w:tc>
      </w:tr>
      <w:tr w:rsidR="00FF3469" w:rsidRPr="00FF3469" w14:paraId="5EABE633" w14:textId="77777777" w:rsidTr="00FF3469">
        <w:tc>
          <w:tcPr>
            <w:tcW w:w="0" w:type="auto"/>
            <w:vAlign w:val="center"/>
            <w:hideMark/>
          </w:tcPr>
          <w:p w14:paraId="28AAC437" w14:textId="77777777" w:rsidR="00FF3469" w:rsidRPr="00FF3469" w:rsidRDefault="00FF3469" w:rsidP="00FF3469">
            <w:pPr>
              <w:tabs>
                <w:tab w:val="left" w:pos="3413"/>
              </w:tabs>
              <w:spacing w:line="276" w:lineRule="auto"/>
              <w:jc w:val="center"/>
              <w:rPr>
                <w:rFonts w:ascii="Book Antiqua" w:hAnsi="Book Antiqua" w:cstheme="majorHAnsi"/>
                <w:sz w:val="24"/>
                <w:szCs w:val="24"/>
              </w:rPr>
            </w:pPr>
            <w:r w:rsidRPr="00FF3469">
              <w:rPr>
                <w:rFonts w:ascii="Book Antiqua" w:hAnsi="Book Antiqua" w:cstheme="majorHAnsi"/>
                <w:sz w:val="24"/>
                <w:szCs w:val="24"/>
              </w:rPr>
              <w:t>Used Oils &amp; Lubricants</w:t>
            </w:r>
          </w:p>
        </w:tc>
        <w:tc>
          <w:tcPr>
            <w:tcW w:w="0" w:type="auto"/>
            <w:vAlign w:val="center"/>
            <w:hideMark/>
          </w:tcPr>
          <w:p w14:paraId="3A3634AB" w14:textId="77777777" w:rsidR="00FF3469" w:rsidRPr="00FF3469" w:rsidRDefault="00FF3469" w:rsidP="00FF3469">
            <w:pPr>
              <w:tabs>
                <w:tab w:val="left" w:pos="3413"/>
              </w:tabs>
              <w:spacing w:line="276" w:lineRule="auto"/>
              <w:jc w:val="center"/>
              <w:rPr>
                <w:rFonts w:ascii="Book Antiqua" w:hAnsi="Book Antiqua" w:cstheme="majorHAnsi"/>
                <w:sz w:val="24"/>
                <w:szCs w:val="24"/>
              </w:rPr>
            </w:pPr>
            <w:r w:rsidRPr="00FF3469">
              <w:rPr>
                <w:rFonts w:ascii="Book Antiqua" w:hAnsi="Book Antiqua" w:cstheme="majorHAnsi"/>
                <w:sz w:val="24"/>
                <w:szCs w:val="24"/>
              </w:rPr>
              <w:t>Toxic</w:t>
            </w:r>
          </w:p>
        </w:tc>
        <w:tc>
          <w:tcPr>
            <w:tcW w:w="0" w:type="auto"/>
            <w:vAlign w:val="center"/>
            <w:hideMark/>
          </w:tcPr>
          <w:p w14:paraId="4C8F5C6C" w14:textId="77777777" w:rsidR="00FF3469" w:rsidRPr="00FF3469" w:rsidRDefault="00FF3469" w:rsidP="00FF3469">
            <w:pPr>
              <w:tabs>
                <w:tab w:val="left" w:pos="3413"/>
              </w:tabs>
              <w:spacing w:line="276" w:lineRule="auto"/>
              <w:jc w:val="center"/>
              <w:rPr>
                <w:rFonts w:ascii="Book Antiqua" w:hAnsi="Book Antiqua" w:cstheme="majorHAnsi"/>
                <w:sz w:val="24"/>
                <w:szCs w:val="24"/>
              </w:rPr>
            </w:pPr>
            <w:r w:rsidRPr="00FF3469">
              <w:rPr>
                <w:rFonts w:ascii="Book Antiqua" w:hAnsi="Book Antiqua" w:cstheme="majorHAnsi"/>
                <w:sz w:val="24"/>
                <w:szCs w:val="24"/>
              </w:rPr>
              <w:t>Oils, grease</w:t>
            </w:r>
          </w:p>
        </w:tc>
        <w:tc>
          <w:tcPr>
            <w:tcW w:w="0" w:type="auto"/>
            <w:vAlign w:val="center"/>
            <w:hideMark/>
          </w:tcPr>
          <w:p w14:paraId="32D98ABB" w14:textId="77777777" w:rsidR="00FF3469" w:rsidRPr="00FF3469" w:rsidRDefault="00FF3469" w:rsidP="00FF3469">
            <w:pPr>
              <w:tabs>
                <w:tab w:val="left" w:pos="3413"/>
              </w:tabs>
              <w:spacing w:line="276" w:lineRule="auto"/>
              <w:jc w:val="center"/>
              <w:rPr>
                <w:rFonts w:ascii="Book Antiqua" w:hAnsi="Book Antiqua" w:cstheme="majorHAnsi"/>
                <w:sz w:val="24"/>
                <w:szCs w:val="24"/>
              </w:rPr>
            </w:pPr>
            <w:r w:rsidRPr="00FF3469">
              <w:rPr>
                <w:rFonts w:ascii="Book Antiqua" w:hAnsi="Book Antiqua" w:cstheme="majorHAnsi"/>
                <w:sz w:val="24"/>
                <w:szCs w:val="24"/>
              </w:rPr>
              <w:t>Recycling by certified vendor</w:t>
            </w:r>
          </w:p>
        </w:tc>
      </w:tr>
      <w:tr w:rsidR="00FF3469" w:rsidRPr="00FF3469" w14:paraId="3B7AD3BD" w14:textId="77777777" w:rsidTr="00FF3469">
        <w:tc>
          <w:tcPr>
            <w:tcW w:w="0" w:type="auto"/>
            <w:vAlign w:val="center"/>
            <w:hideMark/>
          </w:tcPr>
          <w:p w14:paraId="03AB0A33" w14:textId="77777777" w:rsidR="00FF3469" w:rsidRPr="00FF3469" w:rsidRDefault="00FF3469" w:rsidP="00FF3469">
            <w:pPr>
              <w:tabs>
                <w:tab w:val="left" w:pos="3413"/>
              </w:tabs>
              <w:spacing w:line="276" w:lineRule="auto"/>
              <w:jc w:val="center"/>
              <w:rPr>
                <w:rFonts w:ascii="Book Antiqua" w:hAnsi="Book Antiqua" w:cstheme="majorHAnsi"/>
                <w:sz w:val="24"/>
                <w:szCs w:val="24"/>
              </w:rPr>
            </w:pPr>
            <w:r w:rsidRPr="00FF3469">
              <w:rPr>
                <w:rFonts w:ascii="Book Antiqua" w:hAnsi="Book Antiqua" w:cstheme="majorHAnsi"/>
                <w:sz w:val="24"/>
                <w:szCs w:val="24"/>
              </w:rPr>
              <w:t>Contaminated PPE</w:t>
            </w:r>
          </w:p>
        </w:tc>
        <w:tc>
          <w:tcPr>
            <w:tcW w:w="0" w:type="auto"/>
            <w:vAlign w:val="center"/>
            <w:hideMark/>
          </w:tcPr>
          <w:p w14:paraId="53B2E792" w14:textId="77777777" w:rsidR="00FF3469" w:rsidRPr="00FF3469" w:rsidRDefault="00FF3469" w:rsidP="00FF3469">
            <w:pPr>
              <w:tabs>
                <w:tab w:val="left" w:pos="3413"/>
              </w:tabs>
              <w:spacing w:line="276" w:lineRule="auto"/>
              <w:jc w:val="center"/>
              <w:rPr>
                <w:rFonts w:ascii="Book Antiqua" w:hAnsi="Book Antiqua" w:cstheme="majorHAnsi"/>
                <w:sz w:val="24"/>
                <w:szCs w:val="24"/>
              </w:rPr>
            </w:pPr>
            <w:r w:rsidRPr="00FF3469">
              <w:rPr>
                <w:rFonts w:ascii="Book Antiqua" w:hAnsi="Book Antiqua" w:cstheme="majorHAnsi"/>
                <w:sz w:val="24"/>
                <w:szCs w:val="24"/>
              </w:rPr>
              <w:t>Biohazardous</w:t>
            </w:r>
          </w:p>
        </w:tc>
        <w:tc>
          <w:tcPr>
            <w:tcW w:w="0" w:type="auto"/>
            <w:vAlign w:val="center"/>
            <w:hideMark/>
          </w:tcPr>
          <w:p w14:paraId="116AA9DA" w14:textId="77777777" w:rsidR="00FF3469" w:rsidRPr="00FF3469" w:rsidRDefault="00FF3469" w:rsidP="00FF3469">
            <w:pPr>
              <w:tabs>
                <w:tab w:val="left" w:pos="3413"/>
              </w:tabs>
              <w:spacing w:line="276" w:lineRule="auto"/>
              <w:jc w:val="center"/>
              <w:rPr>
                <w:rFonts w:ascii="Book Antiqua" w:hAnsi="Book Antiqua" w:cstheme="majorHAnsi"/>
                <w:sz w:val="24"/>
                <w:szCs w:val="24"/>
              </w:rPr>
            </w:pPr>
            <w:r w:rsidRPr="00FF3469">
              <w:rPr>
                <w:rFonts w:ascii="Book Antiqua" w:hAnsi="Book Antiqua" w:cstheme="majorHAnsi"/>
                <w:sz w:val="24"/>
                <w:szCs w:val="24"/>
              </w:rPr>
              <w:t>Gloves, masks</w:t>
            </w:r>
          </w:p>
        </w:tc>
        <w:tc>
          <w:tcPr>
            <w:tcW w:w="0" w:type="auto"/>
            <w:vAlign w:val="center"/>
            <w:hideMark/>
          </w:tcPr>
          <w:p w14:paraId="4402D38E" w14:textId="77777777" w:rsidR="00FF3469" w:rsidRPr="00FF3469" w:rsidRDefault="00FF3469" w:rsidP="00FF3469">
            <w:pPr>
              <w:tabs>
                <w:tab w:val="left" w:pos="3413"/>
              </w:tabs>
              <w:spacing w:line="276" w:lineRule="auto"/>
              <w:jc w:val="center"/>
              <w:rPr>
                <w:rFonts w:ascii="Book Antiqua" w:hAnsi="Book Antiqua" w:cstheme="majorHAnsi"/>
                <w:sz w:val="24"/>
                <w:szCs w:val="24"/>
              </w:rPr>
            </w:pPr>
            <w:r w:rsidRPr="00FF3469">
              <w:rPr>
                <w:rFonts w:ascii="Book Antiqua" w:hAnsi="Book Antiqua" w:cstheme="majorHAnsi"/>
                <w:sz w:val="24"/>
                <w:szCs w:val="24"/>
              </w:rPr>
              <w:t>Bio-waste disposal services</w:t>
            </w:r>
          </w:p>
        </w:tc>
      </w:tr>
      <w:tr w:rsidR="00FF3469" w:rsidRPr="00FF3469" w14:paraId="349F04CA" w14:textId="77777777" w:rsidTr="00FF3469">
        <w:tc>
          <w:tcPr>
            <w:tcW w:w="0" w:type="auto"/>
            <w:vAlign w:val="center"/>
            <w:hideMark/>
          </w:tcPr>
          <w:p w14:paraId="7219DBBD" w14:textId="77777777" w:rsidR="00FF3469" w:rsidRPr="00FF3469" w:rsidRDefault="00FF3469" w:rsidP="00FF3469">
            <w:pPr>
              <w:tabs>
                <w:tab w:val="left" w:pos="3413"/>
              </w:tabs>
              <w:spacing w:line="276" w:lineRule="auto"/>
              <w:jc w:val="center"/>
              <w:rPr>
                <w:rFonts w:ascii="Book Antiqua" w:hAnsi="Book Antiqua" w:cstheme="majorHAnsi"/>
                <w:sz w:val="24"/>
                <w:szCs w:val="24"/>
              </w:rPr>
            </w:pPr>
            <w:r w:rsidRPr="00FF3469">
              <w:rPr>
                <w:rFonts w:ascii="Book Antiqua" w:hAnsi="Book Antiqua" w:cstheme="majorHAnsi"/>
                <w:sz w:val="24"/>
                <w:szCs w:val="24"/>
              </w:rPr>
              <w:t>Expired Chemicals</w:t>
            </w:r>
          </w:p>
        </w:tc>
        <w:tc>
          <w:tcPr>
            <w:tcW w:w="0" w:type="auto"/>
            <w:vAlign w:val="center"/>
            <w:hideMark/>
          </w:tcPr>
          <w:p w14:paraId="650FD8F2" w14:textId="77777777" w:rsidR="00FF3469" w:rsidRPr="00FF3469" w:rsidRDefault="00FF3469" w:rsidP="00FF3469">
            <w:pPr>
              <w:tabs>
                <w:tab w:val="left" w:pos="3413"/>
              </w:tabs>
              <w:spacing w:line="276" w:lineRule="auto"/>
              <w:jc w:val="center"/>
              <w:rPr>
                <w:rFonts w:ascii="Book Antiqua" w:hAnsi="Book Antiqua" w:cstheme="majorHAnsi"/>
                <w:sz w:val="24"/>
                <w:szCs w:val="24"/>
              </w:rPr>
            </w:pPr>
            <w:r w:rsidRPr="00FF3469">
              <w:rPr>
                <w:rFonts w:ascii="Book Antiqua" w:hAnsi="Book Antiqua" w:cstheme="majorHAnsi"/>
                <w:sz w:val="24"/>
                <w:szCs w:val="24"/>
              </w:rPr>
              <w:t>Toxic</w:t>
            </w:r>
          </w:p>
        </w:tc>
        <w:tc>
          <w:tcPr>
            <w:tcW w:w="0" w:type="auto"/>
            <w:vAlign w:val="center"/>
            <w:hideMark/>
          </w:tcPr>
          <w:p w14:paraId="2C029C59" w14:textId="77777777" w:rsidR="00FF3469" w:rsidRPr="00FF3469" w:rsidRDefault="00FF3469" w:rsidP="00FF3469">
            <w:pPr>
              <w:tabs>
                <w:tab w:val="left" w:pos="3413"/>
              </w:tabs>
              <w:spacing w:line="276" w:lineRule="auto"/>
              <w:jc w:val="center"/>
              <w:rPr>
                <w:rFonts w:ascii="Book Antiqua" w:hAnsi="Book Antiqua" w:cstheme="majorHAnsi"/>
                <w:sz w:val="24"/>
                <w:szCs w:val="24"/>
              </w:rPr>
            </w:pPr>
            <w:r w:rsidRPr="00FF3469">
              <w:rPr>
                <w:rFonts w:ascii="Book Antiqua" w:hAnsi="Book Antiqua" w:cstheme="majorHAnsi"/>
                <w:sz w:val="24"/>
                <w:szCs w:val="24"/>
              </w:rPr>
              <w:t>Old cleaning agents, dyes</w:t>
            </w:r>
          </w:p>
        </w:tc>
        <w:tc>
          <w:tcPr>
            <w:tcW w:w="0" w:type="auto"/>
            <w:vAlign w:val="center"/>
            <w:hideMark/>
          </w:tcPr>
          <w:p w14:paraId="7B34D367" w14:textId="77777777" w:rsidR="00FF3469" w:rsidRPr="00FF3469" w:rsidRDefault="00FF3469" w:rsidP="00FF3469">
            <w:pPr>
              <w:tabs>
                <w:tab w:val="left" w:pos="3413"/>
              </w:tabs>
              <w:spacing w:line="276" w:lineRule="auto"/>
              <w:jc w:val="center"/>
              <w:rPr>
                <w:rFonts w:ascii="Book Antiqua" w:hAnsi="Book Antiqua" w:cstheme="majorHAnsi"/>
                <w:sz w:val="24"/>
                <w:szCs w:val="24"/>
              </w:rPr>
            </w:pPr>
            <w:r w:rsidRPr="00FF3469">
              <w:rPr>
                <w:rFonts w:ascii="Book Antiqua" w:hAnsi="Book Antiqua" w:cstheme="majorHAnsi"/>
                <w:sz w:val="24"/>
                <w:szCs w:val="24"/>
              </w:rPr>
              <w:t>Chemical waste facility</w:t>
            </w:r>
          </w:p>
        </w:tc>
      </w:tr>
    </w:tbl>
    <w:p w14:paraId="4C07DF34" w14:textId="77777777" w:rsidR="00FB62E1" w:rsidRDefault="00FB62E1" w:rsidP="00FB62E1">
      <w:pPr>
        <w:pStyle w:val="NoSpacing"/>
        <w:rPr>
          <w:rStyle w:val="BookTitle"/>
          <w:rFonts w:ascii="Book Antiqua" w:hAnsi="Book Antiqua"/>
          <w:sz w:val="32"/>
          <w:szCs w:val="32"/>
        </w:rPr>
      </w:pPr>
    </w:p>
    <w:p w14:paraId="670D88DE" w14:textId="77777777" w:rsidR="00FB62E1" w:rsidRDefault="00FB62E1">
      <w:pPr>
        <w:rPr>
          <w:rStyle w:val="BookTitle"/>
          <w:rFonts w:ascii="Book Antiqua" w:hAnsi="Book Antiqua"/>
          <w:b w:val="0"/>
          <w:i w:val="0"/>
          <w:iCs w:val="0"/>
          <w:color w:val="4F81BD" w:themeColor="accent1"/>
          <w:sz w:val="32"/>
          <w:szCs w:val="32"/>
        </w:rPr>
      </w:pPr>
      <w:r>
        <w:rPr>
          <w:rStyle w:val="BookTitle"/>
          <w:rFonts w:ascii="Book Antiqua" w:hAnsi="Book Antiqua"/>
          <w:sz w:val="32"/>
          <w:szCs w:val="32"/>
        </w:rPr>
        <w:br w:type="page"/>
      </w:r>
    </w:p>
    <w:p w14:paraId="1D95B0D8" w14:textId="650AB6A3" w:rsidR="00F72189" w:rsidRPr="007C02E0" w:rsidRDefault="00FF3469" w:rsidP="00FF3469">
      <w:pPr>
        <w:pStyle w:val="IntenseQuote"/>
        <w:numPr>
          <w:ilvl w:val="0"/>
          <w:numId w:val="29"/>
        </w:numPr>
        <w:pBdr>
          <w:top w:val="none" w:sz="0" w:space="0" w:color="auto"/>
          <w:bottom w:val="none" w:sz="0" w:space="0" w:color="auto"/>
        </w:pBdr>
        <w:ind w:left="284" w:right="4"/>
        <w:jc w:val="left"/>
        <w:rPr>
          <w:rStyle w:val="BookTitle"/>
          <w:rFonts w:ascii="Book Antiqua" w:hAnsi="Book Antiqua"/>
          <w:sz w:val="32"/>
          <w:szCs w:val="32"/>
        </w:rPr>
      </w:pPr>
      <w:bookmarkStart w:id="25" w:name="_Toc180592019"/>
      <w:r w:rsidRPr="00FF3469">
        <w:rPr>
          <w:rStyle w:val="BookTitle"/>
          <w:rFonts w:ascii="Book Antiqua" w:hAnsi="Book Antiqua"/>
          <w:sz w:val="32"/>
          <w:szCs w:val="32"/>
        </w:rPr>
        <w:lastRenderedPageBreak/>
        <w:t>Reduction of Material Consumption through Process Optimization</w:t>
      </w:r>
      <w:bookmarkEnd w:id="25"/>
    </w:p>
    <w:p w14:paraId="12AE1A4D" w14:textId="19E5BB4D" w:rsidR="00F72189" w:rsidRPr="006D1D9C" w:rsidRDefault="00FF3469" w:rsidP="00F72189">
      <w:pPr>
        <w:tabs>
          <w:tab w:val="left" w:pos="3413"/>
        </w:tabs>
        <w:spacing w:after="240"/>
        <w:jc w:val="both"/>
        <w:rPr>
          <w:rFonts w:ascii="Book Antiqua" w:hAnsi="Book Antiqua" w:cstheme="majorHAnsi"/>
          <w:b/>
          <w:bCs/>
          <w:sz w:val="28"/>
          <w:szCs w:val="28"/>
          <w:u w:val="single"/>
          <w:lang w:val="en-IN"/>
        </w:rPr>
      </w:pPr>
      <w:r w:rsidRPr="00FF3469">
        <w:rPr>
          <w:rFonts w:ascii="Book Antiqua" w:hAnsi="Book Antiqua" w:cstheme="majorHAnsi"/>
          <w:b/>
          <w:bCs/>
          <w:sz w:val="28"/>
          <w:szCs w:val="28"/>
          <w:u w:val="single"/>
          <w:lang w:val="en-IN"/>
        </w:rPr>
        <w:t>Material Optimization</w:t>
      </w:r>
      <w:r w:rsidR="00492AFC" w:rsidRPr="00492AFC">
        <w:rPr>
          <w:rFonts w:ascii="Book Antiqua" w:hAnsi="Book Antiqua" w:cstheme="majorHAnsi"/>
          <w:b/>
          <w:bCs/>
          <w:sz w:val="28"/>
          <w:szCs w:val="28"/>
          <w:u w:val="single"/>
          <w:lang w:val="en-IN"/>
        </w:rPr>
        <w:t>:</w:t>
      </w:r>
    </w:p>
    <w:p w14:paraId="349DAE31" w14:textId="392351A8" w:rsidR="00F72189" w:rsidRPr="006D1D9C" w:rsidRDefault="00FF3469" w:rsidP="00492AFC">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FF3469">
        <w:rPr>
          <w:rFonts w:ascii="Book Antiqua" w:hAnsi="Book Antiqua" w:cstheme="majorHAnsi"/>
          <w:sz w:val="24"/>
          <w:szCs w:val="24"/>
        </w:rPr>
        <w:t>Dawar Group adopts technologies and processes to minimize material consumption during production. For example, cutting processes are optimized to maximize material use and minimize waste. The company also uses efficient dyeing techniques that require fewer auxiliary chemicals, reducing chemical consumption and waste</w:t>
      </w:r>
      <w:r w:rsidR="00492AFC" w:rsidRPr="00492AFC">
        <w:rPr>
          <w:rFonts w:ascii="Book Antiqua" w:hAnsi="Book Antiqua" w:cstheme="majorHAnsi"/>
          <w:sz w:val="24"/>
          <w:szCs w:val="24"/>
        </w:rPr>
        <w:t>.</w:t>
      </w:r>
    </w:p>
    <w:p w14:paraId="20306AA4" w14:textId="73534584" w:rsidR="00F72189" w:rsidRPr="006D1D9C" w:rsidRDefault="00FF3469" w:rsidP="00F72189">
      <w:pPr>
        <w:tabs>
          <w:tab w:val="left" w:pos="3413"/>
        </w:tabs>
        <w:jc w:val="both"/>
        <w:rPr>
          <w:rFonts w:ascii="Book Antiqua" w:hAnsi="Book Antiqua" w:cstheme="majorHAnsi"/>
          <w:b/>
          <w:bCs/>
          <w:sz w:val="28"/>
          <w:szCs w:val="28"/>
          <w:u w:val="single"/>
          <w:lang w:val="en-IN"/>
        </w:rPr>
      </w:pPr>
      <w:r w:rsidRPr="00FF3469">
        <w:rPr>
          <w:rFonts w:ascii="Book Antiqua" w:hAnsi="Book Antiqua" w:cstheme="majorHAnsi"/>
          <w:b/>
          <w:bCs/>
          <w:sz w:val="28"/>
          <w:szCs w:val="28"/>
          <w:u w:val="single"/>
          <w:lang w:val="en-IN"/>
        </w:rPr>
        <w:t>Examples of Reduction Measures</w:t>
      </w:r>
      <w:r w:rsidR="00492AFC">
        <w:rPr>
          <w:rFonts w:ascii="Book Antiqua" w:hAnsi="Book Antiqua" w:cstheme="majorHAnsi"/>
          <w:b/>
          <w:bCs/>
          <w:sz w:val="28"/>
          <w:szCs w:val="28"/>
          <w:u w:val="single"/>
          <w:lang w:val="en-IN"/>
        </w:rPr>
        <w:t>:</w:t>
      </w:r>
    </w:p>
    <w:p w14:paraId="2CE47437" w14:textId="77777777" w:rsidR="00FF3469" w:rsidRPr="00FF3469" w:rsidRDefault="00FF3469" w:rsidP="00FF3469">
      <w:pPr>
        <w:pStyle w:val="ListParagraph"/>
        <w:numPr>
          <w:ilvl w:val="0"/>
          <w:numId w:val="13"/>
        </w:numPr>
        <w:tabs>
          <w:tab w:val="left" w:pos="3413"/>
        </w:tabs>
        <w:spacing w:before="240"/>
        <w:jc w:val="both"/>
        <w:rPr>
          <w:rFonts w:ascii="Book Antiqua" w:hAnsi="Book Antiqua" w:cstheme="majorHAnsi"/>
          <w:sz w:val="24"/>
          <w:szCs w:val="24"/>
        </w:rPr>
      </w:pPr>
      <w:r w:rsidRPr="00FF3469">
        <w:rPr>
          <w:rFonts w:ascii="Book Antiqua" w:hAnsi="Book Antiqua" w:cstheme="majorHAnsi"/>
          <w:sz w:val="24"/>
          <w:szCs w:val="24"/>
        </w:rPr>
        <w:t>Optimized Cutting Techniques: Advanced software is used in pattern cutting to maximize material use and reduce off-cuts.</w:t>
      </w:r>
    </w:p>
    <w:p w14:paraId="0A0135FC" w14:textId="534B2EDB" w:rsidR="00F72189" w:rsidRDefault="00FF3469" w:rsidP="00FF3469">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FF3469">
        <w:rPr>
          <w:rFonts w:ascii="Book Antiqua" w:hAnsi="Book Antiqua" w:cstheme="majorHAnsi"/>
          <w:sz w:val="24"/>
          <w:szCs w:val="24"/>
        </w:rPr>
        <w:t>Dyeing Efficiency: Dawar Group employs low-liquor-ratio dyeing techniques, reducing the water, energy, and chemicals required in the process</w:t>
      </w:r>
      <w:r w:rsidR="00492AFC" w:rsidRPr="00492AFC">
        <w:rPr>
          <w:rFonts w:ascii="Book Antiqua" w:hAnsi="Book Antiqua" w:cstheme="majorHAnsi"/>
          <w:sz w:val="24"/>
          <w:szCs w:val="24"/>
        </w:rPr>
        <w:t>.</w:t>
      </w:r>
    </w:p>
    <w:p w14:paraId="2296025F" w14:textId="77777777" w:rsidR="00FF3469" w:rsidRPr="00FF3469" w:rsidRDefault="00FF3469" w:rsidP="00FF3469">
      <w:pPr>
        <w:pStyle w:val="IntenseQuote"/>
        <w:numPr>
          <w:ilvl w:val="0"/>
          <w:numId w:val="29"/>
        </w:numPr>
        <w:pBdr>
          <w:top w:val="none" w:sz="0" w:space="0" w:color="auto"/>
          <w:bottom w:val="none" w:sz="0" w:space="0" w:color="auto"/>
        </w:pBdr>
        <w:ind w:left="284" w:right="4"/>
        <w:jc w:val="left"/>
        <w:rPr>
          <w:rStyle w:val="BookTitle"/>
          <w:rFonts w:ascii="Book Antiqua" w:hAnsi="Book Antiqua"/>
          <w:sz w:val="32"/>
          <w:szCs w:val="32"/>
        </w:rPr>
      </w:pPr>
      <w:bookmarkStart w:id="26" w:name="_Toc180592020"/>
      <w:r w:rsidRPr="00FF3469">
        <w:rPr>
          <w:rStyle w:val="BookTitle"/>
          <w:rFonts w:ascii="Book Antiqua" w:hAnsi="Book Antiqua"/>
          <w:sz w:val="32"/>
          <w:szCs w:val="32"/>
        </w:rPr>
        <w:t>Use of Recovered Input Materials</w:t>
      </w:r>
      <w:bookmarkEnd w:id="26"/>
    </w:p>
    <w:p w14:paraId="6FE5AE08" w14:textId="6071AA05" w:rsidR="00FF3469" w:rsidRPr="00FF3469" w:rsidRDefault="00FF3469" w:rsidP="00FF3469">
      <w:pPr>
        <w:tabs>
          <w:tab w:val="left" w:pos="3413"/>
        </w:tabs>
        <w:jc w:val="both"/>
        <w:rPr>
          <w:rFonts w:ascii="Book Antiqua" w:hAnsi="Book Antiqua" w:cstheme="majorHAnsi"/>
          <w:b/>
          <w:bCs/>
          <w:sz w:val="28"/>
          <w:szCs w:val="28"/>
          <w:u w:val="single"/>
          <w:lang w:val="en-IN"/>
        </w:rPr>
      </w:pPr>
      <w:r w:rsidRPr="00FF3469">
        <w:rPr>
          <w:rFonts w:ascii="Book Antiqua" w:hAnsi="Book Antiqua" w:cstheme="majorHAnsi"/>
          <w:b/>
          <w:bCs/>
          <w:sz w:val="28"/>
          <w:szCs w:val="28"/>
          <w:u w:val="single"/>
          <w:lang w:val="en-IN"/>
        </w:rPr>
        <w:t>Reuse and Recovery:</w:t>
      </w:r>
    </w:p>
    <w:p w14:paraId="4744239D" w14:textId="117DF12E" w:rsidR="00FF3469" w:rsidRPr="00DD7188" w:rsidRDefault="00FF3469" w:rsidP="00FF3469">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FF3469">
        <w:rPr>
          <w:rFonts w:ascii="Book Antiqua" w:hAnsi="Book Antiqua" w:cstheme="majorHAnsi"/>
          <w:sz w:val="24"/>
          <w:szCs w:val="24"/>
        </w:rPr>
        <w:t>Dawar Group recovers input materials for reuse and repurposes them in other applications. This includes the recovery of furniture parts, equipment components, and repairing or repurposing used materials. These recovered materials are reintroduced into the production process to reduce raw material consumption.</w:t>
      </w:r>
    </w:p>
    <w:p w14:paraId="3E464F2D" w14:textId="57AEFFA2" w:rsidR="00FF3469" w:rsidRPr="00DD7188" w:rsidRDefault="00FF3469" w:rsidP="00DD7188">
      <w:pPr>
        <w:tabs>
          <w:tab w:val="left" w:pos="3413"/>
        </w:tabs>
        <w:jc w:val="both"/>
        <w:rPr>
          <w:rFonts w:ascii="Book Antiqua" w:hAnsi="Book Antiqua" w:cstheme="majorHAnsi"/>
          <w:b/>
          <w:bCs/>
          <w:sz w:val="28"/>
          <w:szCs w:val="28"/>
          <w:u w:val="single"/>
          <w:lang w:val="en-IN"/>
        </w:rPr>
      </w:pPr>
      <w:r w:rsidRPr="00FF3469">
        <w:rPr>
          <w:rFonts w:ascii="Book Antiqua" w:hAnsi="Book Antiqua" w:cstheme="majorHAnsi"/>
          <w:b/>
          <w:bCs/>
          <w:sz w:val="28"/>
          <w:szCs w:val="28"/>
          <w:u w:val="single"/>
          <w:lang w:val="en-IN"/>
        </w:rPr>
        <w:t>Examples of Recovery Measures:</w:t>
      </w:r>
    </w:p>
    <w:p w14:paraId="2A583D2D" w14:textId="77777777" w:rsidR="00FF3469" w:rsidRPr="00FF3469" w:rsidRDefault="00FF3469" w:rsidP="00FF3469">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FF3469">
        <w:rPr>
          <w:rFonts w:ascii="Book Antiqua" w:hAnsi="Book Antiqua" w:cstheme="majorHAnsi"/>
          <w:sz w:val="24"/>
          <w:szCs w:val="24"/>
        </w:rPr>
        <w:t>Furniture and Equipment: Damaged or worn-out furniture and equipment parts are repaired and reused in production areas, reducing the need for new purchases.</w:t>
      </w:r>
    </w:p>
    <w:p w14:paraId="4C3537A9" w14:textId="5944CC70" w:rsidR="00FB62E1" w:rsidRDefault="00FF3469" w:rsidP="00FB62E1">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FF3469">
        <w:rPr>
          <w:rFonts w:ascii="Book Antiqua" w:hAnsi="Book Antiqua" w:cstheme="majorHAnsi"/>
          <w:sz w:val="24"/>
          <w:szCs w:val="24"/>
        </w:rPr>
        <w:t>Repurposing Material Waste: Leather off-cuts are repurposed into smaller accessories or product components to reduce waste.</w:t>
      </w:r>
    </w:p>
    <w:p w14:paraId="71A2266D" w14:textId="77777777" w:rsidR="00FB62E1" w:rsidRPr="00FB62E1" w:rsidRDefault="00FB62E1" w:rsidP="00FB62E1">
      <w:pPr>
        <w:pStyle w:val="ListParagraph"/>
        <w:tabs>
          <w:tab w:val="left" w:pos="3413"/>
        </w:tabs>
        <w:spacing w:before="240" w:line="276" w:lineRule="auto"/>
        <w:ind w:left="360"/>
        <w:jc w:val="both"/>
        <w:rPr>
          <w:rFonts w:ascii="Book Antiqua" w:hAnsi="Book Antiqua" w:cstheme="majorHAnsi"/>
          <w:sz w:val="24"/>
          <w:szCs w:val="24"/>
        </w:rPr>
      </w:pPr>
    </w:p>
    <w:p w14:paraId="400AAC02" w14:textId="14082BAB" w:rsidR="00FF3469" w:rsidRPr="00FF3469" w:rsidRDefault="00FF3469" w:rsidP="00FF3469">
      <w:pPr>
        <w:pStyle w:val="IntenseQuote"/>
        <w:numPr>
          <w:ilvl w:val="0"/>
          <w:numId w:val="29"/>
        </w:numPr>
        <w:pBdr>
          <w:top w:val="none" w:sz="0" w:space="0" w:color="auto"/>
          <w:bottom w:val="none" w:sz="0" w:space="0" w:color="auto"/>
        </w:pBdr>
        <w:ind w:left="284" w:right="4"/>
        <w:jc w:val="left"/>
        <w:rPr>
          <w:rStyle w:val="BookTitle"/>
          <w:rFonts w:ascii="Book Antiqua" w:hAnsi="Book Antiqua"/>
          <w:sz w:val="32"/>
          <w:szCs w:val="32"/>
        </w:rPr>
      </w:pPr>
      <w:bookmarkStart w:id="27" w:name="_Toc180592021"/>
      <w:r w:rsidRPr="00FF3469">
        <w:rPr>
          <w:rStyle w:val="BookTitle"/>
          <w:rFonts w:ascii="Book Antiqua" w:hAnsi="Book Antiqua"/>
          <w:sz w:val="32"/>
          <w:szCs w:val="32"/>
        </w:rPr>
        <w:lastRenderedPageBreak/>
        <w:t>Use of Eco-friendly or Bio-based Input Materials</w:t>
      </w:r>
      <w:bookmarkEnd w:id="27"/>
    </w:p>
    <w:p w14:paraId="74759D9E" w14:textId="6776BF9F" w:rsidR="00FF3469" w:rsidRPr="00FF3469" w:rsidRDefault="00FF3469" w:rsidP="00FF3469">
      <w:pPr>
        <w:tabs>
          <w:tab w:val="left" w:pos="3413"/>
        </w:tabs>
        <w:jc w:val="both"/>
        <w:rPr>
          <w:rFonts w:ascii="Book Antiqua" w:hAnsi="Book Antiqua" w:cstheme="majorHAnsi"/>
          <w:b/>
          <w:bCs/>
          <w:sz w:val="28"/>
          <w:szCs w:val="28"/>
          <w:u w:val="single"/>
          <w:lang w:val="en-IN"/>
        </w:rPr>
      </w:pPr>
      <w:r w:rsidRPr="00FF3469">
        <w:rPr>
          <w:rFonts w:ascii="Book Antiqua" w:hAnsi="Book Antiqua" w:cstheme="majorHAnsi"/>
          <w:b/>
          <w:bCs/>
          <w:sz w:val="28"/>
          <w:szCs w:val="28"/>
          <w:u w:val="single"/>
          <w:lang w:val="en-IN"/>
        </w:rPr>
        <w:t>Eco-friendly Materials:</w:t>
      </w:r>
    </w:p>
    <w:p w14:paraId="503DF0F0" w14:textId="5FE5B66A" w:rsidR="00FF3469" w:rsidRPr="00DD7188" w:rsidRDefault="00FF3469" w:rsidP="00FF3469">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FF3469">
        <w:rPr>
          <w:rFonts w:ascii="Book Antiqua" w:hAnsi="Book Antiqua" w:cstheme="majorHAnsi"/>
          <w:sz w:val="24"/>
          <w:szCs w:val="24"/>
        </w:rPr>
        <w:t>Dawar Group uses biodegradable and eco-friendly input materials to reduce the environmental impact of its operations. Plant-based materials, biodegradable plastics, and natural dyes are incorporated into production to minimize hazardous waste generation and reduce the overall environmental footprint.</w:t>
      </w:r>
    </w:p>
    <w:p w14:paraId="05EED7BA" w14:textId="2E0CDD65" w:rsidR="00FF3469" w:rsidRPr="00DD7188" w:rsidRDefault="00FF3469" w:rsidP="00DD7188">
      <w:pPr>
        <w:tabs>
          <w:tab w:val="left" w:pos="3413"/>
        </w:tabs>
        <w:jc w:val="both"/>
        <w:rPr>
          <w:rFonts w:ascii="Book Antiqua" w:hAnsi="Book Antiqua" w:cstheme="majorHAnsi"/>
          <w:b/>
          <w:bCs/>
          <w:sz w:val="28"/>
          <w:szCs w:val="28"/>
          <w:u w:val="single"/>
          <w:lang w:val="en-IN"/>
        </w:rPr>
      </w:pPr>
      <w:r w:rsidRPr="00FF3469">
        <w:rPr>
          <w:rFonts w:ascii="Book Antiqua" w:hAnsi="Book Antiqua" w:cstheme="majorHAnsi"/>
          <w:b/>
          <w:bCs/>
          <w:sz w:val="28"/>
          <w:szCs w:val="28"/>
          <w:u w:val="single"/>
          <w:lang w:val="en-IN"/>
        </w:rPr>
        <w:t>Examples of Eco-friendly Measures:</w:t>
      </w:r>
    </w:p>
    <w:p w14:paraId="36D6B17E" w14:textId="77777777" w:rsidR="00FF3469" w:rsidRPr="00FF3469" w:rsidRDefault="00FF3469" w:rsidP="00FF3469">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FF3469">
        <w:rPr>
          <w:rFonts w:ascii="Book Antiqua" w:hAnsi="Book Antiqua" w:cstheme="majorHAnsi"/>
          <w:sz w:val="24"/>
          <w:szCs w:val="24"/>
        </w:rPr>
        <w:t>Biodegradable Plastics: Used in packaging and product components to ensure they break down naturally in the environment.</w:t>
      </w:r>
    </w:p>
    <w:p w14:paraId="65640E15" w14:textId="77777777" w:rsidR="00FF3469" w:rsidRPr="00FF3469" w:rsidRDefault="00FF3469" w:rsidP="00FF3469">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FF3469">
        <w:rPr>
          <w:rFonts w:ascii="Book Antiqua" w:hAnsi="Book Antiqua" w:cstheme="majorHAnsi"/>
          <w:sz w:val="24"/>
          <w:szCs w:val="24"/>
        </w:rPr>
        <w:t>Plant-based Natural Dyes: Dawar Group uses vegetation-based natural dyes, which are non-toxic and safer for the environment compared to synthetic dyes.</w:t>
      </w:r>
    </w:p>
    <w:p w14:paraId="4A7D1744" w14:textId="6EE9CFEE" w:rsidR="00FF3469" w:rsidRPr="00FF3469" w:rsidRDefault="00FF3469" w:rsidP="00FF3469">
      <w:pPr>
        <w:pStyle w:val="IntenseQuote"/>
        <w:numPr>
          <w:ilvl w:val="0"/>
          <w:numId w:val="29"/>
        </w:numPr>
        <w:pBdr>
          <w:top w:val="none" w:sz="0" w:space="0" w:color="auto"/>
          <w:bottom w:val="none" w:sz="0" w:space="0" w:color="auto"/>
        </w:pBdr>
        <w:ind w:left="284" w:right="4"/>
        <w:jc w:val="left"/>
        <w:rPr>
          <w:rStyle w:val="BookTitle"/>
          <w:rFonts w:ascii="Book Antiqua" w:hAnsi="Book Antiqua"/>
          <w:sz w:val="32"/>
          <w:szCs w:val="32"/>
        </w:rPr>
      </w:pPr>
      <w:bookmarkStart w:id="28" w:name="_Toc180592022"/>
      <w:r w:rsidRPr="00FF3469">
        <w:rPr>
          <w:rStyle w:val="BookTitle"/>
          <w:rFonts w:ascii="Book Antiqua" w:hAnsi="Book Antiqua"/>
          <w:sz w:val="32"/>
          <w:szCs w:val="32"/>
        </w:rPr>
        <w:t>Labeling, Storing, Handling, and Transporting Hazardous Substances</w:t>
      </w:r>
      <w:bookmarkEnd w:id="28"/>
    </w:p>
    <w:p w14:paraId="3BF26B2A" w14:textId="0992CF83" w:rsidR="00FF3469" w:rsidRPr="00FF3469" w:rsidRDefault="00FF3469" w:rsidP="00FF3469">
      <w:pPr>
        <w:tabs>
          <w:tab w:val="left" w:pos="3413"/>
        </w:tabs>
        <w:jc w:val="both"/>
        <w:rPr>
          <w:rFonts w:ascii="Book Antiqua" w:hAnsi="Book Antiqua" w:cstheme="majorHAnsi"/>
          <w:b/>
          <w:bCs/>
          <w:sz w:val="28"/>
          <w:szCs w:val="28"/>
          <w:u w:val="single"/>
          <w:lang w:val="en-IN"/>
        </w:rPr>
      </w:pPr>
      <w:r w:rsidRPr="00FF3469">
        <w:rPr>
          <w:rFonts w:ascii="Book Antiqua" w:hAnsi="Book Antiqua" w:cstheme="majorHAnsi"/>
          <w:b/>
          <w:bCs/>
          <w:sz w:val="28"/>
          <w:szCs w:val="28"/>
          <w:u w:val="single"/>
          <w:lang w:val="en-IN"/>
        </w:rPr>
        <w:t>Hazardous Substances Protocols:</w:t>
      </w:r>
    </w:p>
    <w:p w14:paraId="2473EBD0" w14:textId="6BC17DC2" w:rsidR="00FF3469" w:rsidRPr="00DD7188" w:rsidRDefault="00FF3469" w:rsidP="00FF3469">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FF3469">
        <w:rPr>
          <w:rFonts w:ascii="Book Antiqua" w:hAnsi="Book Antiqua" w:cstheme="majorHAnsi"/>
          <w:sz w:val="24"/>
          <w:szCs w:val="24"/>
        </w:rPr>
        <w:t xml:space="preserve">Dawar Group implements specific protocols to label, store, handle, and transport hazardous substances. All hazardous materials are </w:t>
      </w:r>
      <w:proofErr w:type="spellStart"/>
      <w:r w:rsidRPr="00FF3469">
        <w:rPr>
          <w:rFonts w:ascii="Book Antiqua" w:hAnsi="Book Antiqua" w:cstheme="majorHAnsi"/>
          <w:sz w:val="24"/>
          <w:szCs w:val="24"/>
        </w:rPr>
        <w:t>labeled</w:t>
      </w:r>
      <w:proofErr w:type="spellEnd"/>
      <w:r w:rsidRPr="00FF3469">
        <w:rPr>
          <w:rFonts w:ascii="Book Antiqua" w:hAnsi="Book Antiqua" w:cstheme="majorHAnsi"/>
          <w:sz w:val="24"/>
          <w:szCs w:val="24"/>
        </w:rPr>
        <w:t xml:space="preserve"> with clear hazard symbols and detailed descriptions of the contents to prevent mishandling. Approved containers are used for storing these substances in designated storage areas that are well-ventilated and isolated from flammable materials.</w:t>
      </w:r>
    </w:p>
    <w:p w14:paraId="0E2A4E87" w14:textId="56F91F26" w:rsidR="00FF3469" w:rsidRPr="00FF3469" w:rsidRDefault="00FF3469" w:rsidP="00FF3469">
      <w:pPr>
        <w:tabs>
          <w:tab w:val="left" w:pos="3413"/>
        </w:tabs>
        <w:jc w:val="both"/>
        <w:rPr>
          <w:rFonts w:ascii="Book Antiqua" w:hAnsi="Book Antiqua" w:cstheme="majorHAnsi"/>
          <w:b/>
          <w:bCs/>
          <w:sz w:val="28"/>
          <w:szCs w:val="28"/>
          <w:u w:val="single"/>
          <w:lang w:val="en-IN"/>
        </w:rPr>
      </w:pPr>
      <w:r w:rsidRPr="00FF3469">
        <w:rPr>
          <w:rFonts w:ascii="Book Antiqua" w:hAnsi="Book Antiqua" w:cstheme="majorHAnsi"/>
          <w:b/>
          <w:bCs/>
          <w:sz w:val="28"/>
          <w:szCs w:val="28"/>
          <w:u w:val="single"/>
          <w:lang w:val="en-IN"/>
        </w:rPr>
        <w:t>Handling and Transport Procedures:</w:t>
      </w:r>
    </w:p>
    <w:p w14:paraId="64C5A4AB" w14:textId="3CE18195" w:rsidR="00FF3469" w:rsidRPr="00DD7188" w:rsidRDefault="00FF3469" w:rsidP="00FF3469">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FF3469">
        <w:rPr>
          <w:rFonts w:ascii="Book Antiqua" w:hAnsi="Book Antiqua" w:cstheme="majorHAnsi"/>
          <w:sz w:val="24"/>
          <w:szCs w:val="24"/>
        </w:rPr>
        <w:t>Employees handling hazardous substances must wear appropriate PPE and follow the company’s protocols for safe handling. Hazardous waste is transported in sealed, approved containers to certified disposal facilities.</w:t>
      </w:r>
    </w:p>
    <w:p w14:paraId="0D4B2E68" w14:textId="20F5AE56" w:rsidR="00FF3469" w:rsidRPr="00FF3469" w:rsidRDefault="00FF3469" w:rsidP="00FF3469">
      <w:pPr>
        <w:pStyle w:val="IntenseQuote"/>
        <w:numPr>
          <w:ilvl w:val="0"/>
          <w:numId w:val="29"/>
        </w:numPr>
        <w:pBdr>
          <w:top w:val="none" w:sz="0" w:space="0" w:color="auto"/>
          <w:bottom w:val="none" w:sz="0" w:space="0" w:color="auto"/>
        </w:pBdr>
        <w:ind w:left="284" w:right="4"/>
        <w:jc w:val="left"/>
        <w:rPr>
          <w:rStyle w:val="BookTitle"/>
          <w:rFonts w:ascii="Book Antiqua" w:hAnsi="Book Antiqua"/>
          <w:sz w:val="32"/>
          <w:szCs w:val="32"/>
        </w:rPr>
      </w:pPr>
      <w:bookmarkStart w:id="29" w:name="_Toc180592023"/>
      <w:r w:rsidRPr="00FF3469">
        <w:rPr>
          <w:rStyle w:val="BookTitle"/>
          <w:rFonts w:ascii="Book Antiqua" w:hAnsi="Book Antiqua"/>
          <w:sz w:val="32"/>
          <w:szCs w:val="32"/>
        </w:rPr>
        <w:lastRenderedPageBreak/>
        <w:t>Specialized Treatment and Safe Disposal of Hazardous Substances</w:t>
      </w:r>
      <w:bookmarkEnd w:id="29"/>
    </w:p>
    <w:p w14:paraId="1840100B" w14:textId="2D69B73C" w:rsidR="00FF3469" w:rsidRPr="00FF3469" w:rsidRDefault="00FF3469" w:rsidP="00FF3469">
      <w:pPr>
        <w:tabs>
          <w:tab w:val="left" w:pos="3413"/>
        </w:tabs>
        <w:jc w:val="both"/>
        <w:rPr>
          <w:rFonts w:ascii="Book Antiqua" w:hAnsi="Book Antiqua" w:cstheme="majorHAnsi"/>
          <w:b/>
          <w:bCs/>
          <w:sz w:val="28"/>
          <w:szCs w:val="28"/>
          <w:u w:val="single"/>
          <w:lang w:val="en-IN"/>
        </w:rPr>
      </w:pPr>
      <w:r w:rsidRPr="00FF3469">
        <w:rPr>
          <w:rFonts w:ascii="Book Antiqua" w:hAnsi="Book Antiqua" w:cstheme="majorHAnsi"/>
          <w:b/>
          <w:bCs/>
          <w:sz w:val="28"/>
          <w:szCs w:val="28"/>
          <w:u w:val="single"/>
          <w:lang w:val="en-IN"/>
        </w:rPr>
        <w:t>Specialized Disposal Protocols:</w:t>
      </w:r>
    </w:p>
    <w:p w14:paraId="59625934" w14:textId="6141FB43" w:rsidR="00FF3469" w:rsidRPr="00DD7188" w:rsidRDefault="00FF3469" w:rsidP="00FF3469">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FF3469">
        <w:rPr>
          <w:rFonts w:ascii="Book Antiqua" w:hAnsi="Book Antiqua" w:cstheme="majorHAnsi"/>
          <w:sz w:val="24"/>
          <w:szCs w:val="24"/>
        </w:rPr>
        <w:t>Dawar Group ensures that hazardous waste undergoes specialized treatment to minimize environmental impact. All hazardous substances are processed at certified facilities capable of neutralizing toxic components before disposal. The company also ensures that all waste is documented and tracked throughout its disposal journey to ensure compliance with environmental regulations.</w:t>
      </w:r>
    </w:p>
    <w:p w14:paraId="3246941C" w14:textId="74A91B7B" w:rsidR="00FF3469" w:rsidRPr="00FB62E1" w:rsidRDefault="00FF3469" w:rsidP="00FB62E1">
      <w:pPr>
        <w:tabs>
          <w:tab w:val="left" w:pos="3413"/>
        </w:tabs>
        <w:jc w:val="both"/>
        <w:rPr>
          <w:rFonts w:ascii="Book Antiqua" w:hAnsi="Book Antiqua" w:cstheme="majorHAnsi"/>
          <w:b/>
          <w:bCs/>
          <w:sz w:val="28"/>
          <w:szCs w:val="28"/>
          <w:u w:val="single"/>
          <w:lang w:val="en-IN"/>
        </w:rPr>
      </w:pPr>
      <w:r w:rsidRPr="00FF3469">
        <w:rPr>
          <w:rFonts w:ascii="Book Antiqua" w:hAnsi="Book Antiqua" w:cstheme="majorHAnsi"/>
          <w:b/>
          <w:bCs/>
          <w:sz w:val="28"/>
          <w:szCs w:val="28"/>
          <w:u w:val="single"/>
          <w:lang w:val="en-IN"/>
        </w:rPr>
        <w:t>Examples of Specialized Disposal Measures:</w:t>
      </w:r>
    </w:p>
    <w:p w14:paraId="58ACB20A" w14:textId="77777777" w:rsidR="00FF3469" w:rsidRPr="00FF3469" w:rsidRDefault="00FF3469" w:rsidP="00FF3469">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FF3469">
        <w:rPr>
          <w:rFonts w:ascii="Book Antiqua" w:hAnsi="Book Antiqua" w:cstheme="majorHAnsi"/>
          <w:sz w:val="24"/>
          <w:szCs w:val="24"/>
        </w:rPr>
        <w:t>Chemical Neutralization: Hazardous chemicals are sent to licensed facilities where they are neutralized and treated to remove harmful elements before final disposal.</w:t>
      </w:r>
    </w:p>
    <w:p w14:paraId="7437087D" w14:textId="77777777" w:rsidR="00FF3469" w:rsidRPr="00FF3469" w:rsidRDefault="00FF3469" w:rsidP="00FF3469">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FF3469">
        <w:rPr>
          <w:rFonts w:ascii="Book Antiqua" w:hAnsi="Book Antiqua" w:cstheme="majorHAnsi"/>
          <w:sz w:val="24"/>
          <w:szCs w:val="24"/>
        </w:rPr>
        <w:t>Documentation: Every hazardous waste disposal is tracked with a Waste Transfer Form, ensuring transparency and compliance.</w:t>
      </w:r>
    </w:p>
    <w:p w14:paraId="7E4DA1F6" w14:textId="3A2B8000" w:rsidR="00FF3469" w:rsidRPr="00FF3469" w:rsidRDefault="00FF3469" w:rsidP="00FF3469">
      <w:pPr>
        <w:pStyle w:val="IntenseQuote"/>
        <w:numPr>
          <w:ilvl w:val="0"/>
          <w:numId w:val="29"/>
        </w:numPr>
        <w:pBdr>
          <w:top w:val="none" w:sz="0" w:space="0" w:color="auto"/>
          <w:bottom w:val="none" w:sz="0" w:space="0" w:color="auto"/>
        </w:pBdr>
        <w:ind w:left="284" w:right="4"/>
        <w:jc w:val="left"/>
        <w:rPr>
          <w:rStyle w:val="BookTitle"/>
          <w:rFonts w:ascii="Book Antiqua" w:hAnsi="Book Antiqua"/>
          <w:sz w:val="32"/>
          <w:szCs w:val="32"/>
        </w:rPr>
      </w:pPr>
      <w:bookmarkStart w:id="30" w:name="_Toc180592024"/>
      <w:r w:rsidRPr="00FF3469">
        <w:rPr>
          <w:rStyle w:val="BookTitle"/>
          <w:rFonts w:ascii="Book Antiqua" w:hAnsi="Book Antiqua"/>
          <w:sz w:val="32"/>
          <w:szCs w:val="32"/>
        </w:rPr>
        <w:t>Use of Alternative, Less Hazardous Substances in Operations</w:t>
      </w:r>
      <w:bookmarkEnd w:id="30"/>
    </w:p>
    <w:p w14:paraId="034B52A2" w14:textId="26EA8E8E" w:rsidR="00FF3469" w:rsidRPr="00FF3469" w:rsidRDefault="00FF3469" w:rsidP="00FF3469">
      <w:pPr>
        <w:tabs>
          <w:tab w:val="left" w:pos="3413"/>
        </w:tabs>
        <w:jc w:val="both"/>
        <w:rPr>
          <w:rFonts w:ascii="Book Antiqua" w:hAnsi="Book Antiqua" w:cstheme="majorHAnsi"/>
          <w:b/>
          <w:bCs/>
          <w:sz w:val="28"/>
          <w:szCs w:val="28"/>
          <w:u w:val="single"/>
          <w:lang w:val="en-IN"/>
        </w:rPr>
      </w:pPr>
      <w:r w:rsidRPr="00FF3469">
        <w:rPr>
          <w:rFonts w:ascii="Book Antiqua" w:hAnsi="Book Antiqua" w:cstheme="majorHAnsi"/>
          <w:b/>
          <w:bCs/>
          <w:sz w:val="28"/>
          <w:szCs w:val="28"/>
          <w:u w:val="single"/>
          <w:lang w:val="en-IN"/>
        </w:rPr>
        <w:t>Substituting Harmful Chemicals:</w:t>
      </w:r>
    </w:p>
    <w:p w14:paraId="51A57AF8" w14:textId="55375539" w:rsidR="00FF3469" w:rsidRPr="00DD7188" w:rsidRDefault="00FF3469" w:rsidP="00FF3469">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FF3469">
        <w:rPr>
          <w:rFonts w:ascii="Book Antiqua" w:hAnsi="Book Antiqua" w:cstheme="majorHAnsi"/>
          <w:sz w:val="24"/>
          <w:szCs w:val="24"/>
        </w:rPr>
        <w:t>Dawar Group is committed to reducing the use of harmful chemicals in operations by adopting alternative, less hazardous substances. For example, enzyme-based processes are used in place of chemical softeners, and biodegradable surfactants are introduced in place of traditional solvents. These substitutions reduce the risk of environmental contamination and improve the safety of handling materials.</w:t>
      </w:r>
    </w:p>
    <w:p w14:paraId="35B27927" w14:textId="46CD4938" w:rsidR="00FF3469" w:rsidRPr="00DD7188" w:rsidRDefault="00FF3469" w:rsidP="00DD7188">
      <w:pPr>
        <w:tabs>
          <w:tab w:val="left" w:pos="3413"/>
        </w:tabs>
        <w:jc w:val="both"/>
        <w:rPr>
          <w:rFonts w:ascii="Book Antiqua" w:hAnsi="Book Antiqua" w:cstheme="majorHAnsi"/>
          <w:b/>
          <w:bCs/>
          <w:sz w:val="28"/>
          <w:szCs w:val="28"/>
          <w:u w:val="single"/>
          <w:lang w:val="en-IN"/>
        </w:rPr>
      </w:pPr>
      <w:r w:rsidRPr="00FF3469">
        <w:rPr>
          <w:rFonts w:ascii="Book Antiqua" w:hAnsi="Book Antiqua" w:cstheme="majorHAnsi"/>
          <w:b/>
          <w:bCs/>
          <w:sz w:val="28"/>
          <w:szCs w:val="28"/>
          <w:u w:val="single"/>
          <w:lang w:val="en-IN"/>
        </w:rPr>
        <w:t>Examples of Greener Alternatives:</w:t>
      </w:r>
    </w:p>
    <w:p w14:paraId="1ADE8FC8" w14:textId="77777777" w:rsidR="00FF3469" w:rsidRPr="00FF3469" w:rsidRDefault="00FF3469" w:rsidP="00FF3469">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FF3469">
        <w:rPr>
          <w:rFonts w:ascii="Book Antiqua" w:hAnsi="Book Antiqua" w:cstheme="majorHAnsi"/>
          <w:sz w:val="24"/>
          <w:szCs w:val="24"/>
        </w:rPr>
        <w:t>Biodegradable Surfactants: Used in cleaning and finishing processes to replace traditional, toxic solvents.</w:t>
      </w:r>
    </w:p>
    <w:p w14:paraId="673EB17D" w14:textId="77777777" w:rsidR="00FF3469" w:rsidRPr="00FF3469" w:rsidRDefault="00FF3469" w:rsidP="00FF3469">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FF3469">
        <w:rPr>
          <w:rFonts w:ascii="Book Antiqua" w:hAnsi="Book Antiqua" w:cstheme="majorHAnsi"/>
          <w:sz w:val="24"/>
          <w:szCs w:val="24"/>
        </w:rPr>
        <w:t>Enzyme-based Bio-processing: Replaces chemical softeners and bleaching agents in the dyeing process.</w:t>
      </w:r>
    </w:p>
    <w:p w14:paraId="6B2BED56" w14:textId="77777777" w:rsidR="00FF3469" w:rsidRPr="00FF3469" w:rsidRDefault="00FF3469" w:rsidP="00FF3469">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FF3469">
        <w:rPr>
          <w:rFonts w:ascii="Book Antiqua" w:hAnsi="Book Antiqua" w:cstheme="majorHAnsi"/>
          <w:sz w:val="24"/>
          <w:szCs w:val="24"/>
        </w:rPr>
        <w:t>Natural Plant Dyes: Used in place of synthetic dyes to ensure that dyes used in production are eco-friendly and safe for disposal.</w:t>
      </w:r>
    </w:p>
    <w:p w14:paraId="0F3CEFC9" w14:textId="77777777" w:rsidR="00FF3469" w:rsidRPr="00FF3469" w:rsidRDefault="00FF3469" w:rsidP="00FF3469">
      <w:pPr>
        <w:pStyle w:val="IntenseQuote"/>
        <w:numPr>
          <w:ilvl w:val="0"/>
          <w:numId w:val="29"/>
        </w:numPr>
        <w:pBdr>
          <w:top w:val="none" w:sz="0" w:space="0" w:color="auto"/>
          <w:bottom w:val="none" w:sz="0" w:space="0" w:color="auto"/>
        </w:pBdr>
        <w:ind w:left="284" w:right="4"/>
        <w:jc w:val="left"/>
        <w:rPr>
          <w:rStyle w:val="BookTitle"/>
          <w:rFonts w:ascii="Book Antiqua" w:hAnsi="Book Antiqua"/>
          <w:sz w:val="32"/>
          <w:szCs w:val="32"/>
        </w:rPr>
      </w:pPr>
      <w:bookmarkStart w:id="31" w:name="_Toc180592025"/>
      <w:r w:rsidRPr="00FF3469">
        <w:rPr>
          <w:rStyle w:val="BookTitle"/>
          <w:rFonts w:ascii="Book Antiqua" w:hAnsi="Book Antiqua"/>
          <w:sz w:val="32"/>
          <w:szCs w:val="32"/>
        </w:rPr>
        <w:lastRenderedPageBreak/>
        <w:t>Updated Roles and Responsibilities</w:t>
      </w:r>
      <w:bookmarkEnd w:id="31"/>
    </w:p>
    <w:p w14:paraId="2FC7A918" w14:textId="77777777" w:rsidR="00FF3469" w:rsidRPr="00FF3469" w:rsidRDefault="00FF3469" w:rsidP="00FF3469">
      <w:pPr>
        <w:tabs>
          <w:tab w:val="left" w:pos="3413"/>
        </w:tabs>
        <w:jc w:val="both"/>
        <w:rPr>
          <w:rFonts w:ascii="Book Antiqua" w:hAnsi="Book Antiqua" w:cstheme="majorHAnsi"/>
          <w:b/>
          <w:bCs/>
          <w:sz w:val="28"/>
          <w:szCs w:val="28"/>
          <w:u w:val="single"/>
          <w:lang w:val="en-IN"/>
        </w:rPr>
      </w:pPr>
      <w:r w:rsidRPr="00FF3469">
        <w:rPr>
          <w:rFonts w:ascii="Book Antiqua" w:hAnsi="Book Antiqua" w:cstheme="majorHAnsi"/>
          <w:b/>
          <w:bCs/>
          <w:sz w:val="28"/>
          <w:szCs w:val="28"/>
          <w:u w:val="single"/>
          <w:lang w:val="en-IN"/>
        </w:rPr>
        <w:t>Waste Disposal Manager:</w:t>
      </w:r>
    </w:p>
    <w:p w14:paraId="60B91B57" w14:textId="043D128F" w:rsidR="00FF3469" w:rsidRPr="00FB62E1" w:rsidRDefault="00FF3469" w:rsidP="00FF3469">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FF3469">
        <w:rPr>
          <w:rFonts w:ascii="Book Antiqua" w:hAnsi="Book Antiqua" w:cstheme="majorHAnsi"/>
          <w:sz w:val="24"/>
          <w:szCs w:val="24"/>
        </w:rPr>
        <w:t xml:space="preserve">Coordinates the collection, </w:t>
      </w:r>
      <w:proofErr w:type="spellStart"/>
      <w:r w:rsidRPr="00FF3469">
        <w:rPr>
          <w:rFonts w:ascii="Book Antiqua" w:hAnsi="Book Antiqua" w:cstheme="majorHAnsi"/>
          <w:sz w:val="24"/>
          <w:szCs w:val="24"/>
        </w:rPr>
        <w:t>labeling</w:t>
      </w:r>
      <w:proofErr w:type="spellEnd"/>
      <w:r w:rsidRPr="00FF3469">
        <w:rPr>
          <w:rFonts w:ascii="Book Antiqua" w:hAnsi="Book Antiqua" w:cstheme="majorHAnsi"/>
          <w:sz w:val="24"/>
          <w:szCs w:val="24"/>
        </w:rPr>
        <w:t>, storage, and disposal of hazardous waste with certified waste management vendors. Ensures that all hazardous materials are stored according to safety regulations, and that waste is transported to licensed disposal facilities. They also maintain detailed records of all hazardous waste transfers, ensuring regulatory compliance and reporting any incidents involving hazardous substances.</w:t>
      </w:r>
    </w:p>
    <w:p w14:paraId="385AB8D0" w14:textId="77777777" w:rsidR="00FF3469" w:rsidRPr="00FF3469" w:rsidRDefault="00FF3469" w:rsidP="00FF3469">
      <w:pPr>
        <w:tabs>
          <w:tab w:val="left" w:pos="3413"/>
        </w:tabs>
        <w:jc w:val="both"/>
        <w:rPr>
          <w:rFonts w:ascii="Book Antiqua" w:hAnsi="Book Antiqua" w:cstheme="majorHAnsi"/>
          <w:b/>
          <w:bCs/>
          <w:sz w:val="28"/>
          <w:szCs w:val="28"/>
          <w:u w:val="single"/>
          <w:lang w:val="en-IN"/>
        </w:rPr>
      </w:pPr>
      <w:r w:rsidRPr="00FF3469">
        <w:rPr>
          <w:rFonts w:ascii="Book Antiqua" w:hAnsi="Book Antiqua" w:cstheme="majorHAnsi"/>
          <w:b/>
          <w:bCs/>
          <w:sz w:val="28"/>
          <w:szCs w:val="28"/>
          <w:u w:val="single"/>
          <w:lang w:val="en-IN"/>
        </w:rPr>
        <w:t>Environmental Health and Safety (EHS) Manager:</w:t>
      </w:r>
    </w:p>
    <w:p w14:paraId="0537FB18" w14:textId="113D2F20" w:rsidR="00FF3469" w:rsidRPr="00DD7188" w:rsidRDefault="00FF3469" w:rsidP="00FF3469">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FF3469">
        <w:rPr>
          <w:rFonts w:ascii="Book Antiqua" w:hAnsi="Book Antiqua" w:cstheme="majorHAnsi"/>
          <w:sz w:val="24"/>
          <w:szCs w:val="24"/>
        </w:rPr>
        <w:t>Oversees the hazardous waste management process, ensuring that Dawar Group complies with environmental laws and safety protocols. The EHS Manager conducts regular audits of waste management practices, evaluates spill response procedures, and ensures that proper PPE and spill kits are available in all hazardous waste handling areas. They also coordinate emergency response to any hazardous substance spills or accidents.</w:t>
      </w:r>
    </w:p>
    <w:p w14:paraId="4FA86910" w14:textId="77777777" w:rsidR="00FF3469" w:rsidRPr="00FF3469" w:rsidRDefault="00FF3469" w:rsidP="00FF3469">
      <w:pPr>
        <w:tabs>
          <w:tab w:val="left" w:pos="3413"/>
        </w:tabs>
        <w:jc w:val="both"/>
        <w:rPr>
          <w:rFonts w:ascii="Book Antiqua" w:hAnsi="Book Antiqua" w:cstheme="majorHAnsi"/>
          <w:b/>
          <w:bCs/>
          <w:sz w:val="28"/>
          <w:szCs w:val="28"/>
          <w:u w:val="single"/>
          <w:lang w:val="en-IN"/>
        </w:rPr>
      </w:pPr>
      <w:r w:rsidRPr="00FF3469">
        <w:rPr>
          <w:rFonts w:ascii="Book Antiqua" w:hAnsi="Book Antiqua" w:cstheme="majorHAnsi"/>
          <w:b/>
          <w:bCs/>
          <w:sz w:val="28"/>
          <w:szCs w:val="28"/>
          <w:u w:val="single"/>
          <w:lang w:val="en-IN"/>
        </w:rPr>
        <w:t>Logistics Team:</w:t>
      </w:r>
    </w:p>
    <w:p w14:paraId="69CF1797" w14:textId="29DD1BCA" w:rsidR="00FF3469" w:rsidRPr="00DD7188" w:rsidRDefault="00FF3469" w:rsidP="00FF3469">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FF3469">
        <w:rPr>
          <w:rFonts w:ascii="Book Antiqua" w:hAnsi="Book Antiqua" w:cstheme="majorHAnsi"/>
          <w:sz w:val="24"/>
          <w:szCs w:val="24"/>
        </w:rPr>
        <w:t xml:space="preserve">Manages the transport of hazardous waste from Dawar Group’s facilities to licensed disposal or recycling facilities. The team ensures that hazardous waste is transported in sealed, </w:t>
      </w:r>
      <w:proofErr w:type="spellStart"/>
      <w:r w:rsidRPr="00FF3469">
        <w:rPr>
          <w:rFonts w:ascii="Book Antiqua" w:hAnsi="Book Antiqua" w:cstheme="majorHAnsi"/>
          <w:sz w:val="24"/>
          <w:szCs w:val="24"/>
        </w:rPr>
        <w:t>labeled</w:t>
      </w:r>
      <w:proofErr w:type="spellEnd"/>
      <w:r w:rsidRPr="00FF3469">
        <w:rPr>
          <w:rFonts w:ascii="Book Antiqua" w:hAnsi="Book Antiqua" w:cstheme="majorHAnsi"/>
          <w:sz w:val="24"/>
          <w:szCs w:val="24"/>
        </w:rPr>
        <w:t>, and approved containers in compliance with transportation regulations. They coordinate with the Waste Disposal Manager to ensure timely disposal of hazardous waste, minimizing storage time and risks.</w:t>
      </w:r>
    </w:p>
    <w:p w14:paraId="48C8E282" w14:textId="77777777" w:rsidR="00FF3469" w:rsidRPr="00FF3469" w:rsidRDefault="00FF3469" w:rsidP="00FF3469">
      <w:pPr>
        <w:tabs>
          <w:tab w:val="left" w:pos="3413"/>
        </w:tabs>
        <w:jc w:val="both"/>
        <w:rPr>
          <w:rFonts w:ascii="Book Antiqua" w:hAnsi="Book Antiqua" w:cstheme="majorHAnsi"/>
          <w:b/>
          <w:bCs/>
          <w:sz w:val="28"/>
          <w:szCs w:val="28"/>
          <w:u w:val="single"/>
          <w:lang w:val="en-IN"/>
        </w:rPr>
      </w:pPr>
      <w:r w:rsidRPr="00FF3469">
        <w:rPr>
          <w:rFonts w:ascii="Book Antiqua" w:hAnsi="Book Antiqua" w:cstheme="majorHAnsi"/>
          <w:b/>
          <w:bCs/>
          <w:sz w:val="28"/>
          <w:szCs w:val="28"/>
          <w:u w:val="single"/>
          <w:lang w:val="en-IN"/>
        </w:rPr>
        <w:t>Sustainability Officer:</w:t>
      </w:r>
    </w:p>
    <w:p w14:paraId="541F7AEF" w14:textId="071E949C" w:rsidR="00FF3469" w:rsidRDefault="00FF3469" w:rsidP="00FF3469">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FF3469">
        <w:rPr>
          <w:rFonts w:ascii="Book Antiqua" w:hAnsi="Book Antiqua" w:cstheme="majorHAnsi"/>
          <w:sz w:val="24"/>
          <w:szCs w:val="24"/>
        </w:rPr>
        <w:t>Leads efforts to reduce hazardous waste by exploring the use of alternative, less harmful substances. The Sustainability Officer ensures that all hazardous waste practices align with Dawar Group’s sustainability goals. They work closely with the EHS Manager to ensure the safe use of materials and the introduction of greener, safer alternatives into production processes.</w:t>
      </w:r>
    </w:p>
    <w:p w14:paraId="5FE8634B" w14:textId="77777777" w:rsidR="00FB62E1" w:rsidRDefault="00FB62E1" w:rsidP="00FB62E1">
      <w:pPr>
        <w:tabs>
          <w:tab w:val="left" w:pos="3413"/>
        </w:tabs>
        <w:spacing w:before="240"/>
        <w:jc w:val="both"/>
        <w:rPr>
          <w:rFonts w:ascii="Book Antiqua" w:hAnsi="Book Antiqua" w:cstheme="majorHAnsi"/>
          <w:sz w:val="24"/>
          <w:szCs w:val="24"/>
        </w:rPr>
      </w:pPr>
    </w:p>
    <w:p w14:paraId="5E5862D0" w14:textId="77777777" w:rsidR="00FB62E1" w:rsidRPr="00FB62E1" w:rsidRDefault="00FB62E1" w:rsidP="00FB62E1">
      <w:pPr>
        <w:tabs>
          <w:tab w:val="left" w:pos="3413"/>
        </w:tabs>
        <w:spacing w:before="240"/>
        <w:jc w:val="both"/>
        <w:rPr>
          <w:rFonts w:ascii="Book Antiqua" w:hAnsi="Book Antiqua" w:cstheme="majorHAnsi"/>
          <w:sz w:val="24"/>
          <w:szCs w:val="24"/>
        </w:rPr>
      </w:pPr>
    </w:p>
    <w:p w14:paraId="56BC0AC0" w14:textId="77777777" w:rsidR="00FF3469" w:rsidRPr="00FF3469" w:rsidRDefault="00FF3469" w:rsidP="00FF3469">
      <w:pPr>
        <w:tabs>
          <w:tab w:val="left" w:pos="3413"/>
        </w:tabs>
        <w:jc w:val="both"/>
        <w:rPr>
          <w:rFonts w:ascii="Book Antiqua" w:hAnsi="Book Antiqua" w:cstheme="majorHAnsi"/>
          <w:b/>
          <w:bCs/>
          <w:sz w:val="28"/>
          <w:szCs w:val="28"/>
          <w:u w:val="single"/>
          <w:lang w:val="en-IN"/>
        </w:rPr>
      </w:pPr>
      <w:r w:rsidRPr="00FF3469">
        <w:rPr>
          <w:rFonts w:ascii="Book Antiqua" w:hAnsi="Book Antiqua" w:cstheme="majorHAnsi"/>
          <w:b/>
          <w:bCs/>
          <w:sz w:val="28"/>
          <w:szCs w:val="28"/>
          <w:u w:val="single"/>
          <w:lang w:val="en-IN"/>
        </w:rPr>
        <w:lastRenderedPageBreak/>
        <w:t>Supervisors and Department Heads:</w:t>
      </w:r>
    </w:p>
    <w:p w14:paraId="098333CC" w14:textId="7777B424" w:rsidR="00FF3469" w:rsidRPr="00DD7188" w:rsidRDefault="00FF3469" w:rsidP="00FF3469">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FF3469">
        <w:rPr>
          <w:rFonts w:ascii="Book Antiqua" w:hAnsi="Book Antiqua" w:cstheme="majorHAnsi"/>
          <w:sz w:val="24"/>
          <w:szCs w:val="24"/>
        </w:rPr>
        <w:t xml:space="preserve">Ensure that all hazardous waste management procedures are followed in their departments. They are responsible for ensuring that employees are trained in hazardous waste handling, storage, and disposal. Supervisors also conduct regular inspections to verify compliance with </w:t>
      </w:r>
      <w:proofErr w:type="spellStart"/>
      <w:r w:rsidRPr="00FF3469">
        <w:rPr>
          <w:rFonts w:ascii="Book Antiqua" w:hAnsi="Book Antiqua" w:cstheme="majorHAnsi"/>
          <w:sz w:val="24"/>
          <w:szCs w:val="24"/>
        </w:rPr>
        <w:t>labeling</w:t>
      </w:r>
      <w:proofErr w:type="spellEnd"/>
      <w:r w:rsidRPr="00FF3469">
        <w:rPr>
          <w:rFonts w:ascii="Book Antiqua" w:hAnsi="Book Antiqua" w:cstheme="majorHAnsi"/>
          <w:sz w:val="24"/>
          <w:szCs w:val="24"/>
        </w:rPr>
        <w:t>, segregation, and storage protocols.</w:t>
      </w:r>
    </w:p>
    <w:p w14:paraId="0966E10B" w14:textId="77777777" w:rsidR="00FF3469" w:rsidRPr="00FF3469" w:rsidRDefault="00FF3469" w:rsidP="00FF3469">
      <w:pPr>
        <w:tabs>
          <w:tab w:val="left" w:pos="3413"/>
        </w:tabs>
        <w:jc w:val="both"/>
        <w:rPr>
          <w:rFonts w:ascii="Book Antiqua" w:hAnsi="Book Antiqua" w:cstheme="majorHAnsi"/>
          <w:b/>
          <w:bCs/>
          <w:sz w:val="28"/>
          <w:szCs w:val="28"/>
          <w:u w:val="single"/>
          <w:lang w:val="en-IN"/>
        </w:rPr>
      </w:pPr>
      <w:r w:rsidRPr="00FF3469">
        <w:rPr>
          <w:rFonts w:ascii="Book Antiqua" w:hAnsi="Book Antiqua" w:cstheme="majorHAnsi"/>
          <w:b/>
          <w:bCs/>
          <w:sz w:val="28"/>
          <w:szCs w:val="28"/>
          <w:u w:val="single"/>
          <w:lang w:val="en-IN"/>
        </w:rPr>
        <w:t>Employees:</w:t>
      </w:r>
    </w:p>
    <w:p w14:paraId="4796D8CC" w14:textId="269F8475" w:rsidR="00FF3469" w:rsidRPr="00DD7188" w:rsidRDefault="00FF3469" w:rsidP="00FF3469">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FF3469">
        <w:rPr>
          <w:rFonts w:ascii="Book Antiqua" w:hAnsi="Book Antiqua" w:cstheme="majorHAnsi"/>
          <w:sz w:val="24"/>
          <w:szCs w:val="24"/>
        </w:rPr>
        <w:t xml:space="preserve">Responsible for correctly identifying, </w:t>
      </w:r>
      <w:proofErr w:type="spellStart"/>
      <w:r w:rsidRPr="00FF3469">
        <w:rPr>
          <w:rFonts w:ascii="Book Antiqua" w:hAnsi="Book Antiqua" w:cstheme="majorHAnsi"/>
          <w:sz w:val="24"/>
          <w:szCs w:val="24"/>
        </w:rPr>
        <w:t>labeling</w:t>
      </w:r>
      <w:proofErr w:type="spellEnd"/>
      <w:r w:rsidRPr="00FF3469">
        <w:rPr>
          <w:rFonts w:ascii="Book Antiqua" w:hAnsi="Book Antiqua" w:cstheme="majorHAnsi"/>
          <w:sz w:val="24"/>
          <w:szCs w:val="24"/>
        </w:rPr>
        <w:t>, and segregating hazardous waste generated in their work areas. Employees must use appropriate PPE when handling hazardous waste and ensure that containers are sealed and stored properly. They must report any spills or incidents immediately and follow proper procedures for containment and cleanup.</w:t>
      </w:r>
    </w:p>
    <w:p w14:paraId="0107F1E4" w14:textId="77777777" w:rsidR="00FF3469" w:rsidRPr="00FF3469" w:rsidRDefault="00FF3469" w:rsidP="00FF3469">
      <w:pPr>
        <w:pStyle w:val="IntenseQuote"/>
        <w:numPr>
          <w:ilvl w:val="0"/>
          <w:numId w:val="29"/>
        </w:numPr>
        <w:pBdr>
          <w:top w:val="none" w:sz="0" w:space="0" w:color="auto"/>
          <w:bottom w:val="none" w:sz="0" w:space="0" w:color="auto"/>
        </w:pBdr>
        <w:ind w:left="284" w:right="4"/>
        <w:jc w:val="left"/>
        <w:rPr>
          <w:rStyle w:val="BookTitle"/>
          <w:rFonts w:ascii="Book Antiqua" w:hAnsi="Book Antiqua"/>
          <w:sz w:val="32"/>
          <w:szCs w:val="32"/>
        </w:rPr>
      </w:pPr>
      <w:bookmarkStart w:id="32" w:name="_Toc180592026"/>
      <w:r w:rsidRPr="00FF3469">
        <w:rPr>
          <w:rStyle w:val="BookTitle"/>
          <w:rFonts w:ascii="Book Antiqua" w:hAnsi="Book Antiqua"/>
          <w:sz w:val="32"/>
          <w:szCs w:val="32"/>
        </w:rPr>
        <w:t>Review Mechanism</w:t>
      </w:r>
      <w:bookmarkEnd w:id="32"/>
    </w:p>
    <w:p w14:paraId="7D28FFAB" w14:textId="5FB2F76F" w:rsidR="00FF3469" w:rsidRPr="00FF3469" w:rsidRDefault="00FB62E1" w:rsidP="00FF3469">
      <w:pPr>
        <w:tabs>
          <w:tab w:val="left" w:pos="3413"/>
        </w:tabs>
        <w:spacing w:before="240"/>
        <w:jc w:val="both"/>
        <w:rPr>
          <w:rFonts w:ascii="Book Antiqua" w:hAnsi="Book Antiqua" w:cstheme="majorHAnsi"/>
          <w:sz w:val="24"/>
          <w:szCs w:val="24"/>
        </w:rPr>
      </w:pPr>
      <w:r w:rsidRPr="00FB62E1">
        <w:rPr>
          <w:rFonts w:ascii="Book Antiqua" w:hAnsi="Book Antiqua" w:cstheme="majorHAnsi"/>
          <w:sz w:val="24"/>
          <w:szCs w:val="24"/>
        </w:rPr>
        <w:t>This SOP will be reviewed every two years by the Sustainability Officer to ensure compliance with current environmental regulations and safety standards. Reviews will also include assessments of material optimization, use of eco-friendly materials, and substitution of hazardous substances with greener alternatives</w:t>
      </w:r>
      <w:r w:rsidR="00FF3469" w:rsidRPr="00FF3469">
        <w:rPr>
          <w:rFonts w:ascii="Book Antiqua" w:hAnsi="Book Antiqua" w:cstheme="majorHAnsi"/>
          <w:sz w:val="24"/>
          <w:szCs w:val="24"/>
        </w:rPr>
        <w:t>.</w:t>
      </w:r>
    </w:p>
    <w:p w14:paraId="5054B687" w14:textId="77777777" w:rsidR="00FB62E1" w:rsidRDefault="00FB62E1">
      <w:pPr>
        <w:rPr>
          <w:rFonts w:ascii="Book Antiqua" w:hAnsi="Book Antiqua"/>
          <w:b/>
          <w:color w:val="215868" w:themeColor="accent5" w:themeShade="80"/>
          <w:sz w:val="36"/>
          <w:szCs w:val="36"/>
        </w:rPr>
      </w:pPr>
      <w:r>
        <w:rPr>
          <w:rFonts w:ascii="Book Antiqua" w:hAnsi="Book Antiqua"/>
          <w:i/>
          <w:iCs/>
          <w:color w:val="215868" w:themeColor="accent5" w:themeShade="80"/>
          <w:sz w:val="36"/>
          <w:szCs w:val="36"/>
        </w:rPr>
        <w:br w:type="page"/>
      </w:r>
    </w:p>
    <w:p w14:paraId="3DD4D520" w14:textId="7731E615" w:rsidR="00B3102B" w:rsidRPr="007C02E0" w:rsidRDefault="003644C7" w:rsidP="003D08B7">
      <w:pPr>
        <w:pStyle w:val="IntenseQuote"/>
        <w:numPr>
          <w:ilvl w:val="0"/>
          <w:numId w:val="25"/>
        </w:numPr>
        <w:pBdr>
          <w:top w:val="none" w:sz="0" w:space="0" w:color="auto"/>
          <w:bottom w:val="none" w:sz="0" w:space="0" w:color="auto"/>
        </w:pBdr>
        <w:tabs>
          <w:tab w:val="left" w:pos="8222"/>
        </w:tabs>
        <w:ind w:left="284" w:right="-138"/>
        <w:rPr>
          <w:rFonts w:ascii="Book Antiqua" w:hAnsi="Book Antiqua"/>
          <w:i w:val="0"/>
          <w:iCs w:val="0"/>
          <w:color w:val="215868" w:themeColor="accent5" w:themeShade="80"/>
          <w:sz w:val="36"/>
          <w:szCs w:val="36"/>
        </w:rPr>
      </w:pPr>
      <w:bookmarkStart w:id="33" w:name="_Toc180592027"/>
      <w:r w:rsidRPr="003644C7">
        <w:rPr>
          <w:rFonts w:ascii="Book Antiqua" w:hAnsi="Book Antiqua"/>
          <w:i w:val="0"/>
          <w:iCs w:val="0"/>
          <w:color w:val="215868" w:themeColor="accent5" w:themeShade="80"/>
          <w:sz w:val="36"/>
          <w:szCs w:val="36"/>
        </w:rPr>
        <w:lastRenderedPageBreak/>
        <w:t>Sustainable Product Lifecycle Management and Packaging Optimization SOP</w:t>
      </w:r>
      <w:bookmarkEnd w:id="33"/>
    </w:p>
    <w:p w14:paraId="2901000F" w14:textId="77777777" w:rsidR="00B3102B" w:rsidRPr="007C02E0" w:rsidRDefault="00B3102B" w:rsidP="00B3102B">
      <w:pPr>
        <w:pStyle w:val="IntenseQuote"/>
        <w:numPr>
          <w:ilvl w:val="0"/>
          <w:numId w:val="29"/>
        </w:numPr>
        <w:pBdr>
          <w:top w:val="none" w:sz="0" w:space="0" w:color="auto"/>
          <w:bottom w:val="none" w:sz="0" w:space="0" w:color="auto"/>
        </w:pBdr>
        <w:spacing w:before="0"/>
        <w:ind w:left="284"/>
        <w:jc w:val="left"/>
        <w:rPr>
          <w:rStyle w:val="BookTitle"/>
          <w:rFonts w:ascii="Book Antiqua" w:hAnsi="Book Antiqua"/>
          <w:sz w:val="32"/>
          <w:szCs w:val="32"/>
        </w:rPr>
      </w:pPr>
      <w:bookmarkStart w:id="34" w:name="_Toc180592028"/>
      <w:r w:rsidRPr="007C02E0">
        <w:rPr>
          <w:rStyle w:val="BookTitle"/>
          <w:rFonts w:ascii="Book Antiqua" w:hAnsi="Book Antiqua"/>
          <w:sz w:val="32"/>
          <w:szCs w:val="32"/>
        </w:rPr>
        <w:t>Purpose</w:t>
      </w:r>
      <w:bookmarkEnd w:id="34"/>
      <w:r w:rsidRPr="007C02E0">
        <w:rPr>
          <w:rStyle w:val="BookTitle"/>
          <w:rFonts w:ascii="Book Antiqua" w:hAnsi="Book Antiqua"/>
          <w:sz w:val="32"/>
          <w:szCs w:val="32"/>
        </w:rPr>
        <w:tab/>
      </w:r>
    </w:p>
    <w:p w14:paraId="266C0FED" w14:textId="4E1EDF86" w:rsidR="00B3102B" w:rsidRPr="006D1D9C" w:rsidRDefault="00C06A98" w:rsidP="00B3102B">
      <w:pPr>
        <w:tabs>
          <w:tab w:val="left" w:pos="3413"/>
        </w:tabs>
        <w:jc w:val="both"/>
        <w:rPr>
          <w:rFonts w:ascii="Book Antiqua" w:hAnsi="Book Antiqua" w:cstheme="majorHAnsi"/>
          <w:sz w:val="24"/>
          <w:szCs w:val="24"/>
          <w:lang w:val="en-IN"/>
        </w:rPr>
      </w:pPr>
      <w:r w:rsidRPr="00C06A98">
        <w:rPr>
          <w:rFonts w:ascii="Book Antiqua" w:hAnsi="Book Antiqua" w:cstheme="majorHAnsi"/>
          <w:sz w:val="24"/>
          <w:szCs w:val="24"/>
          <w:lang w:val="en-IN"/>
        </w:rPr>
        <w:t>This SOP outlines Dawar Group’s commitment to sustainable product lifecycle management, including product recovery, packaging optimization, and environmentally responsible disposal practices. The focus is on minimizing environmental impact by adopting circular economy principles, which encourage the reuse, remanufacturing, and recycling of materials. Dawar Group is also committed to using eco-friendly packaging materials and reducing waste generation during product manufacturing and distribution</w:t>
      </w:r>
      <w:r w:rsidR="00B3102B" w:rsidRPr="006D1D9C">
        <w:rPr>
          <w:rFonts w:ascii="Book Antiqua" w:hAnsi="Book Antiqua" w:cstheme="majorHAnsi"/>
          <w:sz w:val="24"/>
          <w:szCs w:val="24"/>
          <w:lang w:val="en-IN"/>
        </w:rPr>
        <w:t>.</w:t>
      </w:r>
    </w:p>
    <w:p w14:paraId="1AABADB9" w14:textId="131115A4" w:rsidR="00B3102B" w:rsidRPr="007C02E0" w:rsidRDefault="003644C7" w:rsidP="00B3102B">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35" w:name="_Toc180592029"/>
      <w:r w:rsidRPr="007C02E0">
        <w:rPr>
          <w:rStyle w:val="BookTitle"/>
          <w:rFonts w:ascii="Book Antiqua" w:hAnsi="Book Antiqua"/>
          <w:sz w:val="32"/>
          <w:szCs w:val="32"/>
        </w:rPr>
        <w:t>Scope</w:t>
      </w:r>
      <w:bookmarkEnd w:id="35"/>
    </w:p>
    <w:p w14:paraId="473455A4" w14:textId="61E6421D" w:rsidR="00B3102B" w:rsidRDefault="002A1366" w:rsidP="00B3102B">
      <w:pPr>
        <w:tabs>
          <w:tab w:val="left" w:pos="3413"/>
        </w:tabs>
        <w:jc w:val="both"/>
        <w:rPr>
          <w:rFonts w:ascii="Book Antiqua" w:hAnsi="Book Antiqua" w:cstheme="majorHAnsi"/>
          <w:sz w:val="24"/>
          <w:szCs w:val="24"/>
          <w:lang w:val="en-IN"/>
        </w:rPr>
      </w:pPr>
      <w:r w:rsidRPr="002A1366">
        <w:rPr>
          <w:rFonts w:ascii="Book Antiqua" w:hAnsi="Book Antiqua" w:cstheme="majorHAnsi"/>
          <w:sz w:val="24"/>
          <w:szCs w:val="24"/>
          <w:lang w:val="en-IN"/>
        </w:rPr>
        <w:t>This SOP applies to all Dawar Group products and involves collaboration with customers, suppliers, and local communities to ensure products are properly recycled or repurposed at the end of their lifecycle. It covers primary packaging optimization, product design for easy disassembly and recycling, and customer engagement in take-back programs</w:t>
      </w:r>
      <w:r w:rsidR="00B3102B" w:rsidRPr="006D1D9C">
        <w:rPr>
          <w:rFonts w:ascii="Book Antiqua" w:hAnsi="Book Antiqua" w:cstheme="majorHAnsi"/>
          <w:sz w:val="24"/>
          <w:szCs w:val="24"/>
          <w:lang w:val="en-IN"/>
        </w:rPr>
        <w:t>.</w:t>
      </w:r>
    </w:p>
    <w:p w14:paraId="7E7890FC" w14:textId="77777777" w:rsidR="00B3102B" w:rsidRPr="00FB62E1" w:rsidRDefault="00B3102B" w:rsidP="00B3102B">
      <w:pPr>
        <w:tabs>
          <w:tab w:val="left" w:pos="3413"/>
        </w:tabs>
        <w:jc w:val="both"/>
        <w:rPr>
          <w:rFonts w:ascii="Book Antiqua" w:hAnsi="Book Antiqua" w:cstheme="majorHAnsi"/>
          <w:sz w:val="18"/>
          <w:szCs w:val="18"/>
          <w:lang w:val="en-IN"/>
        </w:rPr>
      </w:pPr>
    </w:p>
    <w:tbl>
      <w:tblPr>
        <w:tblStyle w:val="TableGrid"/>
        <w:tblW w:w="9350" w:type="dxa"/>
        <w:tblInd w:w="76" w:type="dxa"/>
        <w:tblLook w:val="04A0" w:firstRow="1" w:lastRow="0" w:firstColumn="1" w:lastColumn="0" w:noHBand="0" w:noVBand="1"/>
      </w:tblPr>
      <w:tblGrid>
        <w:gridCol w:w="1032"/>
        <w:gridCol w:w="3282"/>
        <w:gridCol w:w="5036"/>
      </w:tblGrid>
      <w:tr w:rsidR="00B3102B" w:rsidRPr="00385877" w14:paraId="17043100" w14:textId="77777777" w:rsidTr="003644C7">
        <w:trPr>
          <w:trHeight w:val="350"/>
        </w:trPr>
        <w:tc>
          <w:tcPr>
            <w:tcW w:w="1032" w:type="dxa"/>
            <w:tcBorders>
              <w:top w:val="single" w:sz="4" w:space="0" w:color="auto"/>
              <w:left w:val="single" w:sz="4" w:space="0" w:color="auto"/>
              <w:bottom w:val="single" w:sz="4" w:space="0" w:color="auto"/>
              <w:right w:val="single" w:sz="4" w:space="0" w:color="auto"/>
            </w:tcBorders>
            <w:vAlign w:val="center"/>
            <w:hideMark/>
          </w:tcPr>
          <w:p w14:paraId="725F0B34" w14:textId="77777777" w:rsidR="00B3102B" w:rsidRPr="00385877" w:rsidRDefault="00B3102B" w:rsidP="003644C7">
            <w:pPr>
              <w:tabs>
                <w:tab w:val="left" w:pos="3413"/>
              </w:tabs>
              <w:spacing w:line="276" w:lineRule="auto"/>
              <w:jc w:val="center"/>
              <w:rPr>
                <w:rFonts w:ascii="Book Antiqua" w:hAnsi="Book Antiqua" w:cstheme="majorHAnsi"/>
                <w:b/>
                <w:sz w:val="24"/>
                <w:szCs w:val="24"/>
              </w:rPr>
            </w:pPr>
            <w:r w:rsidRPr="00385877">
              <w:rPr>
                <w:rFonts w:ascii="Book Antiqua" w:hAnsi="Book Antiqua" w:cstheme="majorHAnsi"/>
                <w:b/>
                <w:sz w:val="24"/>
                <w:szCs w:val="24"/>
              </w:rPr>
              <w:t>Sr. No.</w:t>
            </w:r>
          </w:p>
        </w:tc>
        <w:tc>
          <w:tcPr>
            <w:tcW w:w="3282" w:type="dxa"/>
            <w:tcBorders>
              <w:top w:val="single" w:sz="4" w:space="0" w:color="auto"/>
              <w:left w:val="single" w:sz="4" w:space="0" w:color="auto"/>
              <w:bottom w:val="single" w:sz="4" w:space="0" w:color="auto"/>
              <w:right w:val="single" w:sz="4" w:space="0" w:color="auto"/>
            </w:tcBorders>
            <w:vAlign w:val="center"/>
            <w:hideMark/>
          </w:tcPr>
          <w:p w14:paraId="433DCD3D" w14:textId="77777777" w:rsidR="00B3102B" w:rsidRPr="00385877" w:rsidRDefault="00B3102B" w:rsidP="003644C7">
            <w:pPr>
              <w:tabs>
                <w:tab w:val="left" w:pos="3413"/>
              </w:tabs>
              <w:spacing w:line="276" w:lineRule="auto"/>
              <w:jc w:val="center"/>
              <w:rPr>
                <w:rFonts w:ascii="Book Antiqua" w:hAnsi="Book Antiqua" w:cstheme="majorHAnsi"/>
                <w:b/>
                <w:sz w:val="24"/>
                <w:szCs w:val="24"/>
              </w:rPr>
            </w:pPr>
            <w:r w:rsidRPr="00385877">
              <w:rPr>
                <w:rFonts w:ascii="Book Antiqua" w:hAnsi="Book Antiqua" w:cstheme="majorHAnsi"/>
                <w:b/>
                <w:sz w:val="24"/>
                <w:szCs w:val="24"/>
              </w:rPr>
              <w:t>Name of Site</w:t>
            </w:r>
          </w:p>
        </w:tc>
        <w:tc>
          <w:tcPr>
            <w:tcW w:w="5036" w:type="dxa"/>
            <w:tcBorders>
              <w:top w:val="single" w:sz="4" w:space="0" w:color="auto"/>
              <w:left w:val="single" w:sz="4" w:space="0" w:color="auto"/>
              <w:bottom w:val="single" w:sz="4" w:space="0" w:color="auto"/>
              <w:right w:val="single" w:sz="4" w:space="0" w:color="auto"/>
            </w:tcBorders>
            <w:vAlign w:val="center"/>
            <w:hideMark/>
          </w:tcPr>
          <w:p w14:paraId="34F78709" w14:textId="77777777" w:rsidR="00B3102B" w:rsidRPr="00385877" w:rsidRDefault="00B3102B" w:rsidP="003644C7">
            <w:pPr>
              <w:tabs>
                <w:tab w:val="left" w:pos="3413"/>
              </w:tabs>
              <w:spacing w:line="276" w:lineRule="auto"/>
              <w:jc w:val="center"/>
              <w:rPr>
                <w:rFonts w:ascii="Book Antiqua" w:hAnsi="Book Antiqua" w:cstheme="majorHAnsi"/>
                <w:b/>
                <w:sz w:val="24"/>
                <w:szCs w:val="24"/>
              </w:rPr>
            </w:pPr>
            <w:r w:rsidRPr="00385877">
              <w:rPr>
                <w:rFonts w:ascii="Book Antiqua" w:hAnsi="Book Antiqua" w:cstheme="majorHAnsi"/>
                <w:b/>
                <w:sz w:val="24"/>
                <w:szCs w:val="24"/>
              </w:rPr>
              <w:t>Address</w:t>
            </w:r>
          </w:p>
        </w:tc>
      </w:tr>
      <w:tr w:rsidR="002A1366" w:rsidRPr="00385877" w14:paraId="09550DFD" w14:textId="77777777" w:rsidTr="003644C7">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16D8807B" w14:textId="2EB7CDE1" w:rsidR="002A1366" w:rsidRPr="00385877" w:rsidRDefault="002A1366" w:rsidP="002A1366">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1</w:t>
            </w:r>
          </w:p>
        </w:tc>
        <w:tc>
          <w:tcPr>
            <w:tcW w:w="3282" w:type="dxa"/>
            <w:tcBorders>
              <w:top w:val="single" w:sz="4" w:space="0" w:color="auto"/>
              <w:left w:val="single" w:sz="4" w:space="0" w:color="auto"/>
              <w:bottom w:val="single" w:sz="4" w:space="0" w:color="auto"/>
              <w:right w:val="single" w:sz="4" w:space="0" w:color="auto"/>
            </w:tcBorders>
            <w:vAlign w:val="center"/>
            <w:hideMark/>
          </w:tcPr>
          <w:p w14:paraId="0AC599FF" w14:textId="356E01C5" w:rsidR="002A1366" w:rsidRPr="00385877" w:rsidRDefault="002A1366" w:rsidP="002A1366">
            <w:pPr>
              <w:tabs>
                <w:tab w:val="left" w:pos="3413"/>
              </w:tabs>
              <w:spacing w:line="276" w:lineRule="auto"/>
              <w:jc w:val="center"/>
              <w:rPr>
                <w:rFonts w:ascii="Book Antiqua" w:hAnsi="Book Antiqua" w:cstheme="majorHAnsi"/>
                <w:sz w:val="24"/>
                <w:szCs w:val="24"/>
              </w:rPr>
            </w:pPr>
            <w:r w:rsidRPr="00E34CB7">
              <w:rPr>
                <w:rFonts w:ascii="Book Antiqua" w:hAnsi="Book Antiqua" w:cstheme="majorHAnsi"/>
                <w:sz w:val="24"/>
                <w:szCs w:val="24"/>
              </w:rPr>
              <w:t>Dawar Footwear Industries</w:t>
            </w:r>
          </w:p>
        </w:tc>
        <w:tc>
          <w:tcPr>
            <w:tcW w:w="5036" w:type="dxa"/>
            <w:tcBorders>
              <w:top w:val="single" w:sz="4" w:space="0" w:color="auto"/>
              <w:left w:val="single" w:sz="4" w:space="0" w:color="auto"/>
              <w:bottom w:val="single" w:sz="4" w:space="0" w:color="auto"/>
              <w:right w:val="single" w:sz="4" w:space="0" w:color="auto"/>
            </w:tcBorders>
            <w:vAlign w:val="center"/>
            <w:hideMark/>
          </w:tcPr>
          <w:p w14:paraId="59B17EA9" w14:textId="6CF35618" w:rsidR="002A1366" w:rsidRPr="00385877" w:rsidRDefault="002A1366" w:rsidP="002A1366">
            <w:pPr>
              <w:tabs>
                <w:tab w:val="left" w:pos="3413"/>
              </w:tabs>
              <w:spacing w:line="276" w:lineRule="auto"/>
              <w:jc w:val="center"/>
              <w:rPr>
                <w:rFonts w:ascii="Book Antiqua" w:hAnsi="Book Antiqua" w:cstheme="majorHAnsi"/>
                <w:sz w:val="24"/>
                <w:szCs w:val="24"/>
              </w:rPr>
            </w:pPr>
            <w:r w:rsidRPr="002A1366">
              <w:rPr>
                <w:rFonts w:ascii="Book Antiqua" w:hAnsi="Book Antiqua" w:cstheme="majorHAnsi"/>
                <w:sz w:val="24"/>
                <w:szCs w:val="24"/>
              </w:rPr>
              <w:t xml:space="preserve">12.5 Km Near Bapu Asaram Ashram, Agra Delhi Road, </w:t>
            </w:r>
            <w:proofErr w:type="spellStart"/>
            <w:r w:rsidRPr="002A1366">
              <w:rPr>
                <w:rFonts w:ascii="Book Antiqua" w:hAnsi="Book Antiqua" w:cstheme="majorHAnsi"/>
                <w:sz w:val="24"/>
                <w:szCs w:val="24"/>
              </w:rPr>
              <w:t>Sikandra</w:t>
            </w:r>
            <w:proofErr w:type="spellEnd"/>
            <w:r w:rsidRPr="002A1366">
              <w:rPr>
                <w:rFonts w:ascii="Book Antiqua" w:hAnsi="Book Antiqua" w:cstheme="majorHAnsi"/>
                <w:sz w:val="24"/>
                <w:szCs w:val="24"/>
              </w:rPr>
              <w:t xml:space="preserve"> 282007 Agra, Uttar Pradesh India</w:t>
            </w:r>
            <w:r w:rsidRPr="00385877">
              <w:rPr>
                <w:rFonts w:ascii="Book Antiqua" w:hAnsi="Book Antiqua" w:cstheme="majorHAnsi"/>
                <w:sz w:val="24"/>
                <w:szCs w:val="24"/>
              </w:rPr>
              <w:t>.</w:t>
            </w:r>
          </w:p>
        </w:tc>
      </w:tr>
    </w:tbl>
    <w:p w14:paraId="6A63A813" w14:textId="082FC0F7" w:rsidR="00B3102B" w:rsidRPr="00B3102B" w:rsidRDefault="002A1366" w:rsidP="000A753D">
      <w:pPr>
        <w:pStyle w:val="IntenseQuote"/>
        <w:numPr>
          <w:ilvl w:val="0"/>
          <w:numId w:val="29"/>
        </w:numPr>
        <w:pBdr>
          <w:top w:val="none" w:sz="0" w:space="0" w:color="auto"/>
          <w:bottom w:val="none" w:sz="0" w:space="0" w:color="auto"/>
        </w:pBdr>
        <w:ind w:left="284" w:right="-138"/>
        <w:jc w:val="left"/>
        <w:rPr>
          <w:rStyle w:val="BookTitle"/>
          <w:rFonts w:ascii="Book Antiqua" w:hAnsi="Book Antiqua"/>
          <w:sz w:val="32"/>
          <w:szCs w:val="32"/>
        </w:rPr>
      </w:pPr>
      <w:bookmarkStart w:id="36" w:name="_Toc180592030"/>
      <w:r w:rsidRPr="002A1366">
        <w:rPr>
          <w:rStyle w:val="BookTitle"/>
          <w:rFonts w:ascii="Book Antiqua" w:hAnsi="Book Antiqua"/>
          <w:sz w:val="32"/>
          <w:szCs w:val="32"/>
        </w:rPr>
        <w:t>Information on Proper Disposal of Products to Promote Circular Material Flow</w:t>
      </w:r>
      <w:bookmarkEnd w:id="36"/>
    </w:p>
    <w:p w14:paraId="0C33C9BB" w14:textId="6BDB771D" w:rsidR="00B3102B" w:rsidRDefault="002A1366" w:rsidP="00B3102B">
      <w:pPr>
        <w:tabs>
          <w:tab w:val="left" w:pos="3413"/>
        </w:tabs>
        <w:spacing w:after="240"/>
        <w:jc w:val="both"/>
        <w:rPr>
          <w:rFonts w:ascii="Book Antiqua" w:hAnsi="Book Antiqua" w:cstheme="majorHAnsi"/>
          <w:b/>
          <w:bCs/>
          <w:sz w:val="28"/>
          <w:szCs w:val="28"/>
          <w:u w:val="single"/>
          <w:lang w:val="en-IN"/>
        </w:rPr>
      </w:pPr>
      <w:r w:rsidRPr="002A1366">
        <w:rPr>
          <w:rFonts w:ascii="Book Antiqua" w:hAnsi="Book Antiqua" w:cstheme="majorHAnsi"/>
          <w:b/>
          <w:bCs/>
          <w:sz w:val="28"/>
          <w:szCs w:val="28"/>
          <w:u w:val="single"/>
          <w:lang w:val="en-IN"/>
        </w:rPr>
        <w:t>Customer Guidance on Disposal</w:t>
      </w:r>
      <w:r w:rsidR="00B3102B" w:rsidRPr="00B3102B">
        <w:rPr>
          <w:rFonts w:ascii="Book Antiqua" w:hAnsi="Book Antiqua" w:cstheme="majorHAnsi"/>
          <w:b/>
          <w:bCs/>
          <w:sz w:val="28"/>
          <w:szCs w:val="28"/>
          <w:u w:val="single"/>
          <w:lang w:val="en-IN"/>
        </w:rPr>
        <w:t>:</w:t>
      </w:r>
    </w:p>
    <w:p w14:paraId="4C152C30" w14:textId="2D856C29" w:rsidR="00B3102B" w:rsidRPr="006D1D9C" w:rsidRDefault="002A1366" w:rsidP="00B3102B">
      <w:pPr>
        <w:pStyle w:val="ListParagraph"/>
        <w:numPr>
          <w:ilvl w:val="0"/>
          <w:numId w:val="13"/>
        </w:numPr>
        <w:tabs>
          <w:tab w:val="left" w:pos="3413"/>
        </w:tabs>
        <w:spacing w:before="240"/>
        <w:jc w:val="both"/>
        <w:rPr>
          <w:rFonts w:ascii="Book Antiqua" w:hAnsi="Book Antiqua" w:cstheme="majorHAnsi"/>
          <w:sz w:val="24"/>
          <w:szCs w:val="24"/>
        </w:rPr>
      </w:pPr>
      <w:r w:rsidRPr="002A1366">
        <w:rPr>
          <w:rFonts w:ascii="Book Antiqua" w:hAnsi="Book Antiqua" w:cstheme="majorHAnsi"/>
          <w:sz w:val="24"/>
          <w:szCs w:val="24"/>
        </w:rPr>
        <w:t xml:space="preserve">Dawar Group provides detailed instructions on how to return, recycle, or dispose of products at the end of their lifecycle. These instructions are included with each product and available on the company’s website. Customers are informed about local </w:t>
      </w:r>
      <w:r w:rsidRPr="002A1366">
        <w:rPr>
          <w:rFonts w:ascii="Book Antiqua" w:hAnsi="Book Antiqua" w:cstheme="majorHAnsi"/>
          <w:sz w:val="24"/>
          <w:szCs w:val="24"/>
        </w:rPr>
        <w:lastRenderedPageBreak/>
        <w:t>collection points, recycling facilities, and sanitary waste management options to ensure that products and materials remain in circulation and out of landfills</w:t>
      </w:r>
      <w:r>
        <w:rPr>
          <w:rFonts w:ascii="Book Antiqua" w:hAnsi="Book Antiqua" w:cstheme="majorHAnsi"/>
          <w:sz w:val="24"/>
          <w:szCs w:val="24"/>
        </w:rPr>
        <w:t>.</w:t>
      </w:r>
      <w:r w:rsidR="004B7C4F" w:rsidRPr="004B7C4F">
        <w:rPr>
          <w:rFonts w:ascii="Arial" w:eastAsia="Arial" w:hAnsi="Arial" w:cs="Arial"/>
          <w:lang w:val="en" w:eastAsia="en-IN"/>
        </w:rPr>
        <w:t xml:space="preserve"> </w:t>
      </w:r>
      <w:r w:rsidR="004B7C4F" w:rsidRPr="004B7C4F">
        <w:rPr>
          <w:rFonts w:ascii="Book Antiqua" w:hAnsi="Book Antiqua" w:cstheme="majorHAnsi"/>
          <w:sz w:val="24"/>
          <w:szCs w:val="24"/>
          <w:lang w:val="en"/>
        </w:rPr>
        <w:t xml:space="preserve">Visit the website at </w:t>
      </w:r>
      <w:r w:rsidR="004B7C4F" w:rsidRPr="004B7C4F">
        <w:rPr>
          <w:rFonts w:ascii="Book Antiqua" w:hAnsi="Book Antiqua" w:cstheme="majorHAnsi"/>
          <w:b/>
          <w:bCs/>
          <w:sz w:val="24"/>
          <w:szCs w:val="24"/>
          <w:lang w:val="en"/>
        </w:rPr>
        <w:t>www.dawarfootwear.com/recycling</w:t>
      </w:r>
      <w:r w:rsidR="004B7C4F" w:rsidRPr="004B7C4F">
        <w:rPr>
          <w:rFonts w:ascii="Book Antiqua" w:hAnsi="Book Antiqua" w:cstheme="majorHAnsi"/>
          <w:sz w:val="24"/>
          <w:szCs w:val="24"/>
          <w:lang w:val="en"/>
        </w:rPr>
        <w:t>.</w:t>
      </w:r>
    </w:p>
    <w:p w14:paraId="0580EB10" w14:textId="42B45DE6" w:rsidR="00B3102B" w:rsidRPr="002A1366" w:rsidRDefault="002A1366" w:rsidP="002A1366">
      <w:pPr>
        <w:tabs>
          <w:tab w:val="left" w:pos="3413"/>
        </w:tabs>
        <w:spacing w:after="240"/>
        <w:jc w:val="both"/>
        <w:rPr>
          <w:rFonts w:ascii="Book Antiqua" w:hAnsi="Book Antiqua" w:cstheme="majorHAnsi"/>
          <w:b/>
          <w:bCs/>
          <w:sz w:val="28"/>
          <w:szCs w:val="28"/>
          <w:u w:val="single"/>
          <w:lang w:val="en-IN"/>
        </w:rPr>
      </w:pPr>
      <w:r w:rsidRPr="002A1366">
        <w:rPr>
          <w:rFonts w:ascii="Book Antiqua" w:hAnsi="Book Antiqua" w:cstheme="majorHAnsi"/>
          <w:b/>
          <w:bCs/>
          <w:sz w:val="28"/>
          <w:szCs w:val="28"/>
          <w:u w:val="single"/>
          <w:lang w:val="en-IN"/>
        </w:rPr>
        <w:t>Circular Material Flow</w:t>
      </w:r>
      <w:r w:rsidR="00B3102B" w:rsidRPr="002A1366">
        <w:rPr>
          <w:rFonts w:ascii="Book Antiqua" w:hAnsi="Book Antiqua" w:cstheme="majorHAnsi"/>
          <w:b/>
          <w:bCs/>
          <w:sz w:val="28"/>
          <w:szCs w:val="28"/>
          <w:u w:val="single"/>
          <w:lang w:val="en-IN"/>
        </w:rPr>
        <w:t>:</w:t>
      </w:r>
    </w:p>
    <w:p w14:paraId="3DC66F39" w14:textId="167320E2" w:rsidR="00B3102B" w:rsidRPr="00B3102B" w:rsidRDefault="002A1366" w:rsidP="00B3102B">
      <w:pPr>
        <w:pStyle w:val="ListParagraph"/>
        <w:numPr>
          <w:ilvl w:val="0"/>
          <w:numId w:val="13"/>
        </w:numPr>
        <w:tabs>
          <w:tab w:val="left" w:pos="3413"/>
        </w:tabs>
        <w:spacing w:before="240"/>
        <w:jc w:val="both"/>
        <w:rPr>
          <w:rFonts w:ascii="Book Antiqua" w:hAnsi="Book Antiqua" w:cstheme="majorHAnsi"/>
          <w:sz w:val="24"/>
          <w:szCs w:val="24"/>
        </w:rPr>
      </w:pPr>
      <w:r w:rsidRPr="002A1366">
        <w:rPr>
          <w:rFonts w:ascii="Book Antiqua" w:hAnsi="Book Antiqua" w:cstheme="majorHAnsi"/>
          <w:sz w:val="24"/>
          <w:szCs w:val="24"/>
        </w:rPr>
        <w:t>By emphasizing product returns for remanufacturing or recycling, Dawar Group ensures that materials such as leather, textiles, and packaging are reused, reducing the need for virgin resources. The company encourages the use of biodegradable materials to further reduce environmental impact and ensure that waste is kept to a minimum</w:t>
      </w:r>
      <w:r>
        <w:rPr>
          <w:rFonts w:ascii="Book Antiqua" w:hAnsi="Book Antiqua" w:cstheme="majorHAnsi"/>
          <w:sz w:val="24"/>
          <w:szCs w:val="24"/>
        </w:rPr>
        <w:t>.</w:t>
      </w:r>
    </w:p>
    <w:p w14:paraId="7753D103" w14:textId="05A37E4D" w:rsidR="002A1366" w:rsidRPr="00B3102B" w:rsidRDefault="002A1366" w:rsidP="000A753D">
      <w:pPr>
        <w:pStyle w:val="IntenseQuote"/>
        <w:numPr>
          <w:ilvl w:val="0"/>
          <w:numId w:val="29"/>
        </w:numPr>
        <w:pBdr>
          <w:top w:val="none" w:sz="0" w:space="0" w:color="auto"/>
          <w:bottom w:val="none" w:sz="0" w:space="0" w:color="auto"/>
        </w:pBdr>
        <w:ind w:left="284" w:right="4"/>
        <w:jc w:val="left"/>
        <w:rPr>
          <w:rStyle w:val="BookTitle"/>
          <w:rFonts w:ascii="Book Antiqua" w:hAnsi="Book Antiqua"/>
          <w:sz w:val="32"/>
          <w:szCs w:val="32"/>
        </w:rPr>
      </w:pPr>
      <w:bookmarkStart w:id="37" w:name="_Toc180592031"/>
      <w:r w:rsidRPr="002A1366">
        <w:rPr>
          <w:rStyle w:val="BookTitle"/>
          <w:rFonts w:ascii="Book Antiqua" w:hAnsi="Book Antiqua"/>
          <w:sz w:val="32"/>
          <w:szCs w:val="32"/>
        </w:rPr>
        <w:t>Optimization of Primary Packaging to Reduce</w:t>
      </w:r>
      <w:r w:rsidR="000A753D">
        <w:rPr>
          <w:rStyle w:val="BookTitle"/>
          <w:rFonts w:ascii="Book Antiqua" w:hAnsi="Book Antiqua"/>
          <w:sz w:val="32"/>
          <w:szCs w:val="32"/>
        </w:rPr>
        <w:t xml:space="preserve"> </w:t>
      </w:r>
      <w:r w:rsidRPr="002A1366">
        <w:rPr>
          <w:rStyle w:val="BookTitle"/>
          <w:rFonts w:ascii="Book Antiqua" w:hAnsi="Book Antiqua"/>
          <w:sz w:val="32"/>
          <w:szCs w:val="32"/>
        </w:rPr>
        <w:t>Dimensions, Weight, or Simplify Material Mix</w:t>
      </w:r>
      <w:bookmarkEnd w:id="37"/>
    </w:p>
    <w:p w14:paraId="658660BD" w14:textId="03EEB665" w:rsidR="002A1366" w:rsidRDefault="002A1366" w:rsidP="002A1366">
      <w:pPr>
        <w:tabs>
          <w:tab w:val="left" w:pos="3413"/>
        </w:tabs>
        <w:spacing w:after="240"/>
        <w:jc w:val="both"/>
        <w:rPr>
          <w:rFonts w:ascii="Book Antiqua" w:hAnsi="Book Antiqua" w:cstheme="majorHAnsi"/>
          <w:b/>
          <w:bCs/>
          <w:sz w:val="28"/>
          <w:szCs w:val="28"/>
          <w:u w:val="single"/>
          <w:lang w:val="en-IN"/>
        </w:rPr>
      </w:pPr>
      <w:r w:rsidRPr="002A1366">
        <w:rPr>
          <w:rFonts w:ascii="Book Antiqua" w:hAnsi="Book Antiqua" w:cstheme="majorHAnsi"/>
          <w:b/>
          <w:bCs/>
          <w:sz w:val="28"/>
          <w:szCs w:val="28"/>
          <w:u w:val="single"/>
          <w:lang w:val="en-IN"/>
        </w:rPr>
        <w:t>Primary Packaging Optimization</w:t>
      </w:r>
      <w:r w:rsidRPr="00B3102B">
        <w:rPr>
          <w:rFonts w:ascii="Book Antiqua" w:hAnsi="Book Antiqua" w:cstheme="majorHAnsi"/>
          <w:b/>
          <w:bCs/>
          <w:sz w:val="28"/>
          <w:szCs w:val="28"/>
          <w:u w:val="single"/>
          <w:lang w:val="en-IN"/>
        </w:rPr>
        <w:t>:</w:t>
      </w:r>
    </w:p>
    <w:p w14:paraId="6F3A2E37" w14:textId="152DFF65" w:rsidR="002A1366" w:rsidRPr="006D1D9C" w:rsidRDefault="002A1366" w:rsidP="002A1366">
      <w:pPr>
        <w:pStyle w:val="ListParagraph"/>
        <w:numPr>
          <w:ilvl w:val="0"/>
          <w:numId w:val="13"/>
        </w:numPr>
        <w:tabs>
          <w:tab w:val="left" w:pos="3413"/>
        </w:tabs>
        <w:spacing w:before="240"/>
        <w:jc w:val="both"/>
        <w:rPr>
          <w:rFonts w:ascii="Book Antiqua" w:hAnsi="Book Antiqua" w:cstheme="majorHAnsi"/>
          <w:sz w:val="24"/>
          <w:szCs w:val="24"/>
        </w:rPr>
      </w:pPr>
      <w:r w:rsidRPr="002A1366">
        <w:rPr>
          <w:rFonts w:ascii="Book Antiqua" w:hAnsi="Book Antiqua" w:cstheme="majorHAnsi"/>
          <w:sz w:val="24"/>
          <w:szCs w:val="24"/>
        </w:rPr>
        <w:t>Dawar Group has implemented lightweight packaging designs to minimize material use while ensuring the protection of products during shipment. Monomaterial packaging (e.g., 100% recycled cardboard or biodegradable plastics) is prioritized to make recycling easier for consumers. Secondary packaging (e.g., shrink wrap) is eliminated to reduce waste</w:t>
      </w:r>
      <w:r>
        <w:rPr>
          <w:rFonts w:ascii="Book Antiqua" w:hAnsi="Book Antiqua" w:cstheme="majorHAnsi"/>
          <w:sz w:val="24"/>
          <w:szCs w:val="24"/>
        </w:rPr>
        <w:t>.</w:t>
      </w:r>
    </w:p>
    <w:p w14:paraId="30E9002C" w14:textId="35C12308" w:rsidR="002A1366" w:rsidRPr="002A1366" w:rsidRDefault="002A1366" w:rsidP="002A1366">
      <w:pPr>
        <w:tabs>
          <w:tab w:val="left" w:pos="3413"/>
        </w:tabs>
        <w:spacing w:after="240"/>
        <w:jc w:val="both"/>
        <w:rPr>
          <w:rFonts w:ascii="Book Antiqua" w:hAnsi="Book Antiqua" w:cstheme="majorHAnsi"/>
          <w:b/>
          <w:bCs/>
          <w:sz w:val="28"/>
          <w:szCs w:val="28"/>
          <w:u w:val="single"/>
          <w:lang w:val="en-IN"/>
        </w:rPr>
      </w:pPr>
      <w:r w:rsidRPr="002A1366">
        <w:rPr>
          <w:rFonts w:ascii="Book Antiqua" w:hAnsi="Book Antiqua" w:cstheme="majorHAnsi"/>
          <w:b/>
          <w:bCs/>
          <w:sz w:val="28"/>
          <w:szCs w:val="28"/>
          <w:u w:val="single"/>
          <w:lang w:val="en-IN"/>
        </w:rPr>
        <w:t>Simplifying Material Mix:</w:t>
      </w:r>
    </w:p>
    <w:p w14:paraId="0BD6DC98" w14:textId="156AD34B" w:rsidR="00FB62E1" w:rsidRPr="00FB62E1" w:rsidRDefault="000A753D" w:rsidP="00FB62E1">
      <w:pPr>
        <w:pStyle w:val="ListParagraph"/>
        <w:numPr>
          <w:ilvl w:val="0"/>
          <w:numId w:val="13"/>
        </w:numPr>
        <w:tabs>
          <w:tab w:val="left" w:pos="3413"/>
        </w:tabs>
        <w:spacing w:before="240"/>
        <w:jc w:val="both"/>
        <w:rPr>
          <w:rFonts w:ascii="Book Antiqua" w:hAnsi="Book Antiqua" w:cstheme="majorHAnsi"/>
          <w:sz w:val="24"/>
          <w:szCs w:val="24"/>
        </w:rPr>
      </w:pPr>
      <w:r w:rsidRPr="000A753D">
        <w:rPr>
          <w:rFonts w:ascii="Book Antiqua" w:hAnsi="Book Antiqua" w:cstheme="majorHAnsi"/>
          <w:sz w:val="24"/>
          <w:szCs w:val="24"/>
        </w:rPr>
        <w:t>By reducing the complexity of materials used in packaging, Dawar Group ensures that the entire packaging can be easily recycled. Water-based adhesives and recyclable labels are used to simplify the disposal process and ensure that packaging can be processed efficiently at recycling facilities</w:t>
      </w:r>
      <w:r w:rsidR="002A1366">
        <w:rPr>
          <w:rFonts w:ascii="Book Antiqua" w:hAnsi="Book Antiqua" w:cstheme="majorHAnsi"/>
          <w:sz w:val="24"/>
          <w:szCs w:val="24"/>
        </w:rPr>
        <w:t>.</w:t>
      </w:r>
    </w:p>
    <w:p w14:paraId="6585C841" w14:textId="77777777" w:rsidR="000A753D" w:rsidRPr="000A753D" w:rsidRDefault="000A753D" w:rsidP="000A753D">
      <w:pPr>
        <w:pStyle w:val="IntenseQuote"/>
        <w:numPr>
          <w:ilvl w:val="0"/>
          <w:numId w:val="29"/>
        </w:numPr>
        <w:pBdr>
          <w:top w:val="none" w:sz="0" w:space="0" w:color="auto"/>
          <w:bottom w:val="none" w:sz="0" w:space="0" w:color="auto"/>
        </w:pBdr>
        <w:ind w:left="284" w:right="4"/>
        <w:jc w:val="left"/>
        <w:rPr>
          <w:rStyle w:val="BookTitle"/>
          <w:rFonts w:ascii="Book Antiqua" w:hAnsi="Book Antiqua"/>
          <w:sz w:val="32"/>
          <w:szCs w:val="32"/>
        </w:rPr>
      </w:pPr>
      <w:bookmarkStart w:id="38" w:name="_Toc180592032"/>
      <w:r w:rsidRPr="000A753D">
        <w:rPr>
          <w:rStyle w:val="BookTitle"/>
          <w:rFonts w:ascii="Book Antiqua" w:hAnsi="Book Antiqua"/>
          <w:sz w:val="32"/>
          <w:szCs w:val="32"/>
        </w:rPr>
        <w:t>Design for Easy Disassembling, Remanufacturing, or Recycling</w:t>
      </w:r>
      <w:bookmarkEnd w:id="38"/>
    </w:p>
    <w:p w14:paraId="5860588D" w14:textId="4325F309" w:rsidR="000A753D" w:rsidRPr="000A753D" w:rsidRDefault="000A753D" w:rsidP="000A753D">
      <w:pPr>
        <w:tabs>
          <w:tab w:val="left" w:pos="3413"/>
        </w:tabs>
        <w:spacing w:after="240"/>
        <w:jc w:val="both"/>
        <w:rPr>
          <w:rFonts w:ascii="Book Antiqua" w:hAnsi="Book Antiqua" w:cstheme="majorHAnsi"/>
          <w:b/>
          <w:bCs/>
          <w:sz w:val="28"/>
          <w:szCs w:val="28"/>
          <w:u w:val="single"/>
          <w:lang w:val="en-IN"/>
        </w:rPr>
      </w:pPr>
      <w:r w:rsidRPr="000A753D">
        <w:rPr>
          <w:rFonts w:ascii="Book Antiqua" w:hAnsi="Book Antiqua" w:cstheme="majorHAnsi"/>
          <w:b/>
          <w:bCs/>
          <w:sz w:val="28"/>
          <w:szCs w:val="28"/>
          <w:u w:val="single"/>
          <w:lang w:val="en-IN"/>
        </w:rPr>
        <w:t>Product Design for Circularity:</w:t>
      </w:r>
    </w:p>
    <w:p w14:paraId="03320B7E" w14:textId="77777777" w:rsidR="000A753D" w:rsidRPr="000A753D" w:rsidRDefault="000A753D" w:rsidP="000A753D">
      <w:pPr>
        <w:pStyle w:val="ListParagraph"/>
        <w:numPr>
          <w:ilvl w:val="0"/>
          <w:numId w:val="13"/>
        </w:numPr>
        <w:tabs>
          <w:tab w:val="left" w:pos="3413"/>
        </w:tabs>
        <w:spacing w:before="240"/>
        <w:jc w:val="both"/>
        <w:rPr>
          <w:rFonts w:ascii="Book Antiqua" w:hAnsi="Book Antiqua" w:cstheme="majorHAnsi"/>
          <w:sz w:val="24"/>
          <w:szCs w:val="24"/>
        </w:rPr>
      </w:pPr>
      <w:r w:rsidRPr="000A753D">
        <w:rPr>
          <w:rFonts w:ascii="Book Antiqua" w:hAnsi="Book Antiqua" w:cstheme="majorHAnsi"/>
          <w:sz w:val="24"/>
          <w:szCs w:val="24"/>
        </w:rPr>
        <w:t xml:space="preserve">Dawar Group designs its products to enable easy disassembly and recycling. Modular designs and snap-fit components are used instead of glue or proprietary fasteners, </w:t>
      </w:r>
      <w:r w:rsidRPr="000A753D">
        <w:rPr>
          <w:rFonts w:ascii="Book Antiqua" w:hAnsi="Book Antiqua" w:cstheme="majorHAnsi"/>
          <w:sz w:val="24"/>
          <w:szCs w:val="24"/>
        </w:rPr>
        <w:lastRenderedPageBreak/>
        <w:t>making it simpler to separate materials for recycling or remanufacturing. This approach helps to reduce landfill waste and ensures materials can be repurposed for new products.</w:t>
      </w:r>
    </w:p>
    <w:p w14:paraId="4F1A0CCB" w14:textId="14A539DB" w:rsidR="000A753D" w:rsidRPr="000A753D" w:rsidRDefault="000A753D" w:rsidP="000A753D">
      <w:pPr>
        <w:tabs>
          <w:tab w:val="left" w:pos="3413"/>
        </w:tabs>
        <w:spacing w:after="240"/>
        <w:jc w:val="both"/>
        <w:rPr>
          <w:rFonts w:ascii="Book Antiqua" w:hAnsi="Book Antiqua" w:cstheme="majorHAnsi"/>
          <w:b/>
          <w:bCs/>
          <w:sz w:val="28"/>
          <w:szCs w:val="28"/>
          <w:u w:val="single"/>
          <w:lang w:val="en-IN"/>
        </w:rPr>
      </w:pPr>
      <w:r w:rsidRPr="000A753D">
        <w:rPr>
          <w:rFonts w:ascii="Book Antiqua" w:hAnsi="Book Antiqua" w:cstheme="majorHAnsi"/>
          <w:b/>
          <w:bCs/>
          <w:sz w:val="28"/>
          <w:szCs w:val="28"/>
          <w:u w:val="single"/>
          <w:lang w:val="en-IN"/>
        </w:rPr>
        <w:t>Remanufacturing and Recycling:</w:t>
      </w:r>
    </w:p>
    <w:p w14:paraId="3569B405" w14:textId="77777777" w:rsidR="000A753D" w:rsidRPr="000A753D" w:rsidRDefault="000A753D" w:rsidP="000A753D">
      <w:pPr>
        <w:pStyle w:val="ListParagraph"/>
        <w:numPr>
          <w:ilvl w:val="0"/>
          <w:numId w:val="13"/>
        </w:numPr>
        <w:tabs>
          <w:tab w:val="left" w:pos="3413"/>
        </w:tabs>
        <w:spacing w:before="240"/>
        <w:jc w:val="both"/>
        <w:rPr>
          <w:rFonts w:ascii="Book Antiqua" w:hAnsi="Book Antiqua" w:cstheme="majorHAnsi"/>
          <w:sz w:val="24"/>
          <w:szCs w:val="24"/>
        </w:rPr>
      </w:pPr>
      <w:r w:rsidRPr="000A753D">
        <w:rPr>
          <w:rFonts w:ascii="Book Antiqua" w:hAnsi="Book Antiqua" w:cstheme="majorHAnsi"/>
          <w:sz w:val="24"/>
          <w:szCs w:val="24"/>
        </w:rPr>
        <w:t>Returned products are assessed for remanufacturing or recycling. Materials such as leather, metal parts, and textiles are repurposed or sent to certified recycling partners for processing into new raw materials.</w:t>
      </w:r>
    </w:p>
    <w:p w14:paraId="36A3EAC0" w14:textId="7F237451" w:rsidR="000A753D" w:rsidRPr="000A753D" w:rsidRDefault="000A753D" w:rsidP="000A753D">
      <w:pPr>
        <w:pStyle w:val="IntenseQuote"/>
        <w:numPr>
          <w:ilvl w:val="0"/>
          <w:numId w:val="29"/>
        </w:numPr>
        <w:pBdr>
          <w:top w:val="none" w:sz="0" w:space="0" w:color="auto"/>
          <w:bottom w:val="none" w:sz="0" w:space="0" w:color="auto"/>
        </w:pBdr>
        <w:ind w:left="284" w:right="4"/>
        <w:jc w:val="left"/>
        <w:rPr>
          <w:rStyle w:val="BookTitle"/>
          <w:rFonts w:ascii="Book Antiqua" w:hAnsi="Book Antiqua"/>
          <w:sz w:val="32"/>
          <w:szCs w:val="32"/>
        </w:rPr>
      </w:pPr>
      <w:bookmarkStart w:id="39" w:name="_Toc180592033"/>
      <w:r w:rsidRPr="000A753D">
        <w:rPr>
          <w:rStyle w:val="BookTitle"/>
          <w:rFonts w:ascii="Book Antiqua" w:hAnsi="Book Antiqua"/>
          <w:sz w:val="32"/>
          <w:szCs w:val="32"/>
        </w:rPr>
        <w:t>Take-back or Buy-back Program to Collect Products for Remanufacture, Recycling, or Safe Disposal</w:t>
      </w:r>
      <w:bookmarkEnd w:id="39"/>
    </w:p>
    <w:p w14:paraId="4971A569" w14:textId="75F8C7DC" w:rsidR="000A753D" w:rsidRPr="000A753D" w:rsidRDefault="000A753D" w:rsidP="000A753D">
      <w:pPr>
        <w:tabs>
          <w:tab w:val="left" w:pos="3413"/>
        </w:tabs>
        <w:spacing w:after="240"/>
        <w:jc w:val="both"/>
        <w:rPr>
          <w:rFonts w:ascii="Book Antiqua" w:hAnsi="Book Antiqua" w:cstheme="majorHAnsi"/>
          <w:b/>
          <w:bCs/>
          <w:sz w:val="28"/>
          <w:szCs w:val="28"/>
          <w:u w:val="single"/>
          <w:lang w:val="en-IN"/>
        </w:rPr>
      </w:pPr>
      <w:r w:rsidRPr="000A753D">
        <w:rPr>
          <w:rFonts w:ascii="Book Antiqua" w:hAnsi="Book Antiqua" w:cstheme="majorHAnsi"/>
          <w:b/>
          <w:bCs/>
          <w:sz w:val="28"/>
          <w:szCs w:val="28"/>
          <w:u w:val="single"/>
          <w:lang w:val="en-IN"/>
        </w:rPr>
        <w:t>Take-back Program:</w:t>
      </w:r>
    </w:p>
    <w:p w14:paraId="27E388EF" w14:textId="77777777" w:rsidR="000A753D" w:rsidRPr="000A753D" w:rsidRDefault="000A753D" w:rsidP="000A753D">
      <w:pPr>
        <w:pStyle w:val="ListParagraph"/>
        <w:numPr>
          <w:ilvl w:val="0"/>
          <w:numId w:val="13"/>
        </w:numPr>
        <w:tabs>
          <w:tab w:val="left" w:pos="3413"/>
        </w:tabs>
        <w:spacing w:before="240"/>
        <w:jc w:val="both"/>
        <w:rPr>
          <w:rFonts w:ascii="Book Antiqua" w:hAnsi="Book Antiqua" w:cstheme="majorHAnsi"/>
          <w:sz w:val="24"/>
          <w:szCs w:val="24"/>
        </w:rPr>
      </w:pPr>
      <w:r w:rsidRPr="000A753D">
        <w:rPr>
          <w:rFonts w:ascii="Book Antiqua" w:hAnsi="Book Antiqua" w:cstheme="majorHAnsi"/>
          <w:sz w:val="24"/>
          <w:szCs w:val="24"/>
        </w:rPr>
        <w:t xml:space="preserve">Dawar Group offers a take-back program where customers can return used products at no cost through designated collection </w:t>
      </w:r>
      <w:proofErr w:type="spellStart"/>
      <w:r w:rsidRPr="000A753D">
        <w:rPr>
          <w:rFonts w:ascii="Book Antiqua" w:hAnsi="Book Antiqua" w:cstheme="majorHAnsi"/>
          <w:sz w:val="24"/>
          <w:szCs w:val="24"/>
        </w:rPr>
        <w:t>centers</w:t>
      </w:r>
      <w:proofErr w:type="spellEnd"/>
      <w:r w:rsidRPr="000A753D">
        <w:rPr>
          <w:rFonts w:ascii="Book Antiqua" w:hAnsi="Book Antiqua" w:cstheme="majorHAnsi"/>
          <w:sz w:val="24"/>
          <w:szCs w:val="24"/>
        </w:rPr>
        <w:t xml:space="preserve"> or via the mail-in return service with prepaid shipping labels. These returned products are processed for remanufacturing, recycling, or safe disposal through certified recycling partners.</w:t>
      </w:r>
    </w:p>
    <w:p w14:paraId="774C55E3" w14:textId="0ED476D5" w:rsidR="000A753D" w:rsidRPr="000A753D" w:rsidRDefault="000A753D" w:rsidP="000A753D">
      <w:pPr>
        <w:tabs>
          <w:tab w:val="left" w:pos="3413"/>
        </w:tabs>
        <w:spacing w:after="240"/>
        <w:jc w:val="both"/>
        <w:rPr>
          <w:rFonts w:ascii="Book Antiqua" w:hAnsi="Book Antiqua" w:cstheme="majorHAnsi"/>
          <w:b/>
          <w:bCs/>
          <w:sz w:val="28"/>
          <w:szCs w:val="28"/>
          <w:u w:val="single"/>
          <w:lang w:val="en-IN"/>
        </w:rPr>
      </w:pPr>
      <w:r w:rsidRPr="000A753D">
        <w:rPr>
          <w:rFonts w:ascii="Book Antiqua" w:hAnsi="Book Antiqua" w:cstheme="majorHAnsi"/>
          <w:b/>
          <w:bCs/>
          <w:sz w:val="28"/>
          <w:szCs w:val="28"/>
          <w:u w:val="single"/>
          <w:lang w:val="en-IN"/>
        </w:rPr>
        <w:t>Buy-back Incentives:</w:t>
      </w:r>
    </w:p>
    <w:p w14:paraId="663AC62D" w14:textId="1C69EF21" w:rsidR="000A753D" w:rsidRDefault="000A753D" w:rsidP="003644C7">
      <w:pPr>
        <w:pStyle w:val="ListParagraph"/>
        <w:numPr>
          <w:ilvl w:val="0"/>
          <w:numId w:val="13"/>
        </w:numPr>
        <w:tabs>
          <w:tab w:val="left" w:pos="3413"/>
        </w:tabs>
        <w:spacing w:before="240"/>
        <w:jc w:val="both"/>
        <w:rPr>
          <w:rFonts w:ascii="Book Antiqua" w:hAnsi="Book Antiqua" w:cstheme="majorHAnsi"/>
          <w:sz w:val="24"/>
          <w:szCs w:val="24"/>
        </w:rPr>
      </w:pPr>
      <w:r w:rsidRPr="000A753D">
        <w:rPr>
          <w:rFonts w:ascii="Book Antiqua" w:hAnsi="Book Antiqua" w:cstheme="majorHAnsi"/>
          <w:sz w:val="24"/>
          <w:szCs w:val="24"/>
        </w:rPr>
        <w:t>To encourage greater participation, Dawar Group offers store credits or discounts on future purchases when customers return their used products. This initiative promotes circular economy practices, ensuring that valuable materials are recycled and reused.</w:t>
      </w:r>
    </w:p>
    <w:p w14:paraId="77D1879B" w14:textId="77777777" w:rsidR="000A753D" w:rsidRPr="000A753D" w:rsidRDefault="000A753D" w:rsidP="000A753D">
      <w:pPr>
        <w:pStyle w:val="IntenseQuote"/>
        <w:numPr>
          <w:ilvl w:val="0"/>
          <w:numId w:val="29"/>
        </w:numPr>
        <w:pBdr>
          <w:top w:val="none" w:sz="0" w:space="0" w:color="auto"/>
          <w:bottom w:val="none" w:sz="0" w:space="0" w:color="auto"/>
        </w:pBdr>
        <w:ind w:left="284" w:right="4"/>
        <w:jc w:val="left"/>
        <w:rPr>
          <w:rStyle w:val="BookTitle"/>
          <w:rFonts w:ascii="Book Antiqua" w:hAnsi="Book Antiqua"/>
          <w:sz w:val="32"/>
          <w:szCs w:val="32"/>
        </w:rPr>
      </w:pPr>
      <w:bookmarkStart w:id="40" w:name="_Toc180592034"/>
      <w:r w:rsidRPr="000A753D">
        <w:rPr>
          <w:rStyle w:val="BookTitle"/>
          <w:rFonts w:ascii="Book Antiqua" w:hAnsi="Book Antiqua"/>
          <w:sz w:val="32"/>
          <w:szCs w:val="32"/>
        </w:rPr>
        <w:t>Collection Points &amp; Recycling Facilities</w:t>
      </w:r>
      <w:bookmarkEnd w:id="40"/>
    </w:p>
    <w:p w14:paraId="3C4C4EA7" w14:textId="77777777" w:rsidR="000A753D" w:rsidRPr="000A753D" w:rsidRDefault="000A753D" w:rsidP="000A753D">
      <w:pPr>
        <w:pStyle w:val="ListParagraph"/>
        <w:numPr>
          <w:ilvl w:val="0"/>
          <w:numId w:val="13"/>
        </w:numPr>
        <w:tabs>
          <w:tab w:val="left" w:pos="3413"/>
        </w:tabs>
        <w:spacing w:before="240"/>
        <w:jc w:val="both"/>
        <w:rPr>
          <w:rFonts w:ascii="Book Antiqua" w:hAnsi="Book Antiqua" w:cstheme="majorHAnsi"/>
          <w:sz w:val="24"/>
          <w:szCs w:val="24"/>
        </w:rPr>
      </w:pPr>
      <w:r w:rsidRPr="000A753D">
        <w:rPr>
          <w:rFonts w:ascii="Book Antiqua" w:hAnsi="Book Antiqua" w:cstheme="majorHAnsi"/>
          <w:sz w:val="24"/>
          <w:szCs w:val="24"/>
        </w:rPr>
        <w:t xml:space="preserve">Dawar Group provides designated collection </w:t>
      </w:r>
      <w:proofErr w:type="spellStart"/>
      <w:r w:rsidRPr="000A753D">
        <w:rPr>
          <w:rFonts w:ascii="Book Antiqua" w:hAnsi="Book Antiqua" w:cstheme="majorHAnsi"/>
          <w:sz w:val="24"/>
          <w:szCs w:val="24"/>
        </w:rPr>
        <w:t>centers</w:t>
      </w:r>
      <w:proofErr w:type="spellEnd"/>
      <w:r w:rsidRPr="000A753D">
        <w:rPr>
          <w:rFonts w:ascii="Book Antiqua" w:hAnsi="Book Antiqua" w:cstheme="majorHAnsi"/>
          <w:sz w:val="24"/>
          <w:szCs w:val="24"/>
        </w:rPr>
        <w:t xml:space="preserve"> where customers can return their products for recycling or remanufacturing:</w:t>
      </w:r>
    </w:p>
    <w:p w14:paraId="76572E42" w14:textId="77777777" w:rsidR="000A753D" w:rsidRPr="000A753D" w:rsidRDefault="000A753D" w:rsidP="000A753D">
      <w:pPr>
        <w:pStyle w:val="ListParagraph"/>
        <w:numPr>
          <w:ilvl w:val="0"/>
          <w:numId w:val="38"/>
        </w:numPr>
        <w:tabs>
          <w:tab w:val="left" w:pos="3413"/>
        </w:tabs>
        <w:spacing w:before="240"/>
        <w:ind w:left="709"/>
        <w:jc w:val="both"/>
        <w:rPr>
          <w:rFonts w:ascii="Book Antiqua" w:hAnsi="Book Antiqua" w:cstheme="majorHAnsi"/>
          <w:sz w:val="24"/>
          <w:szCs w:val="24"/>
        </w:rPr>
      </w:pPr>
      <w:r w:rsidRPr="000A753D">
        <w:rPr>
          <w:rFonts w:ascii="Book Antiqua" w:hAnsi="Book Antiqua" w:cstheme="majorHAnsi"/>
          <w:sz w:val="24"/>
          <w:szCs w:val="24"/>
        </w:rPr>
        <w:t xml:space="preserve">Agra Collection </w:t>
      </w:r>
      <w:proofErr w:type="spellStart"/>
      <w:r w:rsidRPr="000A753D">
        <w:rPr>
          <w:rFonts w:ascii="Book Antiqua" w:hAnsi="Book Antiqua" w:cstheme="majorHAnsi"/>
          <w:sz w:val="24"/>
          <w:szCs w:val="24"/>
        </w:rPr>
        <w:t>Center</w:t>
      </w:r>
      <w:proofErr w:type="spellEnd"/>
    </w:p>
    <w:p w14:paraId="099691CA" w14:textId="77777777" w:rsidR="000A753D" w:rsidRPr="000A753D" w:rsidRDefault="000A753D" w:rsidP="003644C7">
      <w:pPr>
        <w:pStyle w:val="ListParagraph"/>
        <w:numPr>
          <w:ilvl w:val="0"/>
          <w:numId w:val="39"/>
        </w:numPr>
        <w:tabs>
          <w:tab w:val="left" w:pos="3413"/>
        </w:tabs>
        <w:spacing w:before="240"/>
        <w:jc w:val="both"/>
        <w:rPr>
          <w:rFonts w:ascii="Book Antiqua" w:hAnsi="Book Antiqua" w:cstheme="majorHAnsi"/>
          <w:sz w:val="24"/>
          <w:szCs w:val="24"/>
        </w:rPr>
      </w:pPr>
      <w:r w:rsidRPr="000A753D">
        <w:rPr>
          <w:rFonts w:ascii="Book Antiqua" w:hAnsi="Book Antiqua" w:cstheme="majorHAnsi"/>
          <w:sz w:val="24"/>
          <w:szCs w:val="24"/>
        </w:rPr>
        <w:t>Collection Hours: Monday to Saturday, 9:00 AM to 6:00 PM</w:t>
      </w:r>
    </w:p>
    <w:p w14:paraId="7063B6F1" w14:textId="77777777" w:rsidR="000A753D" w:rsidRDefault="000A753D" w:rsidP="003644C7">
      <w:pPr>
        <w:pStyle w:val="ListParagraph"/>
        <w:numPr>
          <w:ilvl w:val="0"/>
          <w:numId w:val="39"/>
        </w:numPr>
        <w:tabs>
          <w:tab w:val="left" w:pos="3413"/>
        </w:tabs>
        <w:spacing w:before="240"/>
        <w:jc w:val="both"/>
        <w:rPr>
          <w:rFonts w:ascii="Book Antiqua" w:hAnsi="Book Antiqua" w:cstheme="majorHAnsi"/>
          <w:sz w:val="24"/>
          <w:szCs w:val="24"/>
        </w:rPr>
      </w:pPr>
      <w:r w:rsidRPr="000A753D">
        <w:rPr>
          <w:rFonts w:ascii="Book Antiqua" w:hAnsi="Book Antiqua" w:cstheme="majorHAnsi"/>
          <w:sz w:val="24"/>
          <w:szCs w:val="24"/>
        </w:rPr>
        <w:t>Address: 123, Leather Park, Agra, Uttar Pradesh</w:t>
      </w:r>
    </w:p>
    <w:p w14:paraId="21FE7140" w14:textId="77777777" w:rsidR="00D93F51" w:rsidRPr="00D93F51" w:rsidRDefault="00D93F51" w:rsidP="00D93F51">
      <w:pPr>
        <w:pStyle w:val="ListParagraph"/>
        <w:numPr>
          <w:ilvl w:val="0"/>
          <w:numId w:val="39"/>
        </w:numPr>
        <w:tabs>
          <w:tab w:val="left" w:pos="3413"/>
        </w:tabs>
        <w:spacing w:before="240"/>
        <w:jc w:val="both"/>
        <w:rPr>
          <w:rFonts w:ascii="Book Antiqua" w:hAnsi="Book Antiqua" w:cstheme="majorHAnsi"/>
          <w:sz w:val="24"/>
          <w:szCs w:val="24"/>
        </w:rPr>
      </w:pPr>
      <w:r w:rsidRPr="00D93F51">
        <w:rPr>
          <w:rFonts w:ascii="Book Antiqua" w:hAnsi="Book Antiqua" w:cstheme="majorHAnsi"/>
          <w:sz w:val="24"/>
          <w:szCs w:val="24"/>
        </w:rPr>
        <w:t>Phone: +91 562-428-9567</w:t>
      </w:r>
    </w:p>
    <w:p w14:paraId="394B74F3" w14:textId="77777777" w:rsidR="00D93F51" w:rsidRPr="00D93F51" w:rsidRDefault="00D93F51" w:rsidP="00D93F51">
      <w:pPr>
        <w:pStyle w:val="ListParagraph"/>
        <w:numPr>
          <w:ilvl w:val="0"/>
          <w:numId w:val="39"/>
        </w:numPr>
        <w:tabs>
          <w:tab w:val="left" w:pos="3413"/>
        </w:tabs>
        <w:spacing w:before="240"/>
        <w:jc w:val="both"/>
        <w:rPr>
          <w:rFonts w:ascii="Book Antiqua" w:hAnsi="Book Antiqua" w:cstheme="majorHAnsi"/>
          <w:sz w:val="24"/>
          <w:szCs w:val="24"/>
        </w:rPr>
      </w:pPr>
      <w:r w:rsidRPr="00D93F51">
        <w:rPr>
          <w:rFonts w:ascii="Book Antiqua" w:hAnsi="Book Antiqua" w:cstheme="majorHAnsi"/>
          <w:sz w:val="24"/>
          <w:szCs w:val="24"/>
        </w:rPr>
        <w:t>Email: agra-returns@dawarfootwear.com</w:t>
      </w:r>
    </w:p>
    <w:p w14:paraId="3C6E1D1C" w14:textId="77777777" w:rsidR="000A753D" w:rsidRPr="000A753D" w:rsidRDefault="000A753D" w:rsidP="000A753D">
      <w:pPr>
        <w:pStyle w:val="ListParagraph"/>
        <w:numPr>
          <w:ilvl w:val="0"/>
          <w:numId w:val="38"/>
        </w:numPr>
        <w:tabs>
          <w:tab w:val="left" w:pos="3413"/>
        </w:tabs>
        <w:spacing w:before="240"/>
        <w:ind w:left="709"/>
        <w:jc w:val="both"/>
        <w:rPr>
          <w:rFonts w:ascii="Book Antiqua" w:hAnsi="Book Antiqua" w:cstheme="majorHAnsi"/>
          <w:sz w:val="24"/>
          <w:szCs w:val="24"/>
        </w:rPr>
      </w:pPr>
      <w:r w:rsidRPr="000A753D">
        <w:rPr>
          <w:rFonts w:ascii="Book Antiqua" w:hAnsi="Book Antiqua" w:cstheme="majorHAnsi"/>
          <w:sz w:val="24"/>
          <w:szCs w:val="24"/>
        </w:rPr>
        <w:t>Delhi Drop-Off Point</w:t>
      </w:r>
    </w:p>
    <w:p w14:paraId="675F81D4" w14:textId="77777777" w:rsidR="000A753D" w:rsidRPr="000A753D" w:rsidRDefault="000A753D" w:rsidP="003644C7">
      <w:pPr>
        <w:pStyle w:val="ListParagraph"/>
        <w:numPr>
          <w:ilvl w:val="0"/>
          <w:numId w:val="39"/>
        </w:numPr>
        <w:tabs>
          <w:tab w:val="left" w:pos="3413"/>
        </w:tabs>
        <w:spacing w:before="240"/>
        <w:jc w:val="both"/>
        <w:rPr>
          <w:rFonts w:ascii="Book Antiqua" w:hAnsi="Book Antiqua" w:cstheme="majorHAnsi"/>
          <w:sz w:val="24"/>
          <w:szCs w:val="24"/>
        </w:rPr>
      </w:pPr>
      <w:r w:rsidRPr="000A753D">
        <w:rPr>
          <w:rFonts w:ascii="Book Antiqua" w:hAnsi="Book Antiqua" w:cstheme="majorHAnsi"/>
          <w:sz w:val="24"/>
          <w:szCs w:val="24"/>
        </w:rPr>
        <w:t>Collection Hours: Monday to Friday, 10:00 AM to 5:00 PM</w:t>
      </w:r>
    </w:p>
    <w:p w14:paraId="560486DE" w14:textId="77777777" w:rsidR="000A753D" w:rsidRDefault="000A753D" w:rsidP="003644C7">
      <w:pPr>
        <w:pStyle w:val="ListParagraph"/>
        <w:numPr>
          <w:ilvl w:val="0"/>
          <w:numId w:val="39"/>
        </w:numPr>
        <w:tabs>
          <w:tab w:val="left" w:pos="3413"/>
        </w:tabs>
        <w:spacing w:before="240"/>
        <w:jc w:val="both"/>
        <w:rPr>
          <w:rFonts w:ascii="Book Antiqua" w:hAnsi="Book Antiqua" w:cstheme="majorHAnsi"/>
          <w:sz w:val="24"/>
          <w:szCs w:val="24"/>
        </w:rPr>
      </w:pPr>
      <w:r w:rsidRPr="000A753D">
        <w:rPr>
          <w:rFonts w:ascii="Book Antiqua" w:hAnsi="Book Antiqua" w:cstheme="majorHAnsi"/>
          <w:sz w:val="24"/>
          <w:szCs w:val="24"/>
        </w:rPr>
        <w:t>Address: Unit 4, Footwear Plaza, Okhla, New Delhi</w:t>
      </w:r>
    </w:p>
    <w:p w14:paraId="38895D73" w14:textId="77777777" w:rsidR="00D93F51" w:rsidRPr="00D93F51" w:rsidRDefault="00D93F51" w:rsidP="00D93F51">
      <w:pPr>
        <w:pStyle w:val="ListParagraph"/>
        <w:numPr>
          <w:ilvl w:val="0"/>
          <w:numId w:val="39"/>
        </w:numPr>
        <w:tabs>
          <w:tab w:val="left" w:pos="3413"/>
        </w:tabs>
        <w:spacing w:before="240"/>
        <w:jc w:val="both"/>
        <w:rPr>
          <w:rFonts w:ascii="Book Antiqua" w:hAnsi="Book Antiqua" w:cstheme="majorHAnsi"/>
          <w:sz w:val="24"/>
          <w:szCs w:val="24"/>
        </w:rPr>
      </w:pPr>
      <w:r w:rsidRPr="00D93F51">
        <w:rPr>
          <w:rFonts w:ascii="Book Antiqua" w:hAnsi="Book Antiqua" w:cstheme="majorHAnsi"/>
          <w:sz w:val="24"/>
          <w:szCs w:val="24"/>
        </w:rPr>
        <w:lastRenderedPageBreak/>
        <w:t>Phone: +91 11-2754-3271</w:t>
      </w:r>
    </w:p>
    <w:p w14:paraId="5DBF714F" w14:textId="08D2C931" w:rsidR="00D93F51" w:rsidRPr="000A753D" w:rsidRDefault="00D93F51" w:rsidP="00D93F51">
      <w:pPr>
        <w:pStyle w:val="ListParagraph"/>
        <w:numPr>
          <w:ilvl w:val="0"/>
          <w:numId w:val="39"/>
        </w:numPr>
        <w:tabs>
          <w:tab w:val="left" w:pos="3413"/>
        </w:tabs>
        <w:spacing w:before="240"/>
        <w:jc w:val="both"/>
        <w:rPr>
          <w:rFonts w:ascii="Book Antiqua" w:hAnsi="Book Antiqua" w:cstheme="majorHAnsi"/>
          <w:sz w:val="24"/>
          <w:szCs w:val="24"/>
        </w:rPr>
      </w:pPr>
      <w:r w:rsidRPr="00D93F51">
        <w:rPr>
          <w:rFonts w:ascii="Book Antiqua" w:hAnsi="Book Antiqua" w:cstheme="majorHAnsi"/>
          <w:sz w:val="24"/>
          <w:szCs w:val="24"/>
        </w:rPr>
        <w:t>Email: delhi-returns@dawarfootwear.com</w:t>
      </w:r>
    </w:p>
    <w:p w14:paraId="06B6DF39" w14:textId="77777777" w:rsidR="000A753D" w:rsidRPr="000A753D" w:rsidRDefault="000A753D" w:rsidP="000A753D">
      <w:pPr>
        <w:pStyle w:val="ListParagraph"/>
        <w:numPr>
          <w:ilvl w:val="0"/>
          <w:numId w:val="38"/>
        </w:numPr>
        <w:tabs>
          <w:tab w:val="left" w:pos="3413"/>
        </w:tabs>
        <w:spacing w:before="240"/>
        <w:ind w:left="709"/>
        <w:jc w:val="both"/>
        <w:rPr>
          <w:rFonts w:ascii="Book Antiqua" w:hAnsi="Book Antiqua" w:cstheme="majorHAnsi"/>
          <w:sz w:val="24"/>
          <w:szCs w:val="24"/>
        </w:rPr>
      </w:pPr>
      <w:r w:rsidRPr="000A753D">
        <w:rPr>
          <w:rFonts w:ascii="Book Antiqua" w:hAnsi="Book Antiqua" w:cstheme="majorHAnsi"/>
          <w:sz w:val="24"/>
          <w:szCs w:val="24"/>
        </w:rPr>
        <w:t>Mumbai Recycling Hub</w:t>
      </w:r>
    </w:p>
    <w:p w14:paraId="309E48C0" w14:textId="77777777" w:rsidR="000A753D" w:rsidRPr="000A753D" w:rsidRDefault="000A753D" w:rsidP="003644C7">
      <w:pPr>
        <w:pStyle w:val="ListParagraph"/>
        <w:numPr>
          <w:ilvl w:val="0"/>
          <w:numId w:val="39"/>
        </w:numPr>
        <w:tabs>
          <w:tab w:val="left" w:pos="3413"/>
        </w:tabs>
        <w:spacing w:before="240"/>
        <w:jc w:val="both"/>
        <w:rPr>
          <w:rFonts w:ascii="Book Antiqua" w:hAnsi="Book Antiqua" w:cstheme="majorHAnsi"/>
          <w:sz w:val="24"/>
          <w:szCs w:val="24"/>
        </w:rPr>
      </w:pPr>
      <w:r w:rsidRPr="000A753D">
        <w:rPr>
          <w:rFonts w:ascii="Book Antiqua" w:hAnsi="Book Antiqua" w:cstheme="majorHAnsi"/>
          <w:sz w:val="24"/>
          <w:szCs w:val="24"/>
        </w:rPr>
        <w:t>Collection Hours: Monday to Saturday, 9:00 AM to 5:30 PM</w:t>
      </w:r>
    </w:p>
    <w:p w14:paraId="4359CCAF" w14:textId="77777777" w:rsidR="000A753D" w:rsidRDefault="000A753D" w:rsidP="003644C7">
      <w:pPr>
        <w:pStyle w:val="ListParagraph"/>
        <w:numPr>
          <w:ilvl w:val="0"/>
          <w:numId w:val="39"/>
        </w:numPr>
        <w:tabs>
          <w:tab w:val="left" w:pos="3413"/>
        </w:tabs>
        <w:spacing w:before="240"/>
        <w:jc w:val="both"/>
        <w:rPr>
          <w:rFonts w:ascii="Book Antiqua" w:hAnsi="Book Antiqua" w:cstheme="majorHAnsi"/>
          <w:sz w:val="24"/>
          <w:szCs w:val="24"/>
        </w:rPr>
      </w:pPr>
      <w:r w:rsidRPr="000A753D">
        <w:rPr>
          <w:rFonts w:ascii="Book Antiqua" w:hAnsi="Book Antiqua" w:cstheme="majorHAnsi"/>
          <w:sz w:val="24"/>
          <w:szCs w:val="24"/>
        </w:rPr>
        <w:t>Address: Plot 17, Footwear Export Zone, Andheri East, Mumbai</w:t>
      </w:r>
    </w:p>
    <w:p w14:paraId="649A2567" w14:textId="77777777" w:rsidR="00D93F51" w:rsidRPr="00D93F51" w:rsidRDefault="00D93F51" w:rsidP="00D93F51">
      <w:pPr>
        <w:pStyle w:val="ListParagraph"/>
        <w:numPr>
          <w:ilvl w:val="0"/>
          <w:numId w:val="39"/>
        </w:numPr>
        <w:tabs>
          <w:tab w:val="left" w:pos="3413"/>
        </w:tabs>
        <w:spacing w:before="240"/>
        <w:jc w:val="both"/>
        <w:rPr>
          <w:rFonts w:ascii="Book Antiqua" w:hAnsi="Book Antiqua" w:cstheme="majorHAnsi"/>
          <w:sz w:val="24"/>
          <w:szCs w:val="24"/>
        </w:rPr>
      </w:pPr>
      <w:r w:rsidRPr="00D93F51">
        <w:rPr>
          <w:rFonts w:ascii="Book Antiqua" w:hAnsi="Book Antiqua" w:cstheme="majorHAnsi"/>
          <w:sz w:val="24"/>
          <w:szCs w:val="24"/>
        </w:rPr>
        <w:t>Phone: +91 22-6621-8745</w:t>
      </w:r>
    </w:p>
    <w:p w14:paraId="6CF7B032" w14:textId="0899C008" w:rsidR="00D93F51" w:rsidRDefault="00D93F51" w:rsidP="00D93F51">
      <w:pPr>
        <w:pStyle w:val="ListParagraph"/>
        <w:numPr>
          <w:ilvl w:val="0"/>
          <w:numId w:val="39"/>
        </w:numPr>
        <w:tabs>
          <w:tab w:val="left" w:pos="3413"/>
        </w:tabs>
        <w:spacing w:before="240"/>
        <w:jc w:val="both"/>
        <w:rPr>
          <w:rFonts w:ascii="Book Antiqua" w:hAnsi="Book Antiqua" w:cstheme="majorHAnsi"/>
          <w:sz w:val="24"/>
          <w:szCs w:val="24"/>
        </w:rPr>
      </w:pPr>
      <w:r w:rsidRPr="00D93F51">
        <w:rPr>
          <w:rFonts w:ascii="Book Antiqua" w:hAnsi="Book Antiqua" w:cstheme="majorHAnsi"/>
          <w:sz w:val="24"/>
          <w:szCs w:val="24"/>
        </w:rPr>
        <w:t>Email: mumbai-recycling@dawarfootwear.com</w:t>
      </w:r>
    </w:p>
    <w:p w14:paraId="14BC3764" w14:textId="77777777" w:rsidR="003644C7" w:rsidRPr="000A753D" w:rsidRDefault="003644C7" w:rsidP="003644C7">
      <w:pPr>
        <w:pStyle w:val="ListParagraph"/>
        <w:tabs>
          <w:tab w:val="left" w:pos="3413"/>
        </w:tabs>
        <w:spacing w:before="240"/>
        <w:ind w:left="1080"/>
        <w:jc w:val="both"/>
        <w:rPr>
          <w:rFonts w:ascii="Book Antiqua" w:hAnsi="Book Antiqua" w:cstheme="majorHAnsi"/>
          <w:sz w:val="24"/>
          <w:szCs w:val="24"/>
        </w:rPr>
      </w:pPr>
    </w:p>
    <w:p w14:paraId="115D7013" w14:textId="061AFD4E" w:rsidR="001A378D" w:rsidRPr="00FB62E1" w:rsidRDefault="000A753D" w:rsidP="00FB62E1">
      <w:pPr>
        <w:pStyle w:val="ListParagraph"/>
        <w:numPr>
          <w:ilvl w:val="0"/>
          <w:numId w:val="13"/>
        </w:numPr>
        <w:rPr>
          <w:rFonts w:ascii="Book Antiqua" w:hAnsi="Book Antiqua" w:cstheme="majorHAnsi"/>
          <w:sz w:val="24"/>
          <w:szCs w:val="24"/>
        </w:rPr>
      </w:pPr>
      <w:r w:rsidRPr="00D93F51">
        <w:rPr>
          <w:rFonts w:ascii="Book Antiqua" w:hAnsi="Book Antiqua" w:cstheme="majorHAnsi"/>
          <w:sz w:val="24"/>
          <w:szCs w:val="24"/>
        </w:rPr>
        <w:t>Mail-in Return Options are also available. Customers can request prepaid shipping labels via the Dawar Group website</w:t>
      </w:r>
      <w:r w:rsidR="00D93F51">
        <w:rPr>
          <w:rFonts w:ascii="Book Antiqua" w:hAnsi="Book Antiqua" w:cstheme="majorHAnsi"/>
          <w:sz w:val="24"/>
          <w:szCs w:val="24"/>
        </w:rPr>
        <w:t xml:space="preserve"> </w:t>
      </w:r>
      <w:r w:rsidR="00D93F51" w:rsidRPr="00D93F51">
        <w:rPr>
          <w:rFonts w:ascii="Book Antiqua" w:hAnsi="Book Antiqua" w:cstheme="majorHAnsi"/>
          <w:sz w:val="24"/>
          <w:szCs w:val="24"/>
        </w:rPr>
        <w:t>at</w:t>
      </w:r>
      <w:r w:rsidR="00D93F51">
        <w:rPr>
          <w:rFonts w:ascii="Book Antiqua" w:hAnsi="Book Antiqua" w:cstheme="majorHAnsi"/>
          <w:sz w:val="24"/>
          <w:szCs w:val="24"/>
        </w:rPr>
        <w:t xml:space="preserve"> </w:t>
      </w:r>
      <w:hyperlink r:id="rId10" w:history="1">
        <w:r w:rsidR="001A378D" w:rsidRPr="00E47B93">
          <w:rPr>
            <w:rStyle w:val="Hyperlink"/>
            <w:rFonts w:ascii="Book Antiqua" w:hAnsi="Book Antiqua" w:cstheme="majorHAnsi"/>
            <w:sz w:val="24"/>
            <w:szCs w:val="24"/>
          </w:rPr>
          <w:t>www.dawarfootwear.com/r</w:t>
        </w:r>
        <w:r w:rsidR="001A378D" w:rsidRPr="00E47B93">
          <w:rPr>
            <w:rStyle w:val="Hyperlink"/>
            <w:rFonts w:ascii="Book Antiqua" w:hAnsi="Book Antiqua" w:cstheme="majorHAnsi"/>
            <w:sz w:val="24"/>
            <w:szCs w:val="24"/>
          </w:rPr>
          <w:t>e</w:t>
        </w:r>
        <w:r w:rsidR="001A378D" w:rsidRPr="00E47B93">
          <w:rPr>
            <w:rStyle w:val="Hyperlink"/>
            <w:rFonts w:ascii="Book Antiqua" w:hAnsi="Book Antiqua" w:cstheme="majorHAnsi"/>
            <w:sz w:val="24"/>
            <w:szCs w:val="24"/>
          </w:rPr>
          <w:t>cycling</w:t>
        </w:r>
      </w:hyperlink>
      <w:r w:rsidR="00D93F51" w:rsidRPr="00D93F51">
        <w:rPr>
          <w:rFonts w:ascii="Book Antiqua" w:hAnsi="Book Antiqua" w:cstheme="majorHAnsi"/>
          <w:sz w:val="24"/>
          <w:szCs w:val="24"/>
        </w:rPr>
        <w:t>.</w:t>
      </w:r>
    </w:p>
    <w:p w14:paraId="40966756" w14:textId="77777777" w:rsidR="000A753D" w:rsidRPr="000A753D" w:rsidRDefault="000A753D" w:rsidP="000A753D">
      <w:pPr>
        <w:pStyle w:val="IntenseQuote"/>
        <w:numPr>
          <w:ilvl w:val="0"/>
          <w:numId w:val="29"/>
        </w:numPr>
        <w:pBdr>
          <w:top w:val="none" w:sz="0" w:space="0" w:color="auto"/>
          <w:bottom w:val="none" w:sz="0" w:space="0" w:color="auto"/>
        </w:pBdr>
        <w:ind w:left="284" w:right="4"/>
        <w:jc w:val="left"/>
        <w:rPr>
          <w:rStyle w:val="BookTitle"/>
          <w:rFonts w:ascii="Book Antiqua" w:hAnsi="Book Antiqua"/>
          <w:sz w:val="32"/>
          <w:szCs w:val="32"/>
        </w:rPr>
      </w:pPr>
      <w:bookmarkStart w:id="41" w:name="_Toc180592035"/>
      <w:r w:rsidRPr="000A753D">
        <w:rPr>
          <w:rStyle w:val="BookTitle"/>
          <w:rFonts w:ascii="Book Antiqua" w:hAnsi="Book Antiqua"/>
          <w:sz w:val="32"/>
          <w:szCs w:val="32"/>
        </w:rPr>
        <w:t>Waste Management Authorities</w:t>
      </w:r>
      <w:bookmarkEnd w:id="41"/>
    </w:p>
    <w:p w14:paraId="65073711" w14:textId="77777777" w:rsidR="000A753D" w:rsidRPr="000A753D" w:rsidRDefault="000A753D" w:rsidP="000A753D">
      <w:pPr>
        <w:pStyle w:val="ListParagraph"/>
        <w:numPr>
          <w:ilvl w:val="0"/>
          <w:numId w:val="13"/>
        </w:numPr>
        <w:tabs>
          <w:tab w:val="left" w:pos="3413"/>
        </w:tabs>
        <w:spacing w:before="240"/>
        <w:jc w:val="both"/>
        <w:rPr>
          <w:rFonts w:ascii="Book Antiqua" w:hAnsi="Book Antiqua" w:cstheme="majorHAnsi"/>
          <w:sz w:val="24"/>
          <w:szCs w:val="24"/>
        </w:rPr>
      </w:pPr>
      <w:r w:rsidRPr="000A753D">
        <w:rPr>
          <w:rFonts w:ascii="Book Antiqua" w:hAnsi="Book Antiqua" w:cstheme="majorHAnsi"/>
          <w:sz w:val="24"/>
          <w:szCs w:val="24"/>
        </w:rPr>
        <w:t>Dawar Group collaborates with local waste management authorities to ensure safe disposal of non-recyclable components. Customers are provided with contact details for the nearest waste management services:</w:t>
      </w:r>
    </w:p>
    <w:p w14:paraId="68B8407E" w14:textId="77777777" w:rsidR="000A753D" w:rsidRPr="000A753D" w:rsidRDefault="000A753D" w:rsidP="000A753D">
      <w:pPr>
        <w:pStyle w:val="ListParagraph"/>
        <w:numPr>
          <w:ilvl w:val="0"/>
          <w:numId w:val="38"/>
        </w:numPr>
        <w:tabs>
          <w:tab w:val="left" w:pos="3413"/>
        </w:tabs>
        <w:spacing w:before="240"/>
        <w:ind w:left="709"/>
        <w:jc w:val="both"/>
        <w:rPr>
          <w:rFonts w:ascii="Book Antiqua" w:hAnsi="Book Antiqua" w:cstheme="majorHAnsi"/>
          <w:sz w:val="24"/>
          <w:szCs w:val="24"/>
        </w:rPr>
      </w:pPr>
      <w:r w:rsidRPr="000A753D">
        <w:rPr>
          <w:rFonts w:ascii="Book Antiqua" w:hAnsi="Book Antiqua" w:cstheme="majorHAnsi"/>
          <w:sz w:val="24"/>
          <w:szCs w:val="24"/>
        </w:rPr>
        <w:t>Agra Waste Management Authority</w:t>
      </w:r>
    </w:p>
    <w:p w14:paraId="7F8F148F" w14:textId="77777777" w:rsidR="000A753D" w:rsidRPr="000A753D" w:rsidRDefault="000A753D" w:rsidP="003644C7">
      <w:pPr>
        <w:pStyle w:val="ListParagraph"/>
        <w:numPr>
          <w:ilvl w:val="0"/>
          <w:numId w:val="39"/>
        </w:numPr>
        <w:tabs>
          <w:tab w:val="left" w:pos="3413"/>
        </w:tabs>
        <w:spacing w:before="240"/>
        <w:jc w:val="both"/>
        <w:rPr>
          <w:rFonts w:ascii="Book Antiqua" w:hAnsi="Book Antiqua" w:cstheme="majorHAnsi"/>
          <w:sz w:val="24"/>
          <w:szCs w:val="24"/>
        </w:rPr>
      </w:pPr>
      <w:r w:rsidRPr="000A753D">
        <w:rPr>
          <w:rFonts w:ascii="Book Antiqua" w:hAnsi="Book Antiqua" w:cstheme="majorHAnsi"/>
          <w:sz w:val="24"/>
          <w:szCs w:val="24"/>
        </w:rPr>
        <w:t>Disposal Methods: Regular collection and safe handling guidelines provided by local authorities.</w:t>
      </w:r>
    </w:p>
    <w:p w14:paraId="2F14BCA5" w14:textId="77777777" w:rsidR="000A753D" w:rsidRPr="000A753D" w:rsidRDefault="000A753D" w:rsidP="000A753D">
      <w:pPr>
        <w:pStyle w:val="ListParagraph"/>
        <w:numPr>
          <w:ilvl w:val="0"/>
          <w:numId w:val="38"/>
        </w:numPr>
        <w:tabs>
          <w:tab w:val="left" w:pos="3413"/>
        </w:tabs>
        <w:spacing w:before="240"/>
        <w:ind w:left="709"/>
        <w:jc w:val="both"/>
        <w:rPr>
          <w:rFonts w:ascii="Book Antiqua" w:hAnsi="Book Antiqua" w:cstheme="majorHAnsi"/>
          <w:sz w:val="24"/>
          <w:szCs w:val="24"/>
        </w:rPr>
      </w:pPr>
      <w:r w:rsidRPr="000A753D">
        <w:rPr>
          <w:rFonts w:ascii="Book Antiqua" w:hAnsi="Book Antiqua" w:cstheme="majorHAnsi"/>
          <w:sz w:val="24"/>
          <w:szCs w:val="24"/>
        </w:rPr>
        <w:t>Delhi Municipal Waste Services</w:t>
      </w:r>
    </w:p>
    <w:p w14:paraId="4995C1CF" w14:textId="77777777" w:rsidR="000A753D" w:rsidRPr="000A753D" w:rsidRDefault="000A753D" w:rsidP="003644C7">
      <w:pPr>
        <w:pStyle w:val="ListParagraph"/>
        <w:numPr>
          <w:ilvl w:val="0"/>
          <w:numId w:val="39"/>
        </w:numPr>
        <w:tabs>
          <w:tab w:val="left" w:pos="3413"/>
        </w:tabs>
        <w:spacing w:before="240"/>
        <w:jc w:val="both"/>
        <w:rPr>
          <w:rFonts w:ascii="Book Antiqua" w:hAnsi="Book Antiqua" w:cstheme="majorHAnsi"/>
          <w:sz w:val="24"/>
          <w:szCs w:val="24"/>
        </w:rPr>
      </w:pPr>
      <w:r w:rsidRPr="000A753D">
        <w:rPr>
          <w:rFonts w:ascii="Book Antiqua" w:hAnsi="Book Antiqua" w:cstheme="majorHAnsi"/>
          <w:sz w:val="24"/>
          <w:szCs w:val="24"/>
        </w:rPr>
        <w:t>Disposal Methods: Door-to-door waste collection for non-recyclable materials.</w:t>
      </w:r>
    </w:p>
    <w:p w14:paraId="11390110" w14:textId="77777777" w:rsidR="000A753D" w:rsidRPr="000A753D" w:rsidRDefault="000A753D" w:rsidP="000A753D">
      <w:pPr>
        <w:pStyle w:val="ListParagraph"/>
        <w:numPr>
          <w:ilvl w:val="0"/>
          <w:numId w:val="38"/>
        </w:numPr>
        <w:tabs>
          <w:tab w:val="left" w:pos="3413"/>
        </w:tabs>
        <w:spacing w:before="240"/>
        <w:ind w:left="709"/>
        <w:jc w:val="both"/>
        <w:rPr>
          <w:rFonts w:ascii="Book Antiqua" w:hAnsi="Book Antiqua" w:cstheme="majorHAnsi"/>
          <w:sz w:val="24"/>
          <w:szCs w:val="24"/>
        </w:rPr>
      </w:pPr>
      <w:r w:rsidRPr="000A753D">
        <w:rPr>
          <w:rFonts w:ascii="Book Antiqua" w:hAnsi="Book Antiqua" w:cstheme="majorHAnsi"/>
          <w:sz w:val="24"/>
          <w:szCs w:val="24"/>
        </w:rPr>
        <w:t>Mumbai Municipal Waste Services</w:t>
      </w:r>
    </w:p>
    <w:p w14:paraId="52EA74A4" w14:textId="77777777" w:rsidR="000A753D" w:rsidRPr="000A753D" w:rsidRDefault="000A753D" w:rsidP="003644C7">
      <w:pPr>
        <w:pStyle w:val="ListParagraph"/>
        <w:numPr>
          <w:ilvl w:val="0"/>
          <w:numId w:val="39"/>
        </w:numPr>
        <w:tabs>
          <w:tab w:val="left" w:pos="3413"/>
        </w:tabs>
        <w:spacing w:before="240"/>
        <w:jc w:val="both"/>
        <w:rPr>
          <w:rFonts w:ascii="Book Antiqua" w:hAnsi="Book Antiqua" w:cstheme="majorHAnsi"/>
          <w:sz w:val="24"/>
          <w:szCs w:val="24"/>
        </w:rPr>
      </w:pPr>
      <w:r w:rsidRPr="000A753D">
        <w:rPr>
          <w:rFonts w:ascii="Book Antiqua" w:hAnsi="Book Antiqua" w:cstheme="majorHAnsi"/>
          <w:sz w:val="24"/>
          <w:szCs w:val="24"/>
        </w:rPr>
        <w:t>Disposal Methods: Regular collection for hazardous and non-hazardous materials in collaboration with certified waste processors.</w:t>
      </w:r>
    </w:p>
    <w:p w14:paraId="07898967" w14:textId="77777777" w:rsidR="000A753D" w:rsidRPr="000A753D" w:rsidRDefault="000A753D" w:rsidP="000A753D">
      <w:pPr>
        <w:pStyle w:val="IntenseQuote"/>
        <w:numPr>
          <w:ilvl w:val="0"/>
          <w:numId w:val="29"/>
        </w:numPr>
        <w:pBdr>
          <w:top w:val="none" w:sz="0" w:space="0" w:color="auto"/>
          <w:bottom w:val="none" w:sz="0" w:space="0" w:color="auto"/>
        </w:pBdr>
        <w:ind w:left="284" w:right="4"/>
        <w:jc w:val="left"/>
        <w:rPr>
          <w:rStyle w:val="BookTitle"/>
          <w:rFonts w:ascii="Book Antiqua" w:hAnsi="Book Antiqua"/>
          <w:sz w:val="32"/>
          <w:szCs w:val="32"/>
        </w:rPr>
      </w:pPr>
      <w:bookmarkStart w:id="42" w:name="_Toc180592036"/>
      <w:r w:rsidRPr="000A753D">
        <w:rPr>
          <w:rStyle w:val="BookTitle"/>
          <w:rFonts w:ascii="Book Antiqua" w:hAnsi="Book Antiqua"/>
          <w:sz w:val="32"/>
          <w:szCs w:val="32"/>
        </w:rPr>
        <w:t>Customer Education on Proper Disposal of Products</w:t>
      </w:r>
      <w:bookmarkEnd w:id="42"/>
    </w:p>
    <w:p w14:paraId="4268F562" w14:textId="4B3E12CF" w:rsidR="000A753D" w:rsidRPr="000A753D" w:rsidRDefault="000A753D" w:rsidP="000A753D">
      <w:pPr>
        <w:tabs>
          <w:tab w:val="left" w:pos="3413"/>
        </w:tabs>
        <w:spacing w:after="240"/>
        <w:jc w:val="both"/>
        <w:rPr>
          <w:rFonts w:ascii="Book Antiqua" w:hAnsi="Book Antiqua" w:cstheme="majorHAnsi"/>
          <w:b/>
          <w:bCs/>
          <w:sz w:val="28"/>
          <w:szCs w:val="28"/>
          <w:u w:val="single"/>
          <w:lang w:val="en-IN"/>
        </w:rPr>
      </w:pPr>
      <w:r w:rsidRPr="000A753D">
        <w:rPr>
          <w:rFonts w:ascii="Book Antiqua" w:hAnsi="Book Antiqua" w:cstheme="majorHAnsi"/>
          <w:b/>
          <w:bCs/>
          <w:sz w:val="28"/>
          <w:szCs w:val="28"/>
          <w:u w:val="single"/>
          <w:lang w:val="en-IN"/>
        </w:rPr>
        <w:t>Educational Materials for Customers:</w:t>
      </w:r>
    </w:p>
    <w:p w14:paraId="4F9A7695" w14:textId="77777777" w:rsidR="000A753D" w:rsidRDefault="000A753D" w:rsidP="000A753D">
      <w:pPr>
        <w:pStyle w:val="ListParagraph"/>
        <w:numPr>
          <w:ilvl w:val="0"/>
          <w:numId w:val="13"/>
        </w:numPr>
        <w:tabs>
          <w:tab w:val="left" w:pos="3413"/>
        </w:tabs>
        <w:spacing w:before="240"/>
        <w:jc w:val="both"/>
        <w:rPr>
          <w:rFonts w:ascii="Book Antiqua" w:hAnsi="Book Antiqua" w:cstheme="majorHAnsi"/>
          <w:sz w:val="24"/>
          <w:szCs w:val="24"/>
        </w:rPr>
      </w:pPr>
      <w:r w:rsidRPr="000A753D">
        <w:rPr>
          <w:rFonts w:ascii="Book Antiqua" w:hAnsi="Book Antiqua" w:cstheme="majorHAnsi"/>
          <w:sz w:val="24"/>
          <w:szCs w:val="24"/>
        </w:rPr>
        <w:t>Each Dawar Group product comes with detailed instructions on how customers can return, recycle, or safely dispose of products. These instructions include information about the available collection points, mail-in options, and local waste management services. The company also provides online resources to educate customers about responsible disposal and recycling practices.</w:t>
      </w:r>
    </w:p>
    <w:p w14:paraId="1D047BAA" w14:textId="77777777" w:rsidR="00FB62E1" w:rsidRDefault="00FB62E1" w:rsidP="00FB62E1">
      <w:pPr>
        <w:tabs>
          <w:tab w:val="left" w:pos="3413"/>
        </w:tabs>
        <w:spacing w:before="240"/>
        <w:jc w:val="both"/>
        <w:rPr>
          <w:rFonts w:ascii="Book Antiqua" w:hAnsi="Book Antiqua" w:cstheme="majorHAnsi"/>
          <w:sz w:val="24"/>
          <w:szCs w:val="24"/>
        </w:rPr>
      </w:pPr>
    </w:p>
    <w:p w14:paraId="61012800" w14:textId="77777777" w:rsidR="00FB62E1" w:rsidRDefault="00FB62E1" w:rsidP="000A753D">
      <w:pPr>
        <w:tabs>
          <w:tab w:val="left" w:pos="3413"/>
        </w:tabs>
        <w:spacing w:after="240"/>
        <w:jc w:val="both"/>
        <w:rPr>
          <w:rFonts w:ascii="Book Antiqua" w:hAnsi="Book Antiqua" w:cstheme="majorHAnsi"/>
          <w:b/>
          <w:bCs/>
          <w:sz w:val="28"/>
          <w:szCs w:val="28"/>
          <w:u w:val="single"/>
          <w:lang w:val="en-IN"/>
        </w:rPr>
      </w:pPr>
    </w:p>
    <w:p w14:paraId="46CC0F92" w14:textId="6C039893" w:rsidR="000A753D" w:rsidRPr="000A753D" w:rsidRDefault="000A753D" w:rsidP="000A753D">
      <w:pPr>
        <w:tabs>
          <w:tab w:val="left" w:pos="3413"/>
        </w:tabs>
        <w:spacing w:after="240"/>
        <w:jc w:val="both"/>
        <w:rPr>
          <w:rFonts w:ascii="Book Antiqua" w:hAnsi="Book Antiqua" w:cstheme="majorHAnsi"/>
          <w:b/>
          <w:bCs/>
          <w:sz w:val="28"/>
          <w:szCs w:val="28"/>
          <w:u w:val="single"/>
          <w:lang w:val="en-IN"/>
        </w:rPr>
      </w:pPr>
      <w:r w:rsidRPr="000A753D">
        <w:rPr>
          <w:rFonts w:ascii="Book Antiqua" w:hAnsi="Book Antiqua" w:cstheme="majorHAnsi"/>
          <w:b/>
          <w:bCs/>
          <w:sz w:val="28"/>
          <w:szCs w:val="28"/>
          <w:u w:val="single"/>
          <w:lang w:val="en-IN"/>
        </w:rPr>
        <w:lastRenderedPageBreak/>
        <w:t>Minimizing Waste to Landfill:</w:t>
      </w:r>
    </w:p>
    <w:p w14:paraId="1D7E3214" w14:textId="77777777" w:rsidR="000A753D" w:rsidRDefault="000A753D" w:rsidP="000A753D">
      <w:pPr>
        <w:pStyle w:val="ListParagraph"/>
        <w:numPr>
          <w:ilvl w:val="0"/>
          <w:numId w:val="13"/>
        </w:numPr>
        <w:tabs>
          <w:tab w:val="left" w:pos="3413"/>
        </w:tabs>
        <w:spacing w:before="240"/>
        <w:jc w:val="both"/>
        <w:rPr>
          <w:rFonts w:ascii="Book Antiqua" w:hAnsi="Book Antiqua" w:cstheme="majorHAnsi"/>
          <w:sz w:val="24"/>
          <w:szCs w:val="24"/>
        </w:rPr>
      </w:pPr>
      <w:r w:rsidRPr="000A753D">
        <w:rPr>
          <w:rFonts w:ascii="Book Antiqua" w:hAnsi="Book Antiqua" w:cstheme="majorHAnsi"/>
          <w:sz w:val="24"/>
          <w:szCs w:val="24"/>
        </w:rPr>
        <w:t>Dawar Group emphasizes the importance of keeping materials in circulation. By offering easy access to recycling and return programs, the company aims to minimize waste to landfill. Products that cannot be recycled are processed through certified waste management systems to ensure that no environmental leakage occurs.</w:t>
      </w:r>
    </w:p>
    <w:p w14:paraId="2CD0C967" w14:textId="77777777" w:rsidR="00C06A98" w:rsidRPr="00C06A98" w:rsidRDefault="00C06A98" w:rsidP="00C06A98">
      <w:pPr>
        <w:pStyle w:val="IntenseQuote"/>
        <w:numPr>
          <w:ilvl w:val="0"/>
          <w:numId w:val="29"/>
        </w:numPr>
        <w:pBdr>
          <w:top w:val="none" w:sz="0" w:space="0" w:color="auto"/>
          <w:bottom w:val="none" w:sz="0" w:space="0" w:color="auto"/>
        </w:pBdr>
        <w:ind w:left="284" w:right="4"/>
        <w:jc w:val="left"/>
        <w:rPr>
          <w:rStyle w:val="BookTitle"/>
          <w:rFonts w:ascii="Book Antiqua" w:hAnsi="Book Antiqua"/>
          <w:sz w:val="32"/>
          <w:szCs w:val="32"/>
        </w:rPr>
      </w:pPr>
      <w:bookmarkStart w:id="43" w:name="_Toc180592037"/>
      <w:r w:rsidRPr="00C06A98">
        <w:rPr>
          <w:rStyle w:val="BookTitle"/>
          <w:rFonts w:ascii="Book Antiqua" w:hAnsi="Book Antiqua"/>
          <w:sz w:val="32"/>
          <w:szCs w:val="32"/>
        </w:rPr>
        <w:t>Environmental Impact Minimization</w:t>
      </w:r>
      <w:bookmarkEnd w:id="43"/>
    </w:p>
    <w:p w14:paraId="6FEB29A6" w14:textId="512F140F" w:rsidR="00C06A98" w:rsidRPr="00C06A98" w:rsidRDefault="00C06A98" w:rsidP="00C06A98">
      <w:pPr>
        <w:tabs>
          <w:tab w:val="left" w:pos="3413"/>
        </w:tabs>
        <w:spacing w:before="240"/>
        <w:jc w:val="both"/>
        <w:rPr>
          <w:rFonts w:ascii="Book Antiqua" w:hAnsi="Book Antiqua" w:cstheme="majorHAnsi"/>
          <w:sz w:val="24"/>
          <w:szCs w:val="24"/>
        </w:rPr>
      </w:pPr>
      <w:r w:rsidRPr="00C06A98">
        <w:rPr>
          <w:rFonts w:ascii="Book Antiqua" w:hAnsi="Book Antiqua" w:cstheme="majorHAnsi"/>
          <w:sz w:val="24"/>
          <w:szCs w:val="24"/>
        </w:rPr>
        <w:t>Dawar Group is committed to reducing its environmental footprint by:</w:t>
      </w:r>
    </w:p>
    <w:p w14:paraId="2BA9C210" w14:textId="4E814B35" w:rsidR="00C06A98" w:rsidRPr="00C06A98" w:rsidRDefault="00C06A98" w:rsidP="00C06A98">
      <w:pPr>
        <w:tabs>
          <w:tab w:val="left" w:pos="3413"/>
        </w:tabs>
        <w:spacing w:before="240" w:after="240"/>
        <w:jc w:val="both"/>
        <w:rPr>
          <w:rFonts w:ascii="Book Antiqua" w:hAnsi="Book Antiqua" w:cstheme="majorHAnsi"/>
          <w:b/>
          <w:bCs/>
          <w:sz w:val="28"/>
          <w:szCs w:val="28"/>
          <w:u w:val="single"/>
          <w:lang w:val="en-IN"/>
        </w:rPr>
      </w:pPr>
      <w:r w:rsidRPr="00C06A98">
        <w:rPr>
          <w:rFonts w:ascii="Book Antiqua" w:hAnsi="Book Antiqua" w:cstheme="majorHAnsi"/>
          <w:b/>
          <w:bCs/>
          <w:sz w:val="28"/>
          <w:szCs w:val="28"/>
          <w:u w:val="single"/>
          <w:lang w:val="en-IN"/>
        </w:rPr>
        <w:t>Minimizing Waste to Landfill:</w:t>
      </w:r>
    </w:p>
    <w:p w14:paraId="0A4B72D9" w14:textId="16215B31" w:rsidR="00C06A98" w:rsidRPr="00C06A98" w:rsidRDefault="00C06A98" w:rsidP="00C06A98">
      <w:pPr>
        <w:pStyle w:val="ListParagraph"/>
        <w:numPr>
          <w:ilvl w:val="0"/>
          <w:numId w:val="13"/>
        </w:numPr>
        <w:tabs>
          <w:tab w:val="left" w:pos="3413"/>
        </w:tabs>
        <w:spacing w:before="240"/>
        <w:jc w:val="both"/>
        <w:rPr>
          <w:rFonts w:ascii="Book Antiqua" w:hAnsi="Book Antiqua" w:cstheme="majorHAnsi"/>
          <w:sz w:val="24"/>
          <w:szCs w:val="24"/>
        </w:rPr>
      </w:pPr>
      <w:r w:rsidRPr="00C06A98">
        <w:rPr>
          <w:rFonts w:ascii="Book Antiqua" w:hAnsi="Book Antiqua" w:cstheme="majorHAnsi"/>
          <w:sz w:val="24"/>
          <w:szCs w:val="24"/>
        </w:rPr>
        <w:t>The company prioritizes recycling and remanufacturing, ensuring that returned products are processed for material recovery. This practice reduces the reliance on virgin materials, conserves natural resources, and prevents product leakage into landfills.</w:t>
      </w:r>
    </w:p>
    <w:p w14:paraId="0B81A7B5" w14:textId="3A4DBDA0" w:rsidR="00C06A98" w:rsidRPr="00C06A98" w:rsidRDefault="00C06A98" w:rsidP="00C06A98">
      <w:pPr>
        <w:tabs>
          <w:tab w:val="left" w:pos="3413"/>
        </w:tabs>
        <w:spacing w:before="240" w:after="240"/>
        <w:jc w:val="both"/>
        <w:rPr>
          <w:rFonts w:ascii="Book Antiqua" w:hAnsi="Book Antiqua" w:cstheme="majorHAnsi"/>
          <w:b/>
          <w:bCs/>
          <w:sz w:val="28"/>
          <w:szCs w:val="28"/>
          <w:u w:val="single"/>
          <w:lang w:val="en-IN"/>
        </w:rPr>
      </w:pPr>
      <w:r w:rsidRPr="00C06A98">
        <w:rPr>
          <w:rFonts w:ascii="Book Antiqua" w:hAnsi="Book Antiqua" w:cstheme="majorHAnsi"/>
          <w:b/>
          <w:bCs/>
          <w:sz w:val="28"/>
          <w:szCs w:val="28"/>
          <w:u w:val="single"/>
          <w:lang w:val="en-IN"/>
        </w:rPr>
        <w:t>Reduction of Emissions:</w:t>
      </w:r>
    </w:p>
    <w:p w14:paraId="3B301808" w14:textId="18B4352E" w:rsidR="00C06A98" w:rsidRPr="00C06A98" w:rsidRDefault="00C06A98" w:rsidP="00C06A98">
      <w:pPr>
        <w:pStyle w:val="ListParagraph"/>
        <w:numPr>
          <w:ilvl w:val="0"/>
          <w:numId w:val="13"/>
        </w:numPr>
        <w:tabs>
          <w:tab w:val="left" w:pos="3413"/>
        </w:tabs>
        <w:spacing w:before="240"/>
        <w:jc w:val="both"/>
        <w:rPr>
          <w:rFonts w:ascii="Book Antiqua" w:hAnsi="Book Antiqua" w:cstheme="majorHAnsi"/>
          <w:sz w:val="24"/>
          <w:szCs w:val="24"/>
        </w:rPr>
      </w:pPr>
      <w:r w:rsidRPr="00C06A98">
        <w:rPr>
          <w:rFonts w:ascii="Book Antiqua" w:hAnsi="Book Antiqua" w:cstheme="majorHAnsi"/>
          <w:sz w:val="24"/>
          <w:szCs w:val="24"/>
        </w:rPr>
        <w:t>By using lightweight packaging materials and optimizing the product design for efficient shipping, Dawar Group minimizes transportation emissions. Additionally, renewable energy sources are utilized in manufacturing to further reduce the environmental impact.</w:t>
      </w:r>
    </w:p>
    <w:p w14:paraId="043D1D16" w14:textId="22C2AFC8" w:rsidR="00C06A98" w:rsidRPr="00C06A98" w:rsidRDefault="00C06A98" w:rsidP="00C06A98">
      <w:pPr>
        <w:tabs>
          <w:tab w:val="left" w:pos="3413"/>
        </w:tabs>
        <w:spacing w:before="240" w:after="240"/>
        <w:jc w:val="both"/>
        <w:rPr>
          <w:rFonts w:ascii="Book Antiqua" w:hAnsi="Book Antiqua" w:cstheme="majorHAnsi"/>
          <w:b/>
          <w:bCs/>
          <w:sz w:val="28"/>
          <w:szCs w:val="28"/>
          <w:u w:val="single"/>
          <w:lang w:val="en-IN"/>
        </w:rPr>
      </w:pPr>
      <w:r w:rsidRPr="00C06A98">
        <w:rPr>
          <w:rFonts w:ascii="Book Antiqua" w:hAnsi="Book Antiqua" w:cstheme="majorHAnsi"/>
          <w:b/>
          <w:bCs/>
          <w:sz w:val="28"/>
          <w:szCs w:val="28"/>
          <w:u w:val="single"/>
          <w:lang w:val="en-IN"/>
        </w:rPr>
        <w:t>Circular Product Design:</w:t>
      </w:r>
    </w:p>
    <w:p w14:paraId="4F905A73" w14:textId="3791816D" w:rsidR="00C06A98" w:rsidRPr="00C06A98" w:rsidRDefault="00C06A98" w:rsidP="00C06A98">
      <w:pPr>
        <w:pStyle w:val="ListParagraph"/>
        <w:numPr>
          <w:ilvl w:val="0"/>
          <w:numId w:val="13"/>
        </w:numPr>
        <w:tabs>
          <w:tab w:val="left" w:pos="3413"/>
        </w:tabs>
        <w:spacing w:before="240"/>
        <w:jc w:val="both"/>
        <w:rPr>
          <w:rFonts w:ascii="Book Antiqua" w:hAnsi="Book Antiqua" w:cstheme="majorHAnsi"/>
          <w:sz w:val="24"/>
          <w:szCs w:val="24"/>
        </w:rPr>
      </w:pPr>
      <w:r w:rsidRPr="00C06A98">
        <w:rPr>
          <w:rFonts w:ascii="Book Antiqua" w:hAnsi="Book Antiqua" w:cstheme="majorHAnsi"/>
          <w:sz w:val="24"/>
          <w:szCs w:val="24"/>
        </w:rPr>
        <w:t>Products are designed to ensure that end-of-life materials are recycled or remanufactured. This approach reduces the volume of waste generated and keeps valuable resources in circulation</w:t>
      </w:r>
    </w:p>
    <w:p w14:paraId="650BD969" w14:textId="77777777" w:rsidR="000A753D" w:rsidRPr="000A753D" w:rsidRDefault="000A753D" w:rsidP="000A753D">
      <w:pPr>
        <w:pStyle w:val="IntenseQuote"/>
        <w:numPr>
          <w:ilvl w:val="0"/>
          <w:numId w:val="29"/>
        </w:numPr>
        <w:pBdr>
          <w:top w:val="none" w:sz="0" w:space="0" w:color="auto"/>
          <w:bottom w:val="none" w:sz="0" w:space="0" w:color="auto"/>
        </w:pBdr>
        <w:ind w:left="284" w:right="4"/>
        <w:jc w:val="left"/>
        <w:rPr>
          <w:rStyle w:val="BookTitle"/>
          <w:rFonts w:ascii="Book Antiqua" w:hAnsi="Book Antiqua"/>
          <w:sz w:val="32"/>
          <w:szCs w:val="32"/>
        </w:rPr>
      </w:pPr>
      <w:bookmarkStart w:id="44" w:name="_Toc180592038"/>
      <w:r w:rsidRPr="000A753D">
        <w:rPr>
          <w:rStyle w:val="BookTitle"/>
          <w:rFonts w:ascii="Book Antiqua" w:hAnsi="Book Antiqua"/>
          <w:sz w:val="32"/>
          <w:szCs w:val="32"/>
        </w:rPr>
        <w:t>Roles and Responsibilities</w:t>
      </w:r>
      <w:bookmarkEnd w:id="44"/>
    </w:p>
    <w:p w14:paraId="12A0745A" w14:textId="77777777" w:rsidR="000A753D" w:rsidRPr="000A753D" w:rsidRDefault="000A753D" w:rsidP="000A753D">
      <w:pPr>
        <w:tabs>
          <w:tab w:val="left" w:pos="3413"/>
        </w:tabs>
        <w:spacing w:after="240"/>
        <w:jc w:val="both"/>
        <w:rPr>
          <w:rFonts w:ascii="Book Antiqua" w:hAnsi="Book Antiqua" w:cstheme="majorHAnsi"/>
          <w:b/>
          <w:bCs/>
          <w:sz w:val="28"/>
          <w:szCs w:val="28"/>
          <w:u w:val="single"/>
          <w:lang w:val="en-IN"/>
        </w:rPr>
      </w:pPr>
      <w:r w:rsidRPr="000A753D">
        <w:rPr>
          <w:rFonts w:ascii="Book Antiqua" w:hAnsi="Book Antiqua" w:cstheme="majorHAnsi"/>
          <w:b/>
          <w:bCs/>
          <w:sz w:val="28"/>
          <w:szCs w:val="28"/>
          <w:u w:val="single"/>
          <w:lang w:val="en-IN"/>
        </w:rPr>
        <w:t>Packaging Team:</w:t>
      </w:r>
    </w:p>
    <w:p w14:paraId="309C670E" w14:textId="14595806" w:rsidR="000A753D" w:rsidRPr="000A753D" w:rsidRDefault="000A753D" w:rsidP="000A753D">
      <w:pPr>
        <w:pStyle w:val="ListParagraph"/>
        <w:numPr>
          <w:ilvl w:val="0"/>
          <w:numId w:val="13"/>
        </w:numPr>
        <w:tabs>
          <w:tab w:val="left" w:pos="3413"/>
        </w:tabs>
        <w:spacing w:before="240"/>
        <w:jc w:val="both"/>
        <w:rPr>
          <w:rFonts w:ascii="Book Antiqua" w:hAnsi="Book Antiqua" w:cstheme="majorHAnsi"/>
          <w:sz w:val="24"/>
          <w:szCs w:val="24"/>
        </w:rPr>
      </w:pPr>
      <w:r w:rsidRPr="000A753D">
        <w:rPr>
          <w:rFonts w:ascii="Book Antiqua" w:hAnsi="Book Antiqua" w:cstheme="majorHAnsi"/>
          <w:sz w:val="24"/>
          <w:szCs w:val="24"/>
        </w:rPr>
        <w:t>Ensures that all packaging materials are biodegradable or recyclable, and optimizes primary packaging to reduce dimensions and weight. This team also ensures that packaging designs facilitate easy recycling for customers.</w:t>
      </w:r>
    </w:p>
    <w:p w14:paraId="20DB5BDF" w14:textId="77777777" w:rsidR="000A753D" w:rsidRPr="000A753D" w:rsidRDefault="000A753D" w:rsidP="000A753D">
      <w:pPr>
        <w:tabs>
          <w:tab w:val="left" w:pos="3413"/>
        </w:tabs>
        <w:spacing w:after="240"/>
        <w:jc w:val="both"/>
        <w:rPr>
          <w:rFonts w:ascii="Book Antiqua" w:hAnsi="Book Antiqua" w:cstheme="majorHAnsi"/>
          <w:b/>
          <w:bCs/>
          <w:sz w:val="28"/>
          <w:szCs w:val="28"/>
          <w:u w:val="single"/>
          <w:lang w:val="en-IN"/>
        </w:rPr>
      </w:pPr>
      <w:r w:rsidRPr="000A753D">
        <w:rPr>
          <w:rFonts w:ascii="Book Antiqua" w:hAnsi="Book Antiqua" w:cstheme="majorHAnsi"/>
          <w:b/>
          <w:bCs/>
          <w:sz w:val="28"/>
          <w:szCs w:val="28"/>
          <w:u w:val="single"/>
          <w:lang w:val="en-IN"/>
        </w:rPr>
        <w:lastRenderedPageBreak/>
        <w:t>Product Design Team:</w:t>
      </w:r>
    </w:p>
    <w:p w14:paraId="1A6033A2" w14:textId="0EC4CADC" w:rsidR="000A753D" w:rsidRPr="000A753D" w:rsidRDefault="000A753D" w:rsidP="000A753D">
      <w:pPr>
        <w:pStyle w:val="ListParagraph"/>
        <w:numPr>
          <w:ilvl w:val="0"/>
          <w:numId w:val="13"/>
        </w:numPr>
        <w:tabs>
          <w:tab w:val="left" w:pos="3413"/>
        </w:tabs>
        <w:spacing w:before="240"/>
        <w:jc w:val="both"/>
        <w:rPr>
          <w:rFonts w:ascii="Book Antiqua" w:hAnsi="Book Antiqua" w:cstheme="majorHAnsi"/>
          <w:sz w:val="24"/>
          <w:szCs w:val="24"/>
        </w:rPr>
      </w:pPr>
      <w:r w:rsidRPr="000A753D">
        <w:rPr>
          <w:rFonts w:ascii="Book Antiqua" w:hAnsi="Book Antiqua" w:cstheme="majorHAnsi"/>
          <w:sz w:val="24"/>
          <w:szCs w:val="24"/>
        </w:rPr>
        <w:t>Develops product designs that enable easy disassembly, remanufacturing, or recycling. The team focuses on creating modular products and eliminating the use of glue or proprietary fasteners, allowing materials to remain in circulation.</w:t>
      </w:r>
    </w:p>
    <w:p w14:paraId="40BE780E" w14:textId="77777777" w:rsidR="000A753D" w:rsidRPr="000A753D" w:rsidRDefault="000A753D" w:rsidP="000A753D">
      <w:pPr>
        <w:tabs>
          <w:tab w:val="left" w:pos="3413"/>
        </w:tabs>
        <w:spacing w:after="240"/>
        <w:jc w:val="both"/>
        <w:rPr>
          <w:rFonts w:ascii="Book Antiqua" w:hAnsi="Book Antiqua" w:cstheme="majorHAnsi"/>
          <w:b/>
          <w:bCs/>
          <w:sz w:val="28"/>
          <w:szCs w:val="28"/>
          <w:u w:val="single"/>
          <w:lang w:val="en-IN"/>
        </w:rPr>
      </w:pPr>
      <w:r w:rsidRPr="000A753D">
        <w:rPr>
          <w:rFonts w:ascii="Book Antiqua" w:hAnsi="Book Antiqua" w:cstheme="majorHAnsi"/>
          <w:b/>
          <w:bCs/>
          <w:sz w:val="28"/>
          <w:szCs w:val="28"/>
          <w:u w:val="single"/>
          <w:lang w:val="en-IN"/>
        </w:rPr>
        <w:t>Logistics Team:</w:t>
      </w:r>
    </w:p>
    <w:p w14:paraId="661077BE" w14:textId="5804E762" w:rsidR="000A753D" w:rsidRPr="000A753D" w:rsidRDefault="000A753D" w:rsidP="000A753D">
      <w:pPr>
        <w:pStyle w:val="ListParagraph"/>
        <w:numPr>
          <w:ilvl w:val="0"/>
          <w:numId w:val="13"/>
        </w:numPr>
        <w:tabs>
          <w:tab w:val="left" w:pos="3413"/>
        </w:tabs>
        <w:spacing w:before="240"/>
        <w:jc w:val="both"/>
        <w:rPr>
          <w:rFonts w:ascii="Book Antiqua" w:hAnsi="Book Antiqua" w:cstheme="majorHAnsi"/>
          <w:sz w:val="24"/>
          <w:szCs w:val="24"/>
        </w:rPr>
      </w:pPr>
      <w:r w:rsidRPr="000A753D">
        <w:rPr>
          <w:rFonts w:ascii="Book Antiqua" w:hAnsi="Book Antiqua" w:cstheme="majorHAnsi"/>
          <w:sz w:val="24"/>
          <w:szCs w:val="24"/>
        </w:rPr>
        <w:t>Manages the collection of used products through the take-back or buy-back program, and coordinates the return of products to recycling facilities. The logistics team ensures that the returned products are properly sorted for remanufacturing or recycling.</w:t>
      </w:r>
    </w:p>
    <w:p w14:paraId="30CBB5F3" w14:textId="77777777" w:rsidR="000A753D" w:rsidRPr="000A753D" w:rsidRDefault="000A753D" w:rsidP="000A753D">
      <w:pPr>
        <w:tabs>
          <w:tab w:val="left" w:pos="3413"/>
        </w:tabs>
        <w:spacing w:after="240"/>
        <w:jc w:val="both"/>
        <w:rPr>
          <w:rFonts w:ascii="Book Antiqua" w:hAnsi="Book Antiqua" w:cstheme="majorHAnsi"/>
          <w:b/>
          <w:bCs/>
          <w:sz w:val="28"/>
          <w:szCs w:val="28"/>
          <w:u w:val="single"/>
          <w:lang w:val="en-IN"/>
        </w:rPr>
      </w:pPr>
      <w:r w:rsidRPr="000A753D">
        <w:rPr>
          <w:rFonts w:ascii="Book Antiqua" w:hAnsi="Book Antiqua" w:cstheme="majorHAnsi"/>
          <w:b/>
          <w:bCs/>
          <w:sz w:val="28"/>
          <w:szCs w:val="28"/>
          <w:u w:val="single"/>
          <w:lang w:val="en-IN"/>
        </w:rPr>
        <w:t>Sustainability Officer:</w:t>
      </w:r>
    </w:p>
    <w:p w14:paraId="120FE653" w14:textId="1FAA8FC6" w:rsidR="000A753D" w:rsidRPr="000A753D" w:rsidRDefault="000A753D" w:rsidP="000A753D">
      <w:pPr>
        <w:pStyle w:val="ListParagraph"/>
        <w:numPr>
          <w:ilvl w:val="0"/>
          <w:numId w:val="13"/>
        </w:numPr>
        <w:tabs>
          <w:tab w:val="left" w:pos="3413"/>
        </w:tabs>
        <w:spacing w:before="240"/>
        <w:jc w:val="both"/>
        <w:rPr>
          <w:rFonts w:ascii="Book Antiqua" w:hAnsi="Book Antiqua" w:cstheme="majorHAnsi"/>
          <w:sz w:val="24"/>
          <w:szCs w:val="24"/>
        </w:rPr>
      </w:pPr>
      <w:r w:rsidRPr="000A753D">
        <w:rPr>
          <w:rFonts w:ascii="Book Antiqua" w:hAnsi="Book Antiqua" w:cstheme="majorHAnsi"/>
          <w:sz w:val="24"/>
          <w:szCs w:val="24"/>
        </w:rPr>
        <w:t>Oversees all recycling, product recovery, and packaging optimization initiatives. The Sustainability Officer is responsible for auditing recycling partners, reviewing product designs for circularity, and ensuring that Dawar Group’s sustainability goals are met.</w:t>
      </w:r>
    </w:p>
    <w:p w14:paraId="3485B65E" w14:textId="77777777" w:rsidR="000A753D" w:rsidRPr="000A753D" w:rsidRDefault="000A753D" w:rsidP="000A753D">
      <w:pPr>
        <w:pStyle w:val="IntenseQuote"/>
        <w:numPr>
          <w:ilvl w:val="0"/>
          <w:numId w:val="29"/>
        </w:numPr>
        <w:pBdr>
          <w:top w:val="none" w:sz="0" w:space="0" w:color="auto"/>
          <w:bottom w:val="none" w:sz="0" w:space="0" w:color="auto"/>
        </w:pBdr>
        <w:ind w:left="284" w:right="4"/>
        <w:jc w:val="left"/>
        <w:rPr>
          <w:rStyle w:val="BookTitle"/>
          <w:rFonts w:ascii="Book Antiqua" w:hAnsi="Book Antiqua"/>
          <w:sz w:val="32"/>
          <w:szCs w:val="32"/>
        </w:rPr>
      </w:pPr>
      <w:bookmarkStart w:id="45" w:name="_Toc180592039"/>
      <w:r w:rsidRPr="000A753D">
        <w:rPr>
          <w:rStyle w:val="BookTitle"/>
          <w:rFonts w:ascii="Book Antiqua" w:hAnsi="Book Antiqua"/>
          <w:sz w:val="32"/>
          <w:szCs w:val="32"/>
        </w:rPr>
        <w:t>Review Mechanism</w:t>
      </w:r>
      <w:bookmarkEnd w:id="45"/>
    </w:p>
    <w:p w14:paraId="08174C32" w14:textId="2C229FDE" w:rsidR="00B3102B" w:rsidRPr="006D1D9C" w:rsidRDefault="000A753D" w:rsidP="001A378D">
      <w:pPr>
        <w:pStyle w:val="ListParagraph"/>
        <w:tabs>
          <w:tab w:val="left" w:pos="3413"/>
        </w:tabs>
        <w:spacing w:before="240"/>
        <w:ind w:left="360"/>
        <w:jc w:val="both"/>
        <w:rPr>
          <w:rFonts w:ascii="Book Antiqua" w:hAnsi="Book Antiqua" w:cstheme="majorHAnsi"/>
          <w:sz w:val="24"/>
          <w:szCs w:val="24"/>
        </w:rPr>
      </w:pPr>
      <w:r w:rsidRPr="000A753D">
        <w:rPr>
          <w:rFonts w:ascii="Book Antiqua" w:hAnsi="Book Antiqua" w:cstheme="majorHAnsi"/>
          <w:sz w:val="24"/>
          <w:szCs w:val="24"/>
        </w:rPr>
        <w:t>This SOP will be reviewed every two years by the Sustainability Officer. The review will focus on evaluating the effectiveness of product return programs, packaging optimization, and the impact of recycling initiatives. The Sustainability Officer will also assess customer participation rates and identify areas for improvement in product recovery and recycling processes.</w:t>
      </w:r>
    </w:p>
    <w:p w14:paraId="378F0B41" w14:textId="1F015563" w:rsidR="00D00198" w:rsidRPr="007C02E0" w:rsidRDefault="00D00198" w:rsidP="003D08B7">
      <w:pPr>
        <w:pStyle w:val="IntenseQuote"/>
        <w:numPr>
          <w:ilvl w:val="0"/>
          <w:numId w:val="25"/>
        </w:numPr>
        <w:pBdr>
          <w:top w:val="none" w:sz="0" w:space="0" w:color="auto"/>
          <w:bottom w:val="none" w:sz="0" w:space="0" w:color="auto"/>
        </w:pBdr>
        <w:tabs>
          <w:tab w:val="left" w:pos="8222"/>
        </w:tabs>
        <w:ind w:left="284" w:right="-138"/>
        <w:rPr>
          <w:rFonts w:ascii="Book Antiqua" w:hAnsi="Book Antiqua"/>
          <w:i w:val="0"/>
          <w:iCs w:val="0"/>
          <w:color w:val="215868" w:themeColor="accent5" w:themeShade="80"/>
          <w:sz w:val="36"/>
          <w:szCs w:val="36"/>
        </w:rPr>
      </w:pPr>
      <w:r>
        <w:rPr>
          <w:rFonts w:ascii="Book Antiqua" w:hAnsi="Book Antiqua" w:cstheme="majorHAnsi"/>
          <w:sz w:val="24"/>
          <w:szCs w:val="24"/>
          <w:lang w:val="en-IN"/>
        </w:rPr>
        <w:br w:type="column"/>
      </w:r>
      <w:bookmarkStart w:id="46" w:name="_Toc180592040"/>
      <w:r w:rsidR="003D08B7" w:rsidRPr="003D08B7">
        <w:rPr>
          <w:rFonts w:ascii="Book Antiqua" w:hAnsi="Book Antiqua"/>
          <w:i w:val="0"/>
          <w:iCs w:val="0"/>
          <w:color w:val="215868" w:themeColor="accent5" w:themeShade="80"/>
          <w:sz w:val="36"/>
          <w:szCs w:val="36"/>
        </w:rPr>
        <w:lastRenderedPageBreak/>
        <w:t xml:space="preserve">IT Security Incident Handling </w:t>
      </w:r>
      <w:r w:rsidR="003D08B7">
        <w:rPr>
          <w:rFonts w:ascii="Book Antiqua" w:hAnsi="Book Antiqua"/>
          <w:i w:val="0"/>
          <w:iCs w:val="0"/>
          <w:color w:val="215868" w:themeColor="accent5" w:themeShade="80"/>
          <w:sz w:val="36"/>
          <w:szCs w:val="36"/>
        </w:rPr>
        <w:t>&amp;</w:t>
      </w:r>
      <w:r w:rsidR="003D08B7" w:rsidRPr="003D08B7">
        <w:rPr>
          <w:rFonts w:ascii="Book Antiqua" w:hAnsi="Book Antiqua"/>
          <w:i w:val="0"/>
          <w:iCs w:val="0"/>
          <w:color w:val="215868" w:themeColor="accent5" w:themeShade="80"/>
          <w:sz w:val="36"/>
          <w:szCs w:val="36"/>
        </w:rPr>
        <w:t xml:space="preserve"> Recovery Procedure</w:t>
      </w:r>
      <w:bookmarkEnd w:id="46"/>
    </w:p>
    <w:p w14:paraId="05AF9ACD" w14:textId="77777777" w:rsidR="00D00198" w:rsidRPr="007C02E0" w:rsidRDefault="00D00198" w:rsidP="00D00198">
      <w:pPr>
        <w:pStyle w:val="IntenseQuote"/>
        <w:numPr>
          <w:ilvl w:val="0"/>
          <w:numId w:val="29"/>
        </w:numPr>
        <w:pBdr>
          <w:top w:val="none" w:sz="0" w:space="0" w:color="auto"/>
          <w:bottom w:val="none" w:sz="0" w:space="0" w:color="auto"/>
        </w:pBdr>
        <w:spacing w:before="0"/>
        <w:ind w:left="284"/>
        <w:jc w:val="left"/>
        <w:rPr>
          <w:rStyle w:val="BookTitle"/>
          <w:rFonts w:ascii="Book Antiqua" w:hAnsi="Book Antiqua"/>
          <w:sz w:val="32"/>
          <w:szCs w:val="32"/>
        </w:rPr>
      </w:pPr>
      <w:bookmarkStart w:id="47" w:name="_Toc180592041"/>
      <w:r w:rsidRPr="007C02E0">
        <w:rPr>
          <w:rStyle w:val="BookTitle"/>
          <w:rFonts w:ascii="Book Antiqua" w:hAnsi="Book Antiqua"/>
          <w:sz w:val="32"/>
          <w:szCs w:val="32"/>
        </w:rPr>
        <w:t>Purpose</w:t>
      </w:r>
      <w:bookmarkEnd w:id="47"/>
      <w:r w:rsidRPr="007C02E0">
        <w:rPr>
          <w:rStyle w:val="BookTitle"/>
          <w:rFonts w:ascii="Book Antiqua" w:hAnsi="Book Antiqua"/>
          <w:sz w:val="32"/>
          <w:szCs w:val="32"/>
        </w:rPr>
        <w:tab/>
      </w:r>
    </w:p>
    <w:p w14:paraId="3CD26A50" w14:textId="03673BEF" w:rsidR="00D00198" w:rsidRPr="006D1D9C" w:rsidRDefault="002E5CF6" w:rsidP="00D00198">
      <w:pPr>
        <w:tabs>
          <w:tab w:val="left" w:pos="3413"/>
        </w:tabs>
        <w:jc w:val="both"/>
        <w:rPr>
          <w:rFonts w:ascii="Book Antiqua" w:hAnsi="Book Antiqua" w:cstheme="majorHAnsi"/>
          <w:sz w:val="24"/>
          <w:szCs w:val="24"/>
          <w:lang w:val="en-IN"/>
        </w:rPr>
      </w:pPr>
      <w:r w:rsidRPr="002E5CF6">
        <w:rPr>
          <w:rFonts w:ascii="Book Antiqua" w:hAnsi="Book Antiqua" w:cstheme="majorHAnsi"/>
          <w:sz w:val="24"/>
          <w:szCs w:val="24"/>
          <w:lang w:val="en-IN"/>
        </w:rPr>
        <w:t>This SOP establishes the procedures for identifying, responding to, and recovering from IT security incidents at Dawar Group. The primary goal is to ensure that security threats are managed swiftly to minimize the impact on operations, protect sensitive information, and restore normal IT services as soon as possible. This aligns with Dawar Group's Information Security Management System (ISMS) to proactively safeguard data and assets</w:t>
      </w:r>
      <w:r w:rsidR="00D00198" w:rsidRPr="006D1D9C">
        <w:rPr>
          <w:rFonts w:ascii="Book Antiqua" w:hAnsi="Book Antiqua" w:cstheme="majorHAnsi"/>
          <w:sz w:val="24"/>
          <w:szCs w:val="24"/>
          <w:lang w:val="en-IN"/>
        </w:rPr>
        <w:t>.</w:t>
      </w:r>
    </w:p>
    <w:p w14:paraId="6F454F9C" w14:textId="79B73C5F" w:rsidR="00D00198" w:rsidRPr="007C02E0" w:rsidRDefault="0042086D" w:rsidP="00D00198">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48" w:name="_Toc180592042"/>
      <w:r w:rsidRPr="007C02E0">
        <w:rPr>
          <w:rStyle w:val="BookTitle"/>
          <w:rFonts w:ascii="Book Antiqua" w:hAnsi="Book Antiqua"/>
          <w:sz w:val="32"/>
          <w:szCs w:val="32"/>
        </w:rPr>
        <w:t>Scope</w:t>
      </w:r>
      <w:bookmarkEnd w:id="48"/>
    </w:p>
    <w:p w14:paraId="510BF7A0" w14:textId="4287571F" w:rsidR="00D00198" w:rsidRDefault="002E5CF6" w:rsidP="00D00198">
      <w:pPr>
        <w:tabs>
          <w:tab w:val="left" w:pos="3413"/>
        </w:tabs>
        <w:jc w:val="both"/>
        <w:rPr>
          <w:rFonts w:ascii="Book Antiqua" w:hAnsi="Book Antiqua" w:cstheme="majorHAnsi"/>
          <w:sz w:val="24"/>
          <w:szCs w:val="24"/>
          <w:lang w:val="en-IN"/>
        </w:rPr>
      </w:pPr>
      <w:r w:rsidRPr="002E5CF6">
        <w:rPr>
          <w:rFonts w:ascii="Book Antiqua" w:hAnsi="Book Antiqua" w:cstheme="majorHAnsi"/>
          <w:sz w:val="24"/>
          <w:szCs w:val="24"/>
          <w:lang w:val="en-IN"/>
        </w:rPr>
        <w:t>This SOP applies to all employees, IT staff, contractors, and third-party service providers at Dawar Group. It covers incidents such as data breaches, malware attacks, unauthorized access, system outages, phishing attempts, and any other cybersecurity threats that may compromise IT systems and data. The SOP is part of the overall framework established by Dawar Group’s IT Security Policy, forming a critical aspect of ISMS</w:t>
      </w:r>
      <w:r w:rsidR="00D00198" w:rsidRPr="006D1D9C">
        <w:rPr>
          <w:rFonts w:ascii="Book Antiqua" w:hAnsi="Book Antiqua" w:cstheme="majorHAnsi"/>
          <w:sz w:val="24"/>
          <w:szCs w:val="24"/>
          <w:lang w:val="en-IN"/>
        </w:rPr>
        <w:t>.</w:t>
      </w:r>
    </w:p>
    <w:p w14:paraId="317056B6" w14:textId="77777777" w:rsidR="00D00198" w:rsidRPr="006D1D9C" w:rsidRDefault="00D00198" w:rsidP="00D00198">
      <w:pPr>
        <w:tabs>
          <w:tab w:val="left" w:pos="3413"/>
        </w:tabs>
        <w:jc w:val="both"/>
        <w:rPr>
          <w:rFonts w:ascii="Book Antiqua" w:hAnsi="Book Antiqua" w:cstheme="majorHAnsi"/>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D00198" w:rsidRPr="00385877" w14:paraId="08C484B5" w14:textId="77777777" w:rsidTr="006B7229">
        <w:trPr>
          <w:trHeight w:val="350"/>
        </w:trPr>
        <w:tc>
          <w:tcPr>
            <w:tcW w:w="1032" w:type="dxa"/>
            <w:tcBorders>
              <w:top w:val="single" w:sz="4" w:space="0" w:color="auto"/>
              <w:left w:val="single" w:sz="4" w:space="0" w:color="auto"/>
              <w:bottom w:val="single" w:sz="4" w:space="0" w:color="auto"/>
              <w:right w:val="single" w:sz="4" w:space="0" w:color="auto"/>
            </w:tcBorders>
            <w:hideMark/>
          </w:tcPr>
          <w:p w14:paraId="3DBB5650" w14:textId="77777777" w:rsidR="00D00198" w:rsidRPr="00385877" w:rsidRDefault="00D00198" w:rsidP="000E26C9">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Sr. No.</w:t>
            </w:r>
          </w:p>
        </w:tc>
        <w:tc>
          <w:tcPr>
            <w:tcW w:w="3485" w:type="dxa"/>
            <w:tcBorders>
              <w:top w:val="single" w:sz="4" w:space="0" w:color="auto"/>
              <w:left w:val="single" w:sz="4" w:space="0" w:color="auto"/>
              <w:bottom w:val="single" w:sz="4" w:space="0" w:color="auto"/>
              <w:right w:val="single" w:sz="4" w:space="0" w:color="auto"/>
            </w:tcBorders>
            <w:vAlign w:val="center"/>
            <w:hideMark/>
          </w:tcPr>
          <w:p w14:paraId="56EB1EDE" w14:textId="77777777" w:rsidR="00D00198" w:rsidRPr="00385877" w:rsidRDefault="00D00198" w:rsidP="006B7229">
            <w:pPr>
              <w:tabs>
                <w:tab w:val="left" w:pos="3413"/>
              </w:tabs>
              <w:spacing w:line="276" w:lineRule="auto"/>
              <w:jc w:val="center"/>
              <w:rPr>
                <w:rFonts w:ascii="Book Antiqua" w:hAnsi="Book Antiqua" w:cstheme="majorHAnsi"/>
                <w:b/>
                <w:sz w:val="24"/>
                <w:szCs w:val="24"/>
              </w:rPr>
            </w:pPr>
            <w:r w:rsidRPr="00385877">
              <w:rPr>
                <w:rFonts w:ascii="Book Antiqua" w:hAnsi="Book Antiqua" w:cstheme="majorHAnsi"/>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vAlign w:val="center"/>
            <w:hideMark/>
          </w:tcPr>
          <w:p w14:paraId="150C0264" w14:textId="77777777" w:rsidR="00D00198" w:rsidRPr="00385877" w:rsidRDefault="00D00198" w:rsidP="006B7229">
            <w:pPr>
              <w:tabs>
                <w:tab w:val="left" w:pos="3413"/>
              </w:tabs>
              <w:spacing w:line="276" w:lineRule="auto"/>
              <w:jc w:val="center"/>
              <w:rPr>
                <w:rFonts w:ascii="Book Antiqua" w:hAnsi="Book Antiqua" w:cstheme="majorHAnsi"/>
                <w:b/>
                <w:sz w:val="24"/>
                <w:szCs w:val="24"/>
              </w:rPr>
            </w:pPr>
            <w:r w:rsidRPr="00385877">
              <w:rPr>
                <w:rFonts w:ascii="Book Antiqua" w:hAnsi="Book Antiqua" w:cstheme="majorHAnsi"/>
                <w:b/>
                <w:sz w:val="24"/>
                <w:szCs w:val="24"/>
              </w:rPr>
              <w:t>Address</w:t>
            </w:r>
          </w:p>
        </w:tc>
      </w:tr>
      <w:tr w:rsidR="006B7229" w:rsidRPr="00385877" w14:paraId="0B8E975A" w14:textId="77777777" w:rsidTr="000E26C9">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7623C714" w14:textId="133B4411" w:rsidR="006B7229" w:rsidRPr="00385877" w:rsidRDefault="006B7229" w:rsidP="006B7229">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5599345D" w14:textId="4A4D3943" w:rsidR="006B7229" w:rsidRPr="00385877" w:rsidRDefault="006B7229" w:rsidP="006B7229">
            <w:pPr>
              <w:tabs>
                <w:tab w:val="left" w:pos="3413"/>
              </w:tabs>
              <w:spacing w:line="276" w:lineRule="auto"/>
              <w:jc w:val="center"/>
              <w:rPr>
                <w:rFonts w:ascii="Book Antiqua" w:hAnsi="Book Antiqua" w:cstheme="majorHAnsi"/>
                <w:sz w:val="24"/>
                <w:szCs w:val="24"/>
              </w:rPr>
            </w:pPr>
            <w:r w:rsidRPr="00E34CB7">
              <w:rPr>
                <w:rFonts w:ascii="Book Antiqua" w:hAnsi="Book Antiqua" w:cstheme="majorHAnsi"/>
                <w:sz w:val="24"/>
                <w:szCs w:val="24"/>
              </w:rPr>
              <w:t>Dawar Footwear Industries</w:t>
            </w:r>
          </w:p>
        </w:tc>
        <w:tc>
          <w:tcPr>
            <w:tcW w:w="4833" w:type="dxa"/>
            <w:tcBorders>
              <w:top w:val="single" w:sz="4" w:space="0" w:color="auto"/>
              <w:left w:val="single" w:sz="4" w:space="0" w:color="auto"/>
              <w:bottom w:val="single" w:sz="4" w:space="0" w:color="auto"/>
              <w:right w:val="single" w:sz="4" w:space="0" w:color="auto"/>
            </w:tcBorders>
            <w:vAlign w:val="center"/>
            <w:hideMark/>
          </w:tcPr>
          <w:p w14:paraId="717AB56A" w14:textId="389A2F65" w:rsidR="006B7229" w:rsidRPr="00385877" w:rsidRDefault="006B7229" w:rsidP="006B7229">
            <w:pPr>
              <w:tabs>
                <w:tab w:val="left" w:pos="3413"/>
              </w:tabs>
              <w:spacing w:line="276" w:lineRule="auto"/>
              <w:jc w:val="center"/>
              <w:rPr>
                <w:rFonts w:ascii="Book Antiqua" w:hAnsi="Book Antiqua" w:cstheme="majorHAnsi"/>
                <w:sz w:val="24"/>
                <w:szCs w:val="24"/>
              </w:rPr>
            </w:pPr>
            <w:r w:rsidRPr="002A1366">
              <w:rPr>
                <w:rFonts w:ascii="Book Antiqua" w:hAnsi="Book Antiqua" w:cstheme="majorHAnsi"/>
                <w:sz w:val="24"/>
                <w:szCs w:val="24"/>
              </w:rPr>
              <w:t xml:space="preserve">12.5 Km Near Bapu Asaram Ashram, Agra Delhi Road, </w:t>
            </w:r>
            <w:proofErr w:type="spellStart"/>
            <w:r w:rsidRPr="002A1366">
              <w:rPr>
                <w:rFonts w:ascii="Book Antiqua" w:hAnsi="Book Antiqua" w:cstheme="majorHAnsi"/>
                <w:sz w:val="24"/>
                <w:szCs w:val="24"/>
              </w:rPr>
              <w:t>Sikandra</w:t>
            </w:r>
            <w:proofErr w:type="spellEnd"/>
            <w:r w:rsidRPr="002A1366">
              <w:rPr>
                <w:rFonts w:ascii="Book Antiqua" w:hAnsi="Book Antiqua" w:cstheme="majorHAnsi"/>
                <w:sz w:val="24"/>
                <w:szCs w:val="24"/>
              </w:rPr>
              <w:t xml:space="preserve"> 282007 Agra, Uttar Pradesh India</w:t>
            </w:r>
            <w:r w:rsidRPr="00385877">
              <w:rPr>
                <w:rFonts w:ascii="Book Antiqua" w:hAnsi="Book Antiqua" w:cstheme="majorHAnsi"/>
                <w:sz w:val="24"/>
                <w:szCs w:val="24"/>
              </w:rPr>
              <w:t>.</w:t>
            </w:r>
          </w:p>
        </w:tc>
      </w:tr>
    </w:tbl>
    <w:p w14:paraId="78510446" w14:textId="2D531352" w:rsidR="00D00198" w:rsidRDefault="002E5CF6" w:rsidP="00D00198">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49" w:name="_Toc180592043"/>
      <w:r w:rsidRPr="002E5CF6">
        <w:rPr>
          <w:rStyle w:val="BookTitle"/>
          <w:rFonts w:ascii="Book Antiqua" w:hAnsi="Book Antiqua"/>
          <w:sz w:val="32"/>
          <w:szCs w:val="32"/>
        </w:rPr>
        <w:t>Types of Security Incidents</w:t>
      </w:r>
      <w:bookmarkEnd w:id="49"/>
    </w:p>
    <w:p w14:paraId="4569434B" w14:textId="3A1C8D46" w:rsidR="002E5CF6" w:rsidRPr="002E5CF6" w:rsidRDefault="002E5CF6" w:rsidP="002E5CF6">
      <w:pPr>
        <w:rPr>
          <w:rFonts w:ascii="Book Antiqua" w:hAnsi="Book Antiqua" w:cstheme="majorHAnsi"/>
          <w:sz w:val="24"/>
          <w:szCs w:val="24"/>
          <w:lang w:val="en-IN"/>
        </w:rPr>
      </w:pPr>
      <w:r w:rsidRPr="002E5CF6">
        <w:rPr>
          <w:rFonts w:ascii="Book Antiqua" w:hAnsi="Book Antiqua" w:cstheme="majorHAnsi"/>
          <w:sz w:val="24"/>
          <w:szCs w:val="24"/>
          <w:lang w:val="en-IN"/>
        </w:rPr>
        <w:t>Security incidents at Dawar Group may include, but are not limited to:</w:t>
      </w:r>
    </w:p>
    <w:p w14:paraId="7009F219" w14:textId="77777777" w:rsidR="002E5CF6" w:rsidRPr="002E5CF6" w:rsidRDefault="002E5CF6" w:rsidP="002E5CF6">
      <w:pPr>
        <w:pStyle w:val="ListParagraph"/>
        <w:numPr>
          <w:ilvl w:val="0"/>
          <w:numId w:val="13"/>
        </w:numPr>
        <w:tabs>
          <w:tab w:val="left" w:pos="3413"/>
        </w:tabs>
        <w:spacing w:before="240"/>
        <w:jc w:val="both"/>
        <w:rPr>
          <w:rFonts w:ascii="Book Antiqua" w:hAnsi="Book Antiqua" w:cstheme="majorHAnsi"/>
          <w:b/>
          <w:bCs/>
          <w:sz w:val="24"/>
          <w:szCs w:val="24"/>
        </w:rPr>
      </w:pPr>
      <w:r w:rsidRPr="002E5CF6">
        <w:rPr>
          <w:rFonts w:ascii="Book Antiqua" w:hAnsi="Book Antiqua" w:cstheme="majorHAnsi"/>
          <w:b/>
          <w:bCs/>
          <w:sz w:val="24"/>
          <w:szCs w:val="24"/>
        </w:rPr>
        <w:t xml:space="preserve">Data Breaches: </w:t>
      </w:r>
      <w:r w:rsidRPr="002E5CF6">
        <w:rPr>
          <w:rFonts w:ascii="Book Antiqua" w:hAnsi="Book Antiqua" w:cstheme="majorHAnsi"/>
          <w:sz w:val="24"/>
          <w:szCs w:val="24"/>
        </w:rPr>
        <w:t>Unauthorized access to sensitive or confidential data, including personally identifiable information (PII).</w:t>
      </w:r>
    </w:p>
    <w:p w14:paraId="489999C6" w14:textId="2FA00ADF" w:rsidR="002E5CF6" w:rsidRPr="002E5CF6" w:rsidRDefault="002E5CF6" w:rsidP="002E5CF6">
      <w:pPr>
        <w:pStyle w:val="ListParagraph"/>
        <w:numPr>
          <w:ilvl w:val="0"/>
          <w:numId w:val="13"/>
        </w:numPr>
        <w:tabs>
          <w:tab w:val="left" w:pos="3413"/>
        </w:tabs>
        <w:spacing w:before="240"/>
        <w:jc w:val="both"/>
        <w:rPr>
          <w:rFonts w:ascii="Book Antiqua" w:hAnsi="Book Antiqua" w:cstheme="majorHAnsi"/>
          <w:b/>
          <w:bCs/>
          <w:sz w:val="24"/>
          <w:szCs w:val="24"/>
        </w:rPr>
      </w:pPr>
      <w:r w:rsidRPr="002E5CF6">
        <w:rPr>
          <w:rFonts w:ascii="Book Antiqua" w:hAnsi="Book Antiqua" w:cstheme="majorHAnsi"/>
          <w:b/>
          <w:bCs/>
          <w:sz w:val="24"/>
          <w:szCs w:val="24"/>
        </w:rPr>
        <w:t xml:space="preserve">Malware and Ransomware: </w:t>
      </w:r>
      <w:r w:rsidRPr="002E5CF6">
        <w:rPr>
          <w:rFonts w:ascii="Book Antiqua" w:hAnsi="Book Antiqua" w:cstheme="majorHAnsi"/>
          <w:sz w:val="24"/>
          <w:szCs w:val="24"/>
        </w:rPr>
        <w:t>Malicious software designed to damage, disrupt, or gain unauthorized access to systems.</w:t>
      </w:r>
    </w:p>
    <w:p w14:paraId="47AD21F6" w14:textId="2E2CDBF9" w:rsidR="002E5CF6" w:rsidRPr="002E5CF6" w:rsidRDefault="002E5CF6" w:rsidP="002E5CF6">
      <w:pPr>
        <w:pStyle w:val="ListParagraph"/>
        <w:numPr>
          <w:ilvl w:val="0"/>
          <w:numId w:val="13"/>
        </w:numPr>
        <w:tabs>
          <w:tab w:val="left" w:pos="3413"/>
        </w:tabs>
        <w:spacing w:before="240"/>
        <w:jc w:val="both"/>
        <w:rPr>
          <w:rFonts w:ascii="Book Antiqua" w:hAnsi="Book Antiqua" w:cstheme="majorHAnsi"/>
          <w:b/>
          <w:bCs/>
          <w:sz w:val="24"/>
          <w:szCs w:val="24"/>
        </w:rPr>
      </w:pPr>
      <w:r w:rsidRPr="002E5CF6">
        <w:rPr>
          <w:rFonts w:ascii="Book Antiqua" w:hAnsi="Book Antiqua" w:cstheme="majorHAnsi"/>
          <w:b/>
          <w:bCs/>
          <w:sz w:val="24"/>
          <w:szCs w:val="24"/>
        </w:rPr>
        <w:t xml:space="preserve">Phishing Attacks: </w:t>
      </w:r>
      <w:r w:rsidRPr="002E5CF6">
        <w:rPr>
          <w:rFonts w:ascii="Book Antiqua" w:hAnsi="Book Antiqua" w:cstheme="majorHAnsi"/>
          <w:sz w:val="24"/>
          <w:szCs w:val="24"/>
        </w:rPr>
        <w:t>Attempts to steal sensitive information through deceptive emails or websites.</w:t>
      </w:r>
    </w:p>
    <w:p w14:paraId="57FCBCD2" w14:textId="6479D503" w:rsidR="002E5CF6" w:rsidRPr="002E5CF6" w:rsidRDefault="002E5CF6" w:rsidP="002E5CF6">
      <w:pPr>
        <w:pStyle w:val="ListParagraph"/>
        <w:numPr>
          <w:ilvl w:val="0"/>
          <w:numId w:val="13"/>
        </w:numPr>
        <w:tabs>
          <w:tab w:val="left" w:pos="3413"/>
        </w:tabs>
        <w:spacing w:before="240"/>
        <w:jc w:val="both"/>
        <w:rPr>
          <w:rFonts w:ascii="Book Antiqua" w:hAnsi="Book Antiqua" w:cstheme="majorHAnsi"/>
          <w:b/>
          <w:bCs/>
          <w:sz w:val="24"/>
          <w:szCs w:val="24"/>
        </w:rPr>
      </w:pPr>
      <w:r w:rsidRPr="002E5CF6">
        <w:rPr>
          <w:rFonts w:ascii="Book Antiqua" w:hAnsi="Book Antiqua" w:cstheme="majorHAnsi"/>
          <w:b/>
          <w:bCs/>
          <w:sz w:val="24"/>
          <w:szCs w:val="24"/>
        </w:rPr>
        <w:lastRenderedPageBreak/>
        <w:t xml:space="preserve">Denial-of-Service (DoS) Attacks: </w:t>
      </w:r>
      <w:r w:rsidRPr="002E5CF6">
        <w:rPr>
          <w:rFonts w:ascii="Book Antiqua" w:hAnsi="Book Antiqua" w:cstheme="majorHAnsi"/>
          <w:sz w:val="24"/>
          <w:szCs w:val="24"/>
        </w:rPr>
        <w:t>Efforts to overwhelm network services, making them unavailable to users.</w:t>
      </w:r>
    </w:p>
    <w:p w14:paraId="15E4B80E" w14:textId="77C8C2E0" w:rsidR="002E5CF6" w:rsidRPr="002E5CF6" w:rsidRDefault="002E5CF6" w:rsidP="002E5CF6">
      <w:pPr>
        <w:pStyle w:val="ListParagraph"/>
        <w:numPr>
          <w:ilvl w:val="0"/>
          <w:numId w:val="13"/>
        </w:numPr>
        <w:tabs>
          <w:tab w:val="left" w:pos="3413"/>
        </w:tabs>
        <w:spacing w:before="240"/>
        <w:jc w:val="both"/>
        <w:rPr>
          <w:rFonts w:ascii="Book Antiqua" w:hAnsi="Book Antiqua" w:cstheme="majorHAnsi"/>
          <w:b/>
          <w:bCs/>
          <w:sz w:val="24"/>
          <w:szCs w:val="24"/>
        </w:rPr>
      </w:pPr>
      <w:r w:rsidRPr="002E5CF6">
        <w:rPr>
          <w:rFonts w:ascii="Book Antiqua" w:hAnsi="Book Antiqua" w:cstheme="majorHAnsi"/>
          <w:b/>
          <w:bCs/>
          <w:sz w:val="24"/>
          <w:szCs w:val="24"/>
        </w:rPr>
        <w:t xml:space="preserve">Unauthorized Access: </w:t>
      </w:r>
      <w:r w:rsidRPr="002E5CF6">
        <w:rPr>
          <w:rFonts w:ascii="Book Antiqua" w:hAnsi="Book Antiqua" w:cstheme="majorHAnsi"/>
          <w:sz w:val="24"/>
          <w:szCs w:val="24"/>
        </w:rPr>
        <w:t>Any incident where an individual gains access to systems or data without proper authorization.</w:t>
      </w:r>
    </w:p>
    <w:p w14:paraId="0275BCEB" w14:textId="0989653D" w:rsidR="002E5CF6" w:rsidRPr="002E5CF6" w:rsidRDefault="002E5CF6" w:rsidP="002E5CF6">
      <w:pPr>
        <w:pStyle w:val="ListParagraph"/>
        <w:numPr>
          <w:ilvl w:val="0"/>
          <w:numId w:val="13"/>
        </w:numPr>
        <w:tabs>
          <w:tab w:val="left" w:pos="3413"/>
        </w:tabs>
        <w:spacing w:before="240"/>
        <w:jc w:val="both"/>
        <w:rPr>
          <w:rFonts w:ascii="Book Antiqua" w:hAnsi="Book Antiqua" w:cstheme="majorHAnsi"/>
          <w:b/>
          <w:bCs/>
          <w:sz w:val="24"/>
          <w:szCs w:val="24"/>
        </w:rPr>
      </w:pPr>
      <w:r w:rsidRPr="002E5CF6">
        <w:rPr>
          <w:rFonts w:ascii="Book Antiqua" w:hAnsi="Book Antiqua" w:cstheme="majorHAnsi"/>
          <w:b/>
          <w:bCs/>
          <w:sz w:val="24"/>
          <w:szCs w:val="24"/>
        </w:rPr>
        <w:t xml:space="preserve">Insider Threats: </w:t>
      </w:r>
      <w:r w:rsidRPr="002E5CF6">
        <w:rPr>
          <w:rFonts w:ascii="Book Antiqua" w:hAnsi="Book Antiqua" w:cstheme="majorHAnsi"/>
          <w:sz w:val="24"/>
          <w:szCs w:val="24"/>
        </w:rPr>
        <w:t>Security risks originating from within the organization, including employees or contractors misusing their access.</w:t>
      </w:r>
    </w:p>
    <w:p w14:paraId="1659C08D" w14:textId="5D9BDB63" w:rsidR="00D00198" w:rsidRPr="00D00198" w:rsidRDefault="002E5CF6" w:rsidP="002E5CF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2E5CF6">
        <w:rPr>
          <w:rFonts w:ascii="Book Antiqua" w:hAnsi="Book Antiqua" w:cstheme="majorHAnsi"/>
          <w:b/>
          <w:bCs/>
          <w:sz w:val="24"/>
          <w:szCs w:val="24"/>
        </w:rPr>
        <w:t xml:space="preserve">System Outages: </w:t>
      </w:r>
      <w:r w:rsidRPr="002E5CF6">
        <w:rPr>
          <w:rFonts w:ascii="Book Antiqua" w:hAnsi="Book Antiqua" w:cstheme="majorHAnsi"/>
          <w:sz w:val="24"/>
          <w:szCs w:val="24"/>
        </w:rPr>
        <w:t>Any IT service interruption that could compromise security, including server crashes or network outages</w:t>
      </w:r>
      <w:r w:rsidR="00D00198" w:rsidRPr="002E5CF6">
        <w:rPr>
          <w:rFonts w:ascii="Book Antiqua" w:hAnsi="Book Antiqua" w:cstheme="majorHAnsi"/>
          <w:sz w:val="24"/>
          <w:szCs w:val="24"/>
        </w:rPr>
        <w:t>.</w:t>
      </w:r>
    </w:p>
    <w:p w14:paraId="2963904F" w14:textId="69C7FDD7" w:rsidR="002E5CF6" w:rsidRDefault="002E5CF6" w:rsidP="002E5CF6">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50" w:name="_Toc180592044"/>
      <w:r w:rsidRPr="002E5CF6">
        <w:rPr>
          <w:rStyle w:val="BookTitle"/>
          <w:rFonts w:ascii="Book Antiqua" w:hAnsi="Book Antiqua"/>
          <w:sz w:val="32"/>
          <w:szCs w:val="32"/>
        </w:rPr>
        <w:t>Incident Identification and Reporting</w:t>
      </w:r>
      <w:bookmarkEnd w:id="50"/>
    </w:p>
    <w:p w14:paraId="23463CA5" w14:textId="50B342A7" w:rsidR="002E5CF6" w:rsidRDefault="002E5CF6" w:rsidP="002E5CF6">
      <w:pPr>
        <w:tabs>
          <w:tab w:val="left" w:pos="3413"/>
        </w:tabs>
        <w:spacing w:after="240"/>
        <w:jc w:val="both"/>
        <w:rPr>
          <w:rFonts w:ascii="Book Antiqua" w:hAnsi="Book Antiqua" w:cstheme="majorHAnsi"/>
          <w:b/>
          <w:bCs/>
          <w:sz w:val="28"/>
          <w:szCs w:val="28"/>
          <w:u w:val="single"/>
          <w:lang w:val="en-IN"/>
        </w:rPr>
      </w:pPr>
      <w:r w:rsidRPr="002E5CF6">
        <w:rPr>
          <w:rFonts w:ascii="Book Antiqua" w:hAnsi="Book Antiqua" w:cstheme="majorHAnsi"/>
          <w:b/>
          <w:bCs/>
          <w:sz w:val="28"/>
          <w:szCs w:val="28"/>
          <w:u w:val="single"/>
          <w:lang w:val="en-IN"/>
        </w:rPr>
        <w:t>Incident Detection</w:t>
      </w:r>
      <w:r w:rsidRPr="00B3102B">
        <w:rPr>
          <w:rFonts w:ascii="Book Antiqua" w:hAnsi="Book Antiqua" w:cstheme="majorHAnsi"/>
          <w:b/>
          <w:bCs/>
          <w:sz w:val="28"/>
          <w:szCs w:val="28"/>
          <w:u w:val="single"/>
          <w:lang w:val="en-IN"/>
        </w:rPr>
        <w:t>:</w:t>
      </w:r>
    </w:p>
    <w:p w14:paraId="11A9BD46" w14:textId="6AE52710" w:rsidR="002E5CF6" w:rsidRDefault="002E5CF6" w:rsidP="002E5CF6">
      <w:pPr>
        <w:pStyle w:val="ListParagraph"/>
        <w:numPr>
          <w:ilvl w:val="0"/>
          <w:numId w:val="13"/>
        </w:numPr>
        <w:tabs>
          <w:tab w:val="left" w:pos="3413"/>
        </w:tabs>
        <w:spacing w:before="240"/>
        <w:jc w:val="both"/>
        <w:rPr>
          <w:rFonts w:ascii="Book Antiqua" w:hAnsi="Book Antiqua" w:cstheme="majorHAnsi"/>
          <w:sz w:val="24"/>
          <w:szCs w:val="24"/>
        </w:rPr>
      </w:pPr>
      <w:r w:rsidRPr="002E5CF6">
        <w:rPr>
          <w:rFonts w:ascii="Book Antiqua" w:hAnsi="Book Antiqua" w:cstheme="majorHAnsi"/>
          <w:sz w:val="24"/>
          <w:szCs w:val="24"/>
        </w:rPr>
        <w:t xml:space="preserve">All employees must be vigilant for signs of IT security incidents, such as unexpected system </w:t>
      </w:r>
      <w:proofErr w:type="spellStart"/>
      <w:r w:rsidRPr="002E5CF6">
        <w:rPr>
          <w:rFonts w:ascii="Book Antiqua" w:hAnsi="Book Antiqua" w:cstheme="majorHAnsi"/>
          <w:sz w:val="24"/>
          <w:szCs w:val="24"/>
        </w:rPr>
        <w:t>behavior</w:t>
      </w:r>
      <w:proofErr w:type="spellEnd"/>
      <w:r w:rsidRPr="002E5CF6">
        <w:rPr>
          <w:rFonts w:ascii="Book Antiqua" w:hAnsi="Book Antiqua" w:cstheme="majorHAnsi"/>
          <w:sz w:val="24"/>
          <w:szCs w:val="24"/>
        </w:rPr>
        <w:t>, unauthorized access, or phishing emails. Dawar Group’s IT security monitoring systems will continuously monitor network activity to detect and flag suspicious activity. These systems follow the principles outlined in the ISMS, including logging and monitoring key security events</w:t>
      </w:r>
      <w:r w:rsidRPr="00564C30">
        <w:rPr>
          <w:rFonts w:ascii="Book Antiqua" w:hAnsi="Book Antiqua" w:cstheme="majorHAnsi"/>
          <w:sz w:val="24"/>
          <w:szCs w:val="24"/>
        </w:rPr>
        <w:t>.</w:t>
      </w:r>
    </w:p>
    <w:p w14:paraId="7339F990" w14:textId="4C7183FF" w:rsidR="002E5CF6" w:rsidRDefault="002E5CF6" w:rsidP="002E5CF6">
      <w:pPr>
        <w:tabs>
          <w:tab w:val="left" w:pos="3413"/>
        </w:tabs>
        <w:spacing w:after="240"/>
        <w:jc w:val="both"/>
        <w:rPr>
          <w:rFonts w:ascii="Book Antiqua" w:hAnsi="Book Antiqua" w:cstheme="majorHAnsi"/>
          <w:b/>
          <w:bCs/>
          <w:sz w:val="28"/>
          <w:szCs w:val="28"/>
          <w:u w:val="single"/>
          <w:lang w:val="en-IN"/>
        </w:rPr>
      </w:pPr>
      <w:r w:rsidRPr="002E5CF6">
        <w:rPr>
          <w:rFonts w:ascii="Book Antiqua" w:hAnsi="Book Antiqua" w:cstheme="majorHAnsi"/>
          <w:b/>
          <w:bCs/>
          <w:sz w:val="28"/>
          <w:szCs w:val="28"/>
          <w:u w:val="single"/>
          <w:lang w:val="en-IN"/>
        </w:rPr>
        <w:t>Reporting Procedures</w:t>
      </w:r>
      <w:r w:rsidRPr="00B3102B">
        <w:rPr>
          <w:rFonts w:ascii="Book Antiqua" w:hAnsi="Book Antiqua" w:cstheme="majorHAnsi"/>
          <w:b/>
          <w:bCs/>
          <w:sz w:val="28"/>
          <w:szCs w:val="28"/>
          <w:u w:val="single"/>
          <w:lang w:val="en-IN"/>
        </w:rPr>
        <w:t>:</w:t>
      </w:r>
    </w:p>
    <w:p w14:paraId="1227ECF8" w14:textId="71A35949" w:rsidR="002E5CF6" w:rsidRDefault="002E5CF6" w:rsidP="002E5CF6">
      <w:pPr>
        <w:pStyle w:val="ListParagraph"/>
        <w:numPr>
          <w:ilvl w:val="0"/>
          <w:numId w:val="13"/>
        </w:numPr>
        <w:tabs>
          <w:tab w:val="left" w:pos="3413"/>
        </w:tabs>
        <w:spacing w:before="240"/>
        <w:jc w:val="both"/>
        <w:rPr>
          <w:rFonts w:ascii="Book Antiqua" w:hAnsi="Book Antiqua" w:cstheme="majorHAnsi"/>
          <w:sz w:val="24"/>
          <w:szCs w:val="24"/>
        </w:rPr>
      </w:pPr>
      <w:r w:rsidRPr="002E5CF6">
        <w:rPr>
          <w:rFonts w:ascii="Book Antiqua" w:hAnsi="Book Antiqua" w:cstheme="majorHAnsi"/>
          <w:sz w:val="24"/>
          <w:szCs w:val="24"/>
        </w:rPr>
        <w:t>Employees must immediately report any suspected or confirmed security incidents to the IT Helpdesk or IT Security Team. Reporting can be done through email, phone, or using a dedicated Incident Reporting Form. This aligns with the ISMS's requirement for prompt reporting and response to security threats</w:t>
      </w:r>
      <w:r w:rsidRPr="00564C30">
        <w:rPr>
          <w:rFonts w:ascii="Book Antiqua" w:hAnsi="Book Antiqua" w:cstheme="majorHAnsi"/>
          <w:sz w:val="24"/>
          <w:szCs w:val="24"/>
        </w:rPr>
        <w:t>.</w:t>
      </w:r>
    </w:p>
    <w:p w14:paraId="20BAB00D" w14:textId="704F3030" w:rsidR="002E5CF6" w:rsidRDefault="002E5CF6" w:rsidP="002E5CF6">
      <w:pPr>
        <w:tabs>
          <w:tab w:val="left" w:pos="3413"/>
        </w:tabs>
        <w:spacing w:after="240"/>
        <w:jc w:val="both"/>
        <w:rPr>
          <w:rFonts w:ascii="Book Antiqua" w:hAnsi="Book Antiqua" w:cstheme="majorHAnsi"/>
          <w:b/>
          <w:bCs/>
          <w:sz w:val="28"/>
          <w:szCs w:val="28"/>
          <w:u w:val="single"/>
          <w:lang w:val="en-IN"/>
        </w:rPr>
      </w:pPr>
      <w:r w:rsidRPr="002E5CF6">
        <w:rPr>
          <w:rFonts w:ascii="Book Antiqua" w:hAnsi="Book Antiqua" w:cstheme="majorHAnsi"/>
          <w:b/>
          <w:bCs/>
          <w:sz w:val="28"/>
          <w:szCs w:val="28"/>
          <w:u w:val="single"/>
          <w:lang w:val="en-IN"/>
        </w:rPr>
        <w:t>Reporting Channels</w:t>
      </w:r>
      <w:r w:rsidRPr="00B3102B">
        <w:rPr>
          <w:rFonts w:ascii="Book Antiqua" w:hAnsi="Book Antiqua" w:cstheme="majorHAnsi"/>
          <w:b/>
          <w:bCs/>
          <w:sz w:val="28"/>
          <w:szCs w:val="28"/>
          <w:u w:val="single"/>
          <w:lang w:val="en-IN"/>
        </w:rPr>
        <w:t>:</w:t>
      </w:r>
    </w:p>
    <w:p w14:paraId="3DCA4DFE" w14:textId="77777777" w:rsidR="002E5CF6" w:rsidRPr="002E5CF6" w:rsidRDefault="002E5CF6" w:rsidP="002E5CF6">
      <w:pPr>
        <w:pStyle w:val="ListParagraph"/>
        <w:numPr>
          <w:ilvl w:val="0"/>
          <w:numId w:val="13"/>
        </w:numPr>
        <w:tabs>
          <w:tab w:val="left" w:pos="3413"/>
        </w:tabs>
        <w:spacing w:before="240"/>
        <w:jc w:val="both"/>
        <w:rPr>
          <w:rFonts w:ascii="Book Antiqua" w:hAnsi="Book Antiqua" w:cstheme="majorHAnsi"/>
          <w:sz w:val="24"/>
          <w:szCs w:val="24"/>
        </w:rPr>
      </w:pPr>
      <w:r w:rsidRPr="002E5CF6">
        <w:rPr>
          <w:rFonts w:ascii="Book Antiqua" w:hAnsi="Book Antiqua" w:cstheme="majorHAnsi"/>
          <w:sz w:val="24"/>
          <w:szCs w:val="24"/>
        </w:rPr>
        <w:t>Email: security@dawarfootwear.com</w:t>
      </w:r>
    </w:p>
    <w:p w14:paraId="151EDF5E" w14:textId="729C7125" w:rsidR="002E5CF6" w:rsidRPr="002E5CF6" w:rsidRDefault="002E5CF6" w:rsidP="002E5CF6">
      <w:pPr>
        <w:pStyle w:val="ListParagraph"/>
        <w:numPr>
          <w:ilvl w:val="0"/>
          <w:numId w:val="13"/>
        </w:numPr>
        <w:tabs>
          <w:tab w:val="left" w:pos="3413"/>
        </w:tabs>
        <w:spacing w:before="240"/>
        <w:jc w:val="both"/>
        <w:rPr>
          <w:rFonts w:ascii="Book Antiqua" w:hAnsi="Book Antiqua" w:cstheme="majorHAnsi"/>
          <w:sz w:val="24"/>
          <w:szCs w:val="24"/>
        </w:rPr>
      </w:pPr>
      <w:r w:rsidRPr="002E5CF6">
        <w:rPr>
          <w:rFonts w:ascii="Book Antiqua" w:hAnsi="Book Antiqua" w:cstheme="majorHAnsi"/>
          <w:sz w:val="24"/>
          <w:szCs w:val="24"/>
        </w:rPr>
        <w:t xml:space="preserve">Phone: +91 </w:t>
      </w:r>
      <w:r>
        <w:rPr>
          <w:rFonts w:ascii="Book Antiqua" w:hAnsi="Book Antiqua" w:cstheme="majorHAnsi"/>
          <w:sz w:val="24"/>
          <w:szCs w:val="24"/>
        </w:rPr>
        <w:t>8865053163</w:t>
      </w:r>
    </w:p>
    <w:p w14:paraId="5817FA43" w14:textId="7C082FC5" w:rsidR="002E5CF6" w:rsidRDefault="002E5CF6" w:rsidP="002E5CF6">
      <w:pPr>
        <w:pStyle w:val="ListParagraph"/>
        <w:numPr>
          <w:ilvl w:val="0"/>
          <w:numId w:val="13"/>
        </w:numPr>
        <w:tabs>
          <w:tab w:val="left" w:pos="3413"/>
        </w:tabs>
        <w:spacing w:before="240"/>
        <w:jc w:val="both"/>
        <w:rPr>
          <w:rFonts w:ascii="Book Antiqua" w:hAnsi="Book Antiqua" w:cstheme="majorHAnsi"/>
          <w:sz w:val="24"/>
          <w:szCs w:val="24"/>
        </w:rPr>
      </w:pPr>
      <w:r w:rsidRPr="002E5CF6">
        <w:rPr>
          <w:rFonts w:ascii="Book Antiqua" w:hAnsi="Book Antiqua" w:cstheme="majorHAnsi"/>
          <w:sz w:val="24"/>
          <w:szCs w:val="24"/>
        </w:rPr>
        <w:t>Incident Form: Available on Dawar Group’s intranet</w:t>
      </w:r>
      <w:r w:rsidRPr="00564C30">
        <w:rPr>
          <w:rFonts w:ascii="Book Antiqua" w:hAnsi="Book Antiqua" w:cstheme="majorHAnsi"/>
          <w:sz w:val="24"/>
          <w:szCs w:val="24"/>
        </w:rPr>
        <w:t>.</w:t>
      </w:r>
    </w:p>
    <w:p w14:paraId="59371F4D" w14:textId="77777777" w:rsidR="002E5CF6" w:rsidRPr="002E5CF6" w:rsidRDefault="002E5CF6" w:rsidP="002E5CF6">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51" w:name="_Toc180592045"/>
      <w:r w:rsidRPr="002E5CF6">
        <w:rPr>
          <w:rStyle w:val="BookTitle"/>
          <w:rFonts w:ascii="Book Antiqua" w:hAnsi="Book Antiqua"/>
          <w:sz w:val="32"/>
          <w:szCs w:val="32"/>
        </w:rPr>
        <w:t>Incident Response Steps</w:t>
      </w:r>
      <w:bookmarkEnd w:id="51"/>
    </w:p>
    <w:p w14:paraId="7856A1F1" w14:textId="55B24B46" w:rsidR="006B7229" w:rsidRDefault="002E5CF6" w:rsidP="002E5CF6">
      <w:pPr>
        <w:tabs>
          <w:tab w:val="left" w:pos="3413"/>
        </w:tabs>
        <w:spacing w:before="240"/>
        <w:jc w:val="both"/>
        <w:rPr>
          <w:rFonts w:ascii="Book Antiqua" w:hAnsi="Book Antiqua" w:cstheme="majorHAnsi"/>
          <w:sz w:val="24"/>
          <w:szCs w:val="24"/>
        </w:rPr>
      </w:pPr>
      <w:r w:rsidRPr="002E5CF6">
        <w:rPr>
          <w:rFonts w:ascii="Book Antiqua" w:hAnsi="Book Antiqua" w:cstheme="majorHAnsi"/>
          <w:sz w:val="24"/>
          <w:szCs w:val="24"/>
        </w:rPr>
        <w:t xml:space="preserve">Once </w:t>
      </w:r>
      <w:r w:rsidRPr="006B7229">
        <w:rPr>
          <w:rFonts w:ascii="Book Antiqua" w:hAnsi="Book Antiqua" w:cstheme="majorHAnsi"/>
          <w:sz w:val="24"/>
          <w:szCs w:val="24"/>
          <w:lang w:val="en-IN"/>
        </w:rPr>
        <w:t>an</w:t>
      </w:r>
      <w:r w:rsidRPr="002E5CF6">
        <w:rPr>
          <w:rFonts w:ascii="Book Antiqua" w:hAnsi="Book Antiqua" w:cstheme="majorHAnsi"/>
          <w:sz w:val="24"/>
          <w:szCs w:val="24"/>
        </w:rPr>
        <w:t xml:space="preserve"> </w:t>
      </w:r>
      <w:r w:rsidRPr="002E5CF6">
        <w:rPr>
          <w:rFonts w:ascii="Book Antiqua" w:hAnsi="Book Antiqua" w:cstheme="majorHAnsi"/>
          <w:sz w:val="24"/>
          <w:szCs w:val="24"/>
          <w:lang w:val="en-IN"/>
        </w:rPr>
        <w:t>incident</w:t>
      </w:r>
      <w:r w:rsidRPr="002E5CF6">
        <w:rPr>
          <w:rFonts w:ascii="Book Antiqua" w:hAnsi="Book Antiqua" w:cstheme="majorHAnsi"/>
          <w:sz w:val="24"/>
          <w:szCs w:val="24"/>
        </w:rPr>
        <w:t xml:space="preserve"> is reported, the following response steps are initiated:</w:t>
      </w:r>
    </w:p>
    <w:p w14:paraId="498CBE97" w14:textId="77777777" w:rsidR="006B7229" w:rsidRPr="002E5CF6" w:rsidRDefault="006B7229" w:rsidP="002E5CF6">
      <w:pPr>
        <w:tabs>
          <w:tab w:val="left" w:pos="3413"/>
        </w:tabs>
        <w:spacing w:before="240"/>
        <w:jc w:val="both"/>
        <w:rPr>
          <w:rFonts w:ascii="Book Antiqua" w:hAnsi="Book Antiqua" w:cstheme="majorHAnsi"/>
          <w:sz w:val="24"/>
          <w:szCs w:val="24"/>
        </w:rPr>
      </w:pPr>
    </w:p>
    <w:p w14:paraId="2A6E0BB5" w14:textId="77777777" w:rsidR="002E5CF6" w:rsidRPr="006B7229" w:rsidRDefault="002E5CF6" w:rsidP="006B7229">
      <w:pPr>
        <w:tabs>
          <w:tab w:val="left" w:pos="3413"/>
        </w:tabs>
        <w:spacing w:before="240" w:after="240"/>
        <w:jc w:val="both"/>
        <w:rPr>
          <w:rFonts w:ascii="Book Antiqua" w:hAnsi="Book Antiqua" w:cstheme="majorHAnsi"/>
          <w:b/>
          <w:bCs/>
          <w:sz w:val="28"/>
          <w:szCs w:val="28"/>
          <w:u w:val="single"/>
          <w:lang w:val="en-IN"/>
        </w:rPr>
      </w:pPr>
      <w:r w:rsidRPr="006B7229">
        <w:rPr>
          <w:rFonts w:ascii="Book Antiqua" w:hAnsi="Book Antiqua" w:cstheme="majorHAnsi"/>
          <w:b/>
          <w:bCs/>
          <w:sz w:val="28"/>
          <w:szCs w:val="28"/>
          <w:u w:val="single"/>
          <w:lang w:val="en-IN"/>
        </w:rPr>
        <w:lastRenderedPageBreak/>
        <w:t>Step 1: Triage and Initial Assessment</w:t>
      </w:r>
    </w:p>
    <w:p w14:paraId="25FA6C62" w14:textId="372B39CB" w:rsidR="002E5CF6" w:rsidRPr="006B7229" w:rsidRDefault="002E5CF6" w:rsidP="002E5CF6">
      <w:pPr>
        <w:pStyle w:val="ListParagraph"/>
        <w:numPr>
          <w:ilvl w:val="0"/>
          <w:numId w:val="13"/>
        </w:numPr>
        <w:tabs>
          <w:tab w:val="left" w:pos="3413"/>
        </w:tabs>
        <w:spacing w:before="240"/>
        <w:jc w:val="both"/>
        <w:rPr>
          <w:rFonts w:ascii="Book Antiqua" w:hAnsi="Book Antiqua" w:cstheme="majorHAnsi"/>
          <w:sz w:val="24"/>
          <w:szCs w:val="24"/>
        </w:rPr>
      </w:pPr>
      <w:r w:rsidRPr="002E5CF6">
        <w:rPr>
          <w:rFonts w:ascii="Book Antiqua" w:hAnsi="Book Antiqua" w:cstheme="majorHAnsi"/>
          <w:sz w:val="24"/>
          <w:szCs w:val="24"/>
        </w:rPr>
        <w:t>The IT Security Team will assess the nature and severity of the incident, categorizing it as low, medium, or high severity based on the impact and urgency. This initial assessment follows the ISMS vulnerability management protocols, ensuring that identified weaknesses are addressed promptly.</w:t>
      </w:r>
    </w:p>
    <w:p w14:paraId="131CAE84" w14:textId="77777777" w:rsidR="002E5CF6" w:rsidRPr="006B7229" w:rsidRDefault="002E5CF6" w:rsidP="006B7229">
      <w:pPr>
        <w:tabs>
          <w:tab w:val="left" w:pos="3413"/>
        </w:tabs>
        <w:spacing w:after="240"/>
        <w:jc w:val="both"/>
        <w:rPr>
          <w:rFonts w:ascii="Book Antiqua" w:hAnsi="Book Antiqua" w:cstheme="majorHAnsi"/>
          <w:b/>
          <w:bCs/>
          <w:sz w:val="28"/>
          <w:szCs w:val="28"/>
          <w:u w:val="single"/>
          <w:lang w:val="en-IN"/>
        </w:rPr>
      </w:pPr>
      <w:r w:rsidRPr="006B7229">
        <w:rPr>
          <w:rFonts w:ascii="Book Antiqua" w:hAnsi="Book Antiqua" w:cstheme="majorHAnsi"/>
          <w:b/>
          <w:bCs/>
          <w:sz w:val="28"/>
          <w:szCs w:val="28"/>
          <w:u w:val="single"/>
          <w:lang w:val="en-IN"/>
        </w:rPr>
        <w:t>Step 2: Containment</w:t>
      </w:r>
    </w:p>
    <w:p w14:paraId="49546D0E" w14:textId="1054F664" w:rsidR="002E5CF6" w:rsidRPr="002E5CF6" w:rsidRDefault="002E5CF6" w:rsidP="002E5CF6">
      <w:pPr>
        <w:tabs>
          <w:tab w:val="left" w:pos="3413"/>
        </w:tabs>
        <w:spacing w:before="240"/>
        <w:jc w:val="both"/>
        <w:rPr>
          <w:rFonts w:ascii="Book Antiqua" w:hAnsi="Book Antiqua" w:cstheme="majorHAnsi"/>
          <w:sz w:val="24"/>
          <w:szCs w:val="24"/>
        </w:rPr>
      </w:pPr>
      <w:r w:rsidRPr="002E5CF6">
        <w:rPr>
          <w:rFonts w:ascii="Book Antiqua" w:hAnsi="Book Antiqua" w:cstheme="majorHAnsi"/>
          <w:sz w:val="24"/>
          <w:szCs w:val="24"/>
        </w:rPr>
        <w:t xml:space="preserve">If the </w:t>
      </w:r>
      <w:r w:rsidRPr="006B7229">
        <w:rPr>
          <w:rFonts w:ascii="Book Antiqua" w:hAnsi="Book Antiqua" w:cstheme="majorHAnsi"/>
          <w:sz w:val="24"/>
          <w:szCs w:val="24"/>
          <w:lang w:val="en-IN"/>
        </w:rPr>
        <w:t>incident</w:t>
      </w:r>
      <w:r w:rsidRPr="002E5CF6">
        <w:rPr>
          <w:rFonts w:ascii="Book Antiqua" w:hAnsi="Book Antiqua" w:cstheme="majorHAnsi"/>
          <w:sz w:val="24"/>
          <w:szCs w:val="24"/>
        </w:rPr>
        <w:t xml:space="preserve"> is confirmed, the team will take immediate steps to contain the threat and prevent it from spreading. This could involve:</w:t>
      </w:r>
    </w:p>
    <w:p w14:paraId="46E880C3" w14:textId="77777777" w:rsidR="002E5CF6" w:rsidRPr="002E5CF6" w:rsidRDefault="002E5CF6" w:rsidP="002E5CF6">
      <w:pPr>
        <w:pStyle w:val="ListParagraph"/>
        <w:numPr>
          <w:ilvl w:val="0"/>
          <w:numId w:val="13"/>
        </w:numPr>
        <w:tabs>
          <w:tab w:val="left" w:pos="3413"/>
        </w:tabs>
        <w:spacing w:before="240"/>
        <w:jc w:val="both"/>
        <w:rPr>
          <w:rFonts w:ascii="Book Antiqua" w:hAnsi="Book Antiqua" w:cstheme="majorHAnsi"/>
          <w:sz w:val="24"/>
          <w:szCs w:val="24"/>
        </w:rPr>
      </w:pPr>
      <w:r w:rsidRPr="002E5CF6">
        <w:rPr>
          <w:rFonts w:ascii="Book Antiqua" w:hAnsi="Book Antiqua" w:cstheme="majorHAnsi"/>
          <w:sz w:val="24"/>
          <w:szCs w:val="24"/>
        </w:rPr>
        <w:t>Isolating affected systems from the network.</w:t>
      </w:r>
    </w:p>
    <w:p w14:paraId="60A0880A" w14:textId="77777777" w:rsidR="002E5CF6" w:rsidRPr="002E5CF6" w:rsidRDefault="002E5CF6" w:rsidP="002E5CF6">
      <w:pPr>
        <w:pStyle w:val="ListParagraph"/>
        <w:numPr>
          <w:ilvl w:val="0"/>
          <w:numId w:val="13"/>
        </w:numPr>
        <w:tabs>
          <w:tab w:val="left" w:pos="3413"/>
        </w:tabs>
        <w:spacing w:before="240"/>
        <w:jc w:val="both"/>
        <w:rPr>
          <w:rFonts w:ascii="Book Antiqua" w:hAnsi="Book Antiqua" w:cstheme="majorHAnsi"/>
          <w:sz w:val="24"/>
          <w:szCs w:val="24"/>
        </w:rPr>
      </w:pPr>
      <w:r w:rsidRPr="002E5CF6">
        <w:rPr>
          <w:rFonts w:ascii="Book Antiqua" w:hAnsi="Book Antiqua" w:cstheme="majorHAnsi"/>
          <w:sz w:val="24"/>
          <w:szCs w:val="24"/>
        </w:rPr>
        <w:t>Disabling compromised accounts.</w:t>
      </w:r>
    </w:p>
    <w:p w14:paraId="098FC140" w14:textId="77777777" w:rsidR="002E5CF6" w:rsidRPr="002E5CF6" w:rsidRDefault="002E5CF6" w:rsidP="002E5CF6">
      <w:pPr>
        <w:pStyle w:val="ListParagraph"/>
        <w:numPr>
          <w:ilvl w:val="0"/>
          <w:numId w:val="13"/>
        </w:numPr>
        <w:tabs>
          <w:tab w:val="left" w:pos="3413"/>
        </w:tabs>
        <w:spacing w:before="240"/>
        <w:jc w:val="both"/>
        <w:rPr>
          <w:rFonts w:ascii="Book Antiqua" w:hAnsi="Book Antiqua" w:cstheme="majorHAnsi"/>
          <w:sz w:val="24"/>
          <w:szCs w:val="24"/>
        </w:rPr>
      </w:pPr>
      <w:r w:rsidRPr="002E5CF6">
        <w:rPr>
          <w:rFonts w:ascii="Book Antiqua" w:hAnsi="Book Antiqua" w:cstheme="majorHAnsi"/>
          <w:sz w:val="24"/>
          <w:szCs w:val="24"/>
        </w:rPr>
        <w:t>Blocking malicious IP addresses or domains.</w:t>
      </w:r>
    </w:p>
    <w:p w14:paraId="6AF57104" w14:textId="77777777" w:rsidR="002E5CF6" w:rsidRPr="006B7229" w:rsidRDefault="002E5CF6" w:rsidP="006B7229">
      <w:pPr>
        <w:tabs>
          <w:tab w:val="left" w:pos="3413"/>
        </w:tabs>
        <w:spacing w:after="240"/>
        <w:jc w:val="both"/>
        <w:rPr>
          <w:rFonts w:ascii="Book Antiqua" w:hAnsi="Book Antiqua" w:cstheme="majorHAnsi"/>
          <w:b/>
          <w:bCs/>
          <w:sz w:val="28"/>
          <w:szCs w:val="28"/>
          <w:u w:val="single"/>
          <w:lang w:val="en-IN"/>
        </w:rPr>
      </w:pPr>
      <w:r w:rsidRPr="006B7229">
        <w:rPr>
          <w:rFonts w:ascii="Book Antiqua" w:hAnsi="Book Antiqua" w:cstheme="majorHAnsi"/>
          <w:b/>
          <w:bCs/>
          <w:sz w:val="28"/>
          <w:szCs w:val="28"/>
          <w:u w:val="single"/>
          <w:lang w:val="en-IN"/>
        </w:rPr>
        <w:t>Step 3: Eradication</w:t>
      </w:r>
    </w:p>
    <w:p w14:paraId="6DF89A81" w14:textId="267D2568" w:rsidR="002E5CF6" w:rsidRPr="002E5CF6" w:rsidRDefault="002E5CF6" w:rsidP="002E5CF6">
      <w:pPr>
        <w:tabs>
          <w:tab w:val="left" w:pos="3413"/>
        </w:tabs>
        <w:spacing w:before="240"/>
        <w:jc w:val="both"/>
        <w:rPr>
          <w:rFonts w:ascii="Book Antiqua" w:hAnsi="Book Antiqua" w:cstheme="majorHAnsi"/>
          <w:sz w:val="24"/>
          <w:szCs w:val="24"/>
        </w:rPr>
      </w:pPr>
      <w:r w:rsidRPr="002E5CF6">
        <w:rPr>
          <w:rFonts w:ascii="Book Antiqua" w:hAnsi="Book Antiqua" w:cstheme="majorHAnsi"/>
          <w:sz w:val="24"/>
          <w:szCs w:val="24"/>
        </w:rPr>
        <w:t xml:space="preserve">Once the incident is contained, efforts are focused on removing the threat from the affected </w:t>
      </w:r>
      <w:r w:rsidRPr="006B7229">
        <w:rPr>
          <w:rFonts w:ascii="Book Antiqua" w:hAnsi="Book Antiqua" w:cstheme="majorHAnsi"/>
          <w:sz w:val="24"/>
          <w:szCs w:val="24"/>
          <w:lang w:val="en-IN"/>
        </w:rPr>
        <w:t>systems</w:t>
      </w:r>
      <w:r w:rsidRPr="002E5CF6">
        <w:rPr>
          <w:rFonts w:ascii="Book Antiqua" w:hAnsi="Book Antiqua" w:cstheme="majorHAnsi"/>
          <w:sz w:val="24"/>
          <w:szCs w:val="24"/>
        </w:rPr>
        <w:t>. This involves:</w:t>
      </w:r>
    </w:p>
    <w:p w14:paraId="754C2B1D" w14:textId="77777777" w:rsidR="002E5CF6" w:rsidRPr="002E5CF6" w:rsidRDefault="002E5CF6" w:rsidP="002E5CF6">
      <w:pPr>
        <w:pStyle w:val="ListParagraph"/>
        <w:numPr>
          <w:ilvl w:val="0"/>
          <w:numId w:val="13"/>
        </w:numPr>
        <w:tabs>
          <w:tab w:val="left" w:pos="3413"/>
        </w:tabs>
        <w:spacing w:before="240"/>
        <w:jc w:val="both"/>
        <w:rPr>
          <w:rFonts w:ascii="Book Antiqua" w:hAnsi="Book Antiqua" w:cstheme="majorHAnsi"/>
          <w:sz w:val="24"/>
          <w:szCs w:val="24"/>
        </w:rPr>
      </w:pPr>
      <w:r w:rsidRPr="002E5CF6">
        <w:rPr>
          <w:rFonts w:ascii="Book Antiqua" w:hAnsi="Book Antiqua" w:cstheme="majorHAnsi"/>
          <w:sz w:val="24"/>
          <w:szCs w:val="24"/>
        </w:rPr>
        <w:t>Scanning systems for malware or unauthorized software.</w:t>
      </w:r>
    </w:p>
    <w:p w14:paraId="061EF93D" w14:textId="77777777" w:rsidR="002E5CF6" w:rsidRPr="002E5CF6" w:rsidRDefault="002E5CF6" w:rsidP="002E5CF6">
      <w:pPr>
        <w:pStyle w:val="ListParagraph"/>
        <w:numPr>
          <w:ilvl w:val="0"/>
          <w:numId w:val="13"/>
        </w:numPr>
        <w:tabs>
          <w:tab w:val="left" w:pos="3413"/>
        </w:tabs>
        <w:spacing w:before="240"/>
        <w:jc w:val="both"/>
        <w:rPr>
          <w:rFonts w:ascii="Book Antiqua" w:hAnsi="Book Antiqua" w:cstheme="majorHAnsi"/>
          <w:sz w:val="24"/>
          <w:szCs w:val="24"/>
        </w:rPr>
      </w:pPr>
      <w:r w:rsidRPr="002E5CF6">
        <w:rPr>
          <w:rFonts w:ascii="Book Antiqua" w:hAnsi="Book Antiqua" w:cstheme="majorHAnsi"/>
          <w:sz w:val="24"/>
          <w:szCs w:val="24"/>
        </w:rPr>
        <w:t>Removing compromised files or malicious code.</w:t>
      </w:r>
    </w:p>
    <w:p w14:paraId="6D4C5CD1" w14:textId="77777777" w:rsidR="002E5CF6" w:rsidRPr="002E5CF6" w:rsidRDefault="002E5CF6" w:rsidP="002E5CF6">
      <w:pPr>
        <w:pStyle w:val="ListParagraph"/>
        <w:numPr>
          <w:ilvl w:val="0"/>
          <w:numId w:val="13"/>
        </w:numPr>
        <w:tabs>
          <w:tab w:val="left" w:pos="3413"/>
        </w:tabs>
        <w:spacing w:before="240"/>
        <w:jc w:val="both"/>
        <w:rPr>
          <w:rFonts w:ascii="Book Antiqua" w:hAnsi="Book Antiqua" w:cstheme="majorHAnsi"/>
          <w:sz w:val="24"/>
          <w:szCs w:val="24"/>
        </w:rPr>
      </w:pPr>
      <w:r w:rsidRPr="002E5CF6">
        <w:rPr>
          <w:rFonts w:ascii="Book Antiqua" w:hAnsi="Book Antiqua" w:cstheme="majorHAnsi"/>
          <w:sz w:val="24"/>
          <w:szCs w:val="24"/>
        </w:rPr>
        <w:t>Patching vulnerabilities that allowed the attack.</w:t>
      </w:r>
    </w:p>
    <w:p w14:paraId="2591BEF4" w14:textId="77777777" w:rsidR="002E5CF6" w:rsidRPr="006B7229" w:rsidRDefault="002E5CF6" w:rsidP="006B7229">
      <w:pPr>
        <w:tabs>
          <w:tab w:val="left" w:pos="3413"/>
        </w:tabs>
        <w:spacing w:after="240"/>
        <w:jc w:val="both"/>
        <w:rPr>
          <w:rFonts w:ascii="Book Antiqua" w:hAnsi="Book Antiqua" w:cstheme="majorHAnsi"/>
          <w:b/>
          <w:bCs/>
          <w:sz w:val="28"/>
          <w:szCs w:val="28"/>
          <w:u w:val="single"/>
          <w:lang w:val="en-IN"/>
        </w:rPr>
      </w:pPr>
      <w:r w:rsidRPr="006B7229">
        <w:rPr>
          <w:rFonts w:ascii="Book Antiqua" w:hAnsi="Book Antiqua" w:cstheme="majorHAnsi"/>
          <w:b/>
          <w:bCs/>
          <w:sz w:val="28"/>
          <w:szCs w:val="28"/>
          <w:u w:val="single"/>
          <w:lang w:val="en-IN"/>
        </w:rPr>
        <w:t>Step 4: Recovery</w:t>
      </w:r>
    </w:p>
    <w:p w14:paraId="2B4C7E53" w14:textId="5AC187F4" w:rsidR="002E5CF6" w:rsidRPr="006B7229" w:rsidRDefault="002E5CF6" w:rsidP="006B7229">
      <w:pPr>
        <w:tabs>
          <w:tab w:val="left" w:pos="3413"/>
        </w:tabs>
        <w:spacing w:before="240"/>
        <w:jc w:val="both"/>
        <w:rPr>
          <w:rFonts w:ascii="Book Antiqua" w:hAnsi="Book Antiqua" w:cstheme="majorHAnsi"/>
          <w:sz w:val="24"/>
          <w:szCs w:val="24"/>
        </w:rPr>
      </w:pPr>
      <w:r w:rsidRPr="006B7229">
        <w:rPr>
          <w:rFonts w:ascii="Book Antiqua" w:hAnsi="Book Antiqua" w:cstheme="majorHAnsi"/>
          <w:sz w:val="24"/>
          <w:szCs w:val="24"/>
        </w:rPr>
        <w:t>After eradication, the focus shifts to restoring systems to normal operation:</w:t>
      </w:r>
    </w:p>
    <w:p w14:paraId="30970042" w14:textId="77777777" w:rsidR="002E5CF6" w:rsidRPr="006B7229" w:rsidRDefault="002E5CF6" w:rsidP="006B7229">
      <w:pPr>
        <w:pStyle w:val="ListParagraph"/>
        <w:numPr>
          <w:ilvl w:val="0"/>
          <w:numId w:val="13"/>
        </w:numPr>
        <w:tabs>
          <w:tab w:val="left" w:pos="3413"/>
        </w:tabs>
        <w:spacing w:before="240"/>
        <w:jc w:val="both"/>
        <w:rPr>
          <w:rFonts w:ascii="Book Antiqua" w:hAnsi="Book Antiqua" w:cstheme="majorHAnsi"/>
          <w:sz w:val="24"/>
          <w:szCs w:val="24"/>
        </w:rPr>
      </w:pPr>
      <w:r w:rsidRPr="006B7229">
        <w:rPr>
          <w:rFonts w:ascii="Book Antiqua" w:hAnsi="Book Antiqua" w:cstheme="majorHAnsi"/>
          <w:sz w:val="24"/>
          <w:szCs w:val="24"/>
        </w:rPr>
        <w:t>Restoring from backups (if necessary).</w:t>
      </w:r>
    </w:p>
    <w:p w14:paraId="03722CA0" w14:textId="77777777" w:rsidR="006B7229" w:rsidRDefault="002E5CF6" w:rsidP="006B7229">
      <w:pPr>
        <w:pStyle w:val="ListParagraph"/>
        <w:numPr>
          <w:ilvl w:val="0"/>
          <w:numId w:val="13"/>
        </w:numPr>
        <w:tabs>
          <w:tab w:val="left" w:pos="3413"/>
        </w:tabs>
        <w:spacing w:before="240"/>
        <w:jc w:val="both"/>
        <w:rPr>
          <w:rFonts w:ascii="Book Antiqua" w:hAnsi="Book Antiqua" w:cstheme="majorHAnsi"/>
          <w:sz w:val="24"/>
          <w:szCs w:val="24"/>
        </w:rPr>
      </w:pPr>
      <w:r w:rsidRPr="006B7229">
        <w:rPr>
          <w:rFonts w:ascii="Book Antiqua" w:hAnsi="Book Antiqua" w:cstheme="majorHAnsi"/>
          <w:sz w:val="24"/>
          <w:szCs w:val="24"/>
        </w:rPr>
        <w:t>Rebuilding affected systems or servers.</w:t>
      </w:r>
    </w:p>
    <w:p w14:paraId="71FDC443" w14:textId="0C06FF05" w:rsidR="002E5CF6" w:rsidRPr="006B7229" w:rsidRDefault="002E5CF6" w:rsidP="006B7229">
      <w:pPr>
        <w:pStyle w:val="ListParagraph"/>
        <w:numPr>
          <w:ilvl w:val="0"/>
          <w:numId w:val="13"/>
        </w:numPr>
        <w:tabs>
          <w:tab w:val="left" w:pos="3413"/>
        </w:tabs>
        <w:spacing w:before="240"/>
        <w:jc w:val="both"/>
        <w:rPr>
          <w:rFonts w:ascii="Book Antiqua" w:hAnsi="Book Antiqua" w:cstheme="majorHAnsi"/>
          <w:sz w:val="24"/>
          <w:szCs w:val="24"/>
        </w:rPr>
      </w:pPr>
      <w:r w:rsidRPr="006B7229">
        <w:rPr>
          <w:rFonts w:ascii="Book Antiqua" w:hAnsi="Book Antiqua" w:cstheme="majorHAnsi"/>
          <w:sz w:val="24"/>
          <w:szCs w:val="24"/>
        </w:rPr>
        <w:t>Testing systems to ensure the threat has been fully eradicated. The data backup processes in the ISMS ensure that critical data can be restored securely.</w:t>
      </w:r>
    </w:p>
    <w:p w14:paraId="2F5F30FB" w14:textId="77777777" w:rsidR="002E5CF6" w:rsidRPr="006B7229" w:rsidRDefault="002E5CF6" w:rsidP="006B7229">
      <w:pPr>
        <w:tabs>
          <w:tab w:val="left" w:pos="3413"/>
        </w:tabs>
        <w:spacing w:after="240"/>
        <w:jc w:val="both"/>
        <w:rPr>
          <w:rFonts w:ascii="Book Antiqua" w:hAnsi="Book Antiqua" w:cstheme="majorHAnsi"/>
          <w:b/>
          <w:bCs/>
          <w:sz w:val="28"/>
          <w:szCs w:val="28"/>
          <w:u w:val="single"/>
          <w:lang w:val="en-IN"/>
        </w:rPr>
      </w:pPr>
      <w:r w:rsidRPr="006B7229">
        <w:rPr>
          <w:rFonts w:ascii="Book Antiqua" w:hAnsi="Book Antiqua" w:cstheme="majorHAnsi"/>
          <w:b/>
          <w:bCs/>
          <w:sz w:val="28"/>
          <w:szCs w:val="28"/>
          <w:u w:val="single"/>
          <w:lang w:val="en-IN"/>
        </w:rPr>
        <w:t>Step 5: Post-Incident Analysis</w:t>
      </w:r>
    </w:p>
    <w:p w14:paraId="41BB288B" w14:textId="30FEAABE" w:rsidR="002E5CF6" w:rsidRPr="006B7229" w:rsidRDefault="002E5CF6" w:rsidP="002E5CF6">
      <w:pPr>
        <w:pStyle w:val="ListParagraph"/>
        <w:numPr>
          <w:ilvl w:val="0"/>
          <w:numId w:val="13"/>
        </w:numPr>
        <w:tabs>
          <w:tab w:val="left" w:pos="3413"/>
        </w:tabs>
        <w:spacing w:before="240"/>
        <w:jc w:val="both"/>
        <w:rPr>
          <w:rFonts w:ascii="Book Antiqua" w:hAnsi="Book Antiqua" w:cstheme="majorHAnsi"/>
          <w:sz w:val="24"/>
          <w:szCs w:val="24"/>
        </w:rPr>
      </w:pPr>
      <w:r w:rsidRPr="002E5CF6">
        <w:rPr>
          <w:rFonts w:ascii="Book Antiqua" w:hAnsi="Book Antiqua" w:cstheme="majorHAnsi"/>
          <w:sz w:val="24"/>
          <w:szCs w:val="24"/>
        </w:rPr>
        <w:t>Once the incident has been resolved, the IT Security Team will conduct a root cause analysis to determine how the incident occurred and to identify areas for improvement. A detailed Incident Report will be compiled, outlining the incident, response actions, and recovery efforts. This is in line with the security incident management guidelines under the ISMS.</w:t>
      </w:r>
    </w:p>
    <w:p w14:paraId="440F2B8C" w14:textId="6FD93FE1" w:rsidR="002E5CF6" w:rsidRPr="002E5CF6" w:rsidRDefault="002E5CF6" w:rsidP="002E5CF6">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52" w:name="_Toc180592046"/>
      <w:r w:rsidRPr="002E5CF6">
        <w:rPr>
          <w:rStyle w:val="BookTitle"/>
          <w:rFonts w:ascii="Book Antiqua" w:hAnsi="Book Antiqua"/>
          <w:sz w:val="32"/>
          <w:szCs w:val="32"/>
        </w:rPr>
        <w:lastRenderedPageBreak/>
        <w:t>Communication During an Incident</w:t>
      </w:r>
      <w:bookmarkEnd w:id="52"/>
    </w:p>
    <w:p w14:paraId="119874F2" w14:textId="20CB311F" w:rsidR="006B7229" w:rsidRDefault="002E5CF6" w:rsidP="006B7229">
      <w:pPr>
        <w:tabs>
          <w:tab w:val="left" w:pos="3413"/>
        </w:tabs>
        <w:jc w:val="both"/>
        <w:rPr>
          <w:rFonts w:ascii="Book Antiqua" w:hAnsi="Book Antiqua" w:cstheme="majorHAnsi"/>
          <w:sz w:val="24"/>
          <w:szCs w:val="24"/>
        </w:rPr>
      </w:pPr>
      <w:r w:rsidRPr="002E5CF6">
        <w:rPr>
          <w:rFonts w:ascii="Book Antiqua" w:hAnsi="Book Antiqua" w:cstheme="majorHAnsi"/>
          <w:sz w:val="24"/>
          <w:szCs w:val="24"/>
        </w:rPr>
        <w:t>Clear communication is essential during an IT security incident. The IT Security Team will coordinate communication with affected stakeholders, including:</w:t>
      </w:r>
    </w:p>
    <w:p w14:paraId="57E5D6AE" w14:textId="77777777" w:rsidR="006B7229" w:rsidRPr="002E5CF6" w:rsidRDefault="006B7229" w:rsidP="006B7229">
      <w:pPr>
        <w:tabs>
          <w:tab w:val="left" w:pos="3413"/>
        </w:tabs>
        <w:jc w:val="both"/>
        <w:rPr>
          <w:rFonts w:ascii="Book Antiqua" w:hAnsi="Book Antiqua" w:cstheme="majorHAnsi"/>
          <w:sz w:val="24"/>
          <w:szCs w:val="24"/>
        </w:rPr>
      </w:pPr>
    </w:p>
    <w:p w14:paraId="02E15E16" w14:textId="0B6BA24D" w:rsidR="002E5CF6" w:rsidRPr="006B7229" w:rsidRDefault="002E5CF6" w:rsidP="006B7229">
      <w:pPr>
        <w:tabs>
          <w:tab w:val="left" w:pos="3413"/>
        </w:tabs>
        <w:spacing w:after="240"/>
        <w:jc w:val="both"/>
        <w:rPr>
          <w:rFonts w:ascii="Book Antiqua" w:hAnsi="Book Antiqua" w:cstheme="majorHAnsi"/>
          <w:b/>
          <w:bCs/>
          <w:sz w:val="28"/>
          <w:szCs w:val="28"/>
          <w:u w:val="single"/>
          <w:lang w:val="en-IN"/>
        </w:rPr>
      </w:pPr>
      <w:r w:rsidRPr="006B7229">
        <w:rPr>
          <w:rFonts w:ascii="Book Antiqua" w:hAnsi="Book Antiqua" w:cstheme="majorHAnsi"/>
          <w:b/>
          <w:bCs/>
          <w:sz w:val="28"/>
          <w:szCs w:val="28"/>
          <w:u w:val="single"/>
          <w:lang w:val="en-IN"/>
        </w:rPr>
        <w:t>Internal Communication:</w:t>
      </w:r>
    </w:p>
    <w:p w14:paraId="1646C819" w14:textId="43C5A259" w:rsidR="002E5CF6" w:rsidRPr="006B7229" w:rsidRDefault="002E5CF6" w:rsidP="002E5CF6">
      <w:pPr>
        <w:pStyle w:val="ListParagraph"/>
        <w:numPr>
          <w:ilvl w:val="0"/>
          <w:numId w:val="13"/>
        </w:numPr>
        <w:tabs>
          <w:tab w:val="left" w:pos="3413"/>
        </w:tabs>
        <w:spacing w:before="240"/>
        <w:jc w:val="both"/>
        <w:rPr>
          <w:rFonts w:ascii="Book Antiqua" w:hAnsi="Book Antiqua" w:cstheme="majorHAnsi"/>
          <w:sz w:val="24"/>
          <w:szCs w:val="24"/>
        </w:rPr>
      </w:pPr>
      <w:r w:rsidRPr="002E5CF6">
        <w:rPr>
          <w:rFonts w:ascii="Book Antiqua" w:hAnsi="Book Antiqua" w:cstheme="majorHAnsi"/>
          <w:sz w:val="24"/>
          <w:szCs w:val="24"/>
        </w:rPr>
        <w:t>The IT Security Team will inform affected employees, department heads, and senior management about the status of the incident. Updates will be provided regularly until the issue is resolved.</w:t>
      </w:r>
    </w:p>
    <w:p w14:paraId="34773768" w14:textId="4C74C86E" w:rsidR="002E5CF6" w:rsidRPr="006B7229" w:rsidRDefault="002E5CF6" w:rsidP="006B7229">
      <w:pPr>
        <w:tabs>
          <w:tab w:val="left" w:pos="3413"/>
        </w:tabs>
        <w:spacing w:after="240"/>
        <w:jc w:val="both"/>
        <w:rPr>
          <w:rFonts w:ascii="Book Antiqua" w:hAnsi="Book Antiqua" w:cstheme="majorHAnsi"/>
          <w:b/>
          <w:bCs/>
          <w:sz w:val="28"/>
          <w:szCs w:val="28"/>
          <w:u w:val="single"/>
          <w:lang w:val="en-IN"/>
        </w:rPr>
      </w:pPr>
      <w:r w:rsidRPr="006B7229">
        <w:rPr>
          <w:rFonts w:ascii="Book Antiqua" w:hAnsi="Book Antiqua" w:cstheme="majorHAnsi"/>
          <w:b/>
          <w:bCs/>
          <w:sz w:val="28"/>
          <w:szCs w:val="28"/>
          <w:u w:val="single"/>
          <w:lang w:val="en-IN"/>
        </w:rPr>
        <w:t>External Communication:</w:t>
      </w:r>
    </w:p>
    <w:p w14:paraId="698A3A0E" w14:textId="1401FC61" w:rsidR="002E5CF6" w:rsidRPr="006B7229" w:rsidRDefault="002E5CF6" w:rsidP="002E5CF6">
      <w:pPr>
        <w:pStyle w:val="ListParagraph"/>
        <w:numPr>
          <w:ilvl w:val="0"/>
          <w:numId w:val="13"/>
        </w:numPr>
        <w:tabs>
          <w:tab w:val="left" w:pos="3413"/>
        </w:tabs>
        <w:spacing w:before="240"/>
        <w:jc w:val="both"/>
        <w:rPr>
          <w:rFonts w:ascii="Book Antiqua" w:hAnsi="Book Antiqua" w:cstheme="majorHAnsi"/>
          <w:sz w:val="24"/>
          <w:szCs w:val="24"/>
        </w:rPr>
      </w:pPr>
      <w:r w:rsidRPr="002E5CF6">
        <w:rPr>
          <w:rFonts w:ascii="Book Antiqua" w:hAnsi="Book Antiqua" w:cstheme="majorHAnsi"/>
          <w:sz w:val="24"/>
          <w:szCs w:val="24"/>
        </w:rPr>
        <w:t>If the incident involves external parties (e.g., vendors, partners, or customers), the Public Relations and Legal Teams will work together to manage communication, ensuring transparency while protecting the company’s reputation and complying with legal obligations</w:t>
      </w:r>
    </w:p>
    <w:p w14:paraId="76E21675" w14:textId="2914FE6E" w:rsidR="002E5CF6" w:rsidRPr="002E5CF6" w:rsidRDefault="002E5CF6" w:rsidP="002E5CF6">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53" w:name="_Toc180592047"/>
      <w:r w:rsidRPr="002E5CF6">
        <w:rPr>
          <w:rStyle w:val="BookTitle"/>
          <w:rFonts w:ascii="Book Antiqua" w:hAnsi="Book Antiqua"/>
          <w:sz w:val="32"/>
          <w:szCs w:val="32"/>
        </w:rPr>
        <w:t>Incident Documentation and Reporting</w:t>
      </w:r>
      <w:bookmarkEnd w:id="53"/>
    </w:p>
    <w:p w14:paraId="251D2E5F" w14:textId="40AD091D" w:rsidR="002E5CF6" w:rsidRPr="002E5CF6" w:rsidRDefault="002E5CF6" w:rsidP="002E5CF6">
      <w:pPr>
        <w:tabs>
          <w:tab w:val="left" w:pos="3413"/>
        </w:tabs>
        <w:spacing w:before="240"/>
        <w:jc w:val="both"/>
        <w:rPr>
          <w:rFonts w:ascii="Book Antiqua" w:hAnsi="Book Antiqua" w:cstheme="majorHAnsi"/>
          <w:sz w:val="24"/>
          <w:szCs w:val="24"/>
        </w:rPr>
      </w:pPr>
      <w:r w:rsidRPr="002E5CF6">
        <w:rPr>
          <w:rFonts w:ascii="Book Antiqua" w:hAnsi="Book Antiqua" w:cstheme="majorHAnsi"/>
          <w:sz w:val="24"/>
          <w:szCs w:val="24"/>
        </w:rPr>
        <w:t>All IT security incidents must be documented in detail. The Incident Report should include the following information</w:t>
      </w:r>
    </w:p>
    <w:p w14:paraId="6B88CBAD" w14:textId="52B7B1BF" w:rsidR="002E5CF6" w:rsidRPr="002E5CF6" w:rsidRDefault="002E5CF6" w:rsidP="002E5CF6">
      <w:pPr>
        <w:pStyle w:val="ListParagraph"/>
        <w:numPr>
          <w:ilvl w:val="0"/>
          <w:numId w:val="13"/>
        </w:numPr>
        <w:tabs>
          <w:tab w:val="left" w:pos="3413"/>
        </w:tabs>
        <w:spacing w:before="240"/>
        <w:jc w:val="both"/>
        <w:rPr>
          <w:rFonts w:ascii="Book Antiqua" w:hAnsi="Book Antiqua" w:cstheme="majorHAnsi"/>
          <w:sz w:val="24"/>
          <w:szCs w:val="24"/>
        </w:rPr>
      </w:pPr>
      <w:r w:rsidRPr="002E5CF6">
        <w:rPr>
          <w:rFonts w:ascii="Book Antiqua" w:hAnsi="Book Antiqua" w:cstheme="majorHAnsi"/>
          <w:sz w:val="24"/>
          <w:szCs w:val="24"/>
        </w:rPr>
        <w:t>Incident Summary: A brief description of the incident, including how it was detected and reported.</w:t>
      </w:r>
    </w:p>
    <w:p w14:paraId="79FA8B87" w14:textId="6838423D" w:rsidR="002E5CF6" w:rsidRPr="002E5CF6" w:rsidRDefault="002E5CF6" w:rsidP="002E5CF6">
      <w:pPr>
        <w:pStyle w:val="ListParagraph"/>
        <w:numPr>
          <w:ilvl w:val="0"/>
          <w:numId w:val="13"/>
        </w:numPr>
        <w:tabs>
          <w:tab w:val="left" w:pos="3413"/>
        </w:tabs>
        <w:spacing w:before="240"/>
        <w:jc w:val="both"/>
        <w:rPr>
          <w:rFonts w:ascii="Book Antiqua" w:hAnsi="Book Antiqua" w:cstheme="majorHAnsi"/>
          <w:sz w:val="24"/>
          <w:szCs w:val="24"/>
        </w:rPr>
      </w:pPr>
      <w:r w:rsidRPr="002E5CF6">
        <w:rPr>
          <w:rFonts w:ascii="Book Antiqua" w:hAnsi="Book Antiqua" w:cstheme="majorHAnsi"/>
          <w:sz w:val="24"/>
          <w:szCs w:val="24"/>
        </w:rPr>
        <w:t>Timeline: Key dates and times for incident detection, containment, and resolution.</w:t>
      </w:r>
    </w:p>
    <w:p w14:paraId="1BC7B899" w14:textId="36FC55FD" w:rsidR="002E5CF6" w:rsidRPr="002E5CF6" w:rsidRDefault="002E5CF6" w:rsidP="002E5CF6">
      <w:pPr>
        <w:pStyle w:val="ListParagraph"/>
        <w:numPr>
          <w:ilvl w:val="0"/>
          <w:numId w:val="13"/>
        </w:numPr>
        <w:tabs>
          <w:tab w:val="left" w:pos="3413"/>
        </w:tabs>
        <w:spacing w:before="240"/>
        <w:jc w:val="both"/>
        <w:rPr>
          <w:rFonts w:ascii="Book Antiqua" w:hAnsi="Book Antiqua" w:cstheme="majorHAnsi"/>
          <w:sz w:val="24"/>
          <w:szCs w:val="24"/>
        </w:rPr>
      </w:pPr>
      <w:r w:rsidRPr="002E5CF6">
        <w:rPr>
          <w:rFonts w:ascii="Book Antiqua" w:hAnsi="Book Antiqua" w:cstheme="majorHAnsi"/>
          <w:sz w:val="24"/>
          <w:szCs w:val="24"/>
        </w:rPr>
        <w:t>Impact Assessment: Details on the impact of the incident, including affected systems, data, and services.</w:t>
      </w:r>
    </w:p>
    <w:p w14:paraId="5801977A" w14:textId="1909AD17" w:rsidR="002E5CF6" w:rsidRPr="002E5CF6" w:rsidRDefault="002E5CF6" w:rsidP="002E5CF6">
      <w:pPr>
        <w:pStyle w:val="ListParagraph"/>
        <w:numPr>
          <w:ilvl w:val="0"/>
          <w:numId w:val="13"/>
        </w:numPr>
        <w:tabs>
          <w:tab w:val="left" w:pos="3413"/>
        </w:tabs>
        <w:spacing w:before="240"/>
        <w:jc w:val="both"/>
        <w:rPr>
          <w:rFonts w:ascii="Book Antiqua" w:hAnsi="Book Antiqua" w:cstheme="majorHAnsi"/>
          <w:sz w:val="24"/>
          <w:szCs w:val="24"/>
        </w:rPr>
      </w:pPr>
      <w:r w:rsidRPr="002E5CF6">
        <w:rPr>
          <w:rFonts w:ascii="Book Antiqua" w:hAnsi="Book Antiqua" w:cstheme="majorHAnsi"/>
          <w:sz w:val="24"/>
          <w:szCs w:val="24"/>
        </w:rPr>
        <w:t>Actions Taken: A step-by-step overview of containment, eradication, and recovery efforts.</w:t>
      </w:r>
    </w:p>
    <w:p w14:paraId="501D119D" w14:textId="60D777C2" w:rsidR="002E5CF6" w:rsidRPr="002E5CF6" w:rsidRDefault="002E5CF6" w:rsidP="002E5CF6">
      <w:pPr>
        <w:pStyle w:val="ListParagraph"/>
        <w:numPr>
          <w:ilvl w:val="0"/>
          <w:numId w:val="13"/>
        </w:numPr>
        <w:tabs>
          <w:tab w:val="left" w:pos="3413"/>
        </w:tabs>
        <w:spacing w:before="240"/>
        <w:jc w:val="both"/>
        <w:rPr>
          <w:rFonts w:ascii="Book Antiqua" w:hAnsi="Book Antiqua" w:cstheme="majorHAnsi"/>
          <w:sz w:val="24"/>
          <w:szCs w:val="24"/>
        </w:rPr>
      </w:pPr>
      <w:r w:rsidRPr="002E5CF6">
        <w:rPr>
          <w:rFonts w:ascii="Book Antiqua" w:hAnsi="Book Antiqua" w:cstheme="majorHAnsi"/>
          <w:sz w:val="24"/>
          <w:szCs w:val="24"/>
        </w:rPr>
        <w:t>Root Cause Analysis: Findings from the post-incident analysis, identifying vulnerabilities or weaknesses that led to the incident.</w:t>
      </w:r>
    </w:p>
    <w:p w14:paraId="6B2C8337" w14:textId="6CFA5C6F" w:rsidR="002E5CF6" w:rsidRPr="006B7229" w:rsidRDefault="002E5CF6" w:rsidP="002E5CF6">
      <w:pPr>
        <w:pStyle w:val="ListParagraph"/>
        <w:numPr>
          <w:ilvl w:val="0"/>
          <w:numId w:val="13"/>
        </w:numPr>
        <w:tabs>
          <w:tab w:val="left" w:pos="3413"/>
        </w:tabs>
        <w:spacing w:before="240"/>
        <w:jc w:val="both"/>
        <w:rPr>
          <w:rFonts w:ascii="Book Antiqua" w:hAnsi="Book Antiqua" w:cstheme="majorHAnsi"/>
          <w:sz w:val="24"/>
          <w:szCs w:val="24"/>
        </w:rPr>
      </w:pPr>
      <w:r w:rsidRPr="002E5CF6">
        <w:rPr>
          <w:rFonts w:ascii="Book Antiqua" w:hAnsi="Book Antiqua" w:cstheme="majorHAnsi"/>
          <w:sz w:val="24"/>
          <w:szCs w:val="24"/>
        </w:rPr>
        <w:t>Lessons Learned: Recommendations to prevent similar incidents in the future.</w:t>
      </w:r>
    </w:p>
    <w:p w14:paraId="550027FB" w14:textId="405A2A24" w:rsidR="002E5CF6" w:rsidRPr="002E5CF6" w:rsidRDefault="002E5CF6" w:rsidP="002E5CF6">
      <w:pPr>
        <w:tabs>
          <w:tab w:val="left" w:pos="3413"/>
        </w:tabs>
        <w:spacing w:before="240"/>
        <w:jc w:val="both"/>
        <w:rPr>
          <w:rFonts w:ascii="Book Antiqua" w:hAnsi="Book Antiqua" w:cstheme="majorHAnsi"/>
          <w:sz w:val="24"/>
          <w:szCs w:val="24"/>
        </w:rPr>
      </w:pPr>
      <w:r w:rsidRPr="002E5CF6">
        <w:rPr>
          <w:rFonts w:ascii="Book Antiqua" w:hAnsi="Book Antiqua" w:cstheme="majorHAnsi"/>
          <w:sz w:val="24"/>
          <w:szCs w:val="24"/>
        </w:rPr>
        <w:t>This documentation aligns with the ISMS, which mandates security incident management to be thoroughly documented and reviewed.</w:t>
      </w:r>
    </w:p>
    <w:p w14:paraId="020AA94B" w14:textId="72BA1E2C" w:rsidR="002E5CF6" w:rsidRPr="002E5CF6" w:rsidRDefault="002E5CF6" w:rsidP="002E5CF6">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54" w:name="_Toc180592048"/>
      <w:r w:rsidRPr="002E5CF6">
        <w:rPr>
          <w:rStyle w:val="BookTitle"/>
          <w:rFonts w:ascii="Book Antiqua" w:hAnsi="Book Antiqua"/>
          <w:sz w:val="32"/>
          <w:szCs w:val="32"/>
        </w:rPr>
        <w:lastRenderedPageBreak/>
        <w:t>Roles and Responsibilities</w:t>
      </w:r>
      <w:bookmarkEnd w:id="54"/>
    </w:p>
    <w:p w14:paraId="6E0D654E" w14:textId="77777777" w:rsidR="002E5CF6" w:rsidRPr="006B7229" w:rsidRDefault="002E5CF6" w:rsidP="006B7229">
      <w:pPr>
        <w:tabs>
          <w:tab w:val="left" w:pos="3413"/>
        </w:tabs>
        <w:spacing w:after="240"/>
        <w:jc w:val="both"/>
        <w:rPr>
          <w:rFonts w:ascii="Book Antiqua" w:hAnsi="Book Antiqua" w:cstheme="majorHAnsi"/>
          <w:b/>
          <w:bCs/>
          <w:sz w:val="28"/>
          <w:szCs w:val="28"/>
          <w:u w:val="single"/>
          <w:lang w:val="en-IN"/>
        </w:rPr>
      </w:pPr>
      <w:r w:rsidRPr="006B7229">
        <w:rPr>
          <w:rFonts w:ascii="Book Antiqua" w:hAnsi="Book Antiqua" w:cstheme="majorHAnsi"/>
          <w:b/>
          <w:bCs/>
          <w:sz w:val="28"/>
          <w:szCs w:val="28"/>
          <w:u w:val="single"/>
          <w:lang w:val="en-IN"/>
        </w:rPr>
        <w:t>IT Security Team:</w:t>
      </w:r>
    </w:p>
    <w:p w14:paraId="41D39077" w14:textId="3876CB18" w:rsidR="002E5CF6" w:rsidRPr="006B7229" w:rsidRDefault="002E5CF6" w:rsidP="002E5CF6">
      <w:pPr>
        <w:pStyle w:val="ListParagraph"/>
        <w:numPr>
          <w:ilvl w:val="0"/>
          <w:numId w:val="13"/>
        </w:numPr>
        <w:tabs>
          <w:tab w:val="left" w:pos="3413"/>
        </w:tabs>
        <w:spacing w:before="240"/>
        <w:jc w:val="both"/>
        <w:rPr>
          <w:rFonts w:ascii="Book Antiqua" w:hAnsi="Book Antiqua" w:cstheme="majorHAnsi"/>
          <w:sz w:val="24"/>
          <w:szCs w:val="24"/>
        </w:rPr>
      </w:pPr>
      <w:r w:rsidRPr="002E5CF6">
        <w:rPr>
          <w:rFonts w:ascii="Book Antiqua" w:hAnsi="Book Antiqua" w:cstheme="majorHAnsi"/>
          <w:sz w:val="24"/>
          <w:szCs w:val="24"/>
        </w:rPr>
        <w:t>Primary responsibility for incident detection, response, containment, and recovery. The team is tasked with monitoring systems for threats, managing security tools, and implementing security protocols. During an incident, they lead the triage, containment, and recovery efforts, ensuring alignment with the ISMS guidelines.</w:t>
      </w:r>
    </w:p>
    <w:p w14:paraId="6C59F28E" w14:textId="77777777" w:rsidR="002E5CF6" w:rsidRPr="006B7229" w:rsidRDefault="002E5CF6" w:rsidP="006B7229">
      <w:pPr>
        <w:tabs>
          <w:tab w:val="left" w:pos="3413"/>
        </w:tabs>
        <w:spacing w:after="240"/>
        <w:jc w:val="both"/>
        <w:rPr>
          <w:rFonts w:ascii="Book Antiqua" w:hAnsi="Book Antiqua" w:cstheme="majorHAnsi"/>
          <w:b/>
          <w:bCs/>
          <w:sz w:val="28"/>
          <w:szCs w:val="28"/>
          <w:u w:val="single"/>
          <w:lang w:val="en-IN"/>
        </w:rPr>
      </w:pPr>
      <w:r w:rsidRPr="006B7229">
        <w:rPr>
          <w:rFonts w:ascii="Book Antiqua" w:hAnsi="Book Antiqua" w:cstheme="majorHAnsi"/>
          <w:b/>
          <w:bCs/>
          <w:sz w:val="28"/>
          <w:szCs w:val="28"/>
          <w:u w:val="single"/>
          <w:lang w:val="en-IN"/>
        </w:rPr>
        <w:t>System Administrators:</w:t>
      </w:r>
    </w:p>
    <w:p w14:paraId="124D0858" w14:textId="3909F944" w:rsidR="002E5CF6" w:rsidRPr="006B7229" w:rsidRDefault="002E5CF6" w:rsidP="002E5CF6">
      <w:pPr>
        <w:pStyle w:val="ListParagraph"/>
        <w:numPr>
          <w:ilvl w:val="0"/>
          <w:numId w:val="13"/>
        </w:numPr>
        <w:tabs>
          <w:tab w:val="left" w:pos="3413"/>
        </w:tabs>
        <w:spacing w:before="240"/>
        <w:jc w:val="both"/>
        <w:rPr>
          <w:rFonts w:ascii="Book Antiqua" w:hAnsi="Book Antiqua" w:cstheme="majorHAnsi"/>
          <w:sz w:val="24"/>
          <w:szCs w:val="24"/>
        </w:rPr>
      </w:pPr>
      <w:r w:rsidRPr="002E5CF6">
        <w:rPr>
          <w:rFonts w:ascii="Book Antiqua" w:hAnsi="Book Antiqua" w:cstheme="majorHAnsi"/>
          <w:sz w:val="24"/>
          <w:szCs w:val="24"/>
        </w:rPr>
        <w:t>Work with the IT Security Team to isolate affected systems, apply patches, and assist in restoring systems to normal operations. They are also responsible for ensuring that backups are current and available for recovery, as specified in the data backup procedures of the ISMS.</w:t>
      </w:r>
    </w:p>
    <w:p w14:paraId="3045D4F6" w14:textId="77777777" w:rsidR="002E5CF6" w:rsidRPr="006B7229" w:rsidRDefault="002E5CF6" w:rsidP="006B7229">
      <w:pPr>
        <w:tabs>
          <w:tab w:val="left" w:pos="3413"/>
        </w:tabs>
        <w:spacing w:after="240"/>
        <w:jc w:val="both"/>
        <w:rPr>
          <w:rFonts w:ascii="Book Antiqua" w:hAnsi="Book Antiqua" w:cstheme="majorHAnsi"/>
          <w:b/>
          <w:bCs/>
          <w:sz w:val="28"/>
          <w:szCs w:val="28"/>
          <w:u w:val="single"/>
          <w:lang w:val="en-IN"/>
        </w:rPr>
      </w:pPr>
      <w:r w:rsidRPr="006B7229">
        <w:rPr>
          <w:rFonts w:ascii="Book Antiqua" w:hAnsi="Book Antiqua" w:cstheme="majorHAnsi"/>
          <w:b/>
          <w:bCs/>
          <w:sz w:val="28"/>
          <w:szCs w:val="28"/>
          <w:u w:val="single"/>
          <w:lang w:val="en-IN"/>
        </w:rPr>
        <w:t>Incident Response Coordinator:</w:t>
      </w:r>
    </w:p>
    <w:p w14:paraId="7CD0FB7E" w14:textId="2EBDC7FF" w:rsidR="002E5CF6" w:rsidRPr="006B7229" w:rsidRDefault="002E5CF6" w:rsidP="002E5CF6">
      <w:pPr>
        <w:pStyle w:val="ListParagraph"/>
        <w:numPr>
          <w:ilvl w:val="0"/>
          <w:numId w:val="13"/>
        </w:numPr>
        <w:tabs>
          <w:tab w:val="left" w:pos="3413"/>
        </w:tabs>
        <w:spacing w:before="240"/>
        <w:jc w:val="both"/>
        <w:rPr>
          <w:rFonts w:ascii="Book Antiqua" w:hAnsi="Book Antiqua" w:cstheme="majorHAnsi"/>
          <w:sz w:val="24"/>
          <w:szCs w:val="24"/>
        </w:rPr>
      </w:pPr>
      <w:r w:rsidRPr="002E5CF6">
        <w:rPr>
          <w:rFonts w:ascii="Book Antiqua" w:hAnsi="Book Antiqua" w:cstheme="majorHAnsi"/>
          <w:sz w:val="24"/>
          <w:szCs w:val="24"/>
        </w:rPr>
        <w:t>Acts as the main point of contact during a security incident. Responsible for coordinating communication between different teams (IT, Legal, Public Relations) and ensuring that the response follows the SOP.</w:t>
      </w:r>
    </w:p>
    <w:p w14:paraId="784D0E94" w14:textId="77777777" w:rsidR="002E5CF6" w:rsidRPr="006B7229" w:rsidRDefault="002E5CF6" w:rsidP="006B7229">
      <w:pPr>
        <w:tabs>
          <w:tab w:val="left" w:pos="3413"/>
        </w:tabs>
        <w:spacing w:after="240"/>
        <w:jc w:val="both"/>
        <w:rPr>
          <w:rFonts w:ascii="Book Antiqua" w:hAnsi="Book Antiqua" w:cstheme="majorHAnsi"/>
          <w:b/>
          <w:bCs/>
          <w:sz w:val="28"/>
          <w:szCs w:val="28"/>
          <w:u w:val="single"/>
          <w:lang w:val="en-IN"/>
        </w:rPr>
      </w:pPr>
      <w:r w:rsidRPr="006B7229">
        <w:rPr>
          <w:rFonts w:ascii="Book Antiqua" w:hAnsi="Book Antiqua" w:cstheme="majorHAnsi"/>
          <w:b/>
          <w:bCs/>
          <w:sz w:val="28"/>
          <w:szCs w:val="28"/>
          <w:u w:val="single"/>
          <w:lang w:val="en-IN"/>
        </w:rPr>
        <w:t>Employees:</w:t>
      </w:r>
    </w:p>
    <w:p w14:paraId="3F3533A2" w14:textId="322D8DB1" w:rsidR="002E5CF6" w:rsidRPr="002E5CF6" w:rsidRDefault="002E5CF6" w:rsidP="002E5CF6">
      <w:pPr>
        <w:pStyle w:val="ListParagraph"/>
        <w:numPr>
          <w:ilvl w:val="0"/>
          <w:numId w:val="13"/>
        </w:numPr>
        <w:tabs>
          <w:tab w:val="left" w:pos="3413"/>
        </w:tabs>
        <w:spacing w:before="240"/>
        <w:jc w:val="both"/>
        <w:rPr>
          <w:rFonts w:ascii="Book Antiqua" w:hAnsi="Book Antiqua" w:cstheme="majorHAnsi"/>
          <w:sz w:val="24"/>
          <w:szCs w:val="24"/>
        </w:rPr>
      </w:pPr>
      <w:r w:rsidRPr="002E5CF6">
        <w:rPr>
          <w:rFonts w:ascii="Book Antiqua" w:hAnsi="Book Antiqua" w:cstheme="majorHAnsi"/>
          <w:sz w:val="24"/>
          <w:szCs w:val="24"/>
        </w:rPr>
        <w:t>Responsible for promptly reporting any suspicious activity or potential security threats. Employees must adhere to the ISMS policies, including user access management, acceptable use policies, and participate in mandatory cybersecurity training. They are expected to avoid suspicious links, use strong passwords, and comply with all company security protocols.</w:t>
      </w:r>
    </w:p>
    <w:p w14:paraId="6FE9B64C" w14:textId="77777777" w:rsidR="002E5CF6" w:rsidRPr="006B7229" w:rsidRDefault="002E5CF6" w:rsidP="006B7229">
      <w:pPr>
        <w:tabs>
          <w:tab w:val="left" w:pos="3413"/>
        </w:tabs>
        <w:spacing w:after="240"/>
        <w:jc w:val="both"/>
        <w:rPr>
          <w:rFonts w:ascii="Book Antiqua" w:hAnsi="Book Antiqua" w:cstheme="majorHAnsi"/>
          <w:b/>
          <w:bCs/>
          <w:sz w:val="28"/>
          <w:szCs w:val="28"/>
          <w:u w:val="single"/>
          <w:lang w:val="en-IN"/>
        </w:rPr>
      </w:pPr>
      <w:r w:rsidRPr="006B7229">
        <w:rPr>
          <w:rFonts w:ascii="Book Antiqua" w:hAnsi="Book Antiqua" w:cstheme="majorHAnsi"/>
          <w:b/>
          <w:bCs/>
          <w:sz w:val="28"/>
          <w:szCs w:val="28"/>
          <w:u w:val="single"/>
          <w:lang w:val="en-IN"/>
        </w:rPr>
        <w:t>Management:</w:t>
      </w:r>
    </w:p>
    <w:p w14:paraId="427E7E01" w14:textId="3DAFDDAF" w:rsidR="002E5CF6" w:rsidRPr="006B7229" w:rsidRDefault="002E5CF6" w:rsidP="002E5CF6">
      <w:pPr>
        <w:pStyle w:val="ListParagraph"/>
        <w:numPr>
          <w:ilvl w:val="0"/>
          <w:numId w:val="13"/>
        </w:numPr>
        <w:tabs>
          <w:tab w:val="left" w:pos="3413"/>
        </w:tabs>
        <w:spacing w:before="240"/>
        <w:jc w:val="both"/>
        <w:rPr>
          <w:rFonts w:ascii="Book Antiqua" w:hAnsi="Book Antiqua" w:cstheme="majorHAnsi"/>
          <w:sz w:val="24"/>
          <w:szCs w:val="24"/>
        </w:rPr>
      </w:pPr>
      <w:r w:rsidRPr="002E5CF6">
        <w:rPr>
          <w:rFonts w:ascii="Book Antiqua" w:hAnsi="Book Antiqua" w:cstheme="majorHAnsi"/>
          <w:sz w:val="24"/>
          <w:szCs w:val="24"/>
        </w:rPr>
        <w:t>Ensures that appropriate resources are allocated for the IT security team and that regular security audits and risk assessments are conducted. Management is also responsible for supporting annual ISMS reviews to ensure compliance with security standards.</w:t>
      </w:r>
    </w:p>
    <w:p w14:paraId="09B4BF50" w14:textId="0515C9F5" w:rsidR="002E5CF6" w:rsidRPr="002E5CF6" w:rsidRDefault="002E5CF6" w:rsidP="002E5CF6">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55" w:name="_Toc180592049"/>
      <w:r w:rsidRPr="002E5CF6">
        <w:rPr>
          <w:rStyle w:val="BookTitle"/>
          <w:rFonts w:ascii="Book Antiqua" w:hAnsi="Book Antiqua"/>
          <w:sz w:val="32"/>
          <w:szCs w:val="32"/>
        </w:rPr>
        <w:lastRenderedPageBreak/>
        <w:t>Recovery and Business Continuity</w:t>
      </w:r>
      <w:bookmarkEnd w:id="55"/>
    </w:p>
    <w:p w14:paraId="2E9681C3" w14:textId="4F6CC0A8" w:rsidR="002E5CF6" w:rsidRPr="002E5CF6" w:rsidRDefault="006B7229" w:rsidP="002E5CF6">
      <w:pPr>
        <w:tabs>
          <w:tab w:val="left" w:pos="3413"/>
        </w:tabs>
        <w:spacing w:before="240"/>
        <w:jc w:val="both"/>
        <w:rPr>
          <w:rFonts w:ascii="Book Antiqua" w:hAnsi="Book Antiqua" w:cstheme="majorHAnsi"/>
          <w:sz w:val="24"/>
          <w:szCs w:val="24"/>
        </w:rPr>
      </w:pPr>
      <w:r>
        <w:rPr>
          <w:rFonts w:ascii="Book Antiqua" w:hAnsi="Book Antiqua" w:cstheme="majorHAnsi"/>
          <w:sz w:val="24"/>
          <w:szCs w:val="24"/>
        </w:rPr>
        <w:t>O</w:t>
      </w:r>
      <w:r w:rsidR="002E5CF6" w:rsidRPr="002E5CF6">
        <w:rPr>
          <w:rFonts w:ascii="Book Antiqua" w:hAnsi="Book Antiqua" w:cstheme="majorHAnsi"/>
          <w:sz w:val="24"/>
          <w:szCs w:val="24"/>
        </w:rPr>
        <w:t>nce the security incident has been contained and eradicated, the IT Security Team will work with System Administrators to restore systems and ensure the return to normal operations. This involves:</w:t>
      </w:r>
    </w:p>
    <w:p w14:paraId="5EFCE809" w14:textId="477D894B" w:rsidR="002E5CF6" w:rsidRPr="002E5CF6" w:rsidRDefault="002E5CF6" w:rsidP="002E5CF6">
      <w:pPr>
        <w:pStyle w:val="ListParagraph"/>
        <w:numPr>
          <w:ilvl w:val="0"/>
          <w:numId w:val="13"/>
        </w:numPr>
        <w:tabs>
          <w:tab w:val="left" w:pos="3413"/>
        </w:tabs>
        <w:spacing w:before="240"/>
        <w:jc w:val="both"/>
        <w:rPr>
          <w:rFonts w:ascii="Book Antiqua" w:hAnsi="Book Antiqua" w:cstheme="majorHAnsi"/>
          <w:sz w:val="24"/>
          <w:szCs w:val="24"/>
        </w:rPr>
      </w:pPr>
      <w:r w:rsidRPr="002E5CF6">
        <w:rPr>
          <w:rFonts w:ascii="Book Antiqua" w:hAnsi="Book Antiqua" w:cstheme="majorHAnsi"/>
          <w:sz w:val="24"/>
          <w:szCs w:val="24"/>
        </w:rPr>
        <w:t>Restoring from Backups: In case data was compromised, encrypted, or lost, backups will be used to recover critical information and restore systems. Backup protocols are in line with the ISMS Data Backup Policy.</w:t>
      </w:r>
    </w:p>
    <w:p w14:paraId="275E8513" w14:textId="0F62AD79" w:rsidR="002E5CF6" w:rsidRPr="002E5CF6" w:rsidRDefault="002E5CF6" w:rsidP="002E5CF6">
      <w:pPr>
        <w:pStyle w:val="ListParagraph"/>
        <w:numPr>
          <w:ilvl w:val="0"/>
          <w:numId w:val="13"/>
        </w:numPr>
        <w:tabs>
          <w:tab w:val="left" w:pos="3413"/>
        </w:tabs>
        <w:spacing w:before="240"/>
        <w:jc w:val="both"/>
        <w:rPr>
          <w:rFonts w:ascii="Book Antiqua" w:hAnsi="Book Antiqua" w:cstheme="majorHAnsi"/>
          <w:sz w:val="24"/>
          <w:szCs w:val="24"/>
        </w:rPr>
      </w:pPr>
      <w:r w:rsidRPr="002E5CF6">
        <w:rPr>
          <w:rFonts w:ascii="Book Antiqua" w:hAnsi="Book Antiqua" w:cstheme="majorHAnsi"/>
          <w:sz w:val="24"/>
          <w:szCs w:val="24"/>
        </w:rPr>
        <w:t>Testing Restored Systems: All restored systems and applications will be tested for functionality and to confirm that the security threat has been completely removed.</w:t>
      </w:r>
    </w:p>
    <w:p w14:paraId="305FE551" w14:textId="4B086FE8" w:rsidR="002E5CF6" w:rsidRPr="006B7229" w:rsidRDefault="002E5CF6" w:rsidP="002E5CF6">
      <w:pPr>
        <w:pStyle w:val="ListParagraph"/>
        <w:numPr>
          <w:ilvl w:val="0"/>
          <w:numId w:val="13"/>
        </w:numPr>
        <w:tabs>
          <w:tab w:val="left" w:pos="3413"/>
        </w:tabs>
        <w:spacing w:before="240"/>
        <w:jc w:val="both"/>
        <w:rPr>
          <w:rFonts w:ascii="Book Antiqua" w:hAnsi="Book Antiqua" w:cstheme="majorHAnsi"/>
          <w:sz w:val="24"/>
          <w:szCs w:val="24"/>
        </w:rPr>
      </w:pPr>
      <w:r w:rsidRPr="002E5CF6">
        <w:rPr>
          <w:rFonts w:ascii="Book Antiqua" w:hAnsi="Book Antiqua" w:cstheme="majorHAnsi"/>
          <w:sz w:val="24"/>
          <w:szCs w:val="24"/>
        </w:rPr>
        <w:t>Business Continuity: Dawar Group’s Business Continuity Plan (BCP) will be activated if the incident affects critical systems that disrupt business operations for an extended period.</w:t>
      </w:r>
    </w:p>
    <w:p w14:paraId="69ED2E43" w14:textId="76814DF4" w:rsidR="002E5CF6" w:rsidRPr="002E5CF6" w:rsidRDefault="002E5CF6" w:rsidP="002E5CF6">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56" w:name="_Toc180592050"/>
      <w:r w:rsidRPr="002E5CF6">
        <w:rPr>
          <w:rStyle w:val="BookTitle"/>
          <w:rFonts w:ascii="Book Antiqua" w:hAnsi="Book Antiqua"/>
          <w:sz w:val="32"/>
          <w:szCs w:val="32"/>
        </w:rPr>
        <w:t>Training and Awareness</w:t>
      </w:r>
      <w:bookmarkEnd w:id="56"/>
    </w:p>
    <w:p w14:paraId="53147036" w14:textId="053E2EDB" w:rsidR="002E5CF6" w:rsidRPr="006B7229" w:rsidRDefault="002E5CF6" w:rsidP="006B7229">
      <w:pPr>
        <w:tabs>
          <w:tab w:val="left" w:pos="3413"/>
        </w:tabs>
        <w:spacing w:after="240"/>
        <w:jc w:val="both"/>
        <w:rPr>
          <w:rFonts w:ascii="Book Antiqua" w:hAnsi="Book Antiqua" w:cstheme="majorHAnsi"/>
          <w:b/>
          <w:bCs/>
          <w:sz w:val="28"/>
          <w:szCs w:val="28"/>
          <w:u w:val="single"/>
          <w:lang w:val="en-IN"/>
        </w:rPr>
      </w:pPr>
      <w:r w:rsidRPr="006B7229">
        <w:rPr>
          <w:rFonts w:ascii="Book Antiqua" w:hAnsi="Book Antiqua" w:cstheme="majorHAnsi"/>
          <w:b/>
          <w:bCs/>
          <w:sz w:val="28"/>
          <w:szCs w:val="28"/>
          <w:u w:val="single"/>
          <w:lang w:val="en-IN"/>
        </w:rPr>
        <w:t>Incident Response Drills:</w:t>
      </w:r>
    </w:p>
    <w:p w14:paraId="72E7CCE2" w14:textId="6FF51928" w:rsidR="002E5CF6" w:rsidRPr="005170D2" w:rsidRDefault="006B7229" w:rsidP="002E5CF6">
      <w:pPr>
        <w:pStyle w:val="ListParagraph"/>
        <w:numPr>
          <w:ilvl w:val="0"/>
          <w:numId w:val="13"/>
        </w:numPr>
        <w:tabs>
          <w:tab w:val="left" w:pos="3413"/>
        </w:tabs>
        <w:spacing w:before="240"/>
        <w:jc w:val="both"/>
        <w:rPr>
          <w:rFonts w:ascii="Book Antiqua" w:hAnsi="Book Antiqua" w:cstheme="majorHAnsi"/>
          <w:sz w:val="24"/>
          <w:szCs w:val="24"/>
        </w:rPr>
      </w:pPr>
      <w:r>
        <w:rPr>
          <w:rFonts w:ascii="Book Antiqua" w:hAnsi="Book Antiqua" w:cstheme="majorHAnsi"/>
          <w:sz w:val="24"/>
          <w:szCs w:val="24"/>
        </w:rPr>
        <w:t>T</w:t>
      </w:r>
      <w:r w:rsidR="002E5CF6" w:rsidRPr="002E5CF6">
        <w:rPr>
          <w:rFonts w:ascii="Book Antiqua" w:hAnsi="Book Antiqua" w:cstheme="majorHAnsi"/>
          <w:sz w:val="24"/>
          <w:szCs w:val="24"/>
        </w:rPr>
        <w:t>he IT Security Team will conduct regular incident response drills to simulate various security incidents, ensuring that the team is prepared to handle real-world threats efficiently.</w:t>
      </w:r>
    </w:p>
    <w:p w14:paraId="41ABF4FC" w14:textId="429D8A6F" w:rsidR="002E5CF6" w:rsidRPr="002E5CF6" w:rsidRDefault="002E5CF6" w:rsidP="002E5CF6">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57" w:name="_Toc180592051"/>
      <w:r w:rsidRPr="002E5CF6">
        <w:rPr>
          <w:rStyle w:val="BookTitle"/>
          <w:rFonts w:ascii="Book Antiqua" w:hAnsi="Book Antiqua"/>
          <w:sz w:val="32"/>
          <w:szCs w:val="32"/>
        </w:rPr>
        <w:t>Review and Updates</w:t>
      </w:r>
      <w:bookmarkEnd w:id="57"/>
    </w:p>
    <w:p w14:paraId="7845179F" w14:textId="3B32B4F7" w:rsidR="002E5CF6" w:rsidRPr="002E5CF6" w:rsidRDefault="005170D2" w:rsidP="002E5CF6">
      <w:pPr>
        <w:tabs>
          <w:tab w:val="left" w:pos="3413"/>
        </w:tabs>
        <w:spacing w:before="240"/>
        <w:jc w:val="both"/>
        <w:rPr>
          <w:rFonts w:ascii="Book Antiqua" w:hAnsi="Book Antiqua" w:cstheme="majorHAnsi"/>
          <w:sz w:val="24"/>
          <w:szCs w:val="24"/>
        </w:rPr>
      </w:pPr>
      <w:r w:rsidRPr="005170D2">
        <w:rPr>
          <w:rFonts w:ascii="Book Antiqua" w:hAnsi="Book Antiqua" w:cstheme="majorHAnsi"/>
          <w:sz w:val="24"/>
          <w:szCs w:val="24"/>
        </w:rPr>
        <w:t>This SOP will be reviewed every two years by the IT Security Team. The review will evaluate the effectiveness of incident response protocols, compliance with regulatory standards, and alignment with best practices in cybersecurity. The team will assess recent security incidents for lessons learned and identify areas for improvement in threat detection and recovery processes. Any updates will be documented, and training will be provided to ensure employee awareness of the changes</w:t>
      </w:r>
    </w:p>
    <w:p w14:paraId="7E621F83" w14:textId="0C625E6A" w:rsidR="00D00198" w:rsidRDefault="00D00198" w:rsidP="009928F2">
      <w:pPr>
        <w:tabs>
          <w:tab w:val="left" w:pos="3413"/>
        </w:tabs>
        <w:jc w:val="both"/>
        <w:rPr>
          <w:rFonts w:ascii="Book Antiqua" w:hAnsi="Book Antiqua" w:cstheme="majorHAnsi"/>
          <w:sz w:val="24"/>
          <w:szCs w:val="24"/>
          <w:lang w:val="en-IN"/>
        </w:rPr>
      </w:pPr>
      <w:r>
        <w:rPr>
          <w:rFonts w:ascii="Book Antiqua" w:hAnsi="Book Antiqua" w:cstheme="majorHAnsi"/>
          <w:sz w:val="24"/>
          <w:szCs w:val="24"/>
          <w:lang w:val="en-IN"/>
        </w:rPr>
        <w:t xml:space="preserve">                   </w:t>
      </w:r>
    </w:p>
    <w:p w14:paraId="0CE0D51F" w14:textId="5862FB54" w:rsidR="003361FD" w:rsidRPr="007C02E0" w:rsidRDefault="003361FD" w:rsidP="003D08B7">
      <w:pPr>
        <w:pStyle w:val="IntenseQuote"/>
        <w:numPr>
          <w:ilvl w:val="0"/>
          <w:numId w:val="25"/>
        </w:numPr>
        <w:pBdr>
          <w:top w:val="none" w:sz="0" w:space="0" w:color="auto"/>
          <w:bottom w:val="none" w:sz="0" w:space="0" w:color="auto"/>
        </w:pBdr>
        <w:tabs>
          <w:tab w:val="left" w:pos="8222"/>
        </w:tabs>
        <w:ind w:left="284" w:right="-421"/>
        <w:rPr>
          <w:rFonts w:ascii="Book Antiqua" w:hAnsi="Book Antiqua"/>
          <w:i w:val="0"/>
          <w:iCs w:val="0"/>
          <w:color w:val="215868" w:themeColor="accent5" w:themeShade="80"/>
          <w:sz w:val="36"/>
          <w:szCs w:val="36"/>
        </w:rPr>
      </w:pPr>
      <w:r>
        <w:rPr>
          <w:rFonts w:ascii="Book Antiqua" w:hAnsi="Book Antiqua" w:cstheme="majorHAnsi"/>
          <w:sz w:val="24"/>
          <w:szCs w:val="24"/>
          <w:lang w:val="en-IN"/>
        </w:rPr>
        <w:br w:type="column"/>
      </w:r>
      <w:bookmarkStart w:id="58" w:name="_Toc180592052"/>
      <w:r w:rsidR="003D08B7" w:rsidRPr="003D08B7">
        <w:rPr>
          <w:rFonts w:ascii="Book Antiqua" w:hAnsi="Book Antiqua"/>
          <w:i w:val="0"/>
          <w:iCs w:val="0"/>
          <w:color w:val="215868" w:themeColor="accent5" w:themeShade="80"/>
          <w:sz w:val="36"/>
          <w:szCs w:val="36"/>
        </w:rPr>
        <w:lastRenderedPageBreak/>
        <w:t xml:space="preserve">Authorization </w:t>
      </w:r>
      <w:r w:rsidR="003D08B7">
        <w:rPr>
          <w:rFonts w:ascii="Book Antiqua" w:hAnsi="Book Antiqua"/>
          <w:i w:val="0"/>
          <w:iCs w:val="0"/>
          <w:color w:val="215868" w:themeColor="accent5" w:themeShade="80"/>
          <w:sz w:val="36"/>
          <w:szCs w:val="36"/>
        </w:rPr>
        <w:t>&amp;</w:t>
      </w:r>
      <w:r w:rsidR="003D08B7" w:rsidRPr="003D08B7">
        <w:rPr>
          <w:rFonts w:ascii="Book Antiqua" w:hAnsi="Book Antiqua"/>
          <w:i w:val="0"/>
          <w:iCs w:val="0"/>
          <w:color w:val="215868" w:themeColor="accent5" w:themeShade="80"/>
          <w:sz w:val="36"/>
          <w:szCs w:val="36"/>
        </w:rPr>
        <w:t xml:space="preserve"> Approval Process for Critical Transactions</w:t>
      </w:r>
      <w:bookmarkEnd w:id="58"/>
    </w:p>
    <w:p w14:paraId="285CD157" w14:textId="77777777" w:rsidR="003361FD" w:rsidRPr="007C02E0" w:rsidRDefault="003361FD" w:rsidP="003361FD">
      <w:pPr>
        <w:pStyle w:val="IntenseQuote"/>
        <w:numPr>
          <w:ilvl w:val="0"/>
          <w:numId w:val="29"/>
        </w:numPr>
        <w:pBdr>
          <w:top w:val="none" w:sz="0" w:space="0" w:color="auto"/>
          <w:bottom w:val="none" w:sz="0" w:space="0" w:color="auto"/>
        </w:pBdr>
        <w:spacing w:before="0"/>
        <w:ind w:left="284"/>
        <w:jc w:val="left"/>
        <w:rPr>
          <w:rStyle w:val="BookTitle"/>
          <w:rFonts w:ascii="Book Antiqua" w:hAnsi="Book Antiqua"/>
          <w:sz w:val="32"/>
          <w:szCs w:val="32"/>
        </w:rPr>
      </w:pPr>
      <w:bookmarkStart w:id="59" w:name="_Toc180592053"/>
      <w:r w:rsidRPr="007C02E0">
        <w:rPr>
          <w:rStyle w:val="BookTitle"/>
          <w:rFonts w:ascii="Book Antiqua" w:hAnsi="Book Antiqua"/>
          <w:sz w:val="32"/>
          <w:szCs w:val="32"/>
        </w:rPr>
        <w:t>Purpose</w:t>
      </w:r>
      <w:bookmarkEnd w:id="59"/>
      <w:r w:rsidRPr="007C02E0">
        <w:rPr>
          <w:rStyle w:val="BookTitle"/>
          <w:rFonts w:ascii="Book Antiqua" w:hAnsi="Book Antiqua"/>
          <w:sz w:val="32"/>
          <w:szCs w:val="32"/>
        </w:rPr>
        <w:tab/>
      </w:r>
    </w:p>
    <w:p w14:paraId="0BD7D099" w14:textId="77925792" w:rsidR="003361FD" w:rsidRPr="006D1D9C" w:rsidRDefault="000542CD" w:rsidP="003361FD">
      <w:pPr>
        <w:tabs>
          <w:tab w:val="left" w:pos="3413"/>
        </w:tabs>
        <w:jc w:val="both"/>
        <w:rPr>
          <w:rFonts w:ascii="Book Antiqua" w:hAnsi="Book Antiqua" w:cstheme="majorHAnsi"/>
          <w:sz w:val="24"/>
          <w:szCs w:val="24"/>
          <w:lang w:val="en-IN"/>
        </w:rPr>
      </w:pPr>
      <w:r w:rsidRPr="000542CD">
        <w:rPr>
          <w:rFonts w:ascii="Book Antiqua" w:hAnsi="Book Antiqua" w:cstheme="majorHAnsi"/>
          <w:sz w:val="24"/>
          <w:szCs w:val="24"/>
          <w:lang w:val="en-IN"/>
        </w:rPr>
        <w:t>This SOP outlines the procedure for the approval of sensitive transactions, including gifts, travel expenses, and other critical financial activities, to ensure compliance with company policies, ethical standards, and regulatory requirements. The goal is to prevent conflicts of interest, ensure transparency, and uphold the integrity of Dawar Group</w:t>
      </w:r>
      <w:r w:rsidR="003361FD" w:rsidRPr="006D1D9C">
        <w:rPr>
          <w:rFonts w:ascii="Book Antiqua" w:hAnsi="Book Antiqua" w:cstheme="majorHAnsi"/>
          <w:sz w:val="24"/>
          <w:szCs w:val="24"/>
          <w:lang w:val="en-IN"/>
        </w:rPr>
        <w:t>.</w:t>
      </w:r>
    </w:p>
    <w:p w14:paraId="716A36D3" w14:textId="2FE91484" w:rsidR="003361FD" w:rsidRPr="007C02E0" w:rsidRDefault="0042086D" w:rsidP="003361FD">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60" w:name="_Toc180592054"/>
      <w:r w:rsidRPr="007C02E0">
        <w:rPr>
          <w:rStyle w:val="BookTitle"/>
          <w:rFonts w:ascii="Book Antiqua" w:hAnsi="Book Antiqua"/>
          <w:sz w:val="32"/>
          <w:szCs w:val="32"/>
        </w:rPr>
        <w:t>Scope</w:t>
      </w:r>
      <w:bookmarkEnd w:id="60"/>
    </w:p>
    <w:p w14:paraId="24E7E861" w14:textId="20D185C0" w:rsidR="003361FD" w:rsidRDefault="000542CD" w:rsidP="003361FD">
      <w:pPr>
        <w:tabs>
          <w:tab w:val="left" w:pos="3413"/>
        </w:tabs>
        <w:jc w:val="both"/>
        <w:rPr>
          <w:rFonts w:ascii="Book Antiqua" w:hAnsi="Book Antiqua" w:cstheme="majorHAnsi"/>
          <w:sz w:val="24"/>
          <w:szCs w:val="24"/>
          <w:lang w:val="en-IN"/>
        </w:rPr>
      </w:pPr>
      <w:r w:rsidRPr="000542CD">
        <w:rPr>
          <w:rFonts w:ascii="Book Antiqua" w:hAnsi="Book Antiqua" w:cstheme="majorHAnsi"/>
          <w:sz w:val="24"/>
          <w:szCs w:val="24"/>
          <w:lang w:val="en-IN"/>
        </w:rPr>
        <w:t>This procedure applies to all employees, contractors, and third parties who are involved in or responsible for initiating, approving, or processing sensitive transactions at Dawar Group</w:t>
      </w:r>
      <w:r w:rsidR="003361FD" w:rsidRPr="006D1D9C">
        <w:rPr>
          <w:rFonts w:ascii="Book Antiqua" w:hAnsi="Book Antiqua" w:cstheme="majorHAnsi"/>
          <w:sz w:val="24"/>
          <w:szCs w:val="24"/>
          <w:lang w:val="en-IN"/>
        </w:rPr>
        <w:t>.</w:t>
      </w:r>
    </w:p>
    <w:p w14:paraId="06AA72F1" w14:textId="77777777" w:rsidR="003D08B7" w:rsidRPr="006D1D9C" w:rsidRDefault="003D08B7" w:rsidP="003361FD">
      <w:pPr>
        <w:tabs>
          <w:tab w:val="left" w:pos="3413"/>
        </w:tabs>
        <w:jc w:val="both"/>
        <w:rPr>
          <w:rFonts w:ascii="Book Antiqua" w:hAnsi="Book Antiqua" w:cstheme="majorHAnsi"/>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3361FD" w:rsidRPr="00385877" w14:paraId="37671A9F" w14:textId="77777777" w:rsidTr="000C6C77">
        <w:trPr>
          <w:trHeight w:val="350"/>
        </w:trPr>
        <w:tc>
          <w:tcPr>
            <w:tcW w:w="1032" w:type="dxa"/>
            <w:tcBorders>
              <w:top w:val="single" w:sz="4" w:space="0" w:color="auto"/>
              <w:left w:val="single" w:sz="4" w:space="0" w:color="auto"/>
              <w:bottom w:val="single" w:sz="4" w:space="0" w:color="auto"/>
              <w:right w:val="single" w:sz="4" w:space="0" w:color="auto"/>
            </w:tcBorders>
            <w:hideMark/>
          </w:tcPr>
          <w:p w14:paraId="6FCA963F" w14:textId="77777777" w:rsidR="003361FD" w:rsidRPr="00385877" w:rsidRDefault="003361FD" w:rsidP="000E26C9">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Sr. No.</w:t>
            </w:r>
          </w:p>
        </w:tc>
        <w:tc>
          <w:tcPr>
            <w:tcW w:w="3485" w:type="dxa"/>
            <w:tcBorders>
              <w:top w:val="single" w:sz="4" w:space="0" w:color="auto"/>
              <w:left w:val="single" w:sz="4" w:space="0" w:color="auto"/>
              <w:bottom w:val="single" w:sz="4" w:space="0" w:color="auto"/>
              <w:right w:val="single" w:sz="4" w:space="0" w:color="auto"/>
            </w:tcBorders>
            <w:vAlign w:val="center"/>
            <w:hideMark/>
          </w:tcPr>
          <w:p w14:paraId="49F2D3E4" w14:textId="77777777" w:rsidR="003361FD" w:rsidRPr="00385877" w:rsidRDefault="003361FD" w:rsidP="000C6C77">
            <w:pPr>
              <w:tabs>
                <w:tab w:val="left" w:pos="3413"/>
              </w:tabs>
              <w:spacing w:line="276" w:lineRule="auto"/>
              <w:jc w:val="center"/>
              <w:rPr>
                <w:rFonts w:ascii="Book Antiqua" w:hAnsi="Book Antiqua" w:cstheme="majorHAnsi"/>
                <w:b/>
                <w:sz w:val="24"/>
                <w:szCs w:val="24"/>
              </w:rPr>
            </w:pPr>
            <w:r w:rsidRPr="00385877">
              <w:rPr>
                <w:rFonts w:ascii="Book Antiqua" w:hAnsi="Book Antiqua" w:cstheme="majorHAnsi"/>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vAlign w:val="center"/>
            <w:hideMark/>
          </w:tcPr>
          <w:p w14:paraId="03B7A5FA" w14:textId="77777777" w:rsidR="003361FD" w:rsidRPr="00385877" w:rsidRDefault="003361FD" w:rsidP="000C6C77">
            <w:pPr>
              <w:tabs>
                <w:tab w:val="left" w:pos="3413"/>
              </w:tabs>
              <w:spacing w:line="276" w:lineRule="auto"/>
              <w:jc w:val="center"/>
              <w:rPr>
                <w:rFonts w:ascii="Book Antiqua" w:hAnsi="Book Antiqua" w:cstheme="majorHAnsi"/>
                <w:b/>
                <w:sz w:val="24"/>
                <w:szCs w:val="24"/>
              </w:rPr>
            </w:pPr>
            <w:r w:rsidRPr="00385877">
              <w:rPr>
                <w:rFonts w:ascii="Book Antiqua" w:hAnsi="Book Antiqua" w:cstheme="majorHAnsi"/>
                <w:b/>
                <w:sz w:val="24"/>
                <w:szCs w:val="24"/>
              </w:rPr>
              <w:t>Address</w:t>
            </w:r>
          </w:p>
        </w:tc>
      </w:tr>
      <w:tr w:rsidR="000C6C77" w:rsidRPr="00385877" w14:paraId="4B559980" w14:textId="77777777" w:rsidTr="000E26C9">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09752573" w14:textId="1A81B63F" w:rsidR="000C6C77" w:rsidRPr="00385877" w:rsidRDefault="000C6C77" w:rsidP="000C6C77">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6E2A5E87" w14:textId="1AF58177" w:rsidR="000C6C77" w:rsidRPr="00385877" w:rsidRDefault="000C6C77" w:rsidP="000C6C77">
            <w:pPr>
              <w:tabs>
                <w:tab w:val="left" w:pos="3413"/>
              </w:tabs>
              <w:spacing w:line="276" w:lineRule="auto"/>
              <w:jc w:val="center"/>
              <w:rPr>
                <w:rFonts w:ascii="Book Antiqua" w:hAnsi="Book Antiqua" w:cstheme="majorHAnsi"/>
                <w:sz w:val="24"/>
                <w:szCs w:val="24"/>
              </w:rPr>
            </w:pPr>
            <w:r w:rsidRPr="00E34CB7">
              <w:rPr>
                <w:rFonts w:ascii="Book Antiqua" w:hAnsi="Book Antiqua" w:cstheme="majorHAnsi"/>
                <w:sz w:val="24"/>
                <w:szCs w:val="24"/>
              </w:rPr>
              <w:t>Dawar Footwear Industries</w:t>
            </w:r>
          </w:p>
        </w:tc>
        <w:tc>
          <w:tcPr>
            <w:tcW w:w="4833" w:type="dxa"/>
            <w:tcBorders>
              <w:top w:val="single" w:sz="4" w:space="0" w:color="auto"/>
              <w:left w:val="single" w:sz="4" w:space="0" w:color="auto"/>
              <w:bottom w:val="single" w:sz="4" w:space="0" w:color="auto"/>
              <w:right w:val="single" w:sz="4" w:space="0" w:color="auto"/>
            </w:tcBorders>
            <w:vAlign w:val="center"/>
            <w:hideMark/>
          </w:tcPr>
          <w:p w14:paraId="6A795242" w14:textId="29B9080C" w:rsidR="000C6C77" w:rsidRPr="00385877" w:rsidRDefault="000C6C77" w:rsidP="000C6C77">
            <w:pPr>
              <w:tabs>
                <w:tab w:val="left" w:pos="3413"/>
              </w:tabs>
              <w:spacing w:line="276" w:lineRule="auto"/>
              <w:jc w:val="center"/>
              <w:rPr>
                <w:rFonts w:ascii="Book Antiqua" w:hAnsi="Book Antiqua" w:cstheme="majorHAnsi"/>
                <w:sz w:val="24"/>
                <w:szCs w:val="24"/>
              </w:rPr>
            </w:pPr>
            <w:r w:rsidRPr="002A1366">
              <w:rPr>
                <w:rFonts w:ascii="Book Antiqua" w:hAnsi="Book Antiqua" w:cstheme="majorHAnsi"/>
                <w:sz w:val="24"/>
                <w:szCs w:val="24"/>
              </w:rPr>
              <w:t xml:space="preserve">12.5 Km Near Bapu Asaram Ashram, Agra Delhi Road, </w:t>
            </w:r>
            <w:proofErr w:type="spellStart"/>
            <w:r w:rsidRPr="002A1366">
              <w:rPr>
                <w:rFonts w:ascii="Book Antiqua" w:hAnsi="Book Antiqua" w:cstheme="majorHAnsi"/>
                <w:sz w:val="24"/>
                <w:szCs w:val="24"/>
              </w:rPr>
              <w:t>Sikandra</w:t>
            </w:r>
            <w:proofErr w:type="spellEnd"/>
            <w:r w:rsidRPr="002A1366">
              <w:rPr>
                <w:rFonts w:ascii="Book Antiqua" w:hAnsi="Book Antiqua" w:cstheme="majorHAnsi"/>
                <w:sz w:val="24"/>
                <w:szCs w:val="24"/>
              </w:rPr>
              <w:t xml:space="preserve"> 282007 Agra, Uttar Pradesh India</w:t>
            </w:r>
            <w:r w:rsidRPr="00385877">
              <w:rPr>
                <w:rFonts w:ascii="Book Antiqua" w:hAnsi="Book Antiqua" w:cstheme="majorHAnsi"/>
                <w:sz w:val="24"/>
                <w:szCs w:val="24"/>
              </w:rPr>
              <w:t>.</w:t>
            </w:r>
          </w:p>
        </w:tc>
      </w:tr>
    </w:tbl>
    <w:p w14:paraId="2DEE9014" w14:textId="77777777" w:rsidR="003361FD" w:rsidRPr="00B3102B" w:rsidRDefault="003361FD" w:rsidP="003361FD">
      <w:pPr>
        <w:pStyle w:val="IntenseQuote"/>
        <w:numPr>
          <w:ilvl w:val="0"/>
          <w:numId w:val="29"/>
        </w:numPr>
        <w:pBdr>
          <w:top w:val="none" w:sz="0" w:space="0" w:color="auto"/>
          <w:bottom w:val="none" w:sz="0" w:space="0" w:color="auto"/>
        </w:pBdr>
        <w:ind w:left="284"/>
        <w:jc w:val="left"/>
        <w:rPr>
          <w:rFonts w:ascii="Book Antiqua" w:hAnsi="Book Antiqua"/>
          <w:b w:val="0"/>
          <w:bCs/>
          <w:i w:val="0"/>
          <w:iCs w:val="0"/>
          <w:spacing w:val="5"/>
          <w:sz w:val="32"/>
          <w:szCs w:val="32"/>
        </w:rPr>
      </w:pPr>
      <w:bookmarkStart w:id="61" w:name="_Toc180592055"/>
      <w:r w:rsidRPr="00B3102B">
        <w:rPr>
          <w:rStyle w:val="BookTitle"/>
          <w:rFonts w:ascii="Book Antiqua" w:hAnsi="Book Antiqua"/>
          <w:sz w:val="32"/>
          <w:szCs w:val="32"/>
        </w:rPr>
        <w:t>Definitions</w:t>
      </w:r>
      <w:bookmarkEnd w:id="61"/>
    </w:p>
    <w:p w14:paraId="0F73913C" w14:textId="77777777" w:rsidR="003361FD" w:rsidRPr="003361FD" w:rsidRDefault="003361FD" w:rsidP="003361FD">
      <w:pPr>
        <w:pStyle w:val="ListParagraph"/>
        <w:numPr>
          <w:ilvl w:val="0"/>
          <w:numId w:val="13"/>
        </w:numPr>
        <w:tabs>
          <w:tab w:val="left" w:pos="3413"/>
        </w:tabs>
        <w:spacing w:before="240"/>
        <w:jc w:val="both"/>
        <w:rPr>
          <w:rFonts w:ascii="Book Antiqua" w:hAnsi="Book Antiqua" w:cstheme="majorHAnsi"/>
          <w:b/>
          <w:bCs/>
          <w:sz w:val="24"/>
          <w:szCs w:val="24"/>
        </w:rPr>
      </w:pPr>
      <w:r w:rsidRPr="003361FD">
        <w:rPr>
          <w:rFonts w:ascii="Book Antiqua" w:hAnsi="Book Antiqua" w:cstheme="majorHAnsi"/>
          <w:b/>
          <w:bCs/>
          <w:sz w:val="24"/>
          <w:szCs w:val="24"/>
        </w:rPr>
        <w:t xml:space="preserve">Sensitive Transactions: </w:t>
      </w:r>
      <w:r w:rsidRPr="003361FD">
        <w:rPr>
          <w:rFonts w:ascii="Book Antiqua" w:hAnsi="Book Antiqua" w:cstheme="majorHAnsi"/>
          <w:sz w:val="24"/>
          <w:szCs w:val="24"/>
        </w:rPr>
        <w:t>Transactions involving gifts, travel, or other benefits that may create a conflict of interest or influence business decisions</w:t>
      </w:r>
      <w:r w:rsidRPr="003361FD">
        <w:rPr>
          <w:rFonts w:ascii="Book Antiqua" w:hAnsi="Book Antiqua" w:cstheme="majorHAnsi"/>
          <w:b/>
          <w:bCs/>
          <w:sz w:val="24"/>
          <w:szCs w:val="24"/>
        </w:rPr>
        <w:t>.</w:t>
      </w:r>
    </w:p>
    <w:p w14:paraId="68911A88" w14:textId="5F977041" w:rsidR="003361FD" w:rsidRDefault="003361FD" w:rsidP="003361FD">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3361FD">
        <w:rPr>
          <w:rFonts w:ascii="Book Antiqua" w:hAnsi="Book Antiqua" w:cstheme="majorHAnsi"/>
          <w:b/>
          <w:bCs/>
          <w:sz w:val="24"/>
          <w:szCs w:val="24"/>
        </w:rPr>
        <w:t xml:space="preserve">Approval Authority: </w:t>
      </w:r>
      <w:r w:rsidRPr="003361FD">
        <w:rPr>
          <w:rFonts w:ascii="Book Antiqua" w:hAnsi="Book Antiqua" w:cstheme="majorHAnsi"/>
          <w:sz w:val="24"/>
          <w:szCs w:val="24"/>
        </w:rPr>
        <w:t>Designated individuals or departments responsible for reviewing and approving sensitive transactions</w:t>
      </w:r>
      <w:r w:rsidRPr="00D00198">
        <w:rPr>
          <w:rFonts w:ascii="Book Antiqua" w:hAnsi="Book Antiqua" w:cstheme="majorHAnsi"/>
          <w:sz w:val="24"/>
          <w:szCs w:val="24"/>
        </w:rPr>
        <w:t>.</w:t>
      </w:r>
    </w:p>
    <w:p w14:paraId="172D595D" w14:textId="77777777" w:rsidR="003D08B7" w:rsidRDefault="003D08B7" w:rsidP="003D08B7">
      <w:pPr>
        <w:tabs>
          <w:tab w:val="left" w:pos="3413"/>
        </w:tabs>
        <w:spacing w:before="240"/>
        <w:jc w:val="both"/>
        <w:rPr>
          <w:rFonts w:ascii="Book Antiqua" w:hAnsi="Book Antiqua" w:cstheme="majorHAnsi"/>
          <w:sz w:val="24"/>
          <w:szCs w:val="24"/>
        </w:rPr>
      </w:pPr>
    </w:p>
    <w:p w14:paraId="2A0F9E75" w14:textId="77777777" w:rsidR="003D08B7" w:rsidRPr="003D08B7" w:rsidRDefault="003D08B7" w:rsidP="003D08B7">
      <w:pPr>
        <w:tabs>
          <w:tab w:val="left" w:pos="3413"/>
        </w:tabs>
        <w:spacing w:before="240"/>
        <w:jc w:val="both"/>
        <w:rPr>
          <w:rFonts w:ascii="Book Antiqua" w:hAnsi="Book Antiqua" w:cstheme="majorHAnsi"/>
          <w:sz w:val="24"/>
          <w:szCs w:val="24"/>
        </w:rPr>
      </w:pPr>
    </w:p>
    <w:p w14:paraId="09E13DEE" w14:textId="6CC2EFF3" w:rsidR="003361FD" w:rsidRPr="00B3102B" w:rsidRDefault="003361FD" w:rsidP="003361FD">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62" w:name="_Toc180592056"/>
      <w:r w:rsidRPr="003361FD">
        <w:rPr>
          <w:rFonts w:ascii="Book Antiqua" w:hAnsi="Book Antiqua"/>
          <w:b w:val="0"/>
          <w:bCs/>
          <w:i w:val="0"/>
          <w:iCs w:val="0"/>
          <w:spacing w:val="5"/>
          <w:sz w:val="32"/>
          <w:szCs w:val="32"/>
        </w:rPr>
        <w:lastRenderedPageBreak/>
        <w:t>Approval Procedure</w:t>
      </w:r>
      <w:bookmarkEnd w:id="62"/>
    </w:p>
    <w:p w14:paraId="21117B8D" w14:textId="75BAD864" w:rsidR="003361FD" w:rsidRDefault="003361FD" w:rsidP="003361FD">
      <w:pPr>
        <w:tabs>
          <w:tab w:val="left" w:pos="3413"/>
        </w:tabs>
        <w:spacing w:after="240"/>
        <w:jc w:val="both"/>
        <w:rPr>
          <w:rFonts w:ascii="Book Antiqua" w:hAnsi="Book Antiqua" w:cstheme="majorHAnsi"/>
          <w:b/>
          <w:bCs/>
          <w:sz w:val="28"/>
          <w:szCs w:val="28"/>
          <w:u w:val="single"/>
          <w:lang w:val="en-IN"/>
        </w:rPr>
      </w:pPr>
      <w:r w:rsidRPr="003361FD">
        <w:rPr>
          <w:rFonts w:ascii="Book Antiqua" w:hAnsi="Book Antiqua" w:cstheme="majorHAnsi"/>
          <w:b/>
          <w:bCs/>
          <w:sz w:val="28"/>
          <w:szCs w:val="28"/>
          <w:u w:val="single"/>
          <w:lang w:val="en-IN"/>
        </w:rPr>
        <w:t>Identification and Documentation</w:t>
      </w:r>
      <w:r w:rsidRPr="00B3102B">
        <w:rPr>
          <w:rFonts w:ascii="Book Antiqua" w:hAnsi="Book Antiqua" w:cstheme="majorHAnsi"/>
          <w:b/>
          <w:bCs/>
          <w:sz w:val="28"/>
          <w:szCs w:val="28"/>
          <w:u w:val="single"/>
          <w:lang w:val="en-IN"/>
        </w:rPr>
        <w:t>:</w:t>
      </w:r>
    </w:p>
    <w:p w14:paraId="36BD8A85" w14:textId="4042B30E" w:rsidR="003361FD" w:rsidRPr="00DB294B" w:rsidRDefault="003361FD" w:rsidP="003361FD">
      <w:pPr>
        <w:pStyle w:val="ListParagraph"/>
        <w:numPr>
          <w:ilvl w:val="0"/>
          <w:numId w:val="30"/>
        </w:numPr>
        <w:tabs>
          <w:tab w:val="left" w:pos="3413"/>
        </w:tabs>
        <w:spacing w:after="240"/>
        <w:ind w:left="426"/>
        <w:jc w:val="both"/>
        <w:rPr>
          <w:rFonts w:ascii="Book Antiqua" w:hAnsi="Book Antiqua" w:cstheme="majorHAnsi"/>
          <w:b/>
          <w:bCs/>
          <w:sz w:val="28"/>
          <w:szCs w:val="28"/>
        </w:rPr>
      </w:pPr>
      <w:r w:rsidRPr="003361FD">
        <w:rPr>
          <w:rFonts w:ascii="Book Antiqua" w:hAnsi="Book Antiqua" w:cstheme="majorHAnsi"/>
          <w:b/>
          <w:bCs/>
          <w:sz w:val="28"/>
          <w:szCs w:val="28"/>
        </w:rPr>
        <w:t>Identification</w:t>
      </w:r>
      <w:r w:rsidRPr="00DB294B">
        <w:rPr>
          <w:rFonts w:ascii="Book Antiqua" w:hAnsi="Book Antiqua" w:cstheme="majorHAnsi"/>
          <w:b/>
          <w:bCs/>
          <w:sz w:val="28"/>
          <w:szCs w:val="28"/>
        </w:rPr>
        <w:t>:</w:t>
      </w:r>
    </w:p>
    <w:p w14:paraId="074CA957" w14:textId="77777777" w:rsidR="003361FD" w:rsidRPr="003361FD" w:rsidRDefault="003361FD" w:rsidP="003361FD">
      <w:pPr>
        <w:pStyle w:val="ListParagraph"/>
        <w:numPr>
          <w:ilvl w:val="0"/>
          <w:numId w:val="13"/>
        </w:numPr>
        <w:tabs>
          <w:tab w:val="left" w:pos="3413"/>
        </w:tabs>
        <w:spacing w:before="240"/>
        <w:jc w:val="both"/>
        <w:rPr>
          <w:rFonts w:ascii="Book Antiqua" w:hAnsi="Book Antiqua" w:cstheme="majorHAnsi"/>
          <w:sz w:val="24"/>
          <w:szCs w:val="24"/>
        </w:rPr>
      </w:pPr>
      <w:r w:rsidRPr="003361FD">
        <w:rPr>
          <w:rFonts w:ascii="Book Antiqua" w:hAnsi="Book Antiqua" w:cstheme="majorHAnsi"/>
          <w:sz w:val="24"/>
          <w:szCs w:val="24"/>
        </w:rPr>
        <w:t>All sensitive transactions must be identified and documented. Examples include gifts exceeding a specified monetary threshold, business travel for non-routine purposes, or other benefits.</w:t>
      </w:r>
    </w:p>
    <w:p w14:paraId="136E288D" w14:textId="230917F8" w:rsidR="003361FD" w:rsidRDefault="003361FD" w:rsidP="003361FD">
      <w:pPr>
        <w:pStyle w:val="ListParagraph"/>
        <w:numPr>
          <w:ilvl w:val="0"/>
          <w:numId w:val="13"/>
        </w:numPr>
        <w:tabs>
          <w:tab w:val="left" w:pos="3413"/>
        </w:tabs>
        <w:spacing w:before="240"/>
        <w:jc w:val="both"/>
        <w:rPr>
          <w:rFonts w:ascii="Book Antiqua" w:hAnsi="Book Antiqua" w:cstheme="majorHAnsi"/>
          <w:sz w:val="24"/>
          <w:szCs w:val="24"/>
        </w:rPr>
      </w:pPr>
      <w:r w:rsidRPr="003361FD">
        <w:rPr>
          <w:rFonts w:ascii="Book Antiqua" w:hAnsi="Book Antiqua" w:cstheme="majorHAnsi"/>
          <w:b/>
          <w:bCs/>
          <w:sz w:val="24"/>
          <w:szCs w:val="24"/>
        </w:rPr>
        <w:t>Thresholds</w:t>
      </w:r>
      <w:r w:rsidRPr="003361FD">
        <w:rPr>
          <w:rFonts w:ascii="Book Antiqua" w:hAnsi="Book Antiqua" w:cstheme="majorHAnsi"/>
          <w:sz w:val="24"/>
          <w:szCs w:val="24"/>
        </w:rPr>
        <w:t xml:space="preserve">: Gifts or benefits valued above </w:t>
      </w:r>
      <w:r w:rsidRPr="003361FD">
        <w:rPr>
          <w:rFonts w:ascii="Times New Roman" w:hAnsi="Times New Roman" w:cs="Times New Roman"/>
          <w:sz w:val="24"/>
          <w:szCs w:val="24"/>
        </w:rPr>
        <w:t>₹</w:t>
      </w:r>
      <w:r w:rsidRPr="003361FD">
        <w:rPr>
          <w:rFonts w:ascii="Book Antiqua" w:hAnsi="Book Antiqua" w:cstheme="majorHAnsi"/>
          <w:sz w:val="24"/>
          <w:szCs w:val="24"/>
        </w:rPr>
        <w:t xml:space="preserve">5,000 and travel expenses above </w:t>
      </w:r>
      <w:r w:rsidRPr="003361FD">
        <w:rPr>
          <w:rFonts w:ascii="Times New Roman" w:hAnsi="Times New Roman" w:cs="Times New Roman"/>
          <w:sz w:val="24"/>
          <w:szCs w:val="24"/>
        </w:rPr>
        <w:t>₹</w:t>
      </w:r>
      <w:r w:rsidRPr="003361FD">
        <w:rPr>
          <w:rFonts w:ascii="Book Antiqua" w:hAnsi="Book Antiqua" w:cstheme="majorHAnsi"/>
          <w:sz w:val="24"/>
          <w:szCs w:val="24"/>
        </w:rPr>
        <w:t>25,000 require specific approval</w:t>
      </w:r>
      <w:r w:rsidRPr="00564C30">
        <w:rPr>
          <w:rFonts w:ascii="Book Antiqua" w:hAnsi="Book Antiqua" w:cstheme="majorHAnsi"/>
          <w:sz w:val="24"/>
          <w:szCs w:val="24"/>
        </w:rPr>
        <w:t>.</w:t>
      </w:r>
    </w:p>
    <w:p w14:paraId="0416676B" w14:textId="77777777" w:rsidR="003361FD" w:rsidRDefault="003361FD" w:rsidP="003361FD">
      <w:pPr>
        <w:pStyle w:val="ListParagraph"/>
        <w:tabs>
          <w:tab w:val="left" w:pos="3413"/>
        </w:tabs>
        <w:spacing w:before="240"/>
        <w:ind w:left="360"/>
        <w:jc w:val="both"/>
        <w:rPr>
          <w:rFonts w:ascii="Book Antiqua" w:hAnsi="Book Antiqua" w:cstheme="majorHAnsi"/>
          <w:sz w:val="24"/>
          <w:szCs w:val="24"/>
        </w:rPr>
      </w:pPr>
    </w:p>
    <w:p w14:paraId="6A8A1E34" w14:textId="03ACCCEC" w:rsidR="003361FD" w:rsidRPr="00DB294B" w:rsidRDefault="003361FD" w:rsidP="003361FD">
      <w:pPr>
        <w:pStyle w:val="ListParagraph"/>
        <w:numPr>
          <w:ilvl w:val="0"/>
          <w:numId w:val="30"/>
        </w:numPr>
        <w:tabs>
          <w:tab w:val="left" w:pos="3413"/>
        </w:tabs>
        <w:spacing w:after="240"/>
        <w:ind w:left="426"/>
        <w:jc w:val="both"/>
        <w:rPr>
          <w:rFonts w:ascii="Book Antiqua" w:hAnsi="Book Antiqua" w:cstheme="majorHAnsi"/>
          <w:b/>
          <w:bCs/>
          <w:sz w:val="28"/>
          <w:szCs w:val="28"/>
        </w:rPr>
      </w:pPr>
      <w:r w:rsidRPr="003361FD">
        <w:rPr>
          <w:rFonts w:ascii="Book Antiqua" w:hAnsi="Book Antiqua" w:cstheme="majorHAnsi"/>
          <w:b/>
          <w:bCs/>
          <w:sz w:val="28"/>
          <w:szCs w:val="28"/>
        </w:rPr>
        <w:t>Documentation</w:t>
      </w:r>
      <w:r w:rsidRPr="00DB294B">
        <w:rPr>
          <w:rFonts w:ascii="Book Antiqua" w:hAnsi="Book Antiqua" w:cstheme="majorHAnsi"/>
          <w:b/>
          <w:bCs/>
          <w:sz w:val="28"/>
          <w:szCs w:val="28"/>
        </w:rPr>
        <w:t>:</w:t>
      </w:r>
    </w:p>
    <w:p w14:paraId="4FB5A2C8" w14:textId="50CEAF70" w:rsidR="003361FD" w:rsidRPr="00B3102B" w:rsidRDefault="003361FD" w:rsidP="003361FD">
      <w:pPr>
        <w:pStyle w:val="ListParagraph"/>
        <w:numPr>
          <w:ilvl w:val="0"/>
          <w:numId w:val="13"/>
        </w:numPr>
        <w:tabs>
          <w:tab w:val="left" w:pos="3413"/>
        </w:tabs>
        <w:spacing w:before="240"/>
        <w:jc w:val="both"/>
        <w:rPr>
          <w:rFonts w:ascii="Book Antiqua" w:hAnsi="Book Antiqua" w:cstheme="majorHAnsi"/>
          <w:sz w:val="24"/>
          <w:szCs w:val="24"/>
        </w:rPr>
      </w:pPr>
      <w:r w:rsidRPr="003361FD">
        <w:rPr>
          <w:rFonts w:ascii="Book Antiqua" w:hAnsi="Book Antiqua" w:cstheme="majorHAnsi"/>
          <w:sz w:val="24"/>
          <w:szCs w:val="24"/>
        </w:rPr>
        <w:t>Complete a Sensitive Transaction Request Form for each transaction. This form should include</w:t>
      </w:r>
      <w:r w:rsidRPr="00B3102B">
        <w:rPr>
          <w:rFonts w:ascii="Book Antiqua" w:hAnsi="Book Antiqua" w:cstheme="majorHAnsi"/>
          <w:sz w:val="24"/>
          <w:szCs w:val="24"/>
        </w:rPr>
        <w:t>:</w:t>
      </w:r>
    </w:p>
    <w:p w14:paraId="63EEDD7C" w14:textId="77777777" w:rsidR="00EE2514" w:rsidRPr="00EE2514" w:rsidRDefault="00EE2514" w:rsidP="00EE2514">
      <w:pPr>
        <w:pStyle w:val="ListParagraph"/>
        <w:numPr>
          <w:ilvl w:val="1"/>
          <w:numId w:val="13"/>
        </w:numPr>
        <w:tabs>
          <w:tab w:val="left" w:pos="3413"/>
        </w:tabs>
        <w:spacing w:before="240"/>
        <w:ind w:left="851"/>
        <w:jc w:val="both"/>
        <w:rPr>
          <w:rFonts w:ascii="Book Antiqua" w:hAnsi="Book Antiqua" w:cstheme="majorHAnsi"/>
          <w:sz w:val="24"/>
          <w:szCs w:val="24"/>
        </w:rPr>
      </w:pPr>
      <w:r w:rsidRPr="00EE2514">
        <w:rPr>
          <w:rFonts w:ascii="Book Antiqua" w:hAnsi="Book Antiqua" w:cstheme="majorHAnsi"/>
          <w:sz w:val="24"/>
          <w:szCs w:val="24"/>
        </w:rPr>
        <w:t>Name of the recipient</w:t>
      </w:r>
    </w:p>
    <w:p w14:paraId="5DB3BC3B" w14:textId="77777777" w:rsidR="00EE2514" w:rsidRPr="00EE2514" w:rsidRDefault="00EE2514" w:rsidP="00EE2514">
      <w:pPr>
        <w:pStyle w:val="ListParagraph"/>
        <w:numPr>
          <w:ilvl w:val="1"/>
          <w:numId w:val="13"/>
        </w:numPr>
        <w:tabs>
          <w:tab w:val="left" w:pos="3413"/>
        </w:tabs>
        <w:spacing w:before="240"/>
        <w:ind w:left="851"/>
        <w:jc w:val="both"/>
        <w:rPr>
          <w:rFonts w:ascii="Book Antiqua" w:hAnsi="Book Antiqua" w:cstheme="majorHAnsi"/>
          <w:sz w:val="24"/>
          <w:szCs w:val="24"/>
        </w:rPr>
      </w:pPr>
      <w:r w:rsidRPr="00EE2514">
        <w:rPr>
          <w:rFonts w:ascii="Book Antiqua" w:hAnsi="Book Antiqua" w:cstheme="majorHAnsi"/>
          <w:sz w:val="24"/>
          <w:szCs w:val="24"/>
        </w:rPr>
        <w:t>Description of the transaction (gift, travel, etc.)</w:t>
      </w:r>
    </w:p>
    <w:p w14:paraId="53491519" w14:textId="77777777" w:rsidR="00EE2514" w:rsidRPr="00EE2514" w:rsidRDefault="00EE2514" w:rsidP="00EE2514">
      <w:pPr>
        <w:pStyle w:val="ListParagraph"/>
        <w:numPr>
          <w:ilvl w:val="1"/>
          <w:numId w:val="13"/>
        </w:numPr>
        <w:tabs>
          <w:tab w:val="left" w:pos="3413"/>
        </w:tabs>
        <w:spacing w:before="240"/>
        <w:ind w:left="851"/>
        <w:jc w:val="both"/>
        <w:rPr>
          <w:rFonts w:ascii="Book Antiqua" w:hAnsi="Book Antiqua" w:cstheme="majorHAnsi"/>
          <w:sz w:val="24"/>
          <w:szCs w:val="24"/>
        </w:rPr>
      </w:pPr>
      <w:r w:rsidRPr="00EE2514">
        <w:rPr>
          <w:rFonts w:ascii="Book Antiqua" w:hAnsi="Book Antiqua" w:cstheme="majorHAnsi"/>
          <w:sz w:val="24"/>
          <w:szCs w:val="24"/>
        </w:rPr>
        <w:t>Monetary value</w:t>
      </w:r>
    </w:p>
    <w:p w14:paraId="35BB4EFA" w14:textId="77777777" w:rsidR="00EE2514" w:rsidRPr="00EE2514" w:rsidRDefault="00EE2514" w:rsidP="00EE2514">
      <w:pPr>
        <w:pStyle w:val="ListParagraph"/>
        <w:numPr>
          <w:ilvl w:val="1"/>
          <w:numId w:val="13"/>
        </w:numPr>
        <w:tabs>
          <w:tab w:val="left" w:pos="3413"/>
        </w:tabs>
        <w:spacing w:before="240"/>
        <w:ind w:left="851"/>
        <w:jc w:val="both"/>
        <w:rPr>
          <w:rFonts w:ascii="Book Antiqua" w:hAnsi="Book Antiqua" w:cstheme="majorHAnsi"/>
          <w:sz w:val="24"/>
          <w:szCs w:val="24"/>
        </w:rPr>
      </w:pPr>
      <w:r w:rsidRPr="00EE2514">
        <w:rPr>
          <w:rFonts w:ascii="Book Antiqua" w:hAnsi="Book Antiqua" w:cstheme="majorHAnsi"/>
          <w:sz w:val="24"/>
          <w:szCs w:val="24"/>
        </w:rPr>
        <w:t>Purpose of the transaction</w:t>
      </w:r>
    </w:p>
    <w:p w14:paraId="6DD1A010" w14:textId="77777777" w:rsidR="00EE2514" w:rsidRPr="00EE2514" w:rsidRDefault="00EE2514" w:rsidP="00EE2514">
      <w:pPr>
        <w:pStyle w:val="ListParagraph"/>
        <w:numPr>
          <w:ilvl w:val="1"/>
          <w:numId w:val="13"/>
        </w:numPr>
        <w:tabs>
          <w:tab w:val="left" w:pos="3413"/>
        </w:tabs>
        <w:spacing w:before="240"/>
        <w:ind w:left="851"/>
        <w:jc w:val="both"/>
        <w:rPr>
          <w:rFonts w:ascii="Book Antiqua" w:hAnsi="Book Antiqua" w:cstheme="majorHAnsi"/>
          <w:sz w:val="24"/>
          <w:szCs w:val="24"/>
        </w:rPr>
      </w:pPr>
      <w:r w:rsidRPr="00EE2514">
        <w:rPr>
          <w:rFonts w:ascii="Book Antiqua" w:hAnsi="Book Antiqua" w:cstheme="majorHAnsi"/>
          <w:sz w:val="24"/>
          <w:szCs w:val="24"/>
        </w:rPr>
        <w:t>Date and location</w:t>
      </w:r>
    </w:p>
    <w:p w14:paraId="28C3F122" w14:textId="1DF67E73" w:rsidR="003361FD" w:rsidRDefault="00EE2514" w:rsidP="00EE2514">
      <w:pPr>
        <w:pStyle w:val="ListParagraph"/>
        <w:numPr>
          <w:ilvl w:val="1"/>
          <w:numId w:val="13"/>
        </w:numPr>
        <w:tabs>
          <w:tab w:val="left" w:pos="3413"/>
        </w:tabs>
        <w:spacing w:before="240"/>
        <w:ind w:left="851"/>
        <w:jc w:val="both"/>
        <w:rPr>
          <w:rFonts w:ascii="Book Antiqua" w:hAnsi="Book Antiqua" w:cstheme="majorHAnsi"/>
          <w:sz w:val="24"/>
          <w:szCs w:val="24"/>
        </w:rPr>
      </w:pPr>
      <w:r w:rsidRPr="00EE2514">
        <w:rPr>
          <w:rFonts w:ascii="Book Antiqua" w:hAnsi="Book Antiqua" w:cstheme="majorHAnsi"/>
          <w:sz w:val="24"/>
          <w:szCs w:val="24"/>
        </w:rPr>
        <w:t>Justification for the transaction and any supporting documentation (e.g., travel itineraries, invoices).</w:t>
      </w:r>
    </w:p>
    <w:p w14:paraId="00067E98" w14:textId="77777777" w:rsidR="003361FD" w:rsidRPr="00DB294B" w:rsidRDefault="003361FD" w:rsidP="003361FD">
      <w:pPr>
        <w:pStyle w:val="ListParagraph"/>
        <w:tabs>
          <w:tab w:val="left" w:pos="3413"/>
        </w:tabs>
        <w:spacing w:before="240"/>
        <w:ind w:left="851"/>
        <w:jc w:val="both"/>
        <w:rPr>
          <w:rFonts w:ascii="Book Antiqua" w:hAnsi="Book Antiqua" w:cstheme="majorHAnsi"/>
          <w:sz w:val="24"/>
          <w:szCs w:val="24"/>
        </w:rPr>
      </w:pPr>
    </w:p>
    <w:p w14:paraId="6152E5A1" w14:textId="2B7F540C" w:rsidR="00EE2514" w:rsidRPr="00EE2514" w:rsidRDefault="00EE2514" w:rsidP="00EE2514">
      <w:pPr>
        <w:tabs>
          <w:tab w:val="left" w:pos="3413"/>
        </w:tabs>
        <w:spacing w:after="240"/>
        <w:jc w:val="both"/>
        <w:rPr>
          <w:rFonts w:ascii="Book Antiqua" w:hAnsi="Book Antiqua" w:cstheme="majorHAnsi"/>
          <w:b/>
          <w:bCs/>
          <w:sz w:val="28"/>
          <w:szCs w:val="28"/>
          <w:u w:val="single"/>
          <w:lang w:val="en-IN"/>
        </w:rPr>
      </w:pPr>
      <w:r w:rsidRPr="00EE2514">
        <w:rPr>
          <w:rFonts w:ascii="Book Antiqua" w:hAnsi="Book Antiqua" w:cstheme="majorHAnsi"/>
          <w:b/>
          <w:bCs/>
          <w:sz w:val="28"/>
          <w:szCs w:val="28"/>
          <w:u w:val="single"/>
          <w:lang w:val="en-IN"/>
        </w:rPr>
        <w:t>Initial Review</w:t>
      </w:r>
      <w:r w:rsidR="003361FD" w:rsidRPr="00DB294B">
        <w:rPr>
          <w:rFonts w:ascii="Book Antiqua" w:hAnsi="Book Antiqua" w:cstheme="majorHAnsi"/>
          <w:b/>
          <w:bCs/>
          <w:sz w:val="28"/>
          <w:szCs w:val="28"/>
          <w:u w:val="single"/>
          <w:lang w:val="en-IN"/>
        </w:rPr>
        <w:t>:</w:t>
      </w:r>
    </w:p>
    <w:p w14:paraId="0DFD248E" w14:textId="77777777" w:rsidR="00EE2514" w:rsidRPr="00EE2514" w:rsidRDefault="00EE2514" w:rsidP="00EE2514">
      <w:pPr>
        <w:pStyle w:val="ListParagraph"/>
        <w:numPr>
          <w:ilvl w:val="0"/>
          <w:numId w:val="13"/>
        </w:numPr>
        <w:tabs>
          <w:tab w:val="left" w:pos="3413"/>
        </w:tabs>
        <w:spacing w:before="240"/>
        <w:jc w:val="both"/>
        <w:rPr>
          <w:rFonts w:ascii="Book Antiqua" w:hAnsi="Book Antiqua" w:cstheme="majorHAnsi"/>
          <w:sz w:val="24"/>
          <w:szCs w:val="24"/>
        </w:rPr>
      </w:pPr>
      <w:r w:rsidRPr="00EE2514">
        <w:rPr>
          <w:rFonts w:ascii="Book Antiqua" w:hAnsi="Book Antiqua" w:cstheme="majorHAnsi"/>
          <w:sz w:val="24"/>
          <w:szCs w:val="24"/>
        </w:rPr>
        <w:t>Submit the completed Sensitive Transaction Request Form to the immediate supervisor or department head for an initial review.</w:t>
      </w:r>
    </w:p>
    <w:p w14:paraId="34B283A7" w14:textId="43700F36" w:rsidR="003361FD" w:rsidRDefault="00EE2514" w:rsidP="00EE2514">
      <w:pPr>
        <w:pStyle w:val="ListParagraph"/>
        <w:numPr>
          <w:ilvl w:val="0"/>
          <w:numId w:val="13"/>
        </w:numPr>
        <w:tabs>
          <w:tab w:val="left" w:pos="3413"/>
        </w:tabs>
        <w:spacing w:before="240"/>
        <w:jc w:val="both"/>
        <w:rPr>
          <w:rFonts w:ascii="Book Antiqua" w:hAnsi="Book Antiqua" w:cstheme="majorHAnsi"/>
          <w:sz w:val="24"/>
          <w:szCs w:val="24"/>
        </w:rPr>
      </w:pPr>
      <w:r w:rsidRPr="00EE2514">
        <w:rPr>
          <w:rFonts w:ascii="Book Antiqua" w:hAnsi="Book Antiqua" w:cstheme="majorHAnsi"/>
          <w:sz w:val="24"/>
          <w:szCs w:val="24"/>
        </w:rPr>
        <w:t>The supervisor will evaluate the transaction for compliance with company policies and potential conflicts of interest</w:t>
      </w:r>
      <w:r w:rsidR="003361FD" w:rsidRPr="00DB294B">
        <w:rPr>
          <w:rFonts w:ascii="Book Antiqua" w:hAnsi="Book Antiqua" w:cstheme="majorHAnsi"/>
          <w:sz w:val="24"/>
          <w:szCs w:val="24"/>
        </w:rPr>
        <w:t>.</w:t>
      </w:r>
    </w:p>
    <w:p w14:paraId="3F717675" w14:textId="77777777" w:rsidR="003361FD" w:rsidRPr="00DB294B" w:rsidRDefault="003361FD" w:rsidP="003361FD">
      <w:pPr>
        <w:pStyle w:val="ListParagraph"/>
        <w:tabs>
          <w:tab w:val="left" w:pos="3413"/>
        </w:tabs>
        <w:spacing w:before="240"/>
        <w:ind w:left="360"/>
        <w:jc w:val="both"/>
        <w:rPr>
          <w:rFonts w:ascii="Book Antiqua" w:hAnsi="Book Antiqua" w:cstheme="majorHAnsi"/>
          <w:sz w:val="24"/>
          <w:szCs w:val="24"/>
        </w:rPr>
      </w:pPr>
    </w:p>
    <w:p w14:paraId="05B521FC" w14:textId="3D8C9B5D" w:rsidR="003361FD" w:rsidRPr="00DB294B" w:rsidRDefault="00EE2514" w:rsidP="003361FD">
      <w:pPr>
        <w:tabs>
          <w:tab w:val="left" w:pos="3413"/>
        </w:tabs>
        <w:spacing w:after="240"/>
        <w:jc w:val="both"/>
        <w:rPr>
          <w:rFonts w:ascii="Book Antiqua" w:hAnsi="Book Antiqua" w:cstheme="majorHAnsi"/>
          <w:b/>
          <w:bCs/>
          <w:sz w:val="28"/>
          <w:szCs w:val="28"/>
          <w:u w:val="single"/>
          <w:lang w:val="en-IN"/>
        </w:rPr>
      </w:pPr>
      <w:r w:rsidRPr="00EE2514">
        <w:rPr>
          <w:rFonts w:ascii="Book Antiqua" w:hAnsi="Book Antiqua" w:cstheme="majorHAnsi"/>
          <w:b/>
          <w:bCs/>
          <w:sz w:val="28"/>
          <w:szCs w:val="28"/>
          <w:u w:val="single"/>
          <w:lang w:val="en-IN"/>
        </w:rPr>
        <w:t>Approval Process</w:t>
      </w:r>
    </w:p>
    <w:p w14:paraId="676C00CF" w14:textId="384517BC" w:rsidR="003D08B7" w:rsidRPr="003D08B7" w:rsidRDefault="0039358E" w:rsidP="003D08B7">
      <w:pPr>
        <w:pStyle w:val="ListParagraph"/>
        <w:numPr>
          <w:ilvl w:val="0"/>
          <w:numId w:val="30"/>
        </w:numPr>
        <w:tabs>
          <w:tab w:val="left" w:pos="3413"/>
        </w:tabs>
        <w:spacing w:before="240" w:line="240" w:lineRule="auto"/>
        <w:ind w:left="426"/>
        <w:jc w:val="both"/>
        <w:rPr>
          <w:rFonts w:ascii="Book Antiqua" w:hAnsi="Book Antiqua" w:cstheme="majorHAnsi"/>
          <w:b/>
          <w:bCs/>
          <w:sz w:val="28"/>
          <w:szCs w:val="28"/>
        </w:rPr>
      </w:pPr>
      <w:r w:rsidRPr="0039358E">
        <w:rPr>
          <w:rFonts w:ascii="Book Antiqua" w:hAnsi="Book Antiqua" w:cstheme="majorHAnsi"/>
          <w:b/>
          <w:bCs/>
          <w:sz w:val="28"/>
          <w:szCs w:val="28"/>
        </w:rPr>
        <w:t>Approval Authorities</w:t>
      </w:r>
      <w:r w:rsidR="003361FD" w:rsidRPr="00DB294B">
        <w:rPr>
          <w:rFonts w:ascii="Book Antiqua" w:hAnsi="Book Antiqua" w:cstheme="majorHAnsi"/>
          <w:b/>
          <w:bCs/>
          <w:sz w:val="28"/>
          <w:szCs w:val="28"/>
        </w:rPr>
        <w:t>:</w:t>
      </w:r>
    </w:p>
    <w:p w14:paraId="42A070A7" w14:textId="625A3382" w:rsidR="003361FD" w:rsidRPr="00DB294B" w:rsidRDefault="0039358E" w:rsidP="003361FD">
      <w:pPr>
        <w:pStyle w:val="ListParagraph"/>
        <w:numPr>
          <w:ilvl w:val="0"/>
          <w:numId w:val="13"/>
        </w:numPr>
        <w:tabs>
          <w:tab w:val="left" w:pos="3413"/>
        </w:tabs>
        <w:spacing w:before="240"/>
        <w:jc w:val="both"/>
        <w:rPr>
          <w:rFonts w:ascii="Book Antiqua" w:hAnsi="Book Antiqua" w:cstheme="majorHAnsi"/>
          <w:sz w:val="24"/>
          <w:szCs w:val="24"/>
        </w:rPr>
      </w:pPr>
      <w:r w:rsidRPr="0039358E">
        <w:rPr>
          <w:rFonts w:ascii="Book Antiqua" w:hAnsi="Book Antiqua" w:cstheme="majorHAnsi"/>
          <w:sz w:val="24"/>
          <w:szCs w:val="24"/>
        </w:rPr>
        <w:t>Transactions requiring approval should be submitted to the following authorities based on the value</w:t>
      </w:r>
      <w:r w:rsidR="003361FD" w:rsidRPr="00DB294B">
        <w:rPr>
          <w:rFonts w:ascii="Book Antiqua" w:hAnsi="Book Antiqua" w:cstheme="majorHAnsi"/>
          <w:sz w:val="24"/>
          <w:szCs w:val="24"/>
        </w:rPr>
        <w:t>.</w:t>
      </w:r>
    </w:p>
    <w:p w14:paraId="0A25228A" w14:textId="6B183DAA" w:rsidR="002B3357" w:rsidRPr="00EE2514" w:rsidRDefault="002B3357" w:rsidP="002B3357">
      <w:pPr>
        <w:pStyle w:val="ListParagraph"/>
        <w:numPr>
          <w:ilvl w:val="1"/>
          <w:numId w:val="13"/>
        </w:numPr>
        <w:tabs>
          <w:tab w:val="left" w:pos="3413"/>
        </w:tabs>
        <w:spacing w:before="240"/>
        <w:ind w:left="851"/>
        <w:jc w:val="both"/>
        <w:rPr>
          <w:rFonts w:ascii="Book Antiqua" w:hAnsi="Book Antiqua" w:cstheme="majorHAnsi"/>
          <w:sz w:val="24"/>
          <w:szCs w:val="24"/>
        </w:rPr>
      </w:pPr>
      <w:r w:rsidRPr="002B3357">
        <w:rPr>
          <w:rFonts w:ascii="Book Antiqua" w:hAnsi="Book Antiqua" w:cstheme="majorHAnsi"/>
          <w:sz w:val="24"/>
          <w:szCs w:val="24"/>
        </w:rPr>
        <w:t>Gifts</w:t>
      </w:r>
      <w:r>
        <w:rPr>
          <w:rFonts w:ascii="Book Antiqua" w:hAnsi="Book Antiqua" w:cstheme="majorHAnsi"/>
          <w:sz w:val="24"/>
          <w:szCs w:val="24"/>
        </w:rPr>
        <w:t>:</w:t>
      </w:r>
    </w:p>
    <w:p w14:paraId="2EF9A065" w14:textId="77777777" w:rsidR="002B3357" w:rsidRPr="002B3357" w:rsidRDefault="002B3357" w:rsidP="002B3357">
      <w:pPr>
        <w:pStyle w:val="ListParagraph"/>
        <w:numPr>
          <w:ilvl w:val="0"/>
          <w:numId w:val="31"/>
        </w:numPr>
        <w:tabs>
          <w:tab w:val="left" w:pos="3413"/>
        </w:tabs>
        <w:spacing w:before="240"/>
        <w:jc w:val="both"/>
        <w:rPr>
          <w:rFonts w:ascii="Book Antiqua" w:hAnsi="Book Antiqua" w:cstheme="majorHAnsi"/>
          <w:sz w:val="24"/>
          <w:szCs w:val="24"/>
        </w:rPr>
      </w:pPr>
      <w:r w:rsidRPr="002B3357">
        <w:rPr>
          <w:rFonts w:ascii="Book Antiqua" w:hAnsi="Book Antiqua" w:cstheme="majorHAnsi"/>
          <w:sz w:val="24"/>
          <w:szCs w:val="24"/>
        </w:rPr>
        <w:t xml:space="preserve">Above </w:t>
      </w:r>
      <w:r w:rsidRPr="002B3357">
        <w:rPr>
          <w:rFonts w:ascii="Times New Roman" w:hAnsi="Times New Roman" w:cs="Times New Roman"/>
          <w:sz w:val="24"/>
          <w:szCs w:val="24"/>
        </w:rPr>
        <w:t>₹</w:t>
      </w:r>
      <w:r w:rsidRPr="002B3357">
        <w:rPr>
          <w:rFonts w:ascii="Book Antiqua" w:hAnsi="Book Antiqua" w:cstheme="majorHAnsi"/>
          <w:sz w:val="24"/>
          <w:szCs w:val="24"/>
        </w:rPr>
        <w:t>5,000: Department Head</w:t>
      </w:r>
    </w:p>
    <w:p w14:paraId="04641368" w14:textId="07A68A7A" w:rsidR="002B3357" w:rsidRPr="002B3357" w:rsidRDefault="002B3357" w:rsidP="002B3357">
      <w:pPr>
        <w:pStyle w:val="ListParagraph"/>
        <w:numPr>
          <w:ilvl w:val="0"/>
          <w:numId w:val="31"/>
        </w:numPr>
        <w:tabs>
          <w:tab w:val="left" w:pos="3413"/>
        </w:tabs>
        <w:spacing w:before="240"/>
        <w:jc w:val="both"/>
        <w:rPr>
          <w:rFonts w:ascii="Book Antiqua" w:hAnsi="Book Antiqua" w:cstheme="majorHAnsi"/>
          <w:sz w:val="24"/>
          <w:szCs w:val="24"/>
        </w:rPr>
      </w:pPr>
      <w:r w:rsidRPr="002B3357">
        <w:rPr>
          <w:rFonts w:ascii="Book Antiqua" w:hAnsi="Book Antiqua" w:cstheme="majorHAnsi"/>
          <w:sz w:val="24"/>
          <w:szCs w:val="24"/>
        </w:rPr>
        <w:t xml:space="preserve">Above </w:t>
      </w:r>
      <w:r w:rsidRPr="002B3357">
        <w:rPr>
          <w:rFonts w:ascii="Times New Roman" w:hAnsi="Times New Roman" w:cs="Times New Roman"/>
          <w:sz w:val="24"/>
          <w:szCs w:val="24"/>
        </w:rPr>
        <w:t>₹</w:t>
      </w:r>
      <w:r w:rsidRPr="002B3357">
        <w:rPr>
          <w:rFonts w:ascii="Book Antiqua" w:hAnsi="Book Antiqua" w:cstheme="majorHAnsi"/>
          <w:sz w:val="24"/>
          <w:szCs w:val="24"/>
        </w:rPr>
        <w:t>10,000: Senior Management</w:t>
      </w:r>
    </w:p>
    <w:p w14:paraId="0E492A57" w14:textId="77777777" w:rsidR="002B3357" w:rsidRPr="002B3357" w:rsidRDefault="002B3357" w:rsidP="002B3357">
      <w:pPr>
        <w:pStyle w:val="ListParagraph"/>
        <w:numPr>
          <w:ilvl w:val="1"/>
          <w:numId w:val="13"/>
        </w:numPr>
        <w:tabs>
          <w:tab w:val="left" w:pos="3413"/>
        </w:tabs>
        <w:spacing w:before="240"/>
        <w:ind w:left="851"/>
        <w:jc w:val="both"/>
        <w:rPr>
          <w:rFonts w:ascii="Book Antiqua" w:hAnsi="Book Antiqua" w:cstheme="majorHAnsi"/>
          <w:sz w:val="24"/>
          <w:szCs w:val="24"/>
        </w:rPr>
      </w:pPr>
      <w:r w:rsidRPr="002B3357">
        <w:rPr>
          <w:rFonts w:ascii="Book Antiqua" w:hAnsi="Book Antiqua" w:cstheme="majorHAnsi"/>
          <w:sz w:val="24"/>
          <w:szCs w:val="24"/>
        </w:rPr>
        <w:lastRenderedPageBreak/>
        <w:t>Travel Expenses:</w:t>
      </w:r>
    </w:p>
    <w:p w14:paraId="27EA0FDE" w14:textId="77777777" w:rsidR="002B3357" w:rsidRPr="002B3357" w:rsidRDefault="002B3357" w:rsidP="002B3357">
      <w:pPr>
        <w:pStyle w:val="ListParagraph"/>
        <w:numPr>
          <w:ilvl w:val="0"/>
          <w:numId w:val="31"/>
        </w:numPr>
        <w:tabs>
          <w:tab w:val="left" w:pos="3413"/>
        </w:tabs>
        <w:jc w:val="both"/>
        <w:rPr>
          <w:rFonts w:ascii="Book Antiqua" w:hAnsi="Book Antiqua" w:cstheme="majorHAnsi"/>
          <w:sz w:val="24"/>
          <w:szCs w:val="24"/>
        </w:rPr>
      </w:pPr>
      <w:r w:rsidRPr="002B3357">
        <w:rPr>
          <w:rFonts w:ascii="Book Antiqua" w:hAnsi="Book Antiqua" w:cstheme="majorHAnsi"/>
          <w:sz w:val="24"/>
          <w:szCs w:val="24"/>
        </w:rPr>
        <w:t xml:space="preserve">Above </w:t>
      </w:r>
      <w:r w:rsidRPr="002B3357">
        <w:rPr>
          <w:rFonts w:ascii="Times New Roman" w:hAnsi="Times New Roman" w:cs="Times New Roman"/>
          <w:sz w:val="24"/>
          <w:szCs w:val="24"/>
        </w:rPr>
        <w:t>₹</w:t>
      </w:r>
      <w:r w:rsidRPr="002B3357">
        <w:rPr>
          <w:rFonts w:ascii="Book Antiqua" w:hAnsi="Book Antiqua" w:cstheme="majorHAnsi"/>
          <w:sz w:val="24"/>
          <w:szCs w:val="24"/>
        </w:rPr>
        <w:t>25,000: Senior Management</w:t>
      </w:r>
    </w:p>
    <w:p w14:paraId="596F7D55" w14:textId="77777777" w:rsidR="002B3357" w:rsidRDefault="002B3357" w:rsidP="002B3357">
      <w:pPr>
        <w:pStyle w:val="ListParagraph"/>
        <w:numPr>
          <w:ilvl w:val="0"/>
          <w:numId w:val="31"/>
        </w:numPr>
        <w:tabs>
          <w:tab w:val="left" w:pos="3413"/>
        </w:tabs>
        <w:jc w:val="both"/>
        <w:rPr>
          <w:rFonts w:ascii="Book Antiqua" w:hAnsi="Book Antiqua" w:cstheme="majorHAnsi"/>
          <w:sz w:val="24"/>
          <w:szCs w:val="24"/>
        </w:rPr>
      </w:pPr>
      <w:r w:rsidRPr="002B3357">
        <w:rPr>
          <w:rFonts w:ascii="Book Antiqua" w:hAnsi="Book Antiqua" w:cstheme="majorHAnsi"/>
          <w:sz w:val="24"/>
          <w:szCs w:val="24"/>
        </w:rPr>
        <w:t xml:space="preserve">Above </w:t>
      </w:r>
      <w:r w:rsidRPr="002B3357">
        <w:rPr>
          <w:rFonts w:ascii="Times New Roman" w:hAnsi="Times New Roman" w:cs="Times New Roman"/>
          <w:sz w:val="24"/>
          <w:szCs w:val="24"/>
        </w:rPr>
        <w:t>₹</w:t>
      </w:r>
      <w:r w:rsidRPr="002B3357">
        <w:rPr>
          <w:rFonts w:ascii="Book Antiqua" w:hAnsi="Book Antiqua" w:cstheme="majorHAnsi"/>
          <w:sz w:val="24"/>
          <w:szCs w:val="24"/>
        </w:rPr>
        <w:t>50,000: Executive Committee</w:t>
      </w:r>
    </w:p>
    <w:p w14:paraId="4E567936" w14:textId="77777777" w:rsidR="003D08B7" w:rsidRPr="002B3357" w:rsidRDefault="003D08B7" w:rsidP="003D08B7">
      <w:pPr>
        <w:pStyle w:val="ListParagraph"/>
        <w:tabs>
          <w:tab w:val="left" w:pos="3413"/>
        </w:tabs>
        <w:ind w:left="1080"/>
        <w:jc w:val="both"/>
        <w:rPr>
          <w:rFonts w:ascii="Book Antiqua" w:hAnsi="Book Antiqua" w:cstheme="majorHAnsi"/>
          <w:sz w:val="24"/>
          <w:szCs w:val="24"/>
        </w:rPr>
      </w:pPr>
    </w:p>
    <w:p w14:paraId="601AA3A8" w14:textId="283D75C7" w:rsidR="003D08B7" w:rsidRPr="003D08B7" w:rsidRDefault="002B3357" w:rsidP="003D08B7">
      <w:pPr>
        <w:pStyle w:val="ListParagraph"/>
        <w:numPr>
          <w:ilvl w:val="0"/>
          <w:numId w:val="30"/>
        </w:numPr>
        <w:tabs>
          <w:tab w:val="left" w:pos="3413"/>
        </w:tabs>
        <w:spacing w:after="240"/>
        <w:ind w:left="426"/>
        <w:jc w:val="both"/>
        <w:rPr>
          <w:rFonts w:ascii="Book Antiqua" w:hAnsi="Book Antiqua" w:cstheme="majorHAnsi"/>
          <w:b/>
          <w:bCs/>
          <w:sz w:val="28"/>
          <w:szCs w:val="28"/>
        </w:rPr>
      </w:pPr>
      <w:r w:rsidRPr="002B3357">
        <w:rPr>
          <w:rFonts w:ascii="Book Antiqua" w:hAnsi="Book Antiqua" w:cstheme="majorHAnsi"/>
          <w:b/>
          <w:bCs/>
          <w:sz w:val="28"/>
          <w:szCs w:val="28"/>
        </w:rPr>
        <w:t>Approval Procedure:</w:t>
      </w:r>
    </w:p>
    <w:p w14:paraId="0A1CCC6F" w14:textId="77777777" w:rsidR="002B3357" w:rsidRPr="002B3357" w:rsidRDefault="002B3357" w:rsidP="002B3357">
      <w:pPr>
        <w:pStyle w:val="ListParagraph"/>
        <w:numPr>
          <w:ilvl w:val="0"/>
          <w:numId w:val="13"/>
        </w:numPr>
        <w:tabs>
          <w:tab w:val="left" w:pos="3413"/>
        </w:tabs>
        <w:spacing w:before="240"/>
        <w:jc w:val="both"/>
        <w:rPr>
          <w:rFonts w:ascii="Book Antiqua" w:hAnsi="Book Antiqua" w:cstheme="majorHAnsi"/>
          <w:sz w:val="24"/>
          <w:szCs w:val="24"/>
        </w:rPr>
      </w:pPr>
      <w:r w:rsidRPr="002B3357">
        <w:rPr>
          <w:rFonts w:ascii="Book Antiqua" w:hAnsi="Book Antiqua" w:cstheme="majorHAnsi"/>
          <w:sz w:val="24"/>
          <w:szCs w:val="24"/>
        </w:rPr>
        <w:t>The approving authority will review the documentation and justification provided. They may request additional information if needed.</w:t>
      </w:r>
    </w:p>
    <w:p w14:paraId="0DDB7480" w14:textId="77777777" w:rsidR="002B3357" w:rsidRPr="002B3357" w:rsidRDefault="002B3357" w:rsidP="002B3357">
      <w:pPr>
        <w:pStyle w:val="ListParagraph"/>
        <w:numPr>
          <w:ilvl w:val="0"/>
          <w:numId w:val="13"/>
        </w:numPr>
        <w:tabs>
          <w:tab w:val="left" w:pos="3413"/>
        </w:tabs>
        <w:spacing w:before="240"/>
        <w:jc w:val="both"/>
        <w:rPr>
          <w:rFonts w:ascii="Book Antiqua" w:hAnsi="Book Antiqua" w:cstheme="majorHAnsi"/>
          <w:sz w:val="24"/>
          <w:szCs w:val="24"/>
        </w:rPr>
      </w:pPr>
      <w:r w:rsidRPr="002B3357">
        <w:rPr>
          <w:rFonts w:ascii="Book Antiqua" w:hAnsi="Book Antiqua" w:cstheme="majorHAnsi"/>
          <w:sz w:val="24"/>
          <w:szCs w:val="24"/>
        </w:rPr>
        <w:t>Approval or rejection of the transaction must be documented in writing, including reasons for approval or denial.</w:t>
      </w:r>
    </w:p>
    <w:p w14:paraId="3711127D" w14:textId="028250D6" w:rsidR="002B3357" w:rsidRPr="002B3357" w:rsidRDefault="002B3357" w:rsidP="002B3357">
      <w:pPr>
        <w:tabs>
          <w:tab w:val="left" w:pos="3413"/>
        </w:tabs>
        <w:spacing w:after="240"/>
        <w:jc w:val="both"/>
        <w:rPr>
          <w:rFonts w:ascii="Book Antiqua" w:hAnsi="Book Antiqua" w:cstheme="majorHAnsi"/>
          <w:b/>
          <w:bCs/>
          <w:sz w:val="28"/>
          <w:szCs w:val="28"/>
          <w:u w:val="single"/>
          <w:lang w:val="en-IN"/>
        </w:rPr>
      </w:pPr>
      <w:r w:rsidRPr="002B3357">
        <w:rPr>
          <w:rFonts w:ascii="Book Antiqua" w:hAnsi="Book Antiqua" w:cstheme="majorHAnsi"/>
          <w:b/>
          <w:bCs/>
          <w:sz w:val="28"/>
          <w:szCs w:val="28"/>
          <w:u w:val="single"/>
          <w:lang w:val="en-IN"/>
        </w:rPr>
        <w:t>Processing and Recording</w:t>
      </w:r>
    </w:p>
    <w:p w14:paraId="5DE62ED9" w14:textId="520DC092" w:rsidR="003D08B7" w:rsidRPr="003D08B7" w:rsidRDefault="002B3357" w:rsidP="003D08B7">
      <w:pPr>
        <w:pStyle w:val="ListParagraph"/>
        <w:numPr>
          <w:ilvl w:val="0"/>
          <w:numId w:val="30"/>
        </w:numPr>
        <w:tabs>
          <w:tab w:val="left" w:pos="3413"/>
        </w:tabs>
        <w:spacing w:after="240"/>
        <w:ind w:left="426"/>
        <w:jc w:val="both"/>
        <w:rPr>
          <w:rFonts w:ascii="Book Antiqua" w:hAnsi="Book Antiqua" w:cstheme="majorHAnsi"/>
          <w:b/>
          <w:bCs/>
          <w:sz w:val="28"/>
          <w:szCs w:val="28"/>
        </w:rPr>
      </w:pPr>
      <w:r w:rsidRPr="002B3357">
        <w:rPr>
          <w:rFonts w:ascii="Book Antiqua" w:hAnsi="Book Antiqua" w:cstheme="majorHAnsi"/>
          <w:b/>
          <w:bCs/>
          <w:sz w:val="28"/>
          <w:szCs w:val="28"/>
        </w:rPr>
        <w:t>Processing:</w:t>
      </w:r>
    </w:p>
    <w:p w14:paraId="6B10E3E7" w14:textId="77777777" w:rsidR="002B3357" w:rsidRPr="002B3357" w:rsidRDefault="002B3357" w:rsidP="002B3357">
      <w:pPr>
        <w:pStyle w:val="ListParagraph"/>
        <w:numPr>
          <w:ilvl w:val="0"/>
          <w:numId w:val="13"/>
        </w:numPr>
        <w:tabs>
          <w:tab w:val="left" w:pos="3413"/>
        </w:tabs>
        <w:spacing w:before="240"/>
        <w:jc w:val="both"/>
        <w:rPr>
          <w:rFonts w:ascii="Book Antiqua" w:hAnsi="Book Antiqua" w:cstheme="majorHAnsi"/>
          <w:sz w:val="24"/>
          <w:szCs w:val="24"/>
        </w:rPr>
      </w:pPr>
      <w:r w:rsidRPr="002B3357">
        <w:rPr>
          <w:rFonts w:ascii="Book Antiqua" w:hAnsi="Book Antiqua" w:cstheme="majorHAnsi"/>
          <w:sz w:val="24"/>
          <w:szCs w:val="24"/>
        </w:rPr>
        <w:t>Once approved, process the transaction according to company procedures. Ensure that all documentation is complete and accurate.</w:t>
      </w:r>
    </w:p>
    <w:p w14:paraId="332C78BF" w14:textId="7C58B21C" w:rsidR="00576A7D" w:rsidRDefault="002B3357" w:rsidP="00576A7D">
      <w:pPr>
        <w:pStyle w:val="ListParagraph"/>
        <w:numPr>
          <w:ilvl w:val="0"/>
          <w:numId w:val="13"/>
        </w:numPr>
        <w:tabs>
          <w:tab w:val="left" w:pos="3413"/>
        </w:tabs>
        <w:spacing w:before="240"/>
        <w:jc w:val="both"/>
        <w:rPr>
          <w:rFonts w:ascii="Book Antiqua" w:hAnsi="Book Antiqua" w:cstheme="majorHAnsi"/>
          <w:sz w:val="24"/>
          <w:szCs w:val="24"/>
        </w:rPr>
      </w:pPr>
      <w:r w:rsidRPr="002B3357">
        <w:rPr>
          <w:rFonts w:ascii="Book Antiqua" w:hAnsi="Book Antiqua" w:cstheme="majorHAnsi"/>
          <w:sz w:val="24"/>
          <w:szCs w:val="24"/>
        </w:rPr>
        <w:t>For travel expenses, ensure that travel arrangements are booked in accordance with company travel policies.</w:t>
      </w:r>
    </w:p>
    <w:p w14:paraId="34D53EAC" w14:textId="77777777" w:rsidR="003D08B7" w:rsidRPr="00576A7D" w:rsidRDefault="003D08B7" w:rsidP="003D08B7">
      <w:pPr>
        <w:pStyle w:val="ListParagraph"/>
        <w:tabs>
          <w:tab w:val="left" w:pos="3413"/>
        </w:tabs>
        <w:spacing w:before="240"/>
        <w:ind w:left="360"/>
        <w:jc w:val="both"/>
        <w:rPr>
          <w:rFonts w:ascii="Book Antiqua" w:hAnsi="Book Antiqua" w:cstheme="majorHAnsi"/>
          <w:sz w:val="24"/>
          <w:szCs w:val="24"/>
        </w:rPr>
      </w:pPr>
    </w:p>
    <w:p w14:paraId="5D2F7130" w14:textId="009766F5" w:rsidR="003D08B7" w:rsidRPr="003D08B7" w:rsidRDefault="002B3357" w:rsidP="003D08B7">
      <w:pPr>
        <w:pStyle w:val="ListParagraph"/>
        <w:numPr>
          <w:ilvl w:val="0"/>
          <w:numId w:val="30"/>
        </w:numPr>
        <w:tabs>
          <w:tab w:val="left" w:pos="3413"/>
        </w:tabs>
        <w:spacing w:after="240"/>
        <w:ind w:left="426"/>
        <w:jc w:val="both"/>
        <w:rPr>
          <w:rFonts w:ascii="Book Antiqua" w:hAnsi="Book Antiqua" w:cstheme="majorHAnsi"/>
          <w:b/>
          <w:bCs/>
          <w:sz w:val="28"/>
          <w:szCs w:val="28"/>
        </w:rPr>
      </w:pPr>
      <w:r w:rsidRPr="002B3357">
        <w:rPr>
          <w:rFonts w:ascii="Book Antiqua" w:hAnsi="Book Antiqua" w:cstheme="majorHAnsi"/>
          <w:b/>
          <w:bCs/>
          <w:sz w:val="28"/>
          <w:szCs w:val="28"/>
        </w:rPr>
        <w:t>Recording:</w:t>
      </w:r>
    </w:p>
    <w:p w14:paraId="1D269AB3" w14:textId="77777777" w:rsidR="002B3357" w:rsidRPr="002B3357" w:rsidRDefault="002B3357" w:rsidP="002B3357">
      <w:pPr>
        <w:pStyle w:val="ListParagraph"/>
        <w:numPr>
          <w:ilvl w:val="0"/>
          <w:numId w:val="13"/>
        </w:numPr>
        <w:tabs>
          <w:tab w:val="left" w:pos="3413"/>
        </w:tabs>
        <w:spacing w:before="240"/>
        <w:jc w:val="both"/>
        <w:rPr>
          <w:rFonts w:ascii="Book Antiqua" w:hAnsi="Book Antiqua" w:cstheme="majorHAnsi"/>
          <w:sz w:val="24"/>
          <w:szCs w:val="24"/>
        </w:rPr>
      </w:pPr>
      <w:r w:rsidRPr="002B3357">
        <w:rPr>
          <w:rFonts w:ascii="Book Antiqua" w:hAnsi="Book Antiqua" w:cstheme="majorHAnsi"/>
          <w:sz w:val="24"/>
          <w:szCs w:val="24"/>
        </w:rPr>
        <w:t>Maintain a record of all sensitive transactions, including approvals, supporting documentation, and any related correspondence.</w:t>
      </w:r>
    </w:p>
    <w:p w14:paraId="204FFBA2" w14:textId="12D9957C" w:rsidR="002B3357" w:rsidRPr="002B3357" w:rsidRDefault="002B3357" w:rsidP="002B3357">
      <w:pPr>
        <w:pStyle w:val="ListParagraph"/>
        <w:numPr>
          <w:ilvl w:val="0"/>
          <w:numId w:val="13"/>
        </w:numPr>
        <w:tabs>
          <w:tab w:val="left" w:pos="3413"/>
        </w:tabs>
        <w:spacing w:before="240"/>
        <w:jc w:val="both"/>
        <w:rPr>
          <w:rFonts w:ascii="Book Antiqua" w:hAnsi="Book Antiqua" w:cstheme="majorHAnsi"/>
          <w:sz w:val="24"/>
          <w:szCs w:val="24"/>
        </w:rPr>
      </w:pPr>
      <w:r w:rsidRPr="002B3357">
        <w:rPr>
          <w:rFonts w:ascii="Book Antiqua" w:hAnsi="Book Antiqua" w:cstheme="majorHAnsi"/>
          <w:sz w:val="24"/>
          <w:szCs w:val="24"/>
        </w:rPr>
        <w:t>Records should be retained for a minimum of 5 years and made available for audit or review as needed.</w:t>
      </w:r>
    </w:p>
    <w:p w14:paraId="24294772" w14:textId="1E07A0D5" w:rsidR="002B3357" w:rsidRPr="002B3357" w:rsidRDefault="002B3357" w:rsidP="002B3357">
      <w:pPr>
        <w:tabs>
          <w:tab w:val="left" w:pos="3413"/>
        </w:tabs>
        <w:spacing w:after="240"/>
        <w:jc w:val="both"/>
        <w:rPr>
          <w:rFonts w:ascii="Book Antiqua" w:hAnsi="Book Antiqua" w:cstheme="majorHAnsi"/>
          <w:b/>
          <w:bCs/>
          <w:sz w:val="28"/>
          <w:szCs w:val="28"/>
          <w:u w:val="single"/>
          <w:lang w:val="en-IN"/>
        </w:rPr>
      </w:pPr>
      <w:r w:rsidRPr="002B3357">
        <w:rPr>
          <w:rFonts w:ascii="Book Antiqua" w:hAnsi="Book Antiqua" w:cstheme="majorHAnsi"/>
          <w:b/>
          <w:bCs/>
          <w:sz w:val="28"/>
          <w:szCs w:val="28"/>
          <w:u w:val="single"/>
          <w:lang w:val="en-IN"/>
        </w:rPr>
        <w:t>Post-Transaction Review</w:t>
      </w:r>
    </w:p>
    <w:p w14:paraId="40834935" w14:textId="0E3F4B23" w:rsidR="002B3357" w:rsidRPr="002B3357" w:rsidRDefault="002B3357" w:rsidP="002B3357">
      <w:pPr>
        <w:pStyle w:val="ListParagraph"/>
        <w:numPr>
          <w:ilvl w:val="0"/>
          <w:numId w:val="30"/>
        </w:numPr>
        <w:tabs>
          <w:tab w:val="left" w:pos="3413"/>
        </w:tabs>
        <w:spacing w:after="240"/>
        <w:ind w:left="426"/>
        <w:jc w:val="both"/>
        <w:rPr>
          <w:rFonts w:ascii="Book Antiqua" w:hAnsi="Book Antiqua" w:cstheme="majorHAnsi"/>
          <w:b/>
          <w:bCs/>
          <w:sz w:val="28"/>
          <w:szCs w:val="28"/>
        </w:rPr>
      </w:pPr>
      <w:r w:rsidRPr="002B3357">
        <w:rPr>
          <w:rFonts w:ascii="Book Antiqua" w:hAnsi="Book Antiqua" w:cstheme="majorHAnsi"/>
          <w:b/>
          <w:bCs/>
          <w:sz w:val="28"/>
          <w:szCs w:val="28"/>
        </w:rPr>
        <w:t>Post-Transaction Review:</w:t>
      </w:r>
    </w:p>
    <w:p w14:paraId="38D1D480" w14:textId="538D2FFC" w:rsidR="002B3357" w:rsidRPr="002B3357" w:rsidRDefault="002B3357" w:rsidP="003D08B7">
      <w:pPr>
        <w:pStyle w:val="ListParagraph"/>
        <w:numPr>
          <w:ilvl w:val="0"/>
          <w:numId w:val="13"/>
        </w:numPr>
        <w:tabs>
          <w:tab w:val="left" w:pos="3413"/>
        </w:tabs>
        <w:spacing w:before="240" w:line="240" w:lineRule="auto"/>
        <w:jc w:val="both"/>
        <w:rPr>
          <w:rFonts w:ascii="Book Antiqua" w:hAnsi="Book Antiqua" w:cstheme="majorHAnsi"/>
          <w:sz w:val="24"/>
          <w:szCs w:val="24"/>
        </w:rPr>
      </w:pPr>
      <w:r w:rsidRPr="002B3357">
        <w:rPr>
          <w:rFonts w:ascii="Book Antiqua" w:hAnsi="Book Antiqua" w:cstheme="majorHAnsi"/>
          <w:sz w:val="24"/>
          <w:szCs w:val="24"/>
        </w:rPr>
        <w:t xml:space="preserve">Conduct </w:t>
      </w:r>
      <w:r>
        <w:rPr>
          <w:rFonts w:ascii="Book Antiqua" w:hAnsi="Book Antiqua" w:cstheme="majorHAnsi"/>
          <w:sz w:val="24"/>
          <w:szCs w:val="24"/>
        </w:rPr>
        <w:t>annual</w:t>
      </w:r>
      <w:r w:rsidRPr="002B3357">
        <w:rPr>
          <w:rFonts w:ascii="Book Antiqua" w:hAnsi="Book Antiqua" w:cstheme="majorHAnsi"/>
          <w:sz w:val="24"/>
          <w:szCs w:val="24"/>
        </w:rPr>
        <w:t xml:space="preserve"> reviews of sensitive transactions to ensure compliance with policies and identify any potential issues or patterns.</w:t>
      </w:r>
    </w:p>
    <w:p w14:paraId="523084A6" w14:textId="3A3408FA" w:rsidR="002B3357" w:rsidRPr="002B3357" w:rsidRDefault="002B3357" w:rsidP="003D08B7">
      <w:pPr>
        <w:pStyle w:val="ListParagraph"/>
        <w:numPr>
          <w:ilvl w:val="0"/>
          <w:numId w:val="13"/>
        </w:numPr>
        <w:tabs>
          <w:tab w:val="left" w:pos="3413"/>
        </w:tabs>
        <w:spacing w:before="240" w:line="240" w:lineRule="auto"/>
        <w:jc w:val="both"/>
        <w:rPr>
          <w:rFonts w:ascii="Book Antiqua" w:hAnsi="Book Antiqua" w:cstheme="majorHAnsi"/>
          <w:sz w:val="24"/>
          <w:szCs w:val="24"/>
        </w:rPr>
      </w:pPr>
      <w:r w:rsidRPr="002B3357">
        <w:rPr>
          <w:rFonts w:ascii="Book Antiqua" w:hAnsi="Book Antiqua" w:cstheme="majorHAnsi"/>
          <w:sz w:val="24"/>
          <w:szCs w:val="24"/>
        </w:rPr>
        <w:t>Review findings should be documented and reported to the relevant authorities for further action if required.</w:t>
      </w:r>
    </w:p>
    <w:p w14:paraId="3CCCEFB0" w14:textId="77777777" w:rsidR="003361FD" w:rsidRPr="009928F2" w:rsidRDefault="003361FD" w:rsidP="003361FD">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63" w:name="_Toc180592057"/>
      <w:r w:rsidRPr="009928F2">
        <w:rPr>
          <w:rStyle w:val="BookTitle"/>
          <w:rFonts w:ascii="Book Antiqua" w:hAnsi="Book Antiqua"/>
          <w:sz w:val="32"/>
          <w:szCs w:val="32"/>
        </w:rPr>
        <w:t>Roles and Responsibilities</w:t>
      </w:r>
      <w:bookmarkEnd w:id="63"/>
    </w:p>
    <w:p w14:paraId="1D141A1E" w14:textId="7B4FD219" w:rsidR="003361FD" w:rsidRPr="006D1D9C" w:rsidRDefault="002B3357" w:rsidP="003361FD">
      <w:pPr>
        <w:tabs>
          <w:tab w:val="left" w:pos="3413"/>
        </w:tabs>
        <w:spacing w:after="240"/>
        <w:jc w:val="both"/>
        <w:rPr>
          <w:rFonts w:ascii="Book Antiqua" w:hAnsi="Book Antiqua" w:cstheme="majorHAnsi"/>
          <w:b/>
          <w:bCs/>
          <w:sz w:val="28"/>
          <w:szCs w:val="28"/>
          <w:u w:val="single"/>
          <w:lang w:val="en-IN"/>
        </w:rPr>
      </w:pPr>
      <w:r w:rsidRPr="002B3357">
        <w:rPr>
          <w:rFonts w:ascii="Book Antiqua" w:hAnsi="Book Antiqua" w:cstheme="majorHAnsi"/>
          <w:b/>
          <w:bCs/>
          <w:sz w:val="28"/>
          <w:szCs w:val="28"/>
          <w:u w:val="single"/>
          <w:lang w:val="en-IN"/>
        </w:rPr>
        <w:t>Employees</w:t>
      </w:r>
      <w:r w:rsidR="003361FD" w:rsidRPr="009928F2">
        <w:rPr>
          <w:rFonts w:ascii="Book Antiqua" w:hAnsi="Book Antiqua" w:cstheme="majorHAnsi"/>
          <w:b/>
          <w:bCs/>
          <w:sz w:val="28"/>
          <w:szCs w:val="28"/>
          <w:u w:val="single"/>
          <w:lang w:val="en-IN"/>
        </w:rPr>
        <w:t>:</w:t>
      </w:r>
    </w:p>
    <w:p w14:paraId="467EAF6D" w14:textId="77777777" w:rsidR="002B3357" w:rsidRPr="002B3357" w:rsidRDefault="002B3357" w:rsidP="002B3357">
      <w:pPr>
        <w:pStyle w:val="ListParagraph"/>
        <w:numPr>
          <w:ilvl w:val="0"/>
          <w:numId w:val="13"/>
        </w:numPr>
        <w:tabs>
          <w:tab w:val="left" w:pos="3413"/>
        </w:tabs>
        <w:spacing w:before="240"/>
        <w:jc w:val="both"/>
        <w:rPr>
          <w:rFonts w:ascii="Book Antiqua" w:hAnsi="Book Antiqua" w:cstheme="majorHAnsi"/>
          <w:sz w:val="24"/>
          <w:szCs w:val="24"/>
        </w:rPr>
      </w:pPr>
      <w:r w:rsidRPr="002B3357">
        <w:rPr>
          <w:rFonts w:ascii="Book Antiqua" w:hAnsi="Book Antiqua" w:cstheme="majorHAnsi"/>
          <w:sz w:val="24"/>
          <w:szCs w:val="24"/>
        </w:rPr>
        <w:t>Ensure that all sensitive transactions are documented and submitted for approval as required.</w:t>
      </w:r>
    </w:p>
    <w:p w14:paraId="2F0C8DD8" w14:textId="5CE7F2F6" w:rsidR="003361FD" w:rsidRPr="004052BA" w:rsidRDefault="002B3357" w:rsidP="004052BA">
      <w:pPr>
        <w:pStyle w:val="ListParagraph"/>
        <w:numPr>
          <w:ilvl w:val="0"/>
          <w:numId w:val="13"/>
        </w:numPr>
        <w:tabs>
          <w:tab w:val="left" w:pos="3413"/>
        </w:tabs>
        <w:spacing w:before="240"/>
        <w:jc w:val="both"/>
        <w:rPr>
          <w:rFonts w:ascii="Book Antiqua" w:hAnsi="Book Antiqua" w:cstheme="majorHAnsi"/>
          <w:sz w:val="24"/>
          <w:szCs w:val="24"/>
        </w:rPr>
      </w:pPr>
      <w:r w:rsidRPr="002B3357">
        <w:rPr>
          <w:rFonts w:ascii="Book Antiqua" w:hAnsi="Book Antiqua" w:cstheme="majorHAnsi"/>
          <w:sz w:val="24"/>
          <w:szCs w:val="24"/>
        </w:rPr>
        <w:t>Adhere to company policies and procedures regarding sensitive transactions</w:t>
      </w:r>
      <w:r w:rsidR="003361FD" w:rsidRPr="009928F2">
        <w:rPr>
          <w:rFonts w:ascii="Book Antiqua" w:hAnsi="Book Antiqua" w:cstheme="majorHAnsi"/>
          <w:sz w:val="24"/>
          <w:szCs w:val="24"/>
        </w:rPr>
        <w:t>.</w:t>
      </w:r>
    </w:p>
    <w:p w14:paraId="49C76736" w14:textId="3B8034BE" w:rsidR="004052BA" w:rsidRPr="004052BA" w:rsidRDefault="004052BA" w:rsidP="004052BA">
      <w:pPr>
        <w:tabs>
          <w:tab w:val="left" w:pos="3413"/>
        </w:tabs>
        <w:spacing w:after="240"/>
        <w:jc w:val="both"/>
        <w:rPr>
          <w:rFonts w:ascii="Book Antiqua" w:hAnsi="Book Antiqua" w:cstheme="majorHAnsi"/>
          <w:b/>
          <w:bCs/>
          <w:sz w:val="28"/>
          <w:szCs w:val="28"/>
          <w:u w:val="single"/>
          <w:lang w:val="en-IN"/>
        </w:rPr>
      </w:pPr>
      <w:r w:rsidRPr="004052BA">
        <w:rPr>
          <w:rFonts w:ascii="Book Antiqua" w:hAnsi="Book Antiqua" w:cstheme="majorHAnsi"/>
          <w:b/>
          <w:bCs/>
          <w:sz w:val="28"/>
          <w:szCs w:val="28"/>
          <w:u w:val="single"/>
          <w:lang w:val="en-IN"/>
        </w:rPr>
        <w:lastRenderedPageBreak/>
        <w:t>Supervisors/Department Heads:</w:t>
      </w:r>
    </w:p>
    <w:p w14:paraId="01CF551E" w14:textId="77777777" w:rsidR="004052BA" w:rsidRPr="004052BA" w:rsidRDefault="004052BA" w:rsidP="004052BA">
      <w:pPr>
        <w:pStyle w:val="ListParagraph"/>
        <w:numPr>
          <w:ilvl w:val="0"/>
          <w:numId w:val="13"/>
        </w:numPr>
        <w:tabs>
          <w:tab w:val="left" w:pos="3413"/>
        </w:tabs>
        <w:spacing w:before="240"/>
        <w:jc w:val="both"/>
        <w:rPr>
          <w:rFonts w:ascii="Book Antiqua" w:hAnsi="Book Antiqua" w:cstheme="majorHAnsi"/>
          <w:sz w:val="24"/>
          <w:szCs w:val="24"/>
        </w:rPr>
      </w:pPr>
      <w:r w:rsidRPr="004052BA">
        <w:rPr>
          <w:rFonts w:ascii="Book Antiqua" w:hAnsi="Book Antiqua" w:cstheme="majorHAnsi"/>
          <w:sz w:val="24"/>
          <w:szCs w:val="24"/>
        </w:rPr>
        <w:t>Perform initial reviews of sensitive transactions and provide recommendations for approval or rejection.</w:t>
      </w:r>
    </w:p>
    <w:p w14:paraId="0A0112DA" w14:textId="77777777" w:rsidR="004052BA" w:rsidRPr="004052BA" w:rsidRDefault="004052BA" w:rsidP="004052BA">
      <w:pPr>
        <w:pStyle w:val="ListParagraph"/>
        <w:numPr>
          <w:ilvl w:val="0"/>
          <w:numId w:val="13"/>
        </w:numPr>
        <w:tabs>
          <w:tab w:val="left" w:pos="3413"/>
        </w:tabs>
        <w:spacing w:before="240"/>
        <w:jc w:val="both"/>
        <w:rPr>
          <w:rFonts w:ascii="Book Antiqua" w:hAnsi="Book Antiqua" w:cstheme="majorHAnsi"/>
          <w:sz w:val="24"/>
          <w:szCs w:val="24"/>
        </w:rPr>
      </w:pPr>
      <w:r w:rsidRPr="004052BA">
        <w:rPr>
          <w:rFonts w:ascii="Book Antiqua" w:hAnsi="Book Antiqua" w:cstheme="majorHAnsi"/>
          <w:sz w:val="24"/>
          <w:szCs w:val="24"/>
        </w:rPr>
        <w:t>Ensure compliance with company policies and ethical standards.</w:t>
      </w:r>
    </w:p>
    <w:p w14:paraId="663CFC74" w14:textId="79332E32" w:rsidR="004052BA" w:rsidRPr="004052BA" w:rsidRDefault="004052BA" w:rsidP="004052BA">
      <w:pPr>
        <w:tabs>
          <w:tab w:val="left" w:pos="3413"/>
        </w:tabs>
        <w:spacing w:after="240"/>
        <w:jc w:val="both"/>
        <w:rPr>
          <w:rFonts w:ascii="Book Antiqua" w:hAnsi="Book Antiqua" w:cstheme="majorHAnsi"/>
          <w:b/>
          <w:bCs/>
          <w:sz w:val="28"/>
          <w:szCs w:val="28"/>
          <w:u w:val="single"/>
          <w:lang w:val="en-IN"/>
        </w:rPr>
      </w:pPr>
      <w:r w:rsidRPr="004052BA">
        <w:rPr>
          <w:rFonts w:ascii="Book Antiqua" w:hAnsi="Book Antiqua" w:cstheme="majorHAnsi"/>
          <w:b/>
          <w:bCs/>
          <w:sz w:val="28"/>
          <w:szCs w:val="28"/>
          <w:u w:val="single"/>
          <w:lang w:val="en-IN"/>
        </w:rPr>
        <w:t>Approval Authorities:</w:t>
      </w:r>
    </w:p>
    <w:p w14:paraId="4CADD502" w14:textId="77777777" w:rsidR="004052BA" w:rsidRPr="004052BA" w:rsidRDefault="004052BA" w:rsidP="004052BA">
      <w:pPr>
        <w:pStyle w:val="ListParagraph"/>
        <w:numPr>
          <w:ilvl w:val="0"/>
          <w:numId w:val="13"/>
        </w:numPr>
        <w:tabs>
          <w:tab w:val="left" w:pos="3413"/>
        </w:tabs>
        <w:spacing w:before="240"/>
        <w:jc w:val="both"/>
        <w:rPr>
          <w:rFonts w:ascii="Book Antiqua" w:hAnsi="Book Antiqua" w:cstheme="majorHAnsi"/>
          <w:sz w:val="24"/>
          <w:szCs w:val="24"/>
        </w:rPr>
      </w:pPr>
      <w:r w:rsidRPr="004052BA">
        <w:rPr>
          <w:rFonts w:ascii="Book Antiqua" w:hAnsi="Book Antiqua" w:cstheme="majorHAnsi"/>
          <w:sz w:val="24"/>
          <w:szCs w:val="24"/>
        </w:rPr>
        <w:t>Review and approve or reject sensitive transactions based on documentation and justification.</w:t>
      </w:r>
    </w:p>
    <w:p w14:paraId="43D18757" w14:textId="77777777" w:rsidR="004052BA" w:rsidRPr="004052BA" w:rsidRDefault="004052BA" w:rsidP="004052BA">
      <w:pPr>
        <w:pStyle w:val="ListParagraph"/>
        <w:numPr>
          <w:ilvl w:val="0"/>
          <w:numId w:val="13"/>
        </w:numPr>
        <w:tabs>
          <w:tab w:val="left" w:pos="3413"/>
        </w:tabs>
        <w:spacing w:before="240"/>
        <w:jc w:val="both"/>
        <w:rPr>
          <w:rFonts w:ascii="Book Antiqua" w:hAnsi="Book Antiqua" w:cstheme="majorHAnsi"/>
          <w:sz w:val="24"/>
          <w:szCs w:val="24"/>
        </w:rPr>
      </w:pPr>
      <w:r w:rsidRPr="004052BA">
        <w:rPr>
          <w:rFonts w:ascii="Book Antiqua" w:hAnsi="Book Antiqua" w:cstheme="majorHAnsi"/>
          <w:sz w:val="24"/>
          <w:szCs w:val="24"/>
        </w:rPr>
        <w:t>Maintain records of approvals and provide oversight to ensure adherence to policies.</w:t>
      </w:r>
    </w:p>
    <w:p w14:paraId="5841F7BC" w14:textId="067CA5BF" w:rsidR="004052BA" w:rsidRPr="004052BA" w:rsidRDefault="004052BA" w:rsidP="004052BA">
      <w:pPr>
        <w:tabs>
          <w:tab w:val="left" w:pos="3413"/>
        </w:tabs>
        <w:spacing w:after="240"/>
        <w:jc w:val="both"/>
        <w:rPr>
          <w:rFonts w:ascii="Book Antiqua" w:hAnsi="Book Antiqua" w:cstheme="majorHAnsi"/>
          <w:b/>
          <w:bCs/>
          <w:sz w:val="28"/>
          <w:szCs w:val="28"/>
          <w:u w:val="single"/>
          <w:lang w:val="en-IN"/>
        </w:rPr>
      </w:pPr>
      <w:r w:rsidRPr="004052BA">
        <w:rPr>
          <w:rFonts w:ascii="Book Antiqua" w:hAnsi="Book Antiqua" w:cstheme="majorHAnsi"/>
          <w:b/>
          <w:bCs/>
          <w:sz w:val="28"/>
          <w:szCs w:val="28"/>
          <w:u w:val="single"/>
          <w:lang w:val="en-IN"/>
        </w:rPr>
        <w:t>Finance and Compliance Team:</w:t>
      </w:r>
    </w:p>
    <w:p w14:paraId="75C9CD0C" w14:textId="77777777" w:rsidR="004052BA" w:rsidRPr="004052BA" w:rsidRDefault="004052BA" w:rsidP="004052BA">
      <w:pPr>
        <w:pStyle w:val="ListParagraph"/>
        <w:numPr>
          <w:ilvl w:val="0"/>
          <w:numId w:val="13"/>
        </w:numPr>
        <w:tabs>
          <w:tab w:val="left" w:pos="3413"/>
        </w:tabs>
        <w:spacing w:before="240"/>
        <w:jc w:val="both"/>
        <w:rPr>
          <w:rFonts w:ascii="Book Antiqua" w:hAnsi="Book Antiqua" w:cstheme="majorHAnsi"/>
          <w:sz w:val="24"/>
          <w:szCs w:val="24"/>
        </w:rPr>
      </w:pPr>
      <w:r w:rsidRPr="004052BA">
        <w:rPr>
          <w:rFonts w:ascii="Book Antiqua" w:hAnsi="Book Antiqua" w:cstheme="majorHAnsi"/>
          <w:sz w:val="24"/>
          <w:szCs w:val="24"/>
        </w:rPr>
        <w:t>Maintain records of all sensitive transactions and perform periodic reviews.</w:t>
      </w:r>
    </w:p>
    <w:p w14:paraId="2B7EB16A" w14:textId="7EF255E6" w:rsidR="003361FD" w:rsidRPr="004052BA" w:rsidRDefault="004052BA" w:rsidP="004052BA">
      <w:pPr>
        <w:pStyle w:val="ListParagraph"/>
        <w:numPr>
          <w:ilvl w:val="0"/>
          <w:numId w:val="13"/>
        </w:numPr>
        <w:tabs>
          <w:tab w:val="left" w:pos="3413"/>
        </w:tabs>
        <w:spacing w:before="240"/>
        <w:jc w:val="both"/>
        <w:rPr>
          <w:rFonts w:ascii="Book Antiqua" w:hAnsi="Book Antiqua" w:cstheme="majorHAnsi"/>
          <w:sz w:val="24"/>
          <w:szCs w:val="24"/>
        </w:rPr>
      </w:pPr>
      <w:r w:rsidRPr="004052BA">
        <w:rPr>
          <w:rFonts w:ascii="Book Antiqua" w:hAnsi="Book Antiqua" w:cstheme="majorHAnsi"/>
          <w:sz w:val="24"/>
          <w:szCs w:val="24"/>
        </w:rPr>
        <w:t>Ensure compliance with relevant regulations and company policies.</w:t>
      </w:r>
    </w:p>
    <w:p w14:paraId="278C64B8" w14:textId="77777777" w:rsidR="00D368F0" w:rsidRPr="00D368F0" w:rsidRDefault="00D368F0" w:rsidP="00D368F0">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64" w:name="_Toc180592058"/>
      <w:r w:rsidRPr="00D368F0">
        <w:rPr>
          <w:rStyle w:val="BookTitle"/>
          <w:rFonts w:ascii="Book Antiqua" w:hAnsi="Book Antiqua"/>
          <w:sz w:val="32"/>
          <w:szCs w:val="32"/>
        </w:rPr>
        <w:t>Review Mechanism</w:t>
      </w:r>
      <w:bookmarkEnd w:id="64"/>
    </w:p>
    <w:p w14:paraId="74034ABF" w14:textId="7685C81A" w:rsidR="003361FD" w:rsidRPr="006D1D9C" w:rsidRDefault="004052BA" w:rsidP="003361FD">
      <w:pPr>
        <w:tabs>
          <w:tab w:val="left" w:pos="3413"/>
        </w:tabs>
        <w:jc w:val="both"/>
        <w:rPr>
          <w:rFonts w:ascii="Book Antiqua" w:hAnsi="Book Antiqua" w:cstheme="majorHAnsi"/>
          <w:sz w:val="24"/>
          <w:szCs w:val="24"/>
          <w:lang w:val="en-IN"/>
        </w:rPr>
      </w:pPr>
      <w:r w:rsidRPr="004052BA">
        <w:rPr>
          <w:rFonts w:ascii="Book Antiqua" w:hAnsi="Book Antiqua" w:cstheme="majorHAnsi"/>
          <w:sz w:val="24"/>
          <w:szCs w:val="24"/>
        </w:rPr>
        <w:t xml:space="preserve">This SOP </w:t>
      </w:r>
      <w:r w:rsidR="00D368F0">
        <w:rPr>
          <w:rFonts w:ascii="Book Antiqua" w:hAnsi="Book Antiqua" w:cstheme="majorHAnsi"/>
          <w:sz w:val="24"/>
          <w:szCs w:val="24"/>
        </w:rPr>
        <w:t xml:space="preserve">will be reviewed </w:t>
      </w:r>
      <w:r w:rsidRPr="004052BA">
        <w:rPr>
          <w:rFonts w:ascii="Book Antiqua" w:hAnsi="Book Antiqua" w:cstheme="majorHAnsi"/>
          <w:sz w:val="24"/>
          <w:szCs w:val="24"/>
        </w:rPr>
        <w:t>by the Chief Financial Officer and the Compliance Officer</w:t>
      </w:r>
      <w:r w:rsidR="00A8636E">
        <w:rPr>
          <w:rFonts w:ascii="Book Antiqua" w:hAnsi="Book Antiqua" w:cstheme="majorHAnsi"/>
          <w:sz w:val="24"/>
          <w:szCs w:val="24"/>
        </w:rPr>
        <w:t xml:space="preserve"> Every Two Year</w:t>
      </w:r>
      <w:r w:rsidRPr="004052BA">
        <w:rPr>
          <w:rFonts w:ascii="Book Antiqua" w:hAnsi="Book Antiqua" w:cstheme="majorHAnsi"/>
          <w:sz w:val="24"/>
          <w:szCs w:val="24"/>
        </w:rPr>
        <w:t xml:space="preserve"> or following any significant changes to ensure its effectiveness and relevance</w:t>
      </w:r>
      <w:r w:rsidR="003361FD" w:rsidRPr="006D1D9C">
        <w:rPr>
          <w:rFonts w:ascii="Book Antiqua" w:hAnsi="Book Antiqua" w:cstheme="majorHAnsi"/>
          <w:sz w:val="24"/>
          <w:szCs w:val="24"/>
          <w:lang w:val="en-IN"/>
        </w:rPr>
        <w:t>.</w:t>
      </w:r>
    </w:p>
    <w:p w14:paraId="6F23762E" w14:textId="16FBF35A" w:rsidR="00AE27F8" w:rsidRPr="007C02E0" w:rsidRDefault="00333597" w:rsidP="00AE27F8">
      <w:pPr>
        <w:pStyle w:val="IntenseQuote"/>
        <w:numPr>
          <w:ilvl w:val="0"/>
          <w:numId w:val="25"/>
        </w:numPr>
        <w:pBdr>
          <w:top w:val="none" w:sz="0" w:space="0" w:color="auto"/>
          <w:bottom w:val="none" w:sz="0" w:space="0" w:color="auto"/>
        </w:pBdr>
        <w:tabs>
          <w:tab w:val="left" w:pos="8222"/>
        </w:tabs>
        <w:ind w:left="284" w:right="-138"/>
        <w:rPr>
          <w:rFonts w:ascii="Book Antiqua" w:hAnsi="Book Antiqua"/>
          <w:i w:val="0"/>
          <w:iCs w:val="0"/>
          <w:color w:val="215868" w:themeColor="accent5" w:themeShade="80"/>
          <w:sz w:val="36"/>
          <w:szCs w:val="36"/>
        </w:rPr>
      </w:pPr>
      <w:r>
        <w:rPr>
          <w:rFonts w:ascii="Book Antiqua" w:hAnsi="Book Antiqua" w:cstheme="majorHAnsi"/>
          <w:sz w:val="24"/>
          <w:szCs w:val="24"/>
          <w:lang w:val="en-IN"/>
        </w:rPr>
        <w:br w:type="column"/>
      </w:r>
      <w:bookmarkStart w:id="65" w:name="_Toc180592059"/>
      <w:r w:rsidR="000C6C77" w:rsidRPr="000C6C77">
        <w:rPr>
          <w:rFonts w:ascii="Book Antiqua" w:hAnsi="Book Antiqua"/>
          <w:i w:val="0"/>
          <w:iCs w:val="0"/>
          <w:color w:val="215868" w:themeColor="accent5" w:themeShade="80"/>
          <w:sz w:val="36"/>
          <w:szCs w:val="36"/>
        </w:rPr>
        <w:lastRenderedPageBreak/>
        <w:t>SOP for Protecting Third-Party Data and Gaining Stakeholder Consent</w:t>
      </w:r>
      <w:bookmarkEnd w:id="65"/>
    </w:p>
    <w:p w14:paraId="3E79BF8B" w14:textId="77777777" w:rsidR="00AE27F8" w:rsidRPr="007C02E0" w:rsidRDefault="00AE27F8" w:rsidP="00AE27F8">
      <w:pPr>
        <w:pStyle w:val="IntenseQuote"/>
        <w:numPr>
          <w:ilvl w:val="0"/>
          <w:numId w:val="29"/>
        </w:numPr>
        <w:pBdr>
          <w:top w:val="none" w:sz="0" w:space="0" w:color="auto"/>
          <w:bottom w:val="none" w:sz="0" w:space="0" w:color="auto"/>
        </w:pBdr>
        <w:spacing w:before="0"/>
        <w:ind w:left="284"/>
        <w:jc w:val="left"/>
        <w:rPr>
          <w:rStyle w:val="BookTitle"/>
          <w:rFonts w:ascii="Book Antiqua" w:hAnsi="Book Antiqua"/>
          <w:sz w:val="32"/>
          <w:szCs w:val="32"/>
        </w:rPr>
      </w:pPr>
      <w:bookmarkStart w:id="66" w:name="_Toc180592060"/>
      <w:r w:rsidRPr="007C02E0">
        <w:rPr>
          <w:rStyle w:val="BookTitle"/>
          <w:rFonts w:ascii="Book Antiqua" w:hAnsi="Book Antiqua"/>
          <w:sz w:val="32"/>
          <w:szCs w:val="32"/>
        </w:rPr>
        <w:t>Purpose</w:t>
      </w:r>
      <w:bookmarkEnd w:id="66"/>
      <w:r w:rsidRPr="007C02E0">
        <w:rPr>
          <w:rStyle w:val="BookTitle"/>
          <w:rFonts w:ascii="Book Antiqua" w:hAnsi="Book Antiqua"/>
          <w:sz w:val="32"/>
          <w:szCs w:val="32"/>
        </w:rPr>
        <w:tab/>
      </w:r>
    </w:p>
    <w:p w14:paraId="5FB602A6" w14:textId="462708E8" w:rsidR="00AE27F8" w:rsidRPr="006D1D9C" w:rsidRDefault="000C6C77" w:rsidP="00AE27F8">
      <w:pPr>
        <w:tabs>
          <w:tab w:val="left" w:pos="3413"/>
        </w:tabs>
        <w:jc w:val="both"/>
        <w:rPr>
          <w:rFonts w:ascii="Book Antiqua" w:hAnsi="Book Antiqua" w:cstheme="majorHAnsi"/>
          <w:sz w:val="24"/>
          <w:szCs w:val="24"/>
          <w:lang w:val="en-IN"/>
        </w:rPr>
      </w:pPr>
      <w:r w:rsidRPr="000C6C77">
        <w:rPr>
          <w:rFonts w:ascii="Book Antiqua" w:hAnsi="Book Antiqua" w:cstheme="majorHAnsi"/>
          <w:sz w:val="24"/>
          <w:szCs w:val="24"/>
          <w:lang w:val="en-IN"/>
        </w:rPr>
        <w:t>This SOP outlines the procedures for safeguarding third-party data from unauthorized access or disclosure and for obtaining stakeholder consent regarding the processing, sharing, and retention of confidential information at Dawar Group. The objective is to protect sensitive information entrusted to the organization, ensure compliance with applicable laws and regulations, and maintain the integrity and confidentiality of third-party data</w:t>
      </w:r>
      <w:r w:rsidR="00AE27F8" w:rsidRPr="006D1D9C">
        <w:rPr>
          <w:rFonts w:ascii="Book Antiqua" w:hAnsi="Book Antiqua" w:cstheme="majorHAnsi"/>
          <w:sz w:val="24"/>
          <w:szCs w:val="24"/>
          <w:lang w:val="en-IN"/>
        </w:rPr>
        <w:t>.</w:t>
      </w:r>
    </w:p>
    <w:p w14:paraId="64907B43" w14:textId="3594B55B" w:rsidR="00AE27F8" w:rsidRPr="007C02E0" w:rsidRDefault="0042086D" w:rsidP="00AE27F8">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67" w:name="_Toc180592061"/>
      <w:r w:rsidRPr="007C02E0">
        <w:rPr>
          <w:rStyle w:val="BookTitle"/>
          <w:rFonts w:ascii="Book Antiqua" w:hAnsi="Book Antiqua"/>
          <w:sz w:val="32"/>
          <w:szCs w:val="32"/>
        </w:rPr>
        <w:t>Scope</w:t>
      </w:r>
      <w:bookmarkEnd w:id="67"/>
    </w:p>
    <w:p w14:paraId="15D594D5" w14:textId="28B7DEFD" w:rsidR="00AE27F8" w:rsidRDefault="000C6C77" w:rsidP="00AE27F8">
      <w:pPr>
        <w:tabs>
          <w:tab w:val="left" w:pos="3413"/>
        </w:tabs>
        <w:jc w:val="both"/>
        <w:rPr>
          <w:rFonts w:ascii="Book Antiqua" w:hAnsi="Book Antiqua" w:cstheme="majorHAnsi"/>
          <w:sz w:val="24"/>
          <w:szCs w:val="24"/>
          <w:lang w:val="en-IN"/>
        </w:rPr>
      </w:pPr>
      <w:r w:rsidRPr="000C6C77">
        <w:rPr>
          <w:rFonts w:ascii="Book Antiqua" w:hAnsi="Book Antiqua" w:cstheme="majorHAnsi"/>
          <w:sz w:val="24"/>
          <w:szCs w:val="24"/>
          <w:lang w:val="en-IN"/>
        </w:rPr>
        <w:t>This SOP applies to all employees, contractors, and third-party service providers who handle or have access to third-party data and confidential information at Dawar Group. It encompasses all forms of data, including physical, electronic, and verbal communications</w:t>
      </w:r>
      <w:r w:rsidR="00AE27F8" w:rsidRPr="006D1D9C">
        <w:rPr>
          <w:rFonts w:ascii="Book Antiqua" w:hAnsi="Book Antiqua" w:cstheme="majorHAnsi"/>
          <w:sz w:val="24"/>
          <w:szCs w:val="24"/>
          <w:lang w:val="en-IN"/>
        </w:rPr>
        <w:t>.</w:t>
      </w:r>
    </w:p>
    <w:p w14:paraId="3DBB5A8A" w14:textId="77777777" w:rsidR="00AE27F8" w:rsidRPr="006D1D9C" w:rsidRDefault="00AE27F8" w:rsidP="00AE27F8">
      <w:pPr>
        <w:tabs>
          <w:tab w:val="left" w:pos="3413"/>
        </w:tabs>
        <w:jc w:val="both"/>
        <w:rPr>
          <w:rFonts w:ascii="Book Antiqua" w:hAnsi="Book Antiqua" w:cstheme="majorHAnsi"/>
          <w:sz w:val="24"/>
          <w:szCs w:val="24"/>
          <w:lang w:val="en-IN"/>
        </w:rPr>
      </w:pPr>
    </w:p>
    <w:p w14:paraId="578D2B96" w14:textId="77777777" w:rsidR="00AE27F8" w:rsidRPr="006D1D9C" w:rsidRDefault="00AE27F8" w:rsidP="00AE27F8">
      <w:pPr>
        <w:tabs>
          <w:tab w:val="left" w:pos="3413"/>
        </w:tabs>
        <w:jc w:val="both"/>
        <w:rPr>
          <w:rFonts w:ascii="Book Antiqua" w:hAnsi="Book Antiqua" w:cstheme="majorHAnsi"/>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AE27F8" w:rsidRPr="00385877" w14:paraId="07F24B24" w14:textId="77777777" w:rsidTr="001B5CDF">
        <w:trPr>
          <w:trHeight w:val="350"/>
        </w:trPr>
        <w:tc>
          <w:tcPr>
            <w:tcW w:w="1032" w:type="dxa"/>
            <w:tcBorders>
              <w:top w:val="single" w:sz="4" w:space="0" w:color="auto"/>
              <w:left w:val="single" w:sz="4" w:space="0" w:color="auto"/>
              <w:bottom w:val="single" w:sz="4" w:space="0" w:color="auto"/>
              <w:right w:val="single" w:sz="4" w:space="0" w:color="auto"/>
            </w:tcBorders>
            <w:hideMark/>
          </w:tcPr>
          <w:p w14:paraId="5DCDEFF5" w14:textId="77777777" w:rsidR="00AE27F8" w:rsidRPr="00385877" w:rsidRDefault="00AE27F8" w:rsidP="001B5CDF">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Sr. No.</w:t>
            </w:r>
          </w:p>
        </w:tc>
        <w:tc>
          <w:tcPr>
            <w:tcW w:w="3485" w:type="dxa"/>
            <w:tcBorders>
              <w:top w:val="single" w:sz="4" w:space="0" w:color="auto"/>
              <w:left w:val="single" w:sz="4" w:space="0" w:color="auto"/>
              <w:bottom w:val="single" w:sz="4" w:space="0" w:color="auto"/>
              <w:right w:val="single" w:sz="4" w:space="0" w:color="auto"/>
            </w:tcBorders>
            <w:hideMark/>
          </w:tcPr>
          <w:p w14:paraId="407B7B5F" w14:textId="77777777" w:rsidR="00AE27F8" w:rsidRPr="00385877" w:rsidRDefault="00AE27F8" w:rsidP="001B5CDF">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hideMark/>
          </w:tcPr>
          <w:p w14:paraId="5C38BE88" w14:textId="77777777" w:rsidR="00AE27F8" w:rsidRPr="00385877" w:rsidRDefault="00AE27F8" w:rsidP="001B5CDF">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Address</w:t>
            </w:r>
          </w:p>
        </w:tc>
      </w:tr>
      <w:tr w:rsidR="00FA2685" w:rsidRPr="00385877" w14:paraId="2FADD8B6" w14:textId="77777777" w:rsidTr="001B5CDF">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75394E7C" w14:textId="41124043" w:rsidR="00FA2685" w:rsidRPr="00385877" w:rsidRDefault="00FA2685" w:rsidP="00FA2685">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3284E3E8" w14:textId="276F3A4B" w:rsidR="00FA2685" w:rsidRPr="00385877" w:rsidRDefault="00FA2685" w:rsidP="00FA2685">
            <w:pPr>
              <w:tabs>
                <w:tab w:val="left" w:pos="3413"/>
              </w:tabs>
              <w:spacing w:line="276" w:lineRule="auto"/>
              <w:jc w:val="center"/>
              <w:rPr>
                <w:rFonts w:ascii="Book Antiqua" w:hAnsi="Book Antiqua" w:cstheme="majorHAnsi"/>
                <w:sz w:val="24"/>
                <w:szCs w:val="24"/>
              </w:rPr>
            </w:pPr>
            <w:r w:rsidRPr="002A1366">
              <w:rPr>
                <w:rFonts w:ascii="Book Antiqua" w:hAnsi="Book Antiqua" w:cstheme="majorHAnsi"/>
                <w:sz w:val="24"/>
                <w:szCs w:val="24"/>
              </w:rPr>
              <w:t>Dawar Footwear Industries</w:t>
            </w:r>
          </w:p>
        </w:tc>
        <w:tc>
          <w:tcPr>
            <w:tcW w:w="4833" w:type="dxa"/>
            <w:tcBorders>
              <w:top w:val="single" w:sz="4" w:space="0" w:color="auto"/>
              <w:left w:val="single" w:sz="4" w:space="0" w:color="auto"/>
              <w:bottom w:val="single" w:sz="4" w:space="0" w:color="auto"/>
              <w:right w:val="single" w:sz="4" w:space="0" w:color="auto"/>
            </w:tcBorders>
            <w:vAlign w:val="center"/>
            <w:hideMark/>
          </w:tcPr>
          <w:p w14:paraId="2F2814AC" w14:textId="5BCC376D" w:rsidR="00FA2685" w:rsidRPr="00385877" w:rsidRDefault="00FA2685" w:rsidP="00FA2685">
            <w:pPr>
              <w:tabs>
                <w:tab w:val="left" w:pos="3413"/>
              </w:tabs>
              <w:spacing w:line="276" w:lineRule="auto"/>
              <w:jc w:val="center"/>
              <w:rPr>
                <w:rFonts w:ascii="Book Antiqua" w:hAnsi="Book Antiqua" w:cstheme="majorHAnsi"/>
                <w:sz w:val="24"/>
                <w:szCs w:val="24"/>
              </w:rPr>
            </w:pPr>
            <w:r w:rsidRPr="002A1366">
              <w:rPr>
                <w:rFonts w:ascii="Book Antiqua" w:hAnsi="Book Antiqua" w:cstheme="majorHAnsi"/>
                <w:sz w:val="24"/>
                <w:szCs w:val="24"/>
              </w:rPr>
              <w:t xml:space="preserve">12.5 Km Near Bapu Asaram Ashram, Agra Delhi Road, </w:t>
            </w:r>
            <w:proofErr w:type="spellStart"/>
            <w:r w:rsidRPr="002A1366">
              <w:rPr>
                <w:rFonts w:ascii="Book Antiqua" w:hAnsi="Book Antiqua" w:cstheme="majorHAnsi"/>
                <w:sz w:val="24"/>
                <w:szCs w:val="24"/>
              </w:rPr>
              <w:t>Sikandra</w:t>
            </w:r>
            <w:proofErr w:type="spellEnd"/>
            <w:r w:rsidRPr="002A1366">
              <w:rPr>
                <w:rFonts w:ascii="Book Antiqua" w:hAnsi="Book Antiqua" w:cstheme="majorHAnsi"/>
                <w:sz w:val="24"/>
                <w:szCs w:val="24"/>
              </w:rPr>
              <w:t xml:space="preserve"> 282007 Agra, Uttar Pradesh India</w:t>
            </w:r>
            <w:r w:rsidRPr="00385877">
              <w:rPr>
                <w:rFonts w:ascii="Book Antiqua" w:hAnsi="Book Antiqua" w:cstheme="majorHAnsi"/>
                <w:sz w:val="24"/>
                <w:szCs w:val="24"/>
              </w:rPr>
              <w:t>.</w:t>
            </w:r>
          </w:p>
        </w:tc>
      </w:tr>
    </w:tbl>
    <w:p w14:paraId="3B5F89DF" w14:textId="77777777" w:rsidR="00AE27F8" w:rsidRPr="00B3102B" w:rsidRDefault="00AE27F8" w:rsidP="00AE27F8">
      <w:pPr>
        <w:pStyle w:val="IntenseQuote"/>
        <w:numPr>
          <w:ilvl w:val="0"/>
          <w:numId w:val="29"/>
        </w:numPr>
        <w:pBdr>
          <w:top w:val="none" w:sz="0" w:space="0" w:color="auto"/>
          <w:bottom w:val="none" w:sz="0" w:space="0" w:color="auto"/>
        </w:pBdr>
        <w:ind w:left="284"/>
        <w:jc w:val="left"/>
        <w:rPr>
          <w:rFonts w:ascii="Book Antiqua" w:hAnsi="Book Antiqua"/>
          <w:b w:val="0"/>
          <w:bCs/>
          <w:i w:val="0"/>
          <w:iCs w:val="0"/>
          <w:spacing w:val="5"/>
          <w:sz w:val="32"/>
          <w:szCs w:val="32"/>
        </w:rPr>
      </w:pPr>
      <w:bookmarkStart w:id="68" w:name="_Toc180592062"/>
      <w:r w:rsidRPr="00B3102B">
        <w:rPr>
          <w:rStyle w:val="BookTitle"/>
          <w:rFonts w:ascii="Book Antiqua" w:hAnsi="Book Antiqua"/>
          <w:sz w:val="32"/>
          <w:szCs w:val="32"/>
        </w:rPr>
        <w:t>Definitions</w:t>
      </w:r>
      <w:bookmarkEnd w:id="68"/>
    </w:p>
    <w:p w14:paraId="0B700E6D" w14:textId="77777777" w:rsidR="000C6C77" w:rsidRPr="000C6C77" w:rsidRDefault="000C6C77" w:rsidP="000C6C77">
      <w:pPr>
        <w:pStyle w:val="ListParagraph"/>
        <w:numPr>
          <w:ilvl w:val="0"/>
          <w:numId w:val="13"/>
        </w:numPr>
        <w:tabs>
          <w:tab w:val="left" w:pos="3413"/>
        </w:tabs>
        <w:spacing w:before="240"/>
        <w:jc w:val="both"/>
        <w:rPr>
          <w:rFonts w:ascii="Book Antiqua" w:hAnsi="Book Antiqua" w:cstheme="majorHAnsi"/>
          <w:b/>
          <w:bCs/>
          <w:sz w:val="24"/>
          <w:szCs w:val="24"/>
        </w:rPr>
      </w:pPr>
      <w:r w:rsidRPr="000C6C77">
        <w:rPr>
          <w:rFonts w:ascii="Book Antiqua" w:hAnsi="Book Antiqua" w:cstheme="majorHAnsi"/>
          <w:b/>
          <w:bCs/>
          <w:sz w:val="24"/>
          <w:szCs w:val="24"/>
        </w:rPr>
        <w:t xml:space="preserve">Third-Party Data: </w:t>
      </w:r>
      <w:r w:rsidRPr="000C6C77">
        <w:rPr>
          <w:rFonts w:ascii="Book Antiqua" w:hAnsi="Book Antiqua" w:cstheme="majorHAnsi"/>
          <w:sz w:val="24"/>
          <w:szCs w:val="24"/>
        </w:rPr>
        <w:t>Information that belongs to individuals, organizations, or entities outside of Dawar Group, including personal data, proprietary business information, or confidential communications.</w:t>
      </w:r>
    </w:p>
    <w:p w14:paraId="64E61A20" w14:textId="77777777" w:rsidR="000C6C77" w:rsidRPr="000C6C77" w:rsidRDefault="000C6C77" w:rsidP="000C6C77">
      <w:pPr>
        <w:pStyle w:val="ListParagraph"/>
        <w:numPr>
          <w:ilvl w:val="0"/>
          <w:numId w:val="13"/>
        </w:numPr>
        <w:tabs>
          <w:tab w:val="left" w:pos="3413"/>
        </w:tabs>
        <w:spacing w:before="240"/>
        <w:jc w:val="both"/>
        <w:rPr>
          <w:rFonts w:ascii="Book Antiqua" w:hAnsi="Book Antiqua" w:cstheme="majorHAnsi"/>
          <w:b/>
          <w:bCs/>
          <w:sz w:val="24"/>
          <w:szCs w:val="24"/>
        </w:rPr>
      </w:pPr>
      <w:r w:rsidRPr="000C6C77">
        <w:rPr>
          <w:rFonts w:ascii="Book Antiqua" w:hAnsi="Book Antiqua" w:cstheme="majorHAnsi"/>
          <w:b/>
          <w:bCs/>
          <w:sz w:val="24"/>
          <w:szCs w:val="24"/>
        </w:rPr>
        <w:t xml:space="preserve">Confidential Information: </w:t>
      </w:r>
      <w:r w:rsidRPr="000C6C77">
        <w:rPr>
          <w:rFonts w:ascii="Book Antiqua" w:hAnsi="Book Antiqua" w:cstheme="majorHAnsi"/>
          <w:sz w:val="24"/>
          <w:szCs w:val="24"/>
        </w:rPr>
        <w:t>Sensitive information requiring protection from unauthorized disclosure, including personal data, business secrets, and proprietary information.</w:t>
      </w:r>
    </w:p>
    <w:p w14:paraId="6A85361B" w14:textId="77777777" w:rsidR="000C6C77" w:rsidRPr="000C6C77" w:rsidRDefault="000C6C77" w:rsidP="000C6C77">
      <w:pPr>
        <w:pStyle w:val="ListParagraph"/>
        <w:numPr>
          <w:ilvl w:val="0"/>
          <w:numId w:val="13"/>
        </w:numPr>
        <w:tabs>
          <w:tab w:val="left" w:pos="3413"/>
        </w:tabs>
        <w:spacing w:before="240"/>
        <w:jc w:val="both"/>
        <w:rPr>
          <w:rFonts w:ascii="Book Antiqua" w:hAnsi="Book Antiqua" w:cstheme="majorHAnsi"/>
          <w:b/>
          <w:bCs/>
          <w:sz w:val="24"/>
          <w:szCs w:val="24"/>
        </w:rPr>
      </w:pPr>
      <w:r w:rsidRPr="000C6C77">
        <w:rPr>
          <w:rFonts w:ascii="Book Antiqua" w:hAnsi="Book Antiqua" w:cstheme="majorHAnsi"/>
          <w:b/>
          <w:bCs/>
          <w:sz w:val="24"/>
          <w:szCs w:val="24"/>
        </w:rPr>
        <w:lastRenderedPageBreak/>
        <w:t xml:space="preserve">Unauthorized Access: </w:t>
      </w:r>
      <w:r w:rsidRPr="000C6C77">
        <w:rPr>
          <w:rFonts w:ascii="Book Antiqua" w:hAnsi="Book Antiqua" w:cstheme="majorHAnsi"/>
          <w:sz w:val="24"/>
          <w:szCs w:val="24"/>
        </w:rPr>
        <w:t>Access to data by individuals or systems without explicit permission.</w:t>
      </w:r>
    </w:p>
    <w:p w14:paraId="4D05F201" w14:textId="1379AD03" w:rsidR="003B781E" w:rsidRPr="003B781E" w:rsidRDefault="000C6C77" w:rsidP="000C6C77">
      <w:pPr>
        <w:pStyle w:val="ListParagraph"/>
        <w:numPr>
          <w:ilvl w:val="0"/>
          <w:numId w:val="13"/>
        </w:numPr>
        <w:tabs>
          <w:tab w:val="left" w:pos="3413"/>
        </w:tabs>
        <w:spacing w:before="240"/>
        <w:jc w:val="both"/>
        <w:rPr>
          <w:rFonts w:ascii="Book Antiqua" w:hAnsi="Book Antiqua" w:cstheme="majorHAnsi"/>
          <w:sz w:val="24"/>
          <w:szCs w:val="24"/>
        </w:rPr>
      </w:pPr>
      <w:r w:rsidRPr="000C6C77">
        <w:rPr>
          <w:rFonts w:ascii="Book Antiqua" w:hAnsi="Book Antiqua" w:cstheme="majorHAnsi"/>
          <w:b/>
          <w:bCs/>
          <w:sz w:val="24"/>
          <w:szCs w:val="24"/>
        </w:rPr>
        <w:t xml:space="preserve">Stakeholder Consent: </w:t>
      </w:r>
      <w:r w:rsidRPr="000C6C77">
        <w:rPr>
          <w:rFonts w:ascii="Book Antiqua" w:hAnsi="Book Antiqua" w:cstheme="majorHAnsi"/>
          <w:sz w:val="24"/>
          <w:szCs w:val="24"/>
        </w:rPr>
        <w:t>Explicit agreement obtained from individuals or entities regarding the processing, sharing, and retention of their confidential information</w:t>
      </w:r>
      <w:r w:rsidR="003B781E" w:rsidRPr="000C6C77">
        <w:rPr>
          <w:rFonts w:ascii="Book Antiqua" w:hAnsi="Book Antiqua" w:cstheme="majorHAnsi"/>
          <w:sz w:val="24"/>
          <w:szCs w:val="24"/>
        </w:rPr>
        <w:t>.</w:t>
      </w:r>
    </w:p>
    <w:p w14:paraId="7CA6B543" w14:textId="398287B6" w:rsidR="00AE27F8" w:rsidRPr="003B781E" w:rsidRDefault="000C6C77" w:rsidP="003B781E">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69" w:name="_Toc180592063"/>
      <w:r w:rsidRPr="000C6C77">
        <w:rPr>
          <w:rFonts w:ascii="Book Antiqua" w:hAnsi="Book Antiqua"/>
          <w:b w:val="0"/>
          <w:bCs/>
          <w:i w:val="0"/>
          <w:iCs w:val="0"/>
          <w:spacing w:val="5"/>
          <w:sz w:val="32"/>
          <w:szCs w:val="32"/>
        </w:rPr>
        <w:t>Data Protection Measures</w:t>
      </w:r>
      <w:bookmarkEnd w:id="69"/>
    </w:p>
    <w:p w14:paraId="2284C759" w14:textId="5015B6E7" w:rsidR="00AE27F8" w:rsidRDefault="000C6C77" w:rsidP="00AE27F8">
      <w:pPr>
        <w:tabs>
          <w:tab w:val="left" w:pos="3413"/>
        </w:tabs>
        <w:spacing w:after="240"/>
        <w:jc w:val="both"/>
        <w:rPr>
          <w:rFonts w:ascii="Book Antiqua" w:hAnsi="Book Antiqua" w:cstheme="majorHAnsi"/>
          <w:b/>
          <w:bCs/>
          <w:sz w:val="28"/>
          <w:szCs w:val="28"/>
          <w:u w:val="single"/>
          <w:lang w:val="en-IN"/>
        </w:rPr>
      </w:pPr>
      <w:r w:rsidRPr="000C6C77">
        <w:rPr>
          <w:rFonts w:ascii="Book Antiqua" w:hAnsi="Book Antiqua" w:cstheme="majorHAnsi"/>
          <w:b/>
          <w:bCs/>
          <w:sz w:val="28"/>
          <w:szCs w:val="28"/>
          <w:u w:val="single"/>
          <w:lang w:val="en-IN"/>
        </w:rPr>
        <w:t>Access Control</w:t>
      </w:r>
      <w:r w:rsidR="00AE27F8" w:rsidRPr="00B3102B">
        <w:rPr>
          <w:rFonts w:ascii="Book Antiqua" w:hAnsi="Book Antiqua" w:cstheme="majorHAnsi"/>
          <w:b/>
          <w:bCs/>
          <w:sz w:val="28"/>
          <w:szCs w:val="28"/>
          <w:u w:val="single"/>
          <w:lang w:val="en-IN"/>
        </w:rPr>
        <w:t>:</w:t>
      </w:r>
    </w:p>
    <w:p w14:paraId="31B668EC" w14:textId="77777777" w:rsidR="000C6C77" w:rsidRPr="000C6C77" w:rsidRDefault="000C6C77" w:rsidP="000C6C77">
      <w:pPr>
        <w:pStyle w:val="ListParagraph"/>
        <w:numPr>
          <w:ilvl w:val="0"/>
          <w:numId w:val="13"/>
        </w:numPr>
        <w:tabs>
          <w:tab w:val="left" w:pos="3413"/>
        </w:tabs>
        <w:spacing w:before="240"/>
        <w:jc w:val="both"/>
        <w:rPr>
          <w:rFonts w:ascii="Book Antiqua" w:hAnsi="Book Antiqua" w:cstheme="majorHAnsi"/>
          <w:sz w:val="24"/>
          <w:szCs w:val="24"/>
        </w:rPr>
      </w:pPr>
      <w:r w:rsidRPr="000C6C77">
        <w:rPr>
          <w:rFonts w:ascii="Book Antiqua" w:hAnsi="Book Antiqua" w:cstheme="majorHAnsi"/>
          <w:sz w:val="24"/>
          <w:szCs w:val="24"/>
        </w:rPr>
        <w:t>Limit access to third-party data and confidential information on a need-to-know basis.</w:t>
      </w:r>
    </w:p>
    <w:p w14:paraId="3EEFABDA" w14:textId="3DE3E75F" w:rsidR="00AE27F8" w:rsidRDefault="000C6C77" w:rsidP="000C6C77">
      <w:pPr>
        <w:pStyle w:val="ListParagraph"/>
        <w:numPr>
          <w:ilvl w:val="0"/>
          <w:numId w:val="13"/>
        </w:numPr>
        <w:tabs>
          <w:tab w:val="left" w:pos="3413"/>
        </w:tabs>
        <w:spacing w:before="240"/>
        <w:jc w:val="both"/>
        <w:rPr>
          <w:rFonts w:ascii="Book Antiqua" w:hAnsi="Book Antiqua" w:cstheme="majorHAnsi"/>
          <w:sz w:val="24"/>
          <w:szCs w:val="24"/>
        </w:rPr>
      </w:pPr>
      <w:r w:rsidRPr="000C6C77">
        <w:rPr>
          <w:rFonts w:ascii="Book Antiqua" w:hAnsi="Book Antiqua" w:cstheme="majorHAnsi"/>
          <w:sz w:val="24"/>
          <w:szCs w:val="24"/>
        </w:rPr>
        <w:t>Implement user authentication protocols, including strong passwords and multi-factor authentication</w:t>
      </w:r>
      <w:r w:rsidR="00AE27F8" w:rsidRPr="000C6C77">
        <w:rPr>
          <w:rFonts w:ascii="Book Antiqua" w:hAnsi="Book Antiqua" w:cstheme="majorHAnsi"/>
          <w:sz w:val="24"/>
          <w:szCs w:val="24"/>
        </w:rPr>
        <w:t>.</w:t>
      </w:r>
    </w:p>
    <w:p w14:paraId="663FFB52" w14:textId="77777777" w:rsidR="000C6C77" w:rsidRPr="000C6C77" w:rsidRDefault="000C6C77" w:rsidP="000C6C77">
      <w:pPr>
        <w:pStyle w:val="ListParagraph"/>
        <w:tabs>
          <w:tab w:val="left" w:pos="3413"/>
        </w:tabs>
        <w:spacing w:before="240" w:after="0"/>
        <w:ind w:left="360"/>
        <w:jc w:val="both"/>
        <w:rPr>
          <w:rFonts w:ascii="Book Antiqua" w:hAnsi="Book Antiqua" w:cstheme="majorHAnsi"/>
          <w:sz w:val="24"/>
          <w:szCs w:val="24"/>
        </w:rPr>
      </w:pPr>
    </w:p>
    <w:p w14:paraId="05D60572" w14:textId="3172408C" w:rsidR="000C6C77" w:rsidRPr="000C6C77" w:rsidRDefault="000C6C77" w:rsidP="000C6C77">
      <w:pPr>
        <w:tabs>
          <w:tab w:val="left" w:pos="3413"/>
        </w:tabs>
        <w:spacing w:after="240"/>
        <w:jc w:val="both"/>
        <w:rPr>
          <w:rFonts w:ascii="Book Antiqua" w:hAnsi="Book Antiqua" w:cstheme="majorHAnsi"/>
          <w:b/>
          <w:bCs/>
          <w:sz w:val="28"/>
          <w:szCs w:val="28"/>
          <w:u w:val="single"/>
          <w:lang w:val="en-IN"/>
        </w:rPr>
      </w:pPr>
      <w:r w:rsidRPr="000C6C77">
        <w:rPr>
          <w:rFonts w:ascii="Book Antiqua" w:hAnsi="Book Antiqua" w:cstheme="majorHAnsi"/>
          <w:b/>
          <w:bCs/>
          <w:sz w:val="28"/>
          <w:szCs w:val="28"/>
          <w:u w:val="single"/>
          <w:lang w:val="en-IN"/>
        </w:rPr>
        <w:t>Data Encryption:</w:t>
      </w:r>
    </w:p>
    <w:p w14:paraId="7E9B9B16" w14:textId="77777777" w:rsidR="000C6C77" w:rsidRPr="000C6C77" w:rsidRDefault="000C6C77" w:rsidP="000C6C77">
      <w:pPr>
        <w:pStyle w:val="ListParagraph"/>
        <w:numPr>
          <w:ilvl w:val="0"/>
          <w:numId w:val="13"/>
        </w:numPr>
        <w:tabs>
          <w:tab w:val="left" w:pos="3413"/>
        </w:tabs>
        <w:spacing w:before="240"/>
        <w:jc w:val="both"/>
        <w:rPr>
          <w:rFonts w:ascii="Book Antiqua" w:hAnsi="Book Antiqua" w:cstheme="majorHAnsi"/>
          <w:sz w:val="24"/>
          <w:szCs w:val="24"/>
        </w:rPr>
      </w:pPr>
      <w:r w:rsidRPr="000C6C77">
        <w:rPr>
          <w:rFonts w:ascii="Book Antiqua" w:hAnsi="Book Antiqua" w:cstheme="majorHAnsi"/>
          <w:sz w:val="24"/>
          <w:szCs w:val="24"/>
        </w:rPr>
        <w:t>Encrypt third-party data and confidential information during transmission and at rest to protect it from unauthorized access.</w:t>
      </w:r>
    </w:p>
    <w:p w14:paraId="32998F6F" w14:textId="77777777" w:rsidR="000C6C77" w:rsidRDefault="000C6C77" w:rsidP="000C6C77">
      <w:pPr>
        <w:pStyle w:val="ListParagraph"/>
        <w:numPr>
          <w:ilvl w:val="0"/>
          <w:numId w:val="13"/>
        </w:numPr>
        <w:tabs>
          <w:tab w:val="left" w:pos="3413"/>
        </w:tabs>
        <w:spacing w:before="240"/>
        <w:jc w:val="both"/>
        <w:rPr>
          <w:rFonts w:ascii="Book Antiqua" w:hAnsi="Book Antiqua" w:cstheme="majorHAnsi"/>
          <w:sz w:val="24"/>
          <w:szCs w:val="24"/>
        </w:rPr>
      </w:pPr>
      <w:r w:rsidRPr="000C6C77">
        <w:rPr>
          <w:rFonts w:ascii="Book Antiqua" w:hAnsi="Book Antiqua" w:cstheme="majorHAnsi"/>
          <w:sz w:val="24"/>
          <w:szCs w:val="24"/>
        </w:rPr>
        <w:t>Use industry-standard encryption protocols (e.g., AES-256).</w:t>
      </w:r>
    </w:p>
    <w:p w14:paraId="0867475C" w14:textId="77777777" w:rsidR="000C6C77" w:rsidRPr="000C6C77" w:rsidRDefault="000C6C77" w:rsidP="000C6C77">
      <w:pPr>
        <w:pStyle w:val="ListParagraph"/>
        <w:tabs>
          <w:tab w:val="left" w:pos="3413"/>
        </w:tabs>
        <w:spacing w:before="240" w:after="0"/>
        <w:ind w:left="360"/>
        <w:jc w:val="both"/>
        <w:rPr>
          <w:rFonts w:ascii="Book Antiqua" w:hAnsi="Book Antiqua" w:cstheme="majorHAnsi"/>
          <w:sz w:val="24"/>
          <w:szCs w:val="24"/>
        </w:rPr>
      </w:pPr>
    </w:p>
    <w:p w14:paraId="4820534A" w14:textId="0EB314B4" w:rsidR="000C6C77" w:rsidRPr="000C6C77" w:rsidRDefault="000C6C77" w:rsidP="000C6C77">
      <w:pPr>
        <w:tabs>
          <w:tab w:val="left" w:pos="3413"/>
        </w:tabs>
        <w:spacing w:after="240"/>
        <w:jc w:val="both"/>
        <w:rPr>
          <w:rFonts w:ascii="Book Antiqua" w:hAnsi="Book Antiqua" w:cstheme="majorHAnsi"/>
          <w:b/>
          <w:bCs/>
          <w:sz w:val="28"/>
          <w:szCs w:val="28"/>
          <w:u w:val="single"/>
          <w:lang w:val="en-IN"/>
        </w:rPr>
      </w:pPr>
      <w:r w:rsidRPr="000C6C77">
        <w:rPr>
          <w:rFonts w:ascii="Book Antiqua" w:hAnsi="Book Antiqua" w:cstheme="majorHAnsi"/>
          <w:b/>
          <w:bCs/>
          <w:sz w:val="28"/>
          <w:szCs w:val="28"/>
          <w:u w:val="single"/>
          <w:lang w:val="en-IN"/>
        </w:rPr>
        <w:t>Secure Storage:</w:t>
      </w:r>
    </w:p>
    <w:p w14:paraId="1B28200B" w14:textId="77777777" w:rsidR="000C6C77" w:rsidRPr="000C6C77" w:rsidRDefault="000C6C77" w:rsidP="000C6C77">
      <w:pPr>
        <w:pStyle w:val="ListParagraph"/>
        <w:numPr>
          <w:ilvl w:val="0"/>
          <w:numId w:val="13"/>
        </w:numPr>
        <w:tabs>
          <w:tab w:val="left" w:pos="3413"/>
        </w:tabs>
        <w:spacing w:before="240"/>
        <w:jc w:val="both"/>
        <w:rPr>
          <w:rFonts w:ascii="Book Antiqua" w:hAnsi="Book Antiqua" w:cstheme="majorHAnsi"/>
          <w:sz w:val="24"/>
          <w:szCs w:val="24"/>
        </w:rPr>
      </w:pPr>
      <w:r w:rsidRPr="000C6C77">
        <w:rPr>
          <w:rFonts w:ascii="Book Antiqua" w:hAnsi="Book Antiqua" w:cstheme="majorHAnsi"/>
          <w:sz w:val="24"/>
          <w:szCs w:val="24"/>
        </w:rPr>
        <w:t>Store third-party data and confidential information in secure environments with restricted access.</w:t>
      </w:r>
    </w:p>
    <w:p w14:paraId="6D61F785" w14:textId="77777777" w:rsidR="000C6C77" w:rsidRDefault="000C6C77" w:rsidP="000C6C77">
      <w:pPr>
        <w:pStyle w:val="ListParagraph"/>
        <w:numPr>
          <w:ilvl w:val="0"/>
          <w:numId w:val="13"/>
        </w:numPr>
        <w:tabs>
          <w:tab w:val="left" w:pos="3413"/>
        </w:tabs>
        <w:spacing w:before="240"/>
        <w:jc w:val="both"/>
        <w:rPr>
          <w:rFonts w:ascii="Book Antiqua" w:hAnsi="Book Antiqua" w:cstheme="majorHAnsi"/>
          <w:sz w:val="24"/>
          <w:szCs w:val="24"/>
        </w:rPr>
      </w:pPr>
      <w:r w:rsidRPr="000C6C77">
        <w:rPr>
          <w:rFonts w:ascii="Book Antiqua" w:hAnsi="Book Antiqua" w:cstheme="majorHAnsi"/>
          <w:sz w:val="24"/>
          <w:szCs w:val="24"/>
        </w:rPr>
        <w:t>Regularly review and update storage solutions to ensure they meet security standards.</w:t>
      </w:r>
    </w:p>
    <w:p w14:paraId="65B3ECB0" w14:textId="77777777" w:rsidR="000C6C77" w:rsidRPr="000C6C77" w:rsidRDefault="000C6C77" w:rsidP="000C6C77">
      <w:pPr>
        <w:pStyle w:val="ListParagraph"/>
        <w:tabs>
          <w:tab w:val="left" w:pos="3413"/>
        </w:tabs>
        <w:spacing w:before="240" w:after="0"/>
        <w:ind w:left="360"/>
        <w:jc w:val="both"/>
        <w:rPr>
          <w:rFonts w:ascii="Book Antiqua" w:hAnsi="Book Antiqua" w:cstheme="majorHAnsi"/>
          <w:sz w:val="24"/>
          <w:szCs w:val="24"/>
        </w:rPr>
      </w:pPr>
    </w:p>
    <w:p w14:paraId="6261ABFD" w14:textId="1E788AFE" w:rsidR="000C6C77" w:rsidRPr="000C6C77" w:rsidRDefault="000C6C77" w:rsidP="000C6C77">
      <w:pPr>
        <w:tabs>
          <w:tab w:val="left" w:pos="3413"/>
        </w:tabs>
        <w:spacing w:after="240"/>
        <w:jc w:val="both"/>
        <w:rPr>
          <w:rFonts w:ascii="Book Antiqua" w:hAnsi="Book Antiqua" w:cstheme="majorHAnsi"/>
          <w:b/>
          <w:bCs/>
          <w:sz w:val="28"/>
          <w:szCs w:val="28"/>
          <w:u w:val="single"/>
          <w:lang w:val="en-IN"/>
        </w:rPr>
      </w:pPr>
      <w:r w:rsidRPr="000C6C77">
        <w:rPr>
          <w:rFonts w:ascii="Book Antiqua" w:hAnsi="Book Antiqua" w:cstheme="majorHAnsi"/>
          <w:b/>
          <w:bCs/>
          <w:sz w:val="28"/>
          <w:szCs w:val="28"/>
          <w:u w:val="single"/>
          <w:lang w:val="en-IN"/>
        </w:rPr>
        <w:t>Monitoring and Auditing:</w:t>
      </w:r>
    </w:p>
    <w:p w14:paraId="581000B8" w14:textId="77777777" w:rsidR="000C6C77" w:rsidRPr="000C6C77" w:rsidRDefault="000C6C77" w:rsidP="000C6C77">
      <w:pPr>
        <w:pStyle w:val="ListParagraph"/>
        <w:numPr>
          <w:ilvl w:val="0"/>
          <w:numId w:val="13"/>
        </w:numPr>
        <w:tabs>
          <w:tab w:val="left" w:pos="3413"/>
        </w:tabs>
        <w:spacing w:before="240"/>
        <w:jc w:val="both"/>
        <w:rPr>
          <w:rFonts w:ascii="Book Antiqua" w:hAnsi="Book Antiqua" w:cstheme="majorHAnsi"/>
          <w:sz w:val="24"/>
          <w:szCs w:val="24"/>
        </w:rPr>
      </w:pPr>
      <w:r w:rsidRPr="000C6C77">
        <w:rPr>
          <w:rFonts w:ascii="Book Antiqua" w:hAnsi="Book Antiqua" w:cstheme="majorHAnsi"/>
          <w:sz w:val="24"/>
          <w:szCs w:val="24"/>
        </w:rPr>
        <w:t>Conduct regular audits of access logs to identify any unauthorized attempts to access third-party data or confidential information.</w:t>
      </w:r>
    </w:p>
    <w:p w14:paraId="78F87DB0" w14:textId="77777777" w:rsidR="000C6C77" w:rsidRDefault="000C6C77" w:rsidP="000C6C77">
      <w:pPr>
        <w:pStyle w:val="ListParagraph"/>
        <w:numPr>
          <w:ilvl w:val="0"/>
          <w:numId w:val="13"/>
        </w:numPr>
        <w:tabs>
          <w:tab w:val="left" w:pos="3413"/>
        </w:tabs>
        <w:spacing w:before="240"/>
        <w:jc w:val="both"/>
        <w:rPr>
          <w:rFonts w:ascii="Book Antiqua" w:hAnsi="Book Antiqua" w:cstheme="majorHAnsi"/>
          <w:sz w:val="24"/>
          <w:szCs w:val="24"/>
        </w:rPr>
      </w:pPr>
      <w:r w:rsidRPr="000C6C77">
        <w:rPr>
          <w:rFonts w:ascii="Book Antiqua" w:hAnsi="Book Antiqua" w:cstheme="majorHAnsi"/>
          <w:sz w:val="24"/>
          <w:szCs w:val="24"/>
        </w:rPr>
        <w:t>Utilize intrusion detection systems to monitor for suspicious activity.</w:t>
      </w:r>
    </w:p>
    <w:p w14:paraId="1A60B2E7" w14:textId="77777777" w:rsidR="000C6C77" w:rsidRPr="000C6C77" w:rsidRDefault="000C6C77" w:rsidP="000C6C77">
      <w:pPr>
        <w:pStyle w:val="ListParagraph"/>
        <w:tabs>
          <w:tab w:val="left" w:pos="3413"/>
        </w:tabs>
        <w:spacing w:before="240" w:after="0"/>
        <w:ind w:left="360"/>
        <w:jc w:val="both"/>
        <w:rPr>
          <w:rFonts w:ascii="Book Antiqua" w:hAnsi="Book Antiqua" w:cstheme="majorHAnsi"/>
          <w:sz w:val="24"/>
          <w:szCs w:val="24"/>
        </w:rPr>
      </w:pPr>
    </w:p>
    <w:p w14:paraId="6FFAC9E3" w14:textId="45BC5D45" w:rsidR="000C6C77" w:rsidRPr="000C6C77" w:rsidRDefault="000C6C77" w:rsidP="000C6C77">
      <w:pPr>
        <w:tabs>
          <w:tab w:val="left" w:pos="3413"/>
        </w:tabs>
        <w:spacing w:after="240"/>
        <w:jc w:val="both"/>
        <w:rPr>
          <w:rFonts w:ascii="Book Antiqua" w:hAnsi="Book Antiqua" w:cstheme="majorHAnsi"/>
          <w:b/>
          <w:bCs/>
          <w:sz w:val="28"/>
          <w:szCs w:val="28"/>
          <w:u w:val="single"/>
          <w:lang w:val="en-IN"/>
        </w:rPr>
      </w:pPr>
      <w:r w:rsidRPr="000C6C77">
        <w:rPr>
          <w:rFonts w:ascii="Book Antiqua" w:hAnsi="Book Antiqua" w:cstheme="majorHAnsi"/>
          <w:b/>
          <w:bCs/>
          <w:sz w:val="28"/>
          <w:szCs w:val="28"/>
          <w:u w:val="single"/>
          <w:lang w:val="en-IN"/>
        </w:rPr>
        <w:t>Employee Training:</w:t>
      </w:r>
    </w:p>
    <w:p w14:paraId="4BD396AE" w14:textId="74F2BDB4" w:rsidR="00AE27F8" w:rsidRPr="000C6C77" w:rsidRDefault="000C6C77" w:rsidP="000C6C77">
      <w:pPr>
        <w:pStyle w:val="ListParagraph"/>
        <w:numPr>
          <w:ilvl w:val="0"/>
          <w:numId w:val="13"/>
        </w:numPr>
        <w:tabs>
          <w:tab w:val="left" w:pos="3413"/>
        </w:tabs>
        <w:spacing w:before="240"/>
        <w:jc w:val="both"/>
        <w:rPr>
          <w:rFonts w:ascii="Book Antiqua" w:hAnsi="Book Antiqua" w:cstheme="majorHAnsi"/>
          <w:sz w:val="24"/>
          <w:szCs w:val="24"/>
        </w:rPr>
      </w:pPr>
      <w:r w:rsidRPr="000C6C77">
        <w:rPr>
          <w:rFonts w:ascii="Book Antiqua" w:hAnsi="Book Antiqua" w:cstheme="majorHAnsi"/>
          <w:sz w:val="24"/>
          <w:szCs w:val="24"/>
        </w:rPr>
        <w:t>Provide training to employees on data protection best practices, including the importance of safeguarding third-party data and recognizing potential security threats</w:t>
      </w:r>
      <w:r w:rsidR="00AE27F8" w:rsidRPr="000C6C77">
        <w:rPr>
          <w:rFonts w:ascii="Book Antiqua" w:hAnsi="Book Antiqua" w:cstheme="majorHAnsi"/>
          <w:sz w:val="24"/>
          <w:szCs w:val="24"/>
        </w:rPr>
        <w:t>.</w:t>
      </w:r>
    </w:p>
    <w:p w14:paraId="0F485FAA" w14:textId="4786F0E3" w:rsidR="00AE27F8" w:rsidRPr="00A35088" w:rsidRDefault="000C6C77" w:rsidP="00A35088">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70" w:name="_Toc180592064"/>
      <w:r w:rsidRPr="000C6C77">
        <w:rPr>
          <w:rStyle w:val="BookTitle"/>
          <w:rFonts w:ascii="Book Antiqua" w:hAnsi="Book Antiqua"/>
          <w:sz w:val="32"/>
          <w:szCs w:val="32"/>
        </w:rPr>
        <w:lastRenderedPageBreak/>
        <w:t>Consent Procedures</w:t>
      </w:r>
      <w:bookmarkEnd w:id="70"/>
    </w:p>
    <w:p w14:paraId="729D53B3" w14:textId="6AFA4595" w:rsidR="00AE27F8" w:rsidRPr="00A35088" w:rsidRDefault="00AF3765" w:rsidP="00A35088">
      <w:pPr>
        <w:tabs>
          <w:tab w:val="left" w:pos="3413"/>
        </w:tabs>
        <w:spacing w:after="240"/>
        <w:jc w:val="both"/>
        <w:rPr>
          <w:rFonts w:ascii="Book Antiqua" w:hAnsi="Book Antiqua" w:cstheme="majorHAnsi"/>
          <w:b/>
          <w:bCs/>
          <w:sz w:val="28"/>
          <w:szCs w:val="28"/>
          <w:u w:val="single"/>
          <w:lang w:val="en-IN"/>
        </w:rPr>
      </w:pPr>
      <w:r w:rsidRPr="00AF3765">
        <w:rPr>
          <w:rFonts w:ascii="Book Antiqua" w:hAnsi="Book Antiqua" w:cstheme="majorHAnsi"/>
          <w:b/>
          <w:bCs/>
          <w:sz w:val="28"/>
          <w:szCs w:val="28"/>
          <w:u w:val="single"/>
          <w:lang w:val="en-IN"/>
        </w:rPr>
        <w:t>Information Disclosure</w:t>
      </w:r>
      <w:r w:rsidR="00AE27F8" w:rsidRPr="00A35088">
        <w:rPr>
          <w:rFonts w:ascii="Book Antiqua" w:hAnsi="Book Antiqua" w:cstheme="majorHAnsi"/>
          <w:b/>
          <w:bCs/>
          <w:sz w:val="28"/>
          <w:szCs w:val="28"/>
          <w:u w:val="single"/>
          <w:lang w:val="en-IN"/>
        </w:rPr>
        <w:t>:</w:t>
      </w:r>
    </w:p>
    <w:p w14:paraId="5BE2E333" w14:textId="77777777" w:rsidR="00AF3765" w:rsidRPr="00AF3765" w:rsidRDefault="00AF3765" w:rsidP="00AF3765">
      <w:pPr>
        <w:pStyle w:val="ListParagraph"/>
        <w:numPr>
          <w:ilvl w:val="0"/>
          <w:numId w:val="13"/>
        </w:numPr>
        <w:tabs>
          <w:tab w:val="left" w:pos="3413"/>
        </w:tabs>
        <w:spacing w:before="240"/>
        <w:jc w:val="both"/>
        <w:rPr>
          <w:rFonts w:ascii="Book Antiqua" w:hAnsi="Book Antiqua" w:cstheme="majorHAnsi"/>
          <w:sz w:val="24"/>
          <w:szCs w:val="24"/>
        </w:rPr>
      </w:pPr>
      <w:r w:rsidRPr="00AF3765">
        <w:rPr>
          <w:rFonts w:ascii="Book Antiqua" w:hAnsi="Book Antiqua" w:cstheme="majorHAnsi"/>
          <w:sz w:val="24"/>
          <w:szCs w:val="24"/>
        </w:rPr>
        <w:t>Provide stakeholders with clear and concise information regarding the purpose of data processing, sharing, and retention.</w:t>
      </w:r>
    </w:p>
    <w:p w14:paraId="28708A3E" w14:textId="04B8F240" w:rsidR="00AE27F8" w:rsidRDefault="00AF3765" w:rsidP="00AF3765">
      <w:pPr>
        <w:pStyle w:val="ListParagraph"/>
        <w:numPr>
          <w:ilvl w:val="0"/>
          <w:numId w:val="13"/>
        </w:numPr>
        <w:tabs>
          <w:tab w:val="left" w:pos="3413"/>
        </w:tabs>
        <w:spacing w:before="240"/>
        <w:jc w:val="both"/>
        <w:rPr>
          <w:rFonts w:ascii="Book Antiqua" w:hAnsi="Book Antiqua" w:cstheme="majorHAnsi"/>
          <w:sz w:val="24"/>
          <w:szCs w:val="24"/>
        </w:rPr>
      </w:pPr>
      <w:r w:rsidRPr="00AF3765">
        <w:rPr>
          <w:rFonts w:ascii="Book Antiqua" w:hAnsi="Book Antiqua" w:cstheme="majorHAnsi"/>
          <w:sz w:val="24"/>
          <w:szCs w:val="24"/>
        </w:rPr>
        <w:t>Include details on the types of confidential information being processed and the parties involved in sharing that information</w:t>
      </w:r>
      <w:r w:rsidRPr="00AF3765">
        <w:rPr>
          <w:rFonts w:ascii="Book Antiqua" w:hAnsi="Book Antiqua" w:cstheme="majorHAnsi"/>
          <w:sz w:val="24"/>
          <w:szCs w:val="24"/>
        </w:rPr>
        <w:t>.</w:t>
      </w:r>
    </w:p>
    <w:p w14:paraId="187A1C77" w14:textId="77777777" w:rsidR="00AF3765" w:rsidRPr="00AF3765" w:rsidRDefault="00AF3765" w:rsidP="00AF3765">
      <w:pPr>
        <w:pStyle w:val="ListParagraph"/>
        <w:tabs>
          <w:tab w:val="left" w:pos="3413"/>
        </w:tabs>
        <w:spacing w:before="240"/>
        <w:ind w:left="360"/>
        <w:jc w:val="both"/>
        <w:rPr>
          <w:rFonts w:ascii="Book Antiqua" w:hAnsi="Book Antiqua" w:cstheme="majorHAnsi"/>
          <w:sz w:val="24"/>
          <w:szCs w:val="24"/>
        </w:rPr>
      </w:pPr>
    </w:p>
    <w:p w14:paraId="46423D48" w14:textId="39A17386" w:rsidR="00AF3765" w:rsidRPr="00AF3765" w:rsidRDefault="00AF3765" w:rsidP="00AF3765">
      <w:pPr>
        <w:tabs>
          <w:tab w:val="left" w:pos="3413"/>
        </w:tabs>
        <w:spacing w:after="240"/>
        <w:jc w:val="both"/>
        <w:rPr>
          <w:rFonts w:ascii="Book Antiqua" w:hAnsi="Book Antiqua" w:cstheme="majorHAnsi"/>
          <w:b/>
          <w:bCs/>
          <w:sz w:val="28"/>
          <w:szCs w:val="28"/>
          <w:u w:val="single"/>
          <w:lang w:val="en-IN"/>
        </w:rPr>
      </w:pPr>
      <w:r w:rsidRPr="00AF3765">
        <w:rPr>
          <w:rFonts w:ascii="Book Antiqua" w:hAnsi="Book Antiqua" w:cstheme="majorHAnsi"/>
          <w:b/>
          <w:bCs/>
          <w:sz w:val="28"/>
          <w:szCs w:val="28"/>
          <w:u w:val="single"/>
          <w:lang w:val="en-IN"/>
        </w:rPr>
        <w:t>Obtaining Consent:</w:t>
      </w:r>
    </w:p>
    <w:p w14:paraId="7635C952" w14:textId="77777777" w:rsidR="00AF3765" w:rsidRPr="00AF3765" w:rsidRDefault="00AF3765" w:rsidP="00AF3765">
      <w:pPr>
        <w:pStyle w:val="ListParagraph"/>
        <w:numPr>
          <w:ilvl w:val="0"/>
          <w:numId w:val="13"/>
        </w:numPr>
        <w:tabs>
          <w:tab w:val="left" w:pos="3413"/>
        </w:tabs>
        <w:spacing w:before="240"/>
        <w:jc w:val="both"/>
        <w:rPr>
          <w:rFonts w:ascii="Book Antiqua" w:hAnsi="Book Antiqua" w:cstheme="majorHAnsi"/>
          <w:sz w:val="24"/>
          <w:szCs w:val="24"/>
        </w:rPr>
      </w:pPr>
      <w:r w:rsidRPr="00AF3765">
        <w:rPr>
          <w:rFonts w:ascii="Book Antiqua" w:hAnsi="Book Antiqua" w:cstheme="majorHAnsi"/>
          <w:sz w:val="24"/>
          <w:szCs w:val="24"/>
        </w:rPr>
        <w:t>Use a standardized Consent Form that stakeholders must sign or digitally acknowledge before processing their confidential information.</w:t>
      </w:r>
    </w:p>
    <w:p w14:paraId="08794AA6" w14:textId="77777777" w:rsidR="00AF3765" w:rsidRDefault="00AF3765" w:rsidP="00AF3765">
      <w:pPr>
        <w:pStyle w:val="ListParagraph"/>
        <w:numPr>
          <w:ilvl w:val="0"/>
          <w:numId w:val="13"/>
        </w:numPr>
        <w:tabs>
          <w:tab w:val="left" w:pos="3413"/>
        </w:tabs>
        <w:spacing w:before="240"/>
        <w:jc w:val="both"/>
        <w:rPr>
          <w:rFonts w:ascii="Book Antiqua" w:hAnsi="Book Antiqua" w:cstheme="majorHAnsi"/>
          <w:sz w:val="24"/>
          <w:szCs w:val="24"/>
        </w:rPr>
      </w:pPr>
      <w:r w:rsidRPr="00AF3765">
        <w:rPr>
          <w:rFonts w:ascii="Book Antiqua" w:hAnsi="Book Antiqua" w:cstheme="majorHAnsi"/>
          <w:sz w:val="24"/>
          <w:szCs w:val="24"/>
        </w:rPr>
        <w:t>Ensure that consent is obtained prior to any data processing activities, except where otherwise permitted by law.</w:t>
      </w:r>
    </w:p>
    <w:p w14:paraId="414BBD4C" w14:textId="77777777" w:rsidR="00AF3765" w:rsidRPr="00AF3765" w:rsidRDefault="00AF3765" w:rsidP="00AF3765">
      <w:pPr>
        <w:pStyle w:val="ListParagraph"/>
        <w:tabs>
          <w:tab w:val="left" w:pos="3413"/>
        </w:tabs>
        <w:spacing w:before="240"/>
        <w:ind w:left="360"/>
        <w:jc w:val="both"/>
        <w:rPr>
          <w:rFonts w:ascii="Book Antiqua" w:hAnsi="Book Antiqua" w:cstheme="majorHAnsi"/>
          <w:sz w:val="24"/>
          <w:szCs w:val="24"/>
        </w:rPr>
      </w:pPr>
    </w:p>
    <w:p w14:paraId="30317F86" w14:textId="108CA127" w:rsidR="00AF3765" w:rsidRPr="00AF3765" w:rsidRDefault="00AF3765" w:rsidP="00AF3765">
      <w:pPr>
        <w:tabs>
          <w:tab w:val="left" w:pos="3413"/>
        </w:tabs>
        <w:spacing w:after="240"/>
        <w:jc w:val="both"/>
        <w:rPr>
          <w:rFonts w:ascii="Book Antiqua" w:hAnsi="Book Antiqua" w:cstheme="majorHAnsi"/>
          <w:b/>
          <w:bCs/>
          <w:sz w:val="28"/>
          <w:szCs w:val="28"/>
          <w:u w:val="single"/>
          <w:lang w:val="en-IN"/>
        </w:rPr>
      </w:pPr>
      <w:r w:rsidRPr="00AF3765">
        <w:rPr>
          <w:rFonts w:ascii="Book Antiqua" w:hAnsi="Book Antiqua" w:cstheme="majorHAnsi"/>
          <w:b/>
          <w:bCs/>
          <w:sz w:val="28"/>
          <w:szCs w:val="28"/>
          <w:u w:val="single"/>
          <w:lang w:val="en-IN"/>
        </w:rPr>
        <w:t>Documenting Consent:</w:t>
      </w:r>
    </w:p>
    <w:p w14:paraId="75F5FA83" w14:textId="77777777" w:rsidR="00AF3765" w:rsidRPr="00AF3765" w:rsidRDefault="00AF3765" w:rsidP="00AF3765">
      <w:pPr>
        <w:pStyle w:val="ListParagraph"/>
        <w:numPr>
          <w:ilvl w:val="0"/>
          <w:numId w:val="13"/>
        </w:numPr>
        <w:tabs>
          <w:tab w:val="left" w:pos="3413"/>
        </w:tabs>
        <w:spacing w:before="240"/>
        <w:jc w:val="both"/>
        <w:rPr>
          <w:rFonts w:ascii="Book Antiqua" w:hAnsi="Book Antiqua" w:cstheme="majorHAnsi"/>
          <w:sz w:val="24"/>
          <w:szCs w:val="24"/>
        </w:rPr>
      </w:pPr>
      <w:r w:rsidRPr="00AF3765">
        <w:rPr>
          <w:rFonts w:ascii="Book Antiqua" w:hAnsi="Book Antiqua" w:cstheme="majorHAnsi"/>
          <w:sz w:val="24"/>
          <w:szCs w:val="24"/>
        </w:rPr>
        <w:t>Maintain records of all consents obtained, including the date, method of consent (written or verbal), and the information provided to stakeholders.</w:t>
      </w:r>
    </w:p>
    <w:p w14:paraId="789874B0" w14:textId="77777777" w:rsidR="00AF3765" w:rsidRDefault="00AF3765" w:rsidP="00AF3765">
      <w:pPr>
        <w:pStyle w:val="ListParagraph"/>
        <w:numPr>
          <w:ilvl w:val="0"/>
          <w:numId w:val="13"/>
        </w:numPr>
        <w:tabs>
          <w:tab w:val="left" w:pos="3413"/>
        </w:tabs>
        <w:spacing w:before="240"/>
        <w:jc w:val="both"/>
        <w:rPr>
          <w:rFonts w:ascii="Book Antiqua" w:hAnsi="Book Antiqua" w:cstheme="majorHAnsi"/>
          <w:sz w:val="24"/>
          <w:szCs w:val="24"/>
        </w:rPr>
      </w:pPr>
      <w:r w:rsidRPr="00AF3765">
        <w:rPr>
          <w:rFonts w:ascii="Book Antiqua" w:hAnsi="Book Antiqua" w:cstheme="majorHAnsi"/>
          <w:sz w:val="24"/>
          <w:szCs w:val="24"/>
        </w:rPr>
        <w:t>Ensure that consent records are securely stored and easily accessible for audit purposes.</w:t>
      </w:r>
    </w:p>
    <w:p w14:paraId="3F08CF4B" w14:textId="77777777" w:rsidR="00AF3765" w:rsidRPr="00AF3765" w:rsidRDefault="00AF3765" w:rsidP="00AF3765">
      <w:pPr>
        <w:pStyle w:val="ListParagraph"/>
        <w:tabs>
          <w:tab w:val="left" w:pos="3413"/>
        </w:tabs>
        <w:spacing w:before="240"/>
        <w:ind w:left="360"/>
        <w:jc w:val="both"/>
        <w:rPr>
          <w:rFonts w:ascii="Book Antiqua" w:hAnsi="Book Antiqua" w:cstheme="majorHAnsi"/>
          <w:sz w:val="24"/>
          <w:szCs w:val="24"/>
        </w:rPr>
      </w:pPr>
    </w:p>
    <w:p w14:paraId="0BC182F2" w14:textId="6CE63AC4" w:rsidR="00AF3765" w:rsidRPr="00AF3765" w:rsidRDefault="00AF3765" w:rsidP="00AF3765">
      <w:pPr>
        <w:tabs>
          <w:tab w:val="left" w:pos="3413"/>
        </w:tabs>
        <w:spacing w:after="240"/>
        <w:jc w:val="both"/>
        <w:rPr>
          <w:rFonts w:ascii="Book Antiqua" w:hAnsi="Book Antiqua" w:cstheme="majorHAnsi"/>
          <w:b/>
          <w:bCs/>
          <w:sz w:val="28"/>
          <w:szCs w:val="28"/>
          <w:u w:val="single"/>
          <w:lang w:val="en-IN"/>
        </w:rPr>
      </w:pPr>
      <w:r w:rsidRPr="00AF3765">
        <w:rPr>
          <w:rFonts w:ascii="Book Antiqua" w:hAnsi="Book Antiqua" w:cstheme="majorHAnsi"/>
          <w:b/>
          <w:bCs/>
          <w:sz w:val="28"/>
          <w:szCs w:val="28"/>
          <w:u w:val="single"/>
          <w:lang w:val="en-IN"/>
        </w:rPr>
        <w:t>Withdrawal of Consent:</w:t>
      </w:r>
    </w:p>
    <w:p w14:paraId="19C92CE6" w14:textId="77777777" w:rsidR="00AF3765" w:rsidRPr="00AF3765" w:rsidRDefault="00AF3765" w:rsidP="00AF3765">
      <w:pPr>
        <w:pStyle w:val="ListParagraph"/>
        <w:numPr>
          <w:ilvl w:val="0"/>
          <w:numId w:val="13"/>
        </w:numPr>
        <w:tabs>
          <w:tab w:val="left" w:pos="3413"/>
        </w:tabs>
        <w:spacing w:before="240"/>
        <w:jc w:val="both"/>
        <w:rPr>
          <w:rFonts w:ascii="Book Antiqua" w:hAnsi="Book Antiqua" w:cstheme="majorHAnsi"/>
          <w:sz w:val="24"/>
          <w:szCs w:val="24"/>
        </w:rPr>
      </w:pPr>
      <w:r w:rsidRPr="00AF3765">
        <w:rPr>
          <w:rFonts w:ascii="Book Antiqua" w:hAnsi="Book Antiqua" w:cstheme="majorHAnsi"/>
          <w:sz w:val="24"/>
          <w:szCs w:val="24"/>
        </w:rPr>
        <w:t>Inform stakeholders of their right to withdraw consent at any time and the procedure for doing so.</w:t>
      </w:r>
    </w:p>
    <w:p w14:paraId="55CC22C2" w14:textId="77777777" w:rsidR="00AF3765" w:rsidRDefault="00AF3765" w:rsidP="00AF3765">
      <w:pPr>
        <w:pStyle w:val="ListParagraph"/>
        <w:numPr>
          <w:ilvl w:val="0"/>
          <w:numId w:val="13"/>
        </w:numPr>
        <w:tabs>
          <w:tab w:val="left" w:pos="3413"/>
        </w:tabs>
        <w:spacing w:before="240"/>
        <w:jc w:val="both"/>
        <w:rPr>
          <w:rFonts w:ascii="Book Antiqua" w:hAnsi="Book Antiqua" w:cstheme="majorHAnsi"/>
          <w:sz w:val="24"/>
          <w:szCs w:val="24"/>
        </w:rPr>
      </w:pPr>
      <w:r w:rsidRPr="00AF3765">
        <w:rPr>
          <w:rFonts w:ascii="Book Antiqua" w:hAnsi="Book Antiqua" w:cstheme="majorHAnsi"/>
          <w:sz w:val="24"/>
          <w:szCs w:val="24"/>
        </w:rPr>
        <w:t>Ensure that the withdrawal of consent is documented and respected in future processing activities.</w:t>
      </w:r>
    </w:p>
    <w:p w14:paraId="755706E7" w14:textId="77777777" w:rsidR="00AF3765" w:rsidRPr="00AF3765" w:rsidRDefault="00AF3765" w:rsidP="00AF3765">
      <w:pPr>
        <w:pStyle w:val="ListParagraph"/>
        <w:tabs>
          <w:tab w:val="left" w:pos="3413"/>
        </w:tabs>
        <w:spacing w:before="240"/>
        <w:ind w:left="360"/>
        <w:jc w:val="both"/>
        <w:rPr>
          <w:rFonts w:ascii="Book Antiqua" w:hAnsi="Book Antiqua" w:cstheme="majorHAnsi"/>
          <w:sz w:val="24"/>
          <w:szCs w:val="24"/>
        </w:rPr>
      </w:pPr>
    </w:p>
    <w:p w14:paraId="135E56F4" w14:textId="2F6A598C" w:rsidR="00AF3765" w:rsidRPr="00AF3765" w:rsidRDefault="00AF3765" w:rsidP="00AF3765">
      <w:pPr>
        <w:tabs>
          <w:tab w:val="left" w:pos="3413"/>
        </w:tabs>
        <w:spacing w:after="240"/>
        <w:jc w:val="both"/>
        <w:rPr>
          <w:rFonts w:ascii="Book Antiqua" w:hAnsi="Book Antiqua" w:cstheme="majorHAnsi"/>
          <w:b/>
          <w:bCs/>
          <w:sz w:val="28"/>
          <w:szCs w:val="28"/>
          <w:u w:val="single"/>
          <w:lang w:val="en-IN"/>
        </w:rPr>
      </w:pPr>
      <w:r w:rsidRPr="00AF3765">
        <w:rPr>
          <w:rFonts w:ascii="Book Antiqua" w:hAnsi="Book Antiqua" w:cstheme="majorHAnsi"/>
          <w:b/>
          <w:bCs/>
          <w:sz w:val="28"/>
          <w:szCs w:val="28"/>
          <w:u w:val="single"/>
          <w:lang w:val="en-IN"/>
        </w:rPr>
        <w:t>Periodic Review:</w:t>
      </w:r>
    </w:p>
    <w:p w14:paraId="679E4128" w14:textId="3C8BAC84" w:rsidR="00AE27F8" w:rsidRDefault="00AF3765" w:rsidP="00AF3765">
      <w:pPr>
        <w:pStyle w:val="ListParagraph"/>
        <w:numPr>
          <w:ilvl w:val="0"/>
          <w:numId w:val="13"/>
        </w:numPr>
        <w:tabs>
          <w:tab w:val="left" w:pos="3413"/>
        </w:tabs>
        <w:spacing w:before="240"/>
        <w:jc w:val="both"/>
        <w:rPr>
          <w:rFonts w:ascii="Book Antiqua" w:hAnsi="Book Antiqua" w:cstheme="majorHAnsi"/>
          <w:sz w:val="24"/>
          <w:szCs w:val="24"/>
        </w:rPr>
      </w:pPr>
      <w:r w:rsidRPr="00AF3765">
        <w:rPr>
          <w:rFonts w:ascii="Book Antiqua" w:hAnsi="Book Antiqua" w:cstheme="majorHAnsi"/>
          <w:sz w:val="24"/>
          <w:szCs w:val="24"/>
        </w:rPr>
        <w:t>Conduct regular reviews of consent practices to ensure compliance with legal requirements and best practices in data protection</w:t>
      </w:r>
      <w:r w:rsidR="00A35088" w:rsidRPr="00AF3765">
        <w:rPr>
          <w:rFonts w:ascii="Book Antiqua" w:hAnsi="Book Antiqua" w:cstheme="majorHAnsi"/>
          <w:sz w:val="24"/>
          <w:szCs w:val="24"/>
        </w:rPr>
        <w:t>.</w:t>
      </w:r>
    </w:p>
    <w:p w14:paraId="7219DE18" w14:textId="77777777" w:rsidR="00AF3765" w:rsidRPr="00AF3765" w:rsidRDefault="00AF3765" w:rsidP="00AF3765">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71" w:name="_Toc180592065"/>
      <w:r w:rsidRPr="00AF3765">
        <w:rPr>
          <w:rStyle w:val="BookTitle"/>
          <w:rFonts w:ascii="Book Antiqua" w:hAnsi="Book Antiqua"/>
          <w:sz w:val="32"/>
          <w:szCs w:val="32"/>
        </w:rPr>
        <w:lastRenderedPageBreak/>
        <w:t>Incident Response</w:t>
      </w:r>
      <w:bookmarkEnd w:id="71"/>
    </w:p>
    <w:p w14:paraId="679952BF" w14:textId="38A64DED" w:rsidR="00AF3765" w:rsidRPr="00AF3765" w:rsidRDefault="00AF3765" w:rsidP="00AF3765">
      <w:pPr>
        <w:tabs>
          <w:tab w:val="left" w:pos="3413"/>
        </w:tabs>
        <w:spacing w:before="240"/>
        <w:jc w:val="both"/>
        <w:rPr>
          <w:rFonts w:ascii="Book Antiqua" w:hAnsi="Book Antiqua" w:cstheme="majorHAnsi"/>
          <w:sz w:val="24"/>
          <w:szCs w:val="24"/>
        </w:rPr>
      </w:pPr>
      <w:r w:rsidRPr="00AF3765">
        <w:rPr>
          <w:rFonts w:ascii="Book Antiqua" w:hAnsi="Book Antiqua" w:cstheme="majorHAnsi"/>
          <w:sz w:val="24"/>
          <w:szCs w:val="24"/>
        </w:rPr>
        <w:t>In the event of a data breach involving third-party data or confidential information, immediately notify the IT Security Team and follow the incident response protocols outlined in the IT Security Incident Handling &amp; Recovery Procedure SOP.</w:t>
      </w:r>
    </w:p>
    <w:p w14:paraId="3D369271" w14:textId="77777777" w:rsidR="00AE27F8" w:rsidRPr="009928F2" w:rsidRDefault="00AE27F8" w:rsidP="00AE27F8">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72" w:name="_Toc180592066"/>
      <w:r w:rsidRPr="009928F2">
        <w:rPr>
          <w:rStyle w:val="BookTitle"/>
          <w:rFonts w:ascii="Book Antiqua" w:hAnsi="Book Antiqua"/>
          <w:sz w:val="32"/>
          <w:szCs w:val="32"/>
        </w:rPr>
        <w:t>Roles and Responsibilities</w:t>
      </w:r>
      <w:bookmarkEnd w:id="72"/>
    </w:p>
    <w:p w14:paraId="74410BBA" w14:textId="77777777" w:rsidR="00AF3765" w:rsidRPr="00AF3765" w:rsidRDefault="00AF3765" w:rsidP="00AF3765">
      <w:pPr>
        <w:tabs>
          <w:tab w:val="left" w:pos="3413"/>
        </w:tabs>
        <w:spacing w:after="240"/>
        <w:jc w:val="both"/>
        <w:rPr>
          <w:rFonts w:ascii="Book Antiqua" w:hAnsi="Book Antiqua" w:cstheme="majorHAnsi"/>
          <w:b/>
          <w:bCs/>
          <w:sz w:val="28"/>
          <w:szCs w:val="28"/>
          <w:u w:val="single"/>
          <w:lang w:val="en-IN"/>
        </w:rPr>
      </w:pPr>
      <w:r w:rsidRPr="00AF3765">
        <w:rPr>
          <w:rFonts w:ascii="Book Antiqua" w:hAnsi="Book Antiqua" w:cstheme="majorHAnsi"/>
          <w:b/>
          <w:bCs/>
          <w:sz w:val="28"/>
          <w:szCs w:val="28"/>
          <w:u w:val="single"/>
          <w:lang w:val="en-IN"/>
        </w:rPr>
        <w:t>Data Protection Officer:</w:t>
      </w:r>
    </w:p>
    <w:p w14:paraId="0C5F3778" w14:textId="2A4D27C6" w:rsidR="00AF3765" w:rsidRPr="00AF3765" w:rsidRDefault="00AF3765" w:rsidP="00AF3765">
      <w:pPr>
        <w:pStyle w:val="ListParagraph"/>
        <w:numPr>
          <w:ilvl w:val="0"/>
          <w:numId w:val="13"/>
        </w:numPr>
        <w:tabs>
          <w:tab w:val="left" w:pos="3413"/>
        </w:tabs>
        <w:spacing w:before="240"/>
        <w:jc w:val="both"/>
        <w:rPr>
          <w:rFonts w:ascii="Book Antiqua" w:hAnsi="Book Antiqua" w:cstheme="majorHAnsi"/>
          <w:sz w:val="24"/>
          <w:szCs w:val="24"/>
        </w:rPr>
      </w:pPr>
      <w:r w:rsidRPr="00AF3765">
        <w:rPr>
          <w:rFonts w:ascii="Book Antiqua" w:hAnsi="Book Antiqua" w:cstheme="majorHAnsi"/>
          <w:sz w:val="24"/>
          <w:szCs w:val="24"/>
        </w:rPr>
        <w:t>Responsible for overseeing compliance with data protection laws and regulations, the Data Protection Officer monitors data protection strategies to ensure that third-party data is handled according to established policies. They serve as the point of contact for inquiries related to data protection from stakeholders and regulatory bodies.</w:t>
      </w:r>
    </w:p>
    <w:p w14:paraId="3BDFAFC4" w14:textId="77777777" w:rsidR="00AF3765" w:rsidRPr="00AF3765" w:rsidRDefault="00AF3765" w:rsidP="00AF3765">
      <w:pPr>
        <w:tabs>
          <w:tab w:val="left" w:pos="3413"/>
        </w:tabs>
        <w:spacing w:after="240"/>
        <w:jc w:val="both"/>
        <w:rPr>
          <w:rFonts w:ascii="Book Antiqua" w:hAnsi="Book Antiqua" w:cstheme="majorHAnsi"/>
          <w:b/>
          <w:bCs/>
          <w:sz w:val="28"/>
          <w:szCs w:val="28"/>
          <w:u w:val="single"/>
          <w:lang w:val="en-IN"/>
        </w:rPr>
      </w:pPr>
      <w:r w:rsidRPr="00AF3765">
        <w:rPr>
          <w:rFonts w:ascii="Book Antiqua" w:hAnsi="Book Antiqua" w:cstheme="majorHAnsi"/>
          <w:b/>
          <w:bCs/>
          <w:sz w:val="28"/>
          <w:szCs w:val="28"/>
          <w:u w:val="single"/>
          <w:lang w:val="en-IN"/>
        </w:rPr>
        <w:t>IT Security Team:</w:t>
      </w:r>
    </w:p>
    <w:p w14:paraId="7355CEB2" w14:textId="6AA9085E" w:rsidR="00AF3765" w:rsidRPr="00AF3765" w:rsidRDefault="00AF3765" w:rsidP="00AF3765">
      <w:pPr>
        <w:pStyle w:val="ListParagraph"/>
        <w:numPr>
          <w:ilvl w:val="0"/>
          <w:numId w:val="13"/>
        </w:numPr>
        <w:tabs>
          <w:tab w:val="left" w:pos="3413"/>
        </w:tabs>
        <w:spacing w:before="240"/>
        <w:jc w:val="both"/>
        <w:rPr>
          <w:rFonts w:ascii="Book Antiqua" w:hAnsi="Book Antiqua" w:cstheme="majorHAnsi"/>
          <w:sz w:val="24"/>
          <w:szCs w:val="24"/>
        </w:rPr>
      </w:pPr>
      <w:r w:rsidRPr="00AF3765">
        <w:rPr>
          <w:rFonts w:ascii="Book Antiqua" w:hAnsi="Book Antiqua" w:cstheme="majorHAnsi"/>
          <w:sz w:val="24"/>
          <w:szCs w:val="24"/>
        </w:rPr>
        <w:t>The IT Security Team monitors access and security of third-party data and confidential information. They conduct regular audits and risk assessments to identify vulnerabilities, ensuring compliance with data protection measures. In the event of a security incident, the team responds promptly, coordinating with relevant parties to mitigate impacts effectively.</w:t>
      </w:r>
    </w:p>
    <w:p w14:paraId="3DE76D5D" w14:textId="77777777" w:rsidR="00AF3765" w:rsidRPr="00AF3765" w:rsidRDefault="00AF3765" w:rsidP="00AF3765">
      <w:pPr>
        <w:tabs>
          <w:tab w:val="left" w:pos="3413"/>
        </w:tabs>
        <w:spacing w:after="240"/>
        <w:jc w:val="both"/>
        <w:rPr>
          <w:rFonts w:ascii="Book Antiqua" w:hAnsi="Book Antiqua" w:cstheme="majorHAnsi"/>
          <w:b/>
          <w:bCs/>
          <w:sz w:val="28"/>
          <w:szCs w:val="28"/>
          <w:u w:val="single"/>
          <w:lang w:val="en-IN"/>
        </w:rPr>
      </w:pPr>
      <w:r w:rsidRPr="00AF3765">
        <w:rPr>
          <w:rFonts w:ascii="Book Antiqua" w:hAnsi="Book Antiqua" w:cstheme="majorHAnsi"/>
          <w:b/>
          <w:bCs/>
          <w:sz w:val="28"/>
          <w:szCs w:val="28"/>
          <w:u w:val="single"/>
          <w:lang w:val="en-IN"/>
        </w:rPr>
        <w:t>System Administrators:</w:t>
      </w:r>
    </w:p>
    <w:p w14:paraId="34E97C8F" w14:textId="0B632EED" w:rsidR="00AF3765" w:rsidRPr="00AF3765" w:rsidRDefault="00AF3765" w:rsidP="00AF3765">
      <w:pPr>
        <w:pStyle w:val="ListParagraph"/>
        <w:numPr>
          <w:ilvl w:val="0"/>
          <w:numId w:val="13"/>
        </w:numPr>
        <w:tabs>
          <w:tab w:val="left" w:pos="3413"/>
        </w:tabs>
        <w:spacing w:before="240"/>
        <w:jc w:val="both"/>
        <w:rPr>
          <w:rFonts w:ascii="Book Antiqua" w:hAnsi="Book Antiqua" w:cstheme="majorHAnsi"/>
          <w:sz w:val="24"/>
          <w:szCs w:val="24"/>
        </w:rPr>
      </w:pPr>
      <w:r w:rsidRPr="00AF3765">
        <w:rPr>
          <w:rFonts w:ascii="Book Antiqua" w:hAnsi="Book Antiqua" w:cstheme="majorHAnsi"/>
          <w:sz w:val="24"/>
          <w:szCs w:val="24"/>
        </w:rPr>
        <w:t>System Administrators work alongside the IT Security Team to implement data protection measures such as access controls and encryption protocols. They assist in isolating affected systems, applying patches, and restoring normal operations during security incidents. Additionally, they ensure that backups of third-party data are current and available for recovery, in line with ISMS data backup procedures.</w:t>
      </w:r>
    </w:p>
    <w:p w14:paraId="7C5C4FE3" w14:textId="77777777" w:rsidR="00AF3765" w:rsidRPr="00AF3765" w:rsidRDefault="00AF3765" w:rsidP="00AF3765">
      <w:pPr>
        <w:tabs>
          <w:tab w:val="left" w:pos="3413"/>
        </w:tabs>
        <w:spacing w:after="240"/>
        <w:jc w:val="both"/>
        <w:rPr>
          <w:rFonts w:ascii="Book Antiqua" w:hAnsi="Book Antiqua" w:cstheme="majorHAnsi"/>
          <w:b/>
          <w:bCs/>
          <w:sz w:val="28"/>
          <w:szCs w:val="28"/>
          <w:u w:val="single"/>
          <w:lang w:val="en-IN"/>
        </w:rPr>
      </w:pPr>
      <w:r w:rsidRPr="00AF3765">
        <w:rPr>
          <w:rFonts w:ascii="Book Antiqua" w:hAnsi="Book Antiqua" w:cstheme="majorHAnsi"/>
          <w:b/>
          <w:bCs/>
          <w:sz w:val="28"/>
          <w:szCs w:val="28"/>
          <w:u w:val="single"/>
          <w:lang w:val="en-IN"/>
        </w:rPr>
        <w:t>Consent Coordinator:</w:t>
      </w:r>
    </w:p>
    <w:p w14:paraId="3396F650" w14:textId="0679CB78" w:rsidR="00AF3765" w:rsidRPr="00AF3765" w:rsidRDefault="00AF3765" w:rsidP="00AF3765">
      <w:pPr>
        <w:pStyle w:val="ListParagraph"/>
        <w:numPr>
          <w:ilvl w:val="0"/>
          <w:numId w:val="13"/>
        </w:numPr>
        <w:tabs>
          <w:tab w:val="left" w:pos="3413"/>
        </w:tabs>
        <w:spacing w:before="240"/>
        <w:jc w:val="both"/>
        <w:rPr>
          <w:rFonts w:ascii="Book Antiqua" w:hAnsi="Book Antiqua" w:cstheme="majorHAnsi"/>
          <w:sz w:val="24"/>
          <w:szCs w:val="24"/>
        </w:rPr>
      </w:pPr>
      <w:r w:rsidRPr="00AF3765">
        <w:rPr>
          <w:rFonts w:ascii="Book Antiqua" w:hAnsi="Book Antiqua" w:cstheme="majorHAnsi"/>
          <w:sz w:val="24"/>
          <w:szCs w:val="24"/>
        </w:rPr>
        <w:t>The Consent Coordinator manages the process of obtaining and documenting stakeholder consent for data processing activities. They ensure stakeholders are informed about the purposes of data processing and their rights regarding consent withdrawal. This role also involves maintaining records of consent and overseeing periodic reviews of consent practices to ensure compliance.</w:t>
      </w:r>
    </w:p>
    <w:p w14:paraId="417423D1" w14:textId="648E9BDF" w:rsidR="00AF3765" w:rsidRPr="00AF3765" w:rsidRDefault="00AF3765" w:rsidP="00AF3765">
      <w:pPr>
        <w:tabs>
          <w:tab w:val="left" w:pos="3413"/>
        </w:tabs>
        <w:spacing w:after="240"/>
        <w:jc w:val="both"/>
        <w:rPr>
          <w:rFonts w:ascii="Book Antiqua" w:hAnsi="Book Antiqua" w:cstheme="majorHAnsi"/>
          <w:b/>
          <w:bCs/>
          <w:sz w:val="28"/>
          <w:szCs w:val="28"/>
          <w:u w:val="single"/>
          <w:lang w:val="en-IN"/>
        </w:rPr>
      </w:pPr>
      <w:r w:rsidRPr="00AF3765">
        <w:rPr>
          <w:rFonts w:ascii="Book Antiqua" w:hAnsi="Book Antiqua" w:cstheme="majorHAnsi"/>
          <w:b/>
          <w:bCs/>
          <w:sz w:val="28"/>
          <w:szCs w:val="28"/>
          <w:u w:val="single"/>
          <w:lang w:val="en-IN"/>
        </w:rPr>
        <w:lastRenderedPageBreak/>
        <w:t>Employees:</w:t>
      </w:r>
    </w:p>
    <w:p w14:paraId="49C3522C" w14:textId="00B1E62F" w:rsidR="00AF3765" w:rsidRPr="00AF3765" w:rsidRDefault="00AF3765" w:rsidP="00AF3765">
      <w:pPr>
        <w:pStyle w:val="ListParagraph"/>
        <w:numPr>
          <w:ilvl w:val="0"/>
          <w:numId w:val="13"/>
        </w:numPr>
        <w:tabs>
          <w:tab w:val="left" w:pos="3413"/>
        </w:tabs>
        <w:spacing w:before="240"/>
        <w:jc w:val="both"/>
        <w:rPr>
          <w:rFonts w:ascii="Book Antiqua" w:hAnsi="Book Antiqua" w:cstheme="majorHAnsi"/>
          <w:sz w:val="24"/>
          <w:szCs w:val="24"/>
        </w:rPr>
      </w:pPr>
      <w:r w:rsidRPr="00AF3765">
        <w:rPr>
          <w:rFonts w:ascii="Book Antiqua" w:hAnsi="Book Antiqua" w:cstheme="majorHAnsi"/>
          <w:sz w:val="24"/>
          <w:szCs w:val="24"/>
        </w:rPr>
        <w:t>Employees are responsible for promptly reporting any suspicious activity or potential data breaches related to third-party data and confidential information. They must adhere to data protection policies, including access controls and confidentiality agreements, and participate in training on data protection best practices. Employees are expected to avoid sharing sensitive information without appropriate consent and to comply with all company security protocols.</w:t>
      </w:r>
    </w:p>
    <w:p w14:paraId="65344DE1" w14:textId="132D862C" w:rsidR="00AF3765" w:rsidRPr="00AF3765" w:rsidRDefault="00AF3765" w:rsidP="00AF3765">
      <w:pPr>
        <w:tabs>
          <w:tab w:val="left" w:pos="3413"/>
        </w:tabs>
        <w:spacing w:after="240"/>
        <w:jc w:val="both"/>
        <w:rPr>
          <w:rFonts w:ascii="Book Antiqua" w:hAnsi="Book Antiqua" w:cstheme="majorHAnsi"/>
          <w:b/>
          <w:bCs/>
          <w:sz w:val="28"/>
          <w:szCs w:val="28"/>
          <w:u w:val="single"/>
          <w:lang w:val="en-IN"/>
        </w:rPr>
      </w:pPr>
      <w:r w:rsidRPr="00AF3765">
        <w:rPr>
          <w:rFonts w:ascii="Book Antiqua" w:hAnsi="Book Antiqua" w:cstheme="majorHAnsi"/>
          <w:b/>
          <w:bCs/>
          <w:sz w:val="28"/>
          <w:szCs w:val="28"/>
          <w:u w:val="single"/>
          <w:lang w:val="en-IN"/>
        </w:rPr>
        <w:t>Management:</w:t>
      </w:r>
    </w:p>
    <w:p w14:paraId="7F702966" w14:textId="51F8BB22" w:rsidR="00AF3765" w:rsidRPr="00AF3765" w:rsidRDefault="00AF3765" w:rsidP="00AF3765">
      <w:pPr>
        <w:pStyle w:val="ListParagraph"/>
        <w:numPr>
          <w:ilvl w:val="0"/>
          <w:numId w:val="13"/>
        </w:numPr>
        <w:tabs>
          <w:tab w:val="left" w:pos="3413"/>
        </w:tabs>
        <w:spacing w:before="240"/>
        <w:jc w:val="both"/>
        <w:rPr>
          <w:rFonts w:ascii="Book Antiqua" w:hAnsi="Book Antiqua" w:cstheme="majorHAnsi"/>
          <w:sz w:val="24"/>
          <w:szCs w:val="24"/>
        </w:rPr>
      </w:pPr>
      <w:r w:rsidRPr="00AF3765">
        <w:rPr>
          <w:rFonts w:ascii="Book Antiqua" w:hAnsi="Book Antiqua" w:cstheme="majorHAnsi"/>
          <w:sz w:val="24"/>
          <w:szCs w:val="24"/>
        </w:rPr>
        <w:t>Management is tasked with ensuring that adequate resources are allocated for data protection initiatives and compliance with legal requirements. They support the implementation of training programs for employees focused on data protection and cybersecurity awareness. Furthermore, management is responsible for approving and reviewing the effectiveness of data protection measures and consent procedures, as well as conducting regular audits.</w:t>
      </w:r>
    </w:p>
    <w:p w14:paraId="0B7CCBE1" w14:textId="1BFE1619" w:rsidR="00D368F0" w:rsidRPr="00D368F0" w:rsidRDefault="00D368F0" w:rsidP="00D368F0">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73" w:name="_Toc180592067"/>
      <w:r w:rsidRPr="00D368F0">
        <w:rPr>
          <w:rStyle w:val="BookTitle"/>
          <w:rFonts w:ascii="Book Antiqua" w:hAnsi="Book Antiqua"/>
          <w:sz w:val="32"/>
          <w:szCs w:val="32"/>
        </w:rPr>
        <w:t>Review Mechanism</w:t>
      </w:r>
      <w:bookmarkEnd w:id="73"/>
    </w:p>
    <w:p w14:paraId="30F32A66" w14:textId="72BFF9FE" w:rsidR="00025B39" w:rsidRDefault="00AF3765" w:rsidP="00AE27F8">
      <w:pPr>
        <w:tabs>
          <w:tab w:val="left" w:pos="3413"/>
        </w:tabs>
        <w:jc w:val="both"/>
        <w:rPr>
          <w:rFonts w:ascii="Book Antiqua" w:hAnsi="Book Antiqua" w:cstheme="majorHAnsi"/>
          <w:sz w:val="24"/>
          <w:szCs w:val="24"/>
          <w:lang w:val="en-IN"/>
        </w:rPr>
      </w:pPr>
      <w:r w:rsidRPr="00AF3765">
        <w:rPr>
          <w:rFonts w:ascii="Book Antiqua" w:hAnsi="Book Antiqua" w:cstheme="majorHAnsi"/>
          <w:sz w:val="24"/>
          <w:szCs w:val="24"/>
        </w:rPr>
        <w:t>This SOP will be reviewed every two years by the Compliance Officer to evaluate the effectiveness of data protection measures and consent procedures and ensure compliance with applicable regulations. Any updates will be documented, and training will be provided to employees as necessary</w:t>
      </w:r>
      <w:r w:rsidR="00AE27F8" w:rsidRPr="006D1D9C">
        <w:rPr>
          <w:rFonts w:ascii="Book Antiqua" w:hAnsi="Book Antiqua" w:cstheme="majorHAnsi"/>
          <w:sz w:val="24"/>
          <w:szCs w:val="24"/>
          <w:lang w:val="en-IN"/>
        </w:rPr>
        <w:t>.</w:t>
      </w:r>
    </w:p>
    <w:p w14:paraId="646B28D0" w14:textId="1F286D86" w:rsidR="001A75CC" w:rsidRDefault="00025B39" w:rsidP="000542CD">
      <w:pPr>
        <w:tabs>
          <w:tab w:val="left" w:pos="3413"/>
        </w:tabs>
        <w:jc w:val="both"/>
        <w:rPr>
          <w:rFonts w:ascii="Book Antiqua" w:hAnsi="Book Antiqua" w:cstheme="majorHAnsi"/>
          <w:sz w:val="24"/>
          <w:szCs w:val="24"/>
          <w:lang w:val="en-IN"/>
        </w:rPr>
      </w:pPr>
      <w:r>
        <w:rPr>
          <w:rFonts w:ascii="Book Antiqua" w:hAnsi="Book Antiqua" w:cstheme="majorHAnsi"/>
          <w:sz w:val="24"/>
          <w:szCs w:val="24"/>
          <w:lang w:val="en-IN"/>
        </w:rPr>
        <w:t xml:space="preserve">                     </w:t>
      </w:r>
    </w:p>
    <w:p w14:paraId="54C69D6F" w14:textId="465684D0" w:rsidR="001A75CC" w:rsidRDefault="001A75CC" w:rsidP="00025B39">
      <w:pPr>
        <w:tabs>
          <w:tab w:val="left" w:pos="3413"/>
        </w:tabs>
        <w:jc w:val="both"/>
        <w:rPr>
          <w:rFonts w:ascii="Book Antiqua" w:hAnsi="Book Antiqua" w:cstheme="majorHAnsi"/>
          <w:sz w:val="24"/>
          <w:szCs w:val="24"/>
          <w:lang w:val="en-IN"/>
        </w:rPr>
      </w:pPr>
    </w:p>
    <w:p w14:paraId="3BCC730D" w14:textId="3C4DEA3B" w:rsidR="00AF3765" w:rsidRDefault="00E4147A" w:rsidP="00025B39">
      <w:pPr>
        <w:tabs>
          <w:tab w:val="left" w:pos="3413"/>
        </w:tabs>
        <w:jc w:val="both"/>
        <w:rPr>
          <w:rFonts w:ascii="Book Antiqua" w:hAnsi="Book Antiqua" w:cstheme="majorHAnsi"/>
          <w:sz w:val="24"/>
          <w:szCs w:val="24"/>
          <w:lang w:val="en-IN"/>
        </w:rPr>
      </w:pPr>
      <w:r>
        <w:rPr>
          <w:rFonts w:ascii="Book Antiqua" w:hAnsi="Book Antiqua" w:cstheme="majorHAnsi"/>
          <w:sz w:val="24"/>
          <w:szCs w:val="24"/>
          <w:lang w:val="en-IN"/>
        </w:rPr>
        <w:tab/>
      </w:r>
    </w:p>
    <w:p w14:paraId="781346CF" w14:textId="5180FE68" w:rsidR="00AF3765" w:rsidRDefault="00014123" w:rsidP="00025B39">
      <w:pPr>
        <w:tabs>
          <w:tab w:val="left" w:pos="3413"/>
        </w:tabs>
        <w:jc w:val="both"/>
        <w:rPr>
          <w:rFonts w:ascii="Book Antiqua" w:hAnsi="Book Antiqua" w:cstheme="majorHAnsi"/>
          <w:sz w:val="24"/>
          <w:szCs w:val="24"/>
          <w:lang w:val="en-IN"/>
        </w:rPr>
      </w:pPr>
      <w:r>
        <w:rPr>
          <w:rFonts w:ascii="Book Antiqua" w:hAnsi="Book Antiqua" w:cstheme="majorHAnsi"/>
          <w:b/>
          <w:bCs/>
          <w:noProof/>
          <w:sz w:val="24"/>
          <w:szCs w:val="24"/>
          <w:lang w:val="en-IN"/>
        </w:rPr>
        <w:drawing>
          <wp:anchor distT="0" distB="0" distL="114300" distR="114300" simplePos="0" relativeHeight="251660288" behindDoc="1" locked="0" layoutInCell="1" allowOverlap="1" wp14:anchorId="2B2937E8" wp14:editId="4B518394">
            <wp:simplePos x="0" y="0"/>
            <wp:positionH relativeFrom="column">
              <wp:posOffset>1149408</wp:posOffset>
            </wp:positionH>
            <wp:positionV relativeFrom="paragraph">
              <wp:posOffset>140335</wp:posOffset>
            </wp:positionV>
            <wp:extent cx="1605280" cy="1133475"/>
            <wp:effectExtent l="0" t="0" r="0" b="0"/>
            <wp:wrapNone/>
            <wp:docPr id="1435831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31009" name="Picture 14358310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05280" cy="1133475"/>
                    </a:xfrm>
                    <a:prstGeom prst="rect">
                      <a:avLst/>
                    </a:prstGeom>
                  </pic:spPr>
                </pic:pic>
              </a:graphicData>
            </a:graphic>
            <wp14:sizeRelH relativeFrom="page">
              <wp14:pctWidth>0</wp14:pctWidth>
            </wp14:sizeRelH>
            <wp14:sizeRelV relativeFrom="page">
              <wp14:pctHeight>0</wp14:pctHeight>
            </wp14:sizeRelV>
          </wp:anchor>
        </w:drawing>
      </w:r>
    </w:p>
    <w:p w14:paraId="3F997D4D" w14:textId="70F9511D" w:rsidR="00AF3765" w:rsidRDefault="00AF3765" w:rsidP="00025B39">
      <w:pPr>
        <w:tabs>
          <w:tab w:val="left" w:pos="3413"/>
        </w:tabs>
        <w:jc w:val="both"/>
        <w:rPr>
          <w:rFonts w:ascii="Book Antiqua" w:hAnsi="Book Antiqua" w:cstheme="majorHAnsi"/>
          <w:sz w:val="24"/>
          <w:szCs w:val="24"/>
          <w:lang w:val="en-IN"/>
        </w:rPr>
      </w:pPr>
    </w:p>
    <w:p w14:paraId="50D38888" w14:textId="77777777" w:rsidR="00AF3765" w:rsidRDefault="00AF3765" w:rsidP="00025B39">
      <w:pPr>
        <w:tabs>
          <w:tab w:val="left" w:pos="3413"/>
        </w:tabs>
        <w:jc w:val="both"/>
        <w:rPr>
          <w:rFonts w:ascii="Book Antiqua" w:hAnsi="Book Antiqua" w:cstheme="majorHAnsi"/>
          <w:sz w:val="24"/>
          <w:szCs w:val="24"/>
          <w:lang w:val="en-IN"/>
        </w:rPr>
      </w:pPr>
    </w:p>
    <w:p w14:paraId="42B954B3" w14:textId="77777777" w:rsidR="00025B39" w:rsidRDefault="00025B39" w:rsidP="00025B39">
      <w:pPr>
        <w:tabs>
          <w:tab w:val="left" w:pos="3413"/>
        </w:tabs>
        <w:jc w:val="both"/>
        <w:rPr>
          <w:rFonts w:ascii="Book Antiqua" w:hAnsi="Book Antiqua" w:cstheme="majorHAnsi"/>
          <w:b/>
          <w:bCs/>
          <w:sz w:val="24"/>
          <w:szCs w:val="24"/>
          <w:lang w:val="en-IN"/>
        </w:rPr>
      </w:pPr>
      <w:r w:rsidRPr="002A57A7">
        <w:rPr>
          <w:rFonts w:ascii="Book Antiqua" w:hAnsi="Book Antiqua" w:cstheme="majorHAnsi"/>
          <w:b/>
          <w:bCs/>
          <w:sz w:val="24"/>
          <w:szCs w:val="24"/>
          <w:lang w:val="en-IN"/>
        </w:rPr>
        <w:t xml:space="preserve">Approved By : </w:t>
      </w:r>
    </w:p>
    <w:p w14:paraId="3D02D934" w14:textId="77777777" w:rsidR="0064196D" w:rsidRDefault="0064196D" w:rsidP="00025B39">
      <w:pPr>
        <w:tabs>
          <w:tab w:val="left" w:pos="3413"/>
        </w:tabs>
        <w:jc w:val="both"/>
        <w:rPr>
          <w:rFonts w:ascii="Book Antiqua" w:hAnsi="Book Antiqua" w:cstheme="majorHAnsi"/>
          <w:b/>
          <w:bCs/>
          <w:sz w:val="24"/>
          <w:szCs w:val="24"/>
          <w:lang w:val="en-IN"/>
        </w:rPr>
      </w:pPr>
    </w:p>
    <w:p w14:paraId="688EE254" w14:textId="77777777" w:rsidR="0064196D" w:rsidRDefault="0064196D" w:rsidP="00025B39">
      <w:pPr>
        <w:tabs>
          <w:tab w:val="left" w:pos="3413"/>
        </w:tabs>
        <w:jc w:val="both"/>
        <w:rPr>
          <w:rFonts w:ascii="Book Antiqua" w:hAnsi="Book Antiqua" w:cstheme="majorHAnsi"/>
          <w:b/>
          <w:bCs/>
          <w:sz w:val="24"/>
          <w:szCs w:val="24"/>
          <w:lang w:val="en-IN"/>
        </w:rPr>
      </w:pPr>
    </w:p>
    <w:p w14:paraId="72F5122F" w14:textId="77777777" w:rsidR="0064196D" w:rsidRDefault="0064196D" w:rsidP="00025B39">
      <w:pPr>
        <w:tabs>
          <w:tab w:val="left" w:pos="3413"/>
        </w:tabs>
        <w:jc w:val="both"/>
        <w:rPr>
          <w:rFonts w:ascii="Book Antiqua" w:hAnsi="Book Antiqua" w:cstheme="majorHAnsi"/>
          <w:b/>
          <w:bCs/>
          <w:sz w:val="24"/>
          <w:szCs w:val="24"/>
          <w:lang w:val="en-IN"/>
        </w:rPr>
      </w:pPr>
    </w:p>
    <w:p w14:paraId="19C79EE1" w14:textId="7426D85F" w:rsidR="0006166C" w:rsidRPr="00F72189" w:rsidRDefault="0006166C" w:rsidP="0064196D">
      <w:pPr>
        <w:tabs>
          <w:tab w:val="left" w:pos="3413"/>
        </w:tabs>
        <w:jc w:val="both"/>
        <w:rPr>
          <w:rFonts w:ascii="Book Antiqua" w:hAnsi="Book Antiqua" w:cstheme="majorHAnsi"/>
          <w:sz w:val="24"/>
          <w:szCs w:val="24"/>
          <w:lang w:val="en-IN"/>
        </w:rPr>
      </w:pPr>
    </w:p>
    <w:sectPr w:rsidR="0006166C" w:rsidRPr="00F72189" w:rsidSect="006819D7">
      <w:headerReference w:type="default" r:id="rId12"/>
      <w:footerReference w:type="default" r:id="rId13"/>
      <w:pgSz w:w="12240" w:h="15840"/>
      <w:pgMar w:top="1440" w:right="1440" w:bottom="1440" w:left="1440" w:header="1020" w:footer="720" w:gutter="0"/>
      <w:pgBorders w:display="notFirstPage" w:offsetFrom="page">
        <w:top w:val="single" w:sz="6" w:space="24" w:color="auto"/>
        <w:left w:val="single" w:sz="6" w:space="24" w:color="auto"/>
        <w:bottom w:val="single" w:sz="6" w:space="24" w:color="auto"/>
        <w:right w:val="single" w:sz="6" w:space="24" w:color="auto"/>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7D1C7B" w14:textId="77777777" w:rsidR="00A75414" w:rsidRDefault="00A75414">
      <w:pPr>
        <w:spacing w:line="240" w:lineRule="auto"/>
      </w:pPr>
      <w:r>
        <w:separator/>
      </w:r>
    </w:p>
  </w:endnote>
  <w:endnote w:type="continuationSeparator" w:id="0">
    <w:p w14:paraId="5A2FEE3F" w14:textId="77777777" w:rsidR="00A75414" w:rsidRDefault="00A754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notTrueType/>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12B7C4" w14:textId="3D4547F1" w:rsidR="0017525A" w:rsidRPr="00B9435B" w:rsidRDefault="0017525A">
    <w:pPr>
      <w:pStyle w:val="Footer"/>
      <w:rPr>
        <w:rFonts w:ascii="Book Antiqua" w:hAnsi="Book Antiqua"/>
      </w:rPr>
    </w:pPr>
    <w:r w:rsidRPr="00B9435B">
      <w:rPr>
        <w:rFonts w:ascii="Book Antiqua" w:hAnsi="Book Antiqua"/>
      </w:rPr>
      <w:t>Rev. no.01</w:t>
    </w:r>
    <w:r w:rsidRPr="00B9435B">
      <w:rPr>
        <w:rFonts w:ascii="Book Antiqua" w:hAnsi="Book Antiqua"/>
      </w:rPr>
      <w:ptab w:relativeTo="margin" w:alignment="center" w:leader="none"/>
    </w:r>
    <w:r w:rsidRPr="00B9435B">
      <w:rPr>
        <w:rFonts w:ascii="Book Antiqua" w:hAnsi="Book Antiqua"/>
      </w:rPr>
      <w:t>Doc no.</w:t>
    </w:r>
    <w:r w:rsidR="00C41BE8" w:rsidRPr="00B9435B">
      <w:rPr>
        <w:rFonts w:ascii="Book Antiqua" w:hAnsi="Book Antiqua"/>
      </w:rPr>
      <w:t xml:space="preserve"> </w:t>
    </w:r>
    <w:r w:rsidR="00FB62E1">
      <w:rPr>
        <w:rFonts w:ascii="Book Antiqua" w:hAnsi="Book Antiqua"/>
      </w:rPr>
      <w:t>DOC</w:t>
    </w:r>
    <w:r w:rsidR="003E77CD">
      <w:rPr>
        <w:rFonts w:ascii="Book Antiqua" w:hAnsi="Book Antiqua"/>
      </w:rPr>
      <w:t xml:space="preserve"> </w:t>
    </w:r>
    <w:r w:rsidR="00FB62E1">
      <w:rPr>
        <w:rFonts w:ascii="Book Antiqua" w:hAnsi="Book Antiqua"/>
      </w:rPr>
      <w:t>-</w:t>
    </w:r>
    <w:r w:rsidR="003E77CD">
      <w:rPr>
        <w:rFonts w:ascii="Book Antiqua" w:hAnsi="Book Antiqua"/>
      </w:rPr>
      <w:t xml:space="preserve"> </w:t>
    </w:r>
    <w:r w:rsidR="00FB62E1">
      <w:rPr>
        <w:rFonts w:ascii="Book Antiqua" w:hAnsi="Book Antiqua"/>
      </w:rPr>
      <w:t>DG</w:t>
    </w:r>
    <w:r w:rsidR="00C41BE8" w:rsidRPr="00B9435B">
      <w:rPr>
        <w:rFonts w:ascii="Book Antiqua" w:hAnsi="Book Antiqua"/>
      </w:rPr>
      <w:t xml:space="preserve"> – </w:t>
    </w:r>
    <w:r w:rsidR="00A8636E">
      <w:rPr>
        <w:rFonts w:ascii="Book Antiqua" w:hAnsi="Book Antiqua"/>
      </w:rPr>
      <w:t>SOP</w:t>
    </w:r>
    <w:r w:rsidR="00C41BE8" w:rsidRPr="00B9435B">
      <w:rPr>
        <w:rFonts w:ascii="Book Antiqua" w:hAnsi="Book Antiqua"/>
      </w:rPr>
      <w:t xml:space="preserve"> - </w:t>
    </w:r>
    <w:r w:rsidRPr="00B9435B">
      <w:rPr>
        <w:rFonts w:ascii="Book Antiqua" w:hAnsi="Book Antiqua"/>
      </w:rPr>
      <w:t>01</w:t>
    </w:r>
    <w:r w:rsidRPr="00B9435B">
      <w:rPr>
        <w:rFonts w:ascii="Book Antiqua" w:hAnsi="Book Antiqua"/>
      </w:rPr>
      <w:ptab w:relativeTo="margin" w:alignment="right" w:leader="none"/>
    </w:r>
    <w:r w:rsidRPr="00B9435B">
      <w:rPr>
        <w:rFonts w:ascii="Book Antiqua" w:hAnsi="Book Antiqua"/>
        <w:color w:val="7F7F7F" w:themeColor="background1" w:themeShade="7F"/>
        <w:spacing w:val="60"/>
      </w:rPr>
      <w:t>Page</w:t>
    </w:r>
    <w:r w:rsidRPr="00B9435B">
      <w:rPr>
        <w:rFonts w:ascii="Book Antiqua" w:hAnsi="Book Antiqua"/>
      </w:rPr>
      <w:t xml:space="preserve"> | </w:t>
    </w:r>
    <w:r w:rsidRPr="00B9435B">
      <w:rPr>
        <w:rFonts w:ascii="Book Antiqua" w:hAnsi="Book Antiqua"/>
      </w:rPr>
      <w:fldChar w:fldCharType="begin"/>
    </w:r>
    <w:r w:rsidRPr="00B9435B">
      <w:rPr>
        <w:rFonts w:ascii="Book Antiqua" w:hAnsi="Book Antiqua"/>
      </w:rPr>
      <w:instrText xml:space="preserve"> PAGE   \* MERGEFORMAT </w:instrText>
    </w:r>
    <w:r w:rsidRPr="00B9435B">
      <w:rPr>
        <w:rFonts w:ascii="Book Antiqua" w:hAnsi="Book Antiqua"/>
      </w:rPr>
      <w:fldChar w:fldCharType="separate"/>
    </w:r>
    <w:r w:rsidRPr="00B9435B">
      <w:rPr>
        <w:rFonts w:ascii="Book Antiqua" w:hAnsi="Book Antiqua"/>
        <w:b/>
        <w:bCs/>
        <w:noProof/>
      </w:rPr>
      <w:t>1</w:t>
    </w:r>
    <w:r w:rsidRPr="00B9435B">
      <w:rPr>
        <w:rFonts w:ascii="Book Antiqua" w:hAnsi="Book Antiqua"/>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97775D" w14:textId="77777777" w:rsidR="00A75414" w:rsidRDefault="00A75414">
      <w:pPr>
        <w:spacing w:line="240" w:lineRule="auto"/>
      </w:pPr>
      <w:r>
        <w:separator/>
      </w:r>
    </w:p>
  </w:footnote>
  <w:footnote w:type="continuationSeparator" w:id="0">
    <w:p w14:paraId="62EA4F5F" w14:textId="77777777" w:rsidR="00A75414" w:rsidRDefault="00A754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DF3ACC" w14:textId="28D06F5E" w:rsidR="006819D7" w:rsidRDefault="0042086D">
    <w:pPr>
      <w:jc w:val="right"/>
    </w:pPr>
    <w:r>
      <w:rPr>
        <w:noProof/>
      </w:rPr>
      <mc:AlternateContent>
        <mc:Choice Requires="wps">
          <w:drawing>
            <wp:anchor distT="45720" distB="45720" distL="114300" distR="114300" simplePos="0" relativeHeight="251662336" behindDoc="0" locked="0" layoutInCell="1" allowOverlap="1" wp14:anchorId="05F8EA81" wp14:editId="673F2C3F">
              <wp:simplePos x="0" y="0"/>
              <wp:positionH relativeFrom="margin">
                <wp:posOffset>2168237</wp:posOffset>
              </wp:positionH>
              <wp:positionV relativeFrom="paragraph">
                <wp:posOffset>-312824</wp:posOffset>
              </wp:positionV>
              <wp:extent cx="4057650" cy="693420"/>
              <wp:effectExtent l="0" t="0" r="0" b="0"/>
              <wp:wrapSquare wrapText="bothSides"/>
              <wp:docPr id="5295351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57650" cy="693420"/>
                      </a:xfrm>
                      <a:prstGeom prst="rect">
                        <a:avLst/>
                      </a:prstGeom>
                      <a:solidFill>
                        <a:srgbClr val="FFFFFF"/>
                      </a:solidFill>
                      <a:ln>
                        <a:noFill/>
                      </a:ln>
                      <a:effectLst>
                        <a:softEdge rad="63500"/>
                      </a:effectLst>
                      <a:extLst>
                        <a:ext uri="{91240B29-F687-4F45-9708-019B960494DF}">
                          <a14:hiddenLine xmlns:a14="http://schemas.microsoft.com/office/drawing/2010/main" w="9525">
                            <a:solidFill>
                              <a:srgbClr val="000000"/>
                            </a:solidFill>
                            <a:miter lim="800000"/>
                            <a:headEnd/>
                            <a:tailEnd/>
                          </a14:hiddenLine>
                        </a:ext>
                      </a:extLst>
                    </wps:spPr>
                    <wps:txbx>
                      <w:txbxContent>
                        <w:p w14:paraId="4620BD22" w14:textId="77777777" w:rsidR="0042086D" w:rsidRDefault="0042086D" w:rsidP="0042086D">
                          <w:pPr>
                            <w:jc w:val="center"/>
                            <w:rPr>
                              <w:b/>
                              <w:bCs/>
                              <w:noProof/>
                              <w:color w:val="002060"/>
                              <w:sz w:val="28"/>
                              <w:szCs w:val="28"/>
                            </w:rPr>
                          </w:pPr>
                          <w:r w:rsidRPr="00693308">
                            <w:rPr>
                              <w:b/>
                              <w:bCs/>
                              <w:noProof/>
                              <w:color w:val="002060"/>
                              <w:sz w:val="28"/>
                              <w:szCs w:val="28"/>
                            </w:rPr>
                            <w:t>Dawar Footwear Industries</w:t>
                          </w:r>
                          <w:r w:rsidRPr="00B54986">
                            <w:rPr>
                              <w:b/>
                              <w:bCs/>
                              <w:noProof/>
                              <w:color w:val="002060"/>
                              <w:sz w:val="28"/>
                              <w:szCs w:val="28"/>
                            </w:rPr>
                            <w:t>.</w:t>
                          </w:r>
                        </w:p>
                        <w:p w14:paraId="7104AA66" w14:textId="77777777" w:rsidR="0042086D" w:rsidRPr="00A052E2" w:rsidRDefault="0042086D" w:rsidP="0042086D">
                          <w:pPr>
                            <w:jc w:val="center"/>
                            <w:rPr>
                              <w:b/>
                              <w:bCs/>
                              <w:noProof/>
                              <w:color w:val="002060"/>
                              <w:sz w:val="20"/>
                              <w:szCs w:val="20"/>
                            </w:rPr>
                          </w:pPr>
                        </w:p>
                        <w:p w14:paraId="5B09FE38" w14:textId="77777777" w:rsidR="0042086D" w:rsidRPr="00F83200" w:rsidRDefault="0042086D" w:rsidP="0042086D">
                          <w:pPr>
                            <w:jc w:val="center"/>
                            <w:rPr>
                              <w:b/>
                              <w:bCs/>
                              <w:color w:val="000000" w:themeColor="text1"/>
                              <w:sz w:val="21"/>
                              <w:szCs w:val="21"/>
                            </w:rPr>
                          </w:pPr>
                          <w:r w:rsidRPr="00693308">
                            <w:rPr>
                              <w:rStyle w:val="Emphasis"/>
                              <w:color w:val="000000" w:themeColor="text1"/>
                              <w:sz w:val="21"/>
                              <w:szCs w:val="21"/>
                            </w:rPr>
                            <w:t xml:space="preserve">12.5 Km, Agra-Delhi Road, </w:t>
                          </w:r>
                          <w:proofErr w:type="spellStart"/>
                          <w:r w:rsidRPr="00693308">
                            <w:rPr>
                              <w:rStyle w:val="Emphasis"/>
                              <w:color w:val="000000" w:themeColor="text1"/>
                              <w:sz w:val="21"/>
                              <w:szCs w:val="21"/>
                            </w:rPr>
                            <w:t>Sikandra</w:t>
                          </w:r>
                          <w:proofErr w:type="spellEnd"/>
                          <w:r w:rsidRPr="00693308">
                            <w:rPr>
                              <w:rStyle w:val="Emphasis"/>
                              <w:color w:val="000000" w:themeColor="text1"/>
                              <w:sz w:val="21"/>
                              <w:szCs w:val="21"/>
                            </w:rPr>
                            <w:t>, Agra-282007 (India)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5F8EA81" id="_x0000_t202" coordsize="21600,21600" o:spt="202" path="m,l,21600r21600,l21600,xe">
              <v:stroke joinstyle="miter"/>
              <v:path gradientshapeok="t" o:connecttype="rect"/>
            </v:shapetype>
            <v:shape id="Text Box 2" o:spid="_x0000_s1026" type="#_x0000_t202" style="position:absolute;left:0;text-align:left;margin-left:170.75pt;margin-top:-24.65pt;width:319.5pt;height:54.6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" stroked="f">
              <v:path arrowok="t"/>
              <v:textbox>
                <w:txbxContent>
                  <w:p w14:paraId="4620BD22" w14:textId="77777777" w:rsidR="0042086D" w:rsidRDefault="0042086D" w:rsidP="0042086D">
                    <w:pPr>
                      <w:jc w:val="center"/>
                      <w:rPr>
                        <w:b/>
                        <w:bCs/>
                        <w:noProof/>
                        <w:color w:val="002060"/>
                        <w:sz w:val="28"/>
                        <w:szCs w:val="28"/>
                      </w:rPr>
                    </w:pPr>
                    <w:r w:rsidRPr="00693308">
                      <w:rPr>
                        <w:b/>
                        <w:bCs/>
                        <w:noProof/>
                        <w:color w:val="002060"/>
                        <w:sz w:val="28"/>
                        <w:szCs w:val="28"/>
                      </w:rPr>
                      <w:t>Dawar Footwear Industries</w:t>
                    </w:r>
                    <w:r w:rsidRPr="00B54986">
                      <w:rPr>
                        <w:b/>
                        <w:bCs/>
                        <w:noProof/>
                        <w:color w:val="002060"/>
                        <w:sz w:val="28"/>
                        <w:szCs w:val="28"/>
                      </w:rPr>
                      <w:t>.</w:t>
                    </w:r>
                  </w:p>
                  <w:p w14:paraId="7104AA66" w14:textId="77777777" w:rsidR="0042086D" w:rsidRPr="00A052E2" w:rsidRDefault="0042086D" w:rsidP="0042086D">
                    <w:pPr>
                      <w:jc w:val="center"/>
                      <w:rPr>
                        <w:b/>
                        <w:bCs/>
                        <w:noProof/>
                        <w:color w:val="002060"/>
                        <w:sz w:val="20"/>
                        <w:szCs w:val="20"/>
                      </w:rPr>
                    </w:pPr>
                  </w:p>
                  <w:p w14:paraId="5B09FE38" w14:textId="77777777" w:rsidR="0042086D" w:rsidRPr="00F83200" w:rsidRDefault="0042086D" w:rsidP="0042086D">
                    <w:pPr>
                      <w:jc w:val="center"/>
                      <w:rPr>
                        <w:b/>
                        <w:bCs/>
                        <w:color w:val="000000" w:themeColor="text1"/>
                        <w:sz w:val="21"/>
                        <w:szCs w:val="21"/>
                      </w:rPr>
                    </w:pPr>
                    <w:r w:rsidRPr="00693308">
                      <w:rPr>
                        <w:rStyle w:val="Emphasis"/>
                        <w:color w:val="000000" w:themeColor="text1"/>
                        <w:sz w:val="21"/>
                        <w:szCs w:val="21"/>
                      </w:rPr>
                      <w:t xml:space="preserve">12.5 Km, Agra-Delhi Road, </w:t>
                    </w:r>
                    <w:proofErr w:type="spellStart"/>
                    <w:r w:rsidRPr="00693308">
                      <w:rPr>
                        <w:rStyle w:val="Emphasis"/>
                        <w:color w:val="000000" w:themeColor="text1"/>
                        <w:sz w:val="21"/>
                        <w:szCs w:val="21"/>
                      </w:rPr>
                      <w:t>Sikandra</w:t>
                    </w:r>
                    <w:proofErr w:type="spellEnd"/>
                    <w:r w:rsidRPr="00693308">
                      <w:rPr>
                        <w:rStyle w:val="Emphasis"/>
                        <w:color w:val="000000" w:themeColor="text1"/>
                        <w:sz w:val="21"/>
                        <w:szCs w:val="21"/>
                      </w:rPr>
                      <w:t>, Agra-282007 (India)</w:t>
                    </w:r>
                  </w:p>
                </w:txbxContent>
              </v:textbox>
              <w10:wrap type="square" anchorx="margin"/>
            </v:shape>
          </w:pict>
        </mc:Fallback>
      </mc:AlternateContent>
    </w:r>
    <w:r w:rsidR="00F60EC7">
      <w:rPr>
        <w:noProof/>
      </w:rPr>
      <w:drawing>
        <wp:anchor distT="0" distB="0" distL="114300" distR="114300" simplePos="0" relativeHeight="251660288" behindDoc="0" locked="0" layoutInCell="1" allowOverlap="1" wp14:anchorId="0070923A" wp14:editId="61C295CF">
          <wp:simplePos x="0" y="0"/>
          <wp:positionH relativeFrom="column">
            <wp:posOffset>-22860</wp:posOffset>
          </wp:positionH>
          <wp:positionV relativeFrom="paragraph">
            <wp:posOffset>-289560</wp:posOffset>
          </wp:positionV>
          <wp:extent cx="822960" cy="592714"/>
          <wp:effectExtent l="38100" t="38100" r="91440" b="93345"/>
          <wp:wrapNone/>
          <wp:docPr id="4718592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59299"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822960" cy="592714"/>
                  </a:xfrm>
                  <a:prstGeom prst="rect">
                    <a:avLst/>
                  </a:prstGeom>
                  <a:ln w="3175" cap="sq">
                    <a:noFill/>
                    <a:prstDash val="sysDash"/>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F60EC7">
      <w:rPr>
        <w:noProof/>
      </w:rPr>
      <mc:AlternateContent>
        <mc:Choice Requires="wps">
          <w:drawing>
            <wp:anchor distT="0" distB="0" distL="114300" distR="114300" simplePos="0" relativeHeight="251659264" behindDoc="0" locked="0" layoutInCell="1" allowOverlap="1" wp14:anchorId="16733172" wp14:editId="119FDE38">
              <wp:simplePos x="0" y="0"/>
              <wp:positionH relativeFrom="column">
                <wp:posOffset>-601980</wp:posOffset>
              </wp:positionH>
              <wp:positionV relativeFrom="paragraph">
                <wp:posOffset>-335280</wp:posOffset>
              </wp:positionV>
              <wp:extent cx="7128510" cy="716280"/>
              <wp:effectExtent l="0" t="0" r="0" b="7620"/>
              <wp:wrapNone/>
              <wp:docPr id="419795055" name="Rectangle: Rounded Corners 4"/>
              <wp:cNvGraphicFramePr/>
              <a:graphic xmlns:a="http://schemas.openxmlformats.org/drawingml/2006/main">
                <a:graphicData uri="http://schemas.microsoft.com/office/word/2010/wordprocessingShape">
                  <wps:wsp>
                    <wps:cNvSpPr/>
                    <wps:spPr>
                      <a:xfrm>
                        <a:off x="0" y="0"/>
                        <a:ext cx="7128510" cy="716280"/>
                      </a:xfrm>
                      <a:prstGeom prst="roundRect">
                        <a:avLst/>
                      </a:prstGeom>
                      <a:solidFill>
                        <a:schemeClr val="tx1">
                          <a:lumMod val="95000"/>
                          <a:lumOff val="5000"/>
                          <a:alpha val="57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B436F2" id="Rectangle: Rounded Corners 4" o:spid="_x0000_s1026" style="position:absolute;margin-left:-47.4pt;margin-top:-26.4pt;width:561.3pt;height:56.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" fillcolor="#0d0d0d [3069]" stroked="f">
              <v:fill opacity="37265f"/>
            </v:roundrect>
          </w:pict>
        </mc:Fallback>
      </mc:AlternateContent>
    </w:r>
  </w:p>
  <w:p w14:paraId="16064CE6" w14:textId="53561780" w:rsidR="006819D7" w:rsidRDefault="006819D7">
    <w:pPr>
      <w:jc w:val="right"/>
    </w:pPr>
  </w:p>
  <w:p w14:paraId="00000048" w14:textId="3C396062" w:rsidR="00853560" w:rsidRDefault="0085356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67DA2"/>
    <w:multiLevelType w:val="hybridMultilevel"/>
    <w:tmpl w:val="2C90F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A934B1"/>
    <w:multiLevelType w:val="hybridMultilevel"/>
    <w:tmpl w:val="42DEC240"/>
    <w:lvl w:ilvl="0" w:tplc="B5724BD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C1608D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3762DB0">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1892F40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7C89E6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88475C2">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1B92330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482015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EE82EB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3476BC0"/>
    <w:multiLevelType w:val="multilevel"/>
    <w:tmpl w:val="F74E21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F1F4B95"/>
    <w:multiLevelType w:val="hybridMultilevel"/>
    <w:tmpl w:val="A1CA5E5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6321F94"/>
    <w:multiLevelType w:val="hybridMultilevel"/>
    <w:tmpl w:val="BBC614EE"/>
    <w:lvl w:ilvl="0" w:tplc="52AA9C6A">
      <w:start w:val="1"/>
      <w:numFmt w:val="bullet"/>
      <w:lvlText w:val=""/>
      <w:lvlJc w:val="left"/>
      <w:pPr>
        <w:ind w:left="720" w:hanging="360"/>
      </w:pPr>
      <w:rPr>
        <w:rFonts w:ascii="Symbol" w:hAnsi="Symbol" w:hint="default"/>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7803DB7"/>
    <w:multiLevelType w:val="hybridMultilevel"/>
    <w:tmpl w:val="891A21C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B0013CB"/>
    <w:multiLevelType w:val="multilevel"/>
    <w:tmpl w:val="CCC2D770"/>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0A22DE5"/>
    <w:multiLevelType w:val="hybridMultilevel"/>
    <w:tmpl w:val="C29C58F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50F7439"/>
    <w:multiLevelType w:val="multilevel"/>
    <w:tmpl w:val="EE083B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87F4F7D"/>
    <w:multiLevelType w:val="hybridMultilevel"/>
    <w:tmpl w:val="4FFE24B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D8D2BF1"/>
    <w:multiLevelType w:val="hybridMultilevel"/>
    <w:tmpl w:val="CCD0CA1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301B3D1F"/>
    <w:multiLevelType w:val="hybridMultilevel"/>
    <w:tmpl w:val="3C444E9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1C4573D"/>
    <w:multiLevelType w:val="hybridMultilevel"/>
    <w:tmpl w:val="000E6D0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2760DED"/>
    <w:multiLevelType w:val="hybridMultilevel"/>
    <w:tmpl w:val="F7446F3E"/>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60A6B53"/>
    <w:multiLevelType w:val="hybridMultilevel"/>
    <w:tmpl w:val="1844283C"/>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050762C"/>
    <w:multiLevelType w:val="hybridMultilevel"/>
    <w:tmpl w:val="7C5C6F14"/>
    <w:lvl w:ilvl="0" w:tplc="CEF8B60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3E8266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2406C2C">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388CCA0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6F0F6B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A5C69F6">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A426C3E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266C3A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F1A630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457C72B3"/>
    <w:multiLevelType w:val="hybridMultilevel"/>
    <w:tmpl w:val="2B2EF5C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5882A3A"/>
    <w:multiLevelType w:val="hybridMultilevel"/>
    <w:tmpl w:val="55DC6DDA"/>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5B445C5"/>
    <w:multiLevelType w:val="hybridMultilevel"/>
    <w:tmpl w:val="8DEC14F8"/>
    <w:lvl w:ilvl="0" w:tplc="F16410DA">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47140338"/>
    <w:multiLevelType w:val="multilevel"/>
    <w:tmpl w:val="0FEA0550"/>
    <w:lvl w:ilvl="0">
      <w:start w:val="1"/>
      <w:numFmt w:val="decimal"/>
      <w:lvlText w:val="%1."/>
      <w:lvlJc w:val="left"/>
      <w:pPr>
        <w:ind w:left="720" w:hanging="360"/>
      </w:pPr>
    </w:lvl>
    <w:lvl w:ilvl="1">
      <w:start w:val="1"/>
      <w:numFmt w:val="decimal"/>
      <w:isLgl/>
      <w:lvlText w:val="%1.%2."/>
      <w:lvlJc w:val="left"/>
      <w:pPr>
        <w:ind w:left="720" w:hanging="360"/>
      </w:pPr>
      <w:rPr>
        <w:rFonts w:asciiTheme="majorHAnsi" w:hAnsiTheme="majorHAnsi" w:cstheme="majorHAnsi"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B467381"/>
    <w:multiLevelType w:val="hybridMultilevel"/>
    <w:tmpl w:val="E5323C82"/>
    <w:lvl w:ilvl="0" w:tplc="F16410DA">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4C7B55A8"/>
    <w:multiLevelType w:val="hybridMultilevel"/>
    <w:tmpl w:val="BA1AF1C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527052F2"/>
    <w:multiLevelType w:val="multilevel"/>
    <w:tmpl w:val="BD00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FC20DE"/>
    <w:multiLevelType w:val="multilevel"/>
    <w:tmpl w:val="54687506"/>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E702AC6"/>
    <w:multiLevelType w:val="hybridMultilevel"/>
    <w:tmpl w:val="564874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14A31B0"/>
    <w:multiLevelType w:val="multilevel"/>
    <w:tmpl w:val="BF722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82708F"/>
    <w:multiLevelType w:val="hybridMultilevel"/>
    <w:tmpl w:val="C5CE227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6415357B"/>
    <w:multiLevelType w:val="multilevel"/>
    <w:tmpl w:val="FBB8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04407E"/>
    <w:multiLevelType w:val="multilevel"/>
    <w:tmpl w:val="1EE8164C"/>
    <w:lvl w:ilvl="0">
      <w:start w:val="1"/>
      <w:numFmt w:val="bullet"/>
      <w:lvlText w:val="●"/>
      <w:lvlJc w:val="left"/>
      <w:pPr>
        <w:ind w:left="720" w:hanging="360"/>
      </w:pPr>
      <w:rPr>
        <w:rFonts w:asciiTheme="majorHAnsi" w:hAnsiTheme="majorHAnsi" w:cstheme="majorHAnsi" w:hint="default"/>
        <w:color w:val="0E101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8321A87"/>
    <w:multiLevelType w:val="hybridMultilevel"/>
    <w:tmpl w:val="B240F7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691D3B62"/>
    <w:multiLevelType w:val="hybridMultilevel"/>
    <w:tmpl w:val="B276F0D6"/>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692E54C3"/>
    <w:multiLevelType w:val="hybridMultilevel"/>
    <w:tmpl w:val="1694769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69F05901"/>
    <w:multiLevelType w:val="multilevel"/>
    <w:tmpl w:val="AAA61690"/>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EDA7DBC"/>
    <w:multiLevelType w:val="multilevel"/>
    <w:tmpl w:val="ADB6A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014CBA"/>
    <w:multiLevelType w:val="multilevel"/>
    <w:tmpl w:val="5BDA1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BB1FED"/>
    <w:multiLevelType w:val="hybridMultilevel"/>
    <w:tmpl w:val="FF608CEC"/>
    <w:lvl w:ilvl="0" w:tplc="C18E165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75C4A0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6C6B1D8">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4D1EEFC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50EA07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086B30A">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352A16B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CEE4A4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2802F4A">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775A7A76"/>
    <w:multiLevelType w:val="hybridMultilevel"/>
    <w:tmpl w:val="B23C5D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A531E24"/>
    <w:multiLevelType w:val="hybridMultilevel"/>
    <w:tmpl w:val="E7961C48"/>
    <w:lvl w:ilvl="0" w:tplc="972E55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FDE3DB5"/>
    <w:multiLevelType w:val="multilevel"/>
    <w:tmpl w:val="10A26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665889">
    <w:abstractNumId w:val="32"/>
  </w:num>
  <w:num w:numId="2" w16cid:durableId="428619356">
    <w:abstractNumId w:val="2"/>
  </w:num>
  <w:num w:numId="3" w16cid:durableId="1169640415">
    <w:abstractNumId w:val="28"/>
  </w:num>
  <w:num w:numId="4" w16cid:durableId="1319530897">
    <w:abstractNumId w:val="8"/>
  </w:num>
  <w:num w:numId="5" w16cid:durableId="783965637">
    <w:abstractNumId w:val="23"/>
  </w:num>
  <w:num w:numId="6" w16cid:durableId="681585014">
    <w:abstractNumId w:val="6"/>
  </w:num>
  <w:num w:numId="7" w16cid:durableId="1576742721">
    <w:abstractNumId w:val="19"/>
  </w:num>
  <w:num w:numId="8" w16cid:durableId="1552575044">
    <w:abstractNumId w:val="10"/>
  </w:num>
  <w:num w:numId="9" w16cid:durableId="400098631">
    <w:abstractNumId w:val="1"/>
  </w:num>
  <w:num w:numId="10" w16cid:durableId="284309832">
    <w:abstractNumId w:val="35"/>
  </w:num>
  <w:num w:numId="11" w16cid:durableId="1228493877">
    <w:abstractNumId w:val="15"/>
  </w:num>
  <w:num w:numId="12" w16cid:durableId="1656228488">
    <w:abstractNumId w:val="29"/>
  </w:num>
  <w:num w:numId="13" w16cid:durableId="1061945680">
    <w:abstractNumId w:val="17"/>
  </w:num>
  <w:num w:numId="14" w16cid:durableId="1726173026">
    <w:abstractNumId w:val="30"/>
  </w:num>
  <w:num w:numId="15" w16cid:durableId="942878191">
    <w:abstractNumId w:val="7"/>
  </w:num>
  <w:num w:numId="16" w16cid:durableId="285429755">
    <w:abstractNumId w:val="9"/>
  </w:num>
  <w:num w:numId="17" w16cid:durableId="1217275456">
    <w:abstractNumId w:val="16"/>
  </w:num>
  <w:num w:numId="18" w16cid:durableId="1949704082">
    <w:abstractNumId w:val="11"/>
  </w:num>
  <w:num w:numId="19" w16cid:durableId="1985044685">
    <w:abstractNumId w:val="12"/>
  </w:num>
  <w:num w:numId="20" w16cid:durableId="2035308095">
    <w:abstractNumId w:val="21"/>
  </w:num>
  <w:num w:numId="21" w16cid:durableId="1105079797">
    <w:abstractNumId w:val="5"/>
  </w:num>
  <w:num w:numId="22" w16cid:durableId="902911686">
    <w:abstractNumId w:val="14"/>
  </w:num>
  <w:num w:numId="23" w16cid:durableId="1123498270">
    <w:abstractNumId w:val="3"/>
  </w:num>
  <w:num w:numId="24" w16cid:durableId="1331102221">
    <w:abstractNumId w:val="36"/>
  </w:num>
  <w:num w:numId="25" w16cid:durableId="1207184133">
    <w:abstractNumId w:val="13"/>
  </w:num>
  <w:num w:numId="26" w16cid:durableId="597298310">
    <w:abstractNumId w:val="24"/>
  </w:num>
  <w:num w:numId="27" w16cid:durableId="1730492485">
    <w:abstractNumId w:val="0"/>
  </w:num>
  <w:num w:numId="28" w16cid:durableId="676729606">
    <w:abstractNumId w:val="37"/>
  </w:num>
  <w:num w:numId="29" w16cid:durableId="976839832">
    <w:abstractNumId w:val="4"/>
  </w:num>
  <w:num w:numId="30" w16cid:durableId="1312295291">
    <w:abstractNumId w:val="31"/>
  </w:num>
  <w:num w:numId="31" w16cid:durableId="134487837">
    <w:abstractNumId w:val="18"/>
  </w:num>
  <w:num w:numId="32" w16cid:durableId="1458796504">
    <w:abstractNumId w:val="22"/>
  </w:num>
  <w:num w:numId="33" w16cid:durableId="305554673">
    <w:abstractNumId w:val="33"/>
  </w:num>
  <w:num w:numId="34" w16cid:durableId="28378368">
    <w:abstractNumId w:val="38"/>
  </w:num>
  <w:num w:numId="35" w16cid:durableId="1441097730">
    <w:abstractNumId w:val="34"/>
  </w:num>
  <w:num w:numId="36" w16cid:durableId="455880689">
    <w:abstractNumId w:val="25"/>
  </w:num>
  <w:num w:numId="37" w16cid:durableId="2066223710">
    <w:abstractNumId w:val="27"/>
  </w:num>
  <w:num w:numId="38" w16cid:durableId="176970650">
    <w:abstractNumId w:val="26"/>
  </w:num>
  <w:num w:numId="39" w16cid:durableId="186131661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560"/>
    <w:rsid w:val="0000369F"/>
    <w:rsid w:val="00014123"/>
    <w:rsid w:val="00017C8B"/>
    <w:rsid w:val="00025646"/>
    <w:rsid w:val="00025B39"/>
    <w:rsid w:val="00033910"/>
    <w:rsid w:val="00043127"/>
    <w:rsid w:val="000542CD"/>
    <w:rsid w:val="000601D6"/>
    <w:rsid w:val="0006166C"/>
    <w:rsid w:val="0007170E"/>
    <w:rsid w:val="00071B01"/>
    <w:rsid w:val="000822D5"/>
    <w:rsid w:val="00082AE7"/>
    <w:rsid w:val="00096263"/>
    <w:rsid w:val="000A4787"/>
    <w:rsid w:val="000A753D"/>
    <w:rsid w:val="000B0778"/>
    <w:rsid w:val="000C6C77"/>
    <w:rsid w:val="000F0A25"/>
    <w:rsid w:val="00116F2D"/>
    <w:rsid w:val="00124750"/>
    <w:rsid w:val="00141B1F"/>
    <w:rsid w:val="001463F0"/>
    <w:rsid w:val="00153E4C"/>
    <w:rsid w:val="00171B2B"/>
    <w:rsid w:val="0017525A"/>
    <w:rsid w:val="001A24B0"/>
    <w:rsid w:val="001A378D"/>
    <w:rsid w:val="001A75CC"/>
    <w:rsid w:val="001B0242"/>
    <w:rsid w:val="001C07B5"/>
    <w:rsid w:val="001D0C11"/>
    <w:rsid w:val="001D5289"/>
    <w:rsid w:val="001F67B7"/>
    <w:rsid w:val="00210D85"/>
    <w:rsid w:val="002135B2"/>
    <w:rsid w:val="002150C6"/>
    <w:rsid w:val="002175FE"/>
    <w:rsid w:val="002272A8"/>
    <w:rsid w:val="00232BE9"/>
    <w:rsid w:val="002633B8"/>
    <w:rsid w:val="00265890"/>
    <w:rsid w:val="00272685"/>
    <w:rsid w:val="0029230F"/>
    <w:rsid w:val="002939F1"/>
    <w:rsid w:val="002A1366"/>
    <w:rsid w:val="002A2FCF"/>
    <w:rsid w:val="002A57A7"/>
    <w:rsid w:val="002B3357"/>
    <w:rsid w:val="002C0353"/>
    <w:rsid w:val="002E5CF6"/>
    <w:rsid w:val="002F694E"/>
    <w:rsid w:val="00300090"/>
    <w:rsid w:val="00321B96"/>
    <w:rsid w:val="00333597"/>
    <w:rsid w:val="003361FD"/>
    <w:rsid w:val="003577F3"/>
    <w:rsid w:val="003640AD"/>
    <w:rsid w:val="003644C7"/>
    <w:rsid w:val="00380E03"/>
    <w:rsid w:val="00382F9B"/>
    <w:rsid w:val="00385877"/>
    <w:rsid w:val="0039358E"/>
    <w:rsid w:val="003A3D58"/>
    <w:rsid w:val="003B00E3"/>
    <w:rsid w:val="003B1F50"/>
    <w:rsid w:val="003B3461"/>
    <w:rsid w:val="003B781E"/>
    <w:rsid w:val="003C0DBA"/>
    <w:rsid w:val="003D08B7"/>
    <w:rsid w:val="003E43C0"/>
    <w:rsid w:val="003E77CD"/>
    <w:rsid w:val="004049E2"/>
    <w:rsid w:val="004052BA"/>
    <w:rsid w:val="00407D9A"/>
    <w:rsid w:val="0042086D"/>
    <w:rsid w:val="004267F6"/>
    <w:rsid w:val="00484EE2"/>
    <w:rsid w:val="00492AFC"/>
    <w:rsid w:val="004B7C4F"/>
    <w:rsid w:val="004C596B"/>
    <w:rsid w:val="004D08E5"/>
    <w:rsid w:val="004E4693"/>
    <w:rsid w:val="0050334A"/>
    <w:rsid w:val="005035E5"/>
    <w:rsid w:val="00505EB9"/>
    <w:rsid w:val="00506533"/>
    <w:rsid w:val="005170D2"/>
    <w:rsid w:val="005216C9"/>
    <w:rsid w:val="00541399"/>
    <w:rsid w:val="00541A5B"/>
    <w:rsid w:val="00545A89"/>
    <w:rsid w:val="005508AC"/>
    <w:rsid w:val="0056304E"/>
    <w:rsid w:val="00564C30"/>
    <w:rsid w:val="00576A7D"/>
    <w:rsid w:val="00577EB9"/>
    <w:rsid w:val="00580771"/>
    <w:rsid w:val="0058083A"/>
    <w:rsid w:val="005D0D93"/>
    <w:rsid w:val="005D32E1"/>
    <w:rsid w:val="005E7693"/>
    <w:rsid w:val="006021C3"/>
    <w:rsid w:val="0061563C"/>
    <w:rsid w:val="00634644"/>
    <w:rsid w:val="0063716F"/>
    <w:rsid w:val="0064196D"/>
    <w:rsid w:val="006452D4"/>
    <w:rsid w:val="00662AC7"/>
    <w:rsid w:val="006819D7"/>
    <w:rsid w:val="00681F07"/>
    <w:rsid w:val="00683DFA"/>
    <w:rsid w:val="00692C3D"/>
    <w:rsid w:val="006A6E2D"/>
    <w:rsid w:val="006B43E7"/>
    <w:rsid w:val="006B7229"/>
    <w:rsid w:val="006D1D9C"/>
    <w:rsid w:val="006D330D"/>
    <w:rsid w:val="006E5727"/>
    <w:rsid w:val="006E658D"/>
    <w:rsid w:val="00701A1B"/>
    <w:rsid w:val="00710AD1"/>
    <w:rsid w:val="0073736A"/>
    <w:rsid w:val="00746C59"/>
    <w:rsid w:val="00751E1A"/>
    <w:rsid w:val="00791342"/>
    <w:rsid w:val="007930B2"/>
    <w:rsid w:val="007C02E0"/>
    <w:rsid w:val="007C1DF5"/>
    <w:rsid w:val="007C6490"/>
    <w:rsid w:val="007D0B34"/>
    <w:rsid w:val="007D7F28"/>
    <w:rsid w:val="0080143C"/>
    <w:rsid w:val="00806C30"/>
    <w:rsid w:val="00815FAB"/>
    <w:rsid w:val="00835EA0"/>
    <w:rsid w:val="008362F0"/>
    <w:rsid w:val="00836646"/>
    <w:rsid w:val="00852CB0"/>
    <w:rsid w:val="00853560"/>
    <w:rsid w:val="008642B2"/>
    <w:rsid w:val="00876EC3"/>
    <w:rsid w:val="00877700"/>
    <w:rsid w:val="00885BAD"/>
    <w:rsid w:val="008C3D5A"/>
    <w:rsid w:val="008C5045"/>
    <w:rsid w:val="008F2CF4"/>
    <w:rsid w:val="00914E43"/>
    <w:rsid w:val="00921A6A"/>
    <w:rsid w:val="00926B94"/>
    <w:rsid w:val="00934BCD"/>
    <w:rsid w:val="00935AC0"/>
    <w:rsid w:val="009568D4"/>
    <w:rsid w:val="00956D70"/>
    <w:rsid w:val="00957E3A"/>
    <w:rsid w:val="00963E90"/>
    <w:rsid w:val="00967614"/>
    <w:rsid w:val="00971BAC"/>
    <w:rsid w:val="009921C7"/>
    <w:rsid w:val="009928F2"/>
    <w:rsid w:val="00996FC3"/>
    <w:rsid w:val="009B3F9B"/>
    <w:rsid w:val="009B492D"/>
    <w:rsid w:val="009B4A68"/>
    <w:rsid w:val="009D6516"/>
    <w:rsid w:val="009E0E04"/>
    <w:rsid w:val="009E346D"/>
    <w:rsid w:val="009F1690"/>
    <w:rsid w:val="00A35088"/>
    <w:rsid w:val="00A36272"/>
    <w:rsid w:val="00A44A52"/>
    <w:rsid w:val="00A45047"/>
    <w:rsid w:val="00A535C1"/>
    <w:rsid w:val="00A679D0"/>
    <w:rsid w:val="00A70EE5"/>
    <w:rsid w:val="00A71697"/>
    <w:rsid w:val="00A75414"/>
    <w:rsid w:val="00A82EBE"/>
    <w:rsid w:val="00A833E7"/>
    <w:rsid w:val="00A83823"/>
    <w:rsid w:val="00A8636E"/>
    <w:rsid w:val="00A94426"/>
    <w:rsid w:val="00A96905"/>
    <w:rsid w:val="00A96BCE"/>
    <w:rsid w:val="00AA29C9"/>
    <w:rsid w:val="00AC7E71"/>
    <w:rsid w:val="00AD6865"/>
    <w:rsid w:val="00AE27F8"/>
    <w:rsid w:val="00AE2BE9"/>
    <w:rsid w:val="00AF3765"/>
    <w:rsid w:val="00AF7AB4"/>
    <w:rsid w:val="00B1436F"/>
    <w:rsid w:val="00B3102B"/>
    <w:rsid w:val="00B46E09"/>
    <w:rsid w:val="00B57366"/>
    <w:rsid w:val="00B70E7A"/>
    <w:rsid w:val="00B836BD"/>
    <w:rsid w:val="00B8790D"/>
    <w:rsid w:val="00B9435B"/>
    <w:rsid w:val="00B96FFF"/>
    <w:rsid w:val="00B974B3"/>
    <w:rsid w:val="00BB1976"/>
    <w:rsid w:val="00BB420A"/>
    <w:rsid w:val="00BB75B6"/>
    <w:rsid w:val="00BC4599"/>
    <w:rsid w:val="00BD7A2C"/>
    <w:rsid w:val="00BF0F64"/>
    <w:rsid w:val="00BF5F28"/>
    <w:rsid w:val="00C03236"/>
    <w:rsid w:val="00C06A98"/>
    <w:rsid w:val="00C41BE8"/>
    <w:rsid w:val="00C50FA7"/>
    <w:rsid w:val="00C61150"/>
    <w:rsid w:val="00C64F9D"/>
    <w:rsid w:val="00C652E0"/>
    <w:rsid w:val="00C77D31"/>
    <w:rsid w:val="00C971C3"/>
    <w:rsid w:val="00CA6F53"/>
    <w:rsid w:val="00CC2F74"/>
    <w:rsid w:val="00CC618E"/>
    <w:rsid w:val="00CD7DAE"/>
    <w:rsid w:val="00D00198"/>
    <w:rsid w:val="00D01757"/>
    <w:rsid w:val="00D23769"/>
    <w:rsid w:val="00D3099C"/>
    <w:rsid w:val="00D3382C"/>
    <w:rsid w:val="00D368F0"/>
    <w:rsid w:val="00D42813"/>
    <w:rsid w:val="00D65722"/>
    <w:rsid w:val="00D7040B"/>
    <w:rsid w:val="00D84184"/>
    <w:rsid w:val="00D93F51"/>
    <w:rsid w:val="00D94241"/>
    <w:rsid w:val="00DA12D7"/>
    <w:rsid w:val="00DB294B"/>
    <w:rsid w:val="00DB47FA"/>
    <w:rsid w:val="00DB5A37"/>
    <w:rsid w:val="00DD7188"/>
    <w:rsid w:val="00DE6B1B"/>
    <w:rsid w:val="00DE755D"/>
    <w:rsid w:val="00DF2D8E"/>
    <w:rsid w:val="00E01857"/>
    <w:rsid w:val="00E17B90"/>
    <w:rsid w:val="00E20E25"/>
    <w:rsid w:val="00E305D2"/>
    <w:rsid w:val="00E31FEF"/>
    <w:rsid w:val="00E34CB7"/>
    <w:rsid w:val="00E4147A"/>
    <w:rsid w:val="00E42AB8"/>
    <w:rsid w:val="00E54D13"/>
    <w:rsid w:val="00E57C0B"/>
    <w:rsid w:val="00E619E5"/>
    <w:rsid w:val="00E6551A"/>
    <w:rsid w:val="00E70BDB"/>
    <w:rsid w:val="00E84BC1"/>
    <w:rsid w:val="00E90BBD"/>
    <w:rsid w:val="00E97340"/>
    <w:rsid w:val="00EA421A"/>
    <w:rsid w:val="00EA6216"/>
    <w:rsid w:val="00EB21CB"/>
    <w:rsid w:val="00EB7129"/>
    <w:rsid w:val="00EC1331"/>
    <w:rsid w:val="00EE0514"/>
    <w:rsid w:val="00EE2514"/>
    <w:rsid w:val="00EE5E07"/>
    <w:rsid w:val="00EF60E0"/>
    <w:rsid w:val="00F078E6"/>
    <w:rsid w:val="00F100C6"/>
    <w:rsid w:val="00F13A0B"/>
    <w:rsid w:val="00F31EF3"/>
    <w:rsid w:val="00F42524"/>
    <w:rsid w:val="00F4563E"/>
    <w:rsid w:val="00F60EC7"/>
    <w:rsid w:val="00F663CB"/>
    <w:rsid w:val="00F72189"/>
    <w:rsid w:val="00F761ED"/>
    <w:rsid w:val="00F86B56"/>
    <w:rsid w:val="00F92E1F"/>
    <w:rsid w:val="00FA2685"/>
    <w:rsid w:val="00FA50BA"/>
    <w:rsid w:val="00FB1BED"/>
    <w:rsid w:val="00FB62E1"/>
    <w:rsid w:val="00FC5CF0"/>
    <w:rsid w:val="00FD0BE9"/>
    <w:rsid w:val="00FD3B83"/>
    <w:rsid w:val="00FD3D79"/>
    <w:rsid w:val="00FE1ABD"/>
    <w:rsid w:val="00FF346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132A4"/>
  <w15:docId w15:val="{54326611-9523-4DD5-BA08-1DC8F4D28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E755D"/>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1"/>
    <w:rsid w:val="00FB1BED"/>
    <w:pPr>
      <w:spacing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1BED"/>
    <w:pPr>
      <w:spacing w:after="160" w:line="259" w:lineRule="auto"/>
      <w:ind w:left="720"/>
      <w:contextualSpacing/>
    </w:pPr>
    <w:rPr>
      <w:rFonts w:asciiTheme="minorHAnsi" w:eastAsiaTheme="minorHAnsi" w:hAnsiTheme="minorHAnsi" w:cstheme="minorBidi"/>
      <w:lang w:val="en-IN" w:eastAsia="en-US"/>
    </w:rPr>
  </w:style>
  <w:style w:type="paragraph" w:styleId="Header">
    <w:name w:val="header"/>
    <w:basedOn w:val="Normal"/>
    <w:link w:val="HeaderChar"/>
    <w:uiPriority w:val="99"/>
    <w:unhideWhenUsed/>
    <w:rsid w:val="00096263"/>
    <w:pPr>
      <w:tabs>
        <w:tab w:val="center" w:pos="4513"/>
        <w:tab w:val="right" w:pos="9026"/>
      </w:tabs>
      <w:spacing w:line="240" w:lineRule="auto"/>
    </w:pPr>
  </w:style>
  <w:style w:type="character" w:customStyle="1" w:styleId="HeaderChar">
    <w:name w:val="Header Char"/>
    <w:basedOn w:val="DefaultParagraphFont"/>
    <w:link w:val="Header"/>
    <w:uiPriority w:val="99"/>
    <w:rsid w:val="00096263"/>
  </w:style>
  <w:style w:type="paragraph" w:styleId="Footer">
    <w:name w:val="footer"/>
    <w:basedOn w:val="Normal"/>
    <w:link w:val="FooterChar"/>
    <w:uiPriority w:val="99"/>
    <w:unhideWhenUsed/>
    <w:rsid w:val="00096263"/>
    <w:pPr>
      <w:tabs>
        <w:tab w:val="center" w:pos="4513"/>
        <w:tab w:val="right" w:pos="9026"/>
      </w:tabs>
      <w:spacing w:line="240" w:lineRule="auto"/>
    </w:pPr>
  </w:style>
  <w:style w:type="character" w:customStyle="1" w:styleId="FooterChar">
    <w:name w:val="Footer Char"/>
    <w:basedOn w:val="DefaultParagraphFont"/>
    <w:link w:val="Footer"/>
    <w:uiPriority w:val="99"/>
    <w:rsid w:val="00096263"/>
  </w:style>
  <w:style w:type="paragraph" w:customStyle="1" w:styleId="Body">
    <w:name w:val="Body"/>
    <w:rsid w:val="00683DFA"/>
    <w:pPr>
      <w:pBdr>
        <w:top w:val="nil"/>
        <w:left w:val="nil"/>
        <w:bottom w:val="nil"/>
        <w:right w:val="nil"/>
        <w:between w:val="nil"/>
        <w:bar w:val="nil"/>
      </w:pBdr>
      <w:spacing w:line="240" w:lineRule="auto"/>
    </w:pPr>
    <w:rPr>
      <w:rFonts w:ascii="Helvetica" w:eastAsia="Arial Unicode MS" w:hAnsi="Helvetica" w:cs="Arial Unicode MS"/>
      <w:color w:val="000000"/>
      <w:bdr w:val="nil"/>
      <w:lang w:val="en-IN"/>
    </w:rPr>
  </w:style>
  <w:style w:type="paragraph" w:styleId="NoSpacing">
    <w:name w:val="No Spacing"/>
    <w:link w:val="NoSpacingChar"/>
    <w:uiPriority w:val="1"/>
    <w:qFormat/>
    <w:rsid w:val="00BF0F64"/>
    <w:pPr>
      <w:spacing w:line="240" w:lineRule="auto"/>
    </w:pPr>
  </w:style>
  <w:style w:type="character" w:customStyle="1" w:styleId="NoSpacingChar">
    <w:name w:val="No Spacing Char"/>
    <w:basedOn w:val="DefaultParagraphFont"/>
    <w:link w:val="NoSpacing"/>
    <w:uiPriority w:val="1"/>
    <w:rsid w:val="00AA29C9"/>
  </w:style>
  <w:style w:type="paragraph" w:styleId="IntenseQuote">
    <w:name w:val="Intense Quote"/>
    <w:basedOn w:val="Heading1"/>
    <w:next w:val="Normal"/>
    <w:link w:val="IntenseQuoteChar"/>
    <w:uiPriority w:val="30"/>
    <w:qFormat/>
    <w:rsid w:val="00877700"/>
    <w:pPr>
      <w:pBdr>
        <w:top w:val="single" w:sz="4" w:space="10" w:color="4F81BD" w:themeColor="accent1"/>
        <w:bottom w:val="single" w:sz="4" w:space="10" w:color="4F81BD" w:themeColor="accent1"/>
      </w:pBdr>
      <w:spacing w:before="360" w:after="360"/>
      <w:ind w:left="864" w:right="864"/>
      <w:jc w:val="center"/>
    </w:pPr>
    <w:rPr>
      <w:rFonts w:asciiTheme="majorHAnsi" w:hAnsiTheme="majorHAnsi"/>
      <w:b/>
      <w:i/>
      <w:iCs/>
      <w:color w:val="4F81BD" w:themeColor="accent1"/>
    </w:rPr>
  </w:style>
  <w:style w:type="character" w:customStyle="1" w:styleId="IntenseQuoteChar">
    <w:name w:val="Intense Quote Char"/>
    <w:basedOn w:val="DefaultParagraphFont"/>
    <w:link w:val="IntenseQuote"/>
    <w:uiPriority w:val="30"/>
    <w:rsid w:val="00877700"/>
    <w:rPr>
      <w:rFonts w:asciiTheme="majorHAnsi" w:hAnsiTheme="majorHAnsi"/>
      <w:b/>
      <w:i/>
      <w:iCs/>
      <w:color w:val="4F81BD" w:themeColor="accent1"/>
      <w:sz w:val="40"/>
      <w:szCs w:val="40"/>
    </w:rPr>
  </w:style>
  <w:style w:type="character" w:styleId="Hyperlink">
    <w:name w:val="Hyperlink"/>
    <w:basedOn w:val="DefaultParagraphFont"/>
    <w:uiPriority w:val="99"/>
    <w:unhideWhenUsed/>
    <w:rsid w:val="00E01857"/>
    <w:rPr>
      <w:color w:val="0000FF" w:themeColor="hyperlink"/>
      <w:u w:val="single"/>
    </w:rPr>
  </w:style>
  <w:style w:type="paragraph" w:styleId="TOCHeading">
    <w:name w:val="TOC Heading"/>
    <w:basedOn w:val="Heading1"/>
    <w:next w:val="Normal"/>
    <w:uiPriority w:val="39"/>
    <w:unhideWhenUsed/>
    <w:qFormat/>
    <w:rsid w:val="00E01857"/>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14:ligatures w14:val="standardContextual"/>
    </w:rPr>
  </w:style>
  <w:style w:type="paragraph" w:styleId="TOC2">
    <w:name w:val="toc 2"/>
    <w:basedOn w:val="Normal"/>
    <w:next w:val="Normal"/>
    <w:autoRedefine/>
    <w:uiPriority w:val="39"/>
    <w:unhideWhenUsed/>
    <w:rsid w:val="00E01857"/>
    <w:pPr>
      <w:spacing w:after="100"/>
      <w:ind w:left="280"/>
    </w:pPr>
    <w:rPr>
      <w:rFonts w:asciiTheme="minorHAnsi" w:eastAsiaTheme="minorEastAsia" w:hAnsiTheme="minorHAnsi" w:cstheme="minorBidi"/>
      <w:b/>
      <w:color w:val="1F497D" w:themeColor="text2"/>
      <w:sz w:val="28"/>
      <w:lang w:val="en-US" w:eastAsia="en-US"/>
    </w:rPr>
  </w:style>
  <w:style w:type="paragraph" w:styleId="TOC1">
    <w:name w:val="toc 1"/>
    <w:basedOn w:val="Normal"/>
    <w:next w:val="Normal"/>
    <w:autoRedefine/>
    <w:uiPriority w:val="39"/>
    <w:unhideWhenUsed/>
    <w:rsid w:val="0042086D"/>
    <w:pPr>
      <w:tabs>
        <w:tab w:val="right" w:leader="dot" w:pos="9350"/>
      </w:tabs>
      <w:spacing w:after="100"/>
      <w:ind w:left="567" w:hanging="567"/>
    </w:pPr>
  </w:style>
  <w:style w:type="character" w:styleId="BookTitle">
    <w:name w:val="Book Title"/>
    <w:basedOn w:val="DefaultParagraphFont"/>
    <w:uiPriority w:val="33"/>
    <w:qFormat/>
    <w:rsid w:val="00D65722"/>
    <w:rPr>
      <w:b/>
      <w:bCs/>
      <w:i/>
      <w:iCs/>
      <w:spacing w:val="5"/>
    </w:rPr>
  </w:style>
  <w:style w:type="paragraph" w:styleId="TOC3">
    <w:name w:val="toc 3"/>
    <w:basedOn w:val="Normal"/>
    <w:next w:val="Normal"/>
    <w:autoRedefine/>
    <w:uiPriority w:val="39"/>
    <w:unhideWhenUsed/>
    <w:rsid w:val="00D368F0"/>
    <w:pPr>
      <w:spacing w:after="100" w:line="259" w:lineRule="auto"/>
      <w:ind w:left="440"/>
    </w:pPr>
    <w:rPr>
      <w:rFonts w:asciiTheme="minorHAnsi" w:eastAsiaTheme="minorEastAsia" w:hAnsiTheme="minorHAnsi" w:cs="Times New Roman"/>
      <w:lang w:val="en-US" w:eastAsia="en-US"/>
    </w:rPr>
  </w:style>
  <w:style w:type="character" w:styleId="UnresolvedMention">
    <w:name w:val="Unresolved Mention"/>
    <w:basedOn w:val="DefaultParagraphFont"/>
    <w:uiPriority w:val="99"/>
    <w:semiHidden/>
    <w:unhideWhenUsed/>
    <w:rsid w:val="001A378D"/>
    <w:rPr>
      <w:color w:val="605E5C"/>
      <w:shd w:val="clear" w:color="auto" w:fill="E1DFDD"/>
    </w:rPr>
  </w:style>
  <w:style w:type="character" w:styleId="FollowedHyperlink">
    <w:name w:val="FollowedHyperlink"/>
    <w:basedOn w:val="DefaultParagraphFont"/>
    <w:uiPriority w:val="99"/>
    <w:semiHidden/>
    <w:unhideWhenUsed/>
    <w:rsid w:val="001A378D"/>
    <w:rPr>
      <w:color w:val="800080" w:themeColor="followedHyperlink"/>
      <w:u w:val="single"/>
    </w:rPr>
  </w:style>
  <w:style w:type="character" w:styleId="Emphasis">
    <w:name w:val="Emphasis"/>
    <w:basedOn w:val="DefaultParagraphFont"/>
    <w:uiPriority w:val="20"/>
    <w:qFormat/>
    <w:rsid w:val="0042086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48982">
      <w:bodyDiv w:val="1"/>
      <w:marLeft w:val="0"/>
      <w:marRight w:val="0"/>
      <w:marTop w:val="0"/>
      <w:marBottom w:val="0"/>
      <w:divBdr>
        <w:top w:val="none" w:sz="0" w:space="0" w:color="auto"/>
        <w:left w:val="none" w:sz="0" w:space="0" w:color="auto"/>
        <w:bottom w:val="none" w:sz="0" w:space="0" w:color="auto"/>
        <w:right w:val="none" w:sz="0" w:space="0" w:color="auto"/>
      </w:divBdr>
    </w:div>
    <w:div w:id="26759229">
      <w:bodyDiv w:val="1"/>
      <w:marLeft w:val="0"/>
      <w:marRight w:val="0"/>
      <w:marTop w:val="0"/>
      <w:marBottom w:val="0"/>
      <w:divBdr>
        <w:top w:val="none" w:sz="0" w:space="0" w:color="auto"/>
        <w:left w:val="none" w:sz="0" w:space="0" w:color="auto"/>
        <w:bottom w:val="none" w:sz="0" w:space="0" w:color="auto"/>
        <w:right w:val="none" w:sz="0" w:space="0" w:color="auto"/>
      </w:divBdr>
      <w:divsChild>
        <w:div w:id="1649046038">
          <w:marLeft w:val="0"/>
          <w:marRight w:val="0"/>
          <w:marTop w:val="0"/>
          <w:marBottom w:val="0"/>
          <w:divBdr>
            <w:top w:val="single" w:sz="2" w:space="0" w:color="E3E3E3"/>
            <w:left w:val="single" w:sz="2" w:space="0" w:color="E3E3E3"/>
            <w:bottom w:val="single" w:sz="2" w:space="0" w:color="E3E3E3"/>
            <w:right w:val="single" w:sz="2" w:space="0" w:color="E3E3E3"/>
          </w:divBdr>
          <w:divsChild>
            <w:div w:id="82847602">
              <w:marLeft w:val="0"/>
              <w:marRight w:val="0"/>
              <w:marTop w:val="0"/>
              <w:marBottom w:val="0"/>
              <w:divBdr>
                <w:top w:val="single" w:sz="2" w:space="0" w:color="E3E3E3"/>
                <w:left w:val="single" w:sz="2" w:space="0" w:color="E3E3E3"/>
                <w:bottom w:val="single" w:sz="2" w:space="0" w:color="E3E3E3"/>
                <w:right w:val="single" w:sz="2" w:space="0" w:color="E3E3E3"/>
              </w:divBdr>
              <w:divsChild>
                <w:div w:id="874662287">
                  <w:marLeft w:val="0"/>
                  <w:marRight w:val="0"/>
                  <w:marTop w:val="0"/>
                  <w:marBottom w:val="0"/>
                  <w:divBdr>
                    <w:top w:val="single" w:sz="2" w:space="0" w:color="E3E3E3"/>
                    <w:left w:val="single" w:sz="2" w:space="0" w:color="E3E3E3"/>
                    <w:bottom w:val="single" w:sz="2" w:space="0" w:color="E3E3E3"/>
                    <w:right w:val="single" w:sz="2" w:space="0" w:color="E3E3E3"/>
                  </w:divBdr>
                  <w:divsChild>
                    <w:div w:id="637687335">
                      <w:marLeft w:val="0"/>
                      <w:marRight w:val="0"/>
                      <w:marTop w:val="0"/>
                      <w:marBottom w:val="0"/>
                      <w:divBdr>
                        <w:top w:val="single" w:sz="2" w:space="0" w:color="E3E3E3"/>
                        <w:left w:val="single" w:sz="2" w:space="0" w:color="E3E3E3"/>
                        <w:bottom w:val="single" w:sz="2" w:space="0" w:color="E3E3E3"/>
                        <w:right w:val="single" w:sz="2" w:space="0" w:color="E3E3E3"/>
                      </w:divBdr>
                      <w:divsChild>
                        <w:div w:id="1797605859">
                          <w:marLeft w:val="0"/>
                          <w:marRight w:val="0"/>
                          <w:marTop w:val="0"/>
                          <w:marBottom w:val="0"/>
                          <w:divBdr>
                            <w:top w:val="single" w:sz="2" w:space="0" w:color="E3E3E3"/>
                            <w:left w:val="single" w:sz="2" w:space="0" w:color="E3E3E3"/>
                            <w:bottom w:val="single" w:sz="2" w:space="0" w:color="E3E3E3"/>
                            <w:right w:val="single" w:sz="2" w:space="0" w:color="E3E3E3"/>
                          </w:divBdr>
                          <w:divsChild>
                            <w:div w:id="336540992">
                              <w:marLeft w:val="0"/>
                              <w:marRight w:val="0"/>
                              <w:marTop w:val="100"/>
                              <w:marBottom w:val="100"/>
                              <w:divBdr>
                                <w:top w:val="single" w:sz="2" w:space="0" w:color="E3E3E3"/>
                                <w:left w:val="single" w:sz="2" w:space="0" w:color="E3E3E3"/>
                                <w:bottom w:val="single" w:sz="2" w:space="0" w:color="E3E3E3"/>
                                <w:right w:val="single" w:sz="2" w:space="0" w:color="E3E3E3"/>
                              </w:divBdr>
                              <w:divsChild>
                                <w:div w:id="1382750087">
                                  <w:marLeft w:val="0"/>
                                  <w:marRight w:val="0"/>
                                  <w:marTop w:val="0"/>
                                  <w:marBottom w:val="0"/>
                                  <w:divBdr>
                                    <w:top w:val="single" w:sz="2" w:space="0" w:color="E3E3E3"/>
                                    <w:left w:val="single" w:sz="2" w:space="0" w:color="E3E3E3"/>
                                    <w:bottom w:val="single" w:sz="2" w:space="0" w:color="E3E3E3"/>
                                    <w:right w:val="single" w:sz="2" w:space="0" w:color="E3E3E3"/>
                                  </w:divBdr>
                                  <w:divsChild>
                                    <w:div w:id="1496415106">
                                      <w:marLeft w:val="0"/>
                                      <w:marRight w:val="0"/>
                                      <w:marTop w:val="0"/>
                                      <w:marBottom w:val="0"/>
                                      <w:divBdr>
                                        <w:top w:val="single" w:sz="2" w:space="0" w:color="E3E3E3"/>
                                        <w:left w:val="single" w:sz="2" w:space="0" w:color="E3E3E3"/>
                                        <w:bottom w:val="single" w:sz="2" w:space="0" w:color="E3E3E3"/>
                                        <w:right w:val="single" w:sz="2" w:space="0" w:color="E3E3E3"/>
                                      </w:divBdr>
                                      <w:divsChild>
                                        <w:div w:id="1949238448">
                                          <w:marLeft w:val="0"/>
                                          <w:marRight w:val="0"/>
                                          <w:marTop w:val="0"/>
                                          <w:marBottom w:val="0"/>
                                          <w:divBdr>
                                            <w:top w:val="single" w:sz="2" w:space="0" w:color="E3E3E3"/>
                                            <w:left w:val="single" w:sz="2" w:space="0" w:color="E3E3E3"/>
                                            <w:bottom w:val="single" w:sz="2" w:space="0" w:color="E3E3E3"/>
                                            <w:right w:val="single" w:sz="2" w:space="0" w:color="E3E3E3"/>
                                          </w:divBdr>
                                          <w:divsChild>
                                            <w:div w:id="1556046581">
                                              <w:marLeft w:val="0"/>
                                              <w:marRight w:val="0"/>
                                              <w:marTop w:val="0"/>
                                              <w:marBottom w:val="0"/>
                                              <w:divBdr>
                                                <w:top w:val="single" w:sz="2" w:space="0" w:color="E3E3E3"/>
                                                <w:left w:val="single" w:sz="2" w:space="0" w:color="E3E3E3"/>
                                                <w:bottom w:val="single" w:sz="2" w:space="0" w:color="E3E3E3"/>
                                                <w:right w:val="single" w:sz="2" w:space="0" w:color="E3E3E3"/>
                                              </w:divBdr>
                                              <w:divsChild>
                                                <w:div w:id="1910380144">
                                                  <w:marLeft w:val="0"/>
                                                  <w:marRight w:val="0"/>
                                                  <w:marTop w:val="0"/>
                                                  <w:marBottom w:val="0"/>
                                                  <w:divBdr>
                                                    <w:top w:val="single" w:sz="2" w:space="0" w:color="E3E3E3"/>
                                                    <w:left w:val="single" w:sz="2" w:space="0" w:color="E3E3E3"/>
                                                    <w:bottom w:val="single" w:sz="2" w:space="0" w:color="E3E3E3"/>
                                                    <w:right w:val="single" w:sz="2" w:space="0" w:color="E3E3E3"/>
                                                  </w:divBdr>
                                                  <w:divsChild>
                                                    <w:div w:id="96392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68296952">
          <w:marLeft w:val="0"/>
          <w:marRight w:val="0"/>
          <w:marTop w:val="0"/>
          <w:marBottom w:val="0"/>
          <w:divBdr>
            <w:top w:val="none" w:sz="0" w:space="0" w:color="auto"/>
            <w:left w:val="none" w:sz="0" w:space="0" w:color="auto"/>
            <w:bottom w:val="none" w:sz="0" w:space="0" w:color="auto"/>
            <w:right w:val="none" w:sz="0" w:space="0" w:color="auto"/>
          </w:divBdr>
        </w:div>
      </w:divsChild>
    </w:div>
    <w:div w:id="30037187">
      <w:bodyDiv w:val="1"/>
      <w:marLeft w:val="0"/>
      <w:marRight w:val="0"/>
      <w:marTop w:val="0"/>
      <w:marBottom w:val="0"/>
      <w:divBdr>
        <w:top w:val="none" w:sz="0" w:space="0" w:color="auto"/>
        <w:left w:val="none" w:sz="0" w:space="0" w:color="auto"/>
        <w:bottom w:val="none" w:sz="0" w:space="0" w:color="auto"/>
        <w:right w:val="none" w:sz="0" w:space="0" w:color="auto"/>
      </w:divBdr>
    </w:div>
    <w:div w:id="31420215">
      <w:bodyDiv w:val="1"/>
      <w:marLeft w:val="0"/>
      <w:marRight w:val="0"/>
      <w:marTop w:val="0"/>
      <w:marBottom w:val="0"/>
      <w:divBdr>
        <w:top w:val="none" w:sz="0" w:space="0" w:color="auto"/>
        <w:left w:val="none" w:sz="0" w:space="0" w:color="auto"/>
        <w:bottom w:val="none" w:sz="0" w:space="0" w:color="auto"/>
        <w:right w:val="none" w:sz="0" w:space="0" w:color="auto"/>
      </w:divBdr>
    </w:div>
    <w:div w:id="33357973">
      <w:bodyDiv w:val="1"/>
      <w:marLeft w:val="0"/>
      <w:marRight w:val="0"/>
      <w:marTop w:val="0"/>
      <w:marBottom w:val="0"/>
      <w:divBdr>
        <w:top w:val="none" w:sz="0" w:space="0" w:color="auto"/>
        <w:left w:val="none" w:sz="0" w:space="0" w:color="auto"/>
        <w:bottom w:val="none" w:sz="0" w:space="0" w:color="auto"/>
        <w:right w:val="none" w:sz="0" w:space="0" w:color="auto"/>
      </w:divBdr>
    </w:div>
    <w:div w:id="37627198">
      <w:bodyDiv w:val="1"/>
      <w:marLeft w:val="0"/>
      <w:marRight w:val="0"/>
      <w:marTop w:val="0"/>
      <w:marBottom w:val="0"/>
      <w:divBdr>
        <w:top w:val="none" w:sz="0" w:space="0" w:color="auto"/>
        <w:left w:val="none" w:sz="0" w:space="0" w:color="auto"/>
        <w:bottom w:val="none" w:sz="0" w:space="0" w:color="auto"/>
        <w:right w:val="none" w:sz="0" w:space="0" w:color="auto"/>
      </w:divBdr>
    </w:div>
    <w:div w:id="58527338">
      <w:bodyDiv w:val="1"/>
      <w:marLeft w:val="0"/>
      <w:marRight w:val="0"/>
      <w:marTop w:val="0"/>
      <w:marBottom w:val="0"/>
      <w:divBdr>
        <w:top w:val="none" w:sz="0" w:space="0" w:color="auto"/>
        <w:left w:val="none" w:sz="0" w:space="0" w:color="auto"/>
        <w:bottom w:val="none" w:sz="0" w:space="0" w:color="auto"/>
        <w:right w:val="none" w:sz="0" w:space="0" w:color="auto"/>
      </w:divBdr>
    </w:div>
    <w:div w:id="66609286">
      <w:bodyDiv w:val="1"/>
      <w:marLeft w:val="0"/>
      <w:marRight w:val="0"/>
      <w:marTop w:val="0"/>
      <w:marBottom w:val="0"/>
      <w:divBdr>
        <w:top w:val="none" w:sz="0" w:space="0" w:color="auto"/>
        <w:left w:val="none" w:sz="0" w:space="0" w:color="auto"/>
        <w:bottom w:val="none" w:sz="0" w:space="0" w:color="auto"/>
        <w:right w:val="none" w:sz="0" w:space="0" w:color="auto"/>
      </w:divBdr>
    </w:div>
    <w:div w:id="77412366">
      <w:bodyDiv w:val="1"/>
      <w:marLeft w:val="0"/>
      <w:marRight w:val="0"/>
      <w:marTop w:val="0"/>
      <w:marBottom w:val="0"/>
      <w:divBdr>
        <w:top w:val="none" w:sz="0" w:space="0" w:color="auto"/>
        <w:left w:val="none" w:sz="0" w:space="0" w:color="auto"/>
        <w:bottom w:val="none" w:sz="0" w:space="0" w:color="auto"/>
        <w:right w:val="none" w:sz="0" w:space="0" w:color="auto"/>
      </w:divBdr>
    </w:div>
    <w:div w:id="78332723">
      <w:bodyDiv w:val="1"/>
      <w:marLeft w:val="0"/>
      <w:marRight w:val="0"/>
      <w:marTop w:val="0"/>
      <w:marBottom w:val="0"/>
      <w:divBdr>
        <w:top w:val="none" w:sz="0" w:space="0" w:color="auto"/>
        <w:left w:val="none" w:sz="0" w:space="0" w:color="auto"/>
        <w:bottom w:val="none" w:sz="0" w:space="0" w:color="auto"/>
        <w:right w:val="none" w:sz="0" w:space="0" w:color="auto"/>
      </w:divBdr>
    </w:div>
    <w:div w:id="80218551">
      <w:bodyDiv w:val="1"/>
      <w:marLeft w:val="0"/>
      <w:marRight w:val="0"/>
      <w:marTop w:val="0"/>
      <w:marBottom w:val="0"/>
      <w:divBdr>
        <w:top w:val="none" w:sz="0" w:space="0" w:color="auto"/>
        <w:left w:val="none" w:sz="0" w:space="0" w:color="auto"/>
        <w:bottom w:val="none" w:sz="0" w:space="0" w:color="auto"/>
        <w:right w:val="none" w:sz="0" w:space="0" w:color="auto"/>
      </w:divBdr>
    </w:div>
    <w:div w:id="81031714">
      <w:bodyDiv w:val="1"/>
      <w:marLeft w:val="0"/>
      <w:marRight w:val="0"/>
      <w:marTop w:val="0"/>
      <w:marBottom w:val="0"/>
      <w:divBdr>
        <w:top w:val="none" w:sz="0" w:space="0" w:color="auto"/>
        <w:left w:val="none" w:sz="0" w:space="0" w:color="auto"/>
        <w:bottom w:val="none" w:sz="0" w:space="0" w:color="auto"/>
        <w:right w:val="none" w:sz="0" w:space="0" w:color="auto"/>
      </w:divBdr>
    </w:div>
    <w:div w:id="89663891">
      <w:bodyDiv w:val="1"/>
      <w:marLeft w:val="0"/>
      <w:marRight w:val="0"/>
      <w:marTop w:val="0"/>
      <w:marBottom w:val="0"/>
      <w:divBdr>
        <w:top w:val="none" w:sz="0" w:space="0" w:color="auto"/>
        <w:left w:val="none" w:sz="0" w:space="0" w:color="auto"/>
        <w:bottom w:val="none" w:sz="0" w:space="0" w:color="auto"/>
        <w:right w:val="none" w:sz="0" w:space="0" w:color="auto"/>
      </w:divBdr>
    </w:div>
    <w:div w:id="107436715">
      <w:bodyDiv w:val="1"/>
      <w:marLeft w:val="0"/>
      <w:marRight w:val="0"/>
      <w:marTop w:val="0"/>
      <w:marBottom w:val="0"/>
      <w:divBdr>
        <w:top w:val="none" w:sz="0" w:space="0" w:color="auto"/>
        <w:left w:val="none" w:sz="0" w:space="0" w:color="auto"/>
        <w:bottom w:val="none" w:sz="0" w:space="0" w:color="auto"/>
        <w:right w:val="none" w:sz="0" w:space="0" w:color="auto"/>
      </w:divBdr>
    </w:div>
    <w:div w:id="139657808">
      <w:bodyDiv w:val="1"/>
      <w:marLeft w:val="0"/>
      <w:marRight w:val="0"/>
      <w:marTop w:val="0"/>
      <w:marBottom w:val="0"/>
      <w:divBdr>
        <w:top w:val="none" w:sz="0" w:space="0" w:color="auto"/>
        <w:left w:val="none" w:sz="0" w:space="0" w:color="auto"/>
        <w:bottom w:val="none" w:sz="0" w:space="0" w:color="auto"/>
        <w:right w:val="none" w:sz="0" w:space="0" w:color="auto"/>
      </w:divBdr>
    </w:div>
    <w:div w:id="154146508">
      <w:bodyDiv w:val="1"/>
      <w:marLeft w:val="0"/>
      <w:marRight w:val="0"/>
      <w:marTop w:val="0"/>
      <w:marBottom w:val="0"/>
      <w:divBdr>
        <w:top w:val="none" w:sz="0" w:space="0" w:color="auto"/>
        <w:left w:val="none" w:sz="0" w:space="0" w:color="auto"/>
        <w:bottom w:val="none" w:sz="0" w:space="0" w:color="auto"/>
        <w:right w:val="none" w:sz="0" w:space="0" w:color="auto"/>
      </w:divBdr>
    </w:div>
    <w:div w:id="158424044">
      <w:bodyDiv w:val="1"/>
      <w:marLeft w:val="0"/>
      <w:marRight w:val="0"/>
      <w:marTop w:val="0"/>
      <w:marBottom w:val="0"/>
      <w:divBdr>
        <w:top w:val="none" w:sz="0" w:space="0" w:color="auto"/>
        <w:left w:val="none" w:sz="0" w:space="0" w:color="auto"/>
        <w:bottom w:val="none" w:sz="0" w:space="0" w:color="auto"/>
        <w:right w:val="none" w:sz="0" w:space="0" w:color="auto"/>
      </w:divBdr>
    </w:div>
    <w:div w:id="159125687">
      <w:bodyDiv w:val="1"/>
      <w:marLeft w:val="0"/>
      <w:marRight w:val="0"/>
      <w:marTop w:val="0"/>
      <w:marBottom w:val="0"/>
      <w:divBdr>
        <w:top w:val="none" w:sz="0" w:space="0" w:color="auto"/>
        <w:left w:val="none" w:sz="0" w:space="0" w:color="auto"/>
        <w:bottom w:val="none" w:sz="0" w:space="0" w:color="auto"/>
        <w:right w:val="none" w:sz="0" w:space="0" w:color="auto"/>
      </w:divBdr>
    </w:div>
    <w:div w:id="160312230">
      <w:bodyDiv w:val="1"/>
      <w:marLeft w:val="0"/>
      <w:marRight w:val="0"/>
      <w:marTop w:val="0"/>
      <w:marBottom w:val="0"/>
      <w:divBdr>
        <w:top w:val="none" w:sz="0" w:space="0" w:color="auto"/>
        <w:left w:val="none" w:sz="0" w:space="0" w:color="auto"/>
        <w:bottom w:val="none" w:sz="0" w:space="0" w:color="auto"/>
        <w:right w:val="none" w:sz="0" w:space="0" w:color="auto"/>
      </w:divBdr>
    </w:div>
    <w:div w:id="217208703">
      <w:bodyDiv w:val="1"/>
      <w:marLeft w:val="0"/>
      <w:marRight w:val="0"/>
      <w:marTop w:val="0"/>
      <w:marBottom w:val="0"/>
      <w:divBdr>
        <w:top w:val="none" w:sz="0" w:space="0" w:color="auto"/>
        <w:left w:val="none" w:sz="0" w:space="0" w:color="auto"/>
        <w:bottom w:val="none" w:sz="0" w:space="0" w:color="auto"/>
        <w:right w:val="none" w:sz="0" w:space="0" w:color="auto"/>
      </w:divBdr>
    </w:div>
    <w:div w:id="235360666">
      <w:bodyDiv w:val="1"/>
      <w:marLeft w:val="0"/>
      <w:marRight w:val="0"/>
      <w:marTop w:val="0"/>
      <w:marBottom w:val="0"/>
      <w:divBdr>
        <w:top w:val="none" w:sz="0" w:space="0" w:color="auto"/>
        <w:left w:val="none" w:sz="0" w:space="0" w:color="auto"/>
        <w:bottom w:val="none" w:sz="0" w:space="0" w:color="auto"/>
        <w:right w:val="none" w:sz="0" w:space="0" w:color="auto"/>
      </w:divBdr>
    </w:div>
    <w:div w:id="246811284">
      <w:bodyDiv w:val="1"/>
      <w:marLeft w:val="0"/>
      <w:marRight w:val="0"/>
      <w:marTop w:val="0"/>
      <w:marBottom w:val="0"/>
      <w:divBdr>
        <w:top w:val="none" w:sz="0" w:space="0" w:color="auto"/>
        <w:left w:val="none" w:sz="0" w:space="0" w:color="auto"/>
        <w:bottom w:val="none" w:sz="0" w:space="0" w:color="auto"/>
        <w:right w:val="none" w:sz="0" w:space="0" w:color="auto"/>
      </w:divBdr>
    </w:div>
    <w:div w:id="285937008">
      <w:bodyDiv w:val="1"/>
      <w:marLeft w:val="0"/>
      <w:marRight w:val="0"/>
      <w:marTop w:val="0"/>
      <w:marBottom w:val="0"/>
      <w:divBdr>
        <w:top w:val="none" w:sz="0" w:space="0" w:color="auto"/>
        <w:left w:val="none" w:sz="0" w:space="0" w:color="auto"/>
        <w:bottom w:val="none" w:sz="0" w:space="0" w:color="auto"/>
        <w:right w:val="none" w:sz="0" w:space="0" w:color="auto"/>
      </w:divBdr>
    </w:div>
    <w:div w:id="297295927">
      <w:bodyDiv w:val="1"/>
      <w:marLeft w:val="0"/>
      <w:marRight w:val="0"/>
      <w:marTop w:val="0"/>
      <w:marBottom w:val="0"/>
      <w:divBdr>
        <w:top w:val="none" w:sz="0" w:space="0" w:color="auto"/>
        <w:left w:val="none" w:sz="0" w:space="0" w:color="auto"/>
        <w:bottom w:val="none" w:sz="0" w:space="0" w:color="auto"/>
        <w:right w:val="none" w:sz="0" w:space="0" w:color="auto"/>
      </w:divBdr>
    </w:div>
    <w:div w:id="299040876">
      <w:bodyDiv w:val="1"/>
      <w:marLeft w:val="0"/>
      <w:marRight w:val="0"/>
      <w:marTop w:val="0"/>
      <w:marBottom w:val="0"/>
      <w:divBdr>
        <w:top w:val="none" w:sz="0" w:space="0" w:color="auto"/>
        <w:left w:val="none" w:sz="0" w:space="0" w:color="auto"/>
        <w:bottom w:val="none" w:sz="0" w:space="0" w:color="auto"/>
        <w:right w:val="none" w:sz="0" w:space="0" w:color="auto"/>
      </w:divBdr>
    </w:div>
    <w:div w:id="315568311">
      <w:bodyDiv w:val="1"/>
      <w:marLeft w:val="0"/>
      <w:marRight w:val="0"/>
      <w:marTop w:val="0"/>
      <w:marBottom w:val="0"/>
      <w:divBdr>
        <w:top w:val="none" w:sz="0" w:space="0" w:color="auto"/>
        <w:left w:val="none" w:sz="0" w:space="0" w:color="auto"/>
        <w:bottom w:val="none" w:sz="0" w:space="0" w:color="auto"/>
        <w:right w:val="none" w:sz="0" w:space="0" w:color="auto"/>
      </w:divBdr>
    </w:div>
    <w:div w:id="326522614">
      <w:bodyDiv w:val="1"/>
      <w:marLeft w:val="0"/>
      <w:marRight w:val="0"/>
      <w:marTop w:val="0"/>
      <w:marBottom w:val="0"/>
      <w:divBdr>
        <w:top w:val="none" w:sz="0" w:space="0" w:color="auto"/>
        <w:left w:val="none" w:sz="0" w:space="0" w:color="auto"/>
        <w:bottom w:val="none" w:sz="0" w:space="0" w:color="auto"/>
        <w:right w:val="none" w:sz="0" w:space="0" w:color="auto"/>
      </w:divBdr>
    </w:div>
    <w:div w:id="347946453">
      <w:bodyDiv w:val="1"/>
      <w:marLeft w:val="0"/>
      <w:marRight w:val="0"/>
      <w:marTop w:val="0"/>
      <w:marBottom w:val="0"/>
      <w:divBdr>
        <w:top w:val="none" w:sz="0" w:space="0" w:color="auto"/>
        <w:left w:val="none" w:sz="0" w:space="0" w:color="auto"/>
        <w:bottom w:val="none" w:sz="0" w:space="0" w:color="auto"/>
        <w:right w:val="none" w:sz="0" w:space="0" w:color="auto"/>
      </w:divBdr>
    </w:div>
    <w:div w:id="355811088">
      <w:bodyDiv w:val="1"/>
      <w:marLeft w:val="0"/>
      <w:marRight w:val="0"/>
      <w:marTop w:val="0"/>
      <w:marBottom w:val="0"/>
      <w:divBdr>
        <w:top w:val="none" w:sz="0" w:space="0" w:color="auto"/>
        <w:left w:val="none" w:sz="0" w:space="0" w:color="auto"/>
        <w:bottom w:val="none" w:sz="0" w:space="0" w:color="auto"/>
        <w:right w:val="none" w:sz="0" w:space="0" w:color="auto"/>
      </w:divBdr>
    </w:div>
    <w:div w:id="355892972">
      <w:bodyDiv w:val="1"/>
      <w:marLeft w:val="0"/>
      <w:marRight w:val="0"/>
      <w:marTop w:val="0"/>
      <w:marBottom w:val="0"/>
      <w:divBdr>
        <w:top w:val="none" w:sz="0" w:space="0" w:color="auto"/>
        <w:left w:val="none" w:sz="0" w:space="0" w:color="auto"/>
        <w:bottom w:val="none" w:sz="0" w:space="0" w:color="auto"/>
        <w:right w:val="none" w:sz="0" w:space="0" w:color="auto"/>
      </w:divBdr>
    </w:div>
    <w:div w:id="363291718">
      <w:bodyDiv w:val="1"/>
      <w:marLeft w:val="0"/>
      <w:marRight w:val="0"/>
      <w:marTop w:val="0"/>
      <w:marBottom w:val="0"/>
      <w:divBdr>
        <w:top w:val="none" w:sz="0" w:space="0" w:color="auto"/>
        <w:left w:val="none" w:sz="0" w:space="0" w:color="auto"/>
        <w:bottom w:val="none" w:sz="0" w:space="0" w:color="auto"/>
        <w:right w:val="none" w:sz="0" w:space="0" w:color="auto"/>
      </w:divBdr>
    </w:div>
    <w:div w:id="374626743">
      <w:bodyDiv w:val="1"/>
      <w:marLeft w:val="0"/>
      <w:marRight w:val="0"/>
      <w:marTop w:val="0"/>
      <w:marBottom w:val="0"/>
      <w:divBdr>
        <w:top w:val="none" w:sz="0" w:space="0" w:color="auto"/>
        <w:left w:val="none" w:sz="0" w:space="0" w:color="auto"/>
        <w:bottom w:val="none" w:sz="0" w:space="0" w:color="auto"/>
        <w:right w:val="none" w:sz="0" w:space="0" w:color="auto"/>
      </w:divBdr>
    </w:div>
    <w:div w:id="376665269">
      <w:bodyDiv w:val="1"/>
      <w:marLeft w:val="0"/>
      <w:marRight w:val="0"/>
      <w:marTop w:val="0"/>
      <w:marBottom w:val="0"/>
      <w:divBdr>
        <w:top w:val="none" w:sz="0" w:space="0" w:color="auto"/>
        <w:left w:val="none" w:sz="0" w:space="0" w:color="auto"/>
        <w:bottom w:val="none" w:sz="0" w:space="0" w:color="auto"/>
        <w:right w:val="none" w:sz="0" w:space="0" w:color="auto"/>
      </w:divBdr>
    </w:div>
    <w:div w:id="397168411">
      <w:bodyDiv w:val="1"/>
      <w:marLeft w:val="0"/>
      <w:marRight w:val="0"/>
      <w:marTop w:val="0"/>
      <w:marBottom w:val="0"/>
      <w:divBdr>
        <w:top w:val="none" w:sz="0" w:space="0" w:color="auto"/>
        <w:left w:val="none" w:sz="0" w:space="0" w:color="auto"/>
        <w:bottom w:val="none" w:sz="0" w:space="0" w:color="auto"/>
        <w:right w:val="none" w:sz="0" w:space="0" w:color="auto"/>
      </w:divBdr>
    </w:div>
    <w:div w:id="397896827">
      <w:bodyDiv w:val="1"/>
      <w:marLeft w:val="0"/>
      <w:marRight w:val="0"/>
      <w:marTop w:val="0"/>
      <w:marBottom w:val="0"/>
      <w:divBdr>
        <w:top w:val="none" w:sz="0" w:space="0" w:color="auto"/>
        <w:left w:val="none" w:sz="0" w:space="0" w:color="auto"/>
        <w:bottom w:val="none" w:sz="0" w:space="0" w:color="auto"/>
        <w:right w:val="none" w:sz="0" w:space="0" w:color="auto"/>
      </w:divBdr>
    </w:div>
    <w:div w:id="420756458">
      <w:bodyDiv w:val="1"/>
      <w:marLeft w:val="0"/>
      <w:marRight w:val="0"/>
      <w:marTop w:val="0"/>
      <w:marBottom w:val="0"/>
      <w:divBdr>
        <w:top w:val="none" w:sz="0" w:space="0" w:color="auto"/>
        <w:left w:val="none" w:sz="0" w:space="0" w:color="auto"/>
        <w:bottom w:val="none" w:sz="0" w:space="0" w:color="auto"/>
        <w:right w:val="none" w:sz="0" w:space="0" w:color="auto"/>
      </w:divBdr>
    </w:div>
    <w:div w:id="446855615">
      <w:bodyDiv w:val="1"/>
      <w:marLeft w:val="0"/>
      <w:marRight w:val="0"/>
      <w:marTop w:val="0"/>
      <w:marBottom w:val="0"/>
      <w:divBdr>
        <w:top w:val="none" w:sz="0" w:space="0" w:color="auto"/>
        <w:left w:val="none" w:sz="0" w:space="0" w:color="auto"/>
        <w:bottom w:val="none" w:sz="0" w:space="0" w:color="auto"/>
        <w:right w:val="none" w:sz="0" w:space="0" w:color="auto"/>
      </w:divBdr>
    </w:div>
    <w:div w:id="450902036">
      <w:bodyDiv w:val="1"/>
      <w:marLeft w:val="0"/>
      <w:marRight w:val="0"/>
      <w:marTop w:val="0"/>
      <w:marBottom w:val="0"/>
      <w:divBdr>
        <w:top w:val="none" w:sz="0" w:space="0" w:color="auto"/>
        <w:left w:val="none" w:sz="0" w:space="0" w:color="auto"/>
        <w:bottom w:val="none" w:sz="0" w:space="0" w:color="auto"/>
        <w:right w:val="none" w:sz="0" w:space="0" w:color="auto"/>
      </w:divBdr>
    </w:div>
    <w:div w:id="464393391">
      <w:bodyDiv w:val="1"/>
      <w:marLeft w:val="0"/>
      <w:marRight w:val="0"/>
      <w:marTop w:val="0"/>
      <w:marBottom w:val="0"/>
      <w:divBdr>
        <w:top w:val="none" w:sz="0" w:space="0" w:color="auto"/>
        <w:left w:val="none" w:sz="0" w:space="0" w:color="auto"/>
        <w:bottom w:val="none" w:sz="0" w:space="0" w:color="auto"/>
        <w:right w:val="none" w:sz="0" w:space="0" w:color="auto"/>
      </w:divBdr>
    </w:div>
    <w:div w:id="472989979">
      <w:bodyDiv w:val="1"/>
      <w:marLeft w:val="0"/>
      <w:marRight w:val="0"/>
      <w:marTop w:val="0"/>
      <w:marBottom w:val="0"/>
      <w:divBdr>
        <w:top w:val="none" w:sz="0" w:space="0" w:color="auto"/>
        <w:left w:val="none" w:sz="0" w:space="0" w:color="auto"/>
        <w:bottom w:val="none" w:sz="0" w:space="0" w:color="auto"/>
        <w:right w:val="none" w:sz="0" w:space="0" w:color="auto"/>
      </w:divBdr>
    </w:div>
    <w:div w:id="478690893">
      <w:bodyDiv w:val="1"/>
      <w:marLeft w:val="0"/>
      <w:marRight w:val="0"/>
      <w:marTop w:val="0"/>
      <w:marBottom w:val="0"/>
      <w:divBdr>
        <w:top w:val="none" w:sz="0" w:space="0" w:color="auto"/>
        <w:left w:val="none" w:sz="0" w:space="0" w:color="auto"/>
        <w:bottom w:val="none" w:sz="0" w:space="0" w:color="auto"/>
        <w:right w:val="none" w:sz="0" w:space="0" w:color="auto"/>
      </w:divBdr>
    </w:div>
    <w:div w:id="526868542">
      <w:bodyDiv w:val="1"/>
      <w:marLeft w:val="0"/>
      <w:marRight w:val="0"/>
      <w:marTop w:val="0"/>
      <w:marBottom w:val="0"/>
      <w:divBdr>
        <w:top w:val="none" w:sz="0" w:space="0" w:color="auto"/>
        <w:left w:val="none" w:sz="0" w:space="0" w:color="auto"/>
        <w:bottom w:val="none" w:sz="0" w:space="0" w:color="auto"/>
        <w:right w:val="none" w:sz="0" w:space="0" w:color="auto"/>
      </w:divBdr>
    </w:div>
    <w:div w:id="528448229">
      <w:bodyDiv w:val="1"/>
      <w:marLeft w:val="0"/>
      <w:marRight w:val="0"/>
      <w:marTop w:val="0"/>
      <w:marBottom w:val="0"/>
      <w:divBdr>
        <w:top w:val="none" w:sz="0" w:space="0" w:color="auto"/>
        <w:left w:val="none" w:sz="0" w:space="0" w:color="auto"/>
        <w:bottom w:val="none" w:sz="0" w:space="0" w:color="auto"/>
        <w:right w:val="none" w:sz="0" w:space="0" w:color="auto"/>
      </w:divBdr>
    </w:div>
    <w:div w:id="529412120">
      <w:bodyDiv w:val="1"/>
      <w:marLeft w:val="0"/>
      <w:marRight w:val="0"/>
      <w:marTop w:val="0"/>
      <w:marBottom w:val="0"/>
      <w:divBdr>
        <w:top w:val="none" w:sz="0" w:space="0" w:color="auto"/>
        <w:left w:val="none" w:sz="0" w:space="0" w:color="auto"/>
        <w:bottom w:val="none" w:sz="0" w:space="0" w:color="auto"/>
        <w:right w:val="none" w:sz="0" w:space="0" w:color="auto"/>
      </w:divBdr>
    </w:div>
    <w:div w:id="534848555">
      <w:bodyDiv w:val="1"/>
      <w:marLeft w:val="0"/>
      <w:marRight w:val="0"/>
      <w:marTop w:val="0"/>
      <w:marBottom w:val="0"/>
      <w:divBdr>
        <w:top w:val="none" w:sz="0" w:space="0" w:color="auto"/>
        <w:left w:val="none" w:sz="0" w:space="0" w:color="auto"/>
        <w:bottom w:val="none" w:sz="0" w:space="0" w:color="auto"/>
        <w:right w:val="none" w:sz="0" w:space="0" w:color="auto"/>
      </w:divBdr>
    </w:div>
    <w:div w:id="535703400">
      <w:bodyDiv w:val="1"/>
      <w:marLeft w:val="0"/>
      <w:marRight w:val="0"/>
      <w:marTop w:val="0"/>
      <w:marBottom w:val="0"/>
      <w:divBdr>
        <w:top w:val="none" w:sz="0" w:space="0" w:color="auto"/>
        <w:left w:val="none" w:sz="0" w:space="0" w:color="auto"/>
        <w:bottom w:val="none" w:sz="0" w:space="0" w:color="auto"/>
        <w:right w:val="none" w:sz="0" w:space="0" w:color="auto"/>
      </w:divBdr>
    </w:div>
    <w:div w:id="538973818">
      <w:bodyDiv w:val="1"/>
      <w:marLeft w:val="0"/>
      <w:marRight w:val="0"/>
      <w:marTop w:val="0"/>
      <w:marBottom w:val="0"/>
      <w:divBdr>
        <w:top w:val="none" w:sz="0" w:space="0" w:color="auto"/>
        <w:left w:val="none" w:sz="0" w:space="0" w:color="auto"/>
        <w:bottom w:val="none" w:sz="0" w:space="0" w:color="auto"/>
        <w:right w:val="none" w:sz="0" w:space="0" w:color="auto"/>
      </w:divBdr>
    </w:div>
    <w:div w:id="540632539">
      <w:bodyDiv w:val="1"/>
      <w:marLeft w:val="0"/>
      <w:marRight w:val="0"/>
      <w:marTop w:val="0"/>
      <w:marBottom w:val="0"/>
      <w:divBdr>
        <w:top w:val="none" w:sz="0" w:space="0" w:color="auto"/>
        <w:left w:val="none" w:sz="0" w:space="0" w:color="auto"/>
        <w:bottom w:val="none" w:sz="0" w:space="0" w:color="auto"/>
        <w:right w:val="none" w:sz="0" w:space="0" w:color="auto"/>
      </w:divBdr>
    </w:div>
    <w:div w:id="566502695">
      <w:bodyDiv w:val="1"/>
      <w:marLeft w:val="0"/>
      <w:marRight w:val="0"/>
      <w:marTop w:val="0"/>
      <w:marBottom w:val="0"/>
      <w:divBdr>
        <w:top w:val="none" w:sz="0" w:space="0" w:color="auto"/>
        <w:left w:val="none" w:sz="0" w:space="0" w:color="auto"/>
        <w:bottom w:val="none" w:sz="0" w:space="0" w:color="auto"/>
        <w:right w:val="none" w:sz="0" w:space="0" w:color="auto"/>
      </w:divBdr>
    </w:div>
    <w:div w:id="583228362">
      <w:bodyDiv w:val="1"/>
      <w:marLeft w:val="0"/>
      <w:marRight w:val="0"/>
      <w:marTop w:val="0"/>
      <w:marBottom w:val="0"/>
      <w:divBdr>
        <w:top w:val="none" w:sz="0" w:space="0" w:color="auto"/>
        <w:left w:val="none" w:sz="0" w:space="0" w:color="auto"/>
        <w:bottom w:val="none" w:sz="0" w:space="0" w:color="auto"/>
        <w:right w:val="none" w:sz="0" w:space="0" w:color="auto"/>
      </w:divBdr>
    </w:div>
    <w:div w:id="593631009">
      <w:bodyDiv w:val="1"/>
      <w:marLeft w:val="0"/>
      <w:marRight w:val="0"/>
      <w:marTop w:val="0"/>
      <w:marBottom w:val="0"/>
      <w:divBdr>
        <w:top w:val="none" w:sz="0" w:space="0" w:color="auto"/>
        <w:left w:val="none" w:sz="0" w:space="0" w:color="auto"/>
        <w:bottom w:val="none" w:sz="0" w:space="0" w:color="auto"/>
        <w:right w:val="none" w:sz="0" w:space="0" w:color="auto"/>
      </w:divBdr>
    </w:div>
    <w:div w:id="603810384">
      <w:bodyDiv w:val="1"/>
      <w:marLeft w:val="0"/>
      <w:marRight w:val="0"/>
      <w:marTop w:val="0"/>
      <w:marBottom w:val="0"/>
      <w:divBdr>
        <w:top w:val="none" w:sz="0" w:space="0" w:color="auto"/>
        <w:left w:val="none" w:sz="0" w:space="0" w:color="auto"/>
        <w:bottom w:val="none" w:sz="0" w:space="0" w:color="auto"/>
        <w:right w:val="none" w:sz="0" w:space="0" w:color="auto"/>
      </w:divBdr>
    </w:div>
    <w:div w:id="608390649">
      <w:bodyDiv w:val="1"/>
      <w:marLeft w:val="0"/>
      <w:marRight w:val="0"/>
      <w:marTop w:val="0"/>
      <w:marBottom w:val="0"/>
      <w:divBdr>
        <w:top w:val="none" w:sz="0" w:space="0" w:color="auto"/>
        <w:left w:val="none" w:sz="0" w:space="0" w:color="auto"/>
        <w:bottom w:val="none" w:sz="0" w:space="0" w:color="auto"/>
        <w:right w:val="none" w:sz="0" w:space="0" w:color="auto"/>
      </w:divBdr>
    </w:div>
    <w:div w:id="612782314">
      <w:bodyDiv w:val="1"/>
      <w:marLeft w:val="0"/>
      <w:marRight w:val="0"/>
      <w:marTop w:val="0"/>
      <w:marBottom w:val="0"/>
      <w:divBdr>
        <w:top w:val="none" w:sz="0" w:space="0" w:color="auto"/>
        <w:left w:val="none" w:sz="0" w:space="0" w:color="auto"/>
        <w:bottom w:val="none" w:sz="0" w:space="0" w:color="auto"/>
        <w:right w:val="none" w:sz="0" w:space="0" w:color="auto"/>
      </w:divBdr>
    </w:div>
    <w:div w:id="615261616">
      <w:bodyDiv w:val="1"/>
      <w:marLeft w:val="0"/>
      <w:marRight w:val="0"/>
      <w:marTop w:val="0"/>
      <w:marBottom w:val="0"/>
      <w:divBdr>
        <w:top w:val="none" w:sz="0" w:space="0" w:color="auto"/>
        <w:left w:val="none" w:sz="0" w:space="0" w:color="auto"/>
        <w:bottom w:val="none" w:sz="0" w:space="0" w:color="auto"/>
        <w:right w:val="none" w:sz="0" w:space="0" w:color="auto"/>
      </w:divBdr>
    </w:div>
    <w:div w:id="623198588">
      <w:bodyDiv w:val="1"/>
      <w:marLeft w:val="0"/>
      <w:marRight w:val="0"/>
      <w:marTop w:val="0"/>
      <w:marBottom w:val="0"/>
      <w:divBdr>
        <w:top w:val="none" w:sz="0" w:space="0" w:color="auto"/>
        <w:left w:val="none" w:sz="0" w:space="0" w:color="auto"/>
        <w:bottom w:val="none" w:sz="0" w:space="0" w:color="auto"/>
        <w:right w:val="none" w:sz="0" w:space="0" w:color="auto"/>
      </w:divBdr>
    </w:div>
    <w:div w:id="624968361">
      <w:bodyDiv w:val="1"/>
      <w:marLeft w:val="0"/>
      <w:marRight w:val="0"/>
      <w:marTop w:val="0"/>
      <w:marBottom w:val="0"/>
      <w:divBdr>
        <w:top w:val="none" w:sz="0" w:space="0" w:color="auto"/>
        <w:left w:val="none" w:sz="0" w:space="0" w:color="auto"/>
        <w:bottom w:val="none" w:sz="0" w:space="0" w:color="auto"/>
        <w:right w:val="none" w:sz="0" w:space="0" w:color="auto"/>
      </w:divBdr>
    </w:div>
    <w:div w:id="626203052">
      <w:bodyDiv w:val="1"/>
      <w:marLeft w:val="0"/>
      <w:marRight w:val="0"/>
      <w:marTop w:val="0"/>
      <w:marBottom w:val="0"/>
      <w:divBdr>
        <w:top w:val="none" w:sz="0" w:space="0" w:color="auto"/>
        <w:left w:val="none" w:sz="0" w:space="0" w:color="auto"/>
        <w:bottom w:val="none" w:sz="0" w:space="0" w:color="auto"/>
        <w:right w:val="none" w:sz="0" w:space="0" w:color="auto"/>
      </w:divBdr>
    </w:div>
    <w:div w:id="641276640">
      <w:bodyDiv w:val="1"/>
      <w:marLeft w:val="0"/>
      <w:marRight w:val="0"/>
      <w:marTop w:val="0"/>
      <w:marBottom w:val="0"/>
      <w:divBdr>
        <w:top w:val="none" w:sz="0" w:space="0" w:color="auto"/>
        <w:left w:val="none" w:sz="0" w:space="0" w:color="auto"/>
        <w:bottom w:val="none" w:sz="0" w:space="0" w:color="auto"/>
        <w:right w:val="none" w:sz="0" w:space="0" w:color="auto"/>
      </w:divBdr>
    </w:div>
    <w:div w:id="655887095">
      <w:bodyDiv w:val="1"/>
      <w:marLeft w:val="0"/>
      <w:marRight w:val="0"/>
      <w:marTop w:val="0"/>
      <w:marBottom w:val="0"/>
      <w:divBdr>
        <w:top w:val="none" w:sz="0" w:space="0" w:color="auto"/>
        <w:left w:val="none" w:sz="0" w:space="0" w:color="auto"/>
        <w:bottom w:val="none" w:sz="0" w:space="0" w:color="auto"/>
        <w:right w:val="none" w:sz="0" w:space="0" w:color="auto"/>
      </w:divBdr>
    </w:div>
    <w:div w:id="658313518">
      <w:bodyDiv w:val="1"/>
      <w:marLeft w:val="0"/>
      <w:marRight w:val="0"/>
      <w:marTop w:val="0"/>
      <w:marBottom w:val="0"/>
      <w:divBdr>
        <w:top w:val="none" w:sz="0" w:space="0" w:color="auto"/>
        <w:left w:val="none" w:sz="0" w:space="0" w:color="auto"/>
        <w:bottom w:val="none" w:sz="0" w:space="0" w:color="auto"/>
        <w:right w:val="none" w:sz="0" w:space="0" w:color="auto"/>
      </w:divBdr>
    </w:div>
    <w:div w:id="675884796">
      <w:bodyDiv w:val="1"/>
      <w:marLeft w:val="0"/>
      <w:marRight w:val="0"/>
      <w:marTop w:val="0"/>
      <w:marBottom w:val="0"/>
      <w:divBdr>
        <w:top w:val="none" w:sz="0" w:space="0" w:color="auto"/>
        <w:left w:val="none" w:sz="0" w:space="0" w:color="auto"/>
        <w:bottom w:val="none" w:sz="0" w:space="0" w:color="auto"/>
        <w:right w:val="none" w:sz="0" w:space="0" w:color="auto"/>
      </w:divBdr>
    </w:div>
    <w:div w:id="697655559">
      <w:bodyDiv w:val="1"/>
      <w:marLeft w:val="0"/>
      <w:marRight w:val="0"/>
      <w:marTop w:val="0"/>
      <w:marBottom w:val="0"/>
      <w:divBdr>
        <w:top w:val="none" w:sz="0" w:space="0" w:color="auto"/>
        <w:left w:val="none" w:sz="0" w:space="0" w:color="auto"/>
        <w:bottom w:val="none" w:sz="0" w:space="0" w:color="auto"/>
        <w:right w:val="none" w:sz="0" w:space="0" w:color="auto"/>
      </w:divBdr>
    </w:div>
    <w:div w:id="707265125">
      <w:bodyDiv w:val="1"/>
      <w:marLeft w:val="0"/>
      <w:marRight w:val="0"/>
      <w:marTop w:val="0"/>
      <w:marBottom w:val="0"/>
      <w:divBdr>
        <w:top w:val="none" w:sz="0" w:space="0" w:color="auto"/>
        <w:left w:val="none" w:sz="0" w:space="0" w:color="auto"/>
        <w:bottom w:val="none" w:sz="0" w:space="0" w:color="auto"/>
        <w:right w:val="none" w:sz="0" w:space="0" w:color="auto"/>
      </w:divBdr>
    </w:div>
    <w:div w:id="723718417">
      <w:bodyDiv w:val="1"/>
      <w:marLeft w:val="0"/>
      <w:marRight w:val="0"/>
      <w:marTop w:val="0"/>
      <w:marBottom w:val="0"/>
      <w:divBdr>
        <w:top w:val="none" w:sz="0" w:space="0" w:color="auto"/>
        <w:left w:val="none" w:sz="0" w:space="0" w:color="auto"/>
        <w:bottom w:val="none" w:sz="0" w:space="0" w:color="auto"/>
        <w:right w:val="none" w:sz="0" w:space="0" w:color="auto"/>
      </w:divBdr>
    </w:div>
    <w:div w:id="742525657">
      <w:bodyDiv w:val="1"/>
      <w:marLeft w:val="0"/>
      <w:marRight w:val="0"/>
      <w:marTop w:val="0"/>
      <w:marBottom w:val="0"/>
      <w:divBdr>
        <w:top w:val="none" w:sz="0" w:space="0" w:color="auto"/>
        <w:left w:val="none" w:sz="0" w:space="0" w:color="auto"/>
        <w:bottom w:val="none" w:sz="0" w:space="0" w:color="auto"/>
        <w:right w:val="none" w:sz="0" w:space="0" w:color="auto"/>
      </w:divBdr>
    </w:div>
    <w:div w:id="747457077">
      <w:bodyDiv w:val="1"/>
      <w:marLeft w:val="0"/>
      <w:marRight w:val="0"/>
      <w:marTop w:val="0"/>
      <w:marBottom w:val="0"/>
      <w:divBdr>
        <w:top w:val="none" w:sz="0" w:space="0" w:color="auto"/>
        <w:left w:val="none" w:sz="0" w:space="0" w:color="auto"/>
        <w:bottom w:val="none" w:sz="0" w:space="0" w:color="auto"/>
        <w:right w:val="none" w:sz="0" w:space="0" w:color="auto"/>
      </w:divBdr>
    </w:div>
    <w:div w:id="748574842">
      <w:bodyDiv w:val="1"/>
      <w:marLeft w:val="0"/>
      <w:marRight w:val="0"/>
      <w:marTop w:val="0"/>
      <w:marBottom w:val="0"/>
      <w:divBdr>
        <w:top w:val="none" w:sz="0" w:space="0" w:color="auto"/>
        <w:left w:val="none" w:sz="0" w:space="0" w:color="auto"/>
        <w:bottom w:val="none" w:sz="0" w:space="0" w:color="auto"/>
        <w:right w:val="none" w:sz="0" w:space="0" w:color="auto"/>
      </w:divBdr>
    </w:div>
    <w:div w:id="750547711">
      <w:bodyDiv w:val="1"/>
      <w:marLeft w:val="0"/>
      <w:marRight w:val="0"/>
      <w:marTop w:val="0"/>
      <w:marBottom w:val="0"/>
      <w:divBdr>
        <w:top w:val="none" w:sz="0" w:space="0" w:color="auto"/>
        <w:left w:val="none" w:sz="0" w:space="0" w:color="auto"/>
        <w:bottom w:val="none" w:sz="0" w:space="0" w:color="auto"/>
        <w:right w:val="none" w:sz="0" w:space="0" w:color="auto"/>
      </w:divBdr>
    </w:div>
    <w:div w:id="756899530">
      <w:bodyDiv w:val="1"/>
      <w:marLeft w:val="0"/>
      <w:marRight w:val="0"/>
      <w:marTop w:val="0"/>
      <w:marBottom w:val="0"/>
      <w:divBdr>
        <w:top w:val="none" w:sz="0" w:space="0" w:color="auto"/>
        <w:left w:val="none" w:sz="0" w:space="0" w:color="auto"/>
        <w:bottom w:val="none" w:sz="0" w:space="0" w:color="auto"/>
        <w:right w:val="none" w:sz="0" w:space="0" w:color="auto"/>
      </w:divBdr>
    </w:div>
    <w:div w:id="761100035">
      <w:bodyDiv w:val="1"/>
      <w:marLeft w:val="0"/>
      <w:marRight w:val="0"/>
      <w:marTop w:val="0"/>
      <w:marBottom w:val="0"/>
      <w:divBdr>
        <w:top w:val="none" w:sz="0" w:space="0" w:color="auto"/>
        <w:left w:val="none" w:sz="0" w:space="0" w:color="auto"/>
        <w:bottom w:val="none" w:sz="0" w:space="0" w:color="auto"/>
        <w:right w:val="none" w:sz="0" w:space="0" w:color="auto"/>
      </w:divBdr>
    </w:div>
    <w:div w:id="764110967">
      <w:bodyDiv w:val="1"/>
      <w:marLeft w:val="0"/>
      <w:marRight w:val="0"/>
      <w:marTop w:val="0"/>
      <w:marBottom w:val="0"/>
      <w:divBdr>
        <w:top w:val="none" w:sz="0" w:space="0" w:color="auto"/>
        <w:left w:val="none" w:sz="0" w:space="0" w:color="auto"/>
        <w:bottom w:val="none" w:sz="0" w:space="0" w:color="auto"/>
        <w:right w:val="none" w:sz="0" w:space="0" w:color="auto"/>
      </w:divBdr>
    </w:div>
    <w:div w:id="765466639">
      <w:bodyDiv w:val="1"/>
      <w:marLeft w:val="0"/>
      <w:marRight w:val="0"/>
      <w:marTop w:val="0"/>
      <w:marBottom w:val="0"/>
      <w:divBdr>
        <w:top w:val="none" w:sz="0" w:space="0" w:color="auto"/>
        <w:left w:val="none" w:sz="0" w:space="0" w:color="auto"/>
        <w:bottom w:val="none" w:sz="0" w:space="0" w:color="auto"/>
        <w:right w:val="none" w:sz="0" w:space="0" w:color="auto"/>
      </w:divBdr>
    </w:div>
    <w:div w:id="765685594">
      <w:bodyDiv w:val="1"/>
      <w:marLeft w:val="0"/>
      <w:marRight w:val="0"/>
      <w:marTop w:val="0"/>
      <w:marBottom w:val="0"/>
      <w:divBdr>
        <w:top w:val="none" w:sz="0" w:space="0" w:color="auto"/>
        <w:left w:val="none" w:sz="0" w:space="0" w:color="auto"/>
        <w:bottom w:val="none" w:sz="0" w:space="0" w:color="auto"/>
        <w:right w:val="none" w:sz="0" w:space="0" w:color="auto"/>
      </w:divBdr>
    </w:div>
    <w:div w:id="774978251">
      <w:bodyDiv w:val="1"/>
      <w:marLeft w:val="0"/>
      <w:marRight w:val="0"/>
      <w:marTop w:val="0"/>
      <w:marBottom w:val="0"/>
      <w:divBdr>
        <w:top w:val="none" w:sz="0" w:space="0" w:color="auto"/>
        <w:left w:val="none" w:sz="0" w:space="0" w:color="auto"/>
        <w:bottom w:val="none" w:sz="0" w:space="0" w:color="auto"/>
        <w:right w:val="none" w:sz="0" w:space="0" w:color="auto"/>
      </w:divBdr>
    </w:div>
    <w:div w:id="776291837">
      <w:bodyDiv w:val="1"/>
      <w:marLeft w:val="0"/>
      <w:marRight w:val="0"/>
      <w:marTop w:val="0"/>
      <w:marBottom w:val="0"/>
      <w:divBdr>
        <w:top w:val="none" w:sz="0" w:space="0" w:color="auto"/>
        <w:left w:val="none" w:sz="0" w:space="0" w:color="auto"/>
        <w:bottom w:val="none" w:sz="0" w:space="0" w:color="auto"/>
        <w:right w:val="none" w:sz="0" w:space="0" w:color="auto"/>
      </w:divBdr>
    </w:div>
    <w:div w:id="776798217">
      <w:bodyDiv w:val="1"/>
      <w:marLeft w:val="0"/>
      <w:marRight w:val="0"/>
      <w:marTop w:val="0"/>
      <w:marBottom w:val="0"/>
      <w:divBdr>
        <w:top w:val="none" w:sz="0" w:space="0" w:color="auto"/>
        <w:left w:val="none" w:sz="0" w:space="0" w:color="auto"/>
        <w:bottom w:val="none" w:sz="0" w:space="0" w:color="auto"/>
        <w:right w:val="none" w:sz="0" w:space="0" w:color="auto"/>
      </w:divBdr>
    </w:div>
    <w:div w:id="781270120">
      <w:bodyDiv w:val="1"/>
      <w:marLeft w:val="0"/>
      <w:marRight w:val="0"/>
      <w:marTop w:val="0"/>
      <w:marBottom w:val="0"/>
      <w:divBdr>
        <w:top w:val="none" w:sz="0" w:space="0" w:color="auto"/>
        <w:left w:val="none" w:sz="0" w:space="0" w:color="auto"/>
        <w:bottom w:val="none" w:sz="0" w:space="0" w:color="auto"/>
        <w:right w:val="none" w:sz="0" w:space="0" w:color="auto"/>
      </w:divBdr>
    </w:div>
    <w:div w:id="792166188">
      <w:bodyDiv w:val="1"/>
      <w:marLeft w:val="0"/>
      <w:marRight w:val="0"/>
      <w:marTop w:val="0"/>
      <w:marBottom w:val="0"/>
      <w:divBdr>
        <w:top w:val="none" w:sz="0" w:space="0" w:color="auto"/>
        <w:left w:val="none" w:sz="0" w:space="0" w:color="auto"/>
        <w:bottom w:val="none" w:sz="0" w:space="0" w:color="auto"/>
        <w:right w:val="none" w:sz="0" w:space="0" w:color="auto"/>
      </w:divBdr>
    </w:div>
    <w:div w:id="801264968">
      <w:bodyDiv w:val="1"/>
      <w:marLeft w:val="0"/>
      <w:marRight w:val="0"/>
      <w:marTop w:val="0"/>
      <w:marBottom w:val="0"/>
      <w:divBdr>
        <w:top w:val="none" w:sz="0" w:space="0" w:color="auto"/>
        <w:left w:val="none" w:sz="0" w:space="0" w:color="auto"/>
        <w:bottom w:val="none" w:sz="0" w:space="0" w:color="auto"/>
        <w:right w:val="none" w:sz="0" w:space="0" w:color="auto"/>
      </w:divBdr>
    </w:div>
    <w:div w:id="807477508">
      <w:bodyDiv w:val="1"/>
      <w:marLeft w:val="0"/>
      <w:marRight w:val="0"/>
      <w:marTop w:val="0"/>
      <w:marBottom w:val="0"/>
      <w:divBdr>
        <w:top w:val="none" w:sz="0" w:space="0" w:color="auto"/>
        <w:left w:val="none" w:sz="0" w:space="0" w:color="auto"/>
        <w:bottom w:val="none" w:sz="0" w:space="0" w:color="auto"/>
        <w:right w:val="none" w:sz="0" w:space="0" w:color="auto"/>
      </w:divBdr>
    </w:div>
    <w:div w:id="823157301">
      <w:bodyDiv w:val="1"/>
      <w:marLeft w:val="0"/>
      <w:marRight w:val="0"/>
      <w:marTop w:val="0"/>
      <w:marBottom w:val="0"/>
      <w:divBdr>
        <w:top w:val="none" w:sz="0" w:space="0" w:color="auto"/>
        <w:left w:val="none" w:sz="0" w:space="0" w:color="auto"/>
        <w:bottom w:val="none" w:sz="0" w:space="0" w:color="auto"/>
        <w:right w:val="none" w:sz="0" w:space="0" w:color="auto"/>
      </w:divBdr>
    </w:div>
    <w:div w:id="865561291">
      <w:bodyDiv w:val="1"/>
      <w:marLeft w:val="0"/>
      <w:marRight w:val="0"/>
      <w:marTop w:val="0"/>
      <w:marBottom w:val="0"/>
      <w:divBdr>
        <w:top w:val="none" w:sz="0" w:space="0" w:color="auto"/>
        <w:left w:val="none" w:sz="0" w:space="0" w:color="auto"/>
        <w:bottom w:val="none" w:sz="0" w:space="0" w:color="auto"/>
        <w:right w:val="none" w:sz="0" w:space="0" w:color="auto"/>
      </w:divBdr>
    </w:div>
    <w:div w:id="868760084">
      <w:bodyDiv w:val="1"/>
      <w:marLeft w:val="0"/>
      <w:marRight w:val="0"/>
      <w:marTop w:val="0"/>
      <w:marBottom w:val="0"/>
      <w:divBdr>
        <w:top w:val="none" w:sz="0" w:space="0" w:color="auto"/>
        <w:left w:val="none" w:sz="0" w:space="0" w:color="auto"/>
        <w:bottom w:val="none" w:sz="0" w:space="0" w:color="auto"/>
        <w:right w:val="none" w:sz="0" w:space="0" w:color="auto"/>
      </w:divBdr>
    </w:div>
    <w:div w:id="872696803">
      <w:bodyDiv w:val="1"/>
      <w:marLeft w:val="0"/>
      <w:marRight w:val="0"/>
      <w:marTop w:val="0"/>
      <w:marBottom w:val="0"/>
      <w:divBdr>
        <w:top w:val="none" w:sz="0" w:space="0" w:color="auto"/>
        <w:left w:val="none" w:sz="0" w:space="0" w:color="auto"/>
        <w:bottom w:val="none" w:sz="0" w:space="0" w:color="auto"/>
        <w:right w:val="none" w:sz="0" w:space="0" w:color="auto"/>
      </w:divBdr>
    </w:div>
    <w:div w:id="876509757">
      <w:bodyDiv w:val="1"/>
      <w:marLeft w:val="0"/>
      <w:marRight w:val="0"/>
      <w:marTop w:val="0"/>
      <w:marBottom w:val="0"/>
      <w:divBdr>
        <w:top w:val="none" w:sz="0" w:space="0" w:color="auto"/>
        <w:left w:val="none" w:sz="0" w:space="0" w:color="auto"/>
        <w:bottom w:val="none" w:sz="0" w:space="0" w:color="auto"/>
        <w:right w:val="none" w:sz="0" w:space="0" w:color="auto"/>
      </w:divBdr>
    </w:div>
    <w:div w:id="884484164">
      <w:bodyDiv w:val="1"/>
      <w:marLeft w:val="0"/>
      <w:marRight w:val="0"/>
      <w:marTop w:val="0"/>
      <w:marBottom w:val="0"/>
      <w:divBdr>
        <w:top w:val="none" w:sz="0" w:space="0" w:color="auto"/>
        <w:left w:val="none" w:sz="0" w:space="0" w:color="auto"/>
        <w:bottom w:val="none" w:sz="0" w:space="0" w:color="auto"/>
        <w:right w:val="none" w:sz="0" w:space="0" w:color="auto"/>
      </w:divBdr>
    </w:div>
    <w:div w:id="893584091">
      <w:bodyDiv w:val="1"/>
      <w:marLeft w:val="0"/>
      <w:marRight w:val="0"/>
      <w:marTop w:val="0"/>
      <w:marBottom w:val="0"/>
      <w:divBdr>
        <w:top w:val="none" w:sz="0" w:space="0" w:color="auto"/>
        <w:left w:val="none" w:sz="0" w:space="0" w:color="auto"/>
        <w:bottom w:val="none" w:sz="0" w:space="0" w:color="auto"/>
        <w:right w:val="none" w:sz="0" w:space="0" w:color="auto"/>
      </w:divBdr>
    </w:div>
    <w:div w:id="897857948">
      <w:bodyDiv w:val="1"/>
      <w:marLeft w:val="0"/>
      <w:marRight w:val="0"/>
      <w:marTop w:val="0"/>
      <w:marBottom w:val="0"/>
      <w:divBdr>
        <w:top w:val="none" w:sz="0" w:space="0" w:color="auto"/>
        <w:left w:val="none" w:sz="0" w:space="0" w:color="auto"/>
        <w:bottom w:val="none" w:sz="0" w:space="0" w:color="auto"/>
        <w:right w:val="none" w:sz="0" w:space="0" w:color="auto"/>
      </w:divBdr>
    </w:div>
    <w:div w:id="898327400">
      <w:bodyDiv w:val="1"/>
      <w:marLeft w:val="0"/>
      <w:marRight w:val="0"/>
      <w:marTop w:val="0"/>
      <w:marBottom w:val="0"/>
      <w:divBdr>
        <w:top w:val="none" w:sz="0" w:space="0" w:color="auto"/>
        <w:left w:val="none" w:sz="0" w:space="0" w:color="auto"/>
        <w:bottom w:val="none" w:sz="0" w:space="0" w:color="auto"/>
        <w:right w:val="none" w:sz="0" w:space="0" w:color="auto"/>
      </w:divBdr>
    </w:div>
    <w:div w:id="910774180">
      <w:bodyDiv w:val="1"/>
      <w:marLeft w:val="0"/>
      <w:marRight w:val="0"/>
      <w:marTop w:val="0"/>
      <w:marBottom w:val="0"/>
      <w:divBdr>
        <w:top w:val="none" w:sz="0" w:space="0" w:color="auto"/>
        <w:left w:val="none" w:sz="0" w:space="0" w:color="auto"/>
        <w:bottom w:val="none" w:sz="0" w:space="0" w:color="auto"/>
        <w:right w:val="none" w:sz="0" w:space="0" w:color="auto"/>
      </w:divBdr>
    </w:div>
    <w:div w:id="916018391">
      <w:bodyDiv w:val="1"/>
      <w:marLeft w:val="0"/>
      <w:marRight w:val="0"/>
      <w:marTop w:val="0"/>
      <w:marBottom w:val="0"/>
      <w:divBdr>
        <w:top w:val="none" w:sz="0" w:space="0" w:color="auto"/>
        <w:left w:val="none" w:sz="0" w:space="0" w:color="auto"/>
        <w:bottom w:val="none" w:sz="0" w:space="0" w:color="auto"/>
        <w:right w:val="none" w:sz="0" w:space="0" w:color="auto"/>
      </w:divBdr>
    </w:div>
    <w:div w:id="922956910">
      <w:bodyDiv w:val="1"/>
      <w:marLeft w:val="0"/>
      <w:marRight w:val="0"/>
      <w:marTop w:val="0"/>
      <w:marBottom w:val="0"/>
      <w:divBdr>
        <w:top w:val="none" w:sz="0" w:space="0" w:color="auto"/>
        <w:left w:val="none" w:sz="0" w:space="0" w:color="auto"/>
        <w:bottom w:val="none" w:sz="0" w:space="0" w:color="auto"/>
        <w:right w:val="none" w:sz="0" w:space="0" w:color="auto"/>
      </w:divBdr>
    </w:div>
    <w:div w:id="930115459">
      <w:bodyDiv w:val="1"/>
      <w:marLeft w:val="0"/>
      <w:marRight w:val="0"/>
      <w:marTop w:val="0"/>
      <w:marBottom w:val="0"/>
      <w:divBdr>
        <w:top w:val="none" w:sz="0" w:space="0" w:color="auto"/>
        <w:left w:val="none" w:sz="0" w:space="0" w:color="auto"/>
        <w:bottom w:val="none" w:sz="0" w:space="0" w:color="auto"/>
        <w:right w:val="none" w:sz="0" w:space="0" w:color="auto"/>
      </w:divBdr>
    </w:div>
    <w:div w:id="939214969">
      <w:bodyDiv w:val="1"/>
      <w:marLeft w:val="0"/>
      <w:marRight w:val="0"/>
      <w:marTop w:val="0"/>
      <w:marBottom w:val="0"/>
      <w:divBdr>
        <w:top w:val="none" w:sz="0" w:space="0" w:color="auto"/>
        <w:left w:val="none" w:sz="0" w:space="0" w:color="auto"/>
        <w:bottom w:val="none" w:sz="0" w:space="0" w:color="auto"/>
        <w:right w:val="none" w:sz="0" w:space="0" w:color="auto"/>
      </w:divBdr>
    </w:div>
    <w:div w:id="949893064">
      <w:bodyDiv w:val="1"/>
      <w:marLeft w:val="0"/>
      <w:marRight w:val="0"/>
      <w:marTop w:val="0"/>
      <w:marBottom w:val="0"/>
      <w:divBdr>
        <w:top w:val="none" w:sz="0" w:space="0" w:color="auto"/>
        <w:left w:val="none" w:sz="0" w:space="0" w:color="auto"/>
        <w:bottom w:val="none" w:sz="0" w:space="0" w:color="auto"/>
        <w:right w:val="none" w:sz="0" w:space="0" w:color="auto"/>
      </w:divBdr>
    </w:div>
    <w:div w:id="957681282">
      <w:bodyDiv w:val="1"/>
      <w:marLeft w:val="0"/>
      <w:marRight w:val="0"/>
      <w:marTop w:val="0"/>
      <w:marBottom w:val="0"/>
      <w:divBdr>
        <w:top w:val="none" w:sz="0" w:space="0" w:color="auto"/>
        <w:left w:val="none" w:sz="0" w:space="0" w:color="auto"/>
        <w:bottom w:val="none" w:sz="0" w:space="0" w:color="auto"/>
        <w:right w:val="none" w:sz="0" w:space="0" w:color="auto"/>
      </w:divBdr>
    </w:div>
    <w:div w:id="985356564">
      <w:bodyDiv w:val="1"/>
      <w:marLeft w:val="0"/>
      <w:marRight w:val="0"/>
      <w:marTop w:val="0"/>
      <w:marBottom w:val="0"/>
      <w:divBdr>
        <w:top w:val="none" w:sz="0" w:space="0" w:color="auto"/>
        <w:left w:val="none" w:sz="0" w:space="0" w:color="auto"/>
        <w:bottom w:val="none" w:sz="0" w:space="0" w:color="auto"/>
        <w:right w:val="none" w:sz="0" w:space="0" w:color="auto"/>
      </w:divBdr>
    </w:div>
    <w:div w:id="989673348">
      <w:bodyDiv w:val="1"/>
      <w:marLeft w:val="0"/>
      <w:marRight w:val="0"/>
      <w:marTop w:val="0"/>
      <w:marBottom w:val="0"/>
      <w:divBdr>
        <w:top w:val="none" w:sz="0" w:space="0" w:color="auto"/>
        <w:left w:val="none" w:sz="0" w:space="0" w:color="auto"/>
        <w:bottom w:val="none" w:sz="0" w:space="0" w:color="auto"/>
        <w:right w:val="none" w:sz="0" w:space="0" w:color="auto"/>
      </w:divBdr>
    </w:div>
    <w:div w:id="995915803">
      <w:bodyDiv w:val="1"/>
      <w:marLeft w:val="0"/>
      <w:marRight w:val="0"/>
      <w:marTop w:val="0"/>
      <w:marBottom w:val="0"/>
      <w:divBdr>
        <w:top w:val="none" w:sz="0" w:space="0" w:color="auto"/>
        <w:left w:val="none" w:sz="0" w:space="0" w:color="auto"/>
        <w:bottom w:val="none" w:sz="0" w:space="0" w:color="auto"/>
        <w:right w:val="none" w:sz="0" w:space="0" w:color="auto"/>
      </w:divBdr>
    </w:div>
    <w:div w:id="999164071">
      <w:bodyDiv w:val="1"/>
      <w:marLeft w:val="0"/>
      <w:marRight w:val="0"/>
      <w:marTop w:val="0"/>
      <w:marBottom w:val="0"/>
      <w:divBdr>
        <w:top w:val="none" w:sz="0" w:space="0" w:color="auto"/>
        <w:left w:val="none" w:sz="0" w:space="0" w:color="auto"/>
        <w:bottom w:val="none" w:sz="0" w:space="0" w:color="auto"/>
        <w:right w:val="none" w:sz="0" w:space="0" w:color="auto"/>
      </w:divBdr>
    </w:div>
    <w:div w:id="1007247473">
      <w:bodyDiv w:val="1"/>
      <w:marLeft w:val="0"/>
      <w:marRight w:val="0"/>
      <w:marTop w:val="0"/>
      <w:marBottom w:val="0"/>
      <w:divBdr>
        <w:top w:val="none" w:sz="0" w:space="0" w:color="auto"/>
        <w:left w:val="none" w:sz="0" w:space="0" w:color="auto"/>
        <w:bottom w:val="none" w:sz="0" w:space="0" w:color="auto"/>
        <w:right w:val="none" w:sz="0" w:space="0" w:color="auto"/>
      </w:divBdr>
    </w:div>
    <w:div w:id="1018048260">
      <w:bodyDiv w:val="1"/>
      <w:marLeft w:val="0"/>
      <w:marRight w:val="0"/>
      <w:marTop w:val="0"/>
      <w:marBottom w:val="0"/>
      <w:divBdr>
        <w:top w:val="none" w:sz="0" w:space="0" w:color="auto"/>
        <w:left w:val="none" w:sz="0" w:space="0" w:color="auto"/>
        <w:bottom w:val="none" w:sz="0" w:space="0" w:color="auto"/>
        <w:right w:val="none" w:sz="0" w:space="0" w:color="auto"/>
      </w:divBdr>
    </w:div>
    <w:div w:id="1026448345">
      <w:bodyDiv w:val="1"/>
      <w:marLeft w:val="0"/>
      <w:marRight w:val="0"/>
      <w:marTop w:val="0"/>
      <w:marBottom w:val="0"/>
      <w:divBdr>
        <w:top w:val="none" w:sz="0" w:space="0" w:color="auto"/>
        <w:left w:val="none" w:sz="0" w:space="0" w:color="auto"/>
        <w:bottom w:val="none" w:sz="0" w:space="0" w:color="auto"/>
        <w:right w:val="none" w:sz="0" w:space="0" w:color="auto"/>
      </w:divBdr>
    </w:div>
    <w:div w:id="1033579571">
      <w:bodyDiv w:val="1"/>
      <w:marLeft w:val="0"/>
      <w:marRight w:val="0"/>
      <w:marTop w:val="0"/>
      <w:marBottom w:val="0"/>
      <w:divBdr>
        <w:top w:val="none" w:sz="0" w:space="0" w:color="auto"/>
        <w:left w:val="none" w:sz="0" w:space="0" w:color="auto"/>
        <w:bottom w:val="none" w:sz="0" w:space="0" w:color="auto"/>
        <w:right w:val="none" w:sz="0" w:space="0" w:color="auto"/>
      </w:divBdr>
    </w:div>
    <w:div w:id="1033848123">
      <w:bodyDiv w:val="1"/>
      <w:marLeft w:val="0"/>
      <w:marRight w:val="0"/>
      <w:marTop w:val="0"/>
      <w:marBottom w:val="0"/>
      <w:divBdr>
        <w:top w:val="none" w:sz="0" w:space="0" w:color="auto"/>
        <w:left w:val="none" w:sz="0" w:space="0" w:color="auto"/>
        <w:bottom w:val="none" w:sz="0" w:space="0" w:color="auto"/>
        <w:right w:val="none" w:sz="0" w:space="0" w:color="auto"/>
      </w:divBdr>
    </w:div>
    <w:div w:id="1043864866">
      <w:bodyDiv w:val="1"/>
      <w:marLeft w:val="0"/>
      <w:marRight w:val="0"/>
      <w:marTop w:val="0"/>
      <w:marBottom w:val="0"/>
      <w:divBdr>
        <w:top w:val="none" w:sz="0" w:space="0" w:color="auto"/>
        <w:left w:val="none" w:sz="0" w:space="0" w:color="auto"/>
        <w:bottom w:val="none" w:sz="0" w:space="0" w:color="auto"/>
        <w:right w:val="none" w:sz="0" w:space="0" w:color="auto"/>
      </w:divBdr>
    </w:div>
    <w:div w:id="1047922875">
      <w:bodyDiv w:val="1"/>
      <w:marLeft w:val="0"/>
      <w:marRight w:val="0"/>
      <w:marTop w:val="0"/>
      <w:marBottom w:val="0"/>
      <w:divBdr>
        <w:top w:val="none" w:sz="0" w:space="0" w:color="auto"/>
        <w:left w:val="none" w:sz="0" w:space="0" w:color="auto"/>
        <w:bottom w:val="none" w:sz="0" w:space="0" w:color="auto"/>
        <w:right w:val="none" w:sz="0" w:space="0" w:color="auto"/>
      </w:divBdr>
    </w:div>
    <w:div w:id="1054307833">
      <w:bodyDiv w:val="1"/>
      <w:marLeft w:val="0"/>
      <w:marRight w:val="0"/>
      <w:marTop w:val="0"/>
      <w:marBottom w:val="0"/>
      <w:divBdr>
        <w:top w:val="none" w:sz="0" w:space="0" w:color="auto"/>
        <w:left w:val="none" w:sz="0" w:space="0" w:color="auto"/>
        <w:bottom w:val="none" w:sz="0" w:space="0" w:color="auto"/>
        <w:right w:val="none" w:sz="0" w:space="0" w:color="auto"/>
      </w:divBdr>
    </w:div>
    <w:div w:id="1066106019">
      <w:bodyDiv w:val="1"/>
      <w:marLeft w:val="0"/>
      <w:marRight w:val="0"/>
      <w:marTop w:val="0"/>
      <w:marBottom w:val="0"/>
      <w:divBdr>
        <w:top w:val="none" w:sz="0" w:space="0" w:color="auto"/>
        <w:left w:val="none" w:sz="0" w:space="0" w:color="auto"/>
        <w:bottom w:val="none" w:sz="0" w:space="0" w:color="auto"/>
        <w:right w:val="none" w:sz="0" w:space="0" w:color="auto"/>
      </w:divBdr>
    </w:div>
    <w:div w:id="1086655359">
      <w:bodyDiv w:val="1"/>
      <w:marLeft w:val="0"/>
      <w:marRight w:val="0"/>
      <w:marTop w:val="0"/>
      <w:marBottom w:val="0"/>
      <w:divBdr>
        <w:top w:val="none" w:sz="0" w:space="0" w:color="auto"/>
        <w:left w:val="none" w:sz="0" w:space="0" w:color="auto"/>
        <w:bottom w:val="none" w:sz="0" w:space="0" w:color="auto"/>
        <w:right w:val="none" w:sz="0" w:space="0" w:color="auto"/>
      </w:divBdr>
    </w:div>
    <w:div w:id="1090005779">
      <w:bodyDiv w:val="1"/>
      <w:marLeft w:val="0"/>
      <w:marRight w:val="0"/>
      <w:marTop w:val="0"/>
      <w:marBottom w:val="0"/>
      <w:divBdr>
        <w:top w:val="none" w:sz="0" w:space="0" w:color="auto"/>
        <w:left w:val="none" w:sz="0" w:space="0" w:color="auto"/>
        <w:bottom w:val="none" w:sz="0" w:space="0" w:color="auto"/>
        <w:right w:val="none" w:sz="0" w:space="0" w:color="auto"/>
      </w:divBdr>
    </w:div>
    <w:div w:id="1111508549">
      <w:bodyDiv w:val="1"/>
      <w:marLeft w:val="0"/>
      <w:marRight w:val="0"/>
      <w:marTop w:val="0"/>
      <w:marBottom w:val="0"/>
      <w:divBdr>
        <w:top w:val="none" w:sz="0" w:space="0" w:color="auto"/>
        <w:left w:val="none" w:sz="0" w:space="0" w:color="auto"/>
        <w:bottom w:val="none" w:sz="0" w:space="0" w:color="auto"/>
        <w:right w:val="none" w:sz="0" w:space="0" w:color="auto"/>
      </w:divBdr>
    </w:div>
    <w:div w:id="1111705490">
      <w:bodyDiv w:val="1"/>
      <w:marLeft w:val="0"/>
      <w:marRight w:val="0"/>
      <w:marTop w:val="0"/>
      <w:marBottom w:val="0"/>
      <w:divBdr>
        <w:top w:val="none" w:sz="0" w:space="0" w:color="auto"/>
        <w:left w:val="none" w:sz="0" w:space="0" w:color="auto"/>
        <w:bottom w:val="none" w:sz="0" w:space="0" w:color="auto"/>
        <w:right w:val="none" w:sz="0" w:space="0" w:color="auto"/>
      </w:divBdr>
    </w:div>
    <w:div w:id="1128934607">
      <w:bodyDiv w:val="1"/>
      <w:marLeft w:val="0"/>
      <w:marRight w:val="0"/>
      <w:marTop w:val="0"/>
      <w:marBottom w:val="0"/>
      <w:divBdr>
        <w:top w:val="none" w:sz="0" w:space="0" w:color="auto"/>
        <w:left w:val="none" w:sz="0" w:space="0" w:color="auto"/>
        <w:bottom w:val="none" w:sz="0" w:space="0" w:color="auto"/>
        <w:right w:val="none" w:sz="0" w:space="0" w:color="auto"/>
      </w:divBdr>
    </w:div>
    <w:div w:id="1135488557">
      <w:bodyDiv w:val="1"/>
      <w:marLeft w:val="0"/>
      <w:marRight w:val="0"/>
      <w:marTop w:val="0"/>
      <w:marBottom w:val="0"/>
      <w:divBdr>
        <w:top w:val="none" w:sz="0" w:space="0" w:color="auto"/>
        <w:left w:val="none" w:sz="0" w:space="0" w:color="auto"/>
        <w:bottom w:val="none" w:sz="0" w:space="0" w:color="auto"/>
        <w:right w:val="none" w:sz="0" w:space="0" w:color="auto"/>
      </w:divBdr>
    </w:div>
    <w:div w:id="1149514576">
      <w:bodyDiv w:val="1"/>
      <w:marLeft w:val="0"/>
      <w:marRight w:val="0"/>
      <w:marTop w:val="0"/>
      <w:marBottom w:val="0"/>
      <w:divBdr>
        <w:top w:val="none" w:sz="0" w:space="0" w:color="auto"/>
        <w:left w:val="none" w:sz="0" w:space="0" w:color="auto"/>
        <w:bottom w:val="none" w:sz="0" w:space="0" w:color="auto"/>
        <w:right w:val="none" w:sz="0" w:space="0" w:color="auto"/>
      </w:divBdr>
    </w:div>
    <w:div w:id="1182088829">
      <w:bodyDiv w:val="1"/>
      <w:marLeft w:val="0"/>
      <w:marRight w:val="0"/>
      <w:marTop w:val="0"/>
      <w:marBottom w:val="0"/>
      <w:divBdr>
        <w:top w:val="none" w:sz="0" w:space="0" w:color="auto"/>
        <w:left w:val="none" w:sz="0" w:space="0" w:color="auto"/>
        <w:bottom w:val="none" w:sz="0" w:space="0" w:color="auto"/>
        <w:right w:val="none" w:sz="0" w:space="0" w:color="auto"/>
      </w:divBdr>
    </w:div>
    <w:div w:id="1191919055">
      <w:bodyDiv w:val="1"/>
      <w:marLeft w:val="0"/>
      <w:marRight w:val="0"/>
      <w:marTop w:val="0"/>
      <w:marBottom w:val="0"/>
      <w:divBdr>
        <w:top w:val="none" w:sz="0" w:space="0" w:color="auto"/>
        <w:left w:val="none" w:sz="0" w:space="0" w:color="auto"/>
        <w:bottom w:val="none" w:sz="0" w:space="0" w:color="auto"/>
        <w:right w:val="none" w:sz="0" w:space="0" w:color="auto"/>
      </w:divBdr>
    </w:div>
    <w:div w:id="1198741355">
      <w:bodyDiv w:val="1"/>
      <w:marLeft w:val="0"/>
      <w:marRight w:val="0"/>
      <w:marTop w:val="0"/>
      <w:marBottom w:val="0"/>
      <w:divBdr>
        <w:top w:val="none" w:sz="0" w:space="0" w:color="auto"/>
        <w:left w:val="none" w:sz="0" w:space="0" w:color="auto"/>
        <w:bottom w:val="none" w:sz="0" w:space="0" w:color="auto"/>
        <w:right w:val="none" w:sz="0" w:space="0" w:color="auto"/>
      </w:divBdr>
    </w:div>
    <w:div w:id="1200554663">
      <w:bodyDiv w:val="1"/>
      <w:marLeft w:val="0"/>
      <w:marRight w:val="0"/>
      <w:marTop w:val="0"/>
      <w:marBottom w:val="0"/>
      <w:divBdr>
        <w:top w:val="none" w:sz="0" w:space="0" w:color="auto"/>
        <w:left w:val="none" w:sz="0" w:space="0" w:color="auto"/>
        <w:bottom w:val="none" w:sz="0" w:space="0" w:color="auto"/>
        <w:right w:val="none" w:sz="0" w:space="0" w:color="auto"/>
      </w:divBdr>
    </w:div>
    <w:div w:id="1211457874">
      <w:bodyDiv w:val="1"/>
      <w:marLeft w:val="0"/>
      <w:marRight w:val="0"/>
      <w:marTop w:val="0"/>
      <w:marBottom w:val="0"/>
      <w:divBdr>
        <w:top w:val="none" w:sz="0" w:space="0" w:color="auto"/>
        <w:left w:val="none" w:sz="0" w:space="0" w:color="auto"/>
        <w:bottom w:val="none" w:sz="0" w:space="0" w:color="auto"/>
        <w:right w:val="none" w:sz="0" w:space="0" w:color="auto"/>
      </w:divBdr>
    </w:div>
    <w:div w:id="1215775224">
      <w:bodyDiv w:val="1"/>
      <w:marLeft w:val="0"/>
      <w:marRight w:val="0"/>
      <w:marTop w:val="0"/>
      <w:marBottom w:val="0"/>
      <w:divBdr>
        <w:top w:val="none" w:sz="0" w:space="0" w:color="auto"/>
        <w:left w:val="none" w:sz="0" w:space="0" w:color="auto"/>
        <w:bottom w:val="none" w:sz="0" w:space="0" w:color="auto"/>
        <w:right w:val="none" w:sz="0" w:space="0" w:color="auto"/>
      </w:divBdr>
    </w:div>
    <w:div w:id="1219710482">
      <w:bodyDiv w:val="1"/>
      <w:marLeft w:val="0"/>
      <w:marRight w:val="0"/>
      <w:marTop w:val="0"/>
      <w:marBottom w:val="0"/>
      <w:divBdr>
        <w:top w:val="none" w:sz="0" w:space="0" w:color="auto"/>
        <w:left w:val="none" w:sz="0" w:space="0" w:color="auto"/>
        <w:bottom w:val="none" w:sz="0" w:space="0" w:color="auto"/>
        <w:right w:val="none" w:sz="0" w:space="0" w:color="auto"/>
      </w:divBdr>
    </w:div>
    <w:div w:id="1250844780">
      <w:bodyDiv w:val="1"/>
      <w:marLeft w:val="0"/>
      <w:marRight w:val="0"/>
      <w:marTop w:val="0"/>
      <w:marBottom w:val="0"/>
      <w:divBdr>
        <w:top w:val="none" w:sz="0" w:space="0" w:color="auto"/>
        <w:left w:val="none" w:sz="0" w:space="0" w:color="auto"/>
        <w:bottom w:val="none" w:sz="0" w:space="0" w:color="auto"/>
        <w:right w:val="none" w:sz="0" w:space="0" w:color="auto"/>
      </w:divBdr>
    </w:div>
    <w:div w:id="1261178653">
      <w:bodyDiv w:val="1"/>
      <w:marLeft w:val="0"/>
      <w:marRight w:val="0"/>
      <w:marTop w:val="0"/>
      <w:marBottom w:val="0"/>
      <w:divBdr>
        <w:top w:val="none" w:sz="0" w:space="0" w:color="auto"/>
        <w:left w:val="none" w:sz="0" w:space="0" w:color="auto"/>
        <w:bottom w:val="none" w:sz="0" w:space="0" w:color="auto"/>
        <w:right w:val="none" w:sz="0" w:space="0" w:color="auto"/>
      </w:divBdr>
    </w:div>
    <w:div w:id="1272203792">
      <w:bodyDiv w:val="1"/>
      <w:marLeft w:val="0"/>
      <w:marRight w:val="0"/>
      <w:marTop w:val="0"/>
      <w:marBottom w:val="0"/>
      <w:divBdr>
        <w:top w:val="none" w:sz="0" w:space="0" w:color="auto"/>
        <w:left w:val="none" w:sz="0" w:space="0" w:color="auto"/>
        <w:bottom w:val="none" w:sz="0" w:space="0" w:color="auto"/>
        <w:right w:val="none" w:sz="0" w:space="0" w:color="auto"/>
      </w:divBdr>
    </w:div>
    <w:div w:id="1290546891">
      <w:bodyDiv w:val="1"/>
      <w:marLeft w:val="0"/>
      <w:marRight w:val="0"/>
      <w:marTop w:val="0"/>
      <w:marBottom w:val="0"/>
      <w:divBdr>
        <w:top w:val="none" w:sz="0" w:space="0" w:color="auto"/>
        <w:left w:val="none" w:sz="0" w:space="0" w:color="auto"/>
        <w:bottom w:val="none" w:sz="0" w:space="0" w:color="auto"/>
        <w:right w:val="none" w:sz="0" w:space="0" w:color="auto"/>
      </w:divBdr>
    </w:div>
    <w:div w:id="1297300768">
      <w:bodyDiv w:val="1"/>
      <w:marLeft w:val="0"/>
      <w:marRight w:val="0"/>
      <w:marTop w:val="0"/>
      <w:marBottom w:val="0"/>
      <w:divBdr>
        <w:top w:val="none" w:sz="0" w:space="0" w:color="auto"/>
        <w:left w:val="none" w:sz="0" w:space="0" w:color="auto"/>
        <w:bottom w:val="none" w:sz="0" w:space="0" w:color="auto"/>
        <w:right w:val="none" w:sz="0" w:space="0" w:color="auto"/>
      </w:divBdr>
    </w:div>
    <w:div w:id="1300456654">
      <w:bodyDiv w:val="1"/>
      <w:marLeft w:val="0"/>
      <w:marRight w:val="0"/>
      <w:marTop w:val="0"/>
      <w:marBottom w:val="0"/>
      <w:divBdr>
        <w:top w:val="none" w:sz="0" w:space="0" w:color="auto"/>
        <w:left w:val="none" w:sz="0" w:space="0" w:color="auto"/>
        <w:bottom w:val="none" w:sz="0" w:space="0" w:color="auto"/>
        <w:right w:val="none" w:sz="0" w:space="0" w:color="auto"/>
      </w:divBdr>
    </w:div>
    <w:div w:id="1307246947">
      <w:bodyDiv w:val="1"/>
      <w:marLeft w:val="0"/>
      <w:marRight w:val="0"/>
      <w:marTop w:val="0"/>
      <w:marBottom w:val="0"/>
      <w:divBdr>
        <w:top w:val="none" w:sz="0" w:space="0" w:color="auto"/>
        <w:left w:val="none" w:sz="0" w:space="0" w:color="auto"/>
        <w:bottom w:val="none" w:sz="0" w:space="0" w:color="auto"/>
        <w:right w:val="none" w:sz="0" w:space="0" w:color="auto"/>
      </w:divBdr>
    </w:div>
    <w:div w:id="1323773964">
      <w:bodyDiv w:val="1"/>
      <w:marLeft w:val="0"/>
      <w:marRight w:val="0"/>
      <w:marTop w:val="0"/>
      <w:marBottom w:val="0"/>
      <w:divBdr>
        <w:top w:val="none" w:sz="0" w:space="0" w:color="auto"/>
        <w:left w:val="none" w:sz="0" w:space="0" w:color="auto"/>
        <w:bottom w:val="none" w:sz="0" w:space="0" w:color="auto"/>
        <w:right w:val="none" w:sz="0" w:space="0" w:color="auto"/>
      </w:divBdr>
    </w:div>
    <w:div w:id="1333685294">
      <w:bodyDiv w:val="1"/>
      <w:marLeft w:val="0"/>
      <w:marRight w:val="0"/>
      <w:marTop w:val="0"/>
      <w:marBottom w:val="0"/>
      <w:divBdr>
        <w:top w:val="none" w:sz="0" w:space="0" w:color="auto"/>
        <w:left w:val="none" w:sz="0" w:space="0" w:color="auto"/>
        <w:bottom w:val="none" w:sz="0" w:space="0" w:color="auto"/>
        <w:right w:val="none" w:sz="0" w:space="0" w:color="auto"/>
      </w:divBdr>
    </w:div>
    <w:div w:id="1336571596">
      <w:bodyDiv w:val="1"/>
      <w:marLeft w:val="0"/>
      <w:marRight w:val="0"/>
      <w:marTop w:val="0"/>
      <w:marBottom w:val="0"/>
      <w:divBdr>
        <w:top w:val="none" w:sz="0" w:space="0" w:color="auto"/>
        <w:left w:val="none" w:sz="0" w:space="0" w:color="auto"/>
        <w:bottom w:val="none" w:sz="0" w:space="0" w:color="auto"/>
        <w:right w:val="none" w:sz="0" w:space="0" w:color="auto"/>
      </w:divBdr>
    </w:div>
    <w:div w:id="1353606559">
      <w:bodyDiv w:val="1"/>
      <w:marLeft w:val="0"/>
      <w:marRight w:val="0"/>
      <w:marTop w:val="0"/>
      <w:marBottom w:val="0"/>
      <w:divBdr>
        <w:top w:val="none" w:sz="0" w:space="0" w:color="auto"/>
        <w:left w:val="none" w:sz="0" w:space="0" w:color="auto"/>
        <w:bottom w:val="none" w:sz="0" w:space="0" w:color="auto"/>
        <w:right w:val="none" w:sz="0" w:space="0" w:color="auto"/>
      </w:divBdr>
    </w:div>
    <w:div w:id="1373262160">
      <w:bodyDiv w:val="1"/>
      <w:marLeft w:val="0"/>
      <w:marRight w:val="0"/>
      <w:marTop w:val="0"/>
      <w:marBottom w:val="0"/>
      <w:divBdr>
        <w:top w:val="none" w:sz="0" w:space="0" w:color="auto"/>
        <w:left w:val="none" w:sz="0" w:space="0" w:color="auto"/>
        <w:bottom w:val="none" w:sz="0" w:space="0" w:color="auto"/>
        <w:right w:val="none" w:sz="0" w:space="0" w:color="auto"/>
      </w:divBdr>
    </w:div>
    <w:div w:id="1381782714">
      <w:bodyDiv w:val="1"/>
      <w:marLeft w:val="0"/>
      <w:marRight w:val="0"/>
      <w:marTop w:val="0"/>
      <w:marBottom w:val="0"/>
      <w:divBdr>
        <w:top w:val="none" w:sz="0" w:space="0" w:color="auto"/>
        <w:left w:val="none" w:sz="0" w:space="0" w:color="auto"/>
        <w:bottom w:val="none" w:sz="0" w:space="0" w:color="auto"/>
        <w:right w:val="none" w:sz="0" w:space="0" w:color="auto"/>
      </w:divBdr>
    </w:div>
    <w:div w:id="1381976626">
      <w:bodyDiv w:val="1"/>
      <w:marLeft w:val="0"/>
      <w:marRight w:val="0"/>
      <w:marTop w:val="0"/>
      <w:marBottom w:val="0"/>
      <w:divBdr>
        <w:top w:val="none" w:sz="0" w:space="0" w:color="auto"/>
        <w:left w:val="none" w:sz="0" w:space="0" w:color="auto"/>
        <w:bottom w:val="none" w:sz="0" w:space="0" w:color="auto"/>
        <w:right w:val="none" w:sz="0" w:space="0" w:color="auto"/>
      </w:divBdr>
    </w:div>
    <w:div w:id="1387489337">
      <w:bodyDiv w:val="1"/>
      <w:marLeft w:val="0"/>
      <w:marRight w:val="0"/>
      <w:marTop w:val="0"/>
      <w:marBottom w:val="0"/>
      <w:divBdr>
        <w:top w:val="none" w:sz="0" w:space="0" w:color="auto"/>
        <w:left w:val="none" w:sz="0" w:space="0" w:color="auto"/>
        <w:bottom w:val="none" w:sz="0" w:space="0" w:color="auto"/>
        <w:right w:val="none" w:sz="0" w:space="0" w:color="auto"/>
      </w:divBdr>
    </w:div>
    <w:div w:id="1399475777">
      <w:bodyDiv w:val="1"/>
      <w:marLeft w:val="0"/>
      <w:marRight w:val="0"/>
      <w:marTop w:val="0"/>
      <w:marBottom w:val="0"/>
      <w:divBdr>
        <w:top w:val="none" w:sz="0" w:space="0" w:color="auto"/>
        <w:left w:val="none" w:sz="0" w:space="0" w:color="auto"/>
        <w:bottom w:val="none" w:sz="0" w:space="0" w:color="auto"/>
        <w:right w:val="none" w:sz="0" w:space="0" w:color="auto"/>
      </w:divBdr>
    </w:div>
    <w:div w:id="1405835553">
      <w:bodyDiv w:val="1"/>
      <w:marLeft w:val="0"/>
      <w:marRight w:val="0"/>
      <w:marTop w:val="0"/>
      <w:marBottom w:val="0"/>
      <w:divBdr>
        <w:top w:val="none" w:sz="0" w:space="0" w:color="auto"/>
        <w:left w:val="none" w:sz="0" w:space="0" w:color="auto"/>
        <w:bottom w:val="none" w:sz="0" w:space="0" w:color="auto"/>
        <w:right w:val="none" w:sz="0" w:space="0" w:color="auto"/>
      </w:divBdr>
    </w:div>
    <w:div w:id="1427455983">
      <w:bodyDiv w:val="1"/>
      <w:marLeft w:val="0"/>
      <w:marRight w:val="0"/>
      <w:marTop w:val="0"/>
      <w:marBottom w:val="0"/>
      <w:divBdr>
        <w:top w:val="none" w:sz="0" w:space="0" w:color="auto"/>
        <w:left w:val="none" w:sz="0" w:space="0" w:color="auto"/>
        <w:bottom w:val="none" w:sz="0" w:space="0" w:color="auto"/>
        <w:right w:val="none" w:sz="0" w:space="0" w:color="auto"/>
      </w:divBdr>
    </w:div>
    <w:div w:id="1429152492">
      <w:bodyDiv w:val="1"/>
      <w:marLeft w:val="0"/>
      <w:marRight w:val="0"/>
      <w:marTop w:val="0"/>
      <w:marBottom w:val="0"/>
      <w:divBdr>
        <w:top w:val="none" w:sz="0" w:space="0" w:color="auto"/>
        <w:left w:val="none" w:sz="0" w:space="0" w:color="auto"/>
        <w:bottom w:val="none" w:sz="0" w:space="0" w:color="auto"/>
        <w:right w:val="none" w:sz="0" w:space="0" w:color="auto"/>
      </w:divBdr>
    </w:div>
    <w:div w:id="1431855923">
      <w:bodyDiv w:val="1"/>
      <w:marLeft w:val="0"/>
      <w:marRight w:val="0"/>
      <w:marTop w:val="0"/>
      <w:marBottom w:val="0"/>
      <w:divBdr>
        <w:top w:val="none" w:sz="0" w:space="0" w:color="auto"/>
        <w:left w:val="none" w:sz="0" w:space="0" w:color="auto"/>
        <w:bottom w:val="none" w:sz="0" w:space="0" w:color="auto"/>
        <w:right w:val="none" w:sz="0" w:space="0" w:color="auto"/>
      </w:divBdr>
    </w:div>
    <w:div w:id="1436169568">
      <w:bodyDiv w:val="1"/>
      <w:marLeft w:val="0"/>
      <w:marRight w:val="0"/>
      <w:marTop w:val="0"/>
      <w:marBottom w:val="0"/>
      <w:divBdr>
        <w:top w:val="none" w:sz="0" w:space="0" w:color="auto"/>
        <w:left w:val="none" w:sz="0" w:space="0" w:color="auto"/>
        <w:bottom w:val="none" w:sz="0" w:space="0" w:color="auto"/>
        <w:right w:val="none" w:sz="0" w:space="0" w:color="auto"/>
      </w:divBdr>
    </w:div>
    <w:div w:id="1438057654">
      <w:bodyDiv w:val="1"/>
      <w:marLeft w:val="0"/>
      <w:marRight w:val="0"/>
      <w:marTop w:val="0"/>
      <w:marBottom w:val="0"/>
      <w:divBdr>
        <w:top w:val="none" w:sz="0" w:space="0" w:color="auto"/>
        <w:left w:val="none" w:sz="0" w:space="0" w:color="auto"/>
        <w:bottom w:val="none" w:sz="0" w:space="0" w:color="auto"/>
        <w:right w:val="none" w:sz="0" w:space="0" w:color="auto"/>
      </w:divBdr>
    </w:div>
    <w:div w:id="1446316208">
      <w:bodyDiv w:val="1"/>
      <w:marLeft w:val="0"/>
      <w:marRight w:val="0"/>
      <w:marTop w:val="0"/>
      <w:marBottom w:val="0"/>
      <w:divBdr>
        <w:top w:val="none" w:sz="0" w:space="0" w:color="auto"/>
        <w:left w:val="none" w:sz="0" w:space="0" w:color="auto"/>
        <w:bottom w:val="none" w:sz="0" w:space="0" w:color="auto"/>
        <w:right w:val="none" w:sz="0" w:space="0" w:color="auto"/>
      </w:divBdr>
    </w:div>
    <w:div w:id="1456870198">
      <w:bodyDiv w:val="1"/>
      <w:marLeft w:val="0"/>
      <w:marRight w:val="0"/>
      <w:marTop w:val="0"/>
      <w:marBottom w:val="0"/>
      <w:divBdr>
        <w:top w:val="none" w:sz="0" w:space="0" w:color="auto"/>
        <w:left w:val="none" w:sz="0" w:space="0" w:color="auto"/>
        <w:bottom w:val="none" w:sz="0" w:space="0" w:color="auto"/>
        <w:right w:val="none" w:sz="0" w:space="0" w:color="auto"/>
      </w:divBdr>
    </w:div>
    <w:div w:id="1478184131">
      <w:bodyDiv w:val="1"/>
      <w:marLeft w:val="0"/>
      <w:marRight w:val="0"/>
      <w:marTop w:val="0"/>
      <w:marBottom w:val="0"/>
      <w:divBdr>
        <w:top w:val="none" w:sz="0" w:space="0" w:color="auto"/>
        <w:left w:val="none" w:sz="0" w:space="0" w:color="auto"/>
        <w:bottom w:val="none" w:sz="0" w:space="0" w:color="auto"/>
        <w:right w:val="none" w:sz="0" w:space="0" w:color="auto"/>
      </w:divBdr>
    </w:div>
    <w:div w:id="1479418343">
      <w:bodyDiv w:val="1"/>
      <w:marLeft w:val="0"/>
      <w:marRight w:val="0"/>
      <w:marTop w:val="0"/>
      <w:marBottom w:val="0"/>
      <w:divBdr>
        <w:top w:val="none" w:sz="0" w:space="0" w:color="auto"/>
        <w:left w:val="none" w:sz="0" w:space="0" w:color="auto"/>
        <w:bottom w:val="none" w:sz="0" w:space="0" w:color="auto"/>
        <w:right w:val="none" w:sz="0" w:space="0" w:color="auto"/>
      </w:divBdr>
    </w:div>
    <w:div w:id="1479880786">
      <w:bodyDiv w:val="1"/>
      <w:marLeft w:val="0"/>
      <w:marRight w:val="0"/>
      <w:marTop w:val="0"/>
      <w:marBottom w:val="0"/>
      <w:divBdr>
        <w:top w:val="none" w:sz="0" w:space="0" w:color="auto"/>
        <w:left w:val="none" w:sz="0" w:space="0" w:color="auto"/>
        <w:bottom w:val="none" w:sz="0" w:space="0" w:color="auto"/>
        <w:right w:val="none" w:sz="0" w:space="0" w:color="auto"/>
      </w:divBdr>
    </w:div>
    <w:div w:id="1488135868">
      <w:bodyDiv w:val="1"/>
      <w:marLeft w:val="0"/>
      <w:marRight w:val="0"/>
      <w:marTop w:val="0"/>
      <w:marBottom w:val="0"/>
      <w:divBdr>
        <w:top w:val="none" w:sz="0" w:space="0" w:color="auto"/>
        <w:left w:val="none" w:sz="0" w:space="0" w:color="auto"/>
        <w:bottom w:val="none" w:sz="0" w:space="0" w:color="auto"/>
        <w:right w:val="none" w:sz="0" w:space="0" w:color="auto"/>
      </w:divBdr>
    </w:div>
    <w:div w:id="1489514315">
      <w:bodyDiv w:val="1"/>
      <w:marLeft w:val="0"/>
      <w:marRight w:val="0"/>
      <w:marTop w:val="0"/>
      <w:marBottom w:val="0"/>
      <w:divBdr>
        <w:top w:val="none" w:sz="0" w:space="0" w:color="auto"/>
        <w:left w:val="none" w:sz="0" w:space="0" w:color="auto"/>
        <w:bottom w:val="none" w:sz="0" w:space="0" w:color="auto"/>
        <w:right w:val="none" w:sz="0" w:space="0" w:color="auto"/>
      </w:divBdr>
    </w:div>
    <w:div w:id="1535197061">
      <w:bodyDiv w:val="1"/>
      <w:marLeft w:val="0"/>
      <w:marRight w:val="0"/>
      <w:marTop w:val="0"/>
      <w:marBottom w:val="0"/>
      <w:divBdr>
        <w:top w:val="none" w:sz="0" w:space="0" w:color="auto"/>
        <w:left w:val="none" w:sz="0" w:space="0" w:color="auto"/>
        <w:bottom w:val="none" w:sz="0" w:space="0" w:color="auto"/>
        <w:right w:val="none" w:sz="0" w:space="0" w:color="auto"/>
      </w:divBdr>
    </w:div>
    <w:div w:id="1537039377">
      <w:bodyDiv w:val="1"/>
      <w:marLeft w:val="0"/>
      <w:marRight w:val="0"/>
      <w:marTop w:val="0"/>
      <w:marBottom w:val="0"/>
      <w:divBdr>
        <w:top w:val="none" w:sz="0" w:space="0" w:color="auto"/>
        <w:left w:val="none" w:sz="0" w:space="0" w:color="auto"/>
        <w:bottom w:val="none" w:sz="0" w:space="0" w:color="auto"/>
        <w:right w:val="none" w:sz="0" w:space="0" w:color="auto"/>
      </w:divBdr>
    </w:div>
    <w:div w:id="1551763031">
      <w:bodyDiv w:val="1"/>
      <w:marLeft w:val="0"/>
      <w:marRight w:val="0"/>
      <w:marTop w:val="0"/>
      <w:marBottom w:val="0"/>
      <w:divBdr>
        <w:top w:val="none" w:sz="0" w:space="0" w:color="auto"/>
        <w:left w:val="none" w:sz="0" w:space="0" w:color="auto"/>
        <w:bottom w:val="none" w:sz="0" w:space="0" w:color="auto"/>
        <w:right w:val="none" w:sz="0" w:space="0" w:color="auto"/>
      </w:divBdr>
    </w:div>
    <w:div w:id="1554654263">
      <w:bodyDiv w:val="1"/>
      <w:marLeft w:val="0"/>
      <w:marRight w:val="0"/>
      <w:marTop w:val="0"/>
      <w:marBottom w:val="0"/>
      <w:divBdr>
        <w:top w:val="none" w:sz="0" w:space="0" w:color="auto"/>
        <w:left w:val="none" w:sz="0" w:space="0" w:color="auto"/>
        <w:bottom w:val="none" w:sz="0" w:space="0" w:color="auto"/>
        <w:right w:val="none" w:sz="0" w:space="0" w:color="auto"/>
      </w:divBdr>
    </w:div>
    <w:div w:id="1569416437">
      <w:bodyDiv w:val="1"/>
      <w:marLeft w:val="0"/>
      <w:marRight w:val="0"/>
      <w:marTop w:val="0"/>
      <w:marBottom w:val="0"/>
      <w:divBdr>
        <w:top w:val="none" w:sz="0" w:space="0" w:color="auto"/>
        <w:left w:val="none" w:sz="0" w:space="0" w:color="auto"/>
        <w:bottom w:val="none" w:sz="0" w:space="0" w:color="auto"/>
        <w:right w:val="none" w:sz="0" w:space="0" w:color="auto"/>
      </w:divBdr>
    </w:div>
    <w:div w:id="1571305693">
      <w:bodyDiv w:val="1"/>
      <w:marLeft w:val="0"/>
      <w:marRight w:val="0"/>
      <w:marTop w:val="0"/>
      <w:marBottom w:val="0"/>
      <w:divBdr>
        <w:top w:val="none" w:sz="0" w:space="0" w:color="auto"/>
        <w:left w:val="none" w:sz="0" w:space="0" w:color="auto"/>
        <w:bottom w:val="none" w:sz="0" w:space="0" w:color="auto"/>
        <w:right w:val="none" w:sz="0" w:space="0" w:color="auto"/>
      </w:divBdr>
    </w:div>
    <w:div w:id="1600210430">
      <w:bodyDiv w:val="1"/>
      <w:marLeft w:val="0"/>
      <w:marRight w:val="0"/>
      <w:marTop w:val="0"/>
      <w:marBottom w:val="0"/>
      <w:divBdr>
        <w:top w:val="none" w:sz="0" w:space="0" w:color="auto"/>
        <w:left w:val="none" w:sz="0" w:space="0" w:color="auto"/>
        <w:bottom w:val="none" w:sz="0" w:space="0" w:color="auto"/>
        <w:right w:val="none" w:sz="0" w:space="0" w:color="auto"/>
      </w:divBdr>
    </w:div>
    <w:div w:id="1609042563">
      <w:bodyDiv w:val="1"/>
      <w:marLeft w:val="0"/>
      <w:marRight w:val="0"/>
      <w:marTop w:val="0"/>
      <w:marBottom w:val="0"/>
      <w:divBdr>
        <w:top w:val="none" w:sz="0" w:space="0" w:color="auto"/>
        <w:left w:val="none" w:sz="0" w:space="0" w:color="auto"/>
        <w:bottom w:val="none" w:sz="0" w:space="0" w:color="auto"/>
        <w:right w:val="none" w:sz="0" w:space="0" w:color="auto"/>
      </w:divBdr>
    </w:div>
    <w:div w:id="1610769882">
      <w:bodyDiv w:val="1"/>
      <w:marLeft w:val="0"/>
      <w:marRight w:val="0"/>
      <w:marTop w:val="0"/>
      <w:marBottom w:val="0"/>
      <w:divBdr>
        <w:top w:val="none" w:sz="0" w:space="0" w:color="auto"/>
        <w:left w:val="none" w:sz="0" w:space="0" w:color="auto"/>
        <w:bottom w:val="none" w:sz="0" w:space="0" w:color="auto"/>
        <w:right w:val="none" w:sz="0" w:space="0" w:color="auto"/>
      </w:divBdr>
    </w:div>
    <w:div w:id="1622958636">
      <w:bodyDiv w:val="1"/>
      <w:marLeft w:val="0"/>
      <w:marRight w:val="0"/>
      <w:marTop w:val="0"/>
      <w:marBottom w:val="0"/>
      <w:divBdr>
        <w:top w:val="none" w:sz="0" w:space="0" w:color="auto"/>
        <w:left w:val="none" w:sz="0" w:space="0" w:color="auto"/>
        <w:bottom w:val="none" w:sz="0" w:space="0" w:color="auto"/>
        <w:right w:val="none" w:sz="0" w:space="0" w:color="auto"/>
      </w:divBdr>
    </w:div>
    <w:div w:id="1634403190">
      <w:bodyDiv w:val="1"/>
      <w:marLeft w:val="0"/>
      <w:marRight w:val="0"/>
      <w:marTop w:val="0"/>
      <w:marBottom w:val="0"/>
      <w:divBdr>
        <w:top w:val="none" w:sz="0" w:space="0" w:color="auto"/>
        <w:left w:val="none" w:sz="0" w:space="0" w:color="auto"/>
        <w:bottom w:val="none" w:sz="0" w:space="0" w:color="auto"/>
        <w:right w:val="none" w:sz="0" w:space="0" w:color="auto"/>
      </w:divBdr>
    </w:div>
    <w:div w:id="1635058323">
      <w:bodyDiv w:val="1"/>
      <w:marLeft w:val="0"/>
      <w:marRight w:val="0"/>
      <w:marTop w:val="0"/>
      <w:marBottom w:val="0"/>
      <w:divBdr>
        <w:top w:val="none" w:sz="0" w:space="0" w:color="auto"/>
        <w:left w:val="none" w:sz="0" w:space="0" w:color="auto"/>
        <w:bottom w:val="none" w:sz="0" w:space="0" w:color="auto"/>
        <w:right w:val="none" w:sz="0" w:space="0" w:color="auto"/>
      </w:divBdr>
    </w:div>
    <w:div w:id="1637445876">
      <w:bodyDiv w:val="1"/>
      <w:marLeft w:val="0"/>
      <w:marRight w:val="0"/>
      <w:marTop w:val="0"/>
      <w:marBottom w:val="0"/>
      <w:divBdr>
        <w:top w:val="none" w:sz="0" w:space="0" w:color="auto"/>
        <w:left w:val="none" w:sz="0" w:space="0" w:color="auto"/>
        <w:bottom w:val="none" w:sz="0" w:space="0" w:color="auto"/>
        <w:right w:val="none" w:sz="0" w:space="0" w:color="auto"/>
      </w:divBdr>
    </w:div>
    <w:div w:id="1638729446">
      <w:bodyDiv w:val="1"/>
      <w:marLeft w:val="0"/>
      <w:marRight w:val="0"/>
      <w:marTop w:val="0"/>
      <w:marBottom w:val="0"/>
      <w:divBdr>
        <w:top w:val="none" w:sz="0" w:space="0" w:color="auto"/>
        <w:left w:val="none" w:sz="0" w:space="0" w:color="auto"/>
        <w:bottom w:val="none" w:sz="0" w:space="0" w:color="auto"/>
        <w:right w:val="none" w:sz="0" w:space="0" w:color="auto"/>
      </w:divBdr>
      <w:divsChild>
        <w:div w:id="2821630">
          <w:marLeft w:val="0"/>
          <w:marRight w:val="0"/>
          <w:marTop w:val="0"/>
          <w:marBottom w:val="0"/>
          <w:divBdr>
            <w:top w:val="none" w:sz="0" w:space="0" w:color="auto"/>
            <w:left w:val="none" w:sz="0" w:space="0" w:color="auto"/>
            <w:bottom w:val="none" w:sz="0" w:space="0" w:color="auto"/>
            <w:right w:val="none" w:sz="0" w:space="0" w:color="auto"/>
          </w:divBdr>
          <w:divsChild>
            <w:div w:id="1691687494">
              <w:marLeft w:val="0"/>
              <w:marRight w:val="0"/>
              <w:marTop w:val="0"/>
              <w:marBottom w:val="0"/>
              <w:divBdr>
                <w:top w:val="none" w:sz="0" w:space="0" w:color="auto"/>
                <w:left w:val="none" w:sz="0" w:space="0" w:color="auto"/>
                <w:bottom w:val="none" w:sz="0" w:space="0" w:color="auto"/>
                <w:right w:val="none" w:sz="0" w:space="0" w:color="auto"/>
              </w:divBdr>
              <w:divsChild>
                <w:div w:id="2142721032">
                  <w:marLeft w:val="0"/>
                  <w:marRight w:val="0"/>
                  <w:marTop w:val="0"/>
                  <w:marBottom w:val="0"/>
                  <w:divBdr>
                    <w:top w:val="none" w:sz="0" w:space="0" w:color="auto"/>
                    <w:left w:val="none" w:sz="0" w:space="0" w:color="auto"/>
                    <w:bottom w:val="none" w:sz="0" w:space="0" w:color="auto"/>
                    <w:right w:val="none" w:sz="0" w:space="0" w:color="auto"/>
                  </w:divBdr>
                  <w:divsChild>
                    <w:div w:id="212934465">
                      <w:marLeft w:val="0"/>
                      <w:marRight w:val="0"/>
                      <w:marTop w:val="0"/>
                      <w:marBottom w:val="0"/>
                      <w:divBdr>
                        <w:top w:val="none" w:sz="0" w:space="0" w:color="auto"/>
                        <w:left w:val="none" w:sz="0" w:space="0" w:color="auto"/>
                        <w:bottom w:val="none" w:sz="0" w:space="0" w:color="auto"/>
                        <w:right w:val="none" w:sz="0" w:space="0" w:color="auto"/>
                      </w:divBdr>
                      <w:divsChild>
                        <w:div w:id="1954631806">
                          <w:marLeft w:val="0"/>
                          <w:marRight w:val="0"/>
                          <w:marTop w:val="0"/>
                          <w:marBottom w:val="0"/>
                          <w:divBdr>
                            <w:top w:val="none" w:sz="0" w:space="0" w:color="auto"/>
                            <w:left w:val="none" w:sz="0" w:space="0" w:color="auto"/>
                            <w:bottom w:val="none" w:sz="0" w:space="0" w:color="auto"/>
                            <w:right w:val="none" w:sz="0" w:space="0" w:color="auto"/>
                          </w:divBdr>
                          <w:divsChild>
                            <w:div w:id="124671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849146">
      <w:bodyDiv w:val="1"/>
      <w:marLeft w:val="0"/>
      <w:marRight w:val="0"/>
      <w:marTop w:val="0"/>
      <w:marBottom w:val="0"/>
      <w:divBdr>
        <w:top w:val="none" w:sz="0" w:space="0" w:color="auto"/>
        <w:left w:val="none" w:sz="0" w:space="0" w:color="auto"/>
        <w:bottom w:val="none" w:sz="0" w:space="0" w:color="auto"/>
        <w:right w:val="none" w:sz="0" w:space="0" w:color="auto"/>
      </w:divBdr>
    </w:div>
    <w:div w:id="1678069327">
      <w:bodyDiv w:val="1"/>
      <w:marLeft w:val="0"/>
      <w:marRight w:val="0"/>
      <w:marTop w:val="0"/>
      <w:marBottom w:val="0"/>
      <w:divBdr>
        <w:top w:val="none" w:sz="0" w:space="0" w:color="auto"/>
        <w:left w:val="none" w:sz="0" w:space="0" w:color="auto"/>
        <w:bottom w:val="none" w:sz="0" w:space="0" w:color="auto"/>
        <w:right w:val="none" w:sz="0" w:space="0" w:color="auto"/>
      </w:divBdr>
    </w:div>
    <w:div w:id="1684361512">
      <w:bodyDiv w:val="1"/>
      <w:marLeft w:val="0"/>
      <w:marRight w:val="0"/>
      <w:marTop w:val="0"/>
      <w:marBottom w:val="0"/>
      <w:divBdr>
        <w:top w:val="none" w:sz="0" w:space="0" w:color="auto"/>
        <w:left w:val="none" w:sz="0" w:space="0" w:color="auto"/>
        <w:bottom w:val="none" w:sz="0" w:space="0" w:color="auto"/>
        <w:right w:val="none" w:sz="0" w:space="0" w:color="auto"/>
      </w:divBdr>
    </w:div>
    <w:div w:id="1690108064">
      <w:bodyDiv w:val="1"/>
      <w:marLeft w:val="0"/>
      <w:marRight w:val="0"/>
      <w:marTop w:val="0"/>
      <w:marBottom w:val="0"/>
      <w:divBdr>
        <w:top w:val="none" w:sz="0" w:space="0" w:color="auto"/>
        <w:left w:val="none" w:sz="0" w:space="0" w:color="auto"/>
        <w:bottom w:val="none" w:sz="0" w:space="0" w:color="auto"/>
        <w:right w:val="none" w:sz="0" w:space="0" w:color="auto"/>
      </w:divBdr>
    </w:div>
    <w:div w:id="1709404183">
      <w:bodyDiv w:val="1"/>
      <w:marLeft w:val="0"/>
      <w:marRight w:val="0"/>
      <w:marTop w:val="0"/>
      <w:marBottom w:val="0"/>
      <w:divBdr>
        <w:top w:val="none" w:sz="0" w:space="0" w:color="auto"/>
        <w:left w:val="none" w:sz="0" w:space="0" w:color="auto"/>
        <w:bottom w:val="none" w:sz="0" w:space="0" w:color="auto"/>
        <w:right w:val="none" w:sz="0" w:space="0" w:color="auto"/>
      </w:divBdr>
    </w:div>
    <w:div w:id="1718043291">
      <w:bodyDiv w:val="1"/>
      <w:marLeft w:val="0"/>
      <w:marRight w:val="0"/>
      <w:marTop w:val="0"/>
      <w:marBottom w:val="0"/>
      <w:divBdr>
        <w:top w:val="none" w:sz="0" w:space="0" w:color="auto"/>
        <w:left w:val="none" w:sz="0" w:space="0" w:color="auto"/>
        <w:bottom w:val="none" w:sz="0" w:space="0" w:color="auto"/>
        <w:right w:val="none" w:sz="0" w:space="0" w:color="auto"/>
      </w:divBdr>
    </w:div>
    <w:div w:id="1725249565">
      <w:bodyDiv w:val="1"/>
      <w:marLeft w:val="0"/>
      <w:marRight w:val="0"/>
      <w:marTop w:val="0"/>
      <w:marBottom w:val="0"/>
      <w:divBdr>
        <w:top w:val="none" w:sz="0" w:space="0" w:color="auto"/>
        <w:left w:val="none" w:sz="0" w:space="0" w:color="auto"/>
        <w:bottom w:val="none" w:sz="0" w:space="0" w:color="auto"/>
        <w:right w:val="none" w:sz="0" w:space="0" w:color="auto"/>
      </w:divBdr>
    </w:div>
    <w:div w:id="1729303513">
      <w:bodyDiv w:val="1"/>
      <w:marLeft w:val="0"/>
      <w:marRight w:val="0"/>
      <w:marTop w:val="0"/>
      <w:marBottom w:val="0"/>
      <w:divBdr>
        <w:top w:val="none" w:sz="0" w:space="0" w:color="auto"/>
        <w:left w:val="none" w:sz="0" w:space="0" w:color="auto"/>
        <w:bottom w:val="none" w:sz="0" w:space="0" w:color="auto"/>
        <w:right w:val="none" w:sz="0" w:space="0" w:color="auto"/>
      </w:divBdr>
    </w:div>
    <w:div w:id="1729645872">
      <w:bodyDiv w:val="1"/>
      <w:marLeft w:val="0"/>
      <w:marRight w:val="0"/>
      <w:marTop w:val="0"/>
      <w:marBottom w:val="0"/>
      <w:divBdr>
        <w:top w:val="none" w:sz="0" w:space="0" w:color="auto"/>
        <w:left w:val="none" w:sz="0" w:space="0" w:color="auto"/>
        <w:bottom w:val="none" w:sz="0" w:space="0" w:color="auto"/>
        <w:right w:val="none" w:sz="0" w:space="0" w:color="auto"/>
      </w:divBdr>
    </w:div>
    <w:div w:id="1736708641">
      <w:bodyDiv w:val="1"/>
      <w:marLeft w:val="0"/>
      <w:marRight w:val="0"/>
      <w:marTop w:val="0"/>
      <w:marBottom w:val="0"/>
      <w:divBdr>
        <w:top w:val="none" w:sz="0" w:space="0" w:color="auto"/>
        <w:left w:val="none" w:sz="0" w:space="0" w:color="auto"/>
        <w:bottom w:val="none" w:sz="0" w:space="0" w:color="auto"/>
        <w:right w:val="none" w:sz="0" w:space="0" w:color="auto"/>
      </w:divBdr>
    </w:div>
    <w:div w:id="1743870183">
      <w:bodyDiv w:val="1"/>
      <w:marLeft w:val="0"/>
      <w:marRight w:val="0"/>
      <w:marTop w:val="0"/>
      <w:marBottom w:val="0"/>
      <w:divBdr>
        <w:top w:val="none" w:sz="0" w:space="0" w:color="auto"/>
        <w:left w:val="none" w:sz="0" w:space="0" w:color="auto"/>
        <w:bottom w:val="none" w:sz="0" w:space="0" w:color="auto"/>
        <w:right w:val="none" w:sz="0" w:space="0" w:color="auto"/>
      </w:divBdr>
    </w:div>
    <w:div w:id="1747722503">
      <w:bodyDiv w:val="1"/>
      <w:marLeft w:val="0"/>
      <w:marRight w:val="0"/>
      <w:marTop w:val="0"/>
      <w:marBottom w:val="0"/>
      <w:divBdr>
        <w:top w:val="none" w:sz="0" w:space="0" w:color="auto"/>
        <w:left w:val="none" w:sz="0" w:space="0" w:color="auto"/>
        <w:bottom w:val="none" w:sz="0" w:space="0" w:color="auto"/>
        <w:right w:val="none" w:sz="0" w:space="0" w:color="auto"/>
      </w:divBdr>
    </w:div>
    <w:div w:id="1756825710">
      <w:bodyDiv w:val="1"/>
      <w:marLeft w:val="0"/>
      <w:marRight w:val="0"/>
      <w:marTop w:val="0"/>
      <w:marBottom w:val="0"/>
      <w:divBdr>
        <w:top w:val="none" w:sz="0" w:space="0" w:color="auto"/>
        <w:left w:val="none" w:sz="0" w:space="0" w:color="auto"/>
        <w:bottom w:val="none" w:sz="0" w:space="0" w:color="auto"/>
        <w:right w:val="none" w:sz="0" w:space="0" w:color="auto"/>
      </w:divBdr>
    </w:div>
    <w:div w:id="1766416112">
      <w:bodyDiv w:val="1"/>
      <w:marLeft w:val="0"/>
      <w:marRight w:val="0"/>
      <w:marTop w:val="0"/>
      <w:marBottom w:val="0"/>
      <w:divBdr>
        <w:top w:val="none" w:sz="0" w:space="0" w:color="auto"/>
        <w:left w:val="none" w:sz="0" w:space="0" w:color="auto"/>
        <w:bottom w:val="none" w:sz="0" w:space="0" w:color="auto"/>
        <w:right w:val="none" w:sz="0" w:space="0" w:color="auto"/>
      </w:divBdr>
    </w:div>
    <w:div w:id="1783374357">
      <w:bodyDiv w:val="1"/>
      <w:marLeft w:val="0"/>
      <w:marRight w:val="0"/>
      <w:marTop w:val="0"/>
      <w:marBottom w:val="0"/>
      <w:divBdr>
        <w:top w:val="none" w:sz="0" w:space="0" w:color="auto"/>
        <w:left w:val="none" w:sz="0" w:space="0" w:color="auto"/>
        <w:bottom w:val="none" w:sz="0" w:space="0" w:color="auto"/>
        <w:right w:val="none" w:sz="0" w:space="0" w:color="auto"/>
      </w:divBdr>
    </w:div>
    <w:div w:id="1786120177">
      <w:bodyDiv w:val="1"/>
      <w:marLeft w:val="0"/>
      <w:marRight w:val="0"/>
      <w:marTop w:val="0"/>
      <w:marBottom w:val="0"/>
      <w:divBdr>
        <w:top w:val="none" w:sz="0" w:space="0" w:color="auto"/>
        <w:left w:val="none" w:sz="0" w:space="0" w:color="auto"/>
        <w:bottom w:val="none" w:sz="0" w:space="0" w:color="auto"/>
        <w:right w:val="none" w:sz="0" w:space="0" w:color="auto"/>
      </w:divBdr>
    </w:div>
    <w:div w:id="1786583350">
      <w:bodyDiv w:val="1"/>
      <w:marLeft w:val="0"/>
      <w:marRight w:val="0"/>
      <w:marTop w:val="0"/>
      <w:marBottom w:val="0"/>
      <w:divBdr>
        <w:top w:val="none" w:sz="0" w:space="0" w:color="auto"/>
        <w:left w:val="none" w:sz="0" w:space="0" w:color="auto"/>
        <w:bottom w:val="none" w:sz="0" w:space="0" w:color="auto"/>
        <w:right w:val="none" w:sz="0" w:space="0" w:color="auto"/>
      </w:divBdr>
    </w:div>
    <w:div w:id="1800369721">
      <w:bodyDiv w:val="1"/>
      <w:marLeft w:val="0"/>
      <w:marRight w:val="0"/>
      <w:marTop w:val="0"/>
      <w:marBottom w:val="0"/>
      <w:divBdr>
        <w:top w:val="none" w:sz="0" w:space="0" w:color="auto"/>
        <w:left w:val="none" w:sz="0" w:space="0" w:color="auto"/>
        <w:bottom w:val="none" w:sz="0" w:space="0" w:color="auto"/>
        <w:right w:val="none" w:sz="0" w:space="0" w:color="auto"/>
      </w:divBdr>
    </w:div>
    <w:div w:id="1800881011">
      <w:bodyDiv w:val="1"/>
      <w:marLeft w:val="0"/>
      <w:marRight w:val="0"/>
      <w:marTop w:val="0"/>
      <w:marBottom w:val="0"/>
      <w:divBdr>
        <w:top w:val="none" w:sz="0" w:space="0" w:color="auto"/>
        <w:left w:val="none" w:sz="0" w:space="0" w:color="auto"/>
        <w:bottom w:val="none" w:sz="0" w:space="0" w:color="auto"/>
        <w:right w:val="none" w:sz="0" w:space="0" w:color="auto"/>
      </w:divBdr>
    </w:div>
    <w:div w:id="1811634790">
      <w:bodyDiv w:val="1"/>
      <w:marLeft w:val="0"/>
      <w:marRight w:val="0"/>
      <w:marTop w:val="0"/>
      <w:marBottom w:val="0"/>
      <w:divBdr>
        <w:top w:val="none" w:sz="0" w:space="0" w:color="auto"/>
        <w:left w:val="none" w:sz="0" w:space="0" w:color="auto"/>
        <w:bottom w:val="none" w:sz="0" w:space="0" w:color="auto"/>
        <w:right w:val="none" w:sz="0" w:space="0" w:color="auto"/>
      </w:divBdr>
    </w:div>
    <w:div w:id="1822506518">
      <w:bodyDiv w:val="1"/>
      <w:marLeft w:val="0"/>
      <w:marRight w:val="0"/>
      <w:marTop w:val="0"/>
      <w:marBottom w:val="0"/>
      <w:divBdr>
        <w:top w:val="none" w:sz="0" w:space="0" w:color="auto"/>
        <w:left w:val="none" w:sz="0" w:space="0" w:color="auto"/>
        <w:bottom w:val="none" w:sz="0" w:space="0" w:color="auto"/>
        <w:right w:val="none" w:sz="0" w:space="0" w:color="auto"/>
      </w:divBdr>
    </w:div>
    <w:div w:id="1847481191">
      <w:bodyDiv w:val="1"/>
      <w:marLeft w:val="0"/>
      <w:marRight w:val="0"/>
      <w:marTop w:val="0"/>
      <w:marBottom w:val="0"/>
      <w:divBdr>
        <w:top w:val="none" w:sz="0" w:space="0" w:color="auto"/>
        <w:left w:val="none" w:sz="0" w:space="0" w:color="auto"/>
        <w:bottom w:val="none" w:sz="0" w:space="0" w:color="auto"/>
        <w:right w:val="none" w:sz="0" w:space="0" w:color="auto"/>
      </w:divBdr>
    </w:div>
    <w:div w:id="1852646084">
      <w:bodyDiv w:val="1"/>
      <w:marLeft w:val="0"/>
      <w:marRight w:val="0"/>
      <w:marTop w:val="0"/>
      <w:marBottom w:val="0"/>
      <w:divBdr>
        <w:top w:val="none" w:sz="0" w:space="0" w:color="auto"/>
        <w:left w:val="none" w:sz="0" w:space="0" w:color="auto"/>
        <w:bottom w:val="none" w:sz="0" w:space="0" w:color="auto"/>
        <w:right w:val="none" w:sz="0" w:space="0" w:color="auto"/>
      </w:divBdr>
    </w:div>
    <w:div w:id="1853489647">
      <w:bodyDiv w:val="1"/>
      <w:marLeft w:val="0"/>
      <w:marRight w:val="0"/>
      <w:marTop w:val="0"/>
      <w:marBottom w:val="0"/>
      <w:divBdr>
        <w:top w:val="none" w:sz="0" w:space="0" w:color="auto"/>
        <w:left w:val="none" w:sz="0" w:space="0" w:color="auto"/>
        <w:bottom w:val="none" w:sz="0" w:space="0" w:color="auto"/>
        <w:right w:val="none" w:sz="0" w:space="0" w:color="auto"/>
      </w:divBdr>
    </w:div>
    <w:div w:id="1866090690">
      <w:bodyDiv w:val="1"/>
      <w:marLeft w:val="0"/>
      <w:marRight w:val="0"/>
      <w:marTop w:val="0"/>
      <w:marBottom w:val="0"/>
      <w:divBdr>
        <w:top w:val="none" w:sz="0" w:space="0" w:color="auto"/>
        <w:left w:val="none" w:sz="0" w:space="0" w:color="auto"/>
        <w:bottom w:val="none" w:sz="0" w:space="0" w:color="auto"/>
        <w:right w:val="none" w:sz="0" w:space="0" w:color="auto"/>
      </w:divBdr>
    </w:div>
    <w:div w:id="1883903417">
      <w:bodyDiv w:val="1"/>
      <w:marLeft w:val="0"/>
      <w:marRight w:val="0"/>
      <w:marTop w:val="0"/>
      <w:marBottom w:val="0"/>
      <w:divBdr>
        <w:top w:val="none" w:sz="0" w:space="0" w:color="auto"/>
        <w:left w:val="none" w:sz="0" w:space="0" w:color="auto"/>
        <w:bottom w:val="none" w:sz="0" w:space="0" w:color="auto"/>
        <w:right w:val="none" w:sz="0" w:space="0" w:color="auto"/>
      </w:divBdr>
    </w:div>
    <w:div w:id="1888297905">
      <w:bodyDiv w:val="1"/>
      <w:marLeft w:val="0"/>
      <w:marRight w:val="0"/>
      <w:marTop w:val="0"/>
      <w:marBottom w:val="0"/>
      <w:divBdr>
        <w:top w:val="none" w:sz="0" w:space="0" w:color="auto"/>
        <w:left w:val="none" w:sz="0" w:space="0" w:color="auto"/>
        <w:bottom w:val="none" w:sz="0" w:space="0" w:color="auto"/>
        <w:right w:val="none" w:sz="0" w:space="0" w:color="auto"/>
      </w:divBdr>
    </w:div>
    <w:div w:id="1912544071">
      <w:bodyDiv w:val="1"/>
      <w:marLeft w:val="0"/>
      <w:marRight w:val="0"/>
      <w:marTop w:val="0"/>
      <w:marBottom w:val="0"/>
      <w:divBdr>
        <w:top w:val="none" w:sz="0" w:space="0" w:color="auto"/>
        <w:left w:val="none" w:sz="0" w:space="0" w:color="auto"/>
        <w:bottom w:val="none" w:sz="0" w:space="0" w:color="auto"/>
        <w:right w:val="none" w:sz="0" w:space="0" w:color="auto"/>
      </w:divBdr>
    </w:div>
    <w:div w:id="1916894738">
      <w:bodyDiv w:val="1"/>
      <w:marLeft w:val="0"/>
      <w:marRight w:val="0"/>
      <w:marTop w:val="0"/>
      <w:marBottom w:val="0"/>
      <w:divBdr>
        <w:top w:val="none" w:sz="0" w:space="0" w:color="auto"/>
        <w:left w:val="none" w:sz="0" w:space="0" w:color="auto"/>
        <w:bottom w:val="none" w:sz="0" w:space="0" w:color="auto"/>
        <w:right w:val="none" w:sz="0" w:space="0" w:color="auto"/>
      </w:divBdr>
    </w:div>
    <w:div w:id="1924099471">
      <w:bodyDiv w:val="1"/>
      <w:marLeft w:val="0"/>
      <w:marRight w:val="0"/>
      <w:marTop w:val="0"/>
      <w:marBottom w:val="0"/>
      <w:divBdr>
        <w:top w:val="none" w:sz="0" w:space="0" w:color="auto"/>
        <w:left w:val="none" w:sz="0" w:space="0" w:color="auto"/>
        <w:bottom w:val="none" w:sz="0" w:space="0" w:color="auto"/>
        <w:right w:val="none" w:sz="0" w:space="0" w:color="auto"/>
      </w:divBdr>
    </w:div>
    <w:div w:id="1965234677">
      <w:bodyDiv w:val="1"/>
      <w:marLeft w:val="0"/>
      <w:marRight w:val="0"/>
      <w:marTop w:val="0"/>
      <w:marBottom w:val="0"/>
      <w:divBdr>
        <w:top w:val="none" w:sz="0" w:space="0" w:color="auto"/>
        <w:left w:val="none" w:sz="0" w:space="0" w:color="auto"/>
        <w:bottom w:val="none" w:sz="0" w:space="0" w:color="auto"/>
        <w:right w:val="none" w:sz="0" w:space="0" w:color="auto"/>
      </w:divBdr>
    </w:div>
    <w:div w:id="1981301596">
      <w:bodyDiv w:val="1"/>
      <w:marLeft w:val="0"/>
      <w:marRight w:val="0"/>
      <w:marTop w:val="0"/>
      <w:marBottom w:val="0"/>
      <w:divBdr>
        <w:top w:val="none" w:sz="0" w:space="0" w:color="auto"/>
        <w:left w:val="none" w:sz="0" w:space="0" w:color="auto"/>
        <w:bottom w:val="none" w:sz="0" w:space="0" w:color="auto"/>
        <w:right w:val="none" w:sz="0" w:space="0" w:color="auto"/>
      </w:divBdr>
    </w:div>
    <w:div w:id="1987077643">
      <w:bodyDiv w:val="1"/>
      <w:marLeft w:val="0"/>
      <w:marRight w:val="0"/>
      <w:marTop w:val="0"/>
      <w:marBottom w:val="0"/>
      <w:divBdr>
        <w:top w:val="none" w:sz="0" w:space="0" w:color="auto"/>
        <w:left w:val="none" w:sz="0" w:space="0" w:color="auto"/>
        <w:bottom w:val="none" w:sz="0" w:space="0" w:color="auto"/>
        <w:right w:val="none" w:sz="0" w:space="0" w:color="auto"/>
      </w:divBdr>
    </w:div>
    <w:div w:id="1994020610">
      <w:bodyDiv w:val="1"/>
      <w:marLeft w:val="0"/>
      <w:marRight w:val="0"/>
      <w:marTop w:val="0"/>
      <w:marBottom w:val="0"/>
      <w:divBdr>
        <w:top w:val="none" w:sz="0" w:space="0" w:color="auto"/>
        <w:left w:val="none" w:sz="0" w:space="0" w:color="auto"/>
        <w:bottom w:val="none" w:sz="0" w:space="0" w:color="auto"/>
        <w:right w:val="none" w:sz="0" w:space="0" w:color="auto"/>
      </w:divBdr>
    </w:div>
    <w:div w:id="1998027834">
      <w:bodyDiv w:val="1"/>
      <w:marLeft w:val="0"/>
      <w:marRight w:val="0"/>
      <w:marTop w:val="0"/>
      <w:marBottom w:val="0"/>
      <w:divBdr>
        <w:top w:val="none" w:sz="0" w:space="0" w:color="auto"/>
        <w:left w:val="none" w:sz="0" w:space="0" w:color="auto"/>
        <w:bottom w:val="none" w:sz="0" w:space="0" w:color="auto"/>
        <w:right w:val="none" w:sz="0" w:space="0" w:color="auto"/>
      </w:divBdr>
    </w:div>
    <w:div w:id="2003584684">
      <w:bodyDiv w:val="1"/>
      <w:marLeft w:val="0"/>
      <w:marRight w:val="0"/>
      <w:marTop w:val="0"/>
      <w:marBottom w:val="0"/>
      <w:divBdr>
        <w:top w:val="none" w:sz="0" w:space="0" w:color="auto"/>
        <w:left w:val="none" w:sz="0" w:space="0" w:color="auto"/>
        <w:bottom w:val="none" w:sz="0" w:space="0" w:color="auto"/>
        <w:right w:val="none" w:sz="0" w:space="0" w:color="auto"/>
      </w:divBdr>
    </w:div>
    <w:div w:id="2025671421">
      <w:bodyDiv w:val="1"/>
      <w:marLeft w:val="0"/>
      <w:marRight w:val="0"/>
      <w:marTop w:val="0"/>
      <w:marBottom w:val="0"/>
      <w:divBdr>
        <w:top w:val="none" w:sz="0" w:space="0" w:color="auto"/>
        <w:left w:val="none" w:sz="0" w:space="0" w:color="auto"/>
        <w:bottom w:val="none" w:sz="0" w:space="0" w:color="auto"/>
        <w:right w:val="none" w:sz="0" w:space="0" w:color="auto"/>
      </w:divBdr>
    </w:div>
    <w:div w:id="2032612040">
      <w:bodyDiv w:val="1"/>
      <w:marLeft w:val="0"/>
      <w:marRight w:val="0"/>
      <w:marTop w:val="0"/>
      <w:marBottom w:val="0"/>
      <w:divBdr>
        <w:top w:val="none" w:sz="0" w:space="0" w:color="auto"/>
        <w:left w:val="none" w:sz="0" w:space="0" w:color="auto"/>
        <w:bottom w:val="none" w:sz="0" w:space="0" w:color="auto"/>
        <w:right w:val="none" w:sz="0" w:space="0" w:color="auto"/>
      </w:divBdr>
    </w:div>
    <w:div w:id="2033218055">
      <w:bodyDiv w:val="1"/>
      <w:marLeft w:val="0"/>
      <w:marRight w:val="0"/>
      <w:marTop w:val="0"/>
      <w:marBottom w:val="0"/>
      <w:divBdr>
        <w:top w:val="none" w:sz="0" w:space="0" w:color="auto"/>
        <w:left w:val="none" w:sz="0" w:space="0" w:color="auto"/>
        <w:bottom w:val="none" w:sz="0" w:space="0" w:color="auto"/>
        <w:right w:val="none" w:sz="0" w:space="0" w:color="auto"/>
      </w:divBdr>
    </w:div>
    <w:div w:id="2042633836">
      <w:bodyDiv w:val="1"/>
      <w:marLeft w:val="0"/>
      <w:marRight w:val="0"/>
      <w:marTop w:val="0"/>
      <w:marBottom w:val="0"/>
      <w:divBdr>
        <w:top w:val="none" w:sz="0" w:space="0" w:color="auto"/>
        <w:left w:val="none" w:sz="0" w:space="0" w:color="auto"/>
        <w:bottom w:val="none" w:sz="0" w:space="0" w:color="auto"/>
        <w:right w:val="none" w:sz="0" w:space="0" w:color="auto"/>
      </w:divBdr>
    </w:div>
    <w:div w:id="2053574931">
      <w:bodyDiv w:val="1"/>
      <w:marLeft w:val="0"/>
      <w:marRight w:val="0"/>
      <w:marTop w:val="0"/>
      <w:marBottom w:val="0"/>
      <w:divBdr>
        <w:top w:val="none" w:sz="0" w:space="0" w:color="auto"/>
        <w:left w:val="none" w:sz="0" w:space="0" w:color="auto"/>
        <w:bottom w:val="none" w:sz="0" w:space="0" w:color="auto"/>
        <w:right w:val="none" w:sz="0" w:space="0" w:color="auto"/>
      </w:divBdr>
    </w:div>
    <w:div w:id="2080247937">
      <w:bodyDiv w:val="1"/>
      <w:marLeft w:val="0"/>
      <w:marRight w:val="0"/>
      <w:marTop w:val="0"/>
      <w:marBottom w:val="0"/>
      <w:divBdr>
        <w:top w:val="none" w:sz="0" w:space="0" w:color="auto"/>
        <w:left w:val="none" w:sz="0" w:space="0" w:color="auto"/>
        <w:bottom w:val="none" w:sz="0" w:space="0" w:color="auto"/>
        <w:right w:val="none" w:sz="0" w:space="0" w:color="auto"/>
      </w:divBdr>
    </w:div>
    <w:div w:id="2081249954">
      <w:bodyDiv w:val="1"/>
      <w:marLeft w:val="0"/>
      <w:marRight w:val="0"/>
      <w:marTop w:val="0"/>
      <w:marBottom w:val="0"/>
      <w:divBdr>
        <w:top w:val="none" w:sz="0" w:space="0" w:color="auto"/>
        <w:left w:val="none" w:sz="0" w:space="0" w:color="auto"/>
        <w:bottom w:val="none" w:sz="0" w:space="0" w:color="auto"/>
        <w:right w:val="none" w:sz="0" w:space="0" w:color="auto"/>
      </w:divBdr>
    </w:div>
    <w:div w:id="2087267580">
      <w:bodyDiv w:val="1"/>
      <w:marLeft w:val="0"/>
      <w:marRight w:val="0"/>
      <w:marTop w:val="0"/>
      <w:marBottom w:val="0"/>
      <w:divBdr>
        <w:top w:val="none" w:sz="0" w:space="0" w:color="auto"/>
        <w:left w:val="none" w:sz="0" w:space="0" w:color="auto"/>
        <w:bottom w:val="none" w:sz="0" w:space="0" w:color="auto"/>
        <w:right w:val="none" w:sz="0" w:space="0" w:color="auto"/>
      </w:divBdr>
    </w:div>
    <w:div w:id="2090535869">
      <w:bodyDiv w:val="1"/>
      <w:marLeft w:val="0"/>
      <w:marRight w:val="0"/>
      <w:marTop w:val="0"/>
      <w:marBottom w:val="0"/>
      <w:divBdr>
        <w:top w:val="none" w:sz="0" w:space="0" w:color="auto"/>
        <w:left w:val="none" w:sz="0" w:space="0" w:color="auto"/>
        <w:bottom w:val="none" w:sz="0" w:space="0" w:color="auto"/>
        <w:right w:val="none" w:sz="0" w:space="0" w:color="auto"/>
      </w:divBdr>
    </w:div>
    <w:div w:id="2105026494">
      <w:bodyDiv w:val="1"/>
      <w:marLeft w:val="0"/>
      <w:marRight w:val="0"/>
      <w:marTop w:val="0"/>
      <w:marBottom w:val="0"/>
      <w:divBdr>
        <w:top w:val="none" w:sz="0" w:space="0" w:color="auto"/>
        <w:left w:val="none" w:sz="0" w:space="0" w:color="auto"/>
        <w:bottom w:val="none" w:sz="0" w:space="0" w:color="auto"/>
        <w:right w:val="none" w:sz="0" w:space="0" w:color="auto"/>
      </w:divBdr>
    </w:div>
    <w:div w:id="2116947566">
      <w:bodyDiv w:val="1"/>
      <w:marLeft w:val="0"/>
      <w:marRight w:val="0"/>
      <w:marTop w:val="0"/>
      <w:marBottom w:val="0"/>
      <w:divBdr>
        <w:top w:val="none" w:sz="0" w:space="0" w:color="auto"/>
        <w:left w:val="none" w:sz="0" w:space="0" w:color="auto"/>
        <w:bottom w:val="none" w:sz="0" w:space="0" w:color="auto"/>
        <w:right w:val="none" w:sz="0" w:space="0" w:color="auto"/>
      </w:divBdr>
    </w:div>
    <w:div w:id="2118206947">
      <w:bodyDiv w:val="1"/>
      <w:marLeft w:val="0"/>
      <w:marRight w:val="0"/>
      <w:marTop w:val="0"/>
      <w:marBottom w:val="0"/>
      <w:divBdr>
        <w:top w:val="none" w:sz="0" w:space="0" w:color="auto"/>
        <w:left w:val="none" w:sz="0" w:space="0" w:color="auto"/>
        <w:bottom w:val="none" w:sz="0" w:space="0" w:color="auto"/>
        <w:right w:val="none" w:sz="0" w:space="0" w:color="auto"/>
      </w:divBdr>
    </w:div>
    <w:div w:id="21340101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dawarfootwear.com/recycling"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xx/xx/2024</PublishDate>
  <Abstract/>
  <CompanyAddress>Plot No. 187/P/1B-1, Waghodia Industrial Estate, Pipalia - Waghodia Road, Vadodara - 391760, Gujarat, India.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559422C-74E1-47E0-BD2F-723A405DF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1964</TotalTime>
  <Pages>40</Pages>
  <Words>8624</Words>
  <Characters>49163</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ENVIRONMENTAL POLICY</vt:lpstr>
    </vt:vector>
  </TitlesOfParts>
  <Company>Microsoft</Company>
  <LinksUpToDate>false</LinksUpToDate>
  <CharactersWithSpaces>57672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dc:title>
  <dc:subject>DOCUMENT NO. IND – POL - 01</dc:subject>
  <dc:creator>Kush</dc:creator>
  <cp:lastModifiedBy>kenal1329@outlook.com</cp:lastModifiedBy>
  <cp:revision>155</cp:revision>
  <cp:lastPrinted>2024-10-23T12:09:00Z</cp:lastPrinted>
  <dcterms:created xsi:type="dcterms:W3CDTF">2024-02-21T11:26:00Z</dcterms:created>
  <dcterms:modified xsi:type="dcterms:W3CDTF">2024-10-23T12:10:00Z</dcterms:modified>
</cp:coreProperties>
</file>