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01A266" w14:textId="77777777" w:rsidR="00C5204D" w:rsidRPr="00EF7EE6" w:rsidRDefault="00C5204D" w:rsidP="00C5204D">
      <w:pPr>
        <w:pStyle w:val="NormalWeb"/>
        <w:rPr>
          <w:rFonts w:ascii="Segoe UI Symbol" w:hAnsi="Segoe UI Symbol" w:cs="Calibri"/>
          <w:sz w:val="22"/>
          <w:szCs w:val="22"/>
        </w:rPr>
      </w:pPr>
      <w:r w:rsidRPr="00EF7EE6">
        <w:rPr>
          <w:rFonts w:ascii="Segoe UI Symbol" w:hAnsi="Segoe UI Symbol" w:cs="Calibri"/>
          <w:noProof/>
          <w:sz w:val="22"/>
          <w:szCs w:val="22"/>
          <w:lang w:val="en-US" w:eastAsia="en-US"/>
        </w:rPr>
        <w:drawing>
          <wp:anchor distT="0" distB="0" distL="114300" distR="114300" simplePos="0" relativeHeight="251658240" behindDoc="0" locked="0" layoutInCell="1" allowOverlap="1" wp14:anchorId="6BC00402" wp14:editId="4D1E91DA">
            <wp:simplePos x="0" y="0"/>
            <wp:positionH relativeFrom="page">
              <wp:align>right</wp:align>
            </wp:positionH>
            <wp:positionV relativeFrom="paragraph">
              <wp:posOffset>-914400</wp:posOffset>
            </wp:positionV>
            <wp:extent cx="7559014" cy="10683240"/>
            <wp:effectExtent l="0" t="0" r="4445" b="381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8552" cy="107108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7AFEE9" w14:textId="77777777" w:rsidR="0004707D" w:rsidRPr="00EF7EE6" w:rsidRDefault="0004707D">
      <w:pPr>
        <w:spacing w:after="300"/>
        <w:rPr>
          <w:rFonts w:ascii="Segoe UI Symbol" w:hAnsi="Segoe UI Symbol" w:cs="Calibri"/>
        </w:rPr>
      </w:pPr>
    </w:p>
    <w:p w14:paraId="2B91ED0A" w14:textId="77777777" w:rsidR="0004707D" w:rsidRPr="00EF7EE6" w:rsidRDefault="005A39CB">
      <w:pPr>
        <w:spacing w:after="80"/>
        <w:jc w:val="center"/>
        <w:rPr>
          <w:rFonts w:ascii="Segoe UI Symbol" w:hAnsi="Segoe UI Symbol" w:cs="Calibri"/>
        </w:rPr>
      </w:pPr>
      <w:r w:rsidRPr="00EF7EE6">
        <w:rPr>
          <w:rFonts w:ascii="Segoe UI Symbol" w:hAnsi="Segoe UI Symbol" w:cs="Calibri"/>
          <w:b/>
          <w:bCs/>
        </w:rPr>
        <w:t>PADMA SATEL ARAB FASHION LTD.</w:t>
      </w:r>
    </w:p>
    <w:p w14:paraId="183F5B8C" w14:textId="77777777" w:rsidR="0004707D" w:rsidRPr="00EF7EE6" w:rsidRDefault="0004707D">
      <w:pPr>
        <w:spacing w:after="100"/>
        <w:rPr>
          <w:rFonts w:ascii="Segoe UI Symbol" w:hAnsi="Segoe UI Symbol" w:cs="Calibri"/>
        </w:rPr>
      </w:pPr>
    </w:p>
    <w:p w14:paraId="2C453056" w14:textId="77777777" w:rsidR="0004707D" w:rsidRPr="00EF7EE6" w:rsidRDefault="0004707D">
      <w:pPr>
        <w:spacing w:after="100"/>
        <w:rPr>
          <w:rFonts w:ascii="Segoe UI Symbol" w:hAnsi="Segoe UI Symbol" w:cs="Calibri"/>
        </w:rPr>
      </w:pPr>
    </w:p>
    <w:p w14:paraId="755C21EA" w14:textId="77777777" w:rsidR="0004707D" w:rsidRPr="00EF7EE6" w:rsidRDefault="005A39CB">
      <w:pPr>
        <w:spacing w:after="80"/>
        <w:jc w:val="center"/>
        <w:rPr>
          <w:rFonts w:ascii="Segoe UI Symbol" w:hAnsi="Segoe UI Symbol" w:cs="Calibri"/>
        </w:rPr>
      </w:pPr>
      <w:r w:rsidRPr="00EF7EE6">
        <w:rPr>
          <w:rFonts w:ascii="Segoe UI Symbol" w:hAnsi="Segoe UI Symbol" w:cs="Calibri"/>
          <w:b/>
          <w:bCs/>
        </w:rPr>
        <w:t>STANDARD OPERATING PROCEDURES MANUAL</w:t>
      </w:r>
    </w:p>
    <w:p w14:paraId="6A8E0391" w14:textId="77777777" w:rsidR="0004707D" w:rsidRPr="00EF7EE6" w:rsidRDefault="005A39CB">
      <w:pPr>
        <w:spacing w:after="80"/>
        <w:jc w:val="center"/>
        <w:rPr>
          <w:rFonts w:ascii="Segoe UI Symbol" w:hAnsi="Segoe UI Symbol" w:cs="Calibri"/>
        </w:rPr>
      </w:pPr>
      <w:r w:rsidRPr="00EF7EE6">
        <w:rPr>
          <w:rFonts w:ascii="Segoe UI Symbol" w:hAnsi="Segoe UI Symbol" w:cs="Calibri"/>
          <w:b/>
          <w:bCs/>
        </w:rPr>
        <w:t>Company-Wide SOP | All Departments</w:t>
      </w:r>
    </w:p>
    <w:p w14:paraId="652BD1BA" w14:textId="77777777" w:rsidR="0004707D" w:rsidRPr="00EF7EE6" w:rsidRDefault="0004707D">
      <w:pPr>
        <w:spacing w:after="200"/>
        <w:rPr>
          <w:rFonts w:ascii="Segoe UI Symbol" w:hAnsi="Segoe UI Symbol" w:cs="Calibri"/>
        </w:rPr>
      </w:pPr>
    </w:p>
    <w:p w14:paraId="3E819FC1" w14:textId="77777777" w:rsidR="0004707D" w:rsidRPr="00EF7EE6" w:rsidRDefault="0004707D">
      <w:pPr>
        <w:spacing w:after="200"/>
        <w:rPr>
          <w:rFonts w:ascii="Segoe UI Symbol" w:hAnsi="Segoe UI Symbol" w:cs="Calibri"/>
        </w:rPr>
      </w:pPr>
    </w:p>
    <w:p w14:paraId="075CD6EA" w14:textId="77777777" w:rsidR="0004707D" w:rsidRPr="00EF7EE6" w:rsidRDefault="0004707D">
      <w:pPr>
        <w:spacing w:after="300"/>
        <w:rPr>
          <w:rFonts w:ascii="Segoe UI Symbol" w:hAnsi="Segoe UI Symbol" w:cs="Calibri"/>
        </w:rPr>
      </w:pPr>
    </w:p>
    <w:p w14:paraId="5DED4133" w14:textId="77777777" w:rsidR="0004707D" w:rsidRPr="00EF7EE6" w:rsidRDefault="005A39CB">
      <w:pPr>
        <w:rPr>
          <w:rFonts w:ascii="Segoe UI Symbol" w:hAnsi="Segoe UI Symbol" w:cs="Calibri"/>
        </w:rPr>
      </w:pPr>
      <w:r w:rsidRPr="00EF7EE6">
        <w:rPr>
          <w:rFonts w:ascii="Segoe UI Symbol" w:hAnsi="Segoe UI Symbol" w:cs="Calibri"/>
        </w:rPr>
        <w:br w:type="page"/>
      </w:r>
    </w:p>
    <w:sdt>
      <w:sdtPr>
        <w:id w:val="799800669"/>
        <w:docPartObj>
          <w:docPartGallery w:val="Table of Contents"/>
          <w:docPartUnique/>
        </w:docPartObj>
      </w:sdtPr>
      <w:sdtEndPr>
        <w:rPr>
          <w:rFonts w:ascii="Arial" w:eastAsia="Arial" w:hAnsi="Arial" w:cs="Arial"/>
          <w:b/>
          <w:bCs/>
          <w:noProof/>
          <w:color w:val="auto"/>
          <w:sz w:val="22"/>
          <w:szCs w:val="22"/>
          <w:lang w:val="en-IN" w:eastAsia="en-IN"/>
        </w:rPr>
      </w:sdtEndPr>
      <w:sdtContent>
        <w:p w14:paraId="24604697" w14:textId="2A72A021" w:rsidR="006F5E10" w:rsidRDefault="006F5E10">
          <w:pPr>
            <w:pStyle w:val="TOCHeading"/>
          </w:pPr>
          <w:r>
            <w:t>Table of Contents</w:t>
          </w:r>
        </w:p>
        <w:p w14:paraId="466E0DD3" w14:textId="5E869289" w:rsidR="006F5E10" w:rsidRDefault="006F5E10">
          <w:pPr>
            <w:pStyle w:val="TOC1"/>
            <w:tabs>
              <w:tab w:val="right" w:leader="dot" w:pos="9296"/>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31371664" w:history="1">
            <w:r w:rsidRPr="00197C83">
              <w:rPr>
                <w:rStyle w:val="Hyperlink"/>
                <w:rFonts w:ascii="Segoe UI Symbol" w:hAnsi="Segoe UI Symbol" w:cs="Calibri"/>
                <w:noProof/>
              </w:rPr>
              <w:t>APPLICABILITY</w:t>
            </w:r>
            <w:r>
              <w:rPr>
                <w:noProof/>
                <w:webHidden/>
              </w:rPr>
              <w:tab/>
            </w:r>
            <w:r>
              <w:rPr>
                <w:noProof/>
                <w:webHidden/>
              </w:rPr>
              <w:fldChar w:fldCharType="begin"/>
            </w:r>
            <w:r>
              <w:rPr>
                <w:noProof/>
                <w:webHidden/>
              </w:rPr>
              <w:instrText xml:space="preserve"> PAGEREF _Toc231371664 \h </w:instrText>
            </w:r>
            <w:r>
              <w:rPr>
                <w:noProof/>
                <w:webHidden/>
              </w:rPr>
            </w:r>
            <w:r>
              <w:rPr>
                <w:noProof/>
                <w:webHidden/>
              </w:rPr>
              <w:fldChar w:fldCharType="separate"/>
            </w:r>
            <w:r>
              <w:rPr>
                <w:noProof/>
                <w:webHidden/>
              </w:rPr>
              <w:t>6</w:t>
            </w:r>
            <w:r>
              <w:rPr>
                <w:noProof/>
                <w:webHidden/>
              </w:rPr>
              <w:fldChar w:fldCharType="end"/>
            </w:r>
          </w:hyperlink>
        </w:p>
        <w:p w14:paraId="0715298E" w14:textId="73E62F29"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665"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_Toc231371665 \h </w:instrText>
            </w:r>
            <w:r>
              <w:rPr>
                <w:noProof/>
                <w:webHidden/>
              </w:rPr>
            </w:r>
            <w:r>
              <w:rPr>
                <w:noProof/>
                <w:webHidden/>
              </w:rPr>
              <w:fldChar w:fldCharType="separate"/>
            </w:r>
            <w:r>
              <w:rPr>
                <w:noProof/>
                <w:webHidden/>
              </w:rPr>
              <w:t>7</w:t>
            </w:r>
            <w:r>
              <w:rPr>
                <w:noProof/>
                <w:webHidden/>
              </w:rPr>
              <w:fldChar w:fldCharType="end"/>
            </w:r>
          </w:hyperlink>
        </w:p>
        <w:p w14:paraId="51E7CE27" w14:textId="4EB67C41"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666" w:history="1">
            <w:r w:rsidRPr="00197C83">
              <w:rPr>
                <w:rStyle w:val="Hyperlink"/>
                <w:rFonts w:ascii="Segoe UI Symbol" w:hAnsi="Segoe UI Symbol" w:cs="Calibri"/>
                <w:noProof/>
              </w:rPr>
              <w:t>GOVERNANCE STRUCTURE</w:t>
            </w:r>
            <w:r>
              <w:rPr>
                <w:noProof/>
                <w:webHidden/>
              </w:rPr>
              <w:tab/>
            </w:r>
            <w:r>
              <w:rPr>
                <w:noProof/>
                <w:webHidden/>
              </w:rPr>
              <w:fldChar w:fldCharType="begin"/>
            </w:r>
            <w:r>
              <w:rPr>
                <w:noProof/>
                <w:webHidden/>
              </w:rPr>
              <w:instrText xml:space="preserve"> PAGEREF _Toc231371666 \h </w:instrText>
            </w:r>
            <w:r>
              <w:rPr>
                <w:noProof/>
                <w:webHidden/>
              </w:rPr>
            </w:r>
            <w:r>
              <w:rPr>
                <w:noProof/>
                <w:webHidden/>
              </w:rPr>
              <w:fldChar w:fldCharType="separate"/>
            </w:r>
            <w:r>
              <w:rPr>
                <w:noProof/>
                <w:webHidden/>
              </w:rPr>
              <w:t>8</w:t>
            </w:r>
            <w:r>
              <w:rPr>
                <w:noProof/>
                <w:webHidden/>
              </w:rPr>
              <w:fldChar w:fldCharType="end"/>
            </w:r>
          </w:hyperlink>
        </w:p>
        <w:p w14:paraId="44DC9665" w14:textId="331B8098"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667" w:history="1">
            <w:r w:rsidRPr="00197C83">
              <w:rPr>
                <w:rStyle w:val="Hyperlink"/>
                <w:rFonts w:ascii="Segoe UI Symbol" w:hAnsi="Segoe UI Symbol" w:cs="Calibri"/>
                <w:noProof/>
              </w:rPr>
              <w:t>SOP 1: FAIR EMPLOYMENT, WORKER RIGHTS &amp; LABOR STANDARDS</w:t>
            </w:r>
            <w:r>
              <w:rPr>
                <w:noProof/>
                <w:webHidden/>
              </w:rPr>
              <w:tab/>
            </w:r>
            <w:r>
              <w:rPr>
                <w:noProof/>
                <w:webHidden/>
              </w:rPr>
              <w:fldChar w:fldCharType="begin"/>
            </w:r>
            <w:r>
              <w:rPr>
                <w:noProof/>
                <w:webHidden/>
              </w:rPr>
              <w:instrText xml:space="preserve"> PAGEREF _Toc231371667 \h </w:instrText>
            </w:r>
            <w:r>
              <w:rPr>
                <w:noProof/>
                <w:webHidden/>
              </w:rPr>
            </w:r>
            <w:r>
              <w:rPr>
                <w:noProof/>
                <w:webHidden/>
              </w:rPr>
              <w:fldChar w:fldCharType="separate"/>
            </w:r>
            <w:r>
              <w:rPr>
                <w:noProof/>
                <w:webHidden/>
              </w:rPr>
              <w:t>9</w:t>
            </w:r>
            <w:r>
              <w:rPr>
                <w:noProof/>
                <w:webHidden/>
              </w:rPr>
              <w:fldChar w:fldCharType="end"/>
            </w:r>
          </w:hyperlink>
        </w:p>
        <w:p w14:paraId="5D826D91" w14:textId="6422751A"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68" w:history="1">
            <w:r w:rsidRPr="00197C83">
              <w:rPr>
                <w:rStyle w:val="Hyperlink"/>
                <w:rFonts w:ascii="Segoe UI Symbol" w:hAnsi="Segoe UI Symbol" w:cs="Calibri"/>
                <w:noProof/>
              </w:rPr>
              <w:t>Purpose</w:t>
            </w:r>
            <w:r>
              <w:rPr>
                <w:noProof/>
                <w:webHidden/>
              </w:rPr>
              <w:tab/>
            </w:r>
            <w:r>
              <w:rPr>
                <w:noProof/>
                <w:webHidden/>
              </w:rPr>
              <w:fldChar w:fldCharType="begin"/>
            </w:r>
            <w:r>
              <w:rPr>
                <w:noProof/>
                <w:webHidden/>
              </w:rPr>
              <w:instrText xml:space="preserve"> PAGEREF _Toc231371668 \h </w:instrText>
            </w:r>
            <w:r>
              <w:rPr>
                <w:noProof/>
                <w:webHidden/>
              </w:rPr>
            </w:r>
            <w:r>
              <w:rPr>
                <w:noProof/>
                <w:webHidden/>
              </w:rPr>
              <w:fldChar w:fldCharType="separate"/>
            </w:r>
            <w:r>
              <w:rPr>
                <w:noProof/>
                <w:webHidden/>
              </w:rPr>
              <w:t>9</w:t>
            </w:r>
            <w:r>
              <w:rPr>
                <w:noProof/>
                <w:webHidden/>
              </w:rPr>
              <w:fldChar w:fldCharType="end"/>
            </w:r>
          </w:hyperlink>
        </w:p>
        <w:p w14:paraId="6FB23B73" w14:textId="3D674AB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69"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_Toc231371669 \h </w:instrText>
            </w:r>
            <w:r>
              <w:rPr>
                <w:noProof/>
                <w:webHidden/>
              </w:rPr>
            </w:r>
            <w:r>
              <w:rPr>
                <w:noProof/>
                <w:webHidden/>
              </w:rPr>
              <w:fldChar w:fldCharType="separate"/>
            </w:r>
            <w:r>
              <w:rPr>
                <w:noProof/>
                <w:webHidden/>
              </w:rPr>
              <w:t>9</w:t>
            </w:r>
            <w:r>
              <w:rPr>
                <w:noProof/>
                <w:webHidden/>
              </w:rPr>
              <w:fldChar w:fldCharType="end"/>
            </w:r>
          </w:hyperlink>
        </w:p>
        <w:p w14:paraId="239F9A93" w14:textId="2E03538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0"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_Toc231371670 \h </w:instrText>
            </w:r>
            <w:r>
              <w:rPr>
                <w:noProof/>
                <w:webHidden/>
              </w:rPr>
            </w:r>
            <w:r>
              <w:rPr>
                <w:noProof/>
                <w:webHidden/>
              </w:rPr>
              <w:fldChar w:fldCharType="separate"/>
            </w:r>
            <w:r>
              <w:rPr>
                <w:noProof/>
                <w:webHidden/>
              </w:rPr>
              <w:t>9</w:t>
            </w:r>
            <w:r>
              <w:rPr>
                <w:noProof/>
                <w:webHidden/>
              </w:rPr>
              <w:fldChar w:fldCharType="end"/>
            </w:r>
          </w:hyperlink>
        </w:p>
        <w:p w14:paraId="3CF9AD2E" w14:textId="0CE7967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1" w:history="1">
            <w:r w:rsidRPr="00197C83">
              <w:rPr>
                <w:rStyle w:val="Hyperlink"/>
                <w:rFonts w:ascii="Segoe UI Symbol" w:hAnsi="Segoe UI Symbol" w:cs="Calibri"/>
                <w:noProof/>
              </w:rPr>
              <w:t>Responsibilities</w:t>
            </w:r>
            <w:r>
              <w:rPr>
                <w:noProof/>
                <w:webHidden/>
              </w:rPr>
              <w:tab/>
            </w:r>
            <w:r>
              <w:rPr>
                <w:noProof/>
                <w:webHidden/>
              </w:rPr>
              <w:fldChar w:fldCharType="begin"/>
            </w:r>
            <w:r>
              <w:rPr>
                <w:noProof/>
                <w:webHidden/>
              </w:rPr>
              <w:instrText xml:space="preserve"> PAGEREF _Toc231371671 \h </w:instrText>
            </w:r>
            <w:r>
              <w:rPr>
                <w:noProof/>
                <w:webHidden/>
              </w:rPr>
            </w:r>
            <w:r>
              <w:rPr>
                <w:noProof/>
                <w:webHidden/>
              </w:rPr>
              <w:fldChar w:fldCharType="separate"/>
            </w:r>
            <w:r>
              <w:rPr>
                <w:noProof/>
                <w:webHidden/>
              </w:rPr>
              <w:t>9</w:t>
            </w:r>
            <w:r>
              <w:rPr>
                <w:noProof/>
                <w:webHidden/>
              </w:rPr>
              <w:fldChar w:fldCharType="end"/>
            </w:r>
          </w:hyperlink>
        </w:p>
        <w:p w14:paraId="517584E4" w14:textId="428BF6D8"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2" w:history="1">
            <w:r w:rsidRPr="00197C83">
              <w:rPr>
                <w:rStyle w:val="Hyperlink"/>
                <w:rFonts w:ascii="Segoe UI Symbol" w:hAnsi="Segoe UI Symbol" w:cs="Calibri"/>
                <w:noProof/>
              </w:rPr>
              <w:t>Abbreviations</w:t>
            </w:r>
            <w:r>
              <w:rPr>
                <w:noProof/>
                <w:webHidden/>
              </w:rPr>
              <w:tab/>
            </w:r>
            <w:r>
              <w:rPr>
                <w:noProof/>
                <w:webHidden/>
              </w:rPr>
              <w:fldChar w:fldCharType="begin"/>
            </w:r>
            <w:r>
              <w:rPr>
                <w:noProof/>
                <w:webHidden/>
              </w:rPr>
              <w:instrText xml:space="preserve"> PAGEREF _Toc231371672 \h </w:instrText>
            </w:r>
            <w:r>
              <w:rPr>
                <w:noProof/>
                <w:webHidden/>
              </w:rPr>
            </w:r>
            <w:r>
              <w:rPr>
                <w:noProof/>
                <w:webHidden/>
              </w:rPr>
              <w:fldChar w:fldCharType="separate"/>
            </w:r>
            <w:r>
              <w:rPr>
                <w:noProof/>
                <w:webHidden/>
              </w:rPr>
              <w:t>10</w:t>
            </w:r>
            <w:r>
              <w:rPr>
                <w:noProof/>
                <w:webHidden/>
              </w:rPr>
              <w:fldChar w:fldCharType="end"/>
            </w:r>
          </w:hyperlink>
        </w:p>
        <w:p w14:paraId="24780E19" w14:textId="771C9A16"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3"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_Toc231371673 \h </w:instrText>
            </w:r>
            <w:r>
              <w:rPr>
                <w:noProof/>
                <w:webHidden/>
              </w:rPr>
            </w:r>
            <w:r>
              <w:rPr>
                <w:noProof/>
                <w:webHidden/>
              </w:rPr>
              <w:fldChar w:fldCharType="separate"/>
            </w:r>
            <w:r>
              <w:rPr>
                <w:noProof/>
                <w:webHidden/>
              </w:rPr>
              <w:t>13</w:t>
            </w:r>
            <w:r>
              <w:rPr>
                <w:noProof/>
                <w:webHidden/>
              </w:rPr>
              <w:fldChar w:fldCharType="end"/>
            </w:r>
          </w:hyperlink>
        </w:p>
        <w:p w14:paraId="2CC1A4CF" w14:textId="0CC4392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4"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_Toc231371674 \h </w:instrText>
            </w:r>
            <w:r>
              <w:rPr>
                <w:noProof/>
                <w:webHidden/>
              </w:rPr>
            </w:r>
            <w:r>
              <w:rPr>
                <w:noProof/>
                <w:webHidden/>
              </w:rPr>
              <w:fldChar w:fldCharType="separate"/>
            </w:r>
            <w:r>
              <w:rPr>
                <w:noProof/>
                <w:webHidden/>
              </w:rPr>
              <w:t>13</w:t>
            </w:r>
            <w:r>
              <w:rPr>
                <w:noProof/>
                <w:webHidden/>
              </w:rPr>
              <w:fldChar w:fldCharType="end"/>
            </w:r>
          </w:hyperlink>
        </w:p>
        <w:p w14:paraId="1BDC56DE" w14:textId="2B51CB9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5"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_Toc231371675 \h </w:instrText>
            </w:r>
            <w:r>
              <w:rPr>
                <w:noProof/>
                <w:webHidden/>
              </w:rPr>
            </w:r>
            <w:r>
              <w:rPr>
                <w:noProof/>
                <w:webHidden/>
              </w:rPr>
              <w:fldChar w:fldCharType="separate"/>
            </w:r>
            <w:r>
              <w:rPr>
                <w:noProof/>
                <w:webHidden/>
              </w:rPr>
              <w:t>13</w:t>
            </w:r>
            <w:r>
              <w:rPr>
                <w:noProof/>
                <w:webHidden/>
              </w:rPr>
              <w:fldChar w:fldCharType="end"/>
            </w:r>
          </w:hyperlink>
        </w:p>
        <w:p w14:paraId="6EFD48EE" w14:textId="3D030F5B"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676" w:history="1">
            <w:r w:rsidRPr="00197C83">
              <w:rPr>
                <w:rStyle w:val="Hyperlink"/>
                <w:rFonts w:ascii="Segoe UI Symbol" w:hAnsi="Segoe UI Symbol" w:cs="Calibri"/>
                <w:noProof/>
              </w:rPr>
              <w:t>SOP 2: OCCUPATIONAL HEALTH, SAFETY &amp; WORKPLACE ACCIDENT PREVENTION</w:t>
            </w:r>
            <w:r>
              <w:rPr>
                <w:noProof/>
                <w:webHidden/>
              </w:rPr>
              <w:tab/>
            </w:r>
            <w:r>
              <w:rPr>
                <w:noProof/>
                <w:webHidden/>
              </w:rPr>
              <w:fldChar w:fldCharType="begin"/>
            </w:r>
            <w:r>
              <w:rPr>
                <w:noProof/>
                <w:webHidden/>
              </w:rPr>
              <w:instrText xml:space="preserve"> PAGEREF _Toc231371676 \h </w:instrText>
            </w:r>
            <w:r>
              <w:rPr>
                <w:noProof/>
                <w:webHidden/>
              </w:rPr>
            </w:r>
            <w:r>
              <w:rPr>
                <w:noProof/>
                <w:webHidden/>
              </w:rPr>
              <w:fldChar w:fldCharType="separate"/>
            </w:r>
            <w:r>
              <w:rPr>
                <w:noProof/>
                <w:webHidden/>
              </w:rPr>
              <w:t>14</w:t>
            </w:r>
            <w:r>
              <w:rPr>
                <w:noProof/>
                <w:webHidden/>
              </w:rPr>
              <w:fldChar w:fldCharType="end"/>
            </w:r>
          </w:hyperlink>
        </w:p>
        <w:p w14:paraId="05E3BAD7" w14:textId="3886E89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7"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_Toc231371677 \h </w:instrText>
            </w:r>
            <w:r>
              <w:rPr>
                <w:noProof/>
                <w:webHidden/>
              </w:rPr>
            </w:r>
            <w:r>
              <w:rPr>
                <w:noProof/>
                <w:webHidden/>
              </w:rPr>
              <w:fldChar w:fldCharType="separate"/>
            </w:r>
            <w:r>
              <w:rPr>
                <w:noProof/>
                <w:webHidden/>
              </w:rPr>
              <w:t>14</w:t>
            </w:r>
            <w:r>
              <w:rPr>
                <w:noProof/>
                <w:webHidden/>
              </w:rPr>
              <w:fldChar w:fldCharType="end"/>
            </w:r>
          </w:hyperlink>
        </w:p>
        <w:p w14:paraId="0C837EA2" w14:textId="4078584F"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8"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_Toc231371678 \h </w:instrText>
            </w:r>
            <w:r>
              <w:rPr>
                <w:noProof/>
                <w:webHidden/>
              </w:rPr>
            </w:r>
            <w:r>
              <w:rPr>
                <w:noProof/>
                <w:webHidden/>
              </w:rPr>
              <w:fldChar w:fldCharType="separate"/>
            </w:r>
            <w:r>
              <w:rPr>
                <w:noProof/>
                <w:webHidden/>
              </w:rPr>
              <w:t>14</w:t>
            </w:r>
            <w:r>
              <w:rPr>
                <w:noProof/>
                <w:webHidden/>
              </w:rPr>
              <w:fldChar w:fldCharType="end"/>
            </w:r>
          </w:hyperlink>
        </w:p>
        <w:p w14:paraId="2B9DCCFE" w14:textId="28778DC5"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79"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_Toc231371679 \h </w:instrText>
            </w:r>
            <w:r>
              <w:rPr>
                <w:noProof/>
                <w:webHidden/>
              </w:rPr>
            </w:r>
            <w:r>
              <w:rPr>
                <w:noProof/>
                <w:webHidden/>
              </w:rPr>
              <w:fldChar w:fldCharType="separate"/>
            </w:r>
            <w:r>
              <w:rPr>
                <w:noProof/>
                <w:webHidden/>
              </w:rPr>
              <w:t>14</w:t>
            </w:r>
            <w:r>
              <w:rPr>
                <w:noProof/>
                <w:webHidden/>
              </w:rPr>
              <w:fldChar w:fldCharType="end"/>
            </w:r>
          </w:hyperlink>
        </w:p>
        <w:p w14:paraId="5FCDF254" w14:textId="12038B71"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0" w:history="1">
            <w:r w:rsidRPr="00197C83">
              <w:rPr>
                <w:rStyle w:val="Hyperlink"/>
                <w:rFonts w:ascii="Segoe UI Symbol" w:hAnsi="Segoe UI Symbol" w:cs="Calibri"/>
                <w:noProof/>
              </w:rPr>
              <w:t>Responsibilities</w:t>
            </w:r>
            <w:r>
              <w:rPr>
                <w:noProof/>
                <w:webHidden/>
              </w:rPr>
              <w:tab/>
            </w:r>
            <w:r>
              <w:rPr>
                <w:noProof/>
                <w:webHidden/>
              </w:rPr>
              <w:fldChar w:fldCharType="begin"/>
            </w:r>
            <w:r>
              <w:rPr>
                <w:noProof/>
                <w:webHidden/>
              </w:rPr>
              <w:instrText xml:space="preserve"> PAGEREF _Toc231371680 \h </w:instrText>
            </w:r>
            <w:r>
              <w:rPr>
                <w:noProof/>
                <w:webHidden/>
              </w:rPr>
            </w:r>
            <w:r>
              <w:rPr>
                <w:noProof/>
                <w:webHidden/>
              </w:rPr>
              <w:fldChar w:fldCharType="separate"/>
            </w:r>
            <w:r>
              <w:rPr>
                <w:noProof/>
                <w:webHidden/>
              </w:rPr>
              <w:t>14</w:t>
            </w:r>
            <w:r>
              <w:rPr>
                <w:noProof/>
                <w:webHidden/>
              </w:rPr>
              <w:fldChar w:fldCharType="end"/>
            </w:r>
          </w:hyperlink>
        </w:p>
        <w:p w14:paraId="7AD67A59" w14:textId="3CAADB4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1" w:history="1">
            <w:r w:rsidRPr="00197C83">
              <w:rPr>
                <w:rStyle w:val="Hyperlink"/>
                <w:rFonts w:ascii="Segoe UI Symbol" w:hAnsi="Segoe UI Symbol" w:cs="Calibri"/>
                <w:noProof/>
              </w:rPr>
              <w:t>Abbreviations</w:t>
            </w:r>
            <w:r>
              <w:rPr>
                <w:noProof/>
                <w:webHidden/>
              </w:rPr>
              <w:tab/>
            </w:r>
            <w:r>
              <w:rPr>
                <w:noProof/>
                <w:webHidden/>
              </w:rPr>
              <w:fldChar w:fldCharType="begin"/>
            </w:r>
            <w:r>
              <w:rPr>
                <w:noProof/>
                <w:webHidden/>
              </w:rPr>
              <w:instrText xml:space="preserve"> PAGEREF _Toc231371681 \h </w:instrText>
            </w:r>
            <w:r>
              <w:rPr>
                <w:noProof/>
                <w:webHidden/>
              </w:rPr>
            </w:r>
            <w:r>
              <w:rPr>
                <w:noProof/>
                <w:webHidden/>
              </w:rPr>
              <w:fldChar w:fldCharType="separate"/>
            </w:r>
            <w:r>
              <w:rPr>
                <w:noProof/>
                <w:webHidden/>
              </w:rPr>
              <w:t>15</w:t>
            </w:r>
            <w:r>
              <w:rPr>
                <w:noProof/>
                <w:webHidden/>
              </w:rPr>
              <w:fldChar w:fldCharType="end"/>
            </w:r>
          </w:hyperlink>
        </w:p>
        <w:p w14:paraId="11208F83" w14:textId="052C6EED"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2"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_Toc231371682 \h </w:instrText>
            </w:r>
            <w:r>
              <w:rPr>
                <w:noProof/>
                <w:webHidden/>
              </w:rPr>
            </w:r>
            <w:r>
              <w:rPr>
                <w:noProof/>
                <w:webHidden/>
              </w:rPr>
              <w:fldChar w:fldCharType="separate"/>
            </w:r>
            <w:r>
              <w:rPr>
                <w:noProof/>
                <w:webHidden/>
              </w:rPr>
              <w:t>18</w:t>
            </w:r>
            <w:r>
              <w:rPr>
                <w:noProof/>
                <w:webHidden/>
              </w:rPr>
              <w:fldChar w:fldCharType="end"/>
            </w:r>
          </w:hyperlink>
        </w:p>
        <w:p w14:paraId="292E4CB6" w14:textId="60592794"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3"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_Toc231371683 \h </w:instrText>
            </w:r>
            <w:r>
              <w:rPr>
                <w:noProof/>
                <w:webHidden/>
              </w:rPr>
            </w:r>
            <w:r>
              <w:rPr>
                <w:noProof/>
                <w:webHidden/>
              </w:rPr>
              <w:fldChar w:fldCharType="separate"/>
            </w:r>
            <w:r>
              <w:rPr>
                <w:noProof/>
                <w:webHidden/>
              </w:rPr>
              <w:t>18</w:t>
            </w:r>
            <w:r>
              <w:rPr>
                <w:noProof/>
                <w:webHidden/>
              </w:rPr>
              <w:fldChar w:fldCharType="end"/>
            </w:r>
          </w:hyperlink>
        </w:p>
        <w:p w14:paraId="7041BDD4" w14:textId="355692C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4"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_Toc231371684 \h </w:instrText>
            </w:r>
            <w:r>
              <w:rPr>
                <w:noProof/>
                <w:webHidden/>
              </w:rPr>
            </w:r>
            <w:r>
              <w:rPr>
                <w:noProof/>
                <w:webHidden/>
              </w:rPr>
              <w:fldChar w:fldCharType="separate"/>
            </w:r>
            <w:r>
              <w:rPr>
                <w:noProof/>
                <w:webHidden/>
              </w:rPr>
              <w:t>18</w:t>
            </w:r>
            <w:r>
              <w:rPr>
                <w:noProof/>
                <w:webHidden/>
              </w:rPr>
              <w:fldChar w:fldCharType="end"/>
            </w:r>
          </w:hyperlink>
        </w:p>
        <w:p w14:paraId="251C5472" w14:textId="7EBD678D"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685" w:history="1">
            <w:r w:rsidRPr="00197C83">
              <w:rPr>
                <w:rStyle w:val="Hyperlink"/>
                <w:rFonts w:ascii="Segoe UI Symbol" w:hAnsi="Segoe UI Symbol" w:cs="Calibri"/>
                <w:noProof/>
              </w:rPr>
              <w:t>ENVIRONMENTAL MANAGEMENT, POLLUTION PREVENTION &amp; SUSTAINABILITY</w:t>
            </w:r>
            <w:r>
              <w:rPr>
                <w:noProof/>
                <w:webHidden/>
              </w:rPr>
              <w:tab/>
            </w:r>
            <w:r>
              <w:rPr>
                <w:noProof/>
                <w:webHidden/>
              </w:rPr>
              <w:fldChar w:fldCharType="begin"/>
            </w:r>
            <w:r>
              <w:rPr>
                <w:noProof/>
                <w:webHidden/>
              </w:rPr>
              <w:instrText xml:space="preserve"> PAGEREF _Toc231371685 \h </w:instrText>
            </w:r>
            <w:r>
              <w:rPr>
                <w:noProof/>
                <w:webHidden/>
              </w:rPr>
            </w:r>
            <w:r>
              <w:rPr>
                <w:noProof/>
                <w:webHidden/>
              </w:rPr>
              <w:fldChar w:fldCharType="separate"/>
            </w:r>
            <w:r>
              <w:rPr>
                <w:noProof/>
                <w:webHidden/>
              </w:rPr>
              <w:t>19</w:t>
            </w:r>
            <w:r>
              <w:rPr>
                <w:noProof/>
                <w:webHidden/>
              </w:rPr>
              <w:fldChar w:fldCharType="end"/>
            </w:r>
          </w:hyperlink>
        </w:p>
        <w:p w14:paraId="4AE05894" w14:textId="065A1E9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6" w:history="1">
            <w:r w:rsidRPr="00197C83">
              <w:rPr>
                <w:rStyle w:val="Hyperlink"/>
                <w:rFonts w:ascii="Segoe UI Symbol" w:hAnsi="Segoe UI Symbol" w:cs="Calibri"/>
                <w:noProof/>
              </w:rPr>
              <w:t>Purpose</w:t>
            </w:r>
            <w:r>
              <w:rPr>
                <w:noProof/>
                <w:webHidden/>
              </w:rPr>
              <w:tab/>
            </w:r>
            <w:r>
              <w:rPr>
                <w:noProof/>
                <w:webHidden/>
              </w:rPr>
              <w:fldChar w:fldCharType="begin"/>
            </w:r>
            <w:r>
              <w:rPr>
                <w:noProof/>
                <w:webHidden/>
              </w:rPr>
              <w:instrText xml:space="preserve"> PAGEREF _Toc231371686 \h </w:instrText>
            </w:r>
            <w:r>
              <w:rPr>
                <w:noProof/>
                <w:webHidden/>
              </w:rPr>
            </w:r>
            <w:r>
              <w:rPr>
                <w:noProof/>
                <w:webHidden/>
              </w:rPr>
              <w:fldChar w:fldCharType="separate"/>
            </w:r>
            <w:r>
              <w:rPr>
                <w:noProof/>
                <w:webHidden/>
              </w:rPr>
              <w:t>19</w:t>
            </w:r>
            <w:r>
              <w:rPr>
                <w:noProof/>
                <w:webHidden/>
              </w:rPr>
              <w:fldChar w:fldCharType="end"/>
            </w:r>
          </w:hyperlink>
        </w:p>
        <w:p w14:paraId="1BB30454" w14:textId="563BF84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7"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_Toc231371687 \h </w:instrText>
            </w:r>
            <w:r>
              <w:rPr>
                <w:noProof/>
                <w:webHidden/>
              </w:rPr>
            </w:r>
            <w:r>
              <w:rPr>
                <w:noProof/>
                <w:webHidden/>
              </w:rPr>
              <w:fldChar w:fldCharType="separate"/>
            </w:r>
            <w:r>
              <w:rPr>
                <w:noProof/>
                <w:webHidden/>
              </w:rPr>
              <w:t>19</w:t>
            </w:r>
            <w:r>
              <w:rPr>
                <w:noProof/>
                <w:webHidden/>
              </w:rPr>
              <w:fldChar w:fldCharType="end"/>
            </w:r>
          </w:hyperlink>
        </w:p>
        <w:p w14:paraId="3DB9C6D5" w14:textId="45822A36"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8"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_Toc231371688 \h </w:instrText>
            </w:r>
            <w:r>
              <w:rPr>
                <w:noProof/>
                <w:webHidden/>
              </w:rPr>
            </w:r>
            <w:r>
              <w:rPr>
                <w:noProof/>
                <w:webHidden/>
              </w:rPr>
              <w:fldChar w:fldCharType="separate"/>
            </w:r>
            <w:r>
              <w:rPr>
                <w:noProof/>
                <w:webHidden/>
              </w:rPr>
              <w:t>19</w:t>
            </w:r>
            <w:r>
              <w:rPr>
                <w:noProof/>
                <w:webHidden/>
              </w:rPr>
              <w:fldChar w:fldCharType="end"/>
            </w:r>
          </w:hyperlink>
        </w:p>
        <w:p w14:paraId="1B0DBBB0" w14:textId="5B275006"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89" w:history="1">
            <w:r w:rsidRPr="00197C83">
              <w:rPr>
                <w:rStyle w:val="Hyperlink"/>
                <w:rFonts w:ascii="Segoe UI Symbol" w:hAnsi="Segoe UI Symbol" w:cs="Calibri"/>
                <w:noProof/>
              </w:rPr>
              <w:t>Responsibilities</w:t>
            </w:r>
            <w:r>
              <w:rPr>
                <w:noProof/>
                <w:webHidden/>
              </w:rPr>
              <w:tab/>
            </w:r>
            <w:r>
              <w:rPr>
                <w:noProof/>
                <w:webHidden/>
              </w:rPr>
              <w:fldChar w:fldCharType="begin"/>
            </w:r>
            <w:r>
              <w:rPr>
                <w:noProof/>
                <w:webHidden/>
              </w:rPr>
              <w:instrText xml:space="preserve"> PAGEREF _Toc231371689 \h </w:instrText>
            </w:r>
            <w:r>
              <w:rPr>
                <w:noProof/>
                <w:webHidden/>
              </w:rPr>
            </w:r>
            <w:r>
              <w:rPr>
                <w:noProof/>
                <w:webHidden/>
              </w:rPr>
              <w:fldChar w:fldCharType="separate"/>
            </w:r>
            <w:r>
              <w:rPr>
                <w:noProof/>
                <w:webHidden/>
              </w:rPr>
              <w:t>20</w:t>
            </w:r>
            <w:r>
              <w:rPr>
                <w:noProof/>
                <w:webHidden/>
              </w:rPr>
              <w:fldChar w:fldCharType="end"/>
            </w:r>
          </w:hyperlink>
        </w:p>
        <w:p w14:paraId="78E60E66" w14:textId="4FD36B0A"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0" w:history="1">
            <w:r w:rsidRPr="00197C83">
              <w:rPr>
                <w:rStyle w:val="Hyperlink"/>
                <w:rFonts w:ascii="Segoe UI Symbol" w:hAnsi="Segoe UI Symbol" w:cs="Calibri"/>
                <w:noProof/>
              </w:rPr>
              <w:t>Abbreviations</w:t>
            </w:r>
            <w:r>
              <w:rPr>
                <w:noProof/>
                <w:webHidden/>
              </w:rPr>
              <w:tab/>
            </w:r>
            <w:r>
              <w:rPr>
                <w:noProof/>
                <w:webHidden/>
              </w:rPr>
              <w:fldChar w:fldCharType="begin"/>
            </w:r>
            <w:r>
              <w:rPr>
                <w:noProof/>
                <w:webHidden/>
              </w:rPr>
              <w:instrText xml:space="preserve"> PAGEREF _Toc231371690 \h </w:instrText>
            </w:r>
            <w:r>
              <w:rPr>
                <w:noProof/>
                <w:webHidden/>
              </w:rPr>
            </w:r>
            <w:r>
              <w:rPr>
                <w:noProof/>
                <w:webHidden/>
              </w:rPr>
              <w:fldChar w:fldCharType="separate"/>
            </w:r>
            <w:r>
              <w:rPr>
                <w:noProof/>
                <w:webHidden/>
              </w:rPr>
              <w:t>20</w:t>
            </w:r>
            <w:r>
              <w:rPr>
                <w:noProof/>
                <w:webHidden/>
              </w:rPr>
              <w:fldChar w:fldCharType="end"/>
            </w:r>
          </w:hyperlink>
        </w:p>
        <w:p w14:paraId="2CC3597D" w14:textId="7C0021E4"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1"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_Toc231371691 \h </w:instrText>
            </w:r>
            <w:r>
              <w:rPr>
                <w:noProof/>
                <w:webHidden/>
              </w:rPr>
            </w:r>
            <w:r>
              <w:rPr>
                <w:noProof/>
                <w:webHidden/>
              </w:rPr>
              <w:fldChar w:fldCharType="separate"/>
            </w:r>
            <w:r>
              <w:rPr>
                <w:noProof/>
                <w:webHidden/>
              </w:rPr>
              <w:t>23</w:t>
            </w:r>
            <w:r>
              <w:rPr>
                <w:noProof/>
                <w:webHidden/>
              </w:rPr>
              <w:fldChar w:fldCharType="end"/>
            </w:r>
          </w:hyperlink>
        </w:p>
        <w:p w14:paraId="5D4CE2C1" w14:textId="79615018"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2"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_Toc231371692 \h </w:instrText>
            </w:r>
            <w:r>
              <w:rPr>
                <w:noProof/>
                <w:webHidden/>
              </w:rPr>
            </w:r>
            <w:r>
              <w:rPr>
                <w:noProof/>
                <w:webHidden/>
              </w:rPr>
              <w:fldChar w:fldCharType="separate"/>
            </w:r>
            <w:r>
              <w:rPr>
                <w:noProof/>
                <w:webHidden/>
              </w:rPr>
              <w:t>24</w:t>
            </w:r>
            <w:r>
              <w:rPr>
                <w:noProof/>
                <w:webHidden/>
              </w:rPr>
              <w:fldChar w:fldCharType="end"/>
            </w:r>
          </w:hyperlink>
        </w:p>
        <w:p w14:paraId="69A3F7DA" w14:textId="2E141535"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3"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_Toc231371693 \h </w:instrText>
            </w:r>
            <w:r>
              <w:rPr>
                <w:noProof/>
                <w:webHidden/>
              </w:rPr>
            </w:r>
            <w:r>
              <w:rPr>
                <w:noProof/>
                <w:webHidden/>
              </w:rPr>
              <w:fldChar w:fldCharType="separate"/>
            </w:r>
            <w:r>
              <w:rPr>
                <w:noProof/>
                <w:webHidden/>
              </w:rPr>
              <w:t>24</w:t>
            </w:r>
            <w:r>
              <w:rPr>
                <w:noProof/>
                <w:webHidden/>
              </w:rPr>
              <w:fldChar w:fldCharType="end"/>
            </w:r>
          </w:hyperlink>
        </w:p>
        <w:p w14:paraId="52685C0F" w14:textId="0E99F8FA"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694" w:history="1">
            <w:r w:rsidRPr="00197C83">
              <w:rPr>
                <w:rStyle w:val="Hyperlink"/>
                <w:rFonts w:ascii="Segoe UI Symbol" w:hAnsi="Segoe UI Symbol" w:cs="Calibri"/>
                <w:noProof/>
              </w:rPr>
              <w:t>SOP 4: CLIMATE PHYSICAL RISK ASSESSMENT &amp; BUSINESS RESILIENCE</w:t>
            </w:r>
            <w:r>
              <w:rPr>
                <w:noProof/>
                <w:webHidden/>
              </w:rPr>
              <w:tab/>
            </w:r>
            <w:r>
              <w:rPr>
                <w:noProof/>
                <w:webHidden/>
              </w:rPr>
              <w:fldChar w:fldCharType="begin"/>
            </w:r>
            <w:r>
              <w:rPr>
                <w:noProof/>
                <w:webHidden/>
              </w:rPr>
              <w:instrText xml:space="preserve"> PAGEREF _Toc231371694 \h </w:instrText>
            </w:r>
            <w:r>
              <w:rPr>
                <w:noProof/>
                <w:webHidden/>
              </w:rPr>
            </w:r>
            <w:r>
              <w:rPr>
                <w:noProof/>
                <w:webHidden/>
              </w:rPr>
              <w:fldChar w:fldCharType="separate"/>
            </w:r>
            <w:r>
              <w:rPr>
                <w:noProof/>
                <w:webHidden/>
              </w:rPr>
              <w:t>25</w:t>
            </w:r>
            <w:r>
              <w:rPr>
                <w:noProof/>
                <w:webHidden/>
              </w:rPr>
              <w:fldChar w:fldCharType="end"/>
            </w:r>
          </w:hyperlink>
        </w:p>
        <w:p w14:paraId="08A07A94" w14:textId="0B36142F"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5"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_Toc231371695 \h </w:instrText>
            </w:r>
            <w:r>
              <w:rPr>
                <w:noProof/>
                <w:webHidden/>
              </w:rPr>
            </w:r>
            <w:r>
              <w:rPr>
                <w:noProof/>
                <w:webHidden/>
              </w:rPr>
              <w:fldChar w:fldCharType="separate"/>
            </w:r>
            <w:r>
              <w:rPr>
                <w:noProof/>
                <w:webHidden/>
              </w:rPr>
              <w:t>25</w:t>
            </w:r>
            <w:r>
              <w:rPr>
                <w:noProof/>
                <w:webHidden/>
              </w:rPr>
              <w:fldChar w:fldCharType="end"/>
            </w:r>
          </w:hyperlink>
        </w:p>
        <w:p w14:paraId="0F8B2C0D" w14:textId="65D80B5B"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6"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_Toc231371696 \h </w:instrText>
            </w:r>
            <w:r>
              <w:rPr>
                <w:noProof/>
                <w:webHidden/>
              </w:rPr>
            </w:r>
            <w:r>
              <w:rPr>
                <w:noProof/>
                <w:webHidden/>
              </w:rPr>
              <w:fldChar w:fldCharType="separate"/>
            </w:r>
            <w:r>
              <w:rPr>
                <w:noProof/>
                <w:webHidden/>
              </w:rPr>
              <w:t>25</w:t>
            </w:r>
            <w:r>
              <w:rPr>
                <w:noProof/>
                <w:webHidden/>
              </w:rPr>
              <w:fldChar w:fldCharType="end"/>
            </w:r>
          </w:hyperlink>
        </w:p>
        <w:p w14:paraId="6925AF9C" w14:textId="619ED096"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7"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_Toc231371697 \h </w:instrText>
            </w:r>
            <w:r>
              <w:rPr>
                <w:noProof/>
                <w:webHidden/>
              </w:rPr>
            </w:r>
            <w:r>
              <w:rPr>
                <w:noProof/>
                <w:webHidden/>
              </w:rPr>
              <w:fldChar w:fldCharType="separate"/>
            </w:r>
            <w:r>
              <w:rPr>
                <w:noProof/>
                <w:webHidden/>
              </w:rPr>
              <w:t>25</w:t>
            </w:r>
            <w:r>
              <w:rPr>
                <w:noProof/>
                <w:webHidden/>
              </w:rPr>
              <w:fldChar w:fldCharType="end"/>
            </w:r>
          </w:hyperlink>
        </w:p>
        <w:p w14:paraId="65CED90C" w14:textId="00C4C84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8" w:history="1">
            <w:r w:rsidRPr="00197C83">
              <w:rPr>
                <w:rStyle w:val="Hyperlink"/>
                <w:rFonts w:ascii="Segoe UI Symbol" w:hAnsi="Segoe UI Symbol" w:cs="Calibri"/>
                <w:noProof/>
              </w:rPr>
              <w:t>Responsibilities</w:t>
            </w:r>
            <w:r>
              <w:rPr>
                <w:noProof/>
                <w:webHidden/>
              </w:rPr>
              <w:tab/>
            </w:r>
            <w:r>
              <w:rPr>
                <w:noProof/>
                <w:webHidden/>
              </w:rPr>
              <w:fldChar w:fldCharType="begin"/>
            </w:r>
            <w:r>
              <w:rPr>
                <w:noProof/>
                <w:webHidden/>
              </w:rPr>
              <w:instrText xml:space="preserve"> PAGEREF _Toc231371698 \h </w:instrText>
            </w:r>
            <w:r>
              <w:rPr>
                <w:noProof/>
                <w:webHidden/>
              </w:rPr>
            </w:r>
            <w:r>
              <w:rPr>
                <w:noProof/>
                <w:webHidden/>
              </w:rPr>
              <w:fldChar w:fldCharType="separate"/>
            </w:r>
            <w:r>
              <w:rPr>
                <w:noProof/>
                <w:webHidden/>
              </w:rPr>
              <w:t>25</w:t>
            </w:r>
            <w:r>
              <w:rPr>
                <w:noProof/>
                <w:webHidden/>
              </w:rPr>
              <w:fldChar w:fldCharType="end"/>
            </w:r>
          </w:hyperlink>
        </w:p>
        <w:p w14:paraId="4B699858" w14:textId="02D2F4D1"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699"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_Toc231371699 \h </w:instrText>
            </w:r>
            <w:r>
              <w:rPr>
                <w:noProof/>
                <w:webHidden/>
              </w:rPr>
            </w:r>
            <w:r>
              <w:rPr>
                <w:noProof/>
                <w:webHidden/>
              </w:rPr>
              <w:fldChar w:fldCharType="separate"/>
            </w:r>
            <w:r>
              <w:rPr>
                <w:noProof/>
                <w:webHidden/>
              </w:rPr>
              <w:t>27</w:t>
            </w:r>
            <w:r>
              <w:rPr>
                <w:noProof/>
                <w:webHidden/>
              </w:rPr>
              <w:fldChar w:fldCharType="end"/>
            </w:r>
          </w:hyperlink>
        </w:p>
        <w:p w14:paraId="2D0652E5" w14:textId="05F37FD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0"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_Toc231371700 \h </w:instrText>
            </w:r>
            <w:r>
              <w:rPr>
                <w:noProof/>
                <w:webHidden/>
              </w:rPr>
            </w:r>
            <w:r>
              <w:rPr>
                <w:noProof/>
                <w:webHidden/>
              </w:rPr>
              <w:fldChar w:fldCharType="separate"/>
            </w:r>
            <w:r>
              <w:rPr>
                <w:noProof/>
                <w:webHidden/>
              </w:rPr>
              <w:t>27</w:t>
            </w:r>
            <w:r>
              <w:rPr>
                <w:noProof/>
                <w:webHidden/>
              </w:rPr>
              <w:fldChar w:fldCharType="end"/>
            </w:r>
          </w:hyperlink>
        </w:p>
        <w:p w14:paraId="66A6D662" w14:textId="66738668"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1"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_Toc231371701 \h </w:instrText>
            </w:r>
            <w:r>
              <w:rPr>
                <w:noProof/>
                <w:webHidden/>
              </w:rPr>
            </w:r>
            <w:r>
              <w:rPr>
                <w:noProof/>
                <w:webHidden/>
              </w:rPr>
              <w:fldChar w:fldCharType="separate"/>
            </w:r>
            <w:r>
              <w:rPr>
                <w:noProof/>
                <w:webHidden/>
              </w:rPr>
              <w:t>27</w:t>
            </w:r>
            <w:r>
              <w:rPr>
                <w:noProof/>
                <w:webHidden/>
              </w:rPr>
              <w:fldChar w:fldCharType="end"/>
            </w:r>
          </w:hyperlink>
        </w:p>
        <w:p w14:paraId="297B5A79" w14:textId="377D4AD4"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02" w:history="1">
            <w:r w:rsidRPr="00197C83">
              <w:rPr>
                <w:rStyle w:val="Hyperlink"/>
                <w:rFonts w:ascii="Segoe UI Symbol" w:hAnsi="Segoe UI Symbol" w:cs="Calibri"/>
                <w:noProof/>
              </w:rPr>
              <w:t>SOP 5: SUSTAINABLE ENERGY MANAGEMENT &amp; GREENHOUSE GAS REDUCTION</w:t>
            </w:r>
            <w:r>
              <w:rPr>
                <w:noProof/>
                <w:webHidden/>
              </w:rPr>
              <w:tab/>
            </w:r>
            <w:r>
              <w:rPr>
                <w:noProof/>
                <w:webHidden/>
              </w:rPr>
              <w:fldChar w:fldCharType="begin"/>
            </w:r>
            <w:r>
              <w:rPr>
                <w:noProof/>
                <w:webHidden/>
              </w:rPr>
              <w:instrText xml:space="preserve"> PAGEREF _Toc231371702 \h </w:instrText>
            </w:r>
            <w:r>
              <w:rPr>
                <w:noProof/>
                <w:webHidden/>
              </w:rPr>
            </w:r>
            <w:r>
              <w:rPr>
                <w:noProof/>
                <w:webHidden/>
              </w:rPr>
              <w:fldChar w:fldCharType="separate"/>
            </w:r>
            <w:r>
              <w:rPr>
                <w:noProof/>
                <w:webHidden/>
              </w:rPr>
              <w:t>29</w:t>
            </w:r>
            <w:r>
              <w:rPr>
                <w:noProof/>
                <w:webHidden/>
              </w:rPr>
              <w:fldChar w:fldCharType="end"/>
            </w:r>
          </w:hyperlink>
        </w:p>
        <w:p w14:paraId="7C4AAADF" w14:textId="267CAA37"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3"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_Toc231371703 \h </w:instrText>
            </w:r>
            <w:r>
              <w:rPr>
                <w:noProof/>
                <w:webHidden/>
              </w:rPr>
            </w:r>
            <w:r>
              <w:rPr>
                <w:noProof/>
                <w:webHidden/>
              </w:rPr>
              <w:fldChar w:fldCharType="separate"/>
            </w:r>
            <w:r>
              <w:rPr>
                <w:noProof/>
                <w:webHidden/>
              </w:rPr>
              <w:t>29</w:t>
            </w:r>
            <w:r>
              <w:rPr>
                <w:noProof/>
                <w:webHidden/>
              </w:rPr>
              <w:fldChar w:fldCharType="end"/>
            </w:r>
          </w:hyperlink>
        </w:p>
        <w:p w14:paraId="578A21D3" w14:textId="7C7C6E8F"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4"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_Toc231371704 \h </w:instrText>
            </w:r>
            <w:r>
              <w:rPr>
                <w:noProof/>
                <w:webHidden/>
              </w:rPr>
            </w:r>
            <w:r>
              <w:rPr>
                <w:noProof/>
                <w:webHidden/>
              </w:rPr>
              <w:fldChar w:fldCharType="separate"/>
            </w:r>
            <w:r>
              <w:rPr>
                <w:noProof/>
                <w:webHidden/>
              </w:rPr>
              <w:t>29</w:t>
            </w:r>
            <w:r>
              <w:rPr>
                <w:noProof/>
                <w:webHidden/>
              </w:rPr>
              <w:fldChar w:fldCharType="end"/>
            </w:r>
          </w:hyperlink>
        </w:p>
        <w:p w14:paraId="69407C62" w14:textId="3DBA9298"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5"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_Toc231371705 \h </w:instrText>
            </w:r>
            <w:r>
              <w:rPr>
                <w:noProof/>
                <w:webHidden/>
              </w:rPr>
            </w:r>
            <w:r>
              <w:rPr>
                <w:noProof/>
                <w:webHidden/>
              </w:rPr>
              <w:fldChar w:fldCharType="separate"/>
            </w:r>
            <w:r>
              <w:rPr>
                <w:noProof/>
                <w:webHidden/>
              </w:rPr>
              <w:t>29</w:t>
            </w:r>
            <w:r>
              <w:rPr>
                <w:noProof/>
                <w:webHidden/>
              </w:rPr>
              <w:fldChar w:fldCharType="end"/>
            </w:r>
          </w:hyperlink>
        </w:p>
        <w:p w14:paraId="69F0A88C" w14:textId="5B623C0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6" w:history="1">
            <w:r w:rsidRPr="00197C83">
              <w:rPr>
                <w:rStyle w:val="Hyperlink"/>
                <w:rFonts w:ascii="Segoe UI Symbol" w:hAnsi="Segoe UI Symbol" w:cs="Calibri"/>
                <w:noProof/>
              </w:rPr>
              <w:t>Responsibility</w:t>
            </w:r>
            <w:r>
              <w:rPr>
                <w:noProof/>
                <w:webHidden/>
              </w:rPr>
              <w:tab/>
            </w:r>
            <w:r>
              <w:rPr>
                <w:noProof/>
                <w:webHidden/>
              </w:rPr>
              <w:fldChar w:fldCharType="begin"/>
            </w:r>
            <w:r>
              <w:rPr>
                <w:noProof/>
                <w:webHidden/>
              </w:rPr>
              <w:instrText xml:space="preserve"> PAGEREF _Toc231371706 \h </w:instrText>
            </w:r>
            <w:r>
              <w:rPr>
                <w:noProof/>
                <w:webHidden/>
              </w:rPr>
            </w:r>
            <w:r>
              <w:rPr>
                <w:noProof/>
                <w:webHidden/>
              </w:rPr>
              <w:fldChar w:fldCharType="separate"/>
            </w:r>
            <w:r>
              <w:rPr>
                <w:noProof/>
                <w:webHidden/>
              </w:rPr>
              <w:t>29</w:t>
            </w:r>
            <w:r>
              <w:rPr>
                <w:noProof/>
                <w:webHidden/>
              </w:rPr>
              <w:fldChar w:fldCharType="end"/>
            </w:r>
          </w:hyperlink>
        </w:p>
        <w:p w14:paraId="507EE0BE" w14:textId="71ED790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7"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_Toc231371707 \h </w:instrText>
            </w:r>
            <w:r>
              <w:rPr>
                <w:noProof/>
                <w:webHidden/>
              </w:rPr>
            </w:r>
            <w:r>
              <w:rPr>
                <w:noProof/>
                <w:webHidden/>
              </w:rPr>
              <w:fldChar w:fldCharType="separate"/>
            </w:r>
            <w:r>
              <w:rPr>
                <w:noProof/>
                <w:webHidden/>
              </w:rPr>
              <w:t>32</w:t>
            </w:r>
            <w:r>
              <w:rPr>
                <w:noProof/>
                <w:webHidden/>
              </w:rPr>
              <w:fldChar w:fldCharType="end"/>
            </w:r>
          </w:hyperlink>
        </w:p>
        <w:p w14:paraId="2E80C9B8" w14:textId="49AE7D49"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8"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_Toc231371708 \h </w:instrText>
            </w:r>
            <w:r>
              <w:rPr>
                <w:noProof/>
                <w:webHidden/>
              </w:rPr>
            </w:r>
            <w:r>
              <w:rPr>
                <w:noProof/>
                <w:webHidden/>
              </w:rPr>
              <w:fldChar w:fldCharType="separate"/>
            </w:r>
            <w:r>
              <w:rPr>
                <w:noProof/>
                <w:webHidden/>
              </w:rPr>
              <w:t>32</w:t>
            </w:r>
            <w:r>
              <w:rPr>
                <w:noProof/>
                <w:webHidden/>
              </w:rPr>
              <w:fldChar w:fldCharType="end"/>
            </w:r>
          </w:hyperlink>
        </w:p>
        <w:p w14:paraId="1DC75284" w14:textId="39AEDE9A"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09"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_Toc231371709 \h </w:instrText>
            </w:r>
            <w:r>
              <w:rPr>
                <w:noProof/>
                <w:webHidden/>
              </w:rPr>
            </w:r>
            <w:r>
              <w:rPr>
                <w:noProof/>
                <w:webHidden/>
              </w:rPr>
              <w:fldChar w:fldCharType="separate"/>
            </w:r>
            <w:r>
              <w:rPr>
                <w:noProof/>
                <w:webHidden/>
              </w:rPr>
              <w:t>32</w:t>
            </w:r>
            <w:r>
              <w:rPr>
                <w:noProof/>
                <w:webHidden/>
              </w:rPr>
              <w:fldChar w:fldCharType="end"/>
            </w:r>
          </w:hyperlink>
        </w:p>
        <w:p w14:paraId="02B54E0D" w14:textId="2DAA0DE1"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10" w:history="1">
            <w:r w:rsidRPr="00197C83">
              <w:rPr>
                <w:rStyle w:val="Hyperlink"/>
                <w:rFonts w:ascii="Segoe UI Symbol" w:hAnsi="Segoe UI Symbol" w:cs="Calibri"/>
                <w:noProof/>
              </w:rPr>
              <w:t>SOP 6: MATERIALS, CHEMICALS &amp; HAZARDOUS SUBSTANCE MANAGEMENT</w:t>
            </w:r>
            <w:r>
              <w:rPr>
                <w:noProof/>
                <w:webHidden/>
              </w:rPr>
              <w:tab/>
            </w:r>
            <w:r>
              <w:rPr>
                <w:noProof/>
                <w:webHidden/>
              </w:rPr>
              <w:fldChar w:fldCharType="begin"/>
            </w:r>
            <w:r>
              <w:rPr>
                <w:noProof/>
                <w:webHidden/>
              </w:rPr>
              <w:instrText xml:space="preserve"> PAGEREF _Toc231371710 \h </w:instrText>
            </w:r>
            <w:r>
              <w:rPr>
                <w:noProof/>
                <w:webHidden/>
              </w:rPr>
            </w:r>
            <w:r>
              <w:rPr>
                <w:noProof/>
                <w:webHidden/>
              </w:rPr>
              <w:fldChar w:fldCharType="separate"/>
            </w:r>
            <w:r>
              <w:rPr>
                <w:noProof/>
                <w:webHidden/>
              </w:rPr>
              <w:t>33</w:t>
            </w:r>
            <w:r>
              <w:rPr>
                <w:noProof/>
                <w:webHidden/>
              </w:rPr>
              <w:fldChar w:fldCharType="end"/>
            </w:r>
          </w:hyperlink>
        </w:p>
        <w:p w14:paraId="007FEFC4" w14:textId="4250ACC5"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11"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_Toc231371711 \h </w:instrText>
            </w:r>
            <w:r>
              <w:rPr>
                <w:noProof/>
                <w:webHidden/>
              </w:rPr>
            </w:r>
            <w:r>
              <w:rPr>
                <w:noProof/>
                <w:webHidden/>
              </w:rPr>
              <w:fldChar w:fldCharType="separate"/>
            </w:r>
            <w:r>
              <w:rPr>
                <w:noProof/>
                <w:webHidden/>
              </w:rPr>
              <w:t>33</w:t>
            </w:r>
            <w:r>
              <w:rPr>
                <w:noProof/>
                <w:webHidden/>
              </w:rPr>
              <w:fldChar w:fldCharType="end"/>
            </w:r>
          </w:hyperlink>
        </w:p>
        <w:p w14:paraId="471DD7AB" w14:textId="2E27C38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12"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_Toc231371712 \h </w:instrText>
            </w:r>
            <w:r>
              <w:rPr>
                <w:noProof/>
                <w:webHidden/>
              </w:rPr>
            </w:r>
            <w:r>
              <w:rPr>
                <w:noProof/>
                <w:webHidden/>
              </w:rPr>
              <w:fldChar w:fldCharType="separate"/>
            </w:r>
            <w:r>
              <w:rPr>
                <w:noProof/>
                <w:webHidden/>
              </w:rPr>
              <w:t>33</w:t>
            </w:r>
            <w:r>
              <w:rPr>
                <w:noProof/>
                <w:webHidden/>
              </w:rPr>
              <w:fldChar w:fldCharType="end"/>
            </w:r>
          </w:hyperlink>
        </w:p>
        <w:p w14:paraId="5EE7A510" w14:textId="6F065C31"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13"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_Toc231371713 \h </w:instrText>
            </w:r>
            <w:r>
              <w:rPr>
                <w:noProof/>
                <w:webHidden/>
              </w:rPr>
            </w:r>
            <w:r>
              <w:rPr>
                <w:noProof/>
                <w:webHidden/>
              </w:rPr>
              <w:fldChar w:fldCharType="separate"/>
            </w:r>
            <w:r>
              <w:rPr>
                <w:noProof/>
                <w:webHidden/>
              </w:rPr>
              <w:t>33</w:t>
            </w:r>
            <w:r>
              <w:rPr>
                <w:noProof/>
                <w:webHidden/>
              </w:rPr>
              <w:fldChar w:fldCharType="end"/>
            </w:r>
          </w:hyperlink>
        </w:p>
        <w:p w14:paraId="77B43DC3" w14:textId="076D070A"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14" w:history="1">
            <w:r w:rsidRPr="00197C83">
              <w:rPr>
                <w:rStyle w:val="Hyperlink"/>
                <w:rFonts w:ascii="Segoe UI Symbol" w:hAnsi="Segoe UI Symbol" w:cs="Calibri"/>
                <w:noProof/>
              </w:rPr>
              <w:t>Responsibilities</w:t>
            </w:r>
            <w:r>
              <w:rPr>
                <w:noProof/>
                <w:webHidden/>
              </w:rPr>
              <w:tab/>
            </w:r>
            <w:r>
              <w:rPr>
                <w:noProof/>
                <w:webHidden/>
              </w:rPr>
              <w:fldChar w:fldCharType="begin"/>
            </w:r>
            <w:r>
              <w:rPr>
                <w:noProof/>
                <w:webHidden/>
              </w:rPr>
              <w:instrText xml:space="preserve"> PAGEREF _Toc231371714 \h </w:instrText>
            </w:r>
            <w:r>
              <w:rPr>
                <w:noProof/>
                <w:webHidden/>
              </w:rPr>
            </w:r>
            <w:r>
              <w:rPr>
                <w:noProof/>
                <w:webHidden/>
              </w:rPr>
              <w:fldChar w:fldCharType="separate"/>
            </w:r>
            <w:r>
              <w:rPr>
                <w:noProof/>
                <w:webHidden/>
              </w:rPr>
              <w:t>33</w:t>
            </w:r>
            <w:r>
              <w:rPr>
                <w:noProof/>
                <w:webHidden/>
              </w:rPr>
              <w:fldChar w:fldCharType="end"/>
            </w:r>
          </w:hyperlink>
        </w:p>
        <w:p w14:paraId="58B251B5" w14:textId="4C2259A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15" w:history="1">
            <w:r w:rsidRPr="00197C83">
              <w:rPr>
                <w:rStyle w:val="Hyperlink"/>
                <w:rFonts w:ascii="Segoe UI Symbol" w:hAnsi="Segoe UI Symbol" w:cs="Calibri"/>
                <w:noProof/>
              </w:rPr>
              <w:t>Abbreviations</w:t>
            </w:r>
            <w:r>
              <w:rPr>
                <w:noProof/>
                <w:webHidden/>
              </w:rPr>
              <w:tab/>
            </w:r>
            <w:r>
              <w:rPr>
                <w:noProof/>
                <w:webHidden/>
              </w:rPr>
              <w:fldChar w:fldCharType="begin"/>
            </w:r>
            <w:r>
              <w:rPr>
                <w:noProof/>
                <w:webHidden/>
              </w:rPr>
              <w:instrText xml:space="preserve"> PAGEREF _Toc231371715 \h </w:instrText>
            </w:r>
            <w:r>
              <w:rPr>
                <w:noProof/>
                <w:webHidden/>
              </w:rPr>
            </w:r>
            <w:r>
              <w:rPr>
                <w:noProof/>
                <w:webHidden/>
              </w:rPr>
              <w:fldChar w:fldCharType="separate"/>
            </w:r>
            <w:r>
              <w:rPr>
                <w:noProof/>
                <w:webHidden/>
              </w:rPr>
              <w:t>34</w:t>
            </w:r>
            <w:r>
              <w:rPr>
                <w:noProof/>
                <w:webHidden/>
              </w:rPr>
              <w:fldChar w:fldCharType="end"/>
            </w:r>
          </w:hyperlink>
        </w:p>
        <w:p w14:paraId="4BF56DEF" w14:textId="2F35ACB4"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16"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_Toc231371716 \h </w:instrText>
            </w:r>
            <w:r>
              <w:rPr>
                <w:noProof/>
                <w:webHidden/>
              </w:rPr>
            </w:r>
            <w:r>
              <w:rPr>
                <w:noProof/>
                <w:webHidden/>
              </w:rPr>
              <w:fldChar w:fldCharType="separate"/>
            </w:r>
            <w:r>
              <w:rPr>
                <w:noProof/>
                <w:webHidden/>
              </w:rPr>
              <w:t>36</w:t>
            </w:r>
            <w:r>
              <w:rPr>
                <w:noProof/>
                <w:webHidden/>
              </w:rPr>
              <w:fldChar w:fldCharType="end"/>
            </w:r>
          </w:hyperlink>
        </w:p>
        <w:p w14:paraId="21875A38" w14:textId="3C9D4C7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17"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_Toc231371717 \h </w:instrText>
            </w:r>
            <w:r>
              <w:rPr>
                <w:noProof/>
                <w:webHidden/>
              </w:rPr>
            </w:r>
            <w:r>
              <w:rPr>
                <w:noProof/>
                <w:webHidden/>
              </w:rPr>
              <w:fldChar w:fldCharType="separate"/>
            </w:r>
            <w:r>
              <w:rPr>
                <w:noProof/>
                <w:webHidden/>
              </w:rPr>
              <w:t>36</w:t>
            </w:r>
            <w:r>
              <w:rPr>
                <w:noProof/>
                <w:webHidden/>
              </w:rPr>
              <w:fldChar w:fldCharType="end"/>
            </w:r>
          </w:hyperlink>
        </w:p>
        <w:p w14:paraId="609CDB80" w14:textId="5FC6B0CD"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18"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_Toc231371718 \h </w:instrText>
            </w:r>
            <w:r>
              <w:rPr>
                <w:noProof/>
                <w:webHidden/>
              </w:rPr>
            </w:r>
            <w:r>
              <w:rPr>
                <w:noProof/>
                <w:webHidden/>
              </w:rPr>
              <w:fldChar w:fldCharType="separate"/>
            </w:r>
            <w:r>
              <w:rPr>
                <w:noProof/>
                <w:webHidden/>
              </w:rPr>
              <w:t>36</w:t>
            </w:r>
            <w:r>
              <w:rPr>
                <w:noProof/>
                <w:webHidden/>
              </w:rPr>
              <w:fldChar w:fldCharType="end"/>
            </w:r>
          </w:hyperlink>
        </w:p>
        <w:p w14:paraId="7C9DB070" w14:textId="4F00C9D4"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19" w:history="1">
            <w:r w:rsidRPr="00197C83">
              <w:rPr>
                <w:rStyle w:val="Hyperlink"/>
                <w:rFonts w:ascii="Segoe UI Symbol" w:hAnsi="Segoe UI Symbol" w:cs="Calibri"/>
                <w:noProof/>
              </w:rPr>
              <w:t>SOP 7: WASTE MANAGEMENT, RECYCLING &amp; CIRCULAR ECONOMY PRACTICES</w:t>
            </w:r>
            <w:r>
              <w:rPr>
                <w:noProof/>
                <w:webHidden/>
              </w:rPr>
              <w:tab/>
            </w:r>
            <w:r>
              <w:rPr>
                <w:noProof/>
                <w:webHidden/>
              </w:rPr>
              <w:fldChar w:fldCharType="begin"/>
            </w:r>
            <w:r>
              <w:rPr>
                <w:noProof/>
                <w:webHidden/>
              </w:rPr>
              <w:instrText xml:space="preserve"> PAGEREF _Toc231371719 \h </w:instrText>
            </w:r>
            <w:r>
              <w:rPr>
                <w:noProof/>
                <w:webHidden/>
              </w:rPr>
            </w:r>
            <w:r>
              <w:rPr>
                <w:noProof/>
                <w:webHidden/>
              </w:rPr>
              <w:fldChar w:fldCharType="separate"/>
            </w:r>
            <w:r>
              <w:rPr>
                <w:noProof/>
                <w:webHidden/>
              </w:rPr>
              <w:t>37</w:t>
            </w:r>
            <w:r>
              <w:rPr>
                <w:noProof/>
                <w:webHidden/>
              </w:rPr>
              <w:fldChar w:fldCharType="end"/>
            </w:r>
          </w:hyperlink>
        </w:p>
        <w:p w14:paraId="4886AAF4" w14:textId="2D0C31FD"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0"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_Toc231371720 \h </w:instrText>
            </w:r>
            <w:r>
              <w:rPr>
                <w:noProof/>
                <w:webHidden/>
              </w:rPr>
            </w:r>
            <w:r>
              <w:rPr>
                <w:noProof/>
                <w:webHidden/>
              </w:rPr>
              <w:fldChar w:fldCharType="separate"/>
            </w:r>
            <w:r>
              <w:rPr>
                <w:noProof/>
                <w:webHidden/>
              </w:rPr>
              <w:t>37</w:t>
            </w:r>
            <w:r>
              <w:rPr>
                <w:noProof/>
                <w:webHidden/>
              </w:rPr>
              <w:fldChar w:fldCharType="end"/>
            </w:r>
          </w:hyperlink>
        </w:p>
        <w:p w14:paraId="71592CA0" w14:textId="431428AA"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1" w:history="1">
            <w:r w:rsidRPr="00197C83">
              <w:rPr>
                <w:rStyle w:val="Hyperlink"/>
                <w:rFonts w:ascii="Segoe UI Symbol" w:hAnsi="Segoe UI Symbol" w:cs="Calibri"/>
                <w:noProof/>
              </w:rPr>
              <w:t>Scope &amp; Applicability</w:t>
            </w:r>
            <w:r>
              <w:rPr>
                <w:noProof/>
                <w:webHidden/>
              </w:rPr>
              <w:tab/>
            </w:r>
            <w:r>
              <w:rPr>
                <w:noProof/>
                <w:webHidden/>
              </w:rPr>
              <w:fldChar w:fldCharType="begin"/>
            </w:r>
            <w:r>
              <w:rPr>
                <w:noProof/>
                <w:webHidden/>
              </w:rPr>
              <w:instrText xml:space="preserve"> PAGEREF _Toc231371721 \h </w:instrText>
            </w:r>
            <w:r>
              <w:rPr>
                <w:noProof/>
                <w:webHidden/>
              </w:rPr>
            </w:r>
            <w:r>
              <w:rPr>
                <w:noProof/>
                <w:webHidden/>
              </w:rPr>
              <w:fldChar w:fldCharType="separate"/>
            </w:r>
            <w:r>
              <w:rPr>
                <w:noProof/>
                <w:webHidden/>
              </w:rPr>
              <w:t>37</w:t>
            </w:r>
            <w:r>
              <w:rPr>
                <w:noProof/>
                <w:webHidden/>
              </w:rPr>
              <w:fldChar w:fldCharType="end"/>
            </w:r>
          </w:hyperlink>
        </w:p>
        <w:p w14:paraId="0511FC1A" w14:textId="2F33ABDF"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2"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_Toc231371722 \h </w:instrText>
            </w:r>
            <w:r>
              <w:rPr>
                <w:noProof/>
                <w:webHidden/>
              </w:rPr>
            </w:r>
            <w:r>
              <w:rPr>
                <w:noProof/>
                <w:webHidden/>
              </w:rPr>
              <w:fldChar w:fldCharType="separate"/>
            </w:r>
            <w:r>
              <w:rPr>
                <w:noProof/>
                <w:webHidden/>
              </w:rPr>
              <w:t>38</w:t>
            </w:r>
            <w:r>
              <w:rPr>
                <w:noProof/>
                <w:webHidden/>
              </w:rPr>
              <w:fldChar w:fldCharType="end"/>
            </w:r>
          </w:hyperlink>
        </w:p>
        <w:p w14:paraId="1E011C3B" w14:textId="41BD4416"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3" w:history="1">
            <w:r w:rsidRPr="00197C83">
              <w:rPr>
                <w:rStyle w:val="Hyperlink"/>
                <w:rFonts w:ascii="Segoe UI Symbol" w:hAnsi="Segoe UI Symbol" w:cs="Calibri"/>
                <w:noProof/>
              </w:rPr>
              <w:t>Roles &amp; Responsibilities</w:t>
            </w:r>
            <w:r>
              <w:rPr>
                <w:noProof/>
                <w:webHidden/>
              </w:rPr>
              <w:tab/>
            </w:r>
            <w:r>
              <w:rPr>
                <w:noProof/>
                <w:webHidden/>
              </w:rPr>
              <w:fldChar w:fldCharType="begin"/>
            </w:r>
            <w:r>
              <w:rPr>
                <w:noProof/>
                <w:webHidden/>
              </w:rPr>
              <w:instrText xml:space="preserve"> PAGEREF _Toc231371723 \h </w:instrText>
            </w:r>
            <w:r>
              <w:rPr>
                <w:noProof/>
                <w:webHidden/>
              </w:rPr>
            </w:r>
            <w:r>
              <w:rPr>
                <w:noProof/>
                <w:webHidden/>
              </w:rPr>
              <w:fldChar w:fldCharType="separate"/>
            </w:r>
            <w:r>
              <w:rPr>
                <w:noProof/>
                <w:webHidden/>
              </w:rPr>
              <w:t>39</w:t>
            </w:r>
            <w:r>
              <w:rPr>
                <w:noProof/>
                <w:webHidden/>
              </w:rPr>
              <w:fldChar w:fldCharType="end"/>
            </w:r>
          </w:hyperlink>
        </w:p>
        <w:p w14:paraId="2BA4D269" w14:textId="090F63FC"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4" w:history="1">
            <w:r w:rsidRPr="00197C83">
              <w:rPr>
                <w:rStyle w:val="Hyperlink"/>
                <w:rFonts w:ascii="Segoe UI Symbol" w:hAnsi="Segoe UI Symbol" w:cs="Calibri"/>
                <w:noProof/>
              </w:rPr>
              <w:t>Abbreviations</w:t>
            </w:r>
            <w:r>
              <w:rPr>
                <w:noProof/>
                <w:webHidden/>
              </w:rPr>
              <w:tab/>
            </w:r>
            <w:r>
              <w:rPr>
                <w:noProof/>
                <w:webHidden/>
              </w:rPr>
              <w:fldChar w:fldCharType="begin"/>
            </w:r>
            <w:r>
              <w:rPr>
                <w:noProof/>
                <w:webHidden/>
              </w:rPr>
              <w:instrText xml:space="preserve"> PAGEREF _Toc231371724 \h </w:instrText>
            </w:r>
            <w:r>
              <w:rPr>
                <w:noProof/>
                <w:webHidden/>
              </w:rPr>
            </w:r>
            <w:r>
              <w:rPr>
                <w:noProof/>
                <w:webHidden/>
              </w:rPr>
              <w:fldChar w:fldCharType="separate"/>
            </w:r>
            <w:r>
              <w:rPr>
                <w:noProof/>
                <w:webHidden/>
              </w:rPr>
              <w:t>41</w:t>
            </w:r>
            <w:r>
              <w:rPr>
                <w:noProof/>
                <w:webHidden/>
              </w:rPr>
              <w:fldChar w:fldCharType="end"/>
            </w:r>
          </w:hyperlink>
        </w:p>
        <w:p w14:paraId="6D28CADA" w14:textId="4F984F83"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5" w:history="1">
            <w:r w:rsidRPr="00197C83">
              <w:rPr>
                <w:rStyle w:val="Hyperlink"/>
                <w:rFonts w:ascii="Segoe UI Symbol" w:hAnsi="Segoe UI Symbol" w:cs="Calibri"/>
                <w:noProof/>
              </w:rPr>
              <w:t>Waste Management Hierarchy &amp; Circular Economy</w:t>
            </w:r>
            <w:r>
              <w:rPr>
                <w:noProof/>
                <w:webHidden/>
              </w:rPr>
              <w:tab/>
            </w:r>
            <w:r>
              <w:rPr>
                <w:noProof/>
                <w:webHidden/>
              </w:rPr>
              <w:fldChar w:fldCharType="begin"/>
            </w:r>
            <w:r>
              <w:rPr>
                <w:noProof/>
                <w:webHidden/>
              </w:rPr>
              <w:instrText xml:space="preserve"> PAGEREF _Toc231371725 \h </w:instrText>
            </w:r>
            <w:r>
              <w:rPr>
                <w:noProof/>
                <w:webHidden/>
              </w:rPr>
            </w:r>
            <w:r>
              <w:rPr>
                <w:noProof/>
                <w:webHidden/>
              </w:rPr>
              <w:fldChar w:fldCharType="separate"/>
            </w:r>
            <w:r>
              <w:rPr>
                <w:noProof/>
                <w:webHidden/>
              </w:rPr>
              <w:t>41</w:t>
            </w:r>
            <w:r>
              <w:rPr>
                <w:noProof/>
                <w:webHidden/>
              </w:rPr>
              <w:fldChar w:fldCharType="end"/>
            </w:r>
          </w:hyperlink>
        </w:p>
        <w:p w14:paraId="50FAFCB0" w14:textId="5DB4C684"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6" w:history="1">
            <w:r w:rsidRPr="00197C83">
              <w:rPr>
                <w:rStyle w:val="Hyperlink"/>
                <w:rFonts w:ascii="Segoe UI Symbol" w:hAnsi="Segoe UI Symbol" w:cs="Calibri"/>
                <w:noProof/>
              </w:rPr>
              <w:t>Waste Hierarchy Framework</w:t>
            </w:r>
            <w:r>
              <w:rPr>
                <w:noProof/>
                <w:webHidden/>
              </w:rPr>
              <w:tab/>
            </w:r>
            <w:r>
              <w:rPr>
                <w:noProof/>
                <w:webHidden/>
              </w:rPr>
              <w:fldChar w:fldCharType="begin"/>
            </w:r>
            <w:r>
              <w:rPr>
                <w:noProof/>
                <w:webHidden/>
              </w:rPr>
              <w:instrText xml:space="preserve"> PAGEREF _Toc231371726 \h </w:instrText>
            </w:r>
            <w:r>
              <w:rPr>
                <w:noProof/>
                <w:webHidden/>
              </w:rPr>
            </w:r>
            <w:r>
              <w:rPr>
                <w:noProof/>
                <w:webHidden/>
              </w:rPr>
              <w:fldChar w:fldCharType="separate"/>
            </w:r>
            <w:r>
              <w:rPr>
                <w:noProof/>
                <w:webHidden/>
              </w:rPr>
              <w:t>41</w:t>
            </w:r>
            <w:r>
              <w:rPr>
                <w:noProof/>
                <w:webHidden/>
              </w:rPr>
              <w:fldChar w:fldCharType="end"/>
            </w:r>
          </w:hyperlink>
        </w:p>
        <w:p w14:paraId="47BCD091" w14:textId="1672B1B1"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7" w:history="1">
            <w:r w:rsidRPr="00197C83">
              <w:rPr>
                <w:rStyle w:val="Hyperlink"/>
                <w:rFonts w:ascii="Segoe UI Symbol" w:hAnsi="Segoe UI Symbol" w:cs="Calibri"/>
                <w:noProof/>
              </w:rPr>
              <w:t>Circular Economy Commitments</w:t>
            </w:r>
            <w:r>
              <w:rPr>
                <w:noProof/>
                <w:webHidden/>
              </w:rPr>
              <w:tab/>
            </w:r>
            <w:r>
              <w:rPr>
                <w:noProof/>
                <w:webHidden/>
              </w:rPr>
              <w:fldChar w:fldCharType="begin"/>
            </w:r>
            <w:r>
              <w:rPr>
                <w:noProof/>
                <w:webHidden/>
              </w:rPr>
              <w:instrText xml:space="preserve"> PAGEREF _Toc231371727 \h </w:instrText>
            </w:r>
            <w:r>
              <w:rPr>
                <w:noProof/>
                <w:webHidden/>
              </w:rPr>
            </w:r>
            <w:r>
              <w:rPr>
                <w:noProof/>
                <w:webHidden/>
              </w:rPr>
              <w:fldChar w:fldCharType="separate"/>
            </w:r>
            <w:r>
              <w:rPr>
                <w:noProof/>
                <w:webHidden/>
              </w:rPr>
              <w:t>42</w:t>
            </w:r>
            <w:r>
              <w:rPr>
                <w:noProof/>
                <w:webHidden/>
              </w:rPr>
              <w:fldChar w:fldCharType="end"/>
            </w:r>
          </w:hyperlink>
        </w:p>
        <w:p w14:paraId="319A2258" w14:textId="1B7679D9"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8" w:history="1">
            <w:r w:rsidRPr="00197C83">
              <w:rPr>
                <w:rStyle w:val="Hyperlink"/>
                <w:rFonts w:ascii="Segoe UI Symbol" w:hAnsi="Segoe UI Symbol" w:cs="Calibri"/>
                <w:noProof/>
              </w:rPr>
              <w:t>Waste Stream Identification &amp; Classification</w:t>
            </w:r>
            <w:r>
              <w:rPr>
                <w:noProof/>
                <w:webHidden/>
              </w:rPr>
              <w:tab/>
            </w:r>
            <w:r>
              <w:rPr>
                <w:noProof/>
                <w:webHidden/>
              </w:rPr>
              <w:fldChar w:fldCharType="begin"/>
            </w:r>
            <w:r>
              <w:rPr>
                <w:noProof/>
                <w:webHidden/>
              </w:rPr>
              <w:instrText xml:space="preserve"> PAGEREF _Toc231371728 \h </w:instrText>
            </w:r>
            <w:r>
              <w:rPr>
                <w:noProof/>
                <w:webHidden/>
              </w:rPr>
            </w:r>
            <w:r>
              <w:rPr>
                <w:noProof/>
                <w:webHidden/>
              </w:rPr>
              <w:fldChar w:fldCharType="separate"/>
            </w:r>
            <w:r>
              <w:rPr>
                <w:noProof/>
                <w:webHidden/>
              </w:rPr>
              <w:t>42</w:t>
            </w:r>
            <w:r>
              <w:rPr>
                <w:noProof/>
                <w:webHidden/>
              </w:rPr>
              <w:fldChar w:fldCharType="end"/>
            </w:r>
          </w:hyperlink>
        </w:p>
        <w:p w14:paraId="01245161" w14:textId="25D0EC60"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29" w:history="1">
            <w:r w:rsidRPr="00197C83">
              <w:rPr>
                <w:rStyle w:val="Hyperlink"/>
                <w:rFonts w:ascii="Segoe UI Symbol" w:hAnsi="Segoe UI Symbol" w:cs="Calibri"/>
                <w:noProof/>
              </w:rPr>
              <w:t>Color-Coded Bin System</w:t>
            </w:r>
            <w:r>
              <w:rPr>
                <w:noProof/>
                <w:webHidden/>
              </w:rPr>
              <w:tab/>
            </w:r>
            <w:r>
              <w:rPr>
                <w:noProof/>
                <w:webHidden/>
              </w:rPr>
              <w:fldChar w:fldCharType="begin"/>
            </w:r>
            <w:r>
              <w:rPr>
                <w:noProof/>
                <w:webHidden/>
              </w:rPr>
              <w:instrText xml:space="preserve"> PAGEREF _Toc231371729 \h </w:instrText>
            </w:r>
            <w:r>
              <w:rPr>
                <w:noProof/>
                <w:webHidden/>
              </w:rPr>
            </w:r>
            <w:r>
              <w:rPr>
                <w:noProof/>
                <w:webHidden/>
              </w:rPr>
              <w:fldChar w:fldCharType="separate"/>
            </w:r>
            <w:r>
              <w:rPr>
                <w:noProof/>
                <w:webHidden/>
              </w:rPr>
              <w:t>43</w:t>
            </w:r>
            <w:r>
              <w:rPr>
                <w:noProof/>
                <w:webHidden/>
              </w:rPr>
              <w:fldChar w:fldCharType="end"/>
            </w:r>
          </w:hyperlink>
        </w:p>
        <w:p w14:paraId="6952ADAF" w14:textId="0FA2F7AA"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30" w:history="1">
            <w:r w:rsidRPr="00197C83">
              <w:rPr>
                <w:rStyle w:val="Hyperlink"/>
                <w:rFonts w:ascii="Segoe UI Symbol" w:hAnsi="Segoe UI Symbol" w:cs="Calibri"/>
                <w:noProof/>
              </w:rPr>
              <w:t>Waste Segregation Procedures</w:t>
            </w:r>
            <w:r>
              <w:rPr>
                <w:noProof/>
                <w:webHidden/>
              </w:rPr>
              <w:tab/>
            </w:r>
            <w:r>
              <w:rPr>
                <w:noProof/>
                <w:webHidden/>
              </w:rPr>
              <w:fldChar w:fldCharType="begin"/>
            </w:r>
            <w:r>
              <w:rPr>
                <w:noProof/>
                <w:webHidden/>
              </w:rPr>
              <w:instrText xml:space="preserve"> PAGEREF _Toc231371730 \h </w:instrText>
            </w:r>
            <w:r>
              <w:rPr>
                <w:noProof/>
                <w:webHidden/>
              </w:rPr>
            </w:r>
            <w:r>
              <w:rPr>
                <w:noProof/>
                <w:webHidden/>
              </w:rPr>
              <w:fldChar w:fldCharType="separate"/>
            </w:r>
            <w:r>
              <w:rPr>
                <w:noProof/>
                <w:webHidden/>
              </w:rPr>
              <w:t>44</w:t>
            </w:r>
            <w:r>
              <w:rPr>
                <w:noProof/>
                <w:webHidden/>
              </w:rPr>
              <w:fldChar w:fldCharType="end"/>
            </w:r>
          </w:hyperlink>
        </w:p>
        <w:p w14:paraId="23DDFC4D" w14:textId="04452D23"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31" w:history="1">
            <w:r w:rsidRPr="00197C83">
              <w:rPr>
                <w:rStyle w:val="Hyperlink"/>
                <w:rFonts w:ascii="Segoe UI Symbol" w:hAnsi="Segoe UI Symbol" w:cs="Calibri"/>
                <w:noProof/>
              </w:rPr>
              <w:t>Hazardous Waste Management</w:t>
            </w:r>
            <w:r>
              <w:rPr>
                <w:noProof/>
                <w:webHidden/>
              </w:rPr>
              <w:tab/>
            </w:r>
            <w:r>
              <w:rPr>
                <w:noProof/>
                <w:webHidden/>
              </w:rPr>
              <w:fldChar w:fldCharType="begin"/>
            </w:r>
            <w:r>
              <w:rPr>
                <w:noProof/>
                <w:webHidden/>
              </w:rPr>
              <w:instrText xml:space="preserve"> PAGEREF _Toc231371731 \h </w:instrText>
            </w:r>
            <w:r>
              <w:rPr>
                <w:noProof/>
                <w:webHidden/>
              </w:rPr>
            </w:r>
            <w:r>
              <w:rPr>
                <w:noProof/>
                <w:webHidden/>
              </w:rPr>
              <w:fldChar w:fldCharType="separate"/>
            </w:r>
            <w:r>
              <w:rPr>
                <w:noProof/>
                <w:webHidden/>
              </w:rPr>
              <w:t>46</w:t>
            </w:r>
            <w:r>
              <w:rPr>
                <w:noProof/>
                <w:webHidden/>
              </w:rPr>
              <w:fldChar w:fldCharType="end"/>
            </w:r>
          </w:hyperlink>
        </w:p>
        <w:p w14:paraId="1624E03B" w14:textId="6160898E"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32" w:history="1">
            <w:r w:rsidRPr="00197C83">
              <w:rPr>
                <w:rStyle w:val="Hyperlink"/>
                <w:rFonts w:ascii="Segoe UI Symbol" w:hAnsi="Segoe UI Symbol" w:cs="Calibri"/>
                <w:noProof/>
              </w:rPr>
              <w:t>Training, Awareness &amp; Employee Engagement</w:t>
            </w:r>
            <w:r>
              <w:rPr>
                <w:noProof/>
                <w:webHidden/>
              </w:rPr>
              <w:tab/>
            </w:r>
            <w:r>
              <w:rPr>
                <w:noProof/>
                <w:webHidden/>
              </w:rPr>
              <w:fldChar w:fldCharType="begin"/>
            </w:r>
            <w:r>
              <w:rPr>
                <w:noProof/>
                <w:webHidden/>
              </w:rPr>
              <w:instrText xml:space="preserve"> PAGEREF _Toc231371732 \h </w:instrText>
            </w:r>
            <w:r>
              <w:rPr>
                <w:noProof/>
                <w:webHidden/>
              </w:rPr>
            </w:r>
            <w:r>
              <w:rPr>
                <w:noProof/>
                <w:webHidden/>
              </w:rPr>
              <w:fldChar w:fldCharType="separate"/>
            </w:r>
            <w:r>
              <w:rPr>
                <w:noProof/>
                <w:webHidden/>
              </w:rPr>
              <w:t>53</w:t>
            </w:r>
            <w:r>
              <w:rPr>
                <w:noProof/>
                <w:webHidden/>
              </w:rPr>
              <w:fldChar w:fldCharType="end"/>
            </w:r>
          </w:hyperlink>
        </w:p>
        <w:p w14:paraId="1FBAEB23" w14:textId="38DE617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33" w:history="1">
            <w:r w:rsidRPr="00197C83">
              <w:rPr>
                <w:rStyle w:val="Hyperlink"/>
                <w:rFonts w:ascii="Segoe UI Symbol" w:hAnsi="Segoe UI Symbol" w:cs="Calibri"/>
                <w:noProof/>
              </w:rPr>
              <w:t>Continuous Improvement &amp; Review</w:t>
            </w:r>
            <w:r>
              <w:rPr>
                <w:noProof/>
                <w:webHidden/>
              </w:rPr>
              <w:tab/>
            </w:r>
            <w:r>
              <w:rPr>
                <w:noProof/>
                <w:webHidden/>
              </w:rPr>
              <w:fldChar w:fldCharType="begin"/>
            </w:r>
            <w:r>
              <w:rPr>
                <w:noProof/>
                <w:webHidden/>
              </w:rPr>
              <w:instrText xml:space="preserve"> PAGEREF _Toc231371733 \h </w:instrText>
            </w:r>
            <w:r>
              <w:rPr>
                <w:noProof/>
                <w:webHidden/>
              </w:rPr>
            </w:r>
            <w:r>
              <w:rPr>
                <w:noProof/>
                <w:webHidden/>
              </w:rPr>
              <w:fldChar w:fldCharType="separate"/>
            </w:r>
            <w:r>
              <w:rPr>
                <w:noProof/>
                <w:webHidden/>
              </w:rPr>
              <w:t>55</w:t>
            </w:r>
            <w:r>
              <w:rPr>
                <w:noProof/>
                <w:webHidden/>
              </w:rPr>
              <w:fldChar w:fldCharType="end"/>
            </w:r>
          </w:hyperlink>
        </w:p>
        <w:p w14:paraId="60DB5DED" w14:textId="2C7EBA76"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34" w:history="1">
            <w:r w:rsidRPr="00197C83">
              <w:rPr>
                <w:rStyle w:val="Hyperlink"/>
                <w:rFonts w:ascii="Segoe UI Symbol" w:hAnsi="Segoe UI Symbol" w:cs="Calibri"/>
                <w:noProof/>
              </w:rPr>
              <w:t>SOP 8: RESPONSIBLE SOURCING, ETHICAL PROCUREMENT &amp; SUPPLY CHAIN INTEGRITY</w:t>
            </w:r>
            <w:r>
              <w:rPr>
                <w:noProof/>
                <w:webHidden/>
              </w:rPr>
              <w:tab/>
            </w:r>
            <w:r>
              <w:rPr>
                <w:noProof/>
                <w:webHidden/>
              </w:rPr>
              <w:fldChar w:fldCharType="begin"/>
            </w:r>
            <w:r>
              <w:rPr>
                <w:noProof/>
                <w:webHidden/>
              </w:rPr>
              <w:instrText xml:space="preserve"> PAGEREF _Toc231371734 \h </w:instrText>
            </w:r>
            <w:r>
              <w:rPr>
                <w:noProof/>
                <w:webHidden/>
              </w:rPr>
            </w:r>
            <w:r>
              <w:rPr>
                <w:noProof/>
                <w:webHidden/>
              </w:rPr>
              <w:fldChar w:fldCharType="separate"/>
            </w:r>
            <w:r>
              <w:rPr>
                <w:noProof/>
                <w:webHidden/>
              </w:rPr>
              <w:t>57</w:t>
            </w:r>
            <w:r>
              <w:rPr>
                <w:noProof/>
                <w:webHidden/>
              </w:rPr>
              <w:fldChar w:fldCharType="end"/>
            </w:r>
          </w:hyperlink>
        </w:p>
        <w:p w14:paraId="5AAF407C" w14:textId="42F054E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35"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_Toc231371735 \h </w:instrText>
            </w:r>
            <w:r>
              <w:rPr>
                <w:noProof/>
                <w:webHidden/>
              </w:rPr>
            </w:r>
            <w:r>
              <w:rPr>
                <w:noProof/>
                <w:webHidden/>
              </w:rPr>
              <w:fldChar w:fldCharType="separate"/>
            </w:r>
            <w:r>
              <w:rPr>
                <w:noProof/>
                <w:webHidden/>
              </w:rPr>
              <w:t>57</w:t>
            </w:r>
            <w:r>
              <w:rPr>
                <w:noProof/>
                <w:webHidden/>
              </w:rPr>
              <w:fldChar w:fldCharType="end"/>
            </w:r>
          </w:hyperlink>
        </w:p>
        <w:p w14:paraId="1049CAC3" w14:textId="6D94DD2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36"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_Toc231371736 \h </w:instrText>
            </w:r>
            <w:r>
              <w:rPr>
                <w:noProof/>
                <w:webHidden/>
              </w:rPr>
            </w:r>
            <w:r>
              <w:rPr>
                <w:noProof/>
                <w:webHidden/>
              </w:rPr>
              <w:fldChar w:fldCharType="separate"/>
            </w:r>
            <w:r>
              <w:rPr>
                <w:noProof/>
                <w:webHidden/>
              </w:rPr>
              <w:t>57</w:t>
            </w:r>
            <w:r>
              <w:rPr>
                <w:noProof/>
                <w:webHidden/>
              </w:rPr>
              <w:fldChar w:fldCharType="end"/>
            </w:r>
          </w:hyperlink>
        </w:p>
        <w:p w14:paraId="79F45C06" w14:textId="733403B6"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37"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_Toc231371737 \h </w:instrText>
            </w:r>
            <w:r>
              <w:rPr>
                <w:noProof/>
                <w:webHidden/>
              </w:rPr>
            </w:r>
            <w:r>
              <w:rPr>
                <w:noProof/>
                <w:webHidden/>
              </w:rPr>
              <w:fldChar w:fldCharType="separate"/>
            </w:r>
            <w:r>
              <w:rPr>
                <w:noProof/>
                <w:webHidden/>
              </w:rPr>
              <w:t>57</w:t>
            </w:r>
            <w:r>
              <w:rPr>
                <w:noProof/>
                <w:webHidden/>
              </w:rPr>
              <w:fldChar w:fldCharType="end"/>
            </w:r>
          </w:hyperlink>
        </w:p>
        <w:p w14:paraId="2E7B536F" w14:textId="6A72053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38" w:history="1">
            <w:r w:rsidRPr="00197C83">
              <w:rPr>
                <w:rStyle w:val="Hyperlink"/>
                <w:rFonts w:ascii="Segoe UI Symbol" w:hAnsi="Segoe UI Symbol" w:cs="Calibri"/>
                <w:noProof/>
              </w:rPr>
              <w:t>Responsibilities</w:t>
            </w:r>
            <w:r>
              <w:rPr>
                <w:noProof/>
                <w:webHidden/>
              </w:rPr>
              <w:tab/>
            </w:r>
            <w:r>
              <w:rPr>
                <w:noProof/>
                <w:webHidden/>
              </w:rPr>
              <w:fldChar w:fldCharType="begin"/>
            </w:r>
            <w:r>
              <w:rPr>
                <w:noProof/>
                <w:webHidden/>
              </w:rPr>
              <w:instrText xml:space="preserve"> PAGEREF _Toc231371738 \h </w:instrText>
            </w:r>
            <w:r>
              <w:rPr>
                <w:noProof/>
                <w:webHidden/>
              </w:rPr>
            </w:r>
            <w:r>
              <w:rPr>
                <w:noProof/>
                <w:webHidden/>
              </w:rPr>
              <w:fldChar w:fldCharType="separate"/>
            </w:r>
            <w:r>
              <w:rPr>
                <w:noProof/>
                <w:webHidden/>
              </w:rPr>
              <w:t>57</w:t>
            </w:r>
            <w:r>
              <w:rPr>
                <w:noProof/>
                <w:webHidden/>
              </w:rPr>
              <w:fldChar w:fldCharType="end"/>
            </w:r>
          </w:hyperlink>
        </w:p>
        <w:p w14:paraId="4C3C898A" w14:textId="35C8EF3D"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39"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_Toc231371739 \h </w:instrText>
            </w:r>
            <w:r>
              <w:rPr>
                <w:noProof/>
                <w:webHidden/>
              </w:rPr>
            </w:r>
            <w:r>
              <w:rPr>
                <w:noProof/>
                <w:webHidden/>
              </w:rPr>
              <w:fldChar w:fldCharType="separate"/>
            </w:r>
            <w:r>
              <w:rPr>
                <w:noProof/>
                <w:webHidden/>
              </w:rPr>
              <w:t>60</w:t>
            </w:r>
            <w:r>
              <w:rPr>
                <w:noProof/>
                <w:webHidden/>
              </w:rPr>
              <w:fldChar w:fldCharType="end"/>
            </w:r>
          </w:hyperlink>
        </w:p>
        <w:p w14:paraId="49754029" w14:textId="6CAAD2B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0"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_Toc231371740 \h </w:instrText>
            </w:r>
            <w:r>
              <w:rPr>
                <w:noProof/>
                <w:webHidden/>
              </w:rPr>
            </w:r>
            <w:r>
              <w:rPr>
                <w:noProof/>
                <w:webHidden/>
              </w:rPr>
              <w:fldChar w:fldCharType="separate"/>
            </w:r>
            <w:r>
              <w:rPr>
                <w:noProof/>
                <w:webHidden/>
              </w:rPr>
              <w:t>60</w:t>
            </w:r>
            <w:r>
              <w:rPr>
                <w:noProof/>
                <w:webHidden/>
              </w:rPr>
              <w:fldChar w:fldCharType="end"/>
            </w:r>
          </w:hyperlink>
        </w:p>
        <w:p w14:paraId="322B343F" w14:textId="1A5D7335"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1"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_Toc231371741 \h </w:instrText>
            </w:r>
            <w:r>
              <w:rPr>
                <w:noProof/>
                <w:webHidden/>
              </w:rPr>
            </w:r>
            <w:r>
              <w:rPr>
                <w:noProof/>
                <w:webHidden/>
              </w:rPr>
              <w:fldChar w:fldCharType="separate"/>
            </w:r>
            <w:r>
              <w:rPr>
                <w:noProof/>
                <w:webHidden/>
              </w:rPr>
              <w:t>60</w:t>
            </w:r>
            <w:r>
              <w:rPr>
                <w:noProof/>
                <w:webHidden/>
              </w:rPr>
              <w:fldChar w:fldCharType="end"/>
            </w:r>
          </w:hyperlink>
        </w:p>
        <w:p w14:paraId="3E801613" w14:textId="70938387"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42" w:history="1">
            <w:r w:rsidRPr="00197C83">
              <w:rPr>
                <w:rStyle w:val="Hyperlink"/>
                <w:rFonts w:ascii="Segoe UI Symbol" w:hAnsi="Segoe UI Symbol" w:cs="Calibri"/>
                <w:noProof/>
              </w:rPr>
              <w:t>SOP 9: BUSINESS ETHICS, ANTI-CORRUPTION &amp; CORPORATE INTEGRITY</w:t>
            </w:r>
            <w:r>
              <w:rPr>
                <w:noProof/>
                <w:webHidden/>
              </w:rPr>
              <w:tab/>
            </w:r>
            <w:r>
              <w:rPr>
                <w:noProof/>
                <w:webHidden/>
              </w:rPr>
              <w:fldChar w:fldCharType="begin"/>
            </w:r>
            <w:r>
              <w:rPr>
                <w:noProof/>
                <w:webHidden/>
              </w:rPr>
              <w:instrText xml:space="preserve"> PAGEREF _Toc231371742 \h </w:instrText>
            </w:r>
            <w:r>
              <w:rPr>
                <w:noProof/>
                <w:webHidden/>
              </w:rPr>
            </w:r>
            <w:r>
              <w:rPr>
                <w:noProof/>
                <w:webHidden/>
              </w:rPr>
              <w:fldChar w:fldCharType="separate"/>
            </w:r>
            <w:r>
              <w:rPr>
                <w:noProof/>
                <w:webHidden/>
              </w:rPr>
              <w:t>61</w:t>
            </w:r>
            <w:r>
              <w:rPr>
                <w:noProof/>
                <w:webHidden/>
              </w:rPr>
              <w:fldChar w:fldCharType="end"/>
            </w:r>
          </w:hyperlink>
        </w:p>
        <w:p w14:paraId="52DBB1CA" w14:textId="345C6239"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3"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_Toc231371743 \h </w:instrText>
            </w:r>
            <w:r>
              <w:rPr>
                <w:noProof/>
                <w:webHidden/>
              </w:rPr>
            </w:r>
            <w:r>
              <w:rPr>
                <w:noProof/>
                <w:webHidden/>
              </w:rPr>
              <w:fldChar w:fldCharType="separate"/>
            </w:r>
            <w:r>
              <w:rPr>
                <w:noProof/>
                <w:webHidden/>
              </w:rPr>
              <w:t>61</w:t>
            </w:r>
            <w:r>
              <w:rPr>
                <w:noProof/>
                <w:webHidden/>
              </w:rPr>
              <w:fldChar w:fldCharType="end"/>
            </w:r>
          </w:hyperlink>
        </w:p>
        <w:p w14:paraId="514078E2" w14:textId="4A8021E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4"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_Toc231371744 \h </w:instrText>
            </w:r>
            <w:r>
              <w:rPr>
                <w:noProof/>
                <w:webHidden/>
              </w:rPr>
            </w:r>
            <w:r>
              <w:rPr>
                <w:noProof/>
                <w:webHidden/>
              </w:rPr>
              <w:fldChar w:fldCharType="separate"/>
            </w:r>
            <w:r>
              <w:rPr>
                <w:noProof/>
                <w:webHidden/>
              </w:rPr>
              <w:t>61</w:t>
            </w:r>
            <w:r>
              <w:rPr>
                <w:noProof/>
                <w:webHidden/>
              </w:rPr>
              <w:fldChar w:fldCharType="end"/>
            </w:r>
          </w:hyperlink>
        </w:p>
        <w:p w14:paraId="316A6286" w14:textId="35B5DDE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5"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_Toc231371745 \h </w:instrText>
            </w:r>
            <w:r>
              <w:rPr>
                <w:noProof/>
                <w:webHidden/>
              </w:rPr>
            </w:r>
            <w:r>
              <w:rPr>
                <w:noProof/>
                <w:webHidden/>
              </w:rPr>
              <w:fldChar w:fldCharType="separate"/>
            </w:r>
            <w:r>
              <w:rPr>
                <w:noProof/>
                <w:webHidden/>
              </w:rPr>
              <w:t>61</w:t>
            </w:r>
            <w:r>
              <w:rPr>
                <w:noProof/>
                <w:webHidden/>
              </w:rPr>
              <w:fldChar w:fldCharType="end"/>
            </w:r>
          </w:hyperlink>
        </w:p>
        <w:p w14:paraId="59528226" w14:textId="15C27BA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6" w:history="1">
            <w:r w:rsidRPr="00197C83">
              <w:rPr>
                <w:rStyle w:val="Hyperlink"/>
                <w:rFonts w:ascii="Segoe UI Symbol" w:hAnsi="Segoe UI Symbol" w:cs="Calibri"/>
                <w:noProof/>
              </w:rPr>
              <w:t>Responsibilities</w:t>
            </w:r>
            <w:r>
              <w:rPr>
                <w:noProof/>
                <w:webHidden/>
              </w:rPr>
              <w:tab/>
            </w:r>
            <w:r>
              <w:rPr>
                <w:noProof/>
                <w:webHidden/>
              </w:rPr>
              <w:fldChar w:fldCharType="begin"/>
            </w:r>
            <w:r>
              <w:rPr>
                <w:noProof/>
                <w:webHidden/>
              </w:rPr>
              <w:instrText xml:space="preserve"> PAGEREF _Toc231371746 \h </w:instrText>
            </w:r>
            <w:r>
              <w:rPr>
                <w:noProof/>
                <w:webHidden/>
              </w:rPr>
            </w:r>
            <w:r>
              <w:rPr>
                <w:noProof/>
                <w:webHidden/>
              </w:rPr>
              <w:fldChar w:fldCharType="separate"/>
            </w:r>
            <w:r>
              <w:rPr>
                <w:noProof/>
                <w:webHidden/>
              </w:rPr>
              <w:t>61</w:t>
            </w:r>
            <w:r>
              <w:rPr>
                <w:noProof/>
                <w:webHidden/>
              </w:rPr>
              <w:fldChar w:fldCharType="end"/>
            </w:r>
          </w:hyperlink>
        </w:p>
        <w:p w14:paraId="4D57D2FB" w14:textId="29A094E5"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7" w:history="1">
            <w:r w:rsidRPr="00197C83">
              <w:rPr>
                <w:rStyle w:val="Hyperlink"/>
                <w:rFonts w:ascii="Segoe UI Symbol" w:hAnsi="Segoe UI Symbol" w:cs="Calibri"/>
                <w:noProof/>
              </w:rPr>
              <w:t>Abbreviations</w:t>
            </w:r>
            <w:r>
              <w:rPr>
                <w:noProof/>
                <w:webHidden/>
              </w:rPr>
              <w:tab/>
            </w:r>
            <w:r>
              <w:rPr>
                <w:noProof/>
                <w:webHidden/>
              </w:rPr>
              <w:fldChar w:fldCharType="begin"/>
            </w:r>
            <w:r>
              <w:rPr>
                <w:noProof/>
                <w:webHidden/>
              </w:rPr>
              <w:instrText xml:space="preserve"> PAGEREF _Toc231371747 \h </w:instrText>
            </w:r>
            <w:r>
              <w:rPr>
                <w:noProof/>
                <w:webHidden/>
              </w:rPr>
            </w:r>
            <w:r>
              <w:rPr>
                <w:noProof/>
                <w:webHidden/>
              </w:rPr>
              <w:fldChar w:fldCharType="separate"/>
            </w:r>
            <w:r>
              <w:rPr>
                <w:noProof/>
                <w:webHidden/>
              </w:rPr>
              <w:t>62</w:t>
            </w:r>
            <w:r>
              <w:rPr>
                <w:noProof/>
                <w:webHidden/>
              </w:rPr>
              <w:fldChar w:fldCharType="end"/>
            </w:r>
          </w:hyperlink>
        </w:p>
        <w:p w14:paraId="3D45C598" w14:textId="4E75043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8"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_Toc231371748 \h </w:instrText>
            </w:r>
            <w:r>
              <w:rPr>
                <w:noProof/>
                <w:webHidden/>
              </w:rPr>
            </w:r>
            <w:r>
              <w:rPr>
                <w:noProof/>
                <w:webHidden/>
              </w:rPr>
              <w:fldChar w:fldCharType="separate"/>
            </w:r>
            <w:r>
              <w:rPr>
                <w:noProof/>
                <w:webHidden/>
              </w:rPr>
              <w:t>64</w:t>
            </w:r>
            <w:r>
              <w:rPr>
                <w:noProof/>
                <w:webHidden/>
              </w:rPr>
              <w:fldChar w:fldCharType="end"/>
            </w:r>
          </w:hyperlink>
        </w:p>
        <w:p w14:paraId="38BA2CF7" w14:textId="5F2412BE"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49"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_Toc231371749 \h </w:instrText>
            </w:r>
            <w:r>
              <w:rPr>
                <w:noProof/>
                <w:webHidden/>
              </w:rPr>
            </w:r>
            <w:r>
              <w:rPr>
                <w:noProof/>
                <w:webHidden/>
              </w:rPr>
              <w:fldChar w:fldCharType="separate"/>
            </w:r>
            <w:r>
              <w:rPr>
                <w:noProof/>
                <w:webHidden/>
              </w:rPr>
              <w:t>65</w:t>
            </w:r>
            <w:r>
              <w:rPr>
                <w:noProof/>
                <w:webHidden/>
              </w:rPr>
              <w:fldChar w:fldCharType="end"/>
            </w:r>
          </w:hyperlink>
        </w:p>
        <w:p w14:paraId="595BC3EA" w14:textId="60C98E5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50"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_Toc231371750 \h </w:instrText>
            </w:r>
            <w:r>
              <w:rPr>
                <w:noProof/>
                <w:webHidden/>
              </w:rPr>
            </w:r>
            <w:r>
              <w:rPr>
                <w:noProof/>
                <w:webHidden/>
              </w:rPr>
              <w:fldChar w:fldCharType="separate"/>
            </w:r>
            <w:r>
              <w:rPr>
                <w:noProof/>
                <w:webHidden/>
              </w:rPr>
              <w:t>65</w:t>
            </w:r>
            <w:r>
              <w:rPr>
                <w:noProof/>
                <w:webHidden/>
              </w:rPr>
              <w:fldChar w:fldCharType="end"/>
            </w:r>
          </w:hyperlink>
        </w:p>
        <w:p w14:paraId="3077CD16" w14:textId="01668982"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51" w:history="1">
            <w:r w:rsidRPr="00197C83">
              <w:rPr>
                <w:rStyle w:val="Hyperlink"/>
                <w:rFonts w:ascii="Segoe UI Symbol" w:hAnsi="Segoe UI Symbol" w:cs="Calibri"/>
                <w:noProof/>
              </w:rPr>
              <w:t>SOP 10: PRODUCT QUALITY MANAGEMENT, SAFETY COMPLIANCE &amp; CUSTOMER SATISFACTION</w:t>
            </w:r>
            <w:r>
              <w:rPr>
                <w:noProof/>
                <w:webHidden/>
              </w:rPr>
              <w:tab/>
            </w:r>
            <w:r>
              <w:rPr>
                <w:noProof/>
                <w:webHidden/>
              </w:rPr>
              <w:fldChar w:fldCharType="begin"/>
            </w:r>
            <w:r>
              <w:rPr>
                <w:noProof/>
                <w:webHidden/>
              </w:rPr>
              <w:instrText xml:space="preserve"> PAGEREF _Toc231371751 \h </w:instrText>
            </w:r>
            <w:r>
              <w:rPr>
                <w:noProof/>
                <w:webHidden/>
              </w:rPr>
            </w:r>
            <w:r>
              <w:rPr>
                <w:noProof/>
                <w:webHidden/>
              </w:rPr>
              <w:fldChar w:fldCharType="separate"/>
            </w:r>
            <w:r>
              <w:rPr>
                <w:noProof/>
                <w:webHidden/>
              </w:rPr>
              <w:t>66</w:t>
            </w:r>
            <w:r>
              <w:rPr>
                <w:noProof/>
                <w:webHidden/>
              </w:rPr>
              <w:fldChar w:fldCharType="end"/>
            </w:r>
          </w:hyperlink>
        </w:p>
        <w:p w14:paraId="7F03A01A" w14:textId="444EC117"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52"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_Toc231371752 \h </w:instrText>
            </w:r>
            <w:r>
              <w:rPr>
                <w:noProof/>
                <w:webHidden/>
              </w:rPr>
            </w:r>
            <w:r>
              <w:rPr>
                <w:noProof/>
                <w:webHidden/>
              </w:rPr>
              <w:fldChar w:fldCharType="separate"/>
            </w:r>
            <w:r>
              <w:rPr>
                <w:noProof/>
                <w:webHidden/>
              </w:rPr>
              <w:t>66</w:t>
            </w:r>
            <w:r>
              <w:rPr>
                <w:noProof/>
                <w:webHidden/>
              </w:rPr>
              <w:fldChar w:fldCharType="end"/>
            </w:r>
          </w:hyperlink>
        </w:p>
        <w:p w14:paraId="492200DA" w14:textId="36C8BB75"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53"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_Toc231371753 \h </w:instrText>
            </w:r>
            <w:r>
              <w:rPr>
                <w:noProof/>
                <w:webHidden/>
              </w:rPr>
            </w:r>
            <w:r>
              <w:rPr>
                <w:noProof/>
                <w:webHidden/>
              </w:rPr>
              <w:fldChar w:fldCharType="separate"/>
            </w:r>
            <w:r>
              <w:rPr>
                <w:noProof/>
                <w:webHidden/>
              </w:rPr>
              <w:t>66</w:t>
            </w:r>
            <w:r>
              <w:rPr>
                <w:noProof/>
                <w:webHidden/>
              </w:rPr>
              <w:fldChar w:fldCharType="end"/>
            </w:r>
          </w:hyperlink>
        </w:p>
        <w:p w14:paraId="38878B54" w14:textId="41773BF5"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54"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_Toc231371754 \h </w:instrText>
            </w:r>
            <w:r>
              <w:rPr>
                <w:noProof/>
                <w:webHidden/>
              </w:rPr>
            </w:r>
            <w:r>
              <w:rPr>
                <w:noProof/>
                <w:webHidden/>
              </w:rPr>
              <w:fldChar w:fldCharType="separate"/>
            </w:r>
            <w:r>
              <w:rPr>
                <w:noProof/>
                <w:webHidden/>
              </w:rPr>
              <w:t>66</w:t>
            </w:r>
            <w:r>
              <w:rPr>
                <w:noProof/>
                <w:webHidden/>
              </w:rPr>
              <w:fldChar w:fldCharType="end"/>
            </w:r>
          </w:hyperlink>
        </w:p>
        <w:p w14:paraId="42F8F114" w14:textId="18F3B55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55" w:history="1">
            <w:r w:rsidRPr="00197C83">
              <w:rPr>
                <w:rStyle w:val="Hyperlink"/>
                <w:rFonts w:ascii="Segoe UI Symbol" w:hAnsi="Segoe UI Symbol" w:cs="Calibri"/>
                <w:noProof/>
              </w:rPr>
              <w:t>Responsibilities</w:t>
            </w:r>
            <w:r>
              <w:rPr>
                <w:noProof/>
                <w:webHidden/>
              </w:rPr>
              <w:tab/>
            </w:r>
            <w:r>
              <w:rPr>
                <w:noProof/>
                <w:webHidden/>
              </w:rPr>
              <w:fldChar w:fldCharType="begin"/>
            </w:r>
            <w:r>
              <w:rPr>
                <w:noProof/>
                <w:webHidden/>
              </w:rPr>
              <w:instrText xml:space="preserve"> PAGEREF _Toc231371755 \h </w:instrText>
            </w:r>
            <w:r>
              <w:rPr>
                <w:noProof/>
                <w:webHidden/>
              </w:rPr>
            </w:r>
            <w:r>
              <w:rPr>
                <w:noProof/>
                <w:webHidden/>
              </w:rPr>
              <w:fldChar w:fldCharType="separate"/>
            </w:r>
            <w:r>
              <w:rPr>
                <w:noProof/>
                <w:webHidden/>
              </w:rPr>
              <w:t>66</w:t>
            </w:r>
            <w:r>
              <w:rPr>
                <w:noProof/>
                <w:webHidden/>
              </w:rPr>
              <w:fldChar w:fldCharType="end"/>
            </w:r>
          </w:hyperlink>
        </w:p>
        <w:p w14:paraId="634564C1" w14:textId="78A9723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56"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_Toc231371756 \h </w:instrText>
            </w:r>
            <w:r>
              <w:rPr>
                <w:noProof/>
                <w:webHidden/>
              </w:rPr>
            </w:r>
            <w:r>
              <w:rPr>
                <w:noProof/>
                <w:webHidden/>
              </w:rPr>
              <w:fldChar w:fldCharType="separate"/>
            </w:r>
            <w:r>
              <w:rPr>
                <w:noProof/>
                <w:webHidden/>
              </w:rPr>
              <w:t>68</w:t>
            </w:r>
            <w:r>
              <w:rPr>
                <w:noProof/>
                <w:webHidden/>
              </w:rPr>
              <w:fldChar w:fldCharType="end"/>
            </w:r>
          </w:hyperlink>
        </w:p>
        <w:p w14:paraId="78372DCE" w14:textId="776E73D4"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57"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_Toc231371757 \h </w:instrText>
            </w:r>
            <w:r>
              <w:rPr>
                <w:noProof/>
                <w:webHidden/>
              </w:rPr>
            </w:r>
            <w:r>
              <w:rPr>
                <w:noProof/>
                <w:webHidden/>
              </w:rPr>
              <w:fldChar w:fldCharType="separate"/>
            </w:r>
            <w:r>
              <w:rPr>
                <w:noProof/>
                <w:webHidden/>
              </w:rPr>
              <w:t>69</w:t>
            </w:r>
            <w:r>
              <w:rPr>
                <w:noProof/>
                <w:webHidden/>
              </w:rPr>
              <w:fldChar w:fldCharType="end"/>
            </w:r>
          </w:hyperlink>
        </w:p>
        <w:p w14:paraId="77E5350A" w14:textId="2F787317"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58"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_Toc231371758 \h </w:instrText>
            </w:r>
            <w:r>
              <w:rPr>
                <w:noProof/>
                <w:webHidden/>
              </w:rPr>
            </w:r>
            <w:r>
              <w:rPr>
                <w:noProof/>
                <w:webHidden/>
              </w:rPr>
              <w:fldChar w:fldCharType="separate"/>
            </w:r>
            <w:r>
              <w:rPr>
                <w:noProof/>
                <w:webHidden/>
              </w:rPr>
              <w:t>69</w:t>
            </w:r>
            <w:r>
              <w:rPr>
                <w:noProof/>
                <w:webHidden/>
              </w:rPr>
              <w:fldChar w:fldCharType="end"/>
            </w:r>
          </w:hyperlink>
        </w:p>
        <w:p w14:paraId="2F30AE8E" w14:textId="6083E66D"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59" w:history="1">
            <w:r w:rsidRPr="00197C83">
              <w:rPr>
                <w:rStyle w:val="Hyperlink"/>
                <w:rFonts w:ascii="Segoe UI Symbol" w:hAnsi="Segoe UI Symbol" w:cs="Calibri"/>
                <w:noProof/>
              </w:rPr>
              <w:t>SOP 11: HUMAN RESOURCES MANAGEMENT, TALENT DEVELOPMENT &amp; EMPLOYEE ENGAGEMENT</w:t>
            </w:r>
            <w:r>
              <w:rPr>
                <w:noProof/>
                <w:webHidden/>
              </w:rPr>
              <w:tab/>
            </w:r>
            <w:r>
              <w:rPr>
                <w:noProof/>
                <w:webHidden/>
              </w:rPr>
              <w:fldChar w:fldCharType="begin"/>
            </w:r>
            <w:r>
              <w:rPr>
                <w:noProof/>
                <w:webHidden/>
              </w:rPr>
              <w:instrText xml:space="preserve"> PAGEREF _Toc231371759 \h </w:instrText>
            </w:r>
            <w:r>
              <w:rPr>
                <w:noProof/>
                <w:webHidden/>
              </w:rPr>
            </w:r>
            <w:r>
              <w:rPr>
                <w:noProof/>
                <w:webHidden/>
              </w:rPr>
              <w:fldChar w:fldCharType="separate"/>
            </w:r>
            <w:r>
              <w:rPr>
                <w:noProof/>
                <w:webHidden/>
              </w:rPr>
              <w:t>70</w:t>
            </w:r>
            <w:r>
              <w:rPr>
                <w:noProof/>
                <w:webHidden/>
              </w:rPr>
              <w:fldChar w:fldCharType="end"/>
            </w:r>
          </w:hyperlink>
        </w:p>
        <w:p w14:paraId="79A5430B" w14:textId="39779EED"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0"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_Toc231371760 \h </w:instrText>
            </w:r>
            <w:r>
              <w:rPr>
                <w:noProof/>
                <w:webHidden/>
              </w:rPr>
            </w:r>
            <w:r>
              <w:rPr>
                <w:noProof/>
                <w:webHidden/>
              </w:rPr>
              <w:fldChar w:fldCharType="separate"/>
            </w:r>
            <w:r>
              <w:rPr>
                <w:noProof/>
                <w:webHidden/>
              </w:rPr>
              <w:t>70</w:t>
            </w:r>
            <w:r>
              <w:rPr>
                <w:noProof/>
                <w:webHidden/>
              </w:rPr>
              <w:fldChar w:fldCharType="end"/>
            </w:r>
          </w:hyperlink>
        </w:p>
        <w:p w14:paraId="5409E572" w14:textId="32BA4351"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1"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_Toc231371761 \h </w:instrText>
            </w:r>
            <w:r>
              <w:rPr>
                <w:noProof/>
                <w:webHidden/>
              </w:rPr>
            </w:r>
            <w:r>
              <w:rPr>
                <w:noProof/>
                <w:webHidden/>
              </w:rPr>
              <w:fldChar w:fldCharType="separate"/>
            </w:r>
            <w:r>
              <w:rPr>
                <w:noProof/>
                <w:webHidden/>
              </w:rPr>
              <w:t>70</w:t>
            </w:r>
            <w:r>
              <w:rPr>
                <w:noProof/>
                <w:webHidden/>
              </w:rPr>
              <w:fldChar w:fldCharType="end"/>
            </w:r>
          </w:hyperlink>
        </w:p>
        <w:p w14:paraId="1AB42859" w14:textId="38AC3E9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2"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_Toc231371762 \h </w:instrText>
            </w:r>
            <w:r>
              <w:rPr>
                <w:noProof/>
                <w:webHidden/>
              </w:rPr>
            </w:r>
            <w:r>
              <w:rPr>
                <w:noProof/>
                <w:webHidden/>
              </w:rPr>
              <w:fldChar w:fldCharType="separate"/>
            </w:r>
            <w:r>
              <w:rPr>
                <w:noProof/>
                <w:webHidden/>
              </w:rPr>
              <w:t>72</w:t>
            </w:r>
            <w:r>
              <w:rPr>
                <w:noProof/>
                <w:webHidden/>
              </w:rPr>
              <w:fldChar w:fldCharType="end"/>
            </w:r>
          </w:hyperlink>
        </w:p>
        <w:p w14:paraId="0C7CA152" w14:textId="785C45C2"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3"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_Toc231371763 \h </w:instrText>
            </w:r>
            <w:r>
              <w:rPr>
                <w:noProof/>
                <w:webHidden/>
              </w:rPr>
            </w:r>
            <w:r>
              <w:rPr>
                <w:noProof/>
                <w:webHidden/>
              </w:rPr>
              <w:fldChar w:fldCharType="separate"/>
            </w:r>
            <w:r>
              <w:rPr>
                <w:noProof/>
                <w:webHidden/>
              </w:rPr>
              <w:t>72</w:t>
            </w:r>
            <w:r>
              <w:rPr>
                <w:noProof/>
                <w:webHidden/>
              </w:rPr>
              <w:fldChar w:fldCharType="end"/>
            </w:r>
          </w:hyperlink>
        </w:p>
        <w:p w14:paraId="2445891A" w14:textId="609995A7"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4"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_Toc231371764 \h </w:instrText>
            </w:r>
            <w:r>
              <w:rPr>
                <w:noProof/>
                <w:webHidden/>
              </w:rPr>
            </w:r>
            <w:r>
              <w:rPr>
                <w:noProof/>
                <w:webHidden/>
              </w:rPr>
              <w:fldChar w:fldCharType="separate"/>
            </w:r>
            <w:r>
              <w:rPr>
                <w:noProof/>
                <w:webHidden/>
              </w:rPr>
              <w:t>72</w:t>
            </w:r>
            <w:r>
              <w:rPr>
                <w:noProof/>
                <w:webHidden/>
              </w:rPr>
              <w:fldChar w:fldCharType="end"/>
            </w:r>
          </w:hyperlink>
        </w:p>
        <w:p w14:paraId="1AA97AC5" w14:textId="4ECD5AA0"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65" w:history="1">
            <w:r w:rsidRPr="00197C83">
              <w:rPr>
                <w:rStyle w:val="Hyperlink"/>
                <w:rFonts w:ascii="Segoe UI Symbol" w:hAnsi="Segoe UI Symbol" w:cs="Calibri"/>
                <w:noProof/>
              </w:rPr>
              <w:t>SOP 12: PRODUCTION OPERATIONS, PROCESS CONTROL &amp; MANUFACTURING EXCELLENCE</w:t>
            </w:r>
            <w:r>
              <w:rPr>
                <w:noProof/>
                <w:webHidden/>
              </w:rPr>
              <w:tab/>
            </w:r>
            <w:r>
              <w:rPr>
                <w:noProof/>
                <w:webHidden/>
              </w:rPr>
              <w:fldChar w:fldCharType="begin"/>
            </w:r>
            <w:r>
              <w:rPr>
                <w:noProof/>
                <w:webHidden/>
              </w:rPr>
              <w:instrText xml:space="preserve"> PAGEREF _Toc231371765 \h </w:instrText>
            </w:r>
            <w:r>
              <w:rPr>
                <w:noProof/>
                <w:webHidden/>
              </w:rPr>
            </w:r>
            <w:r>
              <w:rPr>
                <w:noProof/>
                <w:webHidden/>
              </w:rPr>
              <w:fldChar w:fldCharType="separate"/>
            </w:r>
            <w:r>
              <w:rPr>
                <w:noProof/>
                <w:webHidden/>
              </w:rPr>
              <w:t>73</w:t>
            </w:r>
            <w:r>
              <w:rPr>
                <w:noProof/>
                <w:webHidden/>
              </w:rPr>
              <w:fldChar w:fldCharType="end"/>
            </w:r>
          </w:hyperlink>
        </w:p>
        <w:p w14:paraId="72D7A69D" w14:textId="4025A716"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6"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_Toc231371766 \h </w:instrText>
            </w:r>
            <w:r>
              <w:rPr>
                <w:noProof/>
                <w:webHidden/>
              </w:rPr>
            </w:r>
            <w:r>
              <w:rPr>
                <w:noProof/>
                <w:webHidden/>
              </w:rPr>
              <w:fldChar w:fldCharType="separate"/>
            </w:r>
            <w:r>
              <w:rPr>
                <w:noProof/>
                <w:webHidden/>
              </w:rPr>
              <w:t>73</w:t>
            </w:r>
            <w:r>
              <w:rPr>
                <w:noProof/>
                <w:webHidden/>
              </w:rPr>
              <w:fldChar w:fldCharType="end"/>
            </w:r>
          </w:hyperlink>
        </w:p>
        <w:p w14:paraId="561FC713" w14:textId="102CB164"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7"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_Toc231371767 \h </w:instrText>
            </w:r>
            <w:r>
              <w:rPr>
                <w:noProof/>
                <w:webHidden/>
              </w:rPr>
            </w:r>
            <w:r>
              <w:rPr>
                <w:noProof/>
                <w:webHidden/>
              </w:rPr>
              <w:fldChar w:fldCharType="separate"/>
            </w:r>
            <w:r>
              <w:rPr>
                <w:noProof/>
                <w:webHidden/>
              </w:rPr>
              <w:t>73</w:t>
            </w:r>
            <w:r>
              <w:rPr>
                <w:noProof/>
                <w:webHidden/>
              </w:rPr>
              <w:fldChar w:fldCharType="end"/>
            </w:r>
          </w:hyperlink>
        </w:p>
        <w:p w14:paraId="1C250F6D" w14:textId="57AF961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8"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_Toc231371768 \h </w:instrText>
            </w:r>
            <w:r>
              <w:rPr>
                <w:noProof/>
                <w:webHidden/>
              </w:rPr>
            </w:r>
            <w:r>
              <w:rPr>
                <w:noProof/>
                <w:webHidden/>
              </w:rPr>
              <w:fldChar w:fldCharType="separate"/>
            </w:r>
            <w:r>
              <w:rPr>
                <w:noProof/>
                <w:webHidden/>
              </w:rPr>
              <w:t>75</w:t>
            </w:r>
            <w:r>
              <w:rPr>
                <w:noProof/>
                <w:webHidden/>
              </w:rPr>
              <w:fldChar w:fldCharType="end"/>
            </w:r>
          </w:hyperlink>
        </w:p>
        <w:p w14:paraId="54CD952C" w14:textId="746D5DC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69"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_Toc231371769 \h </w:instrText>
            </w:r>
            <w:r>
              <w:rPr>
                <w:noProof/>
                <w:webHidden/>
              </w:rPr>
            </w:r>
            <w:r>
              <w:rPr>
                <w:noProof/>
                <w:webHidden/>
              </w:rPr>
              <w:fldChar w:fldCharType="separate"/>
            </w:r>
            <w:r>
              <w:rPr>
                <w:noProof/>
                <w:webHidden/>
              </w:rPr>
              <w:t>75</w:t>
            </w:r>
            <w:r>
              <w:rPr>
                <w:noProof/>
                <w:webHidden/>
              </w:rPr>
              <w:fldChar w:fldCharType="end"/>
            </w:r>
          </w:hyperlink>
        </w:p>
        <w:p w14:paraId="6DE0AB3F" w14:textId="6E246ED7"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70"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_Toc231371770 \h </w:instrText>
            </w:r>
            <w:r>
              <w:rPr>
                <w:noProof/>
                <w:webHidden/>
              </w:rPr>
            </w:r>
            <w:r>
              <w:rPr>
                <w:noProof/>
                <w:webHidden/>
              </w:rPr>
              <w:fldChar w:fldCharType="separate"/>
            </w:r>
            <w:r>
              <w:rPr>
                <w:noProof/>
                <w:webHidden/>
              </w:rPr>
              <w:t>75</w:t>
            </w:r>
            <w:r>
              <w:rPr>
                <w:noProof/>
                <w:webHidden/>
              </w:rPr>
              <w:fldChar w:fldCharType="end"/>
            </w:r>
          </w:hyperlink>
        </w:p>
        <w:p w14:paraId="5F16902A" w14:textId="219218C0"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71" w:history="1">
            <w:r w:rsidRPr="00197C83">
              <w:rPr>
                <w:rStyle w:val="Hyperlink"/>
                <w:rFonts w:ascii="Segoe UI Symbol" w:hAnsi="Segoe UI Symbol" w:cs="Calibri"/>
                <w:noProof/>
              </w:rPr>
              <w:t>SOP 13: INFORMATION SECURITY, DATA PROTECTION &amp; RECORDS MANAGEMENT</w:t>
            </w:r>
            <w:r>
              <w:rPr>
                <w:noProof/>
                <w:webHidden/>
              </w:rPr>
              <w:tab/>
            </w:r>
            <w:r>
              <w:rPr>
                <w:noProof/>
                <w:webHidden/>
              </w:rPr>
              <w:fldChar w:fldCharType="begin"/>
            </w:r>
            <w:r>
              <w:rPr>
                <w:noProof/>
                <w:webHidden/>
              </w:rPr>
              <w:instrText xml:space="preserve"> PAGEREF _Toc231371771 \h </w:instrText>
            </w:r>
            <w:r>
              <w:rPr>
                <w:noProof/>
                <w:webHidden/>
              </w:rPr>
            </w:r>
            <w:r>
              <w:rPr>
                <w:noProof/>
                <w:webHidden/>
              </w:rPr>
              <w:fldChar w:fldCharType="separate"/>
            </w:r>
            <w:r>
              <w:rPr>
                <w:noProof/>
                <w:webHidden/>
              </w:rPr>
              <w:t>76</w:t>
            </w:r>
            <w:r>
              <w:rPr>
                <w:noProof/>
                <w:webHidden/>
              </w:rPr>
              <w:fldChar w:fldCharType="end"/>
            </w:r>
          </w:hyperlink>
        </w:p>
        <w:p w14:paraId="7FA573E5" w14:textId="6C199067"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72"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_Toc231371772 \h </w:instrText>
            </w:r>
            <w:r>
              <w:rPr>
                <w:noProof/>
                <w:webHidden/>
              </w:rPr>
            </w:r>
            <w:r>
              <w:rPr>
                <w:noProof/>
                <w:webHidden/>
              </w:rPr>
              <w:fldChar w:fldCharType="separate"/>
            </w:r>
            <w:r>
              <w:rPr>
                <w:noProof/>
                <w:webHidden/>
              </w:rPr>
              <w:t>76</w:t>
            </w:r>
            <w:r>
              <w:rPr>
                <w:noProof/>
                <w:webHidden/>
              </w:rPr>
              <w:fldChar w:fldCharType="end"/>
            </w:r>
          </w:hyperlink>
        </w:p>
        <w:p w14:paraId="095C13D4" w14:textId="3FC9B9C9"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73"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_Toc231371773 \h </w:instrText>
            </w:r>
            <w:r>
              <w:rPr>
                <w:noProof/>
                <w:webHidden/>
              </w:rPr>
            </w:r>
            <w:r>
              <w:rPr>
                <w:noProof/>
                <w:webHidden/>
              </w:rPr>
              <w:fldChar w:fldCharType="separate"/>
            </w:r>
            <w:r>
              <w:rPr>
                <w:noProof/>
                <w:webHidden/>
              </w:rPr>
              <w:t>76</w:t>
            </w:r>
            <w:r>
              <w:rPr>
                <w:noProof/>
                <w:webHidden/>
              </w:rPr>
              <w:fldChar w:fldCharType="end"/>
            </w:r>
          </w:hyperlink>
        </w:p>
        <w:p w14:paraId="2C715467" w14:textId="0B0FA45B"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74" w:history="1">
            <w:r w:rsidRPr="00197C83">
              <w:rPr>
                <w:rStyle w:val="Hyperlink"/>
                <w:rFonts w:ascii="Segoe UI Symbol" w:hAnsi="Segoe UI Symbol" w:cs="Calibri"/>
                <w:noProof/>
              </w:rPr>
              <w:t>Definitions</w:t>
            </w:r>
            <w:r>
              <w:rPr>
                <w:noProof/>
                <w:webHidden/>
              </w:rPr>
              <w:tab/>
            </w:r>
            <w:r>
              <w:rPr>
                <w:noProof/>
                <w:webHidden/>
              </w:rPr>
              <w:fldChar w:fldCharType="begin"/>
            </w:r>
            <w:r>
              <w:rPr>
                <w:noProof/>
                <w:webHidden/>
              </w:rPr>
              <w:instrText xml:space="preserve"> PAGEREF _Toc231371774 \h </w:instrText>
            </w:r>
            <w:r>
              <w:rPr>
                <w:noProof/>
                <w:webHidden/>
              </w:rPr>
            </w:r>
            <w:r>
              <w:rPr>
                <w:noProof/>
                <w:webHidden/>
              </w:rPr>
              <w:fldChar w:fldCharType="separate"/>
            </w:r>
            <w:r>
              <w:rPr>
                <w:noProof/>
                <w:webHidden/>
              </w:rPr>
              <w:t>76</w:t>
            </w:r>
            <w:r>
              <w:rPr>
                <w:noProof/>
                <w:webHidden/>
              </w:rPr>
              <w:fldChar w:fldCharType="end"/>
            </w:r>
          </w:hyperlink>
        </w:p>
        <w:p w14:paraId="12BFC997" w14:textId="3B4846BC"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75"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_Toc231371775 \h </w:instrText>
            </w:r>
            <w:r>
              <w:rPr>
                <w:noProof/>
                <w:webHidden/>
              </w:rPr>
            </w:r>
            <w:r>
              <w:rPr>
                <w:noProof/>
                <w:webHidden/>
              </w:rPr>
              <w:fldChar w:fldCharType="separate"/>
            </w:r>
            <w:r>
              <w:rPr>
                <w:noProof/>
                <w:webHidden/>
              </w:rPr>
              <w:t>78</w:t>
            </w:r>
            <w:r>
              <w:rPr>
                <w:noProof/>
                <w:webHidden/>
              </w:rPr>
              <w:fldChar w:fldCharType="end"/>
            </w:r>
          </w:hyperlink>
        </w:p>
        <w:p w14:paraId="62A554FC" w14:textId="5934A930"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76"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_Toc231371776 \h </w:instrText>
            </w:r>
            <w:r>
              <w:rPr>
                <w:noProof/>
                <w:webHidden/>
              </w:rPr>
            </w:r>
            <w:r>
              <w:rPr>
                <w:noProof/>
                <w:webHidden/>
              </w:rPr>
              <w:fldChar w:fldCharType="separate"/>
            </w:r>
            <w:r>
              <w:rPr>
                <w:noProof/>
                <w:webHidden/>
              </w:rPr>
              <w:t>78</w:t>
            </w:r>
            <w:r>
              <w:rPr>
                <w:noProof/>
                <w:webHidden/>
              </w:rPr>
              <w:fldChar w:fldCharType="end"/>
            </w:r>
          </w:hyperlink>
        </w:p>
        <w:p w14:paraId="7BBA2B0C" w14:textId="62025191"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77"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_Toc231371777 \h </w:instrText>
            </w:r>
            <w:r>
              <w:rPr>
                <w:noProof/>
                <w:webHidden/>
              </w:rPr>
            </w:r>
            <w:r>
              <w:rPr>
                <w:noProof/>
                <w:webHidden/>
              </w:rPr>
              <w:fldChar w:fldCharType="separate"/>
            </w:r>
            <w:r>
              <w:rPr>
                <w:noProof/>
                <w:webHidden/>
              </w:rPr>
              <w:t>78</w:t>
            </w:r>
            <w:r>
              <w:rPr>
                <w:noProof/>
                <w:webHidden/>
              </w:rPr>
              <w:fldChar w:fldCharType="end"/>
            </w:r>
          </w:hyperlink>
        </w:p>
        <w:p w14:paraId="301273F4" w14:textId="683673DA"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78" w:history="1">
            <w:r w:rsidRPr="00197C83">
              <w:rPr>
                <w:rStyle w:val="Hyperlink"/>
                <w:rFonts w:ascii="Segoe UI Symbol" w:hAnsi="Segoe UI Symbol" w:cs="Calibri"/>
                <w:noProof/>
              </w:rPr>
              <w:t>SOP 14: SOCIAL COMPLIANCE, SUSTAINABILITY MANAGEMENT &amp; INTERNATIONAL AUDIT READINESS</w:t>
            </w:r>
            <w:r>
              <w:rPr>
                <w:noProof/>
                <w:webHidden/>
              </w:rPr>
              <w:tab/>
            </w:r>
            <w:r>
              <w:rPr>
                <w:noProof/>
                <w:webHidden/>
              </w:rPr>
              <w:fldChar w:fldCharType="begin"/>
            </w:r>
            <w:r>
              <w:rPr>
                <w:noProof/>
                <w:webHidden/>
              </w:rPr>
              <w:instrText xml:space="preserve"> PAGEREF _Toc231371778 \h </w:instrText>
            </w:r>
            <w:r>
              <w:rPr>
                <w:noProof/>
                <w:webHidden/>
              </w:rPr>
            </w:r>
            <w:r>
              <w:rPr>
                <w:noProof/>
                <w:webHidden/>
              </w:rPr>
              <w:fldChar w:fldCharType="separate"/>
            </w:r>
            <w:r>
              <w:rPr>
                <w:noProof/>
                <w:webHidden/>
              </w:rPr>
              <w:t>79</w:t>
            </w:r>
            <w:r>
              <w:rPr>
                <w:noProof/>
                <w:webHidden/>
              </w:rPr>
              <w:fldChar w:fldCharType="end"/>
            </w:r>
          </w:hyperlink>
        </w:p>
        <w:p w14:paraId="4EF73693" w14:textId="08DB0D8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79" w:history="1">
            <w:r w:rsidRPr="00197C83">
              <w:rPr>
                <w:rStyle w:val="Hyperlink"/>
                <w:rFonts w:ascii="Segoe UI Symbol" w:hAnsi="Segoe UI Symbol" w:cs="Calibri"/>
                <w:noProof/>
              </w:rPr>
              <w:t>Introduction</w:t>
            </w:r>
            <w:r>
              <w:rPr>
                <w:noProof/>
                <w:webHidden/>
              </w:rPr>
              <w:tab/>
            </w:r>
            <w:r>
              <w:rPr>
                <w:noProof/>
                <w:webHidden/>
              </w:rPr>
              <w:fldChar w:fldCharType="begin"/>
            </w:r>
            <w:r>
              <w:rPr>
                <w:noProof/>
                <w:webHidden/>
              </w:rPr>
              <w:instrText xml:space="preserve"> PAGEREF _Toc231371779 \h </w:instrText>
            </w:r>
            <w:r>
              <w:rPr>
                <w:noProof/>
                <w:webHidden/>
              </w:rPr>
            </w:r>
            <w:r>
              <w:rPr>
                <w:noProof/>
                <w:webHidden/>
              </w:rPr>
              <w:fldChar w:fldCharType="separate"/>
            </w:r>
            <w:r>
              <w:rPr>
                <w:noProof/>
                <w:webHidden/>
              </w:rPr>
              <w:t>79</w:t>
            </w:r>
            <w:r>
              <w:rPr>
                <w:noProof/>
                <w:webHidden/>
              </w:rPr>
              <w:fldChar w:fldCharType="end"/>
            </w:r>
          </w:hyperlink>
        </w:p>
        <w:p w14:paraId="7CF5848F" w14:textId="5934E9DF"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80" w:history="1">
            <w:r w:rsidRPr="00197C83">
              <w:rPr>
                <w:rStyle w:val="Hyperlink"/>
                <w:rFonts w:ascii="Segoe UI Symbol" w:hAnsi="Segoe UI Symbol" w:cs="Calibri"/>
                <w:noProof/>
              </w:rPr>
              <w:t>Scope</w:t>
            </w:r>
            <w:r>
              <w:rPr>
                <w:noProof/>
                <w:webHidden/>
              </w:rPr>
              <w:tab/>
            </w:r>
            <w:r>
              <w:rPr>
                <w:noProof/>
                <w:webHidden/>
              </w:rPr>
              <w:fldChar w:fldCharType="begin"/>
            </w:r>
            <w:r>
              <w:rPr>
                <w:noProof/>
                <w:webHidden/>
              </w:rPr>
              <w:instrText xml:space="preserve"> PAGEREF _Toc231371780 \h </w:instrText>
            </w:r>
            <w:r>
              <w:rPr>
                <w:noProof/>
                <w:webHidden/>
              </w:rPr>
            </w:r>
            <w:r>
              <w:rPr>
                <w:noProof/>
                <w:webHidden/>
              </w:rPr>
              <w:fldChar w:fldCharType="separate"/>
            </w:r>
            <w:r>
              <w:rPr>
                <w:noProof/>
                <w:webHidden/>
              </w:rPr>
              <w:t>79</w:t>
            </w:r>
            <w:r>
              <w:rPr>
                <w:noProof/>
                <w:webHidden/>
              </w:rPr>
              <w:fldChar w:fldCharType="end"/>
            </w:r>
          </w:hyperlink>
        </w:p>
        <w:p w14:paraId="71EB5603" w14:textId="629FC449"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81" w:history="1">
            <w:r w:rsidRPr="00197C83">
              <w:rPr>
                <w:rStyle w:val="Hyperlink"/>
                <w:rFonts w:ascii="Segoe UI Symbol" w:hAnsi="Segoe UI Symbol" w:cs="Calibri"/>
                <w:noProof/>
              </w:rPr>
              <w:t>Compliance</w:t>
            </w:r>
            <w:r>
              <w:rPr>
                <w:noProof/>
                <w:webHidden/>
              </w:rPr>
              <w:tab/>
            </w:r>
            <w:r>
              <w:rPr>
                <w:noProof/>
                <w:webHidden/>
              </w:rPr>
              <w:fldChar w:fldCharType="begin"/>
            </w:r>
            <w:r>
              <w:rPr>
                <w:noProof/>
                <w:webHidden/>
              </w:rPr>
              <w:instrText xml:space="preserve"> PAGEREF _Toc231371781 \h </w:instrText>
            </w:r>
            <w:r>
              <w:rPr>
                <w:noProof/>
                <w:webHidden/>
              </w:rPr>
            </w:r>
            <w:r>
              <w:rPr>
                <w:noProof/>
                <w:webHidden/>
              </w:rPr>
              <w:fldChar w:fldCharType="separate"/>
            </w:r>
            <w:r>
              <w:rPr>
                <w:noProof/>
                <w:webHidden/>
              </w:rPr>
              <w:t>81</w:t>
            </w:r>
            <w:r>
              <w:rPr>
                <w:noProof/>
                <w:webHidden/>
              </w:rPr>
              <w:fldChar w:fldCharType="end"/>
            </w:r>
          </w:hyperlink>
        </w:p>
        <w:p w14:paraId="6C4F98DD" w14:textId="23F48763"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82" w:history="1">
            <w:r w:rsidRPr="00197C83">
              <w:rPr>
                <w:rStyle w:val="Hyperlink"/>
                <w:rFonts w:ascii="Segoe UI Symbol" w:hAnsi="Segoe UI Symbol" w:cs="Calibri"/>
                <w:noProof/>
              </w:rPr>
              <w:t>Future Initiatives</w:t>
            </w:r>
            <w:r>
              <w:rPr>
                <w:noProof/>
                <w:webHidden/>
              </w:rPr>
              <w:tab/>
            </w:r>
            <w:r>
              <w:rPr>
                <w:noProof/>
                <w:webHidden/>
              </w:rPr>
              <w:fldChar w:fldCharType="begin"/>
            </w:r>
            <w:r>
              <w:rPr>
                <w:noProof/>
                <w:webHidden/>
              </w:rPr>
              <w:instrText xml:space="preserve"> PAGEREF _Toc231371782 \h </w:instrText>
            </w:r>
            <w:r>
              <w:rPr>
                <w:noProof/>
                <w:webHidden/>
              </w:rPr>
            </w:r>
            <w:r>
              <w:rPr>
                <w:noProof/>
                <w:webHidden/>
              </w:rPr>
              <w:fldChar w:fldCharType="separate"/>
            </w:r>
            <w:r>
              <w:rPr>
                <w:noProof/>
                <w:webHidden/>
              </w:rPr>
              <w:t>81</w:t>
            </w:r>
            <w:r>
              <w:rPr>
                <w:noProof/>
                <w:webHidden/>
              </w:rPr>
              <w:fldChar w:fldCharType="end"/>
            </w:r>
          </w:hyperlink>
        </w:p>
        <w:p w14:paraId="44A84627" w14:textId="197FB5BD"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83" w:history="1">
            <w:r w:rsidRPr="00197C83">
              <w:rPr>
                <w:rStyle w:val="Hyperlink"/>
                <w:rFonts w:ascii="Segoe UI Symbol" w:hAnsi="Segoe UI Symbol" w:cs="Calibri"/>
                <w:noProof/>
              </w:rPr>
              <w:t>Monitoring and Review</w:t>
            </w:r>
            <w:r>
              <w:rPr>
                <w:noProof/>
                <w:webHidden/>
              </w:rPr>
              <w:tab/>
            </w:r>
            <w:r>
              <w:rPr>
                <w:noProof/>
                <w:webHidden/>
              </w:rPr>
              <w:fldChar w:fldCharType="begin"/>
            </w:r>
            <w:r>
              <w:rPr>
                <w:noProof/>
                <w:webHidden/>
              </w:rPr>
              <w:instrText xml:space="preserve"> PAGEREF _Toc231371783 \h </w:instrText>
            </w:r>
            <w:r>
              <w:rPr>
                <w:noProof/>
                <w:webHidden/>
              </w:rPr>
            </w:r>
            <w:r>
              <w:rPr>
                <w:noProof/>
                <w:webHidden/>
              </w:rPr>
              <w:fldChar w:fldCharType="separate"/>
            </w:r>
            <w:r>
              <w:rPr>
                <w:noProof/>
                <w:webHidden/>
              </w:rPr>
              <w:t>81</w:t>
            </w:r>
            <w:r>
              <w:rPr>
                <w:noProof/>
                <w:webHidden/>
              </w:rPr>
              <w:fldChar w:fldCharType="end"/>
            </w:r>
          </w:hyperlink>
        </w:p>
        <w:p w14:paraId="0698275B" w14:textId="04DDAFC0" w:rsidR="006F5E10" w:rsidRDefault="006F5E10">
          <w:pPr>
            <w:pStyle w:val="TOC1"/>
            <w:tabs>
              <w:tab w:val="right" w:leader="dot" w:pos="9296"/>
            </w:tabs>
            <w:rPr>
              <w:rFonts w:asciiTheme="minorHAnsi" w:eastAsiaTheme="minorEastAsia" w:hAnsiTheme="minorHAnsi" w:cstheme="minorBidi"/>
              <w:noProof/>
              <w:lang w:val="en-US" w:eastAsia="en-US"/>
            </w:rPr>
          </w:pPr>
          <w:hyperlink w:anchor="_Toc231371784" w:history="1">
            <w:r w:rsidRPr="00197C83">
              <w:rPr>
                <w:rStyle w:val="Hyperlink"/>
                <w:rFonts w:ascii="Segoe UI Symbol" w:hAnsi="Segoe UI Symbol" w:cs="Calibri"/>
                <w:noProof/>
              </w:rPr>
              <w:t>REVIEW &amp; CONTROL FRAMEWORK</w:t>
            </w:r>
            <w:r>
              <w:rPr>
                <w:noProof/>
                <w:webHidden/>
              </w:rPr>
              <w:tab/>
            </w:r>
            <w:r>
              <w:rPr>
                <w:noProof/>
                <w:webHidden/>
              </w:rPr>
              <w:fldChar w:fldCharType="begin"/>
            </w:r>
            <w:r>
              <w:rPr>
                <w:noProof/>
                <w:webHidden/>
              </w:rPr>
              <w:instrText xml:space="preserve"> PAGEREF _Toc231371784 \h </w:instrText>
            </w:r>
            <w:r>
              <w:rPr>
                <w:noProof/>
                <w:webHidden/>
              </w:rPr>
            </w:r>
            <w:r>
              <w:rPr>
                <w:noProof/>
                <w:webHidden/>
              </w:rPr>
              <w:fldChar w:fldCharType="separate"/>
            </w:r>
            <w:r>
              <w:rPr>
                <w:noProof/>
                <w:webHidden/>
              </w:rPr>
              <w:t>82</w:t>
            </w:r>
            <w:r>
              <w:rPr>
                <w:noProof/>
                <w:webHidden/>
              </w:rPr>
              <w:fldChar w:fldCharType="end"/>
            </w:r>
          </w:hyperlink>
        </w:p>
        <w:p w14:paraId="162A71BA" w14:textId="54E1BBAA"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85" w:history="1">
            <w:r w:rsidRPr="00197C83">
              <w:rPr>
                <w:rStyle w:val="Hyperlink"/>
                <w:rFonts w:ascii="Segoe UI Symbol" w:hAnsi="Segoe UI Symbol" w:cs="Calibri"/>
                <w:noProof/>
              </w:rPr>
              <w:t>Governance Principle</w:t>
            </w:r>
            <w:r>
              <w:rPr>
                <w:noProof/>
                <w:webHidden/>
              </w:rPr>
              <w:tab/>
            </w:r>
            <w:r>
              <w:rPr>
                <w:noProof/>
                <w:webHidden/>
              </w:rPr>
              <w:fldChar w:fldCharType="begin"/>
            </w:r>
            <w:r>
              <w:rPr>
                <w:noProof/>
                <w:webHidden/>
              </w:rPr>
              <w:instrText xml:space="preserve"> PAGEREF _Toc231371785 \h </w:instrText>
            </w:r>
            <w:r>
              <w:rPr>
                <w:noProof/>
                <w:webHidden/>
              </w:rPr>
            </w:r>
            <w:r>
              <w:rPr>
                <w:noProof/>
                <w:webHidden/>
              </w:rPr>
              <w:fldChar w:fldCharType="separate"/>
            </w:r>
            <w:r>
              <w:rPr>
                <w:noProof/>
                <w:webHidden/>
              </w:rPr>
              <w:t>82</w:t>
            </w:r>
            <w:r>
              <w:rPr>
                <w:noProof/>
                <w:webHidden/>
              </w:rPr>
              <w:fldChar w:fldCharType="end"/>
            </w:r>
          </w:hyperlink>
        </w:p>
        <w:p w14:paraId="7559B1BA" w14:textId="16BDD3B1"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86" w:history="1">
            <w:r w:rsidRPr="00197C83">
              <w:rPr>
                <w:rStyle w:val="Hyperlink"/>
                <w:rFonts w:ascii="Segoe UI Symbol" w:hAnsi="Segoe UI Symbol" w:cs="Calibri"/>
                <w:noProof/>
              </w:rPr>
              <w:t>Review Cycle Framework</w:t>
            </w:r>
            <w:r>
              <w:rPr>
                <w:noProof/>
                <w:webHidden/>
              </w:rPr>
              <w:tab/>
            </w:r>
            <w:r>
              <w:rPr>
                <w:noProof/>
                <w:webHidden/>
              </w:rPr>
              <w:fldChar w:fldCharType="begin"/>
            </w:r>
            <w:r>
              <w:rPr>
                <w:noProof/>
                <w:webHidden/>
              </w:rPr>
              <w:instrText xml:space="preserve"> PAGEREF _Toc231371786 \h </w:instrText>
            </w:r>
            <w:r>
              <w:rPr>
                <w:noProof/>
                <w:webHidden/>
              </w:rPr>
            </w:r>
            <w:r>
              <w:rPr>
                <w:noProof/>
                <w:webHidden/>
              </w:rPr>
              <w:fldChar w:fldCharType="separate"/>
            </w:r>
            <w:r>
              <w:rPr>
                <w:noProof/>
                <w:webHidden/>
              </w:rPr>
              <w:t>82</w:t>
            </w:r>
            <w:r>
              <w:rPr>
                <w:noProof/>
                <w:webHidden/>
              </w:rPr>
              <w:fldChar w:fldCharType="end"/>
            </w:r>
          </w:hyperlink>
        </w:p>
        <w:p w14:paraId="0D041F84" w14:textId="403C5479"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87" w:history="1">
            <w:r w:rsidRPr="00197C83">
              <w:rPr>
                <w:rStyle w:val="Hyperlink"/>
                <w:rFonts w:ascii="Segoe UI Symbol" w:hAnsi="Segoe UI Symbol" w:cs="Calibri"/>
                <w:noProof/>
              </w:rPr>
              <w:t>Review Process Stages</w:t>
            </w:r>
            <w:r>
              <w:rPr>
                <w:noProof/>
                <w:webHidden/>
              </w:rPr>
              <w:tab/>
            </w:r>
            <w:r>
              <w:rPr>
                <w:noProof/>
                <w:webHidden/>
              </w:rPr>
              <w:fldChar w:fldCharType="begin"/>
            </w:r>
            <w:r>
              <w:rPr>
                <w:noProof/>
                <w:webHidden/>
              </w:rPr>
              <w:instrText xml:space="preserve"> PAGEREF _Toc231371787 \h </w:instrText>
            </w:r>
            <w:r>
              <w:rPr>
                <w:noProof/>
                <w:webHidden/>
              </w:rPr>
            </w:r>
            <w:r>
              <w:rPr>
                <w:noProof/>
                <w:webHidden/>
              </w:rPr>
              <w:fldChar w:fldCharType="separate"/>
            </w:r>
            <w:r>
              <w:rPr>
                <w:noProof/>
                <w:webHidden/>
              </w:rPr>
              <w:t>82</w:t>
            </w:r>
            <w:r>
              <w:rPr>
                <w:noProof/>
                <w:webHidden/>
              </w:rPr>
              <w:fldChar w:fldCharType="end"/>
            </w:r>
          </w:hyperlink>
        </w:p>
        <w:p w14:paraId="7239B0A4" w14:textId="70760A3F" w:rsidR="006F5E10" w:rsidRDefault="006F5E10">
          <w:pPr>
            <w:pStyle w:val="TOC2"/>
            <w:tabs>
              <w:tab w:val="right" w:leader="dot" w:pos="9296"/>
            </w:tabs>
            <w:rPr>
              <w:rFonts w:asciiTheme="minorHAnsi" w:eastAsiaTheme="minorEastAsia" w:hAnsiTheme="minorHAnsi" w:cstheme="minorBidi"/>
              <w:noProof/>
              <w:lang w:val="en-US" w:eastAsia="en-US"/>
            </w:rPr>
          </w:pPr>
          <w:hyperlink w:anchor="_Toc231371788" w:history="1">
            <w:r w:rsidRPr="00197C83">
              <w:rPr>
                <w:rStyle w:val="Hyperlink"/>
                <w:rFonts w:ascii="Segoe UI Symbol" w:hAnsi="Segoe UI Symbol" w:cs="Calibri"/>
                <w:noProof/>
              </w:rPr>
              <w:t>Oversight and Continuous Governance</w:t>
            </w:r>
            <w:r>
              <w:rPr>
                <w:noProof/>
                <w:webHidden/>
              </w:rPr>
              <w:tab/>
            </w:r>
            <w:r>
              <w:rPr>
                <w:noProof/>
                <w:webHidden/>
              </w:rPr>
              <w:fldChar w:fldCharType="begin"/>
            </w:r>
            <w:r>
              <w:rPr>
                <w:noProof/>
                <w:webHidden/>
              </w:rPr>
              <w:instrText xml:space="preserve"> PAGEREF _Toc231371788 \h </w:instrText>
            </w:r>
            <w:r>
              <w:rPr>
                <w:noProof/>
                <w:webHidden/>
              </w:rPr>
            </w:r>
            <w:r>
              <w:rPr>
                <w:noProof/>
                <w:webHidden/>
              </w:rPr>
              <w:fldChar w:fldCharType="separate"/>
            </w:r>
            <w:r>
              <w:rPr>
                <w:noProof/>
                <w:webHidden/>
              </w:rPr>
              <w:t>83</w:t>
            </w:r>
            <w:r>
              <w:rPr>
                <w:noProof/>
                <w:webHidden/>
              </w:rPr>
              <w:fldChar w:fldCharType="end"/>
            </w:r>
          </w:hyperlink>
        </w:p>
        <w:p w14:paraId="1C80E4A7" w14:textId="7B73F45D" w:rsidR="006F5E10" w:rsidRDefault="006F5E10">
          <w:r>
            <w:rPr>
              <w:b/>
              <w:bCs/>
              <w:noProof/>
            </w:rPr>
            <w:fldChar w:fldCharType="end"/>
          </w:r>
        </w:p>
      </w:sdtContent>
    </w:sdt>
    <w:p w14:paraId="51FE097A" w14:textId="77777777" w:rsidR="00C5204D" w:rsidRPr="00EF7EE6" w:rsidRDefault="00C5204D">
      <w:pPr>
        <w:pStyle w:val="Heading1"/>
        <w:rPr>
          <w:rFonts w:ascii="Segoe UI Symbol" w:hAnsi="Segoe UI Symbol" w:cs="Calibri"/>
          <w:color w:val="auto"/>
          <w:sz w:val="22"/>
          <w:szCs w:val="22"/>
        </w:rPr>
      </w:pPr>
    </w:p>
    <w:p w14:paraId="38BEFF1C" w14:textId="77777777" w:rsidR="00C5204D" w:rsidRPr="00EF7EE6" w:rsidRDefault="00C5204D">
      <w:pPr>
        <w:pStyle w:val="Heading1"/>
        <w:rPr>
          <w:rFonts w:ascii="Segoe UI Symbol" w:hAnsi="Segoe UI Symbol" w:cs="Calibri"/>
          <w:color w:val="auto"/>
          <w:sz w:val="22"/>
          <w:szCs w:val="22"/>
        </w:rPr>
      </w:pPr>
    </w:p>
    <w:p w14:paraId="48F23B41" w14:textId="77777777" w:rsidR="00C5204D" w:rsidRPr="00EF7EE6" w:rsidRDefault="00C5204D">
      <w:pPr>
        <w:pStyle w:val="Heading1"/>
        <w:rPr>
          <w:rFonts w:ascii="Segoe UI Symbol" w:hAnsi="Segoe UI Symbol" w:cs="Calibri"/>
          <w:color w:val="auto"/>
          <w:sz w:val="22"/>
          <w:szCs w:val="22"/>
        </w:rPr>
      </w:pPr>
    </w:p>
    <w:p w14:paraId="6CD8892E" w14:textId="77777777" w:rsidR="00C5204D" w:rsidRPr="00EF7EE6" w:rsidRDefault="00C5204D">
      <w:pPr>
        <w:pStyle w:val="Heading1"/>
        <w:rPr>
          <w:rFonts w:ascii="Segoe UI Symbol" w:hAnsi="Segoe UI Symbol" w:cs="Calibri"/>
          <w:color w:val="auto"/>
          <w:sz w:val="22"/>
          <w:szCs w:val="22"/>
        </w:rPr>
      </w:pPr>
    </w:p>
    <w:p w14:paraId="700E204E" w14:textId="77777777" w:rsidR="00C5204D" w:rsidRPr="00EF7EE6" w:rsidRDefault="00C5204D">
      <w:pPr>
        <w:pStyle w:val="Heading1"/>
        <w:rPr>
          <w:rFonts w:ascii="Segoe UI Symbol" w:hAnsi="Segoe UI Symbol" w:cs="Calibri"/>
          <w:color w:val="auto"/>
          <w:sz w:val="22"/>
          <w:szCs w:val="22"/>
        </w:rPr>
      </w:pPr>
    </w:p>
    <w:p w14:paraId="652A38E0" w14:textId="77777777" w:rsidR="00C5204D" w:rsidRPr="00EF7EE6" w:rsidRDefault="00C5204D">
      <w:pPr>
        <w:pStyle w:val="Heading1"/>
        <w:rPr>
          <w:rFonts w:ascii="Segoe UI Symbol" w:hAnsi="Segoe UI Symbol" w:cs="Calibri"/>
          <w:color w:val="auto"/>
          <w:sz w:val="22"/>
          <w:szCs w:val="22"/>
        </w:rPr>
      </w:pPr>
    </w:p>
    <w:p w14:paraId="71EB31D8" w14:textId="3E05A0D9" w:rsidR="0004707D" w:rsidRPr="00EF7EE6" w:rsidRDefault="005A39CB">
      <w:pPr>
        <w:pStyle w:val="Heading1"/>
        <w:rPr>
          <w:rFonts w:ascii="Segoe UI Symbol" w:hAnsi="Segoe UI Symbol" w:cs="Calibri"/>
          <w:color w:val="auto"/>
          <w:sz w:val="28"/>
          <w:szCs w:val="22"/>
        </w:rPr>
      </w:pPr>
      <w:bookmarkStart w:id="0" w:name="_Toc231371664"/>
      <w:r w:rsidRPr="00EF7EE6">
        <w:rPr>
          <w:rFonts w:ascii="Segoe UI Symbol" w:hAnsi="Segoe UI Symbol" w:cs="Calibri"/>
          <w:color w:val="auto"/>
          <w:sz w:val="28"/>
          <w:szCs w:val="22"/>
        </w:rPr>
        <w:lastRenderedPageBreak/>
        <w:t>APPLICABILITY</w:t>
      </w:r>
      <w:bookmarkEnd w:id="0"/>
    </w:p>
    <w:p w14:paraId="41CFD52F" w14:textId="77777777" w:rsidR="006F5E10" w:rsidRPr="006F5E10" w:rsidRDefault="006F5E10" w:rsidP="006F5E10">
      <w:p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 xml:space="preserve">This Standard Operating Procedure (SOP) Manual is applicable to all operational, support, and administrative functions of Padma </w:t>
      </w:r>
      <w:proofErr w:type="spellStart"/>
      <w:r w:rsidRPr="006F5E10">
        <w:rPr>
          <w:rFonts w:ascii="Segoe UI Symbol" w:eastAsia="Times New Roman" w:hAnsi="Segoe UI Symbol" w:cs="Times New Roman"/>
          <w:sz w:val="24"/>
          <w:szCs w:val="24"/>
          <w:lang w:val="en-US" w:eastAsia="en-US"/>
        </w:rPr>
        <w:t>Satel</w:t>
      </w:r>
      <w:proofErr w:type="spellEnd"/>
      <w:r w:rsidRPr="006F5E10">
        <w:rPr>
          <w:rFonts w:ascii="Segoe UI Symbol" w:eastAsia="Times New Roman" w:hAnsi="Segoe UI Symbol" w:cs="Times New Roman"/>
          <w:sz w:val="24"/>
          <w:szCs w:val="24"/>
          <w:lang w:val="en-US" w:eastAsia="en-US"/>
        </w:rPr>
        <w:t xml:space="preserve"> Arab Fashions Ltd. (hereinafter referred to as “the Company”). It governs all activities carried out within the Company that directly or indirectly influence operational efficiency, product quality, regulatory compliance, worker welfare, environmental responsibility, and ethical business conduct.</w:t>
      </w:r>
    </w:p>
    <w:p w14:paraId="5D324995" w14:textId="77777777" w:rsidR="006F5E10" w:rsidRPr="006F5E10" w:rsidRDefault="006F5E10" w:rsidP="006F5E10">
      <w:p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The provisions of this SOP Manual apply to all individuals and entities engaged in or associated with the Company’s operations, including but not limited to:</w:t>
      </w:r>
    </w:p>
    <w:p w14:paraId="6D3DCD57" w14:textId="77777777" w:rsidR="006F5E10" w:rsidRPr="006F5E10" w:rsidRDefault="006F5E10" w:rsidP="006F5E10">
      <w:pPr>
        <w:numPr>
          <w:ilvl w:val="0"/>
          <w:numId w:val="7"/>
        </w:num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All permanent, temporary, contractual, probationary, and casual employees working within the Company</w:t>
      </w:r>
    </w:p>
    <w:p w14:paraId="76FB783D" w14:textId="77777777" w:rsidR="006F5E10" w:rsidRPr="006F5E10" w:rsidRDefault="006F5E10" w:rsidP="006F5E10">
      <w:pPr>
        <w:numPr>
          <w:ilvl w:val="0"/>
          <w:numId w:val="7"/>
        </w:num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Management, supervisory, technical, and administrative personnel at all levels of the organization</w:t>
      </w:r>
    </w:p>
    <w:p w14:paraId="2840C342" w14:textId="77777777" w:rsidR="006F5E10" w:rsidRPr="006F5E10" w:rsidRDefault="006F5E10" w:rsidP="006F5E10">
      <w:pPr>
        <w:numPr>
          <w:ilvl w:val="0"/>
          <w:numId w:val="7"/>
        </w:num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Trainees, apprentices, interns, and consultants engaged by the Company</w:t>
      </w:r>
    </w:p>
    <w:p w14:paraId="578F81A2" w14:textId="77777777" w:rsidR="006F5E10" w:rsidRPr="006F5E10" w:rsidRDefault="006F5E10" w:rsidP="006F5E10">
      <w:pPr>
        <w:numPr>
          <w:ilvl w:val="0"/>
          <w:numId w:val="7"/>
        </w:num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Contractors, service providers, vendors, suppliers, and subcontractors performing activities within or on behalf of the Company</w:t>
      </w:r>
    </w:p>
    <w:p w14:paraId="376D08B5" w14:textId="77777777" w:rsidR="006F5E10" w:rsidRPr="006F5E10" w:rsidRDefault="006F5E10" w:rsidP="006F5E10">
      <w:p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This SOP Manual is applicable across all operational areas and departments, including but not limited to production facilities, cutting, sewing, finishing, packing, maintenance and utility operations, warehouses, administrative offices, and worker welfare facilities within the Company premises.</w:t>
      </w:r>
    </w:p>
    <w:p w14:paraId="6CF3CDF6" w14:textId="77777777" w:rsidR="006F5E10" w:rsidRPr="006F5E10" w:rsidRDefault="006F5E10" w:rsidP="006F5E10">
      <w:p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All departments, including Production, Quality Assurance, Maintenance, Human Resources, Administration, Finance, Procurement, Compliance, Environment, Health &amp; Safety (EHS), Sustainability, and Information Technology, are required to adhere to the relevant SOPs applicable to their functions and responsibilities.</w:t>
      </w:r>
    </w:p>
    <w:p w14:paraId="603137C6" w14:textId="77777777" w:rsidR="006F5E10" w:rsidRPr="006F5E10" w:rsidRDefault="006F5E10" w:rsidP="006F5E10">
      <w:pPr>
        <w:spacing w:before="100" w:beforeAutospacing="1" w:after="100" w:afterAutospacing="1"/>
        <w:jc w:val="both"/>
        <w:rPr>
          <w:rFonts w:ascii="Segoe UI Symbol" w:eastAsia="Times New Roman" w:hAnsi="Segoe UI Symbol" w:cs="Times New Roman"/>
          <w:sz w:val="24"/>
          <w:szCs w:val="24"/>
          <w:lang w:val="en-US" w:eastAsia="en-US"/>
        </w:rPr>
      </w:pPr>
      <w:r w:rsidRPr="006F5E10">
        <w:rPr>
          <w:rFonts w:ascii="Segoe UI Symbol" w:eastAsia="Times New Roman" w:hAnsi="Segoe UI Symbol" w:cs="Times New Roman"/>
          <w:sz w:val="24"/>
          <w:szCs w:val="24"/>
          <w:lang w:val="en-US" w:eastAsia="en-US"/>
        </w:rPr>
        <w:t>Every individual performing tasks on behalf of the Company is required to follow the procedures outlined in this SOP Manual in accordance with their assigned roles. Any deviation or non-compliance shall be addressed through corrective and disciplinary actions in line with the Company’s internal policies and management systems.</w:t>
      </w:r>
    </w:p>
    <w:p w14:paraId="5B3585DD" w14:textId="77777777" w:rsidR="006F5E10" w:rsidRPr="006F5E10" w:rsidRDefault="006F5E10" w:rsidP="006F5E10">
      <w:pPr>
        <w:spacing w:before="100" w:beforeAutospacing="1" w:after="100" w:afterAutospacing="1"/>
        <w:jc w:val="both"/>
        <w:rPr>
          <w:rFonts w:ascii="Times New Roman" w:eastAsia="Times New Roman" w:hAnsi="Times New Roman" w:cs="Times New Roman"/>
          <w:sz w:val="24"/>
          <w:szCs w:val="24"/>
          <w:lang w:val="en-US" w:eastAsia="en-US"/>
        </w:rPr>
      </w:pPr>
      <w:r w:rsidRPr="006F5E10">
        <w:rPr>
          <w:rFonts w:ascii="Segoe UI Symbol" w:eastAsia="Times New Roman" w:hAnsi="Segoe UI Symbol" w:cs="Times New Roman"/>
          <w:sz w:val="24"/>
          <w:szCs w:val="24"/>
          <w:lang w:val="en-US" w:eastAsia="en-US"/>
        </w:rPr>
        <w:t>This SOP Manual shall remain in effect unless formally revised, updated, or withdrawn through the Company’s approved document control and revision process.</w:t>
      </w:r>
    </w:p>
    <w:tbl>
      <w:tblPr>
        <w:tblStyle w:val="GridTable1Light-Accent2"/>
        <w:tblW w:w="9267" w:type="dxa"/>
        <w:tblInd w:w="-5" w:type="dxa"/>
        <w:tblLayout w:type="fixed"/>
        <w:tblLook w:val="0000" w:firstRow="0" w:lastRow="0" w:firstColumn="0" w:lastColumn="0" w:noHBand="0" w:noVBand="0"/>
      </w:tblPr>
      <w:tblGrid>
        <w:gridCol w:w="1463"/>
        <w:gridCol w:w="2137"/>
        <w:gridCol w:w="2250"/>
        <w:gridCol w:w="3417"/>
      </w:tblGrid>
      <w:tr w:rsidR="006C016A" w:rsidRPr="00EF7EE6" w14:paraId="2E7D77CF" w14:textId="69CFF974" w:rsidTr="00EF7EE6">
        <w:trPr>
          <w:trHeight w:val="316"/>
        </w:trPr>
        <w:tc>
          <w:tcPr>
            <w:tcW w:w="1463" w:type="dxa"/>
            <w:vAlign w:val="center"/>
          </w:tcPr>
          <w:p w14:paraId="68209500" w14:textId="58BA7A38" w:rsidR="006C016A" w:rsidRPr="00EF7EE6" w:rsidRDefault="006C016A" w:rsidP="006C016A">
            <w:pPr>
              <w:jc w:val="center"/>
              <w:rPr>
                <w:rFonts w:ascii="Segoe UI Symbol" w:hAnsi="Segoe UI Symbol" w:cs="Calibri"/>
                <w:sz w:val="24"/>
              </w:rPr>
            </w:pPr>
            <w:r w:rsidRPr="00EF7EE6">
              <w:rPr>
                <w:rFonts w:ascii="Segoe UI Symbol" w:hAnsi="Segoe UI Symbol" w:cs="Calibri"/>
                <w:b/>
                <w:bCs/>
                <w:sz w:val="24"/>
              </w:rPr>
              <w:t>Entity</w:t>
            </w:r>
          </w:p>
        </w:tc>
        <w:tc>
          <w:tcPr>
            <w:tcW w:w="2137" w:type="dxa"/>
            <w:vAlign w:val="center"/>
          </w:tcPr>
          <w:p w14:paraId="450105EE" w14:textId="178DE7FA" w:rsidR="006C016A" w:rsidRPr="00EF7EE6" w:rsidRDefault="006C016A" w:rsidP="006C016A">
            <w:pPr>
              <w:jc w:val="center"/>
              <w:rPr>
                <w:rFonts w:ascii="Segoe UI Symbol" w:hAnsi="Segoe UI Symbol" w:cs="Calibri"/>
                <w:b/>
                <w:sz w:val="24"/>
              </w:rPr>
            </w:pPr>
            <w:r w:rsidRPr="00EF7EE6">
              <w:rPr>
                <w:rFonts w:ascii="Segoe UI Symbol" w:hAnsi="Segoe UI Symbol" w:cs="Calibri"/>
                <w:b/>
                <w:sz w:val="24"/>
              </w:rPr>
              <w:t>Operational Unit</w:t>
            </w:r>
          </w:p>
        </w:tc>
        <w:tc>
          <w:tcPr>
            <w:tcW w:w="2250" w:type="dxa"/>
            <w:vAlign w:val="center"/>
          </w:tcPr>
          <w:p w14:paraId="534D48A3" w14:textId="7253A2CB" w:rsidR="006C016A" w:rsidRPr="00EF7EE6" w:rsidRDefault="006C016A" w:rsidP="006C016A">
            <w:pPr>
              <w:jc w:val="center"/>
              <w:rPr>
                <w:rFonts w:ascii="Segoe UI Symbol" w:hAnsi="Segoe UI Symbol" w:cs="Calibri"/>
                <w:sz w:val="24"/>
              </w:rPr>
            </w:pPr>
            <w:r w:rsidRPr="00EF7EE6">
              <w:rPr>
                <w:rFonts w:ascii="Segoe UI Symbol" w:hAnsi="Segoe UI Symbol" w:cs="Calibri"/>
                <w:b/>
                <w:bCs/>
                <w:sz w:val="24"/>
              </w:rPr>
              <w:t>Business Activity</w:t>
            </w:r>
          </w:p>
        </w:tc>
        <w:tc>
          <w:tcPr>
            <w:tcW w:w="3417" w:type="dxa"/>
            <w:vAlign w:val="center"/>
          </w:tcPr>
          <w:p w14:paraId="56E87280" w14:textId="005F2278" w:rsidR="006C016A" w:rsidRPr="00EF7EE6" w:rsidRDefault="006C016A" w:rsidP="006C016A">
            <w:pPr>
              <w:jc w:val="center"/>
              <w:rPr>
                <w:rFonts w:ascii="Segoe UI Symbol" w:hAnsi="Segoe UI Symbol" w:cs="Calibri"/>
                <w:sz w:val="24"/>
              </w:rPr>
            </w:pPr>
            <w:r w:rsidRPr="00EF7EE6">
              <w:rPr>
                <w:rFonts w:ascii="Segoe UI Symbol" w:hAnsi="Segoe UI Symbol" w:cs="Calibri"/>
                <w:b/>
                <w:bCs/>
                <w:sz w:val="24"/>
              </w:rPr>
              <w:t>Registered Address</w:t>
            </w:r>
          </w:p>
        </w:tc>
      </w:tr>
      <w:tr w:rsidR="00EF7EE6" w:rsidRPr="00EF7EE6" w14:paraId="7AC1C7B8" w14:textId="5BEC325E" w:rsidTr="00EF7EE6">
        <w:trPr>
          <w:trHeight w:val="429"/>
        </w:trPr>
        <w:tc>
          <w:tcPr>
            <w:tcW w:w="1463" w:type="dxa"/>
            <w:vMerge w:val="restart"/>
            <w:vAlign w:val="center"/>
          </w:tcPr>
          <w:p w14:paraId="1E6A1BD7" w14:textId="2D81CF6E" w:rsidR="00EF7EE6" w:rsidRPr="00EF7EE6" w:rsidRDefault="00EF7EE6" w:rsidP="006C016A">
            <w:pPr>
              <w:jc w:val="center"/>
              <w:rPr>
                <w:rFonts w:ascii="Segoe UI Symbol" w:hAnsi="Segoe UI Symbol" w:cs="Calibri"/>
                <w:sz w:val="24"/>
              </w:rPr>
            </w:pPr>
            <w:r w:rsidRPr="00EF7EE6">
              <w:rPr>
                <w:rFonts w:ascii="Segoe UI Symbol" w:hAnsi="Segoe UI Symbol" w:cs="Calibri"/>
                <w:sz w:val="24"/>
              </w:rPr>
              <w:t xml:space="preserve">Padma </w:t>
            </w:r>
            <w:proofErr w:type="spellStart"/>
            <w:r w:rsidRPr="00EF7EE6">
              <w:rPr>
                <w:rFonts w:ascii="Segoe UI Symbol" w:hAnsi="Segoe UI Symbol" w:cs="Calibri"/>
                <w:sz w:val="24"/>
              </w:rPr>
              <w:t>Satel</w:t>
            </w:r>
            <w:proofErr w:type="spellEnd"/>
            <w:r w:rsidRPr="00EF7EE6">
              <w:rPr>
                <w:rFonts w:ascii="Segoe UI Symbol" w:hAnsi="Segoe UI Symbol" w:cs="Calibri"/>
                <w:sz w:val="24"/>
              </w:rPr>
              <w:t xml:space="preserve"> Arab Fashion Ltd.</w:t>
            </w:r>
          </w:p>
        </w:tc>
        <w:tc>
          <w:tcPr>
            <w:tcW w:w="2137" w:type="dxa"/>
            <w:vAlign w:val="center"/>
          </w:tcPr>
          <w:p w14:paraId="67BAC033" w14:textId="6F734100" w:rsidR="00EF7EE6" w:rsidRPr="00EF7EE6" w:rsidRDefault="00EF7EE6" w:rsidP="006C016A">
            <w:pPr>
              <w:jc w:val="center"/>
              <w:rPr>
                <w:rFonts w:ascii="Segoe UI Symbol" w:hAnsi="Segoe UI Symbol" w:cs="Calibri"/>
                <w:sz w:val="24"/>
              </w:rPr>
            </w:pPr>
            <w:r w:rsidRPr="00EF7EE6">
              <w:rPr>
                <w:rFonts w:ascii="Segoe UI Symbol" w:hAnsi="Segoe UI Symbol" w:cs="Calibri"/>
                <w:sz w:val="24"/>
              </w:rPr>
              <w:t xml:space="preserve">Head Office </w:t>
            </w:r>
          </w:p>
        </w:tc>
        <w:tc>
          <w:tcPr>
            <w:tcW w:w="2250" w:type="dxa"/>
            <w:vAlign w:val="center"/>
          </w:tcPr>
          <w:p w14:paraId="026C4E1B" w14:textId="5388519D" w:rsidR="00EF7EE6" w:rsidRPr="00EF7EE6" w:rsidRDefault="00EF7EE6" w:rsidP="006C016A">
            <w:pPr>
              <w:jc w:val="center"/>
              <w:rPr>
                <w:rFonts w:ascii="Segoe UI Symbol" w:hAnsi="Segoe UI Symbol" w:cs="Calibri"/>
                <w:sz w:val="24"/>
              </w:rPr>
            </w:pPr>
            <w:r w:rsidRPr="00EF7EE6">
              <w:rPr>
                <w:rFonts w:ascii="Segoe UI Symbol" w:hAnsi="Segoe UI Symbol" w:cs="Calibri"/>
                <w:sz w:val="24"/>
              </w:rPr>
              <w:t>Corporate Office</w:t>
            </w:r>
          </w:p>
        </w:tc>
        <w:tc>
          <w:tcPr>
            <w:tcW w:w="3417" w:type="dxa"/>
            <w:vAlign w:val="center"/>
          </w:tcPr>
          <w:p w14:paraId="0FFD12AA" w14:textId="3FD0D302" w:rsidR="00EF7EE6" w:rsidRPr="00EF7EE6" w:rsidRDefault="00EF7EE6" w:rsidP="006C016A">
            <w:pPr>
              <w:jc w:val="center"/>
              <w:rPr>
                <w:rFonts w:ascii="Segoe UI Symbol" w:hAnsi="Segoe UI Symbol" w:cs="Calibri"/>
                <w:sz w:val="24"/>
              </w:rPr>
            </w:pPr>
            <w:r w:rsidRPr="00EF7EE6">
              <w:rPr>
                <w:rFonts w:ascii="Segoe UI Symbol" w:hAnsi="Segoe UI Symbol" w:cs="Calibri"/>
                <w:sz w:val="24"/>
              </w:rPr>
              <w:t>House#40, Road#6/C, Section #12, Uttara Dhaka-1230.</w:t>
            </w:r>
          </w:p>
        </w:tc>
      </w:tr>
      <w:tr w:rsidR="00EF7EE6" w:rsidRPr="00EF7EE6" w14:paraId="6C67F1EF" w14:textId="77777777" w:rsidTr="00EF7EE6">
        <w:trPr>
          <w:trHeight w:val="466"/>
        </w:trPr>
        <w:tc>
          <w:tcPr>
            <w:tcW w:w="1463" w:type="dxa"/>
            <w:vMerge/>
            <w:vAlign w:val="center"/>
          </w:tcPr>
          <w:p w14:paraId="13DD5778" w14:textId="77777777" w:rsidR="00EF7EE6" w:rsidRPr="00EF7EE6" w:rsidRDefault="00EF7EE6" w:rsidP="006C016A">
            <w:pPr>
              <w:jc w:val="center"/>
              <w:rPr>
                <w:rFonts w:ascii="Segoe UI Symbol" w:hAnsi="Segoe UI Symbol" w:cs="Calibri"/>
                <w:sz w:val="24"/>
              </w:rPr>
            </w:pPr>
          </w:p>
        </w:tc>
        <w:tc>
          <w:tcPr>
            <w:tcW w:w="2137" w:type="dxa"/>
            <w:vAlign w:val="center"/>
          </w:tcPr>
          <w:p w14:paraId="2D715D41" w14:textId="799BCBE5" w:rsidR="00EF7EE6" w:rsidRPr="00EF7EE6" w:rsidRDefault="00EF7EE6" w:rsidP="006C016A">
            <w:pPr>
              <w:jc w:val="center"/>
              <w:rPr>
                <w:rFonts w:ascii="Segoe UI Symbol" w:hAnsi="Segoe UI Symbol" w:cs="Calibri"/>
                <w:sz w:val="24"/>
              </w:rPr>
            </w:pPr>
            <w:r w:rsidRPr="00EF7EE6">
              <w:rPr>
                <w:rFonts w:ascii="Segoe UI Symbol" w:hAnsi="Segoe UI Symbol" w:cs="Calibri"/>
                <w:sz w:val="24"/>
              </w:rPr>
              <w:t>Factory</w:t>
            </w:r>
          </w:p>
        </w:tc>
        <w:tc>
          <w:tcPr>
            <w:tcW w:w="2250" w:type="dxa"/>
            <w:vAlign w:val="center"/>
          </w:tcPr>
          <w:p w14:paraId="7113451A" w14:textId="2DFB36FA" w:rsidR="00EF7EE6" w:rsidRPr="00EF7EE6" w:rsidRDefault="00EF7EE6" w:rsidP="006C016A">
            <w:pPr>
              <w:jc w:val="center"/>
              <w:rPr>
                <w:rFonts w:ascii="Segoe UI Symbol" w:hAnsi="Segoe UI Symbol" w:cs="Calibri"/>
                <w:sz w:val="24"/>
              </w:rPr>
            </w:pPr>
            <w:r w:rsidRPr="00EF7EE6">
              <w:rPr>
                <w:rFonts w:ascii="Segoe UI Symbol" w:hAnsi="Segoe UI Symbol" w:cs="Calibri"/>
                <w:sz w:val="24"/>
              </w:rPr>
              <w:t xml:space="preserve">Manufacturing Site </w:t>
            </w:r>
          </w:p>
        </w:tc>
        <w:tc>
          <w:tcPr>
            <w:tcW w:w="3417" w:type="dxa"/>
            <w:vAlign w:val="center"/>
          </w:tcPr>
          <w:p w14:paraId="0B4EE305" w14:textId="47B135EE" w:rsidR="00EF7EE6" w:rsidRPr="00EF7EE6" w:rsidRDefault="00EF7EE6" w:rsidP="006C016A">
            <w:pPr>
              <w:jc w:val="center"/>
              <w:rPr>
                <w:rFonts w:ascii="Segoe UI Symbol" w:hAnsi="Segoe UI Symbol" w:cs="Calibri"/>
                <w:sz w:val="24"/>
              </w:rPr>
            </w:pPr>
            <w:r w:rsidRPr="00EF7EE6">
              <w:rPr>
                <w:rFonts w:ascii="Segoe UI Symbol" w:hAnsi="Segoe UI Symbol" w:cs="Calibri"/>
                <w:sz w:val="24"/>
              </w:rPr>
              <w:t xml:space="preserve">Luna Complex, Joy Bangka Road, </w:t>
            </w:r>
            <w:proofErr w:type="spellStart"/>
            <w:r w:rsidRPr="00EF7EE6">
              <w:rPr>
                <w:rFonts w:ascii="Segoe UI Symbol" w:hAnsi="Segoe UI Symbol" w:cs="Calibri"/>
                <w:sz w:val="24"/>
              </w:rPr>
              <w:t>Khailkur</w:t>
            </w:r>
            <w:proofErr w:type="spellEnd"/>
            <w:r w:rsidRPr="00EF7EE6">
              <w:rPr>
                <w:rFonts w:ascii="Segoe UI Symbol" w:hAnsi="Segoe UI Symbol" w:cs="Calibri"/>
                <w:sz w:val="24"/>
              </w:rPr>
              <w:t xml:space="preserve">, </w:t>
            </w:r>
            <w:proofErr w:type="spellStart"/>
            <w:r w:rsidRPr="00EF7EE6">
              <w:rPr>
                <w:rFonts w:ascii="Segoe UI Symbol" w:hAnsi="Segoe UI Symbol" w:cs="Calibri"/>
                <w:sz w:val="24"/>
              </w:rPr>
              <w:t>Borobari</w:t>
            </w:r>
            <w:proofErr w:type="spellEnd"/>
            <w:r w:rsidRPr="00EF7EE6">
              <w:rPr>
                <w:rFonts w:ascii="Segoe UI Symbol" w:hAnsi="Segoe UI Symbol" w:cs="Calibri"/>
                <w:sz w:val="24"/>
              </w:rPr>
              <w:t>, Gazipur-1704, Bangladesh.</w:t>
            </w:r>
          </w:p>
        </w:tc>
      </w:tr>
    </w:tbl>
    <w:p w14:paraId="65EE2F4D" w14:textId="77777777" w:rsidR="0004707D" w:rsidRPr="00EF7EE6" w:rsidRDefault="005A39CB">
      <w:pPr>
        <w:pStyle w:val="Heading1"/>
        <w:rPr>
          <w:rFonts w:ascii="Segoe UI Symbol" w:hAnsi="Segoe UI Symbol" w:cs="Calibri"/>
          <w:color w:val="auto"/>
          <w:sz w:val="28"/>
          <w:szCs w:val="22"/>
        </w:rPr>
      </w:pPr>
      <w:bookmarkStart w:id="1" w:name="_Toc231371665"/>
      <w:r w:rsidRPr="00EF7EE6">
        <w:rPr>
          <w:rFonts w:ascii="Segoe UI Symbol" w:hAnsi="Segoe UI Symbol" w:cs="Calibri"/>
          <w:color w:val="auto"/>
          <w:sz w:val="28"/>
          <w:szCs w:val="22"/>
        </w:rPr>
        <w:lastRenderedPageBreak/>
        <w:t>INTRODUCTION</w:t>
      </w:r>
      <w:bookmarkEnd w:id="1"/>
    </w:p>
    <w:p w14:paraId="7D9978C2" w14:textId="77777777" w:rsidR="0004707D" w:rsidRPr="00EF7EE6" w:rsidRDefault="005A39CB" w:rsidP="00EF7EE6">
      <w:pPr>
        <w:spacing w:before="60" w:after="90"/>
        <w:jc w:val="both"/>
        <w:rPr>
          <w:rFonts w:ascii="Segoe UI Symbol" w:hAnsi="Segoe UI Symbol" w:cs="Calibri"/>
          <w:sz w:val="24"/>
        </w:rPr>
      </w:pPr>
      <w:r w:rsidRPr="00EF7EE6">
        <w:rPr>
          <w:rFonts w:ascii="Segoe UI Symbol" w:hAnsi="Segoe UI Symbol" w:cs="Calibri"/>
          <w:sz w:val="24"/>
        </w:rPr>
        <w:t xml:space="preserve">Standard Operating Procedures (SOPs) are formally approved and documented instructions that define how routine and critical activities are performed within Padma </w:t>
      </w:r>
      <w:proofErr w:type="spellStart"/>
      <w:r w:rsidRPr="00EF7EE6">
        <w:rPr>
          <w:rFonts w:ascii="Segoe UI Symbol" w:hAnsi="Segoe UI Symbol" w:cs="Calibri"/>
          <w:sz w:val="24"/>
        </w:rPr>
        <w:t>Satel</w:t>
      </w:r>
      <w:proofErr w:type="spellEnd"/>
      <w:r w:rsidRPr="00EF7EE6">
        <w:rPr>
          <w:rFonts w:ascii="Segoe UI Symbol" w:hAnsi="Segoe UI Symbol" w:cs="Calibri"/>
          <w:sz w:val="24"/>
        </w:rPr>
        <w:t xml:space="preserve"> Arab Fashion Ltd. These procedures serve as a structured framework ensuring that all operations are carried out in a consistent, controlled, accountable, and compliant manner across the entire organization.</w:t>
      </w:r>
    </w:p>
    <w:p w14:paraId="28612758" w14:textId="77777777" w:rsidR="0004707D" w:rsidRPr="00EF7EE6" w:rsidRDefault="005A39CB" w:rsidP="00EF7EE6">
      <w:pPr>
        <w:spacing w:before="60" w:after="90"/>
        <w:jc w:val="both"/>
        <w:rPr>
          <w:rFonts w:ascii="Segoe UI Symbol" w:hAnsi="Segoe UI Symbol" w:cs="Calibri"/>
          <w:sz w:val="24"/>
        </w:rPr>
      </w:pPr>
      <w:r w:rsidRPr="00EF7EE6">
        <w:rPr>
          <w:rFonts w:ascii="Segoe UI Symbol" w:hAnsi="Segoe UI Symbol" w:cs="Calibri"/>
          <w:sz w:val="24"/>
        </w:rPr>
        <w:t xml:space="preserve">As a garments and apparel manufacturing company in Bangladesh supplying international markets, Padma </w:t>
      </w:r>
      <w:proofErr w:type="spellStart"/>
      <w:r w:rsidRPr="00EF7EE6">
        <w:rPr>
          <w:rFonts w:ascii="Segoe UI Symbol" w:hAnsi="Segoe UI Symbol" w:cs="Calibri"/>
          <w:sz w:val="24"/>
        </w:rPr>
        <w:t>Satel</w:t>
      </w:r>
      <w:proofErr w:type="spellEnd"/>
      <w:r w:rsidRPr="00EF7EE6">
        <w:rPr>
          <w:rFonts w:ascii="Segoe UI Symbol" w:hAnsi="Segoe UI Symbol" w:cs="Calibri"/>
          <w:sz w:val="24"/>
        </w:rPr>
        <w:t xml:space="preserve"> Arab Fashion Ltd. operates in a regulatory and business environment that demands adherence to </w:t>
      </w:r>
      <w:proofErr w:type="spellStart"/>
      <w:r w:rsidRPr="00EF7EE6">
        <w:rPr>
          <w:rFonts w:ascii="Segoe UI Symbol" w:hAnsi="Segoe UI Symbol" w:cs="Calibri"/>
          <w:sz w:val="24"/>
        </w:rPr>
        <w:t>labor</w:t>
      </w:r>
      <w:proofErr w:type="spellEnd"/>
      <w:r w:rsidRPr="00EF7EE6">
        <w:rPr>
          <w:rFonts w:ascii="Segoe UI Symbol" w:hAnsi="Segoe UI Symbol" w:cs="Calibri"/>
          <w:sz w:val="24"/>
        </w:rPr>
        <w:t xml:space="preserve"> laws, environmental standards, occupational safety requirements, ethical business conduct, and international sustainability frameworks. This SOP Manual reflects the Company's strong commitment to meeting and exceeding these expectations.</w:t>
      </w:r>
    </w:p>
    <w:p w14:paraId="57C1DE1A" w14:textId="77777777" w:rsidR="0004707D" w:rsidRPr="00EF7EE6" w:rsidRDefault="005A39CB" w:rsidP="00EF7EE6">
      <w:pPr>
        <w:spacing w:before="60" w:after="90"/>
        <w:jc w:val="both"/>
        <w:rPr>
          <w:rFonts w:ascii="Segoe UI Symbol" w:hAnsi="Segoe UI Symbol" w:cs="Calibri"/>
          <w:sz w:val="24"/>
        </w:rPr>
      </w:pPr>
      <w:r w:rsidRPr="00EF7EE6">
        <w:rPr>
          <w:rFonts w:ascii="Segoe UI Symbol" w:hAnsi="Segoe UI Symbol" w:cs="Calibri"/>
          <w:sz w:val="24"/>
        </w:rPr>
        <w:t>This SOP Manual has been developed to serve dual purposes: as a comprehensive internal operational guideline and as evidence of the Company's sustainability and compliance management systems for international buyer audits and sustainability assessments including BSCI, SMETA, WRAP, and similar programs.</w:t>
      </w:r>
    </w:p>
    <w:p w14:paraId="1A842694" w14:textId="77777777" w:rsidR="0004707D" w:rsidRPr="00EF7EE6" w:rsidRDefault="005A39CB" w:rsidP="00EF7EE6">
      <w:pPr>
        <w:spacing w:before="60" w:after="90"/>
        <w:jc w:val="both"/>
        <w:rPr>
          <w:rFonts w:ascii="Segoe UI Symbol" w:hAnsi="Segoe UI Symbol" w:cs="Calibri"/>
          <w:sz w:val="24"/>
        </w:rPr>
      </w:pPr>
      <w:r w:rsidRPr="00EF7EE6">
        <w:rPr>
          <w:rFonts w:ascii="Segoe UI Symbol" w:hAnsi="Segoe UI Symbol" w:cs="Calibri"/>
          <w:sz w:val="24"/>
        </w:rPr>
        <w:t>This SOP Manual is designed to:</w:t>
      </w:r>
    </w:p>
    <w:p w14:paraId="5AC8AC78" w14:textId="77777777" w:rsidR="0004707D" w:rsidRPr="00EF7EE6" w:rsidRDefault="005A39CB" w:rsidP="00EF7EE6">
      <w:pPr>
        <w:pStyle w:val="ListParagraph"/>
        <w:numPr>
          <w:ilvl w:val="0"/>
          <w:numId w:val="2"/>
        </w:numPr>
        <w:spacing w:before="50" w:after="50"/>
        <w:jc w:val="both"/>
        <w:rPr>
          <w:rFonts w:ascii="Segoe UI Symbol" w:hAnsi="Segoe UI Symbol" w:cs="Calibri"/>
          <w:sz w:val="24"/>
        </w:rPr>
      </w:pPr>
      <w:r w:rsidRPr="00EF7EE6">
        <w:rPr>
          <w:rFonts w:ascii="Segoe UI Symbol" w:hAnsi="Segoe UI Symbol" w:cs="Calibri"/>
          <w:sz w:val="24"/>
        </w:rPr>
        <w:t>Standardize workflows, processes, and operational practices across all departments and production functions</w:t>
      </w:r>
    </w:p>
    <w:p w14:paraId="5F8D53FB" w14:textId="77777777" w:rsidR="0004707D" w:rsidRPr="00EF7EE6" w:rsidRDefault="005A39CB" w:rsidP="00EF7EE6">
      <w:pPr>
        <w:pStyle w:val="ListParagraph"/>
        <w:numPr>
          <w:ilvl w:val="0"/>
          <w:numId w:val="2"/>
        </w:numPr>
        <w:spacing w:before="50" w:after="50"/>
        <w:jc w:val="both"/>
        <w:rPr>
          <w:rFonts w:ascii="Segoe UI Symbol" w:hAnsi="Segoe UI Symbol" w:cs="Calibri"/>
          <w:sz w:val="24"/>
        </w:rPr>
      </w:pPr>
      <w:r w:rsidRPr="00EF7EE6">
        <w:rPr>
          <w:rFonts w:ascii="Segoe UI Symbol" w:hAnsi="Segoe UI Symbol" w:cs="Calibri"/>
          <w:sz w:val="24"/>
        </w:rPr>
        <w:t xml:space="preserve">Ensure adherence to quality, safety, environmental, </w:t>
      </w:r>
      <w:proofErr w:type="spellStart"/>
      <w:r w:rsidRPr="00EF7EE6">
        <w:rPr>
          <w:rFonts w:ascii="Segoe UI Symbol" w:hAnsi="Segoe UI Symbol" w:cs="Calibri"/>
          <w:sz w:val="24"/>
        </w:rPr>
        <w:t>labor</w:t>
      </w:r>
      <w:proofErr w:type="spellEnd"/>
      <w:r w:rsidRPr="00EF7EE6">
        <w:rPr>
          <w:rFonts w:ascii="Segoe UI Symbol" w:hAnsi="Segoe UI Symbol" w:cs="Calibri"/>
          <w:sz w:val="24"/>
        </w:rPr>
        <w:t xml:space="preserve"> rights, and ethical standards applicable to the RMG sector in Bangladesh</w:t>
      </w:r>
    </w:p>
    <w:p w14:paraId="4BDB9C99" w14:textId="77777777" w:rsidR="0004707D" w:rsidRPr="00EF7EE6" w:rsidRDefault="005A39CB" w:rsidP="00EF7EE6">
      <w:pPr>
        <w:pStyle w:val="ListParagraph"/>
        <w:numPr>
          <w:ilvl w:val="0"/>
          <w:numId w:val="2"/>
        </w:numPr>
        <w:spacing w:before="50" w:after="50"/>
        <w:jc w:val="both"/>
        <w:rPr>
          <w:rFonts w:ascii="Segoe UI Symbol" w:hAnsi="Segoe UI Symbol" w:cs="Calibri"/>
          <w:sz w:val="24"/>
        </w:rPr>
      </w:pPr>
      <w:r w:rsidRPr="00EF7EE6">
        <w:rPr>
          <w:rFonts w:ascii="Segoe UI Symbol" w:hAnsi="Segoe UI Symbol" w:cs="Calibri"/>
          <w:sz w:val="24"/>
        </w:rPr>
        <w:t>Promote transparency, accountability, and responsible decision-making at all organizational levels</w:t>
      </w:r>
    </w:p>
    <w:p w14:paraId="4313804F" w14:textId="77777777" w:rsidR="0004707D" w:rsidRPr="00EF7EE6" w:rsidRDefault="005A39CB" w:rsidP="00EF7EE6">
      <w:pPr>
        <w:pStyle w:val="ListParagraph"/>
        <w:numPr>
          <w:ilvl w:val="0"/>
          <w:numId w:val="2"/>
        </w:numPr>
        <w:spacing w:before="50" w:after="50"/>
        <w:jc w:val="both"/>
        <w:rPr>
          <w:rFonts w:ascii="Segoe UI Symbol" w:hAnsi="Segoe UI Symbol" w:cs="Calibri"/>
          <w:sz w:val="24"/>
        </w:rPr>
      </w:pPr>
      <w:r w:rsidRPr="00EF7EE6">
        <w:rPr>
          <w:rFonts w:ascii="Segoe UI Symbol" w:hAnsi="Segoe UI Symbol" w:cs="Calibri"/>
          <w:sz w:val="24"/>
        </w:rPr>
        <w:t>Support employee training, capacity building, and knowledge continuity across all functions</w:t>
      </w:r>
    </w:p>
    <w:p w14:paraId="5E2E31A9" w14:textId="77777777" w:rsidR="0004707D" w:rsidRPr="00EF7EE6" w:rsidRDefault="005A39CB" w:rsidP="00EF7EE6">
      <w:pPr>
        <w:pStyle w:val="ListParagraph"/>
        <w:numPr>
          <w:ilvl w:val="0"/>
          <w:numId w:val="2"/>
        </w:numPr>
        <w:spacing w:before="50" w:after="50"/>
        <w:jc w:val="both"/>
        <w:rPr>
          <w:rFonts w:ascii="Segoe UI Symbol" w:hAnsi="Segoe UI Symbol" w:cs="Calibri"/>
          <w:sz w:val="24"/>
        </w:rPr>
      </w:pPr>
      <w:r w:rsidRPr="00EF7EE6">
        <w:rPr>
          <w:rFonts w:ascii="Segoe UI Symbol" w:hAnsi="Segoe UI Symbol" w:cs="Calibri"/>
          <w:sz w:val="24"/>
        </w:rPr>
        <w:t>Strengthen internal controls, governance mechanisms, and audit readiness</w:t>
      </w:r>
    </w:p>
    <w:p w14:paraId="2D340DDE" w14:textId="77777777" w:rsidR="0004707D" w:rsidRPr="00EF7EE6" w:rsidRDefault="005A39CB" w:rsidP="00EF7EE6">
      <w:pPr>
        <w:pStyle w:val="ListParagraph"/>
        <w:numPr>
          <w:ilvl w:val="0"/>
          <w:numId w:val="2"/>
        </w:numPr>
        <w:spacing w:before="50" w:after="50"/>
        <w:jc w:val="both"/>
        <w:rPr>
          <w:rFonts w:ascii="Segoe UI Symbol" w:hAnsi="Segoe UI Symbol" w:cs="Calibri"/>
          <w:sz w:val="24"/>
        </w:rPr>
      </w:pPr>
      <w:r w:rsidRPr="00EF7EE6">
        <w:rPr>
          <w:rFonts w:ascii="Segoe UI Symbol" w:hAnsi="Segoe UI Symbol" w:cs="Calibri"/>
          <w:sz w:val="24"/>
        </w:rPr>
        <w:t>Demonstrate commitment to international sustainability frameworks including ISO 14001, ISO 45001, SA8000, and applicable buyer Codes of Conduct</w:t>
      </w:r>
    </w:p>
    <w:p w14:paraId="4104BF96" w14:textId="77777777" w:rsidR="0004707D" w:rsidRPr="00EF7EE6" w:rsidRDefault="005A39CB" w:rsidP="00EF7EE6">
      <w:pPr>
        <w:pStyle w:val="ListParagraph"/>
        <w:numPr>
          <w:ilvl w:val="0"/>
          <w:numId w:val="2"/>
        </w:numPr>
        <w:spacing w:before="50" w:after="50"/>
        <w:jc w:val="both"/>
        <w:rPr>
          <w:rFonts w:ascii="Segoe UI Symbol" w:hAnsi="Segoe UI Symbol" w:cs="Calibri"/>
          <w:sz w:val="24"/>
        </w:rPr>
      </w:pPr>
      <w:r w:rsidRPr="00EF7EE6">
        <w:rPr>
          <w:rFonts w:ascii="Segoe UI Symbol" w:hAnsi="Segoe UI Symbol" w:cs="Calibri"/>
          <w:sz w:val="24"/>
        </w:rPr>
        <w:t>Facilitate continuous improvement in environmental, social, and governance (ESG) performance</w:t>
      </w:r>
    </w:p>
    <w:p w14:paraId="433E13E6" w14:textId="7E0B49F1" w:rsidR="0004707D" w:rsidRPr="00EF7EE6" w:rsidRDefault="005A39CB" w:rsidP="00EF7EE6">
      <w:pPr>
        <w:spacing w:before="60" w:after="90"/>
        <w:jc w:val="both"/>
        <w:rPr>
          <w:rFonts w:ascii="Segoe UI Symbol" w:hAnsi="Segoe UI Symbol" w:cs="Calibri"/>
          <w:sz w:val="24"/>
        </w:rPr>
      </w:pPr>
      <w:r w:rsidRPr="00EF7EE6">
        <w:rPr>
          <w:rFonts w:ascii="Segoe UI Symbol" w:hAnsi="Segoe UI Symbol" w:cs="Calibri"/>
          <w:sz w:val="24"/>
        </w:rPr>
        <w:t xml:space="preserve">All employees and relevant stakeholders are expected to understand, follow, and uphold the procedures outlined in this manual. Compliance with SOPs is mandatory and forms an integral part of the Company's governance, quality management, and sustainability framework. </w:t>
      </w:r>
    </w:p>
    <w:p w14:paraId="3F8E2882"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4BB4E7C8" w14:textId="77777777" w:rsidR="0004707D" w:rsidRPr="00EF7EE6" w:rsidRDefault="005A39CB">
      <w:pPr>
        <w:pStyle w:val="Heading1"/>
        <w:rPr>
          <w:rFonts w:ascii="Segoe UI Symbol" w:hAnsi="Segoe UI Symbol" w:cs="Calibri"/>
          <w:color w:val="auto"/>
          <w:sz w:val="28"/>
          <w:szCs w:val="22"/>
        </w:rPr>
      </w:pPr>
      <w:bookmarkStart w:id="2" w:name="_Toc231371666"/>
      <w:r w:rsidRPr="00EF7EE6">
        <w:rPr>
          <w:rFonts w:ascii="Segoe UI Symbol" w:hAnsi="Segoe UI Symbol" w:cs="Calibri"/>
          <w:color w:val="auto"/>
          <w:sz w:val="28"/>
          <w:szCs w:val="22"/>
        </w:rPr>
        <w:lastRenderedPageBreak/>
        <w:t>GOVERNANCE STRUCTURE</w:t>
      </w:r>
      <w:bookmarkEnd w:id="2"/>
    </w:p>
    <w:p w14:paraId="2C0FD296" w14:textId="50B1C154" w:rsidR="0004707D" w:rsidRPr="00BD1656" w:rsidRDefault="00BD1656">
      <w:pPr>
        <w:spacing w:after="100"/>
        <w:rPr>
          <w:rFonts w:ascii="Segoe UI Symbol" w:hAnsi="Segoe UI Symbol" w:cs="Calibri"/>
        </w:rPr>
      </w:pPr>
      <w:r w:rsidRPr="00BD1656">
        <w:rPr>
          <w:rFonts w:ascii="Segoe UI Symbol" w:hAnsi="Segoe UI Symbol"/>
        </w:rPr>
        <w:t>This governance structure is applicable to all SOPs and ensures clear accountability, effective coordination, and consistent implementation across all operational and support functions of the Company.</w:t>
      </w:r>
    </w:p>
    <w:tbl>
      <w:tblPr>
        <w:tblStyle w:val="GridTable1Light-Accent2"/>
        <w:tblW w:w="9535" w:type="dxa"/>
        <w:tblLook w:val="04A0" w:firstRow="1" w:lastRow="0" w:firstColumn="1" w:lastColumn="0" w:noHBand="0" w:noVBand="1"/>
      </w:tblPr>
      <w:tblGrid>
        <w:gridCol w:w="2185"/>
        <w:gridCol w:w="7350"/>
      </w:tblGrid>
      <w:tr w:rsidR="00BD1656" w:rsidRPr="00BD1656" w14:paraId="6740DAA7" w14:textId="77777777" w:rsidTr="00F4377B">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35F0D4" w14:textId="31D07F78" w:rsidR="00BD1656" w:rsidRPr="00BD1656" w:rsidRDefault="00BD1656" w:rsidP="00F4377B">
            <w:pPr>
              <w:tabs>
                <w:tab w:val="left" w:pos="187"/>
                <w:tab w:val="center" w:pos="984"/>
              </w:tabs>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Function</w:t>
            </w:r>
          </w:p>
        </w:tc>
        <w:tc>
          <w:tcPr>
            <w:tcW w:w="7350" w:type="dxa"/>
            <w:vAlign w:val="center"/>
            <w:hideMark/>
          </w:tcPr>
          <w:p w14:paraId="6564CE07" w14:textId="77777777" w:rsidR="00BD1656" w:rsidRPr="00BD1656" w:rsidRDefault="00BD1656" w:rsidP="00F4377B">
            <w:pPr>
              <w:jc w:val="center"/>
              <w:cnfStyle w:val="100000000000" w:firstRow="1"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Roles &amp; Responsibilities</w:t>
            </w:r>
          </w:p>
        </w:tc>
      </w:tr>
      <w:tr w:rsidR="00BD1656" w:rsidRPr="00BD1656" w14:paraId="7ED20B6E"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11907" w14:textId="26B6F9A2" w:rsidR="00BD1656" w:rsidRPr="00BD1656" w:rsidRDefault="00F4377B" w:rsidP="00F4377B">
            <w:pPr>
              <w:jc w:val="center"/>
              <w:rPr>
                <w:rFonts w:ascii="Segoe UI Symbol" w:eastAsia="Times New Roman" w:hAnsi="Segoe UI Symbol" w:cs="Times New Roman"/>
                <w:sz w:val="24"/>
                <w:szCs w:val="24"/>
                <w:lang w:val="en-US" w:eastAsia="en-US"/>
              </w:rPr>
            </w:pPr>
            <w:r>
              <w:rPr>
                <w:rFonts w:ascii="Segoe UI Symbol" w:eastAsia="Times New Roman" w:hAnsi="Segoe UI Symbol" w:cs="Times New Roman"/>
                <w:sz w:val="24"/>
                <w:szCs w:val="24"/>
                <w:lang w:val="en-US" w:eastAsia="en-US"/>
              </w:rPr>
              <w:t>Top Management</w:t>
            </w:r>
          </w:p>
        </w:tc>
        <w:tc>
          <w:tcPr>
            <w:tcW w:w="7350" w:type="dxa"/>
            <w:hideMark/>
          </w:tcPr>
          <w:p w14:paraId="64D2B2AB" w14:textId="77777777" w:rsidR="00F4377B" w:rsidRPr="00F4377B"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F4377B">
              <w:rPr>
                <w:rFonts w:ascii="Segoe UI Symbol" w:eastAsia="Times New Roman" w:hAnsi="Segoe UI Symbol" w:cs="Times New Roman"/>
                <w:sz w:val="24"/>
                <w:szCs w:val="24"/>
                <w:lang w:val="en-US" w:eastAsia="en-US"/>
              </w:rPr>
              <w:t>Provides overall direction and oversight for SOP implementation across the Company.</w:t>
            </w:r>
          </w:p>
          <w:p w14:paraId="30F9EBA6" w14:textId="021D44A2"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Ensures allocation of resources, alignment with regulatory and customer requirements, and integration of SOPs into organizational strategy and operations.</w:t>
            </w:r>
          </w:p>
        </w:tc>
      </w:tr>
      <w:tr w:rsidR="00BD1656" w:rsidRPr="00BD1656" w14:paraId="0DE12C17"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0D69C7" w14:textId="77777777" w:rsidR="00BD1656" w:rsidRPr="00BD1656" w:rsidRDefault="00BD1656" w:rsidP="00F4377B">
            <w:pPr>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Department Heads</w:t>
            </w:r>
          </w:p>
        </w:tc>
        <w:tc>
          <w:tcPr>
            <w:tcW w:w="7350" w:type="dxa"/>
            <w:hideMark/>
          </w:tcPr>
          <w:p w14:paraId="74B8BF5A" w14:textId="77777777" w:rsidR="00F4377B"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 xml:space="preserve">Responsible for implementation of SOPs within respective departments such as Production, Quality, Maintenance, HR, Compliance, EHS, and Administration. </w:t>
            </w:r>
          </w:p>
          <w:p w14:paraId="2C9FEA02" w14:textId="37DEADA7"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Ensures procedures are communicated, followed, and embedded into daily operations.</w:t>
            </w:r>
          </w:p>
        </w:tc>
      </w:tr>
      <w:tr w:rsidR="00BD1656" w:rsidRPr="00BD1656" w14:paraId="59CA07F6"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652E46" w14:textId="77777777" w:rsidR="00BD1656" w:rsidRPr="00BD1656" w:rsidRDefault="00BD1656" w:rsidP="00F4377B">
            <w:pPr>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Compliance &amp; EHS Team</w:t>
            </w:r>
          </w:p>
        </w:tc>
        <w:tc>
          <w:tcPr>
            <w:tcW w:w="7350" w:type="dxa"/>
            <w:hideMark/>
          </w:tcPr>
          <w:p w14:paraId="4EACE495" w14:textId="77777777"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Monitors adherence to SOP requirements through inspections, internal audits, and routine checks. Identifies non-compliances, ensures corrective and preventive actions, and maintains alignment with legal, environmental, and customer compliance standards.</w:t>
            </w:r>
          </w:p>
        </w:tc>
      </w:tr>
      <w:tr w:rsidR="00BD1656" w:rsidRPr="00BD1656" w14:paraId="2FEA15AB"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A04E6C" w14:textId="77777777" w:rsidR="00BD1656" w:rsidRPr="00BD1656" w:rsidRDefault="00BD1656" w:rsidP="00F4377B">
            <w:pPr>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Supervisors / Line Managers</w:t>
            </w:r>
          </w:p>
        </w:tc>
        <w:tc>
          <w:tcPr>
            <w:tcW w:w="7350" w:type="dxa"/>
            <w:hideMark/>
          </w:tcPr>
          <w:p w14:paraId="6AB7E9C9" w14:textId="77777777" w:rsidR="00F4377B"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Responsible for day-to-day enforcement of SOPs on the shop floor and operational areas.</w:t>
            </w:r>
          </w:p>
          <w:p w14:paraId="3EED47D9" w14:textId="2C90B756"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Ensures workers follow procedures, maintain discipline, use appropriate equipment, and comply with safety and operational requirements.</w:t>
            </w:r>
          </w:p>
        </w:tc>
      </w:tr>
      <w:tr w:rsidR="00BD1656" w:rsidRPr="00BD1656" w14:paraId="2E7AC5D3"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4DFFB0" w14:textId="77777777" w:rsidR="00BD1656" w:rsidRPr="00BD1656" w:rsidRDefault="00BD1656" w:rsidP="00F4377B">
            <w:pPr>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Human Resources (HR)</w:t>
            </w:r>
          </w:p>
        </w:tc>
        <w:tc>
          <w:tcPr>
            <w:tcW w:w="7350" w:type="dxa"/>
            <w:hideMark/>
          </w:tcPr>
          <w:p w14:paraId="20948D70" w14:textId="77777777" w:rsidR="00F4377B"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 xml:space="preserve">Ensures training, awareness, and competency development related to SOPs. </w:t>
            </w:r>
          </w:p>
          <w:p w14:paraId="4556D01D" w14:textId="46D6269F"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Conducts inductions, refresher trainings, and maintains records of employee training and participation.</w:t>
            </w:r>
          </w:p>
        </w:tc>
      </w:tr>
      <w:tr w:rsidR="00BD1656" w:rsidRPr="00BD1656" w14:paraId="734470CD"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03E899" w14:textId="77777777" w:rsidR="00BD1656" w:rsidRPr="00BD1656" w:rsidRDefault="00BD1656" w:rsidP="00F4377B">
            <w:pPr>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Employees / Workers</w:t>
            </w:r>
          </w:p>
        </w:tc>
        <w:tc>
          <w:tcPr>
            <w:tcW w:w="7350" w:type="dxa"/>
            <w:hideMark/>
          </w:tcPr>
          <w:p w14:paraId="2BFF1139" w14:textId="77777777"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Responsible for following SOPs applicable to their roles, maintaining operational discipline, using equipment properly, and reporting deviations, unsafe conditions, or process issues to supervisors.</w:t>
            </w:r>
          </w:p>
        </w:tc>
      </w:tr>
      <w:tr w:rsidR="00BD1656" w:rsidRPr="00BD1656" w14:paraId="0D5B6A9A"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A8520C" w14:textId="77777777" w:rsidR="00BD1656" w:rsidRPr="00BD1656" w:rsidRDefault="00BD1656" w:rsidP="00F4377B">
            <w:pPr>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Maintenance / Engineering Team</w:t>
            </w:r>
          </w:p>
        </w:tc>
        <w:tc>
          <w:tcPr>
            <w:tcW w:w="7350" w:type="dxa"/>
            <w:hideMark/>
          </w:tcPr>
          <w:p w14:paraId="4906BCC4" w14:textId="77777777" w:rsidR="00F4377B"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 xml:space="preserve">Ensures proper functioning, inspection, and upkeep of machinery, equipment, and utility systems. </w:t>
            </w:r>
          </w:p>
          <w:p w14:paraId="0B606DA8" w14:textId="7E02B5D6"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Supports SOP implementation through preventive maintenance and timely corrective actions.</w:t>
            </w:r>
          </w:p>
        </w:tc>
      </w:tr>
      <w:tr w:rsidR="00BD1656" w:rsidRPr="00BD1656" w14:paraId="3DB7D2CA"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153BA3" w14:textId="77777777" w:rsidR="00BD1656" w:rsidRPr="00BD1656" w:rsidRDefault="00BD1656" w:rsidP="00F4377B">
            <w:pPr>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Cross-Functional Teams</w:t>
            </w:r>
          </w:p>
        </w:tc>
        <w:tc>
          <w:tcPr>
            <w:tcW w:w="7350" w:type="dxa"/>
            <w:hideMark/>
          </w:tcPr>
          <w:p w14:paraId="549D9DB4" w14:textId="77777777"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Coordinates between departments to ensure consistent SOP implementation, resolve operational challenges, and support continuous improvement initiatives across the Company.</w:t>
            </w:r>
          </w:p>
        </w:tc>
      </w:tr>
      <w:tr w:rsidR="00BD1656" w:rsidRPr="00BD1656" w14:paraId="57E42734" w14:textId="77777777" w:rsidTr="00F4377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1E6566" w14:textId="77777777" w:rsidR="00BD1656" w:rsidRPr="00BD1656" w:rsidRDefault="00BD1656" w:rsidP="00F4377B">
            <w:pPr>
              <w:jc w:val="center"/>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lastRenderedPageBreak/>
              <w:t>Management Review Committee</w:t>
            </w:r>
          </w:p>
        </w:tc>
        <w:tc>
          <w:tcPr>
            <w:tcW w:w="7350" w:type="dxa"/>
            <w:hideMark/>
          </w:tcPr>
          <w:p w14:paraId="5113471E" w14:textId="77777777" w:rsidR="00F4377B"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 xml:space="preserve">Periodically reviews SOP effectiveness, compliance status, operational performance, and improvement actions. </w:t>
            </w:r>
          </w:p>
          <w:p w14:paraId="3924E7FA" w14:textId="228485F2" w:rsidR="00BD1656" w:rsidRPr="00BD1656" w:rsidRDefault="00BD1656" w:rsidP="00F4377B">
            <w:pPr>
              <w:pStyle w:val="ListParagraph"/>
              <w:numPr>
                <w:ilvl w:val="0"/>
                <w:numId w:val="8"/>
              </w:numPr>
              <w:jc w:val="both"/>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Times New Roman"/>
                <w:sz w:val="24"/>
                <w:szCs w:val="24"/>
                <w:lang w:val="en-US" w:eastAsia="en-US"/>
              </w:rPr>
            </w:pPr>
            <w:r w:rsidRPr="00BD1656">
              <w:rPr>
                <w:rFonts w:ascii="Segoe UI Symbol" w:eastAsia="Times New Roman" w:hAnsi="Segoe UI Symbol" w:cs="Times New Roman"/>
                <w:sz w:val="24"/>
                <w:szCs w:val="24"/>
                <w:lang w:val="en-US" w:eastAsia="en-US"/>
              </w:rPr>
              <w:t>Provides guidance for corrective measures and continuous improvement strategies.</w:t>
            </w:r>
          </w:p>
        </w:tc>
      </w:tr>
    </w:tbl>
    <w:p w14:paraId="752AA056"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7F5605B1" w14:textId="77777777" w:rsidR="0004707D" w:rsidRPr="00F4377B" w:rsidRDefault="005A39CB" w:rsidP="00F4377B">
      <w:pPr>
        <w:pStyle w:val="Heading1"/>
        <w:rPr>
          <w:rFonts w:ascii="Segoe UI Symbol" w:hAnsi="Segoe UI Symbol" w:cs="Calibri"/>
          <w:color w:val="auto"/>
          <w:sz w:val="32"/>
          <w:szCs w:val="22"/>
        </w:rPr>
      </w:pPr>
      <w:bookmarkStart w:id="3" w:name="_Toc231371667"/>
      <w:r w:rsidRPr="00F4377B">
        <w:rPr>
          <w:rFonts w:ascii="Segoe UI Symbol" w:hAnsi="Segoe UI Symbol" w:cs="Calibri"/>
          <w:color w:val="auto"/>
          <w:sz w:val="32"/>
          <w:szCs w:val="22"/>
        </w:rPr>
        <w:lastRenderedPageBreak/>
        <w:t>SOP 1: FAIR EMPLOYMENT, WORKER RIGHTS &amp; LABOR STANDARDS</w:t>
      </w:r>
      <w:bookmarkEnd w:id="3"/>
    </w:p>
    <w:p w14:paraId="222545D2" w14:textId="472C610E" w:rsidR="0004707D" w:rsidRPr="001707FE" w:rsidRDefault="00E53241">
      <w:pPr>
        <w:pStyle w:val="Heading2"/>
        <w:rPr>
          <w:rFonts w:ascii="Segoe UI Symbol" w:hAnsi="Segoe UI Symbol" w:cs="Calibri"/>
          <w:color w:val="auto"/>
          <w:szCs w:val="22"/>
        </w:rPr>
      </w:pPr>
      <w:bookmarkStart w:id="4" w:name="_Toc231371668"/>
      <w:r w:rsidRPr="001707FE">
        <w:rPr>
          <w:rFonts w:ascii="Segoe UI Symbol" w:hAnsi="Segoe UI Symbol" w:cs="Calibri"/>
          <w:color w:val="auto"/>
          <w:szCs w:val="22"/>
        </w:rPr>
        <w:t>Purpose</w:t>
      </w:r>
      <w:bookmarkEnd w:id="4"/>
    </w:p>
    <w:p w14:paraId="25F69168" w14:textId="77777777" w:rsidR="00E53241" w:rsidRPr="001707FE" w:rsidRDefault="00E53241" w:rsidP="00E53241">
      <w:pPr>
        <w:spacing w:before="100" w:beforeAutospacing="1" w:after="100" w:afterAutospacing="1"/>
        <w:jc w:val="both"/>
        <w:rPr>
          <w:rFonts w:ascii="Segoe UI Symbol" w:eastAsia="Times New Roman" w:hAnsi="Segoe UI Symbol" w:cs="Times New Roman"/>
          <w:sz w:val="24"/>
          <w:szCs w:val="24"/>
          <w:lang w:val="en-US" w:eastAsia="en-US"/>
        </w:rPr>
      </w:pPr>
      <w:r w:rsidRPr="001707FE">
        <w:rPr>
          <w:rFonts w:ascii="Segoe UI Symbol" w:eastAsia="Times New Roman" w:hAnsi="Segoe UI Symbol" w:cs="Times New Roman"/>
          <w:sz w:val="24"/>
          <w:szCs w:val="24"/>
          <w:lang w:val="en-US" w:eastAsia="en-US"/>
        </w:rPr>
        <w:t xml:space="preserve">The purpose of this SOP is to establish a systematic approach for efficient energy management and greenhouse gas (GHG) emission reduction at Padma </w:t>
      </w:r>
      <w:proofErr w:type="spellStart"/>
      <w:r w:rsidRPr="001707FE">
        <w:rPr>
          <w:rFonts w:ascii="Segoe UI Symbol" w:eastAsia="Times New Roman" w:hAnsi="Segoe UI Symbol" w:cs="Times New Roman"/>
          <w:sz w:val="24"/>
          <w:szCs w:val="24"/>
          <w:lang w:val="en-US" w:eastAsia="en-US"/>
        </w:rPr>
        <w:t>Satel</w:t>
      </w:r>
      <w:proofErr w:type="spellEnd"/>
      <w:r w:rsidRPr="001707FE">
        <w:rPr>
          <w:rFonts w:ascii="Segoe UI Symbol" w:eastAsia="Times New Roman" w:hAnsi="Segoe UI Symbol" w:cs="Times New Roman"/>
          <w:sz w:val="24"/>
          <w:szCs w:val="24"/>
          <w:lang w:val="en-US" w:eastAsia="en-US"/>
        </w:rPr>
        <w:t xml:space="preserve"> Arab Fashions </w:t>
      </w:r>
      <w:proofErr w:type="gramStart"/>
      <w:r w:rsidRPr="001707FE">
        <w:rPr>
          <w:rFonts w:ascii="Segoe UI Symbol" w:eastAsia="Times New Roman" w:hAnsi="Segoe UI Symbol" w:cs="Times New Roman"/>
          <w:sz w:val="24"/>
          <w:szCs w:val="24"/>
          <w:lang w:val="en-US" w:eastAsia="en-US"/>
        </w:rPr>
        <w:t>Ltd..</w:t>
      </w:r>
      <w:proofErr w:type="gramEnd"/>
      <w:r w:rsidRPr="001707FE">
        <w:rPr>
          <w:rFonts w:ascii="Segoe UI Symbol" w:eastAsia="Times New Roman" w:hAnsi="Segoe UI Symbol" w:cs="Times New Roman"/>
          <w:sz w:val="24"/>
          <w:szCs w:val="24"/>
          <w:lang w:val="en-US" w:eastAsia="en-US"/>
        </w:rPr>
        <w:t xml:space="preserve"> This SOP aims to improve energy efficiency, optimize resource utilization, monitor and reduce GHG emissions, ensure compliance with applicable legal and international requirements, and support the company’s sustainability and environmental commitments.</w:t>
      </w:r>
    </w:p>
    <w:p w14:paraId="5C18BFD5" w14:textId="77777777" w:rsidR="0004707D" w:rsidRPr="001707FE" w:rsidRDefault="005A39CB">
      <w:pPr>
        <w:pStyle w:val="Heading2"/>
        <w:rPr>
          <w:rFonts w:ascii="Segoe UI Symbol" w:hAnsi="Segoe UI Symbol" w:cs="Calibri"/>
          <w:color w:val="auto"/>
          <w:szCs w:val="22"/>
        </w:rPr>
      </w:pPr>
      <w:bookmarkStart w:id="5" w:name="_Toc231371669"/>
      <w:r w:rsidRPr="001707FE">
        <w:rPr>
          <w:rFonts w:ascii="Segoe UI Symbol" w:hAnsi="Segoe UI Symbol" w:cs="Calibri"/>
          <w:color w:val="auto"/>
          <w:szCs w:val="22"/>
        </w:rPr>
        <w:t>Scope</w:t>
      </w:r>
      <w:bookmarkEnd w:id="5"/>
    </w:p>
    <w:p w14:paraId="3C843328" w14:textId="77777777" w:rsidR="0004707D" w:rsidRPr="001707FE" w:rsidRDefault="005A39CB">
      <w:pPr>
        <w:spacing w:before="60" w:after="90"/>
        <w:jc w:val="both"/>
        <w:rPr>
          <w:rFonts w:ascii="Segoe UI Symbol" w:hAnsi="Segoe UI Symbol" w:cs="Calibri"/>
          <w:sz w:val="24"/>
        </w:rPr>
      </w:pPr>
      <w:r w:rsidRPr="001707FE">
        <w:rPr>
          <w:rFonts w:ascii="Segoe UI Symbol" w:hAnsi="Segoe UI Symbol" w:cs="Calibri"/>
          <w:sz w:val="24"/>
        </w:rPr>
        <w:t xml:space="preserve">This SOP applies to all permanent, temporary, contractual, and casual workers engaged at Padma </w:t>
      </w:r>
      <w:proofErr w:type="spellStart"/>
      <w:r w:rsidRPr="001707FE">
        <w:rPr>
          <w:rFonts w:ascii="Segoe UI Symbol" w:hAnsi="Segoe UI Symbol" w:cs="Calibri"/>
          <w:sz w:val="24"/>
        </w:rPr>
        <w:t>Satel</w:t>
      </w:r>
      <w:proofErr w:type="spellEnd"/>
      <w:r w:rsidRPr="001707FE">
        <w:rPr>
          <w:rFonts w:ascii="Segoe UI Symbol" w:hAnsi="Segoe UI Symbol" w:cs="Calibri"/>
          <w:sz w:val="24"/>
        </w:rPr>
        <w:t xml:space="preserve"> Arab Fashion Ltd.'s production facilities, warehouses, and administrative areas. It covers all phases of the employment relationship from recruitment through separation.</w:t>
      </w:r>
    </w:p>
    <w:p w14:paraId="36AB6B23" w14:textId="77777777" w:rsidR="0004707D" w:rsidRPr="001707FE" w:rsidRDefault="005A39CB">
      <w:pPr>
        <w:pStyle w:val="Heading2"/>
        <w:rPr>
          <w:rFonts w:ascii="Segoe UI Symbol" w:hAnsi="Segoe UI Symbol" w:cs="Calibri"/>
          <w:color w:val="auto"/>
          <w:szCs w:val="22"/>
        </w:rPr>
      </w:pPr>
      <w:bookmarkStart w:id="6" w:name="_Toc231371670"/>
      <w:r w:rsidRPr="001707FE">
        <w:rPr>
          <w:rFonts w:ascii="Segoe UI Symbol" w:hAnsi="Segoe UI Symbol" w:cs="Calibri"/>
          <w:color w:val="auto"/>
          <w:szCs w:val="22"/>
        </w:rPr>
        <w:t>Definitions</w:t>
      </w:r>
      <w:bookmarkEnd w:id="6"/>
    </w:p>
    <w:p w14:paraId="6939DCE1" w14:textId="77777777" w:rsidR="0004707D" w:rsidRPr="001707FE" w:rsidRDefault="005A39CB" w:rsidP="001707FE">
      <w:pPr>
        <w:pStyle w:val="ListParagraph"/>
        <w:numPr>
          <w:ilvl w:val="0"/>
          <w:numId w:val="2"/>
        </w:numPr>
        <w:spacing w:before="50" w:after="50"/>
        <w:jc w:val="both"/>
        <w:rPr>
          <w:rFonts w:ascii="Segoe UI Symbol" w:hAnsi="Segoe UI Symbol" w:cs="Calibri"/>
          <w:sz w:val="24"/>
        </w:rPr>
      </w:pPr>
      <w:r w:rsidRPr="001707FE">
        <w:rPr>
          <w:rFonts w:ascii="Segoe UI Symbol" w:hAnsi="Segoe UI Symbol" w:cs="Calibri"/>
          <w:b/>
          <w:sz w:val="24"/>
        </w:rPr>
        <w:t>Worker:</w:t>
      </w:r>
      <w:r w:rsidRPr="001707FE">
        <w:rPr>
          <w:rFonts w:ascii="Segoe UI Symbol" w:hAnsi="Segoe UI Symbol" w:cs="Calibri"/>
          <w:sz w:val="24"/>
        </w:rPr>
        <w:t xml:space="preserve"> Any individual directly employed or engaged by the Company to perform production, utility, or support activities.</w:t>
      </w:r>
    </w:p>
    <w:p w14:paraId="6BDB824C" w14:textId="77777777" w:rsidR="0004707D" w:rsidRPr="001707FE" w:rsidRDefault="005A39CB" w:rsidP="001707FE">
      <w:pPr>
        <w:pStyle w:val="ListParagraph"/>
        <w:numPr>
          <w:ilvl w:val="0"/>
          <w:numId w:val="2"/>
        </w:numPr>
        <w:spacing w:before="50" w:after="50"/>
        <w:jc w:val="both"/>
        <w:rPr>
          <w:rFonts w:ascii="Segoe UI Symbol" w:hAnsi="Segoe UI Symbol" w:cs="Calibri"/>
          <w:sz w:val="24"/>
        </w:rPr>
      </w:pPr>
      <w:r w:rsidRPr="001707FE">
        <w:rPr>
          <w:rFonts w:ascii="Segoe UI Symbol" w:hAnsi="Segoe UI Symbol" w:cs="Calibri"/>
          <w:b/>
          <w:sz w:val="24"/>
        </w:rPr>
        <w:t>Working Hours:</w:t>
      </w:r>
      <w:r w:rsidRPr="001707FE">
        <w:rPr>
          <w:rFonts w:ascii="Segoe UI Symbol" w:hAnsi="Segoe UI Symbol" w:cs="Calibri"/>
          <w:sz w:val="24"/>
        </w:rPr>
        <w:t xml:space="preserve"> The total hours worked per day or per week including regular and any overtime hours.</w:t>
      </w:r>
    </w:p>
    <w:p w14:paraId="5F22804A" w14:textId="77777777" w:rsidR="0004707D" w:rsidRPr="001707FE" w:rsidRDefault="005A39CB" w:rsidP="001707FE">
      <w:pPr>
        <w:pStyle w:val="ListParagraph"/>
        <w:numPr>
          <w:ilvl w:val="0"/>
          <w:numId w:val="2"/>
        </w:numPr>
        <w:spacing w:before="50" w:after="50"/>
        <w:jc w:val="both"/>
        <w:rPr>
          <w:rFonts w:ascii="Segoe UI Symbol" w:hAnsi="Segoe UI Symbol" w:cs="Calibri"/>
          <w:sz w:val="24"/>
        </w:rPr>
      </w:pPr>
      <w:r w:rsidRPr="001707FE">
        <w:rPr>
          <w:rFonts w:ascii="Segoe UI Symbol" w:hAnsi="Segoe UI Symbol" w:cs="Calibri"/>
          <w:b/>
          <w:sz w:val="24"/>
        </w:rPr>
        <w:t>Grievance:</w:t>
      </w:r>
      <w:r w:rsidRPr="001707FE">
        <w:rPr>
          <w:rFonts w:ascii="Segoe UI Symbol" w:hAnsi="Segoe UI Symbol" w:cs="Calibri"/>
          <w:sz w:val="24"/>
        </w:rPr>
        <w:t xml:space="preserve"> Any concern, complaint, or dissatisfaction raised by a worker regarding their employment or workplace conditions.</w:t>
      </w:r>
    </w:p>
    <w:p w14:paraId="49A07943" w14:textId="77777777" w:rsidR="0004707D" w:rsidRPr="001707FE" w:rsidRDefault="005A39CB" w:rsidP="001707FE">
      <w:pPr>
        <w:pStyle w:val="ListParagraph"/>
        <w:numPr>
          <w:ilvl w:val="0"/>
          <w:numId w:val="2"/>
        </w:numPr>
        <w:spacing w:before="50" w:after="50"/>
        <w:jc w:val="both"/>
        <w:rPr>
          <w:rFonts w:ascii="Segoe UI Symbol" w:hAnsi="Segoe UI Symbol" w:cs="Calibri"/>
          <w:sz w:val="24"/>
        </w:rPr>
      </w:pPr>
      <w:r w:rsidRPr="001707FE">
        <w:rPr>
          <w:rFonts w:ascii="Segoe UI Symbol" w:hAnsi="Segoe UI Symbol" w:cs="Calibri"/>
          <w:b/>
          <w:sz w:val="24"/>
        </w:rPr>
        <w:t>Freedom of Association:</w:t>
      </w:r>
      <w:r w:rsidRPr="001707FE">
        <w:rPr>
          <w:rFonts w:ascii="Segoe UI Symbol" w:hAnsi="Segoe UI Symbol" w:cs="Calibri"/>
          <w:sz w:val="24"/>
        </w:rPr>
        <w:t xml:space="preserve"> The right of workers to organize, join, or form worker representative bodies without interference.</w:t>
      </w:r>
    </w:p>
    <w:p w14:paraId="2C58EC23" w14:textId="77777777" w:rsidR="0004707D" w:rsidRPr="001707FE" w:rsidRDefault="005A39CB" w:rsidP="001707FE">
      <w:pPr>
        <w:pStyle w:val="ListParagraph"/>
        <w:numPr>
          <w:ilvl w:val="0"/>
          <w:numId w:val="2"/>
        </w:numPr>
        <w:spacing w:before="50" w:after="50"/>
        <w:jc w:val="both"/>
        <w:rPr>
          <w:rFonts w:ascii="Segoe UI Symbol" w:hAnsi="Segoe UI Symbol" w:cs="Calibri"/>
          <w:sz w:val="24"/>
        </w:rPr>
      </w:pPr>
      <w:r w:rsidRPr="001707FE">
        <w:rPr>
          <w:rFonts w:ascii="Segoe UI Symbol" w:hAnsi="Segoe UI Symbol" w:cs="Calibri"/>
          <w:b/>
          <w:sz w:val="24"/>
        </w:rPr>
        <w:t>Minimum Wage:</w:t>
      </w:r>
      <w:r w:rsidRPr="001707FE">
        <w:rPr>
          <w:rFonts w:ascii="Segoe UI Symbol" w:hAnsi="Segoe UI Symbol" w:cs="Calibri"/>
          <w:sz w:val="24"/>
        </w:rPr>
        <w:t xml:space="preserve"> The legally mandated minimum compensation as determined by the Bangladesh Wage Board for the RMG sector.</w:t>
      </w:r>
    </w:p>
    <w:p w14:paraId="6A67CAA9" w14:textId="77777777" w:rsidR="0004707D" w:rsidRPr="00EF7EE6" w:rsidRDefault="005A39CB">
      <w:pPr>
        <w:pStyle w:val="Heading2"/>
        <w:rPr>
          <w:rFonts w:ascii="Segoe UI Symbol" w:hAnsi="Segoe UI Symbol" w:cs="Calibri"/>
          <w:color w:val="auto"/>
          <w:sz w:val="22"/>
          <w:szCs w:val="22"/>
        </w:rPr>
      </w:pPr>
      <w:bookmarkStart w:id="7" w:name="_Toc231371671"/>
      <w:r w:rsidRPr="005836FB">
        <w:rPr>
          <w:rFonts w:ascii="Segoe UI Symbol" w:hAnsi="Segoe UI Symbol" w:cs="Calibri"/>
          <w:color w:val="auto"/>
          <w:szCs w:val="22"/>
        </w:rPr>
        <w:t>Responsibilities</w:t>
      </w:r>
      <w:bookmarkEnd w:id="7"/>
    </w:p>
    <w:tbl>
      <w:tblPr>
        <w:tblStyle w:val="GridTable1Light-Accent2"/>
        <w:tblW w:w="9360" w:type="dxa"/>
        <w:jc w:val="center"/>
        <w:tblLook w:val="0000" w:firstRow="0" w:lastRow="0" w:firstColumn="0" w:lastColumn="0" w:noHBand="0" w:noVBand="0"/>
      </w:tblPr>
      <w:tblGrid>
        <w:gridCol w:w="2300"/>
        <w:gridCol w:w="7060"/>
      </w:tblGrid>
      <w:tr w:rsidR="0004707D" w:rsidRPr="00EF7EE6" w14:paraId="2DF3F79C" w14:textId="77777777" w:rsidTr="005836FB">
        <w:trPr>
          <w:jc w:val="center"/>
        </w:trPr>
        <w:tc>
          <w:tcPr>
            <w:tcW w:w="2300" w:type="dxa"/>
            <w:vAlign w:val="center"/>
          </w:tcPr>
          <w:p w14:paraId="2AD6AE55"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b/>
                <w:bCs/>
                <w:sz w:val="24"/>
              </w:rPr>
              <w:t>Function</w:t>
            </w:r>
          </w:p>
        </w:tc>
        <w:tc>
          <w:tcPr>
            <w:tcW w:w="7060" w:type="dxa"/>
            <w:vAlign w:val="center"/>
          </w:tcPr>
          <w:p w14:paraId="08EAACCD"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b/>
                <w:bCs/>
                <w:sz w:val="24"/>
              </w:rPr>
              <w:t>Responsibilities</w:t>
            </w:r>
          </w:p>
        </w:tc>
      </w:tr>
      <w:tr w:rsidR="0004707D" w:rsidRPr="00EF7EE6" w14:paraId="0BBD15BA" w14:textId="77777777" w:rsidTr="005836FB">
        <w:trPr>
          <w:jc w:val="center"/>
        </w:trPr>
        <w:tc>
          <w:tcPr>
            <w:tcW w:w="2300" w:type="dxa"/>
            <w:vAlign w:val="center"/>
          </w:tcPr>
          <w:p w14:paraId="036EEBED"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HR Department</w:t>
            </w:r>
          </w:p>
        </w:tc>
        <w:tc>
          <w:tcPr>
            <w:tcW w:w="7060" w:type="dxa"/>
            <w:vAlign w:val="center"/>
          </w:tcPr>
          <w:p w14:paraId="515D84D1"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 xml:space="preserve">Manages recruitment, </w:t>
            </w:r>
            <w:proofErr w:type="spellStart"/>
            <w:r w:rsidRPr="005836FB">
              <w:rPr>
                <w:rFonts w:ascii="Segoe UI Symbol" w:hAnsi="Segoe UI Symbol" w:cs="Calibri"/>
                <w:sz w:val="24"/>
              </w:rPr>
              <w:t>onboarding</w:t>
            </w:r>
            <w:proofErr w:type="spellEnd"/>
            <w:r w:rsidRPr="005836FB">
              <w:rPr>
                <w:rFonts w:ascii="Segoe UI Symbol" w:hAnsi="Segoe UI Symbol" w:cs="Calibri"/>
                <w:sz w:val="24"/>
              </w:rPr>
              <w:t xml:space="preserve">, employment contracts, payroll, leave management, and </w:t>
            </w:r>
            <w:proofErr w:type="spellStart"/>
            <w:r w:rsidRPr="005836FB">
              <w:rPr>
                <w:rFonts w:ascii="Segoe UI Symbol" w:hAnsi="Segoe UI Symbol" w:cs="Calibri"/>
                <w:sz w:val="24"/>
              </w:rPr>
              <w:t>labor</w:t>
            </w:r>
            <w:proofErr w:type="spellEnd"/>
            <w:r w:rsidRPr="005836FB">
              <w:rPr>
                <w:rFonts w:ascii="Segoe UI Symbol" w:hAnsi="Segoe UI Symbol" w:cs="Calibri"/>
                <w:sz w:val="24"/>
              </w:rPr>
              <w:t xml:space="preserve"> law compliance</w:t>
            </w:r>
          </w:p>
        </w:tc>
      </w:tr>
      <w:tr w:rsidR="0004707D" w:rsidRPr="00EF7EE6" w14:paraId="7649FF54" w14:textId="77777777" w:rsidTr="005836FB">
        <w:trPr>
          <w:jc w:val="center"/>
        </w:trPr>
        <w:tc>
          <w:tcPr>
            <w:tcW w:w="2300" w:type="dxa"/>
            <w:vAlign w:val="center"/>
          </w:tcPr>
          <w:p w14:paraId="6FF74534"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Compliance Team</w:t>
            </w:r>
          </w:p>
        </w:tc>
        <w:tc>
          <w:tcPr>
            <w:tcW w:w="7060" w:type="dxa"/>
            <w:vAlign w:val="center"/>
          </w:tcPr>
          <w:p w14:paraId="7C26C46A"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 xml:space="preserve">Monitors </w:t>
            </w:r>
            <w:proofErr w:type="spellStart"/>
            <w:r w:rsidRPr="005836FB">
              <w:rPr>
                <w:rFonts w:ascii="Segoe UI Symbol" w:hAnsi="Segoe UI Symbol" w:cs="Calibri"/>
                <w:sz w:val="24"/>
              </w:rPr>
              <w:t>labor</w:t>
            </w:r>
            <w:proofErr w:type="spellEnd"/>
            <w:r w:rsidRPr="005836FB">
              <w:rPr>
                <w:rFonts w:ascii="Segoe UI Symbol" w:hAnsi="Segoe UI Symbol" w:cs="Calibri"/>
                <w:sz w:val="24"/>
              </w:rPr>
              <w:t xml:space="preserve"> practice adherence, conducts internal audits, manages corrective actions, maintains compliance records</w:t>
            </w:r>
          </w:p>
        </w:tc>
      </w:tr>
      <w:tr w:rsidR="0004707D" w:rsidRPr="00EF7EE6" w14:paraId="30A767A8" w14:textId="77777777" w:rsidTr="005836FB">
        <w:trPr>
          <w:jc w:val="center"/>
        </w:trPr>
        <w:tc>
          <w:tcPr>
            <w:tcW w:w="2300" w:type="dxa"/>
            <w:vAlign w:val="center"/>
          </w:tcPr>
          <w:p w14:paraId="0FD53E38" w14:textId="0502C08E"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Production</w:t>
            </w:r>
          </w:p>
        </w:tc>
        <w:tc>
          <w:tcPr>
            <w:tcW w:w="7060" w:type="dxa"/>
            <w:vAlign w:val="center"/>
          </w:tcPr>
          <w:p w14:paraId="02C091D6"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Implement fair treatment on the floor, monitor working hours, ensure worker welfare, report issues to HR</w:t>
            </w:r>
          </w:p>
        </w:tc>
      </w:tr>
      <w:tr w:rsidR="0004707D" w:rsidRPr="00EF7EE6" w14:paraId="11408267" w14:textId="77777777" w:rsidTr="005836FB">
        <w:trPr>
          <w:jc w:val="center"/>
        </w:trPr>
        <w:tc>
          <w:tcPr>
            <w:tcW w:w="2300" w:type="dxa"/>
            <w:vAlign w:val="center"/>
          </w:tcPr>
          <w:p w14:paraId="21405241"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lastRenderedPageBreak/>
              <w:t>Worker Participation Committee</w:t>
            </w:r>
          </w:p>
        </w:tc>
        <w:tc>
          <w:tcPr>
            <w:tcW w:w="7060" w:type="dxa"/>
            <w:vAlign w:val="center"/>
          </w:tcPr>
          <w:p w14:paraId="3BA05743"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Facilitates structured dialogue between workers and management on working conditions and welfare</w:t>
            </w:r>
          </w:p>
        </w:tc>
      </w:tr>
      <w:tr w:rsidR="0004707D" w:rsidRPr="00EF7EE6" w14:paraId="18872038" w14:textId="77777777" w:rsidTr="005836FB">
        <w:trPr>
          <w:jc w:val="center"/>
        </w:trPr>
        <w:tc>
          <w:tcPr>
            <w:tcW w:w="2300" w:type="dxa"/>
            <w:vAlign w:val="center"/>
          </w:tcPr>
          <w:p w14:paraId="72D773D2"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All Employees</w:t>
            </w:r>
          </w:p>
        </w:tc>
        <w:tc>
          <w:tcPr>
            <w:tcW w:w="7060" w:type="dxa"/>
            <w:vAlign w:val="center"/>
          </w:tcPr>
          <w:p w14:paraId="4E83274A"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Follow Company policies, participate in surveys, and report violations through grievance channels</w:t>
            </w:r>
          </w:p>
        </w:tc>
      </w:tr>
    </w:tbl>
    <w:p w14:paraId="12EBD21F" w14:textId="50FCF99F" w:rsidR="0004707D" w:rsidRPr="005836FB" w:rsidRDefault="005A39CB">
      <w:pPr>
        <w:pStyle w:val="Heading2"/>
        <w:rPr>
          <w:rFonts w:ascii="Segoe UI Symbol" w:hAnsi="Segoe UI Symbol" w:cs="Calibri"/>
          <w:color w:val="auto"/>
          <w:szCs w:val="22"/>
        </w:rPr>
      </w:pPr>
      <w:bookmarkStart w:id="8" w:name="_Toc231371672"/>
      <w:r w:rsidRPr="005836FB">
        <w:rPr>
          <w:rFonts w:ascii="Segoe UI Symbol" w:hAnsi="Segoe UI Symbol" w:cs="Calibri"/>
          <w:color w:val="auto"/>
          <w:szCs w:val="22"/>
        </w:rPr>
        <w:t>Abbreviations</w:t>
      </w:r>
      <w:bookmarkEnd w:id="8"/>
    </w:p>
    <w:tbl>
      <w:tblPr>
        <w:tblStyle w:val="GridTable1Light-Accent2"/>
        <w:tblW w:w="9360" w:type="dxa"/>
        <w:jc w:val="center"/>
        <w:tblLook w:val="0000" w:firstRow="0" w:lastRow="0" w:firstColumn="0" w:lastColumn="0" w:noHBand="0" w:noVBand="0"/>
      </w:tblPr>
      <w:tblGrid>
        <w:gridCol w:w="2500"/>
        <w:gridCol w:w="6860"/>
      </w:tblGrid>
      <w:tr w:rsidR="0004707D" w:rsidRPr="005836FB" w14:paraId="3C1BD9E0" w14:textId="77777777" w:rsidTr="005836FB">
        <w:trPr>
          <w:jc w:val="center"/>
        </w:trPr>
        <w:tc>
          <w:tcPr>
            <w:tcW w:w="2500" w:type="dxa"/>
            <w:vAlign w:val="center"/>
          </w:tcPr>
          <w:p w14:paraId="7BE8B790"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b/>
                <w:bCs/>
                <w:sz w:val="24"/>
              </w:rPr>
              <w:t>Abbreviation</w:t>
            </w:r>
          </w:p>
        </w:tc>
        <w:tc>
          <w:tcPr>
            <w:tcW w:w="6860" w:type="dxa"/>
            <w:vAlign w:val="center"/>
          </w:tcPr>
          <w:p w14:paraId="29D71A62"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b/>
                <w:bCs/>
                <w:sz w:val="24"/>
              </w:rPr>
              <w:t>Meaning</w:t>
            </w:r>
          </w:p>
        </w:tc>
      </w:tr>
      <w:tr w:rsidR="0004707D" w:rsidRPr="005836FB" w14:paraId="23C011F8" w14:textId="77777777" w:rsidTr="005836FB">
        <w:trPr>
          <w:jc w:val="center"/>
        </w:trPr>
        <w:tc>
          <w:tcPr>
            <w:tcW w:w="2500" w:type="dxa"/>
            <w:vAlign w:val="center"/>
          </w:tcPr>
          <w:p w14:paraId="138229AA"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WPC</w:t>
            </w:r>
          </w:p>
        </w:tc>
        <w:tc>
          <w:tcPr>
            <w:tcW w:w="6860" w:type="dxa"/>
            <w:vAlign w:val="center"/>
          </w:tcPr>
          <w:p w14:paraId="03851695"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Worker Participation Committee</w:t>
            </w:r>
          </w:p>
        </w:tc>
      </w:tr>
      <w:tr w:rsidR="0004707D" w:rsidRPr="005836FB" w14:paraId="103F2116" w14:textId="77777777" w:rsidTr="005836FB">
        <w:trPr>
          <w:jc w:val="center"/>
        </w:trPr>
        <w:tc>
          <w:tcPr>
            <w:tcW w:w="2500" w:type="dxa"/>
            <w:vAlign w:val="center"/>
          </w:tcPr>
          <w:p w14:paraId="1A7E27A5"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HR</w:t>
            </w:r>
          </w:p>
        </w:tc>
        <w:tc>
          <w:tcPr>
            <w:tcW w:w="6860" w:type="dxa"/>
            <w:vAlign w:val="center"/>
          </w:tcPr>
          <w:p w14:paraId="74C3A288"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Human Resources</w:t>
            </w:r>
          </w:p>
        </w:tc>
      </w:tr>
      <w:tr w:rsidR="0004707D" w:rsidRPr="005836FB" w14:paraId="5E4EC7C2" w14:textId="77777777" w:rsidTr="005836FB">
        <w:trPr>
          <w:jc w:val="center"/>
        </w:trPr>
        <w:tc>
          <w:tcPr>
            <w:tcW w:w="2500" w:type="dxa"/>
            <w:vAlign w:val="center"/>
          </w:tcPr>
          <w:p w14:paraId="60E50F33"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BLA</w:t>
            </w:r>
          </w:p>
        </w:tc>
        <w:tc>
          <w:tcPr>
            <w:tcW w:w="6860" w:type="dxa"/>
            <w:vAlign w:val="center"/>
          </w:tcPr>
          <w:p w14:paraId="4E84F8EF"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Bangladesh Labour Act</w:t>
            </w:r>
          </w:p>
        </w:tc>
      </w:tr>
      <w:tr w:rsidR="0004707D" w:rsidRPr="005836FB" w14:paraId="002F26B6" w14:textId="77777777" w:rsidTr="005836FB">
        <w:trPr>
          <w:jc w:val="center"/>
        </w:trPr>
        <w:tc>
          <w:tcPr>
            <w:tcW w:w="2500" w:type="dxa"/>
            <w:vAlign w:val="center"/>
          </w:tcPr>
          <w:p w14:paraId="0F523CA4"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OT</w:t>
            </w:r>
          </w:p>
        </w:tc>
        <w:tc>
          <w:tcPr>
            <w:tcW w:w="6860" w:type="dxa"/>
            <w:vAlign w:val="center"/>
          </w:tcPr>
          <w:p w14:paraId="60ED06EA"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Overtime</w:t>
            </w:r>
          </w:p>
        </w:tc>
      </w:tr>
      <w:tr w:rsidR="0004707D" w:rsidRPr="005836FB" w14:paraId="2B8343BD" w14:textId="77777777" w:rsidTr="005836FB">
        <w:trPr>
          <w:jc w:val="center"/>
        </w:trPr>
        <w:tc>
          <w:tcPr>
            <w:tcW w:w="2500" w:type="dxa"/>
            <w:vAlign w:val="center"/>
          </w:tcPr>
          <w:p w14:paraId="2BECD695" w14:textId="77777777" w:rsidR="0004707D" w:rsidRPr="005836FB" w:rsidRDefault="005A39CB" w:rsidP="005836FB">
            <w:pPr>
              <w:jc w:val="center"/>
              <w:rPr>
                <w:rFonts w:ascii="Segoe UI Symbol" w:hAnsi="Segoe UI Symbol" w:cs="Calibri"/>
                <w:b/>
                <w:bCs/>
                <w:sz w:val="24"/>
              </w:rPr>
            </w:pPr>
            <w:r w:rsidRPr="005836FB">
              <w:rPr>
                <w:rFonts w:ascii="Segoe UI Symbol" w:hAnsi="Segoe UI Symbol" w:cs="Calibri"/>
                <w:b/>
                <w:bCs/>
                <w:sz w:val="24"/>
              </w:rPr>
              <w:t>ESS</w:t>
            </w:r>
          </w:p>
        </w:tc>
        <w:tc>
          <w:tcPr>
            <w:tcW w:w="6860" w:type="dxa"/>
            <w:vAlign w:val="center"/>
          </w:tcPr>
          <w:p w14:paraId="37F0CA07" w14:textId="77777777" w:rsidR="0004707D" w:rsidRPr="005836FB" w:rsidRDefault="005A39CB" w:rsidP="005836FB">
            <w:pPr>
              <w:jc w:val="center"/>
              <w:rPr>
                <w:rFonts w:ascii="Segoe UI Symbol" w:hAnsi="Segoe UI Symbol" w:cs="Calibri"/>
                <w:sz w:val="24"/>
              </w:rPr>
            </w:pPr>
            <w:r w:rsidRPr="005836FB">
              <w:rPr>
                <w:rFonts w:ascii="Segoe UI Symbol" w:hAnsi="Segoe UI Symbol" w:cs="Calibri"/>
                <w:sz w:val="24"/>
              </w:rPr>
              <w:t>Employee Satisfaction Survey</w:t>
            </w:r>
          </w:p>
        </w:tc>
      </w:tr>
    </w:tbl>
    <w:p w14:paraId="65CA714A" w14:textId="6E6E6AAC" w:rsidR="0004707D" w:rsidRDefault="0004707D">
      <w:pPr>
        <w:spacing w:after="100"/>
        <w:rPr>
          <w:rFonts w:ascii="Segoe UI Symbol" w:hAnsi="Segoe UI Symbol" w:cs="Calibri"/>
        </w:rPr>
      </w:pPr>
    </w:p>
    <w:p w14:paraId="02DB5A8B" w14:textId="7B158E58" w:rsidR="005836FB" w:rsidRPr="005836FB" w:rsidRDefault="005836FB" w:rsidP="005836FB">
      <w:pPr>
        <w:pStyle w:val="Heading2"/>
        <w:rPr>
          <w:rFonts w:ascii="Segoe UI Symbol" w:hAnsi="Segoe UI Symbol" w:cs="Calibri"/>
          <w:color w:val="auto"/>
          <w:szCs w:val="22"/>
        </w:rPr>
      </w:pPr>
      <w:r w:rsidRPr="005836FB">
        <w:rPr>
          <w:rFonts w:ascii="Segoe UI Symbol" w:hAnsi="Segoe UI Symbol" w:cs="Calibri"/>
          <w:color w:val="auto"/>
          <w:szCs w:val="22"/>
        </w:rPr>
        <w:t>Procedure</w:t>
      </w:r>
      <w:bookmarkStart w:id="9" w:name="_GoBack"/>
      <w:bookmarkEnd w:id="9"/>
    </w:p>
    <w:p w14:paraId="2269169A"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1.1 Recruitment and Employment Practices</w:t>
      </w:r>
    </w:p>
    <w:p w14:paraId="3494C8F2" w14:textId="33C3C7BB"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All workers are recruited </w:t>
      </w:r>
      <w:r w:rsidR="006A1768" w:rsidRPr="00EF7EE6">
        <w:rPr>
          <w:rFonts w:ascii="Segoe UI Symbol" w:hAnsi="Segoe UI Symbol" w:cs="Calibri"/>
        </w:rPr>
        <w:t>based on</w:t>
      </w:r>
      <w:r w:rsidRPr="00EF7EE6">
        <w:rPr>
          <w:rFonts w:ascii="Segoe UI Symbol" w:hAnsi="Segoe UI Symbol" w:cs="Calibri"/>
        </w:rPr>
        <w:t xml:space="preserve"> merit, skill, and operational requirements without discrimination on grounds of gender, religion, ethnicity, age, disability, marital status, or political affiliation.</w:t>
      </w:r>
    </w:p>
    <w:p w14:paraId="4AEDABD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Written employment contracts are provided to all workers in Bengali (Bangla) language before commencement of employment, clearly stating job role, wages, working hours, leave entitlements, and terms of separation.</w:t>
      </w:r>
    </w:p>
    <w:p w14:paraId="1AE5BB8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Employment of children below the minimum legal working age as defined under Bangladesh Labour Act is strictly prohibited. Age verification documents including National ID or birth certificate are collected during recruitment.</w:t>
      </w:r>
    </w:p>
    <w:p w14:paraId="7A58303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are not required to deposit identity documents, passports, or any personal documents as a condition of employment.</w:t>
      </w:r>
    </w:p>
    <w:p w14:paraId="243F7A3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No recruitment fees or related costs are charged to workers. All costs associated with recruitment are borne solely by the Company.</w:t>
      </w:r>
    </w:p>
    <w:p w14:paraId="324052B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formal induction program is conducted for all new employees before commencing independent work, covering Company policies, safety procedures, worker rights, and job-specific work instructions.</w:t>
      </w:r>
    </w:p>
    <w:p w14:paraId="68B316C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Employment of workers through forced, bonded, compulsory, or trafficked </w:t>
      </w:r>
      <w:proofErr w:type="spellStart"/>
      <w:r w:rsidRPr="00EF7EE6">
        <w:rPr>
          <w:rFonts w:ascii="Segoe UI Symbol" w:hAnsi="Segoe UI Symbol" w:cs="Calibri"/>
        </w:rPr>
        <w:t>labor</w:t>
      </w:r>
      <w:proofErr w:type="spellEnd"/>
      <w:r w:rsidRPr="00EF7EE6">
        <w:rPr>
          <w:rFonts w:ascii="Segoe UI Symbol" w:hAnsi="Segoe UI Symbol" w:cs="Calibri"/>
        </w:rPr>
        <w:t xml:space="preserve"> is strictly prohibited in all circumstances.</w:t>
      </w:r>
    </w:p>
    <w:p w14:paraId="397E466F" w14:textId="77777777" w:rsidR="0004707D" w:rsidRPr="00EF7EE6" w:rsidRDefault="0004707D">
      <w:pPr>
        <w:spacing w:after="100"/>
        <w:rPr>
          <w:rFonts w:ascii="Segoe UI Symbol" w:hAnsi="Segoe UI Symbol" w:cs="Calibri"/>
        </w:rPr>
      </w:pPr>
    </w:p>
    <w:p w14:paraId="3C60DE40"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1.2 Working Hours and Rest Periods</w:t>
      </w:r>
    </w:p>
    <w:p w14:paraId="6B3B137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Regular working hours do not exceed 8 hours per day and 48 hours per week in compliance with Bangladesh Labour Act.</w:t>
      </w:r>
    </w:p>
    <w:p w14:paraId="5467A53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Overtime is strictly voluntary, compensated at the legally required premium rate (minimum 200% of regular wage), and does not exceed permissible limits under applicable law.</w:t>
      </w:r>
    </w:p>
    <w:p w14:paraId="273ACE5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receive at least one full rest day per week. Adequate rest breaks are provided during working shifts in compliance with legal requirements.</w:t>
      </w:r>
    </w:p>
    <w:p w14:paraId="160A5D10" w14:textId="7497E309"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Working hour records including attendance registers, overtime logs, and shift records are maintained accurately in the HR management system and </w:t>
      </w:r>
      <w:r w:rsidR="009C5468" w:rsidRPr="00EF7EE6">
        <w:rPr>
          <w:rFonts w:ascii="Segoe UI Symbol" w:hAnsi="Segoe UI Symbol" w:cs="Calibri"/>
        </w:rPr>
        <w:t>are always available for inspection</w:t>
      </w:r>
      <w:r w:rsidRPr="00EF7EE6">
        <w:rPr>
          <w:rFonts w:ascii="Segoe UI Symbol" w:hAnsi="Segoe UI Symbol" w:cs="Calibri"/>
        </w:rPr>
        <w:t>.</w:t>
      </w:r>
    </w:p>
    <w:p w14:paraId="26A0DB8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During peak production periods, overtime requirements are communicated in advance. Worker consent is obtained and documented prior to any overtime scheduling beyond standard hours.</w:t>
      </w:r>
    </w:p>
    <w:p w14:paraId="2EDA20F8" w14:textId="6B5F461C" w:rsidR="006A1768" w:rsidRPr="00EF7EE6" w:rsidRDefault="005A39CB" w:rsidP="003B665F">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are not penalized, threatened, or subjected to adverse treatment for declining overtime beyond legally permissible limits.</w:t>
      </w:r>
    </w:p>
    <w:p w14:paraId="1A4544CD" w14:textId="78D21770" w:rsidR="0004707D" w:rsidRPr="00EF7EE6" w:rsidRDefault="005A39CB">
      <w:pPr>
        <w:spacing w:before="320" w:after="100"/>
        <w:rPr>
          <w:rFonts w:ascii="Segoe UI Symbol" w:hAnsi="Segoe UI Symbol" w:cs="Calibri"/>
        </w:rPr>
      </w:pPr>
      <w:r w:rsidRPr="00EF7EE6">
        <w:rPr>
          <w:rFonts w:ascii="Segoe UI Symbol" w:hAnsi="Segoe UI Symbol" w:cs="Calibri"/>
          <w:b/>
          <w:bCs/>
        </w:rPr>
        <w:t>1.3 Wages and Benefits</w:t>
      </w:r>
    </w:p>
    <w:p w14:paraId="6E6D1C0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workers receive wages equal to or exceeding the minimum wage determined by the Bangladesh National Minimum Wage Board for the garment sector.</w:t>
      </w:r>
    </w:p>
    <w:p w14:paraId="6ADA05A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Wages are paid regularly and on time through a documented payroll system. Individual pay slips are provided to all workers clearly showing gross earnings, deductions, and net pay.</w:t>
      </w:r>
    </w:p>
    <w:p w14:paraId="4918878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Unlawful or unauthorized deductions from wages are strictly prohibited. Any permissible deductions are transparently communicated to workers before commencement of employment.</w:t>
      </w:r>
    </w:p>
    <w:p w14:paraId="4D13289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receive all legally mandated benefits including annual festival bonuses (Eid-</w:t>
      </w:r>
      <w:proofErr w:type="spellStart"/>
      <w:r w:rsidRPr="00EF7EE6">
        <w:rPr>
          <w:rFonts w:ascii="Segoe UI Symbol" w:hAnsi="Segoe UI Symbol" w:cs="Calibri"/>
        </w:rPr>
        <w:t>ul</w:t>
      </w:r>
      <w:proofErr w:type="spellEnd"/>
      <w:r w:rsidRPr="00EF7EE6">
        <w:rPr>
          <w:rFonts w:ascii="Segoe UI Symbol" w:hAnsi="Segoe UI Symbol" w:cs="Calibri"/>
        </w:rPr>
        <w:t>-</w:t>
      </w:r>
      <w:proofErr w:type="spellStart"/>
      <w:r w:rsidRPr="00EF7EE6">
        <w:rPr>
          <w:rFonts w:ascii="Segoe UI Symbol" w:hAnsi="Segoe UI Symbol" w:cs="Calibri"/>
        </w:rPr>
        <w:t>Fitr</w:t>
      </w:r>
      <w:proofErr w:type="spellEnd"/>
      <w:r w:rsidRPr="00EF7EE6">
        <w:rPr>
          <w:rFonts w:ascii="Segoe UI Symbol" w:hAnsi="Segoe UI Symbol" w:cs="Calibri"/>
        </w:rPr>
        <w:t xml:space="preserve"> and Eid-</w:t>
      </w:r>
      <w:proofErr w:type="spellStart"/>
      <w:r w:rsidRPr="00EF7EE6">
        <w:rPr>
          <w:rFonts w:ascii="Segoe UI Symbol" w:hAnsi="Segoe UI Symbol" w:cs="Calibri"/>
        </w:rPr>
        <w:t>ul</w:t>
      </w:r>
      <w:proofErr w:type="spellEnd"/>
      <w:r w:rsidRPr="00EF7EE6">
        <w:rPr>
          <w:rFonts w:ascii="Segoe UI Symbol" w:hAnsi="Segoe UI Symbol" w:cs="Calibri"/>
        </w:rPr>
        <w:t>-</w:t>
      </w:r>
      <w:proofErr w:type="spellStart"/>
      <w:r w:rsidRPr="00EF7EE6">
        <w:rPr>
          <w:rFonts w:ascii="Segoe UI Symbol" w:hAnsi="Segoe UI Symbol" w:cs="Calibri"/>
        </w:rPr>
        <w:t>Adha</w:t>
      </w:r>
      <w:proofErr w:type="spellEnd"/>
      <w:r w:rsidRPr="00EF7EE6">
        <w:rPr>
          <w:rFonts w:ascii="Segoe UI Symbol" w:hAnsi="Segoe UI Symbol" w:cs="Calibri"/>
        </w:rPr>
        <w:t>), earned annual leave, casual leave, sick leave, maternity leave, and provident fund contributions as applicable.</w:t>
      </w:r>
    </w:p>
    <w:p w14:paraId="730A1D8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Production incentives and attendance bonuses are paid according to documented Company policies communicated to workers.</w:t>
      </w:r>
    </w:p>
    <w:p w14:paraId="661C702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Wages and benefit structures are reviewed periodically to ensure continued compliance with legal revisions and market competitiveness.</w:t>
      </w:r>
    </w:p>
    <w:p w14:paraId="5280E66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1.4 Freedom of Association and Worker Representation</w:t>
      </w:r>
    </w:p>
    <w:p w14:paraId="361363D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have the right to form, join, or participate in worker representative bodies, trade unions, or participation committees as permitted under Bangladesh Labour Act without interference, coercion, or retaliation.</w:t>
      </w:r>
    </w:p>
    <w:p w14:paraId="20EB17D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Worker Participation Committee (WPC) is established and actively operational at the factory, facilitating regular structured dialogue between management and workers on matters related to production, welfare, wages, and working conditions.</w:t>
      </w:r>
    </w:p>
    <w:p w14:paraId="75FD4A1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WPC meetings are conducted at regular intervals (minimum quarterly). Meeting agendas, attendance records, minutes, and follow-up action records are maintained by HR.</w:t>
      </w:r>
    </w:p>
    <w:p w14:paraId="110F87A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participating in union or WPC activities are fully protected from retaliation, discrimination, demotion, or adverse employment actions.</w:t>
      </w:r>
    </w:p>
    <w:p w14:paraId="1BD3055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Management engages constructively with WPC representatives on improvements to wages, working conditions, safety practices, and worker welfare facilities.</w:t>
      </w:r>
    </w:p>
    <w:p w14:paraId="09803931" w14:textId="77777777" w:rsidR="0004707D" w:rsidRPr="00EF7EE6" w:rsidRDefault="0004707D">
      <w:pPr>
        <w:spacing w:after="100"/>
        <w:rPr>
          <w:rFonts w:ascii="Segoe UI Symbol" w:hAnsi="Segoe UI Symbol" w:cs="Calibri"/>
        </w:rPr>
      </w:pPr>
    </w:p>
    <w:p w14:paraId="171EBFD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1.5 Anti-Harassment and Non-Discrimination Policy</w:t>
      </w:r>
    </w:p>
    <w:p w14:paraId="11B1F63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forms of physical, verbal, psychological, or sexual harassment in the workplace are strictly prohibited and subject to serious disciplinary action including immediate dismissal where warranted.</w:t>
      </w:r>
    </w:p>
    <w:p w14:paraId="73407446" w14:textId="618D21A0"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 formal Anti-Harassment and Non-Discrimination Policy </w:t>
      </w:r>
      <w:r w:rsidR="009C5468" w:rsidRPr="00EF7EE6">
        <w:rPr>
          <w:rFonts w:ascii="Segoe UI Symbol" w:hAnsi="Segoe UI Symbol" w:cs="Calibri"/>
        </w:rPr>
        <w:t>are</w:t>
      </w:r>
      <w:r w:rsidRPr="00EF7EE6">
        <w:rPr>
          <w:rFonts w:ascii="Segoe UI Symbol" w:hAnsi="Segoe UI Symbol" w:cs="Calibri"/>
        </w:rPr>
        <w:t xml:space="preserve"> documented, signed by Top Management, and communicated to all employees during induction training and periodic refresher programs.</w:t>
      </w:r>
    </w:p>
    <w:p w14:paraId="0AB993C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dedicated Anti-Harassment Committee with trained members from multiple departments is established to receive, investigate, and resolve harassment complaints confidentially.</w:t>
      </w:r>
    </w:p>
    <w:p w14:paraId="0C66CD9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are encouraged to report harassment, abuse, or discrimination through safe, confidential reporting channels without fear of retaliation or adverse treatment.</w:t>
      </w:r>
    </w:p>
    <w:p w14:paraId="5EEA490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Company does not discriminate in hiring, promotion, training, transfer, or termination based on gender, religion, ethnicity, age, disability, pregnancy status, or political affiliation.</w:t>
      </w:r>
    </w:p>
    <w:p w14:paraId="5D00D208" w14:textId="77777777" w:rsidR="0004707D" w:rsidRPr="00EF7EE6" w:rsidRDefault="0004707D">
      <w:pPr>
        <w:spacing w:after="100"/>
        <w:rPr>
          <w:rFonts w:ascii="Segoe UI Symbol" w:hAnsi="Segoe UI Symbol" w:cs="Calibri"/>
        </w:rPr>
      </w:pPr>
    </w:p>
    <w:p w14:paraId="03866F1A"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1.6 Grievance Mechanism</w:t>
      </w:r>
    </w:p>
    <w:p w14:paraId="5760E50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Multiple grievance channels are maintained including a physical suggestion and complaint box, direct reporting to supervisors and HR, a dedicated floor-level complaints register, and a confidential anonymous reporting option.</w:t>
      </w:r>
    </w:p>
    <w:p w14:paraId="3B3F1A4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grievances received are logged, acknowledged to the worker within 3 working days, investigated objectively, and resolved within defined timelines not exceeding 15 working days for standard cases.</w:t>
      </w:r>
    </w:p>
    <w:p w14:paraId="7EE0F73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raising genuine grievances are fully protected from any retaliation, adverse treatment, or unfair employment actions arising from the grievance submission.</w:t>
      </w:r>
    </w:p>
    <w:p w14:paraId="1779648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Grievance records including nature of complaint, investigation steps, resolution action, and worker feedback are maintained for minimum 3 years for monitoring and audit purposes.</w:t>
      </w:r>
    </w:p>
    <w:p w14:paraId="2713786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grievance mechanism is communicated to all workers through Bengali-language notice boards, induction training, WPC meetings, and periodic floor-level awareness sessions.</w:t>
      </w:r>
    </w:p>
    <w:p w14:paraId="30FFA319" w14:textId="77777777" w:rsidR="0004707D" w:rsidRPr="00EF7EE6" w:rsidRDefault="0004707D">
      <w:pPr>
        <w:spacing w:after="100"/>
        <w:rPr>
          <w:rFonts w:ascii="Segoe UI Symbol" w:hAnsi="Segoe UI Symbol" w:cs="Calibri"/>
        </w:rPr>
      </w:pPr>
    </w:p>
    <w:p w14:paraId="5A20C415"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1.7 Worker Welfare Facilities</w:t>
      </w:r>
    </w:p>
    <w:p w14:paraId="360F36D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Clean and safe drinking water is available at accessible locations throughout the facility including production floors, canteen areas, and common spaces.</w:t>
      </w:r>
    </w:p>
    <w:p w14:paraId="00B7AE7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Separate and adequate toilet and washroom facilities are maintained for male and female workers in sufficient numbers as per applicable legal standards.</w:t>
      </w:r>
    </w:p>
    <w:p w14:paraId="21AC2B2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clean and hygienic canteen or dining area with affordable or subsidized meals is provided and maintained throughout operational hours.</w:t>
      </w:r>
    </w:p>
    <w:p w14:paraId="6501161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fully equipped first aid room with trained first aid personnel and adequate medical supplies is operational during all working shifts.</w:t>
      </w:r>
    </w:p>
    <w:p w14:paraId="75B882C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Designated prayer spaces (</w:t>
      </w:r>
      <w:proofErr w:type="spellStart"/>
      <w:r w:rsidRPr="00EF7EE6">
        <w:rPr>
          <w:rFonts w:ascii="Segoe UI Symbol" w:hAnsi="Segoe UI Symbol" w:cs="Calibri"/>
        </w:rPr>
        <w:t>Namaz</w:t>
      </w:r>
      <w:proofErr w:type="spellEnd"/>
      <w:r w:rsidRPr="00EF7EE6">
        <w:rPr>
          <w:rFonts w:ascii="Segoe UI Symbol" w:hAnsi="Segoe UI Symbol" w:cs="Calibri"/>
        </w:rPr>
        <w:t xml:space="preserve"> rooms) are provided within the facility for workers to observe religious practices.</w:t>
      </w:r>
    </w:p>
    <w:p w14:paraId="427DBA0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Crèche or childcare facilities are provided for female workers with young children in compliance with Bangladesh Labour Act requirements.</w:t>
      </w:r>
    </w:p>
    <w:p w14:paraId="6C55645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Adequate lighting, ventilation, and temperature management systems are maintained across production areas to ensure worker comfort and health.</w:t>
      </w:r>
    </w:p>
    <w:p w14:paraId="22F775B6" w14:textId="77777777" w:rsidR="0004707D" w:rsidRPr="00EF7EE6" w:rsidRDefault="0004707D">
      <w:pPr>
        <w:spacing w:after="100"/>
        <w:rPr>
          <w:rFonts w:ascii="Segoe UI Symbol" w:hAnsi="Segoe UI Symbol" w:cs="Calibri"/>
        </w:rPr>
      </w:pPr>
    </w:p>
    <w:p w14:paraId="0A6B96C5"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1.8 Employee Satisfaction and Worker Voice Programs</w:t>
      </w:r>
    </w:p>
    <w:p w14:paraId="5C83BA4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Annual Employee Satisfaction Surveys are conducted covering working conditions, management practices, safety, compensation, leave, welfare facilities, and overall workplace environment.</w:t>
      </w:r>
    </w:p>
    <w:p w14:paraId="448D8D1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Survey results are </w:t>
      </w:r>
      <w:proofErr w:type="spellStart"/>
      <w:r w:rsidRPr="00EF7EE6">
        <w:rPr>
          <w:rFonts w:ascii="Segoe UI Symbol" w:hAnsi="Segoe UI Symbol" w:cs="Calibri"/>
        </w:rPr>
        <w:t>analyzed</w:t>
      </w:r>
      <w:proofErr w:type="spellEnd"/>
      <w:r w:rsidRPr="00EF7EE6">
        <w:rPr>
          <w:rFonts w:ascii="Segoe UI Symbol" w:hAnsi="Segoe UI Symbol" w:cs="Calibri"/>
        </w:rPr>
        <w:t xml:space="preserve"> by HR and management, and improvement action plans are developed and communicated to workers through WPC meetings and notice board postings.</w:t>
      </w:r>
    </w:p>
    <w:p w14:paraId="056B2CD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Third-party worker voice surveys may be conducted by customers or certification bodies to independently verify worker welfare conditions.</w:t>
      </w:r>
    </w:p>
    <w:p w14:paraId="7BA2DF8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 feedback from surveys, WPC meetings, and grievance mechanisms is reviewed by management and formally recorded with associated action plans.</w:t>
      </w:r>
    </w:p>
    <w:p w14:paraId="3266588C" w14:textId="77777777" w:rsidR="0004707D" w:rsidRPr="00EF7EE6" w:rsidRDefault="0004707D">
      <w:pPr>
        <w:spacing w:after="100"/>
        <w:rPr>
          <w:rFonts w:ascii="Segoe UI Symbol" w:hAnsi="Segoe UI Symbol" w:cs="Calibri"/>
        </w:rPr>
      </w:pPr>
    </w:p>
    <w:p w14:paraId="1B5FBB51" w14:textId="77777777" w:rsidR="0004707D" w:rsidRPr="00EF7EE6" w:rsidRDefault="005A39CB">
      <w:pPr>
        <w:pStyle w:val="Heading2"/>
        <w:rPr>
          <w:rFonts w:ascii="Segoe UI Symbol" w:hAnsi="Segoe UI Symbol" w:cs="Calibri"/>
          <w:color w:val="auto"/>
          <w:sz w:val="22"/>
          <w:szCs w:val="22"/>
        </w:rPr>
      </w:pPr>
      <w:bookmarkStart w:id="10" w:name="_Toc231371673"/>
      <w:r w:rsidRPr="00EF7EE6">
        <w:rPr>
          <w:rFonts w:ascii="Segoe UI Symbol" w:hAnsi="Segoe UI Symbol" w:cs="Calibri"/>
          <w:color w:val="auto"/>
          <w:sz w:val="22"/>
          <w:szCs w:val="22"/>
        </w:rPr>
        <w:t>Compliance</w:t>
      </w:r>
      <w:bookmarkEnd w:id="10"/>
    </w:p>
    <w:p w14:paraId="42A1DEB4"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All </w:t>
      </w:r>
      <w:proofErr w:type="spellStart"/>
      <w:r w:rsidRPr="00EF7EE6">
        <w:rPr>
          <w:rFonts w:ascii="Segoe UI Symbol" w:hAnsi="Segoe UI Symbol" w:cs="Calibri"/>
        </w:rPr>
        <w:t>labor</w:t>
      </w:r>
      <w:proofErr w:type="spellEnd"/>
      <w:r w:rsidRPr="00EF7EE6">
        <w:rPr>
          <w:rFonts w:ascii="Segoe UI Symbol" w:hAnsi="Segoe UI Symbol" w:cs="Calibri"/>
        </w:rPr>
        <w:t xml:space="preserve"> practices comply with the Bangladesh Labour Act, Export Processing Zones Authority (EPZA) regulations where applicable, ILO Core Conventions, and applicable buyer Codes of Conduct. Records of employment contracts, payroll registers, working time logs, WPC minutes, grievance records, and welfare facility inspection reports are maintained for a minimum of 5 years and are made available during internal and external audits upon request.</w:t>
      </w:r>
    </w:p>
    <w:p w14:paraId="56E975C8" w14:textId="77777777" w:rsidR="0004707D" w:rsidRPr="00EF7EE6" w:rsidRDefault="005A39CB">
      <w:pPr>
        <w:pStyle w:val="Heading2"/>
        <w:rPr>
          <w:rFonts w:ascii="Segoe UI Symbol" w:hAnsi="Segoe UI Symbol" w:cs="Calibri"/>
          <w:color w:val="auto"/>
          <w:sz w:val="22"/>
          <w:szCs w:val="22"/>
        </w:rPr>
      </w:pPr>
      <w:bookmarkStart w:id="11" w:name="_Toc231371674"/>
      <w:r w:rsidRPr="00EF7EE6">
        <w:rPr>
          <w:rFonts w:ascii="Segoe UI Symbol" w:hAnsi="Segoe UI Symbol" w:cs="Calibri"/>
          <w:color w:val="auto"/>
          <w:sz w:val="22"/>
          <w:szCs w:val="22"/>
        </w:rPr>
        <w:t>Future Initiatives</w:t>
      </w:r>
      <w:bookmarkEnd w:id="11"/>
    </w:p>
    <w:p w14:paraId="5558640E"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The Company plans to progressively strengthen </w:t>
      </w:r>
      <w:proofErr w:type="spellStart"/>
      <w:r w:rsidRPr="00EF7EE6">
        <w:rPr>
          <w:rFonts w:ascii="Segoe UI Symbol" w:hAnsi="Segoe UI Symbol" w:cs="Calibri"/>
        </w:rPr>
        <w:t>labor</w:t>
      </w:r>
      <w:proofErr w:type="spellEnd"/>
      <w:r w:rsidRPr="00EF7EE6">
        <w:rPr>
          <w:rFonts w:ascii="Segoe UI Symbol" w:hAnsi="Segoe UI Symbol" w:cs="Calibri"/>
        </w:rPr>
        <w:t xml:space="preserve"> management systems through digitization of payroll and attendance records, enhancement of worker voice mechanisms including mobile-accessible reporting tools, expansion of skills development programs for workers and supervisors, and participation in industry-level </w:t>
      </w:r>
      <w:proofErr w:type="spellStart"/>
      <w:r w:rsidRPr="00EF7EE6">
        <w:rPr>
          <w:rFonts w:ascii="Segoe UI Symbol" w:hAnsi="Segoe UI Symbol" w:cs="Calibri"/>
        </w:rPr>
        <w:t>labor</w:t>
      </w:r>
      <w:proofErr w:type="spellEnd"/>
      <w:r w:rsidRPr="00EF7EE6">
        <w:rPr>
          <w:rFonts w:ascii="Segoe UI Symbol" w:hAnsi="Segoe UI Symbol" w:cs="Calibri"/>
        </w:rPr>
        <w:t xml:space="preserve"> standards improvement initiatives applicable to the Bangladesh RMG sector.</w:t>
      </w:r>
    </w:p>
    <w:p w14:paraId="3B03443A" w14:textId="77777777" w:rsidR="0004707D" w:rsidRPr="00EF7EE6" w:rsidRDefault="005A39CB">
      <w:pPr>
        <w:pStyle w:val="Heading2"/>
        <w:rPr>
          <w:rFonts w:ascii="Segoe UI Symbol" w:hAnsi="Segoe UI Symbol" w:cs="Calibri"/>
          <w:color w:val="auto"/>
          <w:sz w:val="22"/>
          <w:szCs w:val="22"/>
        </w:rPr>
      </w:pPr>
      <w:bookmarkStart w:id="12" w:name="_Toc231371675"/>
      <w:r w:rsidRPr="00EF7EE6">
        <w:rPr>
          <w:rFonts w:ascii="Segoe UI Symbol" w:hAnsi="Segoe UI Symbol" w:cs="Calibri"/>
          <w:color w:val="auto"/>
          <w:sz w:val="22"/>
          <w:szCs w:val="22"/>
        </w:rPr>
        <w:t>Monitoring and Review</w:t>
      </w:r>
      <w:bookmarkEnd w:id="12"/>
    </w:p>
    <w:p w14:paraId="075D486E" w14:textId="77777777" w:rsidR="0004707D" w:rsidRPr="00EF7EE6" w:rsidRDefault="005A39CB">
      <w:pPr>
        <w:spacing w:before="60" w:after="90"/>
        <w:jc w:val="both"/>
        <w:rPr>
          <w:rFonts w:ascii="Segoe UI Symbol" w:hAnsi="Segoe UI Symbol" w:cs="Calibri"/>
        </w:rPr>
      </w:pPr>
      <w:proofErr w:type="spellStart"/>
      <w:r w:rsidRPr="00EF7EE6">
        <w:rPr>
          <w:rFonts w:ascii="Segoe UI Symbol" w:hAnsi="Segoe UI Symbol" w:cs="Calibri"/>
        </w:rPr>
        <w:t>Labor</w:t>
      </w:r>
      <w:proofErr w:type="spellEnd"/>
      <w:r w:rsidRPr="00EF7EE6">
        <w:rPr>
          <w:rFonts w:ascii="Segoe UI Symbol" w:hAnsi="Segoe UI Symbol" w:cs="Calibri"/>
        </w:rPr>
        <w:t xml:space="preserve"> compliance performance indicators including overtime hours, grievance closure rates, WPC meeting frequency, wage compliance, and welfare facility inspection results are reviewed monthly by HR and reported to senior management quarterly. Annual internal </w:t>
      </w:r>
      <w:proofErr w:type="spellStart"/>
      <w:r w:rsidRPr="00EF7EE6">
        <w:rPr>
          <w:rFonts w:ascii="Segoe UI Symbol" w:hAnsi="Segoe UI Symbol" w:cs="Calibri"/>
        </w:rPr>
        <w:t>labor</w:t>
      </w:r>
      <w:proofErr w:type="spellEnd"/>
      <w:r w:rsidRPr="00EF7EE6">
        <w:rPr>
          <w:rFonts w:ascii="Segoe UI Symbol" w:hAnsi="Segoe UI Symbol" w:cs="Calibri"/>
        </w:rPr>
        <w:t xml:space="preserve"> audits are conducted by the Compliance team with findings tracked to resolution. </w:t>
      </w:r>
      <w:proofErr w:type="spellStart"/>
      <w:r w:rsidRPr="00EF7EE6">
        <w:rPr>
          <w:rFonts w:ascii="Segoe UI Symbol" w:hAnsi="Segoe UI Symbol" w:cs="Calibri"/>
        </w:rPr>
        <w:t>Labor</w:t>
      </w:r>
      <w:proofErr w:type="spellEnd"/>
      <w:r w:rsidRPr="00EF7EE6">
        <w:rPr>
          <w:rFonts w:ascii="Segoe UI Symbol" w:hAnsi="Segoe UI Symbol" w:cs="Calibri"/>
        </w:rPr>
        <w:t xml:space="preserve"> performance trends are included in management review meeting agendas.</w:t>
      </w:r>
    </w:p>
    <w:p w14:paraId="20B051E5" w14:textId="16943E9E" w:rsidR="0004707D" w:rsidRPr="00EF7EE6" w:rsidRDefault="005A39CB">
      <w:pPr>
        <w:rPr>
          <w:rFonts w:ascii="Segoe UI Symbol" w:hAnsi="Segoe UI Symbol" w:cs="Calibri"/>
        </w:rPr>
      </w:pPr>
      <w:r w:rsidRPr="00EF7EE6">
        <w:rPr>
          <w:rFonts w:ascii="Segoe UI Symbol" w:hAnsi="Segoe UI Symbol" w:cs="Calibri"/>
        </w:rPr>
        <w:br w:type="page"/>
      </w:r>
    </w:p>
    <w:p w14:paraId="27427EEE" w14:textId="77777777" w:rsidR="0004707D" w:rsidRPr="00EF7EE6" w:rsidRDefault="005A39CB">
      <w:pPr>
        <w:pStyle w:val="Heading1"/>
        <w:rPr>
          <w:rFonts w:ascii="Segoe UI Symbol" w:hAnsi="Segoe UI Symbol" w:cs="Calibri"/>
          <w:color w:val="auto"/>
          <w:sz w:val="22"/>
          <w:szCs w:val="22"/>
        </w:rPr>
      </w:pPr>
      <w:bookmarkStart w:id="13" w:name="_Toc231371676"/>
      <w:r w:rsidRPr="00EF7EE6">
        <w:rPr>
          <w:rFonts w:ascii="Segoe UI Symbol" w:hAnsi="Segoe UI Symbol" w:cs="Calibri"/>
          <w:color w:val="auto"/>
          <w:sz w:val="22"/>
          <w:szCs w:val="22"/>
        </w:rPr>
        <w:lastRenderedPageBreak/>
        <w:t>SOP 2: OCCUPATIONAL HEALTH, SAFETY &amp; WORKPLACE ACCIDENT PREVENTION</w:t>
      </w:r>
      <w:bookmarkEnd w:id="13"/>
    </w:p>
    <w:p w14:paraId="3D0C47E7" w14:textId="77777777" w:rsidR="0004707D" w:rsidRPr="00EF7EE6" w:rsidRDefault="005A39CB">
      <w:pPr>
        <w:pStyle w:val="Heading2"/>
        <w:rPr>
          <w:rFonts w:ascii="Segoe UI Symbol" w:hAnsi="Segoe UI Symbol" w:cs="Calibri"/>
          <w:color w:val="auto"/>
          <w:sz w:val="22"/>
          <w:szCs w:val="22"/>
        </w:rPr>
      </w:pPr>
      <w:bookmarkStart w:id="14" w:name="_Toc231371677"/>
      <w:r w:rsidRPr="00EF7EE6">
        <w:rPr>
          <w:rFonts w:ascii="Segoe UI Symbol" w:hAnsi="Segoe UI Symbol" w:cs="Calibri"/>
          <w:color w:val="auto"/>
          <w:sz w:val="22"/>
          <w:szCs w:val="22"/>
        </w:rPr>
        <w:t>Introduction</w:t>
      </w:r>
      <w:bookmarkEnd w:id="14"/>
    </w:p>
    <w:p w14:paraId="1B2F41C9"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is committed to providing a safe and healthy working environment for all employees, contractors, and visitors across all facility areas. The Company maintains a comprehensive Occupational Health and Safety (OHS) management system to systematically identify, assess, control, and eliminate workplace hazards and risks. Compliance with the Bangladesh Labour Act, Fire Prevention and Extinguishing Act, and applicable international safety standards including ISO 45001 forms the foundation of this commitment. Zero tolerance for preventable accidents is a core organizational value embedded across all operations.</w:t>
      </w:r>
    </w:p>
    <w:p w14:paraId="7EFB7FD3" w14:textId="77777777" w:rsidR="0004707D" w:rsidRPr="00EF7EE6" w:rsidRDefault="005A39CB">
      <w:pPr>
        <w:pStyle w:val="Heading2"/>
        <w:rPr>
          <w:rFonts w:ascii="Segoe UI Symbol" w:hAnsi="Segoe UI Symbol" w:cs="Calibri"/>
          <w:color w:val="auto"/>
          <w:sz w:val="22"/>
          <w:szCs w:val="22"/>
        </w:rPr>
      </w:pPr>
      <w:bookmarkStart w:id="15" w:name="_Toc231371678"/>
      <w:r w:rsidRPr="00EF7EE6">
        <w:rPr>
          <w:rFonts w:ascii="Segoe UI Symbol" w:hAnsi="Segoe UI Symbol" w:cs="Calibri"/>
          <w:color w:val="auto"/>
          <w:sz w:val="22"/>
          <w:szCs w:val="22"/>
        </w:rPr>
        <w:t>Scope</w:t>
      </w:r>
      <w:bookmarkEnd w:id="15"/>
    </w:p>
    <w:p w14:paraId="1163D09E"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production floors, cutting sections, sewing lines, finishing areas, utility rooms, warehouses, administrative offices, canteens, staircases, and all common areas within the Company's facility. It covers all activities including regular production, maintenance, cleaning, and emergency situations.</w:t>
      </w:r>
    </w:p>
    <w:p w14:paraId="3D4706C1" w14:textId="77777777" w:rsidR="0004707D" w:rsidRPr="00EF7EE6" w:rsidRDefault="005A39CB">
      <w:pPr>
        <w:pStyle w:val="Heading2"/>
        <w:rPr>
          <w:rFonts w:ascii="Segoe UI Symbol" w:hAnsi="Segoe UI Symbol" w:cs="Calibri"/>
          <w:color w:val="auto"/>
          <w:sz w:val="22"/>
          <w:szCs w:val="22"/>
        </w:rPr>
      </w:pPr>
      <w:bookmarkStart w:id="16" w:name="_Toc231371679"/>
      <w:r w:rsidRPr="00EF7EE6">
        <w:rPr>
          <w:rFonts w:ascii="Segoe UI Symbol" w:hAnsi="Segoe UI Symbol" w:cs="Calibri"/>
          <w:color w:val="auto"/>
          <w:sz w:val="22"/>
          <w:szCs w:val="22"/>
        </w:rPr>
        <w:t>Definitions</w:t>
      </w:r>
      <w:bookmarkEnd w:id="16"/>
    </w:p>
    <w:p w14:paraId="68DAED4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Hazard</w:t>
      </w:r>
      <w:r w:rsidRPr="00EF7EE6">
        <w:rPr>
          <w:rFonts w:ascii="Segoe UI Symbol" w:hAnsi="Segoe UI Symbol" w:cs="Calibri"/>
        </w:rPr>
        <w:t>: Any source, situation, or act with potential to cause harm, injury, or illness to workers.</w:t>
      </w:r>
    </w:p>
    <w:p w14:paraId="31CDD4D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Risk Assessment</w:t>
      </w:r>
      <w:r w:rsidRPr="00EF7EE6">
        <w:rPr>
          <w:rFonts w:ascii="Segoe UI Symbol" w:hAnsi="Segoe UI Symbol" w:cs="Calibri"/>
        </w:rPr>
        <w:t>: A systematic process of identifying hazards, evaluating associated risks, and determining appropriate control measures.</w:t>
      </w:r>
    </w:p>
    <w:p w14:paraId="406A6B2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PPE</w:t>
      </w:r>
      <w:r w:rsidRPr="00EF7EE6">
        <w:rPr>
          <w:rFonts w:ascii="Segoe UI Symbol" w:hAnsi="Segoe UI Symbol" w:cs="Calibri"/>
        </w:rPr>
        <w:t>: Personal Protective Equipment worn to minimize exposure to identified workplace hazards.</w:t>
      </w:r>
    </w:p>
    <w:p w14:paraId="4D9EBD5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Incident</w:t>
      </w:r>
      <w:r w:rsidRPr="00EF7EE6">
        <w:rPr>
          <w:rFonts w:ascii="Segoe UI Symbol" w:hAnsi="Segoe UI Symbol" w:cs="Calibri"/>
        </w:rPr>
        <w:t>: Any unplanned event resulting in or with potential to result in injury, illness, property damage, or production loss.</w:t>
      </w:r>
    </w:p>
    <w:p w14:paraId="5DD1C50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Near Miss</w:t>
      </w:r>
      <w:r w:rsidRPr="00EF7EE6">
        <w:rPr>
          <w:rFonts w:ascii="Segoe UI Symbol" w:hAnsi="Segoe UI Symbol" w:cs="Calibri"/>
        </w:rPr>
        <w:t>: An incident that did not result in harm but had the potential to do so under slightly different circumstances.</w:t>
      </w:r>
    </w:p>
    <w:p w14:paraId="5381BB3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LOTO</w:t>
      </w:r>
      <w:r w:rsidRPr="00EF7EE6">
        <w:rPr>
          <w:rFonts w:ascii="Segoe UI Symbol" w:hAnsi="Segoe UI Symbol" w:cs="Calibri"/>
        </w:rPr>
        <w:t>: Lockout/</w:t>
      </w:r>
      <w:proofErr w:type="spellStart"/>
      <w:r w:rsidRPr="00EF7EE6">
        <w:rPr>
          <w:rFonts w:ascii="Segoe UI Symbol" w:hAnsi="Segoe UI Symbol" w:cs="Calibri"/>
        </w:rPr>
        <w:t>Tagout</w:t>
      </w:r>
      <w:proofErr w:type="spellEnd"/>
      <w:r w:rsidRPr="00EF7EE6">
        <w:rPr>
          <w:rFonts w:ascii="Segoe UI Symbol" w:hAnsi="Segoe UI Symbol" w:cs="Calibri"/>
        </w:rPr>
        <w:t xml:space="preserve"> procedure applied during equipment maintenance to prevent accidental energization.</w:t>
      </w:r>
    </w:p>
    <w:p w14:paraId="32F84D54" w14:textId="77777777" w:rsidR="0004707D" w:rsidRPr="00EF7EE6" w:rsidRDefault="005A39CB">
      <w:pPr>
        <w:pStyle w:val="Heading2"/>
        <w:rPr>
          <w:rFonts w:ascii="Segoe UI Symbol" w:hAnsi="Segoe UI Symbol" w:cs="Calibri"/>
          <w:color w:val="auto"/>
          <w:sz w:val="22"/>
          <w:szCs w:val="22"/>
        </w:rPr>
      </w:pPr>
      <w:bookmarkStart w:id="17" w:name="_Toc231371680"/>
      <w:r w:rsidRPr="00EF7EE6">
        <w:rPr>
          <w:rFonts w:ascii="Segoe UI Symbol" w:hAnsi="Segoe UI Symbol" w:cs="Calibri"/>
          <w:color w:val="auto"/>
          <w:sz w:val="22"/>
          <w:szCs w:val="22"/>
        </w:rPr>
        <w:t>Responsibilities</w:t>
      </w:r>
      <w:bookmarkEnd w:id="17"/>
    </w:p>
    <w:tbl>
      <w:tblPr>
        <w:tblStyle w:val="GridTable1Light-Accent2"/>
        <w:tblW w:w="9360" w:type="dxa"/>
        <w:tblLook w:val="0000" w:firstRow="0" w:lastRow="0" w:firstColumn="0" w:lastColumn="0" w:noHBand="0" w:noVBand="0"/>
      </w:tblPr>
      <w:tblGrid>
        <w:gridCol w:w="2300"/>
        <w:gridCol w:w="7060"/>
      </w:tblGrid>
      <w:tr w:rsidR="0004707D" w:rsidRPr="00EF7EE6" w14:paraId="30F23CA8" w14:textId="77777777" w:rsidTr="006A1768">
        <w:tc>
          <w:tcPr>
            <w:tcW w:w="2300" w:type="dxa"/>
          </w:tcPr>
          <w:p w14:paraId="7ABB5E43" w14:textId="77777777" w:rsidR="0004707D" w:rsidRPr="00EF7EE6" w:rsidRDefault="005A39CB">
            <w:pPr>
              <w:rPr>
                <w:rFonts w:ascii="Segoe UI Symbol" w:hAnsi="Segoe UI Symbol" w:cs="Calibri"/>
              </w:rPr>
            </w:pPr>
            <w:r w:rsidRPr="00EF7EE6">
              <w:rPr>
                <w:rFonts w:ascii="Segoe UI Symbol" w:hAnsi="Segoe UI Symbol" w:cs="Calibri"/>
                <w:b/>
                <w:bCs/>
              </w:rPr>
              <w:t>Function</w:t>
            </w:r>
          </w:p>
        </w:tc>
        <w:tc>
          <w:tcPr>
            <w:tcW w:w="7060" w:type="dxa"/>
          </w:tcPr>
          <w:p w14:paraId="011C2CE0" w14:textId="77777777" w:rsidR="0004707D" w:rsidRPr="00EF7EE6" w:rsidRDefault="005A39CB">
            <w:pPr>
              <w:rPr>
                <w:rFonts w:ascii="Segoe UI Symbol" w:hAnsi="Segoe UI Symbol" w:cs="Calibri"/>
              </w:rPr>
            </w:pPr>
            <w:r w:rsidRPr="00EF7EE6">
              <w:rPr>
                <w:rFonts w:ascii="Segoe UI Symbol" w:hAnsi="Segoe UI Symbol" w:cs="Calibri"/>
                <w:b/>
                <w:bCs/>
              </w:rPr>
              <w:t>Responsibilities</w:t>
            </w:r>
          </w:p>
        </w:tc>
      </w:tr>
      <w:tr w:rsidR="0004707D" w:rsidRPr="00EF7EE6" w14:paraId="024880B1" w14:textId="77777777" w:rsidTr="006A1768">
        <w:tc>
          <w:tcPr>
            <w:tcW w:w="2300" w:type="dxa"/>
          </w:tcPr>
          <w:p w14:paraId="580DC41C" w14:textId="7186DD76" w:rsidR="0004707D" w:rsidRPr="00EF7EE6" w:rsidRDefault="005A39CB">
            <w:pPr>
              <w:rPr>
                <w:rFonts w:ascii="Segoe UI Symbol" w:hAnsi="Segoe UI Symbol" w:cs="Calibri"/>
                <w:b/>
                <w:bCs/>
              </w:rPr>
            </w:pPr>
            <w:r w:rsidRPr="00EF7EE6">
              <w:rPr>
                <w:rFonts w:ascii="Segoe UI Symbol" w:hAnsi="Segoe UI Symbol" w:cs="Calibri"/>
                <w:b/>
                <w:bCs/>
              </w:rPr>
              <w:t xml:space="preserve">Safety Officer </w:t>
            </w:r>
          </w:p>
        </w:tc>
        <w:tc>
          <w:tcPr>
            <w:tcW w:w="7060" w:type="dxa"/>
          </w:tcPr>
          <w:p w14:paraId="23294BAA" w14:textId="77777777" w:rsidR="0004707D" w:rsidRPr="00EF7EE6" w:rsidRDefault="005A39CB">
            <w:pPr>
              <w:rPr>
                <w:rFonts w:ascii="Segoe UI Symbol" w:hAnsi="Segoe UI Symbol" w:cs="Calibri"/>
              </w:rPr>
            </w:pPr>
            <w:r w:rsidRPr="00EF7EE6">
              <w:rPr>
                <w:rFonts w:ascii="Segoe UI Symbol" w:hAnsi="Segoe UI Symbol" w:cs="Calibri"/>
              </w:rPr>
              <w:t>Conducts risk assessments, manages safety programs, investigates incidents, maintains safety records, coordinates compliance</w:t>
            </w:r>
          </w:p>
        </w:tc>
      </w:tr>
      <w:tr w:rsidR="0004707D" w:rsidRPr="00EF7EE6" w14:paraId="7FFBD720" w14:textId="77777777" w:rsidTr="006A1768">
        <w:tc>
          <w:tcPr>
            <w:tcW w:w="2300" w:type="dxa"/>
          </w:tcPr>
          <w:p w14:paraId="327DC82A" w14:textId="77777777" w:rsidR="0004707D" w:rsidRPr="00EF7EE6" w:rsidRDefault="005A39CB">
            <w:pPr>
              <w:rPr>
                <w:rFonts w:ascii="Segoe UI Symbol" w:hAnsi="Segoe UI Symbol" w:cs="Calibri"/>
                <w:b/>
                <w:bCs/>
              </w:rPr>
            </w:pPr>
            <w:r w:rsidRPr="00EF7EE6">
              <w:rPr>
                <w:rFonts w:ascii="Segoe UI Symbol" w:hAnsi="Segoe UI Symbol" w:cs="Calibri"/>
                <w:b/>
                <w:bCs/>
              </w:rPr>
              <w:t>Factory Manager</w:t>
            </w:r>
          </w:p>
        </w:tc>
        <w:tc>
          <w:tcPr>
            <w:tcW w:w="7060" w:type="dxa"/>
          </w:tcPr>
          <w:p w14:paraId="1E74C024" w14:textId="77777777" w:rsidR="0004707D" w:rsidRPr="00EF7EE6" w:rsidRDefault="005A39CB">
            <w:pPr>
              <w:rPr>
                <w:rFonts w:ascii="Segoe UI Symbol" w:hAnsi="Segoe UI Symbol" w:cs="Calibri"/>
              </w:rPr>
            </w:pPr>
            <w:r w:rsidRPr="00EF7EE6">
              <w:rPr>
                <w:rFonts w:ascii="Segoe UI Symbol" w:hAnsi="Segoe UI Symbol" w:cs="Calibri"/>
              </w:rPr>
              <w:t>Approves safety policies, provides resources for safety improvements, chairs the Safety Committee</w:t>
            </w:r>
          </w:p>
        </w:tc>
      </w:tr>
      <w:tr w:rsidR="0004707D" w:rsidRPr="00EF7EE6" w14:paraId="7DAA5277" w14:textId="77777777" w:rsidTr="006A1768">
        <w:tc>
          <w:tcPr>
            <w:tcW w:w="2300" w:type="dxa"/>
          </w:tcPr>
          <w:p w14:paraId="7B78F3B6" w14:textId="77777777" w:rsidR="0004707D" w:rsidRPr="00EF7EE6" w:rsidRDefault="005A39CB">
            <w:pPr>
              <w:rPr>
                <w:rFonts w:ascii="Segoe UI Symbol" w:hAnsi="Segoe UI Symbol" w:cs="Calibri"/>
                <w:b/>
                <w:bCs/>
              </w:rPr>
            </w:pPr>
            <w:r w:rsidRPr="00EF7EE6">
              <w:rPr>
                <w:rFonts w:ascii="Segoe UI Symbol" w:hAnsi="Segoe UI Symbol" w:cs="Calibri"/>
                <w:b/>
                <w:bCs/>
              </w:rPr>
              <w:t>Department Heads</w:t>
            </w:r>
          </w:p>
        </w:tc>
        <w:tc>
          <w:tcPr>
            <w:tcW w:w="7060" w:type="dxa"/>
          </w:tcPr>
          <w:p w14:paraId="6A2A8E84" w14:textId="77777777" w:rsidR="0004707D" w:rsidRPr="00EF7EE6" w:rsidRDefault="005A39CB">
            <w:pPr>
              <w:rPr>
                <w:rFonts w:ascii="Segoe UI Symbol" w:hAnsi="Segoe UI Symbol" w:cs="Calibri"/>
              </w:rPr>
            </w:pPr>
            <w:r w:rsidRPr="00EF7EE6">
              <w:rPr>
                <w:rFonts w:ascii="Segoe UI Symbol" w:hAnsi="Segoe UI Symbol" w:cs="Calibri"/>
              </w:rPr>
              <w:t>Implement safety procedures within departments, ensure worker PPE compliance, report incidents immediately</w:t>
            </w:r>
          </w:p>
        </w:tc>
      </w:tr>
      <w:tr w:rsidR="0004707D" w:rsidRPr="00EF7EE6" w14:paraId="5C8D327D" w14:textId="77777777" w:rsidTr="006A1768">
        <w:tc>
          <w:tcPr>
            <w:tcW w:w="2300" w:type="dxa"/>
          </w:tcPr>
          <w:p w14:paraId="0A2A8A62" w14:textId="65DC7CA7" w:rsidR="0004707D" w:rsidRPr="00EF7EE6" w:rsidRDefault="005A39CB">
            <w:pPr>
              <w:rPr>
                <w:rFonts w:ascii="Segoe UI Symbol" w:hAnsi="Segoe UI Symbol" w:cs="Calibri"/>
                <w:b/>
                <w:bCs/>
              </w:rPr>
            </w:pPr>
            <w:r w:rsidRPr="00EF7EE6">
              <w:rPr>
                <w:rFonts w:ascii="Segoe UI Symbol" w:hAnsi="Segoe UI Symbol" w:cs="Calibri"/>
                <w:b/>
                <w:bCs/>
              </w:rPr>
              <w:t>Supervisors</w:t>
            </w:r>
          </w:p>
        </w:tc>
        <w:tc>
          <w:tcPr>
            <w:tcW w:w="7060" w:type="dxa"/>
          </w:tcPr>
          <w:p w14:paraId="1D0B7B7D" w14:textId="77777777" w:rsidR="0004707D" w:rsidRPr="00EF7EE6" w:rsidRDefault="005A39CB">
            <w:pPr>
              <w:rPr>
                <w:rFonts w:ascii="Segoe UI Symbol" w:hAnsi="Segoe UI Symbol" w:cs="Calibri"/>
              </w:rPr>
            </w:pPr>
            <w:r w:rsidRPr="00EF7EE6">
              <w:rPr>
                <w:rFonts w:ascii="Segoe UI Symbol" w:hAnsi="Segoe UI Symbol" w:cs="Calibri"/>
              </w:rPr>
              <w:t>Conduct daily safety checks, ensure PPE usage, address unsafe conditions immediately, report all incidents and near misses</w:t>
            </w:r>
          </w:p>
        </w:tc>
      </w:tr>
      <w:tr w:rsidR="0004707D" w:rsidRPr="00EF7EE6" w14:paraId="355B50CC" w14:textId="77777777" w:rsidTr="006A1768">
        <w:tc>
          <w:tcPr>
            <w:tcW w:w="2300" w:type="dxa"/>
          </w:tcPr>
          <w:p w14:paraId="2FD6DB93" w14:textId="6685BCC4" w:rsidR="0004707D" w:rsidRPr="00EF7EE6" w:rsidRDefault="005A39CB">
            <w:pPr>
              <w:rPr>
                <w:rFonts w:ascii="Segoe UI Symbol" w:hAnsi="Segoe UI Symbol" w:cs="Calibri"/>
                <w:b/>
                <w:bCs/>
              </w:rPr>
            </w:pPr>
            <w:r w:rsidRPr="00EF7EE6">
              <w:rPr>
                <w:rFonts w:ascii="Segoe UI Symbol" w:hAnsi="Segoe UI Symbol" w:cs="Calibri"/>
                <w:b/>
                <w:bCs/>
              </w:rPr>
              <w:t>Medical Personnel</w:t>
            </w:r>
          </w:p>
        </w:tc>
        <w:tc>
          <w:tcPr>
            <w:tcW w:w="7060" w:type="dxa"/>
          </w:tcPr>
          <w:p w14:paraId="60B25B09" w14:textId="77777777" w:rsidR="0004707D" w:rsidRPr="00EF7EE6" w:rsidRDefault="005A39CB">
            <w:pPr>
              <w:rPr>
                <w:rFonts w:ascii="Segoe UI Symbol" w:hAnsi="Segoe UI Symbol" w:cs="Calibri"/>
              </w:rPr>
            </w:pPr>
            <w:r w:rsidRPr="00EF7EE6">
              <w:rPr>
                <w:rFonts w:ascii="Segoe UI Symbol" w:hAnsi="Segoe UI Symbol" w:cs="Calibri"/>
              </w:rPr>
              <w:t>Provide immediate first aid, maintain medical records, coordinate external referrals</w:t>
            </w:r>
          </w:p>
        </w:tc>
      </w:tr>
      <w:tr w:rsidR="0004707D" w:rsidRPr="00EF7EE6" w14:paraId="001CCDE5" w14:textId="77777777" w:rsidTr="006A1768">
        <w:tc>
          <w:tcPr>
            <w:tcW w:w="2300" w:type="dxa"/>
          </w:tcPr>
          <w:p w14:paraId="0B376480" w14:textId="77777777" w:rsidR="0004707D" w:rsidRPr="00EF7EE6" w:rsidRDefault="005A39CB">
            <w:pPr>
              <w:rPr>
                <w:rFonts w:ascii="Segoe UI Symbol" w:hAnsi="Segoe UI Symbol" w:cs="Calibri"/>
                <w:b/>
                <w:bCs/>
              </w:rPr>
            </w:pPr>
            <w:r w:rsidRPr="00EF7EE6">
              <w:rPr>
                <w:rFonts w:ascii="Segoe UI Symbol" w:hAnsi="Segoe UI Symbol" w:cs="Calibri"/>
                <w:b/>
                <w:bCs/>
              </w:rPr>
              <w:lastRenderedPageBreak/>
              <w:t>All Workers</w:t>
            </w:r>
          </w:p>
        </w:tc>
        <w:tc>
          <w:tcPr>
            <w:tcW w:w="7060" w:type="dxa"/>
          </w:tcPr>
          <w:p w14:paraId="6717336D" w14:textId="77777777" w:rsidR="0004707D" w:rsidRPr="00EF7EE6" w:rsidRDefault="005A39CB">
            <w:pPr>
              <w:rPr>
                <w:rFonts w:ascii="Segoe UI Symbol" w:hAnsi="Segoe UI Symbol" w:cs="Calibri"/>
              </w:rPr>
            </w:pPr>
            <w:r w:rsidRPr="00EF7EE6">
              <w:rPr>
                <w:rFonts w:ascii="Segoe UI Symbol" w:hAnsi="Segoe UI Symbol" w:cs="Calibri"/>
              </w:rPr>
              <w:t>Follow safety rules, use issued PPE correctly, report hazards and near misses, participate in all safety training</w:t>
            </w:r>
          </w:p>
        </w:tc>
      </w:tr>
    </w:tbl>
    <w:p w14:paraId="6C136FE1" w14:textId="77777777" w:rsidR="0004707D" w:rsidRPr="00EF7EE6" w:rsidRDefault="005A39CB">
      <w:pPr>
        <w:pStyle w:val="Heading2"/>
        <w:rPr>
          <w:rFonts w:ascii="Segoe UI Symbol" w:hAnsi="Segoe UI Symbol" w:cs="Calibri"/>
          <w:color w:val="auto"/>
          <w:sz w:val="22"/>
          <w:szCs w:val="22"/>
        </w:rPr>
      </w:pPr>
      <w:bookmarkStart w:id="18" w:name="_Toc231371681"/>
      <w:r w:rsidRPr="00EF7EE6">
        <w:rPr>
          <w:rFonts w:ascii="Segoe UI Symbol" w:hAnsi="Segoe UI Symbol" w:cs="Calibri"/>
          <w:color w:val="auto"/>
          <w:sz w:val="22"/>
          <w:szCs w:val="22"/>
        </w:rPr>
        <w:t>Abbreviations</w:t>
      </w:r>
      <w:bookmarkEnd w:id="18"/>
    </w:p>
    <w:tbl>
      <w:tblPr>
        <w:tblStyle w:val="GridTable1Light-Accent2"/>
        <w:tblW w:w="9360" w:type="dxa"/>
        <w:tblLook w:val="0000" w:firstRow="0" w:lastRow="0" w:firstColumn="0" w:lastColumn="0" w:noHBand="0" w:noVBand="0"/>
      </w:tblPr>
      <w:tblGrid>
        <w:gridCol w:w="2500"/>
        <w:gridCol w:w="6860"/>
      </w:tblGrid>
      <w:tr w:rsidR="0004707D" w:rsidRPr="00EF7EE6" w14:paraId="67FB89CC" w14:textId="77777777" w:rsidTr="006A1768">
        <w:tc>
          <w:tcPr>
            <w:tcW w:w="2500" w:type="dxa"/>
          </w:tcPr>
          <w:p w14:paraId="40B7F297" w14:textId="77777777" w:rsidR="0004707D" w:rsidRPr="00EF7EE6" w:rsidRDefault="005A39CB">
            <w:pPr>
              <w:rPr>
                <w:rFonts w:ascii="Segoe UI Symbol" w:hAnsi="Segoe UI Symbol" w:cs="Calibri"/>
              </w:rPr>
            </w:pPr>
            <w:r w:rsidRPr="00EF7EE6">
              <w:rPr>
                <w:rFonts w:ascii="Segoe UI Symbol" w:hAnsi="Segoe UI Symbol" w:cs="Calibri"/>
                <w:b/>
                <w:bCs/>
              </w:rPr>
              <w:t>Abbreviation</w:t>
            </w:r>
          </w:p>
        </w:tc>
        <w:tc>
          <w:tcPr>
            <w:tcW w:w="6860" w:type="dxa"/>
          </w:tcPr>
          <w:p w14:paraId="6BE269A3" w14:textId="77777777" w:rsidR="0004707D" w:rsidRPr="00EF7EE6" w:rsidRDefault="005A39CB">
            <w:pPr>
              <w:rPr>
                <w:rFonts w:ascii="Segoe UI Symbol" w:hAnsi="Segoe UI Symbol" w:cs="Calibri"/>
              </w:rPr>
            </w:pPr>
            <w:r w:rsidRPr="00EF7EE6">
              <w:rPr>
                <w:rFonts w:ascii="Segoe UI Symbol" w:hAnsi="Segoe UI Symbol" w:cs="Calibri"/>
                <w:b/>
                <w:bCs/>
              </w:rPr>
              <w:t>Meaning</w:t>
            </w:r>
          </w:p>
        </w:tc>
      </w:tr>
      <w:tr w:rsidR="0004707D" w:rsidRPr="00EF7EE6" w14:paraId="1F63A860" w14:textId="77777777" w:rsidTr="006A1768">
        <w:tc>
          <w:tcPr>
            <w:tcW w:w="2500" w:type="dxa"/>
          </w:tcPr>
          <w:p w14:paraId="37E2536B" w14:textId="77777777" w:rsidR="0004707D" w:rsidRPr="00EF7EE6" w:rsidRDefault="005A39CB">
            <w:pPr>
              <w:rPr>
                <w:rFonts w:ascii="Segoe UI Symbol" w:hAnsi="Segoe UI Symbol" w:cs="Calibri"/>
                <w:b/>
                <w:bCs/>
              </w:rPr>
            </w:pPr>
            <w:r w:rsidRPr="00EF7EE6">
              <w:rPr>
                <w:rFonts w:ascii="Segoe UI Symbol" w:hAnsi="Segoe UI Symbol" w:cs="Calibri"/>
                <w:b/>
                <w:bCs/>
              </w:rPr>
              <w:t>OHS</w:t>
            </w:r>
          </w:p>
        </w:tc>
        <w:tc>
          <w:tcPr>
            <w:tcW w:w="6860" w:type="dxa"/>
          </w:tcPr>
          <w:p w14:paraId="00A6F077" w14:textId="77777777" w:rsidR="0004707D" w:rsidRPr="00EF7EE6" w:rsidRDefault="005A39CB">
            <w:pPr>
              <w:rPr>
                <w:rFonts w:ascii="Segoe UI Symbol" w:hAnsi="Segoe UI Symbol" w:cs="Calibri"/>
              </w:rPr>
            </w:pPr>
            <w:r w:rsidRPr="00EF7EE6">
              <w:rPr>
                <w:rFonts w:ascii="Segoe UI Symbol" w:hAnsi="Segoe UI Symbol" w:cs="Calibri"/>
              </w:rPr>
              <w:t>Occupational Health &amp; Safety</w:t>
            </w:r>
          </w:p>
        </w:tc>
      </w:tr>
      <w:tr w:rsidR="0004707D" w:rsidRPr="00EF7EE6" w14:paraId="47592F1E" w14:textId="77777777" w:rsidTr="006A1768">
        <w:tc>
          <w:tcPr>
            <w:tcW w:w="2500" w:type="dxa"/>
          </w:tcPr>
          <w:p w14:paraId="4D3F259F" w14:textId="77777777" w:rsidR="0004707D" w:rsidRPr="00EF7EE6" w:rsidRDefault="005A39CB">
            <w:pPr>
              <w:rPr>
                <w:rFonts w:ascii="Segoe UI Symbol" w:hAnsi="Segoe UI Symbol" w:cs="Calibri"/>
                <w:b/>
                <w:bCs/>
              </w:rPr>
            </w:pPr>
            <w:r w:rsidRPr="00EF7EE6">
              <w:rPr>
                <w:rFonts w:ascii="Segoe UI Symbol" w:hAnsi="Segoe UI Symbol" w:cs="Calibri"/>
                <w:b/>
                <w:bCs/>
              </w:rPr>
              <w:t>EHS</w:t>
            </w:r>
          </w:p>
        </w:tc>
        <w:tc>
          <w:tcPr>
            <w:tcW w:w="6860" w:type="dxa"/>
          </w:tcPr>
          <w:p w14:paraId="0A931354" w14:textId="77777777" w:rsidR="0004707D" w:rsidRPr="00EF7EE6" w:rsidRDefault="005A39CB">
            <w:pPr>
              <w:rPr>
                <w:rFonts w:ascii="Segoe UI Symbol" w:hAnsi="Segoe UI Symbol" w:cs="Calibri"/>
              </w:rPr>
            </w:pPr>
            <w:r w:rsidRPr="00EF7EE6">
              <w:rPr>
                <w:rFonts w:ascii="Segoe UI Symbol" w:hAnsi="Segoe UI Symbol" w:cs="Calibri"/>
              </w:rPr>
              <w:t>Environment, Health &amp; Safety</w:t>
            </w:r>
          </w:p>
        </w:tc>
      </w:tr>
      <w:tr w:rsidR="0004707D" w:rsidRPr="00EF7EE6" w14:paraId="6017CB7E" w14:textId="77777777" w:rsidTr="006A1768">
        <w:tc>
          <w:tcPr>
            <w:tcW w:w="2500" w:type="dxa"/>
          </w:tcPr>
          <w:p w14:paraId="4371752E" w14:textId="77777777" w:rsidR="0004707D" w:rsidRPr="00EF7EE6" w:rsidRDefault="005A39CB">
            <w:pPr>
              <w:rPr>
                <w:rFonts w:ascii="Segoe UI Symbol" w:hAnsi="Segoe UI Symbol" w:cs="Calibri"/>
                <w:b/>
                <w:bCs/>
              </w:rPr>
            </w:pPr>
            <w:r w:rsidRPr="00EF7EE6">
              <w:rPr>
                <w:rFonts w:ascii="Segoe UI Symbol" w:hAnsi="Segoe UI Symbol" w:cs="Calibri"/>
                <w:b/>
                <w:bCs/>
              </w:rPr>
              <w:t>PPE</w:t>
            </w:r>
          </w:p>
        </w:tc>
        <w:tc>
          <w:tcPr>
            <w:tcW w:w="6860" w:type="dxa"/>
          </w:tcPr>
          <w:p w14:paraId="72A93309" w14:textId="77777777" w:rsidR="0004707D" w:rsidRPr="00EF7EE6" w:rsidRDefault="005A39CB">
            <w:pPr>
              <w:rPr>
                <w:rFonts w:ascii="Segoe UI Symbol" w:hAnsi="Segoe UI Symbol" w:cs="Calibri"/>
              </w:rPr>
            </w:pPr>
            <w:r w:rsidRPr="00EF7EE6">
              <w:rPr>
                <w:rFonts w:ascii="Segoe UI Symbol" w:hAnsi="Segoe UI Symbol" w:cs="Calibri"/>
              </w:rPr>
              <w:t>Personal Protective Equipment</w:t>
            </w:r>
          </w:p>
        </w:tc>
      </w:tr>
      <w:tr w:rsidR="0004707D" w:rsidRPr="00EF7EE6" w14:paraId="608CD714" w14:textId="77777777" w:rsidTr="006A1768">
        <w:tc>
          <w:tcPr>
            <w:tcW w:w="2500" w:type="dxa"/>
          </w:tcPr>
          <w:p w14:paraId="0BE677EB" w14:textId="77777777" w:rsidR="0004707D" w:rsidRPr="00EF7EE6" w:rsidRDefault="005A39CB">
            <w:pPr>
              <w:rPr>
                <w:rFonts w:ascii="Segoe UI Symbol" w:hAnsi="Segoe UI Symbol" w:cs="Calibri"/>
                <w:b/>
                <w:bCs/>
              </w:rPr>
            </w:pPr>
            <w:r w:rsidRPr="00EF7EE6">
              <w:rPr>
                <w:rFonts w:ascii="Segoe UI Symbol" w:hAnsi="Segoe UI Symbol" w:cs="Calibri"/>
                <w:b/>
                <w:bCs/>
              </w:rPr>
              <w:t>LOTO</w:t>
            </w:r>
          </w:p>
        </w:tc>
        <w:tc>
          <w:tcPr>
            <w:tcW w:w="6860" w:type="dxa"/>
          </w:tcPr>
          <w:p w14:paraId="23932F5D" w14:textId="77777777" w:rsidR="0004707D" w:rsidRPr="00EF7EE6" w:rsidRDefault="005A39CB">
            <w:pPr>
              <w:rPr>
                <w:rFonts w:ascii="Segoe UI Symbol" w:hAnsi="Segoe UI Symbol" w:cs="Calibri"/>
              </w:rPr>
            </w:pPr>
            <w:r w:rsidRPr="00EF7EE6">
              <w:rPr>
                <w:rFonts w:ascii="Segoe UI Symbol" w:hAnsi="Segoe UI Symbol" w:cs="Calibri"/>
              </w:rPr>
              <w:t>Lockout/</w:t>
            </w:r>
            <w:proofErr w:type="spellStart"/>
            <w:r w:rsidRPr="00EF7EE6">
              <w:rPr>
                <w:rFonts w:ascii="Segoe UI Symbol" w:hAnsi="Segoe UI Symbol" w:cs="Calibri"/>
              </w:rPr>
              <w:t>Tagout</w:t>
            </w:r>
            <w:proofErr w:type="spellEnd"/>
          </w:p>
        </w:tc>
      </w:tr>
      <w:tr w:rsidR="0004707D" w:rsidRPr="00EF7EE6" w14:paraId="291B5BB9" w14:textId="77777777" w:rsidTr="006A1768">
        <w:tc>
          <w:tcPr>
            <w:tcW w:w="2500" w:type="dxa"/>
          </w:tcPr>
          <w:p w14:paraId="1624015F" w14:textId="77777777" w:rsidR="0004707D" w:rsidRPr="00EF7EE6" w:rsidRDefault="005A39CB">
            <w:pPr>
              <w:rPr>
                <w:rFonts w:ascii="Segoe UI Symbol" w:hAnsi="Segoe UI Symbol" w:cs="Calibri"/>
                <w:b/>
                <w:bCs/>
              </w:rPr>
            </w:pPr>
            <w:r w:rsidRPr="00EF7EE6">
              <w:rPr>
                <w:rFonts w:ascii="Segoe UI Symbol" w:hAnsi="Segoe UI Symbol" w:cs="Calibri"/>
                <w:b/>
                <w:bCs/>
              </w:rPr>
              <w:t>MSDS</w:t>
            </w:r>
          </w:p>
        </w:tc>
        <w:tc>
          <w:tcPr>
            <w:tcW w:w="6860" w:type="dxa"/>
          </w:tcPr>
          <w:p w14:paraId="7E554A96" w14:textId="77777777" w:rsidR="0004707D" w:rsidRPr="00EF7EE6" w:rsidRDefault="005A39CB">
            <w:pPr>
              <w:rPr>
                <w:rFonts w:ascii="Segoe UI Symbol" w:hAnsi="Segoe UI Symbol" w:cs="Calibri"/>
              </w:rPr>
            </w:pPr>
            <w:r w:rsidRPr="00EF7EE6">
              <w:rPr>
                <w:rFonts w:ascii="Segoe UI Symbol" w:hAnsi="Segoe UI Symbol" w:cs="Calibri"/>
              </w:rPr>
              <w:t>Material Safety Data Sheet</w:t>
            </w:r>
          </w:p>
        </w:tc>
      </w:tr>
      <w:tr w:rsidR="0004707D" w:rsidRPr="00EF7EE6" w14:paraId="7483DC38" w14:textId="77777777" w:rsidTr="006A1768">
        <w:tc>
          <w:tcPr>
            <w:tcW w:w="2500" w:type="dxa"/>
          </w:tcPr>
          <w:p w14:paraId="199A8C2B" w14:textId="77777777" w:rsidR="0004707D" w:rsidRPr="00EF7EE6" w:rsidRDefault="005A39CB">
            <w:pPr>
              <w:rPr>
                <w:rFonts w:ascii="Segoe UI Symbol" w:hAnsi="Segoe UI Symbol" w:cs="Calibri"/>
                <w:b/>
                <w:bCs/>
              </w:rPr>
            </w:pPr>
            <w:r w:rsidRPr="00EF7EE6">
              <w:rPr>
                <w:rFonts w:ascii="Segoe UI Symbol" w:hAnsi="Segoe UI Symbol" w:cs="Calibri"/>
                <w:b/>
                <w:bCs/>
              </w:rPr>
              <w:t>CAPA</w:t>
            </w:r>
          </w:p>
        </w:tc>
        <w:tc>
          <w:tcPr>
            <w:tcW w:w="6860" w:type="dxa"/>
          </w:tcPr>
          <w:p w14:paraId="59001DCB" w14:textId="77777777" w:rsidR="0004707D" w:rsidRPr="00EF7EE6" w:rsidRDefault="005A39CB">
            <w:pPr>
              <w:rPr>
                <w:rFonts w:ascii="Segoe UI Symbol" w:hAnsi="Segoe UI Symbol" w:cs="Calibri"/>
              </w:rPr>
            </w:pPr>
            <w:r w:rsidRPr="00EF7EE6">
              <w:rPr>
                <w:rFonts w:ascii="Segoe UI Symbol" w:hAnsi="Segoe UI Symbol" w:cs="Calibri"/>
              </w:rPr>
              <w:t>Corrective and Preventive Action</w:t>
            </w:r>
          </w:p>
        </w:tc>
      </w:tr>
    </w:tbl>
    <w:p w14:paraId="01A44AA1" w14:textId="77777777" w:rsidR="0004707D" w:rsidRPr="00EF7EE6" w:rsidRDefault="0004707D">
      <w:pPr>
        <w:spacing w:after="100"/>
        <w:rPr>
          <w:rFonts w:ascii="Segoe UI Symbol" w:hAnsi="Segoe UI Symbol" w:cs="Calibri"/>
        </w:rPr>
      </w:pPr>
    </w:p>
    <w:p w14:paraId="16CFC6C0"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2.1 Hazard Identification and Risk Assessment</w:t>
      </w:r>
    </w:p>
    <w:p w14:paraId="3C08796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Comprehensive hazard identification assessments are conducted for all production processes, utility operations, chemical handling activities, maintenance work, and support functions using standardized checklists.</w:t>
      </w:r>
    </w:p>
    <w:p w14:paraId="2C2779D2" w14:textId="57B43E08"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Risk assessments are documented for each identified hazard </w:t>
      </w:r>
      <w:r w:rsidR="009C5468" w:rsidRPr="00EF7EE6">
        <w:rPr>
          <w:rFonts w:ascii="Segoe UI Symbol" w:hAnsi="Segoe UI Symbol" w:cs="Calibri"/>
        </w:rPr>
        <w:t>covering</w:t>
      </w:r>
      <w:r w:rsidRPr="00EF7EE6">
        <w:rPr>
          <w:rFonts w:ascii="Segoe UI Symbol" w:hAnsi="Segoe UI Symbol" w:cs="Calibri"/>
        </w:rPr>
        <w:t xml:space="preserve"> hazard description, affected workers, severity rating, likelihood rating, risk level, existing controls, and additional measures required.</w:t>
      </w:r>
    </w:p>
    <w:p w14:paraId="01792B0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Risk assessment records are reviewed and updated whenever new machinery, processes, or chemicals are introduced, when incidents occur, or at minimum annually.</w:t>
      </w:r>
    </w:p>
    <w:p w14:paraId="20749F2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High-risk activities including working at height, electrical maintenance, chemical handling, confined space entry, and heavy equipment operation are subject to additional controls and formal Permit-to-Work procedures.</w:t>
      </w:r>
    </w:p>
    <w:p w14:paraId="350AA5C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supervisors, and safety representatives actively participate in hazard identification to ensure practical ground-level risks are captured and addressed.</w:t>
      </w:r>
    </w:p>
    <w:p w14:paraId="7486F6B5" w14:textId="77777777" w:rsidR="0004707D" w:rsidRPr="00EF7EE6" w:rsidRDefault="0004707D">
      <w:pPr>
        <w:spacing w:after="100"/>
        <w:rPr>
          <w:rFonts w:ascii="Segoe UI Symbol" w:hAnsi="Segoe UI Symbol" w:cs="Calibri"/>
        </w:rPr>
      </w:pPr>
    </w:p>
    <w:p w14:paraId="78B36869"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2.2 Fire Safety and Emergency Preparedness</w:t>
      </w:r>
    </w:p>
    <w:p w14:paraId="15B986E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Fire detection systems, smoke detectors, heat detectors, and automatic alarm systems are installed throughout the facility and tested monthly with records maintained.</w:t>
      </w:r>
    </w:p>
    <w:p w14:paraId="0978D7A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Portable fire extinguishers of appropriate types (ABC, CO2, water) are placed at visible and accessible locations, inspected monthly, and serviced annually by certified technicians.</w:t>
      </w:r>
    </w:p>
    <w:p w14:paraId="7BF71BE7" w14:textId="767DBB20"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Clearly marked emergency exit routes, directional signs, and emergency lighting systems are maintained in full operational condition and </w:t>
      </w:r>
      <w:r w:rsidR="009F4BEC" w:rsidRPr="00EF7EE6">
        <w:rPr>
          <w:rFonts w:ascii="Segoe UI Symbol" w:hAnsi="Segoe UI Symbol" w:cs="Calibri"/>
        </w:rPr>
        <w:t>always kept unobstructed</w:t>
      </w:r>
      <w:r w:rsidRPr="00EF7EE6">
        <w:rPr>
          <w:rFonts w:ascii="Segoe UI Symbol" w:hAnsi="Segoe UI Symbol" w:cs="Calibri"/>
        </w:rPr>
        <w:t xml:space="preserve"> without exception.</w:t>
      </w:r>
    </w:p>
    <w:p w14:paraId="51F66A1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Fire evacuation drills are conducted minimum twice annually. Drill results including evacuation time, non-conformances, and corrective actions are documented and reviewed.</w:t>
      </w:r>
    </w:p>
    <w:p w14:paraId="7552152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trained Emergency Response Team with designated responsibilities for evacuation coordination, first aid, fire suppression, and external communication is established and regularly exercised.</w:t>
      </w:r>
    </w:p>
    <w:p w14:paraId="6903717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Emergency assembly points are clearly designated with permanent signage and communicated to all workers through induction training and floor-level notice boards.</w:t>
      </w:r>
    </w:p>
    <w:p w14:paraId="44247723" w14:textId="77777777" w:rsidR="0004707D" w:rsidRPr="00EF7EE6" w:rsidRDefault="0004707D">
      <w:pPr>
        <w:spacing w:after="100"/>
        <w:rPr>
          <w:rFonts w:ascii="Segoe UI Symbol" w:hAnsi="Segoe UI Symbol" w:cs="Calibri"/>
        </w:rPr>
      </w:pPr>
    </w:p>
    <w:p w14:paraId="45FB4731"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2.3 Personal Protective Equipment (PPE)</w:t>
      </w:r>
    </w:p>
    <w:p w14:paraId="53E6F59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PPE requirements for each work area and task type are formally identified through risk assessments and documented in a facility-wide PPE matrix reviewed annually.</w:t>
      </w:r>
    </w:p>
    <w:p w14:paraId="5E68BD6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Adequate quantities of appropriate PPE including safety shoes, hand gloves, eye protection, dust masks, respirators, ear protection, and aprons are procured and provided to workers at no charge.</w:t>
      </w:r>
    </w:p>
    <w:p w14:paraId="73371BE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receive formal training on correct PPE selection, fitting, usage, maintenance, storage, and disposal procedures during induction and in periodic refresher sessions.</w:t>
      </w:r>
    </w:p>
    <w:p w14:paraId="2436D7B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Supervisors monitor daily PPE compliance on every production floor during every shift and address non-compliance immediately through </w:t>
      </w:r>
      <w:proofErr w:type="spellStart"/>
      <w:r w:rsidRPr="00EF7EE6">
        <w:rPr>
          <w:rFonts w:ascii="Segoe UI Symbol" w:hAnsi="Segoe UI Symbol" w:cs="Calibri"/>
        </w:rPr>
        <w:t>counseling</w:t>
      </w:r>
      <w:proofErr w:type="spellEnd"/>
      <w:r w:rsidRPr="00EF7EE6">
        <w:rPr>
          <w:rFonts w:ascii="Segoe UI Symbol" w:hAnsi="Segoe UI Symbol" w:cs="Calibri"/>
        </w:rPr>
        <w:t xml:space="preserve"> and re-training.</w:t>
      </w:r>
    </w:p>
    <w:p w14:paraId="66FF780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Damaged, worn, or expired PPE is replaced promptly. PPE inspection, issue, replacement, and disposal records are maintained by the Safety Officer.</w:t>
      </w:r>
    </w:p>
    <w:p w14:paraId="71AD775E" w14:textId="77777777" w:rsidR="0004707D" w:rsidRPr="00EF7EE6" w:rsidRDefault="0004707D">
      <w:pPr>
        <w:spacing w:after="100"/>
        <w:rPr>
          <w:rFonts w:ascii="Segoe UI Symbol" w:hAnsi="Segoe UI Symbol" w:cs="Calibri"/>
        </w:rPr>
      </w:pPr>
    </w:p>
    <w:p w14:paraId="26C93987"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2.4 Electrical and Machine Safety</w:t>
      </w:r>
    </w:p>
    <w:p w14:paraId="10B0A49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electrical installations, wiring systems, distribution boards, and equipment are inspected, tested, and maintained by qualified licensed electricians at regular intervals in compliance with applicable safety standards.</w:t>
      </w:r>
    </w:p>
    <w:p w14:paraId="63A6352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Machine guarding is installed and maintained on all sewing machines, cutting equipment, pressing machines, and other machinery with moving parts to prevent contact injuries.</w:t>
      </w:r>
    </w:p>
    <w:p w14:paraId="7A52EBC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formal Lockout/</w:t>
      </w:r>
      <w:proofErr w:type="spellStart"/>
      <w:r w:rsidRPr="00EF7EE6">
        <w:rPr>
          <w:rFonts w:ascii="Segoe UI Symbol" w:hAnsi="Segoe UI Symbol" w:cs="Calibri"/>
        </w:rPr>
        <w:t>Tagout</w:t>
      </w:r>
      <w:proofErr w:type="spellEnd"/>
      <w:r w:rsidRPr="00EF7EE6">
        <w:rPr>
          <w:rFonts w:ascii="Segoe UI Symbol" w:hAnsi="Segoe UI Symbol" w:cs="Calibri"/>
        </w:rPr>
        <w:t xml:space="preserve"> (LOTO) procedure is strictly followed during maintenance, repair, or servicing of any electrical or mechanical equipment.</w:t>
      </w:r>
    </w:p>
    <w:p w14:paraId="5A2BB80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Only workers with verified competency and formal authorization are permitted to perform machinery maintenance, electrical work, or equipment servicing activities.</w:t>
      </w:r>
    </w:p>
    <w:p w14:paraId="5A40189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Electrical panel rooms, generator areas, and utility rooms are clearly marked as restricted areas with access limited to authorized personnel only.</w:t>
      </w:r>
    </w:p>
    <w:p w14:paraId="67FC6B90" w14:textId="77777777" w:rsidR="0004707D" w:rsidRPr="00EF7EE6" w:rsidRDefault="0004707D">
      <w:pPr>
        <w:spacing w:after="100"/>
        <w:rPr>
          <w:rFonts w:ascii="Segoe UI Symbol" w:hAnsi="Segoe UI Symbol" w:cs="Calibri"/>
        </w:rPr>
      </w:pPr>
    </w:p>
    <w:p w14:paraId="59B7662D"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2.5 Chemical Safety and MSDS Management</w:t>
      </w:r>
    </w:p>
    <w:p w14:paraId="6BD7B7A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comprehensive chemical inventory register is maintained listing all chemicals used in the facility including trade name, CAS numbers, hazard classification, storage requirements, and usage locations.</w:t>
      </w:r>
    </w:p>
    <w:p w14:paraId="4DAD12F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MSDS/SDS documents are obtained from suppliers for all chemicals and stored in accessible locations in both digital and physical form for workers handling those substances.</w:t>
      </w:r>
    </w:p>
    <w:p w14:paraId="03BDD92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Chemicals are stored in designated, clearly </w:t>
      </w:r>
      <w:proofErr w:type="spellStart"/>
      <w:r w:rsidRPr="00EF7EE6">
        <w:rPr>
          <w:rFonts w:ascii="Segoe UI Symbol" w:hAnsi="Segoe UI Symbol" w:cs="Calibri"/>
        </w:rPr>
        <w:t>labeled</w:t>
      </w:r>
      <w:proofErr w:type="spellEnd"/>
      <w:r w:rsidRPr="00EF7EE6">
        <w:rPr>
          <w:rFonts w:ascii="Segoe UI Symbol" w:hAnsi="Segoe UI Symbol" w:cs="Calibri"/>
        </w:rPr>
        <w:t>, adequately ventilated, and secured storage areas with appropriate secondary containment systems.</w:t>
      </w:r>
    </w:p>
    <w:p w14:paraId="2540D9A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workers involved in chemical handling are formally trained on safe handling procedures, emergency spill response, first aid measures, and proper disposal methods.</w:t>
      </w:r>
    </w:p>
    <w:p w14:paraId="43EABAC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Chemicals restricted under Bangladesh regulations, international standards, or customer Restricted Substances Lists are not used or stored at the facility under any circumstances.</w:t>
      </w:r>
    </w:p>
    <w:p w14:paraId="1F0B44D9" w14:textId="77777777" w:rsidR="0004707D" w:rsidRPr="00EF7EE6" w:rsidRDefault="0004707D">
      <w:pPr>
        <w:spacing w:after="100"/>
        <w:rPr>
          <w:rFonts w:ascii="Segoe UI Symbol" w:hAnsi="Segoe UI Symbol" w:cs="Calibri"/>
        </w:rPr>
      </w:pPr>
    </w:p>
    <w:p w14:paraId="0E5CFE4B"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2.6 Incident Reporting and Investigation</w:t>
      </w:r>
    </w:p>
    <w:p w14:paraId="2094455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workplace incidents including injuries, occupational illnesses, near misses, dangerous occurrences, and property damage are reported immediately to the supervisor and Safety Officer and formally recorded in the Incident Register.</w:t>
      </w:r>
    </w:p>
    <w:p w14:paraId="7334AFA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Formal incident investigations are completed within 72 hours for standard incidents identifying root causes, contributing factors, and preventive measures.</w:t>
      </w:r>
    </w:p>
    <w:p w14:paraId="4743C1C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Investigation findings, root cause analysis, and agreed corrective and preventive actions are documented and communicated to relevant departments and affected workers.</w:t>
      </w:r>
    </w:p>
    <w:p w14:paraId="0D6EECC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Incident statistics including injury frequency rates, severity rates, lost-time incidents, and near miss trends are </w:t>
      </w:r>
      <w:proofErr w:type="spellStart"/>
      <w:r w:rsidRPr="00EF7EE6">
        <w:rPr>
          <w:rFonts w:ascii="Segoe UI Symbol" w:hAnsi="Segoe UI Symbol" w:cs="Calibri"/>
        </w:rPr>
        <w:t>analyzed</w:t>
      </w:r>
      <w:proofErr w:type="spellEnd"/>
      <w:r w:rsidRPr="00EF7EE6">
        <w:rPr>
          <w:rFonts w:ascii="Segoe UI Symbol" w:hAnsi="Segoe UI Symbol" w:cs="Calibri"/>
        </w:rPr>
        <w:t xml:space="preserve"> monthly to identify systemic safety issues.</w:t>
      </w:r>
    </w:p>
    <w:p w14:paraId="737D77A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are actively encouraged to report near misses and unsafe conditions. No worker faces any negative consequence for good-faith safety reporting.</w:t>
      </w:r>
    </w:p>
    <w:p w14:paraId="2F657108" w14:textId="77777777" w:rsidR="0004707D" w:rsidRPr="00EF7EE6" w:rsidRDefault="0004707D">
      <w:pPr>
        <w:spacing w:after="100"/>
        <w:rPr>
          <w:rFonts w:ascii="Segoe UI Symbol" w:hAnsi="Segoe UI Symbol" w:cs="Calibri"/>
        </w:rPr>
      </w:pPr>
    </w:p>
    <w:p w14:paraId="61AE0E81"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2.7 Occupational Health Services</w:t>
      </w:r>
    </w:p>
    <w:p w14:paraId="6D6F597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trained first aid team covering all working shifts is maintained. First aid kits with adequate supplies are positioned throughout the facility, inspected monthly, and replenished when items are used.</w:t>
      </w:r>
    </w:p>
    <w:p w14:paraId="63C7BB3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fully equipped first aid room with trained attendants, essential medical equipment, and supplies is operational and accessible during all shifts.</w:t>
      </w:r>
    </w:p>
    <w:p w14:paraId="0066F5F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have access to occupational health support including basic medical consultations on premises and facilitated referrals to external medical facilities as required.</w:t>
      </w:r>
    </w:p>
    <w:p w14:paraId="08F7DB2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Health surveillance programs are implemented for workers with exposure to occupational health hazards including excessive noise, airborne dust, chemical </w:t>
      </w:r>
      <w:proofErr w:type="spellStart"/>
      <w:r w:rsidRPr="00EF7EE6">
        <w:rPr>
          <w:rFonts w:ascii="Segoe UI Symbol" w:hAnsi="Segoe UI Symbol" w:cs="Calibri"/>
        </w:rPr>
        <w:t>vapors</w:t>
      </w:r>
      <w:proofErr w:type="spellEnd"/>
      <w:r w:rsidRPr="00EF7EE6">
        <w:rPr>
          <w:rFonts w:ascii="Segoe UI Symbol" w:hAnsi="Segoe UI Symbol" w:cs="Calibri"/>
        </w:rPr>
        <w:t>, and ergonomic risk factors.</w:t>
      </w:r>
    </w:p>
    <w:p w14:paraId="279F44C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Workplace hygiene standards covering adequate ventilation, appropriate lighting, thermal comfort, and sanitation maintenance are actively upheld across all operational areas.</w:t>
      </w:r>
    </w:p>
    <w:p w14:paraId="241D8350" w14:textId="77777777" w:rsidR="0004707D" w:rsidRPr="00EF7EE6" w:rsidRDefault="0004707D">
      <w:pPr>
        <w:spacing w:after="100"/>
        <w:rPr>
          <w:rFonts w:ascii="Segoe UI Symbol" w:hAnsi="Segoe UI Symbol" w:cs="Calibri"/>
        </w:rPr>
      </w:pPr>
    </w:p>
    <w:p w14:paraId="1B434B2D"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2.8 Safety Training and Awareness</w:t>
      </w:r>
    </w:p>
    <w:p w14:paraId="7FA7B48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Comprehensive safety induction training is mandatory for all new employees before commencing work on the production floor covering fire safety, emergency evacuation, PPE usage, machine safety, chemical hazards, and first aid awareness.</w:t>
      </w:r>
    </w:p>
    <w:p w14:paraId="5FC5A9E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Periodic refresher training on fire safety, emergency procedures, PPE usage, chemical handling, machine safety, and ergonomics is conducted for all workers minimum annually with attendance documented.</w:t>
      </w:r>
    </w:p>
    <w:p w14:paraId="3D14A32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Safety awareness materials including posters, notices, warning signs, and visual work instructions in Bengali are displayed prominently throughout all facility areas.</w:t>
      </w:r>
    </w:p>
    <w:p w14:paraId="5BC479B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Regular safety toolbox talks (minimum monthly) are conducted at department or line level addressing current safety concerns and reinforcing safe working practices.</w:t>
      </w:r>
    </w:p>
    <w:p w14:paraId="1B7D69A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Safety training attendance records, toolbox talk minutes, drill results, and awareness documentation are maintained for minimum 3 years for audit verification.</w:t>
      </w:r>
    </w:p>
    <w:p w14:paraId="3451502F" w14:textId="77777777" w:rsidR="0004707D" w:rsidRPr="00EF7EE6" w:rsidRDefault="005A39CB">
      <w:pPr>
        <w:pStyle w:val="Heading2"/>
        <w:rPr>
          <w:rFonts w:ascii="Segoe UI Symbol" w:hAnsi="Segoe UI Symbol" w:cs="Calibri"/>
          <w:color w:val="auto"/>
          <w:sz w:val="22"/>
          <w:szCs w:val="22"/>
        </w:rPr>
      </w:pPr>
      <w:bookmarkStart w:id="19" w:name="_Toc231371682"/>
      <w:r w:rsidRPr="00EF7EE6">
        <w:rPr>
          <w:rFonts w:ascii="Segoe UI Symbol" w:hAnsi="Segoe UI Symbol" w:cs="Calibri"/>
          <w:color w:val="auto"/>
          <w:sz w:val="22"/>
          <w:szCs w:val="22"/>
        </w:rPr>
        <w:t>Compliance</w:t>
      </w:r>
      <w:bookmarkEnd w:id="19"/>
    </w:p>
    <w:p w14:paraId="2E7DDCDD"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All occupational health and safety activities comply with the Bangladesh Labour Act, Fire Prevention and Extinguishing Act, Bangladesh National Building Code (BNBC) structural safety provisions, and applicable international standards. The Company maintains current fire safety certificates, structural compliance documentation, and all mandatory safety-related registrations and approvals. Safety compliance records including inspection reports, drill records, incident registers, and training documentation are retained for minimum 5 years and are made available upon request during internal and external audits.</w:t>
      </w:r>
    </w:p>
    <w:p w14:paraId="2D8ED032" w14:textId="65F0B735" w:rsidR="0004707D" w:rsidRPr="00EF7EE6" w:rsidRDefault="005A39CB">
      <w:pPr>
        <w:pStyle w:val="Heading2"/>
        <w:rPr>
          <w:rFonts w:ascii="Segoe UI Symbol" w:hAnsi="Segoe UI Symbol" w:cs="Calibri"/>
          <w:color w:val="auto"/>
          <w:sz w:val="22"/>
          <w:szCs w:val="22"/>
        </w:rPr>
      </w:pPr>
      <w:bookmarkStart w:id="20" w:name="_Toc231371683"/>
      <w:r w:rsidRPr="00EF7EE6">
        <w:rPr>
          <w:rFonts w:ascii="Segoe UI Symbol" w:hAnsi="Segoe UI Symbol" w:cs="Calibri"/>
          <w:color w:val="auto"/>
          <w:sz w:val="22"/>
          <w:szCs w:val="22"/>
        </w:rPr>
        <w:t>Future Initiatives</w:t>
      </w:r>
      <w:bookmarkEnd w:id="20"/>
    </w:p>
    <w:p w14:paraId="5AD5D3B2"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The Company plans to strengthen its OHS management system through implementation of a digital incident reporting and tracking platform, expansion of health surveillance programs for high-risk occupational exposure groups, introduction of ergonomic improvement initiatives for sewing machine operators and cutting team members, and periodic third-party structural and electrical safety assessments. Enhanced safety leadership training for supervisors and line leaders is planned to embed safety accountability at every level of the production floor.</w:t>
      </w:r>
    </w:p>
    <w:p w14:paraId="58274315" w14:textId="77777777" w:rsidR="0004707D" w:rsidRPr="00EF7EE6" w:rsidRDefault="005A39CB">
      <w:pPr>
        <w:pStyle w:val="Heading2"/>
        <w:rPr>
          <w:rFonts w:ascii="Segoe UI Symbol" w:hAnsi="Segoe UI Symbol" w:cs="Calibri"/>
          <w:color w:val="auto"/>
          <w:sz w:val="22"/>
          <w:szCs w:val="22"/>
        </w:rPr>
      </w:pPr>
      <w:bookmarkStart w:id="21" w:name="_Toc231371684"/>
      <w:r w:rsidRPr="00EF7EE6">
        <w:rPr>
          <w:rFonts w:ascii="Segoe UI Symbol" w:hAnsi="Segoe UI Symbol" w:cs="Calibri"/>
          <w:color w:val="auto"/>
          <w:sz w:val="22"/>
          <w:szCs w:val="22"/>
        </w:rPr>
        <w:t>Monitoring and Review</w:t>
      </w:r>
      <w:bookmarkEnd w:id="21"/>
    </w:p>
    <w:p w14:paraId="75455A49"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OHS performance indicators including Lost Time Injury Frequency Rate (LTIFR), Total Recordable Injury Rate (TRIR), near miss reporting frequency, PPE compliance rates, and fire drill completion records are reviewed monthly by the Safety Officer and reported to management quarterly. Annual OHS management reviews assess overall safety performance against set targets and determine priorities for the coming year. Corrective actions from audit findings and incident investigations are tracked to closure in the CAPA register.</w:t>
      </w:r>
    </w:p>
    <w:p w14:paraId="00A5A4AD"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6DAB2197" w14:textId="289EAC2C" w:rsidR="0004707D" w:rsidRPr="00417C8A" w:rsidRDefault="005A39CB" w:rsidP="00417C8A">
      <w:pPr>
        <w:pStyle w:val="Heading1"/>
        <w:jc w:val="both"/>
        <w:rPr>
          <w:rFonts w:ascii="Segoe UI Symbol" w:hAnsi="Segoe UI Symbol" w:cs="Calibri"/>
          <w:color w:val="auto"/>
          <w:sz w:val="32"/>
          <w:szCs w:val="22"/>
        </w:rPr>
      </w:pPr>
      <w:bookmarkStart w:id="22" w:name="_Toc231371685"/>
      <w:r w:rsidRPr="00417C8A">
        <w:rPr>
          <w:rFonts w:ascii="Segoe UI Symbol" w:hAnsi="Segoe UI Symbol" w:cs="Calibri"/>
          <w:color w:val="auto"/>
          <w:sz w:val="32"/>
          <w:szCs w:val="22"/>
        </w:rPr>
        <w:lastRenderedPageBreak/>
        <w:t>ENVIRONMENTAL MANAGEMENT, POLLUTION PREVENTION &amp; SUSTAINABILITY</w:t>
      </w:r>
      <w:bookmarkEnd w:id="22"/>
    </w:p>
    <w:p w14:paraId="59348628" w14:textId="47B24030" w:rsidR="0004707D" w:rsidRPr="00417C8A" w:rsidRDefault="00417C8A">
      <w:pPr>
        <w:pStyle w:val="Heading2"/>
        <w:rPr>
          <w:rFonts w:ascii="Segoe UI Symbol" w:hAnsi="Segoe UI Symbol" w:cs="Calibri"/>
          <w:color w:val="auto"/>
          <w:szCs w:val="22"/>
        </w:rPr>
      </w:pPr>
      <w:bookmarkStart w:id="23" w:name="_Toc231371686"/>
      <w:r w:rsidRPr="00417C8A">
        <w:rPr>
          <w:rFonts w:ascii="Segoe UI Symbol" w:hAnsi="Segoe UI Symbol" w:cs="Calibri"/>
          <w:color w:val="auto"/>
          <w:szCs w:val="22"/>
        </w:rPr>
        <w:t>Purpose</w:t>
      </w:r>
      <w:bookmarkEnd w:id="23"/>
    </w:p>
    <w:p w14:paraId="0BAC328C" w14:textId="6FE22DAE" w:rsidR="00417C8A" w:rsidRPr="00144F1C" w:rsidRDefault="00417C8A" w:rsidP="00417C8A">
      <w:pPr>
        <w:pStyle w:val="NormalWeb"/>
        <w:jc w:val="both"/>
        <w:rPr>
          <w:rFonts w:ascii="Segoe UI Symbol" w:hAnsi="Segoe UI Symbol"/>
        </w:rPr>
      </w:pPr>
      <w:r w:rsidRPr="00144F1C">
        <w:rPr>
          <w:rFonts w:ascii="Segoe UI Symbol" w:hAnsi="Segoe UI Symbol"/>
        </w:rPr>
        <w:t xml:space="preserve">The purpose of this SOP is to establish a systematic approach for efficient energy management and greenhouse gas (GHG) emission reduction at </w:t>
      </w:r>
      <w:r w:rsidRPr="00144F1C">
        <w:rPr>
          <w:rStyle w:val="whitespace-normal"/>
          <w:rFonts w:ascii="Segoe UI Symbol" w:hAnsi="Segoe UI Symbol"/>
        </w:rPr>
        <w:t xml:space="preserve">Padma </w:t>
      </w:r>
      <w:proofErr w:type="spellStart"/>
      <w:r w:rsidRPr="00144F1C">
        <w:rPr>
          <w:rStyle w:val="whitespace-normal"/>
          <w:rFonts w:ascii="Segoe UI Symbol" w:hAnsi="Segoe UI Symbol"/>
        </w:rPr>
        <w:t>Satel</w:t>
      </w:r>
      <w:proofErr w:type="spellEnd"/>
      <w:r w:rsidRPr="00144F1C">
        <w:rPr>
          <w:rStyle w:val="whitespace-normal"/>
          <w:rFonts w:ascii="Segoe UI Symbol" w:hAnsi="Segoe UI Symbol"/>
        </w:rPr>
        <w:t xml:space="preserve"> Arab Fashions Ltd.</w:t>
      </w:r>
      <w:r w:rsidRPr="00144F1C">
        <w:rPr>
          <w:rFonts w:ascii="Segoe UI Symbol" w:hAnsi="Segoe UI Symbol"/>
        </w:rPr>
        <w:t xml:space="preserve"> This SOP aims to improve energy efficiency, optimize resource utilization, monitor and reduce GHG emissions, ensure compliance with applicable legal and international requirements, and support the company’s sustainability and environmental commitments.</w:t>
      </w:r>
    </w:p>
    <w:p w14:paraId="0903729E" w14:textId="77777777" w:rsidR="0004707D" w:rsidRPr="00417C8A" w:rsidRDefault="005A39CB">
      <w:pPr>
        <w:pStyle w:val="Heading2"/>
        <w:rPr>
          <w:rFonts w:ascii="Segoe UI Symbol" w:hAnsi="Segoe UI Symbol" w:cs="Calibri"/>
          <w:color w:val="auto"/>
          <w:szCs w:val="22"/>
        </w:rPr>
      </w:pPr>
      <w:bookmarkStart w:id="24" w:name="_Toc231371687"/>
      <w:r w:rsidRPr="00417C8A">
        <w:rPr>
          <w:rFonts w:ascii="Segoe UI Symbol" w:hAnsi="Segoe UI Symbol" w:cs="Calibri"/>
          <w:color w:val="auto"/>
          <w:szCs w:val="22"/>
        </w:rPr>
        <w:t>Scope</w:t>
      </w:r>
      <w:bookmarkEnd w:id="24"/>
    </w:p>
    <w:p w14:paraId="34154C5A" w14:textId="77777777" w:rsidR="00417C8A" w:rsidRPr="00573DC1" w:rsidRDefault="00417C8A" w:rsidP="00417C8A">
      <w:pPr>
        <w:spacing w:before="100" w:beforeAutospacing="1" w:after="100" w:afterAutospacing="1"/>
        <w:jc w:val="both"/>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This SOP applies to all operational activities, facilities, utilities, and processes within Padma </w:t>
      </w:r>
      <w:proofErr w:type="spellStart"/>
      <w:r w:rsidRPr="00573DC1">
        <w:rPr>
          <w:rFonts w:ascii="Segoe UI Symbol" w:eastAsia="Times New Roman" w:hAnsi="Segoe UI Symbol" w:cs="Times New Roman"/>
          <w:sz w:val="24"/>
          <w:szCs w:val="24"/>
        </w:rPr>
        <w:t>Satel</w:t>
      </w:r>
      <w:proofErr w:type="spellEnd"/>
      <w:r w:rsidRPr="00573DC1">
        <w:rPr>
          <w:rFonts w:ascii="Segoe UI Symbol" w:eastAsia="Times New Roman" w:hAnsi="Segoe UI Symbol" w:cs="Times New Roman"/>
          <w:sz w:val="24"/>
          <w:szCs w:val="24"/>
        </w:rPr>
        <w:t xml:space="preserve"> Arab Fashions Ltd., including but not limited to:</w:t>
      </w:r>
    </w:p>
    <w:p w14:paraId="301ED6AA"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Production and sewing operations </w:t>
      </w:r>
    </w:p>
    <w:p w14:paraId="2A1DF38D"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Cutting and finishing sections </w:t>
      </w:r>
    </w:p>
    <w:p w14:paraId="5A15401D"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Washing and processing areas (if applicable) </w:t>
      </w:r>
    </w:p>
    <w:p w14:paraId="7C4974D8"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Boilers and thermic fluid heaters </w:t>
      </w:r>
    </w:p>
    <w:p w14:paraId="29147A48"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Diesel generators and backup power systems </w:t>
      </w:r>
    </w:p>
    <w:p w14:paraId="11A3E0B8"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Air compressors and HVAC systems </w:t>
      </w:r>
    </w:p>
    <w:p w14:paraId="56F0AE09"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Lighting systems and electrical infrastructure </w:t>
      </w:r>
    </w:p>
    <w:p w14:paraId="6A517C23"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Effluent Treatment Plant (ETP) operations </w:t>
      </w:r>
    </w:p>
    <w:p w14:paraId="531447FE"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Administrative offices and common utility areas </w:t>
      </w:r>
    </w:p>
    <w:p w14:paraId="4C1AD016"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Fuel consumption activities </w:t>
      </w:r>
    </w:p>
    <w:p w14:paraId="3BADBCA6"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Energy monitoring and reporting systems </w:t>
      </w:r>
    </w:p>
    <w:p w14:paraId="132B1249" w14:textId="77777777" w:rsidR="00417C8A" w:rsidRPr="00573DC1" w:rsidRDefault="00417C8A" w:rsidP="00417C8A">
      <w:pPr>
        <w:numPr>
          <w:ilvl w:val="0"/>
          <w:numId w:val="6"/>
        </w:num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 xml:space="preserve">GHG emission data collection and management activities </w:t>
      </w:r>
    </w:p>
    <w:p w14:paraId="76693629" w14:textId="77777777" w:rsidR="00417C8A" w:rsidRPr="00144F1C" w:rsidRDefault="00417C8A" w:rsidP="00417C8A">
      <w:pPr>
        <w:spacing w:before="100" w:beforeAutospacing="1" w:after="100" w:afterAutospacing="1"/>
        <w:rPr>
          <w:rFonts w:ascii="Segoe UI Symbol" w:eastAsia="Times New Roman" w:hAnsi="Segoe UI Symbol" w:cs="Times New Roman"/>
          <w:sz w:val="24"/>
          <w:szCs w:val="24"/>
        </w:rPr>
      </w:pPr>
      <w:r w:rsidRPr="00573DC1">
        <w:rPr>
          <w:rFonts w:ascii="Segoe UI Symbol" w:eastAsia="Times New Roman" w:hAnsi="Segoe UI Symbol" w:cs="Times New Roman"/>
          <w:sz w:val="24"/>
          <w:szCs w:val="24"/>
        </w:rPr>
        <w:t>This SOP is applicable to all employees, contractors, maintenance personnel, utility operators, and management personnel involved in energy consumption, utility operations, environmental management, and sustainability reporting activities.</w:t>
      </w:r>
    </w:p>
    <w:p w14:paraId="0ABD4277" w14:textId="77777777" w:rsidR="0004707D" w:rsidRPr="00EF7EE6" w:rsidRDefault="005A39CB">
      <w:pPr>
        <w:pStyle w:val="Heading2"/>
        <w:rPr>
          <w:rFonts w:ascii="Segoe UI Symbol" w:hAnsi="Segoe UI Symbol" w:cs="Calibri"/>
          <w:color w:val="auto"/>
          <w:sz w:val="22"/>
          <w:szCs w:val="22"/>
        </w:rPr>
      </w:pPr>
      <w:bookmarkStart w:id="25" w:name="_Toc231371688"/>
      <w:r w:rsidRPr="00EF7EE6">
        <w:rPr>
          <w:rFonts w:ascii="Segoe UI Symbol" w:hAnsi="Segoe UI Symbol" w:cs="Calibri"/>
          <w:color w:val="auto"/>
          <w:sz w:val="22"/>
          <w:szCs w:val="22"/>
        </w:rPr>
        <w:t>Definitions</w:t>
      </w:r>
      <w:bookmarkEnd w:id="25"/>
    </w:p>
    <w:p w14:paraId="19AB7C9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GHG Emissions: Greenhouse gas emissions including CO2, CH4, and N2O expressed in CO2 equivalent (CO2e) units.</w:t>
      </w:r>
    </w:p>
    <w:p w14:paraId="62D6760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Scope 1 Emissions: Direct GHG emissions from owned or controlled sources including generator fuel combustion, boiler fuel use, and company vehicle fuel.</w:t>
      </w:r>
    </w:p>
    <w:p w14:paraId="587AE2F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Scope 2 Emissions: Indirect GHG emissions from purchased electricity consumed by the facility.</w:t>
      </w:r>
    </w:p>
    <w:p w14:paraId="7D61808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ETP: Effluent Treatment Plant treating process and utility wastewater before discharge.</w:t>
      </w:r>
    </w:p>
    <w:p w14:paraId="208BDB3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RSL: Restricted Substances List — chemicals prohibited from use in production per regulations or buyer requirements.</w:t>
      </w:r>
    </w:p>
    <w:p w14:paraId="30657452" w14:textId="77777777" w:rsidR="0004707D" w:rsidRPr="00EF7EE6" w:rsidRDefault="005A39CB">
      <w:pPr>
        <w:pStyle w:val="Heading2"/>
        <w:rPr>
          <w:rFonts w:ascii="Segoe UI Symbol" w:hAnsi="Segoe UI Symbol" w:cs="Calibri"/>
          <w:color w:val="auto"/>
          <w:sz w:val="22"/>
          <w:szCs w:val="22"/>
        </w:rPr>
      </w:pPr>
      <w:bookmarkStart w:id="26" w:name="_Toc231371689"/>
      <w:r w:rsidRPr="00EF7EE6">
        <w:rPr>
          <w:rFonts w:ascii="Segoe UI Symbol" w:hAnsi="Segoe UI Symbol" w:cs="Calibri"/>
          <w:color w:val="auto"/>
          <w:sz w:val="22"/>
          <w:szCs w:val="22"/>
        </w:rPr>
        <w:t>Responsibilities</w:t>
      </w:r>
      <w:bookmarkEnd w:id="26"/>
    </w:p>
    <w:tbl>
      <w:tblPr>
        <w:tblStyle w:val="GridTable1Light-Accent2"/>
        <w:tblW w:w="9360" w:type="dxa"/>
        <w:tblLook w:val="0000" w:firstRow="0" w:lastRow="0" w:firstColumn="0" w:lastColumn="0" w:noHBand="0" w:noVBand="0"/>
      </w:tblPr>
      <w:tblGrid>
        <w:gridCol w:w="2300"/>
        <w:gridCol w:w="7060"/>
      </w:tblGrid>
      <w:tr w:rsidR="0004707D" w:rsidRPr="00EF7EE6" w14:paraId="5AA86509" w14:textId="77777777" w:rsidTr="006A1768">
        <w:tc>
          <w:tcPr>
            <w:tcW w:w="2300" w:type="dxa"/>
          </w:tcPr>
          <w:p w14:paraId="3F2C2F20" w14:textId="77777777" w:rsidR="0004707D" w:rsidRPr="00EF7EE6" w:rsidRDefault="005A39CB">
            <w:pPr>
              <w:rPr>
                <w:rFonts w:ascii="Segoe UI Symbol" w:hAnsi="Segoe UI Symbol" w:cs="Calibri"/>
              </w:rPr>
            </w:pPr>
            <w:r w:rsidRPr="00EF7EE6">
              <w:rPr>
                <w:rFonts w:ascii="Segoe UI Symbol" w:hAnsi="Segoe UI Symbol" w:cs="Calibri"/>
                <w:b/>
                <w:bCs/>
              </w:rPr>
              <w:t>Function</w:t>
            </w:r>
          </w:p>
        </w:tc>
        <w:tc>
          <w:tcPr>
            <w:tcW w:w="7060" w:type="dxa"/>
          </w:tcPr>
          <w:p w14:paraId="1D18C774" w14:textId="77777777" w:rsidR="0004707D" w:rsidRPr="00EF7EE6" w:rsidRDefault="005A39CB">
            <w:pPr>
              <w:rPr>
                <w:rFonts w:ascii="Segoe UI Symbol" w:hAnsi="Segoe UI Symbol" w:cs="Calibri"/>
              </w:rPr>
            </w:pPr>
            <w:r w:rsidRPr="00EF7EE6">
              <w:rPr>
                <w:rFonts w:ascii="Segoe UI Symbol" w:hAnsi="Segoe UI Symbol" w:cs="Calibri"/>
                <w:b/>
                <w:bCs/>
              </w:rPr>
              <w:t>Responsibilities</w:t>
            </w:r>
          </w:p>
        </w:tc>
      </w:tr>
      <w:tr w:rsidR="0004707D" w:rsidRPr="00EF7EE6" w14:paraId="73C30AA5" w14:textId="77777777" w:rsidTr="006A1768">
        <w:tc>
          <w:tcPr>
            <w:tcW w:w="2300" w:type="dxa"/>
          </w:tcPr>
          <w:p w14:paraId="0938F772" w14:textId="69867CA9" w:rsidR="0004707D" w:rsidRPr="00EF7EE6" w:rsidRDefault="005A39CB">
            <w:pPr>
              <w:rPr>
                <w:rFonts w:ascii="Segoe UI Symbol" w:hAnsi="Segoe UI Symbol" w:cs="Calibri"/>
                <w:b/>
                <w:bCs/>
              </w:rPr>
            </w:pPr>
            <w:r w:rsidRPr="00EF7EE6">
              <w:rPr>
                <w:rFonts w:ascii="Segoe UI Symbol" w:hAnsi="Segoe UI Symbol" w:cs="Calibri"/>
                <w:b/>
                <w:bCs/>
              </w:rPr>
              <w:t xml:space="preserve">Environment </w:t>
            </w:r>
          </w:p>
        </w:tc>
        <w:tc>
          <w:tcPr>
            <w:tcW w:w="7060" w:type="dxa"/>
          </w:tcPr>
          <w:p w14:paraId="6979767A" w14:textId="77777777" w:rsidR="0004707D" w:rsidRPr="00EF7EE6" w:rsidRDefault="005A39CB">
            <w:pPr>
              <w:rPr>
                <w:rFonts w:ascii="Segoe UI Symbol" w:hAnsi="Segoe UI Symbol" w:cs="Calibri"/>
              </w:rPr>
            </w:pPr>
            <w:r w:rsidRPr="00EF7EE6">
              <w:rPr>
                <w:rFonts w:ascii="Segoe UI Symbol" w:hAnsi="Segoe UI Symbol" w:cs="Calibri"/>
              </w:rPr>
              <w:t>Manages EMS implementation, environmental monitoring, compliance reporting, and improvement initiatives</w:t>
            </w:r>
          </w:p>
        </w:tc>
      </w:tr>
      <w:tr w:rsidR="0004707D" w:rsidRPr="00EF7EE6" w14:paraId="4CA8E087" w14:textId="77777777" w:rsidTr="006A1768">
        <w:tc>
          <w:tcPr>
            <w:tcW w:w="2300" w:type="dxa"/>
          </w:tcPr>
          <w:p w14:paraId="1C7C6477" w14:textId="77777777" w:rsidR="0004707D" w:rsidRPr="00EF7EE6" w:rsidRDefault="005A39CB">
            <w:pPr>
              <w:rPr>
                <w:rFonts w:ascii="Segoe UI Symbol" w:hAnsi="Segoe UI Symbol" w:cs="Calibri"/>
                <w:b/>
                <w:bCs/>
              </w:rPr>
            </w:pPr>
            <w:r w:rsidRPr="00EF7EE6">
              <w:rPr>
                <w:rFonts w:ascii="Segoe UI Symbol" w:hAnsi="Segoe UI Symbol" w:cs="Calibri"/>
                <w:b/>
                <w:bCs/>
              </w:rPr>
              <w:t>Factory Manager</w:t>
            </w:r>
          </w:p>
        </w:tc>
        <w:tc>
          <w:tcPr>
            <w:tcW w:w="7060" w:type="dxa"/>
          </w:tcPr>
          <w:p w14:paraId="6B26DAE8" w14:textId="77777777" w:rsidR="0004707D" w:rsidRPr="00EF7EE6" w:rsidRDefault="005A39CB">
            <w:pPr>
              <w:rPr>
                <w:rFonts w:ascii="Segoe UI Symbol" w:hAnsi="Segoe UI Symbol" w:cs="Calibri"/>
              </w:rPr>
            </w:pPr>
            <w:r w:rsidRPr="00EF7EE6">
              <w:rPr>
                <w:rFonts w:ascii="Segoe UI Symbol" w:hAnsi="Segoe UI Symbol" w:cs="Calibri"/>
              </w:rPr>
              <w:t>Provides resources and strategic direction for environmental performance improvements</w:t>
            </w:r>
          </w:p>
        </w:tc>
      </w:tr>
      <w:tr w:rsidR="0004707D" w:rsidRPr="00EF7EE6" w14:paraId="6473F464" w14:textId="77777777" w:rsidTr="006A1768">
        <w:tc>
          <w:tcPr>
            <w:tcW w:w="2300" w:type="dxa"/>
          </w:tcPr>
          <w:p w14:paraId="05BA8AC4" w14:textId="77777777" w:rsidR="0004707D" w:rsidRPr="00EF7EE6" w:rsidRDefault="005A39CB">
            <w:pPr>
              <w:rPr>
                <w:rFonts w:ascii="Segoe UI Symbol" w:hAnsi="Segoe UI Symbol" w:cs="Calibri"/>
                <w:b/>
                <w:bCs/>
              </w:rPr>
            </w:pPr>
            <w:r w:rsidRPr="00EF7EE6">
              <w:rPr>
                <w:rFonts w:ascii="Segoe UI Symbol" w:hAnsi="Segoe UI Symbol" w:cs="Calibri"/>
                <w:b/>
                <w:bCs/>
              </w:rPr>
              <w:t>Department Heads</w:t>
            </w:r>
          </w:p>
        </w:tc>
        <w:tc>
          <w:tcPr>
            <w:tcW w:w="7060" w:type="dxa"/>
          </w:tcPr>
          <w:p w14:paraId="606A2E02" w14:textId="77777777" w:rsidR="0004707D" w:rsidRPr="00EF7EE6" w:rsidRDefault="005A39CB">
            <w:pPr>
              <w:rPr>
                <w:rFonts w:ascii="Segoe UI Symbol" w:hAnsi="Segoe UI Symbol" w:cs="Calibri"/>
              </w:rPr>
            </w:pPr>
            <w:r w:rsidRPr="00EF7EE6">
              <w:rPr>
                <w:rFonts w:ascii="Segoe UI Symbol" w:hAnsi="Segoe UI Symbol" w:cs="Calibri"/>
              </w:rPr>
              <w:t>Ensure environmental controls are followed within their departments; report non-conformances to EHS</w:t>
            </w:r>
          </w:p>
        </w:tc>
      </w:tr>
      <w:tr w:rsidR="0004707D" w:rsidRPr="00EF7EE6" w14:paraId="011072EB" w14:textId="77777777" w:rsidTr="006A1768">
        <w:tc>
          <w:tcPr>
            <w:tcW w:w="2300" w:type="dxa"/>
          </w:tcPr>
          <w:p w14:paraId="4F738F39" w14:textId="62D9C913" w:rsidR="0004707D" w:rsidRPr="00EF7EE6" w:rsidRDefault="005A39CB">
            <w:pPr>
              <w:rPr>
                <w:rFonts w:ascii="Segoe UI Symbol" w:hAnsi="Segoe UI Symbol" w:cs="Calibri"/>
                <w:b/>
                <w:bCs/>
              </w:rPr>
            </w:pPr>
            <w:r w:rsidRPr="00EF7EE6">
              <w:rPr>
                <w:rFonts w:ascii="Segoe UI Symbol" w:hAnsi="Segoe UI Symbol" w:cs="Calibri"/>
                <w:b/>
                <w:bCs/>
              </w:rPr>
              <w:t>Maintenance Team</w:t>
            </w:r>
          </w:p>
        </w:tc>
        <w:tc>
          <w:tcPr>
            <w:tcW w:w="7060" w:type="dxa"/>
          </w:tcPr>
          <w:p w14:paraId="1F4A50F4" w14:textId="77777777" w:rsidR="0004707D" w:rsidRPr="00EF7EE6" w:rsidRDefault="005A39CB">
            <w:pPr>
              <w:rPr>
                <w:rFonts w:ascii="Segoe UI Symbol" w:hAnsi="Segoe UI Symbol" w:cs="Calibri"/>
              </w:rPr>
            </w:pPr>
            <w:r w:rsidRPr="00EF7EE6">
              <w:rPr>
                <w:rFonts w:ascii="Segoe UI Symbol" w:hAnsi="Segoe UI Symbol" w:cs="Calibri"/>
              </w:rPr>
              <w:t>Implements energy efficiency measures, maintains ETP and utility systems, monitors consumption</w:t>
            </w:r>
          </w:p>
        </w:tc>
      </w:tr>
      <w:tr w:rsidR="0004707D" w:rsidRPr="00EF7EE6" w14:paraId="25751F10" w14:textId="77777777" w:rsidTr="006A1768">
        <w:tc>
          <w:tcPr>
            <w:tcW w:w="2300" w:type="dxa"/>
          </w:tcPr>
          <w:p w14:paraId="6F153F6A" w14:textId="77777777" w:rsidR="0004707D" w:rsidRPr="00EF7EE6" w:rsidRDefault="005A39CB">
            <w:pPr>
              <w:rPr>
                <w:rFonts w:ascii="Segoe UI Symbol" w:hAnsi="Segoe UI Symbol" w:cs="Calibri"/>
                <w:b/>
                <w:bCs/>
              </w:rPr>
            </w:pPr>
            <w:r w:rsidRPr="00EF7EE6">
              <w:rPr>
                <w:rFonts w:ascii="Segoe UI Symbol" w:hAnsi="Segoe UI Symbol" w:cs="Calibri"/>
                <w:b/>
                <w:bCs/>
              </w:rPr>
              <w:t>All Employees</w:t>
            </w:r>
          </w:p>
        </w:tc>
        <w:tc>
          <w:tcPr>
            <w:tcW w:w="7060" w:type="dxa"/>
          </w:tcPr>
          <w:p w14:paraId="1D2EBF7F" w14:textId="77777777" w:rsidR="0004707D" w:rsidRPr="00EF7EE6" w:rsidRDefault="005A39CB">
            <w:pPr>
              <w:rPr>
                <w:rFonts w:ascii="Segoe UI Symbol" w:hAnsi="Segoe UI Symbol" w:cs="Calibri"/>
              </w:rPr>
            </w:pPr>
            <w:r w:rsidRPr="00EF7EE6">
              <w:rPr>
                <w:rFonts w:ascii="Segoe UI Symbol" w:hAnsi="Segoe UI Symbol" w:cs="Calibri"/>
              </w:rPr>
              <w:t>Follow environmental practices, report spills or wastage, participate in awareness programs</w:t>
            </w:r>
          </w:p>
        </w:tc>
      </w:tr>
    </w:tbl>
    <w:p w14:paraId="4B88FBAD" w14:textId="77777777" w:rsidR="006A1768" w:rsidRPr="00EF7EE6" w:rsidRDefault="006A1768">
      <w:pPr>
        <w:pStyle w:val="Heading2"/>
        <w:rPr>
          <w:rFonts w:ascii="Segoe UI Symbol" w:hAnsi="Segoe UI Symbol" w:cs="Calibri"/>
          <w:color w:val="auto"/>
          <w:sz w:val="22"/>
          <w:szCs w:val="22"/>
        </w:rPr>
      </w:pPr>
    </w:p>
    <w:p w14:paraId="19357DEF" w14:textId="0B7C61C7" w:rsidR="0004707D" w:rsidRPr="00EF7EE6" w:rsidRDefault="005A39CB">
      <w:pPr>
        <w:pStyle w:val="Heading2"/>
        <w:rPr>
          <w:rFonts w:ascii="Segoe UI Symbol" w:hAnsi="Segoe UI Symbol" w:cs="Calibri"/>
          <w:color w:val="auto"/>
          <w:sz w:val="22"/>
          <w:szCs w:val="22"/>
        </w:rPr>
      </w:pPr>
      <w:bookmarkStart w:id="27" w:name="_Toc231371690"/>
      <w:r w:rsidRPr="00EF7EE6">
        <w:rPr>
          <w:rFonts w:ascii="Segoe UI Symbol" w:hAnsi="Segoe UI Symbol" w:cs="Calibri"/>
          <w:color w:val="auto"/>
          <w:sz w:val="22"/>
          <w:szCs w:val="22"/>
        </w:rPr>
        <w:t>Abbreviations</w:t>
      </w:r>
      <w:bookmarkEnd w:id="27"/>
    </w:p>
    <w:tbl>
      <w:tblPr>
        <w:tblStyle w:val="GridTable1Light-Accent2"/>
        <w:tblW w:w="9360" w:type="dxa"/>
        <w:tblLook w:val="0000" w:firstRow="0" w:lastRow="0" w:firstColumn="0" w:lastColumn="0" w:noHBand="0" w:noVBand="0"/>
      </w:tblPr>
      <w:tblGrid>
        <w:gridCol w:w="2500"/>
        <w:gridCol w:w="6860"/>
      </w:tblGrid>
      <w:tr w:rsidR="0004707D" w:rsidRPr="00EF7EE6" w14:paraId="56288416" w14:textId="77777777" w:rsidTr="006A1768">
        <w:tc>
          <w:tcPr>
            <w:tcW w:w="2500" w:type="dxa"/>
          </w:tcPr>
          <w:p w14:paraId="342CFA7D" w14:textId="77777777" w:rsidR="0004707D" w:rsidRPr="00EF7EE6" w:rsidRDefault="005A39CB">
            <w:pPr>
              <w:rPr>
                <w:rFonts w:ascii="Segoe UI Symbol" w:hAnsi="Segoe UI Symbol" w:cs="Calibri"/>
              </w:rPr>
            </w:pPr>
            <w:r w:rsidRPr="00EF7EE6">
              <w:rPr>
                <w:rFonts w:ascii="Segoe UI Symbol" w:hAnsi="Segoe UI Symbol" w:cs="Calibri"/>
                <w:b/>
                <w:bCs/>
              </w:rPr>
              <w:t>Abbreviation</w:t>
            </w:r>
          </w:p>
        </w:tc>
        <w:tc>
          <w:tcPr>
            <w:tcW w:w="6860" w:type="dxa"/>
          </w:tcPr>
          <w:p w14:paraId="3C925DE2" w14:textId="77777777" w:rsidR="0004707D" w:rsidRPr="00EF7EE6" w:rsidRDefault="005A39CB">
            <w:pPr>
              <w:rPr>
                <w:rFonts w:ascii="Segoe UI Symbol" w:hAnsi="Segoe UI Symbol" w:cs="Calibri"/>
              </w:rPr>
            </w:pPr>
            <w:r w:rsidRPr="00EF7EE6">
              <w:rPr>
                <w:rFonts w:ascii="Segoe UI Symbol" w:hAnsi="Segoe UI Symbol" w:cs="Calibri"/>
                <w:b/>
                <w:bCs/>
              </w:rPr>
              <w:t>Meaning</w:t>
            </w:r>
          </w:p>
        </w:tc>
      </w:tr>
      <w:tr w:rsidR="0004707D" w:rsidRPr="00EF7EE6" w14:paraId="46DC30E6" w14:textId="77777777" w:rsidTr="006A1768">
        <w:tc>
          <w:tcPr>
            <w:tcW w:w="2500" w:type="dxa"/>
          </w:tcPr>
          <w:p w14:paraId="6B6029CA" w14:textId="77777777" w:rsidR="0004707D" w:rsidRPr="00EF7EE6" w:rsidRDefault="005A39CB">
            <w:pPr>
              <w:rPr>
                <w:rFonts w:ascii="Segoe UI Symbol" w:hAnsi="Segoe UI Symbol" w:cs="Calibri"/>
                <w:b/>
                <w:bCs/>
              </w:rPr>
            </w:pPr>
            <w:r w:rsidRPr="00EF7EE6">
              <w:rPr>
                <w:rFonts w:ascii="Segoe UI Symbol" w:hAnsi="Segoe UI Symbol" w:cs="Calibri"/>
                <w:b/>
                <w:bCs/>
              </w:rPr>
              <w:t>EMS</w:t>
            </w:r>
          </w:p>
        </w:tc>
        <w:tc>
          <w:tcPr>
            <w:tcW w:w="6860" w:type="dxa"/>
          </w:tcPr>
          <w:p w14:paraId="63301681" w14:textId="77777777" w:rsidR="0004707D" w:rsidRPr="00EF7EE6" w:rsidRDefault="005A39CB">
            <w:pPr>
              <w:rPr>
                <w:rFonts w:ascii="Segoe UI Symbol" w:hAnsi="Segoe UI Symbol" w:cs="Calibri"/>
              </w:rPr>
            </w:pPr>
            <w:r w:rsidRPr="00EF7EE6">
              <w:rPr>
                <w:rFonts w:ascii="Segoe UI Symbol" w:hAnsi="Segoe UI Symbol" w:cs="Calibri"/>
              </w:rPr>
              <w:t>Environmental Management System</w:t>
            </w:r>
          </w:p>
        </w:tc>
      </w:tr>
      <w:tr w:rsidR="0004707D" w:rsidRPr="00EF7EE6" w14:paraId="3C744679" w14:textId="77777777" w:rsidTr="006A1768">
        <w:tc>
          <w:tcPr>
            <w:tcW w:w="2500" w:type="dxa"/>
          </w:tcPr>
          <w:p w14:paraId="084CBFD3" w14:textId="77777777" w:rsidR="0004707D" w:rsidRPr="00EF7EE6" w:rsidRDefault="005A39CB">
            <w:pPr>
              <w:rPr>
                <w:rFonts w:ascii="Segoe UI Symbol" w:hAnsi="Segoe UI Symbol" w:cs="Calibri"/>
                <w:b/>
                <w:bCs/>
              </w:rPr>
            </w:pPr>
            <w:r w:rsidRPr="00EF7EE6">
              <w:rPr>
                <w:rFonts w:ascii="Segoe UI Symbol" w:hAnsi="Segoe UI Symbol" w:cs="Calibri"/>
                <w:b/>
                <w:bCs/>
              </w:rPr>
              <w:t>GHG</w:t>
            </w:r>
          </w:p>
        </w:tc>
        <w:tc>
          <w:tcPr>
            <w:tcW w:w="6860" w:type="dxa"/>
          </w:tcPr>
          <w:p w14:paraId="0367B415" w14:textId="77777777" w:rsidR="0004707D" w:rsidRPr="00EF7EE6" w:rsidRDefault="005A39CB">
            <w:pPr>
              <w:rPr>
                <w:rFonts w:ascii="Segoe UI Symbol" w:hAnsi="Segoe UI Symbol" w:cs="Calibri"/>
              </w:rPr>
            </w:pPr>
            <w:r w:rsidRPr="00EF7EE6">
              <w:rPr>
                <w:rFonts w:ascii="Segoe UI Symbol" w:hAnsi="Segoe UI Symbol" w:cs="Calibri"/>
              </w:rPr>
              <w:t>Greenhouse Gas</w:t>
            </w:r>
          </w:p>
        </w:tc>
      </w:tr>
      <w:tr w:rsidR="0004707D" w:rsidRPr="00EF7EE6" w14:paraId="11B3AE7A" w14:textId="77777777" w:rsidTr="006A1768">
        <w:tc>
          <w:tcPr>
            <w:tcW w:w="2500" w:type="dxa"/>
          </w:tcPr>
          <w:p w14:paraId="53C05650" w14:textId="77777777" w:rsidR="0004707D" w:rsidRPr="00EF7EE6" w:rsidRDefault="005A39CB">
            <w:pPr>
              <w:rPr>
                <w:rFonts w:ascii="Segoe UI Symbol" w:hAnsi="Segoe UI Symbol" w:cs="Calibri"/>
                <w:b/>
                <w:bCs/>
              </w:rPr>
            </w:pPr>
            <w:r w:rsidRPr="00EF7EE6">
              <w:rPr>
                <w:rFonts w:ascii="Segoe UI Symbol" w:hAnsi="Segoe UI Symbol" w:cs="Calibri"/>
                <w:b/>
                <w:bCs/>
              </w:rPr>
              <w:t>ETP</w:t>
            </w:r>
          </w:p>
        </w:tc>
        <w:tc>
          <w:tcPr>
            <w:tcW w:w="6860" w:type="dxa"/>
          </w:tcPr>
          <w:p w14:paraId="14BC2A69" w14:textId="77777777" w:rsidR="0004707D" w:rsidRPr="00EF7EE6" w:rsidRDefault="005A39CB">
            <w:pPr>
              <w:rPr>
                <w:rFonts w:ascii="Segoe UI Symbol" w:hAnsi="Segoe UI Symbol" w:cs="Calibri"/>
              </w:rPr>
            </w:pPr>
            <w:r w:rsidRPr="00EF7EE6">
              <w:rPr>
                <w:rFonts w:ascii="Segoe UI Symbol" w:hAnsi="Segoe UI Symbol" w:cs="Calibri"/>
              </w:rPr>
              <w:t>Effluent Treatment Plant</w:t>
            </w:r>
          </w:p>
        </w:tc>
      </w:tr>
      <w:tr w:rsidR="0004707D" w:rsidRPr="00EF7EE6" w14:paraId="60FBC330" w14:textId="77777777" w:rsidTr="006A1768">
        <w:tc>
          <w:tcPr>
            <w:tcW w:w="2500" w:type="dxa"/>
          </w:tcPr>
          <w:p w14:paraId="353937DE" w14:textId="77777777" w:rsidR="0004707D" w:rsidRPr="00EF7EE6" w:rsidRDefault="005A39CB">
            <w:pPr>
              <w:rPr>
                <w:rFonts w:ascii="Segoe UI Symbol" w:hAnsi="Segoe UI Symbol" w:cs="Calibri"/>
                <w:b/>
                <w:bCs/>
              </w:rPr>
            </w:pPr>
            <w:r w:rsidRPr="00EF7EE6">
              <w:rPr>
                <w:rFonts w:ascii="Segoe UI Symbol" w:hAnsi="Segoe UI Symbol" w:cs="Calibri"/>
                <w:b/>
                <w:bCs/>
              </w:rPr>
              <w:t>LED</w:t>
            </w:r>
          </w:p>
        </w:tc>
        <w:tc>
          <w:tcPr>
            <w:tcW w:w="6860" w:type="dxa"/>
          </w:tcPr>
          <w:p w14:paraId="6F21064E" w14:textId="77777777" w:rsidR="0004707D" w:rsidRPr="00EF7EE6" w:rsidRDefault="005A39CB">
            <w:pPr>
              <w:rPr>
                <w:rFonts w:ascii="Segoe UI Symbol" w:hAnsi="Segoe UI Symbol" w:cs="Calibri"/>
              </w:rPr>
            </w:pPr>
            <w:r w:rsidRPr="00EF7EE6">
              <w:rPr>
                <w:rFonts w:ascii="Segoe UI Symbol" w:hAnsi="Segoe UI Symbol" w:cs="Calibri"/>
              </w:rPr>
              <w:t>Light Emitting Diode</w:t>
            </w:r>
          </w:p>
        </w:tc>
      </w:tr>
      <w:tr w:rsidR="0004707D" w:rsidRPr="00EF7EE6" w14:paraId="0D70DE12" w14:textId="77777777" w:rsidTr="006A1768">
        <w:tc>
          <w:tcPr>
            <w:tcW w:w="2500" w:type="dxa"/>
          </w:tcPr>
          <w:p w14:paraId="357BF529" w14:textId="77777777" w:rsidR="0004707D" w:rsidRPr="00EF7EE6" w:rsidRDefault="005A39CB">
            <w:pPr>
              <w:rPr>
                <w:rFonts w:ascii="Segoe UI Symbol" w:hAnsi="Segoe UI Symbol" w:cs="Calibri"/>
                <w:b/>
                <w:bCs/>
              </w:rPr>
            </w:pPr>
            <w:r w:rsidRPr="00EF7EE6">
              <w:rPr>
                <w:rFonts w:ascii="Segoe UI Symbol" w:hAnsi="Segoe UI Symbol" w:cs="Calibri"/>
                <w:b/>
                <w:bCs/>
              </w:rPr>
              <w:t>VFD</w:t>
            </w:r>
          </w:p>
        </w:tc>
        <w:tc>
          <w:tcPr>
            <w:tcW w:w="6860" w:type="dxa"/>
          </w:tcPr>
          <w:p w14:paraId="6F78EEDF" w14:textId="77777777" w:rsidR="0004707D" w:rsidRPr="00EF7EE6" w:rsidRDefault="005A39CB">
            <w:pPr>
              <w:rPr>
                <w:rFonts w:ascii="Segoe UI Symbol" w:hAnsi="Segoe UI Symbol" w:cs="Calibri"/>
              </w:rPr>
            </w:pPr>
            <w:r w:rsidRPr="00EF7EE6">
              <w:rPr>
                <w:rFonts w:ascii="Segoe UI Symbol" w:hAnsi="Segoe UI Symbol" w:cs="Calibri"/>
              </w:rPr>
              <w:t>Variable Frequency Drive</w:t>
            </w:r>
          </w:p>
        </w:tc>
      </w:tr>
      <w:tr w:rsidR="0004707D" w:rsidRPr="00EF7EE6" w14:paraId="616ADB0C" w14:textId="77777777" w:rsidTr="006A1768">
        <w:tc>
          <w:tcPr>
            <w:tcW w:w="2500" w:type="dxa"/>
          </w:tcPr>
          <w:p w14:paraId="3E041229" w14:textId="77777777" w:rsidR="0004707D" w:rsidRPr="00EF7EE6" w:rsidRDefault="005A39CB">
            <w:pPr>
              <w:rPr>
                <w:rFonts w:ascii="Segoe UI Symbol" w:hAnsi="Segoe UI Symbol" w:cs="Calibri"/>
                <w:b/>
                <w:bCs/>
              </w:rPr>
            </w:pPr>
            <w:r w:rsidRPr="00EF7EE6">
              <w:rPr>
                <w:rFonts w:ascii="Segoe UI Symbol" w:hAnsi="Segoe UI Symbol" w:cs="Calibri"/>
                <w:b/>
                <w:bCs/>
              </w:rPr>
              <w:t>CO2e</w:t>
            </w:r>
          </w:p>
        </w:tc>
        <w:tc>
          <w:tcPr>
            <w:tcW w:w="6860" w:type="dxa"/>
          </w:tcPr>
          <w:p w14:paraId="3D397C85" w14:textId="77777777" w:rsidR="0004707D" w:rsidRPr="00EF7EE6" w:rsidRDefault="005A39CB">
            <w:pPr>
              <w:rPr>
                <w:rFonts w:ascii="Segoe UI Symbol" w:hAnsi="Segoe UI Symbol" w:cs="Calibri"/>
              </w:rPr>
            </w:pPr>
            <w:r w:rsidRPr="00EF7EE6">
              <w:rPr>
                <w:rFonts w:ascii="Segoe UI Symbol" w:hAnsi="Segoe UI Symbol" w:cs="Calibri"/>
              </w:rPr>
              <w:t>Carbon Dioxide Equivalent</w:t>
            </w:r>
          </w:p>
        </w:tc>
      </w:tr>
      <w:tr w:rsidR="0004707D" w:rsidRPr="00EF7EE6" w14:paraId="1F67730A" w14:textId="77777777" w:rsidTr="006A1768">
        <w:tc>
          <w:tcPr>
            <w:tcW w:w="2500" w:type="dxa"/>
          </w:tcPr>
          <w:p w14:paraId="5B62484E" w14:textId="77777777" w:rsidR="0004707D" w:rsidRPr="00EF7EE6" w:rsidRDefault="005A39CB">
            <w:pPr>
              <w:rPr>
                <w:rFonts w:ascii="Segoe UI Symbol" w:hAnsi="Segoe UI Symbol" w:cs="Calibri"/>
                <w:b/>
                <w:bCs/>
              </w:rPr>
            </w:pPr>
            <w:r w:rsidRPr="00EF7EE6">
              <w:rPr>
                <w:rFonts w:ascii="Segoe UI Symbol" w:hAnsi="Segoe UI Symbol" w:cs="Calibri"/>
                <w:b/>
                <w:bCs/>
              </w:rPr>
              <w:t>RSL</w:t>
            </w:r>
          </w:p>
        </w:tc>
        <w:tc>
          <w:tcPr>
            <w:tcW w:w="6860" w:type="dxa"/>
          </w:tcPr>
          <w:p w14:paraId="647CB638" w14:textId="77777777" w:rsidR="0004707D" w:rsidRPr="00EF7EE6" w:rsidRDefault="005A39CB">
            <w:pPr>
              <w:rPr>
                <w:rFonts w:ascii="Segoe UI Symbol" w:hAnsi="Segoe UI Symbol" w:cs="Calibri"/>
              </w:rPr>
            </w:pPr>
            <w:r w:rsidRPr="00EF7EE6">
              <w:rPr>
                <w:rFonts w:ascii="Segoe UI Symbol" w:hAnsi="Segoe UI Symbol" w:cs="Calibri"/>
              </w:rPr>
              <w:t>Restricted Substances List</w:t>
            </w:r>
          </w:p>
        </w:tc>
      </w:tr>
      <w:tr w:rsidR="0004707D" w:rsidRPr="00EF7EE6" w14:paraId="4FDF4E5C" w14:textId="77777777" w:rsidTr="006A1768">
        <w:tc>
          <w:tcPr>
            <w:tcW w:w="2500" w:type="dxa"/>
          </w:tcPr>
          <w:p w14:paraId="5EB5014D" w14:textId="77777777" w:rsidR="0004707D" w:rsidRPr="00EF7EE6" w:rsidRDefault="005A39CB">
            <w:pPr>
              <w:rPr>
                <w:rFonts w:ascii="Segoe UI Symbol" w:hAnsi="Segoe UI Symbol" w:cs="Calibri"/>
                <w:b/>
                <w:bCs/>
              </w:rPr>
            </w:pPr>
            <w:r w:rsidRPr="00EF7EE6">
              <w:rPr>
                <w:rFonts w:ascii="Segoe UI Symbol" w:hAnsi="Segoe UI Symbol" w:cs="Calibri"/>
                <w:b/>
                <w:bCs/>
              </w:rPr>
              <w:t>DoE</w:t>
            </w:r>
          </w:p>
        </w:tc>
        <w:tc>
          <w:tcPr>
            <w:tcW w:w="6860" w:type="dxa"/>
          </w:tcPr>
          <w:p w14:paraId="60FFC96D" w14:textId="77777777" w:rsidR="0004707D" w:rsidRPr="00EF7EE6" w:rsidRDefault="005A39CB">
            <w:pPr>
              <w:rPr>
                <w:rFonts w:ascii="Segoe UI Symbol" w:hAnsi="Segoe UI Symbol" w:cs="Calibri"/>
              </w:rPr>
            </w:pPr>
            <w:r w:rsidRPr="00EF7EE6">
              <w:rPr>
                <w:rFonts w:ascii="Segoe UI Symbol" w:hAnsi="Segoe UI Symbol" w:cs="Calibri"/>
              </w:rPr>
              <w:t>Department of Environment (Bangladesh)</w:t>
            </w:r>
          </w:p>
        </w:tc>
      </w:tr>
    </w:tbl>
    <w:p w14:paraId="44CE119D" w14:textId="77777777" w:rsidR="0004707D" w:rsidRPr="00EF7EE6" w:rsidRDefault="0004707D">
      <w:pPr>
        <w:spacing w:after="100"/>
        <w:rPr>
          <w:rFonts w:ascii="Segoe UI Symbol" w:hAnsi="Segoe UI Symbol" w:cs="Calibri"/>
        </w:rPr>
      </w:pPr>
    </w:p>
    <w:p w14:paraId="308686FB"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3.1 Energy Efficiency Improvement Through Technological Optimization</w:t>
      </w:r>
    </w:p>
    <w:p w14:paraId="33F527F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High energy-efficient sewing machines, cutting equipment, finishing machinery, and utility systems have been procured and installed to minimize electricity consumption per unit of production output.</w:t>
      </w:r>
    </w:p>
    <w:p w14:paraId="5F0A43C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LED lighting systems have been installed throughout all production floors, cutting sections, sewing lines, finishing areas, warehouses, office spaces, canteen, utility rooms, and all common areas to minimize energy consumption.</w:t>
      </w:r>
    </w:p>
    <w:p w14:paraId="27D82E5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Variable Frequency Drives (VFDs) have been installed on motors, fans, and selected utility equipment to optimize power consumption by matching motor speed to actual operational load requirements.</w:t>
      </w:r>
    </w:p>
    <w:p w14:paraId="2B75DCA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Energy-efficient air compressors and compressed air systems are operated and maintained under controlled conditions to minimize leakage and unnecessary energy waste.</w:t>
      </w:r>
    </w:p>
    <w:p w14:paraId="639DC1F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Preventive maintenance programs for boilers, compressors, generators, motors, HVAC systems, and production machinery are conducted regularly per documented schedules to maintain optimal operational efficiency.</w:t>
      </w:r>
    </w:p>
    <w:p w14:paraId="3627D4E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Operational control measures are followed including mandatory shutdown of idle machinery at end of shift, controlled operation of air compressors, and load management monitoring.</w:t>
      </w:r>
    </w:p>
    <w:p w14:paraId="311FCBD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Natural lighting is maximized in production areas through transparent roofing panels and skylights where structurally feasible to reduce dependency on artificial lighting during daylight hours.</w:t>
      </w:r>
    </w:p>
    <w:p w14:paraId="2BDC68E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Energy-efficient procurement criteria are applied during purchase or replacement of machinery, electrical equipment, and utility systems to support long-term energy efficiency objectives.</w:t>
      </w:r>
    </w:p>
    <w:p w14:paraId="41B11F50" w14:textId="77777777" w:rsidR="0004707D" w:rsidRPr="00EF7EE6" w:rsidRDefault="0004707D">
      <w:pPr>
        <w:spacing w:after="100"/>
        <w:rPr>
          <w:rFonts w:ascii="Segoe UI Symbol" w:hAnsi="Segoe UI Symbol" w:cs="Calibri"/>
        </w:rPr>
      </w:pPr>
    </w:p>
    <w:p w14:paraId="430B1F26"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3.2 Renewable Energy Procurement and Clean Energy Integration</w:t>
      </w:r>
    </w:p>
    <w:p w14:paraId="1CB6BB8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Company has evaluated and continues to assess opportunities for integrating renewable energy systems to reduce dependency on conventional electricity sources and minimize greenhouse gas emissions.</w:t>
      </w:r>
    </w:p>
    <w:p w14:paraId="2945629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Feasibility assessments for solar photovoltaic panel installation on available rooftop and open areas have been reviewed considering structural capacity, financial viability, payback period, and regulatory requirements.</w:t>
      </w:r>
    </w:p>
    <w:p w14:paraId="65E4234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Clean energy considerations are incorporated into all infrastructure development, facility expansion projects, and utility improvement activities wherever operationally and commercially feasible.</w:t>
      </w:r>
    </w:p>
    <w:p w14:paraId="7C2B491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Renewable energy performance data and clean energy initiatives are documented for internal monitoring, customer sustainability disclosures, and sustainability reporting purposes.</w:t>
      </w:r>
    </w:p>
    <w:p w14:paraId="23A0DF5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Energy conservation and renewable energy integration plans are reviewed and updated during periodic management review meetings and sustainability planning sessions.</w:t>
      </w:r>
    </w:p>
    <w:p w14:paraId="6DA3CA9D" w14:textId="77777777" w:rsidR="0004707D" w:rsidRPr="00EF7EE6" w:rsidRDefault="0004707D">
      <w:pPr>
        <w:spacing w:after="100"/>
        <w:rPr>
          <w:rFonts w:ascii="Segoe UI Symbol" w:hAnsi="Segoe UI Symbol" w:cs="Calibri"/>
        </w:rPr>
      </w:pPr>
    </w:p>
    <w:p w14:paraId="3FA0DEF9"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3.3 Energy Performance Monitoring and Consumption Analysis</w:t>
      </w:r>
    </w:p>
    <w:p w14:paraId="1996CCB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Monthly monitoring and analysis of electricity, diesel, natural gas, and other fuel consumption data are conducted across all utility and production areas to identify trends and optimization opportunities.</w:t>
      </w:r>
    </w:p>
    <w:p w14:paraId="4937CB7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Energy consumption records associated with production operations, utility systems, transportation activities, and infrastructure usage are maintained by concerned departments with clear categorization by source.</w:t>
      </w:r>
    </w:p>
    <w:p w14:paraId="7C8659C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Calibrated utility meters and monitoring instruments are installed at key consumption points, periodically inspected and calibrated to ensure data accuracy.</w:t>
      </w:r>
    </w:p>
    <w:p w14:paraId="492FA35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Energy consumption per unit of production (energy intensity) is calculated monthly to track efficiency improvements relative to production volume.</w:t>
      </w:r>
    </w:p>
    <w:p w14:paraId="439A8F0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Internal energy reviews and operational inspections are conducted periodically to identify abnormal consumption patterns, wastage sources, and additional saving opportunities.</w:t>
      </w:r>
    </w:p>
    <w:p w14:paraId="1B6E0FDB" w14:textId="77777777" w:rsidR="0004707D" w:rsidRPr="00EF7EE6" w:rsidRDefault="0004707D">
      <w:pPr>
        <w:spacing w:after="100"/>
        <w:rPr>
          <w:rFonts w:ascii="Segoe UI Symbol" w:hAnsi="Segoe UI Symbol" w:cs="Calibri"/>
        </w:rPr>
      </w:pPr>
    </w:p>
    <w:p w14:paraId="68631840"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3.4 Greenhouse Gas Monitoring and Reduction</w:t>
      </w:r>
    </w:p>
    <w:p w14:paraId="3CA64B5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GHG emissions from all significant sources including purchased electricity (Scope 2), fuel combustion in generators and boilers (Scope 1), and transportation (Scope 1/3) are tracked, calculated, and recorded using recognized emission factor methodologies.</w:t>
      </w:r>
    </w:p>
    <w:p w14:paraId="52A4CDE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Monthly and annual GHG emission inventories are maintained covering total CO2e emissions by source category, emission intensity per unit production, and year-on-year trend analysis.</w:t>
      </w:r>
    </w:p>
    <w:p w14:paraId="177CD2F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GHG emission reduction targets are established and reviewed annually considering business growth, energy efficiency improvements, and customer or certification body requirements.</w:t>
      </w:r>
    </w:p>
    <w:p w14:paraId="2AB62DB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GHG emission data is compiled for sustainability assessment submissions, customer reporting requests, and Bangladesh DoE reporting as applicable.</w:t>
      </w:r>
    </w:p>
    <w:p w14:paraId="2A04931C" w14:textId="77777777" w:rsidR="0004707D" w:rsidRPr="00EF7EE6" w:rsidRDefault="0004707D">
      <w:pPr>
        <w:spacing w:after="100"/>
        <w:rPr>
          <w:rFonts w:ascii="Segoe UI Symbol" w:hAnsi="Segoe UI Symbol" w:cs="Calibri"/>
        </w:rPr>
      </w:pPr>
    </w:p>
    <w:p w14:paraId="0C8C538B"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3.5 Water Conservation and Management</w:t>
      </w:r>
    </w:p>
    <w:p w14:paraId="7E6DC21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Water consumption is monitored through calibrated water meters installed at key supply points to track usage across production, washing, sanitary, and utility operations.</w:t>
      </w:r>
    </w:p>
    <w:p w14:paraId="53BB572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Water-efficient fixtures, low-flow taps, and controlled washing systems are installed to reduce unnecessary water consumption throughout the facility.</w:t>
      </w:r>
    </w:p>
    <w:p w14:paraId="550B3D9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Water recycling and reuse opportunities within utility and production cleaning operations are evaluated and implemented wherever technically feasible.</w:t>
      </w:r>
    </w:p>
    <w:p w14:paraId="2B45F20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Workers receive training on water conservation practices and responsible water usage </w:t>
      </w:r>
      <w:proofErr w:type="spellStart"/>
      <w:r w:rsidRPr="00EF7EE6">
        <w:rPr>
          <w:rFonts w:ascii="Segoe UI Symbol" w:hAnsi="Segoe UI Symbol" w:cs="Calibri"/>
        </w:rPr>
        <w:t>behaviors</w:t>
      </w:r>
      <w:proofErr w:type="spellEnd"/>
      <w:r w:rsidRPr="00EF7EE6">
        <w:rPr>
          <w:rFonts w:ascii="Segoe UI Symbol" w:hAnsi="Segoe UI Symbol" w:cs="Calibri"/>
        </w:rPr>
        <w:t xml:space="preserve"> applicable to their work activities.</w:t>
      </w:r>
    </w:p>
    <w:p w14:paraId="356347F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Water consumption reduction targets are incorporated into the environmental improvement program and reviewed periodically against baseline performance data.</w:t>
      </w:r>
    </w:p>
    <w:p w14:paraId="3CCCC2DF" w14:textId="77777777" w:rsidR="0004707D" w:rsidRPr="00EF7EE6" w:rsidRDefault="0004707D">
      <w:pPr>
        <w:spacing w:after="100"/>
        <w:rPr>
          <w:rFonts w:ascii="Segoe UI Symbol" w:hAnsi="Segoe UI Symbol" w:cs="Calibri"/>
        </w:rPr>
      </w:pPr>
    </w:p>
    <w:p w14:paraId="165CAD52"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3.6 Waste Management and Minimization</w:t>
      </w:r>
    </w:p>
    <w:p w14:paraId="7C71E12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significant waste streams generated from production and support activities are identified, mapped, and managed through a documented waste management system covering segregation, storage, collection, and disposal.</w:t>
      </w:r>
    </w:p>
    <w:p w14:paraId="37D68DA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Fabric offcuts, thread scraps, and other recyclable solid production wastes are segregated at source and transferred to authorized recyclers or repurposed within operations where feasible.</w:t>
      </w:r>
    </w:p>
    <w:p w14:paraId="3D03F67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Hazardous wastes including waste lubricating oils, chemical containers, and ETP sludge are segregated separately, stored safely, and disposed of exclusively through licensed waste management contractors.</w:t>
      </w:r>
    </w:p>
    <w:p w14:paraId="5C13D83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General non-hazardous solid waste is collected and disposed of through approved municipal waste management services.</w:t>
      </w:r>
    </w:p>
    <w:p w14:paraId="0059FE9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Waste generation volumes by category are monitored monthly to identify reduction opportunities and support environmental reporting.</w:t>
      </w:r>
    </w:p>
    <w:p w14:paraId="17897799" w14:textId="77777777" w:rsidR="0004707D" w:rsidRPr="00EF7EE6" w:rsidRDefault="0004707D">
      <w:pPr>
        <w:spacing w:after="100"/>
        <w:rPr>
          <w:rFonts w:ascii="Segoe UI Symbol" w:hAnsi="Segoe UI Symbol" w:cs="Calibri"/>
        </w:rPr>
      </w:pPr>
    </w:p>
    <w:p w14:paraId="0FBDE2A8"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lastRenderedPageBreak/>
        <w:t>3.7 Wastewater Management and Effluent Treatment</w:t>
      </w:r>
    </w:p>
    <w:p w14:paraId="02AD001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An Effluent Treatment Plant (ETP) is operational at the facility treating all process and utility wastewater to permissible quality standards prior to authorized discharge.</w:t>
      </w:r>
    </w:p>
    <w:p w14:paraId="41E9FD3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Effluent quality parameters including pH, BOD, COD, TSS, and other required parameters are tested at defined frequencies to ensure compliance with Bangladesh Environment Conservation Rules discharge standards.</w:t>
      </w:r>
    </w:p>
    <w:p w14:paraId="48A4A24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Effluent monitoring records including test parameters, laboratory results, compliance status, and any corrective actions are maintained for internal review and regulatory reporting.</w:t>
      </w:r>
    </w:p>
    <w:p w14:paraId="6EF23251" w14:textId="77777777" w:rsidR="0004707D" w:rsidRPr="00EF7EE6" w:rsidRDefault="005A39CB">
      <w:pPr>
        <w:pStyle w:val="ListParagraph"/>
        <w:numPr>
          <w:ilvl w:val="0"/>
          <w:numId w:val="2"/>
        </w:numPr>
        <w:spacing w:before="50" w:after="50"/>
        <w:rPr>
          <w:rFonts w:ascii="Segoe UI Symbol" w:hAnsi="Segoe UI Symbol" w:cs="Calibri"/>
        </w:rPr>
      </w:pPr>
      <w:proofErr w:type="spellStart"/>
      <w:r w:rsidRPr="00EF7EE6">
        <w:rPr>
          <w:rFonts w:ascii="Segoe UI Symbol" w:hAnsi="Segoe UI Symbol" w:cs="Calibri"/>
        </w:rPr>
        <w:t>Stormwater</w:t>
      </w:r>
      <w:proofErr w:type="spellEnd"/>
      <w:r w:rsidRPr="00EF7EE6">
        <w:rPr>
          <w:rFonts w:ascii="Segoe UI Symbol" w:hAnsi="Segoe UI Symbol" w:cs="Calibri"/>
        </w:rPr>
        <w:t xml:space="preserve"> drainage systems are maintained separately from process effluent drainage systems to prevent cross-contamination.</w:t>
      </w:r>
    </w:p>
    <w:p w14:paraId="5C8133E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Chemical spill prevention measures, secondary containment systems, and emergency spill response procedures are in place in all chemical handling and storage areas.</w:t>
      </w:r>
    </w:p>
    <w:p w14:paraId="63B1F784" w14:textId="77777777" w:rsidR="0004707D" w:rsidRPr="00EF7EE6" w:rsidRDefault="0004707D">
      <w:pPr>
        <w:spacing w:after="100"/>
        <w:rPr>
          <w:rFonts w:ascii="Segoe UI Symbol" w:hAnsi="Segoe UI Symbol" w:cs="Calibri"/>
        </w:rPr>
      </w:pPr>
    </w:p>
    <w:p w14:paraId="3D717CC9"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3.8 Air Emission and Pollution Prevention</w:t>
      </w:r>
    </w:p>
    <w:p w14:paraId="45CD123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Boilers, generators, and other combustion equipment are operated and maintained under controlled conditions to minimize exhaust emissions and visible smoke.</w:t>
      </w:r>
    </w:p>
    <w:p w14:paraId="673FE69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Dust control measures including exhaust ventilation systems and enclosed cutting tables are implemented in cutting sections and areas generating airborne dust particles.</w:t>
      </w:r>
    </w:p>
    <w:p w14:paraId="197D6A2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Air emission parameters from significant sources are monitored at required frequencies to verify compliance with Bangladesh Environment Conservation Rules emission standards.</w:t>
      </w:r>
    </w:p>
    <w:p w14:paraId="7B5DF7F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Generator operation is restricted to power outages and operational necessity to minimize fuel combustion and associated exhaust emissions.</w:t>
      </w:r>
    </w:p>
    <w:p w14:paraId="5EFF89FD" w14:textId="77777777" w:rsidR="0004707D" w:rsidRPr="00EF7EE6" w:rsidRDefault="0004707D">
      <w:pPr>
        <w:spacing w:after="100"/>
        <w:rPr>
          <w:rFonts w:ascii="Segoe UI Symbol" w:hAnsi="Segoe UI Symbol" w:cs="Calibri"/>
        </w:rPr>
      </w:pPr>
    </w:p>
    <w:p w14:paraId="0C5D8A1A"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3.9 Employee Environmental Awareness and Training</w:t>
      </w:r>
    </w:p>
    <w:p w14:paraId="7B87BD1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All workers and personnel receive awareness training on energy conservation, environmental responsibilities, waste management, water conservation, and sustainable workplace </w:t>
      </w:r>
      <w:proofErr w:type="spellStart"/>
      <w:r w:rsidRPr="00EF7EE6">
        <w:rPr>
          <w:rFonts w:ascii="Segoe UI Symbol" w:hAnsi="Segoe UI Symbol" w:cs="Calibri"/>
        </w:rPr>
        <w:t>behavior</w:t>
      </w:r>
      <w:proofErr w:type="spellEnd"/>
      <w:r w:rsidRPr="00EF7EE6">
        <w:rPr>
          <w:rFonts w:ascii="Segoe UI Symbol" w:hAnsi="Segoe UI Symbol" w:cs="Calibri"/>
        </w:rPr>
        <w:t xml:space="preserve"> during induction and in annual refresher programs.</w:t>
      </w:r>
    </w:p>
    <w:p w14:paraId="216E1DA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Environmental awareness materials including posters and notice board communications in Bengali are posted prominently throughout the facility to promote environmental stewardship.</w:t>
      </w:r>
    </w:p>
    <w:p w14:paraId="18748B1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Training attendance records, awareness program documentation, and environmental communication records are maintained by HR and EHS for audit verification.</w:t>
      </w:r>
    </w:p>
    <w:p w14:paraId="4A0837F6" w14:textId="77777777" w:rsidR="0004707D" w:rsidRPr="00EF7EE6" w:rsidRDefault="0004707D">
      <w:pPr>
        <w:spacing w:after="100"/>
        <w:rPr>
          <w:rFonts w:ascii="Segoe UI Symbol" w:hAnsi="Segoe UI Symbol" w:cs="Calibri"/>
        </w:rPr>
      </w:pPr>
    </w:p>
    <w:p w14:paraId="3857ACF6" w14:textId="77777777" w:rsidR="0004707D" w:rsidRPr="00EF7EE6" w:rsidRDefault="005A39CB">
      <w:pPr>
        <w:pStyle w:val="Heading2"/>
        <w:rPr>
          <w:rFonts w:ascii="Segoe UI Symbol" w:hAnsi="Segoe UI Symbol" w:cs="Calibri"/>
          <w:color w:val="auto"/>
          <w:sz w:val="22"/>
          <w:szCs w:val="22"/>
        </w:rPr>
      </w:pPr>
      <w:bookmarkStart w:id="28" w:name="_Toc231371691"/>
      <w:r w:rsidRPr="00EF7EE6">
        <w:rPr>
          <w:rFonts w:ascii="Segoe UI Symbol" w:hAnsi="Segoe UI Symbol" w:cs="Calibri"/>
          <w:color w:val="auto"/>
          <w:sz w:val="22"/>
          <w:szCs w:val="22"/>
        </w:rPr>
        <w:t>Compliance</w:t>
      </w:r>
      <w:bookmarkEnd w:id="28"/>
    </w:p>
    <w:p w14:paraId="169335FB"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All environmental management activities comply with the Bangladesh Environment Conservation Act 1995, Environment Conservation Rules 1997, Bangladesh Environment Court Act, applicable DoE standards, and the conditions of the Company's Environmental Clearance Certificate. Required environmental permits and approvals are maintained current. Environmental compliance records including ETP monitoring data, waste disposal certificates, chemical inventory </w:t>
      </w:r>
      <w:r w:rsidRPr="00EF7EE6">
        <w:rPr>
          <w:rFonts w:ascii="Segoe UI Symbol" w:hAnsi="Segoe UI Symbol" w:cs="Calibri"/>
        </w:rPr>
        <w:lastRenderedPageBreak/>
        <w:t>logs, and emission monitoring reports are retained for minimum 5 years for regulatory inspection and audit purposes.</w:t>
      </w:r>
    </w:p>
    <w:p w14:paraId="288AA524" w14:textId="77777777" w:rsidR="0004707D" w:rsidRPr="00EF7EE6" w:rsidRDefault="005A39CB">
      <w:pPr>
        <w:pStyle w:val="Heading2"/>
        <w:rPr>
          <w:rFonts w:ascii="Segoe UI Symbol" w:hAnsi="Segoe UI Symbol" w:cs="Calibri"/>
          <w:color w:val="auto"/>
          <w:sz w:val="22"/>
          <w:szCs w:val="22"/>
        </w:rPr>
      </w:pPr>
      <w:bookmarkStart w:id="29" w:name="_Toc231371692"/>
      <w:r w:rsidRPr="00EF7EE6">
        <w:rPr>
          <w:rFonts w:ascii="Segoe UI Symbol" w:hAnsi="Segoe UI Symbol" w:cs="Calibri"/>
          <w:color w:val="auto"/>
          <w:sz w:val="22"/>
          <w:szCs w:val="22"/>
        </w:rPr>
        <w:t>Future Initiatives</w:t>
      </w:r>
      <w:bookmarkEnd w:id="29"/>
    </w:p>
    <w:p w14:paraId="69EE3070"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The Company plans to pursue installation of solar photovoltaic panels on available rooftop areas to generate on-site renewable electricity and reduce dependence on grid power. Additional future initiatives include implementation of rainwater harvesting systems to supplement water supply, introduction of online real-time energy monitoring dashboards for department-level visibility of consumption data, expansion of the ETP to improve treatment efficiency, and participation in industry green factory certification programs applicable to the Bangladesh RMG sector.</w:t>
      </w:r>
    </w:p>
    <w:p w14:paraId="71C53B23" w14:textId="77777777" w:rsidR="0004707D" w:rsidRPr="00EF7EE6" w:rsidRDefault="005A39CB">
      <w:pPr>
        <w:pStyle w:val="Heading2"/>
        <w:rPr>
          <w:rFonts w:ascii="Segoe UI Symbol" w:hAnsi="Segoe UI Symbol" w:cs="Calibri"/>
          <w:color w:val="auto"/>
          <w:sz w:val="22"/>
          <w:szCs w:val="22"/>
        </w:rPr>
      </w:pPr>
      <w:bookmarkStart w:id="30" w:name="_Toc231371693"/>
      <w:r w:rsidRPr="00EF7EE6">
        <w:rPr>
          <w:rFonts w:ascii="Segoe UI Symbol" w:hAnsi="Segoe UI Symbol" w:cs="Calibri"/>
          <w:color w:val="auto"/>
          <w:sz w:val="22"/>
          <w:szCs w:val="22"/>
        </w:rPr>
        <w:t>Monitoring and Review</w:t>
      </w:r>
      <w:bookmarkEnd w:id="30"/>
    </w:p>
    <w:p w14:paraId="367A909F"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Environmental performance data including monthly energy consumption, water consumption, waste generation volumes by category, GHG emissions (Scope 1 and 2), and effluent quality test results are compiled and reviewed monthly by the EHS Officer. Quarterly sustainability performance reports covering all environmental KPIs are presented to senior management. Annual environmental performance reviews set improvement targets for the coming year. Internal environmental audits are conducted annually by the Compliance team with findings tracked in the CAPA register.</w:t>
      </w:r>
    </w:p>
    <w:p w14:paraId="170AF49D"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1A56DE24" w14:textId="77777777" w:rsidR="0004707D" w:rsidRPr="00EF7EE6" w:rsidRDefault="005A39CB">
      <w:pPr>
        <w:pStyle w:val="Heading1"/>
        <w:rPr>
          <w:rFonts w:ascii="Segoe UI Symbol" w:hAnsi="Segoe UI Symbol" w:cs="Calibri"/>
          <w:color w:val="auto"/>
          <w:sz w:val="22"/>
          <w:szCs w:val="22"/>
        </w:rPr>
      </w:pPr>
      <w:bookmarkStart w:id="31" w:name="_Toc231371694"/>
      <w:r w:rsidRPr="00EF7EE6">
        <w:rPr>
          <w:rFonts w:ascii="Segoe UI Symbol" w:hAnsi="Segoe UI Symbol" w:cs="Calibri"/>
          <w:color w:val="auto"/>
          <w:sz w:val="22"/>
          <w:szCs w:val="22"/>
        </w:rPr>
        <w:lastRenderedPageBreak/>
        <w:t>SOP 4: CLIMATE PHYSICAL RISK ASSESSMENT &amp; BUSINESS RESILIENCE</w:t>
      </w:r>
      <w:bookmarkEnd w:id="31"/>
    </w:p>
    <w:p w14:paraId="1194B9E9" w14:textId="77777777" w:rsidR="0004707D" w:rsidRPr="00EF7EE6" w:rsidRDefault="005A39CB">
      <w:pPr>
        <w:pStyle w:val="Heading2"/>
        <w:rPr>
          <w:rFonts w:ascii="Segoe UI Symbol" w:hAnsi="Segoe UI Symbol" w:cs="Calibri"/>
          <w:color w:val="auto"/>
          <w:sz w:val="22"/>
          <w:szCs w:val="22"/>
        </w:rPr>
      </w:pPr>
      <w:bookmarkStart w:id="32" w:name="_Toc231371695"/>
      <w:r w:rsidRPr="00EF7EE6">
        <w:rPr>
          <w:rFonts w:ascii="Segoe UI Symbol" w:hAnsi="Segoe UI Symbol" w:cs="Calibri"/>
          <w:color w:val="auto"/>
          <w:sz w:val="22"/>
          <w:szCs w:val="22"/>
        </w:rPr>
        <w:t>Introduction</w:t>
      </w:r>
      <w:bookmarkEnd w:id="32"/>
    </w:p>
    <w:p w14:paraId="11ACE747"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operates in Bangladesh, which is among the most climate-vulnerable countries globally. Physical climate risks including river flooding, flash floods, tropical cyclones, storm surges, extreme heat events, and the long-term effects of sea-level rise pose real and increasing threats to production continuity, supply chain reliability, infrastructure integrity, and worker safety. This SOP establishes systematic procedures for identifying, assessing, managing, and responding to climate-related physical risks across all Company operations.</w:t>
      </w:r>
    </w:p>
    <w:p w14:paraId="31315B25" w14:textId="77777777" w:rsidR="0004707D" w:rsidRPr="00EF7EE6" w:rsidRDefault="005A39CB">
      <w:pPr>
        <w:pStyle w:val="Heading2"/>
        <w:rPr>
          <w:rFonts w:ascii="Segoe UI Symbol" w:hAnsi="Segoe UI Symbol" w:cs="Calibri"/>
          <w:color w:val="auto"/>
          <w:sz w:val="22"/>
          <w:szCs w:val="22"/>
        </w:rPr>
      </w:pPr>
      <w:bookmarkStart w:id="33" w:name="_Toc231371696"/>
      <w:r w:rsidRPr="00EF7EE6">
        <w:rPr>
          <w:rFonts w:ascii="Segoe UI Symbol" w:hAnsi="Segoe UI Symbol" w:cs="Calibri"/>
          <w:color w:val="auto"/>
          <w:sz w:val="22"/>
          <w:szCs w:val="22"/>
        </w:rPr>
        <w:t>Scope</w:t>
      </w:r>
      <w:bookmarkEnd w:id="33"/>
    </w:p>
    <w:p w14:paraId="4D8277CD"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facility operations, infrastructure assets, supply chain activities, worker safety planning, and business continuity management processes in relation to climate physical risk exposure and emergency preparedness.</w:t>
      </w:r>
    </w:p>
    <w:p w14:paraId="213AD9C1" w14:textId="77777777" w:rsidR="0004707D" w:rsidRPr="00EF7EE6" w:rsidRDefault="005A39CB">
      <w:pPr>
        <w:pStyle w:val="Heading2"/>
        <w:rPr>
          <w:rFonts w:ascii="Segoe UI Symbol" w:hAnsi="Segoe UI Symbol" w:cs="Calibri"/>
          <w:color w:val="auto"/>
          <w:sz w:val="22"/>
          <w:szCs w:val="22"/>
        </w:rPr>
      </w:pPr>
      <w:bookmarkStart w:id="34" w:name="_Toc231371697"/>
      <w:r w:rsidRPr="00EF7EE6">
        <w:rPr>
          <w:rFonts w:ascii="Segoe UI Symbol" w:hAnsi="Segoe UI Symbol" w:cs="Calibri"/>
          <w:color w:val="auto"/>
          <w:sz w:val="22"/>
          <w:szCs w:val="22"/>
        </w:rPr>
        <w:t>Definitions</w:t>
      </w:r>
      <w:bookmarkEnd w:id="34"/>
    </w:p>
    <w:p w14:paraId="69C0724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Physical Climate Risk</w:t>
      </w:r>
      <w:r w:rsidRPr="00EF7EE6">
        <w:rPr>
          <w:rFonts w:ascii="Segoe UI Symbol" w:hAnsi="Segoe UI Symbol" w:cs="Calibri"/>
        </w:rPr>
        <w:t>: Risks arising from the physical effects of climate change including extreme weather events (acute risks) and longer-term climate shifts (chronic risks).</w:t>
      </w:r>
    </w:p>
    <w:p w14:paraId="16EC7A8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Acute Physical Risk</w:t>
      </w:r>
      <w:r w:rsidRPr="00EF7EE6">
        <w:rPr>
          <w:rFonts w:ascii="Segoe UI Symbol" w:hAnsi="Segoe UI Symbol" w:cs="Calibri"/>
        </w:rPr>
        <w:t>: Short-term, event-driven climate risks such as cyclones, floods, and extreme heat events.</w:t>
      </w:r>
    </w:p>
    <w:p w14:paraId="0925BFD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Chronic Physical Risk</w:t>
      </w:r>
      <w:r w:rsidRPr="00EF7EE6">
        <w:rPr>
          <w:rFonts w:ascii="Segoe UI Symbol" w:hAnsi="Segoe UI Symbol" w:cs="Calibri"/>
        </w:rPr>
        <w:t>: Longer-term shifts in climate conditions such as rising average temperatures, changing rainfall patterns, and sea-level rise.</w:t>
      </w:r>
    </w:p>
    <w:p w14:paraId="083CC44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Business Continuity Plan (BCP):</w:t>
      </w:r>
      <w:r w:rsidRPr="00EF7EE6">
        <w:rPr>
          <w:rFonts w:ascii="Segoe UI Symbol" w:hAnsi="Segoe UI Symbol" w:cs="Calibri"/>
        </w:rPr>
        <w:t xml:space="preserve"> A documented plan outlining procedures to maintain or restore business operations during and after a disruptive event.</w:t>
      </w:r>
    </w:p>
    <w:p w14:paraId="1E422A8A" w14:textId="77777777" w:rsidR="0004707D" w:rsidRPr="00EF7EE6" w:rsidRDefault="005A39CB">
      <w:pPr>
        <w:pStyle w:val="Heading2"/>
        <w:rPr>
          <w:rFonts w:ascii="Segoe UI Symbol" w:hAnsi="Segoe UI Symbol" w:cs="Calibri"/>
          <w:color w:val="auto"/>
          <w:sz w:val="22"/>
          <w:szCs w:val="22"/>
        </w:rPr>
      </w:pPr>
      <w:bookmarkStart w:id="35" w:name="_Toc231371698"/>
      <w:r w:rsidRPr="00EF7EE6">
        <w:rPr>
          <w:rFonts w:ascii="Segoe UI Symbol" w:hAnsi="Segoe UI Symbol" w:cs="Calibri"/>
          <w:color w:val="auto"/>
          <w:sz w:val="22"/>
          <w:szCs w:val="22"/>
        </w:rPr>
        <w:t>Responsibilities</w:t>
      </w:r>
      <w:bookmarkEnd w:id="35"/>
    </w:p>
    <w:tbl>
      <w:tblPr>
        <w:tblStyle w:val="GridTable1Light-Accent2"/>
        <w:tblW w:w="9360" w:type="dxa"/>
        <w:tblLook w:val="0000" w:firstRow="0" w:lastRow="0" w:firstColumn="0" w:lastColumn="0" w:noHBand="0" w:noVBand="0"/>
      </w:tblPr>
      <w:tblGrid>
        <w:gridCol w:w="2300"/>
        <w:gridCol w:w="7060"/>
      </w:tblGrid>
      <w:tr w:rsidR="0004707D" w:rsidRPr="00EF7EE6" w14:paraId="4E4E6653" w14:textId="77777777" w:rsidTr="006A1768">
        <w:tc>
          <w:tcPr>
            <w:tcW w:w="2300" w:type="dxa"/>
          </w:tcPr>
          <w:p w14:paraId="6B66AEB2" w14:textId="77777777" w:rsidR="0004707D" w:rsidRPr="00EF7EE6" w:rsidRDefault="005A39CB">
            <w:pPr>
              <w:rPr>
                <w:rFonts w:ascii="Segoe UI Symbol" w:hAnsi="Segoe UI Symbol" w:cs="Calibri"/>
              </w:rPr>
            </w:pPr>
            <w:r w:rsidRPr="00EF7EE6">
              <w:rPr>
                <w:rFonts w:ascii="Segoe UI Symbol" w:hAnsi="Segoe UI Symbol" w:cs="Calibri"/>
                <w:b/>
                <w:bCs/>
              </w:rPr>
              <w:t>Function</w:t>
            </w:r>
          </w:p>
        </w:tc>
        <w:tc>
          <w:tcPr>
            <w:tcW w:w="7060" w:type="dxa"/>
          </w:tcPr>
          <w:p w14:paraId="5D48D634" w14:textId="77777777" w:rsidR="0004707D" w:rsidRPr="00EF7EE6" w:rsidRDefault="005A39CB">
            <w:pPr>
              <w:rPr>
                <w:rFonts w:ascii="Segoe UI Symbol" w:hAnsi="Segoe UI Symbol" w:cs="Calibri"/>
              </w:rPr>
            </w:pPr>
            <w:r w:rsidRPr="00EF7EE6">
              <w:rPr>
                <w:rFonts w:ascii="Segoe UI Symbol" w:hAnsi="Segoe UI Symbol" w:cs="Calibri"/>
                <w:b/>
                <w:bCs/>
              </w:rPr>
              <w:t>Responsibilities</w:t>
            </w:r>
          </w:p>
        </w:tc>
      </w:tr>
      <w:tr w:rsidR="0004707D" w:rsidRPr="00EF7EE6" w14:paraId="5D474AFC" w14:textId="77777777" w:rsidTr="006A1768">
        <w:tc>
          <w:tcPr>
            <w:tcW w:w="2300" w:type="dxa"/>
          </w:tcPr>
          <w:p w14:paraId="30B86B66" w14:textId="1AE0111D" w:rsidR="0004707D" w:rsidRPr="00EF7EE6" w:rsidRDefault="005A39CB">
            <w:pPr>
              <w:rPr>
                <w:rFonts w:ascii="Segoe UI Symbol" w:hAnsi="Segoe UI Symbol" w:cs="Calibri"/>
                <w:b/>
                <w:bCs/>
              </w:rPr>
            </w:pPr>
            <w:r w:rsidRPr="00EF7EE6">
              <w:rPr>
                <w:rFonts w:ascii="Segoe UI Symbol" w:hAnsi="Segoe UI Symbol" w:cs="Calibri"/>
                <w:b/>
                <w:bCs/>
              </w:rPr>
              <w:t>Top Management</w:t>
            </w:r>
          </w:p>
        </w:tc>
        <w:tc>
          <w:tcPr>
            <w:tcW w:w="7060" w:type="dxa"/>
          </w:tcPr>
          <w:p w14:paraId="2DFCFB74" w14:textId="77777777" w:rsidR="0004707D" w:rsidRPr="00EF7EE6" w:rsidRDefault="005A39CB">
            <w:pPr>
              <w:rPr>
                <w:rFonts w:ascii="Segoe UI Symbol" w:hAnsi="Segoe UI Symbol" w:cs="Calibri"/>
              </w:rPr>
            </w:pPr>
            <w:r w:rsidRPr="00EF7EE6">
              <w:rPr>
                <w:rFonts w:ascii="Segoe UI Symbol" w:hAnsi="Segoe UI Symbol" w:cs="Calibri"/>
              </w:rPr>
              <w:t>Approves climate risk strategy; allocates resources for resilience measures; reviews recovery plans</w:t>
            </w:r>
          </w:p>
        </w:tc>
      </w:tr>
      <w:tr w:rsidR="0004707D" w:rsidRPr="00EF7EE6" w14:paraId="64BDA3EB" w14:textId="77777777" w:rsidTr="006A1768">
        <w:tc>
          <w:tcPr>
            <w:tcW w:w="2300" w:type="dxa"/>
          </w:tcPr>
          <w:p w14:paraId="13148815" w14:textId="2DBADE36" w:rsidR="0004707D" w:rsidRPr="00EF7EE6" w:rsidRDefault="005A39CB">
            <w:pPr>
              <w:rPr>
                <w:rFonts w:ascii="Segoe UI Symbol" w:hAnsi="Segoe UI Symbol" w:cs="Calibri"/>
                <w:b/>
                <w:bCs/>
              </w:rPr>
            </w:pPr>
            <w:r w:rsidRPr="00EF7EE6">
              <w:rPr>
                <w:rFonts w:ascii="Segoe UI Symbol" w:hAnsi="Segoe UI Symbol" w:cs="Calibri"/>
                <w:b/>
                <w:bCs/>
              </w:rPr>
              <w:t>Compliance Officer</w:t>
            </w:r>
          </w:p>
        </w:tc>
        <w:tc>
          <w:tcPr>
            <w:tcW w:w="7060" w:type="dxa"/>
          </w:tcPr>
          <w:p w14:paraId="15B53BA3" w14:textId="77777777" w:rsidR="0004707D" w:rsidRPr="00EF7EE6" w:rsidRDefault="005A39CB">
            <w:pPr>
              <w:rPr>
                <w:rFonts w:ascii="Segoe UI Symbol" w:hAnsi="Segoe UI Symbol" w:cs="Calibri"/>
              </w:rPr>
            </w:pPr>
            <w:r w:rsidRPr="00EF7EE6">
              <w:rPr>
                <w:rFonts w:ascii="Segoe UI Symbol" w:hAnsi="Segoe UI Symbol" w:cs="Calibri"/>
              </w:rPr>
              <w:t>Conducts risk assessments, maintains risk register, coordinates recovery plan updates</w:t>
            </w:r>
          </w:p>
        </w:tc>
      </w:tr>
      <w:tr w:rsidR="0004707D" w:rsidRPr="00EF7EE6" w14:paraId="1B82E8CF" w14:textId="77777777" w:rsidTr="006A1768">
        <w:tc>
          <w:tcPr>
            <w:tcW w:w="2300" w:type="dxa"/>
          </w:tcPr>
          <w:p w14:paraId="5A46680E" w14:textId="526EDCDA" w:rsidR="0004707D" w:rsidRPr="00EF7EE6" w:rsidRDefault="005A39CB">
            <w:pPr>
              <w:rPr>
                <w:rFonts w:ascii="Segoe UI Symbol" w:hAnsi="Segoe UI Symbol" w:cs="Calibri"/>
                <w:b/>
                <w:bCs/>
              </w:rPr>
            </w:pPr>
            <w:r w:rsidRPr="00EF7EE6">
              <w:rPr>
                <w:rFonts w:ascii="Segoe UI Symbol" w:hAnsi="Segoe UI Symbol" w:cs="Calibri"/>
                <w:b/>
                <w:bCs/>
              </w:rPr>
              <w:t xml:space="preserve">Maintenance </w:t>
            </w:r>
          </w:p>
        </w:tc>
        <w:tc>
          <w:tcPr>
            <w:tcW w:w="7060" w:type="dxa"/>
          </w:tcPr>
          <w:p w14:paraId="5A12BA53" w14:textId="77777777" w:rsidR="0004707D" w:rsidRPr="00EF7EE6" w:rsidRDefault="005A39CB">
            <w:pPr>
              <w:rPr>
                <w:rFonts w:ascii="Segoe UI Symbol" w:hAnsi="Segoe UI Symbol" w:cs="Calibri"/>
              </w:rPr>
            </w:pPr>
            <w:r w:rsidRPr="00EF7EE6">
              <w:rPr>
                <w:rFonts w:ascii="Segoe UI Symbol" w:hAnsi="Segoe UI Symbol" w:cs="Calibri"/>
              </w:rPr>
              <w:t>Implements physical resilience measures; monitors weather alerts; maintains drainage and infrastructure</w:t>
            </w:r>
          </w:p>
        </w:tc>
      </w:tr>
      <w:tr w:rsidR="0004707D" w:rsidRPr="00EF7EE6" w14:paraId="09ED8A3D" w14:textId="77777777" w:rsidTr="006A1768">
        <w:tc>
          <w:tcPr>
            <w:tcW w:w="2300" w:type="dxa"/>
          </w:tcPr>
          <w:p w14:paraId="0829FAD6" w14:textId="77777777" w:rsidR="0004707D" w:rsidRPr="00EF7EE6" w:rsidRDefault="005A39CB">
            <w:pPr>
              <w:rPr>
                <w:rFonts w:ascii="Segoe UI Symbol" w:hAnsi="Segoe UI Symbol" w:cs="Calibri"/>
                <w:b/>
                <w:bCs/>
              </w:rPr>
            </w:pPr>
            <w:r w:rsidRPr="00EF7EE6">
              <w:rPr>
                <w:rFonts w:ascii="Segoe UI Symbol" w:hAnsi="Segoe UI Symbol" w:cs="Calibri"/>
                <w:b/>
                <w:bCs/>
              </w:rPr>
              <w:t>HR Department</w:t>
            </w:r>
          </w:p>
        </w:tc>
        <w:tc>
          <w:tcPr>
            <w:tcW w:w="7060" w:type="dxa"/>
          </w:tcPr>
          <w:p w14:paraId="4D88889B" w14:textId="77777777" w:rsidR="0004707D" w:rsidRPr="00EF7EE6" w:rsidRDefault="005A39CB">
            <w:pPr>
              <w:rPr>
                <w:rFonts w:ascii="Segoe UI Symbol" w:hAnsi="Segoe UI Symbol" w:cs="Calibri"/>
              </w:rPr>
            </w:pPr>
            <w:r w:rsidRPr="00EF7EE6">
              <w:rPr>
                <w:rFonts w:ascii="Segoe UI Symbol" w:hAnsi="Segoe UI Symbol" w:cs="Calibri"/>
              </w:rPr>
              <w:t>Coordinates worker safety communications; implements heat stress management programs</w:t>
            </w:r>
          </w:p>
        </w:tc>
      </w:tr>
      <w:tr w:rsidR="0004707D" w:rsidRPr="00EF7EE6" w14:paraId="182B3E8A" w14:textId="77777777" w:rsidTr="006A1768">
        <w:tc>
          <w:tcPr>
            <w:tcW w:w="2300" w:type="dxa"/>
          </w:tcPr>
          <w:p w14:paraId="78DCF729" w14:textId="77777777" w:rsidR="0004707D" w:rsidRPr="00EF7EE6" w:rsidRDefault="005A39CB">
            <w:pPr>
              <w:rPr>
                <w:rFonts w:ascii="Segoe UI Symbol" w:hAnsi="Segoe UI Symbol" w:cs="Calibri"/>
                <w:b/>
                <w:bCs/>
              </w:rPr>
            </w:pPr>
            <w:r w:rsidRPr="00EF7EE6">
              <w:rPr>
                <w:rFonts w:ascii="Segoe UI Symbol" w:hAnsi="Segoe UI Symbol" w:cs="Calibri"/>
                <w:b/>
                <w:bCs/>
              </w:rPr>
              <w:t>All Department Heads</w:t>
            </w:r>
          </w:p>
        </w:tc>
        <w:tc>
          <w:tcPr>
            <w:tcW w:w="7060" w:type="dxa"/>
          </w:tcPr>
          <w:p w14:paraId="5002D827" w14:textId="77777777" w:rsidR="0004707D" w:rsidRPr="00EF7EE6" w:rsidRDefault="005A39CB">
            <w:pPr>
              <w:rPr>
                <w:rFonts w:ascii="Segoe UI Symbol" w:hAnsi="Segoe UI Symbol" w:cs="Calibri"/>
              </w:rPr>
            </w:pPr>
            <w:r w:rsidRPr="00EF7EE6">
              <w:rPr>
                <w:rFonts w:ascii="Segoe UI Symbol" w:hAnsi="Segoe UI Symbol" w:cs="Calibri"/>
              </w:rPr>
              <w:t>Identify climate risks within their area; implement mitigation measures; participate in drills</w:t>
            </w:r>
          </w:p>
        </w:tc>
      </w:tr>
    </w:tbl>
    <w:p w14:paraId="4E0AFCF6" w14:textId="77777777" w:rsidR="0004707D" w:rsidRPr="00EF7EE6" w:rsidRDefault="0004707D">
      <w:pPr>
        <w:spacing w:after="100"/>
        <w:rPr>
          <w:rFonts w:ascii="Segoe UI Symbol" w:hAnsi="Segoe UI Symbol" w:cs="Calibri"/>
        </w:rPr>
      </w:pPr>
    </w:p>
    <w:p w14:paraId="1697587D"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4.1 Climate Physical Risk Identification</w:t>
      </w:r>
    </w:p>
    <w:p w14:paraId="472A753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River flooding and flash flooding</w:t>
      </w:r>
      <w:r w:rsidRPr="00EF7EE6">
        <w:rPr>
          <w:rFonts w:ascii="Segoe UI Symbol" w:hAnsi="Segoe UI Symbol" w:cs="Calibri"/>
        </w:rPr>
        <w:t xml:space="preserve"> — Bangladesh's low-lying geography and dense river network create significant seasonal flood exposure that can disrupt road access, affect material supply chains, and potentially affect ground-floor facility areas.</w:t>
      </w:r>
    </w:p>
    <w:p w14:paraId="42DEEB7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lastRenderedPageBreak/>
        <w:t xml:space="preserve">Tropical cyclones and associated storm surges — </w:t>
      </w:r>
      <w:r w:rsidRPr="00EF7EE6">
        <w:rPr>
          <w:rFonts w:ascii="Segoe UI Symbol" w:hAnsi="Segoe UI Symbol" w:cs="Calibri"/>
        </w:rPr>
        <w:t>The Bay of Bengal generates periodic severe cyclones causing high winds, storm surge flooding, and infrastructure damage particularly in coastal and low-elevation areas.</w:t>
      </w:r>
    </w:p>
    <w:p w14:paraId="7CFAED3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Extreme heat events</w:t>
      </w:r>
      <w:r w:rsidRPr="00EF7EE6">
        <w:rPr>
          <w:rFonts w:ascii="Segoe UI Symbol" w:hAnsi="Segoe UI Symbol" w:cs="Calibri"/>
        </w:rPr>
        <w:t xml:space="preserve"> — Rising average temperatures and increasing frequency of extreme heat days in Bangladesh create heat stress risks for workers, especially in production areas with heat-generating machinery.</w:t>
      </w:r>
    </w:p>
    <w:p w14:paraId="416B6CC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Monsoon intensity and disruption</w:t>
      </w:r>
      <w:r w:rsidRPr="00EF7EE6">
        <w:rPr>
          <w:rFonts w:ascii="Segoe UI Symbol" w:hAnsi="Segoe UI Symbol" w:cs="Calibri"/>
        </w:rPr>
        <w:t xml:space="preserve"> — Changes in monsoon rainfall patterns affect transportation logistics, supplier delivery reliability, and drainage system performance.</w:t>
      </w:r>
    </w:p>
    <w:p w14:paraId="5138529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Supply chain climate disruption</w:t>
      </w:r>
      <w:r w:rsidRPr="00EF7EE6">
        <w:rPr>
          <w:rFonts w:ascii="Segoe UI Symbol" w:hAnsi="Segoe UI Symbol" w:cs="Calibri"/>
        </w:rPr>
        <w:t xml:space="preserve"> — Key raw material suppliers including fabric mills and accessory manufacturers may be affected by climate events causing material supply delays or shortages.</w:t>
      </w:r>
    </w:p>
    <w:p w14:paraId="78C4B428" w14:textId="77777777" w:rsidR="0004707D" w:rsidRPr="00EF7EE6" w:rsidRDefault="0004707D">
      <w:pPr>
        <w:spacing w:after="100"/>
        <w:rPr>
          <w:rFonts w:ascii="Segoe UI Symbol" w:hAnsi="Segoe UI Symbol" w:cs="Calibri"/>
        </w:rPr>
      </w:pPr>
    </w:p>
    <w:p w14:paraId="2D404BCF"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4.2 Climate Risk and Impact Assessment</w:t>
      </w:r>
    </w:p>
    <w:p w14:paraId="16A8FF9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formal climate risk assessment is conducted and documented identifying each risk's likelihood, potential operational impact severity, and current control measures in place.</w:t>
      </w:r>
    </w:p>
    <w:p w14:paraId="6C632BC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Risk assessments evaluate potential impacts on production continuity, infrastructure integrity, worker health and safety, supply chain reliability, and financial performance.</w:t>
      </w:r>
    </w:p>
    <w:p w14:paraId="3394951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High-priority climate risks are designated for priority mitigation and adaptation action planning with defined owners and implementation timelines.</w:t>
      </w:r>
    </w:p>
    <w:p w14:paraId="66296F8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Climate risk assessments are reviewed and updated annually and whenever significant new climate information or operational changes require revision.</w:t>
      </w:r>
    </w:p>
    <w:p w14:paraId="5EA92AEB" w14:textId="77777777" w:rsidR="0004707D" w:rsidRPr="00EF7EE6" w:rsidRDefault="0004707D">
      <w:pPr>
        <w:spacing w:after="100"/>
        <w:rPr>
          <w:rFonts w:ascii="Segoe UI Symbol" w:hAnsi="Segoe UI Symbol" w:cs="Calibri"/>
        </w:rPr>
      </w:pPr>
    </w:p>
    <w:p w14:paraId="1AE06A2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4.3 Mitigation and Adaptation Measures</w:t>
      </w:r>
    </w:p>
    <w:p w14:paraId="2E54A8B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Flood protection measures including regular cleaning and maintenance of facility drainage systems, installation of flood barriers at ground-floor entry points where applicable, and elevation of critical electrical equipment above potential flood levels are implemented.</w:t>
      </w:r>
    </w:p>
    <w:p w14:paraId="00D952D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Heat stress management protocols are followed including provision of sufficient cool drinking water stations, mandatory rest breaks during extreme heat conditions, shade provisions in outdoor work areas, and HVAC system optimization.</w:t>
      </w:r>
    </w:p>
    <w:p w14:paraId="2C4AE9B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Building infrastructure resilience is assessed against design standards for wind loading and precipitation. Identified structural vulnerabilities are addressed through planned maintenance and improvement programs.</w:t>
      </w:r>
    </w:p>
    <w:p w14:paraId="50F466B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Supply chain buffer management strategies including maintaining strategic raw material inventory buffers are implemented to absorb supply disruptions caused by climate events affecting key suppliers.</w:t>
      </w:r>
    </w:p>
    <w:p w14:paraId="4B14AAD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Alternate supplier identification and qualification is conducted for critical raw materials to reduce single-source supply chain climate vulnerability.</w:t>
      </w:r>
    </w:p>
    <w:p w14:paraId="72EBF3E4" w14:textId="77777777" w:rsidR="0004707D" w:rsidRPr="00EF7EE6" w:rsidRDefault="0004707D">
      <w:pPr>
        <w:spacing w:after="100"/>
        <w:rPr>
          <w:rFonts w:ascii="Segoe UI Symbol" w:hAnsi="Segoe UI Symbol" w:cs="Calibri"/>
        </w:rPr>
      </w:pPr>
    </w:p>
    <w:p w14:paraId="60F86B96"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4.4 Climate Change Recovery Plan</w:t>
      </w:r>
    </w:p>
    <w:p w14:paraId="354439C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 documented Climate Change Recovery Plan (Business Continuity Plan) is maintained identifying critical business functions, recovery priorities, alternative operational </w:t>
      </w:r>
      <w:r w:rsidRPr="00EF7EE6">
        <w:rPr>
          <w:rFonts w:ascii="Segoe UI Symbol" w:hAnsi="Segoe UI Symbol" w:cs="Calibri"/>
        </w:rPr>
        <w:lastRenderedPageBreak/>
        <w:t>arrangements, communication protocols, and responsible personnel for climate-related disruption scenarios.</w:t>
      </w:r>
    </w:p>
    <w:p w14:paraId="15694A6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Recovery Plan covers specific scenarios including major flooding, cyclone impact, extended power disruption, and supply chain disruption, with specific response and recovery procedures for each scenario.</w:t>
      </w:r>
    </w:p>
    <w:p w14:paraId="03592E3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Recovery plan responsibilities are formally assigned to named individuals and departments with clear escalation protocols and emergency contact lists.</w:t>
      </w:r>
    </w:p>
    <w:p w14:paraId="0F4E95B4" w14:textId="6246C842"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The Recovery Plan is reviewed and tested through </w:t>
      </w:r>
      <w:proofErr w:type="spellStart"/>
      <w:r w:rsidRPr="00EF7EE6">
        <w:rPr>
          <w:rFonts w:ascii="Segoe UI Symbol" w:hAnsi="Segoe UI Symbol" w:cs="Calibri"/>
        </w:rPr>
        <w:t>tabletop</w:t>
      </w:r>
      <w:proofErr w:type="spellEnd"/>
      <w:r w:rsidRPr="00EF7EE6">
        <w:rPr>
          <w:rFonts w:ascii="Segoe UI Symbol" w:hAnsi="Segoe UI Symbol" w:cs="Calibri"/>
        </w:rPr>
        <w:t xml:space="preserve"> exercises minimum </w:t>
      </w:r>
      <w:r w:rsidR="009C5468" w:rsidRPr="00EF7EE6">
        <w:rPr>
          <w:rFonts w:ascii="Segoe UI Symbol" w:hAnsi="Segoe UI Symbol" w:cs="Calibri"/>
        </w:rPr>
        <w:t>annually and</w:t>
      </w:r>
      <w:r w:rsidRPr="00EF7EE6">
        <w:rPr>
          <w:rFonts w:ascii="Segoe UI Symbol" w:hAnsi="Segoe UI Symbol" w:cs="Calibri"/>
        </w:rPr>
        <w:t xml:space="preserve"> updated based on exercise findings or operational changes.</w:t>
      </w:r>
    </w:p>
    <w:p w14:paraId="54D1C3D3" w14:textId="77777777" w:rsidR="0004707D" w:rsidRPr="00EF7EE6" w:rsidRDefault="0004707D">
      <w:pPr>
        <w:spacing w:after="100"/>
        <w:rPr>
          <w:rFonts w:ascii="Segoe UI Symbol" w:hAnsi="Segoe UI Symbol" w:cs="Calibri"/>
        </w:rPr>
      </w:pPr>
    </w:p>
    <w:p w14:paraId="0E5260A7"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4.5 Training, Awareness, and Weather Monitoring</w:t>
      </w:r>
    </w:p>
    <w:p w14:paraId="0952A8D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and management receive awareness training on climate risk preparedness, emergency procedures for flood and cyclone events, heat stress recognition and prevention, and their role in the Business Continuity Plan.</w:t>
      </w:r>
    </w:p>
    <w:p w14:paraId="4323B5C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Real-time weather monitoring services, Bangladesh Meteorological Department alerts, and cyclone warning systems are utilized to provide advance notice of potential climate events for proactive operational response.</w:t>
      </w:r>
    </w:p>
    <w:p w14:paraId="4C00F77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Climate risk management performance and recovery plan status are reviewed in management review meetings with improvement recommendations incorporated into operational plans.</w:t>
      </w:r>
    </w:p>
    <w:p w14:paraId="5C238E10" w14:textId="77777777" w:rsidR="0004707D" w:rsidRPr="00EF7EE6" w:rsidRDefault="0004707D">
      <w:pPr>
        <w:spacing w:after="100"/>
        <w:rPr>
          <w:rFonts w:ascii="Segoe UI Symbol" w:hAnsi="Segoe UI Symbol" w:cs="Calibri"/>
        </w:rPr>
      </w:pPr>
    </w:p>
    <w:p w14:paraId="5B0DEE3A" w14:textId="77777777" w:rsidR="0004707D" w:rsidRPr="00EF7EE6" w:rsidRDefault="005A39CB">
      <w:pPr>
        <w:pStyle w:val="Heading2"/>
        <w:rPr>
          <w:rFonts w:ascii="Segoe UI Symbol" w:hAnsi="Segoe UI Symbol" w:cs="Calibri"/>
          <w:color w:val="auto"/>
          <w:sz w:val="22"/>
          <w:szCs w:val="22"/>
        </w:rPr>
      </w:pPr>
      <w:bookmarkStart w:id="36" w:name="_Toc231371699"/>
      <w:r w:rsidRPr="00EF7EE6">
        <w:rPr>
          <w:rFonts w:ascii="Segoe UI Symbol" w:hAnsi="Segoe UI Symbol" w:cs="Calibri"/>
          <w:color w:val="auto"/>
          <w:sz w:val="22"/>
          <w:szCs w:val="22"/>
        </w:rPr>
        <w:t>Compliance</w:t>
      </w:r>
      <w:bookmarkEnd w:id="36"/>
    </w:p>
    <w:p w14:paraId="40790EEC"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Climate physical risk management practices comply with Bangladesh Disaster Management Act, applicable building safety codes, and environmental risk management requirements. Business continuity plans and emergency response procedures are aligned with Bangladesh Meteorological Department early warning system protocols. Climate risk documentation is maintained for sustainability reporting, buyer sustainability assessments, and internal governance reviews.</w:t>
      </w:r>
    </w:p>
    <w:p w14:paraId="7F3E4421" w14:textId="77777777" w:rsidR="0004707D" w:rsidRPr="00EF7EE6" w:rsidRDefault="005A39CB">
      <w:pPr>
        <w:pStyle w:val="Heading2"/>
        <w:rPr>
          <w:rFonts w:ascii="Segoe UI Symbol" w:hAnsi="Segoe UI Symbol" w:cs="Calibri"/>
          <w:color w:val="auto"/>
          <w:sz w:val="22"/>
          <w:szCs w:val="22"/>
        </w:rPr>
      </w:pPr>
      <w:bookmarkStart w:id="37" w:name="_Toc231371700"/>
      <w:r w:rsidRPr="00EF7EE6">
        <w:rPr>
          <w:rFonts w:ascii="Segoe UI Symbol" w:hAnsi="Segoe UI Symbol" w:cs="Calibri"/>
          <w:color w:val="auto"/>
          <w:sz w:val="22"/>
          <w:szCs w:val="22"/>
        </w:rPr>
        <w:t>Future Initiatives</w:t>
      </w:r>
      <w:bookmarkEnd w:id="37"/>
    </w:p>
    <w:p w14:paraId="12C8A25F"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The Company plans to commission a formal third-party climate vulnerability assessment to comprehensively evaluate site-specific climate exposure over 10-year and 25-year horizons. Future initiatives include installation of automated flood detection sensors and alert systems, development of climate-linked insurance coverage for critical assets, and integration of climate risk criteria into supplier qualification processes to strengthen supply chain resilience against climate-related disruptions.</w:t>
      </w:r>
    </w:p>
    <w:p w14:paraId="3609DE12" w14:textId="77777777" w:rsidR="0004707D" w:rsidRPr="00EF7EE6" w:rsidRDefault="005A39CB">
      <w:pPr>
        <w:pStyle w:val="Heading2"/>
        <w:rPr>
          <w:rFonts w:ascii="Segoe UI Symbol" w:hAnsi="Segoe UI Symbol" w:cs="Calibri"/>
          <w:color w:val="auto"/>
          <w:sz w:val="22"/>
          <w:szCs w:val="22"/>
        </w:rPr>
      </w:pPr>
      <w:bookmarkStart w:id="38" w:name="_Toc231371701"/>
      <w:r w:rsidRPr="00EF7EE6">
        <w:rPr>
          <w:rFonts w:ascii="Segoe UI Symbol" w:hAnsi="Segoe UI Symbol" w:cs="Calibri"/>
          <w:color w:val="auto"/>
          <w:sz w:val="22"/>
          <w:szCs w:val="22"/>
        </w:rPr>
        <w:t>Monitoring and Review</w:t>
      </w:r>
      <w:bookmarkEnd w:id="38"/>
    </w:p>
    <w:p w14:paraId="33991DEC"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Climate risk indicators including seasonal flood preparedness inspection results, heat stress incident occurrences, supply chain disruption events, and business continuity plan exercise outcomes are reviewed annually by management. Weather monitoring records and emergency response activations are documented and reviewed after each event. The Climate Physical Risk </w:t>
      </w:r>
      <w:r w:rsidRPr="00EF7EE6">
        <w:rPr>
          <w:rFonts w:ascii="Segoe UI Symbol" w:hAnsi="Segoe UI Symbol" w:cs="Calibri"/>
        </w:rPr>
        <w:lastRenderedPageBreak/>
        <w:t>SOP is reviewed and updated annually incorporating lessons learned from any climate-related operational disruptions experienced during the year.</w:t>
      </w:r>
    </w:p>
    <w:p w14:paraId="141DC838"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5596CBE2" w14:textId="77777777" w:rsidR="0004707D" w:rsidRPr="00EF7EE6" w:rsidRDefault="005A39CB">
      <w:pPr>
        <w:pStyle w:val="Heading1"/>
        <w:rPr>
          <w:rFonts w:ascii="Segoe UI Symbol" w:hAnsi="Segoe UI Symbol" w:cs="Calibri"/>
          <w:color w:val="auto"/>
          <w:sz w:val="22"/>
          <w:szCs w:val="22"/>
        </w:rPr>
      </w:pPr>
      <w:bookmarkStart w:id="39" w:name="_Toc231371702"/>
      <w:r w:rsidRPr="00EF7EE6">
        <w:rPr>
          <w:rFonts w:ascii="Segoe UI Symbol" w:hAnsi="Segoe UI Symbol" w:cs="Calibri"/>
          <w:color w:val="auto"/>
          <w:sz w:val="22"/>
          <w:szCs w:val="22"/>
        </w:rPr>
        <w:lastRenderedPageBreak/>
        <w:t>SOP 5: SUSTAINABLE ENERGY MANAGEMENT &amp; GREENHOUSE GAS REDUCTION</w:t>
      </w:r>
      <w:bookmarkEnd w:id="39"/>
    </w:p>
    <w:p w14:paraId="15187824" w14:textId="77777777" w:rsidR="0004707D" w:rsidRPr="00EF7EE6" w:rsidRDefault="005A39CB">
      <w:pPr>
        <w:pStyle w:val="Heading2"/>
        <w:rPr>
          <w:rFonts w:ascii="Segoe UI Symbol" w:hAnsi="Segoe UI Symbol" w:cs="Calibri"/>
          <w:color w:val="auto"/>
          <w:sz w:val="22"/>
          <w:szCs w:val="22"/>
        </w:rPr>
      </w:pPr>
      <w:bookmarkStart w:id="40" w:name="_Toc231371703"/>
      <w:r w:rsidRPr="00EF7EE6">
        <w:rPr>
          <w:rFonts w:ascii="Segoe UI Symbol" w:hAnsi="Segoe UI Symbol" w:cs="Calibri"/>
          <w:color w:val="auto"/>
          <w:sz w:val="22"/>
          <w:szCs w:val="22"/>
        </w:rPr>
        <w:t>Introduction</w:t>
      </w:r>
      <w:bookmarkEnd w:id="40"/>
    </w:p>
    <w:p w14:paraId="66C5CB27"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is committed to minimizing energy consumption and greenhouse gas emissions through systematic energy efficiency improvement, responsible energy procurement, and structured energy performance monitoring across all facility operations. The Company has installed high energy-efficiency equipment, implemented operational energy controls, and is actively evaluating renewable energy integration as part of its long-term sustainability strategy. This SOP provides a detailed framework governing all aspects of energy management aligned with international sustainability standards and buyer sustainability assessment requirements.</w:t>
      </w:r>
    </w:p>
    <w:p w14:paraId="4D0F7B59" w14:textId="77777777" w:rsidR="0004707D" w:rsidRPr="00EF7EE6" w:rsidRDefault="005A39CB">
      <w:pPr>
        <w:pStyle w:val="Heading2"/>
        <w:rPr>
          <w:rFonts w:ascii="Segoe UI Symbol" w:hAnsi="Segoe UI Symbol" w:cs="Calibri"/>
          <w:color w:val="auto"/>
          <w:sz w:val="22"/>
          <w:szCs w:val="22"/>
        </w:rPr>
      </w:pPr>
      <w:bookmarkStart w:id="41" w:name="_Toc231371704"/>
      <w:r w:rsidRPr="00EF7EE6">
        <w:rPr>
          <w:rFonts w:ascii="Segoe UI Symbol" w:hAnsi="Segoe UI Symbol" w:cs="Calibri"/>
          <w:color w:val="auto"/>
          <w:sz w:val="22"/>
          <w:szCs w:val="22"/>
        </w:rPr>
        <w:t>Scope</w:t>
      </w:r>
      <w:bookmarkEnd w:id="41"/>
    </w:p>
    <w:p w14:paraId="65FBD98D"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energy-consuming systems within the facility including production machinery, lighting systems, HVAC, utility equipment, compressed air systems, generators, boilers, transportation functions, and all administrative operations.</w:t>
      </w:r>
    </w:p>
    <w:p w14:paraId="09D5D65C" w14:textId="77777777" w:rsidR="0004707D" w:rsidRPr="00EF7EE6" w:rsidRDefault="005A39CB">
      <w:pPr>
        <w:pStyle w:val="Heading2"/>
        <w:rPr>
          <w:rFonts w:ascii="Segoe UI Symbol" w:hAnsi="Segoe UI Symbol" w:cs="Calibri"/>
          <w:color w:val="auto"/>
          <w:sz w:val="22"/>
          <w:szCs w:val="22"/>
        </w:rPr>
      </w:pPr>
      <w:bookmarkStart w:id="42" w:name="_Toc231371705"/>
      <w:r w:rsidRPr="00EF7EE6">
        <w:rPr>
          <w:rFonts w:ascii="Segoe UI Symbol" w:hAnsi="Segoe UI Symbol" w:cs="Calibri"/>
          <w:color w:val="auto"/>
          <w:sz w:val="22"/>
          <w:szCs w:val="22"/>
        </w:rPr>
        <w:t>Definitions</w:t>
      </w:r>
      <w:bookmarkEnd w:id="42"/>
    </w:p>
    <w:p w14:paraId="6B8D3C9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Energy Intensity</w:t>
      </w:r>
      <w:r w:rsidRPr="00EF7EE6">
        <w:rPr>
          <w:rFonts w:ascii="Segoe UI Symbol" w:hAnsi="Segoe UI Symbol" w:cs="Calibri"/>
        </w:rPr>
        <w:t>: Energy consumed per unit of production output, used as a KPI for energy efficiency improvement tracking.</w:t>
      </w:r>
    </w:p>
    <w:p w14:paraId="245B784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Baseline Energy Consumption</w:t>
      </w:r>
      <w:r w:rsidRPr="00EF7EE6">
        <w:rPr>
          <w:rFonts w:ascii="Segoe UI Symbol" w:hAnsi="Segoe UI Symbol" w:cs="Calibri"/>
        </w:rPr>
        <w:t>: The reference period energy consumption data against which improvements are measured year-on-year.</w:t>
      </w:r>
    </w:p>
    <w:p w14:paraId="64211D0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Carbon Footprint</w:t>
      </w:r>
      <w:r w:rsidRPr="00EF7EE6">
        <w:rPr>
          <w:rFonts w:ascii="Segoe UI Symbol" w:hAnsi="Segoe UI Symbol" w:cs="Calibri"/>
        </w:rPr>
        <w:t>: The total amount of GHG emissions caused by the Company's activities expressed in CO2 equivalent (CO2e).</w:t>
      </w:r>
    </w:p>
    <w:p w14:paraId="656326A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Renewable Energy</w:t>
      </w:r>
      <w:r w:rsidRPr="00EF7EE6">
        <w:rPr>
          <w:rFonts w:ascii="Segoe UI Symbol" w:hAnsi="Segoe UI Symbol" w:cs="Calibri"/>
        </w:rPr>
        <w:t>: Energy from naturally replenishing sources including solar, wind, and hydro power.</w:t>
      </w:r>
    </w:p>
    <w:p w14:paraId="27CDB1DA" w14:textId="77777777" w:rsidR="0004707D" w:rsidRPr="00EF7EE6" w:rsidRDefault="005A39CB">
      <w:pPr>
        <w:pStyle w:val="Heading2"/>
        <w:rPr>
          <w:rFonts w:ascii="Segoe UI Symbol" w:hAnsi="Segoe UI Symbol" w:cs="Calibri"/>
          <w:color w:val="auto"/>
          <w:sz w:val="22"/>
          <w:szCs w:val="22"/>
        </w:rPr>
      </w:pPr>
      <w:bookmarkStart w:id="43" w:name="_Toc231371706"/>
      <w:r w:rsidRPr="00EF7EE6">
        <w:rPr>
          <w:rFonts w:ascii="Segoe UI Symbol" w:hAnsi="Segoe UI Symbol" w:cs="Calibri"/>
          <w:color w:val="auto"/>
          <w:sz w:val="22"/>
          <w:szCs w:val="22"/>
        </w:rPr>
        <w:t>Responsibility</w:t>
      </w:r>
      <w:bookmarkEnd w:id="43"/>
    </w:p>
    <w:tbl>
      <w:tblPr>
        <w:tblStyle w:val="GridTable1Light-Accent2"/>
        <w:tblW w:w="9360" w:type="dxa"/>
        <w:tblLook w:val="0000" w:firstRow="0" w:lastRow="0" w:firstColumn="0" w:lastColumn="0" w:noHBand="0" w:noVBand="0"/>
      </w:tblPr>
      <w:tblGrid>
        <w:gridCol w:w="2700"/>
        <w:gridCol w:w="6660"/>
      </w:tblGrid>
      <w:tr w:rsidR="0004707D" w:rsidRPr="00EF7EE6" w14:paraId="1181C86A" w14:textId="77777777" w:rsidTr="006A1768">
        <w:tc>
          <w:tcPr>
            <w:tcW w:w="2700" w:type="dxa"/>
          </w:tcPr>
          <w:p w14:paraId="192CB6FD" w14:textId="77777777" w:rsidR="0004707D" w:rsidRPr="00EF7EE6" w:rsidRDefault="005A39CB">
            <w:pPr>
              <w:rPr>
                <w:rFonts w:ascii="Segoe UI Symbol" w:hAnsi="Segoe UI Symbol" w:cs="Calibri"/>
              </w:rPr>
            </w:pPr>
            <w:r w:rsidRPr="00EF7EE6">
              <w:rPr>
                <w:rFonts w:ascii="Segoe UI Symbol" w:hAnsi="Segoe UI Symbol" w:cs="Calibri"/>
                <w:b/>
                <w:bCs/>
              </w:rPr>
              <w:t>Role</w:t>
            </w:r>
          </w:p>
        </w:tc>
        <w:tc>
          <w:tcPr>
            <w:tcW w:w="6660" w:type="dxa"/>
          </w:tcPr>
          <w:p w14:paraId="6374C3A0" w14:textId="77777777" w:rsidR="0004707D" w:rsidRPr="00EF7EE6" w:rsidRDefault="005A39CB">
            <w:pPr>
              <w:rPr>
                <w:rFonts w:ascii="Segoe UI Symbol" w:hAnsi="Segoe UI Symbol" w:cs="Calibri"/>
              </w:rPr>
            </w:pPr>
            <w:r w:rsidRPr="00EF7EE6">
              <w:rPr>
                <w:rFonts w:ascii="Segoe UI Symbol" w:hAnsi="Segoe UI Symbol" w:cs="Calibri"/>
                <w:b/>
                <w:bCs/>
              </w:rPr>
              <w:t>Responsibility</w:t>
            </w:r>
          </w:p>
        </w:tc>
      </w:tr>
      <w:tr w:rsidR="0004707D" w:rsidRPr="00EF7EE6" w14:paraId="0902AA1E" w14:textId="77777777" w:rsidTr="006A1768">
        <w:tc>
          <w:tcPr>
            <w:tcW w:w="2700" w:type="dxa"/>
          </w:tcPr>
          <w:p w14:paraId="3AF24494" w14:textId="77777777" w:rsidR="0004707D" w:rsidRPr="00EF7EE6" w:rsidRDefault="005A39CB">
            <w:pPr>
              <w:rPr>
                <w:rFonts w:ascii="Segoe UI Symbol" w:hAnsi="Segoe UI Symbol" w:cs="Calibri"/>
                <w:b/>
                <w:bCs/>
              </w:rPr>
            </w:pPr>
            <w:r w:rsidRPr="00EF7EE6">
              <w:rPr>
                <w:rFonts w:ascii="Segoe UI Symbol" w:hAnsi="Segoe UI Symbol" w:cs="Calibri"/>
                <w:b/>
                <w:bCs/>
              </w:rPr>
              <w:t>Top Management</w:t>
            </w:r>
          </w:p>
        </w:tc>
        <w:tc>
          <w:tcPr>
            <w:tcW w:w="6660" w:type="dxa"/>
          </w:tcPr>
          <w:p w14:paraId="7B3DB2D6" w14:textId="77777777" w:rsidR="0004707D" w:rsidRPr="00EF7EE6" w:rsidRDefault="005A39CB">
            <w:pPr>
              <w:rPr>
                <w:rFonts w:ascii="Segoe UI Symbol" w:hAnsi="Segoe UI Symbol" w:cs="Calibri"/>
              </w:rPr>
            </w:pPr>
            <w:r w:rsidRPr="00EF7EE6">
              <w:rPr>
                <w:rFonts w:ascii="Segoe UI Symbol" w:hAnsi="Segoe UI Symbol" w:cs="Calibri"/>
              </w:rPr>
              <w:t>Approves energy strategy; provides investment for efficiency upgrades; reviews performance at management reviews</w:t>
            </w:r>
          </w:p>
        </w:tc>
      </w:tr>
      <w:tr w:rsidR="0004707D" w:rsidRPr="00EF7EE6" w14:paraId="43D9D0F6" w14:textId="77777777" w:rsidTr="006A1768">
        <w:tc>
          <w:tcPr>
            <w:tcW w:w="2700" w:type="dxa"/>
          </w:tcPr>
          <w:p w14:paraId="4644E371" w14:textId="45D3C1BE" w:rsidR="0004707D" w:rsidRPr="00EF7EE6" w:rsidRDefault="005A39CB">
            <w:pPr>
              <w:rPr>
                <w:rFonts w:ascii="Segoe UI Symbol" w:hAnsi="Segoe UI Symbol" w:cs="Calibri"/>
                <w:b/>
                <w:bCs/>
              </w:rPr>
            </w:pPr>
            <w:r w:rsidRPr="00EF7EE6">
              <w:rPr>
                <w:rFonts w:ascii="Segoe UI Symbol" w:hAnsi="Segoe UI Symbol" w:cs="Calibri"/>
                <w:b/>
                <w:bCs/>
              </w:rPr>
              <w:t>Sustainability Officer</w:t>
            </w:r>
          </w:p>
        </w:tc>
        <w:tc>
          <w:tcPr>
            <w:tcW w:w="6660" w:type="dxa"/>
          </w:tcPr>
          <w:p w14:paraId="5BD635C6" w14:textId="77777777" w:rsidR="0004707D" w:rsidRPr="00EF7EE6" w:rsidRDefault="005A39CB">
            <w:pPr>
              <w:rPr>
                <w:rFonts w:ascii="Segoe UI Symbol" w:hAnsi="Segoe UI Symbol" w:cs="Calibri"/>
              </w:rPr>
            </w:pPr>
            <w:r w:rsidRPr="00EF7EE6">
              <w:rPr>
                <w:rFonts w:ascii="Segoe UI Symbol" w:hAnsi="Segoe UI Symbol" w:cs="Calibri"/>
              </w:rPr>
              <w:t>Oversees energy monitoring, reporting, and improvement program implementation</w:t>
            </w:r>
          </w:p>
        </w:tc>
      </w:tr>
      <w:tr w:rsidR="0004707D" w:rsidRPr="00EF7EE6" w14:paraId="1DA1A107" w14:textId="77777777" w:rsidTr="006A1768">
        <w:tc>
          <w:tcPr>
            <w:tcW w:w="2700" w:type="dxa"/>
          </w:tcPr>
          <w:p w14:paraId="163233A7" w14:textId="1ED4741D" w:rsidR="0004707D" w:rsidRPr="00EF7EE6" w:rsidRDefault="005A39CB">
            <w:pPr>
              <w:rPr>
                <w:rFonts w:ascii="Segoe UI Symbol" w:hAnsi="Segoe UI Symbol" w:cs="Calibri"/>
                <w:b/>
                <w:bCs/>
              </w:rPr>
            </w:pPr>
            <w:r w:rsidRPr="00EF7EE6">
              <w:rPr>
                <w:rFonts w:ascii="Segoe UI Symbol" w:hAnsi="Segoe UI Symbol" w:cs="Calibri"/>
                <w:b/>
                <w:bCs/>
              </w:rPr>
              <w:t>Maintenance Manager</w:t>
            </w:r>
          </w:p>
        </w:tc>
        <w:tc>
          <w:tcPr>
            <w:tcW w:w="6660" w:type="dxa"/>
          </w:tcPr>
          <w:p w14:paraId="1EF44FAF" w14:textId="77777777" w:rsidR="0004707D" w:rsidRPr="00EF7EE6" w:rsidRDefault="005A39CB">
            <w:pPr>
              <w:rPr>
                <w:rFonts w:ascii="Segoe UI Symbol" w:hAnsi="Segoe UI Symbol" w:cs="Calibri"/>
              </w:rPr>
            </w:pPr>
            <w:r w:rsidRPr="00EF7EE6">
              <w:rPr>
                <w:rFonts w:ascii="Segoe UI Symbol" w:hAnsi="Segoe UI Symbol" w:cs="Calibri"/>
              </w:rPr>
              <w:t>Manages energy-consuming equipment; implements efficiency improvements; monitors utility meters</w:t>
            </w:r>
          </w:p>
        </w:tc>
      </w:tr>
      <w:tr w:rsidR="0004707D" w:rsidRPr="00EF7EE6" w14:paraId="60F6967D" w14:textId="77777777" w:rsidTr="006A1768">
        <w:tc>
          <w:tcPr>
            <w:tcW w:w="2700" w:type="dxa"/>
          </w:tcPr>
          <w:p w14:paraId="5CAB42B6" w14:textId="77777777" w:rsidR="0004707D" w:rsidRPr="00EF7EE6" w:rsidRDefault="005A39CB">
            <w:pPr>
              <w:rPr>
                <w:rFonts w:ascii="Segoe UI Symbol" w:hAnsi="Segoe UI Symbol" w:cs="Calibri"/>
                <w:b/>
                <w:bCs/>
              </w:rPr>
            </w:pPr>
            <w:r w:rsidRPr="00EF7EE6">
              <w:rPr>
                <w:rFonts w:ascii="Segoe UI Symbol" w:hAnsi="Segoe UI Symbol" w:cs="Calibri"/>
                <w:b/>
                <w:bCs/>
              </w:rPr>
              <w:t>HR Department</w:t>
            </w:r>
          </w:p>
        </w:tc>
        <w:tc>
          <w:tcPr>
            <w:tcW w:w="6660" w:type="dxa"/>
          </w:tcPr>
          <w:p w14:paraId="312B30A9" w14:textId="77777777" w:rsidR="0004707D" w:rsidRPr="00EF7EE6" w:rsidRDefault="005A39CB">
            <w:pPr>
              <w:rPr>
                <w:rFonts w:ascii="Segoe UI Symbol" w:hAnsi="Segoe UI Symbol" w:cs="Calibri"/>
              </w:rPr>
            </w:pPr>
            <w:r w:rsidRPr="00EF7EE6">
              <w:rPr>
                <w:rFonts w:ascii="Segoe UI Symbol" w:hAnsi="Segoe UI Symbol" w:cs="Calibri"/>
              </w:rPr>
              <w:t>Coordinates energy awareness training for all workers and staff</w:t>
            </w:r>
          </w:p>
        </w:tc>
      </w:tr>
      <w:tr w:rsidR="0004707D" w:rsidRPr="00EF7EE6" w14:paraId="2574FB9A" w14:textId="77777777" w:rsidTr="006A1768">
        <w:tc>
          <w:tcPr>
            <w:tcW w:w="2700" w:type="dxa"/>
          </w:tcPr>
          <w:p w14:paraId="6EF8241B" w14:textId="77777777" w:rsidR="0004707D" w:rsidRPr="00EF7EE6" w:rsidRDefault="005A39CB">
            <w:pPr>
              <w:rPr>
                <w:rFonts w:ascii="Segoe UI Symbol" w:hAnsi="Segoe UI Symbol" w:cs="Calibri"/>
                <w:b/>
                <w:bCs/>
              </w:rPr>
            </w:pPr>
            <w:r w:rsidRPr="00EF7EE6">
              <w:rPr>
                <w:rFonts w:ascii="Segoe UI Symbol" w:hAnsi="Segoe UI Symbol" w:cs="Calibri"/>
                <w:b/>
                <w:bCs/>
              </w:rPr>
              <w:t>Production Supervisors</w:t>
            </w:r>
          </w:p>
        </w:tc>
        <w:tc>
          <w:tcPr>
            <w:tcW w:w="6660" w:type="dxa"/>
          </w:tcPr>
          <w:p w14:paraId="408E12D3" w14:textId="77777777" w:rsidR="0004707D" w:rsidRPr="00EF7EE6" w:rsidRDefault="005A39CB">
            <w:pPr>
              <w:rPr>
                <w:rFonts w:ascii="Segoe UI Symbol" w:hAnsi="Segoe UI Symbol" w:cs="Calibri"/>
              </w:rPr>
            </w:pPr>
            <w:r w:rsidRPr="00EF7EE6">
              <w:rPr>
                <w:rFonts w:ascii="Segoe UI Symbol" w:hAnsi="Segoe UI Symbol" w:cs="Calibri"/>
              </w:rPr>
              <w:t>Enforce equipment shutdown practices; report abnormal consumption; follow energy-saving instructions</w:t>
            </w:r>
          </w:p>
        </w:tc>
      </w:tr>
      <w:tr w:rsidR="0004707D" w:rsidRPr="00EF7EE6" w14:paraId="41D5E568" w14:textId="77777777" w:rsidTr="006A1768">
        <w:tc>
          <w:tcPr>
            <w:tcW w:w="2700" w:type="dxa"/>
          </w:tcPr>
          <w:p w14:paraId="13E4F959" w14:textId="77777777" w:rsidR="0004707D" w:rsidRPr="00EF7EE6" w:rsidRDefault="005A39CB">
            <w:pPr>
              <w:rPr>
                <w:rFonts w:ascii="Segoe UI Symbol" w:hAnsi="Segoe UI Symbol" w:cs="Calibri"/>
                <w:b/>
                <w:bCs/>
              </w:rPr>
            </w:pPr>
            <w:r w:rsidRPr="00EF7EE6">
              <w:rPr>
                <w:rFonts w:ascii="Segoe UI Symbol" w:hAnsi="Segoe UI Symbol" w:cs="Calibri"/>
                <w:b/>
                <w:bCs/>
              </w:rPr>
              <w:t>All Employees</w:t>
            </w:r>
          </w:p>
        </w:tc>
        <w:tc>
          <w:tcPr>
            <w:tcW w:w="6660" w:type="dxa"/>
          </w:tcPr>
          <w:p w14:paraId="523E79DD" w14:textId="77777777" w:rsidR="0004707D" w:rsidRPr="00EF7EE6" w:rsidRDefault="005A39CB">
            <w:pPr>
              <w:rPr>
                <w:rFonts w:ascii="Segoe UI Symbol" w:hAnsi="Segoe UI Symbol" w:cs="Calibri"/>
              </w:rPr>
            </w:pPr>
            <w:r w:rsidRPr="00EF7EE6">
              <w:rPr>
                <w:rFonts w:ascii="Segoe UI Symbol" w:hAnsi="Segoe UI Symbol" w:cs="Calibri"/>
              </w:rPr>
              <w:t>Follow energy conservation practices in daily operations; report observed wastage to supervisors</w:t>
            </w:r>
          </w:p>
        </w:tc>
      </w:tr>
    </w:tbl>
    <w:p w14:paraId="45CEA39E" w14:textId="77777777" w:rsidR="0004707D" w:rsidRPr="00EF7EE6" w:rsidRDefault="0004707D">
      <w:pPr>
        <w:spacing w:after="100"/>
        <w:rPr>
          <w:rFonts w:ascii="Segoe UI Symbol" w:hAnsi="Segoe UI Symbol" w:cs="Calibri"/>
        </w:rPr>
      </w:pPr>
    </w:p>
    <w:p w14:paraId="0525DA95" w14:textId="77777777" w:rsidR="00D36672" w:rsidRPr="00EF7EE6" w:rsidRDefault="00D36672">
      <w:pPr>
        <w:spacing w:before="320" w:after="100"/>
        <w:rPr>
          <w:rFonts w:ascii="Segoe UI Symbol" w:hAnsi="Segoe UI Symbol" w:cs="Calibri"/>
          <w:b/>
          <w:bCs/>
        </w:rPr>
      </w:pPr>
    </w:p>
    <w:p w14:paraId="2367C043" w14:textId="183F418D" w:rsidR="0004707D" w:rsidRPr="00EF7EE6" w:rsidRDefault="005A39CB">
      <w:pPr>
        <w:spacing w:before="320" w:after="100"/>
        <w:rPr>
          <w:rFonts w:ascii="Segoe UI Symbol" w:hAnsi="Segoe UI Symbol" w:cs="Calibri"/>
        </w:rPr>
      </w:pPr>
      <w:r w:rsidRPr="00EF7EE6">
        <w:rPr>
          <w:rFonts w:ascii="Segoe UI Symbol" w:hAnsi="Segoe UI Symbol" w:cs="Calibri"/>
          <w:b/>
          <w:bCs/>
        </w:rPr>
        <w:lastRenderedPageBreak/>
        <w:t>5.1 On-Site Renewable Energy Generation</w:t>
      </w:r>
    </w:p>
    <w:p w14:paraId="5E479857" w14:textId="77777777" w:rsidR="0004707D" w:rsidRPr="00EF7EE6" w:rsidRDefault="005A39CB">
      <w:pPr>
        <w:spacing w:before="160" w:after="80"/>
        <w:rPr>
          <w:rFonts w:ascii="Segoe UI Symbol" w:hAnsi="Segoe UI Symbol" w:cs="Calibri"/>
        </w:rPr>
      </w:pPr>
      <w:r w:rsidRPr="00EF7EE6">
        <w:rPr>
          <w:rFonts w:ascii="Segoe UI Symbol" w:hAnsi="Segoe UI Symbol" w:cs="Calibri"/>
          <w:b/>
          <w:bCs/>
        </w:rPr>
        <w:t>5.1.1 Feasibility Assessment</w:t>
      </w:r>
    </w:p>
    <w:p w14:paraId="7BAC1ED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technical feasibility study has been reviewed to evaluate solar photovoltaic panel installation potential based on available rooftop area, structural load capacity, shading conditions, and grid connectivity requirements.</w:t>
      </w:r>
    </w:p>
    <w:p w14:paraId="1527104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Financial analysis covering capital investment requirements, estimated payback period, Bangladesh government incentives, net-metering availability, and return on investment has been reviewed by management.</w:t>
      </w:r>
    </w:p>
    <w:p w14:paraId="16A7E08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Regulatory requirements for renewable energy installation including approvals from Bangladesh Power Development Board and relevant local authorities are identified as part of the feasibility process.</w:t>
      </w:r>
    </w:p>
    <w:p w14:paraId="415DCDD2" w14:textId="77777777" w:rsidR="0004707D" w:rsidRPr="00EF7EE6" w:rsidRDefault="005A39CB">
      <w:pPr>
        <w:spacing w:before="160" w:after="80"/>
        <w:rPr>
          <w:rFonts w:ascii="Segoe UI Symbol" w:hAnsi="Segoe UI Symbol" w:cs="Calibri"/>
        </w:rPr>
      </w:pPr>
      <w:r w:rsidRPr="00EF7EE6">
        <w:rPr>
          <w:rFonts w:ascii="Segoe UI Symbol" w:hAnsi="Segoe UI Symbol" w:cs="Calibri"/>
          <w:b/>
          <w:bCs/>
        </w:rPr>
        <w:t>5.1.2 Installation and Monitoring</w:t>
      </w:r>
    </w:p>
    <w:p w14:paraId="46ADDA4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Where renewable energy systems are installed, they are commissioned by certified technical vendors with documented compliance to applicable electrical safety standards.</w:t>
      </w:r>
    </w:p>
    <w:p w14:paraId="169B288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Monthly renewable energy generation data is recorded and compared against baseline electricity consumption to measure emission reduction impact and track renewable energy share percentage.</w:t>
      </w:r>
    </w:p>
    <w:p w14:paraId="596EF4B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Preventive maintenance schedules for renewable energy systems are established and followed to ensure long-term operational efficiency and reliability.</w:t>
      </w:r>
    </w:p>
    <w:p w14:paraId="10AE4435" w14:textId="77777777" w:rsidR="0004707D" w:rsidRPr="00EF7EE6" w:rsidRDefault="0004707D">
      <w:pPr>
        <w:spacing w:after="100"/>
        <w:rPr>
          <w:rFonts w:ascii="Segoe UI Symbol" w:hAnsi="Segoe UI Symbol" w:cs="Calibri"/>
        </w:rPr>
      </w:pPr>
    </w:p>
    <w:p w14:paraId="087B5C2E"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5.2 Energy Performance Audit</w:t>
      </w:r>
    </w:p>
    <w:p w14:paraId="7F8C09A7" w14:textId="0EC9FFE5"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Comprehensive energy performance assessments are conducted periodically minimum every two years or more frequently where significant energy efficiency concerns are identified.</w:t>
      </w:r>
    </w:p>
    <w:p w14:paraId="3A5B4DA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Energy assessments cover all significant energy-consuming systems including production machinery, lighting, HVAC, compressed air, boilers, and generators to identify inefficiency areas.</w:t>
      </w:r>
    </w:p>
    <w:p w14:paraId="5BBF78A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Assessment findings are documented with prioritized improvement recommendations, estimated savings, implementation cost estimates, payback periods, and designated responsible departments.</w:t>
      </w:r>
    </w:p>
    <w:p w14:paraId="5B848F3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Management reviews assessment reports and incorporates prioritized recommendations into capital expenditure planning and operational improvement programs.</w:t>
      </w:r>
    </w:p>
    <w:p w14:paraId="0776DDB7" w14:textId="77777777" w:rsidR="0004707D" w:rsidRPr="00EF7EE6" w:rsidRDefault="0004707D">
      <w:pPr>
        <w:spacing w:after="100"/>
        <w:rPr>
          <w:rFonts w:ascii="Segoe UI Symbol" w:hAnsi="Segoe UI Symbol" w:cs="Calibri"/>
        </w:rPr>
      </w:pPr>
    </w:p>
    <w:p w14:paraId="762479D0"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5.3 Energy-Efficient Lighting and Controls</w:t>
      </w:r>
    </w:p>
    <w:p w14:paraId="7062139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LED lighting systems compliant with applicable energy efficiency standards have been installed throughout all operational areas replacing conventional fluorescent and incandescent lighting.</w:t>
      </w:r>
    </w:p>
    <w:p w14:paraId="7D95E7B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Post-installation electricity savings from LED upgrades are measured and documented by comparing monthly consumption data before and after installation.</w:t>
      </w:r>
    </w:p>
    <w:p w14:paraId="7AE70DF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Lighting controls including occupancy sensors in low-traffic areas and zonal lighting switches are implemented to minimize unnecessary energy consumption during unoccupied periods.</w:t>
      </w:r>
    </w:p>
    <w:p w14:paraId="0D0F259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Replaced conventional lighting components are disposed of responsibly through authorized waste management channels in compliance with applicable environmental regulations.</w:t>
      </w:r>
    </w:p>
    <w:p w14:paraId="192173D0" w14:textId="77777777" w:rsidR="0004707D" w:rsidRPr="00EF7EE6" w:rsidRDefault="0004707D">
      <w:pPr>
        <w:spacing w:after="100"/>
        <w:rPr>
          <w:rFonts w:ascii="Segoe UI Symbol" w:hAnsi="Segoe UI Symbol" w:cs="Calibri"/>
        </w:rPr>
      </w:pPr>
    </w:p>
    <w:p w14:paraId="3364AC42"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5.4 HVAC System Efficiency Management</w:t>
      </w:r>
    </w:p>
    <w:p w14:paraId="3831349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HVAC systems in administrative areas and comfort-conditioned spaces are maintained under regular preventive maintenance programs including filter cleaning, refrigerant checks, and system efficiency testing.</w:t>
      </w:r>
    </w:p>
    <w:p w14:paraId="52BAA1A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Temperature set-points for air-conditioned areas are managed at energy-efficient levels. Staff are trained to avoid unnecessary cooling in unoccupied spaces.</w:t>
      </w:r>
    </w:p>
    <w:p w14:paraId="5CD84AA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HVAC system operation is scheduled to align with occupied hours and shut down outside working hours to avoid unnecessary energy waste.</w:t>
      </w:r>
    </w:p>
    <w:p w14:paraId="70B3B67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Production floor ventilation is managed through industrial fans and natural ventilation systems to maintain worker thermal comfort while minimizing electricity consumption.</w:t>
      </w:r>
    </w:p>
    <w:p w14:paraId="396CB57F" w14:textId="77777777" w:rsidR="0004707D" w:rsidRPr="00EF7EE6" w:rsidRDefault="0004707D">
      <w:pPr>
        <w:spacing w:after="100"/>
        <w:rPr>
          <w:rFonts w:ascii="Segoe UI Symbol" w:hAnsi="Segoe UI Symbol" w:cs="Calibri"/>
        </w:rPr>
      </w:pPr>
    </w:p>
    <w:p w14:paraId="1A7BAC1F"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5.5 Low-Carbon Transportation Strategy</w:t>
      </w:r>
    </w:p>
    <w:p w14:paraId="1586D2B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Company vehicle operations and worker transportation are managed to minimize fuel consumption and greenhouse gas emissions through route optimization and load consolidation practices.</w:t>
      </w:r>
    </w:p>
    <w:p w14:paraId="704E8BD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Regular preventive maintenance of all company-operated vehicles and transportation equipment is performed per documented maintenance schedules to maintain fuel efficiency.</w:t>
      </w:r>
    </w:p>
    <w:p w14:paraId="1056F33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Fuel consumption data for all company vehicles is recorded monthly, reviewed for abnormal trends, and used for GHG emission calculations and sustainability reporting.</w:t>
      </w:r>
    </w:p>
    <w:p w14:paraId="72BD95F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Shared worker transportation arrangements are managed efficiently to reduce per-capita emissions and minimize unnecessary vehicle trips.</w:t>
      </w:r>
    </w:p>
    <w:p w14:paraId="6E2F10C6" w14:textId="77777777" w:rsidR="0004707D" w:rsidRPr="00EF7EE6" w:rsidRDefault="0004707D">
      <w:pPr>
        <w:spacing w:after="100"/>
        <w:rPr>
          <w:rFonts w:ascii="Segoe UI Symbol" w:hAnsi="Segoe UI Symbol" w:cs="Calibri"/>
        </w:rPr>
      </w:pPr>
    </w:p>
    <w:p w14:paraId="1EA37970"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5.6 Workforce Training on Energy and Carbon Reduction</w:t>
      </w:r>
    </w:p>
    <w:p w14:paraId="00767AC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All workers and staff receive annual awareness training covering energy conservation practices, the connection between energy use and climate change, the Company's energy targets, and practical energy-saving </w:t>
      </w:r>
      <w:proofErr w:type="spellStart"/>
      <w:r w:rsidRPr="00EF7EE6">
        <w:rPr>
          <w:rFonts w:ascii="Segoe UI Symbol" w:hAnsi="Segoe UI Symbol" w:cs="Calibri"/>
        </w:rPr>
        <w:t>behaviors</w:t>
      </w:r>
      <w:proofErr w:type="spellEnd"/>
      <w:r w:rsidRPr="00EF7EE6">
        <w:rPr>
          <w:rFonts w:ascii="Segoe UI Symbol" w:hAnsi="Segoe UI Symbol" w:cs="Calibri"/>
        </w:rPr>
        <w:t xml:space="preserve"> applicable to their specific work activities.</w:t>
      </w:r>
    </w:p>
    <w:p w14:paraId="5C501960" w14:textId="733F2D58"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Training content </w:t>
      </w:r>
      <w:r w:rsidR="009C5468" w:rsidRPr="00EF7EE6">
        <w:rPr>
          <w:rFonts w:ascii="Segoe UI Symbol" w:hAnsi="Segoe UI Symbol" w:cs="Calibri"/>
        </w:rPr>
        <w:t>includes</w:t>
      </w:r>
      <w:r w:rsidRPr="00EF7EE6">
        <w:rPr>
          <w:rFonts w:ascii="Segoe UI Symbol" w:hAnsi="Segoe UI Symbol" w:cs="Calibri"/>
        </w:rPr>
        <w:t xml:space="preserve"> switching off idle equipment and lighting when leaving work areas; reporting unusual machinery sounds or excessive heat indicating efficiency problems; optimizing machine settings to avoid energy waste.</w:t>
      </w:r>
    </w:p>
    <w:p w14:paraId="07EA5AD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New employees receive energy conservation awareness as part of their comprehensive induction training program before commencing independent work.</w:t>
      </w:r>
    </w:p>
    <w:p w14:paraId="44AC66D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Department-specific energy conservation practices are incorporated into work instructions for key equipment operations in each department.</w:t>
      </w:r>
    </w:p>
    <w:p w14:paraId="24F2136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Training attendance records and energy awareness documentation are maintained by HR for audit verification purposes.</w:t>
      </w:r>
    </w:p>
    <w:p w14:paraId="75E04E2E" w14:textId="77777777" w:rsidR="0004707D" w:rsidRPr="00EF7EE6" w:rsidRDefault="0004707D">
      <w:pPr>
        <w:spacing w:after="100"/>
        <w:rPr>
          <w:rFonts w:ascii="Segoe UI Symbol" w:hAnsi="Segoe UI Symbol" w:cs="Calibri"/>
        </w:rPr>
      </w:pPr>
    </w:p>
    <w:p w14:paraId="3924382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5.7 Voluntary Carbon Offset Considerations</w:t>
      </w:r>
    </w:p>
    <w:p w14:paraId="3D8A999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Company monitors internationally recognized voluntary carbon offset mechanisms and verified carbon credit programs as part of its long-term climate strategy.</w:t>
      </w:r>
    </w:p>
    <w:p w14:paraId="0934026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Opportunities for carbon offset procurement from credible projects registered under recognized voluntary standards are evaluated during annual sustainability planning reviews.</w:t>
      </w:r>
    </w:p>
    <w:p w14:paraId="2B4C6E7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Company's primary focus remains on direct operational emission reductions through energy efficiency, with carbon offset procurement considered a complementary long-term measure.</w:t>
      </w:r>
    </w:p>
    <w:p w14:paraId="2E360D7E" w14:textId="77777777" w:rsidR="0004707D" w:rsidRPr="00EF7EE6" w:rsidRDefault="0004707D">
      <w:pPr>
        <w:spacing w:after="100"/>
        <w:rPr>
          <w:rFonts w:ascii="Segoe UI Symbol" w:hAnsi="Segoe UI Symbol" w:cs="Calibri"/>
        </w:rPr>
      </w:pPr>
    </w:p>
    <w:p w14:paraId="6AB05AD6" w14:textId="77777777" w:rsidR="0004707D" w:rsidRPr="00EF7EE6" w:rsidRDefault="005A39CB">
      <w:pPr>
        <w:pStyle w:val="Heading2"/>
        <w:rPr>
          <w:rFonts w:ascii="Segoe UI Symbol" w:hAnsi="Segoe UI Symbol" w:cs="Calibri"/>
          <w:color w:val="auto"/>
          <w:sz w:val="22"/>
          <w:szCs w:val="22"/>
        </w:rPr>
      </w:pPr>
      <w:bookmarkStart w:id="44" w:name="_Toc231371707"/>
      <w:r w:rsidRPr="00EF7EE6">
        <w:rPr>
          <w:rFonts w:ascii="Segoe UI Symbol" w:hAnsi="Segoe UI Symbol" w:cs="Calibri"/>
          <w:color w:val="auto"/>
          <w:sz w:val="22"/>
          <w:szCs w:val="22"/>
        </w:rPr>
        <w:t>Compliance</w:t>
      </w:r>
      <w:bookmarkEnd w:id="44"/>
    </w:p>
    <w:p w14:paraId="0A99A933"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Energy management activities comply with applicable Bangladesh Energy Regulatory Commission guidelines, DoE environmental reporting requirements, and conditions of the Company's Environmental Clearance Certificate. GHG emission data is calculated and reported using recognized international emission factor methodologies. Energy consumption and emission records are retained for minimum 5 years for regulatory and audit verification purposes.</w:t>
      </w:r>
    </w:p>
    <w:p w14:paraId="43FCBAC1" w14:textId="77777777" w:rsidR="0004707D" w:rsidRPr="00EF7EE6" w:rsidRDefault="005A39CB">
      <w:pPr>
        <w:pStyle w:val="Heading2"/>
        <w:rPr>
          <w:rFonts w:ascii="Segoe UI Symbol" w:hAnsi="Segoe UI Symbol" w:cs="Calibri"/>
          <w:color w:val="auto"/>
          <w:sz w:val="22"/>
          <w:szCs w:val="22"/>
        </w:rPr>
      </w:pPr>
      <w:bookmarkStart w:id="45" w:name="_Toc231371708"/>
      <w:r w:rsidRPr="00EF7EE6">
        <w:rPr>
          <w:rFonts w:ascii="Segoe UI Symbol" w:hAnsi="Segoe UI Symbol" w:cs="Calibri"/>
          <w:color w:val="auto"/>
          <w:sz w:val="22"/>
          <w:szCs w:val="22"/>
        </w:rPr>
        <w:t>Future Initiatives</w:t>
      </w:r>
      <w:bookmarkEnd w:id="45"/>
    </w:p>
    <w:p w14:paraId="519564EA"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Planned future energy initiatives include installation of solar photovoltaic panels on available rooftop areas to generate on-site clean electricity, implementation of a real-time digital energy monitoring system providing department-level consumption visibility, exploration of green electricity procurement options from utility providers, investment in additional VFD installations across remaining motor systems, and development of a formal carbon reduction roadmap with specific emission reduction milestones for coming years.</w:t>
      </w:r>
    </w:p>
    <w:p w14:paraId="6B4D46F0" w14:textId="77777777" w:rsidR="0004707D" w:rsidRPr="00EF7EE6" w:rsidRDefault="005A39CB">
      <w:pPr>
        <w:pStyle w:val="Heading2"/>
        <w:rPr>
          <w:rFonts w:ascii="Segoe UI Symbol" w:hAnsi="Segoe UI Symbol" w:cs="Calibri"/>
          <w:color w:val="auto"/>
          <w:sz w:val="22"/>
          <w:szCs w:val="22"/>
        </w:rPr>
      </w:pPr>
      <w:bookmarkStart w:id="46" w:name="_Toc231371709"/>
      <w:r w:rsidRPr="00EF7EE6">
        <w:rPr>
          <w:rFonts w:ascii="Segoe UI Symbol" w:hAnsi="Segoe UI Symbol" w:cs="Calibri"/>
          <w:color w:val="auto"/>
          <w:sz w:val="22"/>
          <w:szCs w:val="22"/>
        </w:rPr>
        <w:t>Monitoring and Review</w:t>
      </w:r>
      <w:bookmarkEnd w:id="46"/>
    </w:p>
    <w:p w14:paraId="0EA74E8A"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Monthly energy consumption data by source (electricity, diesel, gas) and calculated GHG emissions (Scope 1 and Scope 2) are reviewed by the EHS/Sustainability Officer and compared against set targets. Energy intensity ratios (energy per unit production) are tracked to separate efficiency improvements from production volume changes. Quarterly energy performance summaries are presented to senior management. The Sustainable Energy Management SOP is reviewed annually.</w:t>
      </w:r>
    </w:p>
    <w:p w14:paraId="437CC698"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24DB937B" w14:textId="77777777" w:rsidR="0004707D" w:rsidRPr="00EF7EE6" w:rsidRDefault="005A39CB">
      <w:pPr>
        <w:pStyle w:val="Heading1"/>
        <w:rPr>
          <w:rFonts w:ascii="Segoe UI Symbol" w:hAnsi="Segoe UI Symbol" w:cs="Calibri"/>
          <w:color w:val="auto"/>
          <w:sz w:val="22"/>
          <w:szCs w:val="22"/>
        </w:rPr>
      </w:pPr>
      <w:bookmarkStart w:id="47" w:name="_Toc231371710"/>
      <w:r w:rsidRPr="00EF7EE6">
        <w:rPr>
          <w:rFonts w:ascii="Segoe UI Symbol" w:hAnsi="Segoe UI Symbol" w:cs="Calibri"/>
          <w:color w:val="auto"/>
          <w:sz w:val="22"/>
          <w:szCs w:val="22"/>
        </w:rPr>
        <w:lastRenderedPageBreak/>
        <w:t>SOP 6: MATERIALS, CHEMICALS &amp; HAZARDOUS SUBSTANCE MANAGEMENT</w:t>
      </w:r>
      <w:bookmarkEnd w:id="47"/>
    </w:p>
    <w:p w14:paraId="16B59C7E" w14:textId="77777777" w:rsidR="0004707D" w:rsidRPr="00EF7EE6" w:rsidRDefault="005A39CB">
      <w:pPr>
        <w:pStyle w:val="Heading2"/>
        <w:rPr>
          <w:rFonts w:ascii="Segoe UI Symbol" w:hAnsi="Segoe UI Symbol" w:cs="Calibri"/>
          <w:color w:val="auto"/>
          <w:sz w:val="22"/>
          <w:szCs w:val="22"/>
        </w:rPr>
      </w:pPr>
      <w:bookmarkStart w:id="48" w:name="_Toc231371711"/>
      <w:r w:rsidRPr="00EF7EE6">
        <w:rPr>
          <w:rFonts w:ascii="Segoe UI Symbol" w:hAnsi="Segoe UI Symbol" w:cs="Calibri"/>
          <w:color w:val="auto"/>
          <w:sz w:val="22"/>
          <w:szCs w:val="22"/>
        </w:rPr>
        <w:t>Introduction</w:t>
      </w:r>
      <w:bookmarkEnd w:id="48"/>
    </w:p>
    <w:p w14:paraId="50415A33"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is committed to responsible materials and chemical management to ensure environmental protection, worker health and safety, regulatory compliance, and operational efficiency across all production and support activities. As a garment manufacturer the Company utilizes a range of raw materials including fabric, accessories, threads, finishing chemicals, dyes, adhesives, and maintenance chemicals. This SOP establishes a structured framework for material efficiency, responsible chemical procurement, restricted substance compliance, environmental incident response, and worker chemical safety training.</w:t>
      </w:r>
    </w:p>
    <w:p w14:paraId="762E3ADA" w14:textId="77777777" w:rsidR="0004707D" w:rsidRPr="00EF7EE6" w:rsidRDefault="005A39CB">
      <w:pPr>
        <w:pStyle w:val="Heading2"/>
        <w:rPr>
          <w:rFonts w:ascii="Segoe UI Symbol" w:hAnsi="Segoe UI Symbol" w:cs="Calibri"/>
          <w:color w:val="auto"/>
          <w:sz w:val="22"/>
          <w:szCs w:val="22"/>
        </w:rPr>
      </w:pPr>
      <w:bookmarkStart w:id="49" w:name="_Toc231371712"/>
      <w:r w:rsidRPr="00EF7EE6">
        <w:rPr>
          <w:rFonts w:ascii="Segoe UI Symbol" w:hAnsi="Segoe UI Symbol" w:cs="Calibri"/>
          <w:color w:val="auto"/>
          <w:sz w:val="22"/>
          <w:szCs w:val="22"/>
        </w:rPr>
        <w:t>Scope</w:t>
      </w:r>
      <w:bookmarkEnd w:id="49"/>
    </w:p>
    <w:p w14:paraId="6694C5B6"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production floors, cutting sections, finishing areas, chemical storage rooms, maintenance workshops, ETP operations, and logistics activities where materials and chemicals are procured, stored, handled, used, or disposed of. It covers all employees and contractors engaged in material and chemical management activities.</w:t>
      </w:r>
    </w:p>
    <w:p w14:paraId="7471D585" w14:textId="77777777" w:rsidR="0004707D" w:rsidRPr="00EF7EE6" w:rsidRDefault="005A39CB">
      <w:pPr>
        <w:pStyle w:val="Heading2"/>
        <w:rPr>
          <w:rFonts w:ascii="Segoe UI Symbol" w:hAnsi="Segoe UI Symbol" w:cs="Calibri"/>
          <w:color w:val="auto"/>
          <w:sz w:val="22"/>
          <w:szCs w:val="22"/>
        </w:rPr>
      </w:pPr>
      <w:bookmarkStart w:id="50" w:name="_Toc231371713"/>
      <w:r w:rsidRPr="00EF7EE6">
        <w:rPr>
          <w:rFonts w:ascii="Segoe UI Symbol" w:hAnsi="Segoe UI Symbol" w:cs="Calibri"/>
          <w:color w:val="auto"/>
          <w:sz w:val="22"/>
          <w:szCs w:val="22"/>
        </w:rPr>
        <w:t>Definitions</w:t>
      </w:r>
      <w:bookmarkEnd w:id="50"/>
    </w:p>
    <w:p w14:paraId="4E19399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Hazardous Substance</w:t>
      </w:r>
      <w:r w:rsidRPr="00EF7EE6">
        <w:rPr>
          <w:rFonts w:ascii="Segoe UI Symbol" w:hAnsi="Segoe UI Symbol" w:cs="Calibri"/>
        </w:rPr>
        <w:t>: Any chemical classified as hazardous due to toxicity, flammability, reactivity, corrosiveness, carcinogenicity, or environmental harm potential.</w:t>
      </w:r>
    </w:p>
    <w:p w14:paraId="38C23908" w14:textId="02480333"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RSL</w:t>
      </w:r>
      <w:r w:rsidRPr="00EF7EE6">
        <w:rPr>
          <w:rFonts w:ascii="Segoe UI Symbol" w:hAnsi="Segoe UI Symbol" w:cs="Calibri"/>
        </w:rPr>
        <w:t xml:space="preserve">: Restricted Substances List </w:t>
      </w:r>
      <w:r w:rsidR="003B665F" w:rsidRPr="00EF7EE6">
        <w:rPr>
          <w:rFonts w:ascii="Segoe UI Symbol" w:hAnsi="Segoe UI Symbol" w:cs="Calibri"/>
        </w:rPr>
        <w:t xml:space="preserve">- </w:t>
      </w:r>
      <w:r w:rsidRPr="00EF7EE6">
        <w:rPr>
          <w:rFonts w:ascii="Segoe UI Symbol" w:hAnsi="Segoe UI Symbol" w:cs="Calibri"/>
        </w:rPr>
        <w:t>chemicals prohibited from use in production per regulations or buyer specifications.</w:t>
      </w:r>
    </w:p>
    <w:p w14:paraId="0E12BB1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MSDS/SDS</w:t>
      </w:r>
      <w:r w:rsidRPr="00EF7EE6">
        <w:rPr>
          <w:rFonts w:ascii="Segoe UI Symbol" w:hAnsi="Segoe UI Symbol" w:cs="Calibri"/>
        </w:rPr>
        <w:t>: Material Safety Data Sheet providing comprehensive safety, handling, and emergency information for chemicals.</w:t>
      </w:r>
    </w:p>
    <w:p w14:paraId="7F9FB99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Material Consumption Intensity:</w:t>
      </w:r>
      <w:r w:rsidRPr="00EF7EE6">
        <w:rPr>
          <w:rFonts w:ascii="Segoe UI Symbol" w:hAnsi="Segoe UI Symbol" w:cs="Calibri"/>
        </w:rPr>
        <w:t xml:space="preserve"> Quantity of raw material consumed per unit of production output used for efficiency tracking.</w:t>
      </w:r>
    </w:p>
    <w:p w14:paraId="2D9EDE92" w14:textId="77777777" w:rsidR="0004707D" w:rsidRPr="00EF7EE6" w:rsidRDefault="005A39CB">
      <w:pPr>
        <w:pStyle w:val="Heading2"/>
        <w:rPr>
          <w:rFonts w:ascii="Segoe UI Symbol" w:hAnsi="Segoe UI Symbol" w:cs="Calibri"/>
          <w:color w:val="auto"/>
          <w:sz w:val="22"/>
          <w:szCs w:val="22"/>
        </w:rPr>
      </w:pPr>
      <w:bookmarkStart w:id="51" w:name="_Toc231371714"/>
      <w:r w:rsidRPr="00EF7EE6">
        <w:rPr>
          <w:rFonts w:ascii="Segoe UI Symbol" w:hAnsi="Segoe UI Symbol" w:cs="Calibri"/>
          <w:color w:val="auto"/>
          <w:sz w:val="22"/>
          <w:szCs w:val="22"/>
        </w:rPr>
        <w:t>Responsibilities</w:t>
      </w:r>
      <w:bookmarkEnd w:id="51"/>
    </w:p>
    <w:tbl>
      <w:tblPr>
        <w:tblStyle w:val="GridTable1Light-Accent2"/>
        <w:tblW w:w="9360" w:type="dxa"/>
        <w:tblLook w:val="0000" w:firstRow="0" w:lastRow="0" w:firstColumn="0" w:lastColumn="0" w:noHBand="0" w:noVBand="0"/>
      </w:tblPr>
      <w:tblGrid>
        <w:gridCol w:w="2300"/>
        <w:gridCol w:w="7060"/>
      </w:tblGrid>
      <w:tr w:rsidR="0004707D" w:rsidRPr="00EF7EE6" w14:paraId="2E465428" w14:textId="77777777" w:rsidTr="006A1768">
        <w:tc>
          <w:tcPr>
            <w:tcW w:w="2300" w:type="dxa"/>
          </w:tcPr>
          <w:p w14:paraId="42CD5A49" w14:textId="77777777" w:rsidR="0004707D" w:rsidRPr="00EF7EE6" w:rsidRDefault="005A39CB">
            <w:pPr>
              <w:rPr>
                <w:rFonts w:ascii="Segoe UI Symbol" w:hAnsi="Segoe UI Symbol" w:cs="Calibri"/>
              </w:rPr>
            </w:pPr>
            <w:r w:rsidRPr="00EF7EE6">
              <w:rPr>
                <w:rFonts w:ascii="Segoe UI Symbol" w:hAnsi="Segoe UI Symbol" w:cs="Calibri"/>
                <w:b/>
                <w:bCs/>
              </w:rPr>
              <w:t>Department</w:t>
            </w:r>
          </w:p>
        </w:tc>
        <w:tc>
          <w:tcPr>
            <w:tcW w:w="7060" w:type="dxa"/>
          </w:tcPr>
          <w:p w14:paraId="5B0D74CA" w14:textId="77777777" w:rsidR="0004707D" w:rsidRPr="00EF7EE6" w:rsidRDefault="005A39CB">
            <w:pPr>
              <w:rPr>
                <w:rFonts w:ascii="Segoe UI Symbol" w:hAnsi="Segoe UI Symbol" w:cs="Calibri"/>
              </w:rPr>
            </w:pPr>
            <w:r w:rsidRPr="00EF7EE6">
              <w:rPr>
                <w:rFonts w:ascii="Segoe UI Symbol" w:hAnsi="Segoe UI Symbol" w:cs="Calibri"/>
                <w:b/>
                <w:bCs/>
              </w:rPr>
              <w:t>Key Responsibilities</w:t>
            </w:r>
          </w:p>
        </w:tc>
      </w:tr>
      <w:tr w:rsidR="0004707D" w:rsidRPr="00EF7EE6" w14:paraId="1F6AE18A" w14:textId="77777777" w:rsidTr="006A1768">
        <w:tc>
          <w:tcPr>
            <w:tcW w:w="2300" w:type="dxa"/>
          </w:tcPr>
          <w:p w14:paraId="5B175626" w14:textId="77777777" w:rsidR="0004707D" w:rsidRPr="00EF7EE6" w:rsidRDefault="005A39CB">
            <w:pPr>
              <w:rPr>
                <w:rFonts w:ascii="Segoe UI Symbol" w:hAnsi="Segoe UI Symbol" w:cs="Calibri"/>
                <w:b/>
                <w:bCs/>
              </w:rPr>
            </w:pPr>
            <w:r w:rsidRPr="00EF7EE6">
              <w:rPr>
                <w:rFonts w:ascii="Segoe UI Symbol" w:hAnsi="Segoe UI Symbol" w:cs="Calibri"/>
                <w:b/>
                <w:bCs/>
              </w:rPr>
              <w:t>EHS Team</w:t>
            </w:r>
          </w:p>
        </w:tc>
        <w:tc>
          <w:tcPr>
            <w:tcW w:w="7060" w:type="dxa"/>
          </w:tcPr>
          <w:p w14:paraId="2950E4EB" w14:textId="77777777" w:rsidR="0004707D" w:rsidRPr="00EF7EE6" w:rsidRDefault="005A39CB">
            <w:pPr>
              <w:rPr>
                <w:rFonts w:ascii="Segoe UI Symbol" w:hAnsi="Segoe UI Symbol" w:cs="Calibri"/>
              </w:rPr>
            </w:pPr>
            <w:r w:rsidRPr="00EF7EE6">
              <w:rPr>
                <w:rFonts w:ascii="Segoe UI Symbol" w:hAnsi="Segoe UI Symbol" w:cs="Calibri"/>
              </w:rPr>
              <w:t>Chemical risk assessment, MSDS management, emergency response planning, compliance monitoring</w:t>
            </w:r>
          </w:p>
        </w:tc>
      </w:tr>
      <w:tr w:rsidR="0004707D" w:rsidRPr="00EF7EE6" w14:paraId="483C8BB8" w14:textId="77777777" w:rsidTr="006A1768">
        <w:tc>
          <w:tcPr>
            <w:tcW w:w="2300" w:type="dxa"/>
          </w:tcPr>
          <w:p w14:paraId="625B40A0" w14:textId="28EC6F3A" w:rsidR="0004707D" w:rsidRPr="00EF7EE6" w:rsidRDefault="005A39CB">
            <w:pPr>
              <w:rPr>
                <w:rFonts w:ascii="Segoe UI Symbol" w:hAnsi="Segoe UI Symbol" w:cs="Calibri"/>
                <w:b/>
                <w:bCs/>
              </w:rPr>
            </w:pPr>
            <w:r w:rsidRPr="00EF7EE6">
              <w:rPr>
                <w:rFonts w:ascii="Segoe UI Symbol" w:hAnsi="Segoe UI Symbol" w:cs="Calibri"/>
                <w:b/>
                <w:bCs/>
              </w:rPr>
              <w:t xml:space="preserve">Production </w:t>
            </w:r>
          </w:p>
        </w:tc>
        <w:tc>
          <w:tcPr>
            <w:tcW w:w="7060" w:type="dxa"/>
          </w:tcPr>
          <w:p w14:paraId="61CB1DA1" w14:textId="77777777" w:rsidR="0004707D" w:rsidRPr="00EF7EE6" w:rsidRDefault="005A39CB">
            <w:pPr>
              <w:rPr>
                <w:rFonts w:ascii="Segoe UI Symbol" w:hAnsi="Segoe UI Symbol" w:cs="Calibri"/>
              </w:rPr>
            </w:pPr>
            <w:r w:rsidRPr="00EF7EE6">
              <w:rPr>
                <w:rFonts w:ascii="Segoe UI Symbol" w:hAnsi="Segoe UI Symbol" w:cs="Calibri"/>
              </w:rPr>
              <w:t>Process optimization for material efficiency; responsible chemical usage; reporting hazards</w:t>
            </w:r>
          </w:p>
        </w:tc>
      </w:tr>
      <w:tr w:rsidR="0004707D" w:rsidRPr="00EF7EE6" w14:paraId="259482F4" w14:textId="77777777" w:rsidTr="006A1768">
        <w:tc>
          <w:tcPr>
            <w:tcW w:w="2300" w:type="dxa"/>
          </w:tcPr>
          <w:p w14:paraId="55C8F0B4" w14:textId="77777777" w:rsidR="0004707D" w:rsidRPr="00EF7EE6" w:rsidRDefault="005A39CB">
            <w:pPr>
              <w:rPr>
                <w:rFonts w:ascii="Segoe UI Symbol" w:hAnsi="Segoe UI Symbol" w:cs="Calibri"/>
                <w:b/>
                <w:bCs/>
              </w:rPr>
            </w:pPr>
            <w:r w:rsidRPr="00EF7EE6">
              <w:rPr>
                <w:rFonts w:ascii="Segoe UI Symbol" w:hAnsi="Segoe UI Symbol" w:cs="Calibri"/>
                <w:b/>
                <w:bCs/>
              </w:rPr>
              <w:t>Procurement</w:t>
            </w:r>
          </w:p>
        </w:tc>
        <w:tc>
          <w:tcPr>
            <w:tcW w:w="7060" w:type="dxa"/>
          </w:tcPr>
          <w:p w14:paraId="18C70195" w14:textId="77777777" w:rsidR="0004707D" w:rsidRPr="00EF7EE6" w:rsidRDefault="005A39CB">
            <w:pPr>
              <w:rPr>
                <w:rFonts w:ascii="Segoe UI Symbol" w:hAnsi="Segoe UI Symbol" w:cs="Calibri"/>
              </w:rPr>
            </w:pPr>
            <w:r w:rsidRPr="00EF7EE6">
              <w:rPr>
                <w:rFonts w:ascii="Segoe UI Symbol" w:hAnsi="Segoe UI Symbol" w:cs="Calibri"/>
              </w:rPr>
              <w:t>Supplier compliance verification; RSL-compliant material sourcing; collection of SDS documents</w:t>
            </w:r>
          </w:p>
        </w:tc>
      </w:tr>
      <w:tr w:rsidR="0004707D" w:rsidRPr="00EF7EE6" w14:paraId="68282CBF" w14:textId="77777777" w:rsidTr="006A1768">
        <w:tc>
          <w:tcPr>
            <w:tcW w:w="2300" w:type="dxa"/>
          </w:tcPr>
          <w:p w14:paraId="4D708B9A" w14:textId="77777777" w:rsidR="0004707D" w:rsidRPr="00EF7EE6" w:rsidRDefault="005A39CB">
            <w:pPr>
              <w:rPr>
                <w:rFonts w:ascii="Segoe UI Symbol" w:hAnsi="Segoe UI Symbol" w:cs="Calibri"/>
                <w:b/>
                <w:bCs/>
              </w:rPr>
            </w:pPr>
            <w:r w:rsidRPr="00EF7EE6">
              <w:rPr>
                <w:rFonts w:ascii="Segoe UI Symbol" w:hAnsi="Segoe UI Symbol" w:cs="Calibri"/>
                <w:b/>
                <w:bCs/>
              </w:rPr>
              <w:t>Warehouse</w:t>
            </w:r>
          </w:p>
        </w:tc>
        <w:tc>
          <w:tcPr>
            <w:tcW w:w="7060" w:type="dxa"/>
          </w:tcPr>
          <w:p w14:paraId="71A87F4A" w14:textId="77777777" w:rsidR="0004707D" w:rsidRPr="00EF7EE6" w:rsidRDefault="005A39CB">
            <w:pPr>
              <w:rPr>
                <w:rFonts w:ascii="Segoe UI Symbol" w:hAnsi="Segoe UI Symbol" w:cs="Calibri"/>
              </w:rPr>
            </w:pPr>
            <w:r w:rsidRPr="00EF7EE6">
              <w:rPr>
                <w:rFonts w:ascii="Segoe UI Symbol" w:hAnsi="Segoe UI Symbol" w:cs="Calibri"/>
              </w:rPr>
              <w:t xml:space="preserve">Safe chemical storage, accurate </w:t>
            </w:r>
            <w:proofErr w:type="spellStart"/>
            <w:r w:rsidRPr="00EF7EE6">
              <w:rPr>
                <w:rFonts w:ascii="Segoe UI Symbol" w:hAnsi="Segoe UI Symbol" w:cs="Calibri"/>
              </w:rPr>
              <w:t>labeling</w:t>
            </w:r>
            <w:proofErr w:type="spellEnd"/>
            <w:r w:rsidRPr="00EF7EE6">
              <w:rPr>
                <w:rFonts w:ascii="Segoe UI Symbol" w:hAnsi="Segoe UI Symbol" w:cs="Calibri"/>
              </w:rPr>
              <w:t>, inventory control, first-in first-out management</w:t>
            </w:r>
          </w:p>
        </w:tc>
      </w:tr>
      <w:tr w:rsidR="0004707D" w:rsidRPr="00EF7EE6" w14:paraId="57B033D4" w14:textId="77777777" w:rsidTr="006A1768">
        <w:tc>
          <w:tcPr>
            <w:tcW w:w="2300" w:type="dxa"/>
          </w:tcPr>
          <w:p w14:paraId="684986C2" w14:textId="77777777" w:rsidR="0004707D" w:rsidRPr="00EF7EE6" w:rsidRDefault="005A39CB">
            <w:pPr>
              <w:rPr>
                <w:rFonts w:ascii="Segoe UI Symbol" w:hAnsi="Segoe UI Symbol" w:cs="Calibri"/>
                <w:b/>
                <w:bCs/>
              </w:rPr>
            </w:pPr>
            <w:r w:rsidRPr="00EF7EE6">
              <w:rPr>
                <w:rFonts w:ascii="Segoe UI Symbol" w:hAnsi="Segoe UI Symbol" w:cs="Calibri"/>
                <w:b/>
                <w:bCs/>
              </w:rPr>
              <w:t>HR Department</w:t>
            </w:r>
          </w:p>
        </w:tc>
        <w:tc>
          <w:tcPr>
            <w:tcW w:w="7060" w:type="dxa"/>
          </w:tcPr>
          <w:p w14:paraId="67C3A57A" w14:textId="77777777" w:rsidR="0004707D" w:rsidRPr="00EF7EE6" w:rsidRDefault="005A39CB">
            <w:pPr>
              <w:rPr>
                <w:rFonts w:ascii="Segoe UI Symbol" w:hAnsi="Segoe UI Symbol" w:cs="Calibri"/>
              </w:rPr>
            </w:pPr>
            <w:r w:rsidRPr="00EF7EE6">
              <w:rPr>
                <w:rFonts w:ascii="Segoe UI Symbol" w:hAnsi="Segoe UI Symbol" w:cs="Calibri"/>
              </w:rPr>
              <w:t>Worker training program coordination; training records maintenance</w:t>
            </w:r>
          </w:p>
        </w:tc>
      </w:tr>
      <w:tr w:rsidR="0004707D" w:rsidRPr="00EF7EE6" w14:paraId="70593BCE" w14:textId="77777777" w:rsidTr="006A1768">
        <w:tc>
          <w:tcPr>
            <w:tcW w:w="2300" w:type="dxa"/>
          </w:tcPr>
          <w:p w14:paraId="1DC1252F" w14:textId="77777777" w:rsidR="0004707D" w:rsidRPr="00EF7EE6" w:rsidRDefault="005A39CB">
            <w:pPr>
              <w:rPr>
                <w:rFonts w:ascii="Segoe UI Symbol" w:hAnsi="Segoe UI Symbol" w:cs="Calibri"/>
                <w:b/>
                <w:bCs/>
              </w:rPr>
            </w:pPr>
            <w:r w:rsidRPr="00EF7EE6">
              <w:rPr>
                <w:rFonts w:ascii="Segoe UI Symbol" w:hAnsi="Segoe UI Symbol" w:cs="Calibri"/>
                <w:b/>
                <w:bCs/>
              </w:rPr>
              <w:t>Top Management</w:t>
            </w:r>
          </w:p>
        </w:tc>
        <w:tc>
          <w:tcPr>
            <w:tcW w:w="7060" w:type="dxa"/>
          </w:tcPr>
          <w:p w14:paraId="15BC3566" w14:textId="77777777" w:rsidR="0004707D" w:rsidRPr="00EF7EE6" w:rsidRDefault="005A39CB">
            <w:pPr>
              <w:rPr>
                <w:rFonts w:ascii="Segoe UI Symbol" w:hAnsi="Segoe UI Symbol" w:cs="Calibri"/>
              </w:rPr>
            </w:pPr>
            <w:r w:rsidRPr="00EF7EE6">
              <w:rPr>
                <w:rFonts w:ascii="Segoe UI Symbol" w:hAnsi="Segoe UI Symbol" w:cs="Calibri"/>
              </w:rPr>
              <w:t>Policy approval, resource allocation, and performance review</w:t>
            </w:r>
          </w:p>
        </w:tc>
      </w:tr>
    </w:tbl>
    <w:p w14:paraId="2126F295" w14:textId="77777777" w:rsidR="006A1768" w:rsidRPr="00EF7EE6" w:rsidRDefault="006A1768">
      <w:pPr>
        <w:pStyle w:val="Heading2"/>
        <w:rPr>
          <w:rFonts w:ascii="Segoe UI Symbol" w:hAnsi="Segoe UI Symbol" w:cs="Calibri"/>
          <w:color w:val="auto"/>
          <w:sz w:val="22"/>
          <w:szCs w:val="22"/>
        </w:rPr>
      </w:pPr>
    </w:p>
    <w:p w14:paraId="0383F230" w14:textId="77777777" w:rsidR="006A1768" w:rsidRPr="00EF7EE6" w:rsidRDefault="006A1768">
      <w:pPr>
        <w:pStyle w:val="Heading2"/>
        <w:rPr>
          <w:rFonts w:ascii="Segoe UI Symbol" w:hAnsi="Segoe UI Symbol" w:cs="Calibri"/>
          <w:color w:val="auto"/>
          <w:sz w:val="22"/>
          <w:szCs w:val="22"/>
        </w:rPr>
      </w:pPr>
    </w:p>
    <w:p w14:paraId="2A583F0E" w14:textId="77EEC5EB" w:rsidR="0004707D" w:rsidRPr="00EF7EE6" w:rsidRDefault="005A39CB">
      <w:pPr>
        <w:pStyle w:val="Heading2"/>
        <w:rPr>
          <w:rFonts w:ascii="Segoe UI Symbol" w:hAnsi="Segoe UI Symbol" w:cs="Calibri"/>
          <w:color w:val="auto"/>
          <w:sz w:val="22"/>
          <w:szCs w:val="22"/>
        </w:rPr>
      </w:pPr>
      <w:bookmarkStart w:id="52" w:name="_Toc231371715"/>
      <w:r w:rsidRPr="00EF7EE6">
        <w:rPr>
          <w:rFonts w:ascii="Segoe UI Symbol" w:hAnsi="Segoe UI Symbol" w:cs="Calibri"/>
          <w:color w:val="auto"/>
          <w:sz w:val="22"/>
          <w:szCs w:val="22"/>
        </w:rPr>
        <w:lastRenderedPageBreak/>
        <w:t>Abbreviations</w:t>
      </w:r>
      <w:bookmarkEnd w:id="52"/>
    </w:p>
    <w:tbl>
      <w:tblPr>
        <w:tblStyle w:val="GridTable1Light-Accent2"/>
        <w:tblW w:w="9360" w:type="dxa"/>
        <w:tblLook w:val="0000" w:firstRow="0" w:lastRow="0" w:firstColumn="0" w:lastColumn="0" w:noHBand="0" w:noVBand="0"/>
      </w:tblPr>
      <w:tblGrid>
        <w:gridCol w:w="2500"/>
        <w:gridCol w:w="6860"/>
      </w:tblGrid>
      <w:tr w:rsidR="0004707D" w:rsidRPr="00EF7EE6" w14:paraId="4BC45322" w14:textId="77777777" w:rsidTr="006A1768">
        <w:tc>
          <w:tcPr>
            <w:tcW w:w="2500" w:type="dxa"/>
          </w:tcPr>
          <w:p w14:paraId="1677C13F" w14:textId="77777777" w:rsidR="0004707D" w:rsidRPr="00EF7EE6" w:rsidRDefault="005A39CB">
            <w:pPr>
              <w:rPr>
                <w:rFonts w:ascii="Segoe UI Symbol" w:hAnsi="Segoe UI Symbol" w:cs="Calibri"/>
              </w:rPr>
            </w:pPr>
            <w:r w:rsidRPr="00EF7EE6">
              <w:rPr>
                <w:rFonts w:ascii="Segoe UI Symbol" w:hAnsi="Segoe UI Symbol" w:cs="Calibri"/>
                <w:b/>
                <w:bCs/>
              </w:rPr>
              <w:t>Abbreviation</w:t>
            </w:r>
          </w:p>
        </w:tc>
        <w:tc>
          <w:tcPr>
            <w:tcW w:w="6860" w:type="dxa"/>
          </w:tcPr>
          <w:p w14:paraId="0B3D5A78" w14:textId="77777777" w:rsidR="0004707D" w:rsidRPr="00EF7EE6" w:rsidRDefault="005A39CB">
            <w:pPr>
              <w:rPr>
                <w:rFonts w:ascii="Segoe UI Symbol" w:hAnsi="Segoe UI Symbol" w:cs="Calibri"/>
              </w:rPr>
            </w:pPr>
            <w:r w:rsidRPr="00EF7EE6">
              <w:rPr>
                <w:rFonts w:ascii="Segoe UI Symbol" w:hAnsi="Segoe UI Symbol" w:cs="Calibri"/>
                <w:b/>
                <w:bCs/>
              </w:rPr>
              <w:t>Meaning</w:t>
            </w:r>
          </w:p>
        </w:tc>
      </w:tr>
      <w:tr w:rsidR="0004707D" w:rsidRPr="00EF7EE6" w14:paraId="313CEB3D" w14:textId="77777777" w:rsidTr="006A1768">
        <w:tc>
          <w:tcPr>
            <w:tcW w:w="2500" w:type="dxa"/>
          </w:tcPr>
          <w:p w14:paraId="45B61944" w14:textId="77777777" w:rsidR="0004707D" w:rsidRPr="00EF7EE6" w:rsidRDefault="005A39CB">
            <w:pPr>
              <w:rPr>
                <w:rFonts w:ascii="Segoe UI Symbol" w:hAnsi="Segoe UI Symbol" w:cs="Calibri"/>
                <w:b/>
                <w:bCs/>
              </w:rPr>
            </w:pPr>
            <w:r w:rsidRPr="00EF7EE6">
              <w:rPr>
                <w:rFonts w:ascii="Segoe UI Symbol" w:hAnsi="Segoe UI Symbol" w:cs="Calibri"/>
                <w:b/>
                <w:bCs/>
              </w:rPr>
              <w:t>MSDS/SDS</w:t>
            </w:r>
          </w:p>
        </w:tc>
        <w:tc>
          <w:tcPr>
            <w:tcW w:w="6860" w:type="dxa"/>
          </w:tcPr>
          <w:p w14:paraId="75F41E57" w14:textId="77777777" w:rsidR="0004707D" w:rsidRPr="00EF7EE6" w:rsidRDefault="005A39CB">
            <w:pPr>
              <w:rPr>
                <w:rFonts w:ascii="Segoe UI Symbol" w:hAnsi="Segoe UI Symbol" w:cs="Calibri"/>
              </w:rPr>
            </w:pPr>
            <w:r w:rsidRPr="00EF7EE6">
              <w:rPr>
                <w:rFonts w:ascii="Segoe UI Symbol" w:hAnsi="Segoe UI Symbol" w:cs="Calibri"/>
              </w:rPr>
              <w:t>Material Safety Data Sheet / Safety Data Sheet</w:t>
            </w:r>
          </w:p>
        </w:tc>
      </w:tr>
      <w:tr w:rsidR="0004707D" w:rsidRPr="00EF7EE6" w14:paraId="56B25A0E" w14:textId="77777777" w:rsidTr="006A1768">
        <w:tc>
          <w:tcPr>
            <w:tcW w:w="2500" w:type="dxa"/>
          </w:tcPr>
          <w:p w14:paraId="091951EA" w14:textId="77777777" w:rsidR="0004707D" w:rsidRPr="00EF7EE6" w:rsidRDefault="005A39CB">
            <w:pPr>
              <w:rPr>
                <w:rFonts w:ascii="Segoe UI Symbol" w:hAnsi="Segoe UI Symbol" w:cs="Calibri"/>
                <w:b/>
                <w:bCs/>
              </w:rPr>
            </w:pPr>
            <w:r w:rsidRPr="00EF7EE6">
              <w:rPr>
                <w:rFonts w:ascii="Segoe UI Symbol" w:hAnsi="Segoe UI Symbol" w:cs="Calibri"/>
                <w:b/>
                <w:bCs/>
              </w:rPr>
              <w:t>PPE</w:t>
            </w:r>
          </w:p>
        </w:tc>
        <w:tc>
          <w:tcPr>
            <w:tcW w:w="6860" w:type="dxa"/>
          </w:tcPr>
          <w:p w14:paraId="2B682DD0" w14:textId="77777777" w:rsidR="0004707D" w:rsidRPr="00EF7EE6" w:rsidRDefault="005A39CB">
            <w:pPr>
              <w:rPr>
                <w:rFonts w:ascii="Segoe UI Symbol" w:hAnsi="Segoe UI Symbol" w:cs="Calibri"/>
              </w:rPr>
            </w:pPr>
            <w:r w:rsidRPr="00EF7EE6">
              <w:rPr>
                <w:rFonts w:ascii="Segoe UI Symbol" w:hAnsi="Segoe UI Symbol" w:cs="Calibri"/>
              </w:rPr>
              <w:t>Personal Protective Equipment</w:t>
            </w:r>
          </w:p>
        </w:tc>
      </w:tr>
      <w:tr w:rsidR="0004707D" w:rsidRPr="00EF7EE6" w14:paraId="45045FDA" w14:textId="77777777" w:rsidTr="006A1768">
        <w:tc>
          <w:tcPr>
            <w:tcW w:w="2500" w:type="dxa"/>
          </w:tcPr>
          <w:p w14:paraId="1335AE98" w14:textId="77777777" w:rsidR="0004707D" w:rsidRPr="00EF7EE6" w:rsidRDefault="005A39CB">
            <w:pPr>
              <w:rPr>
                <w:rFonts w:ascii="Segoe UI Symbol" w:hAnsi="Segoe UI Symbol" w:cs="Calibri"/>
                <w:b/>
                <w:bCs/>
              </w:rPr>
            </w:pPr>
            <w:r w:rsidRPr="00EF7EE6">
              <w:rPr>
                <w:rFonts w:ascii="Segoe UI Symbol" w:hAnsi="Segoe UI Symbol" w:cs="Calibri"/>
                <w:b/>
                <w:bCs/>
              </w:rPr>
              <w:t>EHS</w:t>
            </w:r>
          </w:p>
        </w:tc>
        <w:tc>
          <w:tcPr>
            <w:tcW w:w="6860" w:type="dxa"/>
          </w:tcPr>
          <w:p w14:paraId="0D77B917" w14:textId="77777777" w:rsidR="0004707D" w:rsidRPr="00EF7EE6" w:rsidRDefault="005A39CB">
            <w:pPr>
              <w:rPr>
                <w:rFonts w:ascii="Segoe UI Symbol" w:hAnsi="Segoe UI Symbol" w:cs="Calibri"/>
              </w:rPr>
            </w:pPr>
            <w:r w:rsidRPr="00EF7EE6">
              <w:rPr>
                <w:rFonts w:ascii="Segoe UI Symbol" w:hAnsi="Segoe UI Symbol" w:cs="Calibri"/>
              </w:rPr>
              <w:t>Environment, Health &amp; Safety</w:t>
            </w:r>
          </w:p>
        </w:tc>
      </w:tr>
      <w:tr w:rsidR="0004707D" w:rsidRPr="00EF7EE6" w14:paraId="4CC16758" w14:textId="77777777" w:rsidTr="006A1768">
        <w:tc>
          <w:tcPr>
            <w:tcW w:w="2500" w:type="dxa"/>
          </w:tcPr>
          <w:p w14:paraId="53DE0663" w14:textId="77777777" w:rsidR="0004707D" w:rsidRPr="00EF7EE6" w:rsidRDefault="005A39CB">
            <w:pPr>
              <w:rPr>
                <w:rFonts w:ascii="Segoe UI Symbol" w:hAnsi="Segoe UI Symbol" w:cs="Calibri"/>
                <w:b/>
                <w:bCs/>
              </w:rPr>
            </w:pPr>
            <w:r w:rsidRPr="00EF7EE6">
              <w:rPr>
                <w:rFonts w:ascii="Segoe UI Symbol" w:hAnsi="Segoe UI Symbol" w:cs="Calibri"/>
                <w:b/>
                <w:bCs/>
              </w:rPr>
              <w:t>RSL</w:t>
            </w:r>
          </w:p>
        </w:tc>
        <w:tc>
          <w:tcPr>
            <w:tcW w:w="6860" w:type="dxa"/>
          </w:tcPr>
          <w:p w14:paraId="07A7D5CA" w14:textId="77777777" w:rsidR="0004707D" w:rsidRPr="00EF7EE6" w:rsidRDefault="005A39CB">
            <w:pPr>
              <w:rPr>
                <w:rFonts w:ascii="Segoe UI Symbol" w:hAnsi="Segoe UI Symbol" w:cs="Calibri"/>
              </w:rPr>
            </w:pPr>
            <w:r w:rsidRPr="00EF7EE6">
              <w:rPr>
                <w:rFonts w:ascii="Segoe UI Symbol" w:hAnsi="Segoe UI Symbol" w:cs="Calibri"/>
              </w:rPr>
              <w:t>Restricted Substances List</w:t>
            </w:r>
          </w:p>
        </w:tc>
      </w:tr>
      <w:tr w:rsidR="0004707D" w:rsidRPr="00EF7EE6" w14:paraId="16244166" w14:textId="77777777" w:rsidTr="006A1768">
        <w:tc>
          <w:tcPr>
            <w:tcW w:w="2500" w:type="dxa"/>
          </w:tcPr>
          <w:p w14:paraId="32A68751" w14:textId="77777777" w:rsidR="0004707D" w:rsidRPr="00EF7EE6" w:rsidRDefault="005A39CB">
            <w:pPr>
              <w:rPr>
                <w:rFonts w:ascii="Segoe UI Symbol" w:hAnsi="Segoe UI Symbol" w:cs="Calibri"/>
                <w:b/>
                <w:bCs/>
              </w:rPr>
            </w:pPr>
            <w:r w:rsidRPr="00EF7EE6">
              <w:rPr>
                <w:rFonts w:ascii="Segoe UI Symbol" w:hAnsi="Segoe UI Symbol" w:cs="Calibri"/>
                <w:b/>
                <w:bCs/>
              </w:rPr>
              <w:t>ETP</w:t>
            </w:r>
          </w:p>
        </w:tc>
        <w:tc>
          <w:tcPr>
            <w:tcW w:w="6860" w:type="dxa"/>
          </w:tcPr>
          <w:p w14:paraId="39A1FAEE" w14:textId="77777777" w:rsidR="0004707D" w:rsidRPr="00EF7EE6" w:rsidRDefault="005A39CB">
            <w:pPr>
              <w:rPr>
                <w:rFonts w:ascii="Segoe UI Symbol" w:hAnsi="Segoe UI Symbol" w:cs="Calibri"/>
              </w:rPr>
            </w:pPr>
            <w:r w:rsidRPr="00EF7EE6">
              <w:rPr>
                <w:rFonts w:ascii="Segoe UI Symbol" w:hAnsi="Segoe UI Symbol" w:cs="Calibri"/>
              </w:rPr>
              <w:t>Effluent Treatment Plant</w:t>
            </w:r>
          </w:p>
        </w:tc>
      </w:tr>
      <w:tr w:rsidR="0004707D" w:rsidRPr="00EF7EE6" w14:paraId="4D9AAA88" w14:textId="77777777" w:rsidTr="006A1768">
        <w:tc>
          <w:tcPr>
            <w:tcW w:w="2500" w:type="dxa"/>
          </w:tcPr>
          <w:p w14:paraId="07ED9DBB" w14:textId="77777777" w:rsidR="0004707D" w:rsidRPr="00EF7EE6" w:rsidRDefault="005A39CB">
            <w:pPr>
              <w:rPr>
                <w:rFonts w:ascii="Segoe UI Symbol" w:hAnsi="Segoe UI Symbol" w:cs="Calibri"/>
                <w:b/>
                <w:bCs/>
              </w:rPr>
            </w:pPr>
            <w:r w:rsidRPr="00EF7EE6">
              <w:rPr>
                <w:rFonts w:ascii="Segoe UI Symbol" w:hAnsi="Segoe UI Symbol" w:cs="Calibri"/>
                <w:b/>
                <w:bCs/>
              </w:rPr>
              <w:t>FIFO</w:t>
            </w:r>
          </w:p>
        </w:tc>
        <w:tc>
          <w:tcPr>
            <w:tcW w:w="6860" w:type="dxa"/>
          </w:tcPr>
          <w:p w14:paraId="41C8C0D6" w14:textId="77777777" w:rsidR="0004707D" w:rsidRPr="00EF7EE6" w:rsidRDefault="005A39CB">
            <w:pPr>
              <w:rPr>
                <w:rFonts w:ascii="Segoe UI Symbol" w:hAnsi="Segoe UI Symbol" w:cs="Calibri"/>
              </w:rPr>
            </w:pPr>
            <w:r w:rsidRPr="00EF7EE6">
              <w:rPr>
                <w:rFonts w:ascii="Segoe UI Symbol" w:hAnsi="Segoe UI Symbol" w:cs="Calibri"/>
              </w:rPr>
              <w:t>First In First Out</w:t>
            </w:r>
          </w:p>
        </w:tc>
      </w:tr>
    </w:tbl>
    <w:p w14:paraId="418D069D" w14:textId="77777777" w:rsidR="0004707D" w:rsidRPr="00EF7EE6" w:rsidRDefault="0004707D">
      <w:pPr>
        <w:spacing w:after="100"/>
        <w:rPr>
          <w:rFonts w:ascii="Segoe UI Symbol" w:hAnsi="Segoe UI Symbol" w:cs="Calibri"/>
        </w:rPr>
      </w:pPr>
    </w:p>
    <w:p w14:paraId="5A437B6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6.1 Material Efficiency and Process Optimization</w:t>
      </w:r>
    </w:p>
    <w:p w14:paraId="69E19AA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Production and operational processes are periodically reviewed to identify areas of excessive material consumption, abnormal reject rates, rework volumes, spillage, or process inefficiencies contributing to avoidable material waste.</w:t>
      </w:r>
    </w:p>
    <w:p w14:paraId="0EF78F2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Fabric spreading plans and marker efficiency optimization are applied to minimize fabric cutting waste in the cutting section. Marker efficiency rates are monitored and improvement targets applied continuously.</w:t>
      </w:r>
    </w:p>
    <w:p w14:paraId="4A3C914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Standard operating parameters for chemical usage in finishing and production processes are documented and followed to ensure consistent and optimized material utilization across all production lines.</w:t>
      </w:r>
    </w:p>
    <w:p w14:paraId="109D57A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Recyclable scrap materials including fabric offcuts, thread waste, and carton waste are segregated and directed to authorized recyclers or repurposed internally where technically feasible.</w:t>
      </w:r>
    </w:p>
    <w:p w14:paraId="7F37C6B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Monthly material consumption data is monitored against production output to calculate material intensity ratios and track efficiency improvements over time.</w:t>
      </w:r>
    </w:p>
    <w:p w14:paraId="2EA665DA"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6.2 Restricted Substances and Sustainable Materials Compliance</w:t>
      </w:r>
    </w:p>
    <w:p w14:paraId="409E1BB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chemicals used in production including dyes, finishing chemicals, softeners, and adhesives are verified against applicable Restricted Substances Lists before procurement approval is granted.</w:t>
      </w:r>
    </w:p>
    <w:p w14:paraId="0C9AD65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Suppliers are required to provide current MSDS/SDS documents, compliance declarations, and relevant test certifications for all chemical products supplied prior to authorized use in production.</w:t>
      </w:r>
    </w:p>
    <w:p w14:paraId="2B1D6F5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Materials with lower environmental impact, reduced chemical content, improved recyclability, or certified sustainable sourcing are evaluated and prioritized during procurement decisions where technically feasible.</w:t>
      </w:r>
    </w:p>
    <w:p w14:paraId="23445A9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chemical inventory is reviewed quarterly to identify products requiring substitution with less hazardous or more environmentally preferable alternatives.</w:t>
      </w:r>
    </w:p>
    <w:p w14:paraId="1E6ADB2E"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6.3 Hazardous Substances Storage and Handling</w:t>
      </w:r>
    </w:p>
    <w:p w14:paraId="046728E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All hazardous chemicals are stored in designated, properly </w:t>
      </w:r>
      <w:proofErr w:type="spellStart"/>
      <w:r w:rsidRPr="00EF7EE6">
        <w:rPr>
          <w:rFonts w:ascii="Segoe UI Symbol" w:hAnsi="Segoe UI Symbol" w:cs="Calibri"/>
        </w:rPr>
        <w:t>labeled</w:t>
      </w:r>
      <w:proofErr w:type="spellEnd"/>
      <w:r w:rsidRPr="00EF7EE6">
        <w:rPr>
          <w:rFonts w:ascii="Segoe UI Symbol" w:hAnsi="Segoe UI Symbol" w:cs="Calibri"/>
        </w:rPr>
        <w:t>, adequately ventilated, and restricted-access chemical storage areas with appropriate secondary containment systems.</w:t>
      </w:r>
    </w:p>
    <w:p w14:paraId="04994B2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Incompatible chemicals such as acids and bases, oxidizers and flammables, are stored in physically separate areas following chemical compatibility requirements to prevent dangerous reactions.</w:t>
      </w:r>
    </w:p>
    <w:p w14:paraId="07E4450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Chemical containers are clearly </w:t>
      </w:r>
      <w:proofErr w:type="spellStart"/>
      <w:r w:rsidRPr="00EF7EE6">
        <w:rPr>
          <w:rFonts w:ascii="Segoe UI Symbol" w:hAnsi="Segoe UI Symbol" w:cs="Calibri"/>
        </w:rPr>
        <w:t>labeled</w:t>
      </w:r>
      <w:proofErr w:type="spellEnd"/>
      <w:r w:rsidRPr="00EF7EE6">
        <w:rPr>
          <w:rFonts w:ascii="Segoe UI Symbol" w:hAnsi="Segoe UI Symbol" w:cs="Calibri"/>
        </w:rPr>
        <w:t xml:space="preserve"> with product name, hazard symbols, handling precautions, and emergency contact information in Bengali and English.</w:t>
      </w:r>
    </w:p>
    <w:p w14:paraId="5B39B43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First-In First-Out (FIFO) stock rotation is applied in chemical storage to prevent product expiry and minimize waste.</w:t>
      </w:r>
    </w:p>
    <w:p w14:paraId="4FC2F65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handling hazardous materials wear appropriate PPE as identified in the risk assessment and MSDS for each chemical. PPE compliance is actively monitored by supervisors.</w:t>
      </w:r>
    </w:p>
    <w:p w14:paraId="05727F4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Spill response kits including absorbent materials, neutralizers, and containment barriers are available in all chemical handling areas and workers are trained on their correct use.</w:t>
      </w:r>
    </w:p>
    <w:p w14:paraId="148A1F7D" w14:textId="77777777" w:rsidR="0004707D" w:rsidRPr="00EF7EE6" w:rsidRDefault="0004707D">
      <w:pPr>
        <w:spacing w:after="100"/>
        <w:rPr>
          <w:rFonts w:ascii="Segoe UI Symbol" w:hAnsi="Segoe UI Symbol" w:cs="Calibri"/>
        </w:rPr>
      </w:pPr>
    </w:p>
    <w:p w14:paraId="11E6BD9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6.4 Environmental Incident Response Plan</w:t>
      </w:r>
    </w:p>
    <w:p w14:paraId="5C038EF6" w14:textId="77777777" w:rsidR="0004707D" w:rsidRPr="00EF7EE6" w:rsidRDefault="005A39CB">
      <w:pPr>
        <w:spacing w:before="160" w:after="80"/>
        <w:rPr>
          <w:rFonts w:ascii="Segoe UI Symbol" w:hAnsi="Segoe UI Symbol" w:cs="Calibri"/>
        </w:rPr>
      </w:pPr>
      <w:r w:rsidRPr="00EF7EE6">
        <w:rPr>
          <w:rFonts w:ascii="Segoe UI Symbol" w:hAnsi="Segoe UI Symbol" w:cs="Calibri"/>
          <w:b/>
          <w:bCs/>
        </w:rPr>
        <w:t>6.4.1 Incident Identification and Reporting</w:t>
      </w:r>
    </w:p>
    <w:p w14:paraId="0F90560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Any employee observing a chemical spill, hazardous leak, fire event, or potential environmental hazard immediately reports to their supervisor and the EHS Officer without delay.</w:t>
      </w:r>
    </w:p>
    <w:p w14:paraId="2F41ECA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Environmental incident reports are completed within 24 hours of occurrence using the standard incident report form maintained by the EHS department.</w:t>
      </w:r>
    </w:p>
    <w:p w14:paraId="0F211B97" w14:textId="77777777" w:rsidR="0004707D" w:rsidRPr="00EF7EE6" w:rsidRDefault="005A39CB">
      <w:pPr>
        <w:spacing w:before="160" w:after="80"/>
        <w:rPr>
          <w:rFonts w:ascii="Segoe UI Symbol" w:hAnsi="Segoe UI Symbol" w:cs="Calibri"/>
        </w:rPr>
      </w:pPr>
      <w:r w:rsidRPr="00EF7EE6">
        <w:rPr>
          <w:rFonts w:ascii="Segoe UI Symbol" w:hAnsi="Segoe UI Symbol" w:cs="Calibri"/>
          <w:b/>
          <w:bCs/>
        </w:rPr>
        <w:t>6.4.2 Immediate Containment Response</w:t>
      </w:r>
    </w:p>
    <w:p w14:paraId="042C1D9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Trained emergency response personnel use available spill kits, absorbent materials, and containment barriers to immediately prevent spread of spilled chemicals to drainage systems, soil, or water bodies.</w:t>
      </w:r>
    </w:p>
    <w:p w14:paraId="2B76EF8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Worker evacuation from the immediate spill area is initiated if the incident poses acute health risks from chemical </w:t>
      </w:r>
      <w:proofErr w:type="spellStart"/>
      <w:r w:rsidRPr="00EF7EE6">
        <w:rPr>
          <w:rFonts w:ascii="Segoe UI Symbol" w:hAnsi="Segoe UI Symbol" w:cs="Calibri"/>
        </w:rPr>
        <w:t>vapor</w:t>
      </w:r>
      <w:proofErr w:type="spellEnd"/>
      <w:r w:rsidRPr="00EF7EE6">
        <w:rPr>
          <w:rFonts w:ascii="Segoe UI Symbol" w:hAnsi="Segoe UI Symbol" w:cs="Calibri"/>
        </w:rPr>
        <w:t>, fire, or explosion hazard.</w:t>
      </w:r>
    </w:p>
    <w:p w14:paraId="0CCF320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affected area is isolated and restricted until the spill is fully contained and cleaned up to prevent secondary exposure of other workers.</w:t>
      </w:r>
    </w:p>
    <w:p w14:paraId="03BF34A7" w14:textId="77777777" w:rsidR="0004707D" w:rsidRPr="00EF7EE6" w:rsidRDefault="005A39CB">
      <w:pPr>
        <w:spacing w:before="160" w:after="80"/>
        <w:rPr>
          <w:rFonts w:ascii="Segoe UI Symbol" w:hAnsi="Segoe UI Symbol" w:cs="Calibri"/>
        </w:rPr>
      </w:pPr>
      <w:r w:rsidRPr="00EF7EE6">
        <w:rPr>
          <w:rFonts w:ascii="Segoe UI Symbol" w:hAnsi="Segoe UI Symbol" w:cs="Calibri"/>
          <w:b/>
          <w:bCs/>
        </w:rPr>
        <w:t>6.4.3 Investigation and Follow-Up</w:t>
      </w:r>
    </w:p>
    <w:p w14:paraId="595392A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Root </w:t>
      </w:r>
      <w:proofErr w:type="gramStart"/>
      <w:r w:rsidRPr="00EF7EE6">
        <w:rPr>
          <w:rFonts w:ascii="Segoe UI Symbol" w:hAnsi="Segoe UI Symbol" w:cs="Calibri"/>
        </w:rPr>
        <w:t>cause</w:t>
      </w:r>
      <w:proofErr w:type="gramEnd"/>
      <w:r w:rsidRPr="00EF7EE6">
        <w:rPr>
          <w:rFonts w:ascii="Segoe UI Symbol" w:hAnsi="Segoe UI Symbol" w:cs="Calibri"/>
        </w:rPr>
        <w:t xml:space="preserve"> analysis is conducted within 72 hours of the incident to determine underlying causes and identify specific preventive measures to avoid recurrence.</w:t>
      </w:r>
    </w:p>
    <w:p w14:paraId="762EF6E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Corrective actions including procedure updates, additional engineering controls, retraining, or equipment repair are implemented with defined owners and completion dates.</w:t>
      </w:r>
    </w:p>
    <w:p w14:paraId="02C2BFA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Bangladesh Department of Environment is notified in cases where the incident results in environmental release or pollution in violation of applicable regulations.</w:t>
      </w:r>
    </w:p>
    <w:p w14:paraId="0B38967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6.5 Hazardous Material Safety Training Program</w:t>
      </w:r>
    </w:p>
    <w:p w14:paraId="14F0A392" w14:textId="090EBFCE"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All new workers handling chemicals receive mandatory chemical safety induction training before commencing independent work </w:t>
      </w:r>
      <w:r w:rsidR="009C5468" w:rsidRPr="00EF7EE6">
        <w:rPr>
          <w:rFonts w:ascii="Segoe UI Symbol" w:hAnsi="Segoe UI Symbol" w:cs="Calibri"/>
        </w:rPr>
        <w:t>covering</w:t>
      </w:r>
      <w:r w:rsidRPr="00EF7EE6">
        <w:rPr>
          <w:rFonts w:ascii="Segoe UI Symbol" w:hAnsi="Segoe UI Symbol" w:cs="Calibri"/>
        </w:rPr>
        <w:t xml:space="preserve"> hazard identification, SDS interpretation, GHS pictograms, PPE selection, and emergency response procedures.</w:t>
      </w:r>
    </w:p>
    <w:p w14:paraId="6EBFCE8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Annual refresher training on chemical safety is conducted for all operational and maintenance staff with documented attendance records maintained by HR.</w:t>
      </w:r>
    </w:p>
    <w:p w14:paraId="4F63676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Emergency response team members receive specialized chemical emergency response training and participate in annual mock drill exercises.</w:t>
      </w:r>
    </w:p>
    <w:p w14:paraId="33831AE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Post-training competency assessments are conducted to verify adequate knowledge retention.</w:t>
      </w:r>
    </w:p>
    <w:p w14:paraId="32997CE7" w14:textId="15E102BA" w:rsidR="0004707D" w:rsidRPr="00EF7EE6" w:rsidRDefault="005A39CB">
      <w:pPr>
        <w:pStyle w:val="Heading2"/>
        <w:rPr>
          <w:rFonts w:ascii="Segoe UI Symbol" w:hAnsi="Segoe UI Symbol" w:cs="Calibri"/>
          <w:color w:val="auto"/>
          <w:sz w:val="22"/>
          <w:szCs w:val="22"/>
        </w:rPr>
      </w:pPr>
      <w:bookmarkStart w:id="53" w:name="_Toc231371716"/>
      <w:r w:rsidRPr="00EF7EE6">
        <w:rPr>
          <w:rFonts w:ascii="Segoe UI Symbol" w:hAnsi="Segoe UI Symbol" w:cs="Calibri"/>
          <w:color w:val="auto"/>
          <w:sz w:val="22"/>
          <w:szCs w:val="22"/>
        </w:rPr>
        <w:t>Compliance</w:t>
      </w:r>
      <w:bookmarkEnd w:id="53"/>
    </w:p>
    <w:p w14:paraId="455986AE"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All material and chemical management activities comply with Bangladesh Environment Conservation Act, Hazardous Waste Management Rules, OSHA-aligned occupational safety regulations, and applicable international chemical safety standards including GHS classification requirements. Compliance with buyer Restricted Substances Lists is maintained through documented supplier declarations and periodic laboratory testing. Chemical inventory records, MSDS files, incident reports, disposal records, and training attendance documentation are maintained for minimum 5 years.</w:t>
      </w:r>
    </w:p>
    <w:p w14:paraId="1690961C" w14:textId="77777777" w:rsidR="0004707D" w:rsidRPr="00EF7EE6" w:rsidRDefault="005A39CB">
      <w:pPr>
        <w:pStyle w:val="Heading2"/>
        <w:rPr>
          <w:rFonts w:ascii="Segoe UI Symbol" w:hAnsi="Segoe UI Symbol" w:cs="Calibri"/>
          <w:color w:val="auto"/>
          <w:sz w:val="22"/>
          <w:szCs w:val="22"/>
        </w:rPr>
      </w:pPr>
      <w:bookmarkStart w:id="54" w:name="_Toc231371717"/>
      <w:r w:rsidRPr="00EF7EE6">
        <w:rPr>
          <w:rFonts w:ascii="Segoe UI Symbol" w:hAnsi="Segoe UI Symbol" w:cs="Calibri"/>
          <w:color w:val="auto"/>
          <w:sz w:val="22"/>
          <w:szCs w:val="22"/>
        </w:rPr>
        <w:t>Future Initiatives</w:t>
      </w:r>
      <w:bookmarkEnd w:id="54"/>
    </w:p>
    <w:p w14:paraId="43DB5BEE"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The Company plans to implement a digital chemical management system to enable real-time tracking of chemical inventory, usage, and compliance status across all departments. Future initiatives include transitioning to lower-hazard chemical alternatives for finishing and maintenance operations, engaging with certified sustainable chemistry programs, expanding laboratory testing protocols for RSL verification, and developing a formal Chemical Reduction Roadmap with quantitative targets for reducing the number and volume of hazardous chemicals used in production processes.</w:t>
      </w:r>
    </w:p>
    <w:p w14:paraId="5162964C" w14:textId="77777777" w:rsidR="0004707D" w:rsidRPr="00EF7EE6" w:rsidRDefault="005A39CB">
      <w:pPr>
        <w:pStyle w:val="Heading2"/>
        <w:rPr>
          <w:rFonts w:ascii="Segoe UI Symbol" w:hAnsi="Segoe UI Symbol" w:cs="Calibri"/>
          <w:color w:val="auto"/>
          <w:sz w:val="22"/>
          <w:szCs w:val="22"/>
        </w:rPr>
      </w:pPr>
      <w:bookmarkStart w:id="55" w:name="_Toc231371718"/>
      <w:r w:rsidRPr="00EF7EE6">
        <w:rPr>
          <w:rFonts w:ascii="Segoe UI Symbol" w:hAnsi="Segoe UI Symbol" w:cs="Calibri"/>
          <w:color w:val="auto"/>
          <w:sz w:val="22"/>
          <w:szCs w:val="22"/>
        </w:rPr>
        <w:t>Monitoring and Review</w:t>
      </w:r>
      <w:bookmarkEnd w:id="55"/>
    </w:p>
    <w:p w14:paraId="4E2CBD79"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Chemical inventory compliance is audited quarterly by the EHS Officer covering MSDS completeness, storage compliance, RSL verification status, and disposal record accuracy. Material efficiency indicators including marker efficiency rates, fabric waste percentages, and chemical consumption intensity are tracked monthly. Incident reports and near-miss records related to chemical handling are reviewed monthly by the Safety Committee. The Materials and Chemicals Management SOP is reviewed annually.</w:t>
      </w:r>
    </w:p>
    <w:p w14:paraId="256D98F6"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6B354989" w14:textId="77777777" w:rsidR="003B665F" w:rsidRPr="00EF7EE6" w:rsidRDefault="005A39CB" w:rsidP="003B665F">
      <w:pPr>
        <w:pStyle w:val="Heading1"/>
        <w:rPr>
          <w:rFonts w:ascii="Segoe UI Symbol" w:hAnsi="Segoe UI Symbol" w:cs="Calibri"/>
          <w:color w:val="auto"/>
          <w:sz w:val="22"/>
          <w:szCs w:val="22"/>
        </w:rPr>
      </w:pPr>
      <w:bookmarkStart w:id="56" w:name="_Toc231371719"/>
      <w:r w:rsidRPr="00EF7EE6">
        <w:rPr>
          <w:rFonts w:ascii="Segoe UI Symbol" w:hAnsi="Segoe UI Symbol" w:cs="Calibri"/>
          <w:color w:val="auto"/>
          <w:sz w:val="22"/>
          <w:szCs w:val="22"/>
        </w:rPr>
        <w:lastRenderedPageBreak/>
        <w:t>SOP 7: WASTE MANAGEMENT, RECYCLING &amp; CIRCULAR ECONOMY PRACTICES</w:t>
      </w:r>
      <w:bookmarkEnd w:id="56"/>
    </w:p>
    <w:p w14:paraId="109DA82B" w14:textId="22302482" w:rsidR="003B665F" w:rsidRPr="00EF7EE6" w:rsidRDefault="003B665F" w:rsidP="003B665F">
      <w:pPr>
        <w:pStyle w:val="Heading1"/>
        <w:rPr>
          <w:rFonts w:ascii="Segoe UI Symbol" w:hAnsi="Segoe UI Symbol" w:cs="Calibri"/>
          <w:color w:val="auto"/>
          <w:sz w:val="22"/>
          <w:szCs w:val="22"/>
        </w:rPr>
      </w:pPr>
      <w:bookmarkStart w:id="57" w:name="_Toc231371720"/>
      <w:r w:rsidRPr="00EF7EE6">
        <w:rPr>
          <w:rFonts w:ascii="Segoe UI Symbol" w:hAnsi="Segoe UI Symbol" w:cs="Calibri"/>
          <w:color w:val="auto"/>
          <w:sz w:val="22"/>
          <w:szCs w:val="22"/>
        </w:rPr>
        <w:t>Introduction</w:t>
      </w:r>
      <w:bookmarkEnd w:id="57"/>
    </w:p>
    <w:p w14:paraId="0B49429B" w14:textId="2F797B44"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(hereinafter referred to as 'the Company' or 'PSA Fashion') is a leading woven and knit garment manufacturer based in Bangladesh, supplying high-quality apparel to international buyers across Europe, North America, and global markets. As a responsible manufacturer committed to environmental sustainability, the Company recognizes that effective waste management is a fundamental obligation not only for regulatory compliance, but for the protection of environmental quality, worker health, community well-being, and long-term business sustainability.</w:t>
      </w:r>
    </w:p>
    <w:p w14:paraId="148CE4A4" w14:textId="77777777" w:rsidR="003B665F" w:rsidRPr="00EF7EE6" w:rsidRDefault="003B665F" w:rsidP="003B665F">
      <w:pPr>
        <w:spacing w:after="120"/>
        <w:rPr>
          <w:rFonts w:ascii="Segoe UI Symbol" w:hAnsi="Segoe UI Symbol" w:cs="Calibri"/>
        </w:rPr>
      </w:pPr>
    </w:p>
    <w:p w14:paraId="7C2C211F" w14:textId="3C0BFDD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This Standard Operating Procedure (SOP) establishes the comprehensive framework governing the identification, categorization, segregation, collection, storage, recovery, recycling, and disposal of all waste streams generated from the Company's manufacturing operations, utility systems, canteen activities, and administrative functions. It applies the principles of the Circular Economy</w:t>
      </w:r>
      <w:r w:rsidR="000B7A09" w:rsidRPr="00EF7EE6">
        <w:rPr>
          <w:rFonts w:ascii="Segoe UI Symbol" w:hAnsi="Segoe UI Symbol" w:cs="Calibri"/>
        </w:rPr>
        <w:t xml:space="preserve"> </w:t>
      </w:r>
      <w:r w:rsidRPr="00EF7EE6">
        <w:rPr>
          <w:rFonts w:ascii="Segoe UI Symbol" w:hAnsi="Segoe UI Symbol" w:cs="Calibri"/>
        </w:rPr>
        <w:t>maximizing material value, minimizing waste generation, and ensuring that all unavoidable waste is managed in the most environmentally responsible manner available.</w:t>
      </w:r>
    </w:p>
    <w:p w14:paraId="43FF8F48" w14:textId="77777777" w:rsidR="003B665F" w:rsidRPr="00EF7EE6" w:rsidRDefault="003B665F" w:rsidP="003B665F">
      <w:pPr>
        <w:spacing w:after="120"/>
        <w:rPr>
          <w:rFonts w:ascii="Segoe UI Symbol" w:hAnsi="Segoe UI Symbol" w:cs="Calibri"/>
        </w:rPr>
      </w:pPr>
    </w:p>
    <w:p w14:paraId="3E28A216" w14:textId="3315FF3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This SOP is aligned with the requirements of ISO 14001:2015 Environmental Management System, Eco</w:t>
      </w:r>
      <w:r w:rsidR="000B7A09" w:rsidRPr="00EF7EE6">
        <w:rPr>
          <w:rFonts w:ascii="Segoe UI Symbol" w:hAnsi="Segoe UI Symbol" w:cs="Calibri"/>
        </w:rPr>
        <w:t xml:space="preserve"> </w:t>
      </w:r>
      <w:r w:rsidRPr="00EF7EE6">
        <w:rPr>
          <w:rFonts w:ascii="Segoe UI Symbol" w:hAnsi="Segoe UI Symbol" w:cs="Calibri"/>
        </w:rPr>
        <w:t>Vadis environmental assessment criteria, Bangladesh Environment Conservation Act and Rules, Department of Environment (DoE) waste management regulations, and applicable customer and certification body requirements including BSCI, SEDEX, GOTS, and OEKO-TEX. Compliance with this SOP is mandatory for all employees, contractors, and service providers operating within Company premises.</w:t>
      </w:r>
    </w:p>
    <w:p w14:paraId="2E96D2A7" w14:textId="77777777" w:rsidR="000B7A09" w:rsidRPr="00EF7EE6" w:rsidRDefault="000B7A09" w:rsidP="003B665F">
      <w:pPr>
        <w:spacing w:after="140"/>
        <w:jc w:val="both"/>
        <w:rPr>
          <w:rFonts w:ascii="Segoe UI Symbol" w:hAnsi="Segoe UI Symbol" w:cs="Calibri"/>
        </w:rPr>
      </w:pPr>
    </w:p>
    <w:p w14:paraId="7F2395E7" w14:textId="7AB033C0" w:rsidR="003B665F" w:rsidRPr="00EF7EE6" w:rsidRDefault="003B665F" w:rsidP="00A7350A">
      <w:pPr>
        <w:pStyle w:val="Heading1"/>
        <w:rPr>
          <w:rFonts w:ascii="Segoe UI Symbol" w:hAnsi="Segoe UI Symbol" w:cs="Calibri"/>
          <w:color w:val="auto"/>
          <w:sz w:val="22"/>
          <w:szCs w:val="22"/>
        </w:rPr>
      </w:pPr>
      <w:bookmarkStart w:id="58" w:name="_Toc231371721"/>
      <w:r w:rsidRPr="00EF7EE6">
        <w:rPr>
          <w:rFonts w:ascii="Segoe UI Symbol" w:hAnsi="Segoe UI Symbol" w:cs="Calibri"/>
          <w:color w:val="auto"/>
          <w:sz w:val="22"/>
          <w:szCs w:val="22"/>
        </w:rPr>
        <w:t>Scope &amp; Applicability</w:t>
      </w:r>
      <w:bookmarkEnd w:id="58"/>
    </w:p>
    <w:p w14:paraId="6EAF4D8F" w14:textId="77777777" w:rsidR="000F2BDA" w:rsidRPr="00EF7EE6" w:rsidRDefault="003B665F" w:rsidP="000F2BDA">
      <w:pPr>
        <w:spacing w:after="140"/>
        <w:jc w:val="both"/>
        <w:rPr>
          <w:rFonts w:ascii="Segoe UI Symbol" w:hAnsi="Segoe UI Symbol" w:cs="Calibri"/>
        </w:rPr>
      </w:pPr>
      <w:r w:rsidRPr="00EF7EE6">
        <w:rPr>
          <w:rFonts w:ascii="Segoe UI Symbol" w:hAnsi="Segoe UI Symbol" w:cs="Calibri"/>
        </w:rPr>
        <w:t>This SOP applies to the following:</w:t>
      </w:r>
    </w:p>
    <w:p w14:paraId="7343B13B" w14:textId="0729EE80" w:rsidR="003B665F" w:rsidRPr="00EF7EE6" w:rsidRDefault="003B665F" w:rsidP="000F2BDA">
      <w:pPr>
        <w:spacing w:after="140"/>
        <w:jc w:val="both"/>
        <w:rPr>
          <w:rFonts w:ascii="Segoe UI Symbol" w:hAnsi="Segoe UI Symbol" w:cs="Calibri"/>
        </w:rPr>
      </w:pPr>
      <w:r w:rsidRPr="00EF7EE6">
        <w:rPr>
          <w:rFonts w:ascii="Segoe UI Symbol" w:hAnsi="Segoe UI Symbol" w:cs="Calibri"/>
          <w:b/>
          <w:bCs/>
          <w:color w:val="333333"/>
        </w:rPr>
        <w:t>Waste Streams Covered</w:t>
      </w:r>
    </w:p>
    <w:p w14:paraId="06F30E03"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All fabric and textile waste including off-cuts, clippings, thread waste, and defective fabric from cutting, sewing, and finishing operations</w:t>
      </w:r>
    </w:p>
    <w:p w14:paraId="356D3A05"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Chemical waste, used chemical containers, expired chemicals, solvents, and chemical-contaminated materials</w:t>
      </w:r>
    </w:p>
    <w:p w14:paraId="3A579CBF"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ETP (Effluent Treatment Plant) sludge and chemical treatment residues from wastewater management operations</w:t>
      </w:r>
    </w:p>
    <w:p w14:paraId="4E251770"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Packaging waste including cardboard cartons, polybags, plastic straps, foam, and wrapping materials</w:t>
      </w:r>
    </w:p>
    <w:p w14:paraId="00010B8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General and organic waste from canteen, offices, and administrative areas</w:t>
      </w:r>
    </w:p>
    <w:p w14:paraId="43247D88"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E-waste including expired electrical equipment, batteries, printer cartridges, and electronic components</w:t>
      </w:r>
    </w:p>
    <w:p w14:paraId="6F29FDBB" w14:textId="77777777" w:rsidR="000F2BDA" w:rsidRPr="00EF7EE6" w:rsidRDefault="003B665F" w:rsidP="000F2BDA">
      <w:pPr>
        <w:pStyle w:val="ListParagraph"/>
        <w:numPr>
          <w:ilvl w:val="0"/>
          <w:numId w:val="4"/>
        </w:numPr>
        <w:spacing w:after="100"/>
        <w:jc w:val="both"/>
        <w:rPr>
          <w:rFonts w:ascii="Segoe UI Symbol" w:hAnsi="Segoe UI Symbol" w:cs="Calibri"/>
        </w:rPr>
      </w:pPr>
      <w:r w:rsidRPr="00EF7EE6">
        <w:rPr>
          <w:rFonts w:ascii="Segoe UI Symbol" w:hAnsi="Segoe UI Symbol" w:cs="Calibri"/>
        </w:rPr>
        <w:lastRenderedPageBreak/>
        <w:t>Hazardous waste requiring licensed disposal as classified under Bangladesh DoE regulations</w:t>
      </w:r>
    </w:p>
    <w:p w14:paraId="7D15B4FC" w14:textId="10CBA29C" w:rsidR="003B665F" w:rsidRPr="00EF7EE6" w:rsidRDefault="003B665F" w:rsidP="000F2BDA">
      <w:pPr>
        <w:spacing w:after="100"/>
        <w:jc w:val="both"/>
        <w:rPr>
          <w:rFonts w:ascii="Segoe UI Symbol" w:hAnsi="Segoe UI Symbol" w:cs="Calibri"/>
        </w:rPr>
      </w:pPr>
      <w:r w:rsidRPr="00EF7EE6">
        <w:rPr>
          <w:rFonts w:ascii="Segoe UI Symbol" w:hAnsi="Segoe UI Symbol" w:cs="Calibri"/>
          <w:b/>
          <w:bCs/>
          <w:color w:val="333333"/>
        </w:rPr>
        <w:t xml:space="preserve"> Departments Covered</w:t>
      </w:r>
    </w:p>
    <w:p w14:paraId="44CD3443"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Production — Spreading, Cutting, Sewing, Finishing, Washing, Packing</w:t>
      </w:r>
    </w:p>
    <w:p w14:paraId="0F5ACCFA"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Utility — Boiler Room, Effluent Treatment Plant (ETP), Generator Room, Compressor Area</w:t>
      </w:r>
    </w:p>
    <w:p w14:paraId="2976561C"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Quality &amp; Laboratory — Chemical testing, fabric inspection, sample rooms</w:t>
      </w:r>
    </w:p>
    <w:p w14:paraId="3BD227FE"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Warehouse &amp; Stores — Raw material storage, finished goods, accessories</w:t>
      </w:r>
    </w:p>
    <w:p w14:paraId="0855217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Maintenance — Mechanical, electrical, and civil maintenance operations</w:t>
      </w:r>
    </w:p>
    <w:p w14:paraId="44F215DE"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Administration — Offices, canteen, HR, and administration areas</w:t>
      </w:r>
    </w:p>
    <w:p w14:paraId="62D8EE06" w14:textId="77777777" w:rsidR="003B665F" w:rsidRPr="00EF7EE6" w:rsidRDefault="003B665F" w:rsidP="003B665F">
      <w:pPr>
        <w:rPr>
          <w:rFonts w:ascii="Segoe UI Symbol" w:hAnsi="Segoe UI Symbol" w:cs="Calibri"/>
        </w:rPr>
      </w:pPr>
    </w:p>
    <w:p w14:paraId="0358600D" w14:textId="3B4427B4" w:rsidR="003B665F" w:rsidRPr="00EF7EE6" w:rsidRDefault="003B665F" w:rsidP="00A7350A">
      <w:pPr>
        <w:pStyle w:val="Heading1"/>
        <w:rPr>
          <w:rFonts w:ascii="Segoe UI Symbol" w:hAnsi="Segoe UI Symbol" w:cs="Calibri"/>
          <w:color w:val="auto"/>
          <w:sz w:val="22"/>
          <w:szCs w:val="22"/>
        </w:rPr>
      </w:pPr>
      <w:bookmarkStart w:id="59" w:name="_Toc231371722"/>
      <w:r w:rsidRPr="00EF7EE6">
        <w:rPr>
          <w:rFonts w:ascii="Segoe UI Symbol" w:hAnsi="Segoe UI Symbol" w:cs="Calibri"/>
          <w:color w:val="auto"/>
          <w:sz w:val="22"/>
          <w:szCs w:val="22"/>
        </w:rPr>
        <w:t>Definitions</w:t>
      </w:r>
      <w:bookmarkEnd w:id="59"/>
    </w:p>
    <w:p w14:paraId="70697A0F"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Waste:</w:t>
      </w:r>
      <w:r w:rsidRPr="00EF7EE6">
        <w:rPr>
          <w:rFonts w:ascii="Segoe UI Symbol" w:hAnsi="Segoe UI Symbol" w:cs="Calibri"/>
        </w:rPr>
        <w:t xml:space="preserve"> Any material, substance, or product that is discarded, rejected, abandoned, or intended to be disposed of, regardless of whether it retains recoverable value.</w:t>
      </w:r>
    </w:p>
    <w:p w14:paraId="197C7927"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Fabric Waste:</w:t>
      </w:r>
      <w:r w:rsidRPr="00EF7EE6">
        <w:rPr>
          <w:rFonts w:ascii="Segoe UI Symbol" w:hAnsi="Segoe UI Symbol" w:cs="Calibri"/>
        </w:rPr>
        <w:t xml:space="preserve"> Off-cuts, clippings, defective fabric, and unusable textile material generated during spreading, cutting, and sewing production operations.</w:t>
      </w:r>
    </w:p>
    <w:p w14:paraId="57408FA1"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Hazardous Waste:</w:t>
      </w:r>
      <w:r w:rsidRPr="00EF7EE6">
        <w:rPr>
          <w:rFonts w:ascii="Segoe UI Symbol" w:hAnsi="Segoe UI Symbol" w:cs="Calibri"/>
        </w:rPr>
        <w:t xml:space="preserve"> Waste that exhibits characteristics of toxicity, flammability, </w:t>
      </w:r>
      <w:proofErr w:type="spellStart"/>
      <w:r w:rsidRPr="00EF7EE6">
        <w:rPr>
          <w:rFonts w:ascii="Segoe UI Symbol" w:hAnsi="Segoe UI Symbol" w:cs="Calibri"/>
        </w:rPr>
        <w:t>corrosivity</w:t>
      </w:r>
      <w:proofErr w:type="spellEnd"/>
      <w:r w:rsidRPr="00EF7EE6">
        <w:rPr>
          <w:rFonts w:ascii="Segoe UI Symbol" w:hAnsi="Segoe UI Symbol" w:cs="Calibri"/>
        </w:rPr>
        <w:t>, reactivity, or environmental persistence, requiring special handling and licensed disposal.</w:t>
      </w:r>
    </w:p>
    <w:p w14:paraId="62D2F1BF"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ETP Sludge:</w:t>
      </w:r>
      <w:r w:rsidRPr="00EF7EE6">
        <w:rPr>
          <w:rFonts w:ascii="Segoe UI Symbol" w:hAnsi="Segoe UI Symbol" w:cs="Calibri"/>
        </w:rPr>
        <w:t xml:space="preserve"> Concentrated solid residue generated from the effluent treatment plant's physical, chemical, and biological treatment processes.</w:t>
      </w:r>
    </w:p>
    <w:p w14:paraId="5191198E"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Waste Segregation:</w:t>
      </w:r>
      <w:r w:rsidRPr="00EF7EE6">
        <w:rPr>
          <w:rFonts w:ascii="Segoe UI Symbol" w:hAnsi="Segoe UI Symbol" w:cs="Calibri"/>
        </w:rPr>
        <w:t xml:space="preserve"> The separation of waste into defined categories at the point of generation to prevent contamination between streams and enable proper, safe, and efficient recovery or disposal.</w:t>
      </w:r>
    </w:p>
    <w:p w14:paraId="468E4F60"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Authorized Recycler:</w:t>
      </w:r>
      <w:r w:rsidRPr="00EF7EE6">
        <w:rPr>
          <w:rFonts w:ascii="Segoe UI Symbol" w:hAnsi="Segoe UI Symbol" w:cs="Calibri"/>
        </w:rPr>
        <w:t xml:space="preserve"> A third-party organization licensed by the relevant authority to collect, transport, and process specific waste materials for material recovery or alternative beneficial use.</w:t>
      </w:r>
    </w:p>
    <w:p w14:paraId="5C87FA34"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Circular Economy:</w:t>
      </w:r>
      <w:r w:rsidRPr="00EF7EE6">
        <w:rPr>
          <w:rFonts w:ascii="Segoe UI Symbol" w:hAnsi="Segoe UI Symbol" w:cs="Calibri"/>
        </w:rPr>
        <w:t xml:space="preserve"> An economic model designed to minimize waste and pollution, keep materials in use at their highest value, and regenerate natural systems through reuse, repair, remanufacturing, and recycling.</w:t>
      </w:r>
    </w:p>
    <w:p w14:paraId="67967F0B"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Waste Transfer Note:</w:t>
      </w:r>
      <w:r w:rsidRPr="00EF7EE6">
        <w:rPr>
          <w:rFonts w:ascii="Segoe UI Symbol" w:hAnsi="Segoe UI Symbol" w:cs="Calibri"/>
        </w:rPr>
        <w:t xml:space="preserve"> A formal legal document that records the transfer of waste from the waste producer to a licensed waste carrier or disposal contractor.</w:t>
      </w:r>
    </w:p>
    <w:p w14:paraId="1394C741"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Waste Manifest:</w:t>
      </w:r>
      <w:r w:rsidRPr="00EF7EE6">
        <w:rPr>
          <w:rFonts w:ascii="Segoe UI Symbol" w:hAnsi="Segoe UI Symbol" w:cs="Calibri"/>
        </w:rPr>
        <w:t xml:space="preserve"> A comprehensive tracking document accompanying hazardous waste from point of generation to final disposal, recording type, quantity, packaging, and chain of custody.</w:t>
      </w:r>
    </w:p>
    <w:p w14:paraId="4DACBE90"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3R Hierarchy:</w:t>
      </w:r>
      <w:r w:rsidRPr="00EF7EE6">
        <w:rPr>
          <w:rFonts w:ascii="Segoe UI Symbol" w:hAnsi="Segoe UI Symbol" w:cs="Calibri"/>
        </w:rPr>
        <w:t xml:space="preserve"> The waste management priority hierarchy of Reduce (prevention), Reuse, and Recycle — applied in order of environmental preference.</w:t>
      </w:r>
    </w:p>
    <w:p w14:paraId="77176BC2"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Dead Stock:</w:t>
      </w:r>
      <w:r w:rsidRPr="00EF7EE6">
        <w:rPr>
          <w:rFonts w:ascii="Segoe UI Symbol" w:hAnsi="Segoe UI Symbol" w:cs="Calibri"/>
        </w:rPr>
        <w:t xml:space="preserve"> Raw materials or finished goods in storage that have not been used or moved within a defined period and are at risk of becoming waste.</w:t>
      </w:r>
    </w:p>
    <w:p w14:paraId="588DDC53"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Secondary Containment:</w:t>
      </w:r>
      <w:r w:rsidRPr="00EF7EE6">
        <w:rPr>
          <w:rFonts w:ascii="Segoe UI Symbol" w:hAnsi="Segoe UI Symbol" w:cs="Calibri"/>
        </w:rPr>
        <w:t xml:space="preserve"> A containment structure (</w:t>
      </w:r>
      <w:proofErr w:type="spellStart"/>
      <w:r w:rsidRPr="00EF7EE6">
        <w:rPr>
          <w:rFonts w:ascii="Segoe UI Symbol" w:hAnsi="Segoe UI Symbol" w:cs="Calibri"/>
        </w:rPr>
        <w:t>bunded</w:t>
      </w:r>
      <w:proofErr w:type="spellEnd"/>
      <w:r w:rsidRPr="00EF7EE6">
        <w:rPr>
          <w:rFonts w:ascii="Segoe UI Symbol" w:hAnsi="Segoe UI Symbol" w:cs="Calibri"/>
        </w:rPr>
        <w:t xml:space="preserve"> area or drip tray) designed to capture chemical spills and prevent soil or water contamination.</w:t>
      </w:r>
    </w:p>
    <w:p w14:paraId="554A36E4"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lastRenderedPageBreak/>
        <w:t>DoE:</w:t>
      </w:r>
      <w:r w:rsidRPr="00EF7EE6">
        <w:rPr>
          <w:rFonts w:ascii="Segoe UI Symbol" w:hAnsi="Segoe UI Symbol" w:cs="Calibri"/>
        </w:rPr>
        <w:t xml:space="preserve"> Department of Environment — the Bangladesh governmental regulatory authority responsible for environmental protection and waste management compliance.</w:t>
      </w:r>
    </w:p>
    <w:p w14:paraId="1B28A165" w14:textId="77777777" w:rsidR="003B665F" w:rsidRPr="00EF7EE6" w:rsidRDefault="003B665F" w:rsidP="003B665F">
      <w:pPr>
        <w:spacing w:after="120"/>
        <w:rPr>
          <w:rFonts w:ascii="Segoe UI Symbol" w:hAnsi="Segoe UI Symbol" w:cs="Calibri"/>
        </w:rPr>
      </w:pPr>
      <w:r w:rsidRPr="00EF7EE6">
        <w:rPr>
          <w:rFonts w:ascii="Segoe UI Symbol" w:hAnsi="Segoe UI Symbol" w:cs="Calibri"/>
          <w:b/>
          <w:bCs/>
        </w:rPr>
        <w:t>CAPA:</w:t>
      </w:r>
      <w:r w:rsidRPr="00EF7EE6">
        <w:rPr>
          <w:rFonts w:ascii="Segoe UI Symbol" w:hAnsi="Segoe UI Symbol" w:cs="Calibri"/>
        </w:rPr>
        <w:t xml:space="preserve"> Corrective and Preventive Action — a systematic process for identifying root causes of non-conformances and implementing sustainable improvement measures.</w:t>
      </w:r>
    </w:p>
    <w:p w14:paraId="0ABC7BFF" w14:textId="6722649A" w:rsidR="003B665F" w:rsidRPr="00EF7EE6" w:rsidRDefault="003B665F" w:rsidP="00A7350A">
      <w:pPr>
        <w:pStyle w:val="Heading1"/>
        <w:rPr>
          <w:rFonts w:ascii="Segoe UI Symbol" w:hAnsi="Segoe UI Symbol" w:cs="Calibri"/>
          <w:color w:val="auto"/>
          <w:sz w:val="22"/>
          <w:szCs w:val="22"/>
        </w:rPr>
      </w:pPr>
      <w:bookmarkStart w:id="60" w:name="_Toc231371723"/>
      <w:r w:rsidRPr="00EF7EE6">
        <w:rPr>
          <w:rFonts w:ascii="Segoe UI Symbol" w:hAnsi="Segoe UI Symbol" w:cs="Calibri"/>
          <w:color w:val="auto"/>
          <w:sz w:val="22"/>
          <w:szCs w:val="22"/>
        </w:rPr>
        <w:t>Roles &amp; Responsibilities</w:t>
      </w:r>
      <w:bookmarkEnd w:id="60"/>
    </w:p>
    <w:p w14:paraId="7BEDAD7E"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Clear accountability is established for all waste management activities across the organization. The following table defines the roles and responsibilities of each department and individual in ensuring effective, compliant, and continuous waste management:</w:t>
      </w:r>
    </w:p>
    <w:p w14:paraId="6825A788" w14:textId="77777777" w:rsidR="003B665F" w:rsidRPr="00EF7EE6" w:rsidRDefault="003B665F" w:rsidP="003B665F">
      <w:pPr>
        <w:spacing w:after="120"/>
        <w:rPr>
          <w:rFonts w:ascii="Segoe UI Symbol" w:hAnsi="Segoe UI Symbol" w:cs="Calibri"/>
        </w:rPr>
      </w:pPr>
    </w:p>
    <w:tbl>
      <w:tblPr>
        <w:tblStyle w:val="GridTable1Light-Accent2"/>
        <w:tblW w:w="9026" w:type="dxa"/>
        <w:tblLook w:val="0000" w:firstRow="0" w:lastRow="0" w:firstColumn="0" w:lastColumn="0" w:noHBand="0" w:noVBand="0"/>
      </w:tblPr>
      <w:tblGrid>
        <w:gridCol w:w="2800"/>
        <w:gridCol w:w="6226"/>
      </w:tblGrid>
      <w:tr w:rsidR="003B665F" w:rsidRPr="00EF7EE6" w14:paraId="4C531ACF" w14:textId="77777777" w:rsidTr="000B7A09">
        <w:tc>
          <w:tcPr>
            <w:tcW w:w="2800" w:type="dxa"/>
          </w:tcPr>
          <w:p w14:paraId="0798EC18"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Role / Department</w:t>
            </w:r>
          </w:p>
        </w:tc>
        <w:tc>
          <w:tcPr>
            <w:tcW w:w="6226" w:type="dxa"/>
          </w:tcPr>
          <w:p w14:paraId="10A60679"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Responsibilities</w:t>
            </w:r>
          </w:p>
        </w:tc>
      </w:tr>
      <w:tr w:rsidR="003B665F" w:rsidRPr="00EF7EE6" w14:paraId="3BF9C408" w14:textId="77777777" w:rsidTr="000B7A09">
        <w:tc>
          <w:tcPr>
            <w:tcW w:w="2800" w:type="dxa"/>
          </w:tcPr>
          <w:p w14:paraId="2B3862A6" w14:textId="77777777" w:rsidR="003B665F" w:rsidRPr="00EF7EE6" w:rsidRDefault="003B665F" w:rsidP="005A39CB">
            <w:pPr>
              <w:rPr>
                <w:rFonts w:ascii="Segoe UI Symbol" w:hAnsi="Segoe UI Symbol" w:cs="Calibri"/>
              </w:rPr>
            </w:pPr>
            <w:r w:rsidRPr="00EF7EE6">
              <w:rPr>
                <w:rFonts w:ascii="Segoe UI Symbol" w:hAnsi="Segoe UI Symbol" w:cs="Calibri"/>
                <w:b/>
                <w:bCs/>
              </w:rPr>
              <w:t>Top Management</w:t>
            </w:r>
          </w:p>
        </w:tc>
        <w:tc>
          <w:tcPr>
            <w:tcW w:w="6226" w:type="dxa"/>
          </w:tcPr>
          <w:p w14:paraId="2D2D3FEA"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Approve the Waste Management Policy; provide resources for waste infrastructure; review waste performance in quarterly management review meetings; support investment in waste reduction initiatives.</w:t>
            </w:r>
          </w:p>
        </w:tc>
      </w:tr>
      <w:tr w:rsidR="003B665F" w:rsidRPr="00EF7EE6" w14:paraId="50ADBE6D" w14:textId="77777777" w:rsidTr="000B7A09">
        <w:tc>
          <w:tcPr>
            <w:tcW w:w="2800" w:type="dxa"/>
          </w:tcPr>
          <w:p w14:paraId="77E24071" w14:textId="77777777" w:rsidR="003B665F" w:rsidRPr="00EF7EE6" w:rsidRDefault="003B665F" w:rsidP="005A39CB">
            <w:pPr>
              <w:rPr>
                <w:rFonts w:ascii="Segoe UI Symbol" w:hAnsi="Segoe UI Symbol" w:cs="Calibri"/>
              </w:rPr>
            </w:pPr>
            <w:r w:rsidRPr="00EF7EE6">
              <w:rPr>
                <w:rFonts w:ascii="Segoe UI Symbol" w:hAnsi="Segoe UI Symbol" w:cs="Calibri"/>
                <w:b/>
                <w:bCs/>
              </w:rPr>
              <w:t>EHS / Compliance Manager</w:t>
            </w:r>
          </w:p>
        </w:tc>
        <w:tc>
          <w:tcPr>
            <w:tcW w:w="6226" w:type="dxa"/>
          </w:tcPr>
          <w:p w14:paraId="3DCF3194" w14:textId="77777777" w:rsidR="003B665F" w:rsidRPr="00EF7EE6" w:rsidRDefault="003B665F" w:rsidP="005A39CB">
            <w:pPr>
              <w:jc w:val="both"/>
              <w:rPr>
                <w:rFonts w:ascii="Segoe UI Symbol" w:hAnsi="Segoe UI Symbol" w:cs="Calibri"/>
              </w:rPr>
            </w:pPr>
            <w:r w:rsidRPr="00EF7EE6">
              <w:rPr>
                <w:rFonts w:ascii="Segoe UI Symbol" w:hAnsi="Segoe UI Symbol" w:cs="Calibri"/>
              </w:rPr>
              <w:t>Develop and update waste management procedures; maintain waste records and compliance documentation; conduct internal waste audits; liaise with DoE and regulatory authorities; prepare EcoVadis environmental submissions.</w:t>
            </w:r>
          </w:p>
        </w:tc>
      </w:tr>
      <w:tr w:rsidR="003B665F" w:rsidRPr="00EF7EE6" w14:paraId="672FBE9B" w14:textId="77777777" w:rsidTr="000B7A09">
        <w:tc>
          <w:tcPr>
            <w:tcW w:w="2800" w:type="dxa"/>
          </w:tcPr>
          <w:p w14:paraId="346F3643" w14:textId="77777777" w:rsidR="003B665F" w:rsidRPr="00EF7EE6" w:rsidRDefault="003B665F" w:rsidP="005A39CB">
            <w:pPr>
              <w:rPr>
                <w:rFonts w:ascii="Segoe UI Symbol" w:hAnsi="Segoe UI Symbol" w:cs="Calibri"/>
              </w:rPr>
            </w:pPr>
            <w:r w:rsidRPr="00EF7EE6">
              <w:rPr>
                <w:rFonts w:ascii="Segoe UI Symbol" w:hAnsi="Segoe UI Symbol" w:cs="Calibri"/>
                <w:b/>
                <w:bCs/>
              </w:rPr>
              <w:t>EHS Officer</w:t>
            </w:r>
          </w:p>
        </w:tc>
        <w:tc>
          <w:tcPr>
            <w:tcW w:w="6226" w:type="dxa"/>
          </w:tcPr>
          <w:p w14:paraId="298179F0"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Monitor waste segregation compliance on the shop floor; investigate waste incidents; update the waste register; coordinate hazardous waste disposal through licensed contractors; conduct worker waste training.</w:t>
            </w:r>
          </w:p>
        </w:tc>
      </w:tr>
      <w:tr w:rsidR="003B665F" w:rsidRPr="00EF7EE6" w14:paraId="72138DA9" w14:textId="77777777" w:rsidTr="000B7A09">
        <w:tc>
          <w:tcPr>
            <w:tcW w:w="2800" w:type="dxa"/>
          </w:tcPr>
          <w:p w14:paraId="2DB03905" w14:textId="77777777" w:rsidR="003B665F" w:rsidRPr="00EF7EE6" w:rsidRDefault="003B665F" w:rsidP="005A39CB">
            <w:pPr>
              <w:rPr>
                <w:rFonts w:ascii="Segoe UI Symbol" w:hAnsi="Segoe UI Symbol" w:cs="Calibri"/>
              </w:rPr>
            </w:pPr>
            <w:r w:rsidRPr="00EF7EE6">
              <w:rPr>
                <w:rFonts w:ascii="Segoe UI Symbol" w:hAnsi="Segoe UI Symbol" w:cs="Calibri"/>
                <w:b/>
                <w:bCs/>
              </w:rPr>
              <w:t>Production / Dept. Heads</w:t>
            </w:r>
          </w:p>
        </w:tc>
        <w:tc>
          <w:tcPr>
            <w:tcW w:w="6226" w:type="dxa"/>
          </w:tcPr>
          <w:p w14:paraId="5C88403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Ensure correct waste segregation at source in their areas; monitor fabric waste generation rates; report excessive waste generation; implement waste reduction measures within their departments.</w:t>
            </w:r>
          </w:p>
        </w:tc>
      </w:tr>
      <w:tr w:rsidR="003B665F" w:rsidRPr="00EF7EE6" w14:paraId="6CFFBFB6" w14:textId="77777777" w:rsidTr="000B7A09">
        <w:tc>
          <w:tcPr>
            <w:tcW w:w="2800" w:type="dxa"/>
          </w:tcPr>
          <w:p w14:paraId="732E81E1" w14:textId="77777777" w:rsidR="003B665F" w:rsidRPr="00EF7EE6" w:rsidRDefault="003B665F" w:rsidP="005A39CB">
            <w:pPr>
              <w:rPr>
                <w:rFonts w:ascii="Segoe UI Symbol" w:hAnsi="Segoe UI Symbol" w:cs="Calibri"/>
              </w:rPr>
            </w:pPr>
            <w:r w:rsidRPr="00EF7EE6">
              <w:rPr>
                <w:rFonts w:ascii="Segoe UI Symbol" w:hAnsi="Segoe UI Symbol" w:cs="Calibri"/>
                <w:b/>
                <w:bCs/>
              </w:rPr>
              <w:t>Utility / ETP Operator</w:t>
            </w:r>
          </w:p>
        </w:tc>
        <w:tc>
          <w:tcPr>
            <w:tcW w:w="6226" w:type="dxa"/>
          </w:tcPr>
          <w:p w14:paraId="5A398DBF"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Manage ETP sludge generation and disposal; maintain ETP chemical waste records; monitor chemical waste storage area conditions; ensure ETP compliance with DoE discharge standards.</w:t>
            </w:r>
          </w:p>
        </w:tc>
      </w:tr>
      <w:tr w:rsidR="003B665F" w:rsidRPr="00EF7EE6" w14:paraId="29E52AF9" w14:textId="77777777" w:rsidTr="000B7A09">
        <w:tc>
          <w:tcPr>
            <w:tcW w:w="2800" w:type="dxa"/>
          </w:tcPr>
          <w:p w14:paraId="2A6A9577" w14:textId="77777777" w:rsidR="003B665F" w:rsidRPr="00EF7EE6" w:rsidRDefault="003B665F" w:rsidP="005A39CB">
            <w:pPr>
              <w:rPr>
                <w:rFonts w:ascii="Segoe UI Symbol" w:hAnsi="Segoe UI Symbol" w:cs="Calibri"/>
              </w:rPr>
            </w:pPr>
            <w:r w:rsidRPr="00EF7EE6">
              <w:rPr>
                <w:rFonts w:ascii="Segoe UI Symbol" w:hAnsi="Segoe UI Symbol" w:cs="Calibri"/>
                <w:b/>
                <w:bCs/>
              </w:rPr>
              <w:t>Store / Warehouse Manager</w:t>
            </w:r>
          </w:p>
        </w:tc>
        <w:tc>
          <w:tcPr>
            <w:tcW w:w="6226" w:type="dxa"/>
          </w:tcPr>
          <w:p w14:paraId="55F4C2E2"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Manage internal waste storage and collection areas; coordinate with authorized recyclers for regular waste collection; maintain waste transfer documentation and weight records.</w:t>
            </w:r>
          </w:p>
        </w:tc>
      </w:tr>
      <w:tr w:rsidR="003B665F" w:rsidRPr="00EF7EE6" w14:paraId="79955A72" w14:textId="77777777" w:rsidTr="000B7A09">
        <w:tc>
          <w:tcPr>
            <w:tcW w:w="2800" w:type="dxa"/>
          </w:tcPr>
          <w:p w14:paraId="57AE6840" w14:textId="77777777" w:rsidR="003B665F" w:rsidRPr="00EF7EE6" w:rsidRDefault="003B665F" w:rsidP="005A39CB">
            <w:pPr>
              <w:rPr>
                <w:rFonts w:ascii="Segoe UI Symbol" w:hAnsi="Segoe UI Symbol" w:cs="Calibri"/>
              </w:rPr>
            </w:pPr>
            <w:r w:rsidRPr="00EF7EE6">
              <w:rPr>
                <w:rFonts w:ascii="Segoe UI Symbol" w:hAnsi="Segoe UI Symbol" w:cs="Calibri"/>
                <w:b/>
                <w:bCs/>
              </w:rPr>
              <w:t>Maintenance Supervisor</w:t>
            </w:r>
          </w:p>
        </w:tc>
        <w:tc>
          <w:tcPr>
            <w:tcW w:w="6226" w:type="dxa"/>
          </w:tcPr>
          <w:p w14:paraId="58E23843"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Manage maintenance-generated waste including lubricant waste, metal scrap, and electronic waste; ensure proper segregation of maintenance waste; maintain maintenance waste records.</w:t>
            </w:r>
          </w:p>
        </w:tc>
      </w:tr>
      <w:tr w:rsidR="003B665F" w:rsidRPr="00EF7EE6" w14:paraId="4379AA3C" w14:textId="77777777" w:rsidTr="000B7A09">
        <w:tc>
          <w:tcPr>
            <w:tcW w:w="2800" w:type="dxa"/>
          </w:tcPr>
          <w:p w14:paraId="71BBCE22" w14:textId="77777777" w:rsidR="003B665F" w:rsidRPr="00EF7EE6" w:rsidRDefault="003B665F" w:rsidP="005A39CB">
            <w:pPr>
              <w:rPr>
                <w:rFonts w:ascii="Segoe UI Symbol" w:hAnsi="Segoe UI Symbol" w:cs="Calibri"/>
              </w:rPr>
            </w:pPr>
            <w:r w:rsidRPr="00EF7EE6">
              <w:rPr>
                <w:rFonts w:ascii="Segoe UI Symbol" w:hAnsi="Segoe UI Symbol" w:cs="Calibri"/>
                <w:b/>
                <w:bCs/>
              </w:rPr>
              <w:t>All Supervisors</w:t>
            </w:r>
          </w:p>
        </w:tc>
        <w:tc>
          <w:tcPr>
            <w:tcW w:w="6226" w:type="dxa"/>
          </w:tcPr>
          <w:p w14:paraId="4CDFDEF8"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Monitor and enforce waste segregation in their respective operational areas during all shifts; re-train workers on correct segregation procedures; report non-compliance to EHS team.</w:t>
            </w:r>
          </w:p>
        </w:tc>
      </w:tr>
      <w:tr w:rsidR="003B665F" w:rsidRPr="00EF7EE6" w14:paraId="057E8615" w14:textId="77777777" w:rsidTr="000B7A09">
        <w:tc>
          <w:tcPr>
            <w:tcW w:w="2800" w:type="dxa"/>
          </w:tcPr>
          <w:p w14:paraId="2D8486FB" w14:textId="77777777" w:rsidR="003B665F" w:rsidRPr="00EF7EE6" w:rsidRDefault="003B665F" w:rsidP="005A39CB">
            <w:pPr>
              <w:rPr>
                <w:rFonts w:ascii="Segoe UI Symbol" w:hAnsi="Segoe UI Symbol" w:cs="Calibri"/>
              </w:rPr>
            </w:pPr>
            <w:r w:rsidRPr="00EF7EE6">
              <w:rPr>
                <w:rFonts w:ascii="Segoe UI Symbol" w:hAnsi="Segoe UI Symbol" w:cs="Calibri"/>
                <w:b/>
                <w:bCs/>
              </w:rPr>
              <w:t>All Employees</w:t>
            </w:r>
          </w:p>
        </w:tc>
        <w:tc>
          <w:tcPr>
            <w:tcW w:w="6226" w:type="dxa"/>
          </w:tcPr>
          <w:p w14:paraId="503B1417" w14:textId="77777777" w:rsidR="003B665F" w:rsidRPr="00EF7EE6" w:rsidRDefault="003B665F" w:rsidP="005A39CB">
            <w:pPr>
              <w:jc w:val="both"/>
              <w:rPr>
                <w:rFonts w:ascii="Segoe UI Symbol" w:hAnsi="Segoe UI Symbol" w:cs="Calibri"/>
              </w:rPr>
            </w:pPr>
            <w:r w:rsidRPr="00EF7EE6">
              <w:rPr>
                <w:rFonts w:ascii="Segoe UI Symbol" w:hAnsi="Segoe UI Symbol" w:cs="Calibri"/>
              </w:rPr>
              <w:t xml:space="preserve">Follow waste segregation procedures at all times; use designated color-coded bins correctly; keep work areas clean; </w:t>
            </w:r>
            <w:r w:rsidRPr="00EF7EE6">
              <w:rPr>
                <w:rFonts w:ascii="Segoe UI Symbol" w:hAnsi="Segoe UI Symbol" w:cs="Calibri"/>
              </w:rPr>
              <w:lastRenderedPageBreak/>
              <w:t>report improper waste disposal or incorrect segregation immediately to supervisors.</w:t>
            </w:r>
          </w:p>
        </w:tc>
      </w:tr>
      <w:tr w:rsidR="003B665F" w:rsidRPr="00EF7EE6" w14:paraId="4644D134" w14:textId="77777777" w:rsidTr="000B7A09">
        <w:tc>
          <w:tcPr>
            <w:tcW w:w="2800" w:type="dxa"/>
          </w:tcPr>
          <w:p w14:paraId="61EA914B" w14:textId="77777777" w:rsidR="003B665F" w:rsidRPr="00EF7EE6" w:rsidRDefault="003B665F" w:rsidP="005A39CB">
            <w:pPr>
              <w:rPr>
                <w:rFonts w:ascii="Segoe UI Symbol" w:hAnsi="Segoe UI Symbol" w:cs="Calibri"/>
              </w:rPr>
            </w:pPr>
            <w:r w:rsidRPr="00EF7EE6">
              <w:rPr>
                <w:rFonts w:ascii="Segoe UI Symbol" w:hAnsi="Segoe UI Symbol" w:cs="Calibri"/>
                <w:b/>
                <w:bCs/>
              </w:rPr>
              <w:lastRenderedPageBreak/>
              <w:t>Authorized Recyclers / Contractors</w:t>
            </w:r>
          </w:p>
        </w:tc>
        <w:tc>
          <w:tcPr>
            <w:tcW w:w="6226" w:type="dxa"/>
          </w:tcPr>
          <w:p w14:paraId="7ED4D6E3"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Collect designated waste streams on agreed schedules; provide licensed documentation, weight receipts, and waste transfer notes; maintain valid environmental licenses and insurance.</w:t>
            </w:r>
          </w:p>
        </w:tc>
      </w:tr>
    </w:tbl>
    <w:p w14:paraId="591A92C7" w14:textId="77777777" w:rsidR="003B665F" w:rsidRPr="00EF7EE6" w:rsidRDefault="003B665F" w:rsidP="003B665F">
      <w:pPr>
        <w:rPr>
          <w:rFonts w:ascii="Segoe UI Symbol" w:hAnsi="Segoe UI Symbol" w:cs="Calibri"/>
        </w:rPr>
      </w:pPr>
      <w:r w:rsidRPr="00EF7EE6">
        <w:rPr>
          <w:rFonts w:ascii="Segoe UI Symbol" w:hAnsi="Segoe UI Symbol" w:cs="Calibri"/>
        </w:rPr>
        <w:br w:type="page"/>
      </w:r>
    </w:p>
    <w:p w14:paraId="6B7DC2CB" w14:textId="4FAA201D" w:rsidR="003B665F" w:rsidRPr="00EF7EE6" w:rsidRDefault="003B665F" w:rsidP="00A7350A">
      <w:pPr>
        <w:pStyle w:val="Heading1"/>
        <w:rPr>
          <w:rFonts w:ascii="Segoe UI Symbol" w:hAnsi="Segoe UI Symbol" w:cs="Calibri"/>
          <w:color w:val="auto"/>
          <w:sz w:val="22"/>
          <w:szCs w:val="22"/>
        </w:rPr>
      </w:pPr>
      <w:bookmarkStart w:id="61" w:name="_Toc231371724"/>
      <w:r w:rsidRPr="00EF7EE6">
        <w:rPr>
          <w:rFonts w:ascii="Segoe UI Symbol" w:hAnsi="Segoe UI Symbol" w:cs="Calibri"/>
          <w:color w:val="auto"/>
          <w:sz w:val="22"/>
          <w:szCs w:val="22"/>
        </w:rPr>
        <w:lastRenderedPageBreak/>
        <w:t>Abbreviations</w:t>
      </w:r>
      <w:bookmarkEnd w:id="61"/>
    </w:p>
    <w:tbl>
      <w:tblPr>
        <w:tblStyle w:val="GridTable1Light-Accent2"/>
        <w:tblW w:w="9026" w:type="dxa"/>
        <w:tblLook w:val="0000" w:firstRow="0" w:lastRow="0" w:firstColumn="0" w:lastColumn="0" w:noHBand="0" w:noVBand="0"/>
      </w:tblPr>
      <w:tblGrid>
        <w:gridCol w:w="2000"/>
        <w:gridCol w:w="7026"/>
      </w:tblGrid>
      <w:tr w:rsidR="003B665F" w:rsidRPr="00EF7EE6" w14:paraId="09562C68" w14:textId="77777777" w:rsidTr="000B7A09">
        <w:tc>
          <w:tcPr>
            <w:tcW w:w="2000" w:type="dxa"/>
          </w:tcPr>
          <w:p w14:paraId="52A6D22B"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Abbreviation</w:t>
            </w:r>
          </w:p>
        </w:tc>
        <w:tc>
          <w:tcPr>
            <w:tcW w:w="7026" w:type="dxa"/>
          </w:tcPr>
          <w:p w14:paraId="64D98F2A" w14:textId="262F85AE" w:rsidR="003B665F" w:rsidRPr="00EF7EE6" w:rsidRDefault="003B665F" w:rsidP="005A39CB">
            <w:pPr>
              <w:jc w:val="center"/>
              <w:rPr>
                <w:rFonts w:ascii="Segoe UI Symbol" w:hAnsi="Segoe UI Symbol" w:cs="Calibri"/>
              </w:rPr>
            </w:pPr>
            <w:r w:rsidRPr="00EF7EE6">
              <w:rPr>
                <w:rFonts w:ascii="Segoe UI Symbol" w:hAnsi="Segoe UI Symbol" w:cs="Calibri"/>
                <w:b/>
                <w:bCs/>
              </w:rPr>
              <w:t>Full Form</w:t>
            </w:r>
          </w:p>
        </w:tc>
      </w:tr>
      <w:tr w:rsidR="003B665F" w:rsidRPr="00EF7EE6" w14:paraId="4E13230A" w14:textId="77777777" w:rsidTr="000B7A09">
        <w:tc>
          <w:tcPr>
            <w:tcW w:w="2000" w:type="dxa"/>
          </w:tcPr>
          <w:p w14:paraId="49F245B5" w14:textId="77777777" w:rsidR="003B665F" w:rsidRPr="00EF7EE6" w:rsidRDefault="003B665F" w:rsidP="005A39CB">
            <w:pPr>
              <w:rPr>
                <w:rFonts w:ascii="Segoe UI Symbol" w:hAnsi="Segoe UI Symbol" w:cs="Calibri"/>
              </w:rPr>
            </w:pPr>
            <w:r w:rsidRPr="00EF7EE6">
              <w:rPr>
                <w:rFonts w:ascii="Segoe UI Symbol" w:hAnsi="Segoe UI Symbol" w:cs="Calibri"/>
                <w:b/>
                <w:bCs/>
              </w:rPr>
              <w:t>SOP</w:t>
            </w:r>
          </w:p>
        </w:tc>
        <w:tc>
          <w:tcPr>
            <w:tcW w:w="7026" w:type="dxa"/>
          </w:tcPr>
          <w:p w14:paraId="6E6905DF" w14:textId="77777777" w:rsidR="003B665F" w:rsidRPr="00EF7EE6" w:rsidRDefault="003B665F" w:rsidP="005A39CB">
            <w:pPr>
              <w:rPr>
                <w:rFonts w:ascii="Segoe UI Symbol" w:hAnsi="Segoe UI Symbol" w:cs="Calibri"/>
              </w:rPr>
            </w:pPr>
            <w:r w:rsidRPr="00EF7EE6">
              <w:rPr>
                <w:rFonts w:ascii="Segoe UI Symbol" w:hAnsi="Segoe UI Symbol" w:cs="Calibri"/>
              </w:rPr>
              <w:t>Standard Operating Procedure</w:t>
            </w:r>
          </w:p>
        </w:tc>
      </w:tr>
      <w:tr w:rsidR="003B665F" w:rsidRPr="00EF7EE6" w14:paraId="330A8670" w14:textId="77777777" w:rsidTr="000B7A09">
        <w:tc>
          <w:tcPr>
            <w:tcW w:w="2000" w:type="dxa"/>
          </w:tcPr>
          <w:p w14:paraId="4F34072E" w14:textId="77777777" w:rsidR="003B665F" w:rsidRPr="00EF7EE6" w:rsidRDefault="003B665F" w:rsidP="005A39CB">
            <w:pPr>
              <w:rPr>
                <w:rFonts w:ascii="Segoe UI Symbol" w:hAnsi="Segoe UI Symbol" w:cs="Calibri"/>
              </w:rPr>
            </w:pPr>
            <w:r w:rsidRPr="00EF7EE6">
              <w:rPr>
                <w:rFonts w:ascii="Segoe UI Symbol" w:hAnsi="Segoe UI Symbol" w:cs="Calibri"/>
                <w:b/>
                <w:bCs/>
              </w:rPr>
              <w:t>EHS</w:t>
            </w:r>
          </w:p>
        </w:tc>
        <w:tc>
          <w:tcPr>
            <w:tcW w:w="7026" w:type="dxa"/>
          </w:tcPr>
          <w:p w14:paraId="1A0453AB" w14:textId="77777777" w:rsidR="003B665F" w:rsidRPr="00EF7EE6" w:rsidRDefault="003B665F" w:rsidP="005A39CB">
            <w:pPr>
              <w:rPr>
                <w:rFonts w:ascii="Segoe UI Symbol" w:hAnsi="Segoe UI Symbol" w:cs="Calibri"/>
              </w:rPr>
            </w:pPr>
            <w:r w:rsidRPr="00EF7EE6">
              <w:rPr>
                <w:rFonts w:ascii="Segoe UI Symbol" w:hAnsi="Segoe UI Symbol" w:cs="Calibri"/>
              </w:rPr>
              <w:t>Environment, Health &amp; Safety</w:t>
            </w:r>
          </w:p>
        </w:tc>
      </w:tr>
      <w:tr w:rsidR="003B665F" w:rsidRPr="00EF7EE6" w14:paraId="465DA8A0" w14:textId="77777777" w:rsidTr="000B7A09">
        <w:tc>
          <w:tcPr>
            <w:tcW w:w="2000" w:type="dxa"/>
          </w:tcPr>
          <w:p w14:paraId="35D43CD2" w14:textId="77777777" w:rsidR="003B665F" w:rsidRPr="00EF7EE6" w:rsidRDefault="003B665F" w:rsidP="005A39CB">
            <w:pPr>
              <w:rPr>
                <w:rFonts w:ascii="Segoe UI Symbol" w:hAnsi="Segoe UI Symbol" w:cs="Calibri"/>
              </w:rPr>
            </w:pPr>
            <w:r w:rsidRPr="00EF7EE6">
              <w:rPr>
                <w:rFonts w:ascii="Segoe UI Symbol" w:hAnsi="Segoe UI Symbol" w:cs="Calibri"/>
                <w:b/>
                <w:bCs/>
              </w:rPr>
              <w:t>DoE</w:t>
            </w:r>
          </w:p>
        </w:tc>
        <w:tc>
          <w:tcPr>
            <w:tcW w:w="7026" w:type="dxa"/>
          </w:tcPr>
          <w:p w14:paraId="2A2E1EBB" w14:textId="77777777" w:rsidR="003B665F" w:rsidRPr="00EF7EE6" w:rsidRDefault="003B665F" w:rsidP="005A39CB">
            <w:pPr>
              <w:rPr>
                <w:rFonts w:ascii="Segoe UI Symbol" w:hAnsi="Segoe UI Symbol" w:cs="Calibri"/>
              </w:rPr>
            </w:pPr>
            <w:r w:rsidRPr="00EF7EE6">
              <w:rPr>
                <w:rFonts w:ascii="Segoe UI Symbol" w:hAnsi="Segoe UI Symbol" w:cs="Calibri"/>
              </w:rPr>
              <w:t>Department of Environment (Bangladesh)</w:t>
            </w:r>
          </w:p>
        </w:tc>
      </w:tr>
      <w:tr w:rsidR="003B665F" w:rsidRPr="00EF7EE6" w14:paraId="3FC0E997" w14:textId="77777777" w:rsidTr="000B7A09">
        <w:tc>
          <w:tcPr>
            <w:tcW w:w="2000" w:type="dxa"/>
          </w:tcPr>
          <w:p w14:paraId="121AE0EA" w14:textId="77777777" w:rsidR="003B665F" w:rsidRPr="00EF7EE6" w:rsidRDefault="003B665F" w:rsidP="005A39CB">
            <w:pPr>
              <w:rPr>
                <w:rFonts w:ascii="Segoe UI Symbol" w:hAnsi="Segoe UI Symbol" w:cs="Calibri"/>
              </w:rPr>
            </w:pPr>
            <w:r w:rsidRPr="00EF7EE6">
              <w:rPr>
                <w:rFonts w:ascii="Segoe UI Symbol" w:hAnsi="Segoe UI Symbol" w:cs="Calibri"/>
                <w:b/>
                <w:bCs/>
              </w:rPr>
              <w:t>ETP</w:t>
            </w:r>
          </w:p>
        </w:tc>
        <w:tc>
          <w:tcPr>
            <w:tcW w:w="7026" w:type="dxa"/>
          </w:tcPr>
          <w:p w14:paraId="2C331BDE" w14:textId="77777777" w:rsidR="003B665F" w:rsidRPr="00EF7EE6" w:rsidRDefault="003B665F" w:rsidP="005A39CB">
            <w:pPr>
              <w:rPr>
                <w:rFonts w:ascii="Segoe UI Symbol" w:hAnsi="Segoe UI Symbol" w:cs="Calibri"/>
              </w:rPr>
            </w:pPr>
            <w:r w:rsidRPr="00EF7EE6">
              <w:rPr>
                <w:rFonts w:ascii="Segoe UI Symbol" w:hAnsi="Segoe UI Symbol" w:cs="Calibri"/>
              </w:rPr>
              <w:t>Effluent Treatment Plant</w:t>
            </w:r>
          </w:p>
        </w:tc>
      </w:tr>
      <w:tr w:rsidR="003B665F" w:rsidRPr="00EF7EE6" w14:paraId="3D023C80" w14:textId="77777777" w:rsidTr="000B7A09">
        <w:tc>
          <w:tcPr>
            <w:tcW w:w="2000" w:type="dxa"/>
          </w:tcPr>
          <w:p w14:paraId="66CE2CCE" w14:textId="77777777" w:rsidR="003B665F" w:rsidRPr="00EF7EE6" w:rsidRDefault="003B665F" w:rsidP="005A39CB">
            <w:pPr>
              <w:rPr>
                <w:rFonts w:ascii="Segoe UI Symbol" w:hAnsi="Segoe UI Symbol" w:cs="Calibri"/>
              </w:rPr>
            </w:pPr>
            <w:r w:rsidRPr="00EF7EE6">
              <w:rPr>
                <w:rFonts w:ascii="Segoe UI Symbol" w:hAnsi="Segoe UI Symbol" w:cs="Calibri"/>
                <w:b/>
                <w:bCs/>
              </w:rPr>
              <w:t>PPE</w:t>
            </w:r>
          </w:p>
        </w:tc>
        <w:tc>
          <w:tcPr>
            <w:tcW w:w="7026" w:type="dxa"/>
          </w:tcPr>
          <w:p w14:paraId="0E99CAB5" w14:textId="77777777" w:rsidR="003B665F" w:rsidRPr="00EF7EE6" w:rsidRDefault="003B665F" w:rsidP="005A39CB">
            <w:pPr>
              <w:rPr>
                <w:rFonts w:ascii="Segoe UI Symbol" w:hAnsi="Segoe UI Symbol" w:cs="Calibri"/>
              </w:rPr>
            </w:pPr>
            <w:r w:rsidRPr="00EF7EE6">
              <w:rPr>
                <w:rFonts w:ascii="Segoe UI Symbol" w:hAnsi="Segoe UI Symbol" w:cs="Calibri"/>
              </w:rPr>
              <w:t>Personal Protective Equipment</w:t>
            </w:r>
          </w:p>
        </w:tc>
      </w:tr>
      <w:tr w:rsidR="003B665F" w:rsidRPr="00EF7EE6" w14:paraId="2459C16C" w14:textId="77777777" w:rsidTr="000B7A09">
        <w:tc>
          <w:tcPr>
            <w:tcW w:w="2000" w:type="dxa"/>
          </w:tcPr>
          <w:p w14:paraId="19D7BD90" w14:textId="77777777" w:rsidR="003B665F" w:rsidRPr="00EF7EE6" w:rsidRDefault="003B665F" w:rsidP="005A39CB">
            <w:pPr>
              <w:rPr>
                <w:rFonts w:ascii="Segoe UI Symbol" w:hAnsi="Segoe UI Symbol" w:cs="Calibri"/>
              </w:rPr>
            </w:pPr>
            <w:r w:rsidRPr="00EF7EE6">
              <w:rPr>
                <w:rFonts w:ascii="Segoe UI Symbol" w:hAnsi="Segoe UI Symbol" w:cs="Calibri"/>
                <w:b/>
                <w:bCs/>
              </w:rPr>
              <w:t>SDS</w:t>
            </w:r>
          </w:p>
        </w:tc>
        <w:tc>
          <w:tcPr>
            <w:tcW w:w="7026" w:type="dxa"/>
          </w:tcPr>
          <w:p w14:paraId="04900699" w14:textId="77777777" w:rsidR="003B665F" w:rsidRPr="00EF7EE6" w:rsidRDefault="003B665F" w:rsidP="005A39CB">
            <w:pPr>
              <w:rPr>
                <w:rFonts w:ascii="Segoe UI Symbol" w:hAnsi="Segoe UI Symbol" w:cs="Calibri"/>
              </w:rPr>
            </w:pPr>
            <w:r w:rsidRPr="00EF7EE6">
              <w:rPr>
                <w:rFonts w:ascii="Segoe UI Symbol" w:hAnsi="Segoe UI Symbol" w:cs="Calibri"/>
              </w:rPr>
              <w:t>Safety Data Sheet</w:t>
            </w:r>
          </w:p>
        </w:tc>
      </w:tr>
      <w:tr w:rsidR="003B665F" w:rsidRPr="00EF7EE6" w14:paraId="3ACDF9FE" w14:textId="77777777" w:rsidTr="000B7A09">
        <w:tc>
          <w:tcPr>
            <w:tcW w:w="2000" w:type="dxa"/>
          </w:tcPr>
          <w:p w14:paraId="225E1BA9" w14:textId="77777777" w:rsidR="003B665F" w:rsidRPr="00EF7EE6" w:rsidRDefault="003B665F" w:rsidP="005A39CB">
            <w:pPr>
              <w:rPr>
                <w:rFonts w:ascii="Segoe UI Symbol" w:hAnsi="Segoe UI Symbol" w:cs="Calibri"/>
              </w:rPr>
            </w:pPr>
            <w:r w:rsidRPr="00EF7EE6">
              <w:rPr>
                <w:rFonts w:ascii="Segoe UI Symbol" w:hAnsi="Segoe UI Symbol" w:cs="Calibri"/>
                <w:b/>
                <w:bCs/>
              </w:rPr>
              <w:t>3R</w:t>
            </w:r>
          </w:p>
        </w:tc>
        <w:tc>
          <w:tcPr>
            <w:tcW w:w="7026" w:type="dxa"/>
          </w:tcPr>
          <w:p w14:paraId="0F57EA8E" w14:textId="77777777" w:rsidR="003B665F" w:rsidRPr="00EF7EE6" w:rsidRDefault="003B665F" w:rsidP="005A39CB">
            <w:pPr>
              <w:rPr>
                <w:rFonts w:ascii="Segoe UI Symbol" w:hAnsi="Segoe UI Symbol" w:cs="Calibri"/>
              </w:rPr>
            </w:pPr>
            <w:r w:rsidRPr="00EF7EE6">
              <w:rPr>
                <w:rFonts w:ascii="Segoe UI Symbol" w:hAnsi="Segoe UI Symbol" w:cs="Calibri"/>
              </w:rPr>
              <w:t>Reduce, Reuse &amp; Recycle</w:t>
            </w:r>
          </w:p>
        </w:tc>
      </w:tr>
      <w:tr w:rsidR="003B665F" w:rsidRPr="00EF7EE6" w14:paraId="36DED49A" w14:textId="77777777" w:rsidTr="000B7A09">
        <w:tc>
          <w:tcPr>
            <w:tcW w:w="2000" w:type="dxa"/>
          </w:tcPr>
          <w:p w14:paraId="0AFC45CA" w14:textId="77777777" w:rsidR="003B665F" w:rsidRPr="00EF7EE6" w:rsidRDefault="003B665F" w:rsidP="005A39CB">
            <w:pPr>
              <w:rPr>
                <w:rFonts w:ascii="Segoe UI Symbol" w:hAnsi="Segoe UI Symbol" w:cs="Calibri"/>
              </w:rPr>
            </w:pPr>
            <w:r w:rsidRPr="00EF7EE6">
              <w:rPr>
                <w:rFonts w:ascii="Segoe UI Symbol" w:hAnsi="Segoe UI Symbol" w:cs="Calibri"/>
                <w:b/>
                <w:bCs/>
              </w:rPr>
              <w:t>CAPA</w:t>
            </w:r>
          </w:p>
        </w:tc>
        <w:tc>
          <w:tcPr>
            <w:tcW w:w="7026" w:type="dxa"/>
          </w:tcPr>
          <w:p w14:paraId="0B0E18EC" w14:textId="77777777" w:rsidR="003B665F" w:rsidRPr="00EF7EE6" w:rsidRDefault="003B665F" w:rsidP="005A39CB">
            <w:pPr>
              <w:rPr>
                <w:rFonts w:ascii="Segoe UI Symbol" w:hAnsi="Segoe UI Symbol" w:cs="Calibri"/>
              </w:rPr>
            </w:pPr>
            <w:r w:rsidRPr="00EF7EE6">
              <w:rPr>
                <w:rFonts w:ascii="Segoe UI Symbol" w:hAnsi="Segoe UI Symbol" w:cs="Calibri"/>
              </w:rPr>
              <w:t>Corrective and Preventive Action</w:t>
            </w:r>
          </w:p>
        </w:tc>
      </w:tr>
      <w:tr w:rsidR="003B665F" w:rsidRPr="00EF7EE6" w14:paraId="4A8AF87A" w14:textId="77777777" w:rsidTr="000B7A09">
        <w:tc>
          <w:tcPr>
            <w:tcW w:w="2000" w:type="dxa"/>
          </w:tcPr>
          <w:p w14:paraId="1D8EDAA2" w14:textId="77777777" w:rsidR="003B665F" w:rsidRPr="00EF7EE6" w:rsidRDefault="003B665F" w:rsidP="005A39CB">
            <w:pPr>
              <w:rPr>
                <w:rFonts w:ascii="Segoe UI Symbol" w:hAnsi="Segoe UI Symbol" w:cs="Calibri"/>
              </w:rPr>
            </w:pPr>
            <w:r w:rsidRPr="00EF7EE6">
              <w:rPr>
                <w:rFonts w:ascii="Segoe UI Symbol" w:hAnsi="Segoe UI Symbol" w:cs="Calibri"/>
                <w:b/>
                <w:bCs/>
              </w:rPr>
              <w:t>BSCI</w:t>
            </w:r>
          </w:p>
        </w:tc>
        <w:tc>
          <w:tcPr>
            <w:tcW w:w="7026" w:type="dxa"/>
          </w:tcPr>
          <w:p w14:paraId="0C6645A8" w14:textId="77777777" w:rsidR="003B665F" w:rsidRPr="00EF7EE6" w:rsidRDefault="003B665F" w:rsidP="005A39CB">
            <w:pPr>
              <w:rPr>
                <w:rFonts w:ascii="Segoe UI Symbol" w:hAnsi="Segoe UI Symbol" w:cs="Calibri"/>
              </w:rPr>
            </w:pPr>
            <w:r w:rsidRPr="00EF7EE6">
              <w:rPr>
                <w:rFonts w:ascii="Segoe UI Symbol" w:hAnsi="Segoe UI Symbol" w:cs="Calibri"/>
              </w:rPr>
              <w:t>Business Social Compliance Initiative</w:t>
            </w:r>
          </w:p>
        </w:tc>
      </w:tr>
      <w:tr w:rsidR="003B665F" w:rsidRPr="00EF7EE6" w14:paraId="3070A5FF" w14:textId="77777777" w:rsidTr="000B7A09">
        <w:tc>
          <w:tcPr>
            <w:tcW w:w="2000" w:type="dxa"/>
          </w:tcPr>
          <w:p w14:paraId="506B2DDF" w14:textId="77777777" w:rsidR="003B665F" w:rsidRPr="00EF7EE6" w:rsidRDefault="003B665F" w:rsidP="005A39CB">
            <w:pPr>
              <w:rPr>
                <w:rFonts w:ascii="Segoe UI Symbol" w:hAnsi="Segoe UI Symbol" w:cs="Calibri"/>
              </w:rPr>
            </w:pPr>
            <w:r w:rsidRPr="00EF7EE6">
              <w:rPr>
                <w:rFonts w:ascii="Segoe UI Symbol" w:hAnsi="Segoe UI Symbol" w:cs="Calibri"/>
                <w:b/>
                <w:bCs/>
              </w:rPr>
              <w:t>SEDEX</w:t>
            </w:r>
          </w:p>
        </w:tc>
        <w:tc>
          <w:tcPr>
            <w:tcW w:w="7026" w:type="dxa"/>
          </w:tcPr>
          <w:p w14:paraId="3ACB9DC7" w14:textId="77777777" w:rsidR="003B665F" w:rsidRPr="00EF7EE6" w:rsidRDefault="003B665F" w:rsidP="005A39CB">
            <w:pPr>
              <w:rPr>
                <w:rFonts w:ascii="Segoe UI Symbol" w:hAnsi="Segoe UI Symbol" w:cs="Calibri"/>
              </w:rPr>
            </w:pPr>
            <w:r w:rsidRPr="00EF7EE6">
              <w:rPr>
                <w:rFonts w:ascii="Segoe UI Symbol" w:hAnsi="Segoe UI Symbol" w:cs="Calibri"/>
              </w:rPr>
              <w:t>Supplier Ethical Data Exchange</w:t>
            </w:r>
          </w:p>
        </w:tc>
      </w:tr>
      <w:tr w:rsidR="003B665F" w:rsidRPr="00EF7EE6" w14:paraId="1EB20C62" w14:textId="77777777" w:rsidTr="000B7A09">
        <w:tc>
          <w:tcPr>
            <w:tcW w:w="2000" w:type="dxa"/>
          </w:tcPr>
          <w:p w14:paraId="6C9D0525" w14:textId="77777777" w:rsidR="003B665F" w:rsidRPr="00EF7EE6" w:rsidRDefault="003B665F" w:rsidP="005A39CB">
            <w:pPr>
              <w:rPr>
                <w:rFonts w:ascii="Segoe UI Symbol" w:hAnsi="Segoe UI Symbol" w:cs="Calibri"/>
              </w:rPr>
            </w:pPr>
            <w:r w:rsidRPr="00EF7EE6">
              <w:rPr>
                <w:rFonts w:ascii="Segoe UI Symbol" w:hAnsi="Segoe UI Symbol" w:cs="Calibri"/>
                <w:b/>
                <w:bCs/>
              </w:rPr>
              <w:t>GOTS</w:t>
            </w:r>
          </w:p>
        </w:tc>
        <w:tc>
          <w:tcPr>
            <w:tcW w:w="7026" w:type="dxa"/>
          </w:tcPr>
          <w:p w14:paraId="5EDB50A7" w14:textId="77777777" w:rsidR="003B665F" w:rsidRPr="00EF7EE6" w:rsidRDefault="003B665F" w:rsidP="005A39CB">
            <w:pPr>
              <w:rPr>
                <w:rFonts w:ascii="Segoe UI Symbol" w:hAnsi="Segoe UI Symbol" w:cs="Calibri"/>
              </w:rPr>
            </w:pPr>
            <w:r w:rsidRPr="00EF7EE6">
              <w:rPr>
                <w:rFonts w:ascii="Segoe UI Symbol" w:hAnsi="Segoe UI Symbol" w:cs="Calibri"/>
              </w:rPr>
              <w:t>Global Organic Textile Standard</w:t>
            </w:r>
          </w:p>
        </w:tc>
      </w:tr>
      <w:tr w:rsidR="003B665F" w:rsidRPr="00EF7EE6" w14:paraId="11970992" w14:textId="77777777" w:rsidTr="000B7A09">
        <w:tc>
          <w:tcPr>
            <w:tcW w:w="2000" w:type="dxa"/>
          </w:tcPr>
          <w:p w14:paraId="2F91CCCA" w14:textId="77777777" w:rsidR="003B665F" w:rsidRPr="00EF7EE6" w:rsidRDefault="003B665F" w:rsidP="005A39CB">
            <w:pPr>
              <w:rPr>
                <w:rFonts w:ascii="Segoe UI Symbol" w:hAnsi="Segoe UI Symbol" w:cs="Calibri"/>
              </w:rPr>
            </w:pPr>
            <w:r w:rsidRPr="00EF7EE6">
              <w:rPr>
                <w:rFonts w:ascii="Segoe UI Symbol" w:hAnsi="Segoe UI Symbol" w:cs="Calibri"/>
                <w:b/>
                <w:bCs/>
              </w:rPr>
              <w:t>ISO</w:t>
            </w:r>
          </w:p>
        </w:tc>
        <w:tc>
          <w:tcPr>
            <w:tcW w:w="7026" w:type="dxa"/>
          </w:tcPr>
          <w:p w14:paraId="076A3C46" w14:textId="77777777" w:rsidR="003B665F" w:rsidRPr="00EF7EE6" w:rsidRDefault="003B665F" w:rsidP="005A39CB">
            <w:pPr>
              <w:rPr>
                <w:rFonts w:ascii="Segoe UI Symbol" w:hAnsi="Segoe UI Symbol" w:cs="Calibri"/>
              </w:rPr>
            </w:pPr>
            <w:r w:rsidRPr="00EF7EE6">
              <w:rPr>
                <w:rFonts w:ascii="Segoe UI Symbol" w:hAnsi="Segoe UI Symbol" w:cs="Calibri"/>
              </w:rPr>
              <w:t>International Organization for Standardization</w:t>
            </w:r>
          </w:p>
        </w:tc>
      </w:tr>
      <w:tr w:rsidR="003B665F" w:rsidRPr="00EF7EE6" w14:paraId="244E5E67" w14:textId="77777777" w:rsidTr="000B7A09">
        <w:tc>
          <w:tcPr>
            <w:tcW w:w="2000" w:type="dxa"/>
          </w:tcPr>
          <w:p w14:paraId="6A56EC18" w14:textId="77777777" w:rsidR="003B665F" w:rsidRPr="00EF7EE6" w:rsidRDefault="003B665F" w:rsidP="005A39CB">
            <w:pPr>
              <w:rPr>
                <w:rFonts w:ascii="Segoe UI Symbol" w:hAnsi="Segoe UI Symbol" w:cs="Calibri"/>
              </w:rPr>
            </w:pPr>
            <w:r w:rsidRPr="00EF7EE6">
              <w:rPr>
                <w:rFonts w:ascii="Segoe UI Symbol" w:hAnsi="Segoe UI Symbol" w:cs="Calibri"/>
                <w:b/>
                <w:bCs/>
              </w:rPr>
              <w:t>KPI</w:t>
            </w:r>
          </w:p>
        </w:tc>
        <w:tc>
          <w:tcPr>
            <w:tcW w:w="7026" w:type="dxa"/>
          </w:tcPr>
          <w:p w14:paraId="23AC4E8E" w14:textId="77777777" w:rsidR="003B665F" w:rsidRPr="00EF7EE6" w:rsidRDefault="003B665F" w:rsidP="005A39CB">
            <w:pPr>
              <w:rPr>
                <w:rFonts w:ascii="Segoe UI Symbol" w:hAnsi="Segoe UI Symbol" w:cs="Calibri"/>
              </w:rPr>
            </w:pPr>
            <w:r w:rsidRPr="00EF7EE6">
              <w:rPr>
                <w:rFonts w:ascii="Segoe UI Symbol" w:hAnsi="Segoe UI Symbol" w:cs="Calibri"/>
              </w:rPr>
              <w:t>Key Performance Indicator</w:t>
            </w:r>
          </w:p>
        </w:tc>
      </w:tr>
      <w:tr w:rsidR="003B665F" w:rsidRPr="00EF7EE6" w14:paraId="16491515" w14:textId="77777777" w:rsidTr="000B7A09">
        <w:tc>
          <w:tcPr>
            <w:tcW w:w="2000" w:type="dxa"/>
          </w:tcPr>
          <w:p w14:paraId="6D884D76" w14:textId="77777777" w:rsidR="003B665F" w:rsidRPr="00EF7EE6" w:rsidRDefault="003B665F" w:rsidP="005A39CB">
            <w:pPr>
              <w:rPr>
                <w:rFonts w:ascii="Segoe UI Symbol" w:hAnsi="Segoe UI Symbol" w:cs="Calibri"/>
              </w:rPr>
            </w:pPr>
            <w:r w:rsidRPr="00EF7EE6">
              <w:rPr>
                <w:rFonts w:ascii="Segoe UI Symbol" w:hAnsi="Segoe UI Symbol" w:cs="Calibri"/>
                <w:b/>
                <w:bCs/>
              </w:rPr>
              <w:t>kg</w:t>
            </w:r>
          </w:p>
        </w:tc>
        <w:tc>
          <w:tcPr>
            <w:tcW w:w="7026" w:type="dxa"/>
          </w:tcPr>
          <w:p w14:paraId="2110A2FA" w14:textId="77777777" w:rsidR="003B665F" w:rsidRPr="00EF7EE6" w:rsidRDefault="003B665F" w:rsidP="005A39CB">
            <w:pPr>
              <w:rPr>
                <w:rFonts w:ascii="Segoe UI Symbol" w:hAnsi="Segoe UI Symbol" w:cs="Calibri"/>
              </w:rPr>
            </w:pPr>
            <w:r w:rsidRPr="00EF7EE6">
              <w:rPr>
                <w:rFonts w:ascii="Segoe UI Symbol" w:hAnsi="Segoe UI Symbol" w:cs="Calibri"/>
              </w:rPr>
              <w:t>Kilogram</w:t>
            </w:r>
          </w:p>
        </w:tc>
      </w:tr>
      <w:tr w:rsidR="003B665F" w:rsidRPr="00EF7EE6" w14:paraId="4E5FDE81" w14:textId="77777777" w:rsidTr="000B7A09">
        <w:tc>
          <w:tcPr>
            <w:tcW w:w="2000" w:type="dxa"/>
          </w:tcPr>
          <w:p w14:paraId="0CBA8C51" w14:textId="77777777" w:rsidR="003B665F" w:rsidRPr="00EF7EE6" w:rsidRDefault="003B665F" w:rsidP="005A39CB">
            <w:pPr>
              <w:rPr>
                <w:rFonts w:ascii="Segoe UI Symbol" w:hAnsi="Segoe UI Symbol" w:cs="Calibri"/>
              </w:rPr>
            </w:pPr>
            <w:r w:rsidRPr="00EF7EE6">
              <w:rPr>
                <w:rFonts w:ascii="Segoe UI Symbol" w:hAnsi="Segoe UI Symbol" w:cs="Calibri"/>
                <w:b/>
                <w:bCs/>
              </w:rPr>
              <w:t>GHG</w:t>
            </w:r>
          </w:p>
        </w:tc>
        <w:tc>
          <w:tcPr>
            <w:tcW w:w="7026" w:type="dxa"/>
          </w:tcPr>
          <w:p w14:paraId="6BA5B00D" w14:textId="77777777" w:rsidR="003B665F" w:rsidRPr="00EF7EE6" w:rsidRDefault="003B665F" w:rsidP="005A39CB">
            <w:pPr>
              <w:rPr>
                <w:rFonts w:ascii="Segoe UI Symbol" w:hAnsi="Segoe UI Symbol" w:cs="Calibri"/>
              </w:rPr>
            </w:pPr>
            <w:r w:rsidRPr="00EF7EE6">
              <w:rPr>
                <w:rFonts w:ascii="Segoe UI Symbol" w:hAnsi="Segoe UI Symbol" w:cs="Calibri"/>
              </w:rPr>
              <w:t>Greenhouse Gas</w:t>
            </w:r>
          </w:p>
        </w:tc>
      </w:tr>
      <w:tr w:rsidR="003B665F" w:rsidRPr="00EF7EE6" w14:paraId="2A165644" w14:textId="77777777" w:rsidTr="000B7A09">
        <w:tc>
          <w:tcPr>
            <w:tcW w:w="2000" w:type="dxa"/>
          </w:tcPr>
          <w:p w14:paraId="4EE7D766" w14:textId="77777777" w:rsidR="003B665F" w:rsidRPr="00EF7EE6" w:rsidRDefault="003B665F" w:rsidP="005A39CB">
            <w:pPr>
              <w:rPr>
                <w:rFonts w:ascii="Segoe UI Symbol" w:hAnsi="Segoe UI Symbol" w:cs="Calibri"/>
              </w:rPr>
            </w:pPr>
            <w:r w:rsidRPr="00EF7EE6">
              <w:rPr>
                <w:rFonts w:ascii="Segoe UI Symbol" w:hAnsi="Segoe UI Symbol" w:cs="Calibri"/>
                <w:b/>
                <w:bCs/>
              </w:rPr>
              <w:t>COD</w:t>
            </w:r>
          </w:p>
        </w:tc>
        <w:tc>
          <w:tcPr>
            <w:tcW w:w="7026" w:type="dxa"/>
          </w:tcPr>
          <w:p w14:paraId="2F3F4A68" w14:textId="77777777" w:rsidR="003B665F" w:rsidRPr="00EF7EE6" w:rsidRDefault="003B665F" w:rsidP="005A39CB">
            <w:pPr>
              <w:rPr>
                <w:rFonts w:ascii="Segoe UI Symbol" w:hAnsi="Segoe UI Symbol" w:cs="Calibri"/>
              </w:rPr>
            </w:pPr>
            <w:r w:rsidRPr="00EF7EE6">
              <w:rPr>
                <w:rFonts w:ascii="Segoe UI Symbol" w:hAnsi="Segoe UI Symbol" w:cs="Calibri"/>
              </w:rPr>
              <w:t>Chemical Oxygen Demand</w:t>
            </w:r>
          </w:p>
        </w:tc>
      </w:tr>
      <w:tr w:rsidR="003B665F" w:rsidRPr="00EF7EE6" w14:paraId="1EE97848" w14:textId="77777777" w:rsidTr="000B7A09">
        <w:tc>
          <w:tcPr>
            <w:tcW w:w="2000" w:type="dxa"/>
          </w:tcPr>
          <w:p w14:paraId="35F84A6B" w14:textId="77777777" w:rsidR="003B665F" w:rsidRPr="00EF7EE6" w:rsidRDefault="003B665F" w:rsidP="005A39CB">
            <w:pPr>
              <w:rPr>
                <w:rFonts w:ascii="Segoe UI Symbol" w:hAnsi="Segoe UI Symbol" w:cs="Calibri"/>
              </w:rPr>
            </w:pPr>
            <w:r w:rsidRPr="00EF7EE6">
              <w:rPr>
                <w:rFonts w:ascii="Segoe UI Symbol" w:hAnsi="Segoe UI Symbol" w:cs="Calibri"/>
                <w:b/>
                <w:bCs/>
              </w:rPr>
              <w:t>MRSL</w:t>
            </w:r>
          </w:p>
        </w:tc>
        <w:tc>
          <w:tcPr>
            <w:tcW w:w="7026" w:type="dxa"/>
          </w:tcPr>
          <w:p w14:paraId="114BAAF0" w14:textId="77777777" w:rsidR="003B665F" w:rsidRPr="00EF7EE6" w:rsidRDefault="003B665F" w:rsidP="005A39CB">
            <w:pPr>
              <w:rPr>
                <w:rFonts w:ascii="Segoe UI Symbol" w:hAnsi="Segoe UI Symbol" w:cs="Calibri"/>
              </w:rPr>
            </w:pPr>
            <w:r w:rsidRPr="00EF7EE6">
              <w:rPr>
                <w:rFonts w:ascii="Segoe UI Symbol" w:hAnsi="Segoe UI Symbol" w:cs="Calibri"/>
              </w:rPr>
              <w:t>Manufacturing Restricted Substances List</w:t>
            </w:r>
          </w:p>
        </w:tc>
      </w:tr>
      <w:tr w:rsidR="003B665F" w:rsidRPr="00EF7EE6" w14:paraId="54F3BA59" w14:textId="77777777" w:rsidTr="000B7A09">
        <w:tc>
          <w:tcPr>
            <w:tcW w:w="2000" w:type="dxa"/>
          </w:tcPr>
          <w:p w14:paraId="7DB81361" w14:textId="77777777" w:rsidR="003B665F" w:rsidRPr="00EF7EE6" w:rsidRDefault="003B665F" w:rsidP="005A39CB">
            <w:pPr>
              <w:rPr>
                <w:rFonts w:ascii="Segoe UI Symbol" w:hAnsi="Segoe UI Symbol" w:cs="Calibri"/>
              </w:rPr>
            </w:pPr>
            <w:r w:rsidRPr="00EF7EE6">
              <w:rPr>
                <w:rFonts w:ascii="Segoe UI Symbol" w:hAnsi="Segoe UI Symbol" w:cs="Calibri"/>
                <w:b/>
                <w:bCs/>
              </w:rPr>
              <w:t>PO</w:t>
            </w:r>
          </w:p>
        </w:tc>
        <w:tc>
          <w:tcPr>
            <w:tcW w:w="7026" w:type="dxa"/>
          </w:tcPr>
          <w:p w14:paraId="19CC7D68" w14:textId="77777777" w:rsidR="003B665F" w:rsidRPr="00EF7EE6" w:rsidRDefault="003B665F" w:rsidP="005A39CB">
            <w:pPr>
              <w:rPr>
                <w:rFonts w:ascii="Segoe UI Symbol" w:hAnsi="Segoe UI Symbol" w:cs="Calibri"/>
              </w:rPr>
            </w:pPr>
            <w:r w:rsidRPr="00EF7EE6">
              <w:rPr>
                <w:rFonts w:ascii="Segoe UI Symbol" w:hAnsi="Segoe UI Symbol" w:cs="Calibri"/>
              </w:rPr>
              <w:t>Purchase Order</w:t>
            </w:r>
          </w:p>
        </w:tc>
      </w:tr>
      <w:tr w:rsidR="003B665F" w:rsidRPr="00EF7EE6" w14:paraId="4ACB1CCA" w14:textId="77777777" w:rsidTr="000B7A09">
        <w:tc>
          <w:tcPr>
            <w:tcW w:w="2000" w:type="dxa"/>
          </w:tcPr>
          <w:p w14:paraId="2540D1AF" w14:textId="77777777" w:rsidR="003B665F" w:rsidRPr="00EF7EE6" w:rsidRDefault="003B665F" w:rsidP="005A39CB">
            <w:pPr>
              <w:rPr>
                <w:rFonts w:ascii="Segoe UI Symbol" w:hAnsi="Segoe UI Symbol" w:cs="Calibri"/>
              </w:rPr>
            </w:pPr>
            <w:r w:rsidRPr="00EF7EE6">
              <w:rPr>
                <w:rFonts w:ascii="Segoe UI Symbol" w:hAnsi="Segoe UI Symbol" w:cs="Calibri"/>
                <w:b/>
                <w:bCs/>
              </w:rPr>
              <w:t>WTN</w:t>
            </w:r>
          </w:p>
        </w:tc>
        <w:tc>
          <w:tcPr>
            <w:tcW w:w="7026" w:type="dxa"/>
          </w:tcPr>
          <w:p w14:paraId="42B8E8E3" w14:textId="77777777" w:rsidR="003B665F" w:rsidRPr="00EF7EE6" w:rsidRDefault="003B665F" w:rsidP="005A39CB">
            <w:pPr>
              <w:rPr>
                <w:rFonts w:ascii="Segoe UI Symbol" w:hAnsi="Segoe UI Symbol" w:cs="Calibri"/>
              </w:rPr>
            </w:pPr>
            <w:r w:rsidRPr="00EF7EE6">
              <w:rPr>
                <w:rFonts w:ascii="Segoe UI Symbol" w:hAnsi="Segoe UI Symbol" w:cs="Calibri"/>
              </w:rPr>
              <w:t>Waste Transfer Note</w:t>
            </w:r>
          </w:p>
        </w:tc>
      </w:tr>
      <w:tr w:rsidR="003B665F" w:rsidRPr="00EF7EE6" w14:paraId="19802186" w14:textId="77777777" w:rsidTr="000B7A09">
        <w:tc>
          <w:tcPr>
            <w:tcW w:w="2000" w:type="dxa"/>
          </w:tcPr>
          <w:p w14:paraId="6D1C406E" w14:textId="77777777" w:rsidR="003B665F" w:rsidRPr="00EF7EE6" w:rsidRDefault="003B665F" w:rsidP="005A39CB">
            <w:pPr>
              <w:rPr>
                <w:rFonts w:ascii="Segoe UI Symbol" w:hAnsi="Segoe UI Symbol" w:cs="Calibri"/>
              </w:rPr>
            </w:pPr>
            <w:r w:rsidRPr="00EF7EE6">
              <w:rPr>
                <w:rFonts w:ascii="Segoe UI Symbol" w:hAnsi="Segoe UI Symbol" w:cs="Calibri"/>
                <w:b/>
                <w:bCs/>
              </w:rPr>
              <w:t>PSA</w:t>
            </w:r>
          </w:p>
        </w:tc>
        <w:tc>
          <w:tcPr>
            <w:tcW w:w="7026" w:type="dxa"/>
          </w:tcPr>
          <w:p w14:paraId="6FE0AE00" w14:textId="77777777" w:rsidR="003B665F" w:rsidRPr="00EF7EE6" w:rsidRDefault="003B665F" w:rsidP="005A39CB">
            <w:pPr>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w:t>
            </w:r>
          </w:p>
        </w:tc>
      </w:tr>
    </w:tbl>
    <w:p w14:paraId="146835C1" w14:textId="3F103709" w:rsidR="003B665F" w:rsidRPr="00EF7EE6" w:rsidRDefault="003B665F" w:rsidP="00A7350A">
      <w:pPr>
        <w:pStyle w:val="Heading1"/>
        <w:rPr>
          <w:rFonts w:ascii="Segoe UI Symbol" w:hAnsi="Segoe UI Symbol" w:cs="Calibri"/>
          <w:sz w:val="22"/>
          <w:szCs w:val="22"/>
        </w:rPr>
      </w:pPr>
      <w:bookmarkStart w:id="62" w:name="_Toc231371725"/>
      <w:r w:rsidRPr="00EF7EE6">
        <w:rPr>
          <w:rFonts w:ascii="Segoe UI Symbol" w:hAnsi="Segoe UI Symbol" w:cs="Calibri"/>
          <w:color w:val="auto"/>
          <w:sz w:val="22"/>
          <w:szCs w:val="22"/>
        </w:rPr>
        <w:t>Waste Management Hierarchy &amp; Circular Economy</w:t>
      </w:r>
      <w:bookmarkEnd w:id="62"/>
    </w:p>
    <w:p w14:paraId="2A75FD6D" w14:textId="77777777" w:rsidR="000B7A09" w:rsidRPr="00EF7EE6" w:rsidRDefault="000B7A09" w:rsidP="003B665F">
      <w:pPr>
        <w:rPr>
          <w:rFonts w:ascii="Segoe UI Symbol" w:hAnsi="Segoe UI Symbol" w:cs="Calibri"/>
        </w:rPr>
      </w:pPr>
    </w:p>
    <w:p w14:paraId="7CE2DC8A" w14:textId="3982F6BF"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applies the internationally recognized Waste Management Hierarchy as the governing decision-making framework for all waste generated within its operations. This hierarchy embedded in ISO 14001 and EcoVadis environmental best practice prioritizes prevention above all </w:t>
      </w:r>
      <w:r w:rsidR="000B7A09" w:rsidRPr="00EF7EE6">
        <w:rPr>
          <w:rFonts w:ascii="Segoe UI Symbol" w:hAnsi="Segoe UI Symbol" w:cs="Calibri"/>
        </w:rPr>
        <w:t>else and</w:t>
      </w:r>
      <w:r w:rsidRPr="00EF7EE6">
        <w:rPr>
          <w:rFonts w:ascii="Segoe UI Symbol" w:hAnsi="Segoe UI Symbol" w:cs="Calibri"/>
        </w:rPr>
        <w:t xml:space="preserve"> ensures that disposal is only selected as a last resort when all higher-order options have been considered and found impractical.</w:t>
      </w:r>
    </w:p>
    <w:p w14:paraId="26339983" w14:textId="77777777" w:rsidR="003B665F" w:rsidRPr="00EF7EE6" w:rsidRDefault="003B665F" w:rsidP="003B665F">
      <w:pPr>
        <w:spacing w:after="120"/>
        <w:rPr>
          <w:rFonts w:ascii="Segoe UI Symbol" w:hAnsi="Segoe UI Symbol" w:cs="Calibri"/>
        </w:rPr>
      </w:pPr>
    </w:p>
    <w:p w14:paraId="24950857" w14:textId="409E09B4" w:rsidR="003B665F" w:rsidRPr="00EF7EE6" w:rsidRDefault="003B665F" w:rsidP="00A7350A">
      <w:pPr>
        <w:pStyle w:val="Heading1"/>
        <w:rPr>
          <w:rFonts w:ascii="Segoe UI Symbol" w:hAnsi="Segoe UI Symbol" w:cs="Calibri"/>
          <w:color w:val="auto"/>
          <w:sz w:val="22"/>
          <w:szCs w:val="22"/>
        </w:rPr>
      </w:pPr>
      <w:bookmarkStart w:id="63" w:name="_Toc231371726"/>
      <w:r w:rsidRPr="00EF7EE6">
        <w:rPr>
          <w:rFonts w:ascii="Segoe UI Symbol" w:hAnsi="Segoe UI Symbol" w:cs="Calibri"/>
          <w:color w:val="auto"/>
          <w:sz w:val="22"/>
          <w:szCs w:val="22"/>
        </w:rPr>
        <w:t>Waste Hierarchy Framework</w:t>
      </w:r>
      <w:bookmarkEnd w:id="63"/>
    </w:p>
    <w:tbl>
      <w:tblPr>
        <w:tblStyle w:val="GridTable1Light-Accent2"/>
        <w:tblW w:w="9026" w:type="dxa"/>
        <w:tblLook w:val="0000" w:firstRow="0" w:lastRow="0" w:firstColumn="0" w:lastColumn="0" w:noHBand="0" w:noVBand="0"/>
      </w:tblPr>
      <w:tblGrid>
        <w:gridCol w:w="1800"/>
        <w:gridCol w:w="1800"/>
        <w:gridCol w:w="5426"/>
      </w:tblGrid>
      <w:tr w:rsidR="003B665F" w:rsidRPr="00EF7EE6" w14:paraId="40881EA7" w14:textId="77777777" w:rsidTr="000B7A09">
        <w:tc>
          <w:tcPr>
            <w:tcW w:w="1800" w:type="dxa"/>
          </w:tcPr>
          <w:p w14:paraId="582F928C" w14:textId="77777777" w:rsidR="003B665F" w:rsidRPr="00EF7EE6" w:rsidRDefault="003B665F" w:rsidP="005A39CB">
            <w:pPr>
              <w:jc w:val="center"/>
              <w:rPr>
                <w:rFonts w:ascii="Segoe UI Symbol" w:hAnsi="Segoe UI Symbol" w:cs="Calibri"/>
                <w:b/>
                <w:bCs/>
              </w:rPr>
            </w:pPr>
            <w:r w:rsidRPr="00EF7EE6">
              <w:rPr>
                <w:rFonts w:ascii="Segoe UI Symbol" w:hAnsi="Segoe UI Symbol" w:cs="Calibri"/>
                <w:b/>
                <w:bCs/>
              </w:rPr>
              <w:t>Hierarchy Level</w:t>
            </w:r>
          </w:p>
          <w:p w14:paraId="046DAB9B" w14:textId="77777777" w:rsidR="00D243C5" w:rsidRPr="00EF7EE6" w:rsidRDefault="00D243C5" w:rsidP="005A39CB">
            <w:pPr>
              <w:jc w:val="center"/>
              <w:rPr>
                <w:rFonts w:ascii="Segoe UI Symbol" w:hAnsi="Segoe UI Symbol" w:cs="Calibri"/>
              </w:rPr>
            </w:pPr>
          </w:p>
        </w:tc>
        <w:tc>
          <w:tcPr>
            <w:tcW w:w="1800" w:type="dxa"/>
          </w:tcPr>
          <w:p w14:paraId="7E5CFD0C"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Priority</w:t>
            </w:r>
          </w:p>
        </w:tc>
        <w:tc>
          <w:tcPr>
            <w:tcW w:w="5426" w:type="dxa"/>
          </w:tcPr>
          <w:p w14:paraId="5064A7D9"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Application at PSA Fashion</w:t>
            </w:r>
          </w:p>
        </w:tc>
      </w:tr>
      <w:tr w:rsidR="003B665F" w:rsidRPr="00EF7EE6" w14:paraId="76B3F76F" w14:textId="77777777" w:rsidTr="000B7A09">
        <w:tc>
          <w:tcPr>
            <w:tcW w:w="1800" w:type="dxa"/>
          </w:tcPr>
          <w:p w14:paraId="410CB8F2"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PREVENTION</w:t>
            </w:r>
          </w:p>
        </w:tc>
        <w:tc>
          <w:tcPr>
            <w:tcW w:w="1800" w:type="dxa"/>
          </w:tcPr>
          <w:p w14:paraId="201FF24F"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Most Preferred</w:t>
            </w:r>
          </w:p>
        </w:tc>
        <w:tc>
          <w:tcPr>
            <w:tcW w:w="5426" w:type="dxa"/>
          </w:tcPr>
          <w:p w14:paraId="049F84BD"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Avoid generating waste at source — optimize cutting markers, reduce defect rates, right-size chemical ordering</w:t>
            </w:r>
          </w:p>
        </w:tc>
      </w:tr>
      <w:tr w:rsidR="003B665F" w:rsidRPr="00EF7EE6" w14:paraId="7EB904A3" w14:textId="77777777" w:rsidTr="000B7A09">
        <w:tc>
          <w:tcPr>
            <w:tcW w:w="1800" w:type="dxa"/>
          </w:tcPr>
          <w:p w14:paraId="7128670A"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REUSE</w:t>
            </w:r>
          </w:p>
        </w:tc>
        <w:tc>
          <w:tcPr>
            <w:tcW w:w="1800" w:type="dxa"/>
          </w:tcPr>
          <w:p w14:paraId="3605E571"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Preferred</w:t>
            </w:r>
          </w:p>
        </w:tc>
        <w:tc>
          <w:tcPr>
            <w:tcW w:w="5426" w:type="dxa"/>
          </w:tcPr>
          <w:p w14:paraId="1B3FEECE" w14:textId="77777777" w:rsidR="003B665F" w:rsidRPr="00EF7EE6" w:rsidRDefault="003B665F" w:rsidP="005A39CB">
            <w:pPr>
              <w:jc w:val="both"/>
              <w:rPr>
                <w:rFonts w:ascii="Segoe UI Symbol" w:hAnsi="Segoe UI Symbol" w:cs="Calibri"/>
              </w:rPr>
            </w:pPr>
            <w:r w:rsidRPr="00EF7EE6">
              <w:rPr>
                <w:rFonts w:ascii="Segoe UI Symbol" w:hAnsi="Segoe UI Symbol" w:cs="Calibri"/>
              </w:rPr>
              <w:t>Reuse fabric remnants for samples, training, and small orders; use returnable packaging internally</w:t>
            </w:r>
          </w:p>
        </w:tc>
      </w:tr>
      <w:tr w:rsidR="003B665F" w:rsidRPr="00EF7EE6" w14:paraId="633978D2" w14:textId="77777777" w:rsidTr="000B7A09">
        <w:tc>
          <w:tcPr>
            <w:tcW w:w="1800" w:type="dxa"/>
          </w:tcPr>
          <w:p w14:paraId="1AF3DD13"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RECYCLING</w:t>
            </w:r>
          </w:p>
        </w:tc>
        <w:tc>
          <w:tcPr>
            <w:tcW w:w="1800" w:type="dxa"/>
          </w:tcPr>
          <w:p w14:paraId="1874DF1F"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Acceptable</w:t>
            </w:r>
          </w:p>
        </w:tc>
        <w:tc>
          <w:tcPr>
            <w:tcW w:w="5426" w:type="dxa"/>
          </w:tcPr>
          <w:p w14:paraId="56A06B1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Transfer fabric, plastic, paper, and textile waste to authorized recyclers for material recovery</w:t>
            </w:r>
          </w:p>
        </w:tc>
      </w:tr>
      <w:tr w:rsidR="003B665F" w:rsidRPr="00EF7EE6" w14:paraId="248942CD" w14:textId="77777777" w:rsidTr="000B7A09">
        <w:tc>
          <w:tcPr>
            <w:tcW w:w="1800" w:type="dxa"/>
          </w:tcPr>
          <w:p w14:paraId="2EDCE8DB"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lastRenderedPageBreak/>
              <w:t>RECOVERY</w:t>
            </w:r>
          </w:p>
        </w:tc>
        <w:tc>
          <w:tcPr>
            <w:tcW w:w="1800" w:type="dxa"/>
          </w:tcPr>
          <w:p w14:paraId="6BDDE7DB"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Acceptable</w:t>
            </w:r>
          </w:p>
        </w:tc>
        <w:tc>
          <w:tcPr>
            <w:tcW w:w="5426" w:type="dxa"/>
          </w:tcPr>
          <w:p w14:paraId="3B14B5A5"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Energy recovery from non-recyclable waste streams through licensed thermal treatment where available</w:t>
            </w:r>
          </w:p>
        </w:tc>
      </w:tr>
      <w:tr w:rsidR="003B665F" w:rsidRPr="00EF7EE6" w14:paraId="3BC5156C" w14:textId="77777777" w:rsidTr="000B7A09">
        <w:tc>
          <w:tcPr>
            <w:tcW w:w="1800" w:type="dxa"/>
          </w:tcPr>
          <w:p w14:paraId="40D46D5E"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DISPOSAL</w:t>
            </w:r>
          </w:p>
        </w:tc>
        <w:tc>
          <w:tcPr>
            <w:tcW w:w="1800" w:type="dxa"/>
          </w:tcPr>
          <w:p w14:paraId="30748026"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Last Resort</w:t>
            </w:r>
          </w:p>
        </w:tc>
        <w:tc>
          <w:tcPr>
            <w:tcW w:w="5426" w:type="dxa"/>
          </w:tcPr>
          <w:p w14:paraId="0064F2D9" w14:textId="477D3A25" w:rsidR="003B665F" w:rsidRPr="00EF7EE6" w:rsidRDefault="003B665F" w:rsidP="005A39CB">
            <w:pPr>
              <w:jc w:val="both"/>
              <w:rPr>
                <w:rFonts w:ascii="Segoe UI Symbol" w:hAnsi="Segoe UI Symbol" w:cs="Calibri"/>
              </w:rPr>
            </w:pPr>
            <w:r w:rsidRPr="00EF7EE6">
              <w:rPr>
                <w:rFonts w:ascii="Segoe UI Symbol" w:hAnsi="Segoe UI Symbol" w:cs="Calibri"/>
              </w:rPr>
              <w:t>Authorized licensed disposal of non-recoverable and hazardous waste only landfill or incineration</w:t>
            </w:r>
          </w:p>
        </w:tc>
      </w:tr>
    </w:tbl>
    <w:p w14:paraId="5A92B918" w14:textId="375E2AC4" w:rsidR="003B665F" w:rsidRPr="00EF7EE6" w:rsidRDefault="003B665F" w:rsidP="00A7350A">
      <w:pPr>
        <w:pStyle w:val="Heading1"/>
        <w:rPr>
          <w:rFonts w:ascii="Segoe UI Symbol" w:hAnsi="Segoe UI Symbol" w:cs="Calibri"/>
          <w:color w:val="auto"/>
          <w:sz w:val="22"/>
          <w:szCs w:val="22"/>
        </w:rPr>
      </w:pPr>
      <w:bookmarkStart w:id="64" w:name="_Toc231371727"/>
      <w:r w:rsidRPr="00EF7EE6">
        <w:rPr>
          <w:rFonts w:ascii="Segoe UI Symbol" w:hAnsi="Segoe UI Symbol" w:cs="Calibri"/>
          <w:color w:val="auto"/>
          <w:sz w:val="22"/>
          <w:szCs w:val="22"/>
        </w:rPr>
        <w:t>Circular Economy Commitments</w:t>
      </w:r>
      <w:bookmarkEnd w:id="64"/>
    </w:p>
    <w:p w14:paraId="49D3A370"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The Company applies the following circular economy principles to reduce its environmental footprint and maximize material value:</w:t>
      </w:r>
    </w:p>
    <w:p w14:paraId="5731D1BC"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Cutting Marker Optimization: Production planning teams optimize fabric cutting markers to maximize material utilization and minimize fabric off-cut waste per production order.</w:t>
      </w:r>
    </w:p>
    <w:p w14:paraId="2D47EF2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Defect Rate Reduction: Systematic quality improvement programs reduce fabric rejection rates, directly reducing waste generation from defective materials.</w:t>
      </w:r>
    </w:p>
    <w:p w14:paraId="3BAEFE3E" w14:textId="0847870E"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Internal Fabric Reuse: Usable fabric remnants and </w:t>
      </w:r>
      <w:r w:rsidR="00D243C5" w:rsidRPr="00EF7EE6">
        <w:rPr>
          <w:rFonts w:ascii="Segoe UI Symbol" w:hAnsi="Segoe UI Symbol" w:cs="Calibri"/>
        </w:rPr>
        <w:t>off cuts</w:t>
      </w:r>
      <w:r w:rsidRPr="00EF7EE6">
        <w:rPr>
          <w:rFonts w:ascii="Segoe UI Symbol" w:hAnsi="Segoe UI Symbol" w:cs="Calibri"/>
        </w:rPr>
        <w:t xml:space="preserve"> are identified and reserved for sample making, prototype development, and training activities before classification as waste.</w:t>
      </w:r>
    </w:p>
    <w:p w14:paraId="435C5E26"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Packaging Material Recovery: Incoming cardboard cartons and packaging materials are collected, compacted, and transferred to authorized paper and plastic recyclers for material recovery.</w:t>
      </w:r>
    </w:p>
    <w:p w14:paraId="4994B889"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Chemical Optimization: Precise chemical dosing systems and batch management reduce chemical waste generation from over-ordering, expired stock, and residual chemical disposal.</w:t>
      </w:r>
    </w:p>
    <w:p w14:paraId="69784CB7"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Steam Condensate Recovery: Steam condensate returned to the boiler feed water system reduces both water and energy waste from the utility operation.</w:t>
      </w:r>
    </w:p>
    <w:p w14:paraId="4723E65E"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Supplier Collaboration: The Company works with key fabric and material suppliers to explore returnable packaging, take-back programs, and reduced packaging options as part of supply chain circular economy improvement.</w:t>
      </w:r>
    </w:p>
    <w:p w14:paraId="43411D29" w14:textId="77777777" w:rsidR="003B665F" w:rsidRPr="00EF7EE6" w:rsidRDefault="003B665F" w:rsidP="003B665F">
      <w:pPr>
        <w:rPr>
          <w:rFonts w:ascii="Segoe UI Symbol" w:hAnsi="Segoe UI Symbol" w:cs="Calibri"/>
        </w:rPr>
      </w:pPr>
    </w:p>
    <w:p w14:paraId="67201F5A" w14:textId="6473861D" w:rsidR="003B665F" w:rsidRPr="00EF7EE6" w:rsidRDefault="003B665F" w:rsidP="00705890">
      <w:pPr>
        <w:pStyle w:val="Heading1"/>
        <w:rPr>
          <w:rFonts w:ascii="Segoe UI Symbol" w:hAnsi="Segoe UI Symbol" w:cs="Calibri"/>
          <w:color w:val="auto"/>
          <w:sz w:val="22"/>
          <w:szCs w:val="22"/>
        </w:rPr>
      </w:pPr>
      <w:bookmarkStart w:id="65" w:name="_Toc231371728"/>
      <w:r w:rsidRPr="00EF7EE6">
        <w:rPr>
          <w:rFonts w:ascii="Segoe UI Symbol" w:hAnsi="Segoe UI Symbol" w:cs="Calibri"/>
          <w:color w:val="auto"/>
          <w:sz w:val="22"/>
          <w:szCs w:val="22"/>
        </w:rPr>
        <w:t>Waste Stream Identification &amp; Classification</w:t>
      </w:r>
      <w:bookmarkEnd w:id="65"/>
    </w:p>
    <w:p w14:paraId="565FA226"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 xml:space="preserve">A comprehensive waste stream mapping of all waste generated within PSA Fashion's manufacturing operations has been conducted. The following table provides the complete waste stream classification, collection bin </w:t>
      </w:r>
      <w:proofErr w:type="spellStart"/>
      <w:r w:rsidRPr="00EF7EE6">
        <w:rPr>
          <w:rFonts w:ascii="Segoe UI Symbol" w:hAnsi="Segoe UI Symbol" w:cs="Calibri"/>
        </w:rPr>
        <w:t>color</w:t>
      </w:r>
      <w:proofErr w:type="spellEnd"/>
      <w:r w:rsidRPr="00EF7EE6">
        <w:rPr>
          <w:rFonts w:ascii="Segoe UI Symbol" w:hAnsi="Segoe UI Symbol" w:cs="Calibri"/>
        </w:rPr>
        <w:t xml:space="preserve"> coding, disposal route, and accountability for each waste category:</w:t>
      </w:r>
    </w:p>
    <w:p w14:paraId="2DDC7F92" w14:textId="77777777" w:rsidR="003B665F" w:rsidRPr="00EF7EE6" w:rsidRDefault="003B665F" w:rsidP="003B665F">
      <w:pPr>
        <w:spacing w:after="120"/>
        <w:rPr>
          <w:rFonts w:ascii="Segoe UI Symbol" w:hAnsi="Segoe UI Symbol" w:cs="Calibri"/>
        </w:rPr>
      </w:pPr>
    </w:p>
    <w:p w14:paraId="7F16CFDD" w14:textId="53C04E15"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Complete Waste Stream Classification Table</w:t>
      </w:r>
    </w:p>
    <w:tbl>
      <w:tblPr>
        <w:tblStyle w:val="GridTable1Light-Accent2"/>
        <w:tblW w:w="9026" w:type="dxa"/>
        <w:tblLook w:val="0000" w:firstRow="0" w:lastRow="0" w:firstColumn="0" w:lastColumn="0" w:noHBand="0" w:noVBand="0"/>
      </w:tblPr>
      <w:tblGrid>
        <w:gridCol w:w="1570"/>
        <w:gridCol w:w="1596"/>
        <w:gridCol w:w="1382"/>
        <w:gridCol w:w="1863"/>
        <w:gridCol w:w="2615"/>
      </w:tblGrid>
      <w:tr w:rsidR="003B665F" w:rsidRPr="00EF7EE6" w14:paraId="59B2FDB4" w14:textId="77777777" w:rsidTr="00D243C5">
        <w:tc>
          <w:tcPr>
            <w:tcW w:w="1600" w:type="dxa"/>
          </w:tcPr>
          <w:p w14:paraId="60A6CA01" w14:textId="77777777" w:rsidR="003B665F" w:rsidRPr="00EF7EE6" w:rsidRDefault="003B665F" w:rsidP="005A39CB">
            <w:pPr>
              <w:jc w:val="center"/>
              <w:rPr>
                <w:rFonts w:ascii="Segoe UI Symbol" w:hAnsi="Segoe UI Symbol" w:cs="Calibri"/>
                <w:b/>
                <w:bCs/>
              </w:rPr>
            </w:pPr>
            <w:r w:rsidRPr="00EF7EE6">
              <w:rPr>
                <w:rFonts w:ascii="Segoe UI Symbol" w:hAnsi="Segoe UI Symbol" w:cs="Calibri"/>
                <w:b/>
                <w:bCs/>
              </w:rPr>
              <w:t>Waste Category</w:t>
            </w:r>
          </w:p>
          <w:p w14:paraId="29314A99" w14:textId="77777777" w:rsidR="00D243C5" w:rsidRPr="00EF7EE6" w:rsidRDefault="00D243C5" w:rsidP="005A39CB">
            <w:pPr>
              <w:jc w:val="center"/>
              <w:rPr>
                <w:rFonts w:ascii="Segoe UI Symbol" w:hAnsi="Segoe UI Symbol" w:cs="Calibri"/>
              </w:rPr>
            </w:pPr>
          </w:p>
        </w:tc>
        <w:tc>
          <w:tcPr>
            <w:tcW w:w="1600" w:type="dxa"/>
          </w:tcPr>
          <w:p w14:paraId="6307860E"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Waste Type</w:t>
            </w:r>
          </w:p>
        </w:tc>
        <w:tc>
          <w:tcPr>
            <w:tcW w:w="1400" w:type="dxa"/>
          </w:tcPr>
          <w:p w14:paraId="32AEA2F3"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 xml:space="preserve">Bin </w:t>
            </w:r>
            <w:proofErr w:type="spellStart"/>
            <w:r w:rsidRPr="00EF7EE6">
              <w:rPr>
                <w:rFonts w:ascii="Segoe UI Symbol" w:hAnsi="Segoe UI Symbol" w:cs="Calibri"/>
                <w:b/>
                <w:bCs/>
              </w:rPr>
              <w:t>Color</w:t>
            </w:r>
            <w:proofErr w:type="spellEnd"/>
          </w:p>
        </w:tc>
        <w:tc>
          <w:tcPr>
            <w:tcW w:w="1700" w:type="dxa"/>
          </w:tcPr>
          <w:p w14:paraId="70AE1246"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Disposal Route</w:t>
            </w:r>
          </w:p>
        </w:tc>
        <w:tc>
          <w:tcPr>
            <w:tcW w:w="2726" w:type="dxa"/>
          </w:tcPr>
          <w:p w14:paraId="61000B01"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Responsible</w:t>
            </w:r>
          </w:p>
        </w:tc>
      </w:tr>
      <w:tr w:rsidR="003B665F" w:rsidRPr="00EF7EE6" w14:paraId="4610111B" w14:textId="77777777" w:rsidTr="00D243C5">
        <w:tc>
          <w:tcPr>
            <w:tcW w:w="1600" w:type="dxa"/>
          </w:tcPr>
          <w:p w14:paraId="42BBC226"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lastRenderedPageBreak/>
              <w:t>Fabric &amp; Textile</w:t>
            </w:r>
          </w:p>
        </w:tc>
        <w:tc>
          <w:tcPr>
            <w:tcW w:w="1600" w:type="dxa"/>
          </w:tcPr>
          <w:p w14:paraId="38140AE4" w14:textId="77777777" w:rsidR="003B665F" w:rsidRPr="00EF7EE6" w:rsidRDefault="003B665F" w:rsidP="005A39CB">
            <w:pPr>
              <w:jc w:val="both"/>
              <w:rPr>
                <w:rFonts w:ascii="Segoe UI Symbol" w:hAnsi="Segoe UI Symbol" w:cs="Calibri"/>
              </w:rPr>
            </w:pPr>
            <w:r w:rsidRPr="00EF7EE6">
              <w:rPr>
                <w:rFonts w:ascii="Segoe UI Symbol" w:hAnsi="Segoe UI Symbol" w:cs="Calibri"/>
              </w:rPr>
              <w:t>Off-cuts, clippings, thread, defective fabric</w:t>
            </w:r>
          </w:p>
        </w:tc>
        <w:tc>
          <w:tcPr>
            <w:tcW w:w="1400" w:type="dxa"/>
          </w:tcPr>
          <w:p w14:paraId="73F2938F"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Purple Bin</w:t>
            </w:r>
          </w:p>
        </w:tc>
        <w:tc>
          <w:tcPr>
            <w:tcW w:w="1700" w:type="dxa"/>
          </w:tcPr>
          <w:p w14:paraId="3C13C0C6"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Authorized textile recycler / resale buyer</w:t>
            </w:r>
          </w:p>
        </w:tc>
        <w:tc>
          <w:tcPr>
            <w:tcW w:w="2726" w:type="dxa"/>
          </w:tcPr>
          <w:p w14:paraId="5CD72E17" w14:textId="77777777" w:rsidR="003B665F" w:rsidRPr="00EF7EE6" w:rsidRDefault="003B665F" w:rsidP="005A39CB">
            <w:pPr>
              <w:jc w:val="both"/>
              <w:rPr>
                <w:rFonts w:ascii="Segoe UI Symbol" w:hAnsi="Segoe UI Symbol" w:cs="Calibri"/>
              </w:rPr>
            </w:pPr>
            <w:r w:rsidRPr="00EF7EE6">
              <w:rPr>
                <w:rFonts w:ascii="Segoe UI Symbol" w:hAnsi="Segoe UI Symbol" w:cs="Calibri"/>
              </w:rPr>
              <w:t>Production Supervisor</w:t>
            </w:r>
          </w:p>
        </w:tc>
      </w:tr>
      <w:tr w:rsidR="003B665F" w:rsidRPr="00EF7EE6" w14:paraId="30582625" w14:textId="77777777" w:rsidTr="00D243C5">
        <w:tc>
          <w:tcPr>
            <w:tcW w:w="1600" w:type="dxa"/>
          </w:tcPr>
          <w:p w14:paraId="716D1019"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Paper &amp; Cardboard</w:t>
            </w:r>
          </w:p>
        </w:tc>
        <w:tc>
          <w:tcPr>
            <w:tcW w:w="1600" w:type="dxa"/>
          </w:tcPr>
          <w:p w14:paraId="000F806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Boxes, cartons, documents, labels</w:t>
            </w:r>
          </w:p>
        </w:tc>
        <w:tc>
          <w:tcPr>
            <w:tcW w:w="1400" w:type="dxa"/>
          </w:tcPr>
          <w:p w14:paraId="6DBCAEED"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Blue Bin</w:t>
            </w:r>
          </w:p>
        </w:tc>
        <w:tc>
          <w:tcPr>
            <w:tcW w:w="1700" w:type="dxa"/>
          </w:tcPr>
          <w:p w14:paraId="7A8FA1F2"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Authorized paper recycler</w:t>
            </w:r>
          </w:p>
        </w:tc>
        <w:tc>
          <w:tcPr>
            <w:tcW w:w="2726" w:type="dxa"/>
          </w:tcPr>
          <w:p w14:paraId="7344C576" w14:textId="77777777" w:rsidR="003B665F" w:rsidRPr="00EF7EE6" w:rsidRDefault="003B665F" w:rsidP="005A39CB">
            <w:pPr>
              <w:jc w:val="both"/>
              <w:rPr>
                <w:rFonts w:ascii="Segoe UI Symbol" w:hAnsi="Segoe UI Symbol" w:cs="Calibri"/>
              </w:rPr>
            </w:pPr>
            <w:r w:rsidRPr="00EF7EE6">
              <w:rPr>
                <w:rFonts w:ascii="Segoe UI Symbol" w:hAnsi="Segoe UI Symbol" w:cs="Calibri"/>
              </w:rPr>
              <w:t>Store / Admin</w:t>
            </w:r>
          </w:p>
        </w:tc>
      </w:tr>
      <w:tr w:rsidR="003B665F" w:rsidRPr="00EF7EE6" w14:paraId="28347778" w14:textId="77777777" w:rsidTr="00D243C5">
        <w:tc>
          <w:tcPr>
            <w:tcW w:w="1600" w:type="dxa"/>
          </w:tcPr>
          <w:p w14:paraId="40BC3108"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Recyclable Plastic</w:t>
            </w:r>
          </w:p>
        </w:tc>
        <w:tc>
          <w:tcPr>
            <w:tcW w:w="1600" w:type="dxa"/>
          </w:tcPr>
          <w:p w14:paraId="0EB1E6B6" w14:textId="77777777" w:rsidR="003B665F" w:rsidRPr="00EF7EE6" w:rsidRDefault="003B665F" w:rsidP="005A39CB">
            <w:pPr>
              <w:jc w:val="both"/>
              <w:rPr>
                <w:rFonts w:ascii="Segoe UI Symbol" w:hAnsi="Segoe UI Symbol" w:cs="Calibri"/>
              </w:rPr>
            </w:pPr>
            <w:r w:rsidRPr="00EF7EE6">
              <w:rPr>
                <w:rFonts w:ascii="Segoe UI Symbol" w:hAnsi="Segoe UI Symbol" w:cs="Calibri"/>
              </w:rPr>
              <w:t>Polybags, plastic straps, containers</w:t>
            </w:r>
          </w:p>
        </w:tc>
        <w:tc>
          <w:tcPr>
            <w:tcW w:w="1400" w:type="dxa"/>
          </w:tcPr>
          <w:p w14:paraId="59EC8FAF"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Yellow Bin</w:t>
            </w:r>
          </w:p>
        </w:tc>
        <w:tc>
          <w:tcPr>
            <w:tcW w:w="1700" w:type="dxa"/>
          </w:tcPr>
          <w:p w14:paraId="635115EC"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Authorized plastic recycler</w:t>
            </w:r>
          </w:p>
        </w:tc>
        <w:tc>
          <w:tcPr>
            <w:tcW w:w="2726" w:type="dxa"/>
          </w:tcPr>
          <w:p w14:paraId="38C2E76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Store / Production</w:t>
            </w:r>
          </w:p>
        </w:tc>
      </w:tr>
      <w:tr w:rsidR="003B665F" w:rsidRPr="00EF7EE6" w14:paraId="0BF9ADA6" w14:textId="77777777" w:rsidTr="00D243C5">
        <w:tc>
          <w:tcPr>
            <w:tcW w:w="1600" w:type="dxa"/>
          </w:tcPr>
          <w:p w14:paraId="7FD805A4"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General / Organic</w:t>
            </w:r>
          </w:p>
        </w:tc>
        <w:tc>
          <w:tcPr>
            <w:tcW w:w="1600" w:type="dxa"/>
          </w:tcPr>
          <w:p w14:paraId="1D5D569F" w14:textId="77777777" w:rsidR="003B665F" w:rsidRPr="00EF7EE6" w:rsidRDefault="003B665F" w:rsidP="005A39CB">
            <w:pPr>
              <w:jc w:val="both"/>
              <w:rPr>
                <w:rFonts w:ascii="Segoe UI Symbol" w:hAnsi="Segoe UI Symbol" w:cs="Calibri"/>
              </w:rPr>
            </w:pPr>
            <w:r w:rsidRPr="00EF7EE6">
              <w:rPr>
                <w:rFonts w:ascii="Segoe UI Symbol" w:hAnsi="Segoe UI Symbol" w:cs="Calibri"/>
              </w:rPr>
              <w:t>Food, canteen, non-recyclable office waste</w:t>
            </w:r>
          </w:p>
        </w:tc>
        <w:tc>
          <w:tcPr>
            <w:tcW w:w="1400" w:type="dxa"/>
          </w:tcPr>
          <w:p w14:paraId="20D0D6EC"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Green Bin</w:t>
            </w:r>
          </w:p>
        </w:tc>
        <w:tc>
          <w:tcPr>
            <w:tcW w:w="1700" w:type="dxa"/>
          </w:tcPr>
          <w:p w14:paraId="06D1E85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Municipal collection — licensed disposal</w:t>
            </w:r>
          </w:p>
        </w:tc>
        <w:tc>
          <w:tcPr>
            <w:tcW w:w="2726" w:type="dxa"/>
          </w:tcPr>
          <w:p w14:paraId="3DCA10F7"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Canteen / Admin</w:t>
            </w:r>
          </w:p>
        </w:tc>
      </w:tr>
      <w:tr w:rsidR="003B665F" w:rsidRPr="00EF7EE6" w14:paraId="342A5BA9" w14:textId="77777777" w:rsidTr="00D243C5">
        <w:tc>
          <w:tcPr>
            <w:tcW w:w="1600" w:type="dxa"/>
          </w:tcPr>
          <w:p w14:paraId="04876B96"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Chemical Waste</w:t>
            </w:r>
          </w:p>
        </w:tc>
        <w:tc>
          <w:tcPr>
            <w:tcW w:w="1600" w:type="dxa"/>
          </w:tcPr>
          <w:p w14:paraId="5A370865"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Expired chemicals, contaminated residues</w:t>
            </w:r>
          </w:p>
        </w:tc>
        <w:tc>
          <w:tcPr>
            <w:tcW w:w="1400" w:type="dxa"/>
          </w:tcPr>
          <w:p w14:paraId="0C49FFA8"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Red Bin</w:t>
            </w:r>
          </w:p>
        </w:tc>
        <w:tc>
          <w:tcPr>
            <w:tcW w:w="1700" w:type="dxa"/>
          </w:tcPr>
          <w:p w14:paraId="0DE19844" w14:textId="77777777" w:rsidR="003B665F" w:rsidRPr="00EF7EE6" w:rsidRDefault="003B665F" w:rsidP="005A39CB">
            <w:pPr>
              <w:jc w:val="both"/>
              <w:rPr>
                <w:rFonts w:ascii="Segoe UI Symbol" w:hAnsi="Segoe UI Symbol" w:cs="Calibri"/>
              </w:rPr>
            </w:pPr>
            <w:r w:rsidRPr="00EF7EE6">
              <w:rPr>
                <w:rFonts w:ascii="Segoe UI Symbol" w:hAnsi="Segoe UI Symbol" w:cs="Calibri"/>
              </w:rPr>
              <w:t>Licensed hazardous waste contractor</w:t>
            </w:r>
          </w:p>
        </w:tc>
        <w:tc>
          <w:tcPr>
            <w:tcW w:w="2726" w:type="dxa"/>
          </w:tcPr>
          <w:p w14:paraId="229B2014"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EHS / Production</w:t>
            </w:r>
          </w:p>
        </w:tc>
      </w:tr>
      <w:tr w:rsidR="003B665F" w:rsidRPr="00EF7EE6" w14:paraId="428ACF2E" w14:textId="77777777" w:rsidTr="00D243C5">
        <w:tc>
          <w:tcPr>
            <w:tcW w:w="1600" w:type="dxa"/>
          </w:tcPr>
          <w:p w14:paraId="580B254E"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Used Containers</w:t>
            </w:r>
          </w:p>
        </w:tc>
        <w:tc>
          <w:tcPr>
            <w:tcW w:w="1600" w:type="dxa"/>
          </w:tcPr>
          <w:p w14:paraId="3EA3030B"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Empty chemical drums and canisters</w:t>
            </w:r>
          </w:p>
        </w:tc>
        <w:tc>
          <w:tcPr>
            <w:tcW w:w="1400" w:type="dxa"/>
          </w:tcPr>
          <w:p w14:paraId="0EB89172"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Red Bin (</w:t>
            </w:r>
            <w:proofErr w:type="spellStart"/>
            <w:r w:rsidRPr="00EF7EE6">
              <w:rPr>
                <w:rFonts w:ascii="Segoe UI Symbol" w:hAnsi="Segoe UI Symbol" w:cs="Calibri"/>
              </w:rPr>
              <w:t>labeled</w:t>
            </w:r>
            <w:proofErr w:type="spellEnd"/>
            <w:r w:rsidRPr="00EF7EE6">
              <w:rPr>
                <w:rFonts w:ascii="Segoe UI Symbol" w:hAnsi="Segoe UI Symbol" w:cs="Calibri"/>
              </w:rPr>
              <w:t>)</w:t>
            </w:r>
          </w:p>
        </w:tc>
        <w:tc>
          <w:tcPr>
            <w:tcW w:w="1700" w:type="dxa"/>
          </w:tcPr>
          <w:p w14:paraId="59B06AB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Licensed contractor — decontamination &amp; disposal</w:t>
            </w:r>
          </w:p>
        </w:tc>
        <w:tc>
          <w:tcPr>
            <w:tcW w:w="2726" w:type="dxa"/>
          </w:tcPr>
          <w:p w14:paraId="5FFB30C5" w14:textId="77777777" w:rsidR="003B665F" w:rsidRPr="00EF7EE6" w:rsidRDefault="003B665F" w:rsidP="005A39CB">
            <w:pPr>
              <w:jc w:val="both"/>
              <w:rPr>
                <w:rFonts w:ascii="Segoe UI Symbol" w:hAnsi="Segoe UI Symbol" w:cs="Calibri"/>
              </w:rPr>
            </w:pPr>
            <w:r w:rsidRPr="00EF7EE6">
              <w:rPr>
                <w:rFonts w:ascii="Segoe UI Symbol" w:hAnsi="Segoe UI Symbol" w:cs="Calibri"/>
              </w:rPr>
              <w:t>Production / Store</w:t>
            </w:r>
          </w:p>
        </w:tc>
      </w:tr>
      <w:tr w:rsidR="003B665F" w:rsidRPr="00EF7EE6" w14:paraId="23AF88F1" w14:textId="77777777" w:rsidTr="00D243C5">
        <w:tc>
          <w:tcPr>
            <w:tcW w:w="1600" w:type="dxa"/>
          </w:tcPr>
          <w:p w14:paraId="623AFAD7"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ETP Sludge</w:t>
            </w:r>
          </w:p>
        </w:tc>
        <w:tc>
          <w:tcPr>
            <w:tcW w:w="1600" w:type="dxa"/>
          </w:tcPr>
          <w:p w14:paraId="0BB5EFDD"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Effluent treatment filter cake, sludge</w:t>
            </w:r>
          </w:p>
        </w:tc>
        <w:tc>
          <w:tcPr>
            <w:tcW w:w="1400" w:type="dxa"/>
          </w:tcPr>
          <w:p w14:paraId="5DBF9806"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Dedicated skip</w:t>
            </w:r>
          </w:p>
        </w:tc>
        <w:tc>
          <w:tcPr>
            <w:tcW w:w="1700" w:type="dxa"/>
          </w:tcPr>
          <w:p w14:paraId="1A37F480" w14:textId="77777777" w:rsidR="003B665F" w:rsidRPr="00EF7EE6" w:rsidRDefault="003B665F" w:rsidP="005A39CB">
            <w:pPr>
              <w:jc w:val="both"/>
              <w:rPr>
                <w:rFonts w:ascii="Segoe UI Symbol" w:hAnsi="Segoe UI Symbol" w:cs="Calibri"/>
              </w:rPr>
            </w:pPr>
            <w:r w:rsidRPr="00EF7EE6">
              <w:rPr>
                <w:rFonts w:ascii="Segoe UI Symbol" w:hAnsi="Segoe UI Symbol" w:cs="Calibri"/>
              </w:rPr>
              <w:t>DoE-licensed sludge disposal contractor</w:t>
            </w:r>
          </w:p>
        </w:tc>
        <w:tc>
          <w:tcPr>
            <w:tcW w:w="2726" w:type="dxa"/>
          </w:tcPr>
          <w:p w14:paraId="6FAB8F90"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ETP Operator</w:t>
            </w:r>
          </w:p>
        </w:tc>
      </w:tr>
      <w:tr w:rsidR="003B665F" w:rsidRPr="00EF7EE6" w14:paraId="10FD4CF6" w14:textId="77777777" w:rsidTr="00D243C5">
        <w:tc>
          <w:tcPr>
            <w:tcW w:w="1600" w:type="dxa"/>
          </w:tcPr>
          <w:p w14:paraId="20254252"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E-Waste</w:t>
            </w:r>
          </w:p>
        </w:tc>
        <w:tc>
          <w:tcPr>
            <w:tcW w:w="1600" w:type="dxa"/>
          </w:tcPr>
          <w:p w14:paraId="506E032D" w14:textId="77777777" w:rsidR="003B665F" w:rsidRPr="00EF7EE6" w:rsidRDefault="003B665F" w:rsidP="005A39CB">
            <w:pPr>
              <w:jc w:val="both"/>
              <w:rPr>
                <w:rFonts w:ascii="Segoe UI Symbol" w:hAnsi="Segoe UI Symbol" w:cs="Calibri"/>
              </w:rPr>
            </w:pPr>
            <w:r w:rsidRPr="00EF7EE6">
              <w:rPr>
                <w:rFonts w:ascii="Segoe UI Symbol" w:hAnsi="Segoe UI Symbol" w:cs="Calibri"/>
              </w:rPr>
              <w:t>Batteries, electronics, printer cartridges</w:t>
            </w:r>
          </w:p>
        </w:tc>
        <w:tc>
          <w:tcPr>
            <w:tcW w:w="1400" w:type="dxa"/>
          </w:tcPr>
          <w:p w14:paraId="277CC8D0"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Grey / Black Bin</w:t>
            </w:r>
          </w:p>
        </w:tc>
        <w:tc>
          <w:tcPr>
            <w:tcW w:w="1700" w:type="dxa"/>
          </w:tcPr>
          <w:p w14:paraId="7930A9E0"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Authorized e-waste recycler</w:t>
            </w:r>
          </w:p>
        </w:tc>
        <w:tc>
          <w:tcPr>
            <w:tcW w:w="2726" w:type="dxa"/>
          </w:tcPr>
          <w:p w14:paraId="5AF2002B" w14:textId="77777777" w:rsidR="003B665F" w:rsidRPr="00EF7EE6" w:rsidRDefault="003B665F" w:rsidP="005A39CB">
            <w:pPr>
              <w:jc w:val="both"/>
              <w:rPr>
                <w:rFonts w:ascii="Segoe UI Symbol" w:hAnsi="Segoe UI Symbol" w:cs="Calibri"/>
              </w:rPr>
            </w:pPr>
            <w:r w:rsidRPr="00EF7EE6">
              <w:rPr>
                <w:rFonts w:ascii="Segoe UI Symbol" w:hAnsi="Segoe UI Symbol" w:cs="Calibri"/>
              </w:rPr>
              <w:t>IT / Maintenance</w:t>
            </w:r>
          </w:p>
        </w:tc>
      </w:tr>
      <w:tr w:rsidR="003B665F" w:rsidRPr="00EF7EE6" w14:paraId="7BCC49DB" w14:textId="77777777" w:rsidTr="00D243C5">
        <w:tc>
          <w:tcPr>
            <w:tcW w:w="1600" w:type="dxa"/>
          </w:tcPr>
          <w:p w14:paraId="607E3CF3"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Metal Scrap</w:t>
            </w:r>
          </w:p>
        </w:tc>
        <w:tc>
          <w:tcPr>
            <w:tcW w:w="1600" w:type="dxa"/>
          </w:tcPr>
          <w:p w14:paraId="65F53055" w14:textId="6608D901" w:rsidR="003B665F" w:rsidRPr="00EF7EE6" w:rsidRDefault="003B665F" w:rsidP="005A39CB">
            <w:pPr>
              <w:jc w:val="both"/>
              <w:rPr>
                <w:rFonts w:ascii="Segoe UI Symbol" w:hAnsi="Segoe UI Symbol" w:cs="Calibri"/>
              </w:rPr>
            </w:pPr>
            <w:r w:rsidRPr="00EF7EE6">
              <w:rPr>
                <w:rFonts w:ascii="Segoe UI Symbol" w:hAnsi="Segoe UI Symbol" w:cs="Calibri"/>
              </w:rPr>
              <w:t xml:space="preserve">Steel, iron, machine parts, wire </w:t>
            </w:r>
            <w:r w:rsidR="00A7350A" w:rsidRPr="00EF7EE6">
              <w:rPr>
                <w:rFonts w:ascii="Segoe UI Symbol" w:hAnsi="Segoe UI Symbol" w:cs="Calibri"/>
              </w:rPr>
              <w:t>off cuts</w:t>
            </w:r>
          </w:p>
        </w:tc>
        <w:tc>
          <w:tcPr>
            <w:tcW w:w="1400" w:type="dxa"/>
          </w:tcPr>
          <w:p w14:paraId="0A4C28F7"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Metal Skip</w:t>
            </w:r>
          </w:p>
        </w:tc>
        <w:tc>
          <w:tcPr>
            <w:tcW w:w="1700" w:type="dxa"/>
          </w:tcPr>
          <w:p w14:paraId="26CC376A"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Authorized scrap metal recycler</w:t>
            </w:r>
          </w:p>
        </w:tc>
        <w:tc>
          <w:tcPr>
            <w:tcW w:w="2726" w:type="dxa"/>
          </w:tcPr>
          <w:p w14:paraId="0376B36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Maintenance</w:t>
            </w:r>
          </w:p>
        </w:tc>
      </w:tr>
      <w:tr w:rsidR="003B665F" w:rsidRPr="00EF7EE6" w14:paraId="2882E1C9" w14:textId="77777777" w:rsidTr="00D243C5">
        <w:tc>
          <w:tcPr>
            <w:tcW w:w="1600" w:type="dxa"/>
          </w:tcPr>
          <w:p w14:paraId="673A4A8C"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Glass Waste</w:t>
            </w:r>
          </w:p>
        </w:tc>
        <w:tc>
          <w:tcPr>
            <w:tcW w:w="1600" w:type="dxa"/>
          </w:tcPr>
          <w:p w14:paraId="424ABD98" w14:textId="77777777" w:rsidR="003B665F" w:rsidRPr="00EF7EE6" w:rsidRDefault="003B665F" w:rsidP="005A39CB">
            <w:pPr>
              <w:jc w:val="both"/>
              <w:rPr>
                <w:rFonts w:ascii="Segoe UI Symbol" w:hAnsi="Segoe UI Symbol" w:cs="Calibri"/>
              </w:rPr>
            </w:pPr>
            <w:r w:rsidRPr="00EF7EE6">
              <w:rPr>
                <w:rFonts w:ascii="Segoe UI Symbol" w:hAnsi="Segoe UI Symbol" w:cs="Calibri"/>
              </w:rPr>
              <w:t>Broken glass, light tubes, lab glassware</w:t>
            </w:r>
          </w:p>
        </w:tc>
        <w:tc>
          <w:tcPr>
            <w:tcW w:w="1400" w:type="dxa"/>
          </w:tcPr>
          <w:p w14:paraId="485836CD"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 xml:space="preserve">Separate </w:t>
            </w:r>
            <w:proofErr w:type="spellStart"/>
            <w:r w:rsidRPr="00EF7EE6">
              <w:rPr>
                <w:rFonts w:ascii="Segoe UI Symbol" w:hAnsi="Segoe UI Symbol" w:cs="Calibri"/>
              </w:rPr>
              <w:t>labeled</w:t>
            </w:r>
            <w:proofErr w:type="spellEnd"/>
            <w:r w:rsidRPr="00EF7EE6">
              <w:rPr>
                <w:rFonts w:ascii="Segoe UI Symbol" w:hAnsi="Segoe UI Symbol" w:cs="Calibri"/>
              </w:rPr>
              <w:t xml:space="preserve"> container</w:t>
            </w:r>
          </w:p>
        </w:tc>
        <w:tc>
          <w:tcPr>
            <w:tcW w:w="1700" w:type="dxa"/>
          </w:tcPr>
          <w:p w14:paraId="7B3B345B"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Authorized glass recycler / disposal</w:t>
            </w:r>
          </w:p>
        </w:tc>
        <w:tc>
          <w:tcPr>
            <w:tcW w:w="2726" w:type="dxa"/>
          </w:tcPr>
          <w:p w14:paraId="295477C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Lab / Maintenance</w:t>
            </w:r>
          </w:p>
        </w:tc>
      </w:tr>
    </w:tbl>
    <w:p w14:paraId="401C981D" w14:textId="77777777" w:rsidR="003B665F" w:rsidRPr="00EF7EE6" w:rsidRDefault="003B665F" w:rsidP="003B665F">
      <w:pPr>
        <w:spacing w:after="120"/>
        <w:rPr>
          <w:rFonts w:ascii="Segoe UI Symbol" w:hAnsi="Segoe UI Symbol" w:cs="Calibri"/>
        </w:rPr>
      </w:pPr>
    </w:p>
    <w:p w14:paraId="24045DF0" w14:textId="53C8F4EF" w:rsidR="003B665F" w:rsidRPr="00EF7EE6" w:rsidRDefault="003B665F" w:rsidP="00705890">
      <w:pPr>
        <w:pStyle w:val="Heading1"/>
        <w:rPr>
          <w:rFonts w:ascii="Segoe UI Symbol" w:hAnsi="Segoe UI Symbol" w:cs="Calibri"/>
          <w:color w:val="auto"/>
          <w:sz w:val="22"/>
          <w:szCs w:val="22"/>
        </w:rPr>
      </w:pPr>
      <w:bookmarkStart w:id="66" w:name="_Toc231371729"/>
      <w:r w:rsidRPr="00EF7EE6">
        <w:rPr>
          <w:rFonts w:ascii="Segoe UI Symbol" w:hAnsi="Segoe UI Symbol" w:cs="Calibri"/>
          <w:color w:val="auto"/>
          <w:sz w:val="22"/>
          <w:szCs w:val="22"/>
        </w:rPr>
        <w:t>Color-Coded Bin System</w:t>
      </w:r>
      <w:bookmarkEnd w:id="66"/>
    </w:p>
    <w:p w14:paraId="56948C04"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PSA Fashion uses a standardized seven-</w:t>
      </w:r>
      <w:proofErr w:type="spellStart"/>
      <w:r w:rsidRPr="00EF7EE6">
        <w:rPr>
          <w:rFonts w:ascii="Segoe UI Symbol" w:hAnsi="Segoe UI Symbol" w:cs="Calibri"/>
        </w:rPr>
        <w:t>color</w:t>
      </w:r>
      <w:proofErr w:type="spellEnd"/>
      <w:r w:rsidRPr="00EF7EE6">
        <w:rPr>
          <w:rFonts w:ascii="Segoe UI Symbol" w:hAnsi="Segoe UI Symbol" w:cs="Calibri"/>
        </w:rPr>
        <w:t xml:space="preserve"> bin system deployed throughout all operational areas to ensure consistent, error-free waste segregation at the point of generation. All bins are clearly </w:t>
      </w:r>
      <w:proofErr w:type="spellStart"/>
      <w:r w:rsidRPr="00EF7EE6">
        <w:rPr>
          <w:rFonts w:ascii="Segoe UI Symbol" w:hAnsi="Segoe UI Symbol" w:cs="Calibri"/>
        </w:rPr>
        <w:t>labeled</w:t>
      </w:r>
      <w:proofErr w:type="spellEnd"/>
      <w:r w:rsidRPr="00EF7EE6">
        <w:rPr>
          <w:rFonts w:ascii="Segoe UI Symbol" w:hAnsi="Segoe UI Symbol" w:cs="Calibri"/>
        </w:rPr>
        <w:t xml:space="preserve"> in both Bengali and English with </w:t>
      </w:r>
      <w:proofErr w:type="spellStart"/>
      <w:r w:rsidRPr="00EF7EE6">
        <w:rPr>
          <w:rFonts w:ascii="Segoe UI Symbol" w:hAnsi="Segoe UI Symbol" w:cs="Calibri"/>
        </w:rPr>
        <w:t>color</w:t>
      </w:r>
      <w:proofErr w:type="spellEnd"/>
      <w:r w:rsidRPr="00EF7EE6">
        <w:rPr>
          <w:rFonts w:ascii="Segoe UI Symbol" w:hAnsi="Segoe UI Symbol" w:cs="Calibri"/>
        </w:rPr>
        <w:t xml:space="preserve"> coding and pictograms:</w:t>
      </w:r>
    </w:p>
    <w:p w14:paraId="1BCC4867" w14:textId="77777777" w:rsidR="003B665F" w:rsidRPr="00EF7EE6" w:rsidRDefault="003B665F" w:rsidP="003B665F">
      <w:pPr>
        <w:spacing w:after="120"/>
        <w:rPr>
          <w:rFonts w:ascii="Segoe UI Symbol" w:hAnsi="Segoe UI Symbol" w:cs="Calibri"/>
        </w:rPr>
      </w:pPr>
    </w:p>
    <w:tbl>
      <w:tblPr>
        <w:tblStyle w:val="GridTable1Light-Accent2"/>
        <w:tblW w:w="9026" w:type="dxa"/>
        <w:tblLook w:val="0000" w:firstRow="0" w:lastRow="0" w:firstColumn="0" w:lastColumn="0" w:noHBand="0" w:noVBand="0"/>
      </w:tblPr>
      <w:tblGrid>
        <w:gridCol w:w="800"/>
        <w:gridCol w:w="1800"/>
        <w:gridCol w:w="2000"/>
        <w:gridCol w:w="4426"/>
      </w:tblGrid>
      <w:tr w:rsidR="003B665F" w:rsidRPr="00EF7EE6" w14:paraId="0EF6660D" w14:textId="77777777" w:rsidTr="00A7350A">
        <w:tc>
          <w:tcPr>
            <w:tcW w:w="800" w:type="dxa"/>
          </w:tcPr>
          <w:p w14:paraId="07024DD2" w14:textId="77777777" w:rsidR="003B665F" w:rsidRPr="00EF7EE6" w:rsidRDefault="003B665F" w:rsidP="005A39CB">
            <w:pPr>
              <w:jc w:val="center"/>
              <w:rPr>
                <w:rFonts w:ascii="Segoe UI Symbol" w:hAnsi="Segoe UI Symbol" w:cs="Calibri"/>
              </w:rPr>
            </w:pPr>
            <w:proofErr w:type="spellStart"/>
            <w:r w:rsidRPr="00EF7EE6">
              <w:rPr>
                <w:rFonts w:ascii="Segoe UI Symbol" w:hAnsi="Segoe UI Symbol" w:cs="Calibri"/>
                <w:b/>
                <w:bCs/>
              </w:rPr>
              <w:t>Color</w:t>
            </w:r>
            <w:proofErr w:type="spellEnd"/>
          </w:p>
        </w:tc>
        <w:tc>
          <w:tcPr>
            <w:tcW w:w="1800" w:type="dxa"/>
          </w:tcPr>
          <w:p w14:paraId="54EA8DF6" w14:textId="77777777" w:rsidR="003B665F" w:rsidRPr="00EF7EE6" w:rsidRDefault="003B665F" w:rsidP="005A39CB">
            <w:pPr>
              <w:jc w:val="center"/>
              <w:rPr>
                <w:rFonts w:ascii="Segoe UI Symbol" w:hAnsi="Segoe UI Symbol" w:cs="Calibri"/>
                <w:b/>
                <w:bCs/>
              </w:rPr>
            </w:pPr>
            <w:r w:rsidRPr="00EF7EE6">
              <w:rPr>
                <w:rFonts w:ascii="Segoe UI Symbol" w:hAnsi="Segoe UI Symbol" w:cs="Calibri"/>
                <w:b/>
                <w:bCs/>
              </w:rPr>
              <w:t>Bin Label</w:t>
            </w:r>
          </w:p>
          <w:p w14:paraId="7E701FD1" w14:textId="77777777" w:rsidR="00A7350A" w:rsidRPr="00EF7EE6" w:rsidRDefault="00A7350A" w:rsidP="005A39CB">
            <w:pPr>
              <w:jc w:val="center"/>
              <w:rPr>
                <w:rFonts w:ascii="Segoe UI Symbol" w:hAnsi="Segoe UI Symbol" w:cs="Calibri"/>
              </w:rPr>
            </w:pPr>
          </w:p>
        </w:tc>
        <w:tc>
          <w:tcPr>
            <w:tcW w:w="2000" w:type="dxa"/>
          </w:tcPr>
          <w:p w14:paraId="2E818D69"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Waste Category</w:t>
            </w:r>
          </w:p>
        </w:tc>
        <w:tc>
          <w:tcPr>
            <w:tcW w:w="4426" w:type="dxa"/>
          </w:tcPr>
          <w:p w14:paraId="3B1AD1FB"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Accepted Waste Types</w:t>
            </w:r>
          </w:p>
        </w:tc>
      </w:tr>
      <w:tr w:rsidR="003B665F" w:rsidRPr="00EF7EE6" w14:paraId="4DC80508" w14:textId="77777777" w:rsidTr="00A7350A">
        <w:tc>
          <w:tcPr>
            <w:tcW w:w="800" w:type="dxa"/>
            <w:shd w:val="clear" w:color="auto" w:fill="E97132" w:themeFill="accent2"/>
          </w:tcPr>
          <w:p w14:paraId="1DB5A85D" w14:textId="77777777" w:rsidR="003B665F" w:rsidRPr="00EF7EE6" w:rsidRDefault="003B665F" w:rsidP="005A39CB">
            <w:pPr>
              <w:jc w:val="center"/>
              <w:rPr>
                <w:rFonts w:ascii="Segoe UI Symbol" w:hAnsi="Segoe UI Symbol" w:cs="Calibri"/>
              </w:rPr>
            </w:pPr>
          </w:p>
        </w:tc>
        <w:tc>
          <w:tcPr>
            <w:tcW w:w="1800" w:type="dxa"/>
          </w:tcPr>
          <w:p w14:paraId="5D08AEA2" w14:textId="77777777" w:rsidR="003B665F" w:rsidRPr="00EF7EE6" w:rsidRDefault="003B665F" w:rsidP="005A39CB">
            <w:pPr>
              <w:rPr>
                <w:rFonts w:ascii="Segoe UI Symbol" w:hAnsi="Segoe UI Symbol" w:cs="Calibri"/>
              </w:rPr>
            </w:pPr>
            <w:r w:rsidRPr="00EF7EE6">
              <w:rPr>
                <w:rFonts w:ascii="Segoe UI Symbol" w:hAnsi="Segoe UI Symbol" w:cs="Calibri"/>
                <w:b/>
                <w:bCs/>
              </w:rPr>
              <w:t>RED BIN</w:t>
            </w:r>
          </w:p>
        </w:tc>
        <w:tc>
          <w:tcPr>
            <w:tcW w:w="2000" w:type="dxa"/>
          </w:tcPr>
          <w:p w14:paraId="31205531" w14:textId="77777777" w:rsidR="003B665F" w:rsidRPr="00EF7EE6" w:rsidRDefault="003B665F" w:rsidP="005A39CB">
            <w:pPr>
              <w:rPr>
                <w:rFonts w:ascii="Segoe UI Symbol" w:hAnsi="Segoe UI Symbol" w:cs="Calibri"/>
              </w:rPr>
            </w:pPr>
            <w:r w:rsidRPr="00EF7EE6">
              <w:rPr>
                <w:rFonts w:ascii="Segoe UI Symbol" w:hAnsi="Segoe UI Symbol" w:cs="Calibri"/>
                <w:b/>
                <w:bCs/>
              </w:rPr>
              <w:t>Hazardous Waste</w:t>
            </w:r>
          </w:p>
        </w:tc>
        <w:tc>
          <w:tcPr>
            <w:tcW w:w="4426" w:type="dxa"/>
          </w:tcPr>
          <w:p w14:paraId="4071188F"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Chemical waste, used chemical containers, contaminated rags, expired chemicals</w:t>
            </w:r>
          </w:p>
        </w:tc>
      </w:tr>
      <w:tr w:rsidR="003B665F" w:rsidRPr="00EF7EE6" w14:paraId="309E71EE" w14:textId="77777777" w:rsidTr="00A7350A">
        <w:tc>
          <w:tcPr>
            <w:tcW w:w="800" w:type="dxa"/>
            <w:shd w:val="clear" w:color="auto" w:fill="FFCE3C"/>
          </w:tcPr>
          <w:p w14:paraId="0D75F101" w14:textId="77777777" w:rsidR="003B665F" w:rsidRPr="00EF7EE6" w:rsidRDefault="003B665F" w:rsidP="005A39CB">
            <w:pPr>
              <w:jc w:val="center"/>
              <w:rPr>
                <w:rFonts w:ascii="Segoe UI Symbol" w:hAnsi="Segoe UI Symbol" w:cs="Calibri"/>
              </w:rPr>
            </w:pPr>
          </w:p>
        </w:tc>
        <w:tc>
          <w:tcPr>
            <w:tcW w:w="1800" w:type="dxa"/>
          </w:tcPr>
          <w:p w14:paraId="00AB78D3" w14:textId="77777777" w:rsidR="003B665F" w:rsidRPr="00EF7EE6" w:rsidRDefault="003B665F" w:rsidP="005A39CB">
            <w:pPr>
              <w:rPr>
                <w:rFonts w:ascii="Segoe UI Symbol" w:hAnsi="Segoe UI Symbol" w:cs="Calibri"/>
              </w:rPr>
            </w:pPr>
            <w:r w:rsidRPr="00EF7EE6">
              <w:rPr>
                <w:rFonts w:ascii="Segoe UI Symbol" w:hAnsi="Segoe UI Symbol" w:cs="Calibri"/>
                <w:b/>
                <w:bCs/>
              </w:rPr>
              <w:t>ORANGE BIN</w:t>
            </w:r>
          </w:p>
        </w:tc>
        <w:tc>
          <w:tcPr>
            <w:tcW w:w="2000" w:type="dxa"/>
          </w:tcPr>
          <w:p w14:paraId="4D46F8BD" w14:textId="77777777" w:rsidR="003B665F" w:rsidRPr="00EF7EE6" w:rsidRDefault="003B665F" w:rsidP="005A39CB">
            <w:pPr>
              <w:rPr>
                <w:rFonts w:ascii="Segoe UI Symbol" w:hAnsi="Segoe UI Symbol" w:cs="Calibri"/>
              </w:rPr>
            </w:pPr>
            <w:r w:rsidRPr="00EF7EE6">
              <w:rPr>
                <w:rFonts w:ascii="Segoe UI Symbol" w:hAnsi="Segoe UI Symbol" w:cs="Calibri"/>
                <w:b/>
                <w:bCs/>
              </w:rPr>
              <w:t>ETP / Sludge Waste</w:t>
            </w:r>
          </w:p>
        </w:tc>
        <w:tc>
          <w:tcPr>
            <w:tcW w:w="4426" w:type="dxa"/>
          </w:tcPr>
          <w:p w14:paraId="36C14C72"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ETP sludge, filter cake, chemical treatment residues</w:t>
            </w:r>
          </w:p>
        </w:tc>
      </w:tr>
      <w:tr w:rsidR="003B665F" w:rsidRPr="00EF7EE6" w14:paraId="5E9045CD" w14:textId="77777777" w:rsidTr="00A7350A">
        <w:tc>
          <w:tcPr>
            <w:tcW w:w="800" w:type="dxa"/>
            <w:shd w:val="clear" w:color="auto" w:fill="76E3FF"/>
          </w:tcPr>
          <w:p w14:paraId="498579FF" w14:textId="77777777" w:rsidR="003B665F" w:rsidRPr="00EF7EE6" w:rsidRDefault="003B665F" w:rsidP="005A39CB">
            <w:pPr>
              <w:jc w:val="center"/>
              <w:rPr>
                <w:rFonts w:ascii="Segoe UI Symbol" w:hAnsi="Segoe UI Symbol" w:cs="Calibri"/>
              </w:rPr>
            </w:pPr>
          </w:p>
        </w:tc>
        <w:tc>
          <w:tcPr>
            <w:tcW w:w="1800" w:type="dxa"/>
          </w:tcPr>
          <w:p w14:paraId="20A610DE" w14:textId="77777777" w:rsidR="003B665F" w:rsidRPr="00EF7EE6" w:rsidRDefault="003B665F" w:rsidP="005A39CB">
            <w:pPr>
              <w:rPr>
                <w:rFonts w:ascii="Segoe UI Symbol" w:hAnsi="Segoe UI Symbol" w:cs="Calibri"/>
              </w:rPr>
            </w:pPr>
            <w:r w:rsidRPr="00EF7EE6">
              <w:rPr>
                <w:rFonts w:ascii="Segoe UI Symbol" w:hAnsi="Segoe UI Symbol" w:cs="Calibri"/>
                <w:b/>
                <w:bCs/>
              </w:rPr>
              <w:t>BLUE BIN</w:t>
            </w:r>
          </w:p>
        </w:tc>
        <w:tc>
          <w:tcPr>
            <w:tcW w:w="2000" w:type="dxa"/>
          </w:tcPr>
          <w:p w14:paraId="1DE1D756" w14:textId="77777777" w:rsidR="003B665F" w:rsidRPr="00EF7EE6" w:rsidRDefault="003B665F" w:rsidP="005A39CB">
            <w:pPr>
              <w:rPr>
                <w:rFonts w:ascii="Segoe UI Symbol" w:hAnsi="Segoe UI Symbol" w:cs="Calibri"/>
              </w:rPr>
            </w:pPr>
            <w:r w:rsidRPr="00EF7EE6">
              <w:rPr>
                <w:rFonts w:ascii="Segoe UI Symbol" w:hAnsi="Segoe UI Symbol" w:cs="Calibri"/>
                <w:b/>
                <w:bCs/>
              </w:rPr>
              <w:t>Paper &amp; Cardboard</w:t>
            </w:r>
          </w:p>
        </w:tc>
        <w:tc>
          <w:tcPr>
            <w:tcW w:w="4426" w:type="dxa"/>
          </w:tcPr>
          <w:p w14:paraId="7C0ECB0A" w14:textId="77777777" w:rsidR="003B665F" w:rsidRPr="00EF7EE6" w:rsidRDefault="003B665F" w:rsidP="005A39CB">
            <w:pPr>
              <w:jc w:val="both"/>
              <w:rPr>
                <w:rFonts w:ascii="Segoe UI Symbol" w:hAnsi="Segoe UI Symbol" w:cs="Calibri"/>
              </w:rPr>
            </w:pPr>
            <w:r w:rsidRPr="00EF7EE6">
              <w:rPr>
                <w:rFonts w:ascii="Segoe UI Symbol" w:hAnsi="Segoe UI Symbol" w:cs="Calibri"/>
              </w:rPr>
              <w:t>Paper, cardboard boxes, cartons, documents for shredding</w:t>
            </w:r>
          </w:p>
        </w:tc>
      </w:tr>
      <w:tr w:rsidR="003B665F" w:rsidRPr="00EF7EE6" w14:paraId="2FA5976C" w14:textId="77777777" w:rsidTr="00A7350A">
        <w:tc>
          <w:tcPr>
            <w:tcW w:w="800" w:type="dxa"/>
            <w:shd w:val="clear" w:color="auto" w:fill="8DD873" w:themeFill="accent6" w:themeFillTint="99"/>
          </w:tcPr>
          <w:p w14:paraId="5FD2BD63" w14:textId="77777777" w:rsidR="003B665F" w:rsidRPr="00EF7EE6" w:rsidRDefault="003B665F" w:rsidP="005A39CB">
            <w:pPr>
              <w:jc w:val="center"/>
              <w:rPr>
                <w:rFonts w:ascii="Segoe UI Symbol" w:hAnsi="Segoe UI Symbol" w:cs="Calibri"/>
              </w:rPr>
            </w:pPr>
          </w:p>
        </w:tc>
        <w:tc>
          <w:tcPr>
            <w:tcW w:w="1800" w:type="dxa"/>
          </w:tcPr>
          <w:p w14:paraId="32B858BB" w14:textId="77777777" w:rsidR="003B665F" w:rsidRPr="00EF7EE6" w:rsidRDefault="003B665F" w:rsidP="005A39CB">
            <w:pPr>
              <w:rPr>
                <w:rFonts w:ascii="Segoe UI Symbol" w:hAnsi="Segoe UI Symbol" w:cs="Calibri"/>
              </w:rPr>
            </w:pPr>
            <w:r w:rsidRPr="00EF7EE6">
              <w:rPr>
                <w:rFonts w:ascii="Segoe UI Symbol" w:hAnsi="Segoe UI Symbol" w:cs="Calibri"/>
                <w:b/>
                <w:bCs/>
              </w:rPr>
              <w:t>GREEN BIN</w:t>
            </w:r>
          </w:p>
        </w:tc>
        <w:tc>
          <w:tcPr>
            <w:tcW w:w="2000" w:type="dxa"/>
          </w:tcPr>
          <w:p w14:paraId="6530C8A3" w14:textId="77777777" w:rsidR="003B665F" w:rsidRPr="00EF7EE6" w:rsidRDefault="003B665F" w:rsidP="005A39CB">
            <w:pPr>
              <w:rPr>
                <w:rFonts w:ascii="Segoe UI Symbol" w:hAnsi="Segoe UI Symbol" w:cs="Calibri"/>
              </w:rPr>
            </w:pPr>
            <w:r w:rsidRPr="00EF7EE6">
              <w:rPr>
                <w:rFonts w:ascii="Segoe UI Symbol" w:hAnsi="Segoe UI Symbol" w:cs="Calibri"/>
                <w:b/>
                <w:bCs/>
              </w:rPr>
              <w:t>General / Organic Waste</w:t>
            </w:r>
          </w:p>
        </w:tc>
        <w:tc>
          <w:tcPr>
            <w:tcW w:w="4426" w:type="dxa"/>
          </w:tcPr>
          <w:p w14:paraId="1B8DF2BA" w14:textId="77777777" w:rsidR="003B665F" w:rsidRPr="00EF7EE6" w:rsidRDefault="003B665F" w:rsidP="005A39CB">
            <w:pPr>
              <w:jc w:val="both"/>
              <w:rPr>
                <w:rFonts w:ascii="Segoe UI Symbol" w:hAnsi="Segoe UI Symbol" w:cs="Calibri"/>
              </w:rPr>
            </w:pPr>
            <w:r w:rsidRPr="00EF7EE6">
              <w:rPr>
                <w:rFonts w:ascii="Segoe UI Symbol" w:hAnsi="Segoe UI Symbol" w:cs="Calibri"/>
              </w:rPr>
              <w:t>Food waste, canteen waste, non-recyclable general municipal waste</w:t>
            </w:r>
          </w:p>
        </w:tc>
      </w:tr>
      <w:tr w:rsidR="003B665F" w:rsidRPr="00EF7EE6" w14:paraId="066FF213" w14:textId="77777777" w:rsidTr="00A7350A">
        <w:tc>
          <w:tcPr>
            <w:tcW w:w="800" w:type="dxa"/>
            <w:shd w:val="clear" w:color="auto" w:fill="FFFF00"/>
          </w:tcPr>
          <w:p w14:paraId="7EAED981" w14:textId="77777777" w:rsidR="003B665F" w:rsidRPr="00EF7EE6" w:rsidRDefault="003B665F" w:rsidP="005A39CB">
            <w:pPr>
              <w:jc w:val="center"/>
              <w:rPr>
                <w:rFonts w:ascii="Segoe UI Symbol" w:hAnsi="Segoe UI Symbol" w:cs="Calibri"/>
              </w:rPr>
            </w:pPr>
          </w:p>
        </w:tc>
        <w:tc>
          <w:tcPr>
            <w:tcW w:w="1800" w:type="dxa"/>
          </w:tcPr>
          <w:p w14:paraId="14DB30D0" w14:textId="77777777" w:rsidR="003B665F" w:rsidRPr="00EF7EE6" w:rsidRDefault="003B665F" w:rsidP="005A39CB">
            <w:pPr>
              <w:rPr>
                <w:rFonts w:ascii="Segoe UI Symbol" w:hAnsi="Segoe UI Symbol" w:cs="Calibri"/>
              </w:rPr>
            </w:pPr>
            <w:r w:rsidRPr="00EF7EE6">
              <w:rPr>
                <w:rFonts w:ascii="Segoe UI Symbol" w:hAnsi="Segoe UI Symbol" w:cs="Calibri"/>
                <w:b/>
                <w:bCs/>
              </w:rPr>
              <w:t>YELLOW BIN</w:t>
            </w:r>
          </w:p>
        </w:tc>
        <w:tc>
          <w:tcPr>
            <w:tcW w:w="2000" w:type="dxa"/>
          </w:tcPr>
          <w:p w14:paraId="37EC5449" w14:textId="77777777" w:rsidR="003B665F" w:rsidRPr="00EF7EE6" w:rsidRDefault="003B665F" w:rsidP="005A39CB">
            <w:pPr>
              <w:rPr>
                <w:rFonts w:ascii="Segoe UI Symbol" w:hAnsi="Segoe UI Symbol" w:cs="Calibri"/>
              </w:rPr>
            </w:pPr>
            <w:r w:rsidRPr="00EF7EE6">
              <w:rPr>
                <w:rFonts w:ascii="Segoe UI Symbol" w:hAnsi="Segoe UI Symbol" w:cs="Calibri"/>
                <w:b/>
                <w:bCs/>
              </w:rPr>
              <w:t>Recyclable Plastics</w:t>
            </w:r>
          </w:p>
        </w:tc>
        <w:tc>
          <w:tcPr>
            <w:tcW w:w="4426" w:type="dxa"/>
          </w:tcPr>
          <w:p w14:paraId="006A3B42" w14:textId="77777777" w:rsidR="003B665F" w:rsidRPr="00EF7EE6" w:rsidRDefault="003B665F" w:rsidP="005A39CB">
            <w:pPr>
              <w:jc w:val="both"/>
              <w:rPr>
                <w:rFonts w:ascii="Segoe UI Symbol" w:hAnsi="Segoe UI Symbol" w:cs="Calibri"/>
              </w:rPr>
            </w:pPr>
            <w:r w:rsidRPr="00EF7EE6">
              <w:rPr>
                <w:rFonts w:ascii="Segoe UI Symbol" w:hAnsi="Segoe UI Symbol" w:cs="Calibri"/>
              </w:rPr>
              <w:t>Polybags, plastic straps, plastic packaging, plastic waste</w:t>
            </w:r>
          </w:p>
        </w:tc>
      </w:tr>
      <w:tr w:rsidR="003B665F" w:rsidRPr="00EF7EE6" w14:paraId="5AF1D798" w14:textId="77777777" w:rsidTr="00A7350A">
        <w:tc>
          <w:tcPr>
            <w:tcW w:w="800" w:type="dxa"/>
            <w:shd w:val="clear" w:color="auto" w:fill="C189F7"/>
          </w:tcPr>
          <w:p w14:paraId="0FA684FE" w14:textId="77777777" w:rsidR="003B665F" w:rsidRPr="00EF7EE6" w:rsidRDefault="003B665F" w:rsidP="005A39CB">
            <w:pPr>
              <w:jc w:val="center"/>
              <w:rPr>
                <w:rFonts w:ascii="Segoe UI Symbol" w:hAnsi="Segoe UI Symbol" w:cs="Calibri"/>
              </w:rPr>
            </w:pPr>
          </w:p>
        </w:tc>
        <w:tc>
          <w:tcPr>
            <w:tcW w:w="1800" w:type="dxa"/>
          </w:tcPr>
          <w:p w14:paraId="0248CB31" w14:textId="77777777" w:rsidR="003B665F" w:rsidRPr="00EF7EE6" w:rsidRDefault="003B665F" w:rsidP="005A39CB">
            <w:pPr>
              <w:rPr>
                <w:rFonts w:ascii="Segoe UI Symbol" w:hAnsi="Segoe UI Symbol" w:cs="Calibri"/>
              </w:rPr>
            </w:pPr>
            <w:r w:rsidRPr="00EF7EE6">
              <w:rPr>
                <w:rFonts w:ascii="Segoe UI Symbol" w:hAnsi="Segoe UI Symbol" w:cs="Calibri"/>
                <w:b/>
                <w:bCs/>
              </w:rPr>
              <w:t>PURPLE BIN</w:t>
            </w:r>
          </w:p>
        </w:tc>
        <w:tc>
          <w:tcPr>
            <w:tcW w:w="2000" w:type="dxa"/>
          </w:tcPr>
          <w:p w14:paraId="3DA7D2E0" w14:textId="77777777" w:rsidR="003B665F" w:rsidRPr="00EF7EE6" w:rsidRDefault="003B665F" w:rsidP="005A39CB">
            <w:pPr>
              <w:rPr>
                <w:rFonts w:ascii="Segoe UI Symbol" w:hAnsi="Segoe UI Symbol" w:cs="Calibri"/>
              </w:rPr>
            </w:pPr>
            <w:r w:rsidRPr="00EF7EE6">
              <w:rPr>
                <w:rFonts w:ascii="Segoe UI Symbol" w:hAnsi="Segoe UI Symbol" w:cs="Calibri"/>
                <w:b/>
                <w:bCs/>
              </w:rPr>
              <w:t>Fabric &amp; Textile Waste</w:t>
            </w:r>
          </w:p>
        </w:tc>
        <w:tc>
          <w:tcPr>
            <w:tcW w:w="4426" w:type="dxa"/>
          </w:tcPr>
          <w:p w14:paraId="6A51B0A0" w14:textId="77777777" w:rsidR="003B665F" w:rsidRPr="00EF7EE6" w:rsidRDefault="003B665F" w:rsidP="005A39CB">
            <w:pPr>
              <w:jc w:val="both"/>
              <w:rPr>
                <w:rFonts w:ascii="Segoe UI Symbol" w:hAnsi="Segoe UI Symbol" w:cs="Calibri"/>
              </w:rPr>
            </w:pPr>
            <w:r w:rsidRPr="00EF7EE6">
              <w:rPr>
                <w:rFonts w:ascii="Segoe UI Symbol" w:hAnsi="Segoe UI Symbol" w:cs="Calibri"/>
              </w:rPr>
              <w:t>Fabric off-cuts, thread, trims, clippings from production</w:t>
            </w:r>
          </w:p>
        </w:tc>
      </w:tr>
      <w:tr w:rsidR="003B665F" w:rsidRPr="00EF7EE6" w14:paraId="1CA23E3D" w14:textId="77777777" w:rsidTr="00A7350A">
        <w:tc>
          <w:tcPr>
            <w:tcW w:w="800" w:type="dxa"/>
            <w:shd w:val="clear" w:color="auto" w:fill="A2A2A2"/>
          </w:tcPr>
          <w:p w14:paraId="0AE8CA86" w14:textId="77777777" w:rsidR="003B665F" w:rsidRPr="00EF7EE6" w:rsidRDefault="003B665F" w:rsidP="005A39CB">
            <w:pPr>
              <w:jc w:val="center"/>
              <w:rPr>
                <w:rFonts w:ascii="Segoe UI Symbol" w:hAnsi="Segoe UI Symbol" w:cs="Calibri"/>
              </w:rPr>
            </w:pPr>
          </w:p>
        </w:tc>
        <w:tc>
          <w:tcPr>
            <w:tcW w:w="1800" w:type="dxa"/>
          </w:tcPr>
          <w:p w14:paraId="1FAE242A" w14:textId="5AA27947" w:rsidR="003B665F" w:rsidRPr="00EF7EE6" w:rsidRDefault="003B665F" w:rsidP="005A39CB">
            <w:pPr>
              <w:rPr>
                <w:rFonts w:ascii="Segoe UI Symbol" w:hAnsi="Segoe UI Symbol" w:cs="Calibri"/>
              </w:rPr>
            </w:pPr>
            <w:r w:rsidRPr="00EF7EE6">
              <w:rPr>
                <w:rFonts w:ascii="Segoe UI Symbol" w:hAnsi="Segoe UI Symbol" w:cs="Calibri"/>
                <w:b/>
                <w:bCs/>
              </w:rPr>
              <w:t>GREY</w:t>
            </w:r>
            <w:r w:rsidR="00A7350A" w:rsidRPr="00EF7EE6">
              <w:rPr>
                <w:rFonts w:ascii="Segoe UI Symbol" w:hAnsi="Segoe UI Symbol" w:cs="Calibri"/>
                <w:b/>
                <w:bCs/>
              </w:rPr>
              <w:t xml:space="preserve"> </w:t>
            </w:r>
            <w:r w:rsidRPr="00EF7EE6">
              <w:rPr>
                <w:rFonts w:ascii="Segoe UI Symbol" w:hAnsi="Segoe UI Symbol" w:cs="Calibri"/>
                <w:b/>
                <w:bCs/>
              </w:rPr>
              <w:t>BIN</w:t>
            </w:r>
          </w:p>
        </w:tc>
        <w:tc>
          <w:tcPr>
            <w:tcW w:w="2000" w:type="dxa"/>
          </w:tcPr>
          <w:p w14:paraId="76AE1C8C" w14:textId="77777777" w:rsidR="003B665F" w:rsidRPr="00EF7EE6" w:rsidRDefault="003B665F" w:rsidP="005A39CB">
            <w:pPr>
              <w:rPr>
                <w:rFonts w:ascii="Segoe UI Symbol" w:hAnsi="Segoe UI Symbol" w:cs="Calibri"/>
              </w:rPr>
            </w:pPr>
            <w:r w:rsidRPr="00EF7EE6">
              <w:rPr>
                <w:rFonts w:ascii="Segoe UI Symbol" w:hAnsi="Segoe UI Symbol" w:cs="Calibri"/>
                <w:b/>
                <w:bCs/>
              </w:rPr>
              <w:t>E-Waste</w:t>
            </w:r>
          </w:p>
        </w:tc>
        <w:tc>
          <w:tcPr>
            <w:tcW w:w="4426" w:type="dxa"/>
          </w:tcPr>
          <w:p w14:paraId="108A1708"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Expired electrical items, batteries, cartridges, computer parts</w:t>
            </w:r>
          </w:p>
        </w:tc>
      </w:tr>
    </w:tbl>
    <w:p w14:paraId="173A63B5" w14:textId="77777777" w:rsidR="003B665F" w:rsidRPr="00EF7EE6" w:rsidRDefault="003B665F" w:rsidP="003B665F">
      <w:pPr>
        <w:spacing w:after="120"/>
        <w:rPr>
          <w:rFonts w:ascii="Segoe UI Symbol" w:hAnsi="Segoe UI Symbol" w:cs="Calibri"/>
        </w:rPr>
      </w:pPr>
    </w:p>
    <w:p w14:paraId="360FDD6A"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Bin placements are mapped and updated whenever operational layouts change. A minimum of one complete set of color-coded bins is stationed at every 15-meter interval on production floors, and individual bins are placed at point-source locations such as cutting tables, chemical handling areas, canteen serving areas, and chemical storage zones.</w:t>
      </w:r>
    </w:p>
    <w:p w14:paraId="25E511A6" w14:textId="77777777" w:rsidR="003B665F" w:rsidRPr="00EF7EE6" w:rsidRDefault="003B665F" w:rsidP="003B665F">
      <w:pPr>
        <w:rPr>
          <w:rFonts w:ascii="Segoe UI Symbol" w:hAnsi="Segoe UI Symbol" w:cs="Calibri"/>
        </w:rPr>
      </w:pPr>
    </w:p>
    <w:p w14:paraId="3FF6C835" w14:textId="232B53EE" w:rsidR="003B665F" w:rsidRPr="00EF7EE6" w:rsidRDefault="003B665F" w:rsidP="00705890">
      <w:pPr>
        <w:pStyle w:val="Heading1"/>
        <w:rPr>
          <w:rFonts w:ascii="Segoe UI Symbol" w:hAnsi="Segoe UI Symbol" w:cs="Calibri"/>
          <w:color w:val="auto"/>
          <w:sz w:val="22"/>
          <w:szCs w:val="22"/>
        </w:rPr>
      </w:pPr>
      <w:bookmarkStart w:id="67" w:name="_Toc231371730"/>
      <w:r w:rsidRPr="00EF7EE6">
        <w:rPr>
          <w:rFonts w:ascii="Segoe UI Symbol" w:hAnsi="Segoe UI Symbol" w:cs="Calibri"/>
          <w:color w:val="auto"/>
          <w:sz w:val="22"/>
          <w:szCs w:val="22"/>
        </w:rPr>
        <w:t>Waste Segregation Procedures</w:t>
      </w:r>
      <w:bookmarkEnd w:id="67"/>
    </w:p>
    <w:p w14:paraId="796B7AA8" w14:textId="40C4A9EF"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General Segregation Rules</w:t>
      </w:r>
    </w:p>
    <w:p w14:paraId="2B4D8455" w14:textId="21B4FE73"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Waste must be segregated at the point of generation without delay waste that has been mixed with a different category must not be manually separated afterwards; the mixed waste is classified as the highest hazard category present.</w:t>
      </w:r>
    </w:p>
    <w:p w14:paraId="57DA69C0"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Workers must place each piece of waste into the correct color-coded bin immediately upon generation; cross-contamination between bins of different categories is classified as a segregation non-conformance.</w:t>
      </w:r>
    </w:p>
    <w:p w14:paraId="7117BF6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Full bins are sealed, </w:t>
      </w:r>
      <w:proofErr w:type="spellStart"/>
      <w:r w:rsidRPr="00EF7EE6">
        <w:rPr>
          <w:rFonts w:ascii="Segoe UI Symbol" w:hAnsi="Segoe UI Symbol" w:cs="Calibri"/>
        </w:rPr>
        <w:t>labeled</w:t>
      </w:r>
      <w:proofErr w:type="spellEnd"/>
      <w:r w:rsidRPr="00EF7EE6">
        <w:rPr>
          <w:rFonts w:ascii="Segoe UI Symbol" w:hAnsi="Segoe UI Symbol" w:cs="Calibri"/>
        </w:rPr>
        <w:t xml:space="preserve"> with generation date and department, and moved to the intermediate waste storage area by the designated bin handler; full bins are never left unattended in production areas.</w:t>
      </w:r>
    </w:p>
    <w:p w14:paraId="37174F74"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All waste bins are inspected by supervisors at least twice per shift; incorrectly segregated waste identified during inspection is photographed, the non-conformance is recorded, and the responsible worker receives immediate retraining.</w:t>
      </w:r>
    </w:p>
    <w:p w14:paraId="144FD80E"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No waste of any category is to be disposed of in drainage channels, open ground areas, roof areas, or any undesignated location within or outside the Company premises.</w:t>
      </w:r>
    </w:p>
    <w:p w14:paraId="56204C6E" w14:textId="77777777" w:rsidR="003B665F" w:rsidRPr="00EF7EE6" w:rsidRDefault="003B665F" w:rsidP="003B665F">
      <w:pPr>
        <w:spacing w:after="120"/>
        <w:rPr>
          <w:rFonts w:ascii="Segoe UI Symbol" w:hAnsi="Segoe UI Symbol" w:cs="Calibri"/>
        </w:rPr>
      </w:pPr>
    </w:p>
    <w:p w14:paraId="3020EC68" w14:textId="01F33C6C"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lastRenderedPageBreak/>
        <w:t>Production Floor Segregation</w:t>
      </w:r>
    </w:p>
    <w:p w14:paraId="7A1A2074"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Fabric off-cuts, clippings, and thread waste generated at sewing workstations are placed into the designated purple textile waste collection bags attached to each sewing machine stand; bags are replaced when 80% full.</w:t>
      </w:r>
    </w:p>
    <w:p w14:paraId="575BF7B4" w14:textId="148DC688"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Cutting room waste including large fabric </w:t>
      </w:r>
      <w:r w:rsidR="00705890" w:rsidRPr="00EF7EE6">
        <w:rPr>
          <w:rFonts w:ascii="Segoe UI Symbol" w:hAnsi="Segoe UI Symbol" w:cs="Calibri"/>
        </w:rPr>
        <w:t>off cuts</w:t>
      </w:r>
      <w:r w:rsidRPr="00EF7EE6">
        <w:rPr>
          <w:rFonts w:ascii="Segoe UI Symbol" w:hAnsi="Segoe UI Symbol" w:cs="Calibri"/>
        </w:rPr>
        <w:t xml:space="preserve"> is collected in designated purple textile waste skips positioned alongside each cutting table; cutting supervisors ensure correct segregation of synthetic, natural, and organic fabric waste streams.</w:t>
      </w:r>
    </w:p>
    <w:p w14:paraId="7E3A8E14" w14:textId="6B38A0C6"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Accessory waste including broken buttons, defective zippers, faulty labels, and unusable trim materials </w:t>
      </w:r>
      <w:r w:rsidR="00705890" w:rsidRPr="00EF7EE6">
        <w:rPr>
          <w:rFonts w:ascii="Segoe UI Symbol" w:hAnsi="Segoe UI Symbol" w:cs="Calibri"/>
        </w:rPr>
        <w:t>is</w:t>
      </w:r>
      <w:r w:rsidRPr="00EF7EE6">
        <w:rPr>
          <w:rFonts w:ascii="Segoe UI Symbol" w:hAnsi="Segoe UI Symbol" w:cs="Calibri"/>
        </w:rPr>
        <w:t xml:space="preserve"> segregated into </w:t>
      </w:r>
      <w:proofErr w:type="spellStart"/>
      <w:r w:rsidRPr="00EF7EE6">
        <w:rPr>
          <w:rFonts w:ascii="Segoe UI Symbol" w:hAnsi="Segoe UI Symbol" w:cs="Calibri"/>
        </w:rPr>
        <w:t>labeled</w:t>
      </w:r>
      <w:proofErr w:type="spellEnd"/>
      <w:r w:rsidRPr="00EF7EE6">
        <w:rPr>
          <w:rFonts w:ascii="Segoe UI Symbol" w:hAnsi="Segoe UI Symbol" w:cs="Calibri"/>
        </w:rPr>
        <w:t xml:space="preserve"> general waste bins unless classified as hazardous, in which case the red bin applies.</w:t>
      </w:r>
    </w:p>
    <w:p w14:paraId="27697F5E" w14:textId="14C47478"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Rejected garments and defective finished goods are stored separately in </w:t>
      </w:r>
      <w:proofErr w:type="spellStart"/>
      <w:r w:rsidRPr="00EF7EE6">
        <w:rPr>
          <w:rFonts w:ascii="Segoe UI Symbol" w:hAnsi="Segoe UI Symbol" w:cs="Calibri"/>
        </w:rPr>
        <w:t>labeled</w:t>
      </w:r>
      <w:proofErr w:type="spellEnd"/>
      <w:r w:rsidRPr="00EF7EE6">
        <w:rPr>
          <w:rFonts w:ascii="Segoe UI Symbol" w:hAnsi="Segoe UI Symbol" w:cs="Calibri"/>
        </w:rPr>
        <w:t xml:space="preserve"> hold areas for management disposition rework, donation, or authorized disposal and are not mixed with fabric or thread waste.</w:t>
      </w:r>
    </w:p>
    <w:p w14:paraId="1547F46B" w14:textId="77777777" w:rsidR="003B665F" w:rsidRPr="00EF7EE6" w:rsidRDefault="003B665F" w:rsidP="003B665F">
      <w:pPr>
        <w:spacing w:after="120"/>
        <w:rPr>
          <w:rFonts w:ascii="Segoe UI Symbol" w:hAnsi="Segoe UI Symbol" w:cs="Calibri"/>
        </w:rPr>
      </w:pPr>
    </w:p>
    <w:p w14:paraId="04787A5A" w14:textId="6DD72539"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Chemical &amp; Utility Area Segregation</w:t>
      </w:r>
    </w:p>
    <w:p w14:paraId="1CFA7B21"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Chemical waste is never mixed with general waste, fabric waste, or any other waste stream; all chemical waste including residues, expired chemicals, and contaminated materials is placed exclusively in red bins with secure lids.</w:t>
      </w:r>
    </w:p>
    <w:p w14:paraId="50526FD0"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Empty chemical containers are triple-rinsed where the SDS permits water rinsing, drained completely, recapped, and placed in designated red chemical container collection areas separate from other chemical waste.</w:t>
      </w:r>
    </w:p>
    <w:p w14:paraId="05985BB4"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Used lubricants, hydraulic oils, and maintenance oils are collected in dedicated sealed metal drums stored in the maintenance chemical storage area; these are never poured into drains or mixed with other waste.</w:t>
      </w:r>
    </w:p>
    <w:p w14:paraId="4102B366"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Chemical spill absorbent materials used during spill </w:t>
      </w:r>
      <w:proofErr w:type="spellStart"/>
      <w:r w:rsidRPr="00EF7EE6">
        <w:rPr>
          <w:rFonts w:ascii="Segoe UI Symbol" w:hAnsi="Segoe UI Symbol" w:cs="Calibri"/>
        </w:rPr>
        <w:t>cleanup</w:t>
      </w:r>
      <w:proofErr w:type="spellEnd"/>
      <w:r w:rsidRPr="00EF7EE6">
        <w:rPr>
          <w:rFonts w:ascii="Segoe UI Symbol" w:hAnsi="Segoe UI Symbol" w:cs="Calibri"/>
        </w:rPr>
        <w:t xml:space="preserve"> are treated as chemical waste and disposed of through the licensed hazardous waste route; they are not placed in general waste bins.</w:t>
      </w:r>
    </w:p>
    <w:p w14:paraId="1FA933F0" w14:textId="77777777" w:rsidR="003B665F" w:rsidRPr="00EF7EE6" w:rsidRDefault="003B665F" w:rsidP="003B665F">
      <w:pPr>
        <w:spacing w:after="120"/>
        <w:rPr>
          <w:rFonts w:ascii="Segoe UI Symbol" w:hAnsi="Segoe UI Symbol" w:cs="Calibri"/>
        </w:rPr>
      </w:pPr>
    </w:p>
    <w:p w14:paraId="393A3689" w14:textId="05258E6E"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Office &amp; Canteen Segregation</w:t>
      </w:r>
    </w:p>
    <w:p w14:paraId="094AF007"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Office paper, printed documents, and cardboard packaging materials are collected in blue bins; confidential documents are placed in secure shredding boxes and shredded on-site before transfer to paper recyclers.</w:t>
      </w:r>
    </w:p>
    <w:p w14:paraId="1AE6F03F"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Canteen food waste and organic materials are segregated into green bins; canteen operators ensure liquid food waste is drained before bin collection to prevent leakage and </w:t>
      </w:r>
      <w:proofErr w:type="spellStart"/>
      <w:r w:rsidRPr="00EF7EE6">
        <w:rPr>
          <w:rFonts w:ascii="Segoe UI Symbol" w:hAnsi="Segoe UI Symbol" w:cs="Calibri"/>
        </w:rPr>
        <w:t>odor</w:t>
      </w:r>
      <w:proofErr w:type="spellEnd"/>
      <w:r w:rsidRPr="00EF7EE6">
        <w:rPr>
          <w:rFonts w:ascii="Segoe UI Symbol" w:hAnsi="Segoe UI Symbol" w:cs="Calibri"/>
        </w:rPr>
        <w:t xml:space="preserve"> during transport.</w:t>
      </w:r>
    </w:p>
    <w:p w14:paraId="289B611A"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Plastic cups, cutlery, and soft drink packaging from canteen areas are collected in yellow bins where clean and non-contaminated; food-contaminated plastics are placed in green general waste bins.</w:t>
      </w:r>
    </w:p>
    <w:p w14:paraId="6BE8EF78"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lastRenderedPageBreak/>
        <w:t>E-waste and batteries from offices and administration are collected in designated grey bins located in the IT department and administration area; batteries are never placed in general or chemical waste streams.</w:t>
      </w:r>
    </w:p>
    <w:p w14:paraId="6237C44E" w14:textId="77777777" w:rsidR="003B665F" w:rsidRPr="00EF7EE6" w:rsidRDefault="003B665F" w:rsidP="003B665F">
      <w:pPr>
        <w:spacing w:after="120"/>
        <w:rPr>
          <w:rFonts w:ascii="Segoe UI Symbol" w:hAnsi="Segoe UI Symbol" w:cs="Calibri"/>
        </w:rPr>
      </w:pPr>
    </w:p>
    <w:p w14:paraId="1072CBF7" w14:textId="1D7C10A3"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rPr>
        <w:t>Segregation Training &amp; Awareness</w:t>
      </w:r>
    </w:p>
    <w:p w14:paraId="1F077E3A"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All new employees receive mandatory waste segregation training as part of their induction program before commencing work, covering the color-coded bin system, waste categories, segregation rules, and non-conformance consequences.</w:t>
      </w:r>
    </w:p>
    <w:p w14:paraId="7D823316"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Annual refresher waste segregation training is conducted for all employees through toolbox talks, departmental briefings, and visual awareness campaigns including posters and digital displays.</w:t>
      </w:r>
    </w:p>
    <w:p w14:paraId="06EEBFC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Waste segregation awareness posters with color-coded visual guides and prohibited actions are displayed in Bengali and English at all bin locations, chemical storage areas, production floors, and canteen areas.</w:t>
      </w:r>
    </w:p>
    <w:p w14:paraId="10407856"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Monthly waste segregation inspection scores are shared with department heads and posted on department notice boards to promote awareness and healthy competition between departments.</w:t>
      </w:r>
    </w:p>
    <w:p w14:paraId="2F80F022" w14:textId="77777777" w:rsidR="003B665F" w:rsidRPr="00EF7EE6" w:rsidRDefault="003B665F" w:rsidP="003B665F">
      <w:pPr>
        <w:rPr>
          <w:rFonts w:ascii="Segoe UI Symbol" w:hAnsi="Segoe UI Symbol" w:cs="Calibri"/>
        </w:rPr>
      </w:pPr>
    </w:p>
    <w:p w14:paraId="21D74710" w14:textId="0F38CD54" w:rsidR="003B665F" w:rsidRPr="00EF7EE6" w:rsidRDefault="003B665F" w:rsidP="00705890">
      <w:pPr>
        <w:pStyle w:val="Heading1"/>
        <w:rPr>
          <w:rFonts w:ascii="Segoe UI Symbol" w:hAnsi="Segoe UI Symbol" w:cs="Calibri"/>
          <w:color w:val="auto"/>
          <w:sz w:val="22"/>
          <w:szCs w:val="22"/>
        </w:rPr>
      </w:pPr>
      <w:bookmarkStart w:id="68" w:name="_Toc231371731"/>
      <w:r w:rsidRPr="00EF7EE6">
        <w:rPr>
          <w:rFonts w:ascii="Segoe UI Symbol" w:hAnsi="Segoe UI Symbol" w:cs="Calibri"/>
          <w:color w:val="auto"/>
          <w:sz w:val="22"/>
          <w:szCs w:val="22"/>
        </w:rPr>
        <w:t>Hazardous Waste Management</w:t>
      </w:r>
      <w:bookmarkEnd w:id="68"/>
    </w:p>
    <w:p w14:paraId="5ACDF3F2"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Hazardous waste management at PSA Fashion follows strictly controlled procedures to ensure that all hazardous materials are identified, segregated, safely stored, tracked through a complete manifest system, and disposed of exclusively through DoE-licensed and authorized waste contractors. No hazardous waste is disposed of through general waste streams, municipal collection, open burning, or drainage systems under any circumstances.</w:t>
      </w:r>
    </w:p>
    <w:p w14:paraId="6FB9E01F" w14:textId="62344E84"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Hazardous Waste Identification &amp; Classification</w:t>
      </w:r>
    </w:p>
    <w:p w14:paraId="48D7FB6C"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The following table provides the complete hazardous waste classification for PSA Fashion's operations:</w:t>
      </w:r>
    </w:p>
    <w:tbl>
      <w:tblPr>
        <w:tblStyle w:val="GridTable1Light-Accent2"/>
        <w:tblW w:w="9026" w:type="dxa"/>
        <w:tblLook w:val="0000" w:firstRow="0" w:lastRow="0" w:firstColumn="0" w:lastColumn="0" w:noHBand="0" w:noVBand="0"/>
      </w:tblPr>
      <w:tblGrid>
        <w:gridCol w:w="1772"/>
        <w:gridCol w:w="1591"/>
        <w:gridCol w:w="1498"/>
        <w:gridCol w:w="1490"/>
        <w:gridCol w:w="2675"/>
      </w:tblGrid>
      <w:tr w:rsidR="003B665F" w:rsidRPr="00EF7EE6" w14:paraId="78B895A0" w14:textId="77777777" w:rsidTr="00751FD6">
        <w:tc>
          <w:tcPr>
            <w:tcW w:w="1772" w:type="dxa"/>
          </w:tcPr>
          <w:p w14:paraId="316A24D5"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Hazardous Waste Type</w:t>
            </w:r>
          </w:p>
        </w:tc>
        <w:tc>
          <w:tcPr>
            <w:tcW w:w="1591" w:type="dxa"/>
          </w:tcPr>
          <w:p w14:paraId="5013BDA5"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Source / Area</w:t>
            </w:r>
          </w:p>
        </w:tc>
        <w:tc>
          <w:tcPr>
            <w:tcW w:w="1498" w:type="dxa"/>
          </w:tcPr>
          <w:p w14:paraId="205F3A9C"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Storage Requirement</w:t>
            </w:r>
          </w:p>
        </w:tc>
        <w:tc>
          <w:tcPr>
            <w:tcW w:w="1490" w:type="dxa"/>
          </w:tcPr>
          <w:p w14:paraId="00583A15"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Max Storage Period</w:t>
            </w:r>
          </w:p>
        </w:tc>
        <w:tc>
          <w:tcPr>
            <w:tcW w:w="2675" w:type="dxa"/>
          </w:tcPr>
          <w:p w14:paraId="53B8EF13"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Disposal Method</w:t>
            </w:r>
          </w:p>
        </w:tc>
      </w:tr>
      <w:tr w:rsidR="003B665F" w:rsidRPr="00EF7EE6" w14:paraId="0D5E5532" w14:textId="77777777" w:rsidTr="00751FD6">
        <w:tc>
          <w:tcPr>
            <w:tcW w:w="1772" w:type="dxa"/>
          </w:tcPr>
          <w:p w14:paraId="5C510EAA"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Chemical Waste (Liquid)</w:t>
            </w:r>
          </w:p>
        </w:tc>
        <w:tc>
          <w:tcPr>
            <w:tcW w:w="1591" w:type="dxa"/>
          </w:tcPr>
          <w:p w14:paraId="2CAC6D32"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Chemical store, production, lab</w:t>
            </w:r>
          </w:p>
        </w:tc>
        <w:tc>
          <w:tcPr>
            <w:tcW w:w="1498" w:type="dxa"/>
          </w:tcPr>
          <w:p w14:paraId="6DE5DE0B" w14:textId="77777777" w:rsidR="003B665F" w:rsidRPr="00EF7EE6" w:rsidRDefault="003B665F" w:rsidP="005A39CB">
            <w:pPr>
              <w:jc w:val="both"/>
              <w:rPr>
                <w:rFonts w:ascii="Segoe UI Symbol" w:hAnsi="Segoe UI Symbol" w:cs="Calibri"/>
              </w:rPr>
            </w:pPr>
            <w:proofErr w:type="spellStart"/>
            <w:r w:rsidRPr="00EF7EE6">
              <w:rPr>
                <w:rFonts w:ascii="Segoe UI Symbol" w:hAnsi="Segoe UI Symbol" w:cs="Calibri"/>
              </w:rPr>
              <w:t>Labeled</w:t>
            </w:r>
            <w:proofErr w:type="spellEnd"/>
            <w:r w:rsidRPr="00EF7EE6">
              <w:rPr>
                <w:rFonts w:ascii="Segoe UI Symbol" w:hAnsi="Segoe UI Symbol" w:cs="Calibri"/>
              </w:rPr>
              <w:t xml:space="preserve"> sealed containers in </w:t>
            </w:r>
            <w:proofErr w:type="spellStart"/>
            <w:r w:rsidRPr="00EF7EE6">
              <w:rPr>
                <w:rFonts w:ascii="Segoe UI Symbol" w:hAnsi="Segoe UI Symbol" w:cs="Calibri"/>
              </w:rPr>
              <w:t>bunded</w:t>
            </w:r>
            <w:proofErr w:type="spellEnd"/>
            <w:r w:rsidRPr="00EF7EE6">
              <w:rPr>
                <w:rFonts w:ascii="Segoe UI Symbol" w:hAnsi="Segoe UI Symbol" w:cs="Calibri"/>
              </w:rPr>
              <w:t xml:space="preserve"> secondary containment area</w:t>
            </w:r>
          </w:p>
        </w:tc>
        <w:tc>
          <w:tcPr>
            <w:tcW w:w="1490" w:type="dxa"/>
          </w:tcPr>
          <w:p w14:paraId="268445C2"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Maximum 90 days</w:t>
            </w:r>
          </w:p>
        </w:tc>
        <w:tc>
          <w:tcPr>
            <w:tcW w:w="2675" w:type="dxa"/>
          </w:tcPr>
          <w:p w14:paraId="3B74DD66" w14:textId="77777777" w:rsidR="003B665F" w:rsidRPr="00EF7EE6" w:rsidRDefault="003B665F" w:rsidP="005A39CB">
            <w:pPr>
              <w:jc w:val="both"/>
              <w:rPr>
                <w:rFonts w:ascii="Segoe UI Symbol" w:hAnsi="Segoe UI Symbol" w:cs="Calibri"/>
              </w:rPr>
            </w:pPr>
            <w:r w:rsidRPr="00EF7EE6">
              <w:rPr>
                <w:rFonts w:ascii="Segoe UI Symbol" w:hAnsi="Segoe UI Symbol" w:cs="Calibri"/>
              </w:rPr>
              <w:t>DoE-licensed hazardous waste contractor</w:t>
            </w:r>
          </w:p>
        </w:tc>
      </w:tr>
      <w:tr w:rsidR="003B665F" w:rsidRPr="00EF7EE6" w14:paraId="02FE3D1C" w14:textId="77777777" w:rsidTr="00751FD6">
        <w:tc>
          <w:tcPr>
            <w:tcW w:w="1772" w:type="dxa"/>
          </w:tcPr>
          <w:p w14:paraId="76F7090C"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Chemical Waste (Solid)</w:t>
            </w:r>
          </w:p>
        </w:tc>
        <w:tc>
          <w:tcPr>
            <w:tcW w:w="1591" w:type="dxa"/>
          </w:tcPr>
          <w:p w14:paraId="7E22FFCD"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Contaminated rags, absorbents</w:t>
            </w:r>
          </w:p>
        </w:tc>
        <w:tc>
          <w:tcPr>
            <w:tcW w:w="1498" w:type="dxa"/>
          </w:tcPr>
          <w:p w14:paraId="1FBC51C9" w14:textId="77777777" w:rsidR="003B665F" w:rsidRPr="00EF7EE6" w:rsidRDefault="003B665F" w:rsidP="005A39CB">
            <w:pPr>
              <w:jc w:val="both"/>
              <w:rPr>
                <w:rFonts w:ascii="Segoe UI Symbol" w:hAnsi="Segoe UI Symbol" w:cs="Calibri"/>
              </w:rPr>
            </w:pPr>
            <w:proofErr w:type="spellStart"/>
            <w:r w:rsidRPr="00EF7EE6">
              <w:rPr>
                <w:rFonts w:ascii="Segoe UI Symbol" w:hAnsi="Segoe UI Symbol" w:cs="Calibri"/>
              </w:rPr>
              <w:t>Labeled</w:t>
            </w:r>
            <w:proofErr w:type="spellEnd"/>
            <w:r w:rsidRPr="00EF7EE6">
              <w:rPr>
                <w:rFonts w:ascii="Segoe UI Symbol" w:hAnsi="Segoe UI Symbol" w:cs="Calibri"/>
              </w:rPr>
              <w:t xml:space="preserve"> sealed drums in hazardous storage</w:t>
            </w:r>
          </w:p>
        </w:tc>
        <w:tc>
          <w:tcPr>
            <w:tcW w:w="1490" w:type="dxa"/>
          </w:tcPr>
          <w:p w14:paraId="169A5EAB"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Maximum 90 days</w:t>
            </w:r>
          </w:p>
        </w:tc>
        <w:tc>
          <w:tcPr>
            <w:tcW w:w="2675" w:type="dxa"/>
          </w:tcPr>
          <w:p w14:paraId="3B2E8702" w14:textId="77777777" w:rsidR="003B665F" w:rsidRPr="00EF7EE6" w:rsidRDefault="003B665F" w:rsidP="005A39CB">
            <w:pPr>
              <w:jc w:val="both"/>
              <w:rPr>
                <w:rFonts w:ascii="Segoe UI Symbol" w:hAnsi="Segoe UI Symbol" w:cs="Calibri"/>
              </w:rPr>
            </w:pPr>
            <w:r w:rsidRPr="00EF7EE6">
              <w:rPr>
                <w:rFonts w:ascii="Segoe UI Symbol" w:hAnsi="Segoe UI Symbol" w:cs="Calibri"/>
              </w:rPr>
              <w:t>DoE-licensed hazardous waste contractor</w:t>
            </w:r>
          </w:p>
        </w:tc>
      </w:tr>
      <w:tr w:rsidR="003B665F" w:rsidRPr="00EF7EE6" w14:paraId="4BF9B1A0" w14:textId="77777777" w:rsidTr="00751FD6">
        <w:tc>
          <w:tcPr>
            <w:tcW w:w="1772" w:type="dxa"/>
          </w:tcPr>
          <w:p w14:paraId="6E7B056E"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lastRenderedPageBreak/>
              <w:t>Expired Chemicals</w:t>
            </w:r>
          </w:p>
        </w:tc>
        <w:tc>
          <w:tcPr>
            <w:tcW w:w="1591" w:type="dxa"/>
          </w:tcPr>
          <w:p w14:paraId="008C37E4" w14:textId="1510B7D6" w:rsidR="003B665F" w:rsidRPr="00EF7EE6" w:rsidRDefault="003B665F" w:rsidP="005A39CB">
            <w:pPr>
              <w:jc w:val="both"/>
              <w:rPr>
                <w:rFonts w:ascii="Segoe UI Symbol" w:hAnsi="Segoe UI Symbol" w:cs="Calibri"/>
              </w:rPr>
            </w:pPr>
            <w:r w:rsidRPr="00EF7EE6">
              <w:rPr>
                <w:rFonts w:ascii="Segoe UI Symbol" w:hAnsi="Segoe UI Symbol" w:cs="Calibri"/>
              </w:rPr>
              <w:t>Chemical store  expired stock</w:t>
            </w:r>
          </w:p>
        </w:tc>
        <w:tc>
          <w:tcPr>
            <w:tcW w:w="1498" w:type="dxa"/>
          </w:tcPr>
          <w:p w14:paraId="1E48D1AA" w14:textId="77777777" w:rsidR="003B665F" w:rsidRPr="00EF7EE6" w:rsidRDefault="003B665F" w:rsidP="005A39CB">
            <w:pPr>
              <w:jc w:val="both"/>
              <w:rPr>
                <w:rFonts w:ascii="Segoe UI Symbol" w:hAnsi="Segoe UI Symbol" w:cs="Calibri"/>
              </w:rPr>
            </w:pPr>
            <w:r w:rsidRPr="00EF7EE6">
              <w:rPr>
                <w:rFonts w:ascii="Segoe UI Symbol" w:hAnsi="Segoe UI Symbol" w:cs="Calibri"/>
              </w:rPr>
              <w:t xml:space="preserve">Original </w:t>
            </w:r>
            <w:proofErr w:type="spellStart"/>
            <w:r w:rsidRPr="00EF7EE6">
              <w:rPr>
                <w:rFonts w:ascii="Segoe UI Symbol" w:hAnsi="Segoe UI Symbol" w:cs="Calibri"/>
              </w:rPr>
              <w:t>labeled</w:t>
            </w:r>
            <w:proofErr w:type="spellEnd"/>
            <w:r w:rsidRPr="00EF7EE6">
              <w:rPr>
                <w:rFonts w:ascii="Segoe UI Symbol" w:hAnsi="Segoe UI Symbol" w:cs="Calibri"/>
              </w:rPr>
              <w:t xml:space="preserve"> containers, sealed</w:t>
            </w:r>
          </w:p>
        </w:tc>
        <w:tc>
          <w:tcPr>
            <w:tcW w:w="1490" w:type="dxa"/>
          </w:tcPr>
          <w:p w14:paraId="6AA02433"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Maximum 30 days after expiry</w:t>
            </w:r>
          </w:p>
        </w:tc>
        <w:tc>
          <w:tcPr>
            <w:tcW w:w="2675" w:type="dxa"/>
          </w:tcPr>
          <w:p w14:paraId="1C999BC6" w14:textId="77777777" w:rsidR="003B665F" w:rsidRPr="00EF7EE6" w:rsidRDefault="003B665F" w:rsidP="005A39CB">
            <w:pPr>
              <w:jc w:val="both"/>
              <w:rPr>
                <w:rFonts w:ascii="Segoe UI Symbol" w:hAnsi="Segoe UI Symbol" w:cs="Calibri"/>
              </w:rPr>
            </w:pPr>
            <w:r w:rsidRPr="00EF7EE6">
              <w:rPr>
                <w:rFonts w:ascii="Segoe UI Symbol" w:hAnsi="Segoe UI Symbol" w:cs="Calibri"/>
              </w:rPr>
              <w:t>Return to supplier or licensed disposal</w:t>
            </w:r>
          </w:p>
        </w:tc>
      </w:tr>
      <w:tr w:rsidR="003B665F" w:rsidRPr="00EF7EE6" w14:paraId="1F79B79B" w14:textId="77777777" w:rsidTr="00751FD6">
        <w:tc>
          <w:tcPr>
            <w:tcW w:w="1772" w:type="dxa"/>
          </w:tcPr>
          <w:p w14:paraId="452037E4"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Used Chemical Containers</w:t>
            </w:r>
          </w:p>
        </w:tc>
        <w:tc>
          <w:tcPr>
            <w:tcW w:w="1591" w:type="dxa"/>
          </w:tcPr>
          <w:p w14:paraId="000D0DD5"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Chemical store, production</w:t>
            </w:r>
          </w:p>
        </w:tc>
        <w:tc>
          <w:tcPr>
            <w:tcW w:w="1498" w:type="dxa"/>
          </w:tcPr>
          <w:p w14:paraId="0FD85C5B" w14:textId="77777777" w:rsidR="003B665F" w:rsidRPr="00EF7EE6" w:rsidRDefault="003B665F" w:rsidP="005A39CB">
            <w:pPr>
              <w:jc w:val="both"/>
              <w:rPr>
                <w:rFonts w:ascii="Segoe UI Symbol" w:hAnsi="Segoe UI Symbol" w:cs="Calibri"/>
              </w:rPr>
            </w:pPr>
            <w:r w:rsidRPr="00EF7EE6">
              <w:rPr>
                <w:rFonts w:ascii="Segoe UI Symbol" w:hAnsi="Segoe UI Symbol" w:cs="Calibri"/>
              </w:rPr>
              <w:t xml:space="preserve">Triple-rinsed, capped, in </w:t>
            </w:r>
            <w:proofErr w:type="spellStart"/>
            <w:r w:rsidRPr="00EF7EE6">
              <w:rPr>
                <w:rFonts w:ascii="Segoe UI Symbol" w:hAnsi="Segoe UI Symbol" w:cs="Calibri"/>
              </w:rPr>
              <w:t>labeled</w:t>
            </w:r>
            <w:proofErr w:type="spellEnd"/>
            <w:r w:rsidRPr="00EF7EE6">
              <w:rPr>
                <w:rFonts w:ascii="Segoe UI Symbol" w:hAnsi="Segoe UI Symbol" w:cs="Calibri"/>
              </w:rPr>
              <w:t xml:space="preserve"> skip</w:t>
            </w:r>
          </w:p>
        </w:tc>
        <w:tc>
          <w:tcPr>
            <w:tcW w:w="1490" w:type="dxa"/>
          </w:tcPr>
          <w:p w14:paraId="7A5BB678"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Maximum 60 days</w:t>
            </w:r>
          </w:p>
        </w:tc>
        <w:tc>
          <w:tcPr>
            <w:tcW w:w="2675" w:type="dxa"/>
          </w:tcPr>
          <w:p w14:paraId="2B7415EC" w14:textId="77777777" w:rsidR="003B665F" w:rsidRPr="00EF7EE6" w:rsidRDefault="003B665F" w:rsidP="005A39CB">
            <w:pPr>
              <w:jc w:val="both"/>
              <w:rPr>
                <w:rFonts w:ascii="Segoe UI Symbol" w:hAnsi="Segoe UI Symbol" w:cs="Calibri"/>
              </w:rPr>
            </w:pPr>
            <w:r w:rsidRPr="00EF7EE6">
              <w:rPr>
                <w:rFonts w:ascii="Segoe UI Symbol" w:hAnsi="Segoe UI Symbol" w:cs="Calibri"/>
              </w:rPr>
              <w:t>Licensed decontamination &amp; recycling contractor</w:t>
            </w:r>
          </w:p>
        </w:tc>
      </w:tr>
      <w:tr w:rsidR="003B665F" w:rsidRPr="00EF7EE6" w14:paraId="5B655AA3" w14:textId="77777777" w:rsidTr="00751FD6">
        <w:tc>
          <w:tcPr>
            <w:tcW w:w="1772" w:type="dxa"/>
          </w:tcPr>
          <w:p w14:paraId="1B8589FB"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ETP Sludge / Filter Cake</w:t>
            </w:r>
          </w:p>
        </w:tc>
        <w:tc>
          <w:tcPr>
            <w:tcW w:w="1591" w:type="dxa"/>
          </w:tcPr>
          <w:p w14:paraId="6D0B1F66"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Effluent Treatment Plant</w:t>
            </w:r>
          </w:p>
        </w:tc>
        <w:tc>
          <w:tcPr>
            <w:tcW w:w="1498" w:type="dxa"/>
          </w:tcPr>
          <w:p w14:paraId="5EC0754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Sealed skip or container in designated sludge area</w:t>
            </w:r>
          </w:p>
        </w:tc>
        <w:tc>
          <w:tcPr>
            <w:tcW w:w="1490" w:type="dxa"/>
          </w:tcPr>
          <w:p w14:paraId="185F195B"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Maximum 30 days</w:t>
            </w:r>
          </w:p>
        </w:tc>
        <w:tc>
          <w:tcPr>
            <w:tcW w:w="2675" w:type="dxa"/>
          </w:tcPr>
          <w:p w14:paraId="135C6A43" w14:textId="77777777" w:rsidR="003B665F" w:rsidRPr="00EF7EE6" w:rsidRDefault="003B665F" w:rsidP="005A39CB">
            <w:pPr>
              <w:jc w:val="both"/>
              <w:rPr>
                <w:rFonts w:ascii="Segoe UI Symbol" w:hAnsi="Segoe UI Symbol" w:cs="Calibri"/>
              </w:rPr>
            </w:pPr>
            <w:r w:rsidRPr="00EF7EE6">
              <w:rPr>
                <w:rFonts w:ascii="Segoe UI Symbol" w:hAnsi="Segoe UI Symbol" w:cs="Calibri"/>
              </w:rPr>
              <w:t>DoE-licensed sludge disposal contractor</w:t>
            </w:r>
          </w:p>
        </w:tc>
      </w:tr>
      <w:tr w:rsidR="003B665F" w:rsidRPr="00EF7EE6" w14:paraId="2F29CAF4" w14:textId="77777777" w:rsidTr="00751FD6">
        <w:tc>
          <w:tcPr>
            <w:tcW w:w="1772" w:type="dxa"/>
          </w:tcPr>
          <w:p w14:paraId="5A53184C"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Used Lubricating Oil</w:t>
            </w:r>
          </w:p>
        </w:tc>
        <w:tc>
          <w:tcPr>
            <w:tcW w:w="1591" w:type="dxa"/>
          </w:tcPr>
          <w:p w14:paraId="40D809D4"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Maintenance, generator room</w:t>
            </w:r>
          </w:p>
        </w:tc>
        <w:tc>
          <w:tcPr>
            <w:tcW w:w="1498" w:type="dxa"/>
          </w:tcPr>
          <w:p w14:paraId="3AFDEB46" w14:textId="77777777" w:rsidR="003B665F" w:rsidRPr="00EF7EE6" w:rsidRDefault="003B665F" w:rsidP="005A39CB">
            <w:pPr>
              <w:jc w:val="both"/>
              <w:rPr>
                <w:rFonts w:ascii="Segoe UI Symbol" w:hAnsi="Segoe UI Symbol" w:cs="Calibri"/>
              </w:rPr>
            </w:pPr>
            <w:r w:rsidRPr="00EF7EE6">
              <w:rPr>
                <w:rFonts w:ascii="Segoe UI Symbol" w:hAnsi="Segoe UI Symbol" w:cs="Calibri"/>
              </w:rPr>
              <w:t>Sealed metal drums in maintenance store</w:t>
            </w:r>
          </w:p>
        </w:tc>
        <w:tc>
          <w:tcPr>
            <w:tcW w:w="1490" w:type="dxa"/>
          </w:tcPr>
          <w:p w14:paraId="3A37AD6E"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Maximum 90 days</w:t>
            </w:r>
          </w:p>
        </w:tc>
        <w:tc>
          <w:tcPr>
            <w:tcW w:w="2675" w:type="dxa"/>
          </w:tcPr>
          <w:p w14:paraId="0505160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Licensed used oil recycler / re-refinery</w:t>
            </w:r>
          </w:p>
        </w:tc>
      </w:tr>
      <w:tr w:rsidR="003B665F" w:rsidRPr="00EF7EE6" w14:paraId="0E5601E2" w14:textId="77777777" w:rsidTr="00751FD6">
        <w:tc>
          <w:tcPr>
            <w:tcW w:w="1772" w:type="dxa"/>
          </w:tcPr>
          <w:p w14:paraId="715BBB05"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Batteries (Industrial)</w:t>
            </w:r>
          </w:p>
        </w:tc>
        <w:tc>
          <w:tcPr>
            <w:tcW w:w="1591" w:type="dxa"/>
          </w:tcPr>
          <w:p w14:paraId="67229A7C" w14:textId="77777777" w:rsidR="003B665F" w:rsidRPr="00EF7EE6" w:rsidRDefault="003B665F" w:rsidP="005A39CB">
            <w:pPr>
              <w:jc w:val="both"/>
              <w:rPr>
                <w:rFonts w:ascii="Segoe UI Symbol" w:hAnsi="Segoe UI Symbol" w:cs="Calibri"/>
              </w:rPr>
            </w:pPr>
            <w:r w:rsidRPr="00EF7EE6">
              <w:rPr>
                <w:rFonts w:ascii="Segoe UI Symbol" w:hAnsi="Segoe UI Symbol" w:cs="Calibri"/>
              </w:rPr>
              <w:t>Generator room, vehicles, offices</w:t>
            </w:r>
          </w:p>
        </w:tc>
        <w:tc>
          <w:tcPr>
            <w:tcW w:w="1498" w:type="dxa"/>
          </w:tcPr>
          <w:p w14:paraId="358D8800" w14:textId="77777777" w:rsidR="003B665F" w:rsidRPr="00EF7EE6" w:rsidRDefault="003B665F" w:rsidP="005A39CB">
            <w:pPr>
              <w:jc w:val="both"/>
              <w:rPr>
                <w:rFonts w:ascii="Segoe UI Symbol" w:hAnsi="Segoe UI Symbol" w:cs="Calibri"/>
              </w:rPr>
            </w:pPr>
            <w:proofErr w:type="spellStart"/>
            <w:r w:rsidRPr="00EF7EE6">
              <w:rPr>
                <w:rFonts w:ascii="Segoe UI Symbol" w:hAnsi="Segoe UI Symbol" w:cs="Calibri"/>
              </w:rPr>
              <w:t>Labeled</w:t>
            </w:r>
            <w:proofErr w:type="spellEnd"/>
            <w:r w:rsidRPr="00EF7EE6">
              <w:rPr>
                <w:rFonts w:ascii="Segoe UI Symbol" w:hAnsi="Segoe UI Symbol" w:cs="Calibri"/>
              </w:rPr>
              <w:t xml:space="preserve"> drum or bin in maintenance store</w:t>
            </w:r>
          </w:p>
        </w:tc>
        <w:tc>
          <w:tcPr>
            <w:tcW w:w="1490" w:type="dxa"/>
          </w:tcPr>
          <w:p w14:paraId="11A732A2"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Collect when full</w:t>
            </w:r>
          </w:p>
        </w:tc>
        <w:tc>
          <w:tcPr>
            <w:tcW w:w="2675" w:type="dxa"/>
          </w:tcPr>
          <w:p w14:paraId="564E2108"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Authorized e-waste and battery recycler</w:t>
            </w:r>
          </w:p>
        </w:tc>
      </w:tr>
      <w:tr w:rsidR="003B665F" w:rsidRPr="00EF7EE6" w14:paraId="42E31B6C" w14:textId="77777777" w:rsidTr="00751FD6">
        <w:tc>
          <w:tcPr>
            <w:tcW w:w="1772" w:type="dxa"/>
          </w:tcPr>
          <w:p w14:paraId="1492E3A4"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Fluorescent Tubes &amp; Lamps</w:t>
            </w:r>
          </w:p>
        </w:tc>
        <w:tc>
          <w:tcPr>
            <w:tcW w:w="1591" w:type="dxa"/>
          </w:tcPr>
          <w:p w14:paraId="6233C85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All facility areas</w:t>
            </w:r>
          </w:p>
        </w:tc>
        <w:tc>
          <w:tcPr>
            <w:tcW w:w="1498" w:type="dxa"/>
          </w:tcPr>
          <w:p w14:paraId="7798BF0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 xml:space="preserve">Intact in original boxes in </w:t>
            </w:r>
            <w:proofErr w:type="spellStart"/>
            <w:r w:rsidRPr="00EF7EE6">
              <w:rPr>
                <w:rFonts w:ascii="Segoe UI Symbol" w:hAnsi="Segoe UI Symbol" w:cs="Calibri"/>
              </w:rPr>
              <w:t>labeled</w:t>
            </w:r>
            <w:proofErr w:type="spellEnd"/>
            <w:r w:rsidRPr="00EF7EE6">
              <w:rPr>
                <w:rFonts w:ascii="Segoe UI Symbol" w:hAnsi="Segoe UI Symbol" w:cs="Calibri"/>
              </w:rPr>
              <w:t xml:space="preserve"> storage</w:t>
            </w:r>
          </w:p>
        </w:tc>
        <w:tc>
          <w:tcPr>
            <w:tcW w:w="1490" w:type="dxa"/>
          </w:tcPr>
          <w:p w14:paraId="39E5C6E3"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Collect periodically</w:t>
            </w:r>
          </w:p>
        </w:tc>
        <w:tc>
          <w:tcPr>
            <w:tcW w:w="2675" w:type="dxa"/>
          </w:tcPr>
          <w:p w14:paraId="3F0BCDCE" w14:textId="77777777" w:rsidR="003B665F" w:rsidRPr="00EF7EE6" w:rsidRDefault="003B665F" w:rsidP="005A39CB">
            <w:pPr>
              <w:jc w:val="both"/>
              <w:rPr>
                <w:rFonts w:ascii="Segoe UI Symbol" w:hAnsi="Segoe UI Symbol" w:cs="Calibri"/>
              </w:rPr>
            </w:pPr>
            <w:r w:rsidRPr="00EF7EE6">
              <w:rPr>
                <w:rFonts w:ascii="Segoe UI Symbol" w:hAnsi="Segoe UI Symbol" w:cs="Calibri"/>
              </w:rPr>
              <w:t>Licensed lamp recycler — mercury recovery</w:t>
            </w:r>
          </w:p>
        </w:tc>
      </w:tr>
      <w:tr w:rsidR="003B665F" w:rsidRPr="00EF7EE6" w14:paraId="2C2D8445" w14:textId="77777777" w:rsidTr="00751FD6">
        <w:tc>
          <w:tcPr>
            <w:tcW w:w="1772" w:type="dxa"/>
          </w:tcPr>
          <w:p w14:paraId="1D9FD1EF"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Solvent Waste</w:t>
            </w:r>
          </w:p>
        </w:tc>
        <w:tc>
          <w:tcPr>
            <w:tcW w:w="1591" w:type="dxa"/>
          </w:tcPr>
          <w:p w14:paraId="17456D2F" w14:textId="77777777" w:rsidR="003B665F" w:rsidRPr="00EF7EE6" w:rsidRDefault="003B665F" w:rsidP="005A39CB">
            <w:pPr>
              <w:jc w:val="both"/>
              <w:rPr>
                <w:rFonts w:ascii="Segoe UI Symbol" w:hAnsi="Segoe UI Symbol" w:cs="Calibri"/>
              </w:rPr>
            </w:pPr>
            <w:r w:rsidRPr="00EF7EE6">
              <w:rPr>
                <w:rFonts w:ascii="Segoe UI Symbol" w:hAnsi="Segoe UI Symbol" w:cs="Calibri"/>
              </w:rPr>
              <w:t>Lab, printing, maintenance</w:t>
            </w:r>
          </w:p>
        </w:tc>
        <w:tc>
          <w:tcPr>
            <w:tcW w:w="1498" w:type="dxa"/>
          </w:tcPr>
          <w:p w14:paraId="5D7A4FC2" w14:textId="77777777" w:rsidR="003B665F" w:rsidRPr="00EF7EE6" w:rsidRDefault="003B665F" w:rsidP="005A39CB">
            <w:pPr>
              <w:jc w:val="both"/>
              <w:rPr>
                <w:rFonts w:ascii="Segoe UI Symbol" w:hAnsi="Segoe UI Symbol" w:cs="Calibri"/>
              </w:rPr>
            </w:pPr>
            <w:r w:rsidRPr="00EF7EE6">
              <w:rPr>
                <w:rFonts w:ascii="Segoe UI Symbol" w:hAnsi="Segoe UI Symbol" w:cs="Calibri"/>
              </w:rPr>
              <w:t>Sealed metal drum in ventilated hazardous store</w:t>
            </w:r>
          </w:p>
        </w:tc>
        <w:tc>
          <w:tcPr>
            <w:tcW w:w="1490" w:type="dxa"/>
          </w:tcPr>
          <w:p w14:paraId="38529B58"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Maximum 90 days</w:t>
            </w:r>
          </w:p>
        </w:tc>
        <w:tc>
          <w:tcPr>
            <w:tcW w:w="2675" w:type="dxa"/>
          </w:tcPr>
          <w:p w14:paraId="541E5EF3" w14:textId="77777777" w:rsidR="003B665F" w:rsidRPr="00EF7EE6" w:rsidRDefault="003B665F" w:rsidP="005A39CB">
            <w:pPr>
              <w:jc w:val="both"/>
              <w:rPr>
                <w:rFonts w:ascii="Segoe UI Symbol" w:hAnsi="Segoe UI Symbol" w:cs="Calibri"/>
              </w:rPr>
            </w:pPr>
            <w:r w:rsidRPr="00EF7EE6">
              <w:rPr>
                <w:rFonts w:ascii="Segoe UI Symbol" w:hAnsi="Segoe UI Symbol" w:cs="Calibri"/>
              </w:rPr>
              <w:t>DoE-licensed solvent waste contractor</w:t>
            </w:r>
          </w:p>
        </w:tc>
      </w:tr>
    </w:tbl>
    <w:p w14:paraId="6938056F" w14:textId="77777777" w:rsidR="003B665F" w:rsidRPr="00EF7EE6" w:rsidRDefault="003B665F" w:rsidP="003B665F">
      <w:pPr>
        <w:spacing w:after="120"/>
        <w:rPr>
          <w:rFonts w:ascii="Segoe UI Symbol" w:hAnsi="Segoe UI Symbol" w:cs="Calibri"/>
        </w:rPr>
      </w:pPr>
    </w:p>
    <w:p w14:paraId="25356046" w14:textId="5344ABC1"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rPr>
        <w:t>Hazardous Waste Storage Requirements</w:t>
      </w:r>
    </w:p>
    <w:p w14:paraId="0BBB14F4"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Hazardous waste is stored in a designated Hazardous Waste Storage Area that is physically separated from general waste, chemical stores, production areas, and personnel facilities.</w:t>
      </w:r>
    </w:p>
    <w:p w14:paraId="231F9EF9"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The Hazardous Waste Storage Area features </w:t>
      </w:r>
      <w:proofErr w:type="spellStart"/>
      <w:r w:rsidRPr="00EF7EE6">
        <w:rPr>
          <w:rFonts w:ascii="Segoe UI Symbol" w:hAnsi="Segoe UI Symbol" w:cs="Calibri"/>
        </w:rPr>
        <w:t>bunded</w:t>
      </w:r>
      <w:proofErr w:type="spellEnd"/>
      <w:r w:rsidRPr="00EF7EE6">
        <w:rPr>
          <w:rFonts w:ascii="Segoe UI Symbol" w:hAnsi="Segoe UI Symbol" w:cs="Calibri"/>
        </w:rPr>
        <w:t xml:space="preserve"> concrete flooring with containment capacity equal to 110% of the largest container volume, preventing soil or groundwater contamination from spills or container failure.</w:t>
      </w:r>
    </w:p>
    <w:p w14:paraId="0F227121"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The storage area is clearly marked with hazard warning signs (Skull &amp; Crossbones, Corrosive, Flammable as applicable), kept locked when not in use, and accessible only to EHS and authorized personnel.</w:t>
      </w:r>
    </w:p>
    <w:p w14:paraId="375ABB15"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Adequate ventilation is maintained in the hazardous waste storage area to prevent accumulation of flammable or toxic </w:t>
      </w:r>
      <w:proofErr w:type="spellStart"/>
      <w:r w:rsidRPr="00EF7EE6">
        <w:rPr>
          <w:rFonts w:ascii="Segoe UI Symbol" w:hAnsi="Segoe UI Symbol" w:cs="Calibri"/>
        </w:rPr>
        <w:t>vapors</w:t>
      </w:r>
      <w:proofErr w:type="spellEnd"/>
      <w:r w:rsidRPr="00EF7EE6">
        <w:rPr>
          <w:rFonts w:ascii="Segoe UI Symbol" w:hAnsi="Segoe UI Symbol" w:cs="Calibri"/>
        </w:rPr>
        <w:t xml:space="preserve"> from stored chemical waste containers.</w:t>
      </w:r>
    </w:p>
    <w:p w14:paraId="2EC7E208" w14:textId="5E371CDE"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lastRenderedPageBreak/>
        <w:t xml:space="preserve">Each hazardous waste container is </w:t>
      </w:r>
      <w:proofErr w:type="spellStart"/>
      <w:r w:rsidRPr="00EF7EE6">
        <w:rPr>
          <w:rFonts w:ascii="Segoe UI Symbol" w:hAnsi="Segoe UI Symbol" w:cs="Calibri"/>
        </w:rPr>
        <w:t>labeled</w:t>
      </w:r>
      <w:proofErr w:type="spellEnd"/>
      <w:r w:rsidRPr="00EF7EE6">
        <w:rPr>
          <w:rFonts w:ascii="Segoe UI Symbol" w:hAnsi="Segoe UI Symbol" w:cs="Calibri"/>
        </w:rPr>
        <w:t xml:space="preserve"> </w:t>
      </w:r>
      <w:r w:rsidR="00D243C5" w:rsidRPr="00EF7EE6">
        <w:rPr>
          <w:rFonts w:ascii="Segoe UI Symbol" w:hAnsi="Segoe UI Symbol" w:cs="Calibri"/>
        </w:rPr>
        <w:t>with</w:t>
      </w:r>
      <w:r w:rsidRPr="00EF7EE6">
        <w:rPr>
          <w:rFonts w:ascii="Segoe UI Symbol" w:hAnsi="Segoe UI Symbol" w:cs="Calibri"/>
        </w:rPr>
        <w:t xml:space="preserve"> waste type, hazard classification, date generated, generator department, responsible person, and storage start date using the Company's standardized hazardous waste label template.</w:t>
      </w:r>
    </w:p>
    <w:p w14:paraId="453718BC"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Hazardous waste containers are inspected weekly for leakage, corrosion, label integrity, and secure closure; any container showing signs of deterioration is immediately transferred to a new sound container with documentation.</w:t>
      </w:r>
    </w:p>
    <w:p w14:paraId="6DBCB73D"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Maximum storage period limits are enforced for each hazardous waste type (as specified in the table above); waste approaching storage limit is prioritized for next scheduled disposal to prevent regulatory non-compliance.</w:t>
      </w:r>
    </w:p>
    <w:p w14:paraId="7BCEA248"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Fire extinguishers appropriate for chemical fires (CO2 and dry powder types) are stationed adjacent to the hazardous waste storage area and are inspected monthly by EHS personnel.</w:t>
      </w:r>
    </w:p>
    <w:p w14:paraId="1ADA3773" w14:textId="06A0911A"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Hazardous Waste Manifest &amp; Transfer Documentation</w:t>
      </w:r>
    </w:p>
    <w:p w14:paraId="408DEBFA"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 Hazardous Waste Register is maintained by the EHS team recording all hazardous waste types, quantities generated, storage dates, disposal dates, contractor details, manifest numbers, and disposal verification.</w:t>
      </w:r>
    </w:p>
    <w:p w14:paraId="1FA2AE50" w14:textId="55CA30A1"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A Waste Manifest (WTN </w:t>
      </w:r>
      <w:r w:rsidR="00A7350A" w:rsidRPr="00EF7EE6">
        <w:rPr>
          <w:rFonts w:ascii="Segoe UI Symbol" w:hAnsi="Segoe UI Symbol" w:cs="Calibri"/>
        </w:rPr>
        <w:t xml:space="preserve">- </w:t>
      </w:r>
      <w:r w:rsidRPr="00EF7EE6">
        <w:rPr>
          <w:rFonts w:ascii="Segoe UI Symbol" w:hAnsi="Segoe UI Symbol" w:cs="Calibri"/>
        </w:rPr>
        <w:t>Waste Transfer Note) is completed for every hazardous waste transfer from the Company to a licensed waste contractor, covering waste type, hazard classification, quantity, packaging, and contractor license details.</w:t>
      </w:r>
    </w:p>
    <w:p w14:paraId="3F05FA65"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Original signed copies of all waste manifests and disposal certificates are retained by the EHS team for a minimum period of five years for regulatory inspection and EcoVadis audit verification purposes.</w:t>
      </w:r>
    </w:p>
    <w:p w14:paraId="6363CB88"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Transportation of hazardous waste from the Company's premises is conducted exclusively by licensed hazardous waste transporters with valid DoE permits, appropriate transportation equipment, and emergency response capability.</w:t>
      </w:r>
    </w:p>
    <w:p w14:paraId="06840E41"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Upon completion of hazardous waste disposal, the EHS team verifies receipt of a signed disposal certificate or confirmation from the licensed contractor confirming the waste has been treated or disposed of in an environmentally sound manner.</w:t>
      </w:r>
    </w:p>
    <w:p w14:paraId="56A5FC25" w14:textId="35A4C31B"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ETP Sludge Management</w:t>
      </w:r>
    </w:p>
    <w:p w14:paraId="38C6FCF8"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ETP sludge is generated from the physical, chemical, and biological treatment stages of PSA Fashion's Effluent Treatment Plant and is classified as a controlled waste requiring specific management under Bangladesh DoE regulations.</w:t>
      </w:r>
    </w:p>
    <w:p w14:paraId="44E394A7"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ETP sludge is dewatered using filter presses or drying beds within the ETP facility before storage and transfer, reducing water content and volume for more efficient and compliant disposal.</w:t>
      </w:r>
    </w:p>
    <w:p w14:paraId="69CAAD59"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Sludge quantity is measured and recorded at each dewatering cycle; monthly sludge generation totals are reported in the environmental performance data register and included in EcoVadis environmental data submissions.</w:t>
      </w:r>
    </w:p>
    <w:p w14:paraId="1F6911A4"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ETP sludge is stored in covered, </w:t>
      </w:r>
      <w:proofErr w:type="spellStart"/>
      <w:r w:rsidRPr="00EF7EE6">
        <w:rPr>
          <w:rFonts w:ascii="Segoe UI Symbol" w:hAnsi="Segoe UI Symbol" w:cs="Calibri"/>
        </w:rPr>
        <w:t>labeled</w:t>
      </w:r>
      <w:proofErr w:type="spellEnd"/>
      <w:r w:rsidRPr="00EF7EE6">
        <w:rPr>
          <w:rFonts w:ascii="Segoe UI Symbol" w:hAnsi="Segoe UI Symbol" w:cs="Calibri"/>
        </w:rPr>
        <w:t>, sealed skips or containers in the designated sludge storage area, segregated from other hazardous and general waste, for a maximum of 30 days before scheduled disposal.</w:t>
      </w:r>
    </w:p>
    <w:p w14:paraId="1CD6800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lastRenderedPageBreak/>
        <w:t>DoE-licensed sludge disposal contractors are engaged through formal contracts specifying collection schedules, licensed disposal facilities, documentation requirements, and performance standards.</w:t>
      </w:r>
    </w:p>
    <w:p w14:paraId="16583060" w14:textId="2FDAD367"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Chemical Spill Response Procedure</w:t>
      </w:r>
    </w:p>
    <w:p w14:paraId="50449064"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In the event of a chemical spill or hazardous waste release, the following immediate response procedure is followed:</w:t>
      </w:r>
    </w:p>
    <w:p w14:paraId="71642B09" w14:textId="77777777" w:rsidR="003B665F" w:rsidRPr="00EF7EE6" w:rsidRDefault="003B665F" w:rsidP="003B665F">
      <w:pPr>
        <w:pStyle w:val="ListParagraph"/>
        <w:numPr>
          <w:ilvl w:val="0"/>
          <w:numId w:val="5"/>
        </w:numPr>
        <w:spacing w:after="100"/>
        <w:jc w:val="both"/>
        <w:rPr>
          <w:rFonts w:ascii="Segoe UI Symbol" w:hAnsi="Segoe UI Symbol" w:cs="Calibri"/>
        </w:rPr>
      </w:pPr>
      <w:r w:rsidRPr="00EF7EE6">
        <w:rPr>
          <w:rFonts w:ascii="Segoe UI Symbol" w:hAnsi="Segoe UI Symbol" w:cs="Calibri"/>
        </w:rPr>
        <w:t>STOP — Cease any activity that is contributing to the spill or release; activate emergency alarm if spill is significant.</w:t>
      </w:r>
    </w:p>
    <w:p w14:paraId="2AD3E8E3" w14:textId="77777777" w:rsidR="003B665F" w:rsidRPr="00EF7EE6" w:rsidRDefault="003B665F" w:rsidP="003B665F">
      <w:pPr>
        <w:pStyle w:val="ListParagraph"/>
        <w:numPr>
          <w:ilvl w:val="0"/>
          <w:numId w:val="5"/>
        </w:numPr>
        <w:spacing w:after="100"/>
        <w:jc w:val="both"/>
        <w:rPr>
          <w:rFonts w:ascii="Segoe UI Symbol" w:hAnsi="Segoe UI Symbol" w:cs="Calibri"/>
        </w:rPr>
      </w:pPr>
      <w:r w:rsidRPr="00EF7EE6">
        <w:rPr>
          <w:rFonts w:ascii="Segoe UI Symbol" w:hAnsi="Segoe UI Symbol" w:cs="Calibri"/>
        </w:rPr>
        <w:t>ALERT — Immediately notify the EHS Officer and floor supervisor; evacuate non-essential personnel from the affected area.</w:t>
      </w:r>
    </w:p>
    <w:p w14:paraId="1E9A269B" w14:textId="77777777" w:rsidR="003B665F" w:rsidRPr="00EF7EE6" w:rsidRDefault="003B665F" w:rsidP="003B665F">
      <w:pPr>
        <w:pStyle w:val="ListParagraph"/>
        <w:numPr>
          <w:ilvl w:val="0"/>
          <w:numId w:val="5"/>
        </w:numPr>
        <w:spacing w:after="100"/>
        <w:jc w:val="both"/>
        <w:rPr>
          <w:rFonts w:ascii="Segoe UI Symbol" w:hAnsi="Segoe UI Symbol" w:cs="Calibri"/>
        </w:rPr>
      </w:pPr>
      <w:r w:rsidRPr="00EF7EE6">
        <w:rPr>
          <w:rFonts w:ascii="Segoe UI Symbol" w:hAnsi="Segoe UI Symbol" w:cs="Calibri"/>
        </w:rPr>
        <w:t>CONTAIN — Using the nearest spill response kit (located at all chemical handling points), deploy absorbent materials or booms to contain the spill and prevent it from reaching drains.</w:t>
      </w:r>
    </w:p>
    <w:p w14:paraId="1AC7CF7E" w14:textId="77777777" w:rsidR="003B665F" w:rsidRPr="00EF7EE6" w:rsidRDefault="003B665F" w:rsidP="003B665F">
      <w:pPr>
        <w:pStyle w:val="ListParagraph"/>
        <w:numPr>
          <w:ilvl w:val="0"/>
          <w:numId w:val="5"/>
        </w:numPr>
        <w:spacing w:after="100"/>
        <w:jc w:val="both"/>
        <w:rPr>
          <w:rFonts w:ascii="Segoe UI Symbol" w:hAnsi="Segoe UI Symbol" w:cs="Calibri"/>
        </w:rPr>
      </w:pPr>
      <w:r w:rsidRPr="00EF7EE6">
        <w:rPr>
          <w:rFonts w:ascii="Segoe UI Symbol" w:hAnsi="Segoe UI Symbol" w:cs="Calibri"/>
        </w:rPr>
        <w:t>PROTECT — Don appropriate PPE (chemical-resistant gloves, goggles, apron, and respiratory protection as indicated by the SDS) before entering the spill area.</w:t>
      </w:r>
    </w:p>
    <w:p w14:paraId="7E6FDDAD" w14:textId="77777777" w:rsidR="003B665F" w:rsidRPr="00EF7EE6" w:rsidRDefault="003B665F" w:rsidP="003B665F">
      <w:pPr>
        <w:pStyle w:val="ListParagraph"/>
        <w:numPr>
          <w:ilvl w:val="0"/>
          <w:numId w:val="5"/>
        </w:numPr>
        <w:spacing w:after="100"/>
        <w:jc w:val="both"/>
        <w:rPr>
          <w:rFonts w:ascii="Segoe UI Symbol" w:hAnsi="Segoe UI Symbol" w:cs="Calibri"/>
        </w:rPr>
      </w:pPr>
      <w:r w:rsidRPr="00EF7EE6">
        <w:rPr>
          <w:rFonts w:ascii="Segoe UI Symbol" w:hAnsi="Segoe UI Symbol" w:cs="Calibri"/>
        </w:rPr>
        <w:t xml:space="preserve">CLEAN UP — Absorb, neutralize (if applicable per SDS), and collect all spilled material and contaminated absorbents into sealed </w:t>
      </w:r>
      <w:proofErr w:type="spellStart"/>
      <w:r w:rsidRPr="00EF7EE6">
        <w:rPr>
          <w:rFonts w:ascii="Segoe UI Symbol" w:hAnsi="Segoe UI Symbol" w:cs="Calibri"/>
        </w:rPr>
        <w:t>labeled</w:t>
      </w:r>
      <w:proofErr w:type="spellEnd"/>
      <w:r w:rsidRPr="00EF7EE6">
        <w:rPr>
          <w:rFonts w:ascii="Segoe UI Symbol" w:hAnsi="Segoe UI Symbol" w:cs="Calibri"/>
        </w:rPr>
        <w:t xml:space="preserve"> hazardous waste containers.</w:t>
      </w:r>
    </w:p>
    <w:p w14:paraId="24982BF0" w14:textId="77777777" w:rsidR="003B665F" w:rsidRPr="00EF7EE6" w:rsidRDefault="003B665F" w:rsidP="003B665F">
      <w:pPr>
        <w:pStyle w:val="ListParagraph"/>
        <w:numPr>
          <w:ilvl w:val="0"/>
          <w:numId w:val="5"/>
        </w:numPr>
        <w:spacing w:after="100"/>
        <w:jc w:val="both"/>
        <w:rPr>
          <w:rFonts w:ascii="Segoe UI Symbol" w:hAnsi="Segoe UI Symbol" w:cs="Calibri"/>
        </w:rPr>
      </w:pPr>
      <w:r w:rsidRPr="00EF7EE6">
        <w:rPr>
          <w:rFonts w:ascii="Segoe UI Symbol" w:hAnsi="Segoe UI Symbol" w:cs="Calibri"/>
        </w:rPr>
        <w:t>DOCUMENT — Record the incident in the environmental incident register: date, time, location, chemical type, estimated quantity, response actions, and personnel involved.</w:t>
      </w:r>
    </w:p>
    <w:p w14:paraId="7CDA53DA" w14:textId="77777777" w:rsidR="003B665F" w:rsidRPr="00EF7EE6" w:rsidRDefault="003B665F" w:rsidP="003B665F">
      <w:pPr>
        <w:pStyle w:val="ListParagraph"/>
        <w:numPr>
          <w:ilvl w:val="0"/>
          <w:numId w:val="5"/>
        </w:numPr>
        <w:spacing w:after="100"/>
        <w:jc w:val="both"/>
        <w:rPr>
          <w:rFonts w:ascii="Segoe UI Symbol" w:hAnsi="Segoe UI Symbol" w:cs="Calibri"/>
        </w:rPr>
      </w:pPr>
      <w:r w:rsidRPr="00EF7EE6">
        <w:rPr>
          <w:rFonts w:ascii="Segoe UI Symbol" w:hAnsi="Segoe UI Symbol" w:cs="Calibri"/>
        </w:rPr>
        <w:t>INVESTIGATE — Conduct root cause analysis within 48 hours; implement corrective actions; review spill kit adequacy and response training within 7 days.</w:t>
      </w:r>
    </w:p>
    <w:p w14:paraId="62D926A1" w14:textId="68105F20" w:rsidR="003B665F" w:rsidRPr="00EF7EE6" w:rsidRDefault="003B665F" w:rsidP="003B665F">
      <w:pPr>
        <w:rPr>
          <w:rFonts w:ascii="Segoe UI Symbol" w:hAnsi="Segoe UI Symbol" w:cs="Calibri"/>
        </w:rPr>
      </w:pPr>
      <w:r w:rsidRPr="00EF7EE6">
        <w:rPr>
          <w:rFonts w:ascii="Segoe UI Symbol" w:hAnsi="Segoe UI Symbol" w:cs="Calibri"/>
          <w:b/>
          <w:bCs/>
        </w:rPr>
        <w:t>Authorized Recyclers &amp; Third-Party Waste Partners</w:t>
      </w:r>
    </w:p>
    <w:p w14:paraId="3E6D1674" w14:textId="38F3E2D3" w:rsidR="003B665F" w:rsidRPr="00EF7EE6" w:rsidRDefault="003B665F" w:rsidP="00D243C5">
      <w:pPr>
        <w:spacing w:after="140"/>
        <w:jc w:val="both"/>
        <w:rPr>
          <w:rFonts w:ascii="Segoe UI Symbol" w:hAnsi="Segoe UI Symbol" w:cs="Calibri"/>
        </w:rPr>
      </w:pPr>
      <w:r w:rsidRPr="00EF7EE6">
        <w:rPr>
          <w:rFonts w:ascii="Segoe UI Symbol" w:hAnsi="Segoe UI Symbol" w:cs="Calibri"/>
        </w:rPr>
        <w:t>PSA Fashion manages the recovery and recycling of all recyclable waste streams through formally contracted, licensed, and periodically verified authorized recycling partners. The use of unauthorized collectors or informal waste buyers without verifiable licensing is strictly prohibited for all waste categories.</w:t>
      </w:r>
    </w:p>
    <w:p w14:paraId="7A032B11" w14:textId="443F0DF5"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Recycler Partnership Framework</w:t>
      </w:r>
    </w:p>
    <w:tbl>
      <w:tblPr>
        <w:tblStyle w:val="GridTable1Light-Accent2"/>
        <w:tblW w:w="9026" w:type="dxa"/>
        <w:tblLook w:val="0000" w:firstRow="0" w:lastRow="0" w:firstColumn="0" w:lastColumn="0" w:noHBand="0" w:noVBand="0"/>
      </w:tblPr>
      <w:tblGrid>
        <w:gridCol w:w="1567"/>
        <w:gridCol w:w="1644"/>
        <w:gridCol w:w="1462"/>
        <w:gridCol w:w="1724"/>
        <w:gridCol w:w="2629"/>
      </w:tblGrid>
      <w:tr w:rsidR="00D243C5" w:rsidRPr="00EF7EE6" w14:paraId="0EB2EE2D" w14:textId="77777777" w:rsidTr="00D243C5">
        <w:tc>
          <w:tcPr>
            <w:tcW w:w="1573" w:type="dxa"/>
          </w:tcPr>
          <w:p w14:paraId="66981D97" w14:textId="14DDB670" w:rsidR="00D243C5" w:rsidRPr="00EF7EE6" w:rsidRDefault="00D243C5" w:rsidP="00D243C5">
            <w:pPr>
              <w:jc w:val="center"/>
              <w:rPr>
                <w:rFonts w:ascii="Segoe UI Symbol" w:hAnsi="Segoe UI Symbol" w:cs="Calibri"/>
              </w:rPr>
            </w:pPr>
          </w:p>
        </w:tc>
        <w:tc>
          <w:tcPr>
            <w:tcW w:w="1652" w:type="dxa"/>
          </w:tcPr>
          <w:p w14:paraId="74B411C7" w14:textId="77777777" w:rsidR="00D243C5" w:rsidRPr="00EF7EE6" w:rsidRDefault="00D243C5" w:rsidP="00D243C5">
            <w:pPr>
              <w:jc w:val="center"/>
              <w:rPr>
                <w:rFonts w:ascii="Segoe UI Symbol" w:hAnsi="Segoe UI Symbol" w:cs="Calibri"/>
              </w:rPr>
            </w:pPr>
            <w:r w:rsidRPr="00EF7EE6">
              <w:rPr>
                <w:rFonts w:ascii="Segoe UI Symbol" w:hAnsi="Segoe UI Symbol" w:cs="Calibri"/>
                <w:b/>
                <w:bCs/>
              </w:rPr>
              <w:t>Authorized Recycler Category</w:t>
            </w:r>
          </w:p>
        </w:tc>
        <w:tc>
          <w:tcPr>
            <w:tcW w:w="1470" w:type="dxa"/>
          </w:tcPr>
          <w:p w14:paraId="3B1AFD06" w14:textId="58496CC2" w:rsidR="00D243C5" w:rsidRPr="00EF7EE6" w:rsidRDefault="00D243C5" w:rsidP="00D243C5">
            <w:pPr>
              <w:jc w:val="center"/>
              <w:rPr>
                <w:rFonts w:ascii="Segoe UI Symbol" w:hAnsi="Segoe UI Symbol" w:cs="Calibri"/>
              </w:rPr>
            </w:pPr>
            <w:r w:rsidRPr="00EF7EE6">
              <w:rPr>
                <w:rFonts w:ascii="Segoe UI Symbol" w:hAnsi="Segoe UI Symbol" w:cs="Calibri"/>
                <w:b/>
                <w:bCs/>
              </w:rPr>
              <w:t>Material Type</w:t>
            </w:r>
          </w:p>
        </w:tc>
        <w:tc>
          <w:tcPr>
            <w:tcW w:w="1672" w:type="dxa"/>
          </w:tcPr>
          <w:p w14:paraId="1569A13B" w14:textId="77777777" w:rsidR="00D243C5" w:rsidRPr="00EF7EE6" w:rsidRDefault="00D243C5" w:rsidP="00D243C5">
            <w:pPr>
              <w:jc w:val="center"/>
              <w:rPr>
                <w:rFonts w:ascii="Segoe UI Symbol" w:hAnsi="Segoe UI Symbol" w:cs="Calibri"/>
              </w:rPr>
            </w:pPr>
            <w:r w:rsidRPr="00EF7EE6">
              <w:rPr>
                <w:rFonts w:ascii="Segoe UI Symbol" w:hAnsi="Segoe UI Symbol" w:cs="Calibri"/>
                <w:b/>
                <w:bCs/>
              </w:rPr>
              <w:t>Transfer Documentation</w:t>
            </w:r>
          </w:p>
        </w:tc>
        <w:tc>
          <w:tcPr>
            <w:tcW w:w="2659" w:type="dxa"/>
          </w:tcPr>
          <w:p w14:paraId="105B03F1" w14:textId="77777777" w:rsidR="00D243C5" w:rsidRPr="00EF7EE6" w:rsidRDefault="00D243C5" w:rsidP="00D243C5">
            <w:pPr>
              <w:jc w:val="center"/>
              <w:rPr>
                <w:rFonts w:ascii="Segoe UI Symbol" w:hAnsi="Segoe UI Symbol" w:cs="Calibri"/>
              </w:rPr>
            </w:pPr>
            <w:r w:rsidRPr="00EF7EE6">
              <w:rPr>
                <w:rFonts w:ascii="Segoe UI Symbol" w:hAnsi="Segoe UI Symbol" w:cs="Calibri"/>
                <w:b/>
                <w:bCs/>
              </w:rPr>
              <w:t>Verification</w:t>
            </w:r>
          </w:p>
        </w:tc>
      </w:tr>
      <w:tr w:rsidR="00D243C5" w:rsidRPr="00EF7EE6" w14:paraId="23526BC7" w14:textId="77777777" w:rsidTr="00D243C5">
        <w:tc>
          <w:tcPr>
            <w:tcW w:w="1573" w:type="dxa"/>
          </w:tcPr>
          <w:p w14:paraId="0167DB9D"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t>Fabric &amp; Textile Waste</w:t>
            </w:r>
          </w:p>
        </w:tc>
        <w:tc>
          <w:tcPr>
            <w:tcW w:w="1652" w:type="dxa"/>
          </w:tcPr>
          <w:p w14:paraId="0860D068" w14:textId="77777777" w:rsidR="00D243C5" w:rsidRPr="00EF7EE6" w:rsidRDefault="00D243C5" w:rsidP="00D243C5">
            <w:pPr>
              <w:jc w:val="both"/>
              <w:rPr>
                <w:rFonts w:ascii="Segoe UI Symbol" w:hAnsi="Segoe UI Symbol" w:cs="Calibri"/>
              </w:rPr>
            </w:pPr>
            <w:r w:rsidRPr="00EF7EE6">
              <w:rPr>
                <w:rFonts w:ascii="Segoe UI Symbol" w:hAnsi="Segoe UI Symbol" w:cs="Calibri"/>
              </w:rPr>
              <w:t>Licensed textile recycler or authorized resale buyer</w:t>
            </w:r>
          </w:p>
        </w:tc>
        <w:tc>
          <w:tcPr>
            <w:tcW w:w="1470" w:type="dxa"/>
          </w:tcPr>
          <w:p w14:paraId="0527EC5E"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Weekly or when skip full</w:t>
            </w:r>
          </w:p>
        </w:tc>
        <w:tc>
          <w:tcPr>
            <w:tcW w:w="1672" w:type="dxa"/>
          </w:tcPr>
          <w:p w14:paraId="67A3952B" w14:textId="77777777" w:rsidR="00D243C5" w:rsidRPr="00EF7EE6" w:rsidRDefault="00D243C5" w:rsidP="00D243C5">
            <w:pPr>
              <w:jc w:val="both"/>
              <w:rPr>
                <w:rFonts w:ascii="Segoe UI Symbol" w:hAnsi="Segoe UI Symbol" w:cs="Calibri"/>
              </w:rPr>
            </w:pPr>
            <w:r w:rsidRPr="00EF7EE6">
              <w:rPr>
                <w:rFonts w:ascii="Segoe UI Symbol" w:hAnsi="Segoe UI Symbol" w:cs="Calibri"/>
              </w:rPr>
              <w:t>Weight receipt + WTN</w:t>
            </w:r>
          </w:p>
        </w:tc>
        <w:tc>
          <w:tcPr>
            <w:tcW w:w="2659" w:type="dxa"/>
          </w:tcPr>
          <w:p w14:paraId="099E91F7" w14:textId="77777777" w:rsidR="00D243C5" w:rsidRPr="00EF7EE6" w:rsidRDefault="00D243C5" w:rsidP="00D243C5">
            <w:pPr>
              <w:jc w:val="both"/>
              <w:rPr>
                <w:rFonts w:ascii="Segoe UI Symbol" w:hAnsi="Segoe UI Symbol" w:cs="Calibri"/>
              </w:rPr>
            </w:pPr>
            <w:r w:rsidRPr="00EF7EE6">
              <w:rPr>
                <w:rFonts w:ascii="Segoe UI Symbol" w:hAnsi="Segoe UI Symbol" w:cs="Calibri"/>
              </w:rPr>
              <w:t>Annual license verification</w:t>
            </w:r>
          </w:p>
        </w:tc>
      </w:tr>
      <w:tr w:rsidR="00D243C5" w:rsidRPr="00EF7EE6" w14:paraId="6B02B105" w14:textId="77777777" w:rsidTr="00D243C5">
        <w:tc>
          <w:tcPr>
            <w:tcW w:w="1573" w:type="dxa"/>
          </w:tcPr>
          <w:p w14:paraId="2BFD69DE"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t>Paper &amp; Cardboard</w:t>
            </w:r>
          </w:p>
        </w:tc>
        <w:tc>
          <w:tcPr>
            <w:tcW w:w="1652" w:type="dxa"/>
          </w:tcPr>
          <w:p w14:paraId="33D32272" w14:textId="77777777" w:rsidR="00D243C5" w:rsidRPr="00EF7EE6" w:rsidRDefault="00D243C5" w:rsidP="00D243C5">
            <w:pPr>
              <w:jc w:val="both"/>
              <w:rPr>
                <w:rFonts w:ascii="Segoe UI Symbol" w:hAnsi="Segoe UI Symbol" w:cs="Calibri"/>
              </w:rPr>
            </w:pPr>
            <w:r w:rsidRPr="00EF7EE6">
              <w:rPr>
                <w:rFonts w:ascii="Segoe UI Symbol" w:hAnsi="Segoe UI Symbol" w:cs="Calibri"/>
              </w:rPr>
              <w:t>Licensed paper recycler</w:t>
            </w:r>
          </w:p>
        </w:tc>
        <w:tc>
          <w:tcPr>
            <w:tcW w:w="1470" w:type="dxa"/>
          </w:tcPr>
          <w:p w14:paraId="45DD3D1D"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Bi-weekly</w:t>
            </w:r>
          </w:p>
        </w:tc>
        <w:tc>
          <w:tcPr>
            <w:tcW w:w="1672" w:type="dxa"/>
          </w:tcPr>
          <w:p w14:paraId="537E693C" w14:textId="77777777" w:rsidR="00D243C5" w:rsidRPr="00EF7EE6" w:rsidRDefault="00D243C5" w:rsidP="00D243C5">
            <w:pPr>
              <w:jc w:val="both"/>
              <w:rPr>
                <w:rFonts w:ascii="Segoe UI Symbol" w:hAnsi="Segoe UI Symbol" w:cs="Calibri"/>
              </w:rPr>
            </w:pPr>
            <w:r w:rsidRPr="00EF7EE6">
              <w:rPr>
                <w:rFonts w:ascii="Segoe UI Symbol" w:hAnsi="Segoe UI Symbol" w:cs="Calibri"/>
              </w:rPr>
              <w:t>Weight receipt + WTN</w:t>
            </w:r>
          </w:p>
        </w:tc>
        <w:tc>
          <w:tcPr>
            <w:tcW w:w="2659" w:type="dxa"/>
          </w:tcPr>
          <w:p w14:paraId="33980B9F" w14:textId="77777777" w:rsidR="00D243C5" w:rsidRPr="00EF7EE6" w:rsidRDefault="00D243C5" w:rsidP="00D243C5">
            <w:pPr>
              <w:jc w:val="both"/>
              <w:rPr>
                <w:rFonts w:ascii="Segoe UI Symbol" w:hAnsi="Segoe UI Symbol" w:cs="Calibri"/>
              </w:rPr>
            </w:pPr>
            <w:r w:rsidRPr="00EF7EE6">
              <w:rPr>
                <w:rFonts w:ascii="Segoe UI Symbol" w:hAnsi="Segoe UI Symbol" w:cs="Calibri"/>
              </w:rPr>
              <w:t>Annual license verification</w:t>
            </w:r>
          </w:p>
        </w:tc>
      </w:tr>
      <w:tr w:rsidR="00D243C5" w:rsidRPr="00EF7EE6" w14:paraId="13BE23C5" w14:textId="77777777" w:rsidTr="00D243C5">
        <w:tc>
          <w:tcPr>
            <w:tcW w:w="1573" w:type="dxa"/>
          </w:tcPr>
          <w:p w14:paraId="614DF9FC"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t>Recyclable Plastics</w:t>
            </w:r>
          </w:p>
        </w:tc>
        <w:tc>
          <w:tcPr>
            <w:tcW w:w="1652" w:type="dxa"/>
          </w:tcPr>
          <w:p w14:paraId="077C2B6A" w14:textId="77777777" w:rsidR="00D243C5" w:rsidRPr="00EF7EE6" w:rsidRDefault="00D243C5" w:rsidP="00D243C5">
            <w:pPr>
              <w:jc w:val="both"/>
              <w:rPr>
                <w:rFonts w:ascii="Segoe UI Symbol" w:hAnsi="Segoe UI Symbol" w:cs="Calibri"/>
              </w:rPr>
            </w:pPr>
            <w:r w:rsidRPr="00EF7EE6">
              <w:rPr>
                <w:rFonts w:ascii="Segoe UI Symbol" w:hAnsi="Segoe UI Symbol" w:cs="Calibri"/>
              </w:rPr>
              <w:t>Licensed plastic recycler</w:t>
            </w:r>
          </w:p>
        </w:tc>
        <w:tc>
          <w:tcPr>
            <w:tcW w:w="1470" w:type="dxa"/>
          </w:tcPr>
          <w:p w14:paraId="419A4671"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Bi-weekly</w:t>
            </w:r>
          </w:p>
        </w:tc>
        <w:tc>
          <w:tcPr>
            <w:tcW w:w="1672" w:type="dxa"/>
          </w:tcPr>
          <w:p w14:paraId="568D3B16" w14:textId="77777777" w:rsidR="00D243C5" w:rsidRPr="00EF7EE6" w:rsidRDefault="00D243C5" w:rsidP="00D243C5">
            <w:pPr>
              <w:jc w:val="both"/>
              <w:rPr>
                <w:rFonts w:ascii="Segoe UI Symbol" w:hAnsi="Segoe UI Symbol" w:cs="Calibri"/>
              </w:rPr>
            </w:pPr>
            <w:r w:rsidRPr="00EF7EE6">
              <w:rPr>
                <w:rFonts w:ascii="Segoe UI Symbol" w:hAnsi="Segoe UI Symbol" w:cs="Calibri"/>
              </w:rPr>
              <w:t>Weight receipt + WTN</w:t>
            </w:r>
          </w:p>
        </w:tc>
        <w:tc>
          <w:tcPr>
            <w:tcW w:w="2659" w:type="dxa"/>
          </w:tcPr>
          <w:p w14:paraId="03209343" w14:textId="77777777" w:rsidR="00D243C5" w:rsidRPr="00EF7EE6" w:rsidRDefault="00D243C5" w:rsidP="00D243C5">
            <w:pPr>
              <w:jc w:val="both"/>
              <w:rPr>
                <w:rFonts w:ascii="Segoe UI Symbol" w:hAnsi="Segoe UI Symbol" w:cs="Calibri"/>
              </w:rPr>
            </w:pPr>
            <w:r w:rsidRPr="00EF7EE6">
              <w:rPr>
                <w:rFonts w:ascii="Segoe UI Symbol" w:hAnsi="Segoe UI Symbol" w:cs="Calibri"/>
              </w:rPr>
              <w:t>Annual license verification</w:t>
            </w:r>
          </w:p>
        </w:tc>
      </w:tr>
      <w:tr w:rsidR="00D243C5" w:rsidRPr="00EF7EE6" w14:paraId="63B87E0B" w14:textId="77777777" w:rsidTr="00D243C5">
        <w:tc>
          <w:tcPr>
            <w:tcW w:w="1573" w:type="dxa"/>
          </w:tcPr>
          <w:p w14:paraId="006EF96A"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t>Metal Scrap</w:t>
            </w:r>
          </w:p>
        </w:tc>
        <w:tc>
          <w:tcPr>
            <w:tcW w:w="1652" w:type="dxa"/>
          </w:tcPr>
          <w:p w14:paraId="3C630E81" w14:textId="77777777" w:rsidR="00D243C5" w:rsidRPr="00EF7EE6" w:rsidRDefault="00D243C5" w:rsidP="00D243C5">
            <w:pPr>
              <w:jc w:val="both"/>
              <w:rPr>
                <w:rFonts w:ascii="Segoe UI Symbol" w:hAnsi="Segoe UI Symbol" w:cs="Calibri"/>
              </w:rPr>
            </w:pPr>
            <w:r w:rsidRPr="00EF7EE6">
              <w:rPr>
                <w:rFonts w:ascii="Segoe UI Symbol" w:hAnsi="Segoe UI Symbol" w:cs="Calibri"/>
              </w:rPr>
              <w:t>Licensed scrap metal dealer</w:t>
            </w:r>
          </w:p>
        </w:tc>
        <w:tc>
          <w:tcPr>
            <w:tcW w:w="1470" w:type="dxa"/>
          </w:tcPr>
          <w:p w14:paraId="3F305124"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Monthly or when full</w:t>
            </w:r>
          </w:p>
        </w:tc>
        <w:tc>
          <w:tcPr>
            <w:tcW w:w="1672" w:type="dxa"/>
          </w:tcPr>
          <w:p w14:paraId="3BA5B50F" w14:textId="77777777" w:rsidR="00D243C5" w:rsidRPr="00EF7EE6" w:rsidRDefault="00D243C5" w:rsidP="00D243C5">
            <w:pPr>
              <w:jc w:val="both"/>
              <w:rPr>
                <w:rFonts w:ascii="Segoe UI Symbol" w:hAnsi="Segoe UI Symbol" w:cs="Calibri"/>
              </w:rPr>
            </w:pPr>
            <w:r w:rsidRPr="00EF7EE6">
              <w:rPr>
                <w:rFonts w:ascii="Segoe UI Symbol" w:hAnsi="Segoe UI Symbol" w:cs="Calibri"/>
              </w:rPr>
              <w:t>Weight receipt + WTN</w:t>
            </w:r>
          </w:p>
        </w:tc>
        <w:tc>
          <w:tcPr>
            <w:tcW w:w="2659" w:type="dxa"/>
          </w:tcPr>
          <w:p w14:paraId="5F1FD843" w14:textId="77777777" w:rsidR="00D243C5" w:rsidRPr="00EF7EE6" w:rsidRDefault="00D243C5" w:rsidP="00D243C5">
            <w:pPr>
              <w:jc w:val="both"/>
              <w:rPr>
                <w:rFonts w:ascii="Segoe UI Symbol" w:hAnsi="Segoe UI Symbol" w:cs="Calibri"/>
              </w:rPr>
            </w:pPr>
            <w:r w:rsidRPr="00EF7EE6">
              <w:rPr>
                <w:rFonts w:ascii="Segoe UI Symbol" w:hAnsi="Segoe UI Symbol" w:cs="Calibri"/>
              </w:rPr>
              <w:t>Annual license verification</w:t>
            </w:r>
          </w:p>
        </w:tc>
      </w:tr>
      <w:tr w:rsidR="00D243C5" w:rsidRPr="00EF7EE6" w14:paraId="1042AE8E" w14:textId="77777777" w:rsidTr="00D243C5">
        <w:tc>
          <w:tcPr>
            <w:tcW w:w="1573" w:type="dxa"/>
          </w:tcPr>
          <w:p w14:paraId="37C867EE"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lastRenderedPageBreak/>
              <w:t>E-Waste &amp; Batteries</w:t>
            </w:r>
          </w:p>
        </w:tc>
        <w:tc>
          <w:tcPr>
            <w:tcW w:w="1652" w:type="dxa"/>
          </w:tcPr>
          <w:p w14:paraId="1E47D993" w14:textId="77777777" w:rsidR="00D243C5" w:rsidRPr="00EF7EE6" w:rsidRDefault="00D243C5" w:rsidP="00D243C5">
            <w:pPr>
              <w:jc w:val="both"/>
              <w:rPr>
                <w:rFonts w:ascii="Segoe UI Symbol" w:hAnsi="Segoe UI Symbol" w:cs="Calibri"/>
              </w:rPr>
            </w:pPr>
            <w:r w:rsidRPr="00EF7EE6">
              <w:rPr>
                <w:rFonts w:ascii="Segoe UI Symbol" w:hAnsi="Segoe UI Symbol" w:cs="Calibri"/>
              </w:rPr>
              <w:t>Authorized e-waste recycler</w:t>
            </w:r>
          </w:p>
        </w:tc>
        <w:tc>
          <w:tcPr>
            <w:tcW w:w="1470" w:type="dxa"/>
          </w:tcPr>
          <w:p w14:paraId="45729426"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Quarterly or when bin full</w:t>
            </w:r>
          </w:p>
        </w:tc>
        <w:tc>
          <w:tcPr>
            <w:tcW w:w="1672" w:type="dxa"/>
          </w:tcPr>
          <w:p w14:paraId="57AA550A" w14:textId="77777777" w:rsidR="00D243C5" w:rsidRPr="00EF7EE6" w:rsidRDefault="00D243C5" w:rsidP="00D243C5">
            <w:pPr>
              <w:jc w:val="both"/>
              <w:rPr>
                <w:rFonts w:ascii="Segoe UI Symbol" w:hAnsi="Segoe UI Symbol" w:cs="Calibri"/>
              </w:rPr>
            </w:pPr>
            <w:r w:rsidRPr="00EF7EE6">
              <w:rPr>
                <w:rFonts w:ascii="Segoe UI Symbol" w:hAnsi="Segoe UI Symbol" w:cs="Calibri"/>
              </w:rPr>
              <w:t>WTN + disposal certificate</w:t>
            </w:r>
          </w:p>
        </w:tc>
        <w:tc>
          <w:tcPr>
            <w:tcW w:w="2659" w:type="dxa"/>
          </w:tcPr>
          <w:p w14:paraId="3C8D354D" w14:textId="77777777" w:rsidR="00D243C5" w:rsidRPr="00EF7EE6" w:rsidRDefault="00D243C5" w:rsidP="00D243C5">
            <w:pPr>
              <w:jc w:val="both"/>
              <w:rPr>
                <w:rFonts w:ascii="Segoe UI Symbol" w:hAnsi="Segoe UI Symbol" w:cs="Calibri"/>
              </w:rPr>
            </w:pPr>
            <w:r w:rsidRPr="00EF7EE6">
              <w:rPr>
                <w:rFonts w:ascii="Segoe UI Symbol" w:hAnsi="Segoe UI Symbol" w:cs="Calibri"/>
              </w:rPr>
              <w:t>Annual license &amp; cert. check</w:t>
            </w:r>
          </w:p>
        </w:tc>
      </w:tr>
      <w:tr w:rsidR="00D243C5" w:rsidRPr="00EF7EE6" w14:paraId="48DA9482" w14:textId="77777777" w:rsidTr="00D243C5">
        <w:tc>
          <w:tcPr>
            <w:tcW w:w="1573" w:type="dxa"/>
          </w:tcPr>
          <w:p w14:paraId="692F406B"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t>Used Lubricating Oil</w:t>
            </w:r>
          </w:p>
        </w:tc>
        <w:tc>
          <w:tcPr>
            <w:tcW w:w="1652" w:type="dxa"/>
          </w:tcPr>
          <w:p w14:paraId="54C749F9" w14:textId="77777777" w:rsidR="00D243C5" w:rsidRPr="00EF7EE6" w:rsidRDefault="00D243C5" w:rsidP="00D243C5">
            <w:pPr>
              <w:jc w:val="both"/>
              <w:rPr>
                <w:rFonts w:ascii="Segoe UI Symbol" w:hAnsi="Segoe UI Symbol" w:cs="Calibri"/>
              </w:rPr>
            </w:pPr>
            <w:r w:rsidRPr="00EF7EE6">
              <w:rPr>
                <w:rFonts w:ascii="Segoe UI Symbol" w:hAnsi="Segoe UI Symbol" w:cs="Calibri"/>
              </w:rPr>
              <w:t>Licensed used oil re-refinery or recycler</w:t>
            </w:r>
          </w:p>
        </w:tc>
        <w:tc>
          <w:tcPr>
            <w:tcW w:w="1470" w:type="dxa"/>
          </w:tcPr>
          <w:p w14:paraId="7C6DAE05"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Quarterly</w:t>
            </w:r>
          </w:p>
        </w:tc>
        <w:tc>
          <w:tcPr>
            <w:tcW w:w="1672" w:type="dxa"/>
          </w:tcPr>
          <w:p w14:paraId="16B9EA7C" w14:textId="77777777" w:rsidR="00D243C5" w:rsidRPr="00EF7EE6" w:rsidRDefault="00D243C5" w:rsidP="00D243C5">
            <w:pPr>
              <w:jc w:val="both"/>
              <w:rPr>
                <w:rFonts w:ascii="Segoe UI Symbol" w:hAnsi="Segoe UI Symbol" w:cs="Calibri"/>
              </w:rPr>
            </w:pPr>
            <w:r w:rsidRPr="00EF7EE6">
              <w:rPr>
                <w:rFonts w:ascii="Segoe UI Symbol" w:hAnsi="Segoe UI Symbol" w:cs="Calibri"/>
              </w:rPr>
              <w:t>Waste manifest + certificate</w:t>
            </w:r>
          </w:p>
        </w:tc>
        <w:tc>
          <w:tcPr>
            <w:tcW w:w="2659" w:type="dxa"/>
          </w:tcPr>
          <w:p w14:paraId="7565437A" w14:textId="77777777" w:rsidR="00D243C5" w:rsidRPr="00EF7EE6" w:rsidRDefault="00D243C5" w:rsidP="00D243C5">
            <w:pPr>
              <w:jc w:val="both"/>
              <w:rPr>
                <w:rFonts w:ascii="Segoe UI Symbol" w:hAnsi="Segoe UI Symbol" w:cs="Calibri"/>
              </w:rPr>
            </w:pPr>
            <w:r w:rsidRPr="00EF7EE6">
              <w:rPr>
                <w:rFonts w:ascii="Segoe UI Symbol" w:hAnsi="Segoe UI Symbol" w:cs="Calibri"/>
              </w:rPr>
              <w:t>Annual license verification</w:t>
            </w:r>
          </w:p>
        </w:tc>
      </w:tr>
      <w:tr w:rsidR="00D243C5" w:rsidRPr="00EF7EE6" w14:paraId="667D25A0" w14:textId="77777777" w:rsidTr="00D243C5">
        <w:tc>
          <w:tcPr>
            <w:tcW w:w="1573" w:type="dxa"/>
          </w:tcPr>
          <w:p w14:paraId="04801C5E"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t>Hazardous Chemical Waste</w:t>
            </w:r>
          </w:p>
        </w:tc>
        <w:tc>
          <w:tcPr>
            <w:tcW w:w="1652" w:type="dxa"/>
          </w:tcPr>
          <w:p w14:paraId="41CCED28" w14:textId="77777777" w:rsidR="00D243C5" w:rsidRPr="00EF7EE6" w:rsidRDefault="00D243C5" w:rsidP="00D243C5">
            <w:pPr>
              <w:jc w:val="both"/>
              <w:rPr>
                <w:rFonts w:ascii="Segoe UI Symbol" w:hAnsi="Segoe UI Symbol" w:cs="Calibri"/>
              </w:rPr>
            </w:pPr>
            <w:r w:rsidRPr="00EF7EE6">
              <w:rPr>
                <w:rFonts w:ascii="Segoe UI Symbol" w:hAnsi="Segoe UI Symbol" w:cs="Calibri"/>
              </w:rPr>
              <w:t>DoE-licensed hazardous waste contractor</w:t>
            </w:r>
          </w:p>
        </w:tc>
        <w:tc>
          <w:tcPr>
            <w:tcW w:w="1470" w:type="dxa"/>
          </w:tcPr>
          <w:p w14:paraId="6DB2FB68"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Per storage limit (max 90 days)</w:t>
            </w:r>
          </w:p>
        </w:tc>
        <w:tc>
          <w:tcPr>
            <w:tcW w:w="1672" w:type="dxa"/>
          </w:tcPr>
          <w:p w14:paraId="0663C9DC" w14:textId="77777777" w:rsidR="00D243C5" w:rsidRPr="00EF7EE6" w:rsidRDefault="00D243C5" w:rsidP="00D243C5">
            <w:pPr>
              <w:jc w:val="both"/>
              <w:rPr>
                <w:rFonts w:ascii="Segoe UI Symbol" w:hAnsi="Segoe UI Symbol" w:cs="Calibri"/>
              </w:rPr>
            </w:pPr>
            <w:r w:rsidRPr="00EF7EE6">
              <w:rPr>
                <w:rFonts w:ascii="Segoe UI Symbol" w:hAnsi="Segoe UI Symbol" w:cs="Calibri"/>
              </w:rPr>
              <w:t>Hazardous waste manifest + disposal cert.</w:t>
            </w:r>
          </w:p>
        </w:tc>
        <w:tc>
          <w:tcPr>
            <w:tcW w:w="2659" w:type="dxa"/>
          </w:tcPr>
          <w:p w14:paraId="3D43A0D0" w14:textId="77777777" w:rsidR="00D243C5" w:rsidRPr="00EF7EE6" w:rsidRDefault="00D243C5" w:rsidP="00D243C5">
            <w:pPr>
              <w:jc w:val="both"/>
              <w:rPr>
                <w:rFonts w:ascii="Segoe UI Symbol" w:hAnsi="Segoe UI Symbol" w:cs="Calibri"/>
              </w:rPr>
            </w:pPr>
            <w:r w:rsidRPr="00EF7EE6">
              <w:rPr>
                <w:rFonts w:ascii="Segoe UI Symbol" w:hAnsi="Segoe UI Symbol" w:cs="Calibri"/>
              </w:rPr>
              <w:t>Semi-annual license check</w:t>
            </w:r>
          </w:p>
        </w:tc>
      </w:tr>
      <w:tr w:rsidR="00D243C5" w:rsidRPr="00EF7EE6" w14:paraId="50309FC4" w14:textId="77777777" w:rsidTr="00D243C5">
        <w:tc>
          <w:tcPr>
            <w:tcW w:w="1573" w:type="dxa"/>
          </w:tcPr>
          <w:p w14:paraId="6A1951B3"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t>ETP Sludge</w:t>
            </w:r>
          </w:p>
        </w:tc>
        <w:tc>
          <w:tcPr>
            <w:tcW w:w="1652" w:type="dxa"/>
          </w:tcPr>
          <w:p w14:paraId="6860336A" w14:textId="77777777" w:rsidR="00D243C5" w:rsidRPr="00EF7EE6" w:rsidRDefault="00D243C5" w:rsidP="00D243C5">
            <w:pPr>
              <w:jc w:val="both"/>
              <w:rPr>
                <w:rFonts w:ascii="Segoe UI Symbol" w:hAnsi="Segoe UI Symbol" w:cs="Calibri"/>
              </w:rPr>
            </w:pPr>
            <w:r w:rsidRPr="00EF7EE6">
              <w:rPr>
                <w:rFonts w:ascii="Segoe UI Symbol" w:hAnsi="Segoe UI Symbol" w:cs="Calibri"/>
              </w:rPr>
              <w:t>DoE-licensed sludge disposal contractor</w:t>
            </w:r>
          </w:p>
        </w:tc>
        <w:tc>
          <w:tcPr>
            <w:tcW w:w="1470" w:type="dxa"/>
          </w:tcPr>
          <w:p w14:paraId="4DA15F38"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Monthly or per volume</w:t>
            </w:r>
          </w:p>
        </w:tc>
        <w:tc>
          <w:tcPr>
            <w:tcW w:w="1672" w:type="dxa"/>
          </w:tcPr>
          <w:p w14:paraId="42CECEE5" w14:textId="77777777" w:rsidR="00D243C5" w:rsidRPr="00EF7EE6" w:rsidRDefault="00D243C5" w:rsidP="00D243C5">
            <w:pPr>
              <w:jc w:val="both"/>
              <w:rPr>
                <w:rFonts w:ascii="Segoe UI Symbol" w:hAnsi="Segoe UI Symbol" w:cs="Calibri"/>
              </w:rPr>
            </w:pPr>
            <w:r w:rsidRPr="00EF7EE6">
              <w:rPr>
                <w:rFonts w:ascii="Segoe UI Symbol" w:hAnsi="Segoe UI Symbol" w:cs="Calibri"/>
              </w:rPr>
              <w:t>Sludge disposal manifest</w:t>
            </w:r>
          </w:p>
        </w:tc>
        <w:tc>
          <w:tcPr>
            <w:tcW w:w="2659" w:type="dxa"/>
          </w:tcPr>
          <w:p w14:paraId="12E40215" w14:textId="77777777" w:rsidR="00D243C5" w:rsidRPr="00EF7EE6" w:rsidRDefault="00D243C5" w:rsidP="00D243C5">
            <w:pPr>
              <w:jc w:val="both"/>
              <w:rPr>
                <w:rFonts w:ascii="Segoe UI Symbol" w:hAnsi="Segoe UI Symbol" w:cs="Calibri"/>
              </w:rPr>
            </w:pPr>
            <w:r w:rsidRPr="00EF7EE6">
              <w:rPr>
                <w:rFonts w:ascii="Segoe UI Symbol" w:hAnsi="Segoe UI Symbol" w:cs="Calibri"/>
              </w:rPr>
              <w:t>Semi-annual license check</w:t>
            </w:r>
          </w:p>
        </w:tc>
      </w:tr>
      <w:tr w:rsidR="00D243C5" w:rsidRPr="00EF7EE6" w14:paraId="3069D078" w14:textId="77777777" w:rsidTr="00D243C5">
        <w:tc>
          <w:tcPr>
            <w:tcW w:w="1573" w:type="dxa"/>
          </w:tcPr>
          <w:p w14:paraId="746E0E9F" w14:textId="77777777" w:rsidR="00D243C5" w:rsidRPr="00EF7EE6" w:rsidRDefault="00D243C5" w:rsidP="00D243C5">
            <w:pPr>
              <w:jc w:val="both"/>
              <w:rPr>
                <w:rFonts w:ascii="Segoe UI Symbol" w:hAnsi="Segoe UI Symbol" w:cs="Calibri"/>
              </w:rPr>
            </w:pPr>
            <w:r w:rsidRPr="00EF7EE6">
              <w:rPr>
                <w:rFonts w:ascii="Segoe UI Symbol" w:hAnsi="Segoe UI Symbol" w:cs="Calibri"/>
                <w:b/>
                <w:bCs/>
              </w:rPr>
              <w:t>Fluorescent Lamps</w:t>
            </w:r>
          </w:p>
        </w:tc>
        <w:tc>
          <w:tcPr>
            <w:tcW w:w="1652" w:type="dxa"/>
          </w:tcPr>
          <w:p w14:paraId="3D33E398" w14:textId="77777777" w:rsidR="00D243C5" w:rsidRPr="00EF7EE6" w:rsidRDefault="00D243C5" w:rsidP="00D243C5">
            <w:pPr>
              <w:jc w:val="both"/>
              <w:rPr>
                <w:rFonts w:ascii="Segoe UI Symbol" w:hAnsi="Segoe UI Symbol" w:cs="Calibri"/>
              </w:rPr>
            </w:pPr>
            <w:r w:rsidRPr="00EF7EE6">
              <w:rPr>
                <w:rFonts w:ascii="Segoe UI Symbol" w:hAnsi="Segoe UI Symbol" w:cs="Calibri"/>
              </w:rPr>
              <w:t>Licensed lamp recycler</w:t>
            </w:r>
          </w:p>
        </w:tc>
        <w:tc>
          <w:tcPr>
            <w:tcW w:w="1470" w:type="dxa"/>
          </w:tcPr>
          <w:p w14:paraId="0AAF258C" w14:textId="77777777" w:rsidR="00D243C5" w:rsidRPr="00EF7EE6" w:rsidRDefault="00D243C5" w:rsidP="00D243C5">
            <w:pPr>
              <w:jc w:val="center"/>
              <w:rPr>
                <w:rFonts w:ascii="Segoe UI Symbol" w:hAnsi="Segoe UI Symbol" w:cs="Calibri"/>
              </w:rPr>
            </w:pPr>
            <w:r w:rsidRPr="00EF7EE6">
              <w:rPr>
                <w:rFonts w:ascii="Segoe UI Symbol" w:hAnsi="Segoe UI Symbol" w:cs="Calibri"/>
              </w:rPr>
              <w:t>Quarterly</w:t>
            </w:r>
          </w:p>
        </w:tc>
        <w:tc>
          <w:tcPr>
            <w:tcW w:w="1672" w:type="dxa"/>
          </w:tcPr>
          <w:p w14:paraId="7C4031D7" w14:textId="77777777" w:rsidR="00D243C5" w:rsidRPr="00EF7EE6" w:rsidRDefault="00D243C5" w:rsidP="00D243C5">
            <w:pPr>
              <w:jc w:val="both"/>
              <w:rPr>
                <w:rFonts w:ascii="Segoe UI Symbol" w:hAnsi="Segoe UI Symbol" w:cs="Calibri"/>
              </w:rPr>
            </w:pPr>
            <w:r w:rsidRPr="00EF7EE6">
              <w:rPr>
                <w:rFonts w:ascii="Segoe UI Symbol" w:hAnsi="Segoe UI Symbol" w:cs="Calibri"/>
              </w:rPr>
              <w:t>WTN + mercury recovery certificate</w:t>
            </w:r>
          </w:p>
        </w:tc>
        <w:tc>
          <w:tcPr>
            <w:tcW w:w="2659" w:type="dxa"/>
          </w:tcPr>
          <w:p w14:paraId="45C4F7F8" w14:textId="77777777" w:rsidR="00D243C5" w:rsidRPr="00EF7EE6" w:rsidRDefault="00D243C5" w:rsidP="00D243C5">
            <w:pPr>
              <w:jc w:val="both"/>
              <w:rPr>
                <w:rFonts w:ascii="Segoe UI Symbol" w:hAnsi="Segoe UI Symbol" w:cs="Calibri"/>
              </w:rPr>
            </w:pPr>
            <w:r w:rsidRPr="00EF7EE6">
              <w:rPr>
                <w:rFonts w:ascii="Segoe UI Symbol" w:hAnsi="Segoe UI Symbol" w:cs="Calibri"/>
              </w:rPr>
              <w:t>Annual verification</w:t>
            </w:r>
          </w:p>
        </w:tc>
      </w:tr>
    </w:tbl>
    <w:p w14:paraId="666F4A3B" w14:textId="77777777" w:rsidR="003B665F" w:rsidRPr="00EF7EE6" w:rsidRDefault="003B665F" w:rsidP="003B665F">
      <w:pPr>
        <w:spacing w:after="120"/>
        <w:rPr>
          <w:rFonts w:ascii="Segoe UI Symbol" w:hAnsi="Segoe UI Symbol" w:cs="Calibri"/>
        </w:rPr>
      </w:pPr>
    </w:p>
    <w:p w14:paraId="7C26FDB6"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All waste collection and recycling contractors must hold valid and current DoE environmental permits, business licenses, and (where applicable) hazardous waste transportation permits before being added to the Company's Approved Contractor List.</w:t>
      </w:r>
    </w:p>
    <w:p w14:paraId="7EE03529"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New recycling contractors undergo a formal qualification process including submission of copies of all relevant licenses, a Company-conducted site assessment visit (for hazardous waste contractors), and signing of the Company's Contractor Code of Conduct.</w:t>
      </w:r>
    </w:p>
    <w:p w14:paraId="7A646472"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The license validity and environmental compliance status of all authorized recyclers is verified on a defined periodic basis (annually for general recyclers, semi-annually for hazardous waste contractors) and records are maintained by the EHS team.</w:t>
      </w:r>
    </w:p>
    <w:p w14:paraId="786E61AC"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Recyclers who are found to have expired or revoked licenses, whose facilities are subject to regulatory enforcement, or who fail to provide required waste transfer documentation are immediately suspended from the Approved Contractor List.</w:t>
      </w:r>
    </w:p>
    <w:p w14:paraId="3DA5F1D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Preferred recycler status is awarded to contractors who demonstrate consistent performance, complete documentation, transparent reporting, and active improvement in their own environmental management practices.</w:t>
      </w:r>
    </w:p>
    <w:p w14:paraId="78C2CFF3" w14:textId="51E30A64"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Waste Transfer Documentation Control</w:t>
      </w:r>
    </w:p>
    <w:p w14:paraId="64B0A7A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For every waste transfer to an authorized recycler or disposal contractor, the following minimum documentation is obtained and filed: completed and signed Waste Transfer Note (WTN), weight slip or scale receipt confirming quantity transferred, and contractor's license copy (retained on first engagement and upon renewal).</w:t>
      </w:r>
    </w:p>
    <w:p w14:paraId="681D37D7"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For all hazardous waste transfers, an additional Hazardous Waste Manifest is required covering full chain-of-custody from generator (PSA Fashion) to final disposal or treatment facility, signed by all parties in the chain.</w:t>
      </w:r>
    </w:p>
    <w:p w14:paraId="43F42273"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lastRenderedPageBreak/>
        <w:t>Upon completion of hazardous or regulated waste disposal, a Disposal Completion Certificate or Treatment Confirmation from the licensed facility must be received, reviewed, and filed by the EHS team within 30 days of transfer.</w:t>
      </w:r>
    </w:p>
    <w:p w14:paraId="07DA6C79"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All waste transfer records are maintained in a structured Waste Records File organized by waste category and month; records are retained for a minimum of five years and are made available for internal audit, EcoVadis submission, DoE inspection, and BSCI or SEDEX social audit verification.</w:t>
      </w:r>
    </w:p>
    <w:p w14:paraId="61801780"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The Waste Register is reconciled monthly by the EHS team, comparing generation quantities, transfer records, and disposal certificates to verify the completeness and accuracy of the waste management record trail.</w:t>
      </w:r>
    </w:p>
    <w:p w14:paraId="35568F50" w14:textId="77777777" w:rsidR="003B665F" w:rsidRPr="00EF7EE6" w:rsidRDefault="003B665F" w:rsidP="003B665F">
      <w:pPr>
        <w:rPr>
          <w:rFonts w:ascii="Segoe UI Symbol" w:hAnsi="Segoe UI Symbol" w:cs="Calibri"/>
        </w:rPr>
      </w:pPr>
    </w:p>
    <w:p w14:paraId="40CD125A" w14:textId="77777777" w:rsidR="00705890" w:rsidRPr="00EF7EE6" w:rsidRDefault="00705890" w:rsidP="003B665F">
      <w:pPr>
        <w:rPr>
          <w:rFonts w:ascii="Segoe UI Symbol" w:hAnsi="Segoe UI Symbol" w:cs="Calibri"/>
          <w:b/>
          <w:bCs/>
        </w:rPr>
      </w:pPr>
    </w:p>
    <w:p w14:paraId="0159B12D" w14:textId="51E7B30E" w:rsidR="003B665F" w:rsidRPr="00EF7EE6" w:rsidRDefault="003B665F" w:rsidP="003B665F">
      <w:pPr>
        <w:rPr>
          <w:rFonts w:ascii="Segoe UI Symbol" w:hAnsi="Segoe UI Symbol" w:cs="Calibri"/>
          <w:b/>
          <w:bCs/>
        </w:rPr>
      </w:pPr>
      <w:r w:rsidRPr="00EF7EE6">
        <w:rPr>
          <w:rFonts w:ascii="Segoe UI Symbol" w:hAnsi="Segoe UI Symbol" w:cs="Calibri"/>
          <w:b/>
          <w:bCs/>
        </w:rPr>
        <w:t>Monitoring, Reporting &amp; Key Performance Indicators</w:t>
      </w:r>
    </w:p>
    <w:p w14:paraId="68EEAB31"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PSA Fashion maintains a comprehensive waste monitoring and reporting system to track waste generation performance, measure progress against reduction targets, identify improvement opportunities, and demonstrate environmental compliance to regulatory bodies, certification auditors, and customers including through the EcoVadis annual assessment.</w:t>
      </w:r>
    </w:p>
    <w:p w14:paraId="272A5836" w14:textId="77777777" w:rsidR="003B665F" w:rsidRPr="00EF7EE6" w:rsidRDefault="003B665F" w:rsidP="003B665F">
      <w:pPr>
        <w:spacing w:after="120"/>
        <w:rPr>
          <w:rFonts w:ascii="Segoe UI Symbol" w:hAnsi="Segoe UI Symbol" w:cs="Calibri"/>
        </w:rPr>
      </w:pPr>
    </w:p>
    <w:p w14:paraId="1E86D3A8" w14:textId="2C715F37"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Waste Generation Monitoring</w:t>
      </w:r>
    </w:p>
    <w:p w14:paraId="357284CF"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Waste generation quantities for all waste streams are measured and recorded monthly using weighbridge records, transfer note quantities, and internal bin count measurements; data is consolidated in the monthly Environmental Performance Data Register.</w:t>
      </w:r>
    </w:p>
    <w:p w14:paraId="055DDC8F"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Waste intensity ratios (kg of waste per unit of production output) are calculated monthly for fabric waste and total non-hazardous waste to enable meaningful comparison of waste generation performance across periods of different production volumes.</w:t>
      </w:r>
    </w:p>
    <w:p w14:paraId="7CE307E0" w14:textId="421ABA6A"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Abnormal increases in waste generation for any </w:t>
      </w:r>
      <w:r w:rsidR="00705890" w:rsidRPr="00EF7EE6">
        <w:rPr>
          <w:rFonts w:ascii="Segoe UI Symbol" w:hAnsi="Segoe UI Symbol" w:cs="Calibri"/>
        </w:rPr>
        <w:t>category defined as</w:t>
      </w:r>
      <w:r w:rsidRPr="00EF7EE6">
        <w:rPr>
          <w:rFonts w:ascii="Segoe UI Symbol" w:hAnsi="Segoe UI Symbol" w:cs="Calibri"/>
        </w:rPr>
        <w:t xml:space="preserve"> more than 20% above the 3-month rolling average trigger a mandatory investigation by the EHS team within 7 days to identify root causes and implement corrective actions.</w:t>
      </w:r>
    </w:p>
    <w:p w14:paraId="2CB229D7"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Hazardous waste generation quantities, storage periods, disposal dates, and contractor details are tracked separately in the Hazardous Waste Register and reconciled against disposal manifests and certificates monthly.</w:t>
      </w:r>
    </w:p>
    <w:p w14:paraId="49FBF48C" w14:textId="77777777" w:rsidR="003B665F" w:rsidRPr="00EF7EE6" w:rsidRDefault="003B665F" w:rsidP="003B665F">
      <w:pPr>
        <w:spacing w:after="120"/>
        <w:rPr>
          <w:rFonts w:ascii="Segoe UI Symbol" w:hAnsi="Segoe UI Symbol" w:cs="Calibri"/>
        </w:rPr>
      </w:pPr>
    </w:p>
    <w:p w14:paraId="61E177B9" w14:textId="27522F5B"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Internal Waste Audit Program</w:t>
      </w:r>
    </w:p>
    <w:p w14:paraId="21BADE62"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Monthly waste segregation compliance audits are conducted by the EHS Officer across all departments and operational areas; audit scores are calculated for each area and shared with department heads within 5 working days of the audit date.</w:t>
      </w:r>
    </w:p>
    <w:p w14:paraId="18F217D7"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Quarterly comprehensive waste management system audits assess all elements of this SOP including waste identification, bin system effectiveness, hazardous waste storage compliance, recycler documentation, and training records.</w:t>
      </w:r>
    </w:p>
    <w:p w14:paraId="1A895C76"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Annual waste management system reviews are conducted by management, assessing performance against annual targets, reviewing the waste contractor approved list, </w:t>
      </w:r>
      <w:r w:rsidRPr="00EF7EE6">
        <w:rPr>
          <w:rFonts w:ascii="Segoe UI Symbol" w:hAnsi="Segoe UI Symbol" w:cs="Calibri"/>
        </w:rPr>
        <w:lastRenderedPageBreak/>
        <w:t>updating the waste stream register, and setting improvement objectives for the following year.</w:t>
      </w:r>
    </w:p>
    <w:p w14:paraId="22ACEE0A"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Waste audit findings and non-conformances are tracked through the Company's CAPA system; corrective actions are assigned with specific owners and completion timelines and verified for effectiveness at the next audit cycle.</w:t>
      </w:r>
    </w:p>
    <w:p w14:paraId="5F34C0EF" w14:textId="77777777" w:rsidR="003B665F" w:rsidRPr="00EF7EE6" w:rsidRDefault="003B665F" w:rsidP="003B665F">
      <w:pPr>
        <w:spacing w:after="120"/>
        <w:rPr>
          <w:rFonts w:ascii="Segoe UI Symbol" w:hAnsi="Segoe UI Symbol" w:cs="Calibri"/>
        </w:rPr>
      </w:pPr>
    </w:p>
    <w:p w14:paraId="05DA7FB9" w14:textId="07C258AB"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Key Performance Indicators</w:t>
      </w:r>
    </w:p>
    <w:tbl>
      <w:tblPr>
        <w:tblStyle w:val="GridTable1Light-Accent2"/>
        <w:tblW w:w="9026" w:type="dxa"/>
        <w:tblLook w:val="0000" w:firstRow="0" w:lastRow="0" w:firstColumn="0" w:lastColumn="0" w:noHBand="0" w:noVBand="0"/>
      </w:tblPr>
      <w:tblGrid>
        <w:gridCol w:w="3000"/>
        <w:gridCol w:w="1600"/>
        <w:gridCol w:w="1800"/>
        <w:gridCol w:w="2626"/>
      </w:tblGrid>
      <w:tr w:rsidR="003B665F" w:rsidRPr="00EF7EE6" w14:paraId="50B0FD19" w14:textId="77777777" w:rsidTr="00D243C5">
        <w:tc>
          <w:tcPr>
            <w:tcW w:w="3000" w:type="dxa"/>
          </w:tcPr>
          <w:p w14:paraId="2A628917"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Key Performance Indicator</w:t>
            </w:r>
          </w:p>
        </w:tc>
        <w:tc>
          <w:tcPr>
            <w:tcW w:w="1600" w:type="dxa"/>
          </w:tcPr>
          <w:p w14:paraId="213209A1"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Target</w:t>
            </w:r>
          </w:p>
        </w:tc>
        <w:tc>
          <w:tcPr>
            <w:tcW w:w="1800" w:type="dxa"/>
          </w:tcPr>
          <w:p w14:paraId="17A829E7"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Monitoring Frequency</w:t>
            </w:r>
          </w:p>
        </w:tc>
        <w:tc>
          <w:tcPr>
            <w:tcW w:w="2626" w:type="dxa"/>
          </w:tcPr>
          <w:p w14:paraId="295C302D"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Responsible</w:t>
            </w:r>
          </w:p>
        </w:tc>
      </w:tr>
      <w:tr w:rsidR="003B665F" w:rsidRPr="00EF7EE6" w14:paraId="78C51B49" w14:textId="77777777" w:rsidTr="00D243C5">
        <w:tc>
          <w:tcPr>
            <w:tcW w:w="3000" w:type="dxa"/>
          </w:tcPr>
          <w:p w14:paraId="30EA7E40"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Fabric Waste per Unit Produced (kg/unit)</w:t>
            </w:r>
          </w:p>
        </w:tc>
        <w:tc>
          <w:tcPr>
            <w:tcW w:w="1600" w:type="dxa"/>
          </w:tcPr>
          <w:p w14:paraId="2EFA32BF"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Reduce 3% year-on-year</w:t>
            </w:r>
          </w:p>
        </w:tc>
        <w:tc>
          <w:tcPr>
            <w:tcW w:w="1800" w:type="dxa"/>
          </w:tcPr>
          <w:p w14:paraId="4F798687"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Monthly</w:t>
            </w:r>
          </w:p>
        </w:tc>
        <w:tc>
          <w:tcPr>
            <w:tcW w:w="2626" w:type="dxa"/>
          </w:tcPr>
          <w:p w14:paraId="042ACB47"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Production / EHS</w:t>
            </w:r>
          </w:p>
        </w:tc>
      </w:tr>
      <w:tr w:rsidR="003B665F" w:rsidRPr="00EF7EE6" w14:paraId="062211D2" w14:textId="77777777" w:rsidTr="00D243C5">
        <w:tc>
          <w:tcPr>
            <w:tcW w:w="3000" w:type="dxa"/>
          </w:tcPr>
          <w:p w14:paraId="3CB4BE13"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Waste Recycling Rate (% of total waste)</w:t>
            </w:r>
          </w:p>
        </w:tc>
        <w:tc>
          <w:tcPr>
            <w:tcW w:w="1600" w:type="dxa"/>
          </w:tcPr>
          <w:p w14:paraId="7CECB0CC" w14:textId="45D05CD5" w:rsidR="003B665F" w:rsidRPr="00EF7EE6" w:rsidRDefault="003B665F" w:rsidP="005A39CB">
            <w:pPr>
              <w:jc w:val="center"/>
              <w:rPr>
                <w:rFonts w:ascii="Segoe UI Symbol" w:hAnsi="Segoe UI Symbol" w:cs="Calibri"/>
              </w:rPr>
            </w:pPr>
            <w:r w:rsidRPr="00EF7EE6">
              <w:rPr>
                <w:rFonts w:ascii="Segoe UI Symbol" w:hAnsi="Segoe UI Symbol" w:cs="Calibri"/>
              </w:rPr>
              <w:t>Above 65%  non-hazardous</w:t>
            </w:r>
          </w:p>
        </w:tc>
        <w:tc>
          <w:tcPr>
            <w:tcW w:w="1800" w:type="dxa"/>
          </w:tcPr>
          <w:p w14:paraId="1F477068"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Quarterly</w:t>
            </w:r>
          </w:p>
        </w:tc>
        <w:tc>
          <w:tcPr>
            <w:tcW w:w="2626" w:type="dxa"/>
          </w:tcPr>
          <w:p w14:paraId="12B007A5"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EHS / Compliance</w:t>
            </w:r>
          </w:p>
        </w:tc>
      </w:tr>
      <w:tr w:rsidR="003B665F" w:rsidRPr="00EF7EE6" w14:paraId="60621D58" w14:textId="77777777" w:rsidTr="00D243C5">
        <w:tc>
          <w:tcPr>
            <w:tcW w:w="3000" w:type="dxa"/>
          </w:tcPr>
          <w:p w14:paraId="641266B3"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Hazardous Waste Legal Disposal Rate</w:t>
            </w:r>
          </w:p>
        </w:tc>
        <w:tc>
          <w:tcPr>
            <w:tcW w:w="1600" w:type="dxa"/>
          </w:tcPr>
          <w:p w14:paraId="30FAD0D2"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100% through licensed contractors</w:t>
            </w:r>
          </w:p>
        </w:tc>
        <w:tc>
          <w:tcPr>
            <w:tcW w:w="1800" w:type="dxa"/>
          </w:tcPr>
          <w:p w14:paraId="2129E26E"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Monthly</w:t>
            </w:r>
          </w:p>
        </w:tc>
        <w:tc>
          <w:tcPr>
            <w:tcW w:w="2626" w:type="dxa"/>
          </w:tcPr>
          <w:p w14:paraId="5EE05D24"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EHS Officer</w:t>
            </w:r>
          </w:p>
        </w:tc>
      </w:tr>
      <w:tr w:rsidR="003B665F" w:rsidRPr="00EF7EE6" w14:paraId="04E69CCF" w14:textId="77777777" w:rsidTr="00D243C5">
        <w:tc>
          <w:tcPr>
            <w:tcW w:w="3000" w:type="dxa"/>
          </w:tcPr>
          <w:p w14:paraId="2F0CAF0F"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Waste Segregation Compliance Score</w:t>
            </w:r>
          </w:p>
        </w:tc>
        <w:tc>
          <w:tcPr>
            <w:tcW w:w="1600" w:type="dxa"/>
          </w:tcPr>
          <w:p w14:paraId="14A4901E"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Above 90% at monthly audit</w:t>
            </w:r>
          </w:p>
        </w:tc>
        <w:tc>
          <w:tcPr>
            <w:tcW w:w="1800" w:type="dxa"/>
          </w:tcPr>
          <w:p w14:paraId="0839952F"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Monthly</w:t>
            </w:r>
          </w:p>
        </w:tc>
        <w:tc>
          <w:tcPr>
            <w:tcW w:w="2626" w:type="dxa"/>
          </w:tcPr>
          <w:p w14:paraId="241CEE17"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EHS / Supervisors</w:t>
            </w:r>
          </w:p>
        </w:tc>
      </w:tr>
      <w:tr w:rsidR="003B665F" w:rsidRPr="00EF7EE6" w14:paraId="6E44EAD9" w14:textId="77777777" w:rsidTr="00D243C5">
        <w:tc>
          <w:tcPr>
            <w:tcW w:w="3000" w:type="dxa"/>
          </w:tcPr>
          <w:p w14:paraId="1E1A6A5F"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Waste Transfer Documentation Rate</w:t>
            </w:r>
          </w:p>
        </w:tc>
        <w:tc>
          <w:tcPr>
            <w:tcW w:w="1600" w:type="dxa"/>
          </w:tcPr>
          <w:p w14:paraId="766F88B0"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100% of transfers documented</w:t>
            </w:r>
          </w:p>
        </w:tc>
        <w:tc>
          <w:tcPr>
            <w:tcW w:w="1800" w:type="dxa"/>
          </w:tcPr>
          <w:p w14:paraId="2FDBC166"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Ongoing</w:t>
            </w:r>
          </w:p>
        </w:tc>
        <w:tc>
          <w:tcPr>
            <w:tcW w:w="2626" w:type="dxa"/>
          </w:tcPr>
          <w:p w14:paraId="1C972A77"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Store / EHS</w:t>
            </w:r>
          </w:p>
        </w:tc>
      </w:tr>
      <w:tr w:rsidR="003B665F" w:rsidRPr="00EF7EE6" w14:paraId="0A98F9A4" w14:textId="77777777" w:rsidTr="00D243C5">
        <w:tc>
          <w:tcPr>
            <w:tcW w:w="3000" w:type="dxa"/>
          </w:tcPr>
          <w:p w14:paraId="64F27BF1"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Spill Incident Rate (uncontrolled)</w:t>
            </w:r>
          </w:p>
        </w:tc>
        <w:tc>
          <w:tcPr>
            <w:tcW w:w="1600" w:type="dxa"/>
          </w:tcPr>
          <w:p w14:paraId="4589C928"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Zero uncontrolled spills</w:t>
            </w:r>
          </w:p>
        </w:tc>
        <w:tc>
          <w:tcPr>
            <w:tcW w:w="1800" w:type="dxa"/>
          </w:tcPr>
          <w:p w14:paraId="51F6DFFE"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Monthly</w:t>
            </w:r>
          </w:p>
        </w:tc>
        <w:tc>
          <w:tcPr>
            <w:tcW w:w="2626" w:type="dxa"/>
          </w:tcPr>
          <w:p w14:paraId="06FBF2A9"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EHS Officer</w:t>
            </w:r>
          </w:p>
        </w:tc>
      </w:tr>
      <w:tr w:rsidR="003B665F" w:rsidRPr="00EF7EE6" w14:paraId="6B254B81" w14:textId="77777777" w:rsidTr="00D243C5">
        <w:tc>
          <w:tcPr>
            <w:tcW w:w="3000" w:type="dxa"/>
          </w:tcPr>
          <w:p w14:paraId="29ADBD8E"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Recycler License Validity Rate</w:t>
            </w:r>
          </w:p>
        </w:tc>
        <w:tc>
          <w:tcPr>
            <w:tcW w:w="1600" w:type="dxa"/>
          </w:tcPr>
          <w:p w14:paraId="094DB42D" w14:textId="1E13E0D1" w:rsidR="003B665F" w:rsidRPr="00EF7EE6" w:rsidRDefault="003B665F" w:rsidP="005A39CB">
            <w:pPr>
              <w:jc w:val="center"/>
              <w:rPr>
                <w:rFonts w:ascii="Segoe UI Symbol" w:hAnsi="Segoe UI Symbol" w:cs="Calibri"/>
              </w:rPr>
            </w:pPr>
            <w:r w:rsidRPr="00EF7EE6">
              <w:rPr>
                <w:rFonts w:ascii="Segoe UI Symbol" w:hAnsi="Segoe UI Symbol" w:cs="Calibri"/>
              </w:rPr>
              <w:t xml:space="preserve">100% valid </w:t>
            </w:r>
            <w:r w:rsidR="00D243C5" w:rsidRPr="00EF7EE6">
              <w:rPr>
                <w:rFonts w:ascii="Segoe UI Symbol" w:hAnsi="Segoe UI Symbol" w:cs="Calibri"/>
              </w:rPr>
              <w:t>always</w:t>
            </w:r>
          </w:p>
        </w:tc>
        <w:tc>
          <w:tcPr>
            <w:tcW w:w="1800" w:type="dxa"/>
          </w:tcPr>
          <w:p w14:paraId="0505CFAF"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Semi-annual check</w:t>
            </w:r>
          </w:p>
        </w:tc>
        <w:tc>
          <w:tcPr>
            <w:tcW w:w="2626" w:type="dxa"/>
          </w:tcPr>
          <w:p w14:paraId="4AFD1BEE"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EHS Officer</w:t>
            </w:r>
          </w:p>
        </w:tc>
      </w:tr>
      <w:tr w:rsidR="003B665F" w:rsidRPr="00EF7EE6" w14:paraId="407A116D" w14:textId="77777777" w:rsidTr="00D243C5">
        <w:tc>
          <w:tcPr>
            <w:tcW w:w="3000" w:type="dxa"/>
          </w:tcPr>
          <w:p w14:paraId="10CE9019"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Waste Reduction vs. Baseline</w:t>
            </w:r>
          </w:p>
        </w:tc>
        <w:tc>
          <w:tcPr>
            <w:tcW w:w="1600" w:type="dxa"/>
          </w:tcPr>
          <w:p w14:paraId="5F7AC8DA"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Minimum 5% annual reduction (total kg/unit)</w:t>
            </w:r>
          </w:p>
        </w:tc>
        <w:tc>
          <w:tcPr>
            <w:tcW w:w="1800" w:type="dxa"/>
          </w:tcPr>
          <w:p w14:paraId="04782EC3"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Annual</w:t>
            </w:r>
          </w:p>
        </w:tc>
        <w:tc>
          <w:tcPr>
            <w:tcW w:w="2626" w:type="dxa"/>
          </w:tcPr>
          <w:p w14:paraId="11A6A0F8"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EHS / Compliance</w:t>
            </w:r>
          </w:p>
        </w:tc>
      </w:tr>
      <w:tr w:rsidR="003B665F" w:rsidRPr="00EF7EE6" w14:paraId="019A2F61" w14:textId="77777777" w:rsidTr="00D243C5">
        <w:tc>
          <w:tcPr>
            <w:tcW w:w="3000" w:type="dxa"/>
          </w:tcPr>
          <w:p w14:paraId="25FB5971"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CAPA Closure Rate — Waste Audits</w:t>
            </w:r>
          </w:p>
        </w:tc>
        <w:tc>
          <w:tcPr>
            <w:tcW w:w="1600" w:type="dxa"/>
          </w:tcPr>
          <w:p w14:paraId="36A30B89"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Above 90% within 30 days</w:t>
            </w:r>
          </w:p>
        </w:tc>
        <w:tc>
          <w:tcPr>
            <w:tcW w:w="1800" w:type="dxa"/>
          </w:tcPr>
          <w:p w14:paraId="27FE4530"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Quarterly</w:t>
            </w:r>
          </w:p>
        </w:tc>
        <w:tc>
          <w:tcPr>
            <w:tcW w:w="2626" w:type="dxa"/>
          </w:tcPr>
          <w:p w14:paraId="60B101AD"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EHS / Dept. Heads</w:t>
            </w:r>
          </w:p>
        </w:tc>
      </w:tr>
      <w:tr w:rsidR="003B665F" w:rsidRPr="00EF7EE6" w14:paraId="3A6D82AD" w14:textId="77777777" w:rsidTr="00D243C5">
        <w:tc>
          <w:tcPr>
            <w:tcW w:w="3000" w:type="dxa"/>
          </w:tcPr>
          <w:p w14:paraId="13185470"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EcoVadis Waste Score Improvement</w:t>
            </w:r>
          </w:p>
        </w:tc>
        <w:tc>
          <w:tcPr>
            <w:tcW w:w="1600" w:type="dxa"/>
          </w:tcPr>
          <w:p w14:paraId="276C0902"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Improve by 5 points year-on-year</w:t>
            </w:r>
          </w:p>
        </w:tc>
        <w:tc>
          <w:tcPr>
            <w:tcW w:w="1800" w:type="dxa"/>
          </w:tcPr>
          <w:p w14:paraId="76A2592B"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Annual submission</w:t>
            </w:r>
          </w:p>
        </w:tc>
        <w:tc>
          <w:tcPr>
            <w:tcW w:w="2626" w:type="dxa"/>
          </w:tcPr>
          <w:p w14:paraId="4D43BB19"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Compliance / EHS</w:t>
            </w:r>
          </w:p>
        </w:tc>
      </w:tr>
    </w:tbl>
    <w:p w14:paraId="163B0376" w14:textId="77777777" w:rsidR="003B665F" w:rsidRPr="00EF7EE6" w:rsidRDefault="003B665F" w:rsidP="003B665F">
      <w:pPr>
        <w:spacing w:after="120"/>
        <w:rPr>
          <w:rFonts w:ascii="Segoe UI Symbol" w:hAnsi="Segoe UI Symbol" w:cs="Calibri"/>
        </w:rPr>
      </w:pPr>
    </w:p>
    <w:p w14:paraId="71008CD2" w14:textId="3EE3202B"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Reporting Schedule</w:t>
      </w:r>
    </w:p>
    <w:p w14:paraId="3D275504"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Waste performance data is reported through the following structured reporting schedule:</w:t>
      </w:r>
    </w:p>
    <w:p w14:paraId="28F556B1" w14:textId="6599FFDA"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Monthly: Waste generation summary by category, segregation audit score, hazardous waste disposal status reported to Department Heads and EHS Manager.</w:t>
      </w:r>
    </w:p>
    <w:p w14:paraId="670B8EC7" w14:textId="79EE1479"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lastRenderedPageBreak/>
        <w:t>Quarterly: Waste intensity ratio analysis, recycling rate calculation, recycler verification status, CAPA closure status reported in Quarterly Management Review meeting.</w:t>
      </w:r>
    </w:p>
    <w:p w14:paraId="41715743" w14:textId="18EFF446"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Annually: Full waste performance report including year-on-year comparison, target achievement review, EcoVadis waste data submission, DoE environmental compliance report, and waste improvement plan for following yea reported to Top Management.</w:t>
      </w:r>
    </w:p>
    <w:p w14:paraId="342D7F8E" w14:textId="2C82E2BB"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Immediately / Within 24 hours: Any uncontrolled spill, regulatory inspection visit, or significant waste non-conformance reported to EHS Manager and Top Management without delay.</w:t>
      </w:r>
    </w:p>
    <w:p w14:paraId="55246F72" w14:textId="03901C8E" w:rsidR="003B665F" w:rsidRPr="00EF7EE6" w:rsidRDefault="003B665F" w:rsidP="00705890">
      <w:pPr>
        <w:pStyle w:val="Heading1"/>
        <w:rPr>
          <w:rFonts w:ascii="Segoe UI Symbol" w:hAnsi="Segoe UI Symbol" w:cs="Calibri"/>
          <w:color w:val="auto"/>
          <w:sz w:val="22"/>
          <w:szCs w:val="22"/>
        </w:rPr>
      </w:pPr>
      <w:bookmarkStart w:id="69" w:name="_Toc231371732"/>
      <w:r w:rsidRPr="00EF7EE6">
        <w:rPr>
          <w:rFonts w:ascii="Segoe UI Symbol" w:hAnsi="Segoe UI Symbol" w:cs="Calibri"/>
          <w:color w:val="auto"/>
          <w:sz w:val="22"/>
          <w:szCs w:val="22"/>
        </w:rPr>
        <w:t>Training, Awareness &amp; Employee Engagement</w:t>
      </w:r>
      <w:bookmarkEnd w:id="69"/>
    </w:p>
    <w:p w14:paraId="71D43882" w14:textId="5139377D"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Mandatory Training Requirements</w:t>
      </w:r>
    </w:p>
    <w:tbl>
      <w:tblPr>
        <w:tblStyle w:val="GridTable1Light-Accent2"/>
        <w:tblW w:w="9026" w:type="dxa"/>
        <w:tblLook w:val="0000" w:firstRow="0" w:lastRow="0" w:firstColumn="0" w:lastColumn="0" w:noHBand="0" w:noVBand="0"/>
      </w:tblPr>
      <w:tblGrid>
        <w:gridCol w:w="2200"/>
        <w:gridCol w:w="1800"/>
        <w:gridCol w:w="1800"/>
        <w:gridCol w:w="3226"/>
      </w:tblGrid>
      <w:tr w:rsidR="003B665F" w:rsidRPr="00EF7EE6" w14:paraId="530B773C" w14:textId="77777777" w:rsidTr="00D243C5">
        <w:tc>
          <w:tcPr>
            <w:tcW w:w="2200" w:type="dxa"/>
          </w:tcPr>
          <w:p w14:paraId="7588DA18"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Training Type</w:t>
            </w:r>
          </w:p>
        </w:tc>
        <w:tc>
          <w:tcPr>
            <w:tcW w:w="1800" w:type="dxa"/>
          </w:tcPr>
          <w:p w14:paraId="1E23C920"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Target Audience</w:t>
            </w:r>
          </w:p>
        </w:tc>
        <w:tc>
          <w:tcPr>
            <w:tcW w:w="1800" w:type="dxa"/>
          </w:tcPr>
          <w:p w14:paraId="5DE79495"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Frequency</w:t>
            </w:r>
          </w:p>
        </w:tc>
        <w:tc>
          <w:tcPr>
            <w:tcW w:w="3226" w:type="dxa"/>
          </w:tcPr>
          <w:p w14:paraId="183C0EAB"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Content Coverage</w:t>
            </w:r>
          </w:p>
        </w:tc>
      </w:tr>
      <w:tr w:rsidR="003B665F" w:rsidRPr="00EF7EE6" w14:paraId="26710EAA" w14:textId="77777777" w:rsidTr="00D243C5">
        <w:tc>
          <w:tcPr>
            <w:tcW w:w="2200" w:type="dxa"/>
          </w:tcPr>
          <w:p w14:paraId="79EA0CB7"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Waste Management Induction</w:t>
            </w:r>
          </w:p>
        </w:tc>
        <w:tc>
          <w:tcPr>
            <w:tcW w:w="1800" w:type="dxa"/>
          </w:tcPr>
          <w:p w14:paraId="22F6B31B"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All new employees</w:t>
            </w:r>
          </w:p>
        </w:tc>
        <w:tc>
          <w:tcPr>
            <w:tcW w:w="1800" w:type="dxa"/>
          </w:tcPr>
          <w:p w14:paraId="6D41D890"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Within first week of employment</w:t>
            </w:r>
          </w:p>
        </w:tc>
        <w:tc>
          <w:tcPr>
            <w:tcW w:w="3226" w:type="dxa"/>
          </w:tcPr>
          <w:p w14:paraId="121E10A4" w14:textId="77777777" w:rsidR="003B665F" w:rsidRPr="00EF7EE6" w:rsidRDefault="003B665F" w:rsidP="005A39CB">
            <w:pPr>
              <w:jc w:val="both"/>
              <w:rPr>
                <w:rFonts w:ascii="Segoe UI Symbol" w:hAnsi="Segoe UI Symbol" w:cs="Calibri"/>
              </w:rPr>
            </w:pPr>
            <w:proofErr w:type="spellStart"/>
            <w:r w:rsidRPr="00EF7EE6">
              <w:rPr>
                <w:rFonts w:ascii="Segoe UI Symbol" w:hAnsi="Segoe UI Symbol" w:cs="Calibri"/>
              </w:rPr>
              <w:t>Color</w:t>
            </w:r>
            <w:proofErr w:type="spellEnd"/>
            <w:r w:rsidRPr="00EF7EE6">
              <w:rPr>
                <w:rFonts w:ascii="Segoe UI Symbol" w:hAnsi="Segoe UI Symbol" w:cs="Calibri"/>
              </w:rPr>
              <w:t xml:space="preserve"> bin system, segregation rules, hazardous waste identification, reporting procedures, incident response basics</w:t>
            </w:r>
          </w:p>
        </w:tc>
      </w:tr>
      <w:tr w:rsidR="003B665F" w:rsidRPr="00EF7EE6" w14:paraId="0DC34F73" w14:textId="77777777" w:rsidTr="00D243C5">
        <w:tc>
          <w:tcPr>
            <w:tcW w:w="2200" w:type="dxa"/>
          </w:tcPr>
          <w:p w14:paraId="5A4C543E"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Chemical &amp; Hazardous Waste Handling</w:t>
            </w:r>
          </w:p>
        </w:tc>
        <w:tc>
          <w:tcPr>
            <w:tcW w:w="1800" w:type="dxa"/>
          </w:tcPr>
          <w:p w14:paraId="3D48A91D"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Chemical handlers, ETP operators, maintenance</w:t>
            </w:r>
          </w:p>
        </w:tc>
        <w:tc>
          <w:tcPr>
            <w:tcW w:w="1800" w:type="dxa"/>
          </w:tcPr>
          <w:p w14:paraId="278C882A"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Annual + upon role change</w:t>
            </w:r>
          </w:p>
        </w:tc>
        <w:tc>
          <w:tcPr>
            <w:tcW w:w="3226" w:type="dxa"/>
          </w:tcPr>
          <w:p w14:paraId="555089CD" w14:textId="77777777" w:rsidR="003B665F" w:rsidRPr="00EF7EE6" w:rsidRDefault="003B665F" w:rsidP="005A39CB">
            <w:pPr>
              <w:jc w:val="both"/>
              <w:rPr>
                <w:rFonts w:ascii="Segoe UI Symbol" w:hAnsi="Segoe UI Symbol" w:cs="Calibri"/>
              </w:rPr>
            </w:pPr>
            <w:r w:rsidRPr="00EF7EE6">
              <w:rPr>
                <w:rFonts w:ascii="Segoe UI Symbol" w:hAnsi="Segoe UI Symbol" w:cs="Calibri"/>
              </w:rPr>
              <w:t xml:space="preserve">SDS reading, PPE requirements, spill response, waste </w:t>
            </w:r>
            <w:proofErr w:type="spellStart"/>
            <w:r w:rsidRPr="00EF7EE6">
              <w:rPr>
                <w:rFonts w:ascii="Segoe UI Symbol" w:hAnsi="Segoe UI Symbol" w:cs="Calibri"/>
              </w:rPr>
              <w:t>labeling</w:t>
            </w:r>
            <w:proofErr w:type="spellEnd"/>
            <w:r w:rsidRPr="00EF7EE6">
              <w:rPr>
                <w:rFonts w:ascii="Segoe UI Symbol" w:hAnsi="Segoe UI Symbol" w:cs="Calibri"/>
              </w:rPr>
              <w:t>, manifest procedures</w:t>
            </w:r>
          </w:p>
        </w:tc>
      </w:tr>
      <w:tr w:rsidR="003B665F" w:rsidRPr="00EF7EE6" w14:paraId="05C118E5" w14:textId="77777777" w:rsidTr="00D243C5">
        <w:tc>
          <w:tcPr>
            <w:tcW w:w="2200" w:type="dxa"/>
          </w:tcPr>
          <w:p w14:paraId="18CB9751"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Supervisory Waste Compliance Training</w:t>
            </w:r>
          </w:p>
        </w:tc>
        <w:tc>
          <w:tcPr>
            <w:tcW w:w="1800" w:type="dxa"/>
          </w:tcPr>
          <w:p w14:paraId="5578BC2A"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All supervisors and department heads</w:t>
            </w:r>
          </w:p>
        </w:tc>
        <w:tc>
          <w:tcPr>
            <w:tcW w:w="1800" w:type="dxa"/>
          </w:tcPr>
          <w:p w14:paraId="13D78AE0"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Annual</w:t>
            </w:r>
          </w:p>
        </w:tc>
        <w:tc>
          <w:tcPr>
            <w:tcW w:w="3226" w:type="dxa"/>
          </w:tcPr>
          <w:p w14:paraId="4EF77144"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Audit requirements, CAPA procedures, documentation, EcoVadis reporting, contractor management</w:t>
            </w:r>
          </w:p>
        </w:tc>
      </w:tr>
      <w:tr w:rsidR="003B665F" w:rsidRPr="00EF7EE6" w14:paraId="611948D2" w14:textId="77777777" w:rsidTr="00D243C5">
        <w:tc>
          <w:tcPr>
            <w:tcW w:w="2200" w:type="dxa"/>
          </w:tcPr>
          <w:p w14:paraId="5BE4BED7"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Toolbox Talks — Waste Awareness</w:t>
            </w:r>
          </w:p>
        </w:tc>
        <w:tc>
          <w:tcPr>
            <w:tcW w:w="1800" w:type="dxa"/>
          </w:tcPr>
          <w:p w14:paraId="717A1A0A"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All operational employees</w:t>
            </w:r>
          </w:p>
        </w:tc>
        <w:tc>
          <w:tcPr>
            <w:tcW w:w="1800" w:type="dxa"/>
          </w:tcPr>
          <w:p w14:paraId="7445ECF6"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Monthly, per department</w:t>
            </w:r>
          </w:p>
        </w:tc>
        <w:tc>
          <w:tcPr>
            <w:tcW w:w="3226" w:type="dxa"/>
          </w:tcPr>
          <w:p w14:paraId="39A098F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Monthly topic rotation: segregation reminders, waste reduction tips, recent audit findings, improvement targets</w:t>
            </w:r>
          </w:p>
        </w:tc>
      </w:tr>
      <w:tr w:rsidR="003B665F" w:rsidRPr="00EF7EE6" w14:paraId="59E2E92C" w14:textId="77777777" w:rsidTr="00D243C5">
        <w:tc>
          <w:tcPr>
            <w:tcW w:w="2200" w:type="dxa"/>
          </w:tcPr>
          <w:p w14:paraId="220B7B41"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ETP Sludge &amp; Special Waste Training</w:t>
            </w:r>
          </w:p>
        </w:tc>
        <w:tc>
          <w:tcPr>
            <w:tcW w:w="1800" w:type="dxa"/>
          </w:tcPr>
          <w:p w14:paraId="2D8433B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ETP operators, utility team</w:t>
            </w:r>
          </w:p>
        </w:tc>
        <w:tc>
          <w:tcPr>
            <w:tcW w:w="1800" w:type="dxa"/>
          </w:tcPr>
          <w:p w14:paraId="43C10225"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Annual</w:t>
            </w:r>
          </w:p>
        </w:tc>
        <w:tc>
          <w:tcPr>
            <w:tcW w:w="3226" w:type="dxa"/>
          </w:tcPr>
          <w:p w14:paraId="5E7C194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Sludge classification, storage, contractor documentation, DoE compliance, spill response in ETP area</w:t>
            </w:r>
          </w:p>
        </w:tc>
      </w:tr>
      <w:tr w:rsidR="003B665F" w:rsidRPr="00EF7EE6" w14:paraId="69488A11" w14:textId="77777777" w:rsidTr="00D243C5">
        <w:tc>
          <w:tcPr>
            <w:tcW w:w="2200" w:type="dxa"/>
          </w:tcPr>
          <w:p w14:paraId="71182D26"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Waste Reduction &amp; Circular Economy</w:t>
            </w:r>
          </w:p>
        </w:tc>
        <w:tc>
          <w:tcPr>
            <w:tcW w:w="1800" w:type="dxa"/>
          </w:tcPr>
          <w:p w14:paraId="478907C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Production planning, cutting, and management teams</w:t>
            </w:r>
          </w:p>
        </w:tc>
        <w:tc>
          <w:tcPr>
            <w:tcW w:w="1800" w:type="dxa"/>
          </w:tcPr>
          <w:p w14:paraId="6EFC82F5" w14:textId="77777777" w:rsidR="003B665F" w:rsidRPr="00EF7EE6" w:rsidRDefault="003B665F" w:rsidP="005A39CB">
            <w:pPr>
              <w:jc w:val="center"/>
              <w:rPr>
                <w:rFonts w:ascii="Segoe UI Symbol" w:hAnsi="Segoe UI Symbol" w:cs="Calibri"/>
              </w:rPr>
            </w:pPr>
            <w:r w:rsidRPr="00EF7EE6">
              <w:rPr>
                <w:rFonts w:ascii="Segoe UI Symbol" w:hAnsi="Segoe UI Symbol" w:cs="Calibri"/>
              </w:rPr>
              <w:t>Annual</w:t>
            </w:r>
          </w:p>
        </w:tc>
        <w:tc>
          <w:tcPr>
            <w:tcW w:w="3226" w:type="dxa"/>
          </w:tcPr>
          <w:p w14:paraId="6838E225"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Circular economy principles, fabric waste reduction, marker optimization, KPI understanding</w:t>
            </w:r>
          </w:p>
        </w:tc>
      </w:tr>
    </w:tbl>
    <w:p w14:paraId="1EE5AC35" w14:textId="77777777" w:rsidR="003B665F" w:rsidRPr="00EF7EE6" w:rsidRDefault="003B665F" w:rsidP="003B665F">
      <w:pPr>
        <w:spacing w:after="120"/>
        <w:rPr>
          <w:rFonts w:ascii="Segoe UI Symbol" w:hAnsi="Segoe UI Symbol" w:cs="Calibri"/>
        </w:rPr>
      </w:pPr>
    </w:p>
    <w:p w14:paraId="6C0C34A9" w14:textId="77777777"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12.2 Awareness Campaign Activities</w:t>
      </w:r>
    </w:p>
    <w:p w14:paraId="2B4D1535"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lastRenderedPageBreak/>
        <w:t>Waste segregation poster campaigns with updated visual content are refreshed quarterly across all departments, canteen, and common areas in both Bengali and English languages.</w:t>
      </w:r>
    </w:p>
    <w:p w14:paraId="4733559D"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Monthly 'Waste of the Month' communication highlights a specific waste stream focus, sharing generation data, reduction tips, and departmental performance comparisons with all staff.</w:t>
      </w:r>
    </w:p>
    <w:p w14:paraId="17684D31"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Annual Waste Reduction Challenge — departments compete to achieve the greatest measured reduction in waste generation; winning department is recognized in the Company newsletter and management meeting.</w:t>
      </w:r>
    </w:p>
    <w:p w14:paraId="17660C85"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New employee orientation includes a physical waste management tour covering bin locations, hazardous waste storage area, ETP facility, and recycler collection points to provide practical understanding of the waste management system.</w:t>
      </w:r>
    </w:p>
    <w:p w14:paraId="7C50D397" w14:textId="6C6DDC16"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Training Records</w:t>
      </w:r>
    </w:p>
    <w:p w14:paraId="43D23F4B"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Training attendance sheets signed by all participants and the trainer, training content materials, and post-training assessment scores (where applicable) are maintained by the HR and EHS departments.</w:t>
      </w:r>
    </w:p>
    <w:p w14:paraId="73D2E866"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Training records are filed by training type and date; individual training history is maintained in each employee's HR file and is cross-referenced against their job role to verify that all mandatory training has been completed.</w:t>
      </w:r>
    </w:p>
    <w:p w14:paraId="7D2A8E2E"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Training records are made available for inspection during EcoVadis assessment, BSCI audits, SEDEX assessments, ISO 14001 surveillance audits, DoE inspections, and customer social compliance audits.</w:t>
      </w:r>
    </w:p>
    <w:p w14:paraId="483ADB2B" w14:textId="77777777" w:rsidR="003B665F" w:rsidRPr="00EF7EE6" w:rsidRDefault="003B665F" w:rsidP="003B665F">
      <w:pPr>
        <w:rPr>
          <w:rFonts w:ascii="Segoe UI Symbol" w:hAnsi="Segoe UI Symbol" w:cs="Calibri"/>
        </w:rPr>
      </w:pPr>
    </w:p>
    <w:p w14:paraId="0A7B1DFF" w14:textId="1B684A6B" w:rsidR="003B665F" w:rsidRPr="00EF7EE6" w:rsidRDefault="003B665F" w:rsidP="003B665F">
      <w:pPr>
        <w:rPr>
          <w:rFonts w:ascii="Segoe UI Symbol" w:hAnsi="Segoe UI Symbol" w:cs="Calibri"/>
        </w:rPr>
      </w:pPr>
      <w:r w:rsidRPr="00EF7EE6">
        <w:rPr>
          <w:rFonts w:ascii="Segoe UI Symbol" w:hAnsi="Segoe UI Symbol" w:cs="Calibri"/>
          <w:b/>
          <w:bCs/>
        </w:rPr>
        <w:t>Legal Compliance &amp; Regulatory Framework</w:t>
      </w:r>
    </w:p>
    <w:p w14:paraId="303A7D3B"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PSA Fashion's waste management activities are governed by, and maintained in compliance with, the following applicable legal requirements, regulatory frameworks, and certification standards:</w:t>
      </w:r>
    </w:p>
    <w:p w14:paraId="4EE2FFBF" w14:textId="77777777" w:rsidR="003B665F" w:rsidRPr="00EF7EE6" w:rsidRDefault="003B665F" w:rsidP="003B665F">
      <w:pPr>
        <w:spacing w:after="120"/>
        <w:rPr>
          <w:rFonts w:ascii="Segoe UI Symbol" w:hAnsi="Segoe UI Symbol" w:cs="Calibri"/>
        </w:rPr>
      </w:pPr>
    </w:p>
    <w:tbl>
      <w:tblPr>
        <w:tblStyle w:val="GridTable1Light-Accent2"/>
        <w:tblW w:w="9026" w:type="dxa"/>
        <w:tblLook w:val="0000" w:firstRow="0" w:lastRow="0" w:firstColumn="0" w:lastColumn="0" w:noHBand="0" w:noVBand="0"/>
      </w:tblPr>
      <w:tblGrid>
        <w:gridCol w:w="2600"/>
        <w:gridCol w:w="3600"/>
        <w:gridCol w:w="2826"/>
      </w:tblGrid>
      <w:tr w:rsidR="003B665F" w:rsidRPr="00EF7EE6" w14:paraId="38A7FB2B" w14:textId="77777777" w:rsidTr="00D243C5">
        <w:tc>
          <w:tcPr>
            <w:tcW w:w="2600" w:type="dxa"/>
          </w:tcPr>
          <w:p w14:paraId="757A2EE1"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Legislation / Standard</w:t>
            </w:r>
          </w:p>
        </w:tc>
        <w:tc>
          <w:tcPr>
            <w:tcW w:w="3600" w:type="dxa"/>
          </w:tcPr>
          <w:p w14:paraId="6B656E8A"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Key Requirements Applicable to PSA Fashion</w:t>
            </w:r>
          </w:p>
        </w:tc>
        <w:tc>
          <w:tcPr>
            <w:tcW w:w="2826" w:type="dxa"/>
          </w:tcPr>
          <w:p w14:paraId="2D4E8744" w14:textId="77777777" w:rsidR="003B665F" w:rsidRPr="00EF7EE6" w:rsidRDefault="003B665F" w:rsidP="005A39CB">
            <w:pPr>
              <w:jc w:val="center"/>
              <w:rPr>
                <w:rFonts w:ascii="Segoe UI Symbol" w:hAnsi="Segoe UI Symbol" w:cs="Calibri"/>
              </w:rPr>
            </w:pPr>
            <w:r w:rsidRPr="00EF7EE6">
              <w:rPr>
                <w:rFonts w:ascii="Segoe UI Symbol" w:hAnsi="Segoe UI Symbol" w:cs="Calibri"/>
                <w:b/>
                <w:bCs/>
              </w:rPr>
              <w:t>Compliance Mechanism</w:t>
            </w:r>
          </w:p>
        </w:tc>
      </w:tr>
      <w:tr w:rsidR="003B665F" w:rsidRPr="00EF7EE6" w14:paraId="63F0B04A" w14:textId="77777777" w:rsidTr="00D243C5">
        <w:tc>
          <w:tcPr>
            <w:tcW w:w="2600" w:type="dxa"/>
          </w:tcPr>
          <w:p w14:paraId="1F5B74B1"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Bangladesh Environment Conservation Act 1995</w:t>
            </w:r>
          </w:p>
        </w:tc>
        <w:tc>
          <w:tcPr>
            <w:tcW w:w="3600" w:type="dxa"/>
          </w:tcPr>
          <w:p w14:paraId="12987C80" w14:textId="77777777" w:rsidR="003B665F" w:rsidRPr="00EF7EE6" w:rsidRDefault="003B665F" w:rsidP="005A39CB">
            <w:pPr>
              <w:jc w:val="both"/>
              <w:rPr>
                <w:rFonts w:ascii="Segoe UI Symbol" w:hAnsi="Segoe UI Symbol" w:cs="Calibri"/>
              </w:rPr>
            </w:pPr>
            <w:r w:rsidRPr="00EF7EE6">
              <w:rPr>
                <w:rFonts w:ascii="Segoe UI Symbol" w:hAnsi="Segoe UI Symbol" w:cs="Calibri"/>
              </w:rPr>
              <w:t>General environmental protection; prohibition of environmental pollution; requirement for DoE environmental clearance</w:t>
            </w:r>
          </w:p>
        </w:tc>
        <w:tc>
          <w:tcPr>
            <w:tcW w:w="2826" w:type="dxa"/>
          </w:tcPr>
          <w:p w14:paraId="7EECF7F0"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Environmental clearance maintained and renewed; compliance audits by EHS team</w:t>
            </w:r>
          </w:p>
        </w:tc>
      </w:tr>
      <w:tr w:rsidR="003B665F" w:rsidRPr="00EF7EE6" w14:paraId="37D0F049" w14:textId="77777777" w:rsidTr="00D243C5">
        <w:tc>
          <w:tcPr>
            <w:tcW w:w="2600" w:type="dxa"/>
          </w:tcPr>
          <w:p w14:paraId="23A7FBB3"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Bangladesh Environment Conservation Rules 1997</w:t>
            </w:r>
          </w:p>
        </w:tc>
        <w:tc>
          <w:tcPr>
            <w:tcW w:w="3600" w:type="dxa"/>
          </w:tcPr>
          <w:p w14:paraId="7E6FBC5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Effluent standards; waste storage requirements; hazardous waste classification and notification requirements</w:t>
            </w:r>
          </w:p>
        </w:tc>
        <w:tc>
          <w:tcPr>
            <w:tcW w:w="2826" w:type="dxa"/>
          </w:tcPr>
          <w:p w14:paraId="1F987BC5"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ETP compliance monitoring; DoE discharge reports; hazardous waste register</w:t>
            </w:r>
          </w:p>
        </w:tc>
      </w:tr>
      <w:tr w:rsidR="003B665F" w:rsidRPr="00EF7EE6" w14:paraId="273AB745" w14:textId="77777777" w:rsidTr="00D243C5">
        <w:tc>
          <w:tcPr>
            <w:tcW w:w="2600" w:type="dxa"/>
          </w:tcPr>
          <w:p w14:paraId="659EF171"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 xml:space="preserve">Bangladesh </w:t>
            </w:r>
            <w:proofErr w:type="spellStart"/>
            <w:r w:rsidRPr="00EF7EE6">
              <w:rPr>
                <w:rFonts w:ascii="Segoe UI Symbol" w:hAnsi="Segoe UI Symbol" w:cs="Calibri"/>
                <w:b/>
                <w:bCs/>
              </w:rPr>
              <w:t>Labor</w:t>
            </w:r>
            <w:proofErr w:type="spellEnd"/>
            <w:r w:rsidRPr="00EF7EE6">
              <w:rPr>
                <w:rFonts w:ascii="Segoe UI Symbol" w:hAnsi="Segoe UI Symbol" w:cs="Calibri"/>
                <w:b/>
                <w:bCs/>
              </w:rPr>
              <w:t xml:space="preserve"> Act 2006</w:t>
            </w:r>
          </w:p>
        </w:tc>
        <w:tc>
          <w:tcPr>
            <w:tcW w:w="3600" w:type="dxa"/>
          </w:tcPr>
          <w:p w14:paraId="1DA15C7C" w14:textId="77777777" w:rsidR="003B665F" w:rsidRPr="00EF7EE6" w:rsidRDefault="003B665F" w:rsidP="005A39CB">
            <w:pPr>
              <w:jc w:val="both"/>
              <w:rPr>
                <w:rFonts w:ascii="Segoe UI Symbol" w:hAnsi="Segoe UI Symbol" w:cs="Calibri"/>
              </w:rPr>
            </w:pPr>
            <w:r w:rsidRPr="00EF7EE6">
              <w:rPr>
                <w:rFonts w:ascii="Segoe UI Symbol" w:hAnsi="Segoe UI Symbol" w:cs="Calibri"/>
              </w:rPr>
              <w:t>Worker protection from hazardous substances; provision of PPE; reporting of environmental health incidents</w:t>
            </w:r>
          </w:p>
        </w:tc>
        <w:tc>
          <w:tcPr>
            <w:tcW w:w="2826" w:type="dxa"/>
          </w:tcPr>
          <w:p w14:paraId="5265D21E" w14:textId="77777777" w:rsidR="003B665F" w:rsidRPr="00EF7EE6" w:rsidRDefault="003B665F" w:rsidP="005A39CB">
            <w:pPr>
              <w:jc w:val="both"/>
              <w:rPr>
                <w:rFonts w:ascii="Segoe UI Symbol" w:hAnsi="Segoe UI Symbol" w:cs="Calibri"/>
              </w:rPr>
            </w:pPr>
            <w:r w:rsidRPr="00EF7EE6">
              <w:rPr>
                <w:rFonts w:ascii="Segoe UI Symbol" w:hAnsi="Segoe UI Symbol" w:cs="Calibri"/>
              </w:rPr>
              <w:t>PPE provision; hazardous waste area access controls; incident reporting procedure</w:t>
            </w:r>
          </w:p>
        </w:tc>
      </w:tr>
      <w:tr w:rsidR="003B665F" w:rsidRPr="00EF7EE6" w14:paraId="44F3B91A" w14:textId="77777777" w:rsidTr="00D243C5">
        <w:tc>
          <w:tcPr>
            <w:tcW w:w="2600" w:type="dxa"/>
          </w:tcPr>
          <w:p w14:paraId="12959AE6"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lastRenderedPageBreak/>
              <w:t>ISO 14001:2015</w:t>
            </w:r>
          </w:p>
        </w:tc>
        <w:tc>
          <w:tcPr>
            <w:tcW w:w="3600" w:type="dxa"/>
          </w:tcPr>
          <w:p w14:paraId="10643250"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Environmental management system; waste aspects and impacts identification; legal compliance evaluation; monitoring and measurement</w:t>
            </w:r>
          </w:p>
        </w:tc>
        <w:tc>
          <w:tcPr>
            <w:tcW w:w="2826" w:type="dxa"/>
          </w:tcPr>
          <w:p w14:paraId="6EEAE8D9" w14:textId="77777777" w:rsidR="003B665F" w:rsidRPr="00EF7EE6" w:rsidRDefault="003B665F" w:rsidP="005A39CB">
            <w:pPr>
              <w:jc w:val="both"/>
              <w:rPr>
                <w:rFonts w:ascii="Segoe UI Symbol" w:hAnsi="Segoe UI Symbol" w:cs="Calibri"/>
              </w:rPr>
            </w:pPr>
            <w:r w:rsidRPr="00EF7EE6">
              <w:rPr>
                <w:rFonts w:ascii="Segoe UI Symbol" w:hAnsi="Segoe UI Symbol" w:cs="Calibri"/>
              </w:rPr>
              <w:t>ISO 14001 certified; annual surveillance audit; environmental aspects register maintained</w:t>
            </w:r>
          </w:p>
        </w:tc>
      </w:tr>
      <w:tr w:rsidR="003B665F" w:rsidRPr="00EF7EE6" w14:paraId="20A9DA19" w14:textId="77777777" w:rsidTr="00D243C5">
        <w:tc>
          <w:tcPr>
            <w:tcW w:w="2600" w:type="dxa"/>
          </w:tcPr>
          <w:p w14:paraId="5511066B"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EcoVadis Environmental Assessment</w:t>
            </w:r>
          </w:p>
        </w:tc>
        <w:tc>
          <w:tcPr>
            <w:tcW w:w="3600" w:type="dxa"/>
          </w:tcPr>
          <w:p w14:paraId="093006E6" w14:textId="77777777" w:rsidR="003B665F" w:rsidRPr="00EF7EE6" w:rsidRDefault="003B665F" w:rsidP="005A39CB">
            <w:pPr>
              <w:jc w:val="both"/>
              <w:rPr>
                <w:rFonts w:ascii="Segoe UI Symbol" w:hAnsi="Segoe UI Symbol" w:cs="Calibri"/>
              </w:rPr>
            </w:pPr>
            <w:r w:rsidRPr="00EF7EE6">
              <w:rPr>
                <w:rFonts w:ascii="Segoe UI Symbol" w:hAnsi="Segoe UI Symbol" w:cs="Calibri"/>
              </w:rPr>
              <w:t>Waste generation data; recycling rate; hazardous waste management; supplier environmental requirements</w:t>
            </w:r>
          </w:p>
        </w:tc>
        <w:tc>
          <w:tcPr>
            <w:tcW w:w="2826" w:type="dxa"/>
          </w:tcPr>
          <w:p w14:paraId="128558BC" w14:textId="77777777" w:rsidR="003B665F" w:rsidRPr="00EF7EE6" w:rsidRDefault="003B665F" w:rsidP="005A39CB">
            <w:pPr>
              <w:jc w:val="both"/>
              <w:rPr>
                <w:rFonts w:ascii="Segoe UI Symbol" w:hAnsi="Segoe UI Symbol" w:cs="Calibri"/>
              </w:rPr>
            </w:pPr>
            <w:r w:rsidRPr="00EF7EE6">
              <w:rPr>
                <w:rFonts w:ascii="Segoe UI Symbol" w:hAnsi="Segoe UI Symbol" w:cs="Calibri"/>
              </w:rPr>
              <w:t>Annual EcoVadis submission; KPI tracking; recycler documentation; training records</w:t>
            </w:r>
          </w:p>
        </w:tc>
      </w:tr>
      <w:tr w:rsidR="003B665F" w:rsidRPr="00EF7EE6" w14:paraId="5A0835C9" w14:textId="77777777" w:rsidTr="00D243C5">
        <w:tc>
          <w:tcPr>
            <w:tcW w:w="2600" w:type="dxa"/>
          </w:tcPr>
          <w:p w14:paraId="2F20B498"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BSCI / SEDEX Code of Conduct</w:t>
            </w:r>
          </w:p>
        </w:tc>
        <w:tc>
          <w:tcPr>
            <w:tcW w:w="3600" w:type="dxa"/>
          </w:tcPr>
          <w:p w14:paraId="14BCF7F3" w14:textId="77777777" w:rsidR="003B665F" w:rsidRPr="00EF7EE6" w:rsidRDefault="003B665F" w:rsidP="005A39CB">
            <w:pPr>
              <w:jc w:val="both"/>
              <w:rPr>
                <w:rFonts w:ascii="Segoe UI Symbol" w:hAnsi="Segoe UI Symbol" w:cs="Calibri"/>
              </w:rPr>
            </w:pPr>
            <w:r w:rsidRPr="00EF7EE6">
              <w:rPr>
                <w:rFonts w:ascii="Segoe UI Symbol" w:hAnsi="Segoe UI Symbol" w:cs="Calibri"/>
              </w:rPr>
              <w:t>Environmental protection practices; waste management compliance; worker environmental health protection</w:t>
            </w:r>
          </w:p>
        </w:tc>
        <w:tc>
          <w:tcPr>
            <w:tcW w:w="2826" w:type="dxa"/>
          </w:tcPr>
          <w:p w14:paraId="3080D8C1" w14:textId="77777777" w:rsidR="003B665F" w:rsidRPr="00EF7EE6" w:rsidRDefault="003B665F" w:rsidP="005A39CB">
            <w:pPr>
              <w:jc w:val="both"/>
              <w:rPr>
                <w:rFonts w:ascii="Segoe UI Symbol" w:hAnsi="Segoe UI Symbol" w:cs="Calibri"/>
              </w:rPr>
            </w:pPr>
            <w:r w:rsidRPr="00EF7EE6">
              <w:rPr>
                <w:rFonts w:ascii="Segoe UI Symbol" w:hAnsi="Segoe UI Symbol" w:cs="Calibri"/>
              </w:rPr>
              <w:t>Social audit compliance; waste records for auditor review; worker training records</w:t>
            </w:r>
          </w:p>
        </w:tc>
      </w:tr>
      <w:tr w:rsidR="003B665F" w:rsidRPr="00EF7EE6" w14:paraId="38005BAE" w14:textId="77777777" w:rsidTr="00D243C5">
        <w:tc>
          <w:tcPr>
            <w:tcW w:w="2600" w:type="dxa"/>
          </w:tcPr>
          <w:p w14:paraId="0804396A" w14:textId="77777777" w:rsidR="003B665F" w:rsidRPr="00EF7EE6" w:rsidRDefault="003B665F" w:rsidP="005A39CB">
            <w:pPr>
              <w:jc w:val="both"/>
              <w:rPr>
                <w:rFonts w:ascii="Segoe UI Symbol" w:hAnsi="Segoe UI Symbol" w:cs="Calibri"/>
              </w:rPr>
            </w:pPr>
            <w:r w:rsidRPr="00EF7EE6">
              <w:rPr>
                <w:rFonts w:ascii="Segoe UI Symbol" w:hAnsi="Segoe UI Symbol" w:cs="Calibri"/>
                <w:b/>
                <w:bCs/>
              </w:rPr>
              <w:t>GOTS Certification (Organic Lines)</w:t>
            </w:r>
          </w:p>
        </w:tc>
        <w:tc>
          <w:tcPr>
            <w:tcW w:w="3600" w:type="dxa"/>
          </w:tcPr>
          <w:p w14:paraId="251B3F5F" w14:textId="77777777" w:rsidR="003B665F" w:rsidRPr="00EF7EE6" w:rsidRDefault="003B665F" w:rsidP="005A39CB">
            <w:pPr>
              <w:jc w:val="both"/>
              <w:rPr>
                <w:rFonts w:ascii="Segoe UI Symbol" w:hAnsi="Segoe UI Symbol" w:cs="Calibri"/>
              </w:rPr>
            </w:pPr>
            <w:r w:rsidRPr="00EF7EE6">
              <w:rPr>
                <w:rFonts w:ascii="Segoe UI Symbol" w:hAnsi="Segoe UI Symbol" w:cs="Calibri"/>
              </w:rPr>
              <w:t>Chemical waste management for organic production; GOTS chemical waste restrictions; wastewater compliance</w:t>
            </w:r>
          </w:p>
        </w:tc>
        <w:tc>
          <w:tcPr>
            <w:tcW w:w="2826" w:type="dxa"/>
          </w:tcPr>
          <w:p w14:paraId="215AEB44" w14:textId="77777777" w:rsidR="003B665F" w:rsidRPr="00EF7EE6" w:rsidRDefault="003B665F" w:rsidP="005A39CB">
            <w:pPr>
              <w:jc w:val="both"/>
              <w:rPr>
                <w:rFonts w:ascii="Segoe UI Symbol" w:hAnsi="Segoe UI Symbol" w:cs="Calibri"/>
              </w:rPr>
            </w:pPr>
            <w:r w:rsidRPr="00EF7EE6">
              <w:rPr>
                <w:rFonts w:ascii="Segoe UI Symbol" w:hAnsi="Segoe UI Symbol" w:cs="Calibri"/>
              </w:rPr>
              <w:t>GOTS audit support; separate chemical records for organic lines; ETP compliance</w:t>
            </w:r>
          </w:p>
        </w:tc>
      </w:tr>
    </w:tbl>
    <w:p w14:paraId="00CA0319" w14:textId="77777777" w:rsidR="003B665F" w:rsidRPr="00EF7EE6" w:rsidRDefault="003B665F" w:rsidP="003B665F">
      <w:pPr>
        <w:spacing w:after="120"/>
        <w:rPr>
          <w:rFonts w:ascii="Segoe UI Symbol" w:hAnsi="Segoe UI Symbol" w:cs="Calibri"/>
        </w:rPr>
      </w:pPr>
    </w:p>
    <w:p w14:paraId="60E5843C"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The EHS and Compliance team maintains a Legal Register documenting all applicable waste management legislation, regulatory requirements, and certification obligations. The Legal Register is reviewed and updated at least annually and whenever new regulations are published or existing regulations are amended. Compliance with all registered legal requirements is evaluated during the annual ISO 14001 internal audit and management review.</w:t>
      </w:r>
    </w:p>
    <w:p w14:paraId="7D3DE3CF" w14:textId="77777777" w:rsidR="003B665F" w:rsidRPr="00EF7EE6" w:rsidRDefault="003B665F" w:rsidP="003B665F">
      <w:pPr>
        <w:rPr>
          <w:rFonts w:ascii="Segoe UI Symbol" w:hAnsi="Segoe UI Symbol" w:cs="Calibri"/>
        </w:rPr>
      </w:pPr>
    </w:p>
    <w:p w14:paraId="37C5CE61" w14:textId="5D0D12A9" w:rsidR="003B665F" w:rsidRPr="00EF7EE6" w:rsidRDefault="003B665F" w:rsidP="00705890">
      <w:pPr>
        <w:pStyle w:val="Heading2"/>
        <w:rPr>
          <w:rFonts w:ascii="Segoe UI Symbol" w:hAnsi="Segoe UI Symbol" w:cs="Calibri"/>
          <w:color w:val="auto"/>
          <w:sz w:val="22"/>
          <w:szCs w:val="22"/>
        </w:rPr>
      </w:pPr>
      <w:bookmarkStart w:id="70" w:name="_Toc231371733"/>
      <w:r w:rsidRPr="00EF7EE6">
        <w:rPr>
          <w:rFonts w:ascii="Segoe UI Symbol" w:hAnsi="Segoe UI Symbol" w:cs="Calibri"/>
          <w:color w:val="auto"/>
          <w:sz w:val="22"/>
          <w:szCs w:val="22"/>
        </w:rPr>
        <w:t>Continuous Improvement &amp; Review</w:t>
      </w:r>
      <w:bookmarkEnd w:id="70"/>
    </w:p>
    <w:p w14:paraId="3A8B3136" w14:textId="60064F12"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Continuous Improvement Process</w:t>
      </w:r>
    </w:p>
    <w:p w14:paraId="08EBB385"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Waste performance data, audit findings, non-conformance reports, and regulatory inspection outcomes are reviewed monthly by the EHS team and quarterly by management to identify systemic issues, performance gaps, and improvement opportunities.</w:t>
      </w:r>
    </w:p>
    <w:p w14:paraId="5552B30E"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Annual waste reduction targets are set each January based on prior year performance data; targets are reviewed for achievability, tracked monthly against actual performance, and reported in the annual management review.</w:t>
      </w:r>
    </w:p>
    <w:p w14:paraId="60AC13B3"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Improvement initiatives identified from waste audits, worker suggestions, management review, or customer feedback are formally recorded in the CAPA system with assigned owners, defined completion timelines, and verified effectiveness reviews.</w:t>
      </w:r>
    </w:p>
    <w:p w14:paraId="447C9E48"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The Company benchmarks its waste performance against industry best practice, EcoVadis sector benchmarks, and peer company performance to identify ambitious but achievable improvement targets.</w:t>
      </w:r>
    </w:p>
    <w:p w14:paraId="7BD10B57"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 xml:space="preserve">Technological improvement opportunities including automated waste monitoring systems, improved fabric waste collection equipment, and advanced ETP sludge </w:t>
      </w:r>
      <w:r w:rsidRPr="00EF7EE6">
        <w:rPr>
          <w:rFonts w:ascii="Segoe UI Symbol" w:hAnsi="Segoe UI Symbol" w:cs="Calibri"/>
        </w:rPr>
        <w:lastRenderedPageBreak/>
        <w:t>dewatering technology are evaluated annually during the capital investment planning process.</w:t>
      </w:r>
    </w:p>
    <w:p w14:paraId="128B1B20" w14:textId="17E2870A"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rPr>
        <w:t>SOP Review Schedule</w:t>
      </w:r>
    </w:p>
    <w:p w14:paraId="7D9C493A"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This SOP is formally reviewed in accordance with the following schedule:</w:t>
      </w:r>
    </w:p>
    <w:p w14:paraId="6FB23585"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Annual Review: Full review of all SOP content, waste stream register, KPI targets, legal compliance register, and recycler approved list — conducted each January by the EHS and Compliance team.</w:t>
      </w:r>
    </w:p>
    <w:p w14:paraId="22BC2E79"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Triggered Review: Immediate review triggered by any significant waste incident, DoE regulatory inspection finding, customer audit non-conformance, introduction of new chemicals or processes, or change in applicable legislation.</w:t>
      </w:r>
    </w:p>
    <w:p w14:paraId="284F94E0"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Post-Incident Review: Within 30 days of any significant waste incident, spill, or compliance breach; review focuses on the specific procedure section relevant to the incident.</w:t>
      </w:r>
    </w:p>
    <w:p w14:paraId="100F22B4" w14:textId="77777777" w:rsidR="003B665F" w:rsidRPr="00EF7EE6" w:rsidRDefault="003B665F" w:rsidP="003B665F">
      <w:pPr>
        <w:pStyle w:val="ListParagraph"/>
        <w:numPr>
          <w:ilvl w:val="0"/>
          <w:numId w:val="4"/>
        </w:numPr>
        <w:spacing w:after="100"/>
        <w:jc w:val="both"/>
        <w:rPr>
          <w:rFonts w:ascii="Segoe UI Symbol" w:hAnsi="Segoe UI Symbol" w:cs="Calibri"/>
        </w:rPr>
      </w:pPr>
      <w:r w:rsidRPr="00EF7EE6">
        <w:rPr>
          <w:rFonts w:ascii="Segoe UI Symbol" w:hAnsi="Segoe UI Symbol" w:cs="Calibri"/>
        </w:rPr>
        <w:t>EcoVadis Preparation Review: Prior to each annual EcoVadis assessment submission to verify that all waste data, documentation, and procedures are current and complete for submission.</w:t>
      </w:r>
    </w:p>
    <w:p w14:paraId="2FB31840" w14:textId="77777777" w:rsidR="003B665F" w:rsidRPr="00EF7EE6" w:rsidRDefault="003B665F" w:rsidP="003B665F">
      <w:pPr>
        <w:spacing w:after="120"/>
        <w:rPr>
          <w:rFonts w:ascii="Segoe UI Symbol" w:hAnsi="Segoe UI Symbol" w:cs="Calibri"/>
        </w:rPr>
      </w:pPr>
    </w:p>
    <w:p w14:paraId="04B62652" w14:textId="2F562743" w:rsidR="003B665F" w:rsidRPr="00EF7EE6" w:rsidRDefault="003B665F" w:rsidP="003B665F">
      <w:pPr>
        <w:spacing w:before="300" w:after="160"/>
        <w:rPr>
          <w:rFonts w:ascii="Segoe UI Symbol" w:hAnsi="Segoe UI Symbol" w:cs="Calibri"/>
        </w:rPr>
      </w:pPr>
      <w:r w:rsidRPr="00EF7EE6">
        <w:rPr>
          <w:rFonts w:ascii="Segoe UI Symbol" w:hAnsi="Segoe UI Symbol" w:cs="Calibri"/>
          <w:b/>
          <w:bCs/>
          <w:color w:val="1A1A1A"/>
        </w:rPr>
        <w:t>Commitment Statement</w:t>
      </w:r>
    </w:p>
    <w:p w14:paraId="5AE8CDD0"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is committed to responsible, transparent, and continuously improving waste management practices that protect the environment, safeguard worker health, comply with all applicable legal requirements, and actively advance circular economy principles within its manufacturing operations and supply chain.</w:t>
      </w:r>
    </w:p>
    <w:p w14:paraId="302C7CFB" w14:textId="77777777" w:rsidR="003B665F" w:rsidRPr="00EF7EE6" w:rsidRDefault="003B665F" w:rsidP="003B665F">
      <w:pPr>
        <w:spacing w:after="140"/>
        <w:jc w:val="both"/>
        <w:rPr>
          <w:rFonts w:ascii="Segoe UI Symbol" w:hAnsi="Segoe UI Symbol" w:cs="Calibri"/>
        </w:rPr>
      </w:pPr>
      <w:r w:rsidRPr="00EF7EE6">
        <w:rPr>
          <w:rFonts w:ascii="Segoe UI Symbol" w:hAnsi="Segoe UI Symbol" w:cs="Calibri"/>
        </w:rPr>
        <w:t>The Company reaffirms its commitment to minimizing waste at source, maximizing material recovery and recycling, ensuring the safe and legal management of all hazardous waste, and engaging all employees and stakeholders as active participants in building a more sustainable and resource-efficient manufacturing business.</w:t>
      </w:r>
    </w:p>
    <w:p w14:paraId="35C3698C" w14:textId="77777777" w:rsidR="003B665F" w:rsidRPr="00EF7EE6" w:rsidRDefault="003B665F" w:rsidP="003B665F">
      <w:pPr>
        <w:spacing w:after="120"/>
        <w:rPr>
          <w:rFonts w:ascii="Segoe UI Symbol" w:hAnsi="Segoe UI Symbol" w:cs="Calibri"/>
        </w:rPr>
      </w:pPr>
    </w:p>
    <w:p w14:paraId="3CFE7A61" w14:textId="77777777" w:rsidR="003B665F" w:rsidRPr="00EF7EE6" w:rsidRDefault="003B665F">
      <w:pPr>
        <w:pStyle w:val="Heading1"/>
        <w:rPr>
          <w:rFonts w:ascii="Segoe UI Symbol" w:hAnsi="Segoe UI Symbol" w:cs="Calibri"/>
          <w:color w:val="auto"/>
          <w:sz w:val="22"/>
          <w:szCs w:val="22"/>
        </w:rPr>
      </w:pPr>
    </w:p>
    <w:p w14:paraId="4E07B846" w14:textId="77777777" w:rsidR="003B665F" w:rsidRPr="00EF7EE6" w:rsidRDefault="003B665F">
      <w:pPr>
        <w:pStyle w:val="Heading1"/>
        <w:rPr>
          <w:rFonts w:ascii="Segoe UI Symbol" w:hAnsi="Segoe UI Symbol" w:cs="Calibri"/>
          <w:color w:val="auto"/>
          <w:sz w:val="22"/>
          <w:szCs w:val="22"/>
        </w:rPr>
      </w:pPr>
    </w:p>
    <w:p w14:paraId="29D60B0F" w14:textId="77777777" w:rsidR="003B665F" w:rsidRPr="00EF7EE6" w:rsidRDefault="003B665F">
      <w:pPr>
        <w:pStyle w:val="Heading1"/>
        <w:rPr>
          <w:rFonts w:ascii="Segoe UI Symbol" w:hAnsi="Segoe UI Symbol" w:cs="Calibri"/>
          <w:color w:val="auto"/>
          <w:sz w:val="22"/>
          <w:szCs w:val="22"/>
        </w:rPr>
      </w:pPr>
    </w:p>
    <w:p w14:paraId="3C787A1B" w14:textId="77777777" w:rsidR="003B665F" w:rsidRPr="00EF7EE6" w:rsidRDefault="003B665F">
      <w:pPr>
        <w:pStyle w:val="Heading1"/>
        <w:rPr>
          <w:rFonts w:ascii="Segoe UI Symbol" w:hAnsi="Segoe UI Symbol" w:cs="Calibri"/>
          <w:color w:val="auto"/>
          <w:sz w:val="22"/>
          <w:szCs w:val="22"/>
        </w:rPr>
      </w:pPr>
    </w:p>
    <w:p w14:paraId="63BD1AD0" w14:textId="77777777" w:rsidR="003B665F" w:rsidRPr="00EF7EE6" w:rsidRDefault="003B665F">
      <w:pPr>
        <w:pStyle w:val="Heading1"/>
        <w:rPr>
          <w:rFonts w:ascii="Segoe UI Symbol" w:hAnsi="Segoe UI Symbol" w:cs="Calibri"/>
          <w:color w:val="auto"/>
          <w:sz w:val="22"/>
          <w:szCs w:val="22"/>
        </w:rPr>
      </w:pPr>
    </w:p>
    <w:p w14:paraId="574C5C04" w14:textId="77777777" w:rsidR="003B665F" w:rsidRPr="00EF7EE6" w:rsidRDefault="003B665F">
      <w:pPr>
        <w:pStyle w:val="Heading1"/>
        <w:rPr>
          <w:rFonts w:ascii="Segoe UI Symbol" w:hAnsi="Segoe UI Symbol" w:cs="Calibri"/>
          <w:color w:val="auto"/>
          <w:sz w:val="22"/>
          <w:szCs w:val="22"/>
        </w:rPr>
      </w:pPr>
    </w:p>
    <w:p w14:paraId="4BF08908" w14:textId="172CF302" w:rsidR="0004707D" w:rsidRPr="00EF7EE6" w:rsidRDefault="005A39CB">
      <w:pPr>
        <w:pStyle w:val="Heading1"/>
        <w:rPr>
          <w:rFonts w:ascii="Segoe UI Symbol" w:hAnsi="Segoe UI Symbol" w:cs="Calibri"/>
          <w:color w:val="auto"/>
          <w:sz w:val="22"/>
          <w:szCs w:val="22"/>
        </w:rPr>
      </w:pPr>
      <w:bookmarkStart w:id="71" w:name="_Toc231371734"/>
      <w:r w:rsidRPr="00EF7EE6">
        <w:rPr>
          <w:rFonts w:ascii="Segoe UI Symbol" w:hAnsi="Segoe UI Symbol" w:cs="Calibri"/>
          <w:color w:val="auto"/>
          <w:sz w:val="22"/>
          <w:szCs w:val="22"/>
        </w:rPr>
        <w:lastRenderedPageBreak/>
        <w:t>SOP 8: RESPONSIBLE SOURCING, ETHICAL PROCUREMENT &amp; SUPPLY CHAIN INTEGRITY</w:t>
      </w:r>
      <w:bookmarkEnd w:id="71"/>
    </w:p>
    <w:p w14:paraId="65C5D3EB" w14:textId="77777777" w:rsidR="0004707D" w:rsidRPr="00EF7EE6" w:rsidRDefault="005A39CB">
      <w:pPr>
        <w:pStyle w:val="Heading2"/>
        <w:rPr>
          <w:rFonts w:ascii="Segoe UI Symbol" w:hAnsi="Segoe UI Symbol" w:cs="Calibri"/>
          <w:color w:val="auto"/>
          <w:sz w:val="22"/>
          <w:szCs w:val="22"/>
        </w:rPr>
      </w:pPr>
      <w:bookmarkStart w:id="72" w:name="_Toc231371735"/>
      <w:r w:rsidRPr="00EF7EE6">
        <w:rPr>
          <w:rFonts w:ascii="Segoe UI Symbol" w:hAnsi="Segoe UI Symbol" w:cs="Calibri"/>
          <w:color w:val="auto"/>
          <w:sz w:val="22"/>
          <w:szCs w:val="22"/>
        </w:rPr>
        <w:t>Introduction</w:t>
      </w:r>
      <w:bookmarkEnd w:id="72"/>
    </w:p>
    <w:p w14:paraId="715FBA4E"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recognizes that responsible sourcing and supply chain integrity are fundamental to sustainable business operations and maintaining the trust of international customers. The Company implements systematic procedures for supplier qualification, ethical procurement, supply chain due diligence, and subcontractor management to ensure that all suppliers and subcontractors uphold standards equivalent to those applied within its own operations. Responsible sourcing is integrated into all procurement decision-making and supplier relationship management activities.</w:t>
      </w:r>
    </w:p>
    <w:p w14:paraId="007B3DAC" w14:textId="77777777" w:rsidR="0004707D" w:rsidRPr="00EF7EE6" w:rsidRDefault="005A39CB">
      <w:pPr>
        <w:pStyle w:val="Heading2"/>
        <w:rPr>
          <w:rFonts w:ascii="Segoe UI Symbol" w:hAnsi="Segoe UI Symbol" w:cs="Calibri"/>
          <w:color w:val="auto"/>
          <w:sz w:val="22"/>
          <w:szCs w:val="22"/>
        </w:rPr>
      </w:pPr>
      <w:bookmarkStart w:id="73" w:name="_Toc231371736"/>
      <w:r w:rsidRPr="00EF7EE6">
        <w:rPr>
          <w:rFonts w:ascii="Segoe UI Symbol" w:hAnsi="Segoe UI Symbol" w:cs="Calibri"/>
          <w:color w:val="auto"/>
          <w:sz w:val="22"/>
          <w:szCs w:val="22"/>
        </w:rPr>
        <w:t>Scope</w:t>
      </w:r>
      <w:bookmarkEnd w:id="73"/>
    </w:p>
    <w:p w14:paraId="12F9A25D"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procurement activities, supplier relationships, subcontracting arrangements, and material and service sourcing decisions. It covers fabric mills, trim and accessory suppliers, chemical suppliers, packaging suppliers, logistics providers, and all other service providers engaged by the Company.</w:t>
      </w:r>
    </w:p>
    <w:p w14:paraId="0DD68A14" w14:textId="77777777" w:rsidR="0004707D" w:rsidRPr="00EF7EE6" w:rsidRDefault="005A39CB">
      <w:pPr>
        <w:pStyle w:val="Heading2"/>
        <w:rPr>
          <w:rFonts w:ascii="Segoe UI Symbol" w:hAnsi="Segoe UI Symbol" w:cs="Calibri"/>
          <w:color w:val="auto"/>
          <w:sz w:val="22"/>
          <w:szCs w:val="22"/>
        </w:rPr>
      </w:pPr>
      <w:bookmarkStart w:id="74" w:name="_Toc231371737"/>
      <w:r w:rsidRPr="00EF7EE6">
        <w:rPr>
          <w:rFonts w:ascii="Segoe UI Symbol" w:hAnsi="Segoe UI Symbol" w:cs="Calibri"/>
          <w:color w:val="auto"/>
          <w:sz w:val="22"/>
          <w:szCs w:val="22"/>
        </w:rPr>
        <w:t>Definitions</w:t>
      </w:r>
      <w:bookmarkEnd w:id="74"/>
    </w:p>
    <w:p w14:paraId="7A7BDA6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Supplier:</w:t>
      </w:r>
      <w:r w:rsidRPr="00EF7EE6">
        <w:rPr>
          <w:rFonts w:ascii="Segoe UI Symbol" w:hAnsi="Segoe UI Symbol" w:cs="Calibri"/>
        </w:rPr>
        <w:t xml:space="preserve"> Any external entity providing goods, raw materials, accessories, chemicals, packaging, or services to the Company.</w:t>
      </w:r>
    </w:p>
    <w:p w14:paraId="7C7654E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Subcontractor</w:t>
      </w:r>
      <w:r w:rsidRPr="00EF7EE6">
        <w:rPr>
          <w:rFonts w:ascii="Segoe UI Symbol" w:hAnsi="Segoe UI Symbol" w:cs="Calibri"/>
        </w:rPr>
        <w:t>: An external facility performing any production process step on behalf of the Company.</w:t>
      </w:r>
    </w:p>
    <w:p w14:paraId="62A516D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Due Diligence</w:t>
      </w:r>
      <w:r w:rsidRPr="00EF7EE6">
        <w:rPr>
          <w:rFonts w:ascii="Segoe UI Symbol" w:hAnsi="Segoe UI Symbol" w:cs="Calibri"/>
        </w:rPr>
        <w:t>: A systematic process of assessing and managing ESG risks within the supply chain.</w:t>
      </w:r>
    </w:p>
    <w:p w14:paraId="7269EAA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Supplier Code of Conduct</w:t>
      </w:r>
      <w:r w:rsidRPr="00EF7EE6">
        <w:rPr>
          <w:rFonts w:ascii="Segoe UI Symbol" w:hAnsi="Segoe UI Symbol" w:cs="Calibri"/>
        </w:rPr>
        <w:t xml:space="preserve">: A document setting out the Company's minimum expectations for ethical, </w:t>
      </w:r>
      <w:proofErr w:type="spellStart"/>
      <w:r w:rsidRPr="00EF7EE6">
        <w:rPr>
          <w:rFonts w:ascii="Segoe UI Symbol" w:hAnsi="Segoe UI Symbol" w:cs="Calibri"/>
        </w:rPr>
        <w:t>labor</w:t>
      </w:r>
      <w:proofErr w:type="spellEnd"/>
      <w:r w:rsidRPr="00EF7EE6">
        <w:rPr>
          <w:rFonts w:ascii="Segoe UI Symbol" w:hAnsi="Segoe UI Symbol" w:cs="Calibri"/>
        </w:rPr>
        <w:t>, environmental, and governance performance from all suppliers.</w:t>
      </w:r>
    </w:p>
    <w:p w14:paraId="645B08FD" w14:textId="77777777" w:rsidR="0004707D" w:rsidRPr="00EF7EE6" w:rsidRDefault="005A39CB">
      <w:pPr>
        <w:pStyle w:val="Heading2"/>
        <w:rPr>
          <w:rFonts w:ascii="Segoe UI Symbol" w:hAnsi="Segoe UI Symbol" w:cs="Calibri"/>
          <w:color w:val="auto"/>
          <w:sz w:val="22"/>
          <w:szCs w:val="22"/>
        </w:rPr>
      </w:pPr>
      <w:bookmarkStart w:id="75" w:name="_Toc231371738"/>
      <w:r w:rsidRPr="00EF7EE6">
        <w:rPr>
          <w:rFonts w:ascii="Segoe UI Symbol" w:hAnsi="Segoe UI Symbol" w:cs="Calibri"/>
          <w:color w:val="auto"/>
          <w:sz w:val="22"/>
          <w:szCs w:val="22"/>
        </w:rPr>
        <w:t>Responsibilities</w:t>
      </w:r>
      <w:bookmarkEnd w:id="75"/>
    </w:p>
    <w:tbl>
      <w:tblPr>
        <w:tblStyle w:val="GridTable1Light-Accent2"/>
        <w:tblW w:w="9360" w:type="dxa"/>
        <w:tblLook w:val="0000" w:firstRow="0" w:lastRow="0" w:firstColumn="0" w:lastColumn="0" w:noHBand="0" w:noVBand="0"/>
      </w:tblPr>
      <w:tblGrid>
        <w:gridCol w:w="2500"/>
        <w:gridCol w:w="6860"/>
      </w:tblGrid>
      <w:tr w:rsidR="0004707D" w:rsidRPr="00EF7EE6" w14:paraId="77B2BB81" w14:textId="77777777" w:rsidTr="006A1768">
        <w:tc>
          <w:tcPr>
            <w:tcW w:w="2500" w:type="dxa"/>
          </w:tcPr>
          <w:p w14:paraId="1374BE56" w14:textId="77777777" w:rsidR="0004707D" w:rsidRPr="00EF7EE6" w:rsidRDefault="005A39CB">
            <w:pPr>
              <w:rPr>
                <w:rFonts w:ascii="Segoe UI Symbol" w:hAnsi="Segoe UI Symbol" w:cs="Calibri"/>
              </w:rPr>
            </w:pPr>
            <w:r w:rsidRPr="00EF7EE6">
              <w:rPr>
                <w:rFonts w:ascii="Segoe UI Symbol" w:hAnsi="Segoe UI Symbol" w:cs="Calibri"/>
                <w:b/>
                <w:bCs/>
              </w:rPr>
              <w:t>Function</w:t>
            </w:r>
          </w:p>
        </w:tc>
        <w:tc>
          <w:tcPr>
            <w:tcW w:w="6860" w:type="dxa"/>
          </w:tcPr>
          <w:p w14:paraId="00B6965A" w14:textId="77777777" w:rsidR="0004707D" w:rsidRPr="00EF7EE6" w:rsidRDefault="005A39CB">
            <w:pPr>
              <w:rPr>
                <w:rFonts w:ascii="Segoe UI Symbol" w:hAnsi="Segoe UI Symbol" w:cs="Calibri"/>
              </w:rPr>
            </w:pPr>
            <w:r w:rsidRPr="00EF7EE6">
              <w:rPr>
                <w:rFonts w:ascii="Segoe UI Symbol" w:hAnsi="Segoe UI Symbol" w:cs="Calibri"/>
                <w:b/>
                <w:bCs/>
              </w:rPr>
              <w:t>Responsibilities</w:t>
            </w:r>
          </w:p>
        </w:tc>
      </w:tr>
      <w:tr w:rsidR="0004707D" w:rsidRPr="00EF7EE6" w14:paraId="2FCB72A3" w14:textId="77777777" w:rsidTr="006A1768">
        <w:tc>
          <w:tcPr>
            <w:tcW w:w="2500" w:type="dxa"/>
          </w:tcPr>
          <w:p w14:paraId="1ED048A4" w14:textId="0D113B55" w:rsidR="0004707D" w:rsidRPr="00EF7EE6" w:rsidRDefault="005A39CB">
            <w:pPr>
              <w:rPr>
                <w:rFonts w:ascii="Segoe UI Symbol" w:hAnsi="Segoe UI Symbol" w:cs="Calibri"/>
                <w:b/>
                <w:bCs/>
              </w:rPr>
            </w:pPr>
            <w:r w:rsidRPr="00EF7EE6">
              <w:rPr>
                <w:rFonts w:ascii="Segoe UI Symbol" w:hAnsi="Segoe UI Symbol" w:cs="Calibri"/>
                <w:b/>
                <w:bCs/>
              </w:rPr>
              <w:t xml:space="preserve">Procurement </w:t>
            </w:r>
          </w:p>
        </w:tc>
        <w:tc>
          <w:tcPr>
            <w:tcW w:w="6860" w:type="dxa"/>
          </w:tcPr>
          <w:p w14:paraId="377F7580" w14:textId="77777777" w:rsidR="0004707D" w:rsidRPr="00EF7EE6" w:rsidRDefault="005A39CB">
            <w:pPr>
              <w:rPr>
                <w:rFonts w:ascii="Segoe UI Symbol" w:hAnsi="Segoe UI Symbol" w:cs="Calibri"/>
              </w:rPr>
            </w:pPr>
            <w:r w:rsidRPr="00EF7EE6">
              <w:rPr>
                <w:rFonts w:ascii="Segoe UI Symbol" w:hAnsi="Segoe UI Symbol" w:cs="Calibri"/>
              </w:rPr>
              <w:t xml:space="preserve">Leads supplier qualification, manages supplier relationships, ensures </w:t>
            </w:r>
            <w:proofErr w:type="spellStart"/>
            <w:r w:rsidRPr="00EF7EE6">
              <w:rPr>
                <w:rFonts w:ascii="Segoe UI Symbol" w:hAnsi="Segoe UI Symbol" w:cs="Calibri"/>
              </w:rPr>
              <w:t>CoC</w:t>
            </w:r>
            <w:proofErr w:type="spellEnd"/>
            <w:r w:rsidRPr="00EF7EE6">
              <w:rPr>
                <w:rFonts w:ascii="Segoe UI Symbol" w:hAnsi="Segoe UI Symbol" w:cs="Calibri"/>
              </w:rPr>
              <w:t xml:space="preserve"> compliance documentation</w:t>
            </w:r>
          </w:p>
        </w:tc>
      </w:tr>
      <w:tr w:rsidR="0004707D" w:rsidRPr="00EF7EE6" w14:paraId="27D4F4DD" w14:textId="77777777" w:rsidTr="006A1768">
        <w:tc>
          <w:tcPr>
            <w:tcW w:w="2500" w:type="dxa"/>
          </w:tcPr>
          <w:p w14:paraId="2AF9A777" w14:textId="362F5EFE" w:rsidR="0004707D" w:rsidRPr="00EF7EE6" w:rsidRDefault="005A39CB">
            <w:pPr>
              <w:rPr>
                <w:rFonts w:ascii="Segoe UI Symbol" w:hAnsi="Segoe UI Symbol" w:cs="Calibri"/>
                <w:b/>
                <w:bCs/>
              </w:rPr>
            </w:pPr>
            <w:r w:rsidRPr="00EF7EE6">
              <w:rPr>
                <w:rFonts w:ascii="Segoe UI Symbol" w:hAnsi="Segoe UI Symbol" w:cs="Calibri"/>
                <w:b/>
                <w:bCs/>
              </w:rPr>
              <w:t>Sustainability</w:t>
            </w:r>
          </w:p>
        </w:tc>
        <w:tc>
          <w:tcPr>
            <w:tcW w:w="6860" w:type="dxa"/>
          </w:tcPr>
          <w:p w14:paraId="469A4850" w14:textId="77777777" w:rsidR="0004707D" w:rsidRPr="00EF7EE6" w:rsidRDefault="005A39CB">
            <w:pPr>
              <w:rPr>
                <w:rFonts w:ascii="Segoe UI Symbol" w:hAnsi="Segoe UI Symbol" w:cs="Calibri"/>
              </w:rPr>
            </w:pPr>
            <w:r w:rsidRPr="00EF7EE6">
              <w:rPr>
                <w:rFonts w:ascii="Segoe UI Symbol" w:hAnsi="Segoe UI Symbol" w:cs="Calibri"/>
              </w:rPr>
              <w:t>Reviews supplier ESG performance, manages supply chain audit program, tracks corrective actions</w:t>
            </w:r>
          </w:p>
        </w:tc>
      </w:tr>
      <w:tr w:rsidR="0004707D" w:rsidRPr="00EF7EE6" w14:paraId="36EDB2F1" w14:textId="77777777" w:rsidTr="006A1768">
        <w:tc>
          <w:tcPr>
            <w:tcW w:w="2500" w:type="dxa"/>
          </w:tcPr>
          <w:p w14:paraId="2FC286EC" w14:textId="0E648487" w:rsidR="0004707D" w:rsidRPr="00EF7EE6" w:rsidRDefault="005A39CB">
            <w:pPr>
              <w:rPr>
                <w:rFonts w:ascii="Segoe UI Symbol" w:hAnsi="Segoe UI Symbol" w:cs="Calibri"/>
                <w:b/>
                <w:bCs/>
              </w:rPr>
            </w:pPr>
            <w:r w:rsidRPr="00EF7EE6">
              <w:rPr>
                <w:rFonts w:ascii="Segoe UI Symbol" w:hAnsi="Segoe UI Symbol" w:cs="Calibri"/>
                <w:b/>
                <w:bCs/>
              </w:rPr>
              <w:t xml:space="preserve">Production </w:t>
            </w:r>
          </w:p>
        </w:tc>
        <w:tc>
          <w:tcPr>
            <w:tcW w:w="6860" w:type="dxa"/>
          </w:tcPr>
          <w:p w14:paraId="54BECDE5" w14:textId="77777777" w:rsidR="0004707D" w:rsidRPr="00EF7EE6" w:rsidRDefault="005A39CB">
            <w:pPr>
              <w:rPr>
                <w:rFonts w:ascii="Segoe UI Symbol" w:hAnsi="Segoe UI Symbol" w:cs="Calibri"/>
              </w:rPr>
            </w:pPr>
            <w:r w:rsidRPr="00EF7EE6">
              <w:rPr>
                <w:rFonts w:ascii="Segoe UI Symbol" w:hAnsi="Segoe UI Symbol" w:cs="Calibri"/>
              </w:rPr>
              <w:t>Evaluates supplier quality capability and technical performance standards</w:t>
            </w:r>
          </w:p>
        </w:tc>
      </w:tr>
      <w:tr w:rsidR="0004707D" w:rsidRPr="00EF7EE6" w14:paraId="33E2081C" w14:textId="77777777" w:rsidTr="006A1768">
        <w:tc>
          <w:tcPr>
            <w:tcW w:w="2500" w:type="dxa"/>
          </w:tcPr>
          <w:p w14:paraId="57F69ED7" w14:textId="77777777" w:rsidR="0004707D" w:rsidRPr="00EF7EE6" w:rsidRDefault="005A39CB">
            <w:pPr>
              <w:rPr>
                <w:rFonts w:ascii="Segoe UI Symbol" w:hAnsi="Segoe UI Symbol" w:cs="Calibri"/>
                <w:b/>
                <w:bCs/>
              </w:rPr>
            </w:pPr>
            <w:r w:rsidRPr="00EF7EE6">
              <w:rPr>
                <w:rFonts w:ascii="Segoe UI Symbol" w:hAnsi="Segoe UI Symbol" w:cs="Calibri"/>
                <w:b/>
                <w:bCs/>
              </w:rPr>
              <w:t>Finance</w:t>
            </w:r>
          </w:p>
        </w:tc>
        <w:tc>
          <w:tcPr>
            <w:tcW w:w="6860" w:type="dxa"/>
          </w:tcPr>
          <w:p w14:paraId="2B388F66" w14:textId="77777777" w:rsidR="0004707D" w:rsidRPr="00EF7EE6" w:rsidRDefault="005A39CB">
            <w:pPr>
              <w:rPr>
                <w:rFonts w:ascii="Segoe UI Symbol" w:hAnsi="Segoe UI Symbol" w:cs="Calibri"/>
              </w:rPr>
            </w:pPr>
            <w:r w:rsidRPr="00EF7EE6">
              <w:rPr>
                <w:rFonts w:ascii="Segoe UI Symbol" w:hAnsi="Segoe UI Symbol" w:cs="Calibri"/>
              </w:rPr>
              <w:t>Reviews payment terms compliance and financial integrity of procurement transactions</w:t>
            </w:r>
          </w:p>
        </w:tc>
      </w:tr>
      <w:tr w:rsidR="0004707D" w:rsidRPr="00EF7EE6" w14:paraId="6397EBC3" w14:textId="77777777" w:rsidTr="006A1768">
        <w:tc>
          <w:tcPr>
            <w:tcW w:w="2500" w:type="dxa"/>
          </w:tcPr>
          <w:p w14:paraId="015DDBAA" w14:textId="77777777" w:rsidR="0004707D" w:rsidRPr="00EF7EE6" w:rsidRDefault="005A39CB">
            <w:pPr>
              <w:rPr>
                <w:rFonts w:ascii="Segoe UI Symbol" w:hAnsi="Segoe UI Symbol" w:cs="Calibri"/>
                <w:b/>
                <w:bCs/>
              </w:rPr>
            </w:pPr>
            <w:r w:rsidRPr="00EF7EE6">
              <w:rPr>
                <w:rFonts w:ascii="Segoe UI Symbol" w:hAnsi="Segoe UI Symbol" w:cs="Calibri"/>
                <w:b/>
                <w:bCs/>
              </w:rPr>
              <w:t>Top Management</w:t>
            </w:r>
          </w:p>
        </w:tc>
        <w:tc>
          <w:tcPr>
            <w:tcW w:w="6860" w:type="dxa"/>
          </w:tcPr>
          <w:p w14:paraId="08C0B2CC" w14:textId="77777777" w:rsidR="0004707D" w:rsidRPr="00EF7EE6" w:rsidRDefault="005A39CB">
            <w:pPr>
              <w:rPr>
                <w:rFonts w:ascii="Segoe UI Symbol" w:hAnsi="Segoe UI Symbol" w:cs="Calibri"/>
              </w:rPr>
            </w:pPr>
            <w:r w:rsidRPr="00EF7EE6">
              <w:rPr>
                <w:rFonts w:ascii="Segoe UI Symbol" w:hAnsi="Segoe UI Symbol" w:cs="Calibri"/>
              </w:rPr>
              <w:t>Approves strategic supplier relationships and responsible sourcing policy</w:t>
            </w:r>
          </w:p>
        </w:tc>
      </w:tr>
    </w:tbl>
    <w:p w14:paraId="563C9143" w14:textId="77777777" w:rsidR="0004707D" w:rsidRPr="00EF7EE6" w:rsidRDefault="0004707D">
      <w:pPr>
        <w:spacing w:after="100"/>
        <w:rPr>
          <w:rFonts w:ascii="Segoe UI Symbol" w:hAnsi="Segoe UI Symbol" w:cs="Calibri"/>
        </w:rPr>
      </w:pPr>
    </w:p>
    <w:p w14:paraId="0BD6D724" w14:textId="77777777" w:rsidR="00CF72BB" w:rsidRPr="00EF7EE6" w:rsidRDefault="00CF72BB">
      <w:pPr>
        <w:spacing w:before="320" w:after="100"/>
        <w:rPr>
          <w:rFonts w:ascii="Segoe UI Symbol" w:hAnsi="Segoe UI Symbol" w:cs="Calibri"/>
          <w:b/>
          <w:bCs/>
        </w:rPr>
      </w:pPr>
    </w:p>
    <w:p w14:paraId="6C9D8B68" w14:textId="2DB82100" w:rsidR="0004707D" w:rsidRPr="00EF7EE6" w:rsidRDefault="005A39CB">
      <w:pPr>
        <w:spacing w:before="320" w:after="100"/>
        <w:rPr>
          <w:rFonts w:ascii="Segoe UI Symbol" w:hAnsi="Segoe UI Symbol" w:cs="Calibri"/>
        </w:rPr>
      </w:pPr>
      <w:r w:rsidRPr="00EF7EE6">
        <w:rPr>
          <w:rFonts w:ascii="Segoe UI Symbol" w:hAnsi="Segoe UI Symbol" w:cs="Calibri"/>
          <w:b/>
          <w:bCs/>
        </w:rPr>
        <w:t xml:space="preserve">8.1 Supplier Qualification and </w:t>
      </w:r>
      <w:proofErr w:type="spellStart"/>
      <w:r w:rsidRPr="00EF7EE6">
        <w:rPr>
          <w:rFonts w:ascii="Segoe UI Symbol" w:hAnsi="Segoe UI Symbol" w:cs="Calibri"/>
          <w:b/>
          <w:bCs/>
        </w:rPr>
        <w:t>Onboarding</w:t>
      </w:r>
      <w:proofErr w:type="spellEnd"/>
    </w:p>
    <w:p w14:paraId="72FA0D5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 xml:space="preserve">New suppliers are evaluated against defined qualification criteria covering legal registration, </w:t>
      </w:r>
      <w:proofErr w:type="spellStart"/>
      <w:r w:rsidRPr="00EF7EE6">
        <w:rPr>
          <w:rFonts w:ascii="Segoe UI Symbol" w:hAnsi="Segoe UI Symbol" w:cs="Calibri"/>
        </w:rPr>
        <w:t>labor</w:t>
      </w:r>
      <w:proofErr w:type="spellEnd"/>
      <w:r w:rsidRPr="00EF7EE6">
        <w:rPr>
          <w:rFonts w:ascii="Segoe UI Symbol" w:hAnsi="Segoe UI Symbol" w:cs="Calibri"/>
        </w:rPr>
        <w:t xml:space="preserve"> standard compliance, environmental practices, product quality capability, and business ethics before receiving approved supplier status.</w:t>
      </w:r>
    </w:p>
    <w:p w14:paraId="7DDEA67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All new suppliers are required to complete a Supplier Self-Assessment Questionnaire (SAQ) covering </w:t>
      </w:r>
      <w:proofErr w:type="spellStart"/>
      <w:r w:rsidRPr="00EF7EE6">
        <w:rPr>
          <w:rFonts w:ascii="Segoe UI Symbol" w:hAnsi="Segoe UI Symbol" w:cs="Calibri"/>
        </w:rPr>
        <w:t>labor</w:t>
      </w:r>
      <w:proofErr w:type="spellEnd"/>
      <w:r w:rsidRPr="00EF7EE6">
        <w:rPr>
          <w:rFonts w:ascii="Segoe UI Symbol" w:hAnsi="Segoe UI Symbol" w:cs="Calibri"/>
        </w:rPr>
        <w:t xml:space="preserve"> practices, health and safety, environmental management, and anti-corruption compliance before approval.</w:t>
      </w:r>
    </w:p>
    <w:p w14:paraId="61A5C1D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Supporting documentation including business registration certificates, factory compliance certificates, relevant audit reports, and certifications are collected and verified during the </w:t>
      </w:r>
      <w:proofErr w:type="spellStart"/>
      <w:r w:rsidRPr="00EF7EE6">
        <w:rPr>
          <w:rFonts w:ascii="Segoe UI Symbol" w:hAnsi="Segoe UI Symbol" w:cs="Calibri"/>
        </w:rPr>
        <w:t>onboarding</w:t>
      </w:r>
      <w:proofErr w:type="spellEnd"/>
      <w:r w:rsidRPr="00EF7EE6">
        <w:rPr>
          <w:rFonts w:ascii="Segoe UI Symbol" w:hAnsi="Segoe UI Symbol" w:cs="Calibri"/>
        </w:rPr>
        <w:t xml:space="preserve"> process.</w:t>
      </w:r>
    </w:p>
    <w:p w14:paraId="2F09D9A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 Supplier Code of Conduct is formally shared with all suppliers during </w:t>
      </w:r>
      <w:proofErr w:type="spellStart"/>
      <w:r w:rsidRPr="00EF7EE6">
        <w:rPr>
          <w:rFonts w:ascii="Segoe UI Symbol" w:hAnsi="Segoe UI Symbol" w:cs="Calibri"/>
        </w:rPr>
        <w:t>onboarding</w:t>
      </w:r>
      <w:proofErr w:type="spellEnd"/>
      <w:r w:rsidRPr="00EF7EE6">
        <w:rPr>
          <w:rFonts w:ascii="Segoe UI Symbol" w:hAnsi="Segoe UI Symbol" w:cs="Calibri"/>
        </w:rPr>
        <w:t>. Written acknowledgment and commitment to compliance is obtained from supplier management before the first order is placed.</w:t>
      </w:r>
    </w:p>
    <w:p w14:paraId="27F09EC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An Approved Supplier Register is maintained listing all qualified suppliers with their approval status, product/service categories, compliance documentation status, and performance evaluation history.</w:t>
      </w:r>
    </w:p>
    <w:p w14:paraId="55075B4E" w14:textId="77777777" w:rsidR="0004707D" w:rsidRPr="00EF7EE6" w:rsidRDefault="0004707D">
      <w:pPr>
        <w:spacing w:after="100"/>
        <w:rPr>
          <w:rFonts w:ascii="Segoe UI Symbol" w:hAnsi="Segoe UI Symbol" w:cs="Calibri"/>
        </w:rPr>
      </w:pPr>
    </w:p>
    <w:p w14:paraId="1646AF95"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8.2 Supplier Code of Conduct Requirements</w:t>
      </w:r>
    </w:p>
    <w:p w14:paraId="30CA9E5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Strict prohibition of child </w:t>
      </w:r>
      <w:proofErr w:type="spellStart"/>
      <w:r w:rsidRPr="00EF7EE6">
        <w:rPr>
          <w:rFonts w:ascii="Segoe UI Symbol" w:hAnsi="Segoe UI Symbol" w:cs="Calibri"/>
        </w:rPr>
        <w:t>labor</w:t>
      </w:r>
      <w:proofErr w:type="spellEnd"/>
      <w:r w:rsidRPr="00EF7EE6">
        <w:rPr>
          <w:rFonts w:ascii="Segoe UI Symbol" w:hAnsi="Segoe UI Symbol" w:cs="Calibri"/>
        </w:rPr>
        <w:t xml:space="preserve">, forced </w:t>
      </w:r>
      <w:proofErr w:type="spellStart"/>
      <w:r w:rsidRPr="00EF7EE6">
        <w:rPr>
          <w:rFonts w:ascii="Segoe UI Symbol" w:hAnsi="Segoe UI Symbol" w:cs="Calibri"/>
        </w:rPr>
        <w:t>labor</w:t>
      </w:r>
      <w:proofErr w:type="spellEnd"/>
      <w:r w:rsidRPr="00EF7EE6">
        <w:rPr>
          <w:rFonts w:ascii="Segoe UI Symbol" w:hAnsi="Segoe UI Symbol" w:cs="Calibri"/>
        </w:rPr>
        <w:t xml:space="preserve">, bonded </w:t>
      </w:r>
      <w:proofErr w:type="spellStart"/>
      <w:r w:rsidRPr="00EF7EE6">
        <w:rPr>
          <w:rFonts w:ascii="Segoe UI Symbol" w:hAnsi="Segoe UI Symbol" w:cs="Calibri"/>
        </w:rPr>
        <w:t>labor</w:t>
      </w:r>
      <w:proofErr w:type="spellEnd"/>
      <w:r w:rsidRPr="00EF7EE6">
        <w:rPr>
          <w:rFonts w:ascii="Segoe UI Symbol" w:hAnsi="Segoe UI Symbol" w:cs="Calibri"/>
        </w:rPr>
        <w:t>, and all forms of human trafficking in supplier operations and their own supply chains.</w:t>
      </w:r>
    </w:p>
    <w:p w14:paraId="6829B78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Payment of wages meeting or exceeding applicable minimum wage requirements; payment on time and in full without unauthorized deductions.</w:t>
      </w:r>
    </w:p>
    <w:p w14:paraId="23720E1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Compliance with applicable working </w:t>
      </w:r>
      <w:proofErr w:type="gramStart"/>
      <w:r w:rsidRPr="00EF7EE6">
        <w:rPr>
          <w:rFonts w:ascii="Segoe UI Symbol" w:hAnsi="Segoe UI Symbol" w:cs="Calibri"/>
        </w:rPr>
        <w:t>hours</w:t>
      </w:r>
      <w:proofErr w:type="gramEnd"/>
      <w:r w:rsidRPr="00EF7EE6">
        <w:rPr>
          <w:rFonts w:ascii="Segoe UI Symbol" w:hAnsi="Segoe UI Symbol" w:cs="Calibri"/>
        </w:rPr>
        <w:t xml:space="preserve"> laws; overtime strictly voluntary and compensated at applicable premium rates with worker consent.</w:t>
      </w:r>
    </w:p>
    <w:p w14:paraId="699402C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Provision of safe, healthy, and hygienic working conditions for all workers with emergency preparedness measures and access to first aid services.</w:t>
      </w:r>
    </w:p>
    <w:p w14:paraId="6E3AF4B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Non-discrimination in employment; maintenance of respectful, harassment-free workplaces for all workers.</w:t>
      </w:r>
    </w:p>
    <w:p w14:paraId="66C9FBD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Compliance with applicable environmental regulations including waste management, chemical handling, and pollution prevention requirements.</w:t>
      </w:r>
    </w:p>
    <w:p w14:paraId="6DCE991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Zero tolerance for bribery, corruption, and unethical business practices in all commercial transactions.</w:t>
      </w:r>
    </w:p>
    <w:p w14:paraId="29D4774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Suppliers are required to extend the same standards to their own sub-suppliers and subcontractors where relevant.</w:t>
      </w:r>
    </w:p>
    <w:p w14:paraId="69B489DE"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8.3 Subcontractor Management</w:t>
      </w:r>
    </w:p>
    <w:p w14:paraId="4E1A0B8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subcontracting of any production process is documented and disclosed to relevant customers as required by applicable commercial agreements and buyer codes of conduct.</w:t>
      </w:r>
    </w:p>
    <w:p w14:paraId="5837FF0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Subcontractors are assessed against the same qualification and compliance criteria as direct suppliers before receiving authorization to process the Company's production orders.</w:t>
      </w:r>
    </w:p>
    <w:p w14:paraId="773F54A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Authorized subcontractor facilities are subject to periodic compliance assessments covering </w:t>
      </w:r>
      <w:proofErr w:type="spellStart"/>
      <w:r w:rsidRPr="00EF7EE6">
        <w:rPr>
          <w:rFonts w:ascii="Segoe UI Symbol" w:hAnsi="Segoe UI Symbol" w:cs="Calibri"/>
        </w:rPr>
        <w:t>labor</w:t>
      </w:r>
      <w:proofErr w:type="spellEnd"/>
      <w:r w:rsidRPr="00EF7EE6">
        <w:rPr>
          <w:rFonts w:ascii="Segoe UI Symbol" w:hAnsi="Segoe UI Symbol" w:cs="Calibri"/>
        </w:rPr>
        <w:t>, safety, and environmental requirements minimum annually or following identified concerns.</w:t>
      </w:r>
    </w:p>
    <w:p w14:paraId="539EA15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Unauthorized subcontracting or transfer of production to facilities not approved through the Company's qualification process is strictly prohibited and subject to immediate corrective action.</w:t>
      </w:r>
    </w:p>
    <w:p w14:paraId="079F91F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Subcontractor records including approval status, assessment findings, non-conformances, and corrective action status are maintained and reviewed quarterly.</w:t>
      </w:r>
    </w:p>
    <w:p w14:paraId="3AF675B7" w14:textId="754CEB9B" w:rsidR="0004707D" w:rsidRPr="00EF7EE6" w:rsidRDefault="005A39CB">
      <w:pPr>
        <w:spacing w:before="320" w:after="100"/>
        <w:rPr>
          <w:rFonts w:ascii="Segoe UI Symbol" w:hAnsi="Segoe UI Symbol" w:cs="Calibri"/>
        </w:rPr>
      </w:pPr>
      <w:r w:rsidRPr="00EF7EE6">
        <w:rPr>
          <w:rFonts w:ascii="Segoe UI Symbol" w:hAnsi="Segoe UI Symbol" w:cs="Calibri"/>
          <w:b/>
          <w:bCs/>
        </w:rPr>
        <w:t>8.4 Supplier Performance Monitoring</w:t>
      </w:r>
    </w:p>
    <w:p w14:paraId="1C0EBF0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Supplier performance reviews are conducted at minimum annually covering product quality, delivery performance, documentation compliance, and sustainability performance indicators.</w:t>
      </w:r>
    </w:p>
    <w:p w14:paraId="7CC254D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Supplier compliance documentation, audit results, non-conformance records, corrective action status, and certification validity are tracked in a centralized supplier performance system.</w:t>
      </w:r>
    </w:p>
    <w:p w14:paraId="463CAC6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Critical and strategic suppliers are subject to more frequent performance reviews and may be required to implement targeted improvement programs with defined timelines.</w:t>
      </w:r>
    </w:p>
    <w:p w14:paraId="20AE69D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Persistent non-compliance with Code of Conduct requirements may result in formal corrective action requirements, supplier probation status, or relationship termination where improvement is not achieved.</w:t>
      </w:r>
    </w:p>
    <w:p w14:paraId="755C8515"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8.5 Conflict Minerals and Material Traceability</w:t>
      </w:r>
    </w:p>
    <w:p w14:paraId="796A6E8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Company maintains awareness of material sourcing risks including conflict minerals and other supply chain integrity risks as applicable to textile supply chains.</w:t>
      </w:r>
    </w:p>
    <w:p w14:paraId="031E896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Key material suppliers are requested to provide information on material geographic origin and sourcing practices to support product traceability requirements from international buyers.</w:t>
      </w:r>
    </w:p>
    <w:p w14:paraId="458A315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Material traceability documentation and responsible sourcing data is maintained for sustainability reporting, customer disclosure requirements, and sustainability assessments.</w:t>
      </w:r>
    </w:p>
    <w:p w14:paraId="61B82487"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8.6 Ethical Procurement Training and Awareness</w:t>
      </w:r>
    </w:p>
    <w:p w14:paraId="705E2A1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Procurement and sourcing personnel receive annual training covering the Supplier Code of Conduct, responsible sourcing requirements, supplier evaluation procedures, and recognition of supply chain risk indicators.</w:t>
      </w:r>
    </w:p>
    <w:p w14:paraId="678135B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Training content includes identification of child </w:t>
      </w:r>
      <w:proofErr w:type="spellStart"/>
      <w:r w:rsidRPr="00EF7EE6">
        <w:rPr>
          <w:rFonts w:ascii="Segoe UI Symbol" w:hAnsi="Segoe UI Symbol" w:cs="Calibri"/>
        </w:rPr>
        <w:t>labor</w:t>
      </w:r>
      <w:proofErr w:type="spellEnd"/>
      <w:r w:rsidRPr="00EF7EE6">
        <w:rPr>
          <w:rFonts w:ascii="Segoe UI Symbol" w:hAnsi="Segoe UI Symbol" w:cs="Calibri"/>
        </w:rPr>
        <w:t xml:space="preserve">, forced </w:t>
      </w:r>
      <w:proofErr w:type="spellStart"/>
      <w:r w:rsidRPr="00EF7EE6">
        <w:rPr>
          <w:rFonts w:ascii="Segoe UI Symbol" w:hAnsi="Segoe UI Symbol" w:cs="Calibri"/>
        </w:rPr>
        <w:t>labor</w:t>
      </w:r>
      <w:proofErr w:type="spellEnd"/>
      <w:r w:rsidRPr="00EF7EE6">
        <w:rPr>
          <w:rFonts w:ascii="Segoe UI Symbol" w:hAnsi="Segoe UI Symbol" w:cs="Calibri"/>
        </w:rPr>
        <w:t>, and environmental non-compliance indicators during supplier visits, documentation reviews, or audit processes.</w:t>
      </w:r>
    </w:p>
    <w:p w14:paraId="62F61EB8" w14:textId="161DC886" w:rsidR="0004707D"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Training records for procurement and sourcing staff are documented and maintained with competency assessment results updated annually.</w:t>
      </w:r>
    </w:p>
    <w:p w14:paraId="0FA27268" w14:textId="1B93D492" w:rsidR="00751FD6" w:rsidRDefault="00751FD6" w:rsidP="00751FD6">
      <w:pPr>
        <w:spacing w:before="50" w:after="50"/>
        <w:rPr>
          <w:rFonts w:ascii="Segoe UI Symbol" w:hAnsi="Segoe UI Symbol" w:cs="Calibri"/>
        </w:rPr>
      </w:pPr>
    </w:p>
    <w:p w14:paraId="114E9CCA" w14:textId="77777777" w:rsidR="00751FD6" w:rsidRPr="00751FD6" w:rsidRDefault="00751FD6" w:rsidP="00751FD6">
      <w:pPr>
        <w:spacing w:before="50" w:after="50"/>
        <w:rPr>
          <w:rFonts w:ascii="Segoe UI Symbol" w:hAnsi="Segoe UI Symbol" w:cs="Calibri"/>
        </w:rPr>
      </w:pPr>
    </w:p>
    <w:p w14:paraId="4380E6E4" w14:textId="77777777" w:rsidR="0004707D" w:rsidRPr="00EF7EE6" w:rsidRDefault="005A39CB">
      <w:pPr>
        <w:pStyle w:val="Heading2"/>
        <w:rPr>
          <w:rFonts w:ascii="Segoe UI Symbol" w:hAnsi="Segoe UI Symbol" w:cs="Calibri"/>
          <w:color w:val="auto"/>
          <w:sz w:val="22"/>
          <w:szCs w:val="22"/>
        </w:rPr>
      </w:pPr>
      <w:bookmarkStart w:id="76" w:name="_Toc231371739"/>
      <w:r w:rsidRPr="00EF7EE6">
        <w:rPr>
          <w:rFonts w:ascii="Segoe UI Symbol" w:hAnsi="Segoe UI Symbol" w:cs="Calibri"/>
          <w:color w:val="auto"/>
          <w:sz w:val="22"/>
          <w:szCs w:val="22"/>
        </w:rPr>
        <w:t>Compliance</w:t>
      </w:r>
      <w:bookmarkEnd w:id="76"/>
    </w:p>
    <w:p w14:paraId="43269524"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All supply chain management activities comply with Bangladesh labour and environmental laws as applicable to supply chain relationships, and with the responsible sourcing and subcontracting requirements of the Company's international buyer Codes of Conduct. Supplier qualification </w:t>
      </w:r>
      <w:r w:rsidRPr="00EF7EE6">
        <w:rPr>
          <w:rFonts w:ascii="Segoe UI Symbol" w:hAnsi="Segoe UI Symbol" w:cs="Calibri"/>
        </w:rPr>
        <w:lastRenderedPageBreak/>
        <w:t>records, SAQ responses, Code of Conduct acknowledgments, subcontractor authorization records, and supplier performance evaluation documents are maintained for minimum 5 years and are made available during buyer and third-party audits.</w:t>
      </w:r>
    </w:p>
    <w:p w14:paraId="3A345787" w14:textId="77777777" w:rsidR="0004707D" w:rsidRPr="00EF7EE6" w:rsidRDefault="005A39CB">
      <w:pPr>
        <w:pStyle w:val="Heading2"/>
        <w:rPr>
          <w:rFonts w:ascii="Segoe UI Symbol" w:hAnsi="Segoe UI Symbol" w:cs="Calibri"/>
          <w:color w:val="auto"/>
          <w:sz w:val="22"/>
          <w:szCs w:val="22"/>
        </w:rPr>
      </w:pPr>
      <w:bookmarkStart w:id="77" w:name="_Toc231371740"/>
      <w:r w:rsidRPr="00EF7EE6">
        <w:rPr>
          <w:rFonts w:ascii="Segoe UI Symbol" w:hAnsi="Segoe UI Symbol" w:cs="Calibri"/>
          <w:color w:val="auto"/>
          <w:sz w:val="22"/>
          <w:szCs w:val="22"/>
        </w:rPr>
        <w:t>Future Initiatives</w:t>
      </w:r>
      <w:bookmarkEnd w:id="77"/>
    </w:p>
    <w:p w14:paraId="050E9A88"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The Company plans to implement a formal supplier sustainability development program providing training and capacity building support to key suppliers on </w:t>
      </w:r>
      <w:proofErr w:type="spellStart"/>
      <w:r w:rsidRPr="00EF7EE6">
        <w:rPr>
          <w:rFonts w:ascii="Segoe UI Symbol" w:hAnsi="Segoe UI Symbol" w:cs="Calibri"/>
        </w:rPr>
        <w:t>labor</w:t>
      </w:r>
      <w:proofErr w:type="spellEnd"/>
      <w:r w:rsidRPr="00EF7EE6">
        <w:rPr>
          <w:rFonts w:ascii="Segoe UI Symbol" w:hAnsi="Segoe UI Symbol" w:cs="Calibri"/>
        </w:rPr>
        <w:t xml:space="preserve"> standards, environmental management, and anti-corruption practices. Future initiatives include introduction of a digital supplier compliance portal for streamlined document collection and performance tracking, expansion of supplier auditing to cover all Tier 2 key material suppliers, and development of a formal Sustainable Procurement Policy approved at Board level.</w:t>
      </w:r>
    </w:p>
    <w:p w14:paraId="1C4B07A2" w14:textId="77777777" w:rsidR="0004707D" w:rsidRPr="00EF7EE6" w:rsidRDefault="005A39CB">
      <w:pPr>
        <w:pStyle w:val="Heading2"/>
        <w:rPr>
          <w:rFonts w:ascii="Segoe UI Symbol" w:hAnsi="Segoe UI Symbol" w:cs="Calibri"/>
          <w:color w:val="auto"/>
          <w:sz w:val="22"/>
          <w:szCs w:val="22"/>
        </w:rPr>
      </w:pPr>
      <w:bookmarkStart w:id="78" w:name="_Toc231371741"/>
      <w:r w:rsidRPr="00EF7EE6">
        <w:rPr>
          <w:rFonts w:ascii="Segoe UI Symbol" w:hAnsi="Segoe UI Symbol" w:cs="Calibri"/>
          <w:color w:val="auto"/>
          <w:sz w:val="22"/>
          <w:szCs w:val="22"/>
        </w:rPr>
        <w:t>Monitoring and Review</w:t>
      </w:r>
      <w:bookmarkEnd w:id="78"/>
    </w:p>
    <w:p w14:paraId="05709C7C"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Supplier compliance status is reviewed quarterly by the Procurement and Compliance teams. The Approved Supplier Register is updated with compliance status, audit findings, and corrective action progress at each quarterly review. Annual supply chain risk assessments identify high-risk suppliers for enhanced due diligence. The Responsible Sourcing SOP is reviewed annually incorporating lessons from supplier audit findings, customer feedback on supply chain requirements, and updates to applicable international standards.</w:t>
      </w:r>
    </w:p>
    <w:p w14:paraId="4C2FF13A"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6646100A" w14:textId="77777777" w:rsidR="0004707D" w:rsidRPr="00EF7EE6" w:rsidRDefault="005A39CB">
      <w:pPr>
        <w:pStyle w:val="Heading1"/>
        <w:rPr>
          <w:rFonts w:ascii="Segoe UI Symbol" w:hAnsi="Segoe UI Symbol" w:cs="Calibri"/>
          <w:color w:val="auto"/>
          <w:sz w:val="22"/>
          <w:szCs w:val="22"/>
        </w:rPr>
      </w:pPr>
      <w:bookmarkStart w:id="79" w:name="_Toc231371742"/>
      <w:r w:rsidRPr="00EF7EE6">
        <w:rPr>
          <w:rFonts w:ascii="Segoe UI Symbol" w:hAnsi="Segoe UI Symbol" w:cs="Calibri"/>
          <w:color w:val="auto"/>
          <w:sz w:val="22"/>
          <w:szCs w:val="22"/>
        </w:rPr>
        <w:lastRenderedPageBreak/>
        <w:t>SOP 9: BUSINESS ETHICS, ANTI-CORRUPTION &amp; CORPORATE INTEGRITY</w:t>
      </w:r>
      <w:bookmarkEnd w:id="79"/>
    </w:p>
    <w:p w14:paraId="28E244E6" w14:textId="77777777" w:rsidR="0004707D" w:rsidRPr="00EF7EE6" w:rsidRDefault="005A39CB">
      <w:pPr>
        <w:pStyle w:val="Heading2"/>
        <w:rPr>
          <w:rFonts w:ascii="Segoe UI Symbol" w:hAnsi="Segoe UI Symbol" w:cs="Calibri"/>
          <w:color w:val="auto"/>
          <w:sz w:val="22"/>
          <w:szCs w:val="22"/>
        </w:rPr>
      </w:pPr>
      <w:bookmarkStart w:id="80" w:name="_Toc231371743"/>
      <w:r w:rsidRPr="00EF7EE6">
        <w:rPr>
          <w:rFonts w:ascii="Segoe UI Symbol" w:hAnsi="Segoe UI Symbol" w:cs="Calibri"/>
          <w:color w:val="auto"/>
          <w:sz w:val="22"/>
          <w:szCs w:val="22"/>
        </w:rPr>
        <w:t>Introduction</w:t>
      </w:r>
      <w:bookmarkEnd w:id="80"/>
    </w:p>
    <w:p w14:paraId="0B79E94D"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is committed to conducting all business operations with the highest standards of integrity, transparency, and ethical conduct. The Company maintains absolute zero tolerance for corruption, bribery, fraud, kickbacks, facilitation payments, and any form of unethical business practice across all operations, supply chain relationships, and business interactions. This SOP establishes comprehensive procedures for preventing, detecting, and responding to corruption risks within the organization and in all external business relationships.</w:t>
      </w:r>
    </w:p>
    <w:p w14:paraId="5EF7D5DC" w14:textId="77777777" w:rsidR="0004707D" w:rsidRPr="00EF7EE6" w:rsidRDefault="005A39CB">
      <w:pPr>
        <w:pStyle w:val="Heading2"/>
        <w:rPr>
          <w:rFonts w:ascii="Segoe UI Symbol" w:hAnsi="Segoe UI Symbol" w:cs="Calibri"/>
          <w:color w:val="auto"/>
          <w:sz w:val="22"/>
          <w:szCs w:val="22"/>
        </w:rPr>
      </w:pPr>
      <w:bookmarkStart w:id="81" w:name="_Toc231371744"/>
      <w:r w:rsidRPr="00EF7EE6">
        <w:rPr>
          <w:rFonts w:ascii="Segoe UI Symbol" w:hAnsi="Segoe UI Symbol" w:cs="Calibri"/>
          <w:color w:val="auto"/>
          <w:sz w:val="22"/>
          <w:szCs w:val="22"/>
        </w:rPr>
        <w:t>Scope</w:t>
      </w:r>
      <w:bookmarkEnd w:id="81"/>
    </w:p>
    <w:p w14:paraId="64D43D2D"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This SOP applies to all employees, management personnel, board members, agents, consultants, and third parties acting on behalf of 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in any capacity. It covers all business interactions including procurement, sales, customer relations, government dealings, supplier management, and all financial transactions.</w:t>
      </w:r>
    </w:p>
    <w:p w14:paraId="3D3BC289" w14:textId="77777777" w:rsidR="0004707D" w:rsidRPr="00EF7EE6" w:rsidRDefault="005A39CB">
      <w:pPr>
        <w:pStyle w:val="Heading2"/>
        <w:rPr>
          <w:rFonts w:ascii="Segoe UI Symbol" w:hAnsi="Segoe UI Symbol" w:cs="Calibri"/>
          <w:color w:val="auto"/>
          <w:sz w:val="22"/>
          <w:szCs w:val="22"/>
        </w:rPr>
      </w:pPr>
      <w:bookmarkStart w:id="82" w:name="_Toc231371745"/>
      <w:r w:rsidRPr="00EF7EE6">
        <w:rPr>
          <w:rFonts w:ascii="Segoe UI Symbol" w:hAnsi="Segoe UI Symbol" w:cs="Calibri"/>
          <w:color w:val="auto"/>
          <w:sz w:val="22"/>
          <w:szCs w:val="22"/>
        </w:rPr>
        <w:t>Definitions</w:t>
      </w:r>
      <w:bookmarkEnd w:id="82"/>
    </w:p>
    <w:p w14:paraId="38A2DDC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Corruption: The offering, giving, receiving, or soliciting of anything of value to improperly influence a business or official decision.</w:t>
      </w:r>
    </w:p>
    <w:p w14:paraId="5B231D9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Bribery: The act of offering, giving, or receiving a benefit to influence the actions of an official or decision-maker.</w:t>
      </w:r>
    </w:p>
    <w:p w14:paraId="6D33252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Facilitation Payment: An unofficial payment made to expedite a routine government or administrative action. Strictly prohibited.</w:t>
      </w:r>
    </w:p>
    <w:p w14:paraId="5E267B8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Conflict of Interest: A situation where a personal or financial interest may improperly influence professional responsibilities.</w:t>
      </w:r>
    </w:p>
    <w:p w14:paraId="055DC2D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Whistleblowing: The act of reporting suspected illegal, corrupt, or unethical conduct through formal organizational reporting channels.</w:t>
      </w:r>
    </w:p>
    <w:p w14:paraId="79084895" w14:textId="77777777" w:rsidR="0004707D" w:rsidRPr="00EF7EE6" w:rsidRDefault="005A39CB">
      <w:pPr>
        <w:pStyle w:val="Heading2"/>
        <w:rPr>
          <w:rFonts w:ascii="Segoe UI Symbol" w:hAnsi="Segoe UI Symbol" w:cs="Calibri"/>
          <w:color w:val="auto"/>
          <w:sz w:val="22"/>
          <w:szCs w:val="22"/>
        </w:rPr>
      </w:pPr>
      <w:bookmarkStart w:id="83" w:name="_Toc231371746"/>
      <w:r w:rsidRPr="00EF7EE6">
        <w:rPr>
          <w:rFonts w:ascii="Segoe UI Symbol" w:hAnsi="Segoe UI Symbol" w:cs="Calibri"/>
          <w:color w:val="auto"/>
          <w:sz w:val="22"/>
          <w:szCs w:val="22"/>
        </w:rPr>
        <w:t>Responsibilities</w:t>
      </w:r>
      <w:bookmarkEnd w:id="83"/>
    </w:p>
    <w:tbl>
      <w:tblPr>
        <w:tblStyle w:val="GridTable1Light-Accent2"/>
        <w:tblW w:w="9360" w:type="dxa"/>
        <w:tblLook w:val="0000" w:firstRow="0" w:lastRow="0" w:firstColumn="0" w:lastColumn="0" w:noHBand="0" w:noVBand="0"/>
      </w:tblPr>
      <w:tblGrid>
        <w:gridCol w:w="2500"/>
        <w:gridCol w:w="6860"/>
      </w:tblGrid>
      <w:tr w:rsidR="0004707D" w:rsidRPr="00EF7EE6" w14:paraId="7C2840E8" w14:textId="77777777" w:rsidTr="006A1768">
        <w:tc>
          <w:tcPr>
            <w:tcW w:w="2500" w:type="dxa"/>
          </w:tcPr>
          <w:p w14:paraId="4DD568D9" w14:textId="77777777" w:rsidR="0004707D" w:rsidRPr="00EF7EE6" w:rsidRDefault="005A39CB">
            <w:pPr>
              <w:rPr>
                <w:rFonts w:ascii="Segoe UI Symbol" w:hAnsi="Segoe UI Symbol" w:cs="Calibri"/>
              </w:rPr>
            </w:pPr>
            <w:r w:rsidRPr="00EF7EE6">
              <w:rPr>
                <w:rFonts w:ascii="Segoe UI Symbol" w:hAnsi="Segoe UI Symbol" w:cs="Calibri"/>
                <w:b/>
                <w:bCs/>
              </w:rPr>
              <w:t>Role</w:t>
            </w:r>
          </w:p>
        </w:tc>
        <w:tc>
          <w:tcPr>
            <w:tcW w:w="6860" w:type="dxa"/>
          </w:tcPr>
          <w:p w14:paraId="0F243C41" w14:textId="77777777" w:rsidR="0004707D" w:rsidRPr="00EF7EE6" w:rsidRDefault="005A39CB">
            <w:pPr>
              <w:rPr>
                <w:rFonts w:ascii="Segoe UI Symbol" w:hAnsi="Segoe UI Symbol" w:cs="Calibri"/>
              </w:rPr>
            </w:pPr>
            <w:r w:rsidRPr="00EF7EE6">
              <w:rPr>
                <w:rFonts w:ascii="Segoe UI Symbol" w:hAnsi="Segoe UI Symbol" w:cs="Calibri"/>
                <w:b/>
                <w:bCs/>
              </w:rPr>
              <w:t>Responsibility</w:t>
            </w:r>
          </w:p>
        </w:tc>
      </w:tr>
      <w:tr w:rsidR="0004707D" w:rsidRPr="00EF7EE6" w14:paraId="48DC3F43" w14:textId="77777777" w:rsidTr="006A1768">
        <w:tc>
          <w:tcPr>
            <w:tcW w:w="2500" w:type="dxa"/>
          </w:tcPr>
          <w:p w14:paraId="2F4F066F" w14:textId="1A4B29C0" w:rsidR="0004707D" w:rsidRPr="00EF7EE6" w:rsidRDefault="005A39CB">
            <w:pPr>
              <w:rPr>
                <w:rFonts w:ascii="Segoe UI Symbol" w:hAnsi="Segoe UI Symbol" w:cs="Calibri"/>
                <w:b/>
                <w:bCs/>
              </w:rPr>
            </w:pPr>
            <w:r w:rsidRPr="00EF7EE6">
              <w:rPr>
                <w:rFonts w:ascii="Segoe UI Symbol" w:hAnsi="Segoe UI Symbol" w:cs="Calibri"/>
                <w:b/>
                <w:bCs/>
              </w:rPr>
              <w:t>Top Management</w:t>
            </w:r>
          </w:p>
        </w:tc>
        <w:tc>
          <w:tcPr>
            <w:tcW w:w="6860" w:type="dxa"/>
          </w:tcPr>
          <w:p w14:paraId="05B6976F" w14:textId="77777777" w:rsidR="0004707D" w:rsidRPr="00EF7EE6" w:rsidRDefault="005A39CB">
            <w:pPr>
              <w:rPr>
                <w:rFonts w:ascii="Segoe UI Symbol" w:hAnsi="Segoe UI Symbol" w:cs="Calibri"/>
              </w:rPr>
            </w:pPr>
            <w:r w:rsidRPr="00EF7EE6">
              <w:rPr>
                <w:rFonts w:ascii="Segoe UI Symbol" w:hAnsi="Segoe UI Symbol" w:cs="Calibri"/>
              </w:rPr>
              <w:t xml:space="preserve">Oversight and leadership of the anti-corruption compliance framework; setting and </w:t>
            </w:r>
            <w:proofErr w:type="spellStart"/>
            <w:r w:rsidRPr="00EF7EE6">
              <w:rPr>
                <w:rFonts w:ascii="Segoe UI Symbol" w:hAnsi="Segoe UI Symbol" w:cs="Calibri"/>
              </w:rPr>
              <w:t>modeling</w:t>
            </w:r>
            <w:proofErr w:type="spellEnd"/>
            <w:r w:rsidRPr="00EF7EE6">
              <w:rPr>
                <w:rFonts w:ascii="Segoe UI Symbol" w:hAnsi="Segoe UI Symbol" w:cs="Calibri"/>
              </w:rPr>
              <w:t xml:space="preserve"> a culture of integrity</w:t>
            </w:r>
          </w:p>
        </w:tc>
      </w:tr>
      <w:tr w:rsidR="0004707D" w:rsidRPr="00EF7EE6" w14:paraId="1A19CEBE" w14:textId="77777777" w:rsidTr="006A1768">
        <w:tc>
          <w:tcPr>
            <w:tcW w:w="2500" w:type="dxa"/>
          </w:tcPr>
          <w:p w14:paraId="4473C12F" w14:textId="77777777" w:rsidR="0004707D" w:rsidRPr="00EF7EE6" w:rsidRDefault="005A39CB">
            <w:pPr>
              <w:rPr>
                <w:rFonts w:ascii="Segoe UI Symbol" w:hAnsi="Segoe UI Symbol" w:cs="Calibri"/>
                <w:b/>
                <w:bCs/>
              </w:rPr>
            </w:pPr>
            <w:r w:rsidRPr="00EF7EE6">
              <w:rPr>
                <w:rFonts w:ascii="Segoe UI Symbol" w:hAnsi="Segoe UI Symbol" w:cs="Calibri"/>
                <w:b/>
                <w:bCs/>
              </w:rPr>
              <w:t>Compliance Officer</w:t>
            </w:r>
          </w:p>
        </w:tc>
        <w:tc>
          <w:tcPr>
            <w:tcW w:w="6860" w:type="dxa"/>
          </w:tcPr>
          <w:p w14:paraId="27C70BBB" w14:textId="77777777" w:rsidR="0004707D" w:rsidRPr="00EF7EE6" w:rsidRDefault="005A39CB">
            <w:pPr>
              <w:rPr>
                <w:rFonts w:ascii="Segoe UI Symbol" w:hAnsi="Segoe UI Symbol" w:cs="Calibri"/>
              </w:rPr>
            </w:pPr>
            <w:r w:rsidRPr="00EF7EE6">
              <w:rPr>
                <w:rFonts w:ascii="Segoe UI Symbol" w:hAnsi="Segoe UI Symbol" w:cs="Calibri"/>
              </w:rPr>
              <w:t>Risk assessment; policy implementation; investigation coordination; training oversight and records management</w:t>
            </w:r>
          </w:p>
        </w:tc>
      </w:tr>
      <w:tr w:rsidR="0004707D" w:rsidRPr="00EF7EE6" w14:paraId="32203A27" w14:textId="77777777" w:rsidTr="006A1768">
        <w:tc>
          <w:tcPr>
            <w:tcW w:w="2500" w:type="dxa"/>
          </w:tcPr>
          <w:p w14:paraId="6B1CFF46" w14:textId="77777777" w:rsidR="0004707D" w:rsidRPr="00EF7EE6" w:rsidRDefault="005A39CB">
            <w:pPr>
              <w:rPr>
                <w:rFonts w:ascii="Segoe UI Symbol" w:hAnsi="Segoe UI Symbol" w:cs="Calibri"/>
                <w:b/>
                <w:bCs/>
              </w:rPr>
            </w:pPr>
            <w:r w:rsidRPr="00EF7EE6">
              <w:rPr>
                <w:rFonts w:ascii="Segoe UI Symbol" w:hAnsi="Segoe UI Symbol" w:cs="Calibri"/>
                <w:b/>
                <w:bCs/>
              </w:rPr>
              <w:t>Finance Head</w:t>
            </w:r>
          </w:p>
        </w:tc>
        <w:tc>
          <w:tcPr>
            <w:tcW w:w="6860" w:type="dxa"/>
          </w:tcPr>
          <w:p w14:paraId="527A1FBB" w14:textId="77777777" w:rsidR="0004707D" w:rsidRPr="00EF7EE6" w:rsidRDefault="005A39CB">
            <w:pPr>
              <w:rPr>
                <w:rFonts w:ascii="Segoe UI Symbol" w:hAnsi="Segoe UI Symbol" w:cs="Calibri"/>
              </w:rPr>
            </w:pPr>
            <w:r w:rsidRPr="00EF7EE6">
              <w:rPr>
                <w:rFonts w:ascii="Segoe UI Symbol" w:hAnsi="Segoe UI Symbol" w:cs="Calibri"/>
              </w:rPr>
              <w:t>Financial due diligence; payment authorization controls; financial records integrity</w:t>
            </w:r>
          </w:p>
        </w:tc>
      </w:tr>
      <w:tr w:rsidR="0004707D" w:rsidRPr="00EF7EE6" w14:paraId="622C58BB" w14:textId="77777777" w:rsidTr="006A1768">
        <w:tc>
          <w:tcPr>
            <w:tcW w:w="2500" w:type="dxa"/>
          </w:tcPr>
          <w:p w14:paraId="1963AF41" w14:textId="77777777" w:rsidR="0004707D" w:rsidRPr="00EF7EE6" w:rsidRDefault="005A39CB">
            <w:pPr>
              <w:rPr>
                <w:rFonts w:ascii="Segoe UI Symbol" w:hAnsi="Segoe UI Symbol" w:cs="Calibri"/>
                <w:b/>
                <w:bCs/>
              </w:rPr>
            </w:pPr>
            <w:r w:rsidRPr="00EF7EE6">
              <w:rPr>
                <w:rFonts w:ascii="Segoe UI Symbol" w:hAnsi="Segoe UI Symbol" w:cs="Calibri"/>
                <w:b/>
                <w:bCs/>
              </w:rPr>
              <w:t>Department Heads</w:t>
            </w:r>
          </w:p>
        </w:tc>
        <w:tc>
          <w:tcPr>
            <w:tcW w:w="6860" w:type="dxa"/>
          </w:tcPr>
          <w:p w14:paraId="20471639" w14:textId="77777777" w:rsidR="0004707D" w:rsidRPr="00EF7EE6" w:rsidRDefault="005A39CB">
            <w:pPr>
              <w:rPr>
                <w:rFonts w:ascii="Segoe UI Symbol" w:hAnsi="Segoe UI Symbol" w:cs="Calibri"/>
              </w:rPr>
            </w:pPr>
            <w:r w:rsidRPr="00EF7EE6">
              <w:rPr>
                <w:rFonts w:ascii="Segoe UI Symbol" w:hAnsi="Segoe UI Symbol" w:cs="Calibri"/>
              </w:rPr>
              <w:t>Initial transaction review; staff awareness and training compliance; reporting of suspected violations</w:t>
            </w:r>
          </w:p>
        </w:tc>
      </w:tr>
      <w:tr w:rsidR="0004707D" w:rsidRPr="00EF7EE6" w14:paraId="075F7DC7" w14:textId="77777777" w:rsidTr="006A1768">
        <w:tc>
          <w:tcPr>
            <w:tcW w:w="2500" w:type="dxa"/>
          </w:tcPr>
          <w:p w14:paraId="5A54D779" w14:textId="77777777" w:rsidR="0004707D" w:rsidRPr="00EF7EE6" w:rsidRDefault="005A39CB">
            <w:pPr>
              <w:rPr>
                <w:rFonts w:ascii="Segoe UI Symbol" w:hAnsi="Segoe UI Symbol" w:cs="Calibri"/>
                <w:b/>
                <w:bCs/>
              </w:rPr>
            </w:pPr>
            <w:r w:rsidRPr="00EF7EE6">
              <w:rPr>
                <w:rFonts w:ascii="Segoe UI Symbol" w:hAnsi="Segoe UI Symbol" w:cs="Calibri"/>
                <w:b/>
                <w:bCs/>
              </w:rPr>
              <w:t>Internal Audit</w:t>
            </w:r>
          </w:p>
        </w:tc>
        <w:tc>
          <w:tcPr>
            <w:tcW w:w="6860" w:type="dxa"/>
          </w:tcPr>
          <w:p w14:paraId="03DB191F" w14:textId="77777777" w:rsidR="0004707D" w:rsidRPr="00EF7EE6" w:rsidRDefault="005A39CB">
            <w:pPr>
              <w:rPr>
                <w:rFonts w:ascii="Segoe UI Symbol" w:hAnsi="Segoe UI Symbol" w:cs="Calibri"/>
              </w:rPr>
            </w:pPr>
            <w:r w:rsidRPr="00EF7EE6">
              <w:rPr>
                <w:rFonts w:ascii="Segoe UI Symbol" w:hAnsi="Segoe UI Symbol" w:cs="Calibri"/>
              </w:rPr>
              <w:t>Periodic compliance verification; high-risk transaction review; findings reporting to management</w:t>
            </w:r>
          </w:p>
        </w:tc>
      </w:tr>
      <w:tr w:rsidR="0004707D" w:rsidRPr="00EF7EE6" w14:paraId="195813C3" w14:textId="77777777" w:rsidTr="006A1768">
        <w:tc>
          <w:tcPr>
            <w:tcW w:w="2500" w:type="dxa"/>
          </w:tcPr>
          <w:p w14:paraId="7568E1A7" w14:textId="77777777" w:rsidR="0004707D" w:rsidRPr="00EF7EE6" w:rsidRDefault="005A39CB">
            <w:pPr>
              <w:rPr>
                <w:rFonts w:ascii="Segoe UI Symbol" w:hAnsi="Segoe UI Symbol" w:cs="Calibri"/>
                <w:b/>
                <w:bCs/>
              </w:rPr>
            </w:pPr>
            <w:r w:rsidRPr="00EF7EE6">
              <w:rPr>
                <w:rFonts w:ascii="Segoe UI Symbol" w:hAnsi="Segoe UI Symbol" w:cs="Calibri"/>
                <w:b/>
                <w:bCs/>
              </w:rPr>
              <w:t>All Employees</w:t>
            </w:r>
          </w:p>
        </w:tc>
        <w:tc>
          <w:tcPr>
            <w:tcW w:w="6860" w:type="dxa"/>
          </w:tcPr>
          <w:p w14:paraId="53A5C3DF" w14:textId="77777777" w:rsidR="0004707D" w:rsidRPr="00EF7EE6" w:rsidRDefault="005A39CB">
            <w:pPr>
              <w:rPr>
                <w:rFonts w:ascii="Segoe UI Symbol" w:hAnsi="Segoe UI Symbol" w:cs="Calibri"/>
              </w:rPr>
            </w:pPr>
            <w:r w:rsidRPr="00EF7EE6">
              <w:rPr>
                <w:rFonts w:ascii="Segoe UI Symbol" w:hAnsi="Segoe UI Symbol" w:cs="Calibri"/>
              </w:rPr>
              <w:t>Comply with anti-corruption policies; report suspicious activity; complete mandatory annual training</w:t>
            </w:r>
          </w:p>
        </w:tc>
      </w:tr>
    </w:tbl>
    <w:p w14:paraId="5CFF8ABD" w14:textId="77777777" w:rsidR="006A1768" w:rsidRPr="00EF7EE6" w:rsidRDefault="006A1768">
      <w:pPr>
        <w:pStyle w:val="Heading2"/>
        <w:rPr>
          <w:rFonts w:ascii="Segoe UI Symbol" w:hAnsi="Segoe UI Symbol" w:cs="Calibri"/>
          <w:color w:val="auto"/>
          <w:sz w:val="22"/>
          <w:szCs w:val="22"/>
        </w:rPr>
      </w:pPr>
    </w:p>
    <w:p w14:paraId="62FAD9D5" w14:textId="508D6F9C" w:rsidR="0004707D" w:rsidRPr="00EF7EE6" w:rsidRDefault="005A39CB">
      <w:pPr>
        <w:pStyle w:val="Heading2"/>
        <w:rPr>
          <w:rFonts w:ascii="Segoe UI Symbol" w:hAnsi="Segoe UI Symbol" w:cs="Calibri"/>
          <w:color w:val="auto"/>
          <w:sz w:val="22"/>
          <w:szCs w:val="22"/>
        </w:rPr>
      </w:pPr>
      <w:bookmarkStart w:id="84" w:name="_Toc231371747"/>
      <w:r w:rsidRPr="00EF7EE6">
        <w:rPr>
          <w:rFonts w:ascii="Segoe UI Symbol" w:hAnsi="Segoe UI Symbol" w:cs="Calibri"/>
          <w:color w:val="auto"/>
          <w:sz w:val="22"/>
          <w:szCs w:val="22"/>
        </w:rPr>
        <w:lastRenderedPageBreak/>
        <w:t>Abbreviations</w:t>
      </w:r>
      <w:bookmarkEnd w:id="84"/>
    </w:p>
    <w:tbl>
      <w:tblPr>
        <w:tblStyle w:val="GridTable1Light-Accent2"/>
        <w:tblW w:w="9360" w:type="dxa"/>
        <w:tblLook w:val="0000" w:firstRow="0" w:lastRow="0" w:firstColumn="0" w:lastColumn="0" w:noHBand="0" w:noVBand="0"/>
      </w:tblPr>
      <w:tblGrid>
        <w:gridCol w:w="2500"/>
        <w:gridCol w:w="6860"/>
      </w:tblGrid>
      <w:tr w:rsidR="0004707D" w:rsidRPr="00EF7EE6" w14:paraId="50DCE5D2" w14:textId="77777777" w:rsidTr="006A1768">
        <w:tc>
          <w:tcPr>
            <w:tcW w:w="2500" w:type="dxa"/>
          </w:tcPr>
          <w:p w14:paraId="4C83B0D9" w14:textId="77777777" w:rsidR="0004707D" w:rsidRPr="00EF7EE6" w:rsidRDefault="005A39CB">
            <w:pPr>
              <w:rPr>
                <w:rFonts w:ascii="Segoe UI Symbol" w:hAnsi="Segoe UI Symbol" w:cs="Calibri"/>
              </w:rPr>
            </w:pPr>
            <w:r w:rsidRPr="00EF7EE6">
              <w:rPr>
                <w:rFonts w:ascii="Segoe UI Symbol" w:hAnsi="Segoe UI Symbol" w:cs="Calibri"/>
                <w:b/>
                <w:bCs/>
              </w:rPr>
              <w:t>Abbreviation</w:t>
            </w:r>
          </w:p>
        </w:tc>
        <w:tc>
          <w:tcPr>
            <w:tcW w:w="6860" w:type="dxa"/>
          </w:tcPr>
          <w:p w14:paraId="732440F5" w14:textId="77777777" w:rsidR="0004707D" w:rsidRPr="00EF7EE6" w:rsidRDefault="005A39CB">
            <w:pPr>
              <w:rPr>
                <w:rFonts w:ascii="Segoe UI Symbol" w:hAnsi="Segoe UI Symbol" w:cs="Calibri"/>
              </w:rPr>
            </w:pPr>
            <w:r w:rsidRPr="00EF7EE6">
              <w:rPr>
                <w:rFonts w:ascii="Segoe UI Symbol" w:hAnsi="Segoe UI Symbol" w:cs="Calibri"/>
                <w:b/>
                <w:bCs/>
              </w:rPr>
              <w:t>Meaning</w:t>
            </w:r>
          </w:p>
        </w:tc>
      </w:tr>
      <w:tr w:rsidR="0004707D" w:rsidRPr="00EF7EE6" w14:paraId="396C327C" w14:textId="77777777" w:rsidTr="006A1768">
        <w:tc>
          <w:tcPr>
            <w:tcW w:w="2500" w:type="dxa"/>
          </w:tcPr>
          <w:p w14:paraId="45699C01" w14:textId="77777777" w:rsidR="0004707D" w:rsidRPr="00EF7EE6" w:rsidRDefault="005A39CB">
            <w:pPr>
              <w:rPr>
                <w:rFonts w:ascii="Segoe UI Symbol" w:hAnsi="Segoe UI Symbol" w:cs="Calibri"/>
                <w:b/>
                <w:bCs/>
              </w:rPr>
            </w:pPr>
            <w:proofErr w:type="spellStart"/>
            <w:r w:rsidRPr="00EF7EE6">
              <w:rPr>
                <w:rFonts w:ascii="Segoe UI Symbol" w:hAnsi="Segoe UI Symbol" w:cs="Calibri"/>
                <w:b/>
                <w:bCs/>
              </w:rPr>
              <w:t>CoC</w:t>
            </w:r>
            <w:proofErr w:type="spellEnd"/>
          </w:p>
        </w:tc>
        <w:tc>
          <w:tcPr>
            <w:tcW w:w="6860" w:type="dxa"/>
          </w:tcPr>
          <w:p w14:paraId="7F92AFB8" w14:textId="77777777" w:rsidR="0004707D" w:rsidRPr="00EF7EE6" w:rsidRDefault="005A39CB">
            <w:pPr>
              <w:rPr>
                <w:rFonts w:ascii="Segoe UI Symbol" w:hAnsi="Segoe UI Symbol" w:cs="Calibri"/>
              </w:rPr>
            </w:pPr>
            <w:r w:rsidRPr="00EF7EE6">
              <w:rPr>
                <w:rFonts w:ascii="Segoe UI Symbol" w:hAnsi="Segoe UI Symbol" w:cs="Calibri"/>
              </w:rPr>
              <w:t>Code of Conduct</w:t>
            </w:r>
          </w:p>
        </w:tc>
      </w:tr>
      <w:tr w:rsidR="0004707D" w:rsidRPr="00EF7EE6" w14:paraId="70A9C562" w14:textId="77777777" w:rsidTr="006A1768">
        <w:tc>
          <w:tcPr>
            <w:tcW w:w="2500" w:type="dxa"/>
          </w:tcPr>
          <w:p w14:paraId="06D996A4" w14:textId="77777777" w:rsidR="0004707D" w:rsidRPr="00EF7EE6" w:rsidRDefault="005A39CB">
            <w:pPr>
              <w:rPr>
                <w:rFonts w:ascii="Segoe UI Symbol" w:hAnsi="Segoe UI Symbol" w:cs="Calibri"/>
                <w:b/>
                <w:bCs/>
              </w:rPr>
            </w:pPr>
            <w:r w:rsidRPr="00EF7EE6">
              <w:rPr>
                <w:rFonts w:ascii="Segoe UI Symbol" w:hAnsi="Segoe UI Symbol" w:cs="Calibri"/>
                <w:b/>
                <w:bCs/>
              </w:rPr>
              <w:t>CAPA</w:t>
            </w:r>
          </w:p>
        </w:tc>
        <w:tc>
          <w:tcPr>
            <w:tcW w:w="6860" w:type="dxa"/>
          </w:tcPr>
          <w:p w14:paraId="6474D204" w14:textId="77777777" w:rsidR="0004707D" w:rsidRPr="00EF7EE6" w:rsidRDefault="005A39CB">
            <w:pPr>
              <w:rPr>
                <w:rFonts w:ascii="Segoe UI Symbol" w:hAnsi="Segoe UI Symbol" w:cs="Calibri"/>
              </w:rPr>
            </w:pPr>
            <w:r w:rsidRPr="00EF7EE6">
              <w:rPr>
                <w:rFonts w:ascii="Segoe UI Symbol" w:hAnsi="Segoe UI Symbol" w:cs="Calibri"/>
              </w:rPr>
              <w:t>Corrective and Preventive Action</w:t>
            </w:r>
          </w:p>
        </w:tc>
      </w:tr>
      <w:tr w:rsidR="0004707D" w:rsidRPr="00EF7EE6" w14:paraId="12691BB5" w14:textId="77777777" w:rsidTr="006A1768">
        <w:tc>
          <w:tcPr>
            <w:tcW w:w="2500" w:type="dxa"/>
          </w:tcPr>
          <w:p w14:paraId="3C0629F4" w14:textId="77777777" w:rsidR="0004707D" w:rsidRPr="00EF7EE6" w:rsidRDefault="005A39CB">
            <w:pPr>
              <w:rPr>
                <w:rFonts w:ascii="Segoe UI Symbol" w:hAnsi="Segoe UI Symbol" w:cs="Calibri"/>
                <w:b/>
                <w:bCs/>
              </w:rPr>
            </w:pPr>
            <w:r w:rsidRPr="00EF7EE6">
              <w:rPr>
                <w:rFonts w:ascii="Segoe UI Symbol" w:hAnsi="Segoe UI Symbol" w:cs="Calibri"/>
                <w:b/>
                <w:bCs/>
              </w:rPr>
              <w:t>NDA</w:t>
            </w:r>
          </w:p>
        </w:tc>
        <w:tc>
          <w:tcPr>
            <w:tcW w:w="6860" w:type="dxa"/>
          </w:tcPr>
          <w:p w14:paraId="5384381A" w14:textId="77777777" w:rsidR="0004707D" w:rsidRPr="00EF7EE6" w:rsidRDefault="005A39CB">
            <w:pPr>
              <w:rPr>
                <w:rFonts w:ascii="Segoe UI Symbol" w:hAnsi="Segoe UI Symbol" w:cs="Calibri"/>
              </w:rPr>
            </w:pPr>
            <w:r w:rsidRPr="00EF7EE6">
              <w:rPr>
                <w:rFonts w:ascii="Segoe UI Symbol" w:hAnsi="Segoe UI Symbol" w:cs="Calibri"/>
              </w:rPr>
              <w:t>Non-Disclosure Agreement</w:t>
            </w:r>
          </w:p>
        </w:tc>
      </w:tr>
      <w:tr w:rsidR="0004707D" w:rsidRPr="00EF7EE6" w14:paraId="2C2D33FE" w14:textId="77777777" w:rsidTr="006A1768">
        <w:tc>
          <w:tcPr>
            <w:tcW w:w="2500" w:type="dxa"/>
          </w:tcPr>
          <w:p w14:paraId="6558B58F" w14:textId="77777777" w:rsidR="0004707D" w:rsidRPr="00EF7EE6" w:rsidRDefault="005A39CB">
            <w:pPr>
              <w:rPr>
                <w:rFonts w:ascii="Segoe UI Symbol" w:hAnsi="Segoe UI Symbol" w:cs="Calibri"/>
                <w:b/>
                <w:bCs/>
              </w:rPr>
            </w:pPr>
            <w:r w:rsidRPr="00EF7EE6">
              <w:rPr>
                <w:rFonts w:ascii="Segoe UI Symbol" w:hAnsi="Segoe UI Symbol" w:cs="Calibri"/>
                <w:b/>
                <w:bCs/>
              </w:rPr>
              <w:t>AML</w:t>
            </w:r>
          </w:p>
        </w:tc>
        <w:tc>
          <w:tcPr>
            <w:tcW w:w="6860" w:type="dxa"/>
          </w:tcPr>
          <w:p w14:paraId="173A21BE" w14:textId="77777777" w:rsidR="0004707D" w:rsidRPr="00EF7EE6" w:rsidRDefault="005A39CB">
            <w:pPr>
              <w:rPr>
                <w:rFonts w:ascii="Segoe UI Symbol" w:hAnsi="Segoe UI Symbol" w:cs="Calibri"/>
              </w:rPr>
            </w:pPr>
            <w:r w:rsidRPr="00EF7EE6">
              <w:rPr>
                <w:rFonts w:ascii="Segoe UI Symbol" w:hAnsi="Segoe UI Symbol" w:cs="Calibri"/>
              </w:rPr>
              <w:t>Anti-Money Laundering</w:t>
            </w:r>
          </w:p>
        </w:tc>
      </w:tr>
    </w:tbl>
    <w:p w14:paraId="5D305311" w14:textId="77777777" w:rsidR="0004707D" w:rsidRPr="00EF7EE6" w:rsidRDefault="0004707D">
      <w:pPr>
        <w:spacing w:after="100"/>
        <w:rPr>
          <w:rFonts w:ascii="Segoe UI Symbol" w:hAnsi="Segoe UI Symbol" w:cs="Calibri"/>
        </w:rPr>
      </w:pPr>
    </w:p>
    <w:p w14:paraId="21EF8B12"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9.1 Anti-Corruption Policy and Zero Tolerance</w:t>
      </w:r>
    </w:p>
    <w:p w14:paraId="7DB6E77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forms of bribery, corruption, kickbacks, facilitation payments, fraud, and other financial misconduct are strictly prohibited within all Company operations and business relationships without any exception.</w:t>
      </w:r>
    </w:p>
    <w:p w14:paraId="6CDB77D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Anti-Corruption and Business Ethics Policy is formally documented, signed by the Managing Director, prominently displayed in facility common areas, and communicated to all employees during induction and annual refresher programs.</w:t>
      </w:r>
    </w:p>
    <w:p w14:paraId="3A91F77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employees are required to complete mandatory annual anti-corruption awareness training and formally acknowledge their understanding and continuing commitment to the Policy.</w:t>
      </w:r>
    </w:p>
    <w:p w14:paraId="0CD00B5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Employees who witness, suspect, or are approached with requests for corrupt payments are required to report the matter immediately through formal reporting channels.</w:t>
      </w:r>
    </w:p>
    <w:p w14:paraId="244EEFE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Violations of anti-corruption policy are subject to serious disciplinary action including immediate termination of employment and referral to legal authorities for prosecution where warranted.</w:t>
      </w:r>
    </w:p>
    <w:p w14:paraId="1F70924F"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9.2 Anti-Corruption Risk Identification and Assessment</w:t>
      </w:r>
    </w:p>
    <w:p w14:paraId="3CA9977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Compliance Officer conducts annual corruption risk assessments covering all business functions with significant corruption exposure including procurement, vendor selection, regulatory approvals, customs clearance, and sales agent management.</w:t>
      </w:r>
    </w:p>
    <w:p w14:paraId="5124CE5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Identified risks are classified by severity: High Risk (government interaction, high-value contracts, third-party intermediaries), Medium Risk (recurring vendor payments, distributor incentives), and Low Risk (standardized transactions with established internal controls).</w:t>
      </w:r>
    </w:p>
    <w:p w14:paraId="0C0C506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For each identified risk, specific internal controls are defined including approval hierarchies, documentation requirements, segregation of duties, and transaction monitoring procedures.</w:t>
      </w:r>
    </w:p>
    <w:p w14:paraId="4F75116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Risk assessment results are documented in a Corruption Risk Register reviewed and updated annually.</w:t>
      </w:r>
    </w:p>
    <w:p w14:paraId="2454AE8D"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9.3 Gift and Hospitality Management</w:t>
      </w:r>
    </w:p>
    <w:p w14:paraId="5FB9176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Employees are not permitted to accept gifts, hospitality, entertainment, or personal benefits from suppliers, customers, contractors, or government officials that could create actual or perceived obligation or conflict of interest.</w:t>
      </w:r>
    </w:p>
    <w:p w14:paraId="5AC4F0B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Token, culturally appropriate business courtesies of nominal value may be accepted only if not linked to any pending business decision, disclosed to the supervisor, and recorded in the Gift and Hospitality Register.</w:t>
      </w:r>
    </w:p>
    <w:p w14:paraId="50536BD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Offering gifts, cash, entertainment, travel, or personal benefits to government officials or procurement decision-makers for the purpose of influencing decisions is strictly and absolutely prohibited.</w:t>
      </w:r>
    </w:p>
    <w:p w14:paraId="2B5C8B9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The Gift and Hospitality Register is maintained by the Compliance function and reviewed quarterly for compliance monitoring and management reporting.</w:t>
      </w:r>
    </w:p>
    <w:p w14:paraId="2C18BED1"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9.4 Conflict of Interest Management</w:t>
      </w:r>
    </w:p>
    <w:p w14:paraId="4C5D1DF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employees are required to proactively disclose any actual, potential, or perceived conflict of interest to their department head or the Compliance Officer as soon as they become aware.</w:t>
      </w:r>
    </w:p>
    <w:p w14:paraId="2B54200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Employees with disclosed conflicts of interest are immediately recused from relevant decision-making processes, procurement approvals, or commercial evaluations involving the conflicting interest.</w:t>
      </w:r>
    </w:p>
    <w:p w14:paraId="555D20A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Conflict of interest declarations are formally documented, reviewed by the Compliance Officer, and maintained in the employee's personnel record.</w:t>
      </w:r>
    </w:p>
    <w:p w14:paraId="70B99EE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Procurement decisions involving suppliers with relationships to Company employees are subject to enhanced independent review and dual authorization requirements.</w:t>
      </w:r>
    </w:p>
    <w:p w14:paraId="6DF1F83B"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9.5 Escalated Approval Protocol for High-Risk Transactions</w:t>
      </w:r>
    </w:p>
    <w:p w14:paraId="76CCDB7A" w14:textId="77777777" w:rsidR="0004707D" w:rsidRPr="00EF7EE6" w:rsidRDefault="005A39CB">
      <w:pPr>
        <w:spacing w:before="160" w:after="80"/>
        <w:rPr>
          <w:rFonts w:ascii="Segoe UI Symbol" w:hAnsi="Segoe UI Symbol" w:cs="Calibri"/>
        </w:rPr>
      </w:pPr>
      <w:r w:rsidRPr="00EF7EE6">
        <w:rPr>
          <w:rFonts w:ascii="Segoe UI Symbol" w:hAnsi="Segoe UI Symbol" w:cs="Calibri"/>
          <w:b/>
          <w:bCs/>
        </w:rPr>
        <w:t>9.5.1 Critical Transaction Definition</w:t>
      </w:r>
    </w:p>
    <w:p w14:paraId="2C0CD4D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High-value procurement contracts above defined financial approval thresholds requiring senior authorization.</w:t>
      </w:r>
    </w:p>
    <w:p w14:paraId="034D861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Payments to government-related entities or regulatory bodies of any value above petty cash threshold.</w:t>
      </w:r>
    </w:p>
    <w:p w14:paraId="501DAEE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Engagement of consultants, agents, or brokers with commission-based or success-fee compensation arrangements.</w:t>
      </w:r>
    </w:p>
    <w:p w14:paraId="1DCB43D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Large advance payments or unusually structured payment terms that deviate from standard commercial norms.</w:t>
      </w:r>
    </w:p>
    <w:p w14:paraId="19F54B0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Donations, sponsorships, or charitable contributions in the Company's name or on the Company's behalf.</w:t>
      </w:r>
    </w:p>
    <w:p w14:paraId="724BCB17" w14:textId="39733EB7" w:rsidR="0004707D" w:rsidRPr="00EF7EE6" w:rsidRDefault="009C5468">
      <w:pPr>
        <w:spacing w:before="160" w:after="80"/>
        <w:rPr>
          <w:rFonts w:ascii="Segoe UI Symbol" w:hAnsi="Segoe UI Symbol" w:cs="Calibri"/>
        </w:rPr>
      </w:pPr>
      <w:r w:rsidRPr="00EF7EE6">
        <w:rPr>
          <w:rFonts w:ascii="Segoe UI Symbol" w:hAnsi="Segoe UI Symbol" w:cs="Calibri"/>
          <w:b/>
          <w:bCs/>
        </w:rPr>
        <w:t>9.5.2-Tiered</w:t>
      </w:r>
      <w:r w:rsidR="005A39CB" w:rsidRPr="00EF7EE6">
        <w:rPr>
          <w:rFonts w:ascii="Segoe UI Symbol" w:hAnsi="Segoe UI Symbol" w:cs="Calibri"/>
          <w:b/>
          <w:bCs/>
        </w:rPr>
        <w:t xml:space="preserve"> Approval Structure</w:t>
      </w:r>
    </w:p>
    <w:p w14:paraId="60BB2E1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Level 1</w:t>
      </w:r>
      <w:r w:rsidRPr="00EF7EE6">
        <w:rPr>
          <w:rFonts w:ascii="Segoe UI Symbol" w:hAnsi="Segoe UI Symbol" w:cs="Calibri"/>
        </w:rPr>
        <w:t xml:space="preserve"> – Departmental Review: Initiating department prepares detailed justification including business rationale, vendor evaluation documentation, risk assessment, and compliance confirmation before submission.</w:t>
      </w:r>
    </w:p>
    <w:p w14:paraId="07E4D2A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Level 2</w:t>
      </w:r>
      <w:r w:rsidRPr="00EF7EE6">
        <w:rPr>
          <w:rFonts w:ascii="Segoe UI Symbol" w:hAnsi="Segoe UI Symbol" w:cs="Calibri"/>
        </w:rPr>
        <w:t xml:space="preserve"> – Finance Verification: Finance Department verifies budget availability, pricing reasonableness, payment terms compliance, and financial risk exposure.</w:t>
      </w:r>
    </w:p>
    <w:p w14:paraId="7071E20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Level 3</w:t>
      </w:r>
      <w:r w:rsidRPr="00EF7EE6">
        <w:rPr>
          <w:rFonts w:ascii="Segoe UI Symbol" w:hAnsi="Segoe UI Symbol" w:cs="Calibri"/>
        </w:rPr>
        <w:t xml:space="preserve"> – Compliance and Legal Review: Compliance Officer assesses anti-corruption risks and third-party due diligence records. Legal reviews contractual clauses and regulatory compliance.</w:t>
      </w:r>
    </w:p>
    <w:p w14:paraId="5BF9EBF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lastRenderedPageBreak/>
        <w:t>Level 4</w:t>
      </w:r>
      <w:r w:rsidRPr="00EF7EE6">
        <w:rPr>
          <w:rFonts w:ascii="Segoe UI Symbol" w:hAnsi="Segoe UI Symbol" w:cs="Calibri"/>
        </w:rPr>
        <w:t xml:space="preserve"> – Senior Management Approval: Transactions exceeding defined financial thresholds require written approval from Factory Manager, General Manager, or Board-authorized signatory before any execution.</w:t>
      </w:r>
    </w:p>
    <w:p w14:paraId="65838BEF"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9.6 Whistleblowing and Reporting Mechanism</w:t>
      </w:r>
    </w:p>
    <w:p w14:paraId="029C34E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Multiple reporting channels are maintained including direct reporting to HR and Compliance, a formal written complaints procedure, and anonymous reporting through the facility suggestion box system.</w:t>
      </w:r>
    </w:p>
    <w:p w14:paraId="3DA65D0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All </w:t>
      </w:r>
      <w:proofErr w:type="spellStart"/>
      <w:r w:rsidRPr="00EF7EE6">
        <w:rPr>
          <w:rFonts w:ascii="Segoe UI Symbol" w:hAnsi="Segoe UI Symbol" w:cs="Calibri"/>
        </w:rPr>
        <w:t>whistleblowers</w:t>
      </w:r>
      <w:proofErr w:type="spellEnd"/>
      <w:r w:rsidRPr="00EF7EE6">
        <w:rPr>
          <w:rFonts w:ascii="Segoe UI Symbol" w:hAnsi="Segoe UI Symbol" w:cs="Calibri"/>
        </w:rPr>
        <w:t xml:space="preserve"> acting in good faith are fully protected from retaliation, discrimination, demotion, dismissal, or any adverse employment action arising from their report.</w:t>
      </w:r>
    </w:p>
    <w:p w14:paraId="324BD0F4" w14:textId="374ED7A5"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All reports received are investigated promptly and confidentially. Investigation findings and outcomes are </w:t>
      </w:r>
      <w:r w:rsidR="002D03FF" w:rsidRPr="00EF7EE6">
        <w:rPr>
          <w:rFonts w:ascii="Segoe UI Symbol" w:hAnsi="Segoe UI Symbol" w:cs="Calibri"/>
        </w:rPr>
        <w:t>documented,</w:t>
      </w:r>
      <w:r w:rsidRPr="00EF7EE6">
        <w:rPr>
          <w:rFonts w:ascii="Segoe UI Symbol" w:hAnsi="Segoe UI Symbol" w:cs="Calibri"/>
        </w:rPr>
        <w:t xml:space="preserve"> and appropriate corrective or disciplinary actions are taken where violations are confirmed.</w:t>
      </w:r>
    </w:p>
    <w:p w14:paraId="219BF15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The Company maintains absolute confidentiality of </w:t>
      </w:r>
      <w:proofErr w:type="spellStart"/>
      <w:r w:rsidRPr="00EF7EE6">
        <w:rPr>
          <w:rFonts w:ascii="Segoe UI Symbol" w:hAnsi="Segoe UI Symbol" w:cs="Calibri"/>
        </w:rPr>
        <w:t>whistleblower</w:t>
      </w:r>
      <w:proofErr w:type="spellEnd"/>
      <w:r w:rsidRPr="00EF7EE6">
        <w:rPr>
          <w:rFonts w:ascii="Segoe UI Symbol" w:hAnsi="Segoe UI Symbol" w:cs="Calibri"/>
        </w:rPr>
        <w:t xml:space="preserve"> identities to the maximum extent possible.</w:t>
      </w:r>
    </w:p>
    <w:p w14:paraId="76866221" w14:textId="77777777" w:rsidR="0004707D" w:rsidRPr="00EF7EE6" w:rsidRDefault="0004707D">
      <w:pPr>
        <w:spacing w:after="100"/>
        <w:rPr>
          <w:rFonts w:ascii="Segoe UI Symbol" w:hAnsi="Segoe UI Symbol" w:cs="Calibri"/>
        </w:rPr>
      </w:pPr>
    </w:p>
    <w:p w14:paraId="1C6F8FCA"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9.7 Financial Integrity and Record Keeping</w:t>
      </w:r>
    </w:p>
    <w:p w14:paraId="7EEBFF5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financial transactions are accurately and completely recorded in the Company's accounting systems supported by appropriate documentation and verified approvals.</w:t>
      </w:r>
    </w:p>
    <w:p w14:paraId="3EAF86F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Falsification, alteration, or deliberate misrepresentation of business records, invoices, financial statements, or official documents is a serious offense subject to immediate disciplinary action.</w:t>
      </w:r>
    </w:p>
    <w:p w14:paraId="6ED9B45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Robust internal financial controls are maintained to prevent unauthorized transactions, misappropriation of Company assets, and financial fraud at all levels.</w:t>
      </w:r>
    </w:p>
    <w:p w14:paraId="30E7EB5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Financial and anti-corruption records are retained for minimum 7 years as required by applicable Bangladesh tax, accounting, and company law requirements.</w:t>
      </w:r>
    </w:p>
    <w:p w14:paraId="58FD337F"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9.8 Ethics Training and Awareness</w:t>
      </w:r>
    </w:p>
    <w:p w14:paraId="04AD7B6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Ethics and anti-corruption training is provided to all employees during induction covering the anti-corruption policy, prohibited </w:t>
      </w:r>
      <w:proofErr w:type="spellStart"/>
      <w:r w:rsidRPr="00EF7EE6">
        <w:rPr>
          <w:rFonts w:ascii="Segoe UI Symbol" w:hAnsi="Segoe UI Symbol" w:cs="Calibri"/>
        </w:rPr>
        <w:t>behaviors</w:t>
      </w:r>
      <w:proofErr w:type="spellEnd"/>
      <w:r w:rsidRPr="00EF7EE6">
        <w:rPr>
          <w:rFonts w:ascii="Segoe UI Symbol" w:hAnsi="Segoe UI Symbol" w:cs="Calibri"/>
        </w:rPr>
        <w:t>, gift policy, conflict of interest obligations, reporting procedures, and consequences of violations.</w:t>
      </w:r>
    </w:p>
    <w:p w14:paraId="0E6430A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Annual ethics refresher training for all employees covering anti-corruption considerations relevant to the garment sector and practical guidance on handling ethical dilemmas in commercial work.</w:t>
      </w:r>
    </w:p>
    <w:p w14:paraId="34AC4C4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Suppliers and key business partners are made aware of the Company's ethical standards through the Supplier Code of Conduct provisions and contract terms.</w:t>
      </w:r>
    </w:p>
    <w:p w14:paraId="50F6AA5D" w14:textId="6429C56D"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Ethics training completion records are maintained by HR for all employees and </w:t>
      </w:r>
      <w:r w:rsidR="009C5468" w:rsidRPr="00EF7EE6">
        <w:rPr>
          <w:rFonts w:ascii="Segoe UI Symbol" w:hAnsi="Segoe UI Symbol" w:cs="Calibri"/>
        </w:rPr>
        <w:t>are always available for customer audit and sustainability assessment verification</w:t>
      </w:r>
      <w:r w:rsidRPr="00EF7EE6">
        <w:rPr>
          <w:rFonts w:ascii="Segoe UI Symbol" w:hAnsi="Segoe UI Symbol" w:cs="Calibri"/>
        </w:rPr>
        <w:t>.</w:t>
      </w:r>
    </w:p>
    <w:p w14:paraId="712E076F" w14:textId="77777777" w:rsidR="0004707D" w:rsidRPr="00EF7EE6" w:rsidRDefault="005A39CB">
      <w:pPr>
        <w:pStyle w:val="Heading2"/>
        <w:rPr>
          <w:rFonts w:ascii="Segoe UI Symbol" w:hAnsi="Segoe UI Symbol" w:cs="Calibri"/>
          <w:color w:val="auto"/>
          <w:sz w:val="22"/>
          <w:szCs w:val="22"/>
        </w:rPr>
      </w:pPr>
      <w:bookmarkStart w:id="85" w:name="_Toc231371748"/>
      <w:r w:rsidRPr="00EF7EE6">
        <w:rPr>
          <w:rFonts w:ascii="Segoe UI Symbol" w:hAnsi="Segoe UI Symbol" w:cs="Calibri"/>
          <w:color w:val="auto"/>
          <w:sz w:val="22"/>
          <w:szCs w:val="22"/>
        </w:rPr>
        <w:t>Compliance</w:t>
      </w:r>
      <w:bookmarkEnd w:id="85"/>
    </w:p>
    <w:p w14:paraId="0DE00EA9"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All anti-corruption activities comply with Bangladesh Penal Code anti-corruption provisions, the Prevention and Suppression of Corruption Act, applicable international anti-bribery standards, and the anti-corruption requirements of the Company's international buyer Codes of Conduct. </w:t>
      </w:r>
      <w:r w:rsidRPr="00EF7EE6">
        <w:rPr>
          <w:rFonts w:ascii="Segoe UI Symbol" w:hAnsi="Segoe UI Symbol" w:cs="Calibri"/>
        </w:rPr>
        <w:lastRenderedPageBreak/>
        <w:t>Anti-corruption records including training completion registers, gift and hospitality registers, conflict of interest declarations, and investigation records are maintained for minimum 7 years.</w:t>
      </w:r>
    </w:p>
    <w:p w14:paraId="679F1B12" w14:textId="77777777" w:rsidR="0004707D" w:rsidRPr="00EF7EE6" w:rsidRDefault="005A39CB">
      <w:pPr>
        <w:pStyle w:val="Heading2"/>
        <w:rPr>
          <w:rFonts w:ascii="Segoe UI Symbol" w:hAnsi="Segoe UI Symbol" w:cs="Calibri"/>
          <w:color w:val="auto"/>
          <w:sz w:val="22"/>
          <w:szCs w:val="22"/>
        </w:rPr>
      </w:pPr>
      <w:bookmarkStart w:id="86" w:name="_Toc231371749"/>
      <w:r w:rsidRPr="00EF7EE6">
        <w:rPr>
          <w:rFonts w:ascii="Segoe UI Symbol" w:hAnsi="Segoe UI Symbol" w:cs="Calibri"/>
          <w:color w:val="auto"/>
          <w:sz w:val="22"/>
          <w:szCs w:val="22"/>
        </w:rPr>
        <w:t>Future Initiatives</w:t>
      </w:r>
      <w:bookmarkEnd w:id="86"/>
    </w:p>
    <w:p w14:paraId="5DDE6BC9"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The Company plans to implement a formal third-party ethics hotline to complement existing internal reporting mechanisms, providing workers with an independent and confidential channel for reporting concerns. Future initiatives include development of an enhanced due diligence program for high-risk third-party relationships, introduction of regular ethics culture surveys to measure employee awareness and confidence in reporting mechanisms, and periodic external reviews of the anti-corruption compliance framework by independent compliance specialists.</w:t>
      </w:r>
    </w:p>
    <w:p w14:paraId="38D9ED97" w14:textId="77777777" w:rsidR="0004707D" w:rsidRPr="00EF7EE6" w:rsidRDefault="005A39CB">
      <w:pPr>
        <w:pStyle w:val="Heading2"/>
        <w:rPr>
          <w:rFonts w:ascii="Segoe UI Symbol" w:hAnsi="Segoe UI Symbol" w:cs="Calibri"/>
          <w:color w:val="auto"/>
          <w:sz w:val="22"/>
          <w:szCs w:val="22"/>
        </w:rPr>
      </w:pPr>
      <w:bookmarkStart w:id="87" w:name="_Toc231371750"/>
      <w:r w:rsidRPr="00EF7EE6">
        <w:rPr>
          <w:rFonts w:ascii="Segoe UI Symbol" w:hAnsi="Segoe UI Symbol" w:cs="Calibri"/>
          <w:color w:val="auto"/>
          <w:sz w:val="22"/>
          <w:szCs w:val="22"/>
        </w:rPr>
        <w:t>Monitoring and Review</w:t>
      </w:r>
      <w:bookmarkEnd w:id="87"/>
    </w:p>
    <w:p w14:paraId="1B7C7F17"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Anti-corruption compliance is reviewed annually by the Compliance Officer through the Corruption Risk Assessment process and internal audit. Training completion rates, gift register entries, conflict of interest declarations, and whistleblowing report volumes and resolution rates are tracked and reported to management quarterly. Anomalous patterns in financial transactions are reviewed by the Finance team and Internal Audit function. The Business Ethics SOP is reviewed annually.</w:t>
      </w:r>
    </w:p>
    <w:p w14:paraId="122468E7"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19D92DB4" w14:textId="77777777" w:rsidR="0004707D" w:rsidRPr="00EF7EE6" w:rsidRDefault="005A39CB">
      <w:pPr>
        <w:pStyle w:val="Heading1"/>
        <w:rPr>
          <w:rFonts w:ascii="Segoe UI Symbol" w:hAnsi="Segoe UI Symbol" w:cs="Calibri"/>
          <w:color w:val="auto"/>
          <w:sz w:val="22"/>
          <w:szCs w:val="22"/>
        </w:rPr>
      </w:pPr>
      <w:bookmarkStart w:id="88" w:name="_Toc231371751"/>
      <w:r w:rsidRPr="00EF7EE6">
        <w:rPr>
          <w:rFonts w:ascii="Segoe UI Symbol" w:hAnsi="Segoe UI Symbol" w:cs="Calibri"/>
          <w:color w:val="auto"/>
          <w:sz w:val="22"/>
          <w:szCs w:val="22"/>
        </w:rPr>
        <w:lastRenderedPageBreak/>
        <w:t>SOP 10: PRODUCT QUALITY MANAGEMENT, SAFETY COMPLIANCE &amp; CUSTOMER SATISFACTION</w:t>
      </w:r>
      <w:bookmarkEnd w:id="88"/>
    </w:p>
    <w:p w14:paraId="3BBB0651" w14:textId="77777777" w:rsidR="0004707D" w:rsidRPr="00EF7EE6" w:rsidRDefault="005A39CB">
      <w:pPr>
        <w:pStyle w:val="Heading2"/>
        <w:rPr>
          <w:rFonts w:ascii="Segoe UI Symbol" w:hAnsi="Segoe UI Symbol" w:cs="Calibri"/>
          <w:color w:val="auto"/>
          <w:sz w:val="22"/>
          <w:szCs w:val="22"/>
        </w:rPr>
      </w:pPr>
      <w:bookmarkStart w:id="89" w:name="_Toc231371752"/>
      <w:r w:rsidRPr="00EF7EE6">
        <w:rPr>
          <w:rFonts w:ascii="Segoe UI Symbol" w:hAnsi="Segoe UI Symbol" w:cs="Calibri"/>
          <w:color w:val="auto"/>
          <w:sz w:val="22"/>
          <w:szCs w:val="22"/>
        </w:rPr>
        <w:t>Introduction</w:t>
      </w:r>
      <w:bookmarkEnd w:id="89"/>
    </w:p>
    <w:p w14:paraId="10EE268C"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is committed to delivering garment products that consistently meet customer quality specifications, safety requirements, and applicable regulatory standards. The Company maintains a systematic Quality Management System covering incoming material inspection, in-process quality control, final inspection, product safety compliance, restricted substances management, and customer feedback management. Product integrity and customer satisfaction are core operational commitments of the Company that are maintained through rigorous process controls at every production stage.</w:t>
      </w:r>
    </w:p>
    <w:p w14:paraId="1B498986" w14:textId="77777777" w:rsidR="0004707D" w:rsidRPr="00EF7EE6" w:rsidRDefault="005A39CB">
      <w:pPr>
        <w:pStyle w:val="Heading2"/>
        <w:rPr>
          <w:rFonts w:ascii="Segoe UI Symbol" w:hAnsi="Segoe UI Symbol" w:cs="Calibri"/>
          <w:color w:val="auto"/>
          <w:sz w:val="22"/>
          <w:szCs w:val="22"/>
        </w:rPr>
      </w:pPr>
      <w:bookmarkStart w:id="90" w:name="_Toc231371753"/>
      <w:r w:rsidRPr="00EF7EE6">
        <w:rPr>
          <w:rFonts w:ascii="Segoe UI Symbol" w:hAnsi="Segoe UI Symbol" w:cs="Calibri"/>
          <w:color w:val="auto"/>
          <w:sz w:val="22"/>
          <w:szCs w:val="22"/>
        </w:rPr>
        <w:t>Scope</w:t>
      </w:r>
      <w:bookmarkEnd w:id="90"/>
    </w:p>
    <w:p w14:paraId="6F2DAA26"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quality and product safety activities from raw material receipt through production, finishing, packing, and final shipment to customers. It covers all production lines, quality inspection teams, laboratory functions, and customer service activities.</w:t>
      </w:r>
    </w:p>
    <w:p w14:paraId="45E57727" w14:textId="77777777" w:rsidR="0004707D" w:rsidRPr="00EF7EE6" w:rsidRDefault="005A39CB">
      <w:pPr>
        <w:pStyle w:val="Heading2"/>
        <w:rPr>
          <w:rFonts w:ascii="Segoe UI Symbol" w:hAnsi="Segoe UI Symbol" w:cs="Calibri"/>
          <w:color w:val="auto"/>
          <w:sz w:val="22"/>
          <w:szCs w:val="22"/>
        </w:rPr>
      </w:pPr>
      <w:bookmarkStart w:id="91" w:name="_Toc231371754"/>
      <w:r w:rsidRPr="00EF7EE6">
        <w:rPr>
          <w:rFonts w:ascii="Segoe UI Symbol" w:hAnsi="Segoe UI Symbol" w:cs="Calibri"/>
          <w:color w:val="auto"/>
          <w:sz w:val="22"/>
          <w:szCs w:val="22"/>
        </w:rPr>
        <w:t>Definitions</w:t>
      </w:r>
      <w:bookmarkEnd w:id="91"/>
    </w:p>
    <w:p w14:paraId="0F18FD0C" w14:textId="46538B92"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AQL: Acceptable Quality Level</w:t>
      </w:r>
      <w:r w:rsidR="009C5468" w:rsidRPr="00EF7EE6">
        <w:rPr>
          <w:rFonts w:ascii="Segoe UI Symbol" w:hAnsi="Segoe UI Symbol" w:cs="Calibri"/>
        </w:rPr>
        <w:t>,</w:t>
      </w:r>
      <w:r w:rsidRPr="00EF7EE6">
        <w:rPr>
          <w:rFonts w:ascii="Segoe UI Symbol" w:hAnsi="Segoe UI Symbol" w:cs="Calibri"/>
        </w:rPr>
        <w:t xml:space="preserve"> a statistical sampling standard for final product inspection defining acceptable defect rates for approval.</w:t>
      </w:r>
    </w:p>
    <w:p w14:paraId="4CB05BB9" w14:textId="535061CE"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RSL: Restricted Substances List buyer or regulatory specified list of chemicals prohibited in finished garments.</w:t>
      </w:r>
    </w:p>
    <w:p w14:paraId="24BBA20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Defect: Any deviation from specified product quality standards including workmanship defects, measurement deviations, appearance issues, or </w:t>
      </w:r>
      <w:proofErr w:type="spellStart"/>
      <w:r w:rsidRPr="00EF7EE6">
        <w:rPr>
          <w:rFonts w:ascii="Segoe UI Symbol" w:hAnsi="Segoe UI Symbol" w:cs="Calibri"/>
        </w:rPr>
        <w:t>labeling</w:t>
      </w:r>
      <w:proofErr w:type="spellEnd"/>
      <w:r w:rsidRPr="00EF7EE6">
        <w:rPr>
          <w:rFonts w:ascii="Segoe UI Symbol" w:hAnsi="Segoe UI Symbol" w:cs="Calibri"/>
        </w:rPr>
        <w:t xml:space="preserve"> non-conformances.</w:t>
      </w:r>
    </w:p>
    <w:p w14:paraId="4D447808" w14:textId="5AC0A04D"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CAPA: Corrective and Preventive Action </w:t>
      </w:r>
      <w:r w:rsidR="009C5468" w:rsidRPr="00EF7EE6">
        <w:rPr>
          <w:rFonts w:ascii="Segoe UI Symbol" w:hAnsi="Segoe UI Symbol" w:cs="Calibri"/>
        </w:rPr>
        <w:t xml:space="preserve">- </w:t>
      </w:r>
      <w:r w:rsidRPr="00EF7EE6">
        <w:rPr>
          <w:rFonts w:ascii="Segoe UI Symbol" w:hAnsi="Segoe UI Symbol" w:cs="Calibri"/>
        </w:rPr>
        <w:t>formal process for addressing identified quality non-conformances and preventing their recurrence.</w:t>
      </w:r>
    </w:p>
    <w:p w14:paraId="56BDA44B" w14:textId="77777777" w:rsidR="0004707D" w:rsidRPr="00EF7EE6" w:rsidRDefault="005A39CB">
      <w:pPr>
        <w:pStyle w:val="Heading2"/>
        <w:rPr>
          <w:rFonts w:ascii="Segoe UI Symbol" w:hAnsi="Segoe UI Symbol" w:cs="Calibri"/>
          <w:color w:val="auto"/>
          <w:sz w:val="22"/>
          <w:szCs w:val="22"/>
        </w:rPr>
      </w:pPr>
      <w:bookmarkStart w:id="92" w:name="_Toc231371755"/>
      <w:r w:rsidRPr="00EF7EE6">
        <w:rPr>
          <w:rFonts w:ascii="Segoe UI Symbol" w:hAnsi="Segoe UI Symbol" w:cs="Calibri"/>
          <w:color w:val="auto"/>
          <w:sz w:val="22"/>
          <w:szCs w:val="22"/>
        </w:rPr>
        <w:t>Responsibilities</w:t>
      </w:r>
      <w:bookmarkEnd w:id="92"/>
    </w:p>
    <w:tbl>
      <w:tblPr>
        <w:tblStyle w:val="GridTable1Light-Accent2"/>
        <w:tblW w:w="9360" w:type="dxa"/>
        <w:tblLook w:val="0000" w:firstRow="0" w:lastRow="0" w:firstColumn="0" w:lastColumn="0" w:noHBand="0" w:noVBand="0"/>
      </w:tblPr>
      <w:tblGrid>
        <w:gridCol w:w="2300"/>
        <w:gridCol w:w="7060"/>
      </w:tblGrid>
      <w:tr w:rsidR="0004707D" w:rsidRPr="00EF7EE6" w14:paraId="5A39CA1D" w14:textId="77777777" w:rsidTr="006A1768">
        <w:tc>
          <w:tcPr>
            <w:tcW w:w="2300" w:type="dxa"/>
          </w:tcPr>
          <w:p w14:paraId="4454C5D6" w14:textId="77777777" w:rsidR="0004707D" w:rsidRPr="00EF7EE6" w:rsidRDefault="005A39CB">
            <w:pPr>
              <w:rPr>
                <w:rFonts w:ascii="Segoe UI Symbol" w:hAnsi="Segoe UI Symbol" w:cs="Calibri"/>
              </w:rPr>
            </w:pPr>
            <w:r w:rsidRPr="00EF7EE6">
              <w:rPr>
                <w:rFonts w:ascii="Segoe UI Symbol" w:hAnsi="Segoe UI Symbol" w:cs="Calibri"/>
                <w:b/>
                <w:bCs/>
              </w:rPr>
              <w:t>Function</w:t>
            </w:r>
          </w:p>
        </w:tc>
        <w:tc>
          <w:tcPr>
            <w:tcW w:w="7060" w:type="dxa"/>
          </w:tcPr>
          <w:p w14:paraId="03366E80" w14:textId="77777777" w:rsidR="0004707D" w:rsidRPr="00EF7EE6" w:rsidRDefault="005A39CB">
            <w:pPr>
              <w:rPr>
                <w:rFonts w:ascii="Segoe UI Symbol" w:hAnsi="Segoe UI Symbol" w:cs="Calibri"/>
              </w:rPr>
            </w:pPr>
            <w:r w:rsidRPr="00EF7EE6">
              <w:rPr>
                <w:rFonts w:ascii="Segoe UI Symbol" w:hAnsi="Segoe UI Symbol" w:cs="Calibri"/>
                <w:b/>
                <w:bCs/>
              </w:rPr>
              <w:t>Responsibilities</w:t>
            </w:r>
          </w:p>
        </w:tc>
      </w:tr>
      <w:tr w:rsidR="0004707D" w:rsidRPr="00EF7EE6" w14:paraId="26644658" w14:textId="77777777" w:rsidTr="006A1768">
        <w:tc>
          <w:tcPr>
            <w:tcW w:w="2300" w:type="dxa"/>
          </w:tcPr>
          <w:p w14:paraId="760B9B6B" w14:textId="77777777" w:rsidR="0004707D" w:rsidRPr="00EF7EE6" w:rsidRDefault="005A39CB">
            <w:pPr>
              <w:rPr>
                <w:rFonts w:ascii="Segoe UI Symbol" w:hAnsi="Segoe UI Symbol" w:cs="Calibri"/>
                <w:b/>
                <w:bCs/>
              </w:rPr>
            </w:pPr>
            <w:r w:rsidRPr="00EF7EE6">
              <w:rPr>
                <w:rFonts w:ascii="Segoe UI Symbol" w:hAnsi="Segoe UI Symbol" w:cs="Calibri"/>
                <w:b/>
                <w:bCs/>
              </w:rPr>
              <w:t>Quality Assurance Manager</w:t>
            </w:r>
          </w:p>
        </w:tc>
        <w:tc>
          <w:tcPr>
            <w:tcW w:w="7060" w:type="dxa"/>
          </w:tcPr>
          <w:p w14:paraId="36564365" w14:textId="77777777" w:rsidR="0004707D" w:rsidRPr="00EF7EE6" w:rsidRDefault="005A39CB">
            <w:pPr>
              <w:rPr>
                <w:rFonts w:ascii="Segoe UI Symbol" w:hAnsi="Segoe UI Symbol" w:cs="Calibri"/>
              </w:rPr>
            </w:pPr>
            <w:r w:rsidRPr="00EF7EE6">
              <w:rPr>
                <w:rFonts w:ascii="Segoe UI Symbol" w:hAnsi="Segoe UI Symbol" w:cs="Calibri"/>
              </w:rPr>
              <w:t>Manages QMS implementation; approves inspection standards; reviews customer complaints; oversees testing programs</w:t>
            </w:r>
          </w:p>
        </w:tc>
      </w:tr>
      <w:tr w:rsidR="0004707D" w:rsidRPr="00EF7EE6" w14:paraId="6C05F9A4" w14:textId="77777777" w:rsidTr="006A1768">
        <w:tc>
          <w:tcPr>
            <w:tcW w:w="2300" w:type="dxa"/>
          </w:tcPr>
          <w:p w14:paraId="6FEB70D6" w14:textId="77777777" w:rsidR="0004707D" w:rsidRPr="00EF7EE6" w:rsidRDefault="005A39CB">
            <w:pPr>
              <w:rPr>
                <w:rFonts w:ascii="Segoe UI Symbol" w:hAnsi="Segoe UI Symbol" w:cs="Calibri"/>
                <w:b/>
                <w:bCs/>
              </w:rPr>
            </w:pPr>
            <w:r w:rsidRPr="00EF7EE6">
              <w:rPr>
                <w:rFonts w:ascii="Segoe UI Symbol" w:hAnsi="Segoe UI Symbol" w:cs="Calibri"/>
                <w:b/>
                <w:bCs/>
              </w:rPr>
              <w:t>Inline Quality Inspectors</w:t>
            </w:r>
          </w:p>
        </w:tc>
        <w:tc>
          <w:tcPr>
            <w:tcW w:w="7060" w:type="dxa"/>
          </w:tcPr>
          <w:p w14:paraId="3654BDE6" w14:textId="77777777" w:rsidR="0004707D" w:rsidRPr="00EF7EE6" w:rsidRDefault="005A39CB">
            <w:pPr>
              <w:rPr>
                <w:rFonts w:ascii="Segoe UI Symbol" w:hAnsi="Segoe UI Symbol" w:cs="Calibri"/>
              </w:rPr>
            </w:pPr>
            <w:r w:rsidRPr="00EF7EE6">
              <w:rPr>
                <w:rFonts w:ascii="Segoe UI Symbol" w:hAnsi="Segoe UI Symbol" w:cs="Calibri"/>
              </w:rPr>
              <w:t>Conduct in-process quality checks; record defects; coordinate immediate corrective actions on production lines</w:t>
            </w:r>
          </w:p>
        </w:tc>
      </w:tr>
      <w:tr w:rsidR="0004707D" w:rsidRPr="00EF7EE6" w14:paraId="1A2DE58C" w14:textId="77777777" w:rsidTr="006A1768">
        <w:tc>
          <w:tcPr>
            <w:tcW w:w="2300" w:type="dxa"/>
          </w:tcPr>
          <w:p w14:paraId="3C4707A8" w14:textId="77777777" w:rsidR="0004707D" w:rsidRPr="00EF7EE6" w:rsidRDefault="005A39CB">
            <w:pPr>
              <w:rPr>
                <w:rFonts w:ascii="Segoe UI Symbol" w:hAnsi="Segoe UI Symbol" w:cs="Calibri"/>
                <w:b/>
                <w:bCs/>
              </w:rPr>
            </w:pPr>
            <w:r w:rsidRPr="00EF7EE6">
              <w:rPr>
                <w:rFonts w:ascii="Segoe UI Symbol" w:hAnsi="Segoe UI Symbol" w:cs="Calibri"/>
                <w:b/>
                <w:bCs/>
              </w:rPr>
              <w:t>Final Inspection Team</w:t>
            </w:r>
          </w:p>
        </w:tc>
        <w:tc>
          <w:tcPr>
            <w:tcW w:w="7060" w:type="dxa"/>
          </w:tcPr>
          <w:p w14:paraId="0BFD9445" w14:textId="77777777" w:rsidR="0004707D" w:rsidRPr="00EF7EE6" w:rsidRDefault="005A39CB">
            <w:pPr>
              <w:rPr>
                <w:rFonts w:ascii="Segoe UI Symbol" w:hAnsi="Segoe UI Symbol" w:cs="Calibri"/>
              </w:rPr>
            </w:pPr>
            <w:r w:rsidRPr="00EF7EE6">
              <w:rPr>
                <w:rFonts w:ascii="Segoe UI Symbol" w:hAnsi="Segoe UI Symbol" w:cs="Calibri"/>
              </w:rPr>
              <w:t>Conduct AQL final inspections; prepare inspection reports; manage packing inspection and authorization</w:t>
            </w:r>
          </w:p>
        </w:tc>
      </w:tr>
      <w:tr w:rsidR="0004707D" w:rsidRPr="00EF7EE6" w14:paraId="57840A90" w14:textId="77777777" w:rsidTr="006A1768">
        <w:tc>
          <w:tcPr>
            <w:tcW w:w="2300" w:type="dxa"/>
          </w:tcPr>
          <w:p w14:paraId="6DCBF476" w14:textId="77777777" w:rsidR="0004707D" w:rsidRPr="00EF7EE6" w:rsidRDefault="005A39CB">
            <w:pPr>
              <w:rPr>
                <w:rFonts w:ascii="Segoe UI Symbol" w:hAnsi="Segoe UI Symbol" w:cs="Calibri"/>
                <w:b/>
                <w:bCs/>
              </w:rPr>
            </w:pPr>
            <w:r w:rsidRPr="00EF7EE6">
              <w:rPr>
                <w:rFonts w:ascii="Segoe UI Symbol" w:hAnsi="Segoe UI Symbol" w:cs="Calibri"/>
                <w:b/>
                <w:bCs/>
              </w:rPr>
              <w:t>Production Management</w:t>
            </w:r>
          </w:p>
        </w:tc>
        <w:tc>
          <w:tcPr>
            <w:tcW w:w="7060" w:type="dxa"/>
          </w:tcPr>
          <w:p w14:paraId="446E5372" w14:textId="77777777" w:rsidR="0004707D" w:rsidRPr="00EF7EE6" w:rsidRDefault="005A39CB">
            <w:pPr>
              <w:rPr>
                <w:rFonts w:ascii="Segoe UI Symbol" w:hAnsi="Segoe UI Symbol" w:cs="Calibri"/>
              </w:rPr>
            </w:pPr>
            <w:r w:rsidRPr="00EF7EE6">
              <w:rPr>
                <w:rFonts w:ascii="Segoe UI Symbol" w:hAnsi="Segoe UI Symbol" w:cs="Calibri"/>
              </w:rPr>
              <w:t>Respond to quality findings; implement corrective actions; ensure operator training on quality standards</w:t>
            </w:r>
          </w:p>
        </w:tc>
      </w:tr>
      <w:tr w:rsidR="0004707D" w:rsidRPr="00EF7EE6" w14:paraId="1E369351" w14:textId="77777777" w:rsidTr="006A1768">
        <w:tc>
          <w:tcPr>
            <w:tcW w:w="2300" w:type="dxa"/>
          </w:tcPr>
          <w:p w14:paraId="7F962175" w14:textId="77777777" w:rsidR="0004707D" w:rsidRPr="00EF7EE6" w:rsidRDefault="005A39CB">
            <w:pPr>
              <w:rPr>
                <w:rFonts w:ascii="Segoe UI Symbol" w:hAnsi="Segoe UI Symbol" w:cs="Calibri"/>
                <w:b/>
                <w:bCs/>
              </w:rPr>
            </w:pPr>
            <w:r w:rsidRPr="00EF7EE6">
              <w:rPr>
                <w:rFonts w:ascii="Segoe UI Symbol" w:hAnsi="Segoe UI Symbol" w:cs="Calibri"/>
                <w:b/>
                <w:bCs/>
              </w:rPr>
              <w:t>Procurement</w:t>
            </w:r>
          </w:p>
        </w:tc>
        <w:tc>
          <w:tcPr>
            <w:tcW w:w="7060" w:type="dxa"/>
          </w:tcPr>
          <w:p w14:paraId="3D8E7BF7" w14:textId="77777777" w:rsidR="0004707D" w:rsidRPr="00EF7EE6" w:rsidRDefault="005A39CB">
            <w:pPr>
              <w:rPr>
                <w:rFonts w:ascii="Segoe UI Symbol" w:hAnsi="Segoe UI Symbol" w:cs="Calibri"/>
              </w:rPr>
            </w:pPr>
            <w:r w:rsidRPr="00EF7EE6">
              <w:rPr>
                <w:rFonts w:ascii="Segoe UI Symbol" w:hAnsi="Segoe UI Symbol" w:cs="Calibri"/>
              </w:rPr>
              <w:t>Ensure incoming materials meet approved specifications; manage supplier non-conformance process</w:t>
            </w:r>
          </w:p>
        </w:tc>
      </w:tr>
    </w:tbl>
    <w:p w14:paraId="2EBE4313" w14:textId="69769CBE" w:rsidR="0004707D" w:rsidRDefault="0004707D">
      <w:pPr>
        <w:spacing w:after="100"/>
        <w:rPr>
          <w:rFonts w:ascii="Segoe UI Symbol" w:hAnsi="Segoe UI Symbol" w:cs="Calibri"/>
        </w:rPr>
      </w:pPr>
    </w:p>
    <w:p w14:paraId="0668096E" w14:textId="72810A81" w:rsidR="00751FD6" w:rsidRDefault="00751FD6">
      <w:pPr>
        <w:spacing w:after="100"/>
        <w:rPr>
          <w:rFonts w:ascii="Segoe UI Symbol" w:hAnsi="Segoe UI Symbol" w:cs="Calibri"/>
        </w:rPr>
      </w:pPr>
    </w:p>
    <w:p w14:paraId="5B7CEB27" w14:textId="62560D69" w:rsidR="00751FD6" w:rsidRDefault="00751FD6">
      <w:pPr>
        <w:spacing w:after="100"/>
        <w:rPr>
          <w:rFonts w:ascii="Segoe UI Symbol" w:hAnsi="Segoe UI Symbol" w:cs="Calibri"/>
        </w:rPr>
      </w:pPr>
    </w:p>
    <w:p w14:paraId="1A4D519C" w14:textId="77777777" w:rsidR="00751FD6" w:rsidRPr="00EF7EE6" w:rsidRDefault="00751FD6">
      <w:pPr>
        <w:spacing w:after="100"/>
        <w:rPr>
          <w:rFonts w:ascii="Segoe UI Symbol" w:hAnsi="Segoe UI Symbol" w:cs="Calibri"/>
        </w:rPr>
      </w:pPr>
    </w:p>
    <w:p w14:paraId="541FEFAA"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lastRenderedPageBreak/>
        <w:t>10.1 Raw Material and Incoming Inspection</w:t>
      </w:r>
    </w:p>
    <w:p w14:paraId="683A3CB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fabric rolls received from mills are inspected using the 4-Point fabric inspection system against approved specifications covering defect types, density, weave integrity, width, shade consistency, and shrinkage.</w:t>
      </w:r>
    </w:p>
    <w:p w14:paraId="1D37871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Accessories including buttons, zippers, interlining, labels, threads, and packaging materials are inspected against purchase order specifications and approved counter samples before release for production.</w:t>
      </w:r>
    </w:p>
    <w:p w14:paraId="7646D5B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Incoming inspection records including lot number, roll numbers, quantity received, defects found, pass/fail decision, and disposition action are documented in the Incoming Inspection Register.</w:t>
      </w:r>
    </w:p>
    <w:p w14:paraId="1682F06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Non-conforming materials are immediately quarantined with clear non-conformance tags, removed from the usable material flow, and processed through the supplier non-conformance reporting procedure.</w:t>
      </w:r>
    </w:p>
    <w:p w14:paraId="384D8E8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Critical fabric or accessory lots may be subject to laboratory testing for dimensional stability, </w:t>
      </w:r>
      <w:proofErr w:type="spellStart"/>
      <w:r w:rsidRPr="00EF7EE6">
        <w:rPr>
          <w:rFonts w:ascii="Segoe UI Symbol" w:hAnsi="Segoe UI Symbol" w:cs="Calibri"/>
        </w:rPr>
        <w:t>color</w:t>
      </w:r>
      <w:proofErr w:type="spellEnd"/>
      <w:r w:rsidRPr="00EF7EE6">
        <w:rPr>
          <w:rFonts w:ascii="Segoe UI Symbol" w:hAnsi="Segoe UI Symbol" w:cs="Calibri"/>
        </w:rPr>
        <w:t xml:space="preserve"> fastness, and RSL compliance before being approved for production use.</w:t>
      </w:r>
    </w:p>
    <w:p w14:paraId="126205EC" w14:textId="77777777" w:rsidR="0004707D" w:rsidRPr="00EF7EE6" w:rsidRDefault="0004707D">
      <w:pPr>
        <w:spacing w:after="100"/>
        <w:rPr>
          <w:rFonts w:ascii="Segoe UI Symbol" w:hAnsi="Segoe UI Symbol" w:cs="Calibri"/>
        </w:rPr>
      </w:pPr>
    </w:p>
    <w:p w14:paraId="5589F4A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10.2 In-Process Quality Control</w:t>
      </w:r>
    </w:p>
    <w:p w14:paraId="287B237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Inline quality inspections are conducted at defined checkpoints throughout the production process covering cutting accuracy, sewing quality, seam integrity, measurement compliance, and overall workmanship standards.</w:t>
      </w:r>
    </w:p>
    <w:p w14:paraId="170CC86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Each sewing line has assigned quality inspectors conducting regular bundle-level and hourly line inspections. Defect rates by type and line are recorded on daily Inline Quality Control reports.</w:t>
      </w:r>
    </w:p>
    <w:p w14:paraId="606FE88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When defect rates exceed defined alert thresholds, immediate corrective actions are initiated including production hold, machine adjustment, operator retraining, or line re-inspection.</w:t>
      </w:r>
    </w:p>
    <w:p w14:paraId="4038AB8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Rework activities are documented and reworked garments are re-inspected before returning to the production flow to prevent defective product progression.</w:t>
      </w:r>
    </w:p>
    <w:p w14:paraId="591A53F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Measurement audit checks are conducted periodically by QA supervisors on finished panels and garments to verify compliance with buyer measurement specifications.</w:t>
      </w:r>
    </w:p>
    <w:p w14:paraId="4D1E90EB"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10.3 Final Inspection and AQL Standards</w:t>
      </w:r>
    </w:p>
    <w:p w14:paraId="28AA6AA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finished goods are subject to comprehensive final inspection using AQL sampling plans as agreed with individual customers before packing authorization is granted.</w:t>
      </w:r>
    </w:p>
    <w:p w14:paraId="2CCA55FF" w14:textId="680A6356"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Final inspection covers workmanship quality, measurement compliance, appearance and presentation, packing standards, </w:t>
      </w:r>
      <w:r w:rsidR="003D670D" w:rsidRPr="00EF7EE6">
        <w:rPr>
          <w:rFonts w:ascii="Segoe UI Symbol" w:hAnsi="Segoe UI Symbol" w:cs="Calibri"/>
        </w:rPr>
        <w:t>labelling</w:t>
      </w:r>
      <w:r w:rsidRPr="00EF7EE6">
        <w:rPr>
          <w:rFonts w:ascii="Segoe UI Symbol" w:hAnsi="Segoe UI Symbol" w:cs="Calibri"/>
        </w:rPr>
        <w:t xml:space="preserve"> accuracy, care instruction labels, and compliance with buyer specifications.</w:t>
      </w:r>
    </w:p>
    <w:p w14:paraId="6951DC7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Production lots failing AQL final inspection are returned for 100% checking, defect correction, and re-inspection before packing authorization is re-sought.</w:t>
      </w:r>
    </w:p>
    <w:p w14:paraId="0484CB3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Final inspection reports are completed for each production lot with results, AQL level applied, sample size, defects found by category, and pass/fail decision documented.</w:t>
      </w:r>
    </w:p>
    <w:p w14:paraId="7574664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Pre-shipment inspection by buyer-nominated third-party inspection agencies is facilitated and coordinated by QA with all required documentation provided promptly.</w:t>
      </w:r>
    </w:p>
    <w:p w14:paraId="30B6F9FB"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lastRenderedPageBreak/>
        <w:t>10.4 Restricted Substances and Product Safety Compliance</w:t>
      </w:r>
    </w:p>
    <w:p w14:paraId="76A0ED2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chemicals used in production including dyes, softeners, finishing agents, and adhesives are verified against buyer RSLs and applicable regulatory requirements before authorized use.</w:t>
      </w:r>
    </w:p>
    <w:p w14:paraId="16B691E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Supplier declarations and test certificates confirming RSL compliance are collected for all chemical inputs and maintained in the chemical compliance documentation system organized by chemical and supplier.</w:t>
      </w:r>
    </w:p>
    <w:p w14:paraId="7508800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Finished garment laboratory testing for RSL compliance, </w:t>
      </w:r>
      <w:proofErr w:type="spellStart"/>
      <w:r w:rsidRPr="00EF7EE6">
        <w:rPr>
          <w:rFonts w:ascii="Segoe UI Symbol" w:hAnsi="Segoe UI Symbol" w:cs="Calibri"/>
        </w:rPr>
        <w:t>color</w:t>
      </w:r>
      <w:proofErr w:type="spellEnd"/>
      <w:r w:rsidRPr="00EF7EE6">
        <w:rPr>
          <w:rFonts w:ascii="Segoe UI Symbol" w:hAnsi="Segoe UI Symbol" w:cs="Calibri"/>
        </w:rPr>
        <w:t xml:space="preserve"> fastness, dimensional stability, and buyer-specified parameters is conducted by accredited test laboratories at defined frequencies.</w:t>
      </w:r>
    </w:p>
    <w:p w14:paraId="62241AA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Test reports are reviewed for compliance, filed in customer-specific documentation folders, and provided to buyers as evidence of product safety compliance on request.</w:t>
      </w:r>
    </w:p>
    <w:p w14:paraId="11091A5D"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10.5 Customer Feedback and Complaint Management</w:t>
      </w:r>
    </w:p>
    <w:p w14:paraId="25450E8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customer quality complaints are formally registered in the Customer Complaint Register with a unique reference number, date received, customer name, product details, and nature of complaint.</w:t>
      </w:r>
    </w:p>
    <w:p w14:paraId="654AC8A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complaints are acknowledged to the customer within 48 hours of receipt. Formal responses including investigation findings and corrective actions are provided within agreed timelines.</w:t>
      </w:r>
    </w:p>
    <w:p w14:paraId="01007B5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Root </w:t>
      </w:r>
      <w:proofErr w:type="gramStart"/>
      <w:r w:rsidRPr="00EF7EE6">
        <w:rPr>
          <w:rFonts w:ascii="Segoe UI Symbol" w:hAnsi="Segoe UI Symbol" w:cs="Calibri"/>
        </w:rPr>
        <w:t>cause</w:t>
      </w:r>
      <w:proofErr w:type="gramEnd"/>
      <w:r w:rsidRPr="00EF7EE6">
        <w:rPr>
          <w:rFonts w:ascii="Segoe UI Symbol" w:hAnsi="Segoe UI Symbol" w:cs="Calibri"/>
        </w:rPr>
        <w:t xml:space="preserve"> analysis is conducted for all significant quality failures using structured methodology (5-Why, Fishbone Analysis) to identify true underlying causes.</w:t>
      </w:r>
    </w:p>
    <w:p w14:paraId="0A87CBA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Corrective and preventive actions addressing identified root causes are documented in formal CAPA records with implementation owners, target completion dates, and effectiveness verification requirements.</w:t>
      </w:r>
    </w:p>
    <w:p w14:paraId="169CE83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Customer complaint data including frequency by type, product, buyer, and production line is </w:t>
      </w:r>
      <w:proofErr w:type="spellStart"/>
      <w:r w:rsidRPr="00EF7EE6">
        <w:rPr>
          <w:rFonts w:ascii="Segoe UI Symbol" w:hAnsi="Segoe UI Symbol" w:cs="Calibri"/>
        </w:rPr>
        <w:t>analyzed</w:t>
      </w:r>
      <w:proofErr w:type="spellEnd"/>
      <w:r w:rsidRPr="00EF7EE6">
        <w:rPr>
          <w:rFonts w:ascii="Segoe UI Symbol" w:hAnsi="Segoe UI Symbol" w:cs="Calibri"/>
        </w:rPr>
        <w:t xml:space="preserve"> monthly by QA management to identify systemic quality issues.</w:t>
      </w:r>
    </w:p>
    <w:p w14:paraId="1D153A0A"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10.6 Laboratory Testing and Equipment Calibration</w:t>
      </w:r>
    </w:p>
    <w:p w14:paraId="52604C0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In-house quality testing equipment including measuring instruments, </w:t>
      </w:r>
      <w:proofErr w:type="spellStart"/>
      <w:r w:rsidRPr="00EF7EE6">
        <w:rPr>
          <w:rFonts w:ascii="Segoe UI Symbol" w:hAnsi="Segoe UI Symbol" w:cs="Calibri"/>
        </w:rPr>
        <w:t>color</w:t>
      </w:r>
      <w:proofErr w:type="spellEnd"/>
      <w:r w:rsidRPr="00EF7EE6">
        <w:rPr>
          <w:rFonts w:ascii="Segoe UI Symbol" w:hAnsi="Segoe UI Symbol" w:cs="Calibri"/>
        </w:rPr>
        <w:t xml:space="preserve"> light boxes, and other QC tools are calibrated at defined intervals by qualified technicians or external calibration services.</w:t>
      </w:r>
    </w:p>
    <w:p w14:paraId="5351F8E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Calibration records including instrument ID, calibration date, results, and next due date are maintained and physically displayed on all calibrated instruments.</w:t>
      </w:r>
    </w:p>
    <w:p w14:paraId="0AC5BEC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External accredited laboratory services are used for RSL testing and other specialized tests requiring analytical laboratory-grade capability.</w:t>
      </w:r>
    </w:p>
    <w:p w14:paraId="0A7C0523" w14:textId="77777777" w:rsidR="0004707D" w:rsidRPr="00EF7EE6" w:rsidRDefault="005A39CB">
      <w:pPr>
        <w:pStyle w:val="Heading2"/>
        <w:rPr>
          <w:rFonts w:ascii="Segoe UI Symbol" w:hAnsi="Segoe UI Symbol" w:cs="Calibri"/>
          <w:color w:val="auto"/>
          <w:sz w:val="22"/>
          <w:szCs w:val="22"/>
        </w:rPr>
      </w:pPr>
      <w:bookmarkStart w:id="93" w:name="_Toc231371756"/>
      <w:r w:rsidRPr="00EF7EE6">
        <w:rPr>
          <w:rFonts w:ascii="Segoe UI Symbol" w:hAnsi="Segoe UI Symbol" w:cs="Calibri"/>
          <w:color w:val="auto"/>
          <w:sz w:val="22"/>
          <w:szCs w:val="22"/>
        </w:rPr>
        <w:t>Compliance</w:t>
      </w:r>
      <w:bookmarkEnd w:id="93"/>
    </w:p>
    <w:p w14:paraId="52DDD4DF"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All quality management activities comply with applicable buyer quality standards, international inspection standards (ASTM, AATCC, ISO), Bangladesh Export Policy requirements, and Bangladesh Standards and Testing Institution (BSTI) product standards where applicable. QMS documentation including inspection records, test reports, CAPA records, calibration certificates, and customer complaint files are maintained for minimum 3 years and are made available during buyer quality audits and third-party inspections.</w:t>
      </w:r>
    </w:p>
    <w:p w14:paraId="233C61F4" w14:textId="0BABB2B3" w:rsidR="0004707D" w:rsidRPr="00EF7EE6" w:rsidRDefault="005A39CB">
      <w:pPr>
        <w:pStyle w:val="Heading2"/>
        <w:rPr>
          <w:rFonts w:ascii="Segoe UI Symbol" w:hAnsi="Segoe UI Symbol" w:cs="Calibri"/>
          <w:color w:val="auto"/>
          <w:sz w:val="22"/>
          <w:szCs w:val="22"/>
        </w:rPr>
      </w:pPr>
      <w:bookmarkStart w:id="94" w:name="_Toc231371757"/>
      <w:r w:rsidRPr="00EF7EE6">
        <w:rPr>
          <w:rFonts w:ascii="Segoe UI Symbol" w:hAnsi="Segoe UI Symbol" w:cs="Calibri"/>
          <w:color w:val="auto"/>
          <w:sz w:val="22"/>
          <w:szCs w:val="22"/>
        </w:rPr>
        <w:lastRenderedPageBreak/>
        <w:t>Future Initiatives</w:t>
      </w:r>
      <w:bookmarkEnd w:id="94"/>
    </w:p>
    <w:p w14:paraId="5E86998B" w14:textId="6B4AFAE2"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The Company plans to strengthen its quality management system through implementation of a digital quality management platform for real-time defect tracking, trend analysis, and CAPA management. Future initiatives include introduction of Statistical Process Control (SPC) methods on high-volume production lines, expansion of in-house laboratory testing capability for basic RSL screening, development of a formal Quality Management System certified to ISO 9001 </w:t>
      </w:r>
      <w:r w:rsidR="009C5468" w:rsidRPr="00EF7EE6">
        <w:rPr>
          <w:rFonts w:ascii="Segoe UI Symbol" w:hAnsi="Segoe UI Symbol" w:cs="Calibri"/>
        </w:rPr>
        <w:t>standards and</w:t>
      </w:r>
      <w:r w:rsidRPr="00EF7EE6">
        <w:rPr>
          <w:rFonts w:ascii="Segoe UI Symbol" w:hAnsi="Segoe UI Symbol" w:cs="Calibri"/>
        </w:rPr>
        <w:t xml:space="preserve"> launch of a Quality Ambassador program recognizing production workers who achieve exceptional quality performance.</w:t>
      </w:r>
    </w:p>
    <w:p w14:paraId="6CBD4368" w14:textId="77777777" w:rsidR="0004707D" w:rsidRPr="00EF7EE6" w:rsidRDefault="005A39CB">
      <w:pPr>
        <w:pStyle w:val="Heading2"/>
        <w:rPr>
          <w:rFonts w:ascii="Segoe UI Symbol" w:hAnsi="Segoe UI Symbol" w:cs="Calibri"/>
          <w:color w:val="auto"/>
          <w:sz w:val="22"/>
          <w:szCs w:val="22"/>
        </w:rPr>
      </w:pPr>
      <w:bookmarkStart w:id="95" w:name="_Toc231371758"/>
      <w:r w:rsidRPr="00EF7EE6">
        <w:rPr>
          <w:rFonts w:ascii="Segoe UI Symbol" w:hAnsi="Segoe UI Symbol" w:cs="Calibri"/>
          <w:color w:val="auto"/>
          <w:sz w:val="22"/>
          <w:szCs w:val="22"/>
        </w:rPr>
        <w:t>Monitoring and Review</w:t>
      </w:r>
      <w:bookmarkEnd w:id="95"/>
    </w:p>
    <w:p w14:paraId="33CFEBC9"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Daily defect rate data by line and style is reviewed by QA supervisors and production management. Weekly quality performance summaries covering defect rates, rework volumes, AQL pass/fail rates, and customer complaint status are reviewed by the QA Manager. Monthly quality performance reports are presented to senior management covering trend analysis and corrective action status. Customer complaint closure rates and root cause recurrence rates are tracked as key quality performance indicators. The Quality Management SOP is reviewed annually.</w:t>
      </w:r>
    </w:p>
    <w:p w14:paraId="4A95535D"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5DABEC5A" w14:textId="77777777" w:rsidR="0004707D" w:rsidRPr="00EF7EE6" w:rsidRDefault="005A39CB">
      <w:pPr>
        <w:pStyle w:val="Heading1"/>
        <w:rPr>
          <w:rFonts w:ascii="Segoe UI Symbol" w:hAnsi="Segoe UI Symbol" w:cs="Calibri"/>
          <w:color w:val="auto"/>
          <w:sz w:val="22"/>
          <w:szCs w:val="22"/>
        </w:rPr>
      </w:pPr>
      <w:bookmarkStart w:id="96" w:name="_Toc231371759"/>
      <w:r w:rsidRPr="00EF7EE6">
        <w:rPr>
          <w:rFonts w:ascii="Segoe UI Symbol" w:hAnsi="Segoe UI Symbol" w:cs="Calibri"/>
          <w:color w:val="auto"/>
          <w:sz w:val="22"/>
          <w:szCs w:val="22"/>
        </w:rPr>
        <w:lastRenderedPageBreak/>
        <w:t>SOP 11: HUMAN RESOURCES MANAGEMENT, TALENT DEVELOPMENT &amp; EMPLOYEE ENGAGEMENT</w:t>
      </w:r>
      <w:bookmarkEnd w:id="96"/>
    </w:p>
    <w:p w14:paraId="2797232C" w14:textId="77777777" w:rsidR="0004707D" w:rsidRPr="00EF7EE6" w:rsidRDefault="005A39CB">
      <w:pPr>
        <w:pStyle w:val="Heading2"/>
        <w:rPr>
          <w:rFonts w:ascii="Segoe UI Symbol" w:hAnsi="Segoe UI Symbol" w:cs="Calibri"/>
          <w:color w:val="auto"/>
          <w:sz w:val="22"/>
          <w:szCs w:val="22"/>
        </w:rPr>
      </w:pPr>
      <w:bookmarkStart w:id="97" w:name="_Toc231371760"/>
      <w:r w:rsidRPr="00EF7EE6">
        <w:rPr>
          <w:rFonts w:ascii="Segoe UI Symbol" w:hAnsi="Segoe UI Symbol" w:cs="Calibri"/>
          <w:color w:val="auto"/>
          <w:sz w:val="22"/>
          <w:szCs w:val="22"/>
        </w:rPr>
        <w:t>Introduction</w:t>
      </w:r>
      <w:bookmarkEnd w:id="97"/>
    </w:p>
    <w:p w14:paraId="6C2D06BB" w14:textId="0E21B67C"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recognizes that its people are its most </w:t>
      </w:r>
      <w:r w:rsidR="009C5468" w:rsidRPr="00EF7EE6">
        <w:rPr>
          <w:rFonts w:ascii="Segoe UI Symbol" w:hAnsi="Segoe UI Symbol" w:cs="Calibri"/>
        </w:rPr>
        <w:t>asset</w:t>
      </w:r>
      <w:r w:rsidRPr="00EF7EE6">
        <w:rPr>
          <w:rFonts w:ascii="Segoe UI Symbol" w:hAnsi="Segoe UI Symbol" w:cs="Calibri"/>
        </w:rPr>
        <w:t xml:space="preserve">. The Company's HR Management SOP establishes systematic procedures for workforce planning, performance management, training and development, disciplinary management, and employee data management. These procedures ensure a productive, engaged, legally compliant, and well-managed workforce that contributes effectively to the Company's operational and sustainability objectives. All HR management practices are aligned with the Bangladesh Labour Act and international </w:t>
      </w:r>
      <w:proofErr w:type="spellStart"/>
      <w:r w:rsidRPr="00EF7EE6">
        <w:rPr>
          <w:rFonts w:ascii="Segoe UI Symbol" w:hAnsi="Segoe UI Symbol" w:cs="Calibri"/>
        </w:rPr>
        <w:t>labor</w:t>
      </w:r>
      <w:proofErr w:type="spellEnd"/>
      <w:r w:rsidRPr="00EF7EE6">
        <w:rPr>
          <w:rFonts w:ascii="Segoe UI Symbol" w:hAnsi="Segoe UI Symbol" w:cs="Calibri"/>
        </w:rPr>
        <w:t xml:space="preserve"> standards applicable to the RMG sector.</w:t>
      </w:r>
    </w:p>
    <w:p w14:paraId="1668132C" w14:textId="77777777" w:rsidR="0004707D" w:rsidRPr="00EF7EE6" w:rsidRDefault="005A39CB">
      <w:pPr>
        <w:pStyle w:val="Heading2"/>
        <w:rPr>
          <w:rFonts w:ascii="Segoe UI Symbol" w:hAnsi="Segoe UI Symbol" w:cs="Calibri"/>
          <w:color w:val="auto"/>
          <w:sz w:val="22"/>
          <w:szCs w:val="22"/>
        </w:rPr>
      </w:pPr>
      <w:bookmarkStart w:id="98" w:name="_Toc231371761"/>
      <w:r w:rsidRPr="00EF7EE6">
        <w:rPr>
          <w:rFonts w:ascii="Segoe UI Symbol" w:hAnsi="Segoe UI Symbol" w:cs="Calibri"/>
          <w:color w:val="auto"/>
          <w:sz w:val="22"/>
          <w:szCs w:val="22"/>
        </w:rPr>
        <w:t>Scope</w:t>
      </w:r>
      <w:bookmarkEnd w:id="98"/>
    </w:p>
    <w:p w14:paraId="31B42D5E"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HR management activities covering recruitment, employment contracts, performance management, training and development, disciplinary procedures, and employee data management across all departments and organizational levels.</w:t>
      </w:r>
    </w:p>
    <w:p w14:paraId="683D3355"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11.1 Workforce Planning and Talent Management</w:t>
      </w:r>
    </w:p>
    <w:p w14:paraId="0EE728F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Annual workforce plans are prepared by HR in coordination with department heads covering planned headcount by department, skill requirements, anticipated turnover, and training needs for the coming operational year.</w:t>
      </w:r>
    </w:p>
    <w:p w14:paraId="551B1A1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Succession planning for supervisory and management positions is reviewed annually by department heads and HR to identify high-potential workers for career development and advancement.</w:t>
      </w:r>
    </w:p>
    <w:p w14:paraId="0BC5C5F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Internal promotion opportunities are actively prioritized to build internal talent pipelines and reward worker development before recruiting externally for supervisory and skilled positions.</w:t>
      </w:r>
    </w:p>
    <w:p w14:paraId="7D36CB43"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 xml:space="preserve">11.2 </w:t>
      </w:r>
      <w:proofErr w:type="spellStart"/>
      <w:r w:rsidRPr="00EF7EE6">
        <w:rPr>
          <w:rFonts w:ascii="Segoe UI Symbol" w:hAnsi="Segoe UI Symbol" w:cs="Calibri"/>
          <w:b/>
          <w:bCs/>
        </w:rPr>
        <w:t>Onboarding</w:t>
      </w:r>
      <w:proofErr w:type="spellEnd"/>
      <w:r w:rsidRPr="00EF7EE6">
        <w:rPr>
          <w:rFonts w:ascii="Segoe UI Symbol" w:hAnsi="Segoe UI Symbol" w:cs="Calibri"/>
          <w:b/>
          <w:bCs/>
        </w:rPr>
        <w:t>, Induction, and Probation Management</w:t>
      </w:r>
    </w:p>
    <w:p w14:paraId="3A20CC5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new employees undergo a comprehensive induction program before commencing independent work. Induction covers Company history and values, policies, Code of Conduct, safety rules, grievance procedure, worker rights, and job-specific work instructions.</w:t>
      </w:r>
    </w:p>
    <w:p w14:paraId="174B066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Induction completion is formally documented with sign-off by both the employee confirming understanding and HR confirming completion of all required induction modules.</w:t>
      </w:r>
    </w:p>
    <w:p w14:paraId="3440B7F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formal probation period of typically 3 months is applied to new employees with performance reviewed at defined intervals and clear feedback provided.</w:t>
      </w:r>
    </w:p>
    <w:p w14:paraId="31DE5AD2" w14:textId="0E3529E7" w:rsidR="0004707D"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Permanent appointment following successful probation completion is confirmed in writing and documented in the employee's personnel file.</w:t>
      </w:r>
    </w:p>
    <w:p w14:paraId="28952E27" w14:textId="3D722752" w:rsidR="00751FD6" w:rsidRDefault="00751FD6" w:rsidP="00751FD6">
      <w:pPr>
        <w:spacing w:before="50" w:after="50"/>
        <w:rPr>
          <w:rFonts w:ascii="Segoe UI Symbol" w:hAnsi="Segoe UI Symbol" w:cs="Calibri"/>
        </w:rPr>
      </w:pPr>
    </w:p>
    <w:p w14:paraId="5F5B5884" w14:textId="4E5FB717" w:rsidR="00751FD6" w:rsidRDefault="00751FD6" w:rsidP="00751FD6">
      <w:pPr>
        <w:spacing w:before="50" w:after="50"/>
        <w:rPr>
          <w:rFonts w:ascii="Segoe UI Symbol" w:hAnsi="Segoe UI Symbol" w:cs="Calibri"/>
        </w:rPr>
      </w:pPr>
    </w:p>
    <w:p w14:paraId="48FFBFDA" w14:textId="77777777" w:rsidR="00751FD6" w:rsidRPr="00751FD6" w:rsidRDefault="00751FD6" w:rsidP="00751FD6">
      <w:pPr>
        <w:spacing w:before="50" w:after="50"/>
        <w:rPr>
          <w:rFonts w:ascii="Segoe UI Symbol" w:hAnsi="Segoe UI Symbol" w:cs="Calibri"/>
        </w:rPr>
      </w:pPr>
    </w:p>
    <w:p w14:paraId="7FFA4A39"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lastRenderedPageBreak/>
        <w:t>11.3 Performance Management</w:t>
      </w:r>
    </w:p>
    <w:p w14:paraId="3FFE6C8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Formal performance appraisals are conducted minimum annually for all permanent employees evaluating job performance against defined criteria, </w:t>
      </w:r>
      <w:proofErr w:type="spellStart"/>
      <w:r w:rsidRPr="00EF7EE6">
        <w:rPr>
          <w:rFonts w:ascii="Segoe UI Symbol" w:hAnsi="Segoe UI Symbol" w:cs="Calibri"/>
        </w:rPr>
        <w:t>behavioral</w:t>
      </w:r>
      <w:proofErr w:type="spellEnd"/>
      <w:r w:rsidRPr="00EF7EE6">
        <w:rPr>
          <w:rFonts w:ascii="Segoe UI Symbol" w:hAnsi="Segoe UI Symbol" w:cs="Calibri"/>
        </w:rPr>
        <w:t xml:space="preserve"> competencies, attendance, and development objectives.</w:t>
      </w:r>
    </w:p>
    <w:p w14:paraId="1E96991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Performance goals and expectations for the coming appraisal period are set and communicated clearly to employees at the beginning of each appraisal cycle.</w:t>
      </w:r>
    </w:p>
    <w:p w14:paraId="127CC31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Mid-year or quarterly informal performance check-in conversations between supervisors and workers are encouraged to provide timely feedback and support.</w:t>
      </w:r>
    </w:p>
    <w:p w14:paraId="5755A6E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Appraisal outcomes are documented, signed by both appraiser and </w:t>
      </w:r>
      <w:proofErr w:type="spellStart"/>
      <w:r w:rsidRPr="00EF7EE6">
        <w:rPr>
          <w:rFonts w:ascii="Segoe UI Symbol" w:hAnsi="Segoe UI Symbol" w:cs="Calibri"/>
        </w:rPr>
        <w:t>appraisee</w:t>
      </w:r>
      <w:proofErr w:type="spellEnd"/>
      <w:r w:rsidRPr="00EF7EE6">
        <w:rPr>
          <w:rFonts w:ascii="Segoe UI Symbol" w:hAnsi="Segoe UI Symbol" w:cs="Calibri"/>
        </w:rPr>
        <w:t>, linked to training and development plans, and used to inform promotion and salary review decisions.</w:t>
      </w:r>
    </w:p>
    <w:p w14:paraId="468244EB"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11.4 Training and Capacity Development</w:t>
      </w:r>
    </w:p>
    <w:p w14:paraId="0E9AC00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Annual Training Needs Assessments are conducted for each department to identify skill gaps, compliance training requirements, and development opportunities for the coming year.</w:t>
      </w:r>
    </w:p>
    <w:p w14:paraId="61C6233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An Annual Training Calendar covering mandatory compliance training (safety, </w:t>
      </w:r>
      <w:proofErr w:type="spellStart"/>
      <w:r w:rsidRPr="00EF7EE6">
        <w:rPr>
          <w:rFonts w:ascii="Segoe UI Symbol" w:hAnsi="Segoe UI Symbol" w:cs="Calibri"/>
        </w:rPr>
        <w:t>labor</w:t>
      </w:r>
      <w:proofErr w:type="spellEnd"/>
      <w:r w:rsidRPr="00EF7EE6">
        <w:rPr>
          <w:rFonts w:ascii="Segoe UI Symbol" w:hAnsi="Segoe UI Symbol" w:cs="Calibri"/>
        </w:rPr>
        <w:t xml:space="preserve"> rights, environmental awareness, anti-corruption), technical skill development, and supervisory development is prepared and published.</w:t>
      </w:r>
    </w:p>
    <w:p w14:paraId="0941B7D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Training effectiveness is evaluated through post-training assessments, supervisor observation of post-training performance, and periodic re-assessment of trained competencies.</w:t>
      </w:r>
    </w:p>
    <w:p w14:paraId="3935A7A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Training records for every employee covering date, subject, trainer, duration, attendance, and assessment result are maintained in the Training Register and updated within 5 working days of each training event.</w:t>
      </w:r>
    </w:p>
    <w:p w14:paraId="489C277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11.5 Disciplinary Procedures</w:t>
      </w:r>
    </w:p>
    <w:p w14:paraId="29A25FD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Disciplinary procedures are fair, transparent, and consistently applied following a progressive approach: verbal </w:t>
      </w:r>
      <w:proofErr w:type="spellStart"/>
      <w:r w:rsidRPr="00EF7EE6">
        <w:rPr>
          <w:rFonts w:ascii="Segoe UI Symbol" w:hAnsi="Segoe UI Symbol" w:cs="Calibri"/>
        </w:rPr>
        <w:t>counseling</w:t>
      </w:r>
      <w:proofErr w:type="spellEnd"/>
      <w:r w:rsidRPr="00EF7EE6">
        <w:rPr>
          <w:rFonts w:ascii="Segoe UI Symbol" w:hAnsi="Segoe UI Symbol" w:cs="Calibri"/>
        </w:rPr>
        <w:t>, formal written warning, final written warning, and termination where warranted.</w:t>
      </w:r>
    </w:p>
    <w:p w14:paraId="5544692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are provided with clear information about the allegation or performance concern before any disciplinary decision is made. Workers have the right to respond and to be accompanied by a WPC representative if they choose.</w:t>
      </w:r>
    </w:p>
    <w:p w14:paraId="3C826B5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disciplinary proceedings, warnings issued, and dismissal decisions are documented with supporting evidence and signed by relevant parties, with records maintained in personnel files.</w:t>
      </w:r>
    </w:p>
    <w:p w14:paraId="725C933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Disciplinary decisions are proportionate to the severity of the infraction. Summary dismissal is reserved for cases of gross misconduct as specifically defined in Company employment policy.</w:t>
      </w:r>
    </w:p>
    <w:p w14:paraId="07FCCB45"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11.6 Employee Records and Data Privacy</w:t>
      </w:r>
    </w:p>
    <w:p w14:paraId="080EB81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Comprehensive and accurate personnel files are maintained for all employees including employment contracts, personal information, qualification records, performance appraisals, training history, disciplinary records, and payroll records.</w:t>
      </w:r>
    </w:p>
    <w:p w14:paraId="37B8E94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Employee records are stored securely with access restricted to authorized HR personnel and direct management on a strict need-to-know basis.</w:t>
      </w:r>
    </w:p>
    <w:p w14:paraId="4BDB097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Employee personal data is collected, processed, and retained only for legitimate employment management purposes and is not shared with third parties without explicit authorization except as required by Bangladesh law.</w:t>
      </w:r>
    </w:p>
    <w:p w14:paraId="2D07C41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Employees have the right to access and review their own personnel records upon formal written request to HR.</w:t>
      </w:r>
    </w:p>
    <w:p w14:paraId="1175B97E" w14:textId="77777777" w:rsidR="0004707D" w:rsidRPr="00EF7EE6" w:rsidRDefault="005A39CB">
      <w:pPr>
        <w:pStyle w:val="Heading2"/>
        <w:rPr>
          <w:rFonts w:ascii="Segoe UI Symbol" w:hAnsi="Segoe UI Symbol" w:cs="Calibri"/>
          <w:color w:val="auto"/>
          <w:sz w:val="22"/>
          <w:szCs w:val="22"/>
        </w:rPr>
      </w:pPr>
      <w:bookmarkStart w:id="99" w:name="_Toc231371762"/>
      <w:r w:rsidRPr="00EF7EE6">
        <w:rPr>
          <w:rFonts w:ascii="Segoe UI Symbol" w:hAnsi="Segoe UI Symbol" w:cs="Calibri"/>
          <w:color w:val="auto"/>
          <w:sz w:val="22"/>
          <w:szCs w:val="22"/>
        </w:rPr>
        <w:t>Compliance</w:t>
      </w:r>
      <w:bookmarkEnd w:id="99"/>
    </w:p>
    <w:p w14:paraId="6C59C2D4"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All HR management activities comply with the Bangladesh Labour Act, Bangladesh Labour Rules, Equal Remuneration Act, and other applicable employment legislation. HR records including employment contracts, payroll registers, training records, performance appraisals, disciplinary records, and termination documentation are maintained for minimum 5 years in compliance with legal retention requirements. The Company cooperates fully with </w:t>
      </w:r>
      <w:proofErr w:type="spellStart"/>
      <w:r w:rsidRPr="00EF7EE6">
        <w:rPr>
          <w:rFonts w:ascii="Segoe UI Symbol" w:hAnsi="Segoe UI Symbol" w:cs="Calibri"/>
        </w:rPr>
        <w:t>labor</w:t>
      </w:r>
      <w:proofErr w:type="spellEnd"/>
      <w:r w:rsidRPr="00EF7EE6">
        <w:rPr>
          <w:rFonts w:ascii="Segoe UI Symbol" w:hAnsi="Segoe UI Symbol" w:cs="Calibri"/>
        </w:rPr>
        <w:t xml:space="preserve"> regulatory inspections and buyer social compliance audits.</w:t>
      </w:r>
    </w:p>
    <w:p w14:paraId="4A9437BA" w14:textId="77777777" w:rsidR="0004707D" w:rsidRPr="00EF7EE6" w:rsidRDefault="005A39CB">
      <w:pPr>
        <w:pStyle w:val="Heading2"/>
        <w:rPr>
          <w:rFonts w:ascii="Segoe UI Symbol" w:hAnsi="Segoe UI Symbol" w:cs="Calibri"/>
          <w:color w:val="auto"/>
          <w:sz w:val="22"/>
          <w:szCs w:val="22"/>
        </w:rPr>
      </w:pPr>
      <w:bookmarkStart w:id="100" w:name="_Toc231371763"/>
      <w:r w:rsidRPr="00EF7EE6">
        <w:rPr>
          <w:rFonts w:ascii="Segoe UI Symbol" w:hAnsi="Segoe UI Symbol" w:cs="Calibri"/>
          <w:color w:val="auto"/>
          <w:sz w:val="22"/>
          <w:szCs w:val="22"/>
        </w:rPr>
        <w:t>Future Initiatives</w:t>
      </w:r>
      <w:bookmarkEnd w:id="100"/>
    </w:p>
    <w:p w14:paraId="332AA606"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The Company plans to implement a digital HR management system to streamline employee records management, training tracking, performance appraisal processes, and payroll administration. Future HR development initiatives include launching a formal Leadership Development Program for supervisors and potential managers, introducing structured mentoring programs pairing experienced workers with new joiners, expanding the range of certified skills training programs available to production workers, and developing a formal Employee Well-being Program addressing physical, mental, and financial wellness.</w:t>
      </w:r>
    </w:p>
    <w:p w14:paraId="06300AA7" w14:textId="77777777" w:rsidR="0004707D" w:rsidRPr="00EF7EE6" w:rsidRDefault="005A39CB">
      <w:pPr>
        <w:pStyle w:val="Heading2"/>
        <w:rPr>
          <w:rFonts w:ascii="Segoe UI Symbol" w:hAnsi="Segoe UI Symbol" w:cs="Calibri"/>
          <w:color w:val="auto"/>
          <w:sz w:val="22"/>
          <w:szCs w:val="22"/>
        </w:rPr>
      </w:pPr>
      <w:bookmarkStart w:id="101" w:name="_Toc231371764"/>
      <w:r w:rsidRPr="00EF7EE6">
        <w:rPr>
          <w:rFonts w:ascii="Segoe UI Symbol" w:hAnsi="Segoe UI Symbol" w:cs="Calibri"/>
          <w:color w:val="auto"/>
          <w:sz w:val="22"/>
          <w:szCs w:val="22"/>
        </w:rPr>
        <w:t>Monitoring and Review</w:t>
      </w:r>
      <w:bookmarkEnd w:id="101"/>
    </w:p>
    <w:p w14:paraId="7C154D4E"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HR performance indicators including headcount turnover rates, training completion rates by department, performance appraisal completion rates, disciplinary action frequency, and grievance resolution rates are reviewed monthly by the HR Manager. Quarterly HR performance reports are presented to senior management. Annual workforce reviews assess skills gaps, succession readiness, and training effectiveness. The HR Management SOP is reviewed annually.</w:t>
      </w:r>
    </w:p>
    <w:p w14:paraId="5843A2B8"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35C65093" w14:textId="77777777" w:rsidR="0004707D" w:rsidRPr="00EF7EE6" w:rsidRDefault="005A39CB">
      <w:pPr>
        <w:pStyle w:val="Heading1"/>
        <w:rPr>
          <w:rFonts w:ascii="Segoe UI Symbol" w:hAnsi="Segoe UI Symbol" w:cs="Calibri"/>
          <w:color w:val="auto"/>
          <w:sz w:val="22"/>
          <w:szCs w:val="22"/>
        </w:rPr>
      </w:pPr>
      <w:bookmarkStart w:id="102" w:name="_Toc231371765"/>
      <w:r w:rsidRPr="00EF7EE6">
        <w:rPr>
          <w:rFonts w:ascii="Segoe UI Symbol" w:hAnsi="Segoe UI Symbol" w:cs="Calibri"/>
          <w:color w:val="auto"/>
          <w:sz w:val="22"/>
          <w:szCs w:val="22"/>
        </w:rPr>
        <w:lastRenderedPageBreak/>
        <w:t>SOP 12: PRODUCTION OPERATIONS, PROCESS CONTROL &amp; MANUFACTURING EXCELLENCE</w:t>
      </w:r>
      <w:bookmarkEnd w:id="102"/>
    </w:p>
    <w:p w14:paraId="140DE82E" w14:textId="77777777" w:rsidR="0004707D" w:rsidRPr="00EF7EE6" w:rsidRDefault="005A39CB">
      <w:pPr>
        <w:pStyle w:val="Heading2"/>
        <w:rPr>
          <w:rFonts w:ascii="Segoe UI Symbol" w:hAnsi="Segoe UI Symbol" w:cs="Calibri"/>
          <w:color w:val="auto"/>
          <w:sz w:val="22"/>
          <w:szCs w:val="22"/>
        </w:rPr>
      </w:pPr>
      <w:bookmarkStart w:id="103" w:name="_Toc231371766"/>
      <w:r w:rsidRPr="00EF7EE6">
        <w:rPr>
          <w:rFonts w:ascii="Segoe UI Symbol" w:hAnsi="Segoe UI Symbol" w:cs="Calibri"/>
          <w:color w:val="auto"/>
          <w:sz w:val="22"/>
          <w:szCs w:val="22"/>
        </w:rPr>
        <w:t>Introduction</w:t>
      </w:r>
      <w:bookmarkEnd w:id="103"/>
    </w:p>
    <w:p w14:paraId="7490D8D7"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operates multi-line garment manufacturing facilities producing a comprehensive range of woven, knit, and mixed fabrication apparel products for international buyers. Efficient, on-time, and quality-compliant production delivery is fundamental to the Company's commercial performance and customer relationships. This SOP establishes systematic procedures for production planning, cutting operations, sewing floor management, finishing, packing, inventory management, and lean manufacturing practices to ensure operational excellence across all production functions.</w:t>
      </w:r>
    </w:p>
    <w:p w14:paraId="73DBAFC8" w14:textId="77777777" w:rsidR="0004707D" w:rsidRPr="00EF7EE6" w:rsidRDefault="005A39CB">
      <w:pPr>
        <w:pStyle w:val="Heading2"/>
        <w:rPr>
          <w:rFonts w:ascii="Segoe UI Symbol" w:hAnsi="Segoe UI Symbol" w:cs="Calibri"/>
          <w:color w:val="auto"/>
          <w:sz w:val="22"/>
          <w:szCs w:val="22"/>
        </w:rPr>
      </w:pPr>
      <w:bookmarkStart w:id="104" w:name="_Toc231371767"/>
      <w:r w:rsidRPr="00EF7EE6">
        <w:rPr>
          <w:rFonts w:ascii="Segoe UI Symbol" w:hAnsi="Segoe UI Symbol" w:cs="Calibri"/>
          <w:color w:val="auto"/>
          <w:sz w:val="22"/>
          <w:szCs w:val="22"/>
        </w:rPr>
        <w:t>Scope</w:t>
      </w:r>
      <w:bookmarkEnd w:id="104"/>
    </w:p>
    <w:p w14:paraId="4DF37947"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production-related activities including pre-production planning, cutting, sewing, finishing, packing, and dispatch, as well as production performance monitoring and operational improvement across all production floors and shifts.</w:t>
      </w:r>
    </w:p>
    <w:p w14:paraId="108068BF"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12.1 Production Planning and Order Management</w:t>
      </w:r>
    </w:p>
    <w:p w14:paraId="293F139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Production schedules are developed based on confirmed customer purchase orders, agreed delivery dates, current production capacity availability, material readiness status, and lead time requirements.</w:t>
      </w:r>
    </w:p>
    <w:p w14:paraId="73DF8E8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Master Production Plan (MPP) is prepared for each order or production cycle communicating planned quantities, line allocations, production start and completion targets, and daily output targets to all relevant departments.</w:t>
      </w:r>
    </w:p>
    <w:p w14:paraId="626AADF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Daily production targets are set per line, communicated to supervisors at the start of each shift, and monitored against actual output throughout the shift with hourly tracking.</w:t>
      </w:r>
    </w:p>
    <w:p w14:paraId="31A2064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Production plan adherence is tracked daily. Deviations from plan exceeding defined thresholds trigger immediate review and corrective scheduling action.</w:t>
      </w:r>
    </w:p>
    <w:p w14:paraId="2FD68D5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Capacity planning reviews identify production bottlenecks, skill constraints, and machine availability limitations, and proactive corrective actions are planned.</w:t>
      </w:r>
    </w:p>
    <w:p w14:paraId="66C468D8"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12.2 Cutting Section Management</w:t>
      </w:r>
    </w:p>
    <w:p w14:paraId="17F70EF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Spreading plans and cutting lay plans are prepared by the cutting supervisor for each production lot to maximize fabric utilization efficiency and minimize waste.</w:t>
      </w:r>
    </w:p>
    <w:p w14:paraId="7C070F0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Marker efficiency (fabric utilization percentage) is tracked for each cutting lot with improvement targets applied and continuously reviewed.</w:t>
      </w:r>
    </w:p>
    <w:p w14:paraId="35D8307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Fabric spreading is performed by trained spreaders following spreading standards covering fabric grain alignment, tension, ply counts, relaxation time, and shade consistency.</w:t>
      </w:r>
    </w:p>
    <w:p w14:paraId="41C85CF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Cut panel quality checks covering notch accuracy, panel dimensions, fusing quality, and surface defects are conducted before panels are bundled and transferred to sewing lines.</w:t>
      </w:r>
    </w:p>
    <w:p w14:paraId="3EA31C6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Cutting records including lot number, fabric details, quantities cut, marker efficiency achieved, and panel inspection results are documented for each cutting lot.</w:t>
      </w:r>
    </w:p>
    <w:p w14:paraId="1284E5B3" w14:textId="77777777" w:rsidR="0004707D" w:rsidRPr="00EF7EE6" w:rsidRDefault="0004707D">
      <w:pPr>
        <w:spacing w:after="100"/>
        <w:rPr>
          <w:rFonts w:ascii="Segoe UI Symbol" w:hAnsi="Segoe UI Symbol" w:cs="Calibri"/>
        </w:rPr>
      </w:pPr>
    </w:p>
    <w:p w14:paraId="0F6CAE71"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lastRenderedPageBreak/>
        <w:t>12.3 Sewing Operations Management</w:t>
      </w:r>
    </w:p>
    <w:p w14:paraId="576CD12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Each sewing line operates under a designated line supervisor responsible for workflow management, quality monitoring, output tracking, worker performance guidance, and safety compliance.</w:t>
      </w:r>
    </w:p>
    <w:p w14:paraId="04A1D16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Work-in-process (WIP) levels at each operation point are monitored to identify and resolve bottlenecks preventing balanced production flow across the line.</w:t>
      </w:r>
    </w:p>
    <w:p w14:paraId="4EEAB09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Preventive maintenance of all sewing machines is performed per documented maintenance schedules including daily operator-level care and periodic skilled maintenance.</w:t>
      </w:r>
    </w:p>
    <w:p w14:paraId="1C853A5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Line balancing reviews are conducted when new styles are introduced or when significant output imbalances are observed, to optimize worker and operation time allocation.</w:t>
      </w:r>
    </w:p>
    <w:p w14:paraId="3E1CF3C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Operator skill records identifying each operator's qualified operations are maintained and used to inform line assignments. Skill development programs are provided for operators requiring additional qualification.</w:t>
      </w:r>
    </w:p>
    <w:p w14:paraId="19934E4C"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12.4 Finishing, Pressing, and Quality Gate</w:t>
      </w:r>
    </w:p>
    <w:p w14:paraId="432F671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sewn garments pass through a systematic finishing process including thread trimming, measurement checking, pressing, fault rectification, and final appearance preparation.</w:t>
      </w:r>
    </w:p>
    <w:p w14:paraId="0C92C10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Pressing and finishing quality parameters including temperature settings, steam pressure, and presentation standards are documented in work instructions for each garment style.</w:t>
      </w:r>
    </w:p>
    <w:p w14:paraId="750359E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finishing quality gate inspection is conducted by quality inspectors on all garments completing the finishing process before packing authorization.</w:t>
      </w:r>
    </w:p>
    <w:p w14:paraId="3A6CEA2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 xml:space="preserve">12.5 Packing, </w:t>
      </w:r>
      <w:proofErr w:type="spellStart"/>
      <w:r w:rsidRPr="00EF7EE6">
        <w:rPr>
          <w:rFonts w:ascii="Segoe UI Symbol" w:hAnsi="Segoe UI Symbol" w:cs="Calibri"/>
          <w:b/>
          <w:bCs/>
        </w:rPr>
        <w:t>Labeling</w:t>
      </w:r>
      <w:proofErr w:type="spellEnd"/>
      <w:r w:rsidRPr="00EF7EE6">
        <w:rPr>
          <w:rFonts w:ascii="Segoe UI Symbol" w:hAnsi="Segoe UI Symbol" w:cs="Calibri"/>
          <w:b/>
          <w:bCs/>
        </w:rPr>
        <w:t>, and Dispatch</w:t>
      </w:r>
    </w:p>
    <w:p w14:paraId="7F5F31D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Packing instructions for each order are prepared from buyer specifications covering polybag type and dimensions, folding method, garment size assortment, carton configuration, </w:t>
      </w:r>
      <w:proofErr w:type="spellStart"/>
      <w:r w:rsidRPr="00EF7EE6">
        <w:rPr>
          <w:rFonts w:ascii="Segoe UI Symbol" w:hAnsi="Segoe UI Symbol" w:cs="Calibri"/>
        </w:rPr>
        <w:t>labeling</w:t>
      </w:r>
      <w:proofErr w:type="spellEnd"/>
      <w:r w:rsidRPr="00EF7EE6">
        <w:rPr>
          <w:rFonts w:ascii="Segoe UI Symbol" w:hAnsi="Segoe UI Symbol" w:cs="Calibri"/>
        </w:rPr>
        <w:t>, shipping marks, and special buyer requirements.</w:t>
      </w:r>
    </w:p>
    <w:p w14:paraId="0208830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Packing supervisors verify that the packing team follows approved buyer-specific packing standards. QA inspections of packed cartons are conducted before palletization and dispatch clearance.</w:t>
      </w:r>
    </w:p>
    <w:p w14:paraId="1B97E07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Dispatch documentation including packing lists, commercial invoices, bill of lading, export certificates, and shipping marks are prepared and verified against order requirements before shipment release.</w:t>
      </w:r>
    </w:p>
    <w:p w14:paraId="2C89FF4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Finished goods inventory is tracked from production completion through packing and shipment with accurate quantity records maintained at each stage.</w:t>
      </w:r>
    </w:p>
    <w:p w14:paraId="3565E2DF"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12.6 Lean Manufacturing and Continuous Improvement</w:t>
      </w:r>
    </w:p>
    <w:p w14:paraId="20BD43F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5S methodology (Sort, </w:t>
      </w:r>
      <w:proofErr w:type="gramStart"/>
      <w:r w:rsidRPr="00EF7EE6">
        <w:rPr>
          <w:rFonts w:ascii="Segoe UI Symbol" w:hAnsi="Segoe UI Symbol" w:cs="Calibri"/>
        </w:rPr>
        <w:t>Set</w:t>
      </w:r>
      <w:proofErr w:type="gramEnd"/>
      <w:r w:rsidRPr="00EF7EE6">
        <w:rPr>
          <w:rFonts w:ascii="Segoe UI Symbol" w:hAnsi="Segoe UI Symbol" w:cs="Calibri"/>
        </w:rPr>
        <w:t xml:space="preserve"> in Order, Shine, Standardize, Sustain) is applied and maintained across all production and support areas. 5S audits are conducted periodically with results displayed on departmental visual management boards.</w:t>
      </w:r>
    </w:p>
    <w:p w14:paraId="17E4B14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Production waste including fabric waste, defect and rework volumes, machine idle time, and transportation inefficiencies are measured monthly and targeted for progressive reduction.</w:t>
      </w:r>
    </w:p>
    <w:p w14:paraId="3B72794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Kaizen continuous improvement activities are encouraged through an active operator suggestion program. Accepted suggestions are implemented and the contributing worker recognized.</w:t>
      </w:r>
    </w:p>
    <w:p w14:paraId="31A3ED1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Time and motion studies are conducted for new product introductions to establish standard minute values and identify efficiency improvement opportunities.</w:t>
      </w:r>
    </w:p>
    <w:p w14:paraId="0919096B" w14:textId="77777777" w:rsidR="0004707D" w:rsidRPr="00EF7EE6" w:rsidRDefault="005A39CB">
      <w:pPr>
        <w:pStyle w:val="Heading2"/>
        <w:rPr>
          <w:rFonts w:ascii="Segoe UI Symbol" w:hAnsi="Segoe UI Symbol" w:cs="Calibri"/>
          <w:color w:val="auto"/>
          <w:sz w:val="22"/>
          <w:szCs w:val="22"/>
        </w:rPr>
      </w:pPr>
      <w:bookmarkStart w:id="105" w:name="_Toc231371768"/>
      <w:r w:rsidRPr="00EF7EE6">
        <w:rPr>
          <w:rFonts w:ascii="Segoe UI Symbol" w:hAnsi="Segoe UI Symbol" w:cs="Calibri"/>
          <w:color w:val="auto"/>
          <w:sz w:val="22"/>
          <w:szCs w:val="22"/>
        </w:rPr>
        <w:t>Compliance</w:t>
      </w:r>
      <w:bookmarkEnd w:id="105"/>
    </w:p>
    <w:p w14:paraId="208AF429"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All production operations comply with Bangladesh Export Policy requirements, applicable buyer production compliance standards, and the Company's internal quality management procedures. Production records including cut plans, inline inspection reports, final inspection reports, packing records, and dispatch documentation are maintained for minimum 3 years. The Company cooperates with buyer production monitoring visits and third-party factory assessments. Production activities related to environmental impact including fabric waste and energy consumption are managed in compliance with the Company's Environmental Management SOP.</w:t>
      </w:r>
    </w:p>
    <w:p w14:paraId="0DC59BC5" w14:textId="77777777" w:rsidR="0004707D" w:rsidRPr="00EF7EE6" w:rsidRDefault="005A39CB">
      <w:pPr>
        <w:pStyle w:val="Heading2"/>
        <w:rPr>
          <w:rFonts w:ascii="Segoe UI Symbol" w:hAnsi="Segoe UI Symbol" w:cs="Calibri"/>
          <w:color w:val="auto"/>
          <w:sz w:val="22"/>
          <w:szCs w:val="22"/>
        </w:rPr>
      </w:pPr>
      <w:bookmarkStart w:id="106" w:name="_Toc231371769"/>
      <w:r w:rsidRPr="00EF7EE6">
        <w:rPr>
          <w:rFonts w:ascii="Segoe UI Symbol" w:hAnsi="Segoe UI Symbol" w:cs="Calibri"/>
          <w:color w:val="auto"/>
          <w:sz w:val="22"/>
          <w:szCs w:val="22"/>
        </w:rPr>
        <w:t>Future Initiatives</w:t>
      </w:r>
      <w:bookmarkEnd w:id="106"/>
    </w:p>
    <w:p w14:paraId="70F583FE"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The Company plans to invest in further automation of key production processes including automated fabric spreading and cutting technology to improve precision and reduce fabric waste. Future production improvement initiatives include implementation of a digital production monitoring system providing real-time floor output visibility, introduction of advanced line balancing software tools to optimize production flow, development of a formal Lean Manufacturing certification program for production supervisors, and expansion of the 5S program with quantified workplace organization targets linked to employee recognition.</w:t>
      </w:r>
    </w:p>
    <w:p w14:paraId="15D5A6A8" w14:textId="77777777" w:rsidR="0004707D" w:rsidRPr="00EF7EE6" w:rsidRDefault="005A39CB">
      <w:pPr>
        <w:pStyle w:val="Heading2"/>
        <w:rPr>
          <w:rFonts w:ascii="Segoe UI Symbol" w:hAnsi="Segoe UI Symbol" w:cs="Calibri"/>
          <w:color w:val="auto"/>
          <w:sz w:val="22"/>
          <w:szCs w:val="22"/>
        </w:rPr>
      </w:pPr>
      <w:bookmarkStart w:id="107" w:name="_Toc231371770"/>
      <w:r w:rsidRPr="00EF7EE6">
        <w:rPr>
          <w:rFonts w:ascii="Segoe UI Symbol" w:hAnsi="Segoe UI Symbol" w:cs="Calibri"/>
          <w:color w:val="auto"/>
          <w:sz w:val="22"/>
          <w:szCs w:val="22"/>
        </w:rPr>
        <w:t>Monitoring and Review</w:t>
      </w:r>
      <w:bookmarkEnd w:id="107"/>
    </w:p>
    <w:p w14:paraId="4067266A"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Daily production output by line and style is reviewed by production management against plan. Weekly production performance summaries covering output achievement, efficiency rates, WIP levels, and machine downtime are reviewed by the Production Manager. Monthly production reports covering cumulative order progress, on-time delivery performance, and fabric waste percentages are presented to senior management. The Production Operations SOP is reviewed annually and updated to reflect operational improvements and technology changes.</w:t>
      </w:r>
    </w:p>
    <w:p w14:paraId="503990DD"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4B775EC1" w14:textId="77777777" w:rsidR="0004707D" w:rsidRPr="00EF7EE6" w:rsidRDefault="005A39CB">
      <w:pPr>
        <w:pStyle w:val="Heading1"/>
        <w:rPr>
          <w:rFonts w:ascii="Segoe UI Symbol" w:hAnsi="Segoe UI Symbol" w:cs="Calibri"/>
          <w:color w:val="auto"/>
          <w:sz w:val="22"/>
          <w:szCs w:val="22"/>
        </w:rPr>
      </w:pPr>
      <w:bookmarkStart w:id="108" w:name="_Toc231371771"/>
      <w:r w:rsidRPr="00EF7EE6">
        <w:rPr>
          <w:rFonts w:ascii="Segoe UI Symbol" w:hAnsi="Segoe UI Symbol" w:cs="Calibri"/>
          <w:color w:val="auto"/>
          <w:sz w:val="22"/>
          <w:szCs w:val="22"/>
        </w:rPr>
        <w:lastRenderedPageBreak/>
        <w:t>SOP 13: INFORMATION SECURITY, DATA PROTECTION &amp; RECORDS MANAGEMENT</w:t>
      </w:r>
      <w:bookmarkEnd w:id="108"/>
    </w:p>
    <w:p w14:paraId="3D7ADE3E" w14:textId="77777777" w:rsidR="0004707D" w:rsidRPr="00EF7EE6" w:rsidRDefault="005A39CB">
      <w:pPr>
        <w:pStyle w:val="Heading2"/>
        <w:rPr>
          <w:rFonts w:ascii="Segoe UI Symbol" w:hAnsi="Segoe UI Symbol" w:cs="Calibri"/>
          <w:color w:val="auto"/>
          <w:sz w:val="22"/>
          <w:szCs w:val="22"/>
        </w:rPr>
      </w:pPr>
      <w:bookmarkStart w:id="109" w:name="_Toc231371772"/>
      <w:r w:rsidRPr="00EF7EE6">
        <w:rPr>
          <w:rFonts w:ascii="Segoe UI Symbol" w:hAnsi="Segoe UI Symbol" w:cs="Calibri"/>
          <w:color w:val="auto"/>
          <w:sz w:val="22"/>
          <w:szCs w:val="22"/>
        </w:rPr>
        <w:t>Introduction</w:t>
      </w:r>
      <w:bookmarkEnd w:id="109"/>
    </w:p>
    <w:p w14:paraId="2DACB8FB"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handles significant volumes of confidential information including customer order specifications, proprietary product designs, employee personal data, supplier commercial information, and financial records. Protecting the confidentiality, integrity, and availability of this information is essential to maintaining stakeholder trust, protecting competitive advantage, meeting contractual obligations, and complying with applicable data protection requirements. This SOP establishes systematic procedures for information classification, access control, data protection, incident response, recordkeeping, and third-party data confidentiality management.</w:t>
      </w:r>
    </w:p>
    <w:p w14:paraId="56414176" w14:textId="77777777" w:rsidR="0004707D" w:rsidRPr="00EF7EE6" w:rsidRDefault="005A39CB">
      <w:pPr>
        <w:pStyle w:val="Heading2"/>
        <w:rPr>
          <w:rFonts w:ascii="Segoe UI Symbol" w:hAnsi="Segoe UI Symbol" w:cs="Calibri"/>
          <w:color w:val="auto"/>
          <w:sz w:val="22"/>
          <w:szCs w:val="22"/>
        </w:rPr>
      </w:pPr>
      <w:bookmarkStart w:id="110" w:name="_Toc231371773"/>
      <w:r w:rsidRPr="00EF7EE6">
        <w:rPr>
          <w:rFonts w:ascii="Segoe UI Symbol" w:hAnsi="Segoe UI Symbol" w:cs="Calibri"/>
          <w:color w:val="auto"/>
          <w:sz w:val="22"/>
          <w:szCs w:val="22"/>
        </w:rPr>
        <w:t>Scope</w:t>
      </w:r>
      <w:bookmarkEnd w:id="110"/>
    </w:p>
    <w:p w14:paraId="20792243" w14:textId="0A8369C5"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This SOP applies to all information assets in any format </w:t>
      </w:r>
      <w:r w:rsidR="009C5468" w:rsidRPr="00EF7EE6">
        <w:rPr>
          <w:rFonts w:ascii="Segoe UI Symbol" w:hAnsi="Segoe UI Symbol" w:cs="Calibri"/>
        </w:rPr>
        <w:t>-</w:t>
      </w:r>
      <w:r w:rsidRPr="00EF7EE6">
        <w:rPr>
          <w:rFonts w:ascii="Segoe UI Symbol" w:hAnsi="Segoe UI Symbol" w:cs="Calibri"/>
        </w:rPr>
        <w:t xml:space="preserve"> digital, paper, or verbal including customer data, production specifications, employee records, financial data, supplier information, and proprietary business information. It covers all employees, contractors, and authorized third parties with access to Company information.</w:t>
      </w:r>
    </w:p>
    <w:p w14:paraId="6224285F" w14:textId="77777777" w:rsidR="0004707D" w:rsidRPr="00EF7EE6" w:rsidRDefault="005A39CB">
      <w:pPr>
        <w:pStyle w:val="Heading2"/>
        <w:rPr>
          <w:rFonts w:ascii="Segoe UI Symbol" w:hAnsi="Segoe UI Symbol" w:cs="Calibri"/>
          <w:color w:val="auto"/>
          <w:sz w:val="22"/>
          <w:szCs w:val="22"/>
        </w:rPr>
      </w:pPr>
      <w:bookmarkStart w:id="111" w:name="_Toc231371774"/>
      <w:r w:rsidRPr="00EF7EE6">
        <w:rPr>
          <w:rFonts w:ascii="Segoe UI Symbol" w:hAnsi="Segoe UI Symbol" w:cs="Calibri"/>
          <w:color w:val="auto"/>
          <w:sz w:val="22"/>
          <w:szCs w:val="22"/>
        </w:rPr>
        <w:t>Definitions</w:t>
      </w:r>
      <w:bookmarkEnd w:id="111"/>
    </w:p>
    <w:p w14:paraId="202DC20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Confidential Information</w:t>
      </w:r>
      <w:r w:rsidRPr="00EF7EE6">
        <w:rPr>
          <w:rFonts w:ascii="Segoe UI Symbol" w:hAnsi="Segoe UI Symbol" w:cs="Calibri"/>
        </w:rPr>
        <w:t>: Non-public information that could cause harm to the Company, customers, or workers if disclosed without authorization.</w:t>
      </w:r>
    </w:p>
    <w:p w14:paraId="1678F6D0"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Data Breach</w:t>
      </w:r>
      <w:r w:rsidRPr="00EF7EE6">
        <w:rPr>
          <w:rFonts w:ascii="Segoe UI Symbol" w:hAnsi="Segoe UI Symbol" w:cs="Calibri"/>
        </w:rPr>
        <w:t>: Unauthorized access, disclosure, loss, destruction, or alteration of confidential or personal information.</w:t>
      </w:r>
    </w:p>
    <w:p w14:paraId="39A1377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Access Control</w:t>
      </w:r>
      <w:r w:rsidRPr="00EF7EE6">
        <w:rPr>
          <w:rFonts w:ascii="Segoe UI Symbol" w:hAnsi="Segoe UI Symbol" w:cs="Calibri"/>
        </w:rPr>
        <w:t>: Technical and organizational measures restricting information access to authorized individuals based on their role and business need.</w:t>
      </w:r>
    </w:p>
    <w:p w14:paraId="78DAC3D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b/>
          <w:bCs/>
        </w:rPr>
        <w:t>Personal Data</w:t>
      </w:r>
      <w:r w:rsidRPr="00EF7EE6">
        <w:rPr>
          <w:rFonts w:ascii="Segoe UI Symbol" w:hAnsi="Segoe UI Symbol" w:cs="Calibri"/>
        </w:rPr>
        <w:t>: Any information relating to an identified or identifiable individual including employee records, contact details, and identification documents.</w:t>
      </w:r>
    </w:p>
    <w:p w14:paraId="7B993FD0"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13.1 Information Classification and Access Control</w:t>
      </w:r>
    </w:p>
    <w:p w14:paraId="41320DD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Company information is classified into three levels: Confidential (restricted to designated personnel only), Internal Use (available to all employees for business purposes), and Public (approved for external communication).</w:t>
      </w:r>
    </w:p>
    <w:p w14:paraId="384AC88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Access to sensitive information including customer specifications, costing data, employee records, and financial data is restricted to personnel whose job role requires access, with role-based access control applied to all digital systems.</w:t>
      </w:r>
    </w:p>
    <w:p w14:paraId="27FAC1F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User access rights to all IT systems are reviewed at minimum semi-annually. Access is revoked immediately when employees change roles or leave the Company.</w:t>
      </w:r>
    </w:p>
    <w:p w14:paraId="59EF4CE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Strong password policies requiring minimum length, alphanumeric complexity, and periodic password changes are enforced on all Company IT system access accounts.</w:t>
      </w:r>
    </w:p>
    <w:p w14:paraId="4C65707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Physical access to server rooms, record storage facilities, and document archives is restricted to authorized personnel.</w:t>
      </w:r>
    </w:p>
    <w:p w14:paraId="6A9944F2" w14:textId="77777777" w:rsidR="0004707D" w:rsidRPr="00EF7EE6" w:rsidRDefault="0004707D">
      <w:pPr>
        <w:spacing w:after="100"/>
        <w:rPr>
          <w:rFonts w:ascii="Segoe UI Symbol" w:hAnsi="Segoe UI Symbol" w:cs="Calibri"/>
        </w:rPr>
      </w:pPr>
    </w:p>
    <w:p w14:paraId="7F6B111F" w14:textId="77777777" w:rsidR="009F4BEC" w:rsidRPr="00EF7EE6" w:rsidRDefault="009F4BEC">
      <w:pPr>
        <w:spacing w:before="320" w:after="100"/>
        <w:rPr>
          <w:rFonts w:ascii="Segoe UI Symbol" w:hAnsi="Segoe UI Symbol" w:cs="Calibri"/>
          <w:b/>
          <w:bCs/>
        </w:rPr>
      </w:pPr>
    </w:p>
    <w:p w14:paraId="14F6FA71" w14:textId="13E2D0A5" w:rsidR="0004707D" w:rsidRPr="00EF7EE6" w:rsidRDefault="005A39CB">
      <w:pPr>
        <w:spacing w:before="320" w:after="100"/>
        <w:rPr>
          <w:rFonts w:ascii="Segoe UI Symbol" w:hAnsi="Segoe UI Symbol" w:cs="Calibri"/>
        </w:rPr>
      </w:pPr>
      <w:r w:rsidRPr="00EF7EE6">
        <w:rPr>
          <w:rFonts w:ascii="Segoe UI Symbol" w:hAnsi="Segoe UI Symbol" w:cs="Calibri"/>
          <w:b/>
          <w:bCs/>
        </w:rPr>
        <w:lastRenderedPageBreak/>
        <w:t>13.2 Customer Data and Intellectual Property Protection</w:t>
      </w:r>
    </w:p>
    <w:p w14:paraId="61F2848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customer orders, design specifications, CAD files, costing sheets, and commercial terms are classified as Confidential and stored exclusively in authorized secured systems.</w:t>
      </w:r>
    </w:p>
    <w:p w14:paraId="2FD4550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Customer confidential information and intellectual property are never shared with third parties without explicit written customer authorization.</w:t>
      </w:r>
    </w:p>
    <w:p w14:paraId="7FCF3A7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Workers accessing customer specifications and production files are bound by confidentiality obligations in their employment contract.</w:t>
      </w:r>
    </w:p>
    <w:p w14:paraId="4C0305A1"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Physical documents containing customer confidential information are stored in secured cabinets and shredded when no longer required.</w:t>
      </w:r>
    </w:p>
    <w:p w14:paraId="18A8A7B5"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13.3 Information Security Incident Response</w:t>
      </w:r>
    </w:p>
    <w:p w14:paraId="19368E4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All information security incidents including suspected data breaches, unauthorized access, loss or theft of devices, and accidental disclosure are reported immediately to IT or the Compliance function.</w:t>
      </w:r>
    </w:p>
    <w:p w14:paraId="5CFC936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Incident investigations determine the nature, scope, and impact of the incident. Compromised accounts or systems are isolated immediately.</w:t>
      </w:r>
    </w:p>
    <w:p w14:paraId="60B0BCC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Affected stakeholders including customers are notified where their confidential data is confirmed to have been compromised, within an appropriate timeframe.</w:t>
      </w:r>
    </w:p>
    <w:p w14:paraId="7747D62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Post-incident reviews document root cause, impact assessment, mitigation actions, and lessons learned. Security controls are updated to prevent recurrence.</w:t>
      </w:r>
    </w:p>
    <w:p w14:paraId="061813AF"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13.4 IT System Security</w:t>
      </w:r>
    </w:p>
    <w:p w14:paraId="64B7CCE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Up-to-date antivirus and endpoint security software is installed and maintained on all Company computers, servers, and network-connected devices.</w:t>
      </w:r>
    </w:p>
    <w:p w14:paraId="7A3DB4AD"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Regular data backups of critical business systems and records are performed per a documented backup schedule. Backup integrity is tested periodically to verify recoverability.</w:t>
      </w:r>
    </w:p>
    <w:p w14:paraId="2C49587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Use of unauthorized personal storage devices and unapproved software on Company IT systems is restricted through IT policy and technical controls.</w:t>
      </w:r>
    </w:p>
    <w:p w14:paraId="14D3C4BE"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Email security measures are implemented to filter spam, phishing attempts, and malicious attachments from Company email systems.</w:t>
      </w:r>
    </w:p>
    <w:p w14:paraId="07B4D0B7"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13.5 Recordkeeping and Compliance Management</w:t>
      </w:r>
    </w:p>
    <w:p w14:paraId="3EB79F3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documented records retention schedule defines retention periods for all major record categories aligned with Bangladesh regulatory requirements and customer audit requirements.</w:t>
      </w:r>
    </w:p>
    <w:p w14:paraId="2565188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Physical records are stored in organized, </w:t>
      </w:r>
      <w:proofErr w:type="spellStart"/>
      <w:r w:rsidRPr="00EF7EE6">
        <w:rPr>
          <w:rFonts w:ascii="Segoe UI Symbol" w:hAnsi="Segoe UI Symbol" w:cs="Calibri"/>
        </w:rPr>
        <w:t>labeled</w:t>
      </w:r>
      <w:proofErr w:type="spellEnd"/>
      <w:r w:rsidRPr="00EF7EE6">
        <w:rPr>
          <w:rFonts w:ascii="Segoe UI Symbol" w:hAnsi="Segoe UI Symbol" w:cs="Calibri"/>
        </w:rPr>
        <w:t>, and secure filing systems. Digital records are organized, backed up, and protected from unauthorized modification.</w:t>
      </w:r>
    </w:p>
    <w:p w14:paraId="326A579F"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Records that have reached the end of their defined retention period are disposed of securely through shredding (paper) or certified digital erasure (electronic data).</w:t>
      </w:r>
    </w:p>
    <w:p w14:paraId="34B0362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Compliance with recordkeeping requirements is verified through annual internal audits with non-compliance findings addressed through corrective actions.</w:t>
      </w:r>
    </w:p>
    <w:p w14:paraId="671AED6E" w14:textId="77777777" w:rsidR="0004707D" w:rsidRPr="00EF7EE6" w:rsidRDefault="0004707D">
      <w:pPr>
        <w:spacing w:after="100"/>
        <w:rPr>
          <w:rFonts w:ascii="Segoe UI Symbol" w:hAnsi="Segoe UI Symbol" w:cs="Calibri"/>
        </w:rPr>
      </w:pPr>
    </w:p>
    <w:p w14:paraId="0F137EB0"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lastRenderedPageBreak/>
        <w:t>13.6 Third-Party Data Confidentiality Safeguards</w:t>
      </w:r>
    </w:p>
    <w:p w14:paraId="79EFE4B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Non-Disclosure Agreements (NDAs) are executed with all third parties requiring access to Company or customer confidential information before any information is shared.</w:t>
      </w:r>
    </w:p>
    <w:p w14:paraId="032695A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Vendor contracts include explicit data protection and confidentiality obligations aligned with the Company's information security requirements.</w:t>
      </w:r>
    </w:p>
    <w:p w14:paraId="7A47F8A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Third-party compliance with confidentiality requirements is monitored through contract management reviews.</w:t>
      </w:r>
    </w:p>
    <w:p w14:paraId="5703FDEC" w14:textId="77777777" w:rsidR="0004707D" w:rsidRPr="00EF7EE6" w:rsidRDefault="005A39CB">
      <w:pPr>
        <w:pStyle w:val="Heading2"/>
        <w:rPr>
          <w:rFonts w:ascii="Segoe UI Symbol" w:hAnsi="Segoe UI Symbol" w:cs="Calibri"/>
          <w:color w:val="auto"/>
          <w:sz w:val="22"/>
          <w:szCs w:val="22"/>
        </w:rPr>
      </w:pPr>
      <w:bookmarkStart w:id="112" w:name="_Toc231371775"/>
      <w:r w:rsidRPr="00EF7EE6">
        <w:rPr>
          <w:rFonts w:ascii="Segoe UI Symbol" w:hAnsi="Segoe UI Symbol" w:cs="Calibri"/>
          <w:color w:val="auto"/>
          <w:sz w:val="22"/>
          <w:szCs w:val="22"/>
        </w:rPr>
        <w:t>Compliance</w:t>
      </w:r>
      <w:bookmarkEnd w:id="112"/>
    </w:p>
    <w:p w14:paraId="4F313361"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All information security and data management activities comply with Bangladesh Information and Communication Technology Act, applicable contractual data protection obligations with international buyers, and the Company's internal records management policies. Employment contracts include confidentiality obligations for all workers with access to sensitive business or customer information. IT security controls, access rights records, incident reports, and records disposal documentation are maintained and reviewed regularly.</w:t>
      </w:r>
    </w:p>
    <w:p w14:paraId="2D8CF89D" w14:textId="77777777" w:rsidR="0004707D" w:rsidRPr="00EF7EE6" w:rsidRDefault="005A39CB">
      <w:pPr>
        <w:pStyle w:val="Heading2"/>
        <w:rPr>
          <w:rFonts w:ascii="Segoe UI Symbol" w:hAnsi="Segoe UI Symbol" w:cs="Calibri"/>
          <w:color w:val="auto"/>
          <w:sz w:val="22"/>
          <w:szCs w:val="22"/>
        </w:rPr>
      </w:pPr>
      <w:bookmarkStart w:id="113" w:name="_Toc231371776"/>
      <w:r w:rsidRPr="00EF7EE6">
        <w:rPr>
          <w:rFonts w:ascii="Segoe UI Symbol" w:hAnsi="Segoe UI Symbol" w:cs="Calibri"/>
          <w:color w:val="auto"/>
          <w:sz w:val="22"/>
          <w:szCs w:val="22"/>
        </w:rPr>
        <w:t>Future Initiatives</w:t>
      </w:r>
      <w:bookmarkEnd w:id="113"/>
    </w:p>
    <w:p w14:paraId="142A79DA"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The Company plans to implement a formal Information Security Management System (ISMS) aligned with ISO 27001 principles to systematically manage information security risks across the organization. Future initiatives include deployment of multi-factor authentication for access to critical business systems, introduction of data loss prevention (DLP) software to prevent unauthorized data exfiltration, development of a formal Cybersecurity Incident Response Plan with clearly defined response procedures and escalation protocols, and annual cybersecurity awareness training for all staff.</w:t>
      </w:r>
    </w:p>
    <w:p w14:paraId="3C91595E" w14:textId="77777777" w:rsidR="0004707D" w:rsidRPr="00EF7EE6" w:rsidRDefault="005A39CB">
      <w:pPr>
        <w:pStyle w:val="Heading2"/>
        <w:rPr>
          <w:rFonts w:ascii="Segoe UI Symbol" w:hAnsi="Segoe UI Symbol" w:cs="Calibri"/>
          <w:color w:val="auto"/>
          <w:sz w:val="22"/>
          <w:szCs w:val="22"/>
        </w:rPr>
      </w:pPr>
      <w:bookmarkStart w:id="114" w:name="_Toc231371777"/>
      <w:r w:rsidRPr="00EF7EE6">
        <w:rPr>
          <w:rFonts w:ascii="Segoe UI Symbol" w:hAnsi="Segoe UI Symbol" w:cs="Calibri"/>
          <w:color w:val="auto"/>
          <w:sz w:val="22"/>
          <w:szCs w:val="22"/>
        </w:rPr>
        <w:t>Monitoring and Review</w:t>
      </w:r>
      <w:bookmarkEnd w:id="114"/>
    </w:p>
    <w:p w14:paraId="2F1E3554"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IT system access rights are reviewed semi-annually by IT and HR. Security incident reports are reviewed monthly by IT management with trends presented to the Compliance Officer. Recordkeeping compliance is assessed during annual internal audits. Data backup success and recovery test results are reviewed monthly by IT. Third-party NDA status is reviewed quarterly by the Compliance function. The Information Security SOP is reviewed annually.</w:t>
      </w:r>
    </w:p>
    <w:p w14:paraId="34F0AA9D"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0FCE0D5F" w14:textId="77777777" w:rsidR="0004707D" w:rsidRPr="00EF7EE6" w:rsidRDefault="005A39CB">
      <w:pPr>
        <w:pStyle w:val="Heading1"/>
        <w:rPr>
          <w:rFonts w:ascii="Segoe UI Symbol" w:hAnsi="Segoe UI Symbol" w:cs="Calibri"/>
          <w:color w:val="auto"/>
          <w:sz w:val="22"/>
          <w:szCs w:val="22"/>
        </w:rPr>
      </w:pPr>
      <w:bookmarkStart w:id="115" w:name="_Toc231371778"/>
      <w:r w:rsidRPr="00EF7EE6">
        <w:rPr>
          <w:rFonts w:ascii="Segoe UI Symbol" w:hAnsi="Segoe UI Symbol" w:cs="Calibri"/>
          <w:color w:val="auto"/>
          <w:sz w:val="22"/>
          <w:szCs w:val="22"/>
        </w:rPr>
        <w:lastRenderedPageBreak/>
        <w:t>SOP 14: SOCIAL COMPLIANCE, SUSTAINABILITY MANAGEMENT &amp; INTERNATIONAL AUDIT READINESS</w:t>
      </w:r>
      <w:bookmarkEnd w:id="115"/>
    </w:p>
    <w:p w14:paraId="6EE3C229" w14:textId="77777777" w:rsidR="0004707D" w:rsidRPr="00EF7EE6" w:rsidRDefault="005A39CB">
      <w:pPr>
        <w:pStyle w:val="Heading2"/>
        <w:rPr>
          <w:rFonts w:ascii="Segoe UI Symbol" w:hAnsi="Segoe UI Symbol" w:cs="Calibri"/>
          <w:color w:val="auto"/>
          <w:sz w:val="22"/>
          <w:szCs w:val="22"/>
        </w:rPr>
      </w:pPr>
      <w:bookmarkStart w:id="116" w:name="_Toc231371779"/>
      <w:r w:rsidRPr="00EF7EE6">
        <w:rPr>
          <w:rFonts w:ascii="Segoe UI Symbol" w:hAnsi="Segoe UI Symbol" w:cs="Calibri"/>
          <w:color w:val="auto"/>
          <w:sz w:val="22"/>
          <w:szCs w:val="22"/>
        </w:rPr>
        <w:t>Introduction</w:t>
      </w:r>
      <w:bookmarkEnd w:id="116"/>
    </w:p>
    <w:p w14:paraId="329C9821"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supplies garments to international buyers who require their manufacturing partners to maintain comprehensive compliance with social, environmental, and ethical standards as defined in international sustainability frameworks and buyer Codes of Conduct. The Company actively manages its sustainability assessment performance, social audit compliance, and buyer code of conduct adherence as strategic priorities. This SOP establishes systematic procedures for managing buyer compliance requirements, maintaining audit readiness across all social and sustainability programs, and driving continuous improvement across all sustainability themes: Environment, </w:t>
      </w:r>
      <w:proofErr w:type="spellStart"/>
      <w:r w:rsidRPr="00EF7EE6">
        <w:rPr>
          <w:rFonts w:ascii="Segoe UI Symbol" w:hAnsi="Segoe UI Symbol" w:cs="Calibri"/>
        </w:rPr>
        <w:t>Labor</w:t>
      </w:r>
      <w:proofErr w:type="spellEnd"/>
      <w:r w:rsidRPr="00EF7EE6">
        <w:rPr>
          <w:rFonts w:ascii="Segoe UI Symbol" w:hAnsi="Segoe UI Symbol" w:cs="Calibri"/>
        </w:rPr>
        <w:t xml:space="preserve"> &amp; Human Rights, Ethics, and Sustainable Procurement.</w:t>
      </w:r>
    </w:p>
    <w:p w14:paraId="3C84FFEE" w14:textId="77777777" w:rsidR="0004707D" w:rsidRPr="00EF7EE6" w:rsidRDefault="005A39CB">
      <w:pPr>
        <w:pStyle w:val="Heading2"/>
        <w:rPr>
          <w:rFonts w:ascii="Segoe UI Symbol" w:hAnsi="Segoe UI Symbol" w:cs="Calibri"/>
          <w:color w:val="auto"/>
          <w:sz w:val="22"/>
          <w:szCs w:val="22"/>
        </w:rPr>
      </w:pPr>
      <w:bookmarkStart w:id="117" w:name="_Toc231371780"/>
      <w:r w:rsidRPr="00EF7EE6">
        <w:rPr>
          <w:rFonts w:ascii="Segoe UI Symbol" w:hAnsi="Segoe UI Symbol" w:cs="Calibri"/>
          <w:color w:val="auto"/>
          <w:sz w:val="22"/>
          <w:szCs w:val="22"/>
        </w:rPr>
        <w:t>Scope</w:t>
      </w:r>
      <w:bookmarkEnd w:id="117"/>
    </w:p>
    <w:p w14:paraId="555B3469"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This SOP applies to all activities supporting buyer compliance requirements, social audits, sustainability certifications, sustainability reporting, documentation management, and corrective action implementation across the Company.</w:t>
      </w:r>
    </w:p>
    <w:p w14:paraId="26F69004"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14.1 Buyer Code of Conduct Compliance</w:t>
      </w:r>
    </w:p>
    <w:p w14:paraId="5BFFA43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Applicable buyer codes of conduct and social compliance standards are obtained, reviewed, and communicated to relevant department heads and compliance personnel when new buyer relationships are established or existing codes are updated.</w:t>
      </w:r>
    </w:p>
    <w:p w14:paraId="794AFB9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Gap assessments comparing current Company practices against buyer </w:t>
      </w:r>
      <w:proofErr w:type="spellStart"/>
      <w:r w:rsidRPr="00EF7EE6">
        <w:rPr>
          <w:rFonts w:ascii="Segoe UI Symbol" w:hAnsi="Segoe UI Symbol" w:cs="Calibri"/>
        </w:rPr>
        <w:t>CoC</w:t>
      </w:r>
      <w:proofErr w:type="spellEnd"/>
      <w:r w:rsidRPr="00EF7EE6">
        <w:rPr>
          <w:rFonts w:ascii="Segoe UI Symbol" w:hAnsi="Segoe UI Symbol" w:cs="Calibri"/>
        </w:rPr>
        <w:t xml:space="preserve"> requirements are conducted at minimum annually to identify areas requiring additional controls or documentation improvements.</w:t>
      </w:r>
    </w:p>
    <w:p w14:paraId="4CA2992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Compliance improvements identified through gap assessments are tracked in a formal Corrective Action Register with defined owners, implementation timelines, and verification requirements.</w:t>
      </w:r>
    </w:p>
    <w:p w14:paraId="14D9A012"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Buyer-specific compliance requirements covering working hours, wages, safety, environmental requirements, and subcontractor management are incorporated into relevant departmental SOPs and work instructions.</w:t>
      </w:r>
    </w:p>
    <w:p w14:paraId="234F330C"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14.2 Social Audit Preparation and Management</w:t>
      </w:r>
    </w:p>
    <w:p w14:paraId="30662AF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master document register covering all social audit-relevant records is maintained in organized, current, and immediately accessible format covering employment contracts, payroll records, working time records, training attendance, safety inspection records, environmental data, grievance records, and WPC minutes.</w:t>
      </w:r>
    </w:p>
    <w:p w14:paraId="5A8A9314"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Internal self-assessment audits are conducted minimum annually against applicable standards including BSCI, SMETA, and WRAP to identify and proactively address non-conformances before external audit visits.</w:t>
      </w:r>
    </w:p>
    <w:p w14:paraId="1139483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dedicated audit coordination team comprising HR, Compliance, and relevant department heads is designated to manage all audit logistics, documentation preparation, auditor interaction, and worker interview facilitation.</w:t>
      </w:r>
    </w:p>
    <w:p w14:paraId="5D938F8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Audit findings and Corrective Action Plans are developed with prioritized, time-bound actions assigned to specific department owners. Follow-up evidence is documented and provided to auditors within agreed timelines.</w:t>
      </w:r>
    </w:p>
    <w:p w14:paraId="00F57D4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Audit results including scores, findings, and CAP status are reviewed in management review meetings and incorporated into continuous improvement planning.</w:t>
      </w:r>
    </w:p>
    <w:p w14:paraId="1D975D99"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14.3 Sustainability Assessment Management</w:t>
      </w:r>
    </w:p>
    <w:p w14:paraId="52EE675C"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The Company actively participates in third-party sustainability assessments as required by buyers and certification bodies covering environmental management, </w:t>
      </w:r>
      <w:proofErr w:type="spellStart"/>
      <w:r w:rsidRPr="00EF7EE6">
        <w:rPr>
          <w:rFonts w:ascii="Segoe UI Symbol" w:hAnsi="Segoe UI Symbol" w:cs="Calibri"/>
        </w:rPr>
        <w:t>labor</w:t>
      </w:r>
      <w:proofErr w:type="spellEnd"/>
      <w:r w:rsidRPr="00EF7EE6">
        <w:rPr>
          <w:rFonts w:ascii="Segoe UI Symbol" w:hAnsi="Segoe UI Symbol" w:cs="Calibri"/>
        </w:rPr>
        <w:t xml:space="preserve"> &amp; human rights, ethics, and sustainable procurement themes.</w:t>
      </w:r>
    </w:p>
    <w:p w14:paraId="1F0017C7"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dedicated sustainability evidence folder is maintained in digital format organized by assessment question category, containing current and verified supporting documents for all applicable sustainability indicators.</w:t>
      </w:r>
    </w:p>
    <w:p w14:paraId="619D0196"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Annual sustainability self-assessment responses are prepared with comprehensive supporting evidence covering energy management policies and consumption data, GHG emission monitoring, waste management programs, water management, </w:t>
      </w:r>
      <w:proofErr w:type="spellStart"/>
      <w:r w:rsidRPr="00EF7EE6">
        <w:rPr>
          <w:rFonts w:ascii="Segoe UI Symbol" w:hAnsi="Segoe UI Symbol" w:cs="Calibri"/>
        </w:rPr>
        <w:t>labor</w:t>
      </w:r>
      <w:proofErr w:type="spellEnd"/>
      <w:r w:rsidRPr="00EF7EE6">
        <w:rPr>
          <w:rFonts w:ascii="Segoe UI Symbol" w:hAnsi="Segoe UI Symbol" w:cs="Calibri"/>
        </w:rPr>
        <w:t xml:space="preserve"> practices, anti-corruption measures, and supply chain management.</w:t>
      </w:r>
    </w:p>
    <w:p w14:paraId="5F52BE98"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Sustainability assessment scores, scorecard feedback, and improvement recommendations are reviewed by management within 30 days of receipt. Specific improvement actions are developed and incorporated into the annual sustainability improvement plan.</w:t>
      </w:r>
    </w:p>
    <w:p w14:paraId="0466A4AA"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Continuous improvement in sustainability performance is a stated organizational objective with specific improvement targets reviewed annually. Responsibility for each improvement area is formally assigned to the relevant department head.</w:t>
      </w:r>
    </w:p>
    <w:p w14:paraId="3A278E27" w14:textId="77777777" w:rsidR="0004707D" w:rsidRPr="00EF7EE6" w:rsidRDefault="005A39CB">
      <w:pPr>
        <w:spacing w:before="320" w:after="100"/>
        <w:rPr>
          <w:rFonts w:ascii="Segoe UI Symbol" w:hAnsi="Segoe UI Symbol" w:cs="Calibri"/>
        </w:rPr>
      </w:pPr>
      <w:r w:rsidRPr="00EF7EE6">
        <w:rPr>
          <w:rFonts w:ascii="Segoe UI Symbol" w:hAnsi="Segoe UI Symbol" w:cs="Calibri"/>
          <w:b/>
          <w:bCs/>
        </w:rPr>
        <w:t>14.4 Certification Management</w:t>
      </w:r>
    </w:p>
    <w:p w14:paraId="1A85307B"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A Certification Register is maintained listing all applicable certifications with certification body details, current certificate number, validity period, renewal due date, and responsible owner for renewal management.</w:t>
      </w:r>
    </w:p>
    <w:p w14:paraId="02A1AF0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Certification renewal activities including document preparation, audit scheduling, and fee management are initiated minimum 3 months before certificate expiry to prevent any lapse in certification status.</w:t>
      </w:r>
    </w:p>
    <w:p w14:paraId="0FC3AEC7" w14:textId="01F99D5B"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Current certificates are displayed in the </w:t>
      </w:r>
      <w:r w:rsidR="009C5468" w:rsidRPr="00EF7EE6">
        <w:rPr>
          <w:rFonts w:ascii="Segoe UI Symbol" w:hAnsi="Segoe UI Symbol" w:cs="Calibri"/>
        </w:rPr>
        <w:t>factory,</w:t>
      </w:r>
      <w:r w:rsidRPr="00EF7EE6">
        <w:rPr>
          <w:rFonts w:ascii="Segoe UI Symbol" w:hAnsi="Segoe UI Symbol" w:cs="Calibri"/>
        </w:rPr>
        <w:t xml:space="preserve"> and copies are provided to customers and auditors upon request.</w:t>
      </w:r>
    </w:p>
    <w:p w14:paraId="6114D3F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Certification requirements are communicated to relevant departments and incorporated into operational procedures and training programs.</w:t>
      </w:r>
    </w:p>
    <w:p w14:paraId="75017E87" w14:textId="04309FFE" w:rsidR="0004707D" w:rsidRPr="00EF7EE6" w:rsidRDefault="005A39CB">
      <w:pPr>
        <w:spacing w:before="320" w:after="100"/>
        <w:rPr>
          <w:rFonts w:ascii="Segoe UI Symbol" w:hAnsi="Segoe UI Symbol" w:cs="Calibri"/>
        </w:rPr>
      </w:pPr>
      <w:r w:rsidRPr="00EF7EE6">
        <w:rPr>
          <w:rFonts w:ascii="Segoe UI Symbol" w:hAnsi="Segoe UI Symbol" w:cs="Calibri"/>
          <w:b/>
          <w:bCs/>
        </w:rPr>
        <w:t>14.5 Sustainability Reporting and Disclosure</w:t>
      </w:r>
    </w:p>
    <w:p w14:paraId="555FFC73"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 xml:space="preserve">Annual sustainability performance data covering energy consumption, GHG emissions, water consumption, waste generation and recycling rates, </w:t>
      </w:r>
      <w:proofErr w:type="spellStart"/>
      <w:r w:rsidRPr="00EF7EE6">
        <w:rPr>
          <w:rFonts w:ascii="Segoe UI Symbol" w:hAnsi="Segoe UI Symbol" w:cs="Calibri"/>
        </w:rPr>
        <w:t>labor</w:t>
      </w:r>
      <w:proofErr w:type="spellEnd"/>
      <w:r w:rsidRPr="00EF7EE6">
        <w:rPr>
          <w:rFonts w:ascii="Segoe UI Symbol" w:hAnsi="Segoe UI Symbol" w:cs="Calibri"/>
        </w:rPr>
        <w:t xml:space="preserve"> indicators, and social audit results is compiled by the Compliance/Sustainability function.</w:t>
      </w:r>
    </w:p>
    <w:p w14:paraId="5E64A7E9"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t>Sustainability performance data is disclosed to customers, certification bodies, and sustainability rating organizations as required by commercial agreements and assessment timelines.</w:t>
      </w:r>
    </w:p>
    <w:p w14:paraId="568A7135" w14:textId="77777777" w:rsidR="0004707D" w:rsidRPr="00EF7EE6" w:rsidRDefault="005A39CB">
      <w:pPr>
        <w:pStyle w:val="ListParagraph"/>
        <w:numPr>
          <w:ilvl w:val="0"/>
          <w:numId w:val="2"/>
        </w:numPr>
        <w:spacing w:before="50" w:after="50"/>
        <w:rPr>
          <w:rFonts w:ascii="Segoe UI Symbol" w:hAnsi="Segoe UI Symbol" w:cs="Calibri"/>
        </w:rPr>
      </w:pPr>
      <w:r w:rsidRPr="00EF7EE6">
        <w:rPr>
          <w:rFonts w:ascii="Segoe UI Symbol" w:hAnsi="Segoe UI Symbol" w:cs="Calibri"/>
        </w:rPr>
        <w:lastRenderedPageBreak/>
        <w:t>The Company maintains transparency in sustainability reporting and does not make misleading or unsubstantiated claims regarding its environmental or social performance.</w:t>
      </w:r>
    </w:p>
    <w:p w14:paraId="7EAC24B7" w14:textId="77777777" w:rsidR="0004707D" w:rsidRPr="00EF7EE6" w:rsidRDefault="005A39CB">
      <w:pPr>
        <w:pStyle w:val="Heading2"/>
        <w:rPr>
          <w:rFonts w:ascii="Segoe UI Symbol" w:hAnsi="Segoe UI Symbol" w:cs="Calibri"/>
          <w:color w:val="auto"/>
          <w:sz w:val="22"/>
          <w:szCs w:val="22"/>
        </w:rPr>
      </w:pPr>
      <w:bookmarkStart w:id="118" w:name="_Toc231371781"/>
      <w:r w:rsidRPr="00EF7EE6">
        <w:rPr>
          <w:rFonts w:ascii="Segoe UI Symbol" w:hAnsi="Segoe UI Symbol" w:cs="Calibri"/>
          <w:color w:val="auto"/>
          <w:sz w:val="22"/>
          <w:szCs w:val="22"/>
        </w:rPr>
        <w:t>Compliance</w:t>
      </w:r>
      <w:bookmarkEnd w:id="118"/>
    </w:p>
    <w:p w14:paraId="2D097DB0"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All social compliance and sustainability management activities comply with applicable Bangladesh </w:t>
      </w:r>
      <w:proofErr w:type="spellStart"/>
      <w:r w:rsidRPr="00EF7EE6">
        <w:rPr>
          <w:rFonts w:ascii="Segoe UI Symbol" w:hAnsi="Segoe UI Symbol" w:cs="Calibri"/>
        </w:rPr>
        <w:t>labor</w:t>
      </w:r>
      <w:proofErr w:type="spellEnd"/>
      <w:r w:rsidRPr="00EF7EE6">
        <w:rPr>
          <w:rFonts w:ascii="Segoe UI Symbol" w:hAnsi="Segoe UI Symbol" w:cs="Calibri"/>
        </w:rPr>
        <w:t xml:space="preserve"> laws and environmental regulations, ILO Core Conventions applicable to Bangladesh, and the requirements of buyer Codes of Conduct including BSCI, SMETA, WRAP, and applicable textile sector sustainability standards. Social audit compliance documentation, certification records, sustainability data, and corrective action plans are maintained for minimum 5 years and made available during buyer and third-party audits.</w:t>
      </w:r>
    </w:p>
    <w:p w14:paraId="6027907E" w14:textId="77777777" w:rsidR="0004707D" w:rsidRPr="00EF7EE6" w:rsidRDefault="005A39CB">
      <w:pPr>
        <w:pStyle w:val="Heading2"/>
        <w:rPr>
          <w:rFonts w:ascii="Segoe UI Symbol" w:hAnsi="Segoe UI Symbol" w:cs="Calibri"/>
          <w:color w:val="auto"/>
          <w:sz w:val="22"/>
          <w:szCs w:val="22"/>
        </w:rPr>
      </w:pPr>
      <w:bookmarkStart w:id="119" w:name="_Toc231371782"/>
      <w:r w:rsidRPr="00EF7EE6">
        <w:rPr>
          <w:rFonts w:ascii="Segoe UI Symbol" w:hAnsi="Segoe UI Symbol" w:cs="Calibri"/>
          <w:color w:val="auto"/>
          <w:sz w:val="22"/>
          <w:szCs w:val="22"/>
        </w:rPr>
        <w:t>Future Initiatives</w:t>
      </w:r>
      <w:bookmarkEnd w:id="119"/>
    </w:p>
    <w:p w14:paraId="68DF1D85"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The Company plans to develop a formal Corporate Sustainability Report to comprehensively communicate environmental, social, and governance performance to customers, investors, and other stakeholders. Future sustainability initiatives include implementing the HIGG Facility Environmental Module (FEM) and Facility Social &amp; </w:t>
      </w:r>
      <w:proofErr w:type="spellStart"/>
      <w:r w:rsidRPr="00EF7EE6">
        <w:rPr>
          <w:rFonts w:ascii="Segoe UI Symbol" w:hAnsi="Segoe UI Symbol" w:cs="Calibri"/>
        </w:rPr>
        <w:t>Labor</w:t>
      </w:r>
      <w:proofErr w:type="spellEnd"/>
      <w:r w:rsidRPr="00EF7EE6">
        <w:rPr>
          <w:rFonts w:ascii="Segoe UI Symbol" w:hAnsi="Segoe UI Symbol" w:cs="Calibri"/>
        </w:rPr>
        <w:t xml:space="preserve"> Module (FSLM) as standardized sustainability performance measurement tools, developing a formal Science-Based Target for GHG emission reduction aligned with recognized climate science, expanding the scope of supply chain sustainability assessments to cover more Tier 2 suppliers, and establishing a formal Sustainability Committee at management level to govern the Company's sustainability strategy.</w:t>
      </w:r>
    </w:p>
    <w:p w14:paraId="527C58CC" w14:textId="77777777" w:rsidR="0004707D" w:rsidRPr="00EF7EE6" w:rsidRDefault="005A39CB">
      <w:pPr>
        <w:pStyle w:val="Heading2"/>
        <w:rPr>
          <w:rFonts w:ascii="Segoe UI Symbol" w:hAnsi="Segoe UI Symbol" w:cs="Calibri"/>
          <w:color w:val="auto"/>
          <w:sz w:val="22"/>
          <w:szCs w:val="22"/>
        </w:rPr>
      </w:pPr>
      <w:bookmarkStart w:id="120" w:name="_Toc231371783"/>
      <w:r w:rsidRPr="00EF7EE6">
        <w:rPr>
          <w:rFonts w:ascii="Segoe UI Symbol" w:hAnsi="Segoe UI Symbol" w:cs="Calibri"/>
          <w:color w:val="auto"/>
          <w:sz w:val="22"/>
          <w:szCs w:val="22"/>
        </w:rPr>
        <w:t>Monitoring and Review</w:t>
      </w:r>
      <w:bookmarkEnd w:id="120"/>
    </w:p>
    <w:p w14:paraId="07677004"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Sustainability compliance performance indicators including active certification validity status, social audit CAP closure rates, sustainability assessment scores, and buyer compliance assessment outcomes are reviewed quarterly by the Compliance/Sustainability function and reported to senior management. Annual sustainability performance reviews set improvement targets across all sustainability dimensions for the coming year. The Social Compliance and Sustainability Management SOP is reviewed annually.</w:t>
      </w:r>
    </w:p>
    <w:p w14:paraId="2640FE21" w14:textId="77777777" w:rsidR="0004707D" w:rsidRPr="00EF7EE6" w:rsidRDefault="005A39CB">
      <w:pPr>
        <w:rPr>
          <w:rFonts w:ascii="Segoe UI Symbol" w:hAnsi="Segoe UI Symbol" w:cs="Calibri"/>
        </w:rPr>
      </w:pPr>
      <w:r w:rsidRPr="00EF7EE6">
        <w:rPr>
          <w:rFonts w:ascii="Segoe UI Symbol" w:hAnsi="Segoe UI Symbol" w:cs="Calibri"/>
        </w:rPr>
        <w:br w:type="page"/>
      </w:r>
    </w:p>
    <w:p w14:paraId="26620611" w14:textId="77777777" w:rsidR="0004707D" w:rsidRPr="00EF7EE6" w:rsidRDefault="005A39CB">
      <w:pPr>
        <w:pStyle w:val="Heading1"/>
        <w:rPr>
          <w:rFonts w:ascii="Segoe UI Symbol" w:hAnsi="Segoe UI Symbol" w:cs="Calibri"/>
          <w:color w:val="auto"/>
          <w:sz w:val="22"/>
          <w:szCs w:val="22"/>
        </w:rPr>
      </w:pPr>
      <w:bookmarkStart w:id="121" w:name="_Toc231371784"/>
      <w:r w:rsidRPr="00EF7EE6">
        <w:rPr>
          <w:rFonts w:ascii="Segoe UI Symbol" w:hAnsi="Segoe UI Symbol" w:cs="Calibri"/>
          <w:color w:val="auto"/>
          <w:sz w:val="22"/>
          <w:szCs w:val="22"/>
        </w:rPr>
        <w:lastRenderedPageBreak/>
        <w:t>REVIEW &amp; CONTROL FRAMEWORK</w:t>
      </w:r>
      <w:bookmarkEnd w:id="121"/>
    </w:p>
    <w:p w14:paraId="198F77FF" w14:textId="77777777" w:rsidR="0004707D" w:rsidRPr="00EF7EE6" w:rsidRDefault="005A39CB">
      <w:pPr>
        <w:pStyle w:val="Heading2"/>
        <w:rPr>
          <w:rFonts w:ascii="Segoe UI Symbol" w:hAnsi="Segoe UI Symbol" w:cs="Calibri"/>
          <w:color w:val="auto"/>
          <w:sz w:val="22"/>
          <w:szCs w:val="22"/>
        </w:rPr>
      </w:pPr>
      <w:bookmarkStart w:id="122" w:name="_Toc231371785"/>
      <w:r w:rsidRPr="00EF7EE6">
        <w:rPr>
          <w:rFonts w:ascii="Segoe UI Symbol" w:hAnsi="Segoe UI Symbol" w:cs="Calibri"/>
          <w:color w:val="auto"/>
          <w:sz w:val="22"/>
          <w:szCs w:val="22"/>
        </w:rPr>
        <w:t>Governance Principle</w:t>
      </w:r>
      <w:bookmarkEnd w:id="122"/>
    </w:p>
    <w:p w14:paraId="2FFB1F7F"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 xml:space="preserve">All Standard Operating Procedures within this manual are subject to a formal review and control framework ensuring their continued accuracy, legal compliance, operational relevance, and alignment with the Company's sustainability commitments. Padma </w:t>
      </w:r>
      <w:proofErr w:type="spellStart"/>
      <w:r w:rsidRPr="00EF7EE6">
        <w:rPr>
          <w:rFonts w:ascii="Segoe UI Symbol" w:hAnsi="Segoe UI Symbol" w:cs="Calibri"/>
        </w:rPr>
        <w:t>Satel</w:t>
      </w:r>
      <w:proofErr w:type="spellEnd"/>
      <w:r w:rsidRPr="00EF7EE6">
        <w:rPr>
          <w:rFonts w:ascii="Segoe UI Symbol" w:hAnsi="Segoe UI Symbol" w:cs="Calibri"/>
        </w:rPr>
        <w:t xml:space="preserve"> Arab Fashion Ltd. maintains a disciplined document management culture where procedures are regularly reviewed, updated as required, approved by appropriate authority, and communicated effectively to all affected personnel across all departments.</w:t>
      </w:r>
    </w:p>
    <w:p w14:paraId="5F6D13D8" w14:textId="77777777" w:rsidR="0004707D" w:rsidRPr="00EF7EE6" w:rsidRDefault="005A39CB">
      <w:pPr>
        <w:pStyle w:val="Heading2"/>
        <w:rPr>
          <w:rFonts w:ascii="Segoe UI Symbol" w:hAnsi="Segoe UI Symbol" w:cs="Calibri"/>
          <w:color w:val="auto"/>
          <w:sz w:val="22"/>
          <w:szCs w:val="22"/>
        </w:rPr>
      </w:pPr>
      <w:bookmarkStart w:id="123" w:name="_Toc231371786"/>
      <w:r w:rsidRPr="00EF7EE6">
        <w:rPr>
          <w:rFonts w:ascii="Segoe UI Symbol" w:hAnsi="Segoe UI Symbol" w:cs="Calibri"/>
          <w:color w:val="auto"/>
          <w:sz w:val="22"/>
          <w:szCs w:val="22"/>
        </w:rPr>
        <w:t>Review Cycle Framework</w:t>
      </w:r>
      <w:bookmarkEnd w:id="123"/>
    </w:p>
    <w:tbl>
      <w:tblPr>
        <w:tblStyle w:val="GridTable1Light-Accent2"/>
        <w:tblW w:w="9360" w:type="dxa"/>
        <w:tblLook w:val="0000" w:firstRow="0" w:lastRow="0" w:firstColumn="0" w:lastColumn="0" w:noHBand="0" w:noVBand="0"/>
      </w:tblPr>
      <w:tblGrid>
        <w:gridCol w:w="2500"/>
        <w:gridCol w:w="3800"/>
        <w:gridCol w:w="3060"/>
      </w:tblGrid>
      <w:tr w:rsidR="0004707D" w:rsidRPr="00EF7EE6" w14:paraId="3E7DEC7E" w14:textId="77777777" w:rsidTr="006A1768">
        <w:tc>
          <w:tcPr>
            <w:tcW w:w="2500" w:type="dxa"/>
          </w:tcPr>
          <w:p w14:paraId="769F1DF5" w14:textId="77777777" w:rsidR="0004707D" w:rsidRPr="00EF7EE6" w:rsidRDefault="005A39CB">
            <w:pPr>
              <w:rPr>
                <w:rFonts w:ascii="Segoe UI Symbol" w:hAnsi="Segoe UI Symbol" w:cs="Calibri"/>
              </w:rPr>
            </w:pPr>
            <w:r w:rsidRPr="00EF7EE6">
              <w:rPr>
                <w:rFonts w:ascii="Segoe UI Symbol" w:hAnsi="Segoe UI Symbol" w:cs="Calibri"/>
                <w:b/>
                <w:bCs/>
              </w:rPr>
              <w:t>Review Trigger</w:t>
            </w:r>
          </w:p>
        </w:tc>
        <w:tc>
          <w:tcPr>
            <w:tcW w:w="3800" w:type="dxa"/>
          </w:tcPr>
          <w:p w14:paraId="514D2DB3" w14:textId="77777777" w:rsidR="0004707D" w:rsidRPr="00EF7EE6" w:rsidRDefault="005A39CB">
            <w:pPr>
              <w:rPr>
                <w:rFonts w:ascii="Segoe UI Symbol" w:hAnsi="Segoe UI Symbol" w:cs="Calibri"/>
              </w:rPr>
            </w:pPr>
            <w:r w:rsidRPr="00EF7EE6">
              <w:rPr>
                <w:rFonts w:ascii="Segoe UI Symbol" w:hAnsi="Segoe UI Symbol" w:cs="Calibri"/>
                <w:b/>
                <w:bCs/>
              </w:rPr>
              <w:t>Action Required</w:t>
            </w:r>
          </w:p>
        </w:tc>
        <w:tc>
          <w:tcPr>
            <w:tcW w:w="3060" w:type="dxa"/>
          </w:tcPr>
          <w:p w14:paraId="18DF02DF" w14:textId="77777777" w:rsidR="0004707D" w:rsidRPr="00EF7EE6" w:rsidRDefault="005A39CB">
            <w:pPr>
              <w:rPr>
                <w:rFonts w:ascii="Segoe UI Symbol" w:hAnsi="Segoe UI Symbol" w:cs="Calibri"/>
              </w:rPr>
            </w:pPr>
            <w:r w:rsidRPr="00EF7EE6">
              <w:rPr>
                <w:rFonts w:ascii="Segoe UI Symbol" w:hAnsi="Segoe UI Symbol" w:cs="Calibri"/>
                <w:b/>
                <w:bCs/>
              </w:rPr>
              <w:t>Responsible Authority</w:t>
            </w:r>
          </w:p>
        </w:tc>
      </w:tr>
      <w:tr w:rsidR="0004707D" w:rsidRPr="00EF7EE6" w14:paraId="370CF745" w14:textId="77777777" w:rsidTr="006A1768">
        <w:tc>
          <w:tcPr>
            <w:tcW w:w="2500" w:type="dxa"/>
          </w:tcPr>
          <w:p w14:paraId="7FE6828C" w14:textId="77777777" w:rsidR="0004707D" w:rsidRPr="00EF7EE6" w:rsidRDefault="005A39CB">
            <w:pPr>
              <w:rPr>
                <w:rFonts w:ascii="Segoe UI Symbol" w:hAnsi="Segoe UI Symbol" w:cs="Calibri"/>
              </w:rPr>
            </w:pPr>
            <w:r w:rsidRPr="00EF7EE6">
              <w:rPr>
                <w:rFonts w:ascii="Segoe UI Symbol" w:hAnsi="Segoe UI Symbol" w:cs="Calibri"/>
              </w:rPr>
              <w:t>Annual Scheduled Review</w:t>
            </w:r>
          </w:p>
        </w:tc>
        <w:tc>
          <w:tcPr>
            <w:tcW w:w="3800" w:type="dxa"/>
          </w:tcPr>
          <w:p w14:paraId="492B40D3" w14:textId="77777777" w:rsidR="0004707D" w:rsidRPr="00EF7EE6" w:rsidRDefault="005A39CB">
            <w:pPr>
              <w:rPr>
                <w:rFonts w:ascii="Segoe UI Symbol" w:hAnsi="Segoe UI Symbol" w:cs="Calibri"/>
              </w:rPr>
            </w:pPr>
            <w:r w:rsidRPr="00EF7EE6">
              <w:rPr>
                <w:rFonts w:ascii="Segoe UI Symbol" w:hAnsi="Segoe UI Symbol" w:cs="Calibri"/>
              </w:rPr>
              <w:t>Comprehensive content evaluation against current practices and regulations</w:t>
            </w:r>
          </w:p>
        </w:tc>
        <w:tc>
          <w:tcPr>
            <w:tcW w:w="3060" w:type="dxa"/>
          </w:tcPr>
          <w:p w14:paraId="1B62C42F" w14:textId="620924A4" w:rsidR="0004707D" w:rsidRPr="00EF7EE6" w:rsidRDefault="005A39CB">
            <w:pPr>
              <w:rPr>
                <w:rFonts w:ascii="Segoe UI Symbol" w:hAnsi="Segoe UI Symbol" w:cs="Calibri"/>
              </w:rPr>
            </w:pPr>
            <w:r w:rsidRPr="00EF7EE6">
              <w:rPr>
                <w:rFonts w:ascii="Segoe UI Symbol" w:hAnsi="Segoe UI Symbol" w:cs="Calibri"/>
              </w:rPr>
              <w:t>(Department Head)</w:t>
            </w:r>
          </w:p>
        </w:tc>
      </w:tr>
      <w:tr w:rsidR="0004707D" w:rsidRPr="00EF7EE6" w14:paraId="39320F22" w14:textId="77777777" w:rsidTr="006A1768">
        <w:tc>
          <w:tcPr>
            <w:tcW w:w="2500" w:type="dxa"/>
          </w:tcPr>
          <w:p w14:paraId="0776F4C0" w14:textId="77777777" w:rsidR="0004707D" w:rsidRPr="00EF7EE6" w:rsidRDefault="005A39CB">
            <w:pPr>
              <w:rPr>
                <w:rFonts w:ascii="Segoe UI Symbol" w:hAnsi="Segoe UI Symbol" w:cs="Calibri"/>
              </w:rPr>
            </w:pPr>
            <w:r w:rsidRPr="00EF7EE6">
              <w:rPr>
                <w:rFonts w:ascii="Segoe UI Symbol" w:hAnsi="Segoe UI Symbol" w:cs="Calibri"/>
              </w:rPr>
              <w:t>Regulatory / Legal Change</w:t>
            </w:r>
          </w:p>
        </w:tc>
        <w:tc>
          <w:tcPr>
            <w:tcW w:w="3800" w:type="dxa"/>
          </w:tcPr>
          <w:p w14:paraId="799825B0" w14:textId="77777777" w:rsidR="0004707D" w:rsidRPr="00EF7EE6" w:rsidRDefault="005A39CB">
            <w:pPr>
              <w:rPr>
                <w:rFonts w:ascii="Segoe UI Symbol" w:hAnsi="Segoe UI Symbol" w:cs="Calibri"/>
              </w:rPr>
            </w:pPr>
            <w:r w:rsidRPr="00EF7EE6">
              <w:rPr>
                <w:rFonts w:ascii="Segoe UI Symbol" w:hAnsi="Segoe UI Symbol" w:cs="Calibri"/>
              </w:rPr>
              <w:t>Immediate compliance update to align with new requirements</w:t>
            </w:r>
          </w:p>
        </w:tc>
        <w:tc>
          <w:tcPr>
            <w:tcW w:w="3060" w:type="dxa"/>
          </w:tcPr>
          <w:p w14:paraId="5CEADD20" w14:textId="77777777" w:rsidR="0004707D" w:rsidRPr="00EF7EE6" w:rsidRDefault="005A39CB">
            <w:pPr>
              <w:rPr>
                <w:rFonts w:ascii="Segoe UI Symbol" w:hAnsi="Segoe UI Symbol" w:cs="Calibri"/>
              </w:rPr>
            </w:pPr>
            <w:r w:rsidRPr="00EF7EE6">
              <w:rPr>
                <w:rFonts w:ascii="Segoe UI Symbol" w:hAnsi="Segoe UI Symbol" w:cs="Calibri"/>
              </w:rPr>
              <w:t>Compliance / Legal</w:t>
            </w:r>
          </w:p>
        </w:tc>
      </w:tr>
      <w:tr w:rsidR="0004707D" w:rsidRPr="00EF7EE6" w14:paraId="6558ABBB" w14:textId="77777777" w:rsidTr="006A1768">
        <w:tc>
          <w:tcPr>
            <w:tcW w:w="2500" w:type="dxa"/>
          </w:tcPr>
          <w:p w14:paraId="507B6484" w14:textId="77777777" w:rsidR="0004707D" w:rsidRPr="00EF7EE6" w:rsidRDefault="005A39CB">
            <w:pPr>
              <w:rPr>
                <w:rFonts w:ascii="Segoe UI Symbol" w:hAnsi="Segoe UI Symbol" w:cs="Calibri"/>
              </w:rPr>
            </w:pPr>
            <w:r w:rsidRPr="00EF7EE6">
              <w:rPr>
                <w:rFonts w:ascii="Segoe UI Symbol" w:hAnsi="Segoe UI Symbol" w:cs="Calibri"/>
              </w:rPr>
              <w:t>Process or Technology Change</w:t>
            </w:r>
          </w:p>
        </w:tc>
        <w:tc>
          <w:tcPr>
            <w:tcW w:w="3800" w:type="dxa"/>
          </w:tcPr>
          <w:p w14:paraId="28CBFBA3" w14:textId="77777777" w:rsidR="0004707D" w:rsidRPr="00EF7EE6" w:rsidRDefault="005A39CB">
            <w:pPr>
              <w:rPr>
                <w:rFonts w:ascii="Segoe UI Symbol" w:hAnsi="Segoe UI Symbol" w:cs="Calibri"/>
              </w:rPr>
            </w:pPr>
            <w:r w:rsidRPr="00EF7EE6">
              <w:rPr>
                <w:rFonts w:ascii="Segoe UI Symbol" w:hAnsi="Segoe UI Symbol" w:cs="Calibri"/>
              </w:rPr>
              <w:t>Operational alignment revision for changed process</w:t>
            </w:r>
          </w:p>
        </w:tc>
        <w:tc>
          <w:tcPr>
            <w:tcW w:w="3060" w:type="dxa"/>
          </w:tcPr>
          <w:p w14:paraId="34817455" w14:textId="77777777" w:rsidR="0004707D" w:rsidRPr="00EF7EE6" w:rsidRDefault="005A39CB">
            <w:pPr>
              <w:rPr>
                <w:rFonts w:ascii="Segoe UI Symbol" w:hAnsi="Segoe UI Symbol" w:cs="Calibri"/>
              </w:rPr>
            </w:pPr>
            <w:r w:rsidRPr="00EF7EE6">
              <w:rPr>
                <w:rFonts w:ascii="Segoe UI Symbol" w:hAnsi="Segoe UI Symbol" w:cs="Calibri"/>
              </w:rPr>
              <w:t>Concerned Department</w:t>
            </w:r>
          </w:p>
        </w:tc>
      </w:tr>
      <w:tr w:rsidR="0004707D" w:rsidRPr="00EF7EE6" w14:paraId="563C851E" w14:textId="77777777" w:rsidTr="006A1768">
        <w:tc>
          <w:tcPr>
            <w:tcW w:w="2500" w:type="dxa"/>
          </w:tcPr>
          <w:p w14:paraId="15C11062" w14:textId="77777777" w:rsidR="0004707D" w:rsidRPr="00EF7EE6" w:rsidRDefault="005A39CB">
            <w:pPr>
              <w:rPr>
                <w:rFonts w:ascii="Segoe UI Symbol" w:hAnsi="Segoe UI Symbol" w:cs="Calibri"/>
              </w:rPr>
            </w:pPr>
            <w:r w:rsidRPr="00EF7EE6">
              <w:rPr>
                <w:rFonts w:ascii="Segoe UI Symbol" w:hAnsi="Segoe UI Symbol" w:cs="Calibri"/>
              </w:rPr>
              <w:t>Audit Observation or Finding</w:t>
            </w:r>
          </w:p>
        </w:tc>
        <w:tc>
          <w:tcPr>
            <w:tcW w:w="3800" w:type="dxa"/>
          </w:tcPr>
          <w:p w14:paraId="2A9E4536" w14:textId="77777777" w:rsidR="0004707D" w:rsidRPr="00EF7EE6" w:rsidRDefault="005A39CB">
            <w:pPr>
              <w:rPr>
                <w:rFonts w:ascii="Segoe UI Symbol" w:hAnsi="Segoe UI Symbol" w:cs="Calibri"/>
              </w:rPr>
            </w:pPr>
            <w:r w:rsidRPr="00EF7EE6">
              <w:rPr>
                <w:rFonts w:ascii="Segoe UI Symbol" w:hAnsi="Segoe UI Symbol" w:cs="Calibri"/>
              </w:rPr>
              <w:t>Corrective revision to address identified gap</w:t>
            </w:r>
          </w:p>
        </w:tc>
        <w:tc>
          <w:tcPr>
            <w:tcW w:w="3060" w:type="dxa"/>
          </w:tcPr>
          <w:p w14:paraId="14D1F8A5" w14:textId="77777777" w:rsidR="0004707D" w:rsidRPr="00EF7EE6" w:rsidRDefault="005A39CB">
            <w:pPr>
              <w:rPr>
                <w:rFonts w:ascii="Segoe UI Symbol" w:hAnsi="Segoe UI Symbol" w:cs="Calibri"/>
              </w:rPr>
            </w:pPr>
            <w:r w:rsidRPr="00EF7EE6">
              <w:rPr>
                <w:rFonts w:ascii="Segoe UI Symbol" w:hAnsi="Segoe UI Symbol" w:cs="Calibri"/>
              </w:rPr>
              <w:t>Quality / Compliance</w:t>
            </w:r>
          </w:p>
        </w:tc>
      </w:tr>
      <w:tr w:rsidR="0004707D" w:rsidRPr="00EF7EE6" w14:paraId="31CACA73" w14:textId="77777777" w:rsidTr="006A1768">
        <w:tc>
          <w:tcPr>
            <w:tcW w:w="2500" w:type="dxa"/>
          </w:tcPr>
          <w:p w14:paraId="6ACBAC0F" w14:textId="77777777" w:rsidR="0004707D" w:rsidRPr="00EF7EE6" w:rsidRDefault="005A39CB">
            <w:pPr>
              <w:rPr>
                <w:rFonts w:ascii="Segoe UI Symbol" w:hAnsi="Segoe UI Symbol" w:cs="Calibri"/>
              </w:rPr>
            </w:pPr>
            <w:r w:rsidRPr="00EF7EE6">
              <w:rPr>
                <w:rFonts w:ascii="Segoe UI Symbol" w:hAnsi="Segoe UI Symbol" w:cs="Calibri"/>
              </w:rPr>
              <w:t>Incident or Near Miss</w:t>
            </w:r>
          </w:p>
        </w:tc>
        <w:tc>
          <w:tcPr>
            <w:tcW w:w="3800" w:type="dxa"/>
          </w:tcPr>
          <w:p w14:paraId="2294A553" w14:textId="77777777" w:rsidR="0004707D" w:rsidRPr="00EF7EE6" w:rsidRDefault="005A39CB">
            <w:pPr>
              <w:rPr>
                <w:rFonts w:ascii="Segoe UI Symbol" w:hAnsi="Segoe UI Symbol" w:cs="Calibri"/>
              </w:rPr>
            </w:pPr>
            <w:r w:rsidRPr="00EF7EE6">
              <w:rPr>
                <w:rFonts w:ascii="Segoe UI Symbol" w:hAnsi="Segoe UI Symbol" w:cs="Calibri"/>
              </w:rPr>
              <w:t>Risk-based update to prevent recurrence</w:t>
            </w:r>
          </w:p>
        </w:tc>
        <w:tc>
          <w:tcPr>
            <w:tcW w:w="3060" w:type="dxa"/>
          </w:tcPr>
          <w:p w14:paraId="3B972DF4" w14:textId="77777777" w:rsidR="0004707D" w:rsidRPr="00EF7EE6" w:rsidRDefault="005A39CB">
            <w:pPr>
              <w:rPr>
                <w:rFonts w:ascii="Segoe UI Symbol" w:hAnsi="Segoe UI Symbol" w:cs="Calibri"/>
              </w:rPr>
            </w:pPr>
            <w:r w:rsidRPr="00EF7EE6">
              <w:rPr>
                <w:rFonts w:ascii="Segoe UI Symbol" w:hAnsi="Segoe UI Symbol" w:cs="Calibri"/>
              </w:rPr>
              <w:t>EHS / Risk Function</w:t>
            </w:r>
          </w:p>
        </w:tc>
      </w:tr>
      <w:tr w:rsidR="0004707D" w:rsidRPr="00EF7EE6" w14:paraId="78D2A081" w14:textId="77777777" w:rsidTr="006A1768">
        <w:tc>
          <w:tcPr>
            <w:tcW w:w="2500" w:type="dxa"/>
          </w:tcPr>
          <w:p w14:paraId="4BC56B54" w14:textId="77777777" w:rsidR="0004707D" w:rsidRPr="00EF7EE6" w:rsidRDefault="005A39CB">
            <w:pPr>
              <w:rPr>
                <w:rFonts w:ascii="Segoe UI Symbol" w:hAnsi="Segoe UI Symbol" w:cs="Calibri"/>
              </w:rPr>
            </w:pPr>
            <w:r w:rsidRPr="00EF7EE6">
              <w:rPr>
                <w:rFonts w:ascii="Segoe UI Symbol" w:hAnsi="Segoe UI Symbol" w:cs="Calibri"/>
              </w:rPr>
              <w:t>Customer or Certification Requirement</w:t>
            </w:r>
          </w:p>
        </w:tc>
        <w:tc>
          <w:tcPr>
            <w:tcW w:w="3800" w:type="dxa"/>
          </w:tcPr>
          <w:p w14:paraId="6FB34F47" w14:textId="77777777" w:rsidR="0004707D" w:rsidRPr="00EF7EE6" w:rsidRDefault="005A39CB">
            <w:pPr>
              <w:rPr>
                <w:rFonts w:ascii="Segoe UI Symbol" w:hAnsi="Segoe UI Symbol" w:cs="Calibri"/>
              </w:rPr>
            </w:pPr>
            <w:r w:rsidRPr="00EF7EE6">
              <w:rPr>
                <w:rFonts w:ascii="Segoe UI Symbol" w:hAnsi="Segoe UI Symbol" w:cs="Calibri"/>
              </w:rPr>
              <w:t>Update to meet new or changed external requirement</w:t>
            </w:r>
          </w:p>
        </w:tc>
        <w:tc>
          <w:tcPr>
            <w:tcW w:w="3060" w:type="dxa"/>
          </w:tcPr>
          <w:p w14:paraId="4CF547DC" w14:textId="77777777" w:rsidR="0004707D" w:rsidRPr="00EF7EE6" w:rsidRDefault="005A39CB">
            <w:pPr>
              <w:rPr>
                <w:rFonts w:ascii="Segoe UI Symbol" w:hAnsi="Segoe UI Symbol" w:cs="Calibri"/>
              </w:rPr>
            </w:pPr>
            <w:r w:rsidRPr="00EF7EE6">
              <w:rPr>
                <w:rFonts w:ascii="Segoe UI Symbol" w:hAnsi="Segoe UI Symbol" w:cs="Calibri"/>
              </w:rPr>
              <w:t>Compliance / Management</w:t>
            </w:r>
          </w:p>
        </w:tc>
      </w:tr>
      <w:tr w:rsidR="0004707D" w:rsidRPr="00EF7EE6" w14:paraId="0EA2CF80" w14:textId="77777777" w:rsidTr="006A1768">
        <w:tc>
          <w:tcPr>
            <w:tcW w:w="2500" w:type="dxa"/>
          </w:tcPr>
          <w:p w14:paraId="4364700C" w14:textId="77777777" w:rsidR="0004707D" w:rsidRPr="00EF7EE6" w:rsidRDefault="005A39CB">
            <w:pPr>
              <w:rPr>
                <w:rFonts w:ascii="Segoe UI Symbol" w:hAnsi="Segoe UI Symbol" w:cs="Calibri"/>
              </w:rPr>
            </w:pPr>
            <w:r w:rsidRPr="00EF7EE6">
              <w:rPr>
                <w:rFonts w:ascii="Segoe UI Symbol" w:hAnsi="Segoe UI Symbol" w:cs="Calibri"/>
              </w:rPr>
              <w:t>Management Directive</w:t>
            </w:r>
          </w:p>
        </w:tc>
        <w:tc>
          <w:tcPr>
            <w:tcW w:w="3800" w:type="dxa"/>
          </w:tcPr>
          <w:p w14:paraId="7F2B4782" w14:textId="77777777" w:rsidR="0004707D" w:rsidRPr="00EF7EE6" w:rsidRDefault="005A39CB">
            <w:pPr>
              <w:rPr>
                <w:rFonts w:ascii="Segoe UI Symbol" w:hAnsi="Segoe UI Symbol" w:cs="Calibri"/>
              </w:rPr>
            </w:pPr>
            <w:r w:rsidRPr="00EF7EE6">
              <w:rPr>
                <w:rFonts w:ascii="Segoe UI Symbol" w:hAnsi="Segoe UI Symbol" w:cs="Calibri"/>
              </w:rPr>
              <w:t>Strategic alignment update</w:t>
            </w:r>
          </w:p>
        </w:tc>
        <w:tc>
          <w:tcPr>
            <w:tcW w:w="3060" w:type="dxa"/>
          </w:tcPr>
          <w:p w14:paraId="3A634D8C" w14:textId="77777777" w:rsidR="0004707D" w:rsidRPr="00EF7EE6" w:rsidRDefault="005A39CB">
            <w:pPr>
              <w:rPr>
                <w:rFonts w:ascii="Segoe UI Symbol" w:hAnsi="Segoe UI Symbol" w:cs="Calibri"/>
              </w:rPr>
            </w:pPr>
            <w:r w:rsidRPr="00EF7EE6">
              <w:rPr>
                <w:rFonts w:ascii="Segoe UI Symbol" w:hAnsi="Segoe UI Symbol" w:cs="Calibri"/>
              </w:rPr>
              <w:t>Senior Management</w:t>
            </w:r>
          </w:p>
        </w:tc>
      </w:tr>
    </w:tbl>
    <w:p w14:paraId="16FF1A99" w14:textId="77777777" w:rsidR="0004707D" w:rsidRPr="00EF7EE6" w:rsidRDefault="0004707D">
      <w:pPr>
        <w:spacing w:after="100"/>
        <w:rPr>
          <w:rFonts w:ascii="Segoe UI Symbol" w:hAnsi="Segoe UI Symbol" w:cs="Calibri"/>
        </w:rPr>
      </w:pPr>
    </w:p>
    <w:p w14:paraId="53AC22CB" w14:textId="77777777" w:rsidR="0004707D" w:rsidRPr="00EF7EE6" w:rsidRDefault="005A39CB">
      <w:pPr>
        <w:pStyle w:val="Heading2"/>
        <w:rPr>
          <w:rFonts w:ascii="Segoe UI Symbol" w:hAnsi="Segoe UI Symbol" w:cs="Calibri"/>
          <w:color w:val="auto"/>
          <w:sz w:val="22"/>
          <w:szCs w:val="22"/>
        </w:rPr>
      </w:pPr>
      <w:bookmarkStart w:id="124" w:name="_Toc231371787"/>
      <w:r w:rsidRPr="00EF7EE6">
        <w:rPr>
          <w:rFonts w:ascii="Segoe UI Symbol" w:hAnsi="Segoe UI Symbol" w:cs="Calibri"/>
          <w:color w:val="auto"/>
          <w:sz w:val="22"/>
          <w:szCs w:val="22"/>
        </w:rPr>
        <w:t>Review Process Stages</w:t>
      </w:r>
      <w:bookmarkEnd w:id="124"/>
    </w:p>
    <w:p w14:paraId="0DBF9CF7" w14:textId="77777777" w:rsidR="0004707D" w:rsidRPr="00EF7EE6" w:rsidRDefault="005A39CB">
      <w:pPr>
        <w:pStyle w:val="ListParagraph"/>
        <w:numPr>
          <w:ilvl w:val="0"/>
          <w:numId w:val="3"/>
        </w:numPr>
        <w:spacing w:before="50" w:after="50"/>
        <w:rPr>
          <w:rFonts w:ascii="Segoe UI Symbol" w:hAnsi="Segoe UI Symbol" w:cs="Calibri"/>
        </w:rPr>
      </w:pPr>
      <w:r w:rsidRPr="00EF7EE6">
        <w:rPr>
          <w:rFonts w:ascii="Segoe UI Symbol" w:hAnsi="Segoe UI Symbol" w:cs="Calibri"/>
          <w:b/>
          <w:bCs/>
        </w:rPr>
        <w:t>Stage 1 – Initiation</w:t>
      </w:r>
      <w:r w:rsidRPr="00EF7EE6">
        <w:rPr>
          <w:rFonts w:ascii="Segoe UI Symbol" w:hAnsi="Segoe UI Symbol" w:cs="Calibri"/>
        </w:rPr>
        <w:t>: The SOP Owner initiates the review process before the defined review due date or immediately upon identification of a triggering event. The review date and scope are formally communicated to all contributing departments.</w:t>
      </w:r>
    </w:p>
    <w:p w14:paraId="0AF573B2" w14:textId="77777777" w:rsidR="0004707D" w:rsidRPr="00EF7EE6" w:rsidRDefault="005A39CB">
      <w:pPr>
        <w:pStyle w:val="ListParagraph"/>
        <w:numPr>
          <w:ilvl w:val="0"/>
          <w:numId w:val="3"/>
        </w:numPr>
        <w:spacing w:before="50" w:after="50"/>
        <w:rPr>
          <w:rFonts w:ascii="Segoe UI Symbol" w:hAnsi="Segoe UI Symbol" w:cs="Calibri"/>
        </w:rPr>
      </w:pPr>
      <w:r w:rsidRPr="00EF7EE6">
        <w:rPr>
          <w:rFonts w:ascii="Segoe UI Symbol" w:hAnsi="Segoe UI Symbol" w:cs="Calibri"/>
          <w:b/>
          <w:bCs/>
        </w:rPr>
        <w:t>Stage 2 – Evaluation</w:t>
      </w:r>
      <w:r w:rsidRPr="00EF7EE6">
        <w:rPr>
          <w:rFonts w:ascii="Segoe UI Symbol" w:hAnsi="Segoe UI Symbol" w:cs="Calibri"/>
        </w:rPr>
        <w:t>: SOP content is assessed against current regulatory requirements, internal audit findings, risk assessments, incident reports, operational performance data, and stakeholder feedback to determine whether revision is required.</w:t>
      </w:r>
    </w:p>
    <w:p w14:paraId="05641D7A" w14:textId="45CDEF80" w:rsidR="0004707D" w:rsidRPr="00EF7EE6" w:rsidRDefault="005A39CB">
      <w:pPr>
        <w:pStyle w:val="ListParagraph"/>
        <w:numPr>
          <w:ilvl w:val="0"/>
          <w:numId w:val="3"/>
        </w:numPr>
        <w:spacing w:before="50" w:after="50"/>
        <w:rPr>
          <w:rFonts w:ascii="Segoe UI Symbol" w:hAnsi="Segoe UI Symbol" w:cs="Calibri"/>
        </w:rPr>
      </w:pPr>
      <w:r w:rsidRPr="00EF7EE6">
        <w:rPr>
          <w:rFonts w:ascii="Segoe UI Symbol" w:hAnsi="Segoe UI Symbol" w:cs="Calibri"/>
          <w:b/>
          <w:bCs/>
        </w:rPr>
        <w:t>Stage 3 – Revision</w:t>
      </w:r>
      <w:r w:rsidRPr="00EF7EE6">
        <w:rPr>
          <w:rFonts w:ascii="Segoe UI Symbol" w:hAnsi="Segoe UI Symbol" w:cs="Calibri"/>
        </w:rPr>
        <w:t xml:space="preserve">: Where improvements or corrections are identified, changes are documented clearly. Version number is updated in the document control </w:t>
      </w:r>
      <w:r w:rsidR="009C5468" w:rsidRPr="00EF7EE6">
        <w:rPr>
          <w:rFonts w:ascii="Segoe UI Symbol" w:hAnsi="Segoe UI Symbol" w:cs="Calibri"/>
        </w:rPr>
        <w:t>header,</w:t>
      </w:r>
      <w:r w:rsidRPr="00EF7EE6">
        <w:rPr>
          <w:rFonts w:ascii="Segoe UI Symbol" w:hAnsi="Segoe UI Symbol" w:cs="Calibri"/>
        </w:rPr>
        <w:t xml:space="preserve"> and revision history records the date, nature, and author of all changes made.</w:t>
      </w:r>
    </w:p>
    <w:p w14:paraId="6CCB926E" w14:textId="77777777" w:rsidR="0004707D" w:rsidRPr="00EF7EE6" w:rsidRDefault="005A39CB">
      <w:pPr>
        <w:pStyle w:val="ListParagraph"/>
        <w:numPr>
          <w:ilvl w:val="0"/>
          <w:numId w:val="3"/>
        </w:numPr>
        <w:spacing w:before="50" w:after="50"/>
        <w:rPr>
          <w:rFonts w:ascii="Segoe UI Symbol" w:hAnsi="Segoe UI Symbol" w:cs="Calibri"/>
        </w:rPr>
      </w:pPr>
      <w:r w:rsidRPr="00EF7EE6">
        <w:rPr>
          <w:rFonts w:ascii="Segoe UI Symbol" w:hAnsi="Segoe UI Symbol" w:cs="Calibri"/>
          <w:b/>
          <w:bCs/>
        </w:rPr>
        <w:t>Stage 4 – Approval and Authorization:</w:t>
      </w:r>
      <w:r w:rsidRPr="00EF7EE6">
        <w:rPr>
          <w:rFonts w:ascii="Segoe UI Symbol" w:hAnsi="Segoe UI Symbol" w:cs="Calibri"/>
        </w:rPr>
        <w:t xml:space="preserve"> Revised SOPs are submitted for approval per the approval matrix. Department Head reviews and approves departmental content. Compliance function reviews for regulatory alignment. Top Management approves where strategic significance warrants senior approval.</w:t>
      </w:r>
    </w:p>
    <w:p w14:paraId="58BD803E" w14:textId="77777777" w:rsidR="0004707D" w:rsidRPr="00EF7EE6" w:rsidRDefault="005A39CB">
      <w:pPr>
        <w:pStyle w:val="ListParagraph"/>
        <w:numPr>
          <w:ilvl w:val="0"/>
          <w:numId w:val="3"/>
        </w:numPr>
        <w:spacing w:before="50" w:after="50"/>
        <w:rPr>
          <w:rFonts w:ascii="Segoe UI Symbol" w:hAnsi="Segoe UI Symbol" w:cs="Calibri"/>
        </w:rPr>
      </w:pPr>
      <w:r w:rsidRPr="00EF7EE6">
        <w:rPr>
          <w:rFonts w:ascii="Segoe UI Symbol" w:hAnsi="Segoe UI Symbol" w:cs="Calibri"/>
          <w:b/>
          <w:bCs/>
        </w:rPr>
        <w:lastRenderedPageBreak/>
        <w:t>Stage 5 – Communication and Training:</w:t>
      </w:r>
      <w:r w:rsidRPr="00EF7EE6">
        <w:rPr>
          <w:rFonts w:ascii="Segoe UI Symbol" w:hAnsi="Segoe UI Symbol" w:cs="Calibri"/>
        </w:rPr>
        <w:t xml:space="preserve"> Updated SOPs are communicated to all affected employees. Where changes affect operational practices, targeted awareness or training is conducted before the updated SOP takes operational effect.</w:t>
      </w:r>
    </w:p>
    <w:p w14:paraId="78EDB525" w14:textId="77777777" w:rsidR="0004707D" w:rsidRPr="00EF7EE6" w:rsidRDefault="005A39CB">
      <w:pPr>
        <w:pStyle w:val="ListParagraph"/>
        <w:numPr>
          <w:ilvl w:val="0"/>
          <w:numId w:val="3"/>
        </w:numPr>
        <w:spacing w:before="50" w:after="50"/>
        <w:rPr>
          <w:rFonts w:ascii="Segoe UI Symbol" w:hAnsi="Segoe UI Symbol" w:cs="Calibri"/>
        </w:rPr>
      </w:pPr>
      <w:r w:rsidRPr="00EF7EE6">
        <w:rPr>
          <w:rFonts w:ascii="Segoe UI Symbol" w:hAnsi="Segoe UI Symbol" w:cs="Calibri"/>
          <w:b/>
          <w:bCs/>
        </w:rPr>
        <w:t>Stage 6 – Distribution and</w:t>
      </w:r>
      <w:r w:rsidRPr="00EF7EE6">
        <w:rPr>
          <w:rFonts w:ascii="Segoe UI Symbol" w:hAnsi="Segoe UI Symbol" w:cs="Calibri"/>
        </w:rPr>
        <w:t xml:space="preserve"> </w:t>
      </w:r>
      <w:r w:rsidRPr="00EF7EE6">
        <w:rPr>
          <w:rFonts w:ascii="Segoe UI Symbol" w:hAnsi="Segoe UI Symbol" w:cs="Calibri"/>
          <w:b/>
          <w:bCs/>
        </w:rPr>
        <w:t>Version Control</w:t>
      </w:r>
      <w:r w:rsidRPr="00EF7EE6">
        <w:rPr>
          <w:rFonts w:ascii="Segoe UI Symbol" w:hAnsi="Segoe UI Symbol" w:cs="Calibri"/>
        </w:rPr>
        <w:t>: Updated SOPs are distributed to all relevant departments with the new version number and effective date. Previous versions are withdrawn from active use, clearly marked as superseded, and archived in the document management system.</w:t>
      </w:r>
    </w:p>
    <w:p w14:paraId="524B387D" w14:textId="77777777" w:rsidR="0004707D" w:rsidRPr="00EF7EE6" w:rsidRDefault="005A39CB">
      <w:pPr>
        <w:pStyle w:val="ListParagraph"/>
        <w:numPr>
          <w:ilvl w:val="0"/>
          <w:numId w:val="3"/>
        </w:numPr>
        <w:spacing w:before="50" w:after="50"/>
        <w:rPr>
          <w:rFonts w:ascii="Segoe UI Symbol" w:hAnsi="Segoe UI Symbol" w:cs="Calibri"/>
        </w:rPr>
      </w:pPr>
      <w:r w:rsidRPr="00EF7EE6">
        <w:rPr>
          <w:rFonts w:ascii="Segoe UI Symbol" w:hAnsi="Segoe UI Symbol" w:cs="Calibri"/>
          <w:b/>
          <w:bCs/>
        </w:rPr>
        <w:t>Stage 7 – Archival Control</w:t>
      </w:r>
      <w:r w:rsidRPr="00EF7EE6">
        <w:rPr>
          <w:rFonts w:ascii="Segoe UI Symbol" w:hAnsi="Segoe UI Symbol" w:cs="Calibri"/>
        </w:rPr>
        <w:t>: Superseded versions are archived securely for the retention period specified in the Document Retention Policy, clearly marked 'Superseded – Not for Current Use', and cannot be retrieved for operational use.</w:t>
      </w:r>
    </w:p>
    <w:p w14:paraId="2AC2EA8E" w14:textId="77777777" w:rsidR="0004707D" w:rsidRPr="00EF7EE6" w:rsidRDefault="0004707D">
      <w:pPr>
        <w:spacing w:after="100"/>
        <w:rPr>
          <w:rFonts w:ascii="Segoe UI Symbol" w:hAnsi="Segoe UI Symbol" w:cs="Calibri"/>
        </w:rPr>
      </w:pPr>
    </w:p>
    <w:p w14:paraId="431B01E9" w14:textId="77777777" w:rsidR="0004707D" w:rsidRPr="00EF7EE6" w:rsidRDefault="005A39CB">
      <w:pPr>
        <w:pStyle w:val="Heading2"/>
        <w:rPr>
          <w:rFonts w:ascii="Segoe UI Symbol" w:hAnsi="Segoe UI Symbol" w:cs="Calibri"/>
          <w:color w:val="auto"/>
          <w:sz w:val="22"/>
          <w:szCs w:val="22"/>
        </w:rPr>
      </w:pPr>
      <w:bookmarkStart w:id="125" w:name="_Toc231371788"/>
      <w:r w:rsidRPr="00EF7EE6">
        <w:rPr>
          <w:rFonts w:ascii="Segoe UI Symbol" w:hAnsi="Segoe UI Symbol" w:cs="Calibri"/>
          <w:color w:val="auto"/>
          <w:sz w:val="22"/>
          <w:szCs w:val="22"/>
        </w:rPr>
        <w:t>Oversight and Continuous Governance</w:t>
      </w:r>
      <w:bookmarkEnd w:id="125"/>
    </w:p>
    <w:p w14:paraId="7E2515A4" w14:textId="77777777" w:rsidR="0004707D" w:rsidRPr="00EF7EE6" w:rsidRDefault="005A39CB">
      <w:pPr>
        <w:spacing w:before="60" w:after="90"/>
        <w:jc w:val="both"/>
        <w:rPr>
          <w:rFonts w:ascii="Segoe UI Symbol" w:hAnsi="Segoe UI Symbol" w:cs="Calibri"/>
        </w:rPr>
      </w:pPr>
      <w:r w:rsidRPr="00EF7EE6">
        <w:rPr>
          <w:rFonts w:ascii="Segoe UI Symbol" w:hAnsi="Segoe UI Symbol" w:cs="Calibri"/>
        </w:rPr>
        <w:t>Senior Management reviews the overall SOP governance system during quarterly Management Review Meetings to ensure alignment with business objectives, compliance requirements, buyer assessment commitments, and risk management priorities. SOP compliance is assessed during annual internal audits. Systemic gaps identified trigger corrective and preventive actions at the organizational level. SOP performance indicators including audit findings, training completion rates, and non-conformance trends are reported to management at each review cycle.</w:t>
      </w:r>
    </w:p>
    <w:p w14:paraId="08B4356B" w14:textId="77777777" w:rsidR="00C5204D" w:rsidRPr="00EF7EE6" w:rsidRDefault="00C5204D">
      <w:pPr>
        <w:spacing w:after="200"/>
        <w:rPr>
          <w:rFonts w:ascii="Segoe UI Symbol" w:hAnsi="Segoe UI Symbol" w:cs="Calibri"/>
        </w:rPr>
      </w:pPr>
    </w:p>
    <w:p w14:paraId="25EB5BAB" w14:textId="77777777" w:rsidR="00C5204D" w:rsidRPr="00EF7EE6" w:rsidRDefault="00C5204D">
      <w:pPr>
        <w:spacing w:after="200"/>
        <w:rPr>
          <w:rFonts w:ascii="Segoe UI Symbol" w:hAnsi="Segoe UI Symbol" w:cs="Calibri"/>
        </w:rPr>
      </w:pPr>
    </w:p>
    <w:tbl>
      <w:tblPr>
        <w:tblStyle w:val="GridTable1Light-Accent2"/>
        <w:tblW w:w="9360" w:type="dxa"/>
        <w:tblLook w:val="0000" w:firstRow="0" w:lastRow="0" w:firstColumn="0" w:lastColumn="0" w:noHBand="0" w:noVBand="0"/>
      </w:tblPr>
      <w:tblGrid>
        <w:gridCol w:w="3000"/>
        <w:gridCol w:w="6360"/>
      </w:tblGrid>
      <w:tr w:rsidR="00C5204D" w:rsidRPr="00EF7EE6" w14:paraId="1869EF6D" w14:textId="77777777" w:rsidTr="009C5468">
        <w:tc>
          <w:tcPr>
            <w:tcW w:w="3000" w:type="dxa"/>
          </w:tcPr>
          <w:p w14:paraId="139DC33F" w14:textId="77777777" w:rsidR="00C5204D" w:rsidRPr="00EF7EE6" w:rsidRDefault="00C5204D" w:rsidP="00C5204D">
            <w:pPr>
              <w:jc w:val="center"/>
              <w:rPr>
                <w:rFonts w:ascii="Segoe UI Symbol" w:hAnsi="Segoe UI Symbol" w:cs="Calibri"/>
              </w:rPr>
            </w:pPr>
            <w:r w:rsidRPr="00EF7EE6">
              <w:rPr>
                <w:rFonts w:ascii="Segoe UI Symbol" w:hAnsi="Segoe UI Symbol" w:cs="Calibri"/>
                <w:b/>
                <w:bCs/>
              </w:rPr>
              <w:t>Field</w:t>
            </w:r>
          </w:p>
        </w:tc>
        <w:tc>
          <w:tcPr>
            <w:tcW w:w="6360" w:type="dxa"/>
          </w:tcPr>
          <w:p w14:paraId="2657FBF7" w14:textId="77777777" w:rsidR="00C5204D" w:rsidRPr="00EF7EE6" w:rsidRDefault="00C5204D" w:rsidP="00C5204D">
            <w:pPr>
              <w:jc w:val="center"/>
              <w:rPr>
                <w:rFonts w:ascii="Segoe UI Symbol" w:hAnsi="Segoe UI Symbol" w:cs="Calibri"/>
              </w:rPr>
            </w:pPr>
            <w:r w:rsidRPr="00EF7EE6">
              <w:rPr>
                <w:rFonts w:ascii="Segoe UI Symbol" w:hAnsi="Segoe UI Symbol" w:cs="Calibri"/>
                <w:b/>
                <w:bCs/>
              </w:rPr>
              <w:t>Details</w:t>
            </w:r>
          </w:p>
        </w:tc>
      </w:tr>
      <w:tr w:rsidR="00C5204D" w:rsidRPr="00EF7EE6" w14:paraId="44D4FFB3" w14:textId="77777777" w:rsidTr="009C5468">
        <w:tc>
          <w:tcPr>
            <w:tcW w:w="3000" w:type="dxa"/>
          </w:tcPr>
          <w:p w14:paraId="33FED093" w14:textId="77777777" w:rsidR="00C5204D" w:rsidRPr="00EF7EE6" w:rsidRDefault="00C5204D" w:rsidP="00C5204D">
            <w:pPr>
              <w:jc w:val="center"/>
              <w:rPr>
                <w:rFonts w:ascii="Segoe UI Symbol" w:hAnsi="Segoe UI Symbol" w:cs="Calibri"/>
                <w:b/>
                <w:bCs/>
              </w:rPr>
            </w:pPr>
            <w:r w:rsidRPr="00EF7EE6">
              <w:rPr>
                <w:rFonts w:ascii="Segoe UI Symbol" w:hAnsi="Segoe UI Symbol" w:cs="Calibri"/>
                <w:b/>
                <w:bCs/>
              </w:rPr>
              <w:t>Date of Issue</w:t>
            </w:r>
          </w:p>
        </w:tc>
        <w:tc>
          <w:tcPr>
            <w:tcW w:w="6360" w:type="dxa"/>
          </w:tcPr>
          <w:p w14:paraId="51946434" w14:textId="08E6887C" w:rsidR="00C5204D" w:rsidRPr="00EF7EE6" w:rsidRDefault="006F5E10" w:rsidP="00C5204D">
            <w:pPr>
              <w:jc w:val="center"/>
              <w:rPr>
                <w:rFonts w:ascii="Segoe UI Symbol" w:hAnsi="Segoe UI Symbol" w:cs="Calibri"/>
              </w:rPr>
            </w:pPr>
            <w:r>
              <w:rPr>
                <w:rFonts w:ascii="Segoe UI Symbol" w:hAnsi="Segoe UI Symbol" w:cs="Calibri"/>
              </w:rPr>
              <w:t>1</w:t>
            </w:r>
            <w:r w:rsidRPr="006F5E10">
              <w:rPr>
                <w:rFonts w:ascii="Segoe UI Symbol" w:hAnsi="Segoe UI Symbol" w:cs="Calibri"/>
                <w:vertAlign w:val="superscript"/>
              </w:rPr>
              <w:t>st</w:t>
            </w:r>
            <w:r>
              <w:rPr>
                <w:rFonts w:ascii="Segoe UI Symbol" w:hAnsi="Segoe UI Symbol" w:cs="Calibri"/>
              </w:rPr>
              <w:t xml:space="preserve"> January 2025</w:t>
            </w:r>
          </w:p>
        </w:tc>
      </w:tr>
      <w:tr w:rsidR="00C5204D" w:rsidRPr="00EF7EE6" w14:paraId="0982521D" w14:textId="77777777" w:rsidTr="009C5468">
        <w:tc>
          <w:tcPr>
            <w:tcW w:w="3000" w:type="dxa"/>
          </w:tcPr>
          <w:p w14:paraId="3A624394" w14:textId="4A6723A2" w:rsidR="00C5204D" w:rsidRPr="00EF7EE6" w:rsidRDefault="006F5E10" w:rsidP="00C5204D">
            <w:pPr>
              <w:jc w:val="center"/>
              <w:rPr>
                <w:rFonts w:ascii="Segoe UI Symbol" w:hAnsi="Segoe UI Symbol" w:cs="Calibri"/>
                <w:b/>
                <w:bCs/>
              </w:rPr>
            </w:pPr>
            <w:r>
              <w:rPr>
                <w:rFonts w:ascii="Segoe UI Symbol" w:hAnsi="Segoe UI Symbol" w:cs="Calibri"/>
                <w:b/>
                <w:bCs/>
              </w:rPr>
              <w:t>Last Review Date</w:t>
            </w:r>
          </w:p>
        </w:tc>
        <w:tc>
          <w:tcPr>
            <w:tcW w:w="6360" w:type="dxa"/>
          </w:tcPr>
          <w:p w14:paraId="66C75E87" w14:textId="77FDB14D" w:rsidR="00C5204D" w:rsidRPr="00EF7EE6" w:rsidRDefault="006F5E10" w:rsidP="00C5204D">
            <w:pPr>
              <w:jc w:val="center"/>
              <w:rPr>
                <w:rFonts w:ascii="Segoe UI Symbol" w:hAnsi="Segoe UI Symbol" w:cs="Calibri"/>
              </w:rPr>
            </w:pPr>
            <w:r>
              <w:rPr>
                <w:rFonts w:ascii="Segoe UI Symbol" w:hAnsi="Segoe UI Symbol" w:cs="Calibri"/>
              </w:rPr>
              <w:t>1</w:t>
            </w:r>
            <w:r w:rsidRPr="006F5E10">
              <w:rPr>
                <w:rFonts w:ascii="Segoe UI Symbol" w:hAnsi="Segoe UI Symbol" w:cs="Calibri"/>
                <w:vertAlign w:val="superscript"/>
              </w:rPr>
              <w:t>st</w:t>
            </w:r>
            <w:r>
              <w:rPr>
                <w:rFonts w:ascii="Segoe UI Symbol" w:hAnsi="Segoe UI Symbol" w:cs="Calibri"/>
              </w:rPr>
              <w:t xml:space="preserve"> January 2026</w:t>
            </w:r>
          </w:p>
        </w:tc>
      </w:tr>
      <w:tr w:rsidR="00C5204D" w:rsidRPr="00EF7EE6" w14:paraId="23ED1833" w14:textId="77777777" w:rsidTr="006F5E10">
        <w:trPr>
          <w:trHeight w:val="503"/>
        </w:trPr>
        <w:tc>
          <w:tcPr>
            <w:tcW w:w="3000" w:type="dxa"/>
          </w:tcPr>
          <w:p w14:paraId="4D5C1B98" w14:textId="77777777" w:rsidR="00C5204D" w:rsidRPr="00EF7EE6" w:rsidRDefault="00C5204D" w:rsidP="00C5204D">
            <w:pPr>
              <w:jc w:val="center"/>
              <w:rPr>
                <w:rFonts w:ascii="Segoe UI Symbol" w:hAnsi="Segoe UI Symbol" w:cs="Calibri"/>
                <w:b/>
                <w:bCs/>
              </w:rPr>
            </w:pPr>
            <w:r w:rsidRPr="00EF7EE6">
              <w:rPr>
                <w:rFonts w:ascii="Segoe UI Symbol" w:hAnsi="Segoe UI Symbol" w:cs="Calibri"/>
                <w:b/>
                <w:bCs/>
              </w:rPr>
              <w:t>Approved By</w:t>
            </w:r>
          </w:p>
        </w:tc>
        <w:tc>
          <w:tcPr>
            <w:tcW w:w="6360" w:type="dxa"/>
          </w:tcPr>
          <w:p w14:paraId="619B753A" w14:textId="1C680D70" w:rsidR="00C5204D" w:rsidRPr="00EF7EE6" w:rsidRDefault="00C5204D" w:rsidP="00C5204D">
            <w:pPr>
              <w:jc w:val="center"/>
              <w:rPr>
                <w:rFonts w:ascii="Segoe UI Symbol" w:hAnsi="Segoe UI Symbol" w:cs="Calibri"/>
              </w:rPr>
            </w:pPr>
          </w:p>
        </w:tc>
      </w:tr>
      <w:tr w:rsidR="00C5204D" w:rsidRPr="00EF7EE6" w14:paraId="150AE068" w14:textId="77777777" w:rsidTr="006F5E10">
        <w:trPr>
          <w:trHeight w:val="359"/>
        </w:trPr>
        <w:tc>
          <w:tcPr>
            <w:tcW w:w="3000" w:type="dxa"/>
          </w:tcPr>
          <w:p w14:paraId="59C6261B" w14:textId="3C1FCC34" w:rsidR="00C5204D" w:rsidRPr="00EF7EE6" w:rsidRDefault="006F5E10" w:rsidP="00C5204D">
            <w:pPr>
              <w:jc w:val="center"/>
              <w:rPr>
                <w:rFonts w:ascii="Segoe UI Symbol" w:hAnsi="Segoe UI Symbol" w:cs="Calibri"/>
                <w:b/>
                <w:bCs/>
              </w:rPr>
            </w:pPr>
            <w:r>
              <w:rPr>
                <w:rFonts w:ascii="Segoe UI Symbol" w:hAnsi="Segoe UI Symbol" w:cs="Calibri"/>
                <w:b/>
                <w:bCs/>
              </w:rPr>
              <w:t>Sign</w:t>
            </w:r>
          </w:p>
        </w:tc>
        <w:tc>
          <w:tcPr>
            <w:tcW w:w="6360" w:type="dxa"/>
          </w:tcPr>
          <w:p w14:paraId="21B0C1E3" w14:textId="51F287B3" w:rsidR="00C5204D" w:rsidRPr="00EF7EE6" w:rsidRDefault="00C5204D" w:rsidP="009C5468">
            <w:pPr>
              <w:rPr>
                <w:rFonts w:ascii="Segoe UI Symbol" w:hAnsi="Segoe UI Symbol" w:cs="Calibri"/>
              </w:rPr>
            </w:pPr>
          </w:p>
        </w:tc>
      </w:tr>
    </w:tbl>
    <w:p w14:paraId="16DF67CC" w14:textId="77777777" w:rsidR="00C5204D" w:rsidRPr="00EF7EE6" w:rsidRDefault="00C5204D">
      <w:pPr>
        <w:spacing w:after="200"/>
        <w:rPr>
          <w:rFonts w:ascii="Segoe UI Symbol" w:hAnsi="Segoe UI Symbol" w:cs="Calibri"/>
          <w:b/>
          <w:bCs/>
        </w:rPr>
      </w:pPr>
    </w:p>
    <w:sectPr w:rsidR="00C5204D" w:rsidRPr="00EF7EE6" w:rsidSect="00C5204D">
      <w:headerReference w:type="default" r:id="rId8"/>
      <w:footerReference w:type="default" r:id="rId9"/>
      <w:pgSz w:w="11906" w:h="16838"/>
      <w:pgMar w:top="1440" w:right="1300" w:bottom="1440" w:left="130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0584AA" w14:textId="77777777" w:rsidR="00921901" w:rsidRDefault="00921901">
      <w:r>
        <w:separator/>
      </w:r>
    </w:p>
  </w:endnote>
  <w:endnote w:type="continuationSeparator" w:id="0">
    <w:p w14:paraId="55D16E43" w14:textId="77777777" w:rsidR="00921901" w:rsidRDefault="00921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BCF745" w14:textId="2DD09C41" w:rsidR="006F5E10" w:rsidRDefault="006F5E10">
    <w:pPr>
      <w:pBdr>
        <w:top w:val="single" w:sz="6" w:space="1" w:color="2E75B6"/>
      </w:pBdr>
      <w:spacing w:before="120"/>
      <w:rPr>
        <w:color w:val="888888"/>
        <w:sz w:val="16"/>
        <w:szCs w:val="16"/>
      </w:rPr>
    </w:pPr>
  </w:p>
  <w:p w14:paraId="2CD04985" w14:textId="77777777" w:rsidR="006F5E10" w:rsidRDefault="006F5E10">
    <w:pPr>
      <w:pBdr>
        <w:top w:val="single" w:sz="6" w:space="1" w:color="2E75B6"/>
      </w:pBdr>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1EF09" w14:textId="77777777" w:rsidR="00921901" w:rsidRDefault="00921901">
      <w:r>
        <w:separator/>
      </w:r>
    </w:p>
  </w:footnote>
  <w:footnote w:type="continuationSeparator" w:id="0">
    <w:p w14:paraId="414FDBBF" w14:textId="77777777" w:rsidR="00921901" w:rsidRDefault="009219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94045" w14:textId="00CC9A61" w:rsidR="006F5E10" w:rsidRPr="00C5204D" w:rsidRDefault="006F5E10">
    <w:pPr>
      <w:pBdr>
        <w:bottom w:val="single" w:sz="6" w:space="1" w:color="2E75B6"/>
      </w:pBdr>
      <w:spacing w:after="120"/>
      <w:rPr>
        <w:color w:val="C00000"/>
      </w:rPr>
    </w:pPr>
    <w:r w:rsidRPr="00C5204D">
      <w:rPr>
        <w:b/>
        <w:bCs/>
        <w:color w:val="C00000"/>
        <w:sz w:val="18"/>
        <w:szCs w:val="18"/>
      </w:rPr>
      <w:t>PADMA SATEL ARAB FASHION LTD.</w:t>
    </w:r>
    <w:r w:rsidRPr="00C5204D">
      <w:rPr>
        <w:color w:val="C00000"/>
        <w:sz w:val="16"/>
        <w:szCs w:val="16"/>
      </w:rPr>
      <w:t xml:space="preserve">   PSAL/SOP/01                                                                                      Revision No. 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16587"/>
    <w:multiLevelType w:val="multilevel"/>
    <w:tmpl w:val="6472E36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1DE63938"/>
    <w:multiLevelType w:val="hybridMultilevel"/>
    <w:tmpl w:val="8EB2E172"/>
    <w:lvl w:ilvl="0" w:tplc="66C63D38">
      <w:start w:val="1"/>
      <w:numFmt w:val="bullet"/>
      <w:lvlText w:val="•"/>
      <w:lvlJc w:val="left"/>
      <w:pPr>
        <w:ind w:left="540" w:hanging="360"/>
      </w:pPr>
    </w:lvl>
    <w:lvl w:ilvl="1" w:tplc="0FA47B34">
      <w:numFmt w:val="decimal"/>
      <w:lvlText w:val=""/>
      <w:lvlJc w:val="left"/>
    </w:lvl>
    <w:lvl w:ilvl="2" w:tplc="F8CAF9DE">
      <w:numFmt w:val="decimal"/>
      <w:lvlText w:val=""/>
      <w:lvlJc w:val="left"/>
    </w:lvl>
    <w:lvl w:ilvl="3" w:tplc="6B482580">
      <w:numFmt w:val="decimal"/>
      <w:lvlText w:val=""/>
      <w:lvlJc w:val="left"/>
    </w:lvl>
    <w:lvl w:ilvl="4" w:tplc="F010595A">
      <w:numFmt w:val="decimal"/>
      <w:lvlText w:val=""/>
      <w:lvlJc w:val="left"/>
    </w:lvl>
    <w:lvl w:ilvl="5" w:tplc="236AFB88">
      <w:numFmt w:val="decimal"/>
      <w:lvlText w:val=""/>
      <w:lvlJc w:val="left"/>
    </w:lvl>
    <w:lvl w:ilvl="6" w:tplc="4B521B4A">
      <w:numFmt w:val="decimal"/>
      <w:lvlText w:val=""/>
      <w:lvlJc w:val="left"/>
    </w:lvl>
    <w:lvl w:ilvl="7" w:tplc="5E484E84">
      <w:numFmt w:val="decimal"/>
      <w:lvlText w:val=""/>
      <w:lvlJc w:val="left"/>
    </w:lvl>
    <w:lvl w:ilvl="8" w:tplc="B6B48DEA">
      <w:numFmt w:val="decimal"/>
      <w:lvlText w:val=""/>
      <w:lvlJc w:val="left"/>
    </w:lvl>
  </w:abstractNum>
  <w:abstractNum w:abstractNumId="2" w15:restartNumberingAfterBreak="0">
    <w:nsid w:val="3B9A410B"/>
    <w:multiLevelType w:val="hybridMultilevel"/>
    <w:tmpl w:val="E59E5B5C"/>
    <w:lvl w:ilvl="0" w:tplc="765E808A">
      <w:start w:val="1"/>
      <w:numFmt w:val="bullet"/>
      <w:lvlText w:val="•"/>
      <w:lvlJc w:val="left"/>
      <w:pPr>
        <w:ind w:left="720" w:hanging="360"/>
      </w:pPr>
    </w:lvl>
    <w:lvl w:ilvl="1" w:tplc="C382D338">
      <w:numFmt w:val="decimal"/>
      <w:lvlText w:val=""/>
      <w:lvlJc w:val="left"/>
    </w:lvl>
    <w:lvl w:ilvl="2" w:tplc="C130E25C">
      <w:numFmt w:val="decimal"/>
      <w:lvlText w:val=""/>
      <w:lvlJc w:val="left"/>
    </w:lvl>
    <w:lvl w:ilvl="3" w:tplc="9FFE41C6">
      <w:numFmt w:val="decimal"/>
      <w:lvlText w:val=""/>
      <w:lvlJc w:val="left"/>
    </w:lvl>
    <w:lvl w:ilvl="4" w:tplc="9334D722">
      <w:numFmt w:val="decimal"/>
      <w:lvlText w:val=""/>
      <w:lvlJc w:val="left"/>
    </w:lvl>
    <w:lvl w:ilvl="5" w:tplc="DA0C8696">
      <w:numFmt w:val="decimal"/>
      <w:lvlText w:val=""/>
      <w:lvlJc w:val="left"/>
    </w:lvl>
    <w:lvl w:ilvl="6" w:tplc="C5E2FBA4">
      <w:numFmt w:val="decimal"/>
      <w:lvlText w:val=""/>
      <w:lvlJc w:val="left"/>
    </w:lvl>
    <w:lvl w:ilvl="7" w:tplc="5B343EBC">
      <w:numFmt w:val="decimal"/>
      <w:lvlText w:val=""/>
      <w:lvlJc w:val="left"/>
    </w:lvl>
    <w:lvl w:ilvl="8" w:tplc="249854BA">
      <w:numFmt w:val="decimal"/>
      <w:lvlText w:val=""/>
      <w:lvlJc w:val="left"/>
    </w:lvl>
  </w:abstractNum>
  <w:abstractNum w:abstractNumId="3" w15:restartNumberingAfterBreak="0">
    <w:nsid w:val="59C0627C"/>
    <w:multiLevelType w:val="hybridMultilevel"/>
    <w:tmpl w:val="F1640AAE"/>
    <w:lvl w:ilvl="0" w:tplc="268881CC">
      <w:start w:val="1"/>
      <w:numFmt w:val="decimal"/>
      <w:lvlText w:val="%1."/>
      <w:lvlJc w:val="left"/>
      <w:pPr>
        <w:ind w:left="720" w:hanging="360"/>
      </w:pPr>
    </w:lvl>
    <w:lvl w:ilvl="1" w:tplc="ECB228E8">
      <w:numFmt w:val="decimal"/>
      <w:lvlText w:val=""/>
      <w:lvlJc w:val="left"/>
    </w:lvl>
    <w:lvl w:ilvl="2" w:tplc="A0EC13DA">
      <w:numFmt w:val="decimal"/>
      <w:lvlText w:val=""/>
      <w:lvlJc w:val="left"/>
    </w:lvl>
    <w:lvl w:ilvl="3" w:tplc="17DEF972">
      <w:numFmt w:val="decimal"/>
      <w:lvlText w:val=""/>
      <w:lvlJc w:val="left"/>
    </w:lvl>
    <w:lvl w:ilvl="4" w:tplc="4A6A12A2">
      <w:numFmt w:val="decimal"/>
      <w:lvlText w:val=""/>
      <w:lvlJc w:val="left"/>
    </w:lvl>
    <w:lvl w:ilvl="5" w:tplc="2F901800">
      <w:numFmt w:val="decimal"/>
      <w:lvlText w:val=""/>
      <w:lvlJc w:val="left"/>
    </w:lvl>
    <w:lvl w:ilvl="6" w:tplc="2384D574">
      <w:numFmt w:val="decimal"/>
      <w:lvlText w:val=""/>
      <w:lvlJc w:val="left"/>
    </w:lvl>
    <w:lvl w:ilvl="7" w:tplc="4FDADE16">
      <w:numFmt w:val="decimal"/>
      <w:lvlText w:val=""/>
      <w:lvlJc w:val="left"/>
    </w:lvl>
    <w:lvl w:ilvl="8" w:tplc="83ACF58A">
      <w:numFmt w:val="decimal"/>
      <w:lvlText w:val=""/>
      <w:lvlJc w:val="left"/>
    </w:lvl>
  </w:abstractNum>
  <w:abstractNum w:abstractNumId="4" w15:restartNumberingAfterBreak="0">
    <w:nsid w:val="5EC62B2E"/>
    <w:multiLevelType w:val="hybridMultilevel"/>
    <w:tmpl w:val="6ED6A5CC"/>
    <w:lvl w:ilvl="0" w:tplc="F5F4501E">
      <w:start w:val="1"/>
      <w:numFmt w:val="decimal"/>
      <w:lvlText w:val="%1."/>
      <w:lvlJc w:val="left"/>
      <w:pPr>
        <w:ind w:left="720" w:hanging="360"/>
      </w:pPr>
    </w:lvl>
    <w:lvl w:ilvl="1" w:tplc="F94468CA">
      <w:numFmt w:val="decimal"/>
      <w:lvlText w:val=""/>
      <w:lvlJc w:val="left"/>
    </w:lvl>
    <w:lvl w:ilvl="2" w:tplc="92B46AF6">
      <w:numFmt w:val="decimal"/>
      <w:lvlText w:val=""/>
      <w:lvlJc w:val="left"/>
    </w:lvl>
    <w:lvl w:ilvl="3" w:tplc="DB144472">
      <w:numFmt w:val="decimal"/>
      <w:lvlText w:val=""/>
      <w:lvlJc w:val="left"/>
    </w:lvl>
    <w:lvl w:ilvl="4" w:tplc="41C0C18E">
      <w:numFmt w:val="decimal"/>
      <w:lvlText w:val=""/>
      <w:lvlJc w:val="left"/>
    </w:lvl>
    <w:lvl w:ilvl="5" w:tplc="F76C7DA0">
      <w:numFmt w:val="decimal"/>
      <w:lvlText w:val=""/>
      <w:lvlJc w:val="left"/>
    </w:lvl>
    <w:lvl w:ilvl="6" w:tplc="F544CC16">
      <w:numFmt w:val="decimal"/>
      <w:lvlText w:val=""/>
      <w:lvlJc w:val="left"/>
    </w:lvl>
    <w:lvl w:ilvl="7" w:tplc="09F6A046">
      <w:numFmt w:val="decimal"/>
      <w:lvlText w:val=""/>
      <w:lvlJc w:val="left"/>
    </w:lvl>
    <w:lvl w:ilvl="8" w:tplc="07B64F6A">
      <w:numFmt w:val="decimal"/>
      <w:lvlText w:val=""/>
      <w:lvlJc w:val="left"/>
    </w:lvl>
  </w:abstractNum>
  <w:abstractNum w:abstractNumId="5" w15:restartNumberingAfterBreak="0">
    <w:nsid w:val="6B9B5E58"/>
    <w:multiLevelType w:val="hybridMultilevel"/>
    <w:tmpl w:val="3CEC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FD2DEE"/>
    <w:multiLevelType w:val="hybridMultilevel"/>
    <w:tmpl w:val="7D3CEBAC"/>
    <w:lvl w:ilvl="0" w:tplc="EC344512">
      <w:start w:val="1"/>
      <w:numFmt w:val="bullet"/>
      <w:lvlText w:val="●"/>
      <w:lvlJc w:val="left"/>
      <w:pPr>
        <w:ind w:left="720" w:hanging="360"/>
      </w:pPr>
    </w:lvl>
    <w:lvl w:ilvl="1" w:tplc="18888B7A">
      <w:start w:val="1"/>
      <w:numFmt w:val="bullet"/>
      <w:lvlText w:val="○"/>
      <w:lvlJc w:val="left"/>
      <w:pPr>
        <w:ind w:left="1440" w:hanging="360"/>
      </w:pPr>
    </w:lvl>
    <w:lvl w:ilvl="2" w:tplc="6AFE0470">
      <w:start w:val="1"/>
      <w:numFmt w:val="bullet"/>
      <w:lvlText w:val="■"/>
      <w:lvlJc w:val="left"/>
      <w:pPr>
        <w:ind w:left="2160" w:hanging="360"/>
      </w:pPr>
    </w:lvl>
    <w:lvl w:ilvl="3" w:tplc="A6C09F88">
      <w:start w:val="1"/>
      <w:numFmt w:val="bullet"/>
      <w:lvlText w:val="●"/>
      <w:lvlJc w:val="left"/>
      <w:pPr>
        <w:ind w:left="2880" w:hanging="360"/>
      </w:pPr>
    </w:lvl>
    <w:lvl w:ilvl="4" w:tplc="C158E4C6">
      <w:start w:val="1"/>
      <w:numFmt w:val="bullet"/>
      <w:lvlText w:val="○"/>
      <w:lvlJc w:val="left"/>
      <w:pPr>
        <w:ind w:left="3600" w:hanging="360"/>
      </w:pPr>
    </w:lvl>
    <w:lvl w:ilvl="5" w:tplc="3D52F74A">
      <w:start w:val="1"/>
      <w:numFmt w:val="bullet"/>
      <w:lvlText w:val="■"/>
      <w:lvlJc w:val="left"/>
      <w:pPr>
        <w:ind w:left="4320" w:hanging="360"/>
      </w:pPr>
    </w:lvl>
    <w:lvl w:ilvl="6" w:tplc="613A5D1E">
      <w:start w:val="1"/>
      <w:numFmt w:val="bullet"/>
      <w:lvlText w:val="●"/>
      <w:lvlJc w:val="left"/>
      <w:pPr>
        <w:ind w:left="5040" w:hanging="360"/>
      </w:pPr>
    </w:lvl>
    <w:lvl w:ilvl="7" w:tplc="9DAC5B8A">
      <w:start w:val="1"/>
      <w:numFmt w:val="bullet"/>
      <w:lvlText w:val="●"/>
      <w:lvlJc w:val="left"/>
      <w:pPr>
        <w:ind w:left="5760" w:hanging="360"/>
      </w:pPr>
    </w:lvl>
    <w:lvl w:ilvl="8" w:tplc="4918A2E6">
      <w:start w:val="1"/>
      <w:numFmt w:val="bullet"/>
      <w:lvlText w:val="●"/>
      <w:lvlJc w:val="left"/>
      <w:pPr>
        <w:ind w:left="6480" w:hanging="360"/>
      </w:pPr>
    </w:lvl>
  </w:abstractNum>
  <w:abstractNum w:abstractNumId="7" w15:restartNumberingAfterBreak="0">
    <w:nsid w:val="7DD70544"/>
    <w:multiLevelType w:val="multilevel"/>
    <w:tmpl w:val="889C2D3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num w:numId="1">
    <w:abstractNumId w:val="6"/>
    <w:lvlOverride w:ilvl="0">
      <w:startOverride w:val="1"/>
    </w:lvlOverride>
  </w:num>
  <w:num w:numId="2">
    <w:abstractNumId w:val="1"/>
    <w:lvlOverride w:ilvl="0">
      <w:startOverride w:val="1"/>
    </w:lvlOverride>
  </w:num>
  <w:num w:numId="3">
    <w:abstractNumId w:val="3"/>
    <w:lvlOverride w:ilvl="0">
      <w:startOverride w:val="1"/>
    </w:lvlOverride>
  </w:num>
  <w:num w:numId="4">
    <w:abstractNumId w:val="2"/>
    <w:lvlOverride w:ilvl="0">
      <w:startOverride w:val="1"/>
    </w:lvlOverride>
  </w:num>
  <w:num w:numId="5">
    <w:abstractNumId w:val="4"/>
    <w:lvlOverride w:ilvl="0">
      <w:startOverride w:val="1"/>
    </w:lvlOverride>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07D"/>
    <w:rsid w:val="000005E3"/>
    <w:rsid w:val="0004707D"/>
    <w:rsid w:val="000B7A09"/>
    <w:rsid w:val="000D3A5D"/>
    <w:rsid w:val="000F2BDA"/>
    <w:rsid w:val="001707FE"/>
    <w:rsid w:val="00177C80"/>
    <w:rsid w:val="001D0E1C"/>
    <w:rsid w:val="001D7847"/>
    <w:rsid w:val="001F3AD1"/>
    <w:rsid w:val="002132C7"/>
    <w:rsid w:val="00222F19"/>
    <w:rsid w:val="002343BA"/>
    <w:rsid w:val="00290B9A"/>
    <w:rsid w:val="002D03FF"/>
    <w:rsid w:val="0031075C"/>
    <w:rsid w:val="003150AA"/>
    <w:rsid w:val="00331A84"/>
    <w:rsid w:val="003B665F"/>
    <w:rsid w:val="003D670D"/>
    <w:rsid w:val="00417C8A"/>
    <w:rsid w:val="0044443D"/>
    <w:rsid w:val="00447339"/>
    <w:rsid w:val="005836FB"/>
    <w:rsid w:val="005A39CB"/>
    <w:rsid w:val="005C0E42"/>
    <w:rsid w:val="00643710"/>
    <w:rsid w:val="00653B3E"/>
    <w:rsid w:val="006A1768"/>
    <w:rsid w:val="006C016A"/>
    <w:rsid w:val="006F5E10"/>
    <w:rsid w:val="00705890"/>
    <w:rsid w:val="00751FD6"/>
    <w:rsid w:val="007C0ABC"/>
    <w:rsid w:val="007D1A87"/>
    <w:rsid w:val="008960EB"/>
    <w:rsid w:val="00921901"/>
    <w:rsid w:val="009C13B8"/>
    <w:rsid w:val="009C5468"/>
    <w:rsid w:val="009F4BEC"/>
    <w:rsid w:val="00A7350A"/>
    <w:rsid w:val="00AB3968"/>
    <w:rsid w:val="00BD1656"/>
    <w:rsid w:val="00BF2F79"/>
    <w:rsid w:val="00C0535F"/>
    <w:rsid w:val="00C5204D"/>
    <w:rsid w:val="00C809D1"/>
    <w:rsid w:val="00C90CFE"/>
    <w:rsid w:val="00CF72BB"/>
    <w:rsid w:val="00D243C5"/>
    <w:rsid w:val="00D36672"/>
    <w:rsid w:val="00D64B0F"/>
    <w:rsid w:val="00DD328A"/>
    <w:rsid w:val="00E53241"/>
    <w:rsid w:val="00EF7EE6"/>
    <w:rsid w:val="00F4377B"/>
    <w:rsid w:val="00F639CA"/>
    <w:rsid w:val="00FE6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3171"/>
  <w15:docId w15:val="{151634A7-A7FF-4E9C-904B-DB0774229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400" w:after="200"/>
      <w:outlineLvl w:val="0"/>
    </w:pPr>
    <w:rPr>
      <w:b/>
      <w:bCs/>
      <w:color w:val="1A3C6E"/>
      <w:sz w:val="36"/>
      <w:szCs w:val="36"/>
    </w:rPr>
  </w:style>
  <w:style w:type="paragraph" w:styleId="Heading2">
    <w:name w:val="heading 2"/>
    <w:uiPriority w:val="9"/>
    <w:unhideWhenUsed/>
    <w:qFormat/>
    <w:pPr>
      <w:spacing w:before="300" w:after="140"/>
      <w:outlineLvl w:val="1"/>
    </w:pPr>
    <w:rPr>
      <w:b/>
      <w:bCs/>
      <w:color w:val="2E75B6"/>
      <w:sz w:val="28"/>
      <w:szCs w:val="28"/>
    </w:rPr>
  </w:style>
  <w:style w:type="paragraph" w:styleId="Heading3">
    <w:name w:val="heading 3"/>
    <w:uiPriority w:val="9"/>
    <w:semiHidden/>
    <w:unhideWhenUsed/>
    <w:qFormat/>
    <w:pPr>
      <w:spacing w:before="220" w:after="100"/>
      <w:outlineLvl w:val="2"/>
    </w:pPr>
    <w:rPr>
      <w:b/>
      <w:bCs/>
      <w:color w:val="1A3C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90B9A"/>
    <w:pPr>
      <w:tabs>
        <w:tab w:val="center" w:pos="4513"/>
        <w:tab w:val="right" w:pos="9026"/>
      </w:tabs>
    </w:pPr>
  </w:style>
  <w:style w:type="character" w:customStyle="1" w:styleId="HeaderChar">
    <w:name w:val="Header Char"/>
    <w:basedOn w:val="DefaultParagraphFont"/>
    <w:link w:val="Header"/>
    <w:uiPriority w:val="99"/>
    <w:rsid w:val="00290B9A"/>
  </w:style>
  <w:style w:type="paragraph" w:styleId="Footer">
    <w:name w:val="footer"/>
    <w:basedOn w:val="Normal"/>
    <w:link w:val="FooterChar"/>
    <w:uiPriority w:val="99"/>
    <w:unhideWhenUsed/>
    <w:rsid w:val="00290B9A"/>
    <w:pPr>
      <w:tabs>
        <w:tab w:val="center" w:pos="4513"/>
        <w:tab w:val="right" w:pos="9026"/>
      </w:tabs>
    </w:pPr>
  </w:style>
  <w:style w:type="character" w:customStyle="1" w:styleId="FooterChar">
    <w:name w:val="Footer Char"/>
    <w:basedOn w:val="DefaultParagraphFont"/>
    <w:link w:val="Footer"/>
    <w:uiPriority w:val="99"/>
    <w:rsid w:val="00290B9A"/>
  </w:style>
  <w:style w:type="table" w:styleId="PlainTable1">
    <w:name w:val="Plain Table 1"/>
    <w:basedOn w:val="TableNormal"/>
    <w:uiPriority w:val="41"/>
    <w:rsid w:val="00C520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520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C5204D"/>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C5204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C5204D"/>
    <w:pPr>
      <w:spacing w:after="100"/>
    </w:pPr>
  </w:style>
  <w:style w:type="paragraph" w:styleId="TOC2">
    <w:name w:val="toc 2"/>
    <w:basedOn w:val="Normal"/>
    <w:next w:val="Normal"/>
    <w:autoRedefine/>
    <w:uiPriority w:val="39"/>
    <w:unhideWhenUsed/>
    <w:rsid w:val="00C5204D"/>
    <w:pPr>
      <w:spacing w:after="100"/>
      <w:ind w:left="220"/>
    </w:pPr>
  </w:style>
  <w:style w:type="paragraph" w:styleId="TOC3">
    <w:name w:val="toc 3"/>
    <w:basedOn w:val="Normal"/>
    <w:next w:val="Normal"/>
    <w:autoRedefine/>
    <w:uiPriority w:val="39"/>
    <w:unhideWhenUsed/>
    <w:rsid w:val="00C5204D"/>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C5204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5204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5204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5204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5204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5204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
    <w:name w:val="Unresolved Mention"/>
    <w:basedOn w:val="DefaultParagraphFont"/>
    <w:uiPriority w:val="99"/>
    <w:semiHidden/>
    <w:unhideWhenUsed/>
    <w:rsid w:val="00C5204D"/>
    <w:rPr>
      <w:color w:val="605E5C"/>
      <w:shd w:val="clear" w:color="auto" w:fill="E1DFDD"/>
    </w:rPr>
  </w:style>
  <w:style w:type="table" w:styleId="GridTable1Light-Accent2">
    <w:name w:val="Grid Table 1 Light Accent 2"/>
    <w:basedOn w:val="TableNormal"/>
    <w:uiPriority w:val="46"/>
    <w:rsid w:val="00C5204D"/>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6A176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6A1768"/>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2">
    <w:name w:val="Grid Table 3 Accent 2"/>
    <w:basedOn w:val="TableNormal"/>
    <w:uiPriority w:val="48"/>
    <w:rsid w:val="006A1768"/>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customStyle="1" w:styleId="whitespace-normal">
    <w:name w:val="whitespace-normal"/>
    <w:basedOn w:val="DefaultParagraphFont"/>
    <w:rsid w:val="00417C8A"/>
  </w:style>
  <w:style w:type="paragraph" w:customStyle="1" w:styleId="isselectedend">
    <w:name w:val="isselectedend"/>
    <w:basedOn w:val="Normal"/>
    <w:rsid w:val="006F5E10"/>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BD1656"/>
    <w:rPr>
      <w:b/>
      <w:bCs/>
    </w:rPr>
  </w:style>
  <w:style w:type="table" w:styleId="TableGrid">
    <w:name w:val="Table Grid"/>
    <w:basedOn w:val="TableNormal"/>
    <w:uiPriority w:val="39"/>
    <w:rsid w:val="00BD16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188606">
      <w:bodyDiv w:val="1"/>
      <w:marLeft w:val="0"/>
      <w:marRight w:val="0"/>
      <w:marTop w:val="0"/>
      <w:marBottom w:val="0"/>
      <w:divBdr>
        <w:top w:val="none" w:sz="0" w:space="0" w:color="auto"/>
        <w:left w:val="none" w:sz="0" w:space="0" w:color="auto"/>
        <w:bottom w:val="none" w:sz="0" w:space="0" w:color="auto"/>
        <w:right w:val="none" w:sz="0" w:space="0" w:color="auto"/>
      </w:divBdr>
    </w:div>
    <w:div w:id="1310210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84</Pages>
  <Words>27719</Words>
  <Characters>158001</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7</cp:revision>
  <dcterms:created xsi:type="dcterms:W3CDTF">2026-05-28T04:27:00Z</dcterms:created>
  <dcterms:modified xsi:type="dcterms:W3CDTF">2026-06-03T04:40:00Z</dcterms:modified>
</cp:coreProperties>
</file>