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4EA68BA0" w:rsidR="004502A3" w:rsidRPr="00AA34ED" w:rsidRDefault="0014416B" w:rsidP="002A0042">
      <w:pPr>
        <w:jc w:val="both"/>
        <w:rPr>
          <w:rFonts w:ascii="Segoe UI Semilight" w:hAnsi="Segoe UI Semilight" w:cs="Segoe UI Semilight"/>
        </w:rPr>
      </w:pPr>
      <w:r w:rsidRPr="00AA34ED">
        <w:rPr>
          <w:rFonts w:ascii="Segoe UI Semilight" w:hAnsi="Segoe UI Semilight" w:cs="Segoe UI Semilight"/>
          <w:noProof/>
          <w:lang w:val="en-IN" w:eastAsia="en-IN"/>
          <w14:ligatures w14:val="standardContextual"/>
        </w:rPr>
        <w:drawing>
          <wp:anchor distT="0" distB="0" distL="114300" distR="114300" simplePos="0" relativeHeight="251662336" behindDoc="0" locked="0" layoutInCell="1" allowOverlap="1" wp14:anchorId="66475489" wp14:editId="25A43DF0">
            <wp:simplePos x="0" y="0"/>
            <wp:positionH relativeFrom="page">
              <wp:posOffset>-423</wp:posOffset>
            </wp:positionH>
            <wp:positionV relativeFrom="paragraph">
              <wp:posOffset>0</wp:posOffset>
            </wp:positionV>
            <wp:extent cx="7831617" cy="10054590"/>
            <wp:effectExtent l="0" t="0" r="0" b="3810"/>
            <wp:wrapThrough wrapText="bothSides">
              <wp:wrapPolygon edited="0">
                <wp:start x="0" y="0"/>
                <wp:lineTo x="0" y="21567"/>
                <wp:lineTo x="21542" y="21567"/>
                <wp:lineTo x="21542" y="0"/>
                <wp:lineTo x="0" y="0"/>
              </wp:wrapPolygon>
            </wp:wrapThrough>
            <wp:docPr id="1190518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18576"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31617" cy="1005459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emilight" w:eastAsia="Times New Roman" w:hAnsi="Segoe UI Semilight" w:cs="Segoe UI Semilight"/>
          <w:color w:val="auto"/>
          <w:sz w:val="24"/>
          <w:szCs w:val="24"/>
        </w:rPr>
        <w:id w:val="-1164708833"/>
        <w:docPartObj>
          <w:docPartGallery w:val="Table of Contents"/>
          <w:docPartUnique/>
        </w:docPartObj>
      </w:sdtPr>
      <w:sdtEndPr>
        <w:rPr>
          <w:b/>
          <w:bCs/>
          <w:noProof/>
        </w:rPr>
      </w:sdtEndPr>
      <w:sdtContent>
        <w:p w14:paraId="483D66EE" w14:textId="220EA0D4" w:rsidR="002A0042" w:rsidRPr="00AA34ED" w:rsidRDefault="002A0042" w:rsidP="002A0042">
          <w:pPr>
            <w:pStyle w:val="TOCHeading"/>
            <w:jc w:val="both"/>
            <w:rPr>
              <w:rFonts w:ascii="Segoe UI Semilight" w:hAnsi="Segoe UI Semilight" w:cs="Segoe UI Semilight"/>
              <w:b/>
              <w:bCs/>
            </w:rPr>
          </w:pPr>
          <w:r w:rsidRPr="00AA34ED">
            <w:rPr>
              <w:rFonts w:ascii="Segoe UI Semilight" w:hAnsi="Segoe UI Semilight" w:cs="Segoe UI Semilight"/>
              <w:b/>
              <w:bCs/>
            </w:rPr>
            <w:t>Contents</w:t>
          </w:r>
        </w:p>
        <w:p w14:paraId="4B86348B" w14:textId="7EDA838E" w:rsidR="00B93C2A" w:rsidRPr="00AA34ED" w:rsidRDefault="003A3193" w:rsidP="003A3193">
          <w:pPr>
            <w:pStyle w:val="TOC1"/>
            <w:tabs>
              <w:tab w:val="left" w:pos="2540"/>
            </w:tabs>
            <w:jc w:val="both"/>
            <w:rPr>
              <w:rFonts w:ascii="Segoe UI Semilight" w:hAnsi="Segoe UI Semilight" w:cs="Segoe UI Semilight"/>
            </w:rPr>
          </w:pPr>
          <w:r w:rsidRPr="00AA34ED">
            <w:rPr>
              <w:rFonts w:ascii="Segoe UI Semilight" w:hAnsi="Segoe UI Semilight" w:cs="Segoe UI Semilight"/>
            </w:rPr>
            <w:tab/>
          </w:r>
        </w:p>
        <w:p w14:paraId="6F66AB5B" w14:textId="2F467BB6" w:rsidR="002D108F"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AA34ED">
            <w:rPr>
              <w:rFonts w:ascii="Segoe UI Semilight" w:hAnsi="Segoe UI Semilight" w:cs="Segoe UI Semilight"/>
            </w:rPr>
            <w:fldChar w:fldCharType="begin"/>
          </w:r>
          <w:r w:rsidRPr="00AA34ED">
            <w:rPr>
              <w:rFonts w:ascii="Segoe UI Semilight" w:hAnsi="Segoe UI Semilight" w:cs="Segoe UI Semilight"/>
            </w:rPr>
            <w:instrText xml:space="preserve"> TOC \o "1-3" \h \z \u </w:instrText>
          </w:r>
          <w:r w:rsidRPr="00AA34ED">
            <w:rPr>
              <w:rFonts w:ascii="Segoe UI Semilight" w:hAnsi="Segoe UI Semilight" w:cs="Segoe UI Semilight"/>
            </w:rPr>
            <w:fldChar w:fldCharType="separate"/>
          </w:r>
          <w:hyperlink w:anchor="_Toc224133055" w:history="1">
            <w:r w:rsidR="002D108F" w:rsidRPr="004E2229">
              <w:rPr>
                <w:rStyle w:val="Hyperlink"/>
                <w:rFonts w:ascii="Segoe UI Semilight" w:hAnsi="Segoe UI Semilight" w:cs="Segoe UI Semilight"/>
                <w:noProof/>
              </w:rPr>
              <w:t>Preface</w:t>
            </w:r>
            <w:r w:rsidR="002D108F">
              <w:rPr>
                <w:noProof/>
                <w:webHidden/>
              </w:rPr>
              <w:tab/>
            </w:r>
            <w:r w:rsidR="002D108F">
              <w:rPr>
                <w:noProof/>
                <w:webHidden/>
              </w:rPr>
              <w:fldChar w:fldCharType="begin"/>
            </w:r>
            <w:r w:rsidR="002D108F">
              <w:rPr>
                <w:noProof/>
                <w:webHidden/>
              </w:rPr>
              <w:instrText xml:space="preserve"> PAGEREF _Toc224133055 \h </w:instrText>
            </w:r>
            <w:r w:rsidR="002D108F">
              <w:rPr>
                <w:noProof/>
                <w:webHidden/>
              </w:rPr>
            </w:r>
            <w:r w:rsidR="002D108F">
              <w:rPr>
                <w:noProof/>
                <w:webHidden/>
              </w:rPr>
              <w:fldChar w:fldCharType="separate"/>
            </w:r>
            <w:r w:rsidR="002D108F">
              <w:rPr>
                <w:noProof/>
                <w:webHidden/>
              </w:rPr>
              <w:t>3</w:t>
            </w:r>
            <w:r w:rsidR="002D108F">
              <w:rPr>
                <w:noProof/>
                <w:webHidden/>
              </w:rPr>
              <w:fldChar w:fldCharType="end"/>
            </w:r>
          </w:hyperlink>
        </w:p>
        <w:p w14:paraId="50C8A590" w14:textId="595660BE" w:rsidR="002D108F" w:rsidRDefault="002D108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133056" w:history="1">
            <w:r w:rsidRPr="004E2229">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_Toc224133056 \h </w:instrText>
            </w:r>
            <w:r>
              <w:rPr>
                <w:noProof/>
                <w:webHidden/>
              </w:rPr>
            </w:r>
            <w:r>
              <w:rPr>
                <w:noProof/>
                <w:webHidden/>
              </w:rPr>
              <w:fldChar w:fldCharType="separate"/>
            </w:r>
            <w:r>
              <w:rPr>
                <w:noProof/>
                <w:webHidden/>
              </w:rPr>
              <w:t>3</w:t>
            </w:r>
            <w:r>
              <w:rPr>
                <w:noProof/>
                <w:webHidden/>
              </w:rPr>
              <w:fldChar w:fldCharType="end"/>
            </w:r>
          </w:hyperlink>
        </w:p>
        <w:p w14:paraId="3C84678B" w14:textId="291EAB25" w:rsidR="002D108F" w:rsidRDefault="002D108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133057" w:history="1">
            <w:r w:rsidRPr="004E2229">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_Toc224133057 \h </w:instrText>
            </w:r>
            <w:r>
              <w:rPr>
                <w:noProof/>
                <w:webHidden/>
              </w:rPr>
            </w:r>
            <w:r>
              <w:rPr>
                <w:noProof/>
                <w:webHidden/>
              </w:rPr>
              <w:fldChar w:fldCharType="separate"/>
            </w:r>
            <w:r>
              <w:rPr>
                <w:noProof/>
                <w:webHidden/>
              </w:rPr>
              <w:t>3</w:t>
            </w:r>
            <w:r>
              <w:rPr>
                <w:noProof/>
                <w:webHidden/>
              </w:rPr>
              <w:fldChar w:fldCharType="end"/>
            </w:r>
          </w:hyperlink>
        </w:p>
        <w:p w14:paraId="3E851E5B" w14:textId="28ED4B52" w:rsidR="002D108F" w:rsidRDefault="002D108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133058" w:history="1">
            <w:r w:rsidRPr="004E2229">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_Toc224133058 \h </w:instrText>
            </w:r>
            <w:r>
              <w:rPr>
                <w:noProof/>
                <w:webHidden/>
              </w:rPr>
            </w:r>
            <w:r>
              <w:rPr>
                <w:noProof/>
                <w:webHidden/>
              </w:rPr>
              <w:fldChar w:fldCharType="separate"/>
            </w:r>
            <w:r>
              <w:rPr>
                <w:noProof/>
                <w:webHidden/>
              </w:rPr>
              <w:t>4</w:t>
            </w:r>
            <w:r>
              <w:rPr>
                <w:noProof/>
                <w:webHidden/>
              </w:rPr>
              <w:fldChar w:fldCharType="end"/>
            </w:r>
          </w:hyperlink>
        </w:p>
        <w:p w14:paraId="13EA6141" w14:textId="72B7F3BB" w:rsidR="002D108F" w:rsidRDefault="002D108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133059" w:history="1">
            <w:r w:rsidRPr="004E2229">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_Toc224133059 \h </w:instrText>
            </w:r>
            <w:r>
              <w:rPr>
                <w:noProof/>
                <w:webHidden/>
              </w:rPr>
            </w:r>
            <w:r>
              <w:rPr>
                <w:noProof/>
                <w:webHidden/>
              </w:rPr>
              <w:fldChar w:fldCharType="separate"/>
            </w:r>
            <w:r>
              <w:rPr>
                <w:noProof/>
                <w:webHidden/>
              </w:rPr>
              <w:t>4</w:t>
            </w:r>
            <w:r>
              <w:rPr>
                <w:noProof/>
                <w:webHidden/>
              </w:rPr>
              <w:fldChar w:fldCharType="end"/>
            </w:r>
          </w:hyperlink>
        </w:p>
        <w:p w14:paraId="21A1A613" w14:textId="3CE312C6" w:rsidR="002D108F" w:rsidRDefault="002D108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133060" w:history="1">
            <w:r w:rsidRPr="004E2229">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_Toc224133060 \h </w:instrText>
            </w:r>
            <w:r>
              <w:rPr>
                <w:noProof/>
                <w:webHidden/>
              </w:rPr>
            </w:r>
            <w:r>
              <w:rPr>
                <w:noProof/>
                <w:webHidden/>
              </w:rPr>
              <w:fldChar w:fldCharType="separate"/>
            </w:r>
            <w:r>
              <w:rPr>
                <w:noProof/>
                <w:webHidden/>
              </w:rPr>
              <w:t>5</w:t>
            </w:r>
            <w:r>
              <w:rPr>
                <w:noProof/>
                <w:webHidden/>
              </w:rPr>
              <w:fldChar w:fldCharType="end"/>
            </w:r>
          </w:hyperlink>
        </w:p>
        <w:p w14:paraId="516CE7DD" w14:textId="2960F094" w:rsidR="002D108F" w:rsidRDefault="002D108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133061" w:history="1">
            <w:r w:rsidRPr="004E2229">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_Toc224133061 \h </w:instrText>
            </w:r>
            <w:r>
              <w:rPr>
                <w:noProof/>
                <w:webHidden/>
              </w:rPr>
            </w:r>
            <w:r>
              <w:rPr>
                <w:noProof/>
                <w:webHidden/>
              </w:rPr>
              <w:fldChar w:fldCharType="separate"/>
            </w:r>
            <w:r>
              <w:rPr>
                <w:noProof/>
                <w:webHidden/>
              </w:rPr>
              <w:t>5</w:t>
            </w:r>
            <w:r>
              <w:rPr>
                <w:noProof/>
                <w:webHidden/>
              </w:rPr>
              <w:fldChar w:fldCharType="end"/>
            </w:r>
          </w:hyperlink>
        </w:p>
        <w:p w14:paraId="5A07F5A1" w14:textId="43E9F862" w:rsidR="002D108F" w:rsidRDefault="002D108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133062" w:history="1">
            <w:r w:rsidRPr="004E2229">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_Toc224133062 \h </w:instrText>
            </w:r>
            <w:r>
              <w:rPr>
                <w:noProof/>
                <w:webHidden/>
              </w:rPr>
            </w:r>
            <w:r>
              <w:rPr>
                <w:noProof/>
                <w:webHidden/>
              </w:rPr>
              <w:fldChar w:fldCharType="separate"/>
            </w:r>
            <w:r>
              <w:rPr>
                <w:noProof/>
                <w:webHidden/>
              </w:rPr>
              <w:t>5</w:t>
            </w:r>
            <w:r>
              <w:rPr>
                <w:noProof/>
                <w:webHidden/>
              </w:rPr>
              <w:fldChar w:fldCharType="end"/>
            </w:r>
          </w:hyperlink>
        </w:p>
        <w:p w14:paraId="7E67145A" w14:textId="2162BC2C" w:rsidR="002D108F" w:rsidRDefault="002D108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133063" w:history="1">
            <w:r w:rsidRPr="004E2229">
              <w:rPr>
                <w:rStyle w:val="Hyperlink"/>
                <w:rFonts w:ascii="Segoe UI Semilight" w:hAnsi="Segoe UI Semilight" w:cs="Segoe UI Semilight"/>
                <w:noProof/>
              </w:rPr>
              <w:t>Review Mechanism</w:t>
            </w:r>
            <w:r>
              <w:rPr>
                <w:noProof/>
                <w:webHidden/>
              </w:rPr>
              <w:tab/>
            </w:r>
            <w:r>
              <w:rPr>
                <w:noProof/>
                <w:webHidden/>
              </w:rPr>
              <w:fldChar w:fldCharType="begin"/>
            </w:r>
            <w:r>
              <w:rPr>
                <w:noProof/>
                <w:webHidden/>
              </w:rPr>
              <w:instrText xml:space="preserve"> PAGEREF _Toc224133063 \h </w:instrText>
            </w:r>
            <w:r>
              <w:rPr>
                <w:noProof/>
                <w:webHidden/>
              </w:rPr>
            </w:r>
            <w:r>
              <w:rPr>
                <w:noProof/>
                <w:webHidden/>
              </w:rPr>
              <w:fldChar w:fldCharType="separate"/>
            </w:r>
            <w:r>
              <w:rPr>
                <w:noProof/>
                <w:webHidden/>
              </w:rPr>
              <w:t>6</w:t>
            </w:r>
            <w:r>
              <w:rPr>
                <w:noProof/>
                <w:webHidden/>
              </w:rPr>
              <w:fldChar w:fldCharType="end"/>
            </w:r>
          </w:hyperlink>
        </w:p>
        <w:p w14:paraId="5384ABFE" w14:textId="3199843F" w:rsidR="002D108F" w:rsidRDefault="002D108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133064" w:history="1">
            <w:r w:rsidRPr="004E2229">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_Toc224133064 \h </w:instrText>
            </w:r>
            <w:r>
              <w:rPr>
                <w:noProof/>
                <w:webHidden/>
              </w:rPr>
            </w:r>
            <w:r>
              <w:rPr>
                <w:noProof/>
                <w:webHidden/>
              </w:rPr>
              <w:fldChar w:fldCharType="separate"/>
            </w:r>
            <w:r>
              <w:rPr>
                <w:noProof/>
                <w:webHidden/>
              </w:rPr>
              <w:t>7</w:t>
            </w:r>
            <w:r>
              <w:rPr>
                <w:noProof/>
                <w:webHidden/>
              </w:rPr>
              <w:fldChar w:fldCharType="end"/>
            </w:r>
          </w:hyperlink>
        </w:p>
        <w:p w14:paraId="76A28FF9" w14:textId="23C70D4F" w:rsidR="002A0042" w:rsidRPr="00AA34ED" w:rsidRDefault="002A0042" w:rsidP="002A0042">
          <w:pPr>
            <w:jc w:val="both"/>
            <w:rPr>
              <w:rFonts w:ascii="Segoe UI Semilight" w:hAnsi="Segoe UI Semilight" w:cs="Segoe UI Semilight"/>
            </w:rPr>
          </w:pPr>
          <w:r w:rsidRPr="00AA34ED">
            <w:rPr>
              <w:rFonts w:ascii="Segoe UI Semilight" w:hAnsi="Segoe UI Semilight" w:cs="Segoe UI Semilight"/>
              <w:b/>
              <w:bCs/>
              <w:noProof/>
            </w:rPr>
            <w:fldChar w:fldCharType="end"/>
          </w:r>
        </w:p>
      </w:sdtContent>
    </w:sdt>
    <w:p w14:paraId="1E4F18D0" w14:textId="77777777" w:rsidR="004502A3" w:rsidRPr="00AA34ED" w:rsidRDefault="004502A3" w:rsidP="002A0042">
      <w:pPr>
        <w:jc w:val="both"/>
        <w:rPr>
          <w:rFonts w:ascii="Segoe UI Semilight" w:hAnsi="Segoe UI Semilight" w:cs="Segoe UI Semilight"/>
        </w:rPr>
      </w:pPr>
    </w:p>
    <w:p w14:paraId="15ED0C2E" w14:textId="77777777" w:rsidR="004502A3" w:rsidRPr="00AA34ED" w:rsidRDefault="004502A3" w:rsidP="002A0042">
      <w:pPr>
        <w:jc w:val="both"/>
        <w:rPr>
          <w:rFonts w:ascii="Segoe UI Semilight" w:hAnsi="Segoe UI Semilight" w:cs="Segoe UI Semilight"/>
        </w:rPr>
      </w:pPr>
    </w:p>
    <w:p w14:paraId="060D4F01" w14:textId="77777777" w:rsidR="004502A3" w:rsidRPr="00AA34ED" w:rsidRDefault="004502A3" w:rsidP="002A0042">
      <w:pPr>
        <w:jc w:val="both"/>
        <w:rPr>
          <w:rFonts w:ascii="Segoe UI Semilight" w:hAnsi="Segoe UI Semilight" w:cs="Segoe UI Semilight"/>
        </w:rPr>
      </w:pPr>
    </w:p>
    <w:p w14:paraId="5930642B" w14:textId="77777777" w:rsidR="004502A3" w:rsidRPr="00AA34ED" w:rsidRDefault="004502A3" w:rsidP="002A0042">
      <w:pPr>
        <w:jc w:val="both"/>
        <w:rPr>
          <w:rFonts w:ascii="Segoe UI Semilight" w:hAnsi="Segoe UI Semilight" w:cs="Segoe UI Semilight"/>
        </w:rPr>
      </w:pPr>
    </w:p>
    <w:p w14:paraId="2C6B5427" w14:textId="77777777" w:rsidR="004502A3" w:rsidRPr="00AA34ED" w:rsidRDefault="004502A3" w:rsidP="002A0042">
      <w:pPr>
        <w:jc w:val="both"/>
        <w:rPr>
          <w:rFonts w:ascii="Segoe UI Semilight" w:hAnsi="Segoe UI Semilight" w:cs="Segoe UI Semilight"/>
        </w:rPr>
      </w:pPr>
    </w:p>
    <w:p w14:paraId="7BFAD108" w14:textId="7BAB3E59" w:rsidR="004502A3" w:rsidRPr="00AA34ED" w:rsidRDefault="00322FE1" w:rsidP="00322FE1">
      <w:pPr>
        <w:tabs>
          <w:tab w:val="left" w:pos="3463"/>
        </w:tabs>
        <w:jc w:val="both"/>
        <w:rPr>
          <w:rFonts w:ascii="Segoe UI Semilight" w:hAnsi="Segoe UI Semilight" w:cs="Segoe UI Semilight"/>
        </w:rPr>
      </w:pPr>
      <w:r w:rsidRPr="00AA34ED">
        <w:rPr>
          <w:rFonts w:ascii="Segoe UI Semilight" w:hAnsi="Segoe UI Semilight" w:cs="Segoe UI Semilight"/>
        </w:rPr>
        <w:tab/>
      </w:r>
    </w:p>
    <w:p w14:paraId="7C5A5743" w14:textId="77777777" w:rsidR="004502A3" w:rsidRPr="00AA34ED" w:rsidRDefault="004502A3" w:rsidP="002A0042">
      <w:pPr>
        <w:jc w:val="both"/>
        <w:rPr>
          <w:rFonts w:ascii="Segoe UI Semilight" w:hAnsi="Segoe UI Semilight" w:cs="Segoe UI Semilight"/>
        </w:rPr>
      </w:pPr>
    </w:p>
    <w:p w14:paraId="1873E1DE" w14:textId="77777777" w:rsidR="004502A3" w:rsidRPr="00AA34ED" w:rsidRDefault="004502A3" w:rsidP="002A0042">
      <w:pPr>
        <w:jc w:val="both"/>
        <w:rPr>
          <w:rFonts w:ascii="Segoe UI Semilight" w:hAnsi="Segoe UI Semilight" w:cs="Segoe UI Semilight"/>
        </w:rPr>
      </w:pPr>
    </w:p>
    <w:p w14:paraId="70A9D062" w14:textId="77777777" w:rsidR="004502A3" w:rsidRPr="00AA34ED" w:rsidRDefault="004502A3" w:rsidP="002A0042">
      <w:pPr>
        <w:jc w:val="both"/>
        <w:rPr>
          <w:rFonts w:ascii="Segoe UI Semilight" w:hAnsi="Segoe UI Semilight" w:cs="Segoe UI Semilight"/>
        </w:rPr>
      </w:pPr>
    </w:p>
    <w:p w14:paraId="1340FD36" w14:textId="77777777" w:rsidR="004502A3" w:rsidRPr="00AA34ED" w:rsidRDefault="004502A3" w:rsidP="002A0042">
      <w:pPr>
        <w:jc w:val="both"/>
        <w:rPr>
          <w:rFonts w:ascii="Segoe UI Semilight" w:hAnsi="Segoe UI Semilight" w:cs="Segoe UI Semilight"/>
        </w:rPr>
      </w:pPr>
    </w:p>
    <w:p w14:paraId="63D1EB6A" w14:textId="77777777" w:rsidR="004502A3" w:rsidRPr="00AA34ED" w:rsidRDefault="004502A3" w:rsidP="002A0042">
      <w:pPr>
        <w:jc w:val="both"/>
        <w:rPr>
          <w:rFonts w:ascii="Segoe UI Semilight" w:hAnsi="Segoe UI Semilight" w:cs="Segoe UI Semilight"/>
        </w:rPr>
      </w:pPr>
    </w:p>
    <w:p w14:paraId="6ABCB4BB" w14:textId="77777777" w:rsidR="004502A3" w:rsidRPr="00AA34ED" w:rsidRDefault="004502A3" w:rsidP="002A0042">
      <w:pPr>
        <w:jc w:val="both"/>
        <w:rPr>
          <w:rFonts w:ascii="Segoe UI Semilight" w:hAnsi="Segoe UI Semilight" w:cs="Segoe UI Semilight"/>
        </w:rPr>
      </w:pPr>
    </w:p>
    <w:p w14:paraId="782A5212" w14:textId="77777777" w:rsidR="004502A3" w:rsidRPr="00AA34ED" w:rsidRDefault="004502A3" w:rsidP="002A0042">
      <w:pPr>
        <w:jc w:val="both"/>
        <w:rPr>
          <w:rFonts w:ascii="Segoe UI Semilight" w:hAnsi="Segoe UI Semilight" w:cs="Segoe UI Semilight"/>
        </w:rPr>
      </w:pPr>
    </w:p>
    <w:p w14:paraId="0610E49C" w14:textId="77777777" w:rsidR="004502A3" w:rsidRPr="00AA34ED" w:rsidRDefault="004502A3" w:rsidP="002A0042">
      <w:pPr>
        <w:jc w:val="both"/>
        <w:rPr>
          <w:rFonts w:ascii="Segoe UI Semilight" w:hAnsi="Segoe UI Semilight" w:cs="Segoe UI Semilight"/>
        </w:rPr>
      </w:pPr>
    </w:p>
    <w:p w14:paraId="2A71E355" w14:textId="77777777" w:rsidR="004502A3" w:rsidRPr="00AA34ED" w:rsidRDefault="004502A3" w:rsidP="002A0042">
      <w:pPr>
        <w:jc w:val="both"/>
        <w:rPr>
          <w:rFonts w:ascii="Segoe UI Semilight" w:hAnsi="Segoe UI Semilight" w:cs="Segoe UI Semilight"/>
        </w:rPr>
      </w:pPr>
    </w:p>
    <w:p w14:paraId="003F311F" w14:textId="77777777" w:rsidR="004502A3" w:rsidRPr="00AA34ED" w:rsidRDefault="004502A3" w:rsidP="002A0042">
      <w:pPr>
        <w:jc w:val="both"/>
        <w:rPr>
          <w:rFonts w:ascii="Segoe UI Semilight" w:hAnsi="Segoe UI Semilight" w:cs="Segoe UI Semilight"/>
        </w:rPr>
      </w:pPr>
    </w:p>
    <w:p w14:paraId="6A761F29" w14:textId="77777777" w:rsidR="004502A3" w:rsidRPr="00AA34ED" w:rsidRDefault="004502A3" w:rsidP="002A0042">
      <w:pPr>
        <w:jc w:val="both"/>
        <w:rPr>
          <w:rFonts w:ascii="Segoe UI Semilight" w:hAnsi="Segoe UI Semilight" w:cs="Segoe UI Semilight"/>
        </w:rPr>
      </w:pPr>
    </w:p>
    <w:p w14:paraId="3FA68171" w14:textId="77777777" w:rsidR="004502A3" w:rsidRPr="00AA34ED" w:rsidRDefault="004502A3" w:rsidP="002A0042">
      <w:pPr>
        <w:jc w:val="both"/>
        <w:rPr>
          <w:rFonts w:ascii="Segoe UI Semilight" w:hAnsi="Segoe UI Semilight" w:cs="Segoe UI Semilight"/>
        </w:rPr>
      </w:pPr>
    </w:p>
    <w:p w14:paraId="3B2DABDB" w14:textId="6226C84C" w:rsidR="00E368B3" w:rsidRPr="00AA34ED" w:rsidRDefault="00E368B3" w:rsidP="002A0042">
      <w:pPr>
        <w:pStyle w:val="Heading1"/>
        <w:spacing w:after="240"/>
        <w:jc w:val="both"/>
        <w:rPr>
          <w:rFonts w:ascii="Segoe UI Semilight" w:hAnsi="Segoe UI Semilight" w:cs="Segoe UI Semilight"/>
          <w:color w:val="002060"/>
          <w:sz w:val="28"/>
          <w:szCs w:val="36"/>
        </w:rPr>
      </w:pPr>
      <w:bookmarkStart w:id="0" w:name="_Toc224133055"/>
      <w:r w:rsidRPr="00AA34ED">
        <w:rPr>
          <w:rFonts w:ascii="Segoe UI Semilight" w:hAnsi="Segoe UI Semilight" w:cs="Segoe UI Semilight"/>
          <w:color w:val="002060"/>
          <w:sz w:val="28"/>
          <w:szCs w:val="36"/>
        </w:rPr>
        <w:lastRenderedPageBreak/>
        <w:t>Preface</w:t>
      </w:r>
      <w:bookmarkEnd w:id="0"/>
    </w:p>
    <w:p w14:paraId="73450090" w14:textId="77777777" w:rsidR="00985F56" w:rsidRDefault="00985F56" w:rsidP="00985F56">
      <w:pPr>
        <w:spacing w:line="276" w:lineRule="auto"/>
        <w:jc w:val="both"/>
        <w:rPr>
          <w:rFonts w:ascii="Segoe UI Semilight" w:hAnsi="Segoe UI Semilight" w:cs="Segoe UI Semilight"/>
          <w:lang w:val="en-IN"/>
        </w:rPr>
      </w:pPr>
      <w:r w:rsidRPr="00985F56">
        <w:rPr>
          <w:rFonts w:ascii="Segoe UI Semilight" w:hAnsi="Segoe UI Semilight" w:cs="Segoe UI Semilight"/>
          <w:lang w:val="en-IN"/>
        </w:rPr>
        <w:t xml:space="preserve">CTX Lifesciences </w:t>
      </w:r>
      <w:proofErr w:type="spellStart"/>
      <w:r w:rsidRPr="00985F56">
        <w:rPr>
          <w:rFonts w:ascii="Segoe UI Semilight" w:hAnsi="Segoe UI Semilight" w:cs="Segoe UI Semilight"/>
          <w:lang w:val="en-IN"/>
        </w:rPr>
        <w:t>Pvt.</w:t>
      </w:r>
      <w:proofErr w:type="spellEnd"/>
      <w:r w:rsidRPr="00985F56">
        <w:rPr>
          <w:rFonts w:ascii="Segoe UI Semilight" w:hAnsi="Segoe UI Semilight" w:cs="Segoe UI Semilight"/>
          <w:lang w:val="en-IN"/>
        </w:rPr>
        <w:t xml:space="preserve"> Ltd., a manufacturer of Active Pharmaceutical Ingredients (APIs) and pharmaceutical intermediates, recognizes the potential environmental risks associated with the discharge of pharmaceutical compounds from manufacturing activities. Responsible management of wastewater and process effluents is essential to prevent environmental contamination and to protect surrounding ecosystems and communities.</w:t>
      </w:r>
    </w:p>
    <w:p w14:paraId="5F5FE378" w14:textId="77777777" w:rsidR="0088229F" w:rsidRPr="00985F56" w:rsidRDefault="0088229F" w:rsidP="00985F56">
      <w:pPr>
        <w:spacing w:line="276" w:lineRule="auto"/>
        <w:jc w:val="both"/>
        <w:rPr>
          <w:rFonts w:ascii="Segoe UI Semilight" w:hAnsi="Segoe UI Semilight" w:cs="Segoe UI Semilight"/>
          <w:lang w:val="en-IN"/>
        </w:rPr>
      </w:pPr>
    </w:p>
    <w:p w14:paraId="3429C677" w14:textId="5FC56DD9" w:rsidR="00CC6BC3" w:rsidRPr="00985F56" w:rsidRDefault="00985F56" w:rsidP="00AA34ED">
      <w:pPr>
        <w:spacing w:line="276" w:lineRule="auto"/>
        <w:jc w:val="both"/>
        <w:rPr>
          <w:rFonts w:ascii="Segoe UI Semilight" w:hAnsi="Segoe UI Semilight" w:cs="Segoe UI Semilight"/>
          <w:lang w:val="en-IN"/>
        </w:rPr>
      </w:pPr>
      <w:r w:rsidRPr="00985F56">
        <w:rPr>
          <w:rFonts w:ascii="Segoe UI Semilight" w:hAnsi="Segoe UI Semilight" w:cs="Segoe UI Semilight"/>
          <w:lang w:val="en-IN"/>
        </w:rPr>
        <w:t xml:space="preserve">This API Discharge Policy outlines the company’s commitment to controlling and minimizing the release of pharmaceutical residues into the environment. Through appropriate wastewater treatment, monitoring, and operational controls, CTX Lifesciences </w:t>
      </w:r>
      <w:proofErr w:type="spellStart"/>
      <w:r w:rsidRPr="00985F56">
        <w:rPr>
          <w:rFonts w:ascii="Segoe UI Semilight" w:hAnsi="Segoe UI Semilight" w:cs="Segoe UI Semilight"/>
          <w:lang w:val="en-IN"/>
        </w:rPr>
        <w:t>Pvt.</w:t>
      </w:r>
      <w:proofErr w:type="spellEnd"/>
      <w:r w:rsidRPr="00985F56">
        <w:rPr>
          <w:rFonts w:ascii="Segoe UI Semilight" w:hAnsi="Segoe UI Semilight" w:cs="Segoe UI Semilight"/>
          <w:lang w:val="en-IN"/>
        </w:rPr>
        <w:t xml:space="preserve"> Ltd. aims to ensure that effluents generated from its operations are managed in a responsible manner and in compliance with applicable environmental regulations and industry best practices</w:t>
      </w:r>
      <w:r w:rsidR="00046C7B" w:rsidRPr="00AA34ED">
        <w:rPr>
          <w:rFonts w:ascii="Segoe UI Semilight" w:hAnsi="Segoe UI Semilight" w:cs="Segoe UI Semilight"/>
        </w:rPr>
        <w:t>.</w:t>
      </w:r>
    </w:p>
    <w:p w14:paraId="4803290A" w14:textId="77777777" w:rsidR="001B29EC" w:rsidRPr="00AA34ED" w:rsidRDefault="001B29EC" w:rsidP="001B29EC">
      <w:pPr>
        <w:jc w:val="both"/>
        <w:rPr>
          <w:rFonts w:ascii="Segoe UI Semilight" w:hAnsi="Segoe UI Semilight" w:cs="Segoe UI Semilight"/>
        </w:rPr>
      </w:pPr>
    </w:p>
    <w:p w14:paraId="1455534F" w14:textId="1C1AE089" w:rsidR="00E368B3" w:rsidRPr="00AA34ED" w:rsidRDefault="00E368B3" w:rsidP="001B29EC">
      <w:pPr>
        <w:pStyle w:val="Heading1"/>
        <w:spacing w:before="0" w:after="240"/>
        <w:jc w:val="both"/>
        <w:rPr>
          <w:rFonts w:ascii="Segoe UI Semilight" w:hAnsi="Segoe UI Semilight" w:cs="Segoe UI Semilight"/>
          <w:color w:val="002060"/>
          <w:sz w:val="28"/>
          <w:szCs w:val="36"/>
        </w:rPr>
      </w:pPr>
      <w:bookmarkStart w:id="1" w:name="_Toc224133056"/>
      <w:r w:rsidRPr="00AA34ED">
        <w:rPr>
          <w:rFonts w:ascii="Segoe UI Semilight" w:hAnsi="Segoe UI Semilight" w:cs="Segoe UI Semilight"/>
          <w:color w:val="002060"/>
          <w:sz w:val="28"/>
          <w:szCs w:val="36"/>
        </w:rPr>
        <w:t>Policy Declaration</w:t>
      </w:r>
      <w:bookmarkEnd w:id="1"/>
    </w:p>
    <w:p w14:paraId="2ADDDBAE" w14:textId="3919A516" w:rsidR="002B0C31" w:rsidRPr="00AA34ED" w:rsidRDefault="00BA378D" w:rsidP="002B0C31">
      <w:pPr>
        <w:spacing w:after="200" w:line="276" w:lineRule="auto"/>
        <w:jc w:val="both"/>
        <w:rPr>
          <w:rFonts w:ascii="Segoe UI Semilight" w:hAnsi="Segoe UI Semilight" w:cs="Segoe UI Semilight"/>
        </w:rPr>
      </w:pPr>
      <w:r w:rsidRPr="00BA378D">
        <w:rPr>
          <w:rFonts w:ascii="Segoe UI Semilight" w:hAnsi="Segoe UI Semilight" w:cs="Segoe UI Semilight"/>
        </w:rPr>
        <w:t>CTX Lifesciences Pvt. Ltd. is committed to controlling and managing discharges of Active Pharmaceutical Ingredients (APIs) from its operations by ensuring proper treatment and monitoring of wastewater in compliance with applicable environmental regulations. The company strives to minimize environmental impact and promote responsible pharmaceutical manufacturing practices</w:t>
      </w:r>
      <w:r w:rsidR="005842D9" w:rsidRPr="00AA34ED">
        <w:rPr>
          <w:rFonts w:ascii="Segoe UI Semilight" w:hAnsi="Segoe UI Semilight" w:cs="Segoe UI Semilight"/>
        </w:rPr>
        <w:t>.</w:t>
      </w:r>
    </w:p>
    <w:p w14:paraId="0B617853" w14:textId="4B5D42E6" w:rsidR="00EB6723" w:rsidRPr="00AA34ED" w:rsidRDefault="00EB6723" w:rsidP="00113E6A">
      <w:pPr>
        <w:jc w:val="both"/>
        <w:rPr>
          <w:rFonts w:ascii="Segoe UI Semilight" w:hAnsi="Segoe UI Semilight" w:cs="Segoe UI Semilight"/>
        </w:rPr>
      </w:pPr>
    </w:p>
    <w:p w14:paraId="7F4E9680" w14:textId="556BE2D7" w:rsidR="00E368B3" w:rsidRPr="00AA34ED" w:rsidRDefault="00E368B3" w:rsidP="00113E6A">
      <w:pPr>
        <w:pStyle w:val="Heading1"/>
        <w:spacing w:before="0" w:after="240"/>
        <w:jc w:val="both"/>
        <w:rPr>
          <w:rFonts w:ascii="Segoe UI Semilight" w:hAnsi="Segoe UI Semilight" w:cs="Segoe UI Semilight"/>
          <w:color w:val="002060"/>
          <w:sz w:val="28"/>
          <w:szCs w:val="36"/>
        </w:rPr>
      </w:pPr>
      <w:bookmarkStart w:id="2" w:name="_Toc224133057"/>
      <w:r w:rsidRPr="00AA34ED">
        <w:rPr>
          <w:rFonts w:ascii="Segoe UI Semilight" w:hAnsi="Segoe UI Semilight" w:cs="Segoe UI Semilight"/>
          <w:color w:val="002060"/>
          <w:sz w:val="28"/>
          <w:szCs w:val="36"/>
        </w:rPr>
        <w:t>Scope</w:t>
      </w:r>
      <w:bookmarkEnd w:id="2"/>
    </w:p>
    <w:p w14:paraId="4F9FB09D" w14:textId="035A5333" w:rsidR="002041B4" w:rsidRDefault="00994745" w:rsidP="002041B4">
      <w:pPr>
        <w:spacing w:line="276" w:lineRule="auto"/>
        <w:jc w:val="both"/>
        <w:rPr>
          <w:rFonts w:ascii="Segoe UI Semilight" w:hAnsi="Segoe UI Semilight" w:cs="Segoe UI Semilight"/>
        </w:rPr>
      </w:pPr>
      <w:r w:rsidRPr="00994745">
        <w:rPr>
          <w:rFonts w:ascii="Segoe UI Semilight" w:hAnsi="Segoe UI Semilight" w:cs="Segoe UI Semilight"/>
        </w:rPr>
        <w:t>This policy applies to all manufacturing operations and activities of CTX Lifesciences Pvt. Ltd. that may generate wastewater containing Active Pharmaceutical Ingredients (APIs) or related pharmaceutical residues. It covers all departments involved in production, utilities, and environmental management, including processes related to wastewater generation, treatment, monitoring, and discharge from the company’s facilities. The policy also applies to relevant contractors and service providers associated with effluent treatment, handling, and disposal</w:t>
      </w:r>
      <w:r w:rsidR="00046C7B" w:rsidRPr="00AA34ED">
        <w:rPr>
          <w:rFonts w:ascii="Segoe UI Semilight" w:hAnsi="Segoe UI Semilight" w:cs="Segoe UI Semilight"/>
        </w:rPr>
        <w:t>.</w:t>
      </w:r>
    </w:p>
    <w:p w14:paraId="052C678A" w14:textId="77777777" w:rsidR="00764EED" w:rsidRDefault="00764EED" w:rsidP="002041B4">
      <w:pPr>
        <w:spacing w:line="276" w:lineRule="auto"/>
        <w:jc w:val="both"/>
        <w:rPr>
          <w:rFonts w:ascii="Segoe UI Semilight" w:hAnsi="Segoe UI Semilight" w:cs="Segoe UI Semilight"/>
        </w:rPr>
      </w:pPr>
    </w:p>
    <w:p w14:paraId="1B952E38" w14:textId="77777777" w:rsidR="00764EED" w:rsidRPr="00AA34ED" w:rsidRDefault="00764EED" w:rsidP="002041B4">
      <w:pPr>
        <w:spacing w:line="276" w:lineRule="auto"/>
        <w:jc w:val="both"/>
        <w:rPr>
          <w:rFonts w:ascii="Segoe UI Semilight" w:hAnsi="Segoe UI Semilight" w:cs="Segoe UI Semilight"/>
        </w:rPr>
      </w:pPr>
    </w:p>
    <w:p w14:paraId="0115670E" w14:textId="20D7AF6D" w:rsidR="00DA760D" w:rsidRPr="00AA34ED" w:rsidRDefault="00DA760D" w:rsidP="00440E88">
      <w:pPr>
        <w:jc w:val="both"/>
        <w:rPr>
          <w:rFonts w:ascii="Segoe UI Semilight" w:hAnsi="Segoe UI Semilight" w:cs="Segoe UI Semilight"/>
        </w:rPr>
      </w:pPr>
    </w:p>
    <w:tbl>
      <w:tblPr>
        <w:tblStyle w:val="TableGrid"/>
        <w:tblW w:w="0" w:type="auto"/>
        <w:jc w:val="center"/>
        <w:tblLook w:val="04A0" w:firstRow="1" w:lastRow="0" w:firstColumn="1" w:lastColumn="0" w:noHBand="0" w:noVBand="1"/>
      </w:tblPr>
      <w:tblGrid>
        <w:gridCol w:w="643"/>
        <w:gridCol w:w="1706"/>
        <w:gridCol w:w="1119"/>
        <w:gridCol w:w="5882"/>
      </w:tblGrid>
      <w:tr w:rsidR="00B5215F" w:rsidRPr="00AA34ED" w14:paraId="2DE1C7B0" w14:textId="77777777" w:rsidTr="008808DD">
        <w:trPr>
          <w:jc w:val="center"/>
        </w:trPr>
        <w:tc>
          <w:tcPr>
            <w:tcW w:w="0" w:type="auto"/>
            <w:vAlign w:val="center"/>
            <w:hideMark/>
          </w:tcPr>
          <w:p w14:paraId="165E59EB"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Sr. No.</w:t>
            </w:r>
          </w:p>
        </w:tc>
        <w:tc>
          <w:tcPr>
            <w:tcW w:w="0" w:type="auto"/>
            <w:vAlign w:val="center"/>
            <w:hideMark/>
          </w:tcPr>
          <w:p w14:paraId="3CAC3BBA"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Company Name</w:t>
            </w:r>
          </w:p>
        </w:tc>
        <w:tc>
          <w:tcPr>
            <w:tcW w:w="0" w:type="auto"/>
            <w:vAlign w:val="center"/>
            <w:hideMark/>
          </w:tcPr>
          <w:p w14:paraId="367C209E"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Location</w:t>
            </w:r>
          </w:p>
        </w:tc>
        <w:tc>
          <w:tcPr>
            <w:tcW w:w="0" w:type="auto"/>
            <w:vAlign w:val="center"/>
            <w:hideMark/>
          </w:tcPr>
          <w:p w14:paraId="52FC2344"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Address Details</w:t>
            </w:r>
          </w:p>
        </w:tc>
      </w:tr>
      <w:tr w:rsidR="00B5215F" w:rsidRPr="00AA34ED" w14:paraId="29BF64C2" w14:textId="77777777" w:rsidTr="008808DD">
        <w:trPr>
          <w:jc w:val="center"/>
        </w:trPr>
        <w:tc>
          <w:tcPr>
            <w:tcW w:w="0" w:type="auto"/>
            <w:vAlign w:val="center"/>
            <w:hideMark/>
          </w:tcPr>
          <w:p w14:paraId="49B67890" w14:textId="77777777" w:rsidR="00B5215F" w:rsidRPr="00AA34ED" w:rsidRDefault="00B5215F" w:rsidP="008808DD">
            <w:pPr>
              <w:jc w:val="center"/>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1</w:t>
            </w:r>
          </w:p>
        </w:tc>
        <w:tc>
          <w:tcPr>
            <w:tcW w:w="0" w:type="auto"/>
            <w:vMerge w:val="restart"/>
            <w:vAlign w:val="center"/>
            <w:hideMark/>
          </w:tcPr>
          <w:p w14:paraId="783C0D0B"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 xml:space="preserve">CTX Lifesciences </w:t>
            </w:r>
            <w:proofErr w:type="spellStart"/>
            <w:r w:rsidRPr="00AA34ED">
              <w:rPr>
                <w:rFonts w:ascii="Segoe UI Semilight" w:hAnsi="Segoe UI Semilight" w:cs="Segoe UI Semilight"/>
                <w:b/>
                <w:bCs/>
                <w:sz w:val="22"/>
                <w:szCs w:val="22"/>
                <w:lang w:val="en-IN"/>
              </w:rPr>
              <w:t>Pvt.</w:t>
            </w:r>
            <w:proofErr w:type="spellEnd"/>
            <w:r w:rsidRPr="00AA34ED">
              <w:rPr>
                <w:rFonts w:ascii="Segoe UI Semilight" w:hAnsi="Segoe UI Semilight" w:cs="Segoe UI Semilight"/>
                <w:b/>
                <w:bCs/>
                <w:sz w:val="22"/>
                <w:szCs w:val="22"/>
                <w:lang w:val="en-IN"/>
              </w:rPr>
              <w:t xml:space="preserve"> Ltd.</w:t>
            </w:r>
          </w:p>
        </w:tc>
        <w:tc>
          <w:tcPr>
            <w:tcW w:w="0" w:type="auto"/>
            <w:vAlign w:val="center"/>
            <w:hideMark/>
          </w:tcPr>
          <w:p w14:paraId="32CD4BF1" w14:textId="77777777" w:rsidR="00B5215F" w:rsidRPr="00AA34ED" w:rsidRDefault="00B5215F" w:rsidP="008808DD">
            <w:pPr>
              <w:jc w:val="center"/>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Head Office</w:t>
            </w:r>
          </w:p>
        </w:tc>
        <w:tc>
          <w:tcPr>
            <w:tcW w:w="0" w:type="auto"/>
            <w:vAlign w:val="center"/>
            <w:hideMark/>
          </w:tcPr>
          <w:p w14:paraId="08E73A97" w14:textId="77777777" w:rsidR="00B5215F" w:rsidRPr="00AA34ED" w:rsidRDefault="00B5215F" w:rsidP="008808DD">
            <w:pPr>
              <w:jc w:val="both"/>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Block No. 251–252, Sachin–</w:t>
            </w:r>
            <w:proofErr w:type="spellStart"/>
            <w:r w:rsidRPr="00AA34ED">
              <w:rPr>
                <w:rFonts w:ascii="Segoe UI Semilight" w:hAnsi="Segoe UI Semilight" w:cs="Segoe UI Semilight"/>
                <w:sz w:val="22"/>
                <w:szCs w:val="22"/>
                <w:lang w:val="en-IN"/>
              </w:rPr>
              <w:t>Magdalla</w:t>
            </w:r>
            <w:proofErr w:type="spellEnd"/>
            <w:r w:rsidRPr="00AA34ED">
              <w:rPr>
                <w:rFonts w:ascii="Segoe UI Semilight" w:hAnsi="Segoe UI Semilight" w:cs="Segoe UI Semilight"/>
                <w:sz w:val="22"/>
                <w:szCs w:val="22"/>
                <w:lang w:val="en-IN"/>
              </w:rPr>
              <w:t xml:space="preserve"> Road, Sachin GIDC, Surat – 394230, Gujarat, India</w:t>
            </w:r>
          </w:p>
        </w:tc>
      </w:tr>
      <w:tr w:rsidR="00B5215F" w:rsidRPr="00AA34ED" w14:paraId="4516A0A9" w14:textId="77777777" w:rsidTr="008808DD">
        <w:trPr>
          <w:jc w:val="center"/>
        </w:trPr>
        <w:tc>
          <w:tcPr>
            <w:tcW w:w="0" w:type="auto"/>
            <w:vAlign w:val="center"/>
            <w:hideMark/>
          </w:tcPr>
          <w:p w14:paraId="2E893F45" w14:textId="77777777" w:rsidR="00B5215F" w:rsidRPr="00AA34ED" w:rsidRDefault="00B5215F" w:rsidP="008808DD">
            <w:pPr>
              <w:jc w:val="center"/>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2</w:t>
            </w:r>
          </w:p>
        </w:tc>
        <w:tc>
          <w:tcPr>
            <w:tcW w:w="0" w:type="auto"/>
            <w:vMerge/>
            <w:vAlign w:val="center"/>
            <w:hideMark/>
          </w:tcPr>
          <w:p w14:paraId="624CF6E8" w14:textId="77777777" w:rsidR="00B5215F" w:rsidRPr="00AA34ED" w:rsidRDefault="00B5215F" w:rsidP="008808DD">
            <w:pPr>
              <w:jc w:val="center"/>
              <w:rPr>
                <w:rFonts w:ascii="Segoe UI Semilight" w:hAnsi="Segoe UI Semilight" w:cs="Segoe UI Semilight"/>
                <w:sz w:val="22"/>
                <w:szCs w:val="22"/>
                <w:lang w:val="en-IN"/>
              </w:rPr>
            </w:pPr>
          </w:p>
        </w:tc>
        <w:tc>
          <w:tcPr>
            <w:tcW w:w="0" w:type="auto"/>
            <w:vAlign w:val="center"/>
            <w:hideMark/>
          </w:tcPr>
          <w:p w14:paraId="3DA90F01" w14:textId="77777777" w:rsidR="00B5215F" w:rsidRPr="00AA34ED" w:rsidRDefault="00B5215F" w:rsidP="008808DD">
            <w:pPr>
              <w:jc w:val="center"/>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Factory</w:t>
            </w:r>
          </w:p>
        </w:tc>
        <w:tc>
          <w:tcPr>
            <w:tcW w:w="0" w:type="auto"/>
            <w:vAlign w:val="center"/>
            <w:hideMark/>
          </w:tcPr>
          <w:p w14:paraId="19B16259" w14:textId="77777777" w:rsidR="00B5215F" w:rsidRPr="00AA34ED" w:rsidRDefault="00B5215F" w:rsidP="008808DD">
            <w:pPr>
              <w:jc w:val="both"/>
              <w:rPr>
                <w:rFonts w:ascii="Segoe UI Semilight" w:hAnsi="Segoe UI Semilight" w:cs="Segoe UI Semilight"/>
                <w:sz w:val="22"/>
                <w:szCs w:val="22"/>
                <w:lang w:val="en-IN"/>
              </w:rPr>
            </w:pPr>
            <w:r w:rsidRPr="00AA34ED">
              <w:rPr>
                <w:rFonts w:ascii="Segoe UI Semilight" w:hAnsi="Segoe UI Semilight" w:cs="Segoe UI Semilight"/>
                <w:sz w:val="22"/>
                <w:szCs w:val="22"/>
                <w:lang w:val="en-IN"/>
              </w:rPr>
              <w:t xml:space="preserve">Block Nos. 251/B, 252/B, 253, 254, 255, 256, 258/B, 276, 277, 278/P, 279, 280, 281, 282, 283/P, 284/P, Sachin GIDC, Near </w:t>
            </w:r>
            <w:proofErr w:type="spellStart"/>
            <w:r w:rsidRPr="00AA34ED">
              <w:rPr>
                <w:rFonts w:ascii="Segoe UI Semilight" w:hAnsi="Segoe UI Semilight" w:cs="Segoe UI Semilight"/>
                <w:sz w:val="22"/>
                <w:szCs w:val="22"/>
                <w:lang w:val="en-IN"/>
              </w:rPr>
              <w:t>Gabheni</w:t>
            </w:r>
            <w:proofErr w:type="spellEnd"/>
            <w:r w:rsidRPr="00AA34ED">
              <w:rPr>
                <w:rFonts w:ascii="Segoe UI Semilight" w:hAnsi="Segoe UI Semilight" w:cs="Segoe UI Semilight"/>
                <w:sz w:val="22"/>
                <w:szCs w:val="22"/>
                <w:lang w:val="en-IN"/>
              </w:rPr>
              <w:t xml:space="preserve"> </w:t>
            </w:r>
            <w:proofErr w:type="spellStart"/>
            <w:r w:rsidRPr="00AA34ED">
              <w:rPr>
                <w:rFonts w:ascii="Segoe UI Semilight" w:hAnsi="Segoe UI Semilight" w:cs="Segoe UI Semilight"/>
                <w:sz w:val="22"/>
                <w:szCs w:val="22"/>
                <w:lang w:val="en-IN"/>
              </w:rPr>
              <w:t>Chokdi</w:t>
            </w:r>
            <w:proofErr w:type="spellEnd"/>
            <w:r w:rsidRPr="00AA34ED">
              <w:rPr>
                <w:rFonts w:ascii="Segoe UI Semilight" w:hAnsi="Segoe UI Semilight" w:cs="Segoe UI Semilight"/>
                <w:sz w:val="22"/>
                <w:szCs w:val="22"/>
                <w:lang w:val="en-IN"/>
              </w:rPr>
              <w:t>, Sachin, Surat – 394230, Gujarat, India</w:t>
            </w:r>
          </w:p>
        </w:tc>
      </w:tr>
    </w:tbl>
    <w:p w14:paraId="3C22271C" w14:textId="77777777" w:rsidR="0003278F" w:rsidRPr="00AA34ED" w:rsidRDefault="0003278F" w:rsidP="0003278F">
      <w:pPr>
        <w:jc w:val="both"/>
        <w:rPr>
          <w:rFonts w:ascii="Segoe UI Semilight" w:hAnsi="Segoe UI Semilight" w:cs="Segoe UI Semilight"/>
        </w:rPr>
      </w:pPr>
    </w:p>
    <w:p w14:paraId="125D6812" w14:textId="70551F41" w:rsidR="00E368B3" w:rsidRPr="00AA34ED" w:rsidRDefault="009C77C1" w:rsidP="002A0042">
      <w:pPr>
        <w:pStyle w:val="Heading1"/>
        <w:spacing w:after="240"/>
        <w:jc w:val="both"/>
        <w:rPr>
          <w:rFonts w:ascii="Segoe UI Semilight" w:hAnsi="Segoe UI Semilight" w:cs="Segoe UI Semilight"/>
          <w:color w:val="1F4E79" w:themeColor="accent5" w:themeShade="80"/>
          <w:sz w:val="28"/>
          <w:szCs w:val="36"/>
        </w:rPr>
      </w:pPr>
      <w:bookmarkStart w:id="3" w:name="_Toc224133058"/>
      <w:r w:rsidRPr="00AA34ED">
        <w:rPr>
          <w:rFonts w:ascii="Segoe UI Semilight" w:hAnsi="Segoe UI Semilight" w:cs="Segoe UI Semilight"/>
          <w:color w:val="002060"/>
          <w:sz w:val="28"/>
          <w:szCs w:val="36"/>
        </w:rPr>
        <w:t xml:space="preserve">Qualitative </w:t>
      </w:r>
      <w:r w:rsidR="0088663D" w:rsidRPr="00AA34ED">
        <w:rPr>
          <w:rFonts w:ascii="Segoe UI Semilight" w:hAnsi="Segoe UI Semilight" w:cs="Segoe UI Semilight"/>
          <w:color w:val="002060"/>
          <w:sz w:val="28"/>
          <w:szCs w:val="36"/>
        </w:rPr>
        <w:t>Objectives</w:t>
      </w:r>
      <w:bookmarkEnd w:id="3"/>
    </w:p>
    <w:p w14:paraId="7FEE3776" w14:textId="77777777" w:rsidR="00FC5C47" w:rsidRPr="00FC5C47" w:rsidRDefault="00FC5C47" w:rsidP="00FC5C47">
      <w:pPr>
        <w:pStyle w:val="ListParagraph"/>
        <w:numPr>
          <w:ilvl w:val="0"/>
          <w:numId w:val="22"/>
        </w:numPr>
        <w:spacing w:line="276" w:lineRule="auto"/>
        <w:jc w:val="both"/>
        <w:rPr>
          <w:rFonts w:ascii="Segoe UI Semilight" w:hAnsi="Segoe UI Semilight" w:cs="Segoe UI Semilight"/>
        </w:rPr>
      </w:pPr>
      <w:r w:rsidRPr="00FC5C47">
        <w:rPr>
          <w:rFonts w:ascii="Segoe UI Semilight" w:hAnsi="Segoe UI Semilight" w:cs="Segoe UI Semilight"/>
        </w:rPr>
        <w:t>To prevent and minimize the discharge of Active Pharmaceutical Ingredients (APIs) and related residues into the environment.</w:t>
      </w:r>
    </w:p>
    <w:p w14:paraId="70D29696" w14:textId="77777777" w:rsidR="00FC5C47" w:rsidRPr="00FC5C47" w:rsidRDefault="00FC5C47" w:rsidP="00FC5C47">
      <w:pPr>
        <w:pStyle w:val="ListParagraph"/>
        <w:numPr>
          <w:ilvl w:val="0"/>
          <w:numId w:val="22"/>
        </w:numPr>
        <w:spacing w:line="276" w:lineRule="auto"/>
        <w:jc w:val="both"/>
        <w:rPr>
          <w:rFonts w:ascii="Segoe UI Semilight" w:hAnsi="Segoe UI Semilight" w:cs="Segoe UI Semilight"/>
        </w:rPr>
      </w:pPr>
      <w:r w:rsidRPr="00FC5C47">
        <w:rPr>
          <w:rFonts w:ascii="Segoe UI Semilight" w:hAnsi="Segoe UI Semilight" w:cs="Segoe UI Semilight"/>
        </w:rPr>
        <w:t>To ensure effective treatment and responsible management of wastewater generated from manufacturing operations.</w:t>
      </w:r>
    </w:p>
    <w:p w14:paraId="59E7E7E9" w14:textId="77777777" w:rsidR="00FC5C47" w:rsidRPr="00FC5C47" w:rsidRDefault="00FC5C47" w:rsidP="00FC5C47">
      <w:pPr>
        <w:pStyle w:val="ListParagraph"/>
        <w:numPr>
          <w:ilvl w:val="0"/>
          <w:numId w:val="22"/>
        </w:numPr>
        <w:spacing w:line="276" w:lineRule="auto"/>
        <w:jc w:val="both"/>
        <w:rPr>
          <w:rFonts w:ascii="Segoe UI Semilight" w:hAnsi="Segoe UI Semilight" w:cs="Segoe UI Semilight"/>
        </w:rPr>
      </w:pPr>
      <w:r w:rsidRPr="00FC5C47">
        <w:rPr>
          <w:rFonts w:ascii="Segoe UI Semilight" w:hAnsi="Segoe UI Semilight" w:cs="Segoe UI Semilight"/>
        </w:rPr>
        <w:t>To maintain compliance with applicable environmental regulations and discharge standards.</w:t>
      </w:r>
    </w:p>
    <w:p w14:paraId="30B8B362" w14:textId="77777777" w:rsidR="00FC5C47" w:rsidRPr="00FC5C47" w:rsidRDefault="00FC5C47" w:rsidP="00FC5C47">
      <w:pPr>
        <w:pStyle w:val="ListParagraph"/>
        <w:numPr>
          <w:ilvl w:val="0"/>
          <w:numId w:val="22"/>
        </w:numPr>
        <w:spacing w:line="276" w:lineRule="auto"/>
        <w:jc w:val="both"/>
        <w:rPr>
          <w:rFonts w:ascii="Segoe UI Semilight" w:hAnsi="Segoe UI Semilight" w:cs="Segoe UI Semilight"/>
        </w:rPr>
      </w:pPr>
      <w:r w:rsidRPr="00FC5C47">
        <w:rPr>
          <w:rFonts w:ascii="Segoe UI Semilight" w:hAnsi="Segoe UI Semilight" w:cs="Segoe UI Semilight"/>
        </w:rPr>
        <w:t>To strengthen monitoring, control, and management systems for wastewater and effluent handling.</w:t>
      </w:r>
    </w:p>
    <w:p w14:paraId="76D8F8FB" w14:textId="2E5DDEFB" w:rsidR="000C11E8" w:rsidRPr="00FC5C47" w:rsidRDefault="00FC5C47" w:rsidP="00FC5C47">
      <w:pPr>
        <w:pStyle w:val="ListParagraph"/>
        <w:numPr>
          <w:ilvl w:val="0"/>
          <w:numId w:val="22"/>
        </w:numPr>
        <w:spacing w:line="276" w:lineRule="auto"/>
        <w:jc w:val="both"/>
        <w:rPr>
          <w:rFonts w:ascii="Segoe UI Semilight" w:hAnsi="Segoe UI Semilight" w:cs="Segoe UI Semilight"/>
        </w:rPr>
      </w:pPr>
      <w:r w:rsidRPr="00FC5C47">
        <w:rPr>
          <w:rFonts w:ascii="Segoe UI Semilight" w:hAnsi="Segoe UI Semilight" w:cs="Segoe UI Semilight"/>
        </w:rPr>
        <w:t>To promote continuous improvement in wastewater treatment practices and environmental performance.</w:t>
      </w:r>
    </w:p>
    <w:p w14:paraId="529B4E7B" w14:textId="77777777" w:rsidR="00F23E37" w:rsidRPr="00AA34ED" w:rsidRDefault="00F23E37" w:rsidP="00FC5C47">
      <w:pPr>
        <w:spacing w:line="276" w:lineRule="auto"/>
        <w:contextualSpacing/>
        <w:jc w:val="both"/>
        <w:rPr>
          <w:rFonts w:ascii="Segoe UI Semilight" w:hAnsi="Segoe UI Semilight" w:cs="Segoe UI Semilight"/>
          <w:b/>
          <w:bCs/>
          <w14:ligatures w14:val="standardContextual"/>
        </w:rPr>
      </w:pPr>
    </w:p>
    <w:p w14:paraId="3E6190DB" w14:textId="784F7EE0" w:rsidR="00B84878" w:rsidRPr="00AA34ED" w:rsidRDefault="00B84878" w:rsidP="00F23E37">
      <w:pPr>
        <w:pStyle w:val="Heading1"/>
        <w:spacing w:before="0" w:after="240"/>
        <w:jc w:val="both"/>
        <w:rPr>
          <w:rFonts w:ascii="Segoe UI Semilight" w:hAnsi="Segoe UI Semilight" w:cs="Segoe UI Semilight"/>
          <w:color w:val="002060"/>
          <w:sz w:val="28"/>
          <w:szCs w:val="36"/>
        </w:rPr>
      </w:pPr>
      <w:bookmarkStart w:id="4" w:name="_Toc224133059"/>
      <w:r w:rsidRPr="00AA34ED">
        <w:rPr>
          <w:rFonts w:ascii="Segoe UI Semilight" w:hAnsi="Segoe UI Semilight" w:cs="Segoe UI Semilight"/>
          <w:color w:val="002060"/>
          <w:sz w:val="28"/>
          <w:szCs w:val="36"/>
        </w:rPr>
        <w:t>Quantitative Targets</w:t>
      </w:r>
      <w:bookmarkEnd w:id="4"/>
    </w:p>
    <w:p w14:paraId="30F55E93" w14:textId="4295B206" w:rsidR="00982B43" w:rsidRPr="00AA34ED" w:rsidRDefault="00A63C39" w:rsidP="00B463F0">
      <w:pPr>
        <w:spacing w:line="276" w:lineRule="auto"/>
        <w:jc w:val="both"/>
        <w:rPr>
          <w:rFonts w:ascii="Segoe UI Semilight" w:hAnsi="Segoe UI Semilight" w:cs="Segoe UI Semilight"/>
        </w:rPr>
      </w:pPr>
      <w:r w:rsidRPr="00A63C39">
        <w:rPr>
          <w:rFonts w:ascii="Segoe UI Semilight" w:hAnsi="Segoe UI Semilight" w:cs="Segoe UI Semilight"/>
        </w:rPr>
        <w:t>CTX Lifesciences Pvt. Ltd. has established the following targets with FY 2022–23 as the baseline year to strengthen the management and reduction of Active Pharmaceutical Ingredient (API) discharges, with targets to be achieved by FY 2029–30.</w:t>
      </w:r>
      <w:r w:rsidR="00FC5F18" w:rsidRPr="00AA34ED">
        <w:rPr>
          <w:rFonts w:ascii="Segoe UI Semilight" w:hAnsi="Segoe UI Semilight" w:cs="Segoe UI Semilight"/>
        </w:rPr>
        <w:br/>
      </w:r>
    </w:p>
    <w:p w14:paraId="3BC8AE6A" w14:textId="04B0A7BE" w:rsidR="00A22452" w:rsidRPr="00A63C39" w:rsidRDefault="00A63C39" w:rsidP="00B463F0">
      <w:pPr>
        <w:pStyle w:val="ListParagraph"/>
        <w:numPr>
          <w:ilvl w:val="0"/>
          <w:numId w:val="22"/>
        </w:numPr>
        <w:spacing w:line="276" w:lineRule="auto"/>
        <w:jc w:val="both"/>
        <w:rPr>
          <w:rFonts w:ascii="Segoe UI Semilight" w:hAnsi="Segoe UI Semilight" w:cs="Segoe UI Semilight"/>
        </w:rPr>
      </w:pPr>
      <w:r w:rsidRPr="00A63C39">
        <w:rPr>
          <w:rFonts w:ascii="Segoe UI Semilight" w:hAnsi="Segoe UI Semilight" w:cs="Segoe UI Semilight"/>
        </w:rPr>
        <w:t>Reduce API residues in wastewater effluents by 20% by FY 2029–30 through optimization of the Effluent Treatment Plant (ETP), adoption of improved treatment technologies, and strengthening process controls to minimize API losses</w:t>
      </w:r>
      <w:r w:rsidR="00A22452" w:rsidRPr="00A63C39">
        <w:rPr>
          <w:rFonts w:ascii="Segoe UI Semilight" w:hAnsi="Segoe UI Semilight" w:cs="Segoe UI Semilight"/>
        </w:rPr>
        <w:t>.</w:t>
      </w:r>
    </w:p>
    <w:p w14:paraId="54C28D63" w14:textId="39A45F69" w:rsidR="00FC5F18" w:rsidRDefault="00A63C39" w:rsidP="00B463F0">
      <w:pPr>
        <w:pStyle w:val="ListParagraph"/>
        <w:numPr>
          <w:ilvl w:val="0"/>
          <w:numId w:val="22"/>
        </w:numPr>
        <w:spacing w:line="276" w:lineRule="auto"/>
        <w:jc w:val="both"/>
        <w:rPr>
          <w:rFonts w:ascii="Segoe UI Semilight" w:hAnsi="Segoe UI Semilight" w:cs="Segoe UI Semilight"/>
        </w:rPr>
      </w:pPr>
      <w:r w:rsidRPr="00A63C39">
        <w:rPr>
          <w:rFonts w:ascii="Segoe UI Semilight" w:hAnsi="Segoe UI Semilight" w:cs="Segoe UI Semilight"/>
        </w:rPr>
        <w:t xml:space="preserve">Implement real-time monitoring systems for 100% of effluent discharge points by FY </w:t>
      </w:r>
      <w:r>
        <w:rPr>
          <w:rFonts w:ascii="Segoe UI Semilight" w:hAnsi="Segoe UI Semilight" w:cs="Segoe UI Semilight"/>
        </w:rPr>
        <w:t>2029</w:t>
      </w:r>
      <w:r w:rsidRPr="00A63C39">
        <w:rPr>
          <w:rFonts w:ascii="Segoe UI Semilight" w:hAnsi="Segoe UI Semilight" w:cs="Segoe UI Semilight"/>
        </w:rPr>
        <w:t>–</w:t>
      </w:r>
      <w:r>
        <w:rPr>
          <w:rFonts w:ascii="Segoe UI Semilight" w:hAnsi="Segoe UI Semilight" w:cs="Segoe UI Semilight"/>
        </w:rPr>
        <w:t>30</w:t>
      </w:r>
      <w:r w:rsidRPr="00A63C39">
        <w:rPr>
          <w:rFonts w:ascii="Segoe UI Semilight" w:hAnsi="Segoe UI Semilight" w:cs="Segoe UI Semilight"/>
        </w:rPr>
        <w:t>, with quarterly verification to ensure continuous compliance with discharge standards</w:t>
      </w:r>
      <w:r w:rsidR="00FC5F18" w:rsidRPr="00A63C39">
        <w:rPr>
          <w:rFonts w:ascii="Segoe UI Semilight" w:hAnsi="Segoe UI Semilight" w:cs="Segoe UI Semilight"/>
        </w:rPr>
        <w:t>.</w:t>
      </w:r>
    </w:p>
    <w:p w14:paraId="63B90077" w14:textId="4272F98F" w:rsidR="00574E32" w:rsidRPr="00574E32" w:rsidRDefault="00574E32" w:rsidP="00B463F0">
      <w:pPr>
        <w:pStyle w:val="ListParagraph"/>
        <w:numPr>
          <w:ilvl w:val="0"/>
          <w:numId w:val="22"/>
        </w:numPr>
        <w:spacing w:line="276" w:lineRule="auto"/>
        <w:jc w:val="both"/>
        <w:rPr>
          <w:rFonts w:ascii="Segoe UI Semilight" w:hAnsi="Segoe UI Semilight" w:cs="Segoe UI Semilight"/>
        </w:rPr>
      </w:pPr>
      <w:r w:rsidRPr="00574E32">
        <w:rPr>
          <w:rFonts w:ascii="Segoe UI Semilight" w:hAnsi="Segoe UI Semilight" w:cs="Segoe UI Semilight"/>
        </w:rPr>
        <w:lastRenderedPageBreak/>
        <w:t>Ensure 100% safe handling and disposal of off-specification or expired API materials by FY 2025–26 through approved waste management and disposal protocols.</w:t>
      </w:r>
    </w:p>
    <w:p w14:paraId="45AAD392" w14:textId="77777777" w:rsidR="00562A8A" w:rsidRPr="00AA34ED" w:rsidRDefault="00562A8A" w:rsidP="00DA6688">
      <w:pPr>
        <w:contextualSpacing/>
        <w:jc w:val="both"/>
        <w:rPr>
          <w:rFonts w:ascii="Segoe UI Semilight" w:hAnsi="Segoe UI Semilight" w:cs="Segoe UI Semilight"/>
          <w:b/>
          <w:bCs/>
          <w14:ligatures w14:val="standardContextual"/>
        </w:rPr>
      </w:pPr>
    </w:p>
    <w:p w14:paraId="3642B381" w14:textId="08CF993E" w:rsidR="00F03E60" w:rsidRPr="00AA34ED" w:rsidRDefault="00F03E60" w:rsidP="003959EB">
      <w:pPr>
        <w:pStyle w:val="Heading1"/>
        <w:spacing w:before="0" w:after="240"/>
        <w:jc w:val="both"/>
        <w:rPr>
          <w:rFonts w:ascii="Segoe UI Semilight" w:hAnsi="Segoe UI Semilight" w:cs="Segoe UI Semilight"/>
          <w:color w:val="385623" w:themeColor="accent6" w:themeShade="80"/>
          <w:sz w:val="28"/>
          <w:szCs w:val="36"/>
        </w:rPr>
      </w:pPr>
      <w:bookmarkStart w:id="5" w:name="_Toc224133060"/>
      <w:r w:rsidRPr="00AA34ED">
        <w:rPr>
          <w:rFonts w:ascii="Segoe UI Semilight" w:hAnsi="Segoe UI Semilight" w:cs="Segoe UI Semilight"/>
          <w:color w:val="002060"/>
          <w:sz w:val="28"/>
          <w:szCs w:val="36"/>
        </w:rPr>
        <w:t>Alignment with the United Nations Sustainable Development Goals (SDGs)</w:t>
      </w:r>
      <w:bookmarkEnd w:id="5"/>
    </w:p>
    <w:p w14:paraId="37ED3554" w14:textId="79640A6D" w:rsidR="00F03E60" w:rsidRPr="00AA34ED" w:rsidRDefault="00AC6C64" w:rsidP="002A0042">
      <w:pPr>
        <w:spacing w:after="200" w:line="276" w:lineRule="auto"/>
        <w:jc w:val="both"/>
        <w:rPr>
          <w:rFonts w:ascii="Segoe UI Semilight" w:hAnsi="Segoe UI Semilight" w:cs="Segoe UI Semilight"/>
          <w:b/>
          <w:bCs/>
        </w:rPr>
      </w:pPr>
      <w:r w:rsidRPr="00AA34ED">
        <w:rPr>
          <w:rFonts w:ascii="Segoe UI Semilight" w:hAnsi="Segoe UI Semilight" w:cs="Segoe UI Semilight"/>
        </w:rPr>
        <w:t xml:space="preserve">The </w:t>
      </w:r>
      <w:r w:rsidR="00DD2C7F" w:rsidRPr="00AA34ED">
        <w:rPr>
          <w:rFonts w:ascii="Segoe UI Semilight" w:hAnsi="Segoe UI Semilight" w:cs="Segoe UI Semilight"/>
        </w:rPr>
        <w:t>s</w:t>
      </w:r>
      <w:r w:rsidRPr="00AA34ED">
        <w:rPr>
          <w:rFonts w:ascii="Segoe UI Semilight" w:hAnsi="Segoe UI Semilight" w:cs="Segoe UI Semilight"/>
        </w:rPr>
        <w:t xml:space="preserve">ustainability </w:t>
      </w:r>
      <w:r w:rsidR="0088663D" w:rsidRPr="00AA34ED">
        <w:rPr>
          <w:rFonts w:ascii="Segoe UI Semilight" w:hAnsi="Segoe UI Semilight" w:cs="Segoe UI Semilight"/>
        </w:rPr>
        <w:t xml:space="preserve">objectives </w:t>
      </w:r>
      <w:r w:rsidRPr="00AA34ED">
        <w:rPr>
          <w:rFonts w:ascii="Segoe UI Semilight" w:hAnsi="Segoe UI Semilight" w:cs="Segoe UI Semilight"/>
        </w:rPr>
        <w:t xml:space="preserve">and </w:t>
      </w:r>
      <w:r w:rsidR="00DD2C7F" w:rsidRPr="00AA34ED">
        <w:rPr>
          <w:rFonts w:ascii="Segoe UI Semilight" w:hAnsi="Segoe UI Semilight" w:cs="Segoe UI Semilight"/>
        </w:rPr>
        <w:t>p</w:t>
      </w:r>
      <w:r w:rsidRPr="00AA34ED">
        <w:rPr>
          <w:rFonts w:ascii="Segoe UI Semilight" w:hAnsi="Segoe UI Semilight" w:cs="Segoe UI Semilight"/>
        </w:rPr>
        <w:t xml:space="preserve">erformance targets align with the following </w:t>
      </w:r>
      <w:r w:rsidRPr="00AA34ED">
        <w:rPr>
          <w:rFonts w:ascii="Segoe UI Semilight" w:hAnsi="Segoe UI Semilight" w:cs="Segoe UI Semilight"/>
          <w:b/>
          <w:bCs/>
        </w:rPr>
        <w:t>Sustainable Development Goals (SDGs):</w:t>
      </w:r>
    </w:p>
    <w:p w14:paraId="48377E39" w14:textId="5AA742E3" w:rsidR="00EB6723" w:rsidRPr="00DA6688" w:rsidRDefault="00DA6688" w:rsidP="00DA6688">
      <w:pPr>
        <w:spacing w:after="200" w:line="276" w:lineRule="auto"/>
        <w:jc w:val="center"/>
        <w:rPr>
          <w:rFonts w:ascii="Segoe UI Semilight" w:hAnsi="Segoe UI Semilight" w:cs="Segoe UI Semilight"/>
        </w:rPr>
      </w:pPr>
      <w:r w:rsidRPr="00DA6688">
        <w:rPr>
          <w:rFonts w:ascii="Segoe UI Semilight" w:hAnsi="Segoe UI Semilight" w:cs="Segoe UI Semilight"/>
        </w:rPr>
        <w:drawing>
          <wp:inline distT="0" distB="0" distL="0" distR="0" wp14:anchorId="5F3A4766" wp14:editId="78CB4F8B">
            <wp:extent cx="4547658" cy="1873290"/>
            <wp:effectExtent l="0" t="0" r="5715" b="0"/>
            <wp:docPr id="194188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84796" name=""/>
                    <pic:cNvPicPr/>
                  </pic:nvPicPr>
                  <pic:blipFill>
                    <a:blip r:embed="rId9"/>
                    <a:stretch>
                      <a:fillRect/>
                    </a:stretch>
                  </pic:blipFill>
                  <pic:spPr>
                    <a:xfrm>
                      <a:off x="0" y="0"/>
                      <a:ext cx="4547658" cy="1873290"/>
                    </a:xfrm>
                    <a:prstGeom prst="rect">
                      <a:avLst/>
                    </a:prstGeom>
                  </pic:spPr>
                </pic:pic>
              </a:graphicData>
            </a:graphic>
          </wp:inline>
        </w:drawing>
      </w:r>
    </w:p>
    <w:p w14:paraId="7DDC262A" w14:textId="77777777" w:rsidR="002A5FCC" w:rsidRPr="00AA34ED" w:rsidRDefault="002A5FCC" w:rsidP="00F85445">
      <w:pPr>
        <w:pStyle w:val="Heading1"/>
        <w:spacing w:after="240"/>
        <w:jc w:val="both"/>
        <w:rPr>
          <w:rFonts w:ascii="Segoe UI Semilight" w:hAnsi="Segoe UI Semilight" w:cs="Segoe UI Semilight"/>
          <w:color w:val="385623" w:themeColor="accent6" w:themeShade="80"/>
          <w:sz w:val="28"/>
          <w:szCs w:val="36"/>
        </w:rPr>
      </w:pPr>
      <w:bookmarkStart w:id="6" w:name="_Toc194938379"/>
      <w:bookmarkStart w:id="7" w:name="_Toc195003211"/>
      <w:bookmarkStart w:id="8" w:name="_Toc224133061"/>
      <w:r w:rsidRPr="00AA34ED">
        <w:rPr>
          <w:rFonts w:ascii="Segoe UI Semilight" w:hAnsi="Segoe UI Semilight" w:cs="Segoe UI Semilight"/>
          <w:color w:val="002060"/>
          <w:sz w:val="28"/>
          <w:szCs w:val="36"/>
        </w:rPr>
        <w:t>Responsibilities</w:t>
      </w:r>
      <w:bookmarkEnd w:id="6"/>
      <w:bookmarkEnd w:id="7"/>
      <w:bookmarkEnd w:id="8"/>
    </w:p>
    <w:p w14:paraId="29AA839F" w14:textId="28AFC405" w:rsidR="00DA6688" w:rsidRPr="00DA6688" w:rsidRDefault="00DA6688" w:rsidP="00DA6688">
      <w:pPr>
        <w:numPr>
          <w:ilvl w:val="0"/>
          <w:numId w:val="41"/>
        </w:numPr>
        <w:spacing w:after="200" w:line="276" w:lineRule="auto"/>
        <w:contextualSpacing/>
        <w:jc w:val="both"/>
        <w:rPr>
          <w:rFonts w:ascii="Segoe UI Semilight" w:hAnsi="Segoe UI Semilight" w:cs="Segoe UI Semilight"/>
          <w:b/>
          <w:bCs/>
          <w14:ligatures w14:val="standardContextual"/>
        </w:rPr>
      </w:pPr>
      <w:r w:rsidRPr="00DA6688">
        <w:rPr>
          <w:rFonts w:ascii="Segoe UI Semilight" w:hAnsi="Segoe UI Semilight" w:cs="Segoe UI Semilight"/>
          <w:b/>
          <w:bCs/>
          <w14:ligatures w14:val="standardContextual"/>
        </w:rPr>
        <w:t xml:space="preserve">Senior Management: </w:t>
      </w:r>
      <w:r w:rsidRPr="00DA6688">
        <w:rPr>
          <w:rFonts w:ascii="Segoe UI Semilight" w:hAnsi="Segoe UI Semilight" w:cs="Segoe UI Semilight"/>
          <w14:ligatures w14:val="standardContextual"/>
        </w:rPr>
        <w:t>Approves the policy and ensures adequate resources for effective implementation.</w:t>
      </w:r>
    </w:p>
    <w:p w14:paraId="3FBC999E" w14:textId="5425FD86" w:rsidR="00DA6688" w:rsidRPr="00DA6688" w:rsidRDefault="00DA6688" w:rsidP="00DA6688">
      <w:pPr>
        <w:numPr>
          <w:ilvl w:val="0"/>
          <w:numId w:val="41"/>
        </w:numPr>
        <w:spacing w:after="200" w:line="276" w:lineRule="auto"/>
        <w:contextualSpacing/>
        <w:jc w:val="both"/>
        <w:rPr>
          <w:rFonts w:ascii="Segoe UI Semilight" w:hAnsi="Segoe UI Semilight" w:cs="Segoe UI Semilight"/>
          <w:b/>
          <w:bCs/>
          <w14:ligatures w14:val="standardContextual"/>
        </w:rPr>
      </w:pPr>
      <w:r w:rsidRPr="00DA6688">
        <w:rPr>
          <w:rFonts w:ascii="Segoe UI Semilight" w:hAnsi="Segoe UI Semilight" w:cs="Segoe UI Semilight"/>
          <w:b/>
          <w:bCs/>
          <w14:ligatures w14:val="standardContextual"/>
        </w:rPr>
        <w:t xml:space="preserve">EHS Team: </w:t>
      </w:r>
      <w:r w:rsidRPr="00DA6688">
        <w:rPr>
          <w:rFonts w:ascii="Segoe UI Semilight" w:hAnsi="Segoe UI Semilight" w:cs="Segoe UI Semilight"/>
          <w14:ligatures w14:val="standardContextual"/>
        </w:rPr>
        <w:t>Implements the policy, monitors wastewater quality, and ensures compliance with environmental regulations.</w:t>
      </w:r>
    </w:p>
    <w:p w14:paraId="525CE29B" w14:textId="7EF6E063" w:rsidR="00DA6688" w:rsidRPr="00DA6688" w:rsidRDefault="00DA6688" w:rsidP="00DA6688">
      <w:pPr>
        <w:numPr>
          <w:ilvl w:val="0"/>
          <w:numId w:val="41"/>
        </w:numPr>
        <w:spacing w:after="200" w:line="276" w:lineRule="auto"/>
        <w:contextualSpacing/>
        <w:jc w:val="both"/>
        <w:rPr>
          <w:rFonts w:ascii="Segoe UI Semilight" w:hAnsi="Segoe UI Semilight" w:cs="Segoe UI Semilight"/>
          <w:b/>
          <w:bCs/>
          <w14:ligatures w14:val="standardContextual"/>
        </w:rPr>
      </w:pPr>
      <w:r w:rsidRPr="00DA6688">
        <w:rPr>
          <w:rFonts w:ascii="Segoe UI Semilight" w:hAnsi="Segoe UI Semilight" w:cs="Segoe UI Semilight"/>
          <w:b/>
          <w:bCs/>
          <w14:ligatures w14:val="standardContextual"/>
        </w:rPr>
        <w:t xml:space="preserve">ETP Team: </w:t>
      </w:r>
      <w:r w:rsidRPr="00DA6688">
        <w:rPr>
          <w:rFonts w:ascii="Segoe UI Semilight" w:hAnsi="Segoe UI Semilight" w:cs="Segoe UI Semilight"/>
          <w14:ligatures w14:val="standardContextual"/>
        </w:rPr>
        <w:t>Operates and maintains the Effluent Treatment Plant and monitors treatment efficiency.</w:t>
      </w:r>
    </w:p>
    <w:p w14:paraId="2179B809" w14:textId="2F0070D1" w:rsidR="00C30B71" w:rsidRPr="00AA34ED" w:rsidRDefault="00DA6688" w:rsidP="00DA6688">
      <w:pPr>
        <w:numPr>
          <w:ilvl w:val="0"/>
          <w:numId w:val="41"/>
        </w:numPr>
        <w:spacing w:after="200" w:line="276" w:lineRule="auto"/>
        <w:contextualSpacing/>
        <w:jc w:val="both"/>
        <w:rPr>
          <w:rFonts w:ascii="Segoe UI Semilight" w:hAnsi="Segoe UI Semilight" w:cs="Segoe UI Semilight"/>
          <w:b/>
          <w:bCs/>
        </w:rPr>
      </w:pPr>
      <w:r w:rsidRPr="00DA6688">
        <w:rPr>
          <w:rFonts w:ascii="Segoe UI Semilight" w:hAnsi="Segoe UI Semilight" w:cs="Segoe UI Semilight"/>
          <w:b/>
          <w:bCs/>
          <w14:ligatures w14:val="standardContextual"/>
        </w:rPr>
        <w:t xml:space="preserve">All Employees: </w:t>
      </w:r>
      <w:r w:rsidRPr="00DA6688">
        <w:rPr>
          <w:rFonts w:ascii="Segoe UI Semilight" w:hAnsi="Segoe UI Semilight" w:cs="Segoe UI Semilight"/>
          <w14:ligatures w14:val="standardContextual"/>
        </w:rPr>
        <w:t>Comply with the policy and report any incidents related to wastewater or API discharge.</w:t>
      </w:r>
    </w:p>
    <w:p w14:paraId="05930C16" w14:textId="77777777" w:rsidR="00835BC4" w:rsidRPr="00AA34ED" w:rsidRDefault="00835BC4" w:rsidP="00835BC4">
      <w:pPr>
        <w:spacing w:after="120"/>
        <w:ind w:left="720"/>
        <w:jc w:val="both"/>
        <w:rPr>
          <w:rFonts w:ascii="Segoe UI Semilight" w:hAnsi="Segoe UI Semilight" w:cs="Segoe UI Semilight"/>
          <w:b/>
          <w:bCs/>
        </w:rPr>
      </w:pPr>
    </w:p>
    <w:p w14:paraId="40963545" w14:textId="77777777" w:rsidR="009D17FC" w:rsidRDefault="009D17FC" w:rsidP="0045583D">
      <w:pPr>
        <w:pStyle w:val="Heading1"/>
        <w:spacing w:before="0" w:after="240"/>
        <w:jc w:val="both"/>
        <w:rPr>
          <w:rFonts w:ascii="Segoe UI Semilight" w:hAnsi="Segoe UI Semilight" w:cs="Segoe UI Semilight"/>
          <w:color w:val="002060"/>
          <w:sz w:val="28"/>
          <w:szCs w:val="36"/>
        </w:rPr>
      </w:pPr>
      <w:bookmarkStart w:id="9" w:name="_Toc194938380"/>
      <w:bookmarkStart w:id="10" w:name="_Toc195003212"/>
      <w:bookmarkStart w:id="11" w:name="_Toc224133062"/>
      <w:r>
        <w:rPr>
          <w:rFonts w:ascii="Segoe UI Semilight" w:hAnsi="Segoe UI Semilight" w:cs="Segoe UI Semilight"/>
          <w:color w:val="002060"/>
          <w:sz w:val="28"/>
          <w:szCs w:val="36"/>
        </w:rPr>
        <w:t>Monitoring, Reporting and Transparency</w:t>
      </w:r>
      <w:bookmarkEnd w:id="11"/>
    </w:p>
    <w:p w14:paraId="1A69E256" w14:textId="2E7E9187" w:rsidR="009D17FC" w:rsidRPr="009D17FC" w:rsidRDefault="00AE049E" w:rsidP="00430F22">
      <w:pPr>
        <w:spacing w:line="276" w:lineRule="auto"/>
        <w:jc w:val="both"/>
        <w:rPr>
          <w:rFonts w:ascii="Segoe UI Semilight" w:hAnsi="Segoe UI Semilight" w:cs="Segoe UI Semilight"/>
        </w:rPr>
      </w:pPr>
      <w:r w:rsidRPr="00AE049E">
        <w:rPr>
          <w:rFonts w:ascii="Segoe UI Semilight" w:hAnsi="Segoe UI Semilight" w:cs="Segoe UI Semilight"/>
        </w:rPr>
        <w:t xml:space="preserve">CTX Lifesciences Pvt. Ltd. ensures regular monitoring of wastewater generated from its manufacturing operations to control the discharge of Active Pharmaceutical Ingredients (APIs). Key effluent parameters such as pH, COD, BOD, TDS, and other relevant indicators are routinely tested to verify the effectiveness of the Effluent Treatment Plant (ETP) and </w:t>
      </w:r>
      <w:r w:rsidRPr="00AE049E">
        <w:rPr>
          <w:rFonts w:ascii="Segoe UI Semilight" w:hAnsi="Segoe UI Semilight" w:cs="Segoe UI Semilight"/>
        </w:rPr>
        <w:lastRenderedPageBreak/>
        <w:t>ensure compliance with applicable environmental discharge standards. Monitoring results are reviewed by the EHS team and reported to management to support effective environmental management and continuous improvement in wastewater treatment practices</w:t>
      </w:r>
      <w:r w:rsidR="009D17FC" w:rsidRPr="009D17FC">
        <w:rPr>
          <w:rFonts w:ascii="Segoe UI Semilight" w:hAnsi="Segoe UI Semilight" w:cs="Segoe UI Semilight"/>
        </w:rPr>
        <w:t>.</w:t>
      </w:r>
    </w:p>
    <w:p w14:paraId="7FE804E1" w14:textId="00141542" w:rsidR="009D17FC" w:rsidRDefault="009D17FC" w:rsidP="009D17FC"/>
    <w:p w14:paraId="4C3EBE76" w14:textId="37883863" w:rsidR="002A5FCC" w:rsidRPr="00AA34ED" w:rsidRDefault="002A5FCC" w:rsidP="0045583D">
      <w:pPr>
        <w:pStyle w:val="Heading1"/>
        <w:spacing w:before="0" w:after="240"/>
        <w:jc w:val="both"/>
        <w:rPr>
          <w:rFonts w:ascii="Segoe UI Semilight" w:hAnsi="Segoe UI Semilight" w:cs="Segoe UI Semilight"/>
          <w:color w:val="002060"/>
          <w:sz w:val="28"/>
          <w:szCs w:val="36"/>
        </w:rPr>
      </w:pPr>
      <w:bookmarkStart w:id="12" w:name="_Toc224133063"/>
      <w:r w:rsidRPr="00AA34ED">
        <w:rPr>
          <w:rFonts w:ascii="Segoe UI Semilight" w:hAnsi="Segoe UI Semilight" w:cs="Segoe UI Semilight"/>
          <w:color w:val="002060"/>
          <w:sz w:val="28"/>
          <w:szCs w:val="36"/>
        </w:rPr>
        <w:t>Review Mechanism</w:t>
      </w:r>
      <w:bookmarkEnd w:id="9"/>
      <w:bookmarkEnd w:id="10"/>
      <w:bookmarkEnd w:id="12"/>
    </w:p>
    <w:p w14:paraId="7A01A36E" w14:textId="57EAE7F0" w:rsidR="0088663D" w:rsidRPr="00AA34ED" w:rsidRDefault="00AE049E" w:rsidP="00430F22">
      <w:pPr>
        <w:spacing w:line="276" w:lineRule="auto"/>
        <w:jc w:val="both"/>
        <w:rPr>
          <w:rFonts w:ascii="Segoe UI Semilight" w:hAnsi="Segoe UI Semilight" w:cs="Segoe UI Semilight"/>
        </w:rPr>
      </w:pPr>
      <w:r w:rsidRPr="00AE049E">
        <w:rPr>
          <w:rFonts w:ascii="Segoe UI Semilight" w:hAnsi="Segoe UI Semilight" w:cs="Segoe UI Semilight"/>
        </w:rPr>
        <w:t xml:space="preserve">This API Discharge Policy will be reviewed </w:t>
      </w:r>
      <w:r>
        <w:rPr>
          <w:rFonts w:ascii="Segoe UI Semilight" w:hAnsi="Segoe UI Semilight" w:cs="Segoe UI Semilight"/>
        </w:rPr>
        <w:t>annually</w:t>
      </w:r>
      <w:r w:rsidRPr="00AE049E">
        <w:rPr>
          <w:rFonts w:ascii="Segoe UI Semilight" w:hAnsi="Segoe UI Semilight" w:cs="Segoe UI Semilight"/>
        </w:rPr>
        <w:t xml:space="preserve"> to ensure its continued relevance, effectiveness, and alignment with applicable environmental regulations, industry best practices, and the operational requirements of CTX Lifesciences Pvt. Ltd. The review will be coordinated by the Environment, Health and Safety (EHS) team in consultation with the Production, Utilities, and senior management teams. Any significant updates or revisions to the policy will be subject to management approval and communicated to relevant employees and stakeholders</w:t>
      </w:r>
      <w:r w:rsidR="003C0355" w:rsidRPr="00AA34ED">
        <w:rPr>
          <w:rFonts w:ascii="Segoe UI Semilight" w:hAnsi="Segoe UI Semilight" w:cs="Segoe UI Semilight"/>
        </w:rPr>
        <w:t>.</w:t>
      </w:r>
    </w:p>
    <w:p w14:paraId="5AF5A423" w14:textId="77777777" w:rsidR="00BC2EE6" w:rsidRPr="00AA34ED" w:rsidRDefault="00BC2EE6" w:rsidP="00FB6B29">
      <w:pPr>
        <w:jc w:val="both"/>
        <w:rPr>
          <w:rFonts w:ascii="Segoe UI Semilight" w:eastAsia="Calibri"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AA34ED" w14:paraId="0CC7C36A" w14:textId="77777777" w:rsidTr="009F2767">
        <w:trPr>
          <w:trHeight w:val="453"/>
        </w:trPr>
        <w:tc>
          <w:tcPr>
            <w:tcW w:w="2174" w:type="dxa"/>
          </w:tcPr>
          <w:p w14:paraId="2791276B" w14:textId="4A5A997E"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Effective Date</w:t>
            </w:r>
          </w:p>
        </w:tc>
        <w:tc>
          <w:tcPr>
            <w:tcW w:w="1914" w:type="dxa"/>
          </w:tcPr>
          <w:p w14:paraId="06A1EB2D" w14:textId="5ABFA5B6" w:rsidR="00364CF6" w:rsidRPr="00AA34ED" w:rsidRDefault="00364CF6" w:rsidP="009E196A">
            <w:pPr>
              <w:jc w:val="both"/>
              <w:rPr>
                <w:rFonts w:ascii="Segoe UI Semilight" w:hAnsi="Segoe UI Semilight" w:cs="Segoe UI Semilight"/>
                <w:b/>
                <w:bCs/>
              </w:rPr>
            </w:pPr>
            <w:r w:rsidRPr="00AA34ED">
              <w:rPr>
                <w:rFonts w:ascii="Segoe UI Semilight" w:hAnsi="Segoe UI Semilight" w:cs="Segoe UI Semilight"/>
                <w:b/>
                <w:bCs/>
              </w:rPr>
              <w:t>: 01.</w:t>
            </w:r>
            <w:r w:rsidR="009E196A" w:rsidRPr="00AA34ED">
              <w:rPr>
                <w:rFonts w:ascii="Segoe UI Semilight" w:hAnsi="Segoe UI Semilight" w:cs="Segoe UI Semilight"/>
                <w:b/>
                <w:bCs/>
              </w:rPr>
              <w:t>01</w:t>
            </w:r>
            <w:r w:rsidRPr="00AA34ED">
              <w:rPr>
                <w:rFonts w:ascii="Segoe UI Semilight" w:hAnsi="Segoe UI Semilight" w:cs="Segoe UI Semilight"/>
                <w:b/>
                <w:bCs/>
              </w:rPr>
              <w:t>.</w:t>
            </w:r>
            <w:r w:rsidR="00E80942" w:rsidRPr="00AA34ED">
              <w:rPr>
                <w:rFonts w:ascii="Segoe UI Semilight" w:hAnsi="Segoe UI Semilight" w:cs="Segoe UI Semilight"/>
                <w:b/>
                <w:bCs/>
              </w:rPr>
              <w:t>20</w:t>
            </w:r>
            <w:r w:rsidRPr="00AA34ED">
              <w:rPr>
                <w:rFonts w:ascii="Segoe UI Semilight" w:hAnsi="Segoe UI Semilight" w:cs="Segoe UI Semilight"/>
                <w:b/>
                <w:bCs/>
              </w:rPr>
              <w:t>2</w:t>
            </w:r>
            <w:r w:rsidR="009E196A" w:rsidRPr="00AA34ED">
              <w:rPr>
                <w:rFonts w:ascii="Segoe UI Semilight" w:hAnsi="Segoe UI Semilight" w:cs="Segoe UI Semilight"/>
                <w:b/>
                <w:bCs/>
              </w:rPr>
              <w:t>6</w:t>
            </w:r>
          </w:p>
        </w:tc>
      </w:tr>
      <w:tr w:rsidR="0088326E" w:rsidRPr="00AA34ED" w14:paraId="64C6136D" w14:textId="77777777" w:rsidTr="009F2767">
        <w:trPr>
          <w:trHeight w:val="453"/>
        </w:trPr>
        <w:tc>
          <w:tcPr>
            <w:tcW w:w="2174" w:type="dxa"/>
          </w:tcPr>
          <w:p w14:paraId="66A07779" w14:textId="380DB1EC"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 xml:space="preserve">Next Review Date </w:t>
            </w:r>
          </w:p>
        </w:tc>
        <w:tc>
          <w:tcPr>
            <w:tcW w:w="1914" w:type="dxa"/>
          </w:tcPr>
          <w:p w14:paraId="35143F1D" w14:textId="44BF99F8" w:rsidR="00364CF6" w:rsidRPr="00AA34ED" w:rsidRDefault="00364CF6" w:rsidP="009E196A">
            <w:pPr>
              <w:jc w:val="both"/>
              <w:rPr>
                <w:rFonts w:ascii="Segoe UI Semilight" w:hAnsi="Segoe UI Semilight" w:cs="Segoe UI Semilight"/>
                <w:b/>
                <w:bCs/>
              </w:rPr>
            </w:pPr>
            <w:r w:rsidRPr="00AA34ED">
              <w:rPr>
                <w:rFonts w:ascii="Segoe UI Semilight" w:hAnsi="Segoe UI Semilight" w:cs="Segoe UI Semilight"/>
                <w:b/>
                <w:bCs/>
              </w:rPr>
              <w:t>: 01.</w:t>
            </w:r>
            <w:r w:rsidR="009E196A" w:rsidRPr="00AA34ED">
              <w:rPr>
                <w:rFonts w:ascii="Segoe UI Semilight" w:hAnsi="Segoe UI Semilight" w:cs="Segoe UI Semilight"/>
                <w:b/>
                <w:bCs/>
              </w:rPr>
              <w:t>01.2027</w:t>
            </w:r>
          </w:p>
        </w:tc>
      </w:tr>
      <w:tr w:rsidR="0088326E" w:rsidRPr="00AA34ED" w14:paraId="571E8134" w14:textId="77777777" w:rsidTr="009F2767">
        <w:trPr>
          <w:trHeight w:val="453"/>
        </w:trPr>
        <w:tc>
          <w:tcPr>
            <w:tcW w:w="2174" w:type="dxa"/>
          </w:tcPr>
          <w:p w14:paraId="1DE418E9" w14:textId="29C16230"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Revision No.</w:t>
            </w:r>
          </w:p>
        </w:tc>
        <w:tc>
          <w:tcPr>
            <w:tcW w:w="1914" w:type="dxa"/>
          </w:tcPr>
          <w:p w14:paraId="529C7417" w14:textId="29558D37"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 xml:space="preserve">: </w:t>
            </w:r>
            <w:r w:rsidR="0088326E" w:rsidRPr="00AA34ED">
              <w:rPr>
                <w:rFonts w:ascii="Segoe UI Semilight" w:hAnsi="Segoe UI Semilight" w:cs="Segoe UI Semilight"/>
                <w:b/>
                <w:bCs/>
              </w:rPr>
              <w:t>01</w:t>
            </w:r>
          </w:p>
        </w:tc>
      </w:tr>
    </w:tbl>
    <w:p w14:paraId="4F92D8E5" w14:textId="77777777" w:rsidR="00A7061A" w:rsidRPr="00AA34ED" w:rsidRDefault="00A7061A" w:rsidP="009F2767">
      <w:pPr>
        <w:spacing w:after="120"/>
        <w:jc w:val="both"/>
        <w:rPr>
          <w:rFonts w:ascii="Segoe UI Semilight" w:hAnsi="Segoe UI Semilight" w:cs="Segoe UI Semilight"/>
          <w:b/>
          <w:bCs/>
        </w:rPr>
      </w:pPr>
    </w:p>
    <w:p w14:paraId="3170BD34" w14:textId="4DB8C9B0" w:rsidR="00364CF6" w:rsidRPr="00AA34ED" w:rsidRDefault="009F2767" w:rsidP="0047543C">
      <w:pPr>
        <w:tabs>
          <w:tab w:val="left" w:pos="2775"/>
        </w:tabs>
        <w:spacing w:after="120"/>
        <w:jc w:val="both"/>
        <w:rPr>
          <w:rFonts w:ascii="Segoe UI Semilight" w:hAnsi="Segoe UI Semilight" w:cs="Segoe UI Semilight"/>
          <w:b/>
          <w:bCs/>
        </w:rPr>
      </w:pPr>
      <w:r w:rsidRPr="00AA34ED">
        <w:rPr>
          <w:rFonts w:ascii="Segoe UI Semilight" w:hAnsi="Segoe UI Semilight" w:cs="Segoe UI Semilight"/>
          <w:b/>
          <w:bCs/>
        </w:rPr>
        <w:t xml:space="preserve">Approved </w:t>
      </w:r>
      <w:r w:rsidR="006B1FF5" w:rsidRPr="00AA34ED">
        <w:rPr>
          <w:rFonts w:ascii="Segoe UI Semilight" w:hAnsi="Segoe UI Semilight" w:cs="Segoe UI Semilight"/>
          <w:b/>
          <w:bCs/>
        </w:rPr>
        <w:t>By:</w:t>
      </w:r>
      <w:r w:rsidR="0047543C" w:rsidRPr="00AA34ED">
        <w:rPr>
          <w:rFonts w:ascii="Segoe UI Semilight" w:hAnsi="Segoe UI Semilight" w:cs="Segoe UI Semilight"/>
          <w:b/>
          <w:bCs/>
        </w:rPr>
        <w:tab/>
      </w:r>
    </w:p>
    <w:p w14:paraId="3771A667" w14:textId="77777777" w:rsidR="0047543C" w:rsidRPr="00AA34ED" w:rsidRDefault="0047543C" w:rsidP="0047543C">
      <w:pPr>
        <w:tabs>
          <w:tab w:val="left" w:pos="2775"/>
        </w:tabs>
        <w:spacing w:after="120"/>
        <w:jc w:val="both"/>
        <w:rPr>
          <w:rFonts w:ascii="Segoe UI Semilight" w:hAnsi="Segoe UI Semilight" w:cs="Segoe UI Semilight"/>
          <w:b/>
          <w:bCs/>
        </w:rPr>
      </w:pPr>
    </w:p>
    <w:p w14:paraId="0C547953" w14:textId="77777777" w:rsidR="0047543C" w:rsidRPr="00AA34ED" w:rsidRDefault="0047543C" w:rsidP="0047543C">
      <w:pPr>
        <w:tabs>
          <w:tab w:val="left" w:pos="2775"/>
        </w:tabs>
        <w:spacing w:after="120"/>
        <w:jc w:val="both"/>
        <w:rPr>
          <w:rFonts w:ascii="Segoe UI Semilight" w:hAnsi="Segoe UI Semilight" w:cs="Segoe UI Semilight"/>
          <w:b/>
          <w:bCs/>
        </w:rPr>
      </w:pPr>
    </w:p>
    <w:p w14:paraId="4A48CC6F" w14:textId="77777777" w:rsidR="0047543C" w:rsidRDefault="0047543C" w:rsidP="0047543C">
      <w:pPr>
        <w:tabs>
          <w:tab w:val="left" w:pos="2775"/>
        </w:tabs>
        <w:spacing w:after="120"/>
        <w:jc w:val="both"/>
        <w:rPr>
          <w:rFonts w:ascii="Segoe UI Semilight" w:hAnsi="Segoe UI Semilight" w:cs="Segoe UI Semilight"/>
          <w:b/>
          <w:bCs/>
        </w:rPr>
      </w:pPr>
    </w:p>
    <w:p w14:paraId="071AD21C" w14:textId="77777777" w:rsidR="00AE049E" w:rsidRDefault="00AE049E" w:rsidP="0047543C">
      <w:pPr>
        <w:tabs>
          <w:tab w:val="left" w:pos="2775"/>
        </w:tabs>
        <w:spacing w:after="120"/>
        <w:jc w:val="both"/>
        <w:rPr>
          <w:rFonts w:ascii="Segoe UI Semilight" w:hAnsi="Segoe UI Semilight" w:cs="Segoe UI Semilight"/>
          <w:b/>
          <w:bCs/>
        </w:rPr>
      </w:pPr>
    </w:p>
    <w:p w14:paraId="7EBC435D" w14:textId="77777777" w:rsidR="00AE049E" w:rsidRDefault="00AE049E" w:rsidP="0047543C">
      <w:pPr>
        <w:tabs>
          <w:tab w:val="left" w:pos="2775"/>
        </w:tabs>
        <w:spacing w:after="120"/>
        <w:jc w:val="both"/>
        <w:rPr>
          <w:rFonts w:ascii="Segoe UI Semilight" w:hAnsi="Segoe UI Semilight" w:cs="Segoe UI Semilight"/>
          <w:b/>
          <w:bCs/>
        </w:rPr>
      </w:pPr>
    </w:p>
    <w:p w14:paraId="71133A57" w14:textId="77777777" w:rsidR="00AE049E" w:rsidRDefault="00AE049E" w:rsidP="0047543C">
      <w:pPr>
        <w:tabs>
          <w:tab w:val="left" w:pos="2775"/>
        </w:tabs>
        <w:spacing w:after="120"/>
        <w:jc w:val="both"/>
        <w:rPr>
          <w:rFonts w:ascii="Segoe UI Semilight" w:hAnsi="Segoe UI Semilight" w:cs="Segoe UI Semilight"/>
          <w:b/>
          <w:bCs/>
        </w:rPr>
      </w:pPr>
    </w:p>
    <w:p w14:paraId="0E66629B" w14:textId="77777777" w:rsidR="00AE049E" w:rsidRPr="00AA34ED" w:rsidRDefault="00AE049E" w:rsidP="0047543C">
      <w:pPr>
        <w:tabs>
          <w:tab w:val="left" w:pos="2775"/>
        </w:tabs>
        <w:spacing w:after="120"/>
        <w:jc w:val="both"/>
        <w:rPr>
          <w:rFonts w:ascii="Segoe UI Semilight" w:hAnsi="Segoe UI Semilight" w:cs="Segoe UI Semilight"/>
          <w:b/>
          <w:bCs/>
        </w:rPr>
      </w:pPr>
    </w:p>
    <w:p w14:paraId="3E51547A" w14:textId="77777777" w:rsidR="00A37294" w:rsidRPr="00AA34ED" w:rsidRDefault="00A37294" w:rsidP="0047543C">
      <w:pPr>
        <w:tabs>
          <w:tab w:val="left" w:pos="2775"/>
        </w:tabs>
        <w:spacing w:after="120"/>
        <w:jc w:val="both"/>
        <w:rPr>
          <w:rFonts w:ascii="Segoe UI Semilight" w:hAnsi="Segoe UI Semilight" w:cs="Segoe UI Semilight"/>
          <w:b/>
          <w:bCs/>
        </w:rPr>
      </w:pPr>
    </w:p>
    <w:p w14:paraId="6876D85B" w14:textId="2E3AF8D1" w:rsidR="00E368B3" w:rsidRPr="00AA34ED" w:rsidRDefault="00E368B3" w:rsidP="00FB6B29">
      <w:pPr>
        <w:pStyle w:val="Heading1"/>
        <w:spacing w:before="0" w:after="240"/>
        <w:jc w:val="center"/>
        <w:rPr>
          <w:rFonts w:ascii="Segoe UI Semilight" w:hAnsi="Segoe UI Semilight" w:cs="Segoe UI Semilight"/>
          <w:color w:val="385623" w:themeColor="accent6" w:themeShade="80"/>
          <w:sz w:val="28"/>
          <w:szCs w:val="36"/>
        </w:rPr>
      </w:pPr>
      <w:bookmarkStart w:id="13" w:name="_Toc224133064"/>
      <w:r w:rsidRPr="00AA34ED">
        <w:rPr>
          <w:rFonts w:ascii="Segoe UI Semilight" w:hAnsi="Segoe UI Semilight" w:cs="Segoe UI Semilight"/>
          <w:color w:val="002060"/>
          <w:sz w:val="28"/>
          <w:szCs w:val="36"/>
        </w:rPr>
        <w:lastRenderedPageBreak/>
        <w:t>Employee Acknowledgment Form</w:t>
      </w:r>
      <w:bookmarkEnd w:id="13"/>
    </w:p>
    <w:p w14:paraId="3514EBE0" w14:textId="77777777" w:rsidR="00AE049E" w:rsidRPr="00AE049E" w:rsidRDefault="00AE049E" w:rsidP="00AE049E">
      <w:pPr>
        <w:spacing w:after="200" w:line="276" w:lineRule="auto"/>
        <w:jc w:val="both"/>
        <w:rPr>
          <w:rFonts w:ascii="Segoe UI Semilight" w:eastAsiaTheme="minorHAnsi" w:hAnsi="Segoe UI Semilight" w:cs="Segoe UI Semilight"/>
          <w:bCs/>
          <w:lang w:val="en-IN"/>
          <w14:ligatures w14:val="standardContextual"/>
        </w:rPr>
      </w:pPr>
      <w:r w:rsidRPr="00AE049E">
        <w:rPr>
          <w:rFonts w:ascii="Segoe UI Semilight" w:eastAsiaTheme="minorHAnsi" w:hAnsi="Segoe UI Semilight" w:cs="Segoe UI Semilight"/>
          <w:bCs/>
          <w:lang w:val="en-IN"/>
          <w14:ligatures w14:val="standardContextual"/>
        </w:rPr>
        <w:t xml:space="preserve">I acknowledge that I have read and understood the </w:t>
      </w:r>
      <w:r w:rsidRPr="00AE049E">
        <w:rPr>
          <w:rFonts w:ascii="Segoe UI Semilight" w:eastAsiaTheme="minorHAnsi" w:hAnsi="Segoe UI Semilight" w:cs="Segoe UI Semilight"/>
          <w:b/>
          <w:bCs/>
          <w:lang w:val="en-IN"/>
          <w14:ligatures w14:val="standardContextual"/>
        </w:rPr>
        <w:t>API Discharge Policy</w:t>
      </w:r>
      <w:r w:rsidRPr="00AE049E">
        <w:rPr>
          <w:rFonts w:ascii="Segoe UI Semilight" w:eastAsiaTheme="minorHAnsi" w:hAnsi="Segoe UI Semilight" w:cs="Segoe UI Semilight"/>
          <w:bCs/>
          <w:lang w:val="en-IN"/>
          <w14:ligatures w14:val="standardContextual"/>
        </w:rPr>
        <w:t xml:space="preserve"> of CTX Lifesciences </w:t>
      </w:r>
      <w:proofErr w:type="spellStart"/>
      <w:r w:rsidRPr="00AE049E">
        <w:rPr>
          <w:rFonts w:ascii="Segoe UI Semilight" w:eastAsiaTheme="minorHAnsi" w:hAnsi="Segoe UI Semilight" w:cs="Segoe UI Semilight"/>
          <w:bCs/>
          <w:lang w:val="en-IN"/>
          <w14:ligatures w14:val="standardContextual"/>
        </w:rPr>
        <w:t>Pvt.</w:t>
      </w:r>
      <w:proofErr w:type="spellEnd"/>
      <w:r w:rsidRPr="00AE049E">
        <w:rPr>
          <w:rFonts w:ascii="Segoe UI Semilight" w:eastAsiaTheme="minorHAnsi" w:hAnsi="Segoe UI Semilight" w:cs="Segoe UI Semilight"/>
          <w:bCs/>
          <w:lang w:val="en-IN"/>
          <w14:ligatures w14:val="standardContextual"/>
        </w:rPr>
        <w:t xml:space="preserve"> Ltd. and recognize the company’s commitment to responsible management of Active Pharmaceutical Ingredient (API) discharges and wastewater generated from its operations.</w:t>
      </w:r>
    </w:p>
    <w:p w14:paraId="7EA9BE86" w14:textId="77777777" w:rsidR="00AE049E" w:rsidRPr="00AE049E" w:rsidRDefault="00AE049E" w:rsidP="00AE049E">
      <w:pPr>
        <w:spacing w:after="200" w:line="276" w:lineRule="auto"/>
        <w:jc w:val="both"/>
        <w:rPr>
          <w:rFonts w:ascii="Segoe UI Semilight" w:eastAsiaTheme="minorHAnsi" w:hAnsi="Segoe UI Semilight" w:cs="Segoe UI Semilight"/>
          <w:bCs/>
          <w:lang w:val="en-IN"/>
          <w14:ligatures w14:val="standardContextual"/>
        </w:rPr>
      </w:pPr>
      <w:r w:rsidRPr="00AE049E">
        <w:rPr>
          <w:rFonts w:ascii="Segoe UI Semilight" w:eastAsiaTheme="minorHAnsi" w:hAnsi="Segoe UI Semilight" w:cs="Segoe UI Semilight"/>
          <w:bCs/>
          <w:lang w:val="en-IN"/>
          <w14:ligatures w14:val="standardContextual"/>
        </w:rPr>
        <w:t>I understand that effective management of API discharge requires compliance with environmental regulations and responsible handling of wastewater and pharmaceutical materials to prevent environmental contamination.</w:t>
      </w:r>
    </w:p>
    <w:p w14:paraId="14C74417" w14:textId="750CA668" w:rsidR="00A0325C" w:rsidRPr="00AA34ED" w:rsidRDefault="00AE049E" w:rsidP="009E196A">
      <w:pPr>
        <w:spacing w:after="200" w:line="276" w:lineRule="auto"/>
        <w:jc w:val="both"/>
        <w:rPr>
          <w:rFonts w:ascii="Segoe UI Semilight" w:eastAsiaTheme="minorHAnsi" w:hAnsi="Segoe UI Semilight" w:cs="Segoe UI Semilight"/>
          <w:bCs/>
          <w:lang w:val="en-IN"/>
          <w14:ligatures w14:val="standardContextual"/>
        </w:rPr>
      </w:pPr>
      <w:r w:rsidRPr="00AE049E">
        <w:rPr>
          <w:rFonts w:ascii="Segoe UI Semilight" w:eastAsiaTheme="minorHAnsi" w:hAnsi="Segoe UI Semilight" w:cs="Segoe UI Semilight"/>
          <w:bCs/>
          <w:lang w:val="en-IN"/>
          <w14:ligatures w14:val="standardContextual"/>
        </w:rPr>
        <w:t>By signing this document, I commit to adhering to the requirements of this policy and to reporting any concerns related to API discharge through the appropriate channels</w:t>
      </w:r>
      <w:r w:rsidR="009E196A" w:rsidRPr="00AA34ED">
        <w:rPr>
          <w:rFonts w:ascii="Segoe UI Semilight" w:eastAsiaTheme="minorHAnsi" w:hAnsi="Segoe UI Semilight" w:cs="Segoe UI Semilight"/>
          <w:bCs/>
          <w:lang w:val="en-IN"/>
          <w14:ligatures w14:val="standardContextual"/>
        </w:rPr>
        <w:t>.</w:t>
      </w:r>
    </w:p>
    <w:p w14:paraId="60EDEC20" w14:textId="7DA56005" w:rsidR="007227F7" w:rsidRPr="00AA34ED" w:rsidRDefault="007227F7" w:rsidP="002A0042">
      <w:pPr>
        <w:spacing w:after="20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AA34ED" w14:paraId="5AED2ECB" w14:textId="77777777" w:rsidTr="007227F7">
        <w:trPr>
          <w:trHeight w:val="617"/>
        </w:trPr>
        <w:tc>
          <w:tcPr>
            <w:tcW w:w="2182" w:type="dxa"/>
          </w:tcPr>
          <w:p w14:paraId="5D38369D" w14:textId="6C42DBCA" w:rsidR="00C8286C" w:rsidRPr="00AA34ED" w:rsidRDefault="00C8286C" w:rsidP="002A0042">
            <w:pPr>
              <w:jc w:val="both"/>
              <w:rPr>
                <w:rFonts w:ascii="Segoe UI Semilight" w:hAnsi="Segoe UI Semilight" w:cs="Segoe UI Semilight"/>
              </w:rPr>
            </w:pPr>
            <w:bookmarkStart w:id="14" w:name="_Hlk191390782"/>
            <w:r w:rsidRPr="00AA34ED">
              <w:rPr>
                <w:rFonts w:ascii="Segoe UI Semilight" w:hAnsi="Segoe UI Semilight" w:cs="Segoe UI Semilight"/>
              </w:rPr>
              <w:t>Employee Name</w:t>
            </w:r>
          </w:p>
        </w:tc>
        <w:tc>
          <w:tcPr>
            <w:tcW w:w="3393" w:type="dxa"/>
          </w:tcPr>
          <w:p w14:paraId="50940E15" w14:textId="7F1CD9F8"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w:t>
            </w:r>
            <w:r w:rsidR="007227F7" w:rsidRPr="00AA34ED">
              <w:rPr>
                <w:rFonts w:ascii="Segoe UI Semilight" w:hAnsi="Segoe UI Semilight" w:cs="Segoe UI Semilight"/>
              </w:rPr>
              <w:t>________</w:t>
            </w:r>
          </w:p>
        </w:tc>
      </w:tr>
      <w:tr w:rsidR="00C8286C" w:rsidRPr="00AA34ED" w14:paraId="023E4B7C" w14:textId="77777777" w:rsidTr="007227F7">
        <w:trPr>
          <w:trHeight w:val="617"/>
        </w:trPr>
        <w:tc>
          <w:tcPr>
            <w:tcW w:w="2182" w:type="dxa"/>
          </w:tcPr>
          <w:p w14:paraId="5829028D" w14:textId="6FFD1E2A" w:rsidR="00C8286C" w:rsidRPr="00AA34ED" w:rsidRDefault="00C8286C" w:rsidP="002A0042">
            <w:pPr>
              <w:jc w:val="both"/>
              <w:rPr>
                <w:rFonts w:ascii="Segoe UI Semilight" w:hAnsi="Segoe UI Semilight" w:cs="Segoe UI Semilight"/>
              </w:rPr>
            </w:pPr>
            <w:r w:rsidRPr="00AA34ED">
              <w:rPr>
                <w:rFonts w:ascii="Segoe UI Semilight" w:hAnsi="Segoe UI Semilight" w:cs="Segoe UI Semilight"/>
              </w:rPr>
              <w:t>Employee ID</w:t>
            </w:r>
          </w:p>
        </w:tc>
        <w:tc>
          <w:tcPr>
            <w:tcW w:w="3393" w:type="dxa"/>
          </w:tcPr>
          <w:p w14:paraId="3853CF23" w14:textId="7C1D0D48"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__________________</w:t>
            </w:r>
            <w:r w:rsidR="007227F7" w:rsidRPr="00AA34ED">
              <w:rPr>
                <w:rFonts w:ascii="Segoe UI Semilight" w:hAnsi="Segoe UI Semilight" w:cs="Segoe UI Semilight"/>
              </w:rPr>
              <w:t>_______</w:t>
            </w:r>
          </w:p>
        </w:tc>
      </w:tr>
      <w:tr w:rsidR="00C8286C" w:rsidRPr="00AA34ED" w14:paraId="77296C2C" w14:textId="77777777" w:rsidTr="007227F7">
        <w:trPr>
          <w:trHeight w:val="617"/>
        </w:trPr>
        <w:tc>
          <w:tcPr>
            <w:tcW w:w="2182" w:type="dxa"/>
          </w:tcPr>
          <w:p w14:paraId="2AE27864" w14:textId="578DE502" w:rsidR="00C8286C" w:rsidRPr="00AA34ED" w:rsidRDefault="00C8286C" w:rsidP="002A0042">
            <w:pPr>
              <w:jc w:val="both"/>
              <w:rPr>
                <w:rFonts w:ascii="Segoe UI Semilight" w:hAnsi="Segoe UI Semilight" w:cs="Segoe UI Semilight"/>
              </w:rPr>
            </w:pPr>
            <w:r w:rsidRPr="00AA34ED">
              <w:rPr>
                <w:rFonts w:ascii="Segoe UI Semilight" w:hAnsi="Segoe UI Semilight" w:cs="Segoe UI Semilight"/>
              </w:rPr>
              <w:t>Department</w:t>
            </w:r>
          </w:p>
        </w:tc>
        <w:tc>
          <w:tcPr>
            <w:tcW w:w="3393" w:type="dxa"/>
          </w:tcPr>
          <w:p w14:paraId="4D314B7A" w14:textId="70ED0E70"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__________________</w:t>
            </w:r>
            <w:r w:rsidR="007227F7" w:rsidRPr="00AA34ED">
              <w:rPr>
                <w:rFonts w:ascii="Segoe UI Semilight" w:hAnsi="Segoe UI Semilight" w:cs="Segoe UI Semilight"/>
              </w:rPr>
              <w:t>_______</w:t>
            </w:r>
          </w:p>
        </w:tc>
      </w:tr>
      <w:tr w:rsidR="00C8286C" w:rsidRPr="00AA34ED" w14:paraId="63841714" w14:textId="77777777" w:rsidTr="007227F7">
        <w:trPr>
          <w:trHeight w:val="617"/>
        </w:trPr>
        <w:tc>
          <w:tcPr>
            <w:tcW w:w="2182" w:type="dxa"/>
          </w:tcPr>
          <w:p w14:paraId="0B27C08F" w14:textId="2E4162F1" w:rsidR="00C8286C" w:rsidRPr="00AA34ED" w:rsidRDefault="00C8286C" w:rsidP="002A0042">
            <w:pPr>
              <w:jc w:val="both"/>
              <w:rPr>
                <w:rFonts w:ascii="Segoe UI Semilight" w:hAnsi="Segoe UI Semilight" w:cs="Segoe UI Semilight"/>
              </w:rPr>
            </w:pPr>
            <w:r w:rsidRPr="00AA34ED">
              <w:rPr>
                <w:rFonts w:ascii="Segoe UI Semilight" w:hAnsi="Segoe UI Semilight" w:cs="Segoe UI Semilight"/>
              </w:rPr>
              <w:t>Signature</w:t>
            </w:r>
          </w:p>
        </w:tc>
        <w:tc>
          <w:tcPr>
            <w:tcW w:w="3393" w:type="dxa"/>
          </w:tcPr>
          <w:p w14:paraId="0F12E912" w14:textId="42B89894"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__________________</w:t>
            </w:r>
            <w:r w:rsidR="007227F7" w:rsidRPr="00AA34ED">
              <w:rPr>
                <w:rFonts w:ascii="Segoe UI Semilight" w:hAnsi="Segoe UI Semilight" w:cs="Segoe UI Semilight"/>
              </w:rPr>
              <w:t>_______</w:t>
            </w:r>
          </w:p>
        </w:tc>
      </w:tr>
      <w:bookmarkEnd w:id="14"/>
    </w:tbl>
    <w:p w14:paraId="38E50199" w14:textId="77777777" w:rsidR="00E368B3" w:rsidRPr="00AA34ED" w:rsidRDefault="00E368B3" w:rsidP="002A0042">
      <w:pPr>
        <w:jc w:val="both"/>
        <w:rPr>
          <w:rFonts w:ascii="Segoe UI Semilight" w:hAnsi="Segoe UI Semilight" w:cs="Segoe UI Semilight"/>
        </w:rPr>
      </w:pPr>
    </w:p>
    <w:sectPr w:rsidR="00E368B3" w:rsidRPr="00AA34ED" w:rsidSect="00670B27">
      <w:headerReference w:type="default" r:id="rId10"/>
      <w:footerReference w:type="default" r:id="rId11"/>
      <w:pgSz w:w="12240" w:h="15840"/>
      <w:pgMar w:top="0" w:right="1440" w:bottom="1440"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E2FA6" w14:textId="77777777" w:rsidR="00707A8D" w:rsidRDefault="00707A8D" w:rsidP="00EE56A0">
      <w:r>
        <w:separator/>
      </w:r>
    </w:p>
  </w:endnote>
  <w:endnote w:type="continuationSeparator" w:id="0">
    <w:p w14:paraId="2A8E74D3" w14:textId="77777777" w:rsidR="00707A8D" w:rsidRDefault="00707A8D"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5CE05A12"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No.-0</w:t>
    </w:r>
    <w:r w:rsidR="00F16D3E">
      <w:rPr>
        <w:rFonts w:ascii="Segoe UI Symbol" w:hAnsi="Segoe UI Symbol"/>
      </w:rPr>
      <w:t>1</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9179DB">
      <w:rPr>
        <w:rFonts w:ascii="Segoe UI Symbol" w:hAnsi="Segoe UI Symbol"/>
      </w:rPr>
      <w:t>CTX</w:t>
    </w:r>
    <w:r w:rsidR="006A398F" w:rsidRPr="00D9471F">
      <w:rPr>
        <w:rFonts w:ascii="Segoe UI Symbol" w:hAnsi="Segoe UI Symbol"/>
      </w:rPr>
      <w:t>-POL-0</w:t>
    </w:r>
    <w:r w:rsidR="00985F56">
      <w:rPr>
        <w:rFonts w:ascii="Segoe UI Symbol" w:hAnsi="Segoe UI Symbol"/>
      </w:rPr>
      <w:t>5</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009E196A">
          <w:rPr>
            <w:rFonts w:ascii="Segoe UI Symbol" w:hAnsi="Segoe UI Symbol"/>
            <w:noProof/>
          </w:rPr>
          <w:t>8</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33556" w14:textId="77777777" w:rsidR="00707A8D" w:rsidRDefault="00707A8D" w:rsidP="00EE56A0">
      <w:r>
        <w:separator/>
      </w:r>
    </w:p>
  </w:footnote>
  <w:footnote w:type="continuationSeparator" w:id="0">
    <w:p w14:paraId="1873AF56" w14:textId="77777777" w:rsidR="00707A8D" w:rsidRDefault="00707A8D"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1EF" w14:textId="7E688535" w:rsidR="00670B27" w:rsidRPr="00670B27" w:rsidRDefault="009B1903" w:rsidP="00670B27">
    <w:pPr>
      <w:pStyle w:val="Header"/>
      <w:tabs>
        <w:tab w:val="left" w:pos="4536"/>
        <w:tab w:val="right" w:pos="7705"/>
      </w:tabs>
      <w:jc w:val="right"/>
      <w:rPr>
        <w:b/>
        <w:bCs/>
        <w:color w:val="1F4E79" w:themeColor="accent5" w:themeShade="80"/>
      </w:rPr>
    </w:pPr>
    <w:r>
      <w:rPr>
        <w:rFonts w:ascii="Segoe UI Symbol" w:hAnsi="Segoe UI Symbol" w:cstheme="minorHAnsi"/>
        <w:noProof/>
        <w:lang w:val="en-IN" w:eastAsia="en-IN"/>
        <w14:ligatures w14:val="standardContextual"/>
      </w:rPr>
      <w:drawing>
        <wp:anchor distT="0" distB="0" distL="114300" distR="114300" simplePos="0" relativeHeight="251660288" behindDoc="1" locked="0" layoutInCell="1" allowOverlap="1" wp14:anchorId="670045E3" wp14:editId="3579D17D">
          <wp:simplePos x="0" y="0"/>
          <wp:positionH relativeFrom="column">
            <wp:posOffset>109855</wp:posOffset>
          </wp:positionH>
          <wp:positionV relativeFrom="paragraph">
            <wp:posOffset>-667808</wp:posOffset>
          </wp:positionV>
          <wp:extent cx="1243330" cy="559435"/>
          <wp:effectExtent l="0" t="0" r="0" b="0"/>
          <wp:wrapTight wrapText="bothSides">
            <wp:wrapPolygon edited="0">
              <wp:start x="5957" y="0"/>
              <wp:lineTo x="0" y="6620"/>
              <wp:lineTo x="0" y="13240"/>
              <wp:lineTo x="2979" y="20595"/>
              <wp:lineTo x="4964" y="20595"/>
              <wp:lineTo x="21181" y="20595"/>
              <wp:lineTo x="21181" y="8091"/>
              <wp:lineTo x="9267" y="0"/>
              <wp:lineTo x="5957" y="0"/>
            </wp:wrapPolygon>
          </wp:wrapTight>
          <wp:docPr id="11778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953" name="Picture 117786953"/>
                  <pic:cNvPicPr/>
                </pic:nvPicPr>
                <pic:blipFill>
                  <a:blip r:embed="rId1">
                    <a:extLst>
                      <a:ext uri="{28A0092B-C50C-407E-A947-70E740481C1C}">
                        <a14:useLocalDpi xmlns:a14="http://schemas.microsoft.com/office/drawing/2010/main" val="0"/>
                      </a:ext>
                    </a:extLst>
                  </a:blip>
                  <a:stretch>
                    <a:fillRect/>
                  </a:stretch>
                </pic:blipFill>
                <pic:spPr>
                  <a:xfrm>
                    <a:off x="0" y="0"/>
                    <a:ext cx="1243330" cy="559435"/>
                  </a:xfrm>
                  <a:prstGeom prst="rect">
                    <a:avLst/>
                  </a:prstGeom>
                </pic:spPr>
              </pic:pic>
            </a:graphicData>
          </a:graphic>
          <wp14:sizeRelH relativeFrom="page">
            <wp14:pctWidth>0</wp14:pctWidth>
          </wp14:sizeRelH>
          <wp14:sizeRelV relativeFrom="page">
            <wp14:pctHeight>0</wp14:pctHeight>
          </wp14:sizeRelV>
        </wp:anchor>
      </w:drawing>
    </w:r>
    <w:r>
      <w:rPr>
        <w:noProof/>
        <w:color w:val="002060"/>
        <w:lang w:val="en-IN" w:eastAsia="en-IN"/>
        <w14:ligatures w14:val="standardContextual"/>
      </w:rPr>
      <mc:AlternateContent>
        <mc:Choice Requires="wps">
          <w:drawing>
            <wp:anchor distT="0" distB="0" distL="114300" distR="114300" simplePos="0" relativeHeight="251659264" behindDoc="0" locked="0" layoutInCell="1" allowOverlap="1" wp14:anchorId="283E7A0F" wp14:editId="11F7A5BC">
              <wp:simplePos x="0" y="0"/>
              <wp:positionH relativeFrom="column">
                <wp:posOffset>2450677</wp:posOffset>
              </wp:positionH>
              <wp:positionV relativeFrom="paragraph">
                <wp:posOffset>-668867</wp:posOffset>
              </wp:positionV>
              <wp:extent cx="4089400" cy="635000"/>
              <wp:effectExtent l="0" t="0" r="25400" b="12700"/>
              <wp:wrapNone/>
              <wp:docPr id="1255217286" name="Rectangle 2"/>
              <wp:cNvGraphicFramePr/>
              <a:graphic xmlns:a="http://schemas.openxmlformats.org/drawingml/2006/main">
                <a:graphicData uri="http://schemas.microsoft.com/office/word/2010/wordprocessingShape">
                  <wps:wsp>
                    <wps:cNvSpPr/>
                    <wps:spPr>
                      <a:xfrm>
                        <a:off x="0" y="0"/>
                        <a:ext cx="4089400" cy="635000"/>
                      </a:xfrm>
                      <a:prstGeom prst="rect">
                        <a:avLst/>
                      </a:prstGeom>
                      <a:solidFill>
                        <a:schemeClr val="accent1">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87F1D0" w14:textId="77777777" w:rsidR="009B1903" w:rsidRDefault="009B1903" w:rsidP="009B1903">
                          <w:pPr>
                            <w:jc w:val="center"/>
                            <w:rPr>
                              <w:rFonts w:ascii="Segoe UI Semilight" w:hAnsi="Segoe UI Semilight" w:cs="Segoe UI Semilight"/>
                              <w:b/>
                              <w:bCs/>
                              <w:color w:val="1F3864" w:themeColor="accent1" w:themeShade="80"/>
                              <w:sz w:val="32"/>
                              <w:szCs w:val="32"/>
                            </w:rPr>
                          </w:pPr>
                          <w:r>
                            <w:rPr>
                              <w:rFonts w:ascii="Segoe UI Semilight" w:hAnsi="Segoe UI Semilight" w:cs="Segoe UI Semilight"/>
                              <w:b/>
                              <w:bCs/>
                              <w:color w:val="1F3864" w:themeColor="accent1" w:themeShade="80"/>
                              <w:sz w:val="32"/>
                              <w:szCs w:val="32"/>
                            </w:rPr>
                            <w:t>CTX LIFESCIENCES Pvt. Ltd.</w:t>
                          </w:r>
                        </w:p>
                        <w:p w14:paraId="1354BD30" w14:textId="37A60866" w:rsidR="009B1903" w:rsidRPr="004F04FB" w:rsidRDefault="00985F56" w:rsidP="009B1903">
                          <w:pPr>
                            <w:jc w:val="center"/>
                            <w:rPr>
                              <w:rFonts w:ascii="Segoe UI Semilight" w:hAnsi="Segoe UI Semilight" w:cs="Segoe UI Semilight"/>
                              <w:b/>
                              <w:bCs/>
                              <w:color w:val="000000" w:themeColor="text1"/>
                              <w:sz w:val="28"/>
                              <w:szCs w:val="28"/>
                            </w:rPr>
                          </w:pPr>
                          <w:r>
                            <w:rPr>
                              <w:rFonts w:ascii="Segoe UI Semilight" w:hAnsi="Segoe UI Semilight" w:cs="Segoe UI Semilight"/>
                              <w:b/>
                              <w:bCs/>
                              <w:color w:val="000000" w:themeColor="text1"/>
                              <w:sz w:val="28"/>
                              <w:szCs w:val="28"/>
                            </w:rPr>
                            <w:t>API DISCHARGE</w:t>
                          </w:r>
                          <w:r w:rsidR="009B1903">
                            <w:rPr>
                              <w:rFonts w:ascii="Segoe UI Semilight" w:hAnsi="Segoe UI Semilight" w:cs="Segoe UI Semilight"/>
                              <w:b/>
                              <w:bCs/>
                              <w:color w:val="000000" w:themeColor="text1"/>
                              <w:sz w:val="28"/>
                              <w:szCs w:val="28"/>
                            </w:rPr>
                            <w:t xml:space="preserv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E7A0F" id="Rectangle 2" o:spid="_x0000_s1026" style="position:absolute;left:0;text-align:left;margin-left:192.95pt;margin-top:-52.65pt;width:322pt;height:5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" fillcolor="#d9e2f3 [660]" strokecolor="white [3212]" strokeweight="1pt">
              <v:textbox>
                <w:txbxContent>
                  <w:p w14:paraId="6D87F1D0" w14:textId="77777777" w:rsidR="009B1903" w:rsidRDefault="009B1903" w:rsidP="009B1903">
                    <w:pPr>
                      <w:jc w:val="center"/>
                      <w:rPr>
                        <w:rFonts w:ascii="Segoe UI Semilight" w:hAnsi="Segoe UI Semilight" w:cs="Segoe UI Semilight"/>
                        <w:b/>
                        <w:bCs/>
                        <w:color w:val="1F3864" w:themeColor="accent1" w:themeShade="80"/>
                        <w:sz w:val="32"/>
                        <w:szCs w:val="32"/>
                      </w:rPr>
                    </w:pPr>
                    <w:r>
                      <w:rPr>
                        <w:rFonts w:ascii="Segoe UI Semilight" w:hAnsi="Segoe UI Semilight" w:cs="Segoe UI Semilight"/>
                        <w:b/>
                        <w:bCs/>
                        <w:color w:val="1F3864" w:themeColor="accent1" w:themeShade="80"/>
                        <w:sz w:val="32"/>
                        <w:szCs w:val="32"/>
                      </w:rPr>
                      <w:t>CTX LIFESCIENCES Pvt. Ltd.</w:t>
                    </w:r>
                  </w:p>
                  <w:p w14:paraId="1354BD30" w14:textId="37A60866" w:rsidR="009B1903" w:rsidRPr="004F04FB" w:rsidRDefault="00985F56" w:rsidP="009B1903">
                    <w:pPr>
                      <w:jc w:val="center"/>
                      <w:rPr>
                        <w:rFonts w:ascii="Segoe UI Semilight" w:hAnsi="Segoe UI Semilight" w:cs="Segoe UI Semilight"/>
                        <w:b/>
                        <w:bCs/>
                        <w:color w:val="000000" w:themeColor="text1"/>
                        <w:sz w:val="28"/>
                        <w:szCs w:val="28"/>
                      </w:rPr>
                    </w:pPr>
                    <w:r>
                      <w:rPr>
                        <w:rFonts w:ascii="Segoe UI Semilight" w:hAnsi="Segoe UI Semilight" w:cs="Segoe UI Semilight"/>
                        <w:b/>
                        <w:bCs/>
                        <w:color w:val="000000" w:themeColor="text1"/>
                        <w:sz w:val="28"/>
                        <w:szCs w:val="28"/>
                      </w:rPr>
                      <w:t>API DISCHARGE</w:t>
                    </w:r>
                    <w:r w:rsidR="009B1903">
                      <w:rPr>
                        <w:rFonts w:ascii="Segoe UI Semilight" w:hAnsi="Segoe UI Semilight" w:cs="Segoe UI Semilight"/>
                        <w:b/>
                        <w:bCs/>
                        <w:color w:val="000000" w:themeColor="text1"/>
                        <w:sz w:val="28"/>
                        <w:szCs w:val="28"/>
                      </w:rPr>
                      <w:t xml:space="preserve"> POLICY</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118D8"/>
    <w:multiLevelType w:val="hybridMultilevel"/>
    <w:tmpl w:val="FA4E44A6"/>
    <w:lvl w:ilvl="0" w:tplc="00D8B722">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5"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6685C"/>
    <w:multiLevelType w:val="hybridMultilevel"/>
    <w:tmpl w:val="9EA80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B52FD"/>
    <w:multiLevelType w:val="hybridMultilevel"/>
    <w:tmpl w:val="C1B022B6"/>
    <w:lvl w:ilvl="0" w:tplc="F790F76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39749CA"/>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6"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AB24E26"/>
    <w:multiLevelType w:val="hybridMultilevel"/>
    <w:tmpl w:val="B21C50E0"/>
    <w:lvl w:ilvl="0" w:tplc="40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2E608C2"/>
    <w:multiLevelType w:val="hybridMultilevel"/>
    <w:tmpl w:val="F796DB96"/>
    <w:lvl w:ilvl="0" w:tplc="CB26F9D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5C9639E0"/>
    <w:multiLevelType w:val="multilevel"/>
    <w:tmpl w:val="EF5415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01B4184"/>
    <w:multiLevelType w:val="hybridMultilevel"/>
    <w:tmpl w:val="2F0C4DEC"/>
    <w:lvl w:ilvl="0" w:tplc="747C3792">
      <w:numFmt w:val="bullet"/>
      <w:lvlText w:val=""/>
      <w:lvlJc w:val="left"/>
      <w:pPr>
        <w:ind w:left="720" w:hanging="360"/>
      </w:pPr>
      <w:rPr>
        <w:rFonts w:ascii="Segoe UI Semilight" w:eastAsia="Times New Roman" w:hAnsi="Segoe UI Semilight" w:cs="Segoe UI Semi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4"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7"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635941">
    <w:abstractNumId w:val="19"/>
  </w:num>
  <w:num w:numId="2" w16cid:durableId="1570768301">
    <w:abstractNumId w:val="44"/>
  </w:num>
  <w:num w:numId="3" w16cid:durableId="1020206453">
    <w:abstractNumId w:val="5"/>
  </w:num>
  <w:num w:numId="4" w16cid:durableId="321471115">
    <w:abstractNumId w:val="12"/>
  </w:num>
  <w:num w:numId="5" w16cid:durableId="1196776520">
    <w:abstractNumId w:val="3"/>
  </w:num>
  <w:num w:numId="6" w16cid:durableId="824278109">
    <w:abstractNumId w:val="10"/>
  </w:num>
  <w:num w:numId="7" w16cid:durableId="1962835138">
    <w:abstractNumId w:val="31"/>
  </w:num>
  <w:num w:numId="8" w16cid:durableId="1121458140">
    <w:abstractNumId w:val="32"/>
  </w:num>
  <w:num w:numId="9" w16cid:durableId="1495104205">
    <w:abstractNumId w:val="4"/>
  </w:num>
  <w:num w:numId="10" w16cid:durableId="1799643095">
    <w:abstractNumId w:val="6"/>
  </w:num>
  <w:num w:numId="11" w16cid:durableId="967517398">
    <w:abstractNumId w:val="0"/>
  </w:num>
  <w:num w:numId="12" w16cid:durableId="951085607">
    <w:abstractNumId w:val="22"/>
  </w:num>
  <w:num w:numId="13" w16cid:durableId="1920090853">
    <w:abstractNumId w:val="26"/>
  </w:num>
  <w:num w:numId="14" w16cid:durableId="661353663">
    <w:abstractNumId w:val="33"/>
  </w:num>
  <w:num w:numId="15" w16cid:durableId="853570737">
    <w:abstractNumId w:val="29"/>
  </w:num>
  <w:num w:numId="16" w16cid:durableId="512107459">
    <w:abstractNumId w:val="41"/>
  </w:num>
  <w:num w:numId="17" w16cid:durableId="785269202">
    <w:abstractNumId w:val="40"/>
  </w:num>
  <w:num w:numId="18" w16cid:durableId="1926643212">
    <w:abstractNumId w:val="30"/>
  </w:num>
  <w:num w:numId="19" w16cid:durableId="2138138504">
    <w:abstractNumId w:val="15"/>
  </w:num>
  <w:num w:numId="20" w16cid:durableId="218515736">
    <w:abstractNumId w:val="2"/>
  </w:num>
  <w:num w:numId="21" w16cid:durableId="719597688">
    <w:abstractNumId w:val="11"/>
  </w:num>
  <w:num w:numId="22" w16cid:durableId="1283997870">
    <w:abstractNumId w:val="18"/>
  </w:num>
  <w:num w:numId="23" w16cid:durableId="1658456413">
    <w:abstractNumId w:val="27"/>
  </w:num>
  <w:num w:numId="24" w16cid:durableId="2122647128">
    <w:abstractNumId w:val="20"/>
  </w:num>
  <w:num w:numId="25" w16cid:durableId="458961919">
    <w:abstractNumId w:val="45"/>
  </w:num>
  <w:num w:numId="26" w16cid:durableId="924267646">
    <w:abstractNumId w:val="8"/>
  </w:num>
  <w:num w:numId="27" w16cid:durableId="1276447222">
    <w:abstractNumId w:val="13"/>
  </w:num>
  <w:num w:numId="28" w16cid:durableId="1209074827">
    <w:abstractNumId w:val="16"/>
  </w:num>
  <w:num w:numId="29" w16cid:durableId="947005801">
    <w:abstractNumId w:val="17"/>
  </w:num>
  <w:num w:numId="30" w16cid:durableId="1102996228">
    <w:abstractNumId w:val="38"/>
  </w:num>
  <w:num w:numId="31" w16cid:durableId="19388286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92543979">
    <w:abstractNumId w:val="9"/>
  </w:num>
  <w:num w:numId="33" w16cid:durableId="308752487">
    <w:abstractNumId w:val="34"/>
  </w:num>
  <w:num w:numId="34" w16cid:durableId="96024852">
    <w:abstractNumId w:val="43"/>
  </w:num>
  <w:num w:numId="35" w16cid:durableId="1553686873">
    <w:abstractNumId w:val="39"/>
  </w:num>
  <w:num w:numId="36" w16cid:durableId="1357584557">
    <w:abstractNumId w:val="36"/>
  </w:num>
  <w:num w:numId="37" w16cid:durableId="2033337553">
    <w:abstractNumId w:val="25"/>
  </w:num>
  <w:num w:numId="38" w16cid:durableId="668293064">
    <w:abstractNumId w:val="42"/>
    <w:lvlOverride w:ilvl="0">
      <w:startOverride w:val="1"/>
    </w:lvlOverride>
    <w:lvlOverride w:ilvl="1"/>
    <w:lvlOverride w:ilvl="2"/>
    <w:lvlOverride w:ilvl="3"/>
    <w:lvlOverride w:ilvl="4"/>
    <w:lvlOverride w:ilvl="5"/>
    <w:lvlOverride w:ilvl="6"/>
    <w:lvlOverride w:ilvl="7"/>
    <w:lvlOverride w:ilvl="8"/>
  </w:num>
  <w:num w:numId="39" w16cid:durableId="948510166">
    <w:abstractNumId w:val="35"/>
  </w:num>
  <w:num w:numId="40" w16cid:durableId="1449469527">
    <w:abstractNumId w:val="14"/>
  </w:num>
  <w:num w:numId="41" w16cid:durableId="479662881">
    <w:abstractNumId w:val="24"/>
  </w:num>
  <w:num w:numId="42" w16cid:durableId="1026179304">
    <w:abstractNumId w:val="47"/>
  </w:num>
  <w:num w:numId="43" w16cid:durableId="1189948135">
    <w:abstractNumId w:val="21"/>
  </w:num>
  <w:num w:numId="44" w16cid:durableId="1953322151">
    <w:abstractNumId w:val="1"/>
  </w:num>
  <w:num w:numId="45" w16cid:durableId="1017660927">
    <w:abstractNumId w:val="23"/>
  </w:num>
  <w:num w:numId="46" w16cid:durableId="20131094">
    <w:abstractNumId w:val="46"/>
  </w:num>
  <w:num w:numId="47" w16cid:durableId="520314394">
    <w:abstractNumId w:val="28"/>
  </w:num>
  <w:num w:numId="48" w16cid:durableId="396976772">
    <w:abstractNumId w:val="7"/>
  </w:num>
  <w:num w:numId="49" w16cid:durableId="6880649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56F"/>
    <w:rsid w:val="00007970"/>
    <w:rsid w:val="00017B12"/>
    <w:rsid w:val="0002118E"/>
    <w:rsid w:val="000244D1"/>
    <w:rsid w:val="000255C7"/>
    <w:rsid w:val="0003278F"/>
    <w:rsid w:val="000368E7"/>
    <w:rsid w:val="0004203F"/>
    <w:rsid w:val="00043D4E"/>
    <w:rsid w:val="00046C7B"/>
    <w:rsid w:val="00051E3F"/>
    <w:rsid w:val="00054A3A"/>
    <w:rsid w:val="0007727C"/>
    <w:rsid w:val="000804EC"/>
    <w:rsid w:val="000817B4"/>
    <w:rsid w:val="00083847"/>
    <w:rsid w:val="000847F8"/>
    <w:rsid w:val="000855EF"/>
    <w:rsid w:val="00085AE2"/>
    <w:rsid w:val="00097B37"/>
    <w:rsid w:val="000A226F"/>
    <w:rsid w:val="000A36BF"/>
    <w:rsid w:val="000B67B4"/>
    <w:rsid w:val="000C11E8"/>
    <w:rsid w:val="000D51C1"/>
    <w:rsid w:val="000F0AB2"/>
    <w:rsid w:val="000F2C9A"/>
    <w:rsid w:val="001003DF"/>
    <w:rsid w:val="00111D92"/>
    <w:rsid w:val="0011364A"/>
    <w:rsid w:val="00113E6A"/>
    <w:rsid w:val="00113F7A"/>
    <w:rsid w:val="00115589"/>
    <w:rsid w:val="0011601E"/>
    <w:rsid w:val="0011755D"/>
    <w:rsid w:val="0012004B"/>
    <w:rsid w:val="001422D5"/>
    <w:rsid w:val="00142DE6"/>
    <w:rsid w:val="0014416B"/>
    <w:rsid w:val="001572C4"/>
    <w:rsid w:val="00164CBF"/>
    <w:rsid w:val="001809E3"/>
    <w:rsid w:val="00192588"/>
    <w:rsid w:val="00195563"/>
    <w:rsid w:val="001A0ADA"/>
    <w:rsid w:val="001A5E0B"/>
    <w:rsid w:val="001B21CC"/>
    <w:rsid w:val="001B29EC"/>
    <w:rsid w:val="001B2E7B"/>
    <w:rsid w:val="001C225D"/>
    <w:rsid w:val="001C2EC8"/>
    <w:rsid w:val="001C761F"/>
    <w:rsid w:val="001F2591"/>
    <w:rsid w:val="002041B4"/>
    <w:rsid w:val="00212E42"/>
    <w:rsid w:val="0021448D"/>
    <w:rsid w:val="00220DFD"/>
    <w:rsid w:val="002219ED"/>
    <w:rsid w:val="00227266"/>
    <w:rsid w:val="00240234"/>
    <w:rsid w:val="002462C4"/>
    <w:rsid w:val="002501B1"/>
    <w:rsid w:val="00255B18"/>
    <w:rsid w:val="002649C9"/>
    <w:rsid w:val="00264A78"/>
    <w:rsid w:val="00272825"/>
    <w:rsid w:val="002755F7"/>
    <w:rsid w:val="00281C0D"/>
    <w:rsid w:val="002829C5"/>
    <w:rsid w:val="00283C1D"/>
    <w:rsid w:val="00284687"/>
    <w:rsid w:val="00291EDA"/>
    <w:rsid w:val="00293C61"/>
    <w:rsid w:val="00294D72"/>
    <w:rsid w:val="00294F25"/>
    <w:rsid w:val="00295B4A"/>
    <w:rsid w:val="00295BC6"/>
    <w:rsid w:val="00296017"/>
    <w:rsid w:val="00296DDD"/>
    <w:rsid w:val="002A0042"/>
    <w:rsid w:val="002A5FCC"/>
    <w:rsid w:val="002B0C31"/>
    <w:rsid w:val="002C0B06"/>
    <w:rsid w:val="002D108F"/>
    <w:rsid w:val="002D2004"/>
    <w:rsid w:val="002F24DD"/>
    <w:rsid w:val="002F3280"/>
    <w:rsid w:val="00301044"/>
    <w:rsid w:val="0030370C"/>
    <w:rsid w:val="003039E7"/>
    <w:rsid w:val="00304452"/>
    <w:rsid w:val="00307F6D"/>
    <w:rsid w:val="00312035"/>
    <w:rsid w:val="003124E4"/>
    <w:rsid w:val="0031260C"/>
    <w:rsid w:val="00314594"/>
    <w:rsid w:val="00317914"/>
    <w:rsid w:val="00321AE1"/>
    <w:rsid w:val="00322FE1"/>
    <w:rsid w:val="00323E8E"/>
    <w:rsid w:val="00330243"/>
    <w:rsid w:val="00331461"/>
    <w:rsid w:val="00333AE6"/>
    <w:rsid w:val="00343AEE"/>
    <w:rsid w:val="003552D7"/>
    <w:rsid w:val="00357741"/>
    <w:rsid w:val="00360F4D"/>
    <w:rsid w:val="00364CF6"/>
    <w:rsid w:val="003959EB"/>
    <w:rsid w:val="003A0D98"/>
    <w:rsid w:val="003A3193"/>
    <w:rsid w:val="003A5808"/>
    <w:rsid w:val="003A610F"/>
    <w:rsid w:val="003A67E4"/>
    <w:rsid w:val="003B0C51"/>
    <w:rsid w:val="003B4520"/>
    <w:rsid w:val="003C0355"/>
    <w:rsid w:val="003D3407"/>
    <w:rsid w:val="003E2C51"/>
    <w:rsid w:val="003F3EB9"/>
    <w:rsid w:val="003F54C9"/>
    <w:rsid w:val="003F55E2"/>
    <w:rsid w:val="00405DA7"/>
    <w:rsid w:val="0040761A"/>
    <w:rsid w:val="0041166C"/>
    <w:rsid w:val="004245F1"/>
    <w:rsid w:val="00430104"/>
    <w:rsid w:val="00430F22"/>
    <w:rsid w:val="00440E88"/>
    <w:rsid w:val="00443B2C"/>
    <w:rsid w:val="00445190"/>
    <w:rsid w:val="004502A3"/>
    <w:rsid w:val="0045583D"/>
    <w:rsid w:val="00465170"/>
    <w:rsid w:val="00472AB4"/>
    <w:rsid w:val="0047543C"/>
    <w:rsid w:val="00490038"/>
    <w:rsid w:val="004913EB"/>
    <w:rsid w:val="00491CAD"/>
    <w:rsid w:val="004A6D5E"/>
    <w:rsid w:val="004A7A9B"/>
    <w:rsid w:val="004B2C4B"/>
    <w:rsid w:val="004C1DA6"/>
    <w:rsid w:val="004C1E2E"/>
    <w:rsid w:val="004C2C94"/>
    <w:rsid w:val="004D5B27"/>
    <w:rsid w:val="004D60A5"/>
    <w:rsid w:val="004D6FDA"/>
    <w:rsid w:val="004D7BE7"/>
    <w:rsid w:val="004E080D"/>
    <w:rsid w:val="004F2505"/>
    <w:rsid w:val="004F4F9A"/>
    <w:rsid w:val="004F6674"/>
    <w:rsid w:val="005032B0"/>
    <w:rsid w:val="0050673F"/>
    <w:rsid w:val="00510672"/>
    <w:rsid w:val="0051327F"/>
    <w:rsid w:val="00517C06"/>
    <w:rsid w:val="005424E4"/>
    <w:rsid w:val="0054465F"/>
    <w:rsid w:val="00554C3D"/>
    <w:rsid w:val="005558C4"/>
    <w:rsid w:val="00562A8A"/>
    <w:rsid w:val="005666A2"/>
    <w:rsid w:val="00574E32"/>
    <w:rsid w:val="005842D9"/>
    <w:rsid w:val="005850E4"/>
    <w:rsid w:val="00594095"/>
    <w:rsid w:val="005A0578"/>
    <w:rsid w:val="005A2767"/>
    <w:rsid w:val="005A3310"/>
    <w:rsid w:val="005B15CE"/>
    <w:rsid w:val="005C22C1"/>
    <w:rsid w:val="005E30C1"/>
    <w:rsid w:val="005E3E0D"/>
    <w:rsid w:val="005E51BB"/>
    <w:rsid w:val="005F0F1D"/>
    <w:rsid w:val="00602172"/>
    <w:rsid w:val="00604882"/>
    <w:rsid w:val="00622388"/>
    <w:rsid w:val="00622D35"/>
    <w:rsid w:val="00622F58"/>
    <w:rsid w:val="00632E71"/>
    <w:rsid w:val="00636036"/>
    <w:rsid w:val="0065188C"/>
    <w:rsid w:val="0065646D"/>
    <w:rsid w:val="0065751E"/>
    <w:rsid w:val="00670B27"/>
    <w:rsid w:val="00674EDE"/>
    <w:rsid w:val="0068693F"/>
    <w:rsid w:val="006872C9"/>
    <w:rsid w:val="00690BE1"/>
    <w:rsid w:val="0069323B"/>
    <w:rsid w:val="006A00B6"/>
    <w:rsid w:val="006A398F"/>
    <w:rsid w:val="006A7EF5"/>
    <w:rsid w:val="006B09E7"/>
    <w:rsid w:val="006B1FF5"/>
    <w:rsid w:val="006B6383"/>
    <w:rsid w:val="006C17B1"/>
    <w:rsid w:val="006C3BB3"/>
    <w:rsid w:val="006C7E90"/>
    <w:rsid w:val="006D1E37"/>
    <w:rsid w:val="006D2D0E"/>
    <w:rsid w:val="006D2E03"/>
    <w:rsid w:val="006E2539"/>
    <w:rsid w:val="006F3FAA"/>
    <w:rsid w:val="006F4416"/>
    <w:rsid w:val="00700E84"/>
    <w:rsid w:val="00702BCB"/>
    <w:rsid w:val="00707A8D"/>
    <w:rsid w:val="00717EE4"/>
    <w:rsid w:val="007205A9"/>
    <w:rsid w:val="007227F7"/>
    <w:rsid w:val="00723528"/>
    <w:rsid w:val="00723DF5"/>
    <w:rsid w:val="00725DCC"/>
    <w:rsid w:val="00726B54"/>
    <w:rsid w:val="00730EB1"/>
    <w:rsid w:val="00732AFD"/>
    <w:rsid w:val="00733AD8"/>
    <w:rsid w:val="00734C37"/>
    <w:rsid w:val="007402C7"/>
    <w:rsid w:val="00744322"/>
    <w:rsid w:val="007458F5"/>
    <w:rsid w:val="0075080F"/>
    <w:rsid w:val="00755B60"/>
    <w:rsid w:val="00756AB0"/>
    <w:rsid w:val="00764EED"/>
    <w:rsid w:val="007826C3"/>
    <w:rsid w:val="00782792"/>
    <w:rsid w:val="0079267D"/>
    <w:rsid w:val="00796A27"/>
    <w:rsid w:val="007B0E45"/>
    <w:rsid w:val="007C247E"/>
    <w:rsid w:val="007E5E8A"/>
    <w:rsid w:val="007E687A"/>
    <w:rsid w:val="00810B6A"/>
    <w:rsid w:val="008118EA"/>
    <w:rsid w:val="00812023"/>
    <w:rsid w:val="00813A94"/>
    <w:rsid w:val="00815270"/>
    <w:rsid w:val="00816227"/>
    <w:rsid w:val="00822C6B"/>
    <w:rsid w:val="008236C9"/>
    <w:rsid w:val="00823976"/>
    <w:rsid w:val="00824A61"/>
    <w:rsid w:val="00825644"/>
    <w:rsid w:val="00827DE1"/>
    <w:rsid w:val="00832A07"/>
    <w:rsid w:val="0083375C"/>
    <w:rsid w:val="00835BC4"/>
    <w:rsid w:val="0084364F"/>
    <w:rsid w:val="00843F3C"/>
    <w:rsid w:val="008574DC"/>
    <w:rsid w:val="00866B92"/>
    <w:rsid w:val="008677C6"/>
    <w:rsid w:val="00874460"/>
    <w:rsid w:val="00874789"/>
    <w:rsid w:val="00880052"/>
    <w:rsid w:val="0088229F"/>
    <w:rsid w:val="0088326E"/>
    <w:rsid w:val="0088663D"/>
    <w:rsid w:val="008872FC"/>
    <w:rsid w:val="00887E44"/>
    <w:rsid w:val="00897E1F"/>
    <w:rsid w:val="008A7458"/>
    <w:rsid w:val="008B5CEB"/>
    <w:rsid w:val="008C039C"/>
    <w:rsid w:val="008C189D"/>
    <w:rsid w:val="008C4912"/>
    <w:rsid w:val="008C4A53"/>
    <w:rsid w:val="008C5511"/>
    <w:rsid w:val="008C5984"/>
    <w:rsid w:val="008D635B"/>
    <w:rsid w:val="008E2BB9"/>
    <w:rsid w:val="008E2ECD"/>
    <w:rsid w:val="008E514A"/>
    <w:rsid w:val="008E6CF3"/>
    <w:rsid w:val="008F748E"/>
    <w:rsid w:val="00900100"/>
    <w:rsid w:val="00901D35"/>
    <w:rsid w:val="00901F9A"/>
    <w:rsid w:val="0090475F"/>
    <w:rsid w:val="009179DB"/>
    <w:rsid w:val="00924FC1"/>
    <w:rsid w:val="00930334"/>
    <w:rsid w:val="00936227"/>
    <w:rsid w:val="00942334"/>
    <w:rsid w:val="00943441"/>
    <w:rsid w:val="00952137"/>
    <w:rsid w:val="0096200F"/>
    <w:rsid w:val="009779D6"/>
    <w:rsid w:val="00982018"/>
    <w:rsid w:val="00982B43"/>
    <w:rsid w:val="00985F56"/>
    <w:rsid w:val="00990835"/>
    <w:rsid w:val="00994745"/>
    <w:rsid w:val="009A0449"/>
    <w:rsid w:val="009A3354"/>
    <w:rsid w:val="009A5E8A"/>
    <w:rsid w:val="009B1903"/>
    <w:rsid w:val="009B202A"/>
    <w:rsid w:val="009B6269"/>
    <w:rsid w:val="009B7CEF"/>
    <w:rsid w:val="009C77C1"/>
    <w:rsid w:val="009D0A2C"/>
    <w:rsid w:val="009D17FC"/>
    <w:rsid w:val="009D4716"/>
    <w:rsid w:val="009D7347"/>
    <w:rsid w:val="009E196A"/>
    <w:rsid w:val="009E2DC2"/>
    <w:rsid w:val="009E35D4"/>
    <w:rsid w:val="009E44E1"/>
    <w:rsid w:val="009F2767"/>
    <w:rsid w:val="00A0325C"/>
    <w:rsid w:val="00A11904"/>
    <w:rsid w:val="00A21A85"/>
    <w:rsid w:val="00A22452"/>
    <w:rsid w:val="00A24E48"/>
    <w:rsid w:val="00A25A7A"/>
    <w:rsid w:val="00A2617B"/>
    <w:rsid w:val="00A37294"/>
    <w:rsid w:val="00A47966"/>
    <w:rsid w:val="00A50195"/>
    <w:rsid w:val="00A530B9"/>
    <w:rsid w:val="00A57B04"/>
    <w:rsid w:val="00A60B23"/>
    <w:rsid w:val="00A63C39"/>
    <w:rsid w:val="00A65B6B"/>
    <w:rsid w:val="00A7061A"/>
    <w:rsid w:val="00A74E84"/>
    <w:rsid w:val="00A97AC2"/>
    <w:rsid w:val="00AA2027"/>
    <w:rsid w:val="00AA34ED"/>
    <w:rsid w:val="00AB0ADF"/>
    <w:rsid w:val="00AC6C64"/>
    <w:rsid w:val="00AE049E"/>
    <w:rsid w:val="00AE220A"/>
    <w:rsid w:val="00AE7D89"/>
    <w:rsid w:val="00AF3DC0"/>
    <w:rsid w:val="00B070CC"/>
    <w:rsid w:val="00B24144"/>
    <w:rsid w:val="00B31D93"/>
    <w:rsid w:val="00B3436B"/>
    <w:rsid w:val="00B4527D"/>
    <w:rsid w:val="00B463F0"/>
    <w:rsid w:val="00B4737D"/>
    <w:rsid w:val="00B5215F"/>
    <w:rsid w:val="00B52D03"/>
    <w:rsid w:val="00B52E80"/>
    <w:rsid w:val="00B545BF"/>
    <w:rsid w:val="00B6718D"/>
    <w:rsid w:val="00B6796B"/>
    <w:rsid w:val="00B72909"/>
    <w:rsid w:val="00B84878"/>
    <w:rsid w:val="00B90A6E"/>
    <w:rsid w:val="00B92B6E"/>
    <w:rsid w:val="00B93C2A"/>
    <w:rsid w:val="00BA116F"/>
    <w:rsid w:val="00BA378D"/>
    <w:rsid w:val="00BA5280"/>
    <w:rsid w:val="00BB1774"/>
    <w:rsid w:val="00BC2EE6"/>
    <w:rsid w:val="00BC6008"/>
    <w:rsid w:val="00BC7FC6"/>
    <w:rsid w:val="00BD64EE"/>
    <w:rsid w:val="00BD6B4E"/>
    <w:rsid w:val="00BD6C7A"/>
    <w:rsid w:val="00BD74EA"/>
    <w:rsid w:val="00BE67F5"/>
    <w:rsid w:val="00BF63D1"/>
    <w:rsid w:val="00C00DEB"/>
    <w:rsid w:val="00C039A2"/>
    <w:rsid w:val="00C209F3"/>
    <w:rsid w:val="00C21C61"/>
    <w:rsid w:val="00C23C62"/>
    <w:rsid w:val="00C3033B"/>
    <w:rsid w:val="00C30B71"/>
    <w:rsid w:val="00C33D0E"/>
    <w:rsid w:val="00C34486"/>
    <w:rsid w:val="00C4604F"/>
    <w:rsid w:val="00C470AC"/>
    <w:rsid w:val="00C50824"/>
    <w:rsid w:val="00C530DE"/>
    <w:rsid w:val="00C557B3"/>
    <w:rsid w:val="00C55892"/>
    <w:rsid w:val="00C61214"/>
    <w:rsid w:val="00C668AD"/>
    <w:rsid w:val="00C7004C"/>
    <w:rsid w:val="00C71B7E"/>
    <w:rsid w:val="00C8286C"/>
    <w:rsid w:val="00C833E0"/>
    <w:rsid w:val="00C83C8D"/>
    <w:rsid w:val="00C919DE"/>
    <w:rsid w:val="00C9751E"/>
    <w:rsid w:val="00CA048D"/>
    <w:rsid w:val="00CA4898"/>
    <w:rsid w:val="00CA50C2"/>
    <w:rsid w:val="00CA7A0B"/>
    <w:rsid w:val="00CB1CC5"/>
    <w:rsid w:val="00CB2F7D"/>
    <w:rsid w:val="00CC36DE"/>
    <w:rsid w:val="00CC4F44"/>
    <w:rsid w:val="00CC6BC3"/>
    <w:rsid w:val="00CD5364"/>
    <w:rsid w:val="00CD6A05"/>
    <w:rsid w:val="00CF7F69"/>
    <w:rsid w:val="00D039C2"/>
    <w:rsid w:val="00D04513"/>
    <w:rsid w:val="00D0756F"/>
    <w:rsid w:val="00D16262"/>
    <w:rsid w:val="00D21575"/>
    <w:rsid w:val="00D2248E"/>
    <w:rsid w:val="00D33BDF"/>
    <w:rsid w:val="00D35D26"/>
    <w:rsid w:val="00D40C48"/>
    <w:rsid w:val="00D40F2B"/>
    <w:rsid w:val="00D42509"/>
    <w:rsid w:val="00D4666C"/>
    <w:rsid w:val="00D51853"/>
    <w:rsid w:val="00D55C8D"/>
    <w:rsid w:val="00D572E6"/>
    <w:rsid w:val="00D64857"/>
    <w:rsid w:val="00D66AD3"/>
    <w:rsid w:val="00D7608A"/>
    <w:rsid w:val="00D77085"/>
    <w:rsid w:val="00D90CB5"/>
    <w:rsid w:val="00D9471F"/>
    <w:rsid w:val="00D963CD"/>
    <w:rsid w:val="00DA0637"/>
    <w:rsid w:val="00DA6688"/>
    <w:rsid w:val="00DA6929"/>
    <w:rsid w:val="00DA7285"/>
    <w:rsid w:val="00DA760D"/>
    <w:rsid w:val="00DB02D3"/>
    <w:rsid w:val="00DB2C18"/>
    <w:rsid w:val="00DB3D63"/>
    <w:rsid w:val="00DB512D"/>
    <w:rsid w:val="00DC5AE8"/>
    <w:rsid w:val="00DD2C7F"/>
    <w:rsid w:val="00DD3CF8"/>
    <w:rsid w:val="00DE731A"/>
    <w:rsid w:val="00E01B8F"/>
    <w:rsid w:val="00E023B9"/>
    <w:rsid w:val="00E0257F"/>
    <w:rsid w:val="00E04886"/>
    <w:rsid w:val="00E1596E"/>
    <w:rsid w:val="00E2411D"/>
    <w:rsid w:val="00E2499B"/>
    <w:rsid w:val="00E34210"/>
    <w:rsid w:val="00E368B3"/>
    <w:rsid w:val="00E37C43"/>
    <w:rsid w:val="00E46366"/>
    <w:rsid w:val="00E47826"/>
    <w:rsid w:val="00E517B4"/>
    <w:rsid w:val="00E51820"/>
    <w:rsid w:val="00E55578"/>
    <w:rsid w:val="00E55C06"/>
    <w:rsid w:val="00E55D1E"/>
    <w:rsid w:val="00E55F25"/>
    <w:rsid w:val="00E57CF1"/>
    <w:rsid w:val="00E57D50"/>
    <w:rsid w:val="00E57E3D"/>
    <w:rsid w:val="00E6352E"/>
    <w:rsid w:val="00E75E95"/>
    <w:rsid w:val="00E76E9C"/>
    <w:rsid w:val="00E80942"/>
    <w:rsid w:val="00E84FB4"/>
    <w:rsid w:val="00E916B3"/>
    <w:rsid w:val="00EA2037"/>
    <w:rsid w:val="00EB42E4"/>
    <w:rsid w:val="00EB6723"/>
    <w:rsid w:val="00EC4740"/>
    <w:rsid w:val="00ED2EBD"/>
    <w:rsid w:val="00ED6BF6"/>
    <w:rsid w:val="00EE077B"/>
    <w:rsid w:val="00EE32BE"/>
    <w:rsid w:val="00EE56A0"/>
    <w:rsid w:val="00EE63C8"/>
    <w:rsid w:val="00EF040F"/>
    <w:rsid w:val="00F02E39"/>
    <w:rsid w:val="00F03ABF"/>
    <w:rsid w:val="00F03E60"/>
    <w:rsid w:val="00F105C2"/>
    <w:rsid w:val="00F16D3E"/>
    <w:rsid w:val="00F207E6"/>
    <w:rsid w:val="00F2325F"/>
    <w:rsid w:val="00F23E37"/>
    <w:rsid w:val="00F300B8"/>
    <w:rsid w:val="00F37129"/>
    <w:rsid w:val="00F4227B"/>
    <w:rsid w:val="00F44C09"/>
    <w:rsid w:val="00F544B3"/>
    <w:rsid w:val="00F6360F"/>
    <w:rsid w:val="00F72385"/>
    <w:rsid w:val="00F83AF3"/>
    <w:rsid w:val="00F840F2"/>
    <w:rsid w:val="00F85445"/>
    <w:rsid w:val="00F86FFB"/>
    <w:rsid w:val="00F92A73"/>
    <w:rsid w:val="00F9532B"/>
    <w:rsid w:val="00FA5F99"/>
    <w:rsid w:val="00FB6B29"/>
    <w:rsid w:val="00FB73D2"/>
    <w:rsid w:val="00FC0C06"/>
    <w:rsid w:val="00FC5C47"/>
    <w:rsid w:val="00FC5F18"/>
    <w:rsid w:val="00FC5FA7"/>
    <w:rsid w:val="00FD0F28"/>
    <w:rsid w:val="00FD47AC"/>
    <w:rsid w:val="00FD656C"/>
    <w:rsid w:val="00FE24B1"/>
    <w:rsid w:val="00FE51E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832A07"/>
    <w:rPr>
      <w:sz w:val="16"/>
      <w:szCs w:val="16"/>
    </w:rPr>
  </w:style>
  <w:style w:type="paragraph" w:styleId="CommentText">
    <w:name w:val="annotation text"/>
    <w:basedOn w:val="Normal"/>
    <w:link w:val="CommentTextChar"/>
    <w:uiPriority w:val="99"/>
    <w:unhideWhenUsed/>
    <w:rsid w:val="00832A07"/>
    <w:rPr>
      <w:sz w:val="20"/>
      <w:szCs w:val="20"/>
    </w:rPr>
  </w:style>
  <w:style w:type="character" w:customStyle="1" w:styleId="CommentTextChar">
    <w:name w:val="Comment Text Char"/>
    <w:basedOn w:val="DefaultParagraphFont"/>
    <w:link w:val="CommentText"/>
    <w:uiPriority w:val="99"/>
    <w:rsid w:val="00832A0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2A07"/>
    <w:rPr>
      <w:b/>
      <w:bCs/>
    </w:rPr>
  </w:style>
  <w:style w:type="character" w:customStyle="1" w:styleId="CommentSubjectChar">
    <w:name w:val="Comment Subject Char"/>
    <w:basedOn w:val="CommentTextChar"/>
    <w:link w:val="CommentSubject"/>
    <w:uiPriority w:val="99"/>
    <w:semiHidden/>
    <w:rsid w:val="00832A0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912">
      <w:bodyDiv w:val="1"/>
      <w:marLeft w:val="0"/>
      <w:marRight w:val="0"/>
      <w:marTop w:val="0"/>
      <w:marBottom w:val="0"/>
      <w:divBdr>
        <w:top w:val="none" w:sz="0" w:space="0" w:color="auto"/>
        <w:left w:val="none" w:sz="0" w:space="0" w:color="auto"/>
        <w:bottom w:val="none" w:sz="0" w:space="0" w:color="auto"/>
        <w:right w:val="none" w:sz="0" w:space="0" w:color="auto"/>
      </w:divBdr>
    </w:div>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19426372">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66019951">
      <w:bodyDiv w:val="1"/>
      <w:marLeft w:val="0"/>
      <w:marRight w:val="0"/>
      <w:marTop w:val="0"/>
      <w:marBottom w:val="0"/>
      <w:divBdr>
        <w:top w:val="none" w:sz="0" w:space="0" w:color="auto"/>
        <w:left w:val="none" w:sz="0" w:space="0" w:color="auto"/>
        <w:bottom w:val="none" w:sz="0" w:space="0" w:color="auto"/>
        <w:right w:val="none" w:sz="0" w:space="0" w:color="auto"/>
      </w:divBdr>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50376569">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270971548">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484733221">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48387880">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F5A0D-083D-45D6-ABC5-7545411B1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7</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273</cp:revision>
  <cp:lastPrinted>2025-10-06T07:24:00Z</cp:lastPrinted>
  <dcterms:created xsi:type="dcterms:W3CDTF">2025-10-06T11:04:00Z</dcterms:created>
  <dcterms:modified xsi:type="dcterms:W3CDTF">2026-03-11T10:17:00Z</dcterms:modified>
</cp:coreProperties>
</file>