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MT" w:eastAsia="Arial MT" w:hAnsi="Arial MT" w:cs="Arial MT"/>
          <w:color w:val="4F81BD" w:themeColor="accent1"/>
        </w:rPr>
        <w:id w:val="531313960"/>
        <w:docPartObj>
          <w:docPartGallery w:val="Cover Pages"/>
          <w:docPartUnique/>
        </w:docPartObj>
      </w:sdtPr>
      <w:sdtEndPr>
        <w:rPr>
          <w:rFonts w:ascii="Times New Roman"/>
          <w:color w:val="auto"/>
          <w:sz w:val="40"/>
        </w:rPr>
      </w:sdtEndPr>
      <w:sdtContent>
        <w:p w14:paraId="2DC0BD1A" w14:textId="29654C24" w:rsidR="00176368" w:rsidRDefault="00562B76" w:rsidP="00176368">
          <w:pPr>
            <w:pStyle w:val="NoSpacing"/>
            <w:spacing w:before="1540" w:after="240"/>
            <w:jc w:val="center"/>
            <w:rPr>
              <w:color w:val="4F81BD" w:themeColor="accent1"/>
              <w:sz w:val="28"/>
              <w:szCs w:val="28"/>
            </w:rPr>
          </w:pPr>
          <w:r>
            <w:rPr>
              <w:rFonts w:ascii="Segoe UI Symbol" w:hAnsi="Segoe UI Symbol" w:cstheme="minorHAnsi"/>
              <w:noProof/>
              <w14:ligatures w14:val="standardContextual"/>
            </w:rPr>
            <w:drawing>
              <wp:anchor distT="0" distB="0" distL="114300" distR="114300" simplePos="0" relativeHeight="251659264" behindDoc="0" locked="0" layoutInCell="1" allowOverlap="1" wp14:anchorId="2E26D839" wp14:editId="075D12AE">
                <wp:simplePos x="0" y="0"/>
                <wp:positionH relativeFrom="page">
                  <wp:posOffset>15240</wp:posOffset>
                </wp:positionH>
                <wp:positionV relativeFrom="paragraph">
                  <wp:posOffset>-889000</wp:posOffset>
                </wp:positionV>
                <wp:extent cx="7802880" cy="10056495"/>
                <wp:effectExtent l="0" t="0" r="7620" b="1905"/>
                <wp:wrapThrough wrapText="bothSides">
                  <wp:wrapPolygon edited="0">
                    <wp:start x="0" y="0"/>
                    <wp:lineTo x="0" y="21563"/>
                    <wp:lineTo x="21568" y="21563"/>
                    <wp:lineTo x="21568" y="0"/>
                    <wp:lineTo x="0" y="0"/>
                  </wp:wrapPolygon>
                </wp:wrapThrough>
                <wp:docPr id="1190518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18576"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02880" cy="10056495"/>
                        </a:xfrm>
                        <a:prstGeom prst="rect">
                          <a:avLst/>
                        </a:prstGeom>
                      </pic:spPr>
                    </pic:pic>
                  </a:graphicData>
                </a:graphic>
                <wp14:sizeRelH relativeFrom="margin">
                  <wp14:pctWidth>0</wp14:pctWidth>
                </wp14:sizeRelH>
                <wp14:sizeRelV relativeFrom="margin">
                  <wp14:pctHeight>0</wp14:pctHeight>
                </wp14:sizeRelV>
              </wp:anchor>
            </w:drawing>
          </w:r>
        </w:p>
        <w:p w14:paraId="43F6A0E8" w14:textId="103F94EA" w:rsidR="004E4706" w:rsidRPr="00562B76" w:rsidRDefault="00000000" w:rsidP="00562B76">
          <w:pPr>
            <w:rPr>
              <w:rFonts w:ascii="Times New Roman"/>
              <w:sz w:val="40"/>
              <w:szCs w:val="24"/>
            </w:rPr>
          </w:pPr>
        </w:p>
      </w:sdtContent>
    </w:sdt>
    <w:p w14:paraId="456ABF68" w14:textId="5966CFFB" w:rsidR="004E4706" w:rsidRDefault="00562B76" w:rsidP="00562B76">
      <w:pPr>
        <w:pStyle w:val="Title"/>
        <w:ind w:left="0"/>
      </w:pPr>
      <w:r>
        <w:rPr>
          <w:color w:val="1C5DB0"/>
        </w:rPr>
        <w:t xml:space="preserve">  </w:t>
      </w:r>
      <w:r w:rsidR="00A1416B">
        <w:rPr>
          <w:color w:val="1C5DB0"/>
        </w:rPr>
        <w:t>Su</w:t>
      </w:r>
      <w:r w:rsidR="003C0446">
        <w:rPr>
          <w:color w:val="1C5DB0"/>
        </w:rPr>
        <w:t xml:space="preserve">stainable Procurement </w:t>
      </w:r>
      <w:r w:rsidR="00A1416B">
        <w:rPr>
          <w:color w:val="1C5DB0"/>
          <w:spacing w:val="-2"/>
        </w:rPr>
        <w:t>Policy</w:t>
      </w:r>
    </w:p>
    <w:p w14:paraId="456ABF69" w14:textId="77777777" w:rsidR="004E4706" w:rsidRDefault="00A1416B">
      <w:pPr>
        <w:pStyle w:val="BodyText"/>
        <w:spacing w:before="10"/>
        <w:rPr>
          <w:rFonts w:ascii="Arial"/>
          <w:b/>
          <w:sz w:val="13"/>
        </w:rPr>
      </w:pPr>
      <w:r>
        <w:rPr>
          <w:rFonts w:ascii="Arial"/>
          <w:b/>
          <w:noProof/>
          <w:sz w:val="13"/>
        </w:rPr>
        <mc:AlternateContent>
          <mc:Choice Requires="wps">
            <w:drawing>
              <wp:anchor distT="0" distB="0" distL="0" distR="0" simplePos="0" relativeHeight="251656704" behindDoc="1" locked="0" layoutInCell="1" allowOverlap="1" wp14:anchorId="456AC040" wp14:editId="456AC041">
                <wp:simplePos x="0" y="0"/>
                <wp:positionH relativeFrom="page">
                  <wp:posOffset>840739</wp:posOffset>
                </wp:positionH>
                <wp:positionV relativeFrom="paragraph">
                  <wp:posOffset>116685</wp:posOffset>
                </wp:positionV>
                <wp:extent cx="6309360" cy="762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9360" cy="7620"/>
                        </a:xfrm>
                        <a:custGeom>
                          <a:avLst/>
                          <a:gdLst/>
                          <a:ahLst/>
                          <a:cxnLst/>
                          <a:rect l="l" t="t" r="r" b="b"/>
                          <a:pathLst>
                            <a:path w="6309360" h="7620">
                              <a:moveTo>
                                <a:pt x="0" y="0"/>
                              </a:moveTo>
                              <a:lnTo>
                                <a:pt x="6309360" y="7620"/>
                              </a:lnTo>
                            </a:path>
                          </a:pathLst>
                        </a:custGeom>
                        <a:ln w="28575">
                          <a:solidFill>
                            <a:srgbClr val="FFBC46"/>
                          </a:solidFill>
                          <a:prstDash val="solid"/>
                        </a:ln>
                      </wps:spPr>
                      <wps:bodyPr wrap="square" lIns="0" tIns="0" rIns="0" bIns="0" rtlCol="0">
                        <a:prstTxWarp prst="textNoShape">
                          <a:avLst/>
                        </a:prstTxWarp>
                        <a:noAutofit/>
                      </wps:bodyPr>
                    </wps:wsp>
                  </a:graphicData>
                </a:graphic>
              </wp:anchor>
            </w:drawing>
          </mc:Choice>
          <mc:Fallback>
            <w:pict>
              <v:shape w14:anchorId="5F3A13D2" id="Graphic 9" o:spid="_x0000_s1026" style="position:absolute;margin-left:66.2pt;margin-top:9.2pt;width:496.8pt;height:.6pt;z-index:-251659776;visibility:visible;mso-wrap-style:square;mso-wrap-distance-left:0;mso-wrap-distance-top:0;mso-wrap-distance-right:0;mso-wrap-distance-bottom:0;mso-position-horizontal:absolute;mso-position-horizontal-relative:page;mso-position-vertical:absolute;mso-position-vertical-relative:text;v-text-anchor:top" coordsize="63093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" path="m,l6309360,7620e" filled="f" strokecolor="#ffbc46" strokeweight="2.25pt">
                <v:path arrowok="t"/>
                <w10:wrap type="topAndBottom" anchorx="page"/>
              </v:shape>
            </w:pict>
          </mc:Fallback>
        </mc:AlternateContent>
      </w:r>
    </w:p>
    <w:p w14:paraId="456ABF6A" w14:textId="5DA9CDA1" w:rsidR="004E4706" w:rsidRDefault="00A1416B">
      <w:pPr>
        <w:spacing w:before="38"/>
        <w:ind w:left="360"/>
        <w:rPr>
          <w:rFonts w:ascii="Arial"/>
          <w:b/>
          <w:sz w:val="24"/>
        </w:rPr>
      </w:pPr>
      <w:r>
        <w:rPr>
          <w:rFonts w:ascii="Arial"/>
          <w:b/>
          <w:color w:val="1C5DB0"/>
          <w:sz w:val="24"/>
        </w:rPr>
        <w:t>Document</w:t>
      </w:r>
      <w:r>
        <w:rPr>
          <w:rFonts w:ascii="Arial"/>
          <w:b/>
          <w:color w:val="1C5DB0"/>
          <w:spacing w:val="-7"/>
          <w:sz w:val="24"/>
        </w:rPr>
        <w:t xml:space="preserve"> </w:t>
      </w:r>
      <w:r>
        <w:rPr>
          <w:rFonts w:ascii="Arial"/>
          <w:b/>
          <w:color w:val="1C5DB0"/>
          <w:sz w:val="24"/>
        </w:rPr>
        <w:t>No.</w:t>
      </w:r>
      <w:r>
        <w:rPr>
          <w:rFonts w:ascii="Arial"/>
          <w:b/>
          <w:color w:val="1C5DB0"/>
          <w:spacing w:val="-2"/>
          <w:sz w:val="24"/>
        </w:rPr>
        <w:t xml:space="preserve"> </w:t>
      </w:r>
      <w:r>
        <w:rPr>
          <w:rFonts w:ascii="Arial"/>
          <w:b/>
          <w:color w:val="1C5DB0"/>
          <w:sz w:val="24"/>
        </w:rPr>
        <w:t>YASH-PU-</w:t>
      </w:r>
      <w:r>
        <w:rPr>
          <w:rFonts w:ascii="Arial"/>
          <w:b/>
          <w:color w:val="1C5DB0"/>
          <w:spacing w:val="-5"/>
          <w:sz w:val="24"/>
        </w:rPr>
        <w:t>001</w:t>
      </w:r>
      <w:r w:rsidR="003C0446">
        <w:rPr>
          <w:rFonts w:ascii="Arial"/>
          <w:b/>
          <w:color w:val="1C5DB0"/>
          <w:spacing w:val="-5"/>
          <w:sz w:val="24"/>
        </w:rPr>
        <w:t>, R02</w:t>
      </w:r>
    </w:p>
    <w:p w14:paraId="456ABF6B" w14:textId="77777777" w:rsidR="004E4706" w:rsidRDefault="004E4706">
      <w:pPr>
        <w:pStyle w:val="BodyText"/>
        <w:rPr>
          <w:rFonts w:ascii="Arial"/>
          <w:b/>
        </w:rPr>
      </w:pPr>
    </w:p>
    <w:p w14:paraId="456ABF6C" w14:textId="77777777" w:rsidR="004E4706" w:rsidRDefault="004E4706">
      <w:pPr>
        <w:pStyle w:val="BodyText"/>
        <w:rPr>
          <w:rFonts w:ascii="Arial"/>
          <w:b/>
        </w:rPr>
      </w:pPr>
    </w:p>
    <w:p w14:paraId="456ABF6D" w14:textId="77777777" w:rsidR="004E4706" w:rsidRDefault="004E4706">
      <w:pPr>
        <w:pStyle w:val="BodyText"/>
        <w:spacing w:before="84"/>
        <w:rPr>
          <w:rFonts w:ascii="Arial"/>
          <w:b/>
        </w:rPr>
      </w:pPr>
    </w:p>
    <w:p w14:paraId="456ABF6E" w14:textId="77777777" w:rsidR="004E4706" w:rsidRDefault="00A1416B">
      <w:pPr>
        <w:pStyle w:val="Heading1"/>
        <w:spacing w:before="1" w:after="35"/>
        <w:ind w:left="360" w:firstLine="0"/>
      </w:pPr>
      <w:r>
        <w:t>Revision</w:t>
      </w:r>
      <w:r>
        <w:rPr>
          <w:spacing w:val="-3"/>
        </w:rPr>
        <w:t xml:space="preserve"> </w:t>
      </w:r>
      <w:r>
        <w:rPr>
          <w:spacing w:val="-2"/>
        </w:rPr>
        <w:t>History:</w:t>
      </w:r>
    </w:p>
    <w:tbl>
      <w:tblPr>
        <w:tblW w:w="0" w:type="auto"/>
        <w:tblInd w:w="370" w:type="dxa"/>
        <w:tblBorders>
          <w:top w:val="dotted" w:sz="4" w:space="0" w:color="1C5DB0"/>
          <w:left w:val="dotted" w:sz="4" w:space="0" w:color="1C5DB0"/>
          <w:bottom w:val="dotted" w:sz="4" w:space="0" w:color="1C5DB0"/>
          <w:right w:val="dotted" w:sz="4" w:space="0" w:color="1C5DB0"/>
          <w:insideH w:val="dotted" w:sz="4" w:space="0" w:color="1C5DB0"/>
          <w:insideV w:val="dotted" w:sz="4" w:space="0" w:color="1C5DB0"/>
        </w:tblBorders>
        <w:tblLayout w:type="fixed"/>
        <w:tblCellMar>
          <w:left w:w="0" w:type="dxa"/>
          <w:right w:w="0" w:type="dxa"/>
        </w:tblCellMar>
        <w:tblLook w:val="01E0" w:firstRow="1" w:lastRow="1" w:firstColumn="1" w:lastColumn="1" w:noHBand="0" w:noVBand="0"/>
      </w:tblPr>
      <w:tblGrid>
        <w:gridCol w:w="1555"/>
        <w:gridCol w:w="1702"/>
        <w:gridCol w:w="1701"/>
        <w:gridCol w:w="4961"/>
      </w:tblGrid>
      <w:tr w:rsidR="004E4706" w14:paraId="456ABF73" w14:textId="77777777">
        <w:trPr>
          <w:trHeight w:val="566"/>
        </w:trPr>
        <w:tc>
          <w:tcPr>
            <w:tcW w:w="1555" w:type="dxa"/>
            <w:shd w:val="clear" w:color="auto" w:fill="006FC0"/>
          </w:tcPr>
          <w:p w14:paraId="456ABF6F" w14:textId="77777777" w:rsidR="004E4706" w:rsidRPr="001D7616" w:rsidRDefault="00A1416B">
            <w:pPr>
              <w:pStyle w:val="TableParagraph"/>
              <w:spacing w:before="156"/>
              <w:ind w:left="33" w:right="30"/>
              <w:jc w:val="center"/>
              <w:rPr>
                <w:rFonts w:ascii="Aptos" w:hAnsi="Aptos"/>
                <w:b/>
                <w:sz w:val="24"/>
                <w:szCs w:val="24"/>
              </w:rPr>
            </w:pPr>
            <w:r w:rsidRPr="001D7616">
              <w:rPr>
                <w:rFonts w:ascii="Aptos" w:hAnsi="Aptos"/>
                <w:b/>
                <w:color w:val="FFFFFF"/>
                <w:sz w:val="24"/>
                <w:szCs w:val="24"/>
              </w:rPr>
              <w:t>Revision</w:t>
            </w:r>
            <w:r w:rsidRPr="001D7616">
              <w:rPr>
                <w:rFonts w:ascii="Aptos" w:hAnsi="Aptos"/>
                <w:b/>
                <w:color w:val="FFFFFF"/>
                <w:spacing w:val="-4"/>
                <w:sz w:val="24"/>
                <w:szCs w:val="24"/>
              </w:rPr>
              <w:t xml:space="preserve"> </w:t>
            </w:r>
            <w:r w:rsidRPr="001D7616">
              <w:rPr>
                <w:rFonts w:ascii="Aptos" w:hAnsi="Aptos"/>
                <w:b/>
                <w:color w:val="FFFFFF"/>
                <w:spacing w:val="-5"/>
                <w:sz w:val="24"/>
                <w:szCs w:val="24"/>
              </w:rPr>
              <w:t>No.</w:t>
            </w:r>
          </w:p>
        </w:tc>
        <w:tc>
          <w:tcPr>
            <w:tcW w:w="1702" w:type="dxa"/>
            <w:shd w:val="clear" w:color="auto" w:fill="006FC0"/>
          </w:tcPr>
          <w:p w14:paraId="456ABF70" w14:textId="77777777" w:rsidR="004E4706" w:rsidRPr="001D7616" w:rsidRDefault="00A1416B">
            <w:pPr>
              <w:pStyle w:val="TableParagraph"/>
              <w:spacing w:before="156"/>
              <w:ind w:left="107"/>
              <w:rPr>
                <w:rFonts w:ascii="Aptos" w:hAnsi="Aptos"/>
                <w:b/>
                <w:sz w:val="24"/>
                <w:szCs w:val="24"/>
              </w:rPr>
            </w:pPr>
            <w:r w:rsidRPr="001D7616">
              <w:rPr>
                <w:rFonts w:ascii="Aptos" w:hAnsi="Aptos"/>
                <w:b/>
                <w:color w:val="FFFFFF"/>
                <w:spacing w:val="-2"/>
                <w:sz w:val="24"/>
                <w:szCs w:val="24"/>
              </w:rPr>
              <w:t>DCN/CC/No.</w:t>
            </w:r>
          </w:p>
        </w:tc>
        <w:tc>
          <w:tcPr>
            <w:tcW w:w="1701" w:type="dxa"/>
            <w:shd w:val="clear" w:color="auto" w:fill="006FC0"/>
          </w:tcPr>
          <w:p w14:paraId="456ABF71" w14:textId="77777777" w:rsidR="004E4706" w:rsidRPr="001D7616" w:rsidRDefault="00A1416B">
            <w:pPr>
              <w:pStyle w:val="TableParagraph"/>
              <w:spacing w:before="156"/>
              <w:ind w:left="31" w:right="47"/>
              <w:jc w:val="center"/>
              <w:rPr>
                <w:rFonts w:ascii="Aptos" w:hAnsi="Aptos"/>
                <w:b/>
                <w:sz w:val="24"/>
                <w:szCs w:val="24"/>
              </w:rPr>
            </w:pPr>
            <w:r w:rsidRPr="001D7616">
              <w:rPr>
                <w:rFonts w:ascii="Aptos" w:hAnsi="Aptos"/>
                <w:b/>
                <w:color w:val="FFFFFF"/>
                <w:sz w:val="24"/>
                <w:szCs w:val="24"/>
              </w:rPr>
              <w:t>Effective</w:t>
            </w:r>
            <w:r w:rsidRPr="001D7616">
              <w:rPr>
                <w:rFonts w:ascii="Aptos" w:hAnsi="Aptos"/>
                <w:b/>
                <w:color w:val="FFFFFF"/>
                <w:spacing w:val="-8"/>
                <w:sz w:val="24"/>
                <w:szCs w:val="24"/>
              </w:rPr>
              <w:t xml:space="preserve"> </w:t>
            </w:r>
            <w:r w:rsidRPr="001D7616">
              <w:rPr>
                <w:rFonts w:ascii="Aptos" w:hAnsi="Aptos"/>
                <w:b/>
                <w:color w:val="FFFFFF"/>
                <w:spacing w:val="-4"/>
                <w:sz w:val="24"/>
                <w:szCs w:val="24"/>
              </w:rPr>
              <w:t>Date</w:t>
            </w:r>
          </w:p>
        </w:tc>
        <w:tc>
          <w:tcPr>
            <w:tcW w:w="4961" w:type="dxa"/>
            <w:shd w:val="clear" w:color="auto" w:fill="006FC0"/>
          </w:tcPr>
          <w:p w14:paraId="456ABF72" w14:textId="77777777" w:rsidR="004E4706" w:rsidRPr="001D7616" w:rsidRDefault="00A1416B">
            <w:pPr>
              <w:pStyle w:val="TableParagraph"/>
              <w:spacing w:before="156"/>
              <w:ind w:left="108"/>
              <w:rPr>
                <w:rFonts w:ascii="Aptos" w:hAnsi="Aptos"/>
                <w:b/>
                <w:sz w:val="24"/>
                <w:szCs w:val="24"/>
              </w:rPr>
            </w:pPr>
            <w:r w:rsidRPr="001D7616">
              <w:rPr>
                <w:rFonts w:ascii="Aptos" w:hAnsi="Aptos"/>
                <w:b/>
                <w:color w:val="FFFFFF"/>
                <w:sz w:val="24"/>
                <w:szCs w:val="24"/>
              </w:rPr>
              <w:t>Reason</w:t>
            </w:r>
            <w:r w:rsidRPr="001D7616">
              <w:rPr>
                <w:rFonts w:ascii="Aptos" w:hAnsi="Aptos"/>
                <w:b/>
                <w:color w:val="FFFFFF"/>
                <w:spacing w:val="-3"/>
                <w:sz w:val="24"/>
                <w:szCs w:val="24"/>
              </w:rPr>
              <w:t xml:space="preserve"> </w:t>
            </w:r>
            <w:r w:rsidRPr="001D7616">
              <w:rPr>
                <w:rFonts w:ascii="Aptos" w:hAnsi="Aptos"/>
                <w:b/>
                <w:color w:val="FFFFFF"/>
                <w:sz w:val="24"/>
                <w:szCs w:val="24"/>
              </w:rPr>
              <w:t>for</w:t>
            </w:r>
            <w:r w:rsidRPr="001D7616">
              <w:rPr>
                <w:rFonts w:ascii="Aptos" w:hAnsi="Aptos"/>
                <w:b/>
                <w:color w:val="FFFFFF"/>
                <w:spacing w:val="-4"/>
                <w:sz w:val="24"/>
                <w:szCs w:val="24"/>
              </w:rPr>
              <w:t xml:space="preserve"> </w:t>
            </w:r>
            <w:r w:rsidRPr="001D7616">
              <w:rPr>
                <w:rFonts w:ascii="Aptos" w:hAnsi="Aptos"/>
                <w:b/>
                <w:color w:val="FFFFFF"/>
                <w:spacing w:val="-2"/>
                <w:sz w:val="24"/>
                <w:szCs w:val="24"/>
              </w:rPr>
              <w:t>revision</w:t>
            </w:r>
          </w:p>
        </w:tc>
      </w:tr>
      <w:tr w:rsidR="004E4706" w14:paraId="456ABF78" w14:textId="77777777" w:rsidTr="001D7616">
        <w:trPr>
          <w:trHeight w:val="566"/>
        </w:trPr>
        <w:tc>
          <w:tcPr>
            <w:tcW w:w="1555" w:type="dxa"/>
            <w:vAlign w:val="center"/>
          </w:tcPr>
          <w:p w14:paraId="456ABF74" w14:textId="77777777" w:rsidR="004E4706" w:rsidRPr="001D7616" w:rsidRDefault="00A1416B">
            <w:pPr>
              <w:pStyle w:val="TableParagraph"/>
              <w:spacing w:before="146"/>
              <w:ind w:left="33" w:right="1"/>
              <w:jc w:val="center"/>
              <w:rPr>
                <w:rFonts w:ascii="Aptos" w:hAnsi="Aptos"/>
                <w:sz w:val="24"/>
                <w:szCs w:val="24"/>
              </w:rPr>
            </w:pPr>
            <w:r w:rsidRPr="001D7616">
              <w:rPr>
                <w:rFonts w:ascii="Aptos" w:hAnsi="Aptos"/>
                <w:spacing w:val="-5"/>
                <w:sz w:val="24"/>
                <w:szCs w:val="24"/>
              </w:rPr>
              <w:t>00</w:t>
            </w:r>
          </w:p>
        </w:tc>
        <w:tc>
          <w:tcPr>
            <w:tcW w:w="1702" w:type="dxa"/>
            <w:vAlign w:val="center"/>
          </w:tcPr>
          <w:p w14:paraId="456ABF75" w14:textId="77777777" w:rsidR="004E4706" w:rsidRPr="001D7616" w:rsidRDefault="00A1416B">
            <w:pPr>
              <w:pStyle w:val="TableParagraph"/>
              <w:spacing w:before="146"/>
              <w:ind w:left="26"/>
              <w:jc w:val="center"/>
              <w:rPr>
                <w:rFonts w:ascii="Aptos" w:hAnsi="Aptos"/>
                <w:sz w:val="24"/>
                <w:szCs w:val="24"/>
              </w:rPr>
            </w:pPr>
            <w:r w:rsidRPr="001D7616">
              <w:rPr>
                <w:rFonts w:ascii="Aptos" w:hAnsi="Aptos"/>
                <w:spacing w:val="-2"/>
                <w:sz w:val="24"/>
                <w:szCs w:val="24"/>
              </w:rPr>
              <w:t>-</w:t>
            </w:r>
            <w:r w:rsidRPr="001D7616">
              <w:rPr>
                <w:rFonts w:ascii="Aptos" w:hAnsi="Aptos"/>
                <w:spacing w:val="-12"/>
                <w:sz w:val="24"/>
                <w:szCs w:val="24"/>
              </w:rPr>
              <w:t>-</w:t>
            </w:r>
          </w:p>
        </w:tc>
        <w:tc>
          <w:tcPr>
            <w:tcW w:w="1701" w:type="dxa"/>
            <w:vAlign w:val="center"/>
          </w:tcPr>
          <w:p w14:paraId="456ABF76" w14:textId="77777777" w:rsidR="004E4706" w:rsidRPr="001D7616" w:rsidRDefault="00A1416B">
            <w:pPr>
              <w:pStyle w:val="TableParagraph"/>
              <w:spacing w:before="146"/>
              <w:ind w:left="47" w:right="16"/>
              <w:jc w:val="center"/>
              <w:rPr>
                <w:rFonts w:ascii="Aptos" w:hAnsi="Aptos"/>
                <w:sz w:val="24"/>
                <w:szCs w:val="24"/>
              </w:rPr>
            </w:pPr>
            <w:r w:rsidRPr="001D7616">
              <w:rPr>
                <w:rFonts w:ascii="Aptos" w:hAnsi="Aptos"/>
                <w:spacing w:val="-2"/>
                <w:sz w:val="24"/>
                <w:szCs w:val="24"/>
              </w:rPr>
              <w:t>01/01/2023</w:t>
            </w:r>
          </w:p>
        </w:tc>
        <w:tc>
          <w:tcPr>
            <w:tcW w:w="4961" w:type="dxa"/>
            <w:vAlign w:val="center"/>
          </w:tcPr>
          <w:p w14:paraId="456ABF77" w14:textId="77777777" w:rsidR="004E4706" w:rsidRPr="001D7616" w:rsidRDefault="00A1416B">
            <w:pPr>
              <w:pStyle w:val="TableParagraph"/>
              <w:spacing w:before="146"/>
              <w:ind w:left="108"/>
              <w:rPr>
                <w:rFonts w:ascii="Aptos" w:hAnsi="Aptos"/>
                <w:sz w:val="24"/>
                <w:szCs w:val="24"/>
              </w:rPr>
            </w:pPr>
            <w:r w:rsidRPr="001D7616">
              <w:rPr>
                <w:rFonts w:ascii="Aptos" w:hAnsi="Aptos"/>
                <w:sz w:val="24"/>
                <w:szCs w:val="24"/>
              </w:rPr>
              <w:t>First</w:t>
            </w:r>
            <w:r w:rsidRPr="001D7616">
              <w:rPr>
                <w:rFonts w:ascii="Aptos" w:hAnsi="Aptos"/>
                <w:spacing w:val="-2"/>
                <w:sz w:val="24"/>
                <w:szCs w:val="24"/>
              </w:rPr>
              <w:t xml:space="preserve"> Issue</w:t>
            </w:r>
          </w:p>
        </w:tc>
      </w:tr>
      <w:tr w:rsidR="004E4706" w14:paraId="456ABF7D" w14:textId="77777777" w:rsidTr="001D7616">
        <w:trPr>
          <w:trHeight w:val="568"/>
        </w:trPr>
        <w:tc>
          <w:tcPr>
            <w:tcW w:w="1555" w:type="dxa"/>
            <w:vAlign w:val="center"/>
          </w:tcPr>
          <w:p w14:paraId="456ABF79" w14:textId="77777777" w:rsidR="004E4706" w:rsidRPr="001D7616" w:rsidRDefault="00A1416B">
            <w:pPr>
              <w:pStyle w:val="TableParagraph"/>
              <w:spacing w:before="146"/>
              <w:ind w:left="33"/>
              <w:jc w:val="center"/>
              <w:rPr>
                <w:rFonts w:ascii="Aptos" w:hAnsi="Aptos"/>
                <w:sz w:val="24"/>
                <w:szCs w:val="24"/>
              </w:rPr>
            </w:pPr>
            <w:r w:rsidRPr="001D7616">
              <w:rPr>
                <w:rFonts w:ascii="Aptos" w:hAnsi="Aptos"/>
                <w:spacing w:val="-5"/>
                <w:sz w:val="24"/>
                <w:szCs w:val="24"/>
              </w:rPr>
              <w:t>01</w:t>
            </w:r>
          </w:p>
        </w:tc>
        <w:tc>
          <w:tcPr>
            <w:tcW w:w="1702" w:type="dxa"/>
            <w:vAlign w:val="center"/>
          </w:tcPr>
          <w:p w14:paraId="456ABF7A" w14:textId="77777777" w:rsidR="004E4706" w:rsidRPr="001D7616" w:rsidRDefault="00A1416B">
            <w:pPr>
              <w:pStyle w:val="TableParagraph"/>
              <w:spacing w:before="146"/>
              <w:ind w:left="26"/>
              <w:jc w:val="center"/>
              <w:rPr>
                <w:rFonts w:ascii="Aptos" w:hAnsi="Aptos"/>
                <w:sz w:val="24"/>
                <w:szCs w:val="24"/>
              </w:rPr>
            </w:pPr>
            <w:r w:rsidRPr="001D7616">
              <w:rPr>
                <w:rFonts w:ascii="Aptos" w:hAnsi="Aptos"/>
                <w:spacing w:val="-2"/>
                <w:sz w:val="24"/>
                <w:szCs w:val="24"/>
              </w:rPr>
              <w:t>-</w:t>
            </w:r>
            <w:r w:rsidRPr="001D7616">
              <w:rPr>
                <w:rFonts w:ascii="Aptos" w:hAnsi="Aptos"/>
                <w:spacing w:val="-12"/>
                <w:sz w:val="24"/>
                <w:szCs w:val="24"/>
              </w:rPr>
              <w:t>-</w:t>
            </w:r>
          </w:p>
        </w:tc>
        <w:tc>
          <w:tcPr>
            <w:tcW w:w="1701" w:type="dxa"/>
            <w:vAlign w:val="center"/>
          </w:tcPr>
          <w:p w14:paraId="456ABF7B" w14:textId="77777777" w:rsidR="004E4706" w:rsidRPr="001D7616" w:rsidRDefault="00A1416B">
            <w:pPr>
              <w:pStyle w:val="TableParagraph"/>
              <w:spacing w:before="146"/>
              <w:ind w:left="46" w:right="16"/>
              <w:jc w:val="center"/>
              <w:rPr>
                <w:rFonts w:ascii="Aptos" w:hAnsi="Aptos"/>
                <w:sz w:val="24"/>
                <w:szCs w:val="24"/>
              </w:rPr>
            </w:pPr>
            <w:r w:rsidRPr="001D7616">
              <w:rPr>
                <w:rFonts w:ascii="Aptos" w:hAnsi="Aptos"/>
                <w:spacing w:val="-2"/>
                <w:sz w:val="24"/>
                <w:szCs w:val="24"/>
              </w:rPr>
              <w:t>01/01/2025</w:t>
            </w:r>
          </w:p>
        </w:tc>
        <w:tc>
          <w:tcPr>
            <w:tcW w:w="4961" w:type="dxa"/>
            <w:vAlign w:val="center"/>
          </w:tcPr>
          <w:p w14:paraId="456ABF7C" w14:textId="77777777" w:rsidR="004E4706" w:rsidRPr="001D7616" w:rsidRDefault="00A1416B">
            <w:pPr>
              <w:pStyle w:val="TableParagraph"/>
              <w:spacing w:line="270" w:lineRule="atLeast"/>
              <w:ind w:left="108" w:right="208"/>
              <w:rPr>
                <w:rFonts w:ascii="Aptos" w:hAnsi="Aptos"/>
                <w:sz w:val="24"/>
                <w:szCs w:val="24"/>
              </w:rPr>
            </w:pPr>
            <w:r w:rsidRPr="001D7616">
              <w:rPr>
                <w:rFonts w:ascii="Aptos" w:hAnsi="Aptos"/>
                <w:sz w:val="24"/>
                <w:szCs w:val="24"/>
              </w:rPr>
              <w:t>Policy</w:t>
            </w:r>
            <w:r w:rsidRPr="001D7616">
              <w:rPr>
                <w:rFonts w:ascii="Aptos" w:hAnsi="Aptos"/>
                <w:spacing w:val="-7"/>
                <w:sz w:val="24"/>
                <w:szCs w:val="24"/>
              </w:rPr>
              <w:t xml:space="preserve"> </w:t>
            </w:r>
            <w:r w:rsidRPr="001D7616">
              <w:rPr>
                <w:rFonts w:ascii="Aptos" w:hAnsi="Aptos"/>
                <w:sz w:val="24"/>
                <w:szCs w:val="24"/>
              </w:rPr>
              <w:t>revised</w:t>
            </w:r>
            <w:r w:rsidRPr="001D7616">
              <w:rPr>
                <w:rFonts w:ascii="Aptos" w:hAnsi="Aptos"/>
                <w:spacing w:val="-6"/>
                <w:sz w:val="24"/>
                <w:szCs w:val="24"/>
              </w:rPr>
              <w:t xml:space="preserve"> </w:t>
            </w:r>
            <w:r w:rsidRPr="001D7616">
              <w:rPr>
                <w:rFonts w:ascii="Aptos" w:hAnsi="Aptos"/>
                <w:sz w:val="24"/>
                <w:szCs w:val="24"/>
              </w:rPr>
              <w:t>to</w:t>
            </w:r>
            <w:r w:rsidRPr="001D7616">
              <w:rPr>
                <w:rFonts w:ascii="Aptos" w:hAnsi="Aptos"/>
                <w:spacing w:val="-7"/>
                <w:sz w:val="24"/>
                <w:szCs w:val="24"/>
              </w:rPr>
              <w:t xml:space="preserve"> </w:t>
            </w:r>
            <w:r w:rsidRPr="001D7616">
              <w:rPr>
                <w:rFonts w:ascii="Aptos" w:hAnsi="Aptos"/>
                <w:sz w:val="24"/>
                <w:szCs w:val="24"/>
              </w:rPr>
              <w:t>be</w:t>
            </w:r>
            <w:r w:rsidRPr="001D7616">
              <w:rPr>
                <w:rFonts w:ascii="Aptos" w:hAnsi="Aptos"/>
                <w:spacing w:val="-7"/>
                <w:sz w:val="24"/>
                <w:szCs w:val="24"/>
              </w:rPr>
              <w:t xml:space="preserve"> </w:t>
            </w:r>
            <w:proofErr w:type="spellStart"/>
            <w:r w:rsidRPr="001D7616">
              <w:rPr>
                <w:rFonts w:ascii="Aptos" w:hAnsi="Aptos"/>
                <w:sz w:val="24"/>
                <w:szCs w:val="24"/>
              </w:rPr>
              <w:t>inline</w:t>
            </w:r>
            <w:proofErr w:type="spellEnd"/>
            <w:r w:rsidRPr="001D7616">
              <w:rPr>
                <w:rFonts w:ascii="Aptos" w:hAnsi="Aptos"/>
                <w:spacing w:val="-4"/>
                <w:sz w:val="24"/>
                <w:szCs w:val="24"/>
              </w:rPr>
              <w:t xml:space="preserve"> </w:t>
            </w:r>
            <w:r w:rsidRPr="001D7616">
              <w:rPr>
                <w:rFonts w:ascii="Aptos" w:hAnsi="Aptos"/>
                <w:sz w:val="24"/>
                <w:szCs w:val="24"/>
              </w:rPr>
              <w:t>with</w:t>
            </w:r>
            <w:r w:rsidRPr="001D7616">
              <w:rPr>
                <w:rFonts w:ascii="Aptos" w:hAnsi="Aptos"/>
                <w:spacing w:val="-8"/>
                <w:sz w:val="24"/>
                <w:szCs w:val="24"/>
              </w:rPr>
              <w:t xml:space="preserve"> </w:t>
            </w:r>
            <w:r w:rsidRPr="001D7616">
              <w:rPr>
                <w:rFonts w:ascii="Aptos" w:hAnsi="Aptos"/>
                <w:sz w:val="24"/>
                <w:szCs w:val="24"/>
              </w:rPr>
              <w:t xml:space="preserve">ESG </w:t>
            </w:r>
            <w:r w:rsidRPr="001D7616">
              <w:rPr>
                <w:rFonts w:ascii="Aptos" w:hAnsi="Aptos"/>
                <w:spacing w:val="-2"/>
                <w:sz w:val="24"/>
                <w:szCs w:val="24"/>
              </w:rPr>
              <w:t>standard</w:t>
            </w:r>
          </w:p>
        </w:tc>
      </w:tr>
      <w:tr w:rsidR="001D7616" w14:paraId="456ABF82" w14:textId="77777777" w:rsidTr="001D7616">
        <w:trPr>
          <w:trHeight w:val="566"/>
        </w:trPr>
        <w:tc>
          <w:tcPr>
            <w:tcW w:w="1555" w:type="dxa"/>
            <w:vAlign w:val="center"/>
          </w:tcPr>
          <w:p w14:paraId="456ABF7E" w14:textId="4BB2094B" w:rsidR="001D7616" w:rsidRPr="001D7616" w:rsidRDefault="001D7616" w:rsidP="001D7616">
            <w:pPr>
              <w:pStyle w:val="TableParagraph"/>
              <w:jc w:val="center"/>
              <w:rPr>
                <w:rFonts w:ascii="Aptos" w:hAnsi="Aptos"/>
                <w:sz w:val="24"/>
                <w:szCs w:val="24"/>
              </w:rPr>
            </w:pPr>
            <w:r w:rsidRPr="001D7616">
              <w:rPr>
                <w:rFonts w:ascii="Aptos" w:hAnsi="Aptos"/>
                <w:spacing w:val="-5"/>
                <w:sz w:val="24"/>
                <w:szCs w:val="24"/>
              </w:rPr>
              <w:t>02</w:t>
            </w:r>
          </w:p>
        </w:tc>
        <w:tc>
          <w:tcPr>
            <w:tcW w:w="1702" w:type="dxa"/>
            <w:vAlign w:val="center"/>
          </w:tcPr>
          <w:p w14:paraId="456ABF7F" w14:textId="2E50C195" w:rsidR="001D7616" w:rsidRPr="001D7616" w:rsidRDefault="001D7616" w:rsidP="001D7616">
            <w:pPr>
              <w:pStyle w:val="TableParagraph"/>
              <w:jc w:val="center"/>
              <w:rPr>
                <w:rFonts w:ascii="Aptos" w:hAnsi="Aptos"/>
                <w:sz w:val="24"/>
                <w:szCs w:val="24"/>
              </w:rPr>
            </w:pPr>
            <w:r w:rsidRPr="001D7616">
              <w:rPr>
                <w:rFonts w:ascii="Aptos" w:hAnsi="Aptos"/>
                <w:spacing w:val="-2"/>
                <w:sz w:val="24"/>
                <w:szCs w:val="24"/>
              </w:rPr>
              <w:t>-</w:t>
            </w:r>
            <w:r w:rsidRPr="001D7616">
              <w:rPr>
                <w:rFonts w:ascii="Aptos" w:hAnsi="Aptos"/>
                <w:spacing w:val="-12"/>
                <w:sz w:val="24"/>
                <w:szCs w:val="24"/>
              </w:rPr>
              <w:t>-</w:t>
            </w:r>
          </w:p>
        </w:tc>
        <w:tc>
          <w:tcPr>
            <w:tcW w:w="1701" w:type="dxa"/>
            <w:vAlign w:val="center"/>
          </w:tcPr>
          <w:p w14:paraId="456ABF80" w14:textId="1AE53DF9" w:rsidR="001D7616" w:rsidRPr="001D7616" w:rsidRDefault="001D7616" w:rsidP="001D7616">
            <w:pPr>
              <w:pStyle w:val="TableParagraph"/>
              <w:jc w:val="center"/>
              <w:rPr>
                <w:rFonts w:ascii="Aptos" w:hAnsi="Aptos"/>
                <w:sz w:val="24"/>
                <w:szCs w:val="24"/>
              </w:rPr>
            </w:pPr>
            <w:r w:rsidRPr="001D7616">
              <w:rPr>
                <w:rFonts w:ascii="Aptos" w:hAnsi="Aptos"/>
                <w:spacing w:val="-2"/>
                <w:sz w:val="24"/>
                <w:szCs w:val="24"/>
              </w:rPr>
              <w:t>01/11/2025</w:t>
            </w:r>
          </w:p>
        </w:tc>
        <w:tc>
          <w:tcPr>
            <w:tcW w:w="4961" w:type="dxa"/>
            <w:vAlign w:val="center"/>
          </w:tcPr>
          <w:p w14:paraId="456ABF81" w14:textId="2094C6E7" w:rsidR="001D7616" w:rsidRPr="001D7616" w:rsidRDefault="001D7616" w:rsidP="001D7616">
            <w:pPr>
              <w:pStyle w:val="TableParagraph"/>
              <w:rPr>
                <w:rFonts w:ascii="Aptos" w:hAnsi="Aptos"/>
                <w:sz w:val="24"/>
                <w:szCs w:val="24"/>
              </w:rPr>
            </w:pPr>
            <w:r w:rsidRPr="001D7616">
              <w:rPr>
                <w:rFonts w:ascii="Aptos" w:hAnsi="Aptos"/>
                <w:sz w:val="24"/>
                <w:szCs w:val="24"/>
              </w:rPr>
              <w:t xml:space="preserve"> Quantitative Objective incorporated</w:t>
            </w:r>
          </w:p>
        </w:tc>
      </w:tr>
      <w:tr w:rsidR="001D7616" w14:paraId="456ABF87" w14:textId="77777777">
        <w:trPr>
          <w:trHeight w:val="568"/>
        </w:trPr>
        <w:tc>
          <w:tcPr>
            <w:tcW w:w="1555" w:type="dxa"/>
          </w:tcPr>
          <w:p w14:paraId="456ABF83" w14:textId="77777777" w:rsidR="001D7616" w:rsidRDefault="001D7616" w:rsidP="001D7616">
            <w:pPr>
              <w:pStyle w:val="TableParagraph"/>
              <w:rPr>
                <w:rFonts w:ascii="Times New Roman"/>
              </w:rPr>
            </w:pPr>
          </w:p>
        </w:tc>
        <w:tc>
          <w:tcPr>
            <w:tcW w:w="1702" w:type="dxa"/>
          </w:tcPr>
          <w:p w14:paraId="456ABF84" w14:textId="77777777" w:rsidR="001D7616" w:rsidRDefault="001D7616" w:rsidP="001D7616">
            <w:pPr>
              <w:pStyle w:val="TableParagraph"/>
              <w:rPr>
                <w:rFonts w:ascii="Times New Roman"/>
              </w:rPr>
            </w:pPr>
          </w:p>
        </w:tc>
        <w:tc>
          <w:tcPr>
            <w:tcW w:w="1701" w:type="dxa"/>
          </w:tcPr>
          <w:p w14:paraId="456ABF85" w14:textId="77777777" w:rsidR="001D7616" w:rsidRDefault="001D7616" w:rsidP="001D7616">
            <w:pPr>
              <w:pStyle w:val="TableParagraph"/>
              <w:rPr>
                <w:rFonts w:ascii="Times New Roman"/>
              </w:rPr>
            </w:pPr>
          </w:p>
        </w:tc>
        <w:tc>
          <w:tcPr>
            <w:tcW w:w="4961" w:type="dxa"/>
          </w:tcPr>
          <w:p w14:paraId="456ABF86" w14:textId="77777777" w:rsidR="001D7616" w:rsidRDefault="001D7616" w:rsidP="001D7616">
            <w:pPr>
              <w:pStyle w:val="TableParagraph"/>
              <w:rPr>
                <w:rFonts w:ascii="Times New Roman"/>
              </w:rPr>
            </w:pPr>
          </w:p>
        </w:tc>
      </w:tr>
      <w:tr w:rsidR="001D7616" w14:paraId="456ABF8C" w14:textId="77777777">
        <w:trPr>
          <w:trHeight w:val="566"/>
        </w:trPr>
        <w:tc>
          <w:tcPr>
            <w:tcW w:w="1555" w:type="dxa"/>
          </w:tcPr>
          <w:p w14:paraId="456ABF88" w14:textId="77777777" w:rsidR="001D7616" w:rsidRDefault="001D7616" w:rsidP="001D7616">
            <w:pPr>
              <w:pStyle w:val="TableParagraph"/>
              <w:rPr>
                <w:rFonts w:ascii="Times New Roman"/>
              </w:rPr>
            </w:pPr>
          </w:p>
        </w:tc>
        <w:tc>
          <w:tcPr>
            <w:tcW w:w="1702" w:type="dxa"/>
          </w:tcPr>
          <w:p w14:paraId="456ABF89" w14:textId="77777777" w:rsidR="001D7616" w:rsidRDefault="001D7616" w:rsidP="001D7616">
            <w:pPr>
              <w:pStyle w:val="TableParagraph"/>
              <w:rPr>
                <w:rFonts w:ascii="Times New Roman"/>
              </w:rPr>
            </w:pPr>
          </w:p>
        </w:tc>
        <w:tc>
          <w:tcPr>
            <w:tcW w:w="1701" w:type="dxa"/>
          </w:tcPr>
          <w:p w14:paraId="456ABF8A" w14:textId="77777777" w:rsidR="001D7616" w:rsidRDefault="001D7616" w:rsidP="001D7616">
            <w:pPr>
              <w:pStyle w:val="TableParagraph"/>
              <w:rPr>
                <w:rFonts w:ascii="Times New Roman"/>
              </w:rPr>
            </w:pPr>
          </w:p>
        </w:tc>
        <w:tc>
          <w:tcPr>
            <w:tcW w:w="4961" w:type="dxa"/>
          </w:tcPr>
          <w:p w14:paraId="456ABF8B" w14:textId="77777777" w:rsidR="001D7616" w:rsidRDefault="001D7616" w:rsidP="001D7616">
            <w:pPr>
              <w:pStyle w:val="TableParagraph"/>
              <w:rPr>
                <w:rFonts w:ascii="Times New Roman"/>
              </w:rPr>
            </w:pPr>
          </w:p>
        </w:tc>
      </w:tr>
      <w:tr w:rsidR="001D7616" w14:paraId="456ABF91" w14:textId="77777777">
        <w:trPr>
          <w:trHeight w:val="568"/>
        </w:trPr>
        <w:tc>
          <w:tcPr>
            <w:tcW w:w="1555" w:type="dxa"/>
          </w:tcPr>
          <w:p w14:paraId="456ABF8D" w14:textId="77777777" w:rsidR="001D7616" w:rsidRDefault="001D7616" w:rsidP="001D7616">
            <w:pPr>
              <w:pStyle w:val="TableParagraph"/>
              <w:rPr>
                <w:rFonts w:ascii="Times New Roman"/>
              </w:rPr>
            </w:pPr>
          </w:p>
        </w:tc>
        <w:tc>
          <w:tcPr>
            <w:tcW w:w="1702" w:type="dxa"/>
          </w:tcPr>
          <w:p w14:paraId="456ABF8E" w14:textId="77777777" w:rsidR="001D7616" w:rsidRDefault="001D7616" w:rsidP="001D7616">
            <w:pPr>
              <w:pStyle w:val="TableParagraph"/>
              <w:rPr>
                <w:rFonts w:ascii="Times New Roman"/>
              </w:rPr>
            </w:pPr>
          </w:p>
        </w:tc>
        <w:tc>
          <w:tcPr>
            <w:tcW w:w="1701" w:type="dxa"/>
          </w:tcPr>
          <w:p w14:paraId="456ABF8F" w14:textId="77777777" w:rsidR="001D7616" w:rsidRDefault="001D7616" w:rsidP="001D7616">
            <w:pPr>
              <w:pStyle w:val="TableParagraph"/>
              <w:rPr>
                <w:rFonts w:ascii="Times New Roman"/>
              </w:rPr>
            </w:pPr>
          </w:p>
        </w:tc>
        <w:tc>
          <w:tcPr>
            <w:tcW w:w="4961" w:type="dxa"/>
          </w:tcPr>
          <w:p w14:paraId="456ABF90" w14:textId="77777777" w:rsidR="001D7616" w:rsidRDefault="001D7616" w:rsidP="001D7616">
            <w:pPr>
              <w:pStyle w:val="TableParagraph"/>
              <w:rPr>
                <w:rFonts w:ascii="Times New Roman"/>
              </w:rPr>
            </w:pPr>
          </w:p>
        </w:tc>
      </w:tr>
      <w:tr w:rsidR="001D7616" w14:paraId="456ABF96" w14:textId="77777777">
        <w:trPr>
          <w:trHeight w:val="566"/>
        </w:trPr>
        <w:tc>
          <w:tcPr>
            <w:tcW w:w="1555" w:type="dxa"/>
          </w:tcPr>
          <w:p w14:paraId="456ABF92" w14:textId="77777777" w:rsidR="001D7616" w:rsidRDefault="001D7616" w:rsidP="001D7616">
            <w:pPr>
              <w:pStyle w:val="TableParagraph"/>
              <w:rPr>
                <w:rFonts w:ascii="Times New Roman"/>
              </w:rPr>
            </w:pPr>
          </w:p>
        </w:tc>
        <w:tc>
          <w:tcPr>
            <w:tcW w:w="1702" w:type="dxa"/>
          </w:tcPr>
          <w:p w14:paraId="456ABF93" w14:textId="77777777" w:rsidR="001D7616" w:rsidRDefault="001D7616" w:rsidP="001D7616">
            <w:pPr>
              <w:pStyle w:val="TableParagraph"/>
              <w:rPr>
                <w:rFonts w:ascii="Times New Roman"/>
              </w:rPr>
            </w:pPr>
          </w:p>
        </w:tc>
        <w:tc>
          <w:tcPr>
            <w:tcW w:w="1701" w:type="dxa"/>
          </w:tcPr>
          <w:p w14:paraId="456ABF94" w14:textId="77777777" w:rsidR="001D7616" w:rsidRDefault="001D7616" w:rsidP="001D7616">
            <w:pPr>
              <w:pStyle w:val="TableParagraph"/>
              <w:rPr>
                <w:rFonts w:ascii="Times New Roman"/>
              </w:rPr>
            </w:pPr>
          </w:p>
        </w:tc>
        <w:tc>
          <w:tcPr>
            <w:tcW w:w="4961" w:type="dxa"/>
          </w:tcPr>
          <w:p w14:paraId="456ABF95" w14:textId="77777777" w:rsidR="001D7616" w:rsidRDefault="001D7616" w:rsidP="001D7616">
            <w:pPr>
              <w:pStyle w:val="TableParagraph"/>
              <w:rPr>
                <w:rFonts w:ascii="Times New Roman"/>
              </w:rPr>
            </w:pPr>
          </w:p>
        </w:tc>
      </w:tr>
    </w:tbl>
    <w:p w14:paraId="456ABFBF" w14:textId="77777777" w:rsidR="004E4706" w:rsidRDefault="004E4706">
      <w:pPr>
        <w:pStyle w:val="TableParagraph"/>
        <w:rPr>
          <w:rFonts w:ascii="Times New Roman"/>
        </w:rPr>
        <w:sectPr w:rsidR="004E4706" w:rsidSect="00176368">
          <w:headerReference w:type="default" r:id="rId8"/>
          <w:footerReference w:type="default" r:id="rId9"/>
          <w:type w:val="continuous"/>
          <w:pgSz w:w="12240" w:h="15840"/>
          <w:pgMar w:top="1400" w:right="0" w:bottom="1120" w:left="1080" w:header="0" w:footer="925" w:gutter="0"/>
          <w:pgNumType w:start="0"/>
          <w:cols w:space="720"/>
          <w:titlePg/>
          <w:docGrid w:linePitch="299"/>
        </w:sectPr>
      </w:pP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rFonts w:eastAsia="Arial MT" w:cs="Arial MT"/>
          <w:b/>
          <w:bCs/>
          <w:noProof/>
          <w:sz w:val="22"/>
          <w:szCs w:val="22"/>
        </w:rPr>
      </w:sdtEndPr>
      <w:sdtContent>
        <w:p w14:paraId="0487D04B" w14:textId="77777777" w:rsidR="00926208" w:rsidRPr="00322FE1" w:rsidRDefault="00926208" w:rsidP="00926208">
          <w:pPr>
            <w:pStyle w:val="TOCHeading"/>
            <w:jc w:val="both"/>
            <w:rPr>
              <w:rFonts w:ascii="Segoe UI Symbol" w:hAnsi="Segoe UI Symbol"/>
              <w:b/>
              <w:bCs/>
            </w:rPr>
          </w:pPr>
          <w:r w:rsidRPr="00322FE1">
            <w:rPr>
              <w:rFonts w:ascii="Segoe UI Symbol" w:hAnsi="Segoe UI Symbol"/>
              <w:b/>
              <w:bCs/>
            </w:rPr>
            <w:t>Contents</w:t>
          </w:r>
        </w:p>
        <w:p w14:paraId="694E781A" w14:textId="77777777" w:rsidR="00926208" w:rsidRPr="00982018" w:rsidRDefault="00926208" w:rsidP="00926208">
          <w:pPr>
            <w:pStyle w:val="TOC1"/>
            <w:tabs>
              <w:tab w:val="left" w:pos="2540"/>
            </w:tabs>
            <w:jc w:val="both"/>
            <w:rPr>
              <w:rFonts w:ascii="Segoe UI Symbol" w:hAnsi="Segoe UI Symbol"/>
            </w:rPr>
          </w:pPr>
          <w:r>
            <w:rPr>
              <w:rFonts w:ascii="Segoe UI Symbol" w:hAnsi="Segoe UI Symbol"/>
            </w:rPr>
            <w:tab/>
          </w:r>
        </w:p>
        <w:p w14:paraId="026279C1" w14:textId="77777777" w:rsidR="00926208" w:rsidRDefault="00926208" w:rsidP="00926208">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982018">
            <w:rPr>
              <w:rFonts w:ascii="Segoe UI Symbol" w:hAnsi="Segoe UI Symbol"/>
            </w:rPr>
            <w:fldChar w:fldCharType="begin"/>
          </w:r>
          <w:r w:rsidRPr="00982018">
            <w:rPr>
              <w:rFonts w:ascii="Segoe UI Symbol" w:hAnsi="Segoe UI Symbol"/>
            </w:rPr>
            <w:instrText xml:space="preserve"> TOC \o "1-3" \h \z \u </w:instrText>
          </w:r>
          <w:r w:rsidRPr="00982018">
            <w:rPr>
              <w:rFonts w:ascii="Segoe UI Symbol" w:hAnsi="Segoe UI Symbol"/>
            </w:rPr>
            <w:fldChar w:fldCharType="separate"/>
          </w:r>
          <w:hyperlink w:anchor="_Toc219565530" w:history="1">
            <w:r w:rsidRPr="001B37CF">
              <w:rPr>
                <w:rStyle w:val="Hyperlink"/>
                <w:rFonts w:ascii="Segoe UI Symbol" w:hAnsi="Segoe UI Symbol" w:cstheme="minorHAnsi"/>
                <w:noProof/>
              </w:rPr>
              <w:t>Preface</w:t>
            </w:r>
            <w:r>
              <w:rPr>
                <w:noProof/>
                <w:webHidden/>
              </w:rPr>
              <w:tab/>
            </w:r>
            <w:r>
              <w:rPr>
                <w:noProof/>
                <w:webHidden/>
              </w:rPr>
              <w:fldChar w:fldCharType="begin"/>
            </w:r>
            <w:r>
              <w:rPr>
                <w:noProof/>
                <w:webHidden/>
              </w:rPr>
              <w:instrText xml:space="preserve"> PAGEREF _Toc219565530 \h </w:instrText>
            </w:r>
            <w:r>
              <w:rPr>
                <w:noProof/>
                <w:webHidden/>
              </w:rPr>
            </w:r>
            <w:r>
              <w:rPr>
                <w:noProof/>
                <w:webHidden/>
              </w:rPr>
              <w:fldChar w:fldCharType="separate"/>
            </w:r>
            <w:r>
              <w:rPr>
                <w:noProof/>
                <w:webHidden/>
              </w:rPr>
              <w:t>3</w:t>
            </w:r>
            <w:r>
              <w:rPr>
                <w:noProof/>
                <w:webHidden/>
              </w:rPr>
              <w:fldChar w:fldCharType="end"/>
            </w:r>
          </w:hyperlink>
        </w:p>
        <w:p w14:paraId="16E5A1B4" w14:textId="77777777" w:rsidR="00926208" w:rsidRDefault="00926208" w:rsidP="0092620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531" w:history="1">
            <w:r w:rsidRPr="001B37CF">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_Toc219565531 \h </w:instrText>
            </w:r>
            <w:r>
              <w:rPr>
                <w:noProof/>
                <w:webHidden/>
              </w:rPr>
            </w:r>
            <w:r>
              <w:rPr>
                <w:noProof/>
                <w:webHidden/>
              </w:rPr>
              <w:fldChar w:fldCharType="separate"/>
            </w:r>
            <w:r>
              <w:rPr>
                <w:noProof/>
                <w:webHidden/>
              </w:rPr>
              <w:t>3</w:t>
            </w:r>
            <w:r>
              <w:rPr>
                <w:noProof/>
                <w:webHidden/>
              </w:rPr>
              <w:fldChar w:fldCharType="end"/>
            </w:r>
          </w:hyperlink>
        </w:p>
        <w:p w14:paraId="02793FE7" w14:textId="77777777" w:rsidR="00926208" w:rsidRDefault="00926208" w:rsidP="0092620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532" w:history="1">
            <w:r w:rsidRPr="001B37CF">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_Toc219565532 \h </w:instrText>
            </w:r>
            <w:r>
              <w:rPr>
                <w:noProof/>
                <w:webHidden/>
              </w:rPr>
            </w:r>
            <w:r>
              <w:rPr>
                <w:noProof/>
                <w:webHidden/>
              </w:rPr>
              <w:fldChar w:fldCharType="separate"/>
            </w:r>
            <w:r>
              <w:rPr>
                <w:noProof/>
                <w:webHidden/>
              </w:rPr>
              <w:t>3</w:t>
            </w:r>
            <w:r>
              <w:rPr>
                <w:noProof/>
                <w:webHidden/>
              </w:rPr>
              <w:fldChar w:fldCharType="end"/>
            </w:r>
          </w:hyperlink>
        </w:p>
        <w:p w14:paraId="00952C4E" w14:textId="77777777" w:rsidR="00926208" w:rsidRDefault="00926208" w:rsidP="0092620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533" w:history="1">
            <w:r w:rsidRPr="001B37CF">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_Toc219565533 \h </w:instrText>
            </w:r>
            <w:r>
              <w:rPr>
                <w:noProof/>
                <w:webHidden/>
              </w:rPr>
            </w:r>
            <w:r>
              <w:rPr>
                <w:noProof/>
                <w:webHidden/>
              </w:rPr>
              <w:fldChar w:fldCharType="separate"/>
            </w:r>
            <w:r>
              <w:rPr>
                <w:noProof/>
                <w:webHidden/>
              </w:rPr>
              <w:t>4</w:t>
            </w:r>
            <w:r>
              <w:rPr>
                <w:noProof/>
                <w:webHidden/>
              </w:rPr>
              <w:fldChar w:fldCharType="end"/>
            </w:r>
          </w:hyperlink>
        </w:p>
        <w:p w14:paraId="75D16654" w14:textId="77777777" w:rsidR="00926208" w:rsidRDefault="00926208" w:rsidP="0092620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534" w:history="1">
            <w:r w:rsidRPr="001B37CF">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_Toc219565534 \h </w:instrText>
            </w:r>
            <w:r>
              <w:rPr>
                <w:noProof/>
                <w:webHidden/>
              </w:rPr>
            </w:r>
            <w:r>
              <w:rPr>
                <w:noProof/>
                <w:webHidden/>
              </w:rPr>
              <w:fldChar w:fldCharType="separate"/>
            </w:r>
            <w:r>
              <w:rPr>
                <w:noProof/>
                <w:webHidden/>
              </w:rPr>
              <w:t>4</w:t>
            </w:r>
            <w:r>
              <w:rPr>
                <w:noProof/>
                <w:webHidden/>
              </w:rPr>
              <w:fldChar w:fldCharType="end"/>
            </w:r>
          </w:hyperlink>
        </w:p>
        <w:p w14:paraId="7D4FABFA" w14:textId="77777777" w:rsidR="00926208" w:rsidRDefault="00926208" w:rsidP="0092620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535" w:history="1">
            <w:r w:rsidRPr="001B37CF">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_Toc219565535 \h </w:instrText>
            </w:r>
            <w:r>
              <w:rPr>
                <w:noProof/>
                <w:webHidden/>
              </w:rPr>
            </w:r>
            <w:r>
              <w:rPr>
                <w:noProof/>
                <w:webHidden/>
              </w:rPr>
              <w:fldChar w:fldCharType="separate"/>
            </w:r>
            <w:r>
              <w:rPr>
                <w:noProof/>
                <w:webHidden/>
              </w:rPr>
              <w:t>5</w:t>
            </w:r>
            <w:r>
              <w:rPr>
                <w:noProof/>
                <w:webHidden/>
              </w:rPr>
              <w:fldChar w:fldCharType="end"/>
            </w:r>
          </w:hyperlink>
        </w:p>
        <w:p w14:paraId="74859293" w14:textId="77777777" w:rsidR="00926208" w:rsidRDefault="00926208" w:rsidP="0092620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536" w:history="1">
            <w:r w:rsidRPr="001B37CF">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_Toc219565536 \h </w:instrText>
            </w:r>
            <w:r>
              <w:rPr>
                <w:noProof/>
                <w:webHidden/>
              </w:rPr>
            </w:r>
            <w:r>
              <w:rPr>
                <w:noProof/>
                <w:webHidden/>
              </w:rPr>
              <w:fldChar w:fldCharType="separate"/>
            </w:r>
            <w:r>
              <w:rPr>
                <w:noProof/>
                <w:webHidden/>
              </w:rPr>
              <w:t>7</w:t>
            </w:r>
            <w:r>
              <w:rPr>
                <w:noProof/>
                <w:webHidden/>
              </w:rPr>
              <w:fldChar w:fldCharType="end"/>
            </w:r>
          </w:hyperlink>
        </w:p>
        <w:p w14:paraId="4354FBE0" w14:textId="77777777" w:rsidR="00926208" w:rsidRDefault="00926208" w:rsidP="0092620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537" w:history="1">
            <w:r w:rsidRPr="001B37CF">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_Toc219565537 \h </w:instrText>
            </w:r>
            <w:r>
              <w:rPr>
                <w:noProof/>
                <w:webHidden/>
              </w:rPr>
            </w:r>
            <w:r>
              <w:rPr>
                <w:noProof/>
                <w:webHidden/>
              </w:rPr>
              <w:fldChar w:fldCharType="separate"/>
            </w:r>
            <w:r>
              <w:rPr>
                <w:noProof/>
                <w:webHidden/>
              </w:rPr>
              <w:t>7</w:t>
            </w:r>
            <w:r>
              <w:rPr>
                <w:noProof/>
                <w:webHidden/>
              </w:rPr>
              <w:fldChar w:fldCharType="end"/>
            </w:r>
          </w:hyperlink>
        </w:p>
        <w:p w14:paraId="2E4F9E90" w14:textId="77777777" w:rsidR="00926208" w:rsidRDefault="00926208" w:rsidP="0092620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538" w:history="1">
            <w:r w:rsidRPr="001B37CF">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_Toc219565538 \h </w:instrText>
            </w:r>
            <w:r>
              <w:rPr>
                <w:noProof/>
                <w:webHidden/>
              </w:rPr>
            </w:r>
            <w:r>
              <w:rPr>
                <w:noProof/>
                <w:webHidden/>
              </w:rPr>
              <w:fldChar w:fldCharType="separate"/>
            </w:r>
            <w:r>
              <w:rPr>
                <w:noProof/>
                <w:webHidden/>
              </w:rPr>
              <w:t>8</w:t>
            </w:r>
            <w:r>
              <w:rPr>
                <w:noProof/>
                <w:webHidden/>
              </w:rPr>
              <w:fldChar w:fldCharType="end"/>
            </w:r>
          </w:hyperlink>
        </w:p>
        <w:p w14:paraId="3F82BA27" w14:textId="77777777" w:rsidR="00926208" w:rsidRDefault="00926208" w:rsidP="0092620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565539" w:history="1">
            <w:r w:rsidRPr="001B37CF">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_Toc219565539 \h </w:instrText>
            </w:r>
            <w:r>
              <w:rPr>
                <w:noProof/>
                <w:webHidden/>
              </w:rPr>
            </w:r>
            <w:r>
              <w:rPr>
                <w:noProof/>
                <w:webHidden/>
              </w:rPr>
              <w:fldChar w:fldCharType="separate"/>
            </w:r>
            <w:r>
              <w:rPr>
                <w:noProof/>
                <w:webHidden/>
              </w:rPr>
              <w:t>9</w:t>
            </w:r>
            <w:r>
              <w:rPr>
                <w:noProof/>
                <w:webHidden/>
              </w:rPr>
              <w:fldChar w:fldCharType="end"/>
            </w:r>
          </w:hyperlink>
        </w:p>
        <w:p w14:paraId="152C3AB8" w14:textId="77777777" w:rsidR="00926208" w:rsidRPr="00982018" w:rsidRDefault="00926208" w:rsidP="00926208">
          <w:pPr>
            <w:jc w:val="both"/>
            <w:rPr>
              <w:rFonts w:ascii="Segoe UI Symbol" w:hAnsi="Segoe UI Symbol"/>
            </w:rPr>
          </w:pPr>
          <w:r w:rsidRPr="00982018">
            <w:rPr>
              <w:rFonts w:ascii="Segoe UI Symbol" w:hAnsi="Segoe UI Symbol"/>
              <w:b/>
              <w:bCs/>
              <w:noProof/>
            </w:rPr>
            <w:fldChar w:fldCharType="end"/>
          </w:r>
        </w:p>
      </w:sdtContent>
    </w:sdt>
    <w:p w14:paraId="456AC040" w14:textId="77777777" w:rsidR="00503E26" w:rsidRDefault="00503E26" w:rsidP="00926208">
      <w:pPr>
        <w:pStyle w:val="ListParagraph"/>
        <w:tabs>
          <w:tab w:val="left" w:pos="787"/>
        </w:tabs>
        <w:spacing w:before="29"/>
        <w:ind w:left="787" w:firstLine="0"/>
      </w:pPr>
    </w:p>
    <w:p w14:paraId="0A6C69AD" w14:textId="77777777" w:rsidR="00926208" w:rsidRDefault="00926208" w:rsidP="00926208">
      <w:pPr>
        <w:pStyle w:val="ListParagraph"/>
        <w:tabs>
          <w:tab w:val="left" w:pos="787"/>
        </w:tabs>
        <w:spacing w:before="29"/>
        <w:ind w:left="787" w:firstLine="0"/>
      </w:pPr>
    </w:p>
    <w:p w14:paraId="4605D5FC" w14:textId="77777777" w:rsidR="00926208" w:rsidRDefault="00926208" w:rsidP="00926208">
      <w:pPr>
        <w:pStyle w:val="ListParagraph"/>
        <w:tabs>
          <w:tab w:val="left" w:pos="787"/>
        </w:tabs>
        <w:spacing w:before="29"/>
        <w:ind w:left="787" w:firstLine="0"/>
      </w:pPr>
    </w:p>
    <w:p w14:paraId="33D5AB4F" w14:textId="77777777" w:rsidR="00926208" w:rsidRDefault="00926208" w:rsidP="00926208">
      <w:pPr>
        <w:pStyle w:val="ListParagraph"/>
        <w:tabs>
          <w:tab w:val="left" w:pos="787"/>
        </w:tabs>
        <w:spacing w:before="29"/>
        <w:ind w:left="787" w:firstLine="0"/>
      </w:pPr>
    </w:p>
    <w:p w14:paraId="248C2F2F" w14:textId="77777777" w:rsidR="00926208" w:rsidRDefault="00926208" w:rsidP="00926208">
      <w:pPr>
        <w:pStyle w:val="ListParagraph"/>
        <w:tabs>
          <w:tab w:val="left" w:pos="787"/>
        </w:tabs>
        <w:spacing w:before="29"/>
        <w:ind w:left="787" w:firstLine="0"/>
      </w:pPr>
    </w:p>
    <w:p w14:paraId="26E8DEFA" w14:textId="77777777" w:rsidR="00926208" w:rsidRDefault="00926208" w:rsidP="00926208">
      <w:pPr>
        <w:pStyle w:val="ListParagraph"/>
        <w:tabs>
          <w:tab w:val="left" w:pos="787"/>
        </w:tabs>
        <w:spacing w:before="29"/>
        <w:ind w:left="787" w:firstLine="0"/>
      </w:pPr>
    </w:p>
    <w:p w14:paraId="09A5C125" w14:textId="77777777" w:rsidR="00926208" w:rsidRDefault="00926208" w:rsidP="00926208">
      <w:pPr>
        <w:pStyle w:val="ListParagraph"/>
        <w:tabs>
          <w:tab w:val="left" w:pos="787"/>
        </w:tabs>
        <w:spacing w:before="29"/>
        <w:ind w:left="787" w:firstLine="0"/>
      </w:pPr>
    </w:p>
    <w:p w14:paraId="1AD0B393" w14:textId="77777777" w:rsidR="00926208" w:rsidRDefault="00926208" w:rsidP="00926208">
      <w:pPr>
        <w:pStyle w:val="ListParagraph"/>
        <w:tabs>
          <w:tab w:val="left" w:pos="787"/>
        </w:tabs>
        <w:spacing w:before="29"/>
        <w:ind w:left="787" w:firstLine="0"/>
      </w:pPr>
    </w:p>
    <w:p w14:paraId="516AF85F" w14:textId="77777777" w:rsidR="00926208" w:rsidRDefault="00926208" w:rsidP="00926208">
      <w:pPr>
        <w:pStyle w:val="ListParagraph"/>
        <w:tabs>
          <w:tab w:val="left" w:pos="787"/>
        </w:tabs>
        <w:spacing w:before="29"/>
        <w:ind w:left="787" w:firstLine="0"/>
      </w:pPr>
    </w:p>
    <w:p w14:paraId="65D4552D" w14:textId="77777777" w:rsidR="00926208" w:rsidRDefault="00926208" w:rsidP="00926208">
      <w:pPr>
        <w:pStyle w:val="ListParagraph"/>
        <w:tabs>
          <w:tab w:val="left" w:pos="787"/>
        </w:tabs>
        <w:spacing w:before="29"/>
        <w:ind w:left="787" w:firstLine="0"/>
      </w:pPr>
    </w:p>
    <w:p w14:paraId="00B4B901" w14:textId="77777777" w:rsidR="00926208" w:rsidRDefault="00926208" w:rsidP="00926208">
      <w:pPr>
        <w:pStyle w:val="ListParagraph"/>
        <w:tabs>
          <w:tab w:val="left" w:pos="787"/>
        </w:tabs>
        <w:spacing w:before="29"/>
        <w:ind w:left="787" w:firstLine="0"/>
      </w:pPr>
    </w:p>
    <w:p w14:paraId="5609FC7D" w14:textId="77777777" w:rsidR="00926208" w:rsidRDefault="00926208" w:rsidP="00926208">
      <w:pPr>
        <w:pStyle w:val="ListParagraph"/>
        <w:tabs>
          <w:tab w:val="left" w:pos="787"/>
        </w:tabs>
        <w:spacing w:before="29"/>
        <w:ind w:left="787" w:firstLine="0"/>
      </w:pPr>
    </w:p>
    <w:p w14:paraId="17582CF9" w14:textId="77777777" w:rsidR="00926208" w:rsidRDefault="00926208" w:rsidP="00926208">
      <w:pPr>
        <w:pStyle w:val="ListParagraph"/>
        <w:tabs>
          <w:tab w:val="left" w:pos="787"/>
        </w:tabs>
        <w:spacing w:before="29"/>
        <w:ind w:left="787" w:firstLine="0"/>
      </w:pPr>
    </w:p>
    <w:p w14:paraId="2D0ADCE4" w14:textId="77777777" w:rsidR="00926208" w:rsidRDefault="00926208" w:rsidP="00926208">
      <w:pPr>
        <w:pStyle w:val="ListParagraph"/>
        <w:tabs>
          <w:tab w:val="left" w:pos="787"/>
        </w:tabs>
        <w:spacing w:before="29"/>
        <w:ind w:left="787" w:firstLine="0"/>
      </w:pPr>
    </w:p>
    <w:p w14:paraId="778152EF" w14:textId="77777777" w:rsidR="00926208" w:rsidRDefault="00926208" w:rsidP="00926208">
      <w:pPr>
        <w:pStyle w:val="ListParagraph"/>
        <w:tabs>
          <w:tab w:val="left" w:pos="787"/>
        </w:tabs>
        <w:spacing w:before="29"/>
        <w:ind w:left="787" w:firstLine="0"/>
      </w:pPr>
    </w:p>
    <w:p w14:paraId="35C979F7" w14:textId="77777777" w:rsidR="00926208" w:rsidRDefault="00926208" w:rsidP="00926208">
      <w:pPr>
        <w:pStyle w:val="ListParagraph"/>
        <w:tabs>
          <w:tab w:val="left" w:pos="787"/>
        </w:tabs>
        <w:spacing w:before="29"/>
        <w:ind w:left="787" w:firstLine="0"/>
      </w:pPr>
    </w:p>
    <w:p w14:paraId="21D570C2" w14:textId="77777777" w:rsidR="00926208" w:rsidRDefault="00926208" w:rsidP="00926208">
      <w:pPr>
        <w:pStyle w:val="ListParagraph"/>
        <w:tabs>
          <w:tab w:val="left" w:pos="787"/>
        </w:tabs>
        <w:spacing w:before="29"/>
        <w:ind w:left="787" w:firstLine="0"/>
      </w:pPr>
    </w:p>
    <w:p w14:paraId="648CD905" w14:textId="77777777" w:rsidR="00926208" w:rsidRDefault="00926208" w:rsidP="00926208">
      <w:pPr>
        <w:pStyle w:val="ListParagraph"/>
        <w:tabs>
          <w:tab w:val="left" w:pos="787"/>
        </w:tabs>
        <w:spacing w:before="29"/>
        <w:ind w:left="787" w:firstLine="0"/>
      </w:pPr>
    </w:p>
    <w:p w14:paraId="4E8B9BAB" w14:textId="77777777" w:rsidR="00926208" w:rsidRDefault="00926208" w:rsidP="00926208">
      <w:pPr>
        <w:pStyle w:val="ListParagraph"/>
        <w:tabs>
          <w:tab w:val="left" w:pos="787"/>
        </w:tabs>
        <w:spacing w:before="29"/>
        <w:ind w:left="787" w:firstLine="0"/>
      </w:pPr>
    </w:p>
    <w:p w14:paraId="13B6CE4E" w14:textId="77777777" w:rsidR="00926208" w:rsidRDefault="00926208" w:rsidP="00926208">
      <w:pPr>
        <w:pStyle w:val="ListParagraph"/>
        <w:tabs>
          <w:tab w:val="left" w:pos="787"/>
        </w:tabs>
        <w:spacing w:before="29"/>
        <w:ind w:left="787" w:firstLine="0"/>
      </w:pPr>
    </w:p>
    <w:p w14:paraId="35350847" w14:textId="77777777" w:rsidR="00926208" w:rsidRDefault="00926208" w:rsidP="00926208">
      <w:pPr>
        <w:pStyle w:val="ListParagraph"/>
        <w:tabs>
          <w:tab w:val="left" w:pos="787"/>
        </w:tabs>
        <w:spacing w:before="29"/>
        <w:ind w:left="787" w:firstLine="0"/>
      </w:pPr>
    </w:p>
    <w:p w14:paraId="5325FC46" w14:textId="77777777" w:rsidR="00926208" w:rsidRDefault="00926208" w:rsidP="00926208">
      <w:pPr>
        <w:pStyle w:val="ListParagraph"/>
        <w:tabs>
          <w:tab w:val="left" w:pos="787"/>
        </w:tabs>
        <w:spacing w:before="29"/>
        <w:ind w:left="787" w:firstLine="0"/>
      </w:pPr>
    </w:p>
    <w:p w14:paraId="44995A5D" w14:textId="77777777" w:rsidR="00926208" w:rsidRDefault="00926208" w:rsidP="00926208">
      <w:pPr>
        <w:pStyle w:val="ListParagraph"/>
        <w:tabs>
          <w:tab w:val="left" w:pos="787"/>
        </w:tabs>
        <w:spacing w:before="29"/>
        <w:ind w:left="787" w:firstLine="0"/>
      </w:pPr>
    </w:p>
    <w:p w14:paraId="273EFE6B" w14:textId="77777777" w:rsidR="00926208" w:rsidRDefault="00926208" w:rsidP="00926208">
      <w:pPr>
        <w:pStyle w:val="ListParagraph"/>
        <w:tabs>
          <w:tab w:val="left" w:pos="787"/>
        </w:tabs>
        <w:spacing w:before="29"/>
        <w:ind w:left="787" w:firstLine="0"/>
      </w:pPr>
    </w:p>
    <w:p w14:paraId="1227E00D" w14:textId="77777777" w:rsidR="00926208" w:rsidRDefault="00926208" w:rsidP="00926208">
      <w:pPr>
        <w:pStyle w:val="ListParagraph"/>
        <w:tabs>
          <w:tab w:val="left" w:pos="787"/>
        </w:tabs>
        <w:spacing w:before="29"/>
        <w:ind w:left="787" w:firstLine="0"/>
      </w:pPr>
    </w:p>
    <w:p w14:paraId="6EE496BF" w14:textId="77777777" w:rsidR="00926208" w:rsidRDefault="00926208" w:rsidP="00926208">
      <w:pPr>
        <w:pStyle w:val="ListParagraph"/>
        <w:tabs>
          <w:tab w:val="left" w:pos="787"/>
        </w:tabs>
        <w:spacing w:before="29"/>
        <w:ind w:left="787" w:firstLine="0"/>
      </w:pPr>
    </w:p>
    <w:p w14:paraId="6405C7C2" w14:textId="77777777" w:rsidR="00926208" w:rsidRDefault="00926208" w:rsidP="00926208">
      <w:pPr>
        <w:pStyle w:val="ListParagraph"/>
        <w:tabs>
          <w:tab w:val="left" w:pos="787"/>
        </w:tabs>
        <w:spacing w:before="29"/>
        <w:ind w:left="787" w:firstLine="0"/>
      </w:pPr>
    </w:p>
    <w:p w14:paraId="7959BE60" w14:textId="77777777" w:rsidR="00926208" w:rsidRDefault="00926208" w:rsidP="00926208">
      <w:pPr>
        <w:pStyle w:val="ListParagraph"/>
        <w:tabs>
          <w:tab w:val="left" w:pos="787"/>
        </w:tabs>
        <w:spacing w:before="29"/>
        <w:ind w:left="787" w:firstLine="0"/>
      </w:pPr>
    </w:p>
    <w:p w14:paraId="72696EE2" w14:textId="77777777" w:rsidR="00926208" w:rsidRPr="00926208" w:rsidRDefault="00926208" w:rsidP="00926208">
      <w:pPr>
        <w:pStyle w:val="Heading1"/>
        <w:spacing w:after="240"/>
        <w:ind w:left="0" w:right="54" w:firstLine="0"/>
        <w:jc w:val="both"/>
        <w:rPr>
          <w:rFonts w:ascii="Aptos" w:hAnsi="Aptos" w:cstheme="minorHAnsi"/>
          <w:color w:val="002060"/>
          <w:sz w:val="28"/>
          <w:szCs w:val="36"/>
        </w:rPr>
      </w:pPr>
      <w:bookmarkStart w:id="0" w:name="_Toc219565530"/>
      <w:r w:rsidRPr="00926208">
        <w:rPr>
          <w:rFonts w:ascii="Aptos" w:hAnsi="Aptos" w:cstheme="minorHAnsi"/>
          <w:color w:val="002060"/>
          <w:sz w:val="28"/>
          <w:szCs w:val="36"/>
        </w:rPr>
        <w:t>Preface</w:t>
      </w:r>
      <w:bookmarkEnd w:id="0"/>
    </w:p>
    <w:p w14:paraId="51CFB788" w14:textId="77777777" w:rsidR="00926208" w:rsidRPr="00926208" w:rsidRDefault="00926208" w:rsidP="00926208">
      <w:pPr>
        <w:spacing w:line="276" w:lineRule="auto"/>
        <w:ind w:right="54"/>
        <w:jc w:val="both"/>
        <w:rPr>
          <w:rFonts w:ascii="Aptos" w:hAnsi="Aptos" w:cstheme="minorHAnsi"/>
        </w:rPr>
      </w:pPr>
      <w:r w:rsidRPr="00926208">
        <w:rPr>
          <w:rFonts w:ascii="Aptos" w:hAnsi="Aptos" w:cstheme="minorHAnsi"/>
        </w:rPr>
        <w:t xml:space="preserve">Yash </w:t>
      </w:r>
      <w:proofErr w:type="spellStart"/>
      <w:r w:rsidRPr="00926208">
        <w:rPr>
          <w:rFonts w:ascii="Aptos" w:hAnsi="Aptos" w:cstheme="minorHAnsi"/>
        </w:rPr>
        <w:t>Speciality</w:t>
      </w:r>
      <w:proofErr w:type="spellEnd"/>
      <w:r w:rsidRPr="00926208">
        <w:rPr>
          <w:rFonts w:ascii="Aptos" w:hAnsi="Aptos" w:cstheme="minorHAnsi"/>
        </w:rPr>
        <w:t xml:space="preserve"> Chemicals LLP recognizes that responsible procurement plays a critical role in achieving sustainable business growth and minimizing environmental, social, and ethical risks across the value chain. Through this Sustainable Procurement Policy, the Company commits to integrating environmental stewardship, social responsibility, and ethical business practices into its purchasing decisions and supplier relationships. This policy aims to promote transparency, regulatory compliance, resource efficiency, and responsible sourcing while encouraging suppliers to align with Yash </w:t>
      </w:r>
      <w:proofErr w:type="spellStart"/>
      <w:r w:rsidRPr="00926208">
        <w:rPr>
          <w:rFonts w:ascii="Aptos" w:hAnsi="Aptos" w:cstheme="minorHAnsi"/>
        </w:rPr>
        <w:t>Speciality</w:t>
      </w:r>
      <w:proofErr w:type="spellEnd"/>
      <w:r w:rsidRPr="00926208">
        <w:rPr>
          <w:rFonts w:ascii="Aptos" w:hAnsi="Aptos" w:cstheme="minorHAnsi"/>
        </w:rPr>
        <w:t xml:space="preserve"> Chemicals LLP’s sustainability values and long-term sustainability objectives.</w:t>
      </w:r>
    </w:p>
    <w:p w14:paraId="28C0B7BF" w14:textId="77777777" w:rsidR="00926208" w:rsidRPr="00926208" w:rsidRDefault="00926208" w:rsidP="00926208">
      <w:pPr>
        <w:ind w:right="54"/>
        <w:jc w:val="both"/>
        <w:rPr>
          <w:rFonts w:ascii="Aptos" w:hAnsi="Aptos" w:cstheme="minorHAnsi"/>
        </w:rPr>
      </w:pPr>
    </w:p>
    <w:p w14:paraId="0455DDFA" w14:textId="77777777" w:rsidR="00926208" w:rsidRPr="00926208" w:rsidRDefault="00926208" w:rsidP="00926208">
      <w:pPr>
        <w:pStyle w:val="Heading1"/>
        <w:spacing w:after="240"/>
        <w:ind w:left="0" w:right="54" w:firstLine="0"/>
        <w:jc w:val="both"/>
        <w:rPr>
          <w:rFonts w:ascii="Aptos" w:hAnsi="Aptos" w:cstheme="minorHAnsi"/>
          <w:color w:val="002060"/>
          <w:sz w:val="28"/>
          <w:szCs w:val="36"/>
        </w:rPr>
      </w:pPr>
      <w:bookmarkStart w:id="1" w:name="_Toc219565531"/>
      <w:r w:rsidRPr="00926208">
        <w:rPr>
          <w:rFonts w:ascii="Aptos" w:hAnsi="Aptos" w:cstheme="minorHAnsi"/>
          <w:color w:val="002060"/>
          <w:sz w:val="28"/>
          <w:szCs w:val="36"/>
        </w:rPr>
        <w:t>Policy Declaration</w:t>
      </w:r>
      <w:bookmarkEnd w:id="1"/>
    </w:p>
    <w:p w14:paraId="6D316D26" w14:textId="77777777" w:rsidR="00926208" w:rsidRPr="00926208" w:rsidRDefault="00926208" w:rsidP="00926208">
      <w:pPr>
        <w:spacing w:after="200" w:line="276" w:lineRule="auto"/>
        <w:ind w:right="54"/>
        <w:jc w:val="both"/>
        <w:rPr>
          <w:rFonts w:ascii="Aptos" w:hAnsi="Aptos" w:cstheme="minorHAnsi"/>
        </w:rPr>
      </w:pPr>
      <w:r w:rsidRPr="00926208">
        <w:rPr>
          <w:rFonts w:ascii="Aptos" w:hAnsi="Aptos" w:cstheme="minorHAnsi"/>
        </w:rPr>
        <w:t xml:space="preserve">Yash </w:t>
      </w:r>
      <w:proofErr w:type="spellStart"/>
      <w:r w:rsidRPr="00926208">
        <w:rPr>
          <w:rFonts w:ascii="Aptos" w:hAnsi="Aptos" w:cstheme="minorHAnsi"/>
        </w:rPr>
        <w:t>Speciality</w:t>
      </w:r>
      <w:proofErr w:type="spellEnd"/>
      <w:r w:rsidRPr="00926208">
        <w:rPr>
          <w:rFonts w:ascii="Aptos" w:hAnsi="Aptos" w:cstheme="minorHAnsi"/>
        </w:rPr>
        <w:t xml:space="preserve"> Chemicals LLP is committed to responsible and sustainable procurement, ensuring environmental, social, and ethical standards are upheld across the supply chain. All suppliers and partners are expected to comply with applicable laws and the Company’s sustainability requirements. Through collaboration and monitoring, we aim to promote ethical sourcing, reduce risks, and strengthen supply chain sustainability.</w:t>
      </w:r>
    </w:p>
    <w:p w14:paraId="1C3546E3" w14:textId="77777777" w:rsidR="00926208" w:rsidRPr="00926208" w:rsidRDefault="00926208" w:rsidP="00926208">
      <w:pPr>
        <w:ind w:right="54"/>
        <w:jc w:val="both"/>
        <w:rPr>
          <w:rFonts w:ascii="Aptos" w:hAnsi="Aptos" w:cstheme="minorHAnsi"/>
        </w:rPr>
      </w:pPr>
    </w:p>
    <w:p w14:paraId="17FB4F04" w14:textId="77777777" w:rsidR="00926208" w:rsidRPr="00926208" w:rsidRDefault="00926208" w:rsidP="00926208">
      <w:pPr>
        <w:pStyle w:val="Heading1"/>
        <w:spacing w:after="240"/>
        <w:ind w:right="54"/>
        <w:jc w:val="both"/>
        <w:rPr>
          <w:rFonts w:ascii="Aptos" w:hAnsi="Aptos" w:cstheme="minorHAnsi"/>
          <w:color w:val="002060"/>
          <w:sz w:val="28"/>
          <w:szCs w:val="36"/>
        </w:rPr>
      </w:pPr>
      <w:bookmarkStart w:id="2" w:name="_Toc219565532"/>
    </w:p>
    <w:p w14:paraId="3738FBE7" w14:textId="77777777" w:rsidR="00926208" w:rsidRPr="00926208" w:rsidRDefault="00926208" w:rsidP="00926208">
      <w:pPr>
        <w:pStyle w:val="Heading1"/>
        <w:spacing w:after="240"/>
        <w:ind w:right="54"/>
        <w:jc w:val="both"/>
        <w:rPr>
          <w:rFonts w:ascii="Aptos" w:hAnsi="Aptos" w:cstheme="minorHAnsi"/>
          <w:color w:val="002060"/>
          <w:sz w:val="28"/>
          <w:szCs w:val="36"/>
        </w:rPr>
      </w:pPr>
    </w:p>
    <w:p w14:paraId="351C0052" w14:textId="77777777" w:rsidR="00926208" w:rsidRPr="00926208" w:rsidRDefault="00926208" w:rsidP="00926208">
      <w:pPr>
        <w:pStyle w:val="Heading1"/>
        <w:spacing w:after="240"/>
        <w:ind w:right="54"/>
        <w:jc w:val="both"/>
        <w:rPr>
          <w:rFonts w:ascii="Aptos" w:hAnsi="Aptos" w:cstheme="minorHAnsi"/>
          <w:color w:val="002060"/>
          <w:sz w:val="28"/>
          <w:szCs w:val="36"/>
        </w:rPr>
      </w:pPr>
    </w:p>
    <w:p w14:paraId="09A63501" w14:textId="77777777" w:rsidR="00926208" w:rsidRPr="00926208" w:rsidRDefault="00926208" w:rsidP="00926208">
      <w:pPr>
        <w:pStyle w:val="Heading1"/>
        <w:spacing w:after="240"/>
        <w:ind w:right="54"/>
        <w:jc w:val="both"/>
        <w:rPr>
          <w:rFonts w:ascii="Aptos" w:hAnsi="Aptos" w:cstheme="minorHAnsi"/>
          <w:color w:val="002060"/>
          <w:sz w:val="28"/>
          <w:szCs w:val="36"/>
        </w:rPr>
      </w:pPr>
    </w:p>
    <w:p w14:paraId="2D018102" w14:textId="77777777" w:rsidR="00926208" w:rsidRPr="00926208" w:rsidRDefault="00926208" w:rsidP="00926208">
      <w:pPr>
        <w:pStyle w:val="Heading1"/>
        <w:spacing w:after="240"/>
        <w:ind w:right="54"/>
        <w:jc w:val="both"/>
        <w:rPr>
          <w:rFonts w:ascii="Aptos" w:hAnsi="Aptos" w:cstheme="minorHAnsi"/>
          <w:color w:val="002060"/>
          <w:sz w:val="28"/>
          <w:szCs w:val="36"/>
        </w:rPr>
      </w:pPr>
    </w:p>
    <w:p w14:paraId="128B93C6" w14:textId="77777777" w:rsidR="00926208" w:rsidRPr="00926208" w:rsidRDefault="00926208" w:rsidP="00926208">
      <w:pPr>
        <w:pStyle w:val="Heading1"/>
        <w:spacing w:after="240"/>
        <w:ind w:right="54"/>
        <w:jc w:val="both"/>
        <w:rPr>
          <w:rFonts w:ascii="Aptos" w:hAnsi="Aptos" w:cstheme="minorHAnsi"/>
          <w:color w:val="002060"/>
          <w:sz w:val="28"/>
          <w:szCs w:val="36"/>
        </w:rPr>
      </w:pPr>
    </w:p>
    <w:p w14:paraId="0F58CBAF" w14:textId="77777777" w:rsidR="00926208" w:rsidRPr="00926208" w:rsidRDefault="00926208" w:rsidP="00926208">
      <w:pPr>
        <w:pStyle w:val="Heading1"/>
        <w:spacing w:after="240"/>
        <w:ind w:right="54"/>
        <w:jc w:val="both"/>
        <w:rPr>
          <w:rFonts w:ascii="Aptos" w:hAnsi="Aptos" w:cstheme="minorHAnsi"/>
          <w:color w:val="002060"/>
          <w:sz w:val="28"/>
          <w:szCs w:val="36"/>
        </w:rPr>
      </w:pPr>
    </w:p>
    <w:p w14:paraId="50A38D20" w14:textId="77777777" w:rsidR="00926208" w:rsidRPr="00926208" w:rsidRDefault="00926208" w:rsidP="00926208">
      <w:pPr>
        <w:pStyle w:val="Heading1"/>
        <w:spacing w:after="240"/>
        <w:ind w:right="54"/>
        <w:jc w:val="both"/>
        <w:rPr>
          <w:rFonts w:ascii="Aptos" w:hAnsi="Aptos" w:cstheme="minorHAnsi"/>
          <w:color w:val="002060"/>
          <w:sz w:val="28"/>
          <w:szCs w:val="36"/>
        </w:rPr>
      </w:pPr>
    </w:p>
    <w:p w14:paraId="516E6E11" w14:textId="77777777" w:rsidR="00926208" w:rsidRPr="00926208" w:rsidRDefault="00926208" w:rsidP="00926208">
      <w:pPr>
        <w:pStyle w:val="Heading1"/>
        <w:spacing w:after="240"/>
        <w:ind w:right="54"/>
        <w:jc w:val="both"/>
        <w:rPr>
          <w:rFonts w:ascii="Aptos" w:hAnsi="Aptos" w:cstheme="minorHAnsi"/>
          <w:color w:val="002060"/>
          <w:sz w:val="28"/>
          <w:szCs w:val="36"/>
        </w:rPr>
      </w:pPr>
    </w:p>
    <w:p w14:paraId="4171BA1A" w14:textId="77777777" w:rsidR="00926208" w:rsidRPr="00926208" w:rsidRDefault="00926208" w:rsidP="00926208">
      <w:pPr>
        <w:pStyle w:val="Heading1"/>
        <w:spacing w:after="240"/>
        <w:ind w:right="54"/>
        <w:jc w:val="both"/>
        <w:rPr>
          <w:rFonts w:ascii="Aptos" w:hAnsi="Aptos" w:cstheme="minorHAnsi"/>
          <w:color w:val="002060"/>
          <w:sz w:val="28"/>
          <w:szCs w:val="36"/>
        </w:rPr>
      </w:pPr>
    </w:p>
    <w:p w14:paraId="0807F305" w14:textId="77777777" w:rsidR="00926208" w:rsidRDefault="00926208" w:rsidP="00926208">
      <w:pPr>
        <w:pStyle w:val="Heading1"/>
        <w:spacing w:after="240"/>
        <w:ind w:right="54"/>
        <w:jc w:val="both"/>
        <w:rPr>
          <w:rFonts w:ascii="Aptos" w:hAnsi="Aptos" w:cstheme="minorHAnsi"/>
          <w:color w:val="002060"/>
          <w:sz w:val="28"/>
          <w:szCs w:val="36"/>
        </w:rPr>
      </w:pPr>
    </w:p>
    <w:p w14:paraId="7B870C63" w14:textId="77777777" w:rsidR="008E7205" w:rsidRPr="00926208" w:rsidRDefault="008E7205" w:rsidP="00926208">
      <w:pPr>
        <w:pStyle w:val="Heading1"/>
        <w:spacing w:after="240"/>
        <w:ind w:right="54"/>
        <w:jc w:val="both"/>
        <w:rPr>
          <w:rFonts w:ascii="Aptos" w:hAnsi="Aptos" w:cstheme="minorHAnsi"/>
          <w:color w:val="002060"/>
          <w:sz w:val="28"/>
          <w:szCs w:val="36"/>
        </w:rPr>
      </w:pPr>
    </w:p>
    <w:p w14:paraId="663911DC" w14:textId="77777777" w:rsidR="00926208" w:rsidRPr="00926208" w:rsidRDefault="00926208" w:rsidP="00926208">
      <w:pPr>
        <w:pStyle w:val="Heading1"/>
        <w:spacing w:after="240"/>
        <w:ind w:right="54"/>
        <w:jc w:val="both"/>
        <w:rPr>
          <w:rFonts w:ascii="Aptos" w:hAnsi="Aptos" w:cstheme="minorHAnsi"/>
          <w:color w:val="002060"/>
          <w:sz w:val="28"/>
          <w:szCs w:val="36"/>
        </w:rPr>
      </w:pPr>
    </w:p>
    <w:p w14:paraId="42ED4483" w14:textId="225743B2" w:rsidR="00926208" w:rsidRPr="00926208" w:rsidRDefault="00926208" w:rsidP="00926208">
      <w:pPr>
        <w:pStyle w:val="Heading1"/>
        <w:spacing w:after="240"/>
        <w:ind w:left="0" w:right="54" w:firstLine="0"/>
        <w:jc w:val="both"/>
        <w:rPr>
          <w:rFonts w:ascii="Aptos" w:hAnsi="Aptos" w:cstheme="minorHAnsi"/>
          <w:color w:val="002060"/>
          <w:sz w:val="28"/>
          <w:szCs w:val="36"/>
        </w:rPr>
      </w:pPr>
      <w:r w:rsidRPr="00926208">
        <w:rPr>
          <w:rFonts w:ascii="Aptos" w:hAnsi="Aptos" w:cstheme="minorHAnsi"/>
          <w:color w:val="002060"/>
          <w:sz w:val="28"/>
          <w:szCs w:val="36"/>
        </w:rPr>
        <w:lastRenderedPageBreak/>
        <w:t>1.0 Scope</w:t>
      </w:r>
      <w:bookmarkEnd w:id="2"/>
    </w:p>
    <w:p w14:paraId="236A2B76" w14:textId="77777777" w:rsidR="00926208" w:rsidRPr="00926208" w:rsidRDefault="00926208" w:rsidP="008E7205">
      <w:pPr>
        <w:spacing w:line="276" w:lineRule="auto"/>
        <w:ind w:left="426" w:right="54"/>
        <w:jc w:val="both"/>
        <w:rPr>
          <w:rFonts w:ascii="Aptos" w:hAnsi="Aptos" w:cstheme="minorHAnsi"/>
        </w:rPr>
      </w:pPr>
      <w:r w:rsidRPr="00926208">
        <w:rPr>
          <w:rFonts w:ascii="Aptos" w:hAnsi="Aptos" w:cstheme="minorHAnsi"/>
        </w:rPr>
        <w:t xml:space="preserve">This policy applies to all procurement activities conducted by Yash </w:t>
      </w:r>
      <w:proofErr w:type="spellStart"/>
      <w:r w:rsidRPr="00926208">
        <w:rPr>
          <w:rFonts w:ascii="Aptos" w:hAnsi="Aptos" w:cstheme="minorHAnsi"/>
        </w:rPr>
        <w:t>Speciality</w:t>
      </w:r>
      <w:proofErr w:type="spellEnd"/>
      <w:r w:rsidRPr="00926208">
        <w:rPr>
          <w:rFonts w:ascii="Aptos" w:hAnsi="Aptos" w:cstheme="minorHAnsi"/>
        </w:rPr>
        <w:t xml:space="preserve">. It extends to all departments involved in the procurement process, including sourcing of raw materials and associated supply-chain services. It covers all direct and indirect suppliers, contractors and service providers associated with our operations, and extends to evaluation, onboarding, performance monitoring and partnership development. </w:t>
      </w:r>
    </w:p>
    <w:p w14:paraId="3B12077D" w14:textId="77777777" w:rsidR="00926208" w:rsidRPr="00926208" w:rsidRDefault="00926208" w:rsidP="00926208">
      <w:pPr>
        <w:ind w:right="54"/>
        <w:jc w:val="both"/>
        <w:rPr>
          <w:rFonts w:ascii="Aptos" w:hAnsi="Aptos" w:cstheme="minorHAnsi"/>
        </w:rPr>
      </w:pPr>
      <w:r w:rsidRPr="00926208">
        <w:rPr>
          <w:rFonts w:ascii="Aptos" w:hAnsi="Aptos" w:cstheme="minorHAnsi"/>
        </w:rPr>
        <w:t>.</w:t>
      </w:r>
    </w:p>
    <w:tbl>
      <w:tblPr>
        <w:tblW w:w="9534" w:type="dxa"/>
        <w:tblInd w:w="675" w:type="dxa"/>
        <w:shd w:val="clear" w:color="auto" w:fill="FFFFFF"/>
        <w:tblCellMar>
          <w:left w:w="0" w:type="dxa"/>
          <w:right w:w="0" w:type="dxa"/>
        </w:tblCellMar>
        <w:tblLook w:val="04A0" w:firstRow="1" w:lastRow="0" w:firstColumn="1" w:lastColumn="0" w:noHBand="0" w:noVBand="1"/>
      </w:tblPr>
      <w:tblGrid>
        <w:gridCol w:w="3402"/>
        <w:gridCol w:w="6132"/>
      </w:tblGrid>
      <w:tr w:rsidR="00926208" w:rsidRPr="00926208" w14:paraId="588DB2F2" w14:textId="77777777" w:rsidTr="008E7205">
        <w:trPr>
          <w:trHeight w:val="244"/>
        </w:trPr>
        <w:tc>
          <w:tcPr>
            <w:tcW w:w="340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DB61409" w14:textId="77777777" w:rsidR="00926208" w:rsidRPr="00926208" w:rsidRDefault="00926208" w:rsidP="00926208">
            <w:pPr>
              <w:spacing w:line="276" w:lineRule="auto"/>
              <w:ind w:right="54"/>
              <w:jc w:val="center"/>
              <w:rPr>
                <w:rFonts w:ascii="Aptos" w:hAnsi="Aptos" w:cstheme="minorHAnsi"/>
                <w:b/>
                <w:bCs/>
                <w:lang w:val="en-IN"/>
              </w:rPr>
            </w:pPr>
            <w:bookmarkStart w:id="3" w:name="_Hlk172364590"/>
            <w:r w:rsidRPr="00926208">
              <w:rPr>
                <w:rFonts w:ascii="Aptos" w:hAnsi="Aptos" w:cstheme="minorHAnsi"/>
                <w:b/>
                <w:bCs/>
                <w:lang w:val="en-IN"/>
              </w:rPr>
              <w:t>Site</w:t>
            </w:r>
          </w:p>
        </w:tc>
        <w:tc>
          <w:tcPr>
            <w:tcW w:w="613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D2B7E01" w14:textId="77777777" w:rsidR="00926208" w:rsidRPr="00926208" w:rsidRDefault="00926208" w:rsidP="00926208">
            <w:pPr>
              <w:spacing w:line="276" w:lineRule="auto"/>
              <w:ind w:right="54"/>
              <w:jc w:val="center"/>
              <w:rPr>
                <w:rFonts w:ascii="Aptos" w:hAnsi="Aptos" w:cstheme="minorHAnsi"/>
                <w:b/>
                <w:bCs/>
                <w:lang w:val="en-IN"/>
              </w:rPr>
            </w:pPr>
            <w:r w:rsidRPr="00926208">
              <w:rPr>
                <w:rFonts w:ascii="Aptos" w:hAnsi="Aptos" w:cstheme="minorHAnsi"/>
                <w:b/>
                <w:bCs/>
                <w:lang w:val="en-IN"/>
              </w:rPr>
              <w:t>Address</w:t>
            </w:r>
          </w:p>
        </w:tc>
      </w:tr>
      <w:tr w:rsidR="00926208" w:rsidRPr="00926208" w14:paraId="510A3681" w14:textId="77777777" w:rsidTr="008E7205">
        <w:trPr>
          <w:trHeight w:val="244"/>
        </w:trPr>
        <w:tc>
          <w:tcPr>
            <w:tcW w:w="340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F16CBCC" w14:textId="77777777" w:rsidR="00926208" w:rsidRPr="00926208" w:rsidRDefault="00926208" w:rsidP="00926208">
            <w:pPr>
              <w:ind w:right="54"/>
              <w:jc w:val="center"/>
              <w:rPr>
                <w:rFonts w:ascii="Aptos" w:hAnsi="Aptos" w:cstheme="minorHAnsi"/>
                <w:b/>
                <w:bCs/>
              </w:rPr>
            </w:pPr>
            <w:r w:rsidRPr="00926208">
              <w:rPr>
                <w:rFonts w:ascii="Aptos" w:hAnsi="Aptos" w:cstheme="minorHAnsi"/>
                <w:b/>
                <w:bCs/>
              </w:rPr>
              <w:t xml:space="preserve">Yash </w:t>
            </w:r>
            <w:proofErr w:type="spellStart"/>
            <w:r w:rsidRPr="00926208">
              <w:rPr>
                <w:rFonts w:ascii="Aptos" w:hAnsi="Aptos" w:cstheme="minorHAnsi"/>
                <w:b/>
                <w:bCs/>
              </w:rPr>
              <w:t>Speciality</w:t>
            </w:r>
            <w:proofErr w:type="spellEnd"/>
            <w:r w:rsidRPr="00926208">
              <w:rPr>
                <w:rFonts w:ascii="Aptos" w:hAnsi="Aptos" w:cstheme="minorHAnsi"/>
                <w:b/>
                <w:bCs/>
              </w:rPr>
              <w:t xml:space="preserve"> Chemicals LLP</w:t>
            </w:r>
          </w:p>
        </w:tc>
        <w:tc>
          <w:tcPr>
            <w:tcW w:w="613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389541CD" w14:textId="77777777" w:rsidR="00926208" w:rsidRPr="00926208" w:rsidRDefault="00926208" w:rsidP="00926208">
            <w:pPr>
              <w:ind w:right="54"/>
              <w:jc w:val="center"/>
              <w:rPr>
                <w:rFonts w:ascii="Aptos" w:hAnsi="Aptos" w:cstheme="minorHAnsi"/>
                <w:b/>
                <w:bCs/>
              </w:rPr>
            </w:pPr>
            <w:r w:rsidRPr="00926208">
              <w:rPr>
                <w:rFonts w:ascii="Aptos" w:hAnsi="Aptos" w:cstheme="minorHAnsi"/>
              </w:rPr>
              <w:t xml:space="preserve">D3/135, GIDC Dahej, Phase III, Village Vav, Tal. </w:t>
            </w:r>
            <w:proofErr w:type="spellStart"/>
            <w:r w:rsidRPr="00926208">
              <w:rPr>
                <w:rFonts w:ascii="Aptos" w:hAnsi="Aptos" w:cstheme="minorHAnsi"/>
              </w:rPr>
              <w:t>Vagra</w:t>
            </w:r>
            <w:proofErr w:type="spellEnd"/>
            <w:r w:rsidRPr="00926208">
              <w:rPr>
                <w:rFonts w:ascii="Aptos" w:hAnsi="Aptos" w:cstheme="minorHAnsi"/>
              </w:rPr>
              <w:t>, Dist. Bharuch – 392130, Gujarat, India.</w:t>
            </w:r>
          </w:p>
        </w:tc>
      </w:tr>
    </w:tbl>
    <w:p w14:paraId="3FA2FB38" w14:textId="77777777" w:rsidR="008E7205" w:rsidRDefault="008E7205" w:rsidP="008E7205">
      <w:pPr>
        <w:pStyle w:val="Heading1"/>
        <w:spacing w:after="240"/>
        <w:ind w:left="0" w:right="54" w:firstLine="0"/>
        <w:jc w:val="both"/>
        <w:rPr>
          <w:rFonts w:ascii="Aptos" w:hAnsi="Aptos" w:cstheme="minorHAnsi"/>
          <w:color w:val="002060"/>
          <w:sz w:val="28"/>
          <w:szCs w:val="36"/>
        </w:rPr>
      </w:pPr>
      <w:bookmarkStart w:id="4" w:name="_Toc219565533"/>
      <w:bookmarkEnd w:id="3"/>
    </w:p>
    <w:p w14:paraId="0FD9D553" w14:textId="3C6B568E" w:rsidR="00926208" w:rsidRPr="008E7205" w:rsidRDefault="008E7205" w:rsidP="008E7205">
      <w:pPr>
        <w:pStyle w:val="Heading1"/>
        <w:spacing w:after="240"/>
        <w:ind w:left="0" w:right="54" w:firstLine="0"/>
        <w:jc w:val="both"/>
        <w:rPr>
          <w:rFonts w:ascii="Aptos" w:hAnsi="Aptos" w:cstheme="minorHAnsi"/>
          <w:color w:val="002060"/>
          <w:sz w:val="28"/>
          <w:szCs w:val="36"/>
        </w:rPr>
      </w:pPr>
      <w:r>
        <w:rPr>
          <w:rFonts w:ascii="Aptos" w:hAnsi="Aptos" w:cstheme="minorHAnsi"/>
          <w:color w:val="002060"/>
          <w:sz w:val="28"/>
          <w:szCs w:val="36"/>
        </w:rPr>
        <w:t xml:space="preserve">2.0 </w:t>
      </w:r>
      <w:r w:rsidR="00926208" w:rsidRPr="00926208">
        <w:rPr>
          <w:rFonts w:ascii="Aptos" w:hAnsi="Aptos" w:cstheme="minorHAnsi"/>
          <w:color w:val="002060"/>
          <w:sz w:val="28"/>
          <w:szCs w:val="36"/>
        </w:rPr>
        <w:t>Key Focus Areas</w:t>
      </w:r>
      <w:bookmarkEnd w:id="4"/>
    </w:p>
    <w:p w14:paraId="29262491" w14:textId="77777777" w:rsidR="008E7205" w:rsidRDefault="00926208" w:rsidP="008E7205">
      <w:pPr>
        <w:pStyle w:val="ListParagraph"/>
        <w:widowControl/>
        <w:numPr>
          <w:ilvl w:val="1"/>
          <w:numId w:val="10"/>
        </w:numPr>
        <w:autoSpaceDE/>
        <w:autoSpaceDN/>
        <w:spacing w:before="100" w:beforeAutospacing="1" w:after="100" w:afterAutospacing="1" w:line="276" w:lineRule="auto"/>
        <w:ind w:left="993" w:right="54" w:hanging="567"/>
        <w:contextualSpacing/>
        <w:jc w:val="both"/>
        <w:rPr>
          <w:rFonts w:ascii="Aptos" w:hAnsi="Aptos" w:cstheme="minorHAnsi"/>
        </w:rPr>
      </w:pPr>
      <w:r w:rsidRPr="00926208">
        <w:rPr>
          <w:rFonts w:ascii="Aptos" w:hAnsi="Aptos" w:cstheme="minorHAnsi"/>
          <w:b/>
          <w:bCs/>
        </w:rPr>
        <w:t>Environmentally Responsible sourcing</w:t>
      </w:r>
      <w:r w:rsidRPr="00926208">
        <w:rPr>
          <w:rFonts w:ascii="Aptos" w:hAnsi="Aptos" w:cstheme="minorHAnsi"/>
        </w:rPr>
        <w:t>: Prioritize eco-friendly materials, recycled content, and low-carbon suppliers to reduce environmental impact.</w:t>
      </w:r>
    </w:p>
    <w:p w14:paraId="305CBB8C" w14:textId="77777777" w:rsidR="008E7205" w:rsidRDefault="00926208" w:rsidP="008E7205">
      <w:pPr>
        <w:pStyle w:val="ListParagraph"/>
        <w:widowControl/>
        <w:numPr>
          <w:ilvl w:val="1"/>
          <w:numId w:val="10"/>
        </w:numPr>
        <w:autoSpaceDE/>
        <w:autoSpaceDN/>
        <w:spacing w:before="100" w:beforeAutospacing="1" w:after="100" w:afterAutospacing="1" w:line="276" w:lineRule="auto"/>
        <w:ind w:left="993" w:right="54" w:hanging="567"/>
        <w:contextualSpacing/>
        <w:jc w:val="both"/>
        <w:rPr>
          <w:rFonts w:ascii="Aptos" w:hAnsi="Aptos" w:cstheme="minorHAnsi"/>
        </w:rPr>
      </w:pPr>
      <w:r w:rsidRPr="008E7205">
        <w:rPr>
          <w:rFonts w:ascii="Aptos" w:hAnsi="Aptos" w:cstheme="minorHAnsi"/>
          <w:b/>
          <w:bCs/>
        </w:rPr>
        <w:t>Supplier Social Responsibility Framework</w:t>
      </w:r>
      <w:r w:rsidRPr="008E7205">
        <w:rPr>
          <w:rFonts w:ascii="Aptos" w:hAnsi="Aptos" w:cstheme="minorHAnsi"/>
        </w:rPr>
        <w:t>: Partner with suppliers who ensure fair labor practices, safe workplaces, and respect for human rights.</w:t>
      </w:r>
    </w:p>
    <w:p w14:paraId="11E8C297" w14:textId="77777777" w:rsidR="008E7205" w:rsidRDefault="00926208" w:rsidP="008E7205">
      <w:pPr>
        <w:pStyle w:val="ListParagraph"/>
        <w:widowControl/>
        <w:numPr>
          <w:ilvl w:val="1"/>
          <w:numId w:val="10"/>
        </w:numPr>
        <w:autoSpaceDE/>
        <w:autoSpaceDN/>
        <w:spacing w:before="100" w:beforeAutospacing="1" w:after="100" w:afterAutospacing="1" w:line="276" w:lineRule="auto"/>
        <w:ind w:left="993" w:right="54" w:hanging="567"/>
        <w:contextualSpacing/>
        <w:jc w:val="both"/>
        <w:rPr>
          <w:rFonts w:ascii="Aptos" w:hAnsi="Aptos" w:cstheme="minorHAnsi"/>
        </w:rPr>
      </w:pPr>
      <w:r w:rsidRPr="008E7205">
        <w:rPr>
          <w:rFonts w:ascii="Aptos" w:hAnsi="Aptos" w:cstheme="minorHAnsi"/>
          <w:b/>
          <w:bCs/>
        </w:rPr>
        <w:t xml:space="preserve">Ethical Supplier Conduct: </w:t>
      </w:r>
      <w:r w:rsidRPr="008E7205">
        <w:rPr>
          <w:rFonts w:ascii="Aptos" w:hAnsi="Aptos" w:cstheme="minorHAnsi"/>
        </w:rPr>
        <w:t>Maintain integrity and transparency by working only with suppliers who follow ethical, legal, and anti-corruption standards.</w:t>
      </w:r>
    </w:p>
    <w:p w14:paraId="07E40D25" w14:textId="77777777" w:rsidR="008E7205" w:rsidRPr="008E7205" w:rsidRDefault="00926208" w:rsidP="008E7205">
      <w:pPr>
        <w:pStyle w:val="ListParagraph"/>
        <w:widowControl/>
        <w:numPr>
          <w:ilvl w:val="1"/>
          <w:numId w:val="10"/>
        </w:numPr>
        <w:autoSpaceDE/>
        <w:autoSpaceDN/>
        <w:spacing w:before="100" w:beforeAutospacing="1" w:after="100" w:afterAutospacing="1" w:line="276" w:lineRule="auto"/>
        <w:ind w:left="993" w:right="54" w:hanging="567"/>
        <w:contextualSpacing/>
        <w:jc w:val="both"/>
        <w:rPr>
          <w:rFonts w:ascii="Aptos" w:hAnsi="Aptos" w:cstheme="minorHAnsi"/>
        </w:rPr>
      </w:pPr>
      <w:r w:rsidRPr="008E7205">
        <w:rPr>
          <w:rFonts w:ascii="Aptos" w:hAnsi="Aptos" w:cstheme="minorHAnsi"/>
          <w:b/>
          <w:bCs/>
        </w:rPr>
        <w:t>Local &amp; Inclusive Sourcing</w:t>
      </w:r>
      <w:r w:rsidRPr="008E7205">
        <w:rPr>
          <w:rFonts w:ascii="Aptos" w:hAnsi="Aptos" w:cstheme="minorHAnsi"/>
        </w:rPr>
        <w:t>: Encourage sourcing from local, regional, and diverse suppliers to support community growth and minimize transport emissions.</w:t>
      </w:r>
      <w:r w:rsidRPr="008E7205">
        <w:rPr>
          <w:rFonts w:ascii="Aptos" w:hAnsi="Aptos"/>
        </w:rPr>
        <w:t xml:space="preserve"> </w:t>
      </w:r>
    </w:p>
    <w:p w14:paraId="589AB609" w14:textId="60AA7F57" w:rsidR="00926208" w:rsidRPr="008E7205" w:rsidRDefault="00926208" w:rsidP="008E7205">
      <w:pPr>
        <w:pStyle w:val="ListParagraph"/>
        <w:widowControl/>
        <w:numPr>
          <w:ilvl w:val="1"/>
          <w:numId w:val="10"/>
        </w:numPr>
        <w:autoSpaceDE/>
        <w:autoSpaceDN/>
        <w:spacing w:before="100" w:beforeAutospacing="1" w:after="100" w:afterAutospacing="1" w:line="276" w:lineRule="auto"/>
        <w:ind w:left="993" w:right="54" w:hanging="567"/>
        <w:contextualSpacing/>
        <w:jc w:val="both"/>
        <w:rPr>
          <w:rFonts w:ascii="Aptos" w:hAnsi="Aptos" w:cstheme="minorHAnsi"/>
        </w:rPr>
      </w:pPr>
      <w:r w:rsidRPr="008E7205">
        <w:rPr>
          <w:rFonts w:ascii="Aptos" w:hAnsi="Aptos"/>
          <w:b/>
          <w:bCs/>
        </w:rPr>
        <w:t>Capacity Building &amp; Training:</w:t>
      </w:r>
      <w:r w:rsidRPr="008E7205">
        <w:rPr>
          <w:rFonts w:ascii="Aptos" w:hAnsi="Aptos"/>
        </w:rPr>
        <w:t xml:space="preserve"> Provide training for suppliers and procurement teams to strengthen ESG knowledge, improve sustainability performance, and support continuous improvement.</w:t>
      </w:r>
    </w:p>
    <w:p w14:paraId="42465767" w14:textId="77777777" w:rsidR="00926208" w:rsidRPr="00926208" w:rsidRDefault="00926208" w:rsidP="00926208">
      <w:pPr>
        <w:ind w:right="54"/>
        <w:jc w:val="both"/>
        <w:rPr>
          <w:rFonts w:ascii="Aptos" w:hAnsi="Aptos"/>
        </w:rPr>
      </w:pPr>
    </w:p>
    <w:p w14:paraId="1F93E5FC" w14:textId="4F11DF82" w:rsidR="00926208" w:rsidRPr="001E13A4" w:rsidRDefault="001E13A4" w:rsidP="001E13A4">
      <w:pPr>
        <w:pStyle w:val="Heading1"/>
        <w:spacing w:after="240"/>
        <w:ind w:left="0" w:right="54" w:firstLine="0"/>
        <w:jc w:val="both"/>
        <w:rPr>
          <w:rFonts w:ascii="Aptos" w:hAnsi="Aptos" w:cstheme="minorHAnsi"/>
          <w:color w:val="002060"/>
          <w:sz w:val="28"/>
          <w:szCs w:val="36"/>
        </w:rPr>
      </w:pPr>
      <w:bookmarkStart w:id="5" w:name="_Toc219565534"/>
      <w:r>
        <w:rPr>
          <w:rFonts w:ascii="Aptos" w:hAnsi="Aptos" w:cstheme="minorHAnsi"/>
          <w:color w:val="002060"/>
          <w:sz w:val="28"/>
          <w:szCs w:val="36"/>
        </w:rPr>
        <w:t xml:space="preserve">3.0 </w:t>
      </w:r>
      <w:r w:rsidR="00926208" w:rsidRPr="00926208">
        <w:rPr>
          <w:rFonts w:ascii="Aptos" w:hAnsi="Aptos" w:cstheme="minorHAnsi"/>
          <w:color w:val="002060"/>
          <w:sz w:val="28"/>
          <w:szCs w:val="36"/>
        </w:rPr>
        <w:t>Qualitative Objectives</w:t>
      </w:r>
      <w:bookmarkEnd w:id="5"/>
    </w:p>
    <w:p w14:paraId="07EAA6AD" w14:textId="6B002B5F" w:rsidR="00926208" w:rsidRPr="00926208" w:rsidRDefault="00926208" w:rsidP="001E13A4">
      <w:pPr>
        <w:pStyle w:val="ListParagraph"/>
        <w:widowControl/>
        <w:numPr>
          <w:ilvl w:val="1"/>
          <w:numId w:val="12"/>
        </w:numPr>
        <w:autoSpaceDE/>
        <w:autoSpaceDN/>
        <w:spacing w:line="276" w:lineRule="auto"/>
        <w:ind w:right="54"/>
        <w:contextualSpacing/>
        <w:jc w:val="both"/>
        <w:rPr>
          <w:rFonts w:ascii="Aptos" w:hAnsi="Aptos" w:cstheme="minorHAnsi"/>
        </w:rPr>
      </w:pPr>
      <w:r w:rsidRPr="00926208">
        <w:rPr>
          <w:rFonts w:ascii="Aptos" w:hAnsi="Aptos"/>
          <w:b/>
          <w:bCs/>
        </w:rPr>
        <w:t>Environmentally Responsible sourcing</w:t>
      </w:r>
    </w:p>
    <w:p w14:paraId="58215FB3" w14:textId="77777777" w:rsidR="001E13A4" w:rsidRDefault="00926208" w:rsidP="001E13A4">
      <w:pPr>
        <w:pStyle w:val="ListParagraph"/>
        <w:widowControl/>
        <w:numPr>
          <w:ilvl w:val="2"/>
          <w:numId w:val="12"/>
        </w:numPr>
        <w:autoSpaceDE/>
        <w:autoSpaceDN/>
        <w:ind w:right="54"/>
        <w:contextualSpacing/>
        <w:jc w:val="both"/>
        <w:rPr>
          <w:rFonts w:ascii="Aptos" w:hAnsi="Aptos" w:cstheme="minorHAnsi"/>
        </w:rPr>
      </w:pPr>
      <w:r w:rsidRPr="00926208">
        <w:rPr>
          <w:rFonts w:ascii="Aptos" w:hAnsi="Aptos" w:cstheme="minorHAnsi"/>
        </w:rPr>
        <w:t>Seek suppliers who operate with robust environmental management systems (e.g., ISO 14001) and demonstrate continuous improvement in resource use, emissions, and waste reduction.</w:t>
      </w:r>
    </w:p>
    <w:p w14:paraId="463B4ACC" w14:textId="77777777" w:rsidR="001E13A4" w:rsidRDefault="00926208" w:rsidP="001E13A4">
      <w:pPr>
        <w:pStyle w:val="ListParagraph"/>
        <w:widowControl/>
        <w:numPr>
          <w:ilvl w:val="2"/>
          <w:numId w:val="12"/>
        </w:numPr>
        <w:autoSpaceDE/>
        <w:autoSpaceDN/>
        <w:ind w:right="54"/>
        <w:contextualSpacing/>
        <w:jc w:val="both"/>
        <w:rPr>
          <w:rFonts w:ascii="Aptos" w:hAnsi="Aptos" w:cstheme="minorHAnsi"/>
        </w:rPr>
      </w:pPr>
      <w:r w:rsidRPr="001E13A4">
        <w:rPr>
          <w:rFonts w:ascii="Aptos" w:hAnsi="Aptos" w:cstheme="minorHAnsi"/>
        </w:rPr>
        <w:t>Encourage and support suppliers to provide transparency on life-cycle impacts of their products and to adopt innovations that enable closed-loop circular economy practices.</w:t>
      </w:r>
    </w:p>
    <w:p w14:paraId="5A9B9011" w14:textId="4B98F6A7" w:rsidR="00926208" w:rsidRPr="001E13A4" w:rsidRDefault="00926208" w:rsidP="001E13A4">
      <w:pPr>
        <w:pStyle w:val="ListParagraph"/>
        <w:widowControl/>
        <w:numPr>
          <w:ilvl w:val="2"/>
          <w:numId w:val="12"/>
        </w:numPr>
        <w:autoSpaceDE/>
        <w:autoSpaceDN/>
        <w:ind w:right="54"/>
        <w:contextualSpacing/>
        <w:jc w:val="both"/>
        <w:rPr>
          <w:rFonts w:ascii="Aptos" w:hAnsi="Aptos" w:cstheme="minorHAnsi"/>
        </w:rPr>
      </w:pPr>
      <w:r w:rsidRPr="001E13A4">
        <w:rPr>
          <w:rFonts w:ascii="Aptos" w:hAnsi="Aptos" w:cstheme="minorHAnsi"/>
        </w:rPr>
        <w:t>Prioritize procurement of materials with lower carbon footprints, higher recycled content, or certified sustainability credentials, thereby reducing the upstream environmental impact.</w:t>
      </w:r>
    </w:p>
    <w:p w14:paraId="1CF2C0F5" w14:textId="77777777" w:rsidR="00926208" w:rsidRPr="00926208" w:rsidRDefault="00926208" w:rsidP="00926208">
      <w:pPr>
        <w:spacing w:line="276" w:lineRule="auto"/>
        <w:ind w:right="54"/>
        <w:jc w:val="both"/>
        <w:rPr>
          <w:rFonts w:ascii="Aptos" w:hAnsi="Aptos" w:cstheme="minorHAnsi"/>
        </w:rPr>
      </w:pPr>
    </w:p>
    <w:p w14:paraId="27E1363F" w14:textId="324191E8" w:rsidR="00926208" w:rsidRPr="00926208" w:rsidRDefault="00926208" w:rsidP="001E13A4">
      <w:pPr>
        <w:pStyle w:val="ListParagraph"/>
        <w:widowControl/>
        <w:numPr>
          <w:ilvl w:val="1"/>
          <w:numId w:val="12"/>
        </w:numPr>
        <w:autoSpaceDE/>
        <w:autoSpaceDN/>
        <w:ind w:right="54"/>
        <w:contextualSpacing/>
        <w:rPr>
          <w:rFonts w:ascii="Aptos" w:hAnsi="Aptos" w:cstheme="minorHAnsi"/>
          <w:lang w:val="en-IN"/>
        </w:rPr>
      </w:pPr>
      <w:r w:rsidRPr="00926208">
        <w:rPr>
          <w:rFonts w:ascii="Aptos" w:hAnsi="Aptos" w:cstheme="minorHAnsi"/>
          <w:b/>
          <w:bCs/>
        </w:rPr>
        <w:t>Supplier Social Responsibility Framework</w:t>
      </w:r>
    </w:p>
    <w:p w14:paraId="4FEF1CC2" w14:textId="77777777" w:rsidR="001E13A4" w:rsidRDefault="00926208" w:rsidP="001E13A4">
      <w:pPr>
        <w:pStyle w:val="ListParagraph"/>
        <w:widowControl/>
        <w:numPr>
          <w:ilvl w:val="2"/>
          <w:numId w:val="12"/>
        </w:numPr>
        <w:autoSpaceDE/>
        <w:autoSpaceDN/>
        <w:spacing w:line="276" w:lineRule="auto"/>
        <w:ind w:right="54"/>
        <w:contextualSpacing/>
        <w:jc w:val="both"/>
        <w:rPr>
          <w:rFonts w:ascii="Aptos" w:hAnsi="Aptos" w:cstheme="minorHAnsi"/>
        </w:rPr>
      </w:pPr>
      <w:r w:rsidRPr="00926208">
        <w:rPr>
          <w:rFonts w:ascii="Aptos" w:hAnsi="Aptos" w:cstheme="minorHAnsi"/>
        </w:rPr>
        <w:t>Promote awareness and compliance with anti-child labor and anti-forced labor practices across the supply chain.</w:t>
      </w:r>
    </w:p>
    <w:p w14:paraId="3BCF9F91" w14:textId="77777777" w:rsidR="001E13A4" w:rsidRDefault="00926208" w:rsidP="001E13A4">
      <w:pPr>
        <w:pStyle w:val="ListParagraph"/>
        <w:widowControl/>
        <w:numPr>
          <w:ilvl w:val="2"/>
          <w:numId w:val="12"/>
        </w:numPr>
        <w:autoSpaceDE/>
        <w:autoSpaceDN/>
        <w:spacing w:line="276" w:lineRule="auto"/>
        <w:ind w:right="54"/>
        <w:contextualSpacing/>
        <w:jc w:val="both"/>
        <w:rPr>
          <w:rFonts w:ascii="Aptos" w:hAnsi="Aptos" w:cstheme="minorHAnsi"/>
        </w:rPr>
      </w:pPr>
      <w:r w:rsidRPr="001E13A4">
        <w:rPr>
          <w:rFonts w:ascii="Aptos" w:hAnsi="Aptos" w:cstheme="minorHAnsi"/>
        </w:rPr>
        <w:t>Foster partnerships with suppliers that promote workforce development, inclusion, diversity and the well-being of employees in the supply chain.</w:t>
      </w:r>
    </w:p>
    <w:p w14:paraId="14F4F696" w14:textId="795E9038" w:rsidR="00926208" w:rsidRPr="001E13A4" w:rsidRDefault="00926208" w:rsidP="001E13A4">
      <w:pPr>
        <w:pStyle w:val="ListParagraph"/>
        <w:widowControl/>
        <w:numPr>
          <w:ilvl w:val="2"/>
          <w:numId w:val="12"/>
        </w:numPr>
        <w:autoSpaceDE/>
        <w:autoSpaceDN/>
        <w:spacing w:line="276" w:lineRule="auto"/>
        <w:ind w:right="54"/>
        <w:contextualSpacing/>
        <w:jc w:val="both"/>
        <w:rPr>
          <w:rFonts w:ascii="Aptos" w:hAnsi="Aptos" w:cstheme="minorHAnsi"/>
        </w:rPr>
      </w:pPr>
      <w:r w:rsidRPr="001E13A4">
        <w:rPr>
          <w:rFonts w:ascii="Aptos" w:hAnsi="Aptos" w:cstheme="minorHAnsi"/>
        </w:rPr>
        <w:lastRenderedPageBreak/>
        <w:t>Integrate supplier self</w:t>
      </w:r>
      <w:r w:rsidRPr="001E13A4">
        <w:rPr>
          <w:rFonts w:ascii="Cambria Math" w:hAnsi="Cambria Math" w:cs="Cambria Math"/>
        </w:rPr>
        <w:t>‐</w:t>
      </w:r>
      <w:r w:rsidRPr="001E13A4">
        <w:rPr>
          <w:rFonts w:ascii="Aptos" w:hAnsi="Aptos" w:cstheme="minorHAnsi"/>
        </w:rPr>
        <w:t>assessment, audit and remediation systems to monitor social responsibility performance and drive continuous improvement across the supplier base.</w:t>
      </w:r>
    </w:p>
    <w:p w14:paraId="14A48B4C" w14:textId="77777777" w:rsidR="00926208" w:rsidRPr="00926208" w:rsidRDefault="00926208" w:rsidP="00926208">
      <w:pPr>
        <w:ind w:right="54"/>
        <w:jc w:val="both"/>
        <w:rPr>
          <w:rFonts w:ascii="Aptos" w:hAnsi="Aptos" w:cstheme="minorHAnsi"/>
        </w:rPr>
      </w:pPr>
    </w:p>
    <w:p w14:paraId="07809BEF" w14:textId="5F2F7420" w:rsidR="00926208" w:rsidRPr="00926208" w:rsidRDefault="00926208" w:rsidP="001E13A4">
      <w:pPr>
        <w:pStyle w:val="ListParagraph"/>
        <w:widowControl/>
        <w:numPr>
          <w:ilvl w:val="1"/>
          <w:numId w:val="12"/>
        </w:numPr>
        <w:autoSpaceDE/>
        <w:autoSpaceDN/>
        <w:spacing w:line="276" w:lineRule="auto"/>
        <w:ind w:right="54"/>
        <w:contextualSpacing/>
        <w:jc w:val="both"/>
        <w:rPr>
          <w:rFonts w:ascii="Aptos" w:hAnsi="Aptos" w:cstheme="minorHAnsi"/>
        </w:rPr>
      </w:pPr>
      <w:r w:rsidRPr="00926208">
        <w:rPr>
          <w:rFonts w:ascii="Aptos" w:hAnsi="Aptos"/>
          <w:b/>
          <w:bCs/>
        </w:rPr>
        <w:t>Ethical Supplier Conduct</w:t>
      </w:r>
    </w:p>
    <w:p w14:paraId="6BEAD193" w14:textId="7D22D9F0" w:rsidR="00926208" w:rsidRPr="00926208" w:rsidRDefault="00926208" w:rsidP="001E13A4">
      <w:pPr>
        <w:pStyle w:val="ListParagraph"/>
        <w:widowControl/>
        <w:numPr>
          <w:ilvl w:val="2"/>
          <w:numId w:val="12"/>
        </w:numPr>
        <w:autoSpaceDE/>
        <w:autoSpaceDN/>
        <w:ind w:right="54"/>
        <w:contextualSpacing/>
        <w:jc w:val="both"/>
        <w:rPr>
          <w:rFonts w:ascii="Aptos" w:hAnsi="Aptos" w:cstheme="minorHAnsi"/>
        </w:rPr>
      </w:pPr>
      <w:r w:rsidRPr="00926208">
        <w:rPr>
          <w:rFonts w:ascii="Aptos" w:hAnsi="Aptos" w:cstheme="minorHAnsi"/>
        </w:rPr>
        <w:t>Ensure suppliers comply with all applicable laws, regulations, and anti-bribery &amp; anti-corruption standards.</w:t>
      </w:r>
    </w:p>
    <w:p w14:paraId="4C68FA1E" w14:textId="77777777" w:rsidR="001E13A4" w:rsidRDefault="00926208" w:rsidP="001E13A4">
      <w:pPr>
        <w:pStyle w:val="ListParagraph"/>
        <w:widowControl/>
        <w:numPr>
          <w:ilvl w:val="2"/>
          <w:numId w:val="12"/>
        </w:numPr>
        <w:autoSpaceDE/>
        <w:autoSpaceDN/>
        <w:ind w:right="54"/>
        <w:contextualSpacing/>
        <w:jc w:val="both"/>
        <w:rPr>
          <w:rFonts w:ascii="Aptos" w:hAnsi="Aptos" w:cstheme="minorHAnsi"/>
        </w:rPr>
      </w:pPr>
      <w:r w:rsidRPr="00926208">
        <w:rPr>
          <w:rFonts w:ascii="Aptos" w:hAnsi="Aptos" w:cstheme="minorHAnsi"/>
        </w:rPr>
        <w:t>Encourage transparency, accountability &amp; integrity in supplier business operations.</w:t>
      </w:r>
    </w:p>
    <w:p w14:paraId="2E53C9EC" w14:textId="5AC82CBB" w:rsidR="00926208" w:rsidRPr="001E13A4" w:rsidRDefault="00926208" w:rsidP="001E13A4">
      <w:pPr>
        <w:pStyle w:val="ListParagraph"/>
        <w:widowControl/>
        <w:numPr>
          <w:ilvl w:val="2"/>
          <w:numId w:val="12"/>
        </w:numPr>
        <w:autoSpaceDE/>
        <w:autoSpaceDN/>
        <w:ind w:right="54"/>
        <w:contextualSpacing/>
        <w:jc w:val="both"/>
        <w:rPr>
          <w:rFonts w:ascii="Aptos" w:hAnsi="Aptos" w:cstheme="minorHAnsi"/>
        </w:rPr>
      </w:pPr>
      <w:r w:rsidRPr="001E13A4">
        <w:rPr>
          <w:rFonts w:ascii="Aptos" w:hAnsi="Aptos" w:cstheme="minorHAnsi"/>
        </w:rPr>
        <w:t>Promote a culture of ethical behavior and responsible decision-making among all supply chain partners.</w:t>
      </w:r>
    </w:p>
    <w:p w14:paraId="5F762F4F" w14:textId="77777777" w:rsidR="00926208" w:rsidRPr="00926208" w:rsidRDefault="00926208" w:rsidP="00926208">
      <w:pPr>
        <w:ind w:right="54"/>
        <w:jc w:val="both"/>
        <w:rPr>
          <w:rFonts w:ascii="Aptos" w:hAnsi="Aptos" w:cstheme="minorHAnsi"/>
        </w:rPr>
      </w:pPr>
    </w:p>
    <w:p w14:paraId="5401DBF7" w14:textId="5CEE9739" w:rsidR="00926208" w:rsidRPr="00926208" w:rsidRDefault="00926208" w:rsidP="00911A60">
      <w:pPr>
        <w:pStyle w:val="ListParagraph"/>
        <w:widowControl/>
        <w:numPr>
          <w:ilvl w:val="1"/>
          <w:numId w:val="12"/>
        </w:numPr>
        <w:autoSpaceDE/>
        <w:autoSpaceDN/>
        <w:spacing w:line="276" w:lineRule="auto"/>
        <w:ind w:right="54"/>
        <w:contextualSpacing/>
        <w:jc w:val="both"/>
        <w:rPr>
          <w:rFonts w:ascii="Aptos" w:hAnsi="Aptos" w:cstheme="minorHAnsi"/>
        </w:rPr>
      </w:pPr>
      <w:r w:rsidRPr="00926208">
        <w:rPr>
          <w:rFonts w:ascii="Aptos" w:hAnsi="Aptos"/>
          <w:b/>
          <w:bCs/>
        </w:rPr>
        <w:t>Local &amp; Inclusive Sourcing</w:t>
      </w:r>
    </w:p>
    <w:p w14:paraId="74B01EC4" w14:textId="77777777" w:rsidR="00911A60" w:rsidRDefault="00926208" w:rsidP="00911A60">
      <w:pPr>
        <w:pStyle w:val="ListParagraph"/>
        <w:widowControl/>
        <w:numPr>
          <w:ilvl w:val="2"/>
          <w:numId w:val="12"/>
        </w:numPr>
        <w:autoSpaceDE/>
        <w:autoSpaceDN/>
        <w:spacing w:after="200" w:line="276" w:lineRule="auto"/>
        <w:ind w:right="54"/>
        <w:contextualSpacing/>
        <w:jc w:val="both"/>
        <w:rPr>
          <w:rFonts w:ascii="Aptos" w:hAnsi="Aptos" w:cs="Calibri"/>
          <w14:ligatures w14:val="standardContextual"/>
        </w:rPr>
      </w:pPr>
      <w:r w:rsidRPr="00911A60">
        <w:rPr>
          <w:rFonts w:ascii="Aptos" w:hAnsi="Aptos" w:cs="Calibri"/>
          <w14:ligatures w14:val="standardContextual"/>
        </w:rPr>
        <w:t>Ensure all procurement decisions uphold high standards of ethics, transparency, and compliance with legal and regulatory requirements.</w:t>
      </w:r>
    </w:p>
    <w:p w14:paraId="21A518F6" w14:textId="77777777" w:rsidR="00911A60" w:rsidRDefault="00926208" w:rsidP="00911A60">
      <w:pPr>
        <w:pStyle w:val="ListParagraph"/>
        <w:widowControl/>
        <w:numPr>
          <w:ilvl w:val="2"/>
          <w:numId w:val="12"/>
        </w:numPr>
        <w:autoSpaceDE/>
        <w:autoSpaceDN/>
        <w:spacing w:after="200" w:line="276" w:lineRule="auto"/>
        <w:ind w:right="54"/>
        <w:contextualSpacing/>
        <w:jc w:val="both"/>
        <w:rPr>
          <w:rFonts w:ascii="Aptos" w:hAnsi="Aptos" w:cs="Calibri"/>
          <w14:ligatures w14:val="standardContextual"/>
        </w:rPr>
      </w:pPr>
      <w:r w:rsidRPr="00911A60">
        <w:rPr>
          <w:rFonts w:ascii="Aptos" w:hAnsi="Aptos" w:cs="Calibri"/>
          <w14:ligatures w14:val="standardContextual"/>
        </w:rPr>
        <w:t>Support diversity and inclusion by integrating underrepresented suppliers into the supply base</w:t>
      </w:r>
      <w:r w:rsidR="00911A60">
        <w:rPr>
          <w:rFonts w:ascii="Aptos" w:hAnsi="Aptos" w:cs="Calibri"/>
          <w14:ligatures w14:val="standardContextual"/>
        </w:rPr>
        <w:t>.</w:t>
      </w:r>
    </w:p>
    <w:p w14:paraId="30E5FF66" w14:textId="25434B1B" w:rsidR="00926208" w:rsidRDefault="00926208" w:rsidP="00911A60">
      <w:pPr>
        <w:pStyle w:val="ListParagraph"/>
        <w:widowControl/>
        <w:numPr>
          <w:ilvl w:val="2"/>
          <w:numId w:val="12"/>
        </w:numPr>
        <w:autoSpaceDE/>
        <w:autoSpaceDN/>
        <w:spacing w:after="200" w:line="276" w:lineRule="auto"/>
        <w:ind w:right="54"/>
        <w:contextualSpacing/>
        <w:jc w:val="both"/>
        <w:rPr>
          <w:rFonts w:ascii="Aptos" w:hAnsi="Aptos" w:cs="Calibri"/>
          <w14:ligatures w14:val="standardContextual"/>
        </w:rPr>
      </w:pPr>
      <w:r w:rsidRPr="00911A60">
        <w:rPr>
          <w:rFonts w:ascii="Aptos" w:hAnsi="Aptos" w:cs="Calibri"/>
          <w14:ligatures w14:val="standardContextual"/>
        </w:rPr>
        <w:t>Foster long-term partnerships with suppliers who demonstrate social and environmental responsibility.</w:t>
      </w:r>
    </w:p>
    <w:p w14:paraId="2747B9E4" w14:textId="77777777" w:rsidR="001E753E" w:rsidRPr="00911A60" w:rsidRDefault="001E753E" w:rsidP="001E753E">
      <w:pPr>
        <w:pStyle w:val="ListParagraph"/>
        <w:widowControl/>
        <w:autoSpaceDE/>
        <w:autoSpaceDN/>
        <w:spacing w:after="200" w:line="276" w:lineRule="auto"/>
        <w:ind w:left="1440" w:right="54" w:firstLine="0"/>
        <w:contextualSpacing/>
        <w:jc w:val="both"/>
        <w:rPr>
          <w:rFonts w:ascii="Aptos" w:hAnsi="Aptos" w:cs="Calibri"/>
          <w14:ligatures w14:val="standardContextual"/>
        </w:rPr>
      </w:pPr>
    </w:p>
    <w:p w14:paraId="0283BAA9" w14:textId="3AAC055B" w:rsidR="00926208" w:rsidRPr="00926208" w:rsidRDefault="00926208" w:rsidP="00911A60">
      <w:pPr>
        <w:pStyle w:val="ListParagraph"/>
        <w:widowControl/>
        <w:numPr>
          <w:ilvl w:val="1"/>
          <w:numId w:val="12"/>
        </w:numPr>
        <w:autoSpaceDE/>
        <w:autoSpaceDN/>
        <w:spacing w:line="276" w:lineRule="auto"/>
        <w:ind w:right="54"/>
        <w:contextualSpacing/>
        <w:jc w:val="both"/>
        <w:rPr>
          <w:rFonts w:ascii="Aptos" w:hAnsi="Aptos" w:cs="Calibri"/>
          <w:b/>
          <w:bCs/>
          <w14:ligatures w14:val="standardContextual"/>
        </w:rPr>
      </w:pPr>
      <w:r w:rsidRPr="00926208">
        <w:rPr>
          <w:rFonts w:ascii="Aptos" w:hAnsi="Aptos"/>
          <w:b/>
          <w:bCs/>
        </w:rPr>
        <w:t>Capacity</w:t>
      </w:r>
      <w:r w:rsidRPr="00926208">
        <w:rPr>
          <w:rFonts w:ascii="Aptos" w:hAnsi="Aptos" w:cs="Calibri"/>
          <w:b/>
          <w:bCs/>
          <w14:ligatures w14:val="standardContextual"/>
        </w:rPr>
        <w:t xml:space="preserve"> Building &amp; Training</w:t>
      </w:r>
    </w:p>
    <w:p w14:paraId="129C8744" w14:textId="39C18DA7" w:rsidR="00926208" w:rsidRPr="00911A60" w:rsidRDefault="00926208" w:rsidP="00911A60">
      <w:pPr>
        <w:pStyle w:val="ListParagraph"/>
        <w:widowControl/>
        <w:numPr>
          <w:ilvl w:val="2"/>
          <w:numId w:val="12"/>
        </w:numPr>
        <w:autoSpaceDE/>
        <w:autoSpaceDN/>
        <w:spacing w:after="200" w:line="276" w:lineRule="auto"/>
        <w:ind w:right="54"/>
        <w:contextualSpacing/>
        <w:jc w:val="both"/>
        <w:rPr>
          <w:rFonts w:ascii="Aptos" w:hAnsi="Aptos" w:cs="Calibri"/>
          <w14:ligatures w14:val="standardContextual"/>
        </w:rPr>
      </w:pPr>
      <w:r w:rsidRPr="00911A60">
        <w:rPr>
          <w:rFonts w:ascii="Aptos" w:hAnsi="Aptos" w:cs="Calibri"/>
          <w14:ligatures w14:val="standardContextual"/>
        </w:rPr>
        <w:t>Strengthen ESG awareness and competence among suppliers and procurement teams through structured and targeted training programs.</w:t>
      </w:r>
    </w:p>
    <w:p w14:paraId="19FDF315" w14:textId="20FB2578" w:rsidR="00926208" w:rsidRPr="00911A60" w:rsidRDefault="00926208" w:rsidP="00911A60">
      <w:pPr>
        <w:pStyle w:val="ListParagraph"/>
        <w:widowControl/>
        <w:numPr>
          <w:ilvl w:val="2"/>
          <w:numId w:val="12"/>
        </w:numPr>
        <w:autoSpaceDE/>
        <w:autoSpaceDN/>
        <w:spacing w:after="200" w:line="276" w:lineRule="auto"/>
        <w:ind w:right="54"/>
        <w:contextualSpacing/>
        <w:jc w:val="both"/>
        <w:rPr>
          <w:rFonts w:ascii="Aptos" w:hAnsi="Aptos" w:cs="Calibri"/>
          <w14:ligatures w14:val="standardContextual"/>
        </w:rPr>
      </w:pPr>
      <w:r w:rsidRPr="00911A60">
        <w:rPr>
          <w:rFonts w:ascii="Aptos" w:hAnsi="Aptos" w:cs="Calibri"/>
          <w14:ligatures w14:val="standardContextual"/>
        </w:rPr>
        <w:t>Promote proactive risk identification and responsible decision-making within procurement and supplier operations.</w:t>
      </w:r>
    </w:p>
    <w:p w14:paraId="3E6319A9" w14:textId="655FC969" w:rsidR="00926208" w:rsidRPr="00911A60" w:rsidRDefault="00926208" w:rsidP="00911A60">
      <w:pPr>
        <w:pStyle w:val="ListParagraph"/>
        <w:widowControl/>
        <w:numPr>
          <w:ilvl w:val="2"/>
          <w:numId w:val="12"/>
        </w:numPr>
        <w:autoSpaceDE/>
        <w:autoSpaceDN/>
        <w:spacing w:after="200" w:line="276" w:lineRule="auto"/>
        <w:ind w:right="54"/>
        <w:contextualSpacing/>
        <w:jc w:val="both"/>
        <w:rPr>
          <w:rFonts w:ascii="Aptos" w:hAnsi="Aptos" w:cs="Calibri"/>
          <w14:ligatures w14:val="standardContextual"/>
        </w:rPr>
      </w:pPr>
      <w:r w:rsidRPr="00911A60">
        <w:rPr>
          <w:rFonts w:ascii="Aptos" w:hAnsi="Aptos" w:cs="Calibri"/>
          <w14:ligatures w14:val="standardContextual"/>
        </w:rPr>
        <w:t>Support continuous improvement in supplier environmental, social, and governance performance through guidance, collaboration, and follow-up.</w:t>
      </w:r>
    </w:p>
    <w:p w14:paraId="7ADC4899" w14:textId="77777777" w:rsidR="00926208" w:rsidRPr="00926208" w:rsidRDefault="00926208" w:rsidP="00926208">
      <w:pPr>
        <w:spacing w:line="276" w:lineRule="auto"/>
        <w:ind w:left="1080" w:right="54"/>
        <w:contextualSpacing/>
        <w:jc w:val="both"/>
        <w:rPr>
          <w:rFonts w:ascii="Aptos" w:hAnsi="Aptos" w:cs="Calibri"/>
          <w:b/>
          <w:bCs/>
          <w14:ligatures w14:val="standardContextual"/>
        </w:rPr>
      </w:pPr>
    </w:p>
    <w:p w14:paraId="6FDA1E79" w14:textId="6933EAF5" w:rsidR="00926208" w:rsidRPr="00926208" w:rsidRDefault="003E5E85" w:rsidP="003E5E85">
      <w:pPr>
        <w:pStyle w:val="Heading1"/>
        <w:spacing w:after="240"/>
        <w:ind w:left="0" w:right="54" w:firstLine="0"/>
        <w:jc w:val="both"/>
        <w:rPr>
          <w:rFonts w:ascii="Aptos" w:hAnsi="Aptos" w:cstheme="minorHAnsi"/>
          <w:color w:val="002060"/>
          <w:sz w:val="28"/>
          <w:szCs w:val="36"/>
        </w:rPr>
      </w:pPr>
      <w:bookmarkStart w:id="6" w:name="_Toc219565535"/>
      <w:r>
        <w:rPr>
          <w:rFonts w:ascii="Aptos" w:hAnsi="Aptos" w:cstheme="minorHAnsi"/>
          <w:color w:val="002060"/>
          <w:sz w:val="28"/>
          <w:szCs w:val="36"/>
        </w:rPr>
        <w:t xml:space="preserve">4.0 </w:t>
      </w:r>
      <w:r w:rsidR="00926208" w:rsidRPr="00926208">
        <w:rPr>
          <w:rFonts w:ascii="Aptos" w:hAnsi="Aptos" w:cstheme="minorHAnsi"/>
          <w:color w:val="002060"/>
          <w:sz w:val="28"/>
          <w:szCs w:val="36"/>
        </w:rPr>
        <w:t>Quantitative Targets</w:t>
      </w:r>
      <w:bookmarkEnd w:id="6"/>
    </w:p>
    <w:p w14:paraId="1DD002C4" w14:textId="77777777" w:rsidR="00926208" w:rsidRPr="00926208" w:rsidRDefault="00926208" w:rsidP="00464EB9">
      <w:pPr>
        <w:spacing w:before="100" w:beforeAutospacing="1" w:after="100" w:afterAutospacing="1"/>
        <w:ind w:left="426" w:right="54"/>
        <w:jc w:val="both"/>
        <w:rPr>
          <w:rFonts w:ascii="Aptos" w:hAnsi="Aptos" w:cstheme="minorHAnsi"/>
        </w:rPr>
      </w:pPr>
      <w:r w:rsidRPr="00926208">
        <w:rPr>
          <w:rFonts w:ascii="Aptos" w:hAnsi="Aptos" w:cstheme="minorHAnsi"/>
        </w:rPr>
        <w:t>The following targets are set with FY 2022-23 as the baseline year, that reflects our commitment to advancing responsible sourcing practices across environmental, social, and ethical dimensions of our supply chain with targets set to be achieved by FY 2029-30</w:t>
      </w:r>
    </w:p>
    <w:p w14:paraId="33FD51CF" w14:textId="5E094570" w:rsidR="00926208" w:rsidRPr="00CA6B50" w:rsidRDefault="00926208" w:rsidP="00D039E6">
      <w:pPr>
        <w:pStyle w:val="ListParagraph"/>
        <w:widowControl/>
        <w:numPr>
          <w:ilvl w:val="1"/>
          <w:numId w:val="14"/>
        </w:numPr>
        <w:autoSpaceDE/>
        <w:autoSpaceDN/>
        <w:spacing w:line="276" w:lineRule="auto"/>
        <w:ind w:left="851" w:right="54" w:hanging="425"/>
        <w:contextualSpacing/>
        <w:jc w:val="both"/>
        <w:rPr>
          <w:rFonts w:ascii="Aptos" w:hAnsi="Aptos" w:cstheme="minorHAnsi"/>
        </w:rPr>
      </w:pPr>
      <w:r w:rsidRPr="00CA6B50">
        <w:rPr>
          <w:rFonts w:ascii="Aptos" w:hAnsi="Aptos"/>
          <w:b/>
          <w:bCs/>
        </w:rPr>
        <w:t>Environmentally Responsible sourcing</w:t>
      </w:r>
    </w:p>
    <w:p w14:paraId="1E4A22B2" w14:textId="77777777" w:rsidR="00464EB9" w:rsidRPr="00CA6B50" w:rsidRDefault="00926208" w:rsidP="00D039E6">
      <w:pPr>
        <w:pStyle w:val="ListParagraph"/>
        <w:widowControl/>
        <w:numPr>
          <w:ilvl w:val="2"/>
          <w:numId w:val="14"/>
        </w:numPr>
        <w:autoSpaceDE/>
        <w:autoSpaceDN/>
        <w:spacing w:line="276" w:lineRule="auto"/>
        <w:ind w:left="1418" w:right="54" w:hanging="567"/>
        <w:contextualSpacing/>
        <w:jc w:val="both"/>
        <w:rPr>
          <w:rFonts w:ascii="Aptos" w:hAnsi="Aptos" w:cstheme="minorHAnsi"/>
        </w:rPr>
      </w:pPr>
      <w:r w:rsidRPr="00CA6B50">
        <w:rPr>
          <w:rFonts w:ascii="Aptos" w:hAnsi="Aptos" w:cstheme="minorHAnsi"/>
        </w:rPr>
        <w:t>Integrate ESG and environmental criteria into 100% of supplier onboarding, supplier code of conduct and sourcing decisions by FY 2029–30.</w:t>
      </w:r>
    </w:p>
    <w:p w14:paraId="422334CE" w14:textId="070D24D1" w:rsidR="00926208" w:rsidRPr="00CA6B50" w:rsidRDefault="00926208" w:rsidP="00D039E6">
      <w:pPr>
        <w:pStyle w:val="ListParagraph"/>
        <w:widowControl/>
        <w:numPr>
          <w:ilvl w:val="2"/>
          <w:numId w:val="14"/>
        </w:numPr>
        <w:autoSpaceDE/>
        <w:autoSpaceDN/>
        <w:spacing w:line="276" w:lineRule="auto"/>
        <w:ind w:left="1418" w:right="54" w:hanging="567"/>
        <w:contextualSpacing/>
        <w:jc w:val="both"/>
        <w:rPr>
          <w:rFonts w:ascii="Aptos" w:hAnsi="Aptos" w:cstheme="minorHAnsi"/>
        </w:rPr>
      </w:pPr>
      <w:r w:rsidRPr="00CA6B50">
        <w:rPr>
          <w:rFonts w:ascii="Aptos" w:hAnsi="Aptos" w:cstheme="minorHAnsi"/>
        </w:rPr>
        <w:t>Increase procurement from suppliers with recognized ISO certification / public disclosure &amp; commitment on ESG by 50% by FY 2029-30.</w:t>
      </w:r>
    </w:p>
    <w:p w14:paraId="5BADA511" w14:textId="77777777" w:rsidR="00926208" w:rsidRPr="00CA6B50" w:rsidRDefault="00926208" w:rsidP="00D039E6">
      <w:pPr>
        <w:pStyle w:val="ListParagraph"/>
        <w:widowControl/>
        <w:autoSpaceDE/>
        <w:autoSpaceDN/>
        <w:spacing w:line="276" w:lineRule="auto"/>
        <w:ind w:left="851" w:right="54" w:firstLine="0"/>
        <w:contextualSpacing/>
        <w:jc w:val="both"/>
        <w:rPr>
          <w:rFonts w:ascii="Aptos" w:hAnsi="Aptos"/>
          <w:b/>
          <w:bCs/>
        </w:rPr>
      </w:pPr>
    </w:p>
    <w:p w14:paraId="2FA25C09" w14:textId="16E6628D" w:rsidR="00926208" w:rsidRPr="00CA6B50" w:rsidRDefault="00926208" w:rsidP="00D039E6">
      <w:pPr>
        <w:pStyle w:val="ListParagraph"/>
        <w:widowControl/>
        <w:numPr>
          <w:ilvl w:val="1"/>
          <w:numId w:val="14"/>
        </w:numPr>
        <w:autoSpaceDE/>
        <w:autoSpaceDN/>
        <w:spacing w:line="276" w:lineRule="auto"/>
        <w:ind w:left="851" w:right="54" w:hanging="425"/>
        <w:contextualSpacing/>
        <w:jc w:val="both"/>
        <w:rPr>
          <w:rFonts w:ascii="Aptos" w:hAnsi="Aptos"/>
          <w:b/>
          <w:bCs/>
        </w:rPr>
      </w:pPr>
      <w:r w:rsidRPr="00CA6B50">
        <w:rPr>
          <w:rFonts w:ascii="Aptos" w:hAnsi="Aptos"/>
          <w:b/>
          <w:bCs/>
        </w:rPr>
        <w:t>Supplier Social Responsibility Framework</w:t>
      </w:r>
    </w:p>
    <w:p w14:paraId="02B19D77" w14:textId="0747CCD5" w:rsidR="00926208" w:rsidRPr="00CA6B50" w:rsidRDefault="00926208" w:rsidP="00D039E6">
      <w:pPr>
        <w:pStyle w:val="ListParagraph"/>
        <w:widowControl/>
        <w:numPr>
          <w:ilvl w:val="2"/>
          <w:numId w:val="14"/>
        </w:numPr>
        <w:autoSpaceDE/>
        <w:autoSpaceDN/>
        <w:spacing w:line="276" w:lineRule="auto"/>
        <w:ind w:left="1418" w:right="54" w:hanging="567"/>
        <w:contextualSpacing/>
        <w:jc w:val="both"/>
        <w:rPr>
          <w:rFonts w:ascii="Aptos" w:hAnsi="Aptos" w:cstheme="minorHAnsi"/>
        </w:rPr>
      </w:pPr>
      <w:r w:rsidRPr="00CA6B50">
        <w:rPr>
          <w:rFonts w:ascii="Aptos" w:hAnsi="Aptos" w:cstheme="minorHAnsi"/>
        </w:rPr>
        <w:t>Ensure 100% of suppliers are assessed for social compliance (labor rights, health &amp; safety, human rights) by FY 2029-30.</w:t>
      </w:r>
    </w:p>
    <w:p w14:paraId="72F289B0" w14:textId="454A0832" w:rsidR="00926208" w:rsidRDefault="00926208" w:rsidP="00D039E6">
      <w:pPr>
        <w:pStyle w:val="ListParagraph"/>
        <w:widowControl/>
        <w:numPr>
          <w:ilvl w:val="2"/>
          <w:numId w:val="14"/>
        </w:numPr>
        <w:autoSpaceDE/>
        <w:autoSpaceDN/>
        <w:spacing w:line="276" w:lineRule="auto"/>
        <w:ind w:left="1418" w:right="54" w:hanging="567"/>
        <w:contextualSpacing/>
        <w:jc w:val="both"/>
        <w:rPr>
          <w:rFonts w:ascii="Aptos" w:hAnsi="Aptos" w:cstheme="minorHAnsi"/>
        </w:rPr>
      </w:pPr>
      <w:r w:rsidRPr="00CA6B50">
        <w:rPr>
          <w:rFonts w:ascii="Aptos" w:hAnsi="Aptos" w:cstheme="minorHAnsi"/>
        </w:rPr>
        <w:t>Ensure that 50% of suppliers implement one worker welfare or social improvement initiative by FY 2029-30.</w:t>
      </w:r>
    </w:p>
    <w:p w14:paraId="16A6B944" w14:textId="77777777" w:rsidR="00922A61" w:rsidRPr="00922A61" w:rsidRDefault="00922A61" w:rsidP="00922A61">
      <w:pPr>
        <w:widowControl/>
        <w:autoSpaceDE/>
        <w:autoSpaceDN/>
        <w:spacing w:line="276" w:lineRule="auto"/>
        <w:ind w:right="54"/>
        <w:contextualSpacing/>
        <w:jc w:val="both"/>
        <w:rPr>
          <w:rFonts w:ascii="Aptos" w:hAnsi="Aptos" w:cstheme="minorHAnsi"/>
        </w:rPr>
      </w:pPr>
    </w:p>
    <w:p w14:paraId="5D990C44" w14:textId="77777777" w:rsidR="00926208" w:rsidRPr="00CA6B50" w:rsidRDefault="00926208" w:rsidP="00926208">
      <w:pPr>
        <w:ind w:right="54"/>
        <w:jc w:val="both"/>
        <w:rPr>
          <w:rFonts w:ascii="Aptos" w:hAnsi="Aptos" w:cstheme="minorHAnsi"/>
        </w:rPr>
      </w:pPr>
    </w:p>
    <w:p w14:paraId="537869B0" w14:textId="77777777" w:rsidR="00926208" w:rsidRPr="00CA6B50" w:rsidRDefault="00926208" w:rsidP="00D039E6">
      <w:pPr>
        <w:pStyle w:val="ListParagraph"/>
        <w:widowControl/>
        <w:numPr>
          <w:ilvl w:val="1"/>
          <w:numId w:val="14"/>
        </w:numPr>
        <w:autoSpaceDE/>
        <w:autoSpaceDN/>
        <w:spacing w:line="276" w:lineRule="auto"/>
        <w:ind w:left="851" w:right="54" w:hanging="425"/>
        <w:contextualSpacing/>
        <w:jc w:val="both"/>
        <w:rPr>
          <w:rFonts w:ascii="Aptos" w:hAnsi="Aptos"/>
          <w:b/>
          <w:bCs/>
        </w:rPr>
      </w:pPr>
      <w:r w:rsidRPr="00CA6B50">
        <w:rPr>
          <w:rFonts w:ascii="Aptos" w:hAnsi="Aptos"/>
          <w:b/>
          <w:bCs/>
        </w:rPr>
        <w:t>Ethical Supplier Conduct</w:t>
      </w:r>
    </w:p>
    <w:p w14:paraId="4D7B6EBC" w14:textId="6969A8A3" w:rsidR="00926208" w:rsidRPr="00CA6B50" w:rsidRDefault="00926208" w:rsidP="00014DE2">
      <w:pPr>
        <w:pStyle w:val="ListParagraph"/>
        <w:widowControl/>
        <w:numPr>
          <w:ilvl w:val="2"/>
          <w:numId w:val="14"/>
        </w:numPr>
        <w:autoSpaceDE/>
        <w:autoSpaceDN/>
        <w:ind w:left="1418" w:right="54" w:hanging="567"/>
        <w:contextualSpacing/>
        <w:jc w:val="both"/>
        <w:rPr>
          <w:rFonts w:ascii="Aptos" w:hAnsi="Aptos" w:cstheme="minorHAnsi"/>
        </w:rPr>
      </w:pPr>
      <w:r w:rsidRPr="00CA6B50">
        <w:rPr>
          <w:rFonts w:ascii="Aptos" w:hAnsi="Aptos" w:cstheme="minorHAnsi"/>
        </w:rPr>
        <w:t>Ensure 100% of suppliers sign and comply with the YASH Supplier Code of Conduct by FY 2029-30.</w:t>
      </w:r>
    </w:p>
    <w:p w14:paraId="13540E6C" w14:textId="03BEA443" w:rsidR="00926208" w:rsidRPr="00CA6B50" w:rsidRDefault="00926208" w:rsidP="00014DE2">
      <w:pPr>
        <w:pStyle w:val="ListParagraph"/>
        <w:widowControl/>
        <w:numPr>
          <w:ilvl w:val="2"/>
          <w:numId w:val="14"/>
        </w:numPr>
        <w:autoSpaceDE/>
        <w:autoSpaceDN/>
        <w:ind w:left="1418" w:right="54" w:hanging="567"/>
        <w:contextualSpacing/>
        <w:jc w:val="both"/>
        <w:rPr>
          <w:rFonts w:ascii="Aptos" w:hAnsi="Aptos" w:cstheme="minorHAnsi"/>
        </w:rPr>
      </w:pPr>
      <w:r w:rsidRPr="00CA6B50">
        <w:rPr>
          <w:rFonts w:ascii="Aptos" w:hAnsi="Aptos" w:cstheme="minorHAnsi"/>
        </w:rPr>
        <w:t>Ensure 100% of procurement and supplier management employees complete annual ethics and compliance training.</w:t>
      </w:r>
    </w:p>
    <w:p w14:paraId="1AB9FCD5" w14:textId="77777777" w:rsidR="00926208" w:rsidRPr="00CA6B50" w:rsidRDefault="00926208" w:rsidP="00926208">
      <w:pPr>
        <w:ind w:right="54"/>
        <w:jc w:val="both"/>
        <w:rPr>
          <w:rFonts w:ascii="Aptos" w:hAnsi="Aptos" w:cstheme="minorHAnsi"/>
        </w:rPr>
      </w:pPr>
    </w:p>
    <w:p w14:paraId="6C2548AC" w14:textId="73D4CAA0" w:rsidR="00926208" w:rsidRPr="00CA6B50" w:rsidRDefault="00926208" w:rsidP="00014DE2">
      <w:pPr>
        <w:pStyle w:val="ListParagraph"/>
        <w:widowControl/>
        <w:numPr>
          <w:ilvl w:val="1"/>
          <w:numId w:val="14"/>
        </w:numPr>
        <w:autoSpaceDE/>
        <w:autoSpaceDN/>
        <w:spacing w:line="276" w:lineRule="auto"/>
        <w:ind w:left="851" w:right="54" w:hanging="425"/>
        <w:contextualSpacing/>
        <w:jc w:val="both"/>
        <w:rPr>
          <w:rFonts w:ascii="Aptos" w:hAnsi="Aptos" w:cstheme="minorHAnsi"/>
        </w:rPr>
      </w:pPr>
      <w:r w:rsidRPr="00CA6B50">
        <w:rPr>
          <w:rFonts w:ascii="Aptos" w:hAnsi="Aptos"/>
          <w:b/>
          <w:bCs/>
        </w:rPr>
        <w:t>Local &amp; Inclusive Sourcing</w:t>
      </w:r>
    </w:p>
    <w:p w14:paraId="6D61F1C2" w14:textId="251BFC7F" w:rsidR="00926208" w:rsidRPr="0004002A" w:rsidRDefault="00926208" w:rsidP="00014DE2">
      <w:pPr>
        <w:pStyle w:val="ListParagraph"/>
        <w:widowControl/>
        <w:numPr>
          <w:ilvl w:val="2"/>
          <w:numId w:val="14"/>
        </w:numPr>
        <w:autoSpaceDE/>
        <w:autoSpaceDN/>
        <w:spacing w:after="200" w:line="276" w:lineRule="auto"/>
        <w:ind w:left="1418" w:right="54" w:hanging="567"/>
        <w:contextualSpacing/>
        <w:jc w:val="both"/>
        <w:rPr>
          <w:rFonts w:ascii="Aptos" w:hAnsi="Aptos" w:cs="Calibri"/>
          <w:b/>
          <w:bCs/>
          <w:color w:val="000000" w:themeColor="text1"/>
          <w14:ligatures w14:val="standardContextual"/>
        </w:rPr>
      </w:pPr>
      <w:r w:rsidRPr="0004002A">
        <w:rPr>
          <w:rFonts w:ascii="Aptos" w:hAnsi="Aptos" w:cs="Calibri"/>
          <w:color w:val="000000" w:themeColor="text1"/>
          <w14:ligatures w14:val="standardContextual"/>
        </w:rPr>
        <w:t xml:space="preserve">Increase procurement spend with local suppliers to </w:t>
      </w:r>
      <w:r w:rsidR="00E11EC2" w:rsidRPr="0004002A">
        <w:rPr>
          <w:rFonts w:ascii="Aptos" w:hAnsi="Aptos" w:cs="Calibri"/>
          <w:color w:val="000000" w:themeColor="text1"/>
          <w14:ligatures w14:val="standardContextual"/>
        </w:rPr>
        <w:t>60</w:t>
      </w:r>
      <w:r w:rsidRPr="0004002A">
        <w:rPr>
          <w:rFonts w:ascii="Aptos" w:hAnsi="Aptos" w:cs="Calibri"/>
          <w:color w:val="000000" w:themeColor="text1"/>
          <w14:ligatures w14:val="standardContextual"/>
        </w:rPr>
        <w:t xml:space="preserve">% </w:t>
      </w:r>
      <w:r w:rsidR="00E11EC2" w:rsidRPr="0004002A">
        <w:rPr>
          <w:rFonts w:ascii="Aptos" w:hAnsi="Aptos" w:cs="Calibri"/>
          <w:color w:val="000000" w:themeColor="text1"/>
          <w14:ligatures w14:val="standardContextual"/>
        </w:rPr>
        <w:t xml:space="preserve">&amp; Diversify Supplier to 10% </w:t>
      </w:r>
      <w:r w:rsidRPr="0004002A">
        <w:rPr>
          <w:rFonts w:ascii="Aptos" w:hAnsi="Aptos" w:cs="Calibri"/>
          <w:color w:val="000000" w:themeColor="text1"/>
          <w14:ligatures w14:val="standardContextual"/>
        </w:rPr>
        <w:t>of total spend by FY 2029–30.</w:t>
      </w:r>
    </w:p>
    <w:p w14:paraId="6184824E" w14:textId="6DFAECD1" w:rsidR="00926208" w:rsidRPr="00CA6B50" w:rsidRDefault="00926208" w:rsidP="00014DE2">
      <w:pPr>
        <w:pStyle w:val="ListParagraph"/>
        <w:widowControl/>
        <w:numPr>
          <w:ilvl w:val="2"/>
          <w:numId w:val="14"/>
        </w:numPr>
        <w:autoSpaceDE/>
        <w:autoSpaceDN/>
        <w:spacing w:after="200" w:line="276" w:lineRule="auto"/>
        <w:ind w:left="1418" w:right="54" w:hanging="567"/>
        <w:contextualSpacing/>
        <w:jc w:val="both"/>
        <w:rPr>
          <w:rFonts w:ascii="Aptos" w:hAnsi="Aptos" w:cs="Calibri"/>
          <w:b/>
          <w:bCs/>
          <w14:ligatures w14:val="standardContextual"/>
        </w:rPr>
      </w:pPr>
      <w:r w:rsidRPr="00CA6B50">
        <w:rPr>
          <w:rFonts w:ascii="Aptos" w:hAnsi="Aptos" w:cs="Calibri"/>
          <w14:ligatures w14:val="standardContextual"/>
        </w:rPr>
        <w:t>Ensure 100% of sourcing events consider one local or diverse supplier option where available.</w:t>
      </w:r>
    </w:p>
    <w:p w14:paraId="3387DAA8" w14:textId="099F9011" w:rsidR="00926208" w:rsidRPr="00CA6B50" w:rsidRDefault="00926208" w:rsidP="00014DE2">
      <w:pPr>
        <w:pStyle w:val="ListParagraph"/>
        <w:widowControl/>
        <w:numPr>
          <w:ilvl w:val="1"/>
          <w:numId w:val="14"/>
        </w:numPr>
        <w:autoSpaceDE/>
        <w:autoSpaceDN/>
        <w:spacing w:line="276" w:lineRule="auto"/>
        <w:ind w:left="851" w:right="54" w:hanging="425"/>
        <w:contextualSpacing/>
        <w:jc w:val="both"/>
        <w:rPr>
          <w:rFonts w:ascii="Aptos" w:hAnsi="Aptos" w:cs="Calibri"/>
          <w:b/>
          <w:bCs/>
          <w14:ligatures w14:val="standardContextual"/>
        </w:rPr>
      </w:pPr>
      <w:r w:rsidRPr="00CA6B50">
        <w:rPr>
          <w:rFonts w:ascii="Aptos" w:hAnsi="Aptos"/>
          <w:b/>
          <w:bCs/>
        </w:rPr>
        <w:t>Capacity Building &amp;Training</w:t>
      </w:r>
    </w:p>
    <w:p w14:paraId="7DDC1D38" w14:textId="0548C5A6" w:rsidR="00926208" w:rsidRPr="00CA6B50" w:rsidRDefault="00926208" w:rsidP="00BD5919">
      <w:pPr>
        <w:pStyle w:val="ListParagraph"/>
        <w:widowControl/>
        <w:numPr>
          <w:ilvl w:val="2"/>
          <w:numId w:val="14"/>
        </w:numPr>
        <w:autoSpaceDE/>
        <w:autoSpaceDN/>
        <w:spacing w:after="200" w:line="276" w:lineRule="auto"/>
        <w:ind w:left="1418" w:right="54" w:hanging="567"/>
        <w:contextualSpacing/>
        <w:jc w:val="both"/>
        <w:rPr>
          <w:rFonts w:ascii="Aptos" w:hAnsi="Aptos" w:cs="Calibri"/>
          <w14:ligatures w14:val="standardContextual"/>
        </w:rPr>
      </w:pPr>
      <w:r w:rsidRPr="00CA6B50">
        <w:rPr>
          <w:rFonts w:ascii="Aptos" w:hAnsi="Aptos" w:cs="Calibri"/>
          <w14:ligatures w14:val="standardContextual"/>
        </w:rPr>
        <w:t>Provide ESG capacity-building training to 100% of suppliers by FY 2029-30.</w:t>
      </w:r>
    </w:p>
    <w:p w14:paraId="0059E469" w14:textId="6181B480" w:rsidR="00926208" w:rsidRPr="0004002A" w:rsidRDefault="00926208" w:rsidP="00BD5919">
      <w:pPr>
        <w:pStyle w:val="ListParagraph"/>
        <w:widowControl/>
        <w:numPr>
          <w:ilvl w:val="2"/>
          <w:numId w:val="14"/>
        </w:numPr>
        <w:autoSpaceDE/>
        <w:autoSpaceDN/>
        <w:spacing w:after="200" w:line="276" w:lineRule="auto"/>
        <w:ind w:left="1418" w:right="54" w:hanging="567"/>
        <w:contextualSpacing/>
        <w:jc w:val="both"/>
        <w:rPr>
          <w:rFonts w:ascii="Aptos" w:hAnsi="Aptos" w:cs="Calibri"/>
          <w:color w:val="000000" w:themeColor="text1"/>
          <w14:ligatures w14:val="standardContextual"/>
        </w:rPr>
      </w:pPr>
      <w:r w:rsidRPr="0004002A">
        <w:rPr>
          <w:rFonts w:ascii="Aptos" w:hAnsi="Aptos" w:cs="Calibri"/>
          <w:color w:val="000000" w:themeColor="text1"/>
          <w14:ligatures w14:val="standardContextual"/>
        </w:rPr>
        <w:t>Conduct two supplier capacity-building or collaboration initiatives per year focused on ESG improvement areas</w:t>
      </w:r>
      <w:r w:rsidR="00920914" w:rsidRPr="0004002A">
        <w:rPr>
          <w:rFonts w:ascii="Aptos" w:hAnsi="Aptos" w:cs="Calibri"/>
          <w:color w:val="000000" w:themeColor="text1"/>
          <w14:ligatures w14:val="standardContextual"/>
        </w:rPr>
        <w:t xml:space="preserve"> by FY 2029-30</w:t>
      </w:r>
      <w:r w:rsidRPr="0004002A">
        <w:rPr>
          <w:rFonts w:ascii="Aptos" w:hAnsi="Aptos" w:cs="Calibri"/>
          <w:color w:val="000000" w:themeColor="text1"/>
          <w14:ligatures w14:val="standardContextual"/>
        </w:rPr>
        <w:t>.</w:t>
      </w:r>
    </w:p>
    <w:p w14:paraId="139C3563" w14:textId="77777777" w:rsidR="00926208" w:rsidRPr="00926208" w:rsidRDefault="00926208" w:rsidP="00926208">
      <w:pPr>
        <w:spacing w:after="200" w:line="276" w:lineRule="auto"/>
        <w:ind w:right="54"/>
        <w:contextualSpacing/>
        <w:jc w:val="both"/>
        <w:rPr>
          <w:rFonts w:ascii="Aptos" w:hAnsi="Aptos" w:cs="Calibri"/>
          <w14:ligatures w14:val="standardContextual"/>
        </w:rPr>
      </w:pPr>
    </w:p>
    <w:p w14:paraId="53D65855" w14:textId="77777777" w:rsidR="00926208" w:rsidRPr="00926208" w:rsidRDefault="00926208" w:rsidP="00F13546">
      <w:pPr>
        <w:ind w:right="54"/>
        <w:contextualSpacing/>
        <w:jc w:val="both"/>
        <w:rPr>
          <w:rFonts w:ascii="Aptos" w:hAnsi="Aptos" w:cs="Calibri"/>
          <w:b/>
          <w:bCs/>
          <w14:ligatures w14:val="standardContextual"/>
        </w:rPr>
      </w:pPr>
    </w:p>
    <w:p w14:paraId="61079A7B" w14:textId="4117601B" w:rsidR="00926208" w:rsidRPr="00F13546" w:rsidRDefault="00F13546" w:rsidP="00F13546">
      <w:pPr>
        <w:pStyle w:val="Heading1"/>
        <w:spacing w:after="240"/>
        <w:ind w:left="0" w:right="54" w:firstLine="0"/>
        <w:jc w:val="both"/>
        <w:rPr>
          <w:rFonts w:ascii="Aptos" w:hAnsi="Aptos" w:cstheme="minorHAnsi"/>
          <w:color w:val="002060"/>
          <w:sz w:val="28"/>
          <w:szCs w:val="36"/>
        </w:rPr>
      </w:pPr>
      <w:bookmarkStart w:id="7" w:name="_Toc219565536"/>
      <w:r>
        <w:rPr>
          <w:rFonts w:ascii="Aptos" w:hAnsi="Aptos" w:cstheme="minorHAnsi"/>
          <w:color w:val="002060"/>
          <w:sz w:val="28"/>
          <w:szCs w:val="36"/>
        </w:rPr>
        <w:t xml:space="preserve">5.0 </w:t>
      </w:r>
      <w:r w:rsidR="00926208" w:rsidRPr="00926208">
        <w:rPr>
          <w:rFonts w:ascii="Aptos" w:hAnsi="Aptos" w:cstheme="minorHAnsi"/>
          <w:color w:val="002060"/>
          <w:sz w:val="28"/>
          <w:szCs w:val="36"/>
        </w:rPr>
        <w:t>Alignment with the United Nations Sustainable Development Goals (SDGs)</w:t>
      </w:r>
      <w:bookmarkEnd w:id="7"/>
    </w:p>
    <w:p w14:paraId="7BBE4635" w14:textId="77777777" w:rsidR="00926208" w:rsidRPr="00926208" w:rsidRDefault="00926208" w:rsidP="00F13546">
      <w:pPr>
        <w:spacing w:after="200" w:line="276" w:lineRule="auto"/>
        <w:ind w:left="426" w:right="54"/>
        <w:jc w:val="both"/>
        <w:rPr>
          <w:rFonts w:ascii="Aptos" w:hAnsi="Aptos" w:cstheme="minorHAnsi"/>
          <w:b/>
          <w:bCs/>
        </w:rPr>
      </w:pPr>
      <w:r w:rsidRPr="00926208">
        <w:rPr>
          <w:rFonts w:ascii="Aptos" w:hAnsi="Aptos" w:cstheme="minorHAnsi"/>
        </w:rPr>
        <w:t xml:space="preserve">The sustainability objectives and performance targets align with the following </w:t>
      </w:r>
      <w:r w:rsidRPr="00926208">
        <w:rPr>
          <w:rFonts w:ascii="Aptos" w:hAnsi="Aptos" w:cstheme="minorHAnsi"/>
          <w:b/>
          <w:bCs/>
        </w:rPr>
        <w:t>Sustainable Development Goals (SDGs):</w:t>
      </w:r>
    </w:p>
    <w:p w14:paraId="4D98642D" w14:textId="77777777" w:rsidR="00926208" w:rsidRPr="00926208" w:rsidRDefault="00926208" w:rsidP="00926208">
      <w:pPr>
        <w:spacing w:after="200" w:line="276" w:lineRule="auto"/>
        <w:ind w:right="54"/>
        <w:jc w:val="center"/>
        <w:rPr>
          <w:rFonts w:ascii="Aptos" w:hAnsi="Aptos" w:cstheme="minorHAnsi"/>
        </w:rPr>
      </w:pPr>
      <w:r w:rsidRPr="00926208">
        <w:rPr>
          <w:rFonts w:ascii="Aptos" w:hAnsi="Aptos" w:cstheme="minorHAnsi"/>
          <w:noProof/>
        </w:rPr>
        <w:drawing>
          <wp:inline distT="0" distB="0" distL="0" distR="0" wp14:anchorId="452F3B77" wp14:editId="400915E7">
            <wp:extent cx="4951892" cy="2466975"/>
            <wp:effectExtent l="0" t="0" r="1270" b="0"/>
            <wp:docPr id="55838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81944" name=""/>
                    <pic:cNvPicPr/>
                  </pic:nvPicPr>
                  <pic:blipFill>
                    <a:blip r:embed="rId10"/>
                    <a:stretch>
                      <a:fillRect/>
                    </a:stretch>
                  </pic:blipFill>
                  <pic:spPr>
                    <a:xfrm>
                      <a:off x="0" y="0"/>
                      <a:ext cx="4954799" cy="2468423"/>
                    </a:xfrm>
                    <a:prstGeom prst="rect">
                      <a:avLst/>
                    </a:prstGeom>
                  </pic:spPr>
                </pic:pic>
              </a:graphicData>
            </a:graphic>
          </wp:inline>
        </w:drawing>
      </w:r>
    </w:p>
    <w:p w14:paraId="6A47F52D" w14:textId="77777777" w:rsidR="00926208" w:rsidRPr="00926208" w:rsidRDefault="00926208" w:rsidP="00926208">
      <w:pPr>
        <w:ind w:right="54"/>
        <w:rPr>
          <w:rFonts w:ascii="Aptos" w:hAnsi="Aptos"/>
          <w:sz w:val="28"/>
          <w:szCs w:val="36"/>
        </w:rPr>
      </w:pPr>
    </w:p>
    <w:p w14:paraId="6595AF97" w14:textId="57844E97" w:rsidR="00926208" w:rsidRPr="00F13546" w:rsidRDefault="00F13546" w:rsidP="00F13546">
      <w:pPr>
        <w:ind w:right="54"/>
        <w:contextualSpacing/>
        <w:jc w:val="both"/>
        <w:rPr>
          <w:rFonts w:ascii="Aptos" w:eastAsia="Arial" w:hAnsi="Aptos" w:cstheme="minorHAnsi"/>
          <w:b/>
          <w:bCs/>
          <w:color w:val="002060"/>
          <w:sz w:val="28"/>
          <w:szCs w:val="36"/>
        </w:rPr>
      </w:pPr>
      <w:bookmarkStart w:id="8" w:name="_Toc194938379"/>
      <w:bookmarkStart w:id="9" w:name="_Toc195003211"/>
      <w:bookmarkStart w:id="10" w:name="_Toc219565537"/>
      <w:r>
        <w:rPr>
          <w:rFonts w:ascii="Aptos" w:eastAsia="Arial" w:hAnsi="Aptos" w:cstheme="minorHAnsi"/>
          <w:b/>
          <w:bCs/>
          <w:color w:val="002060"/>
          <w:sz w:val="28"/>
          <w:szCs w:val="36"/>
        </w:rPr>
        <w:t xml:space="preserve">6.0 </w:t>
      </w:r>
      <w:r w:rsidR="00926208" w:rsidRPr="00F13546">
        <w:rPr>
          <w:rFonts w:ascii="Aptos" w:eastAsia="Arial" w:hAnsi="Aptos" w:cstheme="minorHAnsi"/>
          <w:b/>
          <w:bCs/>
          <w:color w:val="002060"/>
          <w:sz w:val="28"/>
          <w:szCs w:val="36"/>
        </w:rPr>
        <w:t>Responsibilities</w:t>
      </w:r>
      <w:bookmarkEnd w:id="8"/>
      <w:bookmarkEnd w:id="9"/>
      <w:bookmarkEnd w:id="10"/>
    </w:p>
    <w:p w14:paraId="51238C45" w14:textId="77777777" w:rsidR="00217A29" w:rsidRDefault="003F0D24" w:rsidP="00217A29">
      <w:pPr>
        <w:widowControl/>
        <w:autoSpaceDE/>
        <w:autoSpaceDN/>
        <w:spacing w:after="120"/>
        <w:ind w:right="54" w:firstLine="426"/>
        <w:jc w:val="both"/>
        <w:rPr>
          <w:rFonts w:ascii="Aptos" w:hAnsi="Aptos" w:cstheme="minorHAnsi"/>
        </w:rPr>
      </w:pPr>
      <w:r>
        <w:rPr>
          <w:rFonts w:ascii="Aptos" w:hAnsi="Aptos" w:cstheme="minorHAnsi"/>
          <w:b/>
          <w:bCs/>
        </w:rPr>
        <w:t xml:space="preserve">6.1 </w:t>
      </w:r>
      <w:r w:rsidR="00926208" w:rsidRPr="00926208">
        <w:rPr>
          <w:rFonts w:ascii="Aptos" w:hAnsi="Aptos" w:cstheme="minorHAnsi"/>
          <w:b/>
          <w:bCs/>
        </w:rPr>
        <w:t>Corporate Responsibility Committee:</w:t>
      </w:r>
      <w:r w:rsidR="00926208" w:rsidRPr="00926208">
        <w:rPr>
          <w:rFonts w:ascii="Aptos" w:hAnsi="Aptos" w:cstheme="minorHAnsi"/>
        </w:rPr>
        <w:t xml:space="preserve"> Provides strategic oversight, approves the policy and </w:t>
      </w:r>
      <w:r w:rsidR="00217A29">
        <w:rPr>
          <w:rFonts w:ascii="Aptos" w:hAnsi="Aptos" w:cstheme="minorHAnsi"/>
        </w:rPr>
        <w:t xml:space="preserve">   </w:t>
      </w:r>
    </w:p>
    <w:p w14:paraId="3FCE263A" w14:textId="779F0755" w:rsidR="00F13546" w:rsidRDefault="00217A29" w:rsidP="00217A29">
      <w:pPr>
        <w:widowControl/>
        <w:autoSpaceDE/>
        <w:autoSpaceDN/>
        <w:spacing w:after="120"/>
        <w:ind w:right="54" w:firstLine="426"/>
        <w:jc w:val="both"/>
        <w:rPr>
          <w:rFonts w:ascii="Aptos" w:hAnsi="Aptos" w:cstheme="minorHAnsi"/>
        </w:rPr>
      </w:pPr>
      <w:r>
        <w:rPr>
          <w:rFonts w:ascii="Aptos" w:hAnsi="Aptos" w:cstheme="minorHAnsi"/>
        </w:rPr>
        <w:t xml:space="preserve">        </w:t>
      </w:r>
      <w:r w:rsidR="00926208" w:rsidRPr="00926208">
        <w:rPr>
          <w:rFonts w:ascii="Aptos" w:hAnsi="Aptos" w:cstheme="minorHAnsi"/>
        </w:rPr>
        <w:t>targets, and reviews overall ESG performance and risks.</w:t>
      </w:r>
    </w:p>
    <w:p w14:paraId="5FEF3F98" w14:textId="77777777" w:rsidR="003F0D24" w:rsidRDefault="00926208" w:rsidP="00217A29">
      <w:pPr>
        <w:pStyle w:val="ListParagraph"/>
        <w:widowControl/>
        <w:numPr>
          <w:ilvl w:val="1"/>
          <w:numId w:val="17"/>
        </w:numPr>
        <w:autoSpaceDE/>
        <w:autoSpaceDN/>
        <w:spacing w:after="120"/>
        <w:ind w:left="851" w:right="54" w:hanging="425"/>
        <w:jc w:val="both"/>
        <w:rPr>
          <w:rFonts w:ascii="Aptos" w:hAnsi="Aptos" w:cstheme="minorHAnsi"/>
        </w:rPr>
      </w:pPr>
      <w:r w:rsidRPr="003F0D24">
        <w:rPr>
          <w:rFonts w:ascii="Aptos" w:hAnsi="Aptos" w:cstheme="minorHAnsi"/>
          <w:b/>
          <w:bCs/>
        </w:rPr>
        <w:t>Procurement Team:</w:t>
      </w:r>
      <w:r w:rsidRPr="003F0D24">
        <w:rPr>
          <w:rFonts w:ascii="Aptos" w:hAnsi="Aptos" w:cstheme="minorHAnsi"/>
        </w:rPr>
        <w:t xml:space="preserve"> Integrates ESG criteria into sourcing and contracts and ensures suppliers comply with the Supplier Code of Conduct.</w:t>
      </w:r>
    </w:p>
    <w:p w14:paraId="2610AA8A" w14:textId="77777777" w:rsidR="003F0D24" w:rsidRDefault="00926208" w:rsidP="00217A29">
      <w:pPr>
        <w:pStyle w:val="ListParagraph"/>
        <w:widowControl/>
        <w:numPr>
          <w:ilvl w:val="1"/>
          <w:numId w:val="17"/>
        </w:numPr>
        <w:autoSpaceDE/>
        <w:autoSpaceDN/>
        <w:spacing w:after="120"/>
        <w:ind w:left="851" w:right="54" w:hanging="425"/>
        <w:jc w:val="both"/>
        <w:rPr>
          <w:rFonts w:ascii="Aptos" w:hAnsi="Aptos" w:cstheme="minorHAnsi"/>
        </w:rPr>
      </w:pPr>
      <w:r w:rsidRPr="003F0D24">
        <w:rPr>
          <w:rFonts w:ascii="Aptos" w:hAnsi="Aptos" w:cstheme="minorHAnsi"/>
          <w:b/>
          <w:bCs/>
        </w:rPr>
        <w:lastRenderedPageBreak/>
        <w:t xml:space="preserve">Sustainability Team: </w:t>
      </w:r>
      <w:r w:rsidRPr="003F0D24">
        <w:rPr>
          <w:rFonts w:ascii="Aptos" w:hAnsi="Aptos" w:cstheme="minorHAnsi"/>
        </w:rPr>
        <w:t xml:space="preserve">Defines ESG standards, supports implementation, and monitors and reports performance. </w:t>
      </w:r>
    </w:p>
    <w:p w14:paraId="4D71E2CE" w14:textId="77777777" w:rsidR="003F0D24" w:rsidRDefault="00926208" w:rsidP="00217A29">
      <w:pPr>
        <w:pStyle w:val="ListParagraph"/>
        <w:widowControl/>
        <w:numPr>
          <w:ilvl w:val="1"/>
          <w:numId w:val="17"/>
        </w:numPr>
        <w:autoSpaceDE/>
        <w:autoSpaceDN/>
        <w:spacing w:after="120"/>
        <w:ind w:left="851" w:right="54" w:hanging="425"/>
        <w:jc w:val="both"/>
        <w:rPr>
          <w:rFonts w:ascii="Aptos" w:hAnsi="Aptos" w:cstheme="minorHAnsi"/>
        </w:rPr>
      </w:pPr>
      <w:r w:rsidRPr="003F0D24">
        <w:rPr>
          <w:rFonts w:ascii="Aptos" w:hAnsi="Aptos" w:cstheme="minorHAnsi"/>
          <w:b/>
          <w:bCs/>
        </w:rPr>
        <w:t>Suppliers:</w:t>
      </w:r>
      <w:r w:rsidRPr="003F0D24">
        <w:rPr>
          <w:rFonts w:ascii="Aptos" w:hAnsi="Aptos" w:cstheme="minorHAnsi"/>
        </w:rPr>
        <w:t xml:space="preserve"> Comply with the Supplier Code of Conduct and participate in assessments and improvement actions.</w:t>
      </w:r>
    </w:p>
    <w:p w14:paraId="70DA1F57" w14:textId="77777777" w:rsidR="003F0D24" w:rsidRDefault="00926208" w:rsidP="00217A29">
      <w:pPr>
        <w:pStyle w:val="ListParagraph"/>
        <w:widowControl/>
        <w:numPr>
          <w:ilvl w:val="1"/>
          <w:numId w:val="17"/>
        </w:numPr>
        <w:autoSpaceDE/>
        <w:autoSpaceDN/>
        <w:spacing w:after="120"/>
        <w:ind w:left="851" w:right="54" w:hanging="425"/>
        <w:jc w:val="both"/>
        <w:rPr>
          <w:rFonts w:ascii="Aptos" w:hAnsi="Aptos" w:cstheme="minorHAnsi"/>
        </w:rPr>
      </w:pPr>
      <w:r w:rsidRPr="003F0D24">
        <w:rPr>
          <w:rFonts w:ascii="Aptos" w:hAnsi="Aptos" w:cstheme="minorHAnsi"/>
          <w:b/>
          <w:bCs/>
        </w:rPr>
        <w:t>Human Resources:</w:t>
      </w:r>
      <w:r w:rsidRPr="003F0D24">
        <w:rPr>
          <w:rFonts w:ascii="Aptos" w:hAnsi="Aptos" w:cstheme="minorHAnsi"/>
        </w:rPr>
        <w:t xml:space="preserve"> Delivers ESG and ethics training and supports diversity, equity, and inclusion initiatives.</w:t>
      </w:r>
    </w:p>
    <w:p w14:paraId="2BEA02D4" w14:textId="77777777" w:rsidR="003F0D24" w:rsidRDefault="00926208" w:rsidP="00217A29">
      <w:pPr>
        <w:pStyle w:val="ListParagraph"/>
        <w:widowControl/>
        <w:numPr>
          <w:ilvl w:val="1"/>
          <w:numId w:val="17"/>
        </w:numPr>
        <w:autoSpaceDE/>
        <w:autoSpaceDN/>
        <w:spacing w:after="120"/>
        <w:ind w:left="851" w:right="54" w:hanging="425"/>
        <w:jc w:val="both"/>
        <w:rPr>
          <w:rFonts w:ascii="Aptos" w:hAnsi="Aptos" w:cstheme="minorHAnsi"/>
        </w:rPr>
      </w:pPr>
      <w:r w:rsidRPr="003F0D24">
        <w:rPr>
          <w:rFonts w:ascii="Aptos" w:hAnsi="Aptos" w:cstheme="minorHAnsi"/>
          <w:b/>
          <w:bCs/>
        </w:rPr>
        <w:t>Senior Management</w:t>
      </w:r>
      <w:r w:rsidRPr="003F0D24">
        <w:rPr>
          <w:rFonts w:ascii="Aptos" w:hAnsi="Aptos" w:cstheme="minorHAnsi"/>
        </w:rPr>
        <w:t xml:space="preserve"> ensures oversight, resource allocation, and enforcement of the policy through regular reviews and strategic direction.</w:t>
      </w:r>
    </w:p>
    <w:p w14:paraId="4CCA865A" w14:textId="4C246957" w:rsidR="00926208" w:rsidRPr="003F0D24" w:rsidRDefault="00926208" w:rsidP="00217A29">
      <w:pPr>
        <w:pStyle w:val="ListParagraph"/>
        <w:widowControl/>
        <w:numPr>
          <w:ilvl w:val="1"/>
          <w:numId w:val="17"/>
        </w:numPr>
        <w:autoSpaceDE/>
        <w:autoSpaceDN/>
        <w:spacing w:after="120"/>
        <w:ind w:left="851" w:right="54" w:hanging="425"/>
        <w:jc w:val="both"/>
        <w:rPr>
          <w:rFonts w:ascii="Aptos" w:hAnsi="Aptos" w:cstheme="minorHAnsi"/>
        </w:rPr>
      </w:pPr>
      <w:r w:rsidRPr="003F0D24">
        <w:rPr>
          <w:rFonts w:ascii="Aptos" w:hAnsi="Aptos" w:cstheme="minorHAnsi"/>
          <w:b/>
          <w:bCs/>
        </w:rPr>
        <w:t>All</w:t>
      </w:r>
      <w:r w:rsidRPr="003F0D24">
        <w:rPr>
          <w:rFonts w:ascii="Aptos" w:hAnsi="Aptos" w:cstheme="minorHAnsi"/>
        </w:rPr>
        <w:t xml:space="preserve"> </w:t>
      </w:r>
      <w:r w:rsidRPr="003F0D24">
        <w:rPr>
          <w:rFonts w:ascii="Aptos" w:hAnsi="Aptos" w:cstheme="minorHAnsi"/>
          <w:b/>
          <w:bCs/>
        </w:rPr>
        <w:t>Employees:</w:t>
      </w:r>
      <w:r w:rsidRPr="003F0D24">
        <w:rPr>
          <w:rFonts w:ascii="Aptos" w:hAnsi="Aptos" w:cstheme="minorHAnsi"/>
        </w:rPr>
        <w:t xml:space="preserve"> Follow the policy and report any suspected violations or risks.</w:t>
      </w:r>
    </w:p>
    <w:p w14:paraId="1091012A" w14:textId="77777777" w:rsidR="00926208" w:rsidRPr="00926208" w:rsidRDefault="00926208" w:rsidP="00926208">
      <w:pPr>
        <w:spacing w:after="120"/>
        <w:ind w:left="720" w:right="54"/>
        <w:jc w:val="both"/>
        <w:rPr>
          <w:rFonts w:ascii="Aptos" w:hAnsi="Aptos" w:cstheme="minorHAnsi"/>
          <w:b/>
          <w:bCs/>
        </w:rPr>
      </w:pPr>
    </w:p>
    <w:p w14:paraId="25E67343" w14:textId="095B9307" w:rsidR="00926208" w:rsidRPr="00217A29" w:rsidRDefault="00217A29" w:rsidP="00217A29">
      <w:pPr>
        <w:ind w:right="54"/>
        <w:contextualSpacing/>
        <w:jc w:val="both"/>
        <w:rPr>
          <w:rFonts w:ascii="Aptos" w:eastAsia="Arial" w:hAnsi="Aptos" w:cstheme="minorHAnsi"/>
          <w:b/>
          <w:bCs/>
          <w:color w:val="002060"/>
          <w:sz w:val="28"/>
          <w:szCs w:val="36"/>
        </w:rPr>
      </w:pPr>
      <w:bookmarkStart w:id="11" w:name="_Toc194938380"/>
      <w:bookmarkStart w:id="12" w:name="_Toc195003212"/>
      <w:bookmarkStart w:id="13" w:name="_Toc219565538"/>
      <w:r w:rsidRPr="00217A29">
        <w:rPr>
          <w:rFonts w:ascii="Aptos" w:eastAsia="Arial" w:hAnsi="Aptos" w:cstheme="minorHAnsi"/>
          <w:b/>
          <w:bCs/>
          <w:color w:val="002060"/>
          <w:sz w:val="28"/>
          <w:szCs w:val="36"/>
        </w:rPr>
        <w:t xml:space="preserve">7.0 </w:t>
      </w:r>
      <w:r w:rsidR="00926208" w:rsidRPr="00217A29">
        <w:rPr>
          <w:rFonts w:ascii="Aptos" w:eastAsia="Arial" w:hAnsi="Aptos" w:cstheme="minorHAnsi"/>
          <w:b/>
          <w:bCs/>
          <w:color w:val="002060"/>
          <w:sz w:val="28"/>
          <w:szCs w:val="36"/>
        </w:rPr>
        <w:t>Review Mechanism</w:t>
      </w:r>
      <w:bookmarkEnd w:id="11"/>
      <w:bookmarkEnd w:id="12"/>
      <w:bookmarkEnd w:id="13"/>
    </w:p>
    <w:p w14:paraId="14E0A45D" w14:textId="110FF81A" w:rsidR="00926208" w:rsidRPr="00926208" w:rsidRDefault="00926208" w:rsidP="00217A29">
      <w:pPr>
        <w:ind w:left="426" w:right="54"/>
        <w:jc w:val="both"/>
        <w:rPr>
          <w:rFonts w:ascii="Aptos" w:hAnsi="Aptos" w:cstheme="minorHAnsi"/>
        </w:rPr>
      </w:pPr>
      <w:r w:rsidRPr="00926208">
        <w:rPr>
          <w:rFonts w:ascii="Aptos" w:hAnsi="Aptos" w:cstheme="minorHAnsi"/>
        </w:rPr>
        <w:t xml:space="preserve">The Sustainable Procurement Policy will be reviewed </w:t>
      </w:r>
      <w:r w:rsidR="00922A61" w:rsidRPr="00922A61">
        <w:rPr>
          <w:rFonts w:ascii="Aptos" w:hAnsi="Aptos" w:cstheme="minorHAnsi"/>
        </w:rPr>
        <w:t xml:space="preserve">once </w:t>
      </w:r>
      <w:r w:rsidR="00922A61">
        <w:rPr>
          <w:rFonts w:ascii="Aptos" w:hAnsi="Aptos" w:cstheme="minorHAnsi"/>
        </w:rPr>
        <w:t xml:space="preserve">in </w:t>
      </w:r>
      <w:r w:rsidR="00922A61" w:rsidRPr="00922A61">
        <w:rPr>
          <w:rFonts w:ascii="Aptos" w:hAnsi="Aptos" w:cstheme="minorHAnsi"/>
        </w:rPr>
        <w:t>every three years, or earlier if required</w:t>
      </w:r>
      <w:r w:rsidR="001E753E">
        <w:rPr>
          <w:rFonts w:ascii="Aptos" w:hAnsi="Aptos" w:cstheme="minorHAnsi"/>
        </w:rPr>
        <w:t xml:space="preserve"> </w:t>
      </w:r>
      <w:r w:rsidRPr="00926208">
        <w:rPr>
          <w:rFonts w:ascii="Aptos" w:hAnsi="Aptos" w:cstheme="minorHAnsi"/>
        </w:rPr>
        <w:t>by Procurement officer to ensure its continued relevance, effectiveness, and alignment with evolving regulatory requirements, international best practices, and business priorities. The review process will be overseen by the Procurement and Sustainability Teams, in coordination with relevant department heads. Supplier compliance will be assessed through regular audits, sustainability scorecards, and feedback mechanisms. Any significant updates or improvements to the policy will be approved by senior management and communicated across the supply chain.</w:t>
      </w:r>
    </w:p>
    <w:p w14:paraId="4940BD37" w14:textId="77777777" w:rsidR="00843338" w:rsidRDefault="00843338" w:rsidP="00926208">
      <w:pPr>
        <w:tabs>
          <w:tab w:val="left" w:pos="2775"/>
        </w:tabs>
        <w:spacing w:after="120"/>
        <w:ind w:right="54"/>
        <w:jc w:val="both"/>
        <w:rPr>
          <w:rFonts w:ascii="Aptos" w:hAnsi="Aptos" w:cstheme="minorHAnsi"/>
          <w:b/>
          <w:bCs/>
        </w:rPr>
      </w:pPr>
    </w:p>
    <w:p w14:paraId="6504B0D0" w14:textId="77777777" w:rsidR="00843338" w:rsidRDefault="00843338" w:rsidP="00926208">
      <w:pPr>
        <w:tabs>
          <w:tab w:val="left" w:pos="2775"/>
        </w:tabs>
        <w:spacing w:after="120"/>
        <w:ind w:right="54"/>
        <w:jc w:val="both"/>
        <w:rPr>
          <w:rFonts w:ascii="Aptos" w:hAnsi="Aptos" w:cstheme="minorHAnsi"/>
          <w:b/>
          <w:bCs/>
        </w:rPr>
      </w:pPr>
    </w:p>
    <w:p w14:paraId="1D6174F5" w14:textId="77777777" w:rsidR="00843338" w:rsidRDefault="00843338" w:rsidP="00926208">
      <w:pPr>
        <w:tabs>
          <w:tab w:val="left" w:pos="2775"/>
        </w:tabs>
        <w:spacing w:after="120"/>
        <w:ind w:right="54"/>
        <w:jc w:val="both"/>
        <w:rPr>
          <w:rFonts w:ascii="Aptos" w:hAnsi="Aptos" w:cstheme="minorHAnsi"/>
          <w:b/>
          <w:bCs/>
        </w:rPr>
      </w:pPr>
    </w:p>
    <w:p w14:paraId="64D3E32A" w14:textId="77777777" w:rsidR="00843338" w:rsidRDefault="00843338" w:rsidP="00926208">
      <w:pPr>
        <w:tabs>
          <w:tab w:val="left" w:pos="2775"/>
        </w:tabs>
        <w:spacing w:after="120"/>
        <w:ind w:right="54"/>
        <w:jc w:val="both"/>
        <w:rPr>
          <w:rFonts w:ascii="Aptos" w:hAnsi="Aptos" w:cstheme="minorHAnsi"/>
          <w:b/>
          <w:bCs/>
        </w:rPr>
      </w:pPr>
    </w:p>
    <w:p w14:paraId="3E911B97" w14:textId="77777777" w:rsidR="00843338" w:rsidRDefault="00843338" w:rsidP="00926208">
      <w:pPr>
        <w:tabs>
          <w:tab w:val="left" w:pos="2775"/>
        </w:tabs>
        <w:spacing w:after="120"/>
        <w:ind w:right="54"/>
        <w:jc w:val="both"/>
        <w:rPr>
          <w:rFonts w:ascii="Aptos" w:hAnsi="Aptos" w:cstheme="minorHAnsi"/>
          <w:b/>
          <w:bCs/>
        </w:rPr>
      </w:pPr>
    </w:p>
    <w:p w14:paraId="50722295" w14:textId="2FBE9CC6" w:rsidR="00926208" w:rsidRPr="00926208" w:rsidRDefault="00926208" w:rsidP="00926208">
      <w:pPr>
        <w:tabs>
          <w:tab w:val="left" w:pos="2775"/>
        </w:tabs>
        <w:spacing w:after="120"/>
        <w:ind w:right="54"/>
        <w:jc w:val="both"/>
        <w:rPr>
          <w:rFonts w:ascii="Aptos" w:hAnsi="Aptos" w:cstheme="minorHAnsi"/>
          <w:b/>
          <w:bCs/>
        </w:rPr>
      </w:pPr>
      <w:r w:rsidRPr="00926208">
        <w:rPr>
          <w:rFonts w:ascii="Aptos" w:hAnsi="Aptos" w:cstheme="minorHAnsi"/>
          <w:b/>
          <w:bCs/>
        </w:rPr>
        <w:tab/>
      </w:r>
    </w:p>
    <w:p w14:paraId="45A5989A" w14:textId="77777777" w:rsidR="00926208" w:rsidRPr="00926208" w:rsidRDefault="00926208" w:rsidP="00926208">
      <w:pPr>
        <w:tabs>
          <w:tab w:val="left" w:pos="2775"/>
        </w:tabs>
        <w:spacing w:after="120"/>
        <w:ind w:right="54"/>
        <w:jc w:val="both"/>
        <w:rPr>
          <w:rFonts w:ascii="Aptos" w:hAnsi="Aptos" w:cstheme="minorHAnsi"/>
          <w:b/>
          <w:bCs/>
        </w:rPr>
      </w:pPr>
    </w:p>
    <w:p w14:paraId="7CDC2A0D" w14:textId="77777777" w:rsidR="00926208" w:rsidRPr="00926208" w:rsidRDefault="00926208" w:rsidP="00926208">
      <w:pPr>
        <w:tabs>
          <w:tab w:val="left" w:pos="2775"/>
        </w:tabs>
        <w:spacing w:after="120"/>
        <w:ind w:right="54"/>
        <w:jc w:val="both"/>
        <w:rPr>
          <w:rFonts w:ascii="Aptos" w:hAnsi="Aptos" w:cstheme="minorHAnsi"/>
          <w:b/>
          <w:bCs/>
        </w:rPr>
      </w:pPr>
    </w:p>
    <w:p w14:paraId="25463A52" w14:textId="77777777" w:rsidR="00926208" w:rsidRPr="00926208" w:rsidRDefault="00926208" w:rsidP="00926208">
      <w:pPr>
        <w:tabs>
          <w:tab w:val="left" w:pos="2775"/>
        </w:tabs>
        <w:spacing w:after="120"/>
        <w:ind w:right="54"/>
        <w:jc w:val="both"/>
        <w:rPr>
          <w:rFonts w:ascii="Aptos" w:hAnsi="Aptos" w:cstheme="minorHAnsi"/>
          <w:b/>
          <w:bCs/>
        </w:rPr>
      </w:pPr>
    </w:p>
    <w:p w14:paraId="12383089" w14:textId="77777777" w:rsidR="00926208" w:rsidRPr="00926208" w:rsidRDefault="00926208" w:rsidP="00926208">
      <w:pPr>
        <w:tabs>
          <w:tab w:val="left" w:pos="2775"/>
        </w:tabs>
        <w:spacing w:after="120"/>
        <w:ind w:right="54"/>
        <w:jc w:val="both"/>
        <w:rPr>
          <w:rFonts w:ascii="Aptos" w:hAnsi="Aptos" w:cstheme="minorHAnsi"/>
          <w:b/>
          <w:bCs/>
        </w:rPr>
      </w:pPr>
    </w:p>
    <w:p w14:paraId="10AABBF5" w14:textId="77777777" w:rsidR="00926208" w:rsidRPr="00926208" w:rsidRDefault="00926208" w:rsidP="00926208">
      <w:pPr>
        <w:tabs>
          <w:tab w:val="left" w:pos="2775"/>
        </w:tabs>
        <w:spacing w:after="120"/>
        <w:ind w:right="54"/>
        <w:jc w:val="both"/>
        <w:rPr>
          <w:rFonts w:ascii="Aptos" w:hAnsi="Aptos" w:cstheme="minorHAnsi"/>
          <w:b/>
          <w:bCs/>
        </w:rPr>
      </w:pPr>
    </w:p>
    <w:p w14:paraId="00F964B9" w14:textId="77777777" w:rsidR="00926208" w:rsidRPr="00926208" w:rsidRDefault="00926208" w:rsidP="00926208">
      <w:pPr>
        <w:tabs>
          <w:tab w:val="left" w:pos="2775"/>
        </w:tabs>
        <w:spacing w:after="120"/>
        <w:ind w:right="54"/>
        <w:jc w:val="both"/>
        <w:rPr>
          <w:rFonts w:ascii="Aptos" w:hAnsi="Aptos" w:cstheme="minorHAnsi"/>
          <w:b/>
          <w:bCs/>
        </w:rPr>
      </w:pPr>
    </w:p>
    <w:p w14:paraId="7A99C1F4" w14:textId="77777777" w:rsidR="00926208" w:rsidRPr="00926208" w:rsidRDefault="00926208" w:rsidP="00926208">
      <w:pPr>
        <w:tabs>
          <w:tab w:val="left" w:pos="2775"/>
        </w:tabs>
        <w:spacing w:after="120"/>
        <w:ind w:right="54"/>
        <w:jc w:val="both"/>
        <w:rPr>
          <w:rFonts w:ascii="Aptos" w:hAnsi="Aptos" w:cstheme="minorHAnsi"/>
          <w:b/>
          <w:bCs/>
        </w:rPr>
      </w:pPr>
    </w:p>
    <w:p w14:paraId="77B2A90C" w14:textId="77777777" w:rsidR="00926208" w:rsidRPr="00926208" w:rsidRDefault="00926208" w:rsidP="00926208">
      <w:pPr>
        <w:tabs>
          <w:tab w:val="left" w:pos="2775"/>
        </w:tabs>
        <w:spacing w:after="120"/>
        <w:ind w:right="54"/>
        <w:jc w:val="both"/>
        <w:rPr>
          <w:rFonts w:ascii="Aptos" w:hAnsi="Aptos" w:cstheme="minorHAnsi"/>
          <w:b/>
          <w:bCs/>
        </w:rPr>
      </w:pPr>
    </w:p>
    <w:p w14:paraId="1C0C1D09" w14:textId="77777777" w:rsidR="00926208" w:rsidRPr="00926208" w:rsidRDefault="00926208" w:rsidP="00926208">
      <w:pPr>
        <w:tabs>
          <w:tab w:val="left" w:pos="2775"/>
        </w:tabs>
        <w:spacing w:after="120"/>
        <w:ind w:right="54"/>
        <w:jc w:val="both"/>
        <w:rPr>
          <w:rFonts w:ascii="Aptos" w:hAnsi="Aptos" w:cstheme="minorHAnsi"/>
          <w:b/>
          <w:bCs/>
        </w:rPr>
      </w:pPr>
    </w:p>
    <w:p w14:paraId="17C2967F" w14:textId="77777777" w:rsidR="00926208" w:rsidRPr="00926208" w:rsidRDefault="00926208" w:rsidP="00926208">
      <w:pPr>
        <w:tabs>
          <w:tab w:val="left" w:pos="2775"/>
        </w:tabs>
        <w:spacing w:after="120"/>
        <w:ind w:right="54"/>
        <w:jc w:val="both"/>
        <w:rPr>
          <w:rFonts w:ascii="Aptos" w:hAnsi="Aptos" w:cstheme="minorHAnsi"/>
          <w:b/>
          <w:bCs/>
        </w:rPr>
      </w:pPr>
    </w:p>
    <w:p w14:paraId="1F1450C5" w14:textId="77777777" w:rsidR="00926208" w:rsidRPr="00926208" w:rsidRDefault="00926208" w:rsidP="00926208">
      <w:pPr>
        <w:tabs>
          <w:tab w:val="left" w:pos="2775"/>
        </w:tabs>
        <w:spacing w:after="120"/>
        <w:ind w:right="54"/>
        <w:jc w:val="both"/>
        <w:rPr>
          <w:rFonts w:ascii="Aptos" w:hAnsi="Aptos" w:cstheme="minorHAnsi"/>
          <w:b/>
          <w:bCs/>
        </w:rPr>
      </w:pPr>
    </w:p>
    <w:p w14:paraId="696B45BE" w14:textId="77777777" w:rsidR="00926208" w:rsidRPr="00926208" w:rsidRDefault="00926208" w:rsidP="00926208">
      <w:pPr>
        <w:tabs>
          <w:tab w:val="left" w:pos="2775"/>
        </w:tabs>
        <w:spacing w:after="120"/>
        <w:ind w:right="54"/>
        <w:jc w:val="both"/>
        <w:rPr>
          <w:rFonts w:ascii="Aptos" w:hAnsi="Aptos" w:cstheme="minorHAnsi"/>
          <w:b/>
          <w:bCs/>
        </w:rPr>
      </w:pPr>
    </w:p>
    <w:p w14:paraId="535F825B" w14:textId="77777777" w:rsidR="00926208" w:rsidRPr="00926208" w:rsidRDefault="00926208" w:rsidP="00926208">
      <w:pPr>
        <w:tabs>
          <w:tab w:val="left" w:pos="2775"/>
        </w:tabs>
        <w:spacing w:after="120"/>
        <w:ind w:right="54"/>
        <w:jc w:val="both"/>
        <w:rPr>
          <w:rFonts w:ascii="Aptos" w:hAnsi="Aptos" w:cstheme="minorHAnsi"/>
          <w:b/>
          <w:bCs/>
        </w:rPr>
      </w:pPr>
    </w:p>
    <w:p w14:paraId="1218D253" w14:textId="77777777" w:rsidR="00926208" w:rsidRDefault="00926208" w:rsidP="00926208">
      <w:pPr>
        <w:pStyle w:val="Heading1"/>
        <w:spacing w:after="240"/>
        <w:ind w:right="54"/>
        <w:jc w:val="center"/>
        <w:rPr>
          <w:rFonts w:ascii="Aptos" w:hAnsi="Aptos" w:cstheme="minorHAnsi"/>
          <w:color w:val="002060"/>
          <w:sz w:val="28"/>
          <w:szCs w:val="36"/>
        </w:rPr>
      </w:pPr>
      <w:bookmarkStart w:id="14" w:name="_Toc219565539"/>
    </w:p>
    <w:p w14:paraId="2123A1EA" w14:textId="77777777" w:rsidR="00843338" w:rsidRPr="00926208" w:rsidRDefault="00843338" w:rsidP="00926208">
      <w:pPr>
        <w:pStyle w:val="Heading1"/>
        <w:spacing w:after="240"/>
        <w:ind w:right="54"/>
        <w:jc w:val="center"/>
        <w:rPr>
          <w:rFonts w:ascii="Aptos" w:hAnsi="Aptos" w:cstheme="minorHAnsi"/>
          <w:color w:val="002060"/>
          <w:sz w:val="28"/>
          <w:szCs w:val="36"/>
        </w:rPr>
      </w:pPr>
    </w:p>
    <w:p w14:paraId="5D4977E4" w14:textId="77777777" w:rsidR="00926208" w:rsidRPr="00926208" w:rsidRDefault="00926208" w:rsidP="00926208">
      <w:pPr>
        <w:pStyle w:val="Heading1"/>
        <w:spacing w:after="240"/>
        <w:ind w:right="54"/>
        <w:jc w:val="center"/>
        <w:rPr>
          <w:rFonts w:ascii="Aptos" w:hAnsi="Aptos" w:cstheme="minorHAnsi"/>
          <w:color w:val="984806" w:themeColor="accent6" w:themeShade="80"/>
          <w:sz w:val="28"/>
          <w:szCs w:val="36"/>
        </w:rPr>
      </w:pPr>
      <w:r w:rsidRPr="00926208">
        <w:rPr>
          <w:rFonts w:ascii="Aptos" w:hAnsi="Aptos" w:cstheme="minorHAnsi"/>
          <w:color w:val="002060"/>
          <w:sz w:val="28"/>
          <w:szCs w:val="36"/>
        </w:rPr>
        <w:t>Employee Acknowledgment Form</w:t>
      </w:r>
      <w:bookmarkEnd w:id="14"/>
    </w:p>
    <w:p w14:paraId="66895971" w14:textId="77777777" w:rsidR="00926208" w:rsidRPr="00926208" w:rsidRDefault="00926208" w:rsidP="00926208">
      <w:pPr>
        <w:spacing w:after="200" w:line="276" w:lineRule="auto"/>
        <w:ind w:right="54"/>
        <w:jc w:val="both"/>
        <w:rPr>
          <w:rFonts w:ascii="Aptos" w:eastAsiaTheme="minorHAnsi" w:hAnsi="Aptos" w:cstheme="minorHAnsi"/>
          <w:bCs/>
          <w:lang w:val="en-IN"/>
          <w14:ligatures w14:val="standardContextual"/>
        </w:rPr>
      </w:pPr>
      <w:r w:rsidRPr="00926208">
        <w:rPr>
          <w:rFonts w:ascii="Aptos" w:eastAsiaTheme="minorHAnsi" w:hAnsi="Aptos" w:cstheme="minorHAnsi"/>
          <w:bCs/>
          <w:lang w:val="en-IN"/>
          <w14:ligatures w14:val="standardContextual"/>
        </w:rPr>
        <w:t xml:space="preserve">I hereby acknowledge that I have read and understood the </w:t>
      </w:r>
      <w:r w:rsidRPr="00926208">
        <w:rPr>
          <w:rFonts w:ascii="Aptos" w:eastAsiaTheme="minorHAnsi" w:hAnsi="Aptos" w:cstheme="minorHAnsi"/>
          <w:lang w:val="en-IN"/>
          <w14:ligatures w14:val="standardContextual"/>
        </w:rPr>
        <w:t xml:space="preserve">Sustainable Procurement </w:t>
      </w:r>
      <w:r w:rsidRPr="00926208">
        <w:rPr>
          <w:rFonts w:ascii="Aptos" w:eastAsiaTheme="minorHAnsi" w:hAnsi="Aptos" w:cstheme="minorHAnsi"/>
          <w:bCs/>
          <w:lang w:val="en-IN"/>
          <w14:ligatures w14:val="standardContextual"/>
        </w:rPr>
        <w:t>Policy of Yash Speciality Chemicals LLP. I am aware of the company’s commitment to ethical, transparent, and sustainable sourcing practices across all materials and services procured.</w:t>
      </w:r>
    </w:p>
    <w:p w14:paraId="3E39284E" w14:textId="77777777" w:rsidR="00926208" w:rsidRPr="00926208" w:rsidRDefault="00926208" w:rsidP="00926208">
      <w:pPr>
        <w:spacing w:after="200" w:line="276" w:lineRule="auto"/>
        <w:ind w:right="54"/>
        <w:jc w:val="both"/>
        <w:rPr>
          <w:rFonts w:ascii="Aptos" w:eastAsiaTheme="minorHAnsi" w:hAnsi="Aptos" w:cstheme="minorHAnsi"/>
          <w:bCs/>
          <w:lang w:val="en-IN"/>
          <w14:ligatures w14:val="standardContextual"/>
        </w:rPr>
      </w:pPr>
      <w:r w:rsidRPr="00926208">
        <w:rPr>
          <w:rFonts w:ascii="Aptos" w:eastAsiaTheme="minorHAnsi" w:hAnsi="Aptos" w:cstheme="minorHAnsi"/>
          <w:bCs/>
          <w:lang w:val="en-IN"/>
          <w14:ligatures w14:val="standardContextual"/>
        </w:rPr>
        <w:t xml:space="preserve">I understand that </w:t>
      </w:r>
      <w:r w:rsidRPr="00926208">
        <w:rPr>
          <w:rFonts w:ascii="Aptos" w:eastAsiaTheme="minorHAnsi" w:hAnsi="Aptos" w:cstheme="minorHAnsi"/>
          <w:lang w:val="en-IN"/>
          <w14:ligatures w14:val="standardContextual"/>
        </w:rPr>
        <w:t xml:space="preserve">sustainable procurement </w:t>
      </w:r>
      <w:r w:rsidRPr="00926208">
        <w:rPr>
          <w:rFonts w:ascii="Aptos" w:eastAsiaTheme="minorHAnsi" w:hAnsi="Aptos" w:cstheme="minorHAnsi"/>
          <w:bCs/>
          <w:lang w:val="en-IN"/>
          <w14:ligatures w14:val="standardContextual"/>
        </w:rPr>
        <w:t xml:space="preserve">involves respecting human rights, avoiding materials associated with conflict or unlawful activities, ensuring fair </w:t>
      </w:r>
      <w:proofErr w:type="spellStart"/>
      <w:r w:rsidRPr="00926208">
        <w:rPr>
          <w:rFonts w:ascii="Aptos" w:eastAsiaTheme="minorHAnsi" w:hAnsi="Aptos" w:cstheme="minorHAnsi"/>
          <w:bCs/>
          <w:lang w:val="en-IN"/>
          <w14:ligatures w14:val="standardContextual"/>
        </w:rPr>
        <w:t>labor</w:t>
      </w:r>
      <w:proofErr w:type="spellEnd"/>
      <w:r w:rsidRPr="00926208">
        <w:rPr>
          <w:rFonts w:ascii="Aptos" w:eastAsiaTheme="minorHAnsi" w:hAnsi="Aptos" w:cstheme="minorHAnsi"/>
          <w:bCs/>
          <w:lang w:val="en-IN"/>
          <w14:ligatures w14:val="standardContextual"/>
        </w:rPr>
        <w:t xml:space="preserve"> conditions throughout the supply chain, and complying with all relevant environmental and social regulations. I recognize that maintaining these standards is a collective responsibility that supports the integrity and sustainability of our operations.</w:t>
      </w:r>
    </w:p>
    <w:p w14:paraId="31CC1386" w14:textId="77777777" w:rsidR="00926208" w:rsidRPr="00926208" w:rsidRDefault="00926208" w:rsidP="00926208">
      <w:pPr>
        <w:spacing w:after="200" w:line="276" w:lineRule="auto"/>
        <w:ind w:right="54"/>
        <w:jc w:val="both"/>
        <w:rPr>
          <w:rFonts w:ascii="Aptos" w:eastAsiaTheme="minorHAnsi" w:hAnsi="Aptos" w:cstheme="minorHAnsi"/>
          <w:bCs/>
          <w:lang w:val="en-IN"/>
          <w14:ligatures w14:val="standardContextual"/>
        </w:rPr>
      </w:pPr>
      <w:r w:rsidRPr="00926208">
        <w:rPr>
          <w:rFonts w:ascii="Aptos" w:eastAsiaTheme="minorHAnsi" w:hAnsi="Aptos" w:cstheme="minorHAnsi"/>
          <w:bCs/>
          <w:lang w:val="en-IN"/>
          <w14:ligatures w14:val="standardContextual"/>
        </w:rPr>
        <w:t>By signing this document, I confirm my commitment to uphold responsible sourcing practices, promptly report any concerns related to sourcing through the designated channels, and actively participate in all required training and awareness programs. I affirm my role in helping Yash Speciality build a supply chain grounded in ethics, accountability, and social and environmental responsibility.</w:t>
      </w:r>
    </w:p>
    <w:p w14:paraId="7D15D7B0" w14:textId="77777777" w:rsidR="00926208" w:rsidRPr="00926208" w:rsidRDefault="00926208" w:rsidP="00926208">
      <w:pPr>
        <w:spacing w:after="200" w:line="276" w:lineRule="auto"/>
        <w:ind w:right="54"/>
        <w:jc w:val="both"/>
        <w:rPr>
          <w:rFonts w:ascii="Aptos" w:hAnsi="Apto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0"/>
        <w:gridCol w:w="6042"/>
      </w:tblGrid>
      <w:tr w:rsidR="00926208" w:rsidRPr="00926208" w14:paraId="6EB144F2" w14:textId="77777777" w:rsidTr="00A1416B">
        <w:trPr>
          <w:trHeight w:val="591"/>
        </w:trPr>
        <w:tc>
          <w:tcPr>
            <w:tcW w:w="3760" w:type="dxa"/>
          </w:tcPr>
          <w:p w14:paraId="4A007D3D" w14:textId="77777777" w:rsidR="00926208" w:rsidRPr="00926208" w:rsidRDefault="00926208" w:rsidP="00926208">
            <w:pPr>
              <w:ind w:right="54"/>
              <w:rPr>
                <w:rFonts w:ascii="Aptos" w:hAnsi="Aptos" w:cstheme="minorHAnsi"/>
              </w:rPr>
            </w:pPr>
            <w:bookmarkStart w:id="15" w:name="_Hlk191390782"/>
            <w:r w:rsidRPr="00926208">
              <w:rPr>
                <w:rFonts w:ascii="Aptos" w:hAnsi="Aptos" w:cstheme="minorHAnsi"/>
              </w:rPr>
              <w:t>Employee Name</w:t>
            </w:r>
          </w:p>
        </w:tc>
        <w:tc>
          <w:tcPr>
            <w:tcW w:w="6042" w:type="dxa"/>
          </w:tcPr>
          <w:p w14:paraId="0FD16235" w14:textId="77777777" w:rsidR="00926208" w:rsidRPr="00926208" w:rsidRDefault="00926208" w:rsidP="00926208">
            <w:pPr>
              <w:ind w:right="54"/>
              <w:rPr>
                <w:rFonts w:ascii="Aptos" w:hAnsi="Aptos" w:cstheme="minorHAnsi"/>
              </w:rPr>
            </w:pPr>
            <w:r w:rsidRPr="00926208">
              <w:rPr>
                <w:rFonts w:ascii="Aptos" w:hAnsi="Aptos" w:cstheme="minorHAnsi"/>
              </w:rPr>
              <w:t>: _________________________</w:t>
            </w:r>
          </w:p>
        </w:tc>
      </w:tr>
      <w:tr w:rsidR="00926208" w:rsidRPr="00926208" w14:paraId="02876DF5" w14:textId="77777777" w:rsidTr="00A1416B">
        <w:trPr>
          <w:trHeight w:val="591"/>
        </w:trPr>
        <w:tc>
          <w:tcPr>
            <w:tcW w:w="3760" w:type="dxa"/>
          </w:tcPr>
          <w:p w14:paraId="21AEF2E0" w14:textId="77777777" w:rsidR="00926208" w:rsidRPr="00926208" w:rsidRDefault="00926208" w:rsidP="00926208">
            <w:pPr>
              <w:ind w:right="54"/>
              <w:rPr>
                <w:rFonts w:ascii="Aptos" w:hAnsi="Aptos" w:cstheme="minorHAnsi"/>
              </w:rPr>
            </w:pPr>
            <w:r w:rsidRPr="00926208">
              <w:rPr>
                <w:rFonts w:ascii="Aptos" w:hAnsi="Aptos" w:cstheme="minorHAnsi"/>
              </w:rPr>
              <w:t>Employee ID</w:t>
            </w:r>
          </w:p>
        </w:tc>
        <w:tc>
          <w:tcPr>
            <w:tcW w:w="6042" w:type="dxa"/>
          </w:tcPr>
          <w:p w14:paraId="4FA831B3" w14:textId="77777777" w:rsidR="00926208" w:rsidRPr="00926208" w:rsidRDefault="00926208" w:rsidP="00926208">
            <w:pPr>
              <w:ind w:right="54"/>
              <w:rPr>
                <w:rFonts w:ascii="Aptos" w:hAnsi="Aptos" w:cstheme="minorHAnsi"/>
              </w:rPr>
            </w:pPr>
            <w:r w:rsidRPr="00926208">
              <w:rPr>
                <w:rFonts w:ascii="Aptos" w:hAnsi="Aptos" w:cstheme="minorHAnsi"/>
              </w:rPr>
              <w:t>: _________________________</w:t>
            </w:r>
          </w:p>
        </w:tc>
      </w:tr>
      <w:tr w:rsidR="00926208" w:rsidRPr="00926208" w14:paraId="079C53B4" w14:textId="77777777" w:rsidTr="00A1416B">
        <w:trPr>
          <w:trHeight w:val="591"/>
        </w:trPr>
        <w:tc>
          <w:tcPr>
            <w:tcW w:w="3760" w:type="dxa"/>
          </w:tcPr>
          <w:p w14:paraId="2091FFE3" w14:textId="77777777" w:rsidR="00926208" w:rsidRPr="00926208" w:rsidRDefault="00926208" w:rsidP="00926208">
            <w:pPr>
              <w:ind w:right="54"/>
              <w:rPr>
                <w:rFonts w:ascii="Aptos" w:hAnsi="Aptos" w:cstheme="minorHAnsi"/>
              </w:rPr>
            </w:pPr>
            <w:r w:rsidRPr="00926208">
              <w:rPr>
                <w:rFonts w:ascii="Aptos" w:hAnsi="Aptos" w:cstheme="minorHAnsi"/>
              </w:rPr>
              <w:t>Department</w:t>
            </w:r>
          </w:p>
        </w:tc>
        <w:tc>
          <w:tcPr>
            <w:tcW w:w="6042" w:type="dxa"/>
          </w:tcPr>
          <w:p w14:paraId="1C125D91" w14:textId="77777777" w:rsidR="00926208" w:rsidRPr="00926208" w:rsidRDefault="00926208" w:rsidP="00926208">
            <w:pPr>
              <w:ind w:right="54"/>
              <w:rPr>
                <w:rFonts w:ascii="Aptos" w:hAnsi="Aptos" w:cstheme="minorHAnsi"/>
              </w:rPr>
            </w:pPr>
            <w:r w:rsidRPr="00926208">
              <w:rPr>
                <w:rFonts w:ascii="Aptos" w:hAnsi="Aptos" w:cstheme="minorHAnsi"/>
              </w:rPr>
              <w:t>: _________________________</w:t>
            </w:r>
          </w:p>
        </w:tc>
      </w:tr>
      <w:tr w:rsidR="00926208" w:rsidRPr="00926208" w14:paraId="3909249E" w14:textId="77777777" w:rsidTr="00A1416B">
        <w:trPr>
          <w:trHeight w:val="591"/>
        </w:trPr>
        <w:tc>
          <w:tcPr>
            <w:tcW w:w="3760" w:type="dxa"/>
          </w:tcPr>
          <w:p w14:paraId="1343D392" w14:textId="77777777" w:rsidR="00926208" w:rsidRPr="00926208" w:rsidRDefault="00926208" w:rsidP="00926208">
            <w:pPr>
              <w:ind w:right="54"/>
              <w:rPr>
                <w:rFonts w:ascii="Aptos" w:hAnsi="Aptos" w:cstheme="minorHAnsi"/>
              </w:rPr>
            </w:pPr>
            <w:r w:rsidRPr="00926208">
              <w:rPr>
                <w:rFonts w:ascii="Aptos" w:hAnsi="Aptos" w:cstheme="minorHAnsi"/>
              </w:rPr>
              <w:t>Signature</w:t>
            </w:r>
          </w:p>
        </w:tc>
        <w:tc>
          <w:tcPr>
            <w:tcW w:w="6042" w:type="dxa"/>
          </w:tcPr>
          <w:p w14:paraId="2C183DD7" w14:textId="77777777" w:rsidR="00926208" w:rsidRPr="00926208" w:rsidRDefault="00926208" w:rsidP="00926208">
            <w:pPr>
              <w:ind w:right="54"/>
              <w:rPr>
                <w:rFonts w:ascii="Aptos" w:hAnsi="Aptos" w:cstheme="minorHAnsi"/>
              </w:rPr>
            </w:pPr>
            <w:r w:rsidRPr="00926208">
              <w:rPr>
                <w:rFonts w:ascii="Aptos" w:hAnsi="Aptos" w:cstheme="minorHAnsi"/>
              </w:rPr>
              <w:t>: _________________________</w:t>
            </w:r>
          </w:p>
        </w:tc>
      </w:tr>
      <w:bookmarkEnd w:id="15"/>
    </w:tbl>
    <w:p w14:paraId="2ECE8E20" w14:textId="77777777" w:rsidR="00926208" w:rsidRPr="00926208" w:rsidRDefault="00926208" w:rsidP="00926208">
      <w:pPr>
        <w:ind w:right="54"/>
        <w:jc w:val="both"/>
        <w:rPr>
          <w:rFonts w:ascii="Aptos" w:hAnsi="Aptos" w:cstheme="minorHAnsi"/>
        </w:rPr>
      </w:pPr>
    </w:p>
    <w:p w14:paraId="5100841C" w14:textId="77777777" w:rsidR="00926208" w:rsidRDefault="00926208" w:rsidP="00926208">
      <w:pPr>
        <w:pStyle w:val="ListParagraph"/>
        <w:tabs>
          <w:tab w:val="left" w:pos="787"/>
        </w:tabs>
        <w:spacing w:before="29"/>
        <w:ind w:left="787" w:right="54" w:firstLine="0"/>
      </w:pPr>
    </w:p>
    <w:sectPr w:rsidR="00926208" w:rsidSect="008E7205">
      <w:pgSz w:w="12240" w:h="15840"/>
      <w:pgMar w:top="1400" w:right="1043" w:bottom="1123" w:left="1077" w:header="0" w:footer="9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6A6DC" w14:textId="77777777" w:rsidR="00401CEB" w:rsidRDefault="00401CEB">
      <w:r>
        <w:separator/>
      </w:r>
    </w:p>
  </w:endnote>
  <w:endnote w:type="continuationSeparator" w:id="0">
    <w:p w14:paraId="04224214" w14:textId="77777777" w:rsidR="00401CEB" w:rsidRDefault="00401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C043" w14:textId="77777777" w:rsidR="004E4706" w:rsidRDefault="00A1416B">
    <w:pPr>
      <w:pStyle w:val="BodyText"/>
      <w:spacing w:line="14" w:lineRule="auto"/>
      <w:rPr>
        <w:sz w:val="20"/>
      </w:rPr>
    </w:pPr>
    <w:r>
      <w:rPr>
        <w:noProof/>
        <w:sz w:val="20"/>
      </w:rPr>
      <mc:AlternateContent>
        <mc:Choice Requires="wpg">
          <w:drawing>
            <wp:anchor distT="0" distB="0" distL="0" distR="0" simplePos="0" relativeHeight="487377920" behindDoc="1" locked="0" layoutInCell="1" allowOverlap="1" wp14:anchorId="456AC048" wp14:editId="456AC049">
              <wp:simplePos x="0" y="0"/>
              <wp:positionH relativeFrom="page">
                <wp:posOffset>0</wp:posOffset>
              </wp:positionH>
              <wp:positionV relativeFrom="page">
                <wp:posOffset>9293176</wp:posOffset>
              </wp:positionV>
              <wp:extent cx="7772400" cy="6375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637540"/>
                        <a:chOff x="0" y="0"/>
                        <a:chExt cx="7772400" cy="637540"/>
                      </a:xfrm>
                    </wpg:grpSpPr>
                    <pic:pic xmlns:pic="http://schemas.openxmlformats.org/drawingml/2006/picture">
                      <pic:nvPicPr>
                        <pic:cNvPr id="4" name="Image 4"/>
                        <pic:cNvPicPr/>
                      </pic:nvPicPr>
                      <pic:blipFill>
                        <a:blip r:embed="rId1" cstate="print"/>
                        <a:stretch>
                          <a:fillRect/>
                        </a:stretch>
                      </pic:blipFill>
                      <pic:spPr>
                        <a:xfrm>
                          <a:off x="0" y="0"/>
                          <a:ext cx="7772399" cy="636978"/>
                        </a:xfrm>
                        <a:prstGeom prst="rect">
                          <a:avLst/>
                        </a:prstGeom>
                      </pic:spPr>
                    </pic:pic>
                    <wps:wsp>
                      <wps:cNvPr id="5" name="Graphic 5"/>
                      <wps:cNvSpPr/>
                      <wps:spPr>
                        <a:xfrm>
                          <a:off x="896416" y="69974"/>
                          <a:ext cx="6323965" cy="6350"/>
                        </a:xfrm>
                        <a:custGeom>
                          <a:avLst/>
                          <a:gdLst/>
                          <a:ahLst/>
                          <a:cxnLst/>
                          <a:rect l="l" t="t" r="r" b="b"/>
                          <a:pathLst>
                            <a:path w="6323965" h="6350">
                              <a:moveTo>
                                <a:pt x="6323965" y="0"/>
                              </a:moveTo>
                              <a:lnTo>
                                <a:pt x="0" y="0"/>
                              </a:lnTo>
                              <a:lnTo>
                                <a:pt x="0" y="6096"/>
                              </a:lnTo>
                              <a:lnTo>
                                <a:pt x="6323965" y="6096"/>
                              </a:lnTo>
                              <a:lnTo>
                                <a:pt x="632396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071419E7" id="Group 3" o:spid="_x0000_s1026" style="position:absolute;margin-left:0;margin-top:731.75pt;width:612pt;height:50.2pt;z-index:-15938560;mso-wrap-distance-left:0;mso-wrap-distance-right:0;mso-position-horizontal-relative:page;mso-position-vertical-relative:page" coordsize="77724,6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77723;height:6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">
                <v:imagedata r:id="rId2" o:title=""/>
              </v:shape>
              <v:shape id="Graphic 5" o:spid="_x0000_s1028" style="position:absolute;left:8964;top:699;width:63239;height:64;visibility:visible;mso-wrap-style:square;v-text-anchor:top" coordsize="63239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" path="m6323965,l,,,6096r6323965,l6323965,xe" fillcolor="#d9d9d9" stroked="f">
                <v:path arrowok="t"/>
              </v:shape>
              <w10:wrap anchorx="page" anchory="page"/>
            </v:group>
          </w:pict>
        </mc:Fallback>
      </mc:AlternateContent>
    </w:r>
    <w:r>
      <w:rPr>
        <w:noProof/>
        <w:sz w:val="20"/>
      </w:rPr>
      <mc:AlternateContent>
        <mc:Choice Requires="wps">
          <w:drawing>
            <wp:anchor distT="0" distB="0" distL="0" distR="0" simplePos="0" relativeHeight="487378432" behindDoc="1" locked="0" layoutInCell="1" allowOverlap="1" wp14:anchorId="456AC04A" wp14:editId="456AC04B">
              <wp:simplePos x="0" y="0"/>
              <wp:positionH relativeFrom="page">
                <wp:posOffset>902004</wp:posOffset>
              </wp:positionH>
              <wp:positionV relativeFrom="page">
                <wp:posOffset>9373101</wp:posOffset>
              </wp:positionV>
              <wp:extent cx="1690370"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0370" cy="167005"/>
                      </a:xfrm>
                      <a:prstGeom prst="rect">
                        <a:avLst/>
                      </a:prstGeom>
                    </wps:spPr>
                    <wps:txbx>
                      <w:txbxContent>
                        <w:p w14:paraId="456AC050" w14:textId="77777777" w:rsidR="004E4706" w:rsidRDefault="00A1416B">
                          <w:pPr>
                            <w:spacing w:before="12"/>
                            <w:ind w:left="20"/>
                            <w:rPr>
                              <w:sz w:val="20"/>
                            </w:rPr>
                          </w:pPr>
                          <w:r>
                            <w:rPr>
                              <w:color w:val="7E7E7E"/>
                              <w:sz w:val="20"/>
                            </w:rPr>
                            <w:t>Document</w:t>
                          </w:r>
                          <w:r>
                            <w:rPr>
                              <w:color w:val="7E7E7E"/>
                              <w:spacing w:val="-11"/>
                              <w:sz w:val="20"/>
                            </w:rPr>
                            <w:t xml:space="preserve"> </w:t>
                          </w:r>
                          <w:r>
                            <w:rPr>
                              <w:color w:val="7E7E7E"/>
                              <w:sz w:val="20"/>
                            </w:rPr>
                            <w:t>No.</w:t>
                          </w:r>
                          <w:r>
                            <w:rPr>
                              <w:color w:val="7E7E7E"/>
                              <w:spacing w:val="-11"/>
                              <w:sz w:val="20"/>
                            </w:rPr>
                            <w:t xml:space="preserve"> </w:t>
                          </w:r>
                          <w:r>
                            <w:rPr>
                              <w:color w:val="7E7E7E"/>
                              <w:sz w:val="20"/>
                            </w:rPr>
                            <w:t>YASH-PU-</w:t>
                          </w:r>
                          <w:r>
                            <w:rPr>
                              <w:color w:val="7E7E7E"/>
                              <w:spacing w:val="-5"/>
                              <w:sz w:val="20"/>
                            </w:rPr>
                            <w:t>001</w:t>
                          </w:r>
                        </w:p>
                      </w:txbxContent>
                    </wps:txbx>
                    <wps:bodyPr wrap="square" lIns="0" tIns="0" rIns="0" bIns="0" rtlCol="0">
                      <a:noAutofit/>
                    </wps:bodyPr>
                  </wps:wsp>
                </a:graphicData>
              </a:graphic>
            </wp:anchor>
          </w:drawing>
        </mc:Choice>
        <mc:Fallback>
          <w:pict>
            <v:shapetype w14:anchorId="456AC04A" id="_x0000_t202" coordsize="21600,21600" o:spt="202" path="m,l,21600r21600,l21600,xe">
              <v:stroke joinstyle="miter"/>
              <v:path gradientshapeok="t" o:connecttype="rect"/>
            </v:shapetype>
            <v:shape id="Textbox 6" o:spid="_x0000_s1026" type="#_x0000_t202" style="position:absolute;margin-left:71pt;margin-top:738.05pt;width:133.1pt;height:13.15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" filled="f" stroked="f">
              <v:textbox inset="0,0,0,0">
                <w:txbxContent>
                  <w:p w14:paraId="456AC050" w14:textId="77777777" w:rsidR="004E4706" w:rsidRDefault="00A1416B">
                    <w:pPr>
                      <w:spacing w:before="12"/>
                      <w:ind w:left="20"/>
                      <w:rPr>
                        <w:sz w:val="20"/>
                      </w:rPr>
                    </w:pPr>
                    <w:r>
                      <w:rPr>
                        <w:color w:val="7E7E7E"/>
                        <w:sz w:val="20"/>
                      </w:rPr>
                      <w:t>Document</w:t>
                    </w:r>
                    <w:r>
                      <w:rPr>
                        <w:color w:val="7E7E7E"/>
                        <w:spacing w:val="-11"/>
                        <w:sz w:val="20"/>
                      </w:rPr>
                      <w:t xml:space="preserve"> </w:t>
                    </w:r>
                    <w:r>
                      <w:rPr>
                        <w:color w:val="7E7E7E"/>
                        <w:sz w:val="20"/>
                      </w:rPr>
                      <w:t>No.</w:t>
                    </w:r>
                    <w:r>
                      <w:rPr>
                        <w:color w:val="7E7E7E"/>
                        <w:spacing w:val="-11"/>
                        <w:sz w:val="20"/>
                      </w:rPr>
                      <w:t xml:space="preserve"> </w:t>
                    </w:r>
                    <w:r>
                      <w:rPr>
                        <w:color w:val="7E7E7E"/>
                        <w:sz w:val="20"/>
                      </w:rPr>
                      <w:t>YASH-PU-</w:t>
                    </w:r>
                    <w:r>
                      <w:rPr>
                        <w:color w:val="7E7E7E"/>
                        <w:spacing w:val="-5"/>
                        <w:sz w:val="20"/>
                      </w:rPr>
                      <w:t>001</w:t>
                    </w:r>
                  </w:p>
                </w:txbxContent>
              </v:textbox>
              <w10:wrap anchorx="page" anchory="page"/>
            </v:shape>
          </w:pict>
        </mc:Fallback>
      </mc:AlternateContent>
    </w:r>
    <w:r>
      <w:rPr>
        <w:noProof/>
        <w:sz w:val="20"/>
      </w:rPr>
      <mc:AlternateContent>
        <mc:Choice Requires="wps">
          <w:drawing>
            <wp:anchor distT="0" distB="0" distL="0" distR="0" simplePos="0" relativeHeight="487378944" behindDoc="1" locked="0" layoutInCell="1" allowOverlap="1" wp14:anchorId="456AC04C" wp14:editId="456AC04D">
              <wp:simplePos x="0" y="0"/>
              <wp:positionH relativeFrom="page">
                <wp:posOffset>3412363</wp:posOffset>
              </wp:positionH>
              <wp:positionV relativeFrom="page">
                <wp:posOffset>9373101</wp:posOffset>
              </wp:positionV>
              <wp:extent cx="2164715"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4715" cy="167005"/>
                      </a:xfrm>
                      <a:prstGeom prst="rect">
                        <a:avLst/>
                      </a:prstGeom>
                    </wps:spPr>
                    <wps:txbx>
                      <w:txbxContent>
                        <w:p w14:paraId="456AC051" w14:textId="77777777" w:rsidR="004E4706" w:rsidRDefault="00A1416B">
                          <w:pPr>
                            <w:spacing w:before="12"/>
                            <w:ind w:left="20"/>
                            <w:rPr>
                              <w:sz w:val="20"/>
                            </w:rPr>
                          </w:pPr>
                          <w:r>
                            <w:rPr>
                              <w:color w:val="7E7E7E"/>
                              <w:sz w:val="20"/>
                            </w:rPr>
                            <w:t>This</w:t>
                          </w:r>
                          <w:r>
                            <w:rPr>
                              <w:color w:val="7E7E7E"/>
                              <w:spacing w:val="-6"/>
                              <w:sz w:val="20"/>
                            </w:rPr>
                            <w:t xml:space="preserve"> </w:t>
                          </w:r>
                          <w:r>
                            <w:rPr>
                              <w:color w:val="7E7E7E"/>
                              <w:sz w:val="20"/>
                            </w:rPr>
                            <w:t>document</w:t>
                          </w:r>
                          <w:r>
                            <w:rPr>
                              <w:color w:val="7E7E7E"/>
                              <w:spacing w:val="-5"/>
                              <w:sz w:val="20"/>
                            </w:rPr>
                            <w:t xml:space="preserve"> </w:t>
                          </w:r>
                          <w:r>
                            <w:rPr>
                              <w:color w:val="7E7E7E"/>
                              <w:sz w:val="20"/>
                            </w:rPr>
                            <w:t>is</w:t>
                          </w:r>
                          <w:r>
                            <w:rPr>
                              <w:color w:val="7E7E7E"/>
                              <w:spacing w:val="-6"/>
                              <w:sz w:val="20"/>
                            </w:rPr>
                            <w:t xml:space="preserve"> </w:t>
                          </w:r>
                          <w:r>
                            <w:rPr>
                              <w:color w:val="7E7E7E"/>
                              <w:sz w:val="20"/>
                            </w:rPr>
                            <w:t>only</w:t>
                          </w:r>
                          <w:r>
                            <w:rPr>
                              <w:color w:val="7E7E7E"/>
                              <w:spacing w:val="-6"/>
                              <w:sz w:val="20"/>
                            </w:rPr>
                            <w:t xml:space="preserve"> </w:t>
                          </w:r>
                          <w:r>
                            <w:rPr>
                              <w:color w:val="7E7E7E"/>
                              <w:sz w:val="20"/>
                            </w:rPr>
                            <w:t>for</w:t>
                          </w:r>
                          <w:r>
                            <w:rPr>
                              <w:color w:val="7E7E7E"/>
                              <w:spacing w:val="-4"/>
                              <w:sz w:val="20"/>
                            </w:rPr>
                            <w:t xml:space="preserve"> </w:t>
                          </w:r>
                          <w:r>
                            <w:rPr>
                              <w:color w:val="7E7E7E"/>
                              <w:sz w:val="20"/>
                            </w:rPr>
                            <w:t>internal</w:t>
                          </w:r>
                          <w:r>
                            <w:rPr>
                              <w:color w:val="7E7E7E"/>
                              <w:spacing w:val="-8"/>
                              <w:sz w:val="20"/>
                            </w:rPr>
                            <w:t xml:space="preserve"> </w:t>
                          </w:r>
                          <w:r>
                            <w:rPr>
                              <w:color w:val="7E7E7E"/>
                              <w:spacing w:val="-4"/>
                              <w:sz w:val="20"/>
                            </w:rPr>
                            <w:t>use.</w:t>
                          </w:r>
                        </w:p>
                      </w:txbxContent>
                    </wps:txbx>
                    <wps:bodyPr wrap="square" lIns="0" tIns="0" rIns="0" bIns="0" rtlCol="0">
                      <a:noAutofit/>
                    </wps:bodyPr>
                  </wps:wsp>
                </a:graphicData>
              </a:graphic>
            </wp:anchor>
          </w:drawing>
        </mc:Choice>
        <mc:Fallback>
          <w:pict>
            <v:shape w14:anchorId="456AC04C" id="Textbox 7" o:spid="_x0000_s1027" type="#_x0000_t202" style="position:absolute;margin-left:268.7pt;margin-top:738.05pt;width:170.45pt;height:13.15pt;z-index:-1593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" filled="f" stroked="f">
              <v:textbox inset="0,0,0,0">
                <w:txbxContent>
                  <w:p w14:paraId="456AC051" w14:textId="77777777" w:rsidR="004E4706" w:rsidRDefault="00A1416B">
                    <w:pPr>
                      <w:spacing w:before="12"/>
                      <w:ind w:left="20"/>
                      <w:rPr>
                        <w:sz w:val="20"/>
                      </w:rPr>
                    </w:pPr>
                    <w:r>
                      <w:rPr>
                        <w:color w:val="7E7E7E"/>
                        <w:sz w:val="20"/>
                      </w:rPr>
                      <w:t>This</w:t>
                    </w:r>
                    <w:r>
                      <w:rPr>
                        <w:color w:val="7E7E7E"/>
                        <w:spacing w:val="-6"/>
                        <w:sz w:val="20"/>
                      </w:rPr>
                      <w:t xml:space="preserve"> </w:t>
                    </w:r>
                    <w:r>
                      <w:rPr>
                        <w:color w:val="7E7E7E"/>
                        <w:sz w:val="20"/>
                      </w:rPr>
                      <w:t>document</w:t>
                    </w:r>
                    <w:r>
                      <w:rPr>
                        <w:color w:val="7E7E7E"/>
                        <w:spacing w:val="-5"/>
                        <w:sz w:val="20"/>
                      </w:rPr>
                      <w:t xml:space="preserve"> </w:t>
                    </w:r>
                    <w:r>
                      <w:rPr>
                        <w:color w:val="7E7E7E"/>
                        <w:sz w:val="20"/>
                      </w:rPr>
                      <w:t>is</w:t>
                    </w:r>
                    <w:r>
                      <w:rPr>
                        <w:color w:val="7E7E7E"/>
                        <w:spacing w:val="-6"/>
                        <w:sz w:val="20"/>
                      </w:rPr>
                      <w:t xml:space="preserve"> </w:t>
                    </w:r>
                    <w:r>
                      <w:rPr>
                        <w:color w:val="7E7E7E"/>
                        <w:sz w:val="20"/>
                      </w:rPr>
                      <w:t>only</w:t>
                    </w:r>
                    <w:r>
                      <w:rPr>
                        <w:color w:val="7E7E7E"/>
                        <w:spacing w:val="-6"/>
                        <w:sz w:val="20"/>
                      </w:rPr>
                      <w:t xml:space="preserve"> </w:t>
                    </w:r>
                    <w:r>
                      <w:rPr>
                        <w:color w:val="7E7E7E"/>
                        <w:sz w:val="20"/>
                      </w:rPr>
                      <w:t>for</w:t>
                    </w:r>
                    <w:r>
                      <w:rPr>
                        <w:color w:val="7E7E7E"/>
                        <w:spacing w:val="-4"/>
                        <w:sz w:val="20"/>
                      </w:rPr>
                      <w:t xml:space="preserve"> </w:t>
                    </w:r>
                    <w:r>
                      <w:rPr>
                        <w:color w:val="7E7E7E"/>
                        <w:sz w:val="20"/>
                      </w:rPr>
                      <w:t>internal</w:t>
                    </w:r>
                    <w:r>
                      <w:rPr>
                        <w:color w:val="7E7E7E"/>
                        <w:spacing w:val="-8"/>
                        <w:sz w:val="20"/>
                      </w:rPr>
                      <w:t xml:space="preserve"> </w:t>
                    </w:r>
                    <w:r>
                      <w:rPr>
                        <w:color w:val="7E7E7E"/>
                        <w:spacing w:val="-4"/>
                        <w:sz w:val="20"/>
                      </w:rPr>
                      <w:t>use.</w:t>
                    </w:r>
                  </w:p>
                </w:txbxContent>
              </v:textbox>
              <w10:wrap anchorx="page" anchory="page"/>
            </v:shape>
          </w:pict>
        </mc:Fallback>
      </mc:AlternateContent>
    </w:r>
    <w:r>
      <w:rPr>
        <w:noProof/>
        <w:sz w:val="20"/>
      </w:rPr>
      <mc:AlternateContent>
        <mc:Choice Requires="wps">
          <w:drawing>
            <wp:anchor distT="0" distB="0" distL="0" distR="0" simplePos="0" relativeHeight="487379456" behindDoc="1" locked="0" layoutInCell="1" allowOverlap="1" wp14:anchorId="456AC04E" wp14:editId="456AC04F">
              <wp:simplePos x="0" y="0"/>
              <wp:positionH relativeFrom="page">
                <wp:posOffset>6506718</wp:posOffset>
              </wp:positionH>
              <wp:positionV relativeFrom="page">
                <wp:posOffset>9373101</wp:posOffset>
              </wp:positionV>
              <wp:extent cx="696595" cy="16700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6595" cy="167005"/>
                      </a:xfrm>
                      <a:prstGeom prst="rect">
                        <a:avLst/>
                      </a:prstGeom>
                    </wps:spPr>
                    <wps:txbx>
                      <w:txbxContent>
                        <w:p w14:paraId="456AC052" w14:textId="77777777" w:rsidR="004E4706" w:rsidRDefault="00A1416B">
                          <w:pPr>
                            <w:spacing w:before="12"/>
                            <w:ind w:left="20"/>
                            <w:rPr>
                              <w:rFonts w:ascii="Arial"/>
                              <w:b/>
                              <w:sz w:val="20"/>
                            </w:rPr>
                          </w:pPr>
                          <w:r>
                            <w:rPr>
                              <w:rFonts w:ascii="Arial"/>
                              <w:b/>
                              <w:color w:val="7E7E7E"/>
                              <w:sz w:val="20"/>
                            </w:rPr>
                            <w:t>Page</w:t>
                          </w:r>
                          <w:r>
                            <w:rPr>
                              <w:rFonts w:ascii="Arial"/>
                              <w:b/>
                              <w:color w:val="7E7E7E"/>
                              <w:spacing w:val="-4"/>
                              <w:sz w:val="20"/>
                            </w:rPr>
                            <w:t xml:space="preserve"> </w:t>
                          </w:r>
                          <w:r>
                            <w:rPr>
                              <w:rFonts w:ascii="Arial"/>
                              <w:b/>
                              <w:color w:val="7E7E7E"/>
                              <w:sz w:val="20"/>
                            </w:rPr>
                            <w:fldChar w:fldCharType="begin"/>
                          </w:r>
                          <w:r>
                            <w:rPr>
                              <w:rFonts w:ascii="Arial"/>
                              <w:b/>
                              <w:color w:val="7E7E7E"/>
                              <w:sz w:val="20"/>
                            </w:rPr>
                            <w:instrText xml:space="preserve"> PAGE </w:instrText>
                          </w:r>
                          <w:r>
                            <w:rPr>
                              <w:rFonts w:ascii="Arial"/>
                              <w:b/>
                              <w:color w:val="7E7E7E"/>
                              <w:sz w:val="20"/>
                            </w:rPr>
                            <w:fldChar w:fldCharType="separate"/>
                          </w:r>
                          <w:r>
                            <w:rPr>
                              <w:rFonts w:ascii="Arial"/>
                              <w:b/>
                              <w:color w:val="7E7E7E"/>
                              <w:sz w:val="20"/>
                            </w:rPr>
                            <w:t>1</w:t>
                          </w:r>
                          <w:r>
                            <w:rPr>
                              <w:rFonts w:ascii="Arial"/>
                              <w:b/>
                              <w:color w:val="7E7E7E"/>
                              <w:sz w:val="20"/>
                            </w:rPr>
                            <w:fldChar w:fldCharType="end"/>
                          </w:r>
                          <w:r>
                            <w:rPr>
                              <w:rFonts w:ascii="Arial"/>
                              <w:b/>
                              <w:color w:val="7E7E7E"/>
                              <w:spacing w:val="-3"/>
                              <w:sz w:val="20"/>
                            </w:rPr>
                            <w:t xml:space="preserve"> </w:t>
                          </w:r>
                          <w:r>
                            <w:rPr>
                              <w:rFonts w:ascii="Arial"/>
                              <w:b/>
                              <w:color w:val="7E7E7E"/>
                              <w:sz w:val="20"/>
                            </w:rPr>
                            <w:t>of</w:t>
                          </w:r>
                          <w:r>
                            <w:rPr>
                              <w:rFonts w:ascii="Arial"/>
                              <w:b/>
                              <w:color w:val="7E7E7E"/>
                              <w:spacing w:val="1"/>
                              <w:sz w:val="20"/>
                            </w:rPr>
                            <w:t xml:space="preserve"> </w:t>
                          </w:r>
                          <w:r>
                            <w:rPr>
                              <w:rFonts w:ascii="Arial"/>
                              <w:b/>
                              <w:color w:val="7E7E7E"/>
                              <w:spacing w:val="-10"/>
                              <w:sz w:val="20"/>
                            </w:rPr>
                            <w:fldChar w:fldCharType="begin"/>
                          </w:r>
                          <w:r>
                            <w:rPr>
                              <w:rFonts w:ascii="Arial"/>
                              <w:b/>
                              <w:color w:val="7E7E7E"/>
                              <w:spacing w:val="-10"/>
                              <w:sz w:val="20"/>
                            </w:rPr>
                            <w:instrText xml:space="preserve"> NUMPAGES </w:instrText>
                          </w:r>
                          <w:r>
                            <w:rPr>
                              <w:rFonts w:ascii="Arial"/>
                              <w:b/>
                              <w:color w:val="7E7E7E"/>
                              <w:spacing w:val="-10"/>
                              <w:sz w:val="20"/>
                            </w:rPr>
                            <w:fldChar w:fldCharType="separate"/>
                          </w:r>
                          <w:r>
                            <w:rPr>
                              <w:rFonts w:ascii="Arial"/>
                              <w:b/>
                              <w:color w:val="7E7E7E"/>
                              <w:spacing w:val="-10"/>
                              <w:sz w:val="20"/>
                            </w:rPr>
                            <w:t>5</w:t>
                          </w:r>
                          <w:r>
                            <w:rPr>
                              <w:rFonts w:ascii="Arial"/>
                              <w:b/>
                              <w:color w:val="7E7E7E"/>
                              <w:spacing w:val="-10"/>
                              <w:sz w:val="20"/>
                            </w:rPr>
                            <w:fldChar w:fldCharType="end"/>
                          </w:r>
                        </w:p>
                      </w:txbxContent>
                    </wps:txbx>
                    <wps:bodyPr wrap="square" lIns="0" tIns="0" rIns="0" bIns="0" rtlCol="0">
                      <a:noAutofit/>
                    </wps:bodyPr>
                  </wps:wsp>
                </a:graphicData>
              </a:graphic>
            </wp:anchor>
          </w:drawing>
        </mc:Choice>
        <mc:Fallback>
          <w:pict>
            <v:shape w14:anchorId="456AC04E" id="Textbox 8" o:spid="_x0000_s1028" type="#_x0000_t202" style="position:absolute;margin-left:512.35pt;margin-top:738.05pt;width:54.85pt;height:13.15pt;z-index:-159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" filled="f" stroked="f">
              <v:textbox inset="0,0,0,0">
                <w:txbxContent>
                  <w:p w14:paraId="456AC052" w14:textId="77777777" w:rsidR="004E4706" w:rsidRDefault="00A1416B">
                    <w:pPr>
                      <w:spacing w:before="12"/>
                      <w:ind w:left="20"/>
                      <w:rPr>
                        <w:rFonts w:ascii="Arial"/>
                        <w:b/>
                        <w:sz w:val="20"/>
                      </w:rPr>
                    </w:pPr>
                    <w:r>
                      <w:rPr>
                        <w:rFonts w:ascii="Arial"/>
                        <w:b/>
                        <w:color w:val="7E7E7E"/>
                        <w:sz w:val="20"/>
                      </w:rPr>
                      <w:t>Page</w:t>
                    </w:r>
                    <w:r>
                      <w:rPr>
                        <w:rFonts w:ascii="Arial"/>
                        <w:b/>
                        <w:color w:val="7E7E7E"/>
                        <w:spacing w:val="-4"/>
                        <w:sz w:val="20"/>
                      </w:rPr>
                      <w:t xml:space="preserve"> </w:t>
                    </w:r>
                    <w:r>
                      <w:rPr>
                        <w:rFonts w:ascii="Arial"/>
                        <w:b/>
                        <w:color w:val="7E7E7E"/>
                        <w:sz w:val="20"/>
                      </w:rPr>
                      <w:fldChar w:fldCharType="begin"/>
                    </w:r>
                    <w:r>
                      <w:rPr>
                        <w:rFonts w:ascii="Arial"/>
                        <w:b/>
                        <w:color w:val="7E7E7E"/>
                        <w:sz w:val="20"/>
                      </w:rPr>
                      <w:instrText xml:space="preserve"> PAGE </w:instrText>
                    </w:r>
                    <w:r>
                      <w:rPr>
                        <w:rFonts w:ascii="Arial"/>
                        <w:b/>
                        <w:color w:val="7E7E7E"/>
                        <w:sz w:val="20"/>
                      </w:rPr>
                      <w:fldChar w:fldCharType="separate"/>
                    </w:r>
                    <w:r>
                      <w:rPr>
                        <w:rFonts w:ascii="Arial"/>
                        <w:b/>
                        <w:color w:val="7E7E7E"/>
                        <w:sz w:val="20"/>
                      </w:rPr>
                      <w:t>1</w:t>
                    </w:r>
                    <w:r>
                      <w:rPr>
                        <w:rFonts w:ascii="Arial"/>
                        <w:b/>
                        <w:color w:val="7E7E7E"/>
                        <w:sz w:val="20"/>
                      </w:rPr>
                      <w:fldChar w:fldCharType="end"/>
                    </w:r>
                    <w:r>
                      <w:rPr>
                        <w:rFonts w:ascii="Arial"/>
                        <w:b/>
                        <w:color w:val="7E7E7E"/>
                        <w:spacing w:val="-3"/>
                        <w:sz w:val="20"/>
                      </w:rPr>
                      <w:t xml:space="preserve"> </w:t>
                    </w:r>
                    <w:r>
                      <w:rPr>
                        <w:rFonts w:ascii="Arial"/>
                        <w:b/>
                        <w:color w:val="7E7E7E"/>
                        <w:sz w:val="20"/>
                      </w:rPr>
                      <w:t>of</w:t>
                    </w:r>
                    <w:r>
                      <w:rPr>
                        <w:rFonts w:ascii="Arial"/>
                        <w:b/>
                        <w:color w:val="7E7E7E"/>
                        <w:spacing w:val="1"/>
                        <w:sz w:val="20"/>
                      </w:rPr>
                      <w:t xml:space="preserve"> </w:t>
                    </w:r>
                    <w:r>
                      <w:rPr>
                        <w:rFonts w:ascii="Arial"/>
                        <w:b/>
                        <w:color w:val="7E7E7E"/>
                        <w:spacing w:val="-10"/>
                        <w:sz w:val="20"/>
                      </w:rPr>
                      <w:fldChar w:fldCharType="begin"/>
                    </w:r>
                    <w:r>
                      <w:rPr>
                        <w:rFonts w:ascii="Arial"/>
                        <w:b/>
                        <w:color w:val="7E7E7E"/>
                        <w:spacing w:val="-10"/>
                        <w:sz w:val="20"/>
                      </w:rPr>
                      <w:instrText xml:space="preserve"> NUMPAGES </w:instrText>
                    </w:r>
                    <w:r>
                      <w:rPr>
                        <w:rFonts w:ascii="Arial"/>
                        <w:b/>
                        <w:color w:val="7E7E7E"/>
                        <w:spacing w:val="-10"/>
                        <w:sz w:val="20"/>
                      </w:rPr>
                      <w:fldChar w:fldCharType="separate"/>
                    </w:r>
                    <w:r>
                      <w:rPr>
                        <w:rFonts w:ascii="Arial"/>
                        <w:b/>
                        <w:color w:val="7E7E7E"/>
                        <w:spacing w:val="-10"/>
                        <w:sz w:val="20"/>
                      </w:rPr>
                      <w:t>5</w:t>
                    </w:r>
                    <w:r>
                      <w:rPr>
                        <w:rFonts w:ascii="Arial"/>
                        <w:b/>
                        <w:color w:val="7E7E7E"/>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003F9" w14:textId="77777777" w:rsidR="00401CEB" w:rsidRDefault="00401CEB">
      <w:r>
        <w:separator/>
      </w:r>
    </w:p>
  </w:footnote>
  <w:footnote w:type="continuationSeparator" w:id="0">
    <w:p w14:paraId="3CFC6243" w14:textId="77777777" w:rsidR="00401CEB" w:rsidRDefault="00401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C042" w14:textId="77777777" w:rsidR="004E4706" w:rsidRDefault="00A1416B">
    <w:pPr>
      <w:pStyle w:val="BodyText"/>
      <w:spacing w:line="14" w:lineRule="auto"/>
      <w:rPr>
        <w:sz w:val="20"/>
      </w:rPr>
    </w:pPr>
    <w:r>
      <w:rPr>
        <w:noProof/>
        <w:sz w:val="20"/>
      </w:rPr>
      <mc:AlternateContent>
        <mc:Choice Requires="wps">
          <w:drawing>
            <wp:anchor distT="0" distB="0" distL="0" distR="0" simplePos="0" relativeHeight="487376896" behindDoc="1" locked="0" layoutInCell="1" allowOverlap="1" wp14:anchorId="456AC044" wp14:editId="456AC045">
              <wp:simplePos x="0" y="0"/>
              <wp:positionH relativeFrom="page">
                <wp:posOffset>2538</wp:posOffset>
              </wp:positionH>
              <wp:positionV relativeFrom="page">
                <wp:posOffset>0</wp:posOffset>
              </wp:positionV>
              <wp:extent cx="457200" cy="8991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899160"/>
                      </a:xfrm>
                      <a:custGeom>
                        <a:avLst/>
                        <a:gdLst/>
                        <a:ahLst/>
                        <a:cxnLst/>
                        <a:rect l="l" t="t" r="r" b="b"/>
                        <a:pathLst>
                          <a:path w="457200" h="899160">
                            <a:moveTo>
                              <a:pt x="457200" y="0"/>
                            </a:moveTo>
                            <a:lnTo>
                              <a:pt x="0" y="0"/>
                            </a:lnTo>
                            <a:lnTo>
                              <a:pt x="0" y="899159"/>
                            </a:lnTo>
                            <a:lnTo>
                              <a:pt x="457200" y="899159"/>
                            </a:lnTo>
                            <a:lnTo>
                              <a:pt x="457200" y="0"/>
                            </a:lnTo>
                            <a:close/>
                          </a:path>
                        </a:pathLst>
                      </a:custGeom>
                      <a:solidFill>
                        <a:srgbClr val="1C5DB0"/>
                      </a:solidFill>
                    </wps:spPr>
                    <wps:bodyPr wrap="square" lIns="0" tIns="0" rIns="0" bIns="0" rtlCol="0">
                      <a:prstTxWarp prst="textNoShape">
                        <a:avLst/>
                      </a:prstTxWarp>
                      <a:noAutofit/>
                    </wps:bodyPr>
                  </wps:wsp>
                </a:graphicData>
              </a:graphic>
            </wp:anchor>
          </w:drawing>
        </mc:Choice>
        <mc:Fallback>
          <w:pict>
            <v:shape w14:anchorId="3D898882" id="Graphic 1" o:spid="_x0000_s1026" style="position:absolute;margin-left:.2pt;margin-top:0;width:36pt;height:70.8pt;z-index:-15939584;visibility:visible;mso-wrap-style:square;mso-wrap-distance-left:0;mso-wrap-distance-top:0;mso-wrap-distance-right:0;mso-wrap-distance-bottom:0;mso-position-horizontal:absolute;mso-position-horizontal-relative:page;mso-position-vertical:absolute;mso-position-vertical-relative:page;v-text-anchor:top" coordsize="457200,89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" path="m457200,l,,,899159r457200,l457200,xe" fillcolor="#1c5db0" stroked="f">
              <v:path arrowok="t"/>
              <w10:wrap anchorx="page" anchory="page"/>
            </v:shape>
          </w:pict>
        </mc:Fallback>
      </mc:AlternateContent>
    </w:r>
    <w:r>
      <w:rPr>
        <w:noProof/>
        <w:sz w:val="20"/>
      </w:rPr>
      <w:drawing>
        <wp:anchor distT="0" distB="0" distL="0" distR="0" simplePos="0" relativeHeight="487377408" behindDoc="1" locked="0" layoutInCell="1" allowOverlap="1" wp14:anchorId="456AC046" wp14:editId="456AC047">
          <wp:simplePos x="0" y="0"/>
          <wp:positionH relativeFrom="page">
            <wp:posOffset>6385301</wp:posOffset>
          </wp:positionH>
          <wp:positionV relativeFrom="page">
            <wp:posOffset>256602</wp:posOffset>
          </wp:positionV>
          <wp:extent cx="1211125" cy="47761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211125" cy="47761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7AC6"/>
    <w:multiLevelType w:val="hybridMultilevel"/>
    <w:tmpl w:val="B2DE6656"/>
    <w:lvl w:ilvl="0" w:tplc="848C8792">
      <w:start w:val="1"/>
      <w:numFmt w:val="decimal"/>
      <w:lvlText w:val="%1."/>
      <w:lvlJc w:val="left"/>
      <w:pPr>
        <w:ind w:left="2520" w:hanging="360"/>
      </w:pPr>
      <w:rPr>
        <w:rFonts w:ascii="Arial" w:eastAsia="Arial" w:hAnsi="Arial" w:cs="Arial" w:hint="default"/>
        <w:b/>
        <w:bCs/>
        <w:i w:val="0"/>
        <w:iCs w:val="0"/>
        <w:spacing w:val="0"/>
        <w:w w:val="100"/>
        <w:sz w:val="24"/>
        <w:szCs w:val="24"/>
        <w:lang w:val="en-US" w:eastAsia="en-US" w:bidi="ar-SA"/>
      </w:rPr>
    </w:lvl>
    <w:lvl w:ilvl="1" w:tplc="8D30E8CA">
      <w:numFmt w:val="bullet"/>
      <w:lvlText w:val="•"/>
      <w:lvlJc w:val="left"/>
      <w:pPr>
        <w:ind w:left="3384" w:hanging="360"/>
      </w:pPr>
      <w:rPr>
        <w:rFonts w:hint="default"/>
        <w:lang w:val="en-US" w:eastAsia="en-US" w:bidi="ar-SA"/>
      </w:rPr>
    </w:lvl>
    <w:lvl w:ilvl="2" w:tplc="254643DA">
      <w:numFmt w:val="bullet"/>
      <w:lvlText w:val="•"/>
      <w:lvlJc w:val="left"/>
      <w:pPr>
        <w:ind w:left="4248" w:hanging="360"/>
      </w:pPr>
      <w:rPr>
        <w:rFonts w:hint="default"/>
        <w:lang w:val="en-US" w:eastAsia="en-US" w:bidi="ar-SA"/>
      </w:rPr>
    </w:lvl>
    <w:lvl w:ilvl="3" w:tplc="983840E6">
      <w:numFmt w:val="bullet"/>
      <w:lvlText w:val="•"/>
      <w:lvlJc w:val="left"/>
      <w:pPr>
        <w:ind w:left="5112" w:hanging="360"/>
      </w:pPr>
      <w:rPr>
        <w:rFonts w:hint="default"/>
        <w:lang w:val="en-US" w:eastAsia="en-US" w:bidi="ar-SA"/>
      </w:rPr>
    </w:lvl>
    <w:lvl w:ilvl="4" w:tplc="12AE18FC">
      <w:numFmt w:val="bullet"/>
      <w:lvlText w:val="•"/>
      <w:lvlJc w:val="left"/>
      <w:pPr>
        <w:ind w:left="5976" w:hanging="360"/>
      </w:pPr>
      <w:rPr>
        <w:rFonts w:hint="default"/>
        <w:lang w:val="en-US" w:eastAsia="en-US" w:bidi="ar-SA"/>
      </w:rPr>
    </w:lvl>
    <w:lvl w:ilvl="5" w:tplc="D2885080">
      <w:numFmt w:val="bullet"/>
      <w:lvlText w:val="•"/>
      <w:lvlJc w:val="left"/>
      <w:pPr>
        <w:ind w:left="6840" w:hanging="360"/>
      </w:pPr>
      <w:rPr>
        <w:rFonts w:hint="default"/>
        <w:lang w:val="en-US" w:eastAsia="en-US" w:bidi="ar-SA"/>
      </w:rPr>
    </w:lvl>
    <w:lvl w:ilvl="6" w:tplc="C35C400E">
      <w:numFmt w:val="bullet"/>
      <w:lvlText w:val="•"/>
      <w:lvlJc w:val="left"/>
      <w:pPr>
        <w:ind w:left="7704" w:hanging="360"/>
      </w:pPr>
      <w:rPr>
        <w:rFonts w:hint="default"/>
        <w:lang w:val="en-US" w:eastAsia="en-US" w:bidi="ar-SA"/>
      </w:rPr>
    </w:lvl>
    <w:lvl w:ilvl="7" w:tplc="D0C8033A">
      <w:numFmt w:val="bullet"/>
      <w:lvlText w:val="•"/>
      <w:lvlJc w:val="left"/>
      <w:pPr>
        <w:ind w:left="8568" w:hanging="360"/>
      </w:pPr>
      <w:rPr>
        <w:rFonts w:hint="default"/>
        <w:lang w:val="en-US" w:eastAsia="en-US" w:bidi="ar-SA"/>
      </w:rPr>
    </w:lvl>
    <w:lvl w:ilvl="8" w:tplc="3702C792">
      <w:numFmt w:val="bullet"/>
      <w:lvlText w:val="•"/>
      <w:lvlJc w:val="left"/>
      <w:pPr>
        <w:ind w:left="9432" w:hanging="360"/>
      </w:pPr>
      <w:rPr>
        <w:rFonts w:hint="default"/>
        <w:lang w:val="en-US" w:eastAsia="en-US" w:bidi="ar-SA"/>
      </w:rPr>
    </w:lvl>
  </w:abstractNum>
  <w:abstractNum w:abstractNumId="1" w15:restartNumberingAfterBreak="0">
    <w:nsid w:val="171B2B5A"/>
    <w:multiLevelType w:val="multilevel"/>
    <w:tmpl w:val="AC781156"/>
    <w:lvl w:ilvl="0">
      <w:start w:val="4"/>
      <w:numFmt w:val="decimal"/>
      <w:lvlText w:val="%1"/>
      <w:lvlJc w:val="left"/>
      <w:pPr>
        <w:ind w:left="360" w:hanging="360"/>
      </w:pPr>
      <w:rPr>
        <w:rFonts w:cs="Arial MT" w:hint="default"/>
        <w:b/>
      </w:rPr>
    </w:lvl>
    <w:lvl w:ilvl="1">
      <w:start w:val="1"/>
      <w:numFmt w:val="decimal"/>
      <w:lvlText w:val="%1.%2"/>
      <w:lvlJc w:val="left"/>
      <w:pPr>
        <w:ind w:left="1080" w:hanging="360"/>
      </w:pPr>
      <w:rPr>
        <w:rFonts w:cs="Arial MT" w:hint="default"/>
        <w:b/>
      </w:rPr>
    </w:lvl>
    <w:lvl w:ilvl="2">
      <w:start w:val="1"/>
      <w:numFmt w:val="decimal"/>
      <w:lvlText w:val="%1.%2.%3"/>
      <w:lvlJc w:val="left"/>
      <w:pPr>
        <w:ind w:left="2160" w:hanging="720"/>
      </w:pPr>
      <w:rPr>
        <w:rFonts w:cs="Arial MT" w:hint="default"/>
        <w:b/>
      </w:rPr>
    </w:lvl>
    <w:lvl w:ilvl="3">
      <w:start w:val="1"/>
      <w:numFmt w:val="decimal"/>
      <w:lvlText w:val="%1.%2.%3.%4"/>
      <w:lvlJc w:val="left"/>
      <w:pPr>
        <w:ind w:left="2880" w:hanging="720"/>
      </w:pPr>
      <w:rPr>
        <w:rFonts w:cs="Arial MT" w:hint="default"/>
        <w:b/>
      </w:rPr>
    </w:lvl>
    <w:lvl w:ilvl="4">
      <w:start w:val="1"/>
      <w:numFmt w:val="decimal"/>
      <w:lvlText w:val="%1.%2.%3.%4.%5"/>
      <w:lvlJc w:val="left"/>
      <w:pPr>
        <w:ind w:left="3960" w:hanging="1080"/>
      </w:pPr>
      <w:rPr>
        <w:rFonts w:cs="Arial MT" w:hint="default"/>
        <w:b/>
      </w:rPr>
    </w:lvl>
    <w:lvl w:ilvl="5">
      <w:start w:val="1"/>
      <w:numFmt w:val="decimal"/>
      <w:lvlText w:val="%1.%2.%3.%4.%5.%6"/>
      <w:lvlJc w:val="left"/>
      <w:pPr>
        <w:ind w:left="4680" w:hanging="1080"/>
      </w:pPr>
      <w:rPr>
        <w:rFonts w:cs="Arial MT" w:hint="default"/>
        <w:b/>
      </w:rPr>
    </w:lvl>
    <w:lvl w:ilvl="6">
      <w:start w:val="1"/>
      <w:numFmt w:val="decimal"/>
      <w:lvlText w:val="%1.%2.%3.%4.%5.%6.%7"/>
      <w:lvlJc w:val="left"/>
      <w:pPr>
        <w:ind w:left="5760" w:hanging="1440"/>
      </w:pPr>
      <w:rPr>
        <w:rFonts w:cs="Arial MT" w:hint="default"/>
        <w:b/>
      </w:rPr>
    </w:lvl>
    <w:lvl w:ilvl="7">
      <w:start w:val="1"/>
      <w:numFmt w:val="decimal"/>
      <w:lvlText w:val="%1.%2.%3.%4.%5.%6.%7.%8"/>
      <w:lvlJc w:val="left"/>
      <w:pPr>
        <w:ind w:left="6480" w:hanging="1440"/>
      </w:pPr>
      <w:rPr>
        <w:rFonts w:cs="Arial MT" w:hint="default"/>
        <w:b/>
      </w:rPr>
    </w:lvl>
    <w:lvl w:ilvl="8">
      <w:start w:val="1"/>
      <w:numFmt w:val="decimal"/>
      <w:lvlText w:val="%1.%2.%3.%4.%5.%6.%7.%8.%9"/>
      <w:lvlJc w:val="left"/>
      <w:pPr>
        <w:ind w:left="7560" w:hanging="1800"/>
      </w:pPr>
      <w:rPr>
        <w:rFonts w:cs="Arial MT" w:hint="default"/>
        <w:b/>
      </w:rPr>
    </w:lvl>
  </w:abstractNum>
  <w:abstractNum w:abstractNumId="2" w15:restartNumberingAfterBreak="0">
    <w:nsid w:val="2B3D6C5A"/>
    <w:multiLevelType w:val="hybridMultilevel"/>
    <w:tmpl w:val="21C61942"/>
    <w:lvl w:ilvl="0" w:tplc="60EE18A8">
      <w:start w:val="1"/>
      <w:numFmt w:val="decimal"/>
      <w:lvlText w:val="%1."/>
      <w:lvlJc w:val="left"/>
      <w:pPr>
        <w:ind w:left="373" w:hanging="269"/>
      </w:pPr>
      <w:rPr>
        <w:rFonts w:ascii="Arial MT" w:eastAsia="Arial MT" w:hAnsi="Arial MT" w:cs="Arial MT" w:hint="default"/>
        <w:b w:val="0"/>
        <w:bCs w:val="0"/>
        <w:i w:val="0"/>
        <w:iCs w:val="0"/>
        <w:spacing w:val="0"/>
        <w:w w:val="100"/>
        <w:sz w:val="24"/>
        <w:szCs w:val="24"/>
        <w:lang w:val="en-US" w:eastAsia="en-US" w:bidi="ar-SA"/>
      </w:rPr>
    </w:lvl>
    <w:lvl w:ilvl="1" w:tplc="28F21394">
      <w:numFmt w:val="bullet"/>
      <w:lvlText w:val="•"/>
      <w:lvlJc w:val="left"/>
      <w:pPr>
        <w:ind w:left="978" w:hanging="269"/>
      </w:pPr>
      <w:rPr>
        <w:rFonts w:hint="default"/>
        <w:lang w:val="en-US" w:eastAsia="en-US" w:bidi="ar-SA"/>
      </w:rPr>
    </w:lvl>
    <w:lvl w:ilvl="2" w:tplc="73C241DC">
      <w:numFmt w:val="bullet"/>
      <w:lvlText w:val="•"/>
      <w:lvlJc w:val="left"/>
      <w:pPr>
        <w:ind w:left="1577" w:hanging="269"/>
      </w:pPr>
      <w:rPr>
        <w:rFonts w:hint="default"/>
        <w:lang w:val="en-US" w:eastAsia="en-US" w:bidi="ar-SA"/>
      </w:rPr>
    </w:lvl>
    <w:lvl w:ilvl="3" w:tplc="2AB4A78A">
      <w:numFmt w:val="bullet"/>
      <w:lvlText w:val="•"/>
      <w:lvlJc w:val="left"/>
      <w:pPr>
        <w:ind w:left="2176" w:hanging="269"/>
      </w:pPr>
      <w:rPr>
        <w:rFonts w:hint="default"/>
        <w:lang w:val="en-US" w:eastAsia="en-US" w:bidi="ar-SA"/>
      </w:rPr>
    </w:lvl>
    <w:lvl w:ilvl="4" w:tplc="02E0874A">
      <w:numFmt w:val="bullet"/>
      <w:lvlText w:val="•"/>
      <w:lvlJc w:val="left"/>
      <w:pPr>
        <w:ind w:left="2775" w:hanging="269"/>
      </w:pPr>
      <w:rPr>
        <w:rFonts w:hint="default"/>
        <w:lang w:val="en-US" w:eastAsia="en-US" w:bidi="ar-SA"/>
      </w:rPr>
    </w:lvl>
    <w:lvl w:ilvl="5" w:tplc="C540BF56">
      <w:numFmt w:val="bullet"/>
      <w:lvlText w:val="•"/>
      <w:lvlJc w:val="left"/>
      <w:pPr>
        <w:ind w:left="3374" w:hanging="269"/>
      </w:pPr>
      <w:rPr>
        <w:rFonts w:hint="default"/>
        <w:lang w:val="en-US" w:eastAsia="en-US" w:bidi="ar-SA"/>
      </w:rPr>
    </w:lvl>
    <w:lvl w:ilvl="6" w:tplc="F594C51E">
      <w:numFmt w:val="bullet"/>
      <w:lvlText w:val="•"/>
      <w:lvlJc w:val="left"/>
      <w:pPr>
        <w:ind w:left="3972" w:hanging="269"/>
      </w:pPr>
      <w:rPr>
        <w:rFonts w:hint="default"/>
        <w:lang w:val="en-US" w:eastAsia="en-US" w:bidi="ar-SA"/>
      </w:rPr>
    </w:lvl>
    <w:lvl w:ilvl="7" w:tplc="B568FDA4">
      <w:numFmt w:val="bullet"/>
      <w:lvlText w:val="•"/>
      <w:lvlJc w:val="left"/>
      <w:pPr>
        <w:ind w:left="4571" w:hanging="269"/>
      </w:pPr>
      <w:rPr>
        <w:rFonts w:hint="default"/>
        <w:lang w:val="en-US" w:eastAsia="en-US" w:bidi="ar-SA"/>
      </w:rPr>
    </w:lvl>
    <w:lvl w:ilvl="8" w:tplc="4322015A">
      <w:numFmt w:val="bullet"/>
      <w:lvlText w:val="•"/>
      <w:lvlJc w:val="left"/>
      <w:pPr>
        <w:ind w:left="5170" w:hanging="269"/>
      </w:pPr>
      <w:rPr>
        <w:rFonts w:hint="default"/>
        <w:lang w:val="en-US" w:eastAsia="en-US" w:bidi="ar-SA"/>
      </w:rPr>
    </w:lvl>
  </w:abstractNum>
  <w:abstractNum w:abstractNumId="3"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93B52FD"/>
    <w:multiLevelType w:val="hybridMultilevel"/>
    <w:tmpl w:val="C1B022B6"/>
    <w:lvl w:ilvl="0" w:tplc="F790F76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439749CA"/>
    <w:multiLevelType w:val="multilevel"/>
    <w:tmpl w:val="377011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1307816"/>
    <w:multiLevelType w:val="multilevel"/>
    <w:tmpl w:val="66FA0BBA"/>
    <w:lvl w:ilvl="0">
      <w:start w:val="3"/>
      <w:numFmt w:val="decimal"/>
      <w:lvlText w:val="%1"/>
      <w:lvlJc w:val="left"/>
      <w:pPr>
        <w:ind w:left="360" w:hanging="360"/>
      </w:pPr>
      <w:rPr>
        <w:rFonts w:cs="Arial MT" w:hint="default"/>
        <w:b/>
      </w:rPr>
    </w:lvl>
    <w:lvl w:ilvl="1">
      <w:start w:val="1"/>
      <w:numFmt w:val="decimal"/>
      <w:lvlText w:val="%1.%2"/>
      <w:lvlJc w:val="left"/>
      <w:pPr>
        <w:ind w:left="720" w:hanging="360"/>
      </w:pPr>
      <w:rPr>
        <w:rFonts w:cs="Arial MT" w:hint="default"/>
        <w:b/>
      </w:rPr>
    </w:lvl>
    <w:lvl w:ilvl="2">
      <w:start w:val="1"/>
      <w:numFmt w:val="decimal"/>
      <w:lvlText w:val="%1.%2.%3"/>
      <w:lvlJc w:val="left"/>
      <w:pPr>
        <w:ind w:left="1440" w:hanging="720"/>
      </w:pPr>
      <w:rPr>
        <w:rFonts w:cs="Arial MT" w:hint="default"/>
        <w:b/>
      </w:rPr>
    </w:lvl>
    <w:lvl w:ilvl="3">
      <w:start w:val="1"/>
      <w:numFmt w:val="decimal"/>
      <w:lvlText w:val="%1.%2.%3.%4"/>
      <w:lvlJc w:val="left"/>
      <w:pPr>
        <w:ind w:left="1800" w:hanging="720"/>
      </w:pPr>
      <w:rPr>
        <w:rFonts w:cs="Arial MT" w:hint="default"/>
        <w:b/>
      </w:rPr>
    </w:lvl>
    <w:lvl w:ilvl="4">
      <w:start w:val="1"/>
      <w:numFmt w:val="decimal"/>
      <w:lvlText w:val="%1.%2.%3.%4.%5"/>
      <w:lvlJc w:val="left"/>
      <w:pPr>
        <w:ind w:left="2520" w:hanging="1080"/>
      </w:pPr>
      <w:rPr>
        <w:rFonts w:cs="Arial MT" w:hint="default"/>
        <w:b/>
      </w:rPr>
    </w:lvl>
    <w:lvl w:ilvl="5">
      <w:start w:val="1"/>
      <w:numFmt w:val="decimal"/>
      <w:lvlText w:val="%1.%2.%3.%4.%5.%6"/>
      <w:lvlJc w:val="left"/>
      <w:pPr>
        <w:ind w:left="2880" w:hanging="1080"/>
      </w:pPr>
      <w:rPr>
        <w:rFonts w:cs="Arial MT" w:hint="default"/>
        <w:b/>
      </w:rPr>
    </w:lvl>
    <w:lvl w:ilvl="6">
      <w:start w:val="1"/>
      <w:numFmt w:val="decimal"/>
      <w:lvlText w:val="%1.%2.%3.%4.%5.%6.%7"/>
      <w:lvlJc w:val="left"/>
      <w:pPr>
        <w:ind w:left="3600" w:hanging="1440"/>
      </w:pPr>
      <w:rPr>
        <w:rFonts w:cs="Arial MT" w:hint="default"/>
        <w:b/>
      </w:rPr>
    </w:lvl>
    <w:lvl w:ilvl="7">
      <w:start w:val="1"/>
      <w:numFmt w:val="decimal"/>
      <w:lvlText w:val="%1.%2.%3.%4.%5.%6.%7.%8"/>
      <w:lvlJc w:val="left"/>
      <w:pPr>
        <w:ind w:left="3960" w:hanging="1440"/>
      </w:pPr>
      <w:rPr>
        <w:rFonts w:cs="Arial MT" w:hint="default"/>
        <w:b/>
      </w:rPr>
    </w:lvl>
    <w:lvl w:ilvl="8">
      <w:start w:val="1"/>
      <w:numFmt w:val="decimal"/>
      <w:lvlText w:val="%1.%2.%3.%4.%5.%6.%7.%8.%9"/>
      <w:lvlJc w:val="left"/>
      <w:pPr>
        <w:ind w:left="4680" w:hanging="1800"/>
      </w:pPr>
      <w:rPr>
        <w:rFonts w:cs="Arial MT" w:hint="default"/>
        <w:b/>
      </w:rPr>
    </w:lvl>
  </w:abstractNum>
  <w:abstractNum w:abstractNumId="8" w15:restartNumberingAfterBreak="0">
    <w:nsid w:val="52E608C2"/>
    <w:multiLevelType w:val="hybridMultilevel"/>
    <w:tmpl w:val="F796DB96"/>
    <w:lvl w:ilvl="0" w:tplc="CB26F9D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6385C05"/>
    <w:multiLevelType w:val="multilevel"/>
    <w:tmpl w:val="C6E6FD5A"/>
    <w:lvl w:ilvl="0">
      <w:start w:val="6"/>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0" w15:restartNumberingAfterBreak="0">
    <w:nsid w:val="5718096B"/>
    <w:multiLevelType w:val="multilevel"/>
    <w:tmpl w:val="10AC17D4"/>
    <w:lvl w:ilvl="0">
      <w:start w:val="6"/>
      <w:numFmt w:val="decimal"/>
      <w:lvlText w:val="%1"/>
      <w:lvlJc w:val="left"/>
      <w:pPr>
        <w:ind w:left="380" w:hanging="380"/>
      </w:pPr>
      <w:rPr>
        <w:rFonts w:eastAsia="Arial MT" w:hint="default"/>
        <w:color w:val="auto"/>
        <w:sz w:val="22"/>
      </w:rPr>
    </w:lvl>
    <w:lvl w:ilvl="1">
      <w:start w:val="1"/>
      <w:numFmt w:val="decimal"/>
      <w:lvlText w:val="%1.%2"/>
      <w:lvlJc w:val="left"/>
      <w:pPr>
        <w:ind w:left="380" w:hanging="380"/>
      </w:pPr>
      <w:rPr>
        <w:rFonts w:eastAsia="Arial MT" w:hint="default"/>
        <w:color w:val="auto"/>
        <w:sz w:val="22"/>
      </w:rPr>
    </w:lvl>
    <w:lvl w:ilvl="2">
      <w:start w:val="1"/>
      <w:numFmt w:val="decimal"/>
      <w:lvlText w:val="%1.%2.%3"/>
      <w:lvlJc w:val="left"/>
      <w:pPr>
        <w:ind w:left="720" w:hanging="720"/>
      </w:pPr>
      <w:rPr>
        <w:rFonts w:eastAsia="Arial MT" w:hint="default"/>
        <w:color w:val="auto"/>
        <w:sz w:val="22"/>
      </w:rPr>
    </w:lvl>
    <w:lvl w:ilvl="3">
      <w:start w:val="1"/>
      <w:numFmt w:val="decimal"/>
      <w:lvlText w:val="%1.%2.%3.%4"/>
      <w:lvlJc w:val="left"/>
      <w:pPr>
        <w:ind w:left="720" w:hanging="720"/>
      </w:pPr>
      <w:rPr>
        <w:rFonts w:eastAsia="Arial MT" w:hint="default"/>
        <w:color w:val="auto"/>
        <w:sz w:val="22"/>
      </w:rPr>
    </w:lvl>
    <w:lvl w:ilvl="4">
      <w:start w:val="1"/>
      <w:numFmt w:val="decimal"/>
      <w:lvlText w:val="%1.%2.%3.%4.%5"/>
      <w:lvlJc w:val="left"/>
      <w:pPr>
        <w:ind w:left="1080" w:hanging="1080"/>
      </w:pPr>
      <w:rPr>
        <w:rFonts w:eastAsia="Arial MT" w:hint="default"/>
        <w:color w:val="auto"/>
        <w:sz w:val="22"/>
      </w:rPr>
    </w:lvl>
    <w:lvl w:ilvl="5">
      <w:start w:val="1"/>
      <w:numFmt w:val="decimal"/>
      <w:lvlText w:val="%1.%2.%3.%4.%5.%6"/>
      <w:lvlJc w:val="left"/>
      <w:pPr>
        <w:ind w:left="1080" w:hanging="1080"/>
      </w:pPr>
      <w:rPr>
        <w:rFonts w:eastAsia="Arial MT" w:hint="default"/>
        <w:color w:val="auto"/>
        <w:sz w:val="22"/>
      </w:rPr>
    </w:lvl>
    <w:lvl w:ilvl="6">
      <w:start w:val="1"/>
      <w:numFmt w:val="decimal"/>
      <w:lvlText w:val="%1.%2.%3.%4.%5.%6.%7"/>
      <w:lvlJc w:val="left"/>
      <w:pPr>
        <w:ind w:left="1440" w:hanging="1440"/>
      </w:pPr>
      <w:rPr>
        <w:rFonts w:eastAsia="Arial MT" w:hint="default"/>
        <w:color w:val="auto"/>
        <w:sz w:val="22"/>
      </w:rPr>
    </w:lvl>
    <w:lvl w:ilvl="7">
      <w:start w:val="1"/>
      <w:numFmt w:val="decimal"/>
      <w:lvlText w:val="%1.%2.%3.%4.%5.%6.%7.%8"/>
      <w:lvlJc w:val="left"/>
      <w:pPr>
        <w:ind w:left="1440" w:hanging="1440"/>
      </w:pPr>
      <w:rPr>
        <w:rFonts w:eastAsia="Arial MT" w:hint="default"/>
        <w:color w:val="auto"/>
        <w:sz w:val="22"/>
      </w:rPr>
    </w:lvl>
    <w:lvl w:ilvl="8">
      <w:start w:val="1"/>
      <w:numFmt w:val="decimal"/>
      <w:lvlText w:val="%1.%2.%3.%4.%5.%6.%7.%8.%9"/>
      <w:lvlJc w:val="left"/>
      <w:pPr>
        <w:ind w:left="1800" w:hanging="1800"/>
      </w:pPr>
      <w:rPr>
        <w:rFonts w:eastAsia="Arial MT" w:hint="default"/>
        <w:color w:val="auto"/>
        <w:sz w:val="22"/>
      </w:rPr>
    </w:lvl>
  </w:abstractNum>
  <w:abstractNum w:abstractNumId="11" w15:restartNumberingAfterBreak="0">
    <w:nsid w:val="599D34E2"/>
    <w:multiLevelType w:val="multilevel"/>
    <w:tmpl w:val="66FA0BBA"/>
    <w:lvl w:ilvl="0">
      <w:start w:val="3"/>
      <w:numFmt w:val="decimal"/>
      <w:lvlText w:val="%1"/>
      <w:lvlJc w:val="left"/>
      <w:pPr>
        <w:ind w:left="360" w:hanging="360"/>
      </w:pPr>
      <w:rPr>
        <w:rFonts w:cs="Arial MT" w:hint="default"/>
        <w:b/>
      </w:rPr>
    </w:lvl>
    <w:lvl w:ilvl="1">
      <w:start w:val="1"/>
      <w:numFmt w:val="decimal"/>
      <w:lvlText w:val="%1.%2"/>
      <w:lvlJc w:val="left"/>
      <w:pPr>
        <w:ind w:left="720" w:hanging="360"/>
      </w:pPr>
      <w:rPr>
        <w:rFonts w:cs="Arial MT" w:hint="default"/>
        <w:b/>
      </w:rPr>
    </w:lvl>
    <w:lvl w:ilvl="2">
      <w:start w:val="1"/>
      <w:numFmt w:val="decimal"/>
      <w:lvlText w:val="%1.%2.%3"/>
      <w:lvlJc w:val="left"/>
      <w:pPr>
        <w:ind w:left="1440" w:hanging="720"/>
      </w:pPr>
      <w:rPr>
        <w:rFonts w:cs="Arial MT" w:hint="default"/>
        <w:b/>
      </w:rPr>
    </w:lvl>
    <w:lvl w:ilvl="3">
      <w:start w:val="1"/>
      <w:numFmt w:val="decimal"/>
      <w:lvlText w:val="%1.%2.%3.%4"/>
      <w:lvlJc w:val="left"/>
      <w:pPr>
        <w:ind w:left="1800" w:hanging="720"/>
      </w:pPr>
      <w:rPr>
        <w:rFonts w:cs="Arial MT" w:hint="default"/>
        <w:b/>
      </w:rPr>
    </w:lvl>
    <w:lvl w:ilvl="4">
      <w:start w:val="1"/>
      <w:numFmt w:val="decimal"/>
      <w:lvlText w:val="%1.%2.%3.%4.%5"/>
      <w:lvlJc w:val="left"/>
      <w:pPr>
        <w:ind w:left="2520" w:hanging="1080"/>
      </w:pPr>
      <w:rPr>
        <w:rFonts w:cs="Arial MT" w:hint="default"/>
        <w:b/>
      </w:rPr>
    </w:lvl>
    <w:lvl w:ilvl="5">
      <w:start w:val="1"/>
      <w:numFmt w:val="decimal"/>
      <w:lvlText w:val="%1.%2.%3.%4.%5.%6"/>
      <w:lvlJc w:val="left"/>
      <w:pPr>
        <w:ind w:left="2880" w:hanging="1080"/>
      </w:pPr>
      <w:rPr>
        <w:rFonts w:cs="Arial MT" w:hint="default"/>
        <w:b/>
      </w:rPr>
    </w:lvl>
    <w:lvl w:ilvl="6">
      <w:start w:val="1"/>
      <w:numFmt w:val="decimal"/>
      <w:lvlText w:val="%1.%2.%3.%4.%5.%6.%7"/>
      <w:lvlJc w:val="left"/>
      <w:pPr>
        <w:ind w:left="3600" w:hanging="1440"/>
      </w:pPr>
      <w:rPr>
        <w:rFonts w:cs="Arial MT" w:hint="default"/>
        <w:b/>
      </w:rPr>
    </w:lvl>
    <w:lvl w:ilvl="7">
      <w:start w:val="1"/>
      <w:numFmt w:val="decimal"/>
      <w:lvlText w:val="%1.%2.%3.%4.%5.%6.%7.%8"/>
      <w:lvlJc w:val="left"/>
      <w:pPr>
        <w:ind w:left="3960" w:hanging="1440"/>
      </w:pPr>
      <w:rPr>
        <w:rFonts w:cs="Arial MT" w:hint="default"/>
        <w:b/>
      </w:rPr>
    </w:lvl>
    <w:lvl w:ilvl="8">
      <w:start w:val="1"/>
      <w:numFmt w:val="decimal"/>
      <w:lvlText w:val="%1.%2.%3.%4.%5.%6.%7.%8.%9"/>
      <w:lvlJc w:val="left"/>
      <w:pPr>
        <w:ind w:left="4680" w:hanging="1800"/>
      </w:pPr>
      <w:rPr>
        <w:rFonts w:cs="Arial MT" w:hint="default"/>
        <w:b/>
      </w:rPr>
    </w:lvl>
  </w:abstractNum>
  <w:abstractNum w:abstractNumId="12"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E4EE1"/>
    <w:multiLevelType w:val="multilevel"/>
    <w:tmpl w:val="A94AFB0A"/>
    <w:lvl w:ilvl="0">
      <w:start w:val="6"/>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766B36FA"/>
    <w:multiLevelType w:val="multilevel"/>
    <w:tmpl w:val="C8A027A6"/>
    <w:lvl w:ilvl="0">
      <w:start w:val="2"/>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8423B8E"/>
    <w:multiLevelType w:val="multilevel"/>
    <w:tmpl w:val="FA38DC56"/>
    <w:lvl w:ilvl="0">
      <w:start w:val="1"/>
      <w:numFmt w:val="decimal"/>
      <w:lvlText w:val="%1."/>
      <w:lvlJc w:val="left"/>
      <w:pPr>
        <w:ind w:left="787" w:hanging="428"/>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279" w:hanging="492"/>
        <w:jc w:val="right"/>
      </w:pPr>
      <w:rPr>
        <w:rFonts w:ascii="Arial" w:eastAsia="Arial" w:hAnsi="Arial" w:cs="Arial" w:hint="default"/>
        <w:b/>
        <w:bCs/>
        <w:i w:val="0"/>
        <w:iCs w:val="0"/>
        <w:spacing w:val="-1"/>
        <w:w w:val="100"/>
        <w:sz w:val="24"/>
        <w:szCs w:val="24"/>
        <w:lang w:val="en-US" w:eastAsia="en-US" w:bidi="ar-SA"/>
      </w:rPr>
    </w:lvl>
    <w:lvl w:ilvl="2">
      <w:start w:val="1"/>
      <w:numFmt w:val="decimal"/>
      <w:lvlText w:val="%1.%2.%3."/>
      <w:lvlJc w:val="left"/>
      <w:pPr>
        <w:ind w:left="1584" w:hanging="720"/>
      </w:pPr>
      <w:rPr>
        <w:rFonts w:ascii="Arial" w:eastAsia="Arial" w:hAnsi="Arial" w:cs="Arial" w:hint="default"/>
        <w:b/>
        <w:bCs/>
        <w:i w:val="0"/>
        <w:iCs w:val="0"/>
        <w:spacing w:val="-2"/>
        <w:w w:val="100"/>
        <w:sz w:val="24"/>
        <w:szCs w:val="24"/>
        <w:lang w:val="en-US" w:eastAsia="en-US" w:bidi="ar-SA"/>
      </w:rPr>
    </w:lvl>
    <w:lvl w:ilvl="3">
      <w:numFmt w:val="bullet"/>
      <w:lvlText w:val="•"/>
      <w:lvlJc w:val="left"/>
      <w:pPr>
        <w:ind w:left="1580" w:hanging="720"/>
      </w:pPr>
      <w:rPr>
        <w:rFonts w:hint="default"/>
        <w:lang w:val="en-US" w:eastAsia="en-US" w:bidi="ar-SA"/>
      </w:rPr>
    </w:lvl>
    <w:lvl w:ilvl="4">
      <w:numFmt w:val="bullet"/>
      <w:lvlText w:val="•"/>
      <w:lvlJc w:val="left"/>
      <w:pPr>
        <w:ind w:left="2948" w:hanging="720"/>
      </w:pPr>
      <w:rPr>
        <w:rFonts w:hint="default"/>
        <w:lang w:val="en-US" w:eastAsia="en-US" w:bidi="ar-SA"/>
      </w:rPr>
    </w:lvl>
    <w:lvl w:ilvl="5">
      <w:numFmt w:val="bullet"/>
      <w:lvlText w:val="•"/>
      <w:lvlJc w:val="left"/>
      <w:pPr>
        <w:ind w:left="4317" w:hanging="720"/>
      </w:pPr>
      <w:rPr>
        <w:rFonts w:hint="default"/>
        <w:lang w:val="en-US" w:eastAsia="en-US" w:bidi="ar-SA"/>
      </w:rPr>
    </w:lvl>
    <w:lvl w:ilvl="6">
      <w:numFmt w:val="bullet"/>
      <w:lvlText w:val="•"/>
      <w:lvlJc w:val="left"/>
      <w:pPr>
        <w:ind w:left="5685" w:hanging="720"/>
      </w:pPr>
      <w:rPr>
        <w:rFonts w:hint="default"/>
        <w:lang w:val="en-US" w:eastAsia="en-US" w:bidi="ar-SA"/>
      </w:rPr>
    </w:lvl>
    <w:lvl w:ilvl="7">
      <w:numFmt w:val="bullet"/>
      <w:lvlText w:val="•"/>
      <w:lvlJc w:val="left"/>
      <w:pPr>
        <w:ind w:left="7054" w:hanging="720"/>
      </w:pPr>
      <w:rPr>
        <w:rFonts w:hint="default"/>
        <w:lang w:val="en-US" w:eastAsia="en-US" w:bidi="ar-SA"/>
      </w:rPr>
    </w:lvl>
    <w:lvl w:ilvl="8">
      <w:numFmt w:val="bullet"/>
      <w:lvlText w:val="•"/>
      <w:lvlJc w:val="left"/>
      <w:pPr>
        <w:ind w:left="8422" w:hanging="720"/>
      </w:pPr>
      <w:rPr>
        <w:rFonts w:hint="default"/>
        <w:lang w:val="en-US" w:eastAsia="en-US" w:bidi="ar-SA"/>
      </w:rPr>
    </w:lvl>
  </w:abstractNum>
  <w:abstractNum w:abstractNumId="16" w15:restartNumberingAfterBreak="0">
    <w:nsid w:val="7AD45746"/>
    <w:multiLevelType w:val="multilevel"/>
    <w:tmpl w:val="9BCE9926"/>
    <w:lvl w:ilvl="0">
      <w:start w:val="3"/>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127550612">
    <w:abstractNumId w:val="2"/>
  </w:num>
  <w:num w:numId="2" w16cid:durableId="283855171">
    <w:abstractNumId w:val="0"/>
  </w:num>
  <w:num w:numId="3" w16cid:durableId="727335910">
    <w:abstractNumId w:val="15"/>
  </w:num>
  <w:num w:numId="4" w16cid:durableId="492449184">
    <w:abstractNumId w:val="8"/>
  </w:num>
  <w:num w:numId="5" w16cid:durableId="573668391">
    <w:abstractNumId w:val="4"/>
  </w:num>
  <w:num w:numId="6" w16cid:durableId="1263876097">
    <w:abstractNumId w:val="3"/>
  </w:num>
  <w:num w:numId="7" w16cid:durableId="1153839827">
    <w:abstractNumId w:val="12"/>
  </w:num>
  <w:num w:numId="8" w16cid:durableId="770515584">
    <w:abstractNumId w:val="6"/>
  </w:num>
  <w:num w:numId="9" w16cid:durableId="29451725">
    <w:abstractNumId w:val="5"/>
  </w:num>
  <w:num w:numId="10" w16cid:durableId="1249533419">
    <w:abstractNumId w:val="14"/>
  </w:num>
  <w:num w:numId="11" w16cid:durableId="1873691933">
    <w:abstractNumId w:val="16"/>
  </w:num>
  <w:num w:numId="12" w16cid:durableId="548079320">
    <w:abstractNumId w:val="7"/>
  </w:num>
  <w:num w:numId="13" w16cid:durableId="1885676167">
    <w:abstractNumId w:val="11"/>
  </w:num>
  <w:num w:numId="14" w16cid:durableId="1151946253">
    <w:abstractNumId w:val="1"/>
  </w:num>
  <w:num w:numId="15" w16cid:durableId="636837936">
    <w:abstractNumId w:val="13"/>
  </w:num>
  <w:num w:numId="16" w16cid:durableId="1022173137">
    <w:abstractNumId w:val="10"/>
  </w:num>
  <w:num w:numId="17" w16cid:durableId="2421077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E4706"/>
    <w:rsid w:val="00014DE2"/>
    <w:rsid w:val="0004002A"/>
    <w:rsid w:val="00176368"/>
    <w:rsid w:val="00196A8E"/>
    <w:rsid w:val="001C6185"/>
    <w:rsid w:val="001D7616"/>
    <w:rsid w:val="001E13A4"/>
    <w:rsid w:val="001E753E"/>
    <w:rsid w:val="00217A29"/>
    <w:rsid w:val="0022150F"/>
    <w:rsid w:val="003C0446"/>
    <w:rsid w:val="003E5E85"/>
    <w:rsid w:val="003F0D24"/>
    <w:rsid w:val="00401CEB"/>
    <w:rsid w:val="00422004"/>
    <w:rsid w:val="00464EB9"/>
    <w:rsid w:val="004E4706"/>
    <w:rsid w:val="00503E26"/>
    <w:rsid w:val="00562B76"/>
    <w:rsid w:val="00582945"/>
    <w:rsid w:val="005B31D1"/>
    <w:rsid w:val="005B7969"/>
    <w:rsid w:val="007F696D"/>
    <w:rsid w:val="00843338"/>
    <w:rsid w:val="00870018"/>
    <w:rsid w:val="008E7205"/>
    <w:rsid w:val="00911A60"/>
    <w:rsid w:val="00920914"/>
    <w:rsid w:val="00922A61"/>
    <w:rsid w:val="00926208"/>
    <w:rsid w:val="00991093"/>
    <w:rsid w:val="009A6C3B"/>
    <w:rsid w:val="00A1416B"/>
    <w:rsid w:val="00AB55FF"/>
    <w:rsid w:val="00AC7EB0"/>
    <w:rsid w:val="00BD5919"/>
    <w:rsid w:val="00CA6B50"/>
    <w:rsid w:val="00CB4DC6"/>
    <w:rsid w:val="00D039E6"/>
    <w:rsid w:val="00E11DBB"/>
    <w:rsid w:val="00E11EC2"/>
    <w:rsid w:val="00F13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ABF65"/>
  <w15:docId w15:val="{A80F4A3E-83F0-4FBF-B785-E41E8C36E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19" w:hanging="359"/>
      <w:outlineLvl w:val="0"/>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360"/>
    </w:pPr>
    <w:rPr>
      <w:rFonts w:ascii="Arial" w:eastAsia="Arial" w:hAnsi="Arial" w:cs="Arial"/>
      <w:b/>
      <w:bCs/>
      <w:sz w:val="40"/>
      <w:szCs w:val="40"/>
    </w:rPr>
  </w:style>
  <w:style w:type="paragraph" w:styleId="ListParagraph">
    <w:name w:val="List Paragraph"/>
    <w:basedOn w:val="Normal"/>
    <w:uiPriority w:val="34"/>
    <w:qFormat/>
    <w:pPr>
      <w:ind w:left="1584" w:hanging="504"/>
    </w:pPr>
  </w:style>
  <w:style w:type="paragraph" w:customStyle="1" w:styleId="TableParagraph">
    <w:name w:val="Table Paragraph"/>
    <w:basedOn w:val="Normal"/>
    <w:uiPriority w:val="1"/>
    <w:qFormat/>
    <w:rPr>
      <w:rFonts w:ascii="Arial" w:eastAsia="Arial" w:hAnsi="Arial" w:cs="Arial"/>
    </w:rPr>
  </w:style>
  <w:style w:type="paragraph" w:styleId="NoSpacing">
    <w:name w:val="No Spacing"/>
    <w:link w:val="NoSpacingChar"/>
    <w:uiPriority w:val="1"/>
    <w:qFormat/>
    <w:rsid w:val="00176368"/>
    <w:pPr>
      <w:widowControl/>
      <w:autoSpaceDE/>
      <w:autoSpaceDN/>
    </w:pPr>
    <w:rPr>
      <w:rFonts w:eastAsiaTheme="minorEastAsia"/>
    </w:rPr>
  </w:style>
  <w:style w:type="character" w:customStyle="1" w:styleId="NoSpacingChar">
    <w:name w:val="No Spacing Char"/>
    <w:basedOn w:val="DefaultParagraphFont"/>
    <w:link w:val="NoSpacing"/>
    <w:uiPriority w:val="1"/>
    <w:rsid w:val="00176368"/>
    <w:rPr>
      <w:rFonts w:eastAsiaTheme="minorEastAsia"/>
    </w:rPr>
  </w:style>
  <w:style w:type="paragraph" w:styleId="TOCHeading">
    <w:name w:val="TOC Heading"/>
    <w:basedOn w:val="Heading1"/>
    <w:next w:val="Normal"/>
    <w:uiPriority w:val="39"/>
    <w:unhideWhenUsed/>
    <w:qFormat/>
    <w:rsid w:val="00926208"/>
    <w:pPr>
      <w:keepNext/>
      <w:keepLines/>
      <w:widowControl/>
      <w:autoSpaceDE/>
      <w:autoSpaceDN/>
      <w:spacing w:before="240"/>
      <w:ind w:left="0" w:firstLine="0"/>
      <w:outlineLvl w:val="9"/>
    </w:pPr>
    <w:rPr>
      <w:rFonts w:asciiTheme="majorHAnsi" w:eastAsiaTheme="majorEastAsia" w:hAnsiTheme="majorHAnsi" w:cstheme="majorBidi"/>
      <w:b w:val="0"/>
      <w:bCs w:val="0"/>
      <w:color w:val="244061" w:themeColor="accent1" w:themeShade="80"/>
      <w:sz w:val="32"/>
      <w:szCs w:val="32"/>
    </w:rPr>
  </w:style>
  <w:style w:type="paragraph" w:styleId="TOC1">
    <w:name w:val="toc 1"/>
    <w:basedOn w:val="Normal"/>
    <w:next w:val="Normal"/>
    <w:autoRedefine/>
    <w:uiPriority w:val="39"/>
    <w:unhideWhenUsed/>
    <w:rsid w:val="00926208"/>
    <w:pPr>
      <w:widowControl/>
      <w:autoSpaceDE/>
      <w:autoSpaceDN/>
      <w:spacing w:after="1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26208"/>
    <w:rPr>
      <w:color w:val="0000FF" w:themeColor="hyperlink"/>
      <w:u w:val="single"/>
    </w:rPr>
  </w:style>
  <w:style w:type="table" w:styleId="TableGrid">
    <w:name w:val="Table Grid"/>
    <w:basedOn w:val="TableNormal"/>
    <w:uiPriority w:val="39"/>
    <w:rsid w:val="00926208"/>
    <w:pPr>
      <w:widowControl/>
      <w:autoSpaceDE/>
      <w:autoSpaceDN/>
      <w:ind w:left="706"/>
      <w:jc w:val="both"/>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2150F"/>
    <w:rPr>
      <w:sz w:val="16"/>
      <w:szCs w:val="16"/>
    </w:rPr>
  </w:style>
  <w:style w:type="paragraph" w:styleId="CommentText">
    <w:name w:val="annotation text"/>
    <w:basedOn w:val="Normal"/>
    <w:link w:val="CommentTextChar"/>
    <w:uiPriority w:val="99"/>
    <w:semiHidden/>
    <w:unhideWhenUsed/>
    <w:rsid w:val="0022150F"/>
    <w:rPr>
      <w:sz w:val="20"/>
      <w:szCs w:val="20"/>
    </w:rPr>
  </w:style>
  <w:style w:type="character" w:customStyle="1" w:styleId="CommentTextChar">
    <w:name w:val="Comment Text Char"/>
    <w:basedOn w:val="DefaultParagraphFont"/>
    <w:link w:val="CommentText"/>
    <w:uiPriority w:val="99"/>
    <w:semiHidden/>
    <w:rsid w:val="0022150F"/>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22150F"/>
    <w:rPr>
      <w:b/>
      <w:bCs/>
    </w:rPr>
  </w:style>
  <w:style w:type="character" w:customStyle="1" w:styleId="CommentSubjectChar">
    <w:name w:val="Comment Subject Char"/>
    <w:basedOn w:val="CommentTextChar"/>
    <w:link w:val="CommentSubject"/>
    <w:uiPriority w:val="99"/>
    <w:semiHidden/>
    <w:rsid w:val="0022150F"/>
    <w:rPr>
      <w:rFonts w:ascii="Arial MT" w:eastAsia="Arial MT" w:hAnsi="Arial MT" w:cs="Arial M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9</Pages>
  <Words>1572</Words>
  <Characters>8963</Characters>
  <Application>Microsoft Office Word</Application>
  <DocSecurity>0</DocSecurity>
  <Lines>74</Lines>
  <Paragraphs>21</Paragraphs>
  <ScaleCrop>false</ScaleCrop>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 Patel</dc:creator>
  <cp:lastModifiedBy>Hetvi Topiwala</cp:lastModifiedBy>
  <cp:revision>39</cp:revision>
  <dcterms:created xsi:type="dcterms:W3CDTF">2025-12-27T05:32:00Z</dcterms:created>
  <dcterms:modified xsi:type="dcterms:W3CDTF">2026-01-31T05:39:00Z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2025-10-04T00:00:00Z</vt:filetime>
  </property>
  <property fmtid="{D5CDD505-2E9C-101B-9397-08002B2CF9AE}" pid="3" name="Creator">
    <vt:lpwstr>Microsoft® Word 2016</vt:lpwstr>
  </property>
  <property fmtid="{D5CDD505-2E9C-101B-9397-08002B2CF9AE}" pid="4" name="LastSaved">
    <vt:filetime>2025-12-27T00:00:00Z</vt:filetime>
  </property>
  <property fmtid="{D5CDD505-2E9C-101B-9397-08002B2CF9AE}" pid="5" name="Producer">
    <vt:lpwstr>Microsoft® Word 2016</vt:lpwstr>
  </property>
</Properties>
</file>