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2D" w14:textId="78C2C99C" w:rsidR="00C14FF7" w:rsidRDefault="00C14FF7">
      <w:r>
        <w:rPr>
          <w:noProof/>
          <w:lang w:val="en-US" w:bidi="gu-IN"/>
        </w:rPr>
        <w:drawing>
          <wp:anchor distT="0" distB="0" distL="114300" distR="114300" simplePos="0" relativeHeight="251658240" behindDoc="0" locked="0" layoutInCell="1" allowOverlap="1" wp14:anchorId="2A128745" wp14:editId="729DB977">
            <wp:simplePos x="0" y="0"/>
            <wp:positionH relativeFrom="column">
              <wp:posOffset>-945931</wp:posOffset>
            </wp:positionH>
            <wp:positionV relativeFrom="paragraph">
              <wp:posOffset>-1288671</wp:posOffset>
            </wp:positionV>
            <wp:extent cx="7587343" cy="10731744"/>
            <wp:effectExtent l="0" t="0" r="0" b="0"/>
            <wp:wrapNone/>
            <wp:docPr id="8243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59772" name="Picture 824359772"/>
                    <pic:cNvPicPr/>
                  </pic:nvPicPr>
                  <pic:blipFill>
                    <a:blip r:embed="rId8">
                      <a:extLst>
                        <a:ext uri="{28A0092B-C50C-407E-A947-70E740481C1C}">
                          <a14:useLocalDpi xmlns:a14="http://schemas.microsoft.com/office/drawing/2010/main" val="0"/>
                        </a:ext>
                      </a:extLst>
                    </a:blip>
                    <a:stretch>
                      <a:fillRect/>
                    </a:stretch>
                  </pic:blipFill>
                  <pic:spPr>
                    <a:xfrm>
                      <a:off x="0" y="0"/>
                      <a:ext cx="7587343" cy="10731744"/>
                    </a:xfrm>
                    <a:prstGeom prst="rect">
                      <a:avLst/>
                    </a:prstGeom>
                  </pic:spPr>
                </pic:pic>
              </a:graphicData>
            </a:graphic>
            <wp14:sizeRelH relativeFrom="margin">
              <wp14:pctWidth>0</wp14:pctWidth>
            </wp14:sizeRelH>
            <wp14:sizeRelV relativeFrom="margin">
              <wp14:pctHeight>0</wp14:pctHeight>
            </wp14:sizeRelV>
          </wp:anchor>
        </w:drawing>
      </w:r>
    </w:p>
    <w:p w14:paraId="745AE9AF" w14:textId="77777777" w:rsidR="00C14FF7" w:rsidRDefault="00C14FF7">
      <w:r>
        <w:br w:type="page"/>
      </w:r>
    </w:p>
    <w:p w14:paraId="6F410589" w14:textId="77777777" w:rsidR="004C7FD7" w:rsidRDefault="004C7FD7" w:rsidP="004C7FD7">
      <w:pPr>
        <w:pStyle w:val="Heading1"/>
        <w:ind w:left="0" w:firstLine="0"/>
        <w:rPr>
          <w:b/>
          <w:bCs/>
          <w:color w:val="auto"/>
          <w:sz w:val="28"/>
          <w:szCs w:val="28"/>
        </w:rPr>
      </w:pPr>
    </w:p>
    <w:sdt>
      <w:sdtPr>
        <w:rPr>
          <w:rFonts w:asciiTheme="minorHAnsi" w:eastAsiaTheme="minorHAnsi" w:hAnsiTheme="minorHAnsi" w:cstheme="minorBidi"/>
          <w:color w:val="auto"/>
          <w:kern w:val="2"/>
          <w:sz w:val="22"/>
          <w:szCs w:val="22"/>
          <w:lang w:val="en-IN"/>
        </w:rPr>
        <w:id w:val="-866141763"/>
        <w:docPartObj>
          <w:docPartGallery w:val="Table of Contents"/>
          <w:docPartUnique/>
        </w:docPartObj>
      </w:sdtPr>
      <w:sdtEndPr>
        <w:rPr>
          <w:b/>
          <w:bCs/>
          <w:noProof/>
        </w:rPr>
      </w:sdtEndPr>
      <w:sdtContent>
        <w:p w14:paraId="08AD83A9" w14:textId="11578904" w:rsidR="004C7FD7" w:rsidRDefault="004C7FD7" w:rsidP="004C7FD7">
          <w:pPr>
            <w:pStyle w:val="TOCHeading"/>
            <w:jc w:val="center"/>
          </w:pPr>
          <w:r>
            <w:t>Contents</w:t>
          </w:r>
        </w:p>
        <w:p w14:paraId="69365607" w14:textId="0CC41AA5" w:rsidR="00092D7A" w:rsidRDefault="004C7FD7">
          <w:pPr>
            <w:pStyle w:val="TOC1"/>
            <w:tabs>
              <w:tab w:val="left" w:pos="440"/>
              <w:tab w:val="right" w:leader="dot" w:pos="9016"/>
            </w:tabs>
            <w:rPr>
              <w:rFonts w:cstheme="minorBidi"/>
              <w:noProof/>
              <w:kern w:val="2"/>
              <w:sz w:val="24"/>
              <w:szCs w:val="24"/>
              <w:lang w:val="en-IN" w:eastAsia="en-IN"/>
            </w:rPr>
          </w:pPr>
          <w:r>
            <w:fldChar w:fldCharType="begin"/>
          </w:r>
          <w:r>
            <w:instrText xml:space="preserve"> TOC \o "1-3" \h \z \u </w:instrText>
          </w:r>
          <w:r>
            <w:fldChar w:fldCharType="separate"/>
          </w:r>
          <w:hyperlink w:anchor="_Toc200374193" w:history="1">
            <w:r w:rsidR="00092D7A" w:rsidRPr="00AE6374">
              <w:rPr>
                <w:rStyle w:val="Hyperlink"/>
                <w:rFonts w:ascii="Yu Gothic Medium" w:eastAsia="Yu Gothic Medium" w:hAnsi="Yu Gothic Medium"/>
                <w:bCs/>
                <w:noProof/>
              </w:rPr>
              <w:t>~</w:t>
            </w:r>
            <w:r w:rsidR="00092D7A">
              <w:rPr>
                <w:rFonts w:cstheme="minorBidi"/>
                <w:noProof/>
                <w:kern w:val="2"/>
                <w:sz w:val="24"/>
                <w:szCs w:val="24"/>
                <w:lang w:val="en-IN" w:eastAsia="en-IN"/>
              </w:rPr>
              <w:tab/>
            </w:r>
            <w:r w:rsidR="00092D7A" w:rsidRPr="00AE6374">
              <w:rPr>
                <w:rStyle w:val="Hyperlink"/>
                <w:b/>
                <w:bCs/>
                <w:noProof/>
              </w:rPr>
              <w:t>Overview</w:t>
            </w:r>
            <w:r w:rsidR="00092D7A">
              <w:rPr>
                <w:noProof/>
                <w:webHidden/>
              </w:rPr>
              <w:tab/>
            </w:r>
            <w:r w:rsidR="00092D7A">
              <w:rPr>
                <w:noProof/>
                <w:webHidden/>
              </w:rPr>
              <w:fldChar w:fldCharType="begin"/>
            </w:r>
            <w:r w:rsidR="00092D7A">
              <w:rPr>
                <w:noProof/>
                <w:webHidden/>
              </w:rPr>
              <w:instrText xml:space="preserve"> PAGEREF _Toc200374193 \h </w:instrText>
            </w:r>
            <w:r w:rsidR="00092D7A">
              <w:rPr>
                <w:noProof/>
                <w:webHidden/>
              </w:rPr>
            </w:r>
            <w:r w:rsidR="00092D7A">
              <w:rPr>
                <w:noProof/>
                <w:webHidden/>
              </w:rPr>
              <w:fldChar w:fldCharType="separate"/>
            </w:r>
            <w:r w:rsidR="00E42513">
              <w:rPr>
                <w:noProof/>
                <w:webHidden/>
              </w:rPr>
              <w:t>3</w:t>
            </w:r>
            <w:r w:rsidR="00092D7A">
              <w:rPr>
                <w:noProof/>
                <w:webHidden/>
              </w:rPr>
              <w:fldChar w:fldCharType="end"/>
            </w:r>
          </w:hyperlink>
        </w:p>
        <w:p w14:paraId="648F3B3C" w14:textId="7FC77DFD" w:rsidR="00092D7A" w:rsidRDefault="00092D7A">
          <w:pPr>
            <w:pStyle w:val="TOC1"/>
            <w:tabs>
              <w:tab w:val="left" w:pos="440"/>
              <w:tab w:val="right" w:leader="dot" w:pos="9016"/>
            </w:tabs>
            <w:rPr>
              <w:rFonts w:cstheme="minorBidi"/>
              <w:noProof/>
              <w:kern w:val="2"/>
              <w:sz w:val="24"/>
              <w:szCs w:val="24"/>
              <w:lang w:val="en-IN" w:eastAsia="en-IN"/>
            </w:rPr>
          </w:pPr>
          <w:hyperlink w:anchor="_Toc200374194"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Purpose</w:t>
            </w:r>
            <w:r>
              <w:rPr>
                <w:noProof/>
                <w:webHidden/>
              </w:rPr>
              <w:tab/>
            </w:r>
            <w:r>
              <w:rPr>
                <w:noProof/>
                <w:webHidden/>
              </w:rPr>
              <w:fldChar w:fldCharType="begin"/>
            </w:r>
            <w:r>
              <w:rPr>
                <w:noProof/>
                <w:webHidden/>
              </w:rPr>
              <w:instrText xml:space="preserve"> PAGEREF _Toc200374194 \h </w:instrText>
            </w:r>
            <w:r>
              <w:rPr>
                <w:noProof/>
                <w:webHidden/>
              </w:rPr>
            </w:r>
            <w:r>
              <w:rPr>
                <w:noProof/>
                <w:webHidden/>
              </w:rPr>
              <w:fldChar w:fldCharType="separate"/>
            </w:r>
            <w:r w:rsidR="00E42513">
              <w:rPr>
                <w:noProof/>
                <w:webHidden/>
              </w:rPr>
              <w:t>3</w:t>
            </w:r>
            <w:r>
              <w:rPr>
                <w:noProof/>
                <w:webHidden/>
              </w:rPr>
              <w:fldChar w:fldCharType="end"/>
            </w:r>
          </w:hyperlink>
        </w:p>
        <w:p w14:paraId="65E04DD4" w14:textId="6927F200" w:rsidR="00092D7A" w:rsidRDefault="00092D7A">
          <w:pPr>
            <w:pStyle w:val="TOC1"/>
            <w:tabs>
              <w:tab w:val="left" w:pos="440"/>
              <w:tab w:val="right" w:leader="dot" w:pos="9016"/>
            </w:tabs>
            <w:rPr>
              <w:rFonts w:cstheme="minorBidi"/>
              <w:noProof/>
              <w:kern w:val="2"/>
              <w:sz w:val="24"/>
              <w:szCs w:val="24"/>
              <w:lang w:val="en-IN" w:eastAsia="en-IN"/>
            </w:rPr>
          </w:pPr>
          <w:hyperlink w:anchor="_Toc200374195"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Applicability</w:t>
            </w:r>
            <w:r>
              <w:rPr>
                <w:noProof/>
                <w:webHidden/>
              </w:rPr>
              <w:tab/>
            </w:r>
            <w:r>
              <w:rPr>
                <w:noProof/>
                <w:webHidden/>
              </w:rPr>
              <w:fldChar w:fldCharType="begin"/>
            </w:r>
            <w:r>
              <w:rPr>
                <w:noProof/>
                <w:webHidden/>
              </w:rPr>
              <w:instrText xml:space="preserve"> PAGEREF _Toc200374195 \h </w:instrText>
            </w:r>
            <w:r>
              <w:rPr>
                <w:noProof/>
                <w:webHidden/>
              </w:rPr>
            </w:r>
            <w:r>
              <w:rPr>
                <w:noProof/>
                <w:webHidden/>
              </w:rPr>
              <w:fldChar w:fldCharType="separate"/>
            </w:r>
            <w:r w:rsidR="00E42513">
              <w:rPr>
                <w:noProof/>
                <w:webHidden/>
              </w:rPr>
              <w:t>4</w:t>
            </w:r>
            <w:r>
              <w:rPr>
                <w:noProof/>
                <w:webHidden/>
              </w:rPr>
              <w:fldChar w:fldCharType="end"/>
            </w:r>
          </w:hyperlink>
        </w:p>
        <w:p w14:paraId="6916A078" w14:textId="7830C5EE" w:rsidR="00092D7A" w:rsidRDefault="00092D7A">
          <w:pPr>
            <w:pStyle w:val="TOC1"/>
            <w:tabs>
              <w:tab w:val="left" w:pos="440"/>
              <w:tab w:val="right" w:leader="dot" w:pos="9016"/>
            </w:tabs>
            <w:rPr>
              <w:rFonts w:cstheme="minorBidi"/>
              <w:noProof/>
              <w:kern w:val="2"/>
              <w:sz w:val="24"/>
              <w:szCs w:val="24"/>
              <w:lang w:val="en-IN" w:eastAsia="en-IN"/>
            </w:rPr>
          </w:pPr>
          <w:hyperlink w:anchor="_Toc200374196"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Policy statement</w:t>
            </w:r>
            <w:r>
              <w:rPr>
                <w:noProof/>
                <w:webHidden/>
              </w:rPr>
              <w:tab/>
            </w:r>
            <w:r>
              <w:rPr>
                <w:noProof/>
                <w:webHidden/>
              </w:rPr>
              <w:fldChar w:fldCharType="begin"/>
            </w:r>
            <w:r>
              <w:rPr>
                <w:noProof/>
                <w:webHidden/>
              </w:rPr>
              <w:instrText xml:space="preserve"> PAGEREF _Toc200374196 \h </w:instrText>
            </w:r>
            <w:r>
              <w:rPr>
                <w:noProof/>
                <w:webHidden/>
              </w:rPr>
            </w:r>
            <w:r>
              <w:rPr>
                <w:noProof/>
                <w:webHidden/>
              </w:rPr>
              <w:fldChar w:fldCharType="separate"/>
            </w:r>
            <w:r w:rsidR="00E42513">
              <w:rPr>
                <w:noProof/>
                <w:webHidden/>
              </w:rPr>
              <w:t>4</w:t>
            </w:r>
            <w:r>
              <w:rPr>
                <w:noProof/>
                <w:webHidden/>
              </w:rPr>
              <w:fldChar w:fldCharType="end"/>
            </w:r>
          </w:hyperlink>
        </w:p>
        <w:p w14:paraId="24170F5C" w14:textId="106F9310" w:rsidR="00092D7A" w:rsidRDefault="00092D7A">
          <w:pPr>
            <w:pStyle w:val="TOC1"/>
            <w:tabs>
              <w:tab w:val="left" w:pos="440"/>
              <w:tab w:val="right" w:leader="dot" w:pos="9016"/>
            </w:tabs>
            <w:rPr>
              <w:rFonts w:cstheme="minorBidi"/>
              <w:noProof/>
              <w:kern w:val="2"/>
              <w:sz w:val="24"/>
              <w:szCs w:val="24"/>
              <w:lang w:val="en-IN" w:eastAsia="en-IN"/>
            </w:rPr>
          </w:pPr>
          <w:hyperlink w:anchor="_Toc200374197"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Our Focus Areas</w:t>
            </w:r>
            <w:r>
              <w:rPr>
                <w:noProof/>
                <w:webHidden/>
              </w:rPr>
              <w:tab/>
            </w:r>
            <w:r>
              <w:rPr>
                <w:noProof/>
                <w:webHidden/>
              </w:rPr>
              <w:fldChar w:fldCharType="begin"/>
            </w:r>
            <w:r>
              <w:rPr>
                <w:noProof/>
                <w:webHidden/>
              </w:rPr>
              <w:instrText xml:space="preserve"> PAGEREF _Toc200374197 \h </w:instrText>
            </w:r>
            <w:r>
              <w:rPr>
                <w:noProof/>
                <w:webHidden/>
              </w:rPr>
            </w:r>
            <w:r>
              <w:rPr>
                <w:noProof/>
                <w:webHidden/>
              </w:rPr>
              <w:fldChar w:fldCharType="separate"/>
            </w:r>
            <w:r w:rsidR="00E42513">
              <w:rPr>
                <w:noProof/>
                <w:webHidden/>
              </w:rPr>
              <w:t>4</w:t>
            </w:r>
            <w:r>
              <w:rPr>
                <w:noProof/>
                <w:webHidden/>
              </w:rPr>
              <w:fldChar w:fldCharType="end"/>
            </w:r>
          </w:hyperlink>
        </w:p>
        <w:p w14:paraId="23B50840" w14:textId="20A5287C" w:rsidR="00092D7A" w:rsidRDefault="00092D7A">
          <w:pPr>
            <w:pStyle w:val="TOC1"/>
            <w:tabs>
              <w:tab w:val="left" w:pos="440"/>
              <w:tab w:val="right" w:leader="dot" w:pos="9016"/>
            </w:tabs>
            <w:rPr>
              <w:rFonts w:cstheme="minorBidi"/>
              <w:noProof/>
              <w:kern w:val="2"/>
              <w:sz w:val="24"/>
              <w:szCs w:val="24"/>
              <w:lang w:val="en-IN" w:eastAsia="en-IN"/>
            </w:rPr>
          </w:pPr>
          <w:hyperlink w:anchor="_Toc200374198"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Our Strategic Approach</w:t>
            </w:r>
            <w:r>
              <w:rPr>
                <w:noProof/>
                <w:webHidden/>
              </w:rPr>
              <w:tab/>
            </w:r>
            <w:r>
              <w:rPr>
                <w:noProof/>
                <w:webHidden/>
              </w:rPr>
              <w:fldChar w:fldCharType="begin"/>
            </w:r>
            <w:r>
              <w:rPr>
                <w:noProof/>
                <w:webHidden/>
              </w:rPr>
              <w:instrText xml:space="preserve"> PAGEREF _Toc200374198 \h </w:instrText>
            </w:r>
            <w:r>
              <w:rPr>
                <w:noProof/>
                <w:webHidden/>
              </w:rPr>
            </w:r>
            <w:r>
              <w:rPr>
                <w:noProof/>
                <w:webHidden/>
              </w:rPr>
              <w:fldChar w:fldCharType="separate"/>
            </w:r>
            <w:r w:rsidR="00E42513">
              <w:rPr>
                <w:noProof/>
                <w:webHidden/>
              </w:rPr>
              <w:t>4</w:t>
            </w:r>
            <w:r>
              <w:rPr>
                <w:noProof/>
                <w:webHidden/>
              </w:rPr>
              <w:fldChar w:fldCharType="end"/>
            </w:r>
          </w:hyperlink>
        </w:p>
        <w:p w14:paraId="730A5231" w14:textId="0353EB7E" w:rsidR="00092D7A" w:rsidRDefault="00092D7A">
          <w:pPr>
            <w:pStyle w:val="TOC1"/>
            <w:tabs>
              <w:tab w:val="left" w:pos="440"/>
              <w:tab w:val="right" w:leader="dot" w:pos="9016"/>
            </w:tabs>
            <w:rPr>
              <w:rFonts w:cstheme="minorBidi"/>
              <w:noProof/>
              <w:kern w:val="2"/>
              <w:sz w:val="24"/>
              <w:szCs w:val="24"/>
              <w:lang w:val="en-IN" w:eastAsia="en-IN"/>
            </w:rPr>
          </w:pPr>
          <w:hyperlink w:anchor="_Toc200374199"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Governance of this Policy</w:t>
            </w:r>
            <w:r>
              <w:rPr>
                <w:noProof/>
                <w:webHidden/>
              </w:rPr>
              <w:tab/>
            </w:r>
            <w:r>
              <w:rPr>
                <w:noProof/>
                <w:webHidden/>
              </w:rPr>
              <w:fldChar w:fldCharType="begin"/>
            </w:r>
            <w:r>
              <w:rPr>
                <w:noProof/>
                <w:webHidden/>
              </w:rPr>
              <w:instrText xml:space="preserve"> PAGEREF _Toc200374199 \h </w:instrText>
            </w:r>
            <w:r>
              <w:rPr>
                <w:noProof/>
                <w:webHidden/>
              </w:rPr>
            </w:r>
            <w:r>
              <w:rPr>
                <w:noProof/>
                <w:webHidden/>
              </w:rPr>
              <w:fldChar w:fldCharType="separate"/>
            </w:r>
            <w:r w:rsidR="00E42513">
              <w:rPr>
                <w:noProof/>
                <w:webHidden/>
              </w:rPr>
              <w:t>8</w:t>
            </w:r>
            <w:r>
              <w:rPr>
                <w:noProof/>
                <w:webHidden/>
              </w:rPr>
              <w:fldChar w:fldCharType="end"/>
            </w:r>
          </w:hyperlink>
        </w:p>
        <w:p w14:paraId="6E0024EC" w14:textId="0BE20EFF" w:rsidR="00092D7A" w:rsidRDefault="00092D7A">
          <w:pPr>
            <w:pStyle w:val="TOC1"/>
            <w:tabs>
              <w:tab w:val="left" w:pos="440"/>
              <w:tab w:val="right" w:leader="dot" w:pos="9016"/>
            </w:tabs>
            <w:rPr>
              <w:rFonts w:cstheme="minorBidi"/>
              <w:noProof/>
              <w:kern w:val="2"/>
              <w:sz w:val="24"/>
              <w:szCs w:val="24"/>
              <w:lang w:val="en-IN" w:eastAsia="en-IN"/>
            </w:rPr>
          </w:pPr>
          <w:hyperlink w:anchor="_Toc200374200"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Responsibility for this Policy</w:t>
            </w:r>
            <w:r>
              <w:rPr>
                <w:noProof/>
                <w:webHidden/>
              </w:rPr>
              <w:tab/>
            </w:r>
            <w:r>
              <w:rPr>
                <w:noProof/>
                <w:webHidden/>
              </w:rPr>
              <w:fldChar w:fldCharType="begin"/>
            </w:r>
            <w:r>
              <w:rPr>
                <w:noProof/>
                <w:webHidden/>
              </w:rPr>
              <w:instrText xml:space="preserve"> PAGEREF _Toc200374200 \h </w:instrText>
            </w:r>
            <w:r>
              <w:rPr>
                <w:noProof/>
                <w:webHidden/>
              </w:rPr>
            </w:r>
            <w:r>
              <w:rPr>
                <w:noProof/>
                <w:webHidden/>
              </w:rPr>
              <w:fldChar w:fldCharType="separate"/>
            </w:r>
            <w:r w:rsidR="00E42513">
              <w:rPr>
                <w:noProof/>
                <w:webHidden/>
              </w:rPr>
              <w:t>8</w:t>
            </w:r>
            <w:r>
              <w:rPr>
                <w:noProof/>
                <w:webHidden/>
              </w:rPr>
              <w:fldChar w:fldCharType="end"/>
            </w:r>
          </w:hyperlink>
        </w:p>
        <w:p w14:paraId="16956D25" w14:textId="37E275E7" w:rsidR="00092D7A" w:rsidRDefault="00092D7A">
          <w:pPr>
            <w:pStyle w:val="TOC1"/>
            <w:tabs>
              <w:tab w:val="left" w:pos="440"/>
              <w:tab w:val="right" w:leader="dot" w:pos="9016"/>
            </w:tabs>
            <w:rPr>
              <w:rFonts w:cstheme="minorBidi"/>
              <w:noProof/>
              <w:kern w:val="2"/>
              <w:sz w:val="24"/>
              <w:szCs w:val="24"/>
              <w:lang w:val="en-IN" w:eastAsia="en-IN"/>
            </w:rPr>
          </w:pPr>
          <w:hyperlink w:anchor="_Toc200374201"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Reporting</w:t>
            </w:r>
            <w:r>
              <w:rPr>
                <w:noProof/>
                <w:webHidden/>
              </w:rPr>
              <w:tab/>
            </w:r>
            <w:r>
              <w:rPr>
                <w:noProof/>
                <w:webHidden/>
              </w:rPr>
              <w:fldChar w:fldCharType="begin"/>
            </w:r>
            <w:r>
              <w:rPr>
                <w:noProof/>
                <w:webHidden/>
              </w:rPr>
              <w:instrText xml:space="preserve"> PAGEREF _Toc200374201 \h </w:instrText>
            </w:r>
            <w:r>
              <w:rPr>
                <w:noProof/>
                <w:webHidden/>
              </w:rPr>
            </w:r>
            <w:r>
              <w:rPr>
                <w:noProof/>
                <w:webHidden/>
              </w:rPr>
              <w:fldChar w:fldCharType="separate"/>
            </w:r>
            <w:r w:rsidR="00E42513">
              <w:rPr>
                <w:noProof/>
                <w:webHidden/>
              </w:rPr>
              <w:t>9</w:t>
            </w:r>
            <w:r>
              <w:rPr>
                <w:noProof/>
                <w:webHidden/>
              </w:rPr>
              <w:fldChar w:fldCharType="end"/>
            </w:r>
          </w:hyperlink>
        </w:p>
        <w:p w14:paraId="7D88DE35" w14:textId="63F8F3DF" w:rsidR="00092D7A" w:rsidRDefault="00092D7A">
          <w:pPr>
            <w:pStyle w:val="TOC1"/>
            <w:tabs>
              <w:tab w:val="left" w:pos="440"/>
              <w:tab w:val="right" w:leader="dot" w:pos="9016"/>
            </w:tabs>
            <w:rPr>
              <w:rFonts w:cstheme="minorBidi"/>
              <w:noProof/>
              <w:kern w:val="2"/>
              <w:sz w:val="24"/>
              <w:szCs w:val="24"/>
              <w:lang w:val="en-IN" w:eastAsia="en-IN"/>
            </w:rPr>
          </w:pPr>
          <w:hyperlink w:anchor="_Toc200374202"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Continuous Improvement</w:t>
            </w:r>
            <w:r>
              <w:rPr>
                <w:noProof/>
                <w:webHidden/>
              </w:rPr>
              <w:tab/>
            </w:r>
            <w:r>
              <w:rPr>
                <w:noProof/>
                <w:webHidden/>
              </w:rPr>
              <w:fldChar w:fldCharType="begin"/>
            </w:r>
            <w:r>
              <w:rPr>
                <w:noProof/>
                <w:webHidden/>
              </w:rPr>
              <w:instrText xml:space="preserve"> PAGEREF _Toc200374202 \h </w:instrText>
            </w:r>
            <w:r>
              <w:rPr>
                <w:noProof/>
                <w:webHidden/>
              </w:rPr>
            </w:r>
            <w:r>
              <w:rPr>
                <w:noProof/>
                <w:webHidden/>
              </w:rPr>
              <w:fldChar w:fldCharType="separate"/>
            </w:r>
            <w:r w:rsidR="00E42513">
              <w:rPr>
                <w:noProof/>
                <w:webHidden/>
              </w:rPr>
              <w:t>10</w:t>
            </w:r>
            <w:r>
              <w:rPr>
                <w:noProof/>
                <w:webHidden/>
              </w:rPr>
              <w:fldChar w:fldCharType="end"/>
            </w:r>
          </w:hyperlink>
        </w:p>
        <w:p w14:paraId="06C1992F" w14:textId="7098B45D" w:rsidR="00092D7A" w:rsidRDefault="00092D7A">
          <w:pPr>
            <w:pStyle w:val="TOC1"/>
            <w:tabs>
              <w:tab w:val="left" w:pos="440"/>
              <w:tab w:val="right" w:leader="dot" w:pos="9016"/>
            </w:tabs>
            <w:rPr>
              <w:rFonts w:cstheme="minorBidi"/>
              <w:noProof/>
              <w:kern w:val="2"/>
              <w:sz w:val="24"/>
              <w:szCs w:val="24"/>
              <w:lang w:val="en-IN" w:eastAsia="en-IN"/>
            </w:rPr>
          </w:pPr>
          <w:hyperlink w:anchor="_Toc200374203"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Review Mechanism for this policy</w:t>
            </w:r>
            <w:r>
              <w:rPr>
                <w:noProof/>
                <w:webHidden/>
              </w:rPr>
              <w:tab/>
            </w:r>
            <w:r>
              <w:rPr>
                <w:noProof/>
                <w:webHidden/>
              </w:rPr>
              <w:fldChar w:fldCharType="begin"/>
            </w:r>
            <w:r>
              <w:rPr>
                <w:noProof/>
                <w:webHidden/>
              </w:rPr>
              <w:instrText xml:space="preserve"> PAGEREF _Toc200374203 \h </w:instrText>
            </w:r>
            <w:r>
              <w:rPr>
                <w:noProof/>
                <w:webHidden/>
              </w:rPr>
            </w:r>
            <w:r>
              <w:rPr>
                <w:noProof/>
                <w:webHidden/>
              </w:rPr>
              <w:fldChar w:fldCharType="separate"/>
            </w:r>
            <w:r w:rsidR="00E42513">
              <w:rPr>
                <w:noProof/>
                <w:webHidden/>
              </w:rPr>
              <w:t>10</w:t>
            </w:r>
            <w:r>
              <w:rPr>
                <w:noProof/>
                <w:webHidden/>
              </w:rPr>
              <w:fldChar w:fldCharType="end"/>
            </w:r>
          </w:hyperlink>
        </w:p>
        <w:p w14:paraId="4C1E525A" w14:textId="62DA72B1" w:rsidR="00092D7A" w:rsidRDefault="00092D7A">
          <w:pPr>
            <w:pStyle w:val="TOC1"/>
            <w:tabs>
              <w:tab w:val="left" w:pos="440"/>
              <w:tab w:val="right" w:leader="dot" w:pos="9016"/>
            </w:tabs>
            <w:rPr>
              <w:rFonts w:cstheme="minorBidi"/>
              <w:noProof/>
              <w:kern w:val="2"/>
              <w:sz w:val="24"/>
              <w:szCs w:val="24"/>
              <w:lang w:val="en-IN" w:eastAsia="en-IN"/>
            </w:rPr>
          </w:pPr>
          <w:hyperlink w:anchor="_Toc200374204" w:history="1">
            <w:r w:rsidRPr="00AE6374">
              <w:rPr>
                <w:rStyle w:val="Hyperlink"/>
                <w:rFonts w:ascii="Yu Gothic Medium" w:eastAsia="Yu Gothic Medium" w:hAnsi="Yu Gothic Medium"/>
                <w:bCs/>
                <w:noProof/>
              </w:rPr>
              <w:t>~</w:t>
            </w:r>
            <w:r>
              <w:rPr>
                <w:rFonts w:cstheme="minorBidi"/>
                <w:noProof/>
                <w:kern w:val="2"/>
                <w:sz w:val="24"/>
                <w:szCs w:val="24"/>
                <w:lang w:val="en-IN" w:eastAsia="en-IN"/>
              </w:rPr>
              <w:tab/>
            </w:r>
            <w:r w:rsidRPr="00AE6374">
              <w:rPr>
                <w:rStyle w:val="Hyperlink"/>
                <w:b/>
                <w:bCs/>
                <w:noProof/>
              </w:rPr>
              <w:t>Employee Acknowledgement Form</w:t>
            </w:r>
            <w:r>
              <w:rPr>
                <w:noProof/>
                <w:webHidden/>
              </w:rPr>
              <w:tab/>
            </w:r>
            <w:r>
              <w:rPr>
                <w:noProof/>
                <w:webHidden/>
              </w:rPr>
              <w:fldChar w:fldCharType="begin"/>
            </w:r>
            <w:r>
              <w:rPr>
                <w:noProof/>
                <w:webHidden/>
              </w:rPr>
              <w:instrText xml:space="preserve"> PAGEREF _Toc200374204 \h </w:instrText>
            </w:r>
            <w:r>
              <w:rPr>
                <w:noProof/>
                <w:webHidden/>
              </w:rPr>
            </w:r>
            <w:r>
              <w:rPr>
                <w:noProof/>
                <w:webHidden/>
              </w:rPr>
              <w:fldChar w:fldCharType="separate"/>
            </w:r>
            <w:r w:rsidR="00E42513">
              <w:rPr>
                <w:noProof/>
                <w:webHidden/>
              </w:rPr>
              <w:t>11</w:t>
            </w:r>
            <w:r>
              <w:rPr>
                <w:noProof/>
                <w:webHidden/>
              </w:rPr>
              <w:fldChar w:fldCharType="end"/>
            </w:r>
          </w:hyperlink>
        </w:p>
        <w:p w14:paraId="03A0AC69" w14:textId="424A1BF7" w:rsidR="004C7FD7" w:rsidRDefault="004C7FD7">
          <w:r>
            <w:rPr>
              <w:b/>
              <w:bCs/>
              <w:noProof/>
            </w:rPr>
            <w:fldChar w:fldCharType="end"/>
          </w:r>
        </w:p>
      </w:sdtContent>
    </w:sdt>
    <w:p w14:paraId="3FB11CE0" w14:textId="77777777" w:rsidR="004C7FD7" w:rsidRPr="004C7FD7" w:rsidRDefault="004C7FD7" w:rsidP="004C7FD7">
      <w:pPr>
        <w:rPr>
          <w:lang w:val="en-US"/>
        </w:rPr>
      </w:pPr>
    </w:p>
    <w:p w14:paraId="239A7B21" w14:textId="01568535" w:rsidR="00B87AF5" w:rsidRDefault="0033714A" w:rsidP="0033714A">
      <w:pPr>
        <w:pStyle w:val="Heading1"/>
        <w:numPr>
          <w:ilvl w:val="0"/>
          <w:numId w:val="1"/>
        </w:numPr>
        <w:ind w:left="0"/>
        <w:rPr>
          <w:b/>
          <w:bCs/>
          <w:color w:val="auto"/>
          <w:sz w:val="28"/>
          <w:szCs w:val="28"/>
        </w:rPr>
      </w:pPr>
      <w:r w:rsidRPr="004C7FD7">
        <w:br w:type="column"/>
      </w:r>
      <w:bookmarkStart w:id="0" w:name="_Toc200374193"/>
      <w:r w:rsidRPr="0033714A">
        <w:rPr>
          <w:b/>
          <w:bCs/>
          <w:color w:val="auto"/>
          <w:sz w:val="28"/>
          <w:szCs w:val="28"/>
        </w:rPr>
        <w:lastRenderedPageBreak/>
        <w:t>Overview</w:t>
      </w:r>
      <w:bookmarkEnd w:id="0"/>
    </w:p>
    <w:p w14:paraId="6DBC0787" w14:textId="5F5B4DE3" w:rsidR="0033714A" w:rsidRPr="0087167A" w:rsidRDefault="00824FF7" w:rsidP="00C35992">
      <w:pPr>
        <w:ind w:left="0" w:firstLine="0"/>
        <w:rPr>
          <w:sz w:val="24"/>
          <w:szCs w:val="24"/>
        </w:rPr>
      </w:pPr>
      <w:r w:rsidRPr="00824FF7">
        <w:rPr>
          <w:sz w:val="24"/>
          <w:szCs w:val="24"/>
        </w:rPr>
        <w:t>At Riya Travels and Tours Pvt Ltd (Group), we are committed to upholding fair labor standards and respecting human rights across all our operations. We recognize the importance of providing a safe, inclusive, and respectful work environment where all employees are treated with dignity and fairness. Our commitment includes ensuring equal opportunities, fair wages, non-discrimination, and protection from forced and child labor. We adhere to international labor standards and applicable regulations, promoting ethical employment practices and safeguarding the fundamental rights of our employees and stakeholders. This policy outlines our approach to integrating labor and human rights principles into our business practices, reinforcing our dedication to ethical and responsible operations.</w:t>
      </w:r>
    </w:p>
    <w:p w14:paraId="52D3C39C" w14:textId="6F65C074" w:rsidR="00BE67BF" w:rsidRDefault="00BE67BF" w:rsidP="00BE67BF">
      <w:pPr>
        <w:pStyle w:val="Heading1"/>
        <w:numPr>
          <w:ilvl w:val="0"/>
          <w:numId w:val="1"/>
        </w:numPr>
        <w:ind w:left="0"/>
        <w:rPr>
          <w:b/>
          <w:bCs/>
          <w:color w:val="auto"/>
          <w:sz w:val="28"/>
          <w:szCs w:val="28"/>
        </w:rPr>
      </w:pPr>
      <w:bookmarkStart w:id="1" w:name="_Toc200374194"/>
      <w:r w:rsidRPr="00BE67BF">
        <w:rPr>
          <w:b/>
          <w:bCs/>
          <w:color w:val="auto"/>
          <w:sz w:val="28"/>
          <w:szCs w:val="28"/>
        </w:rPr>
        <w:t>Purpose</w:t>
      </w:r>
      <w:bookmarkEnd w:id="1"/>
    </w:p>
    <w:p w14:paraId="0825C929" w14:textId="41DE2A80" w:rsidR="00824FF7" w:rsidRDefault="00824FF7" w:rsidP="00641598">
      <w:pPr>
        <w:pStyle w:val="ListParagraph"/>
        <w:numPr>
          <w:ilvl w:val="0"/>
          <w:numId w:val="2"/>
        </w:numPr>
        <w:spacing w:after="240"/>
        <w:ind w:left="360"/>
        <w:contextualSpacing w:val="0"/>
      </w:pPr>
      <w:r w:rsidRPr="00824FF7">
        <w:rPr>
          <w:lang w:val="en-IN"/>
        </w:rPr>
        <w:t>Ensure compliance with local labor and human rights regulations, maintaining high ethical standards.</w:t>
      </w:r>
    </w:p>
    <w:p w14:paraId="3126515E" w14:textId="7ECC8C0D" w:rsidR="00641598" w:rsidRDefault="00641598" w:rsidP="00641598">
      <w:pPr>
        <w:pStyle w:val="ListParagraph"/>
        <w:numPr>
          <w:ilvl w:val="0"/>
          <w:numId w:val="2"/>
        </w:numPr>
        <w:spacing w:after="240"/>
        <w:ind w:left="360"/>
        <w:contextualSpacing w:val="0"/>
      </w:pPr>
      <w:r>
        <w:t>Ensure a safe and healthy workplace by implementing robust health and safety management systems and providing employees with necessary training and protective measures.</w:t>
      </w:r>
    </w:p>
    <w:p w14:paraId="260C47DC" w14:textId="77777777" w:rsidR="00641598" w:rsidRDefault="00641598" w:rsidP="00641598">
      <w:pPr>
        <w:pStyle w:val="ListParagraph"/>
        <w:numPr>
          <w:ilvl w:val="0"/>
          <w:numId w:val="2"/>
        </w:numPr>
        <w:spacing w:after="240"/>
        <w:ind w:left="360"/>
        <w:contextualSpacing w:val="0"/>
      </w:pPr>
      <w:r>
        <w:t>Maintain fair and ethical working conditions, including reasonable working hours, adequate rest periods, and equitable wages that align with living standards.</w:t>
      </w:r>
    </w:p>
    <w:p w14:paraId="402D8C0D" w14:textId="77777777" w:rsidR="00641598" w:rsidRDefault="00641598" w:rsidP="00641598">
      <w:pPr>
        <w:pStyle w:val="ListParagraph"/>
        <w:numPr>
          <w:ilvl w:val="0"/>
          <w:numId w:val="2"/>
        </w:numPr>
        <w:spacing w:after="240"/>
        <w:ind w:left="360"/>
        <w:contextualSpacing w:val="0"/>
      </w:pPr>
      <w:r>
        <w:t>Foster open social dialogue by encouraging transparent communication between employees, management, and relevant stakeholders to address workplace concerns effectively.</w:t>
      </w:r>
    </w:p>
    <w:p w14:paraId="49523DCB" w14:textId="562A1F8D" w:rsidR="00824FF7" w:rsidRDefault="00824FF7" w:rsidP="00641598">
      <w:pPr>
        <w:pStyle w:val="ListParagraph"/>
        <w:numPr>
          <w:ilvl w:val="0"/>
          <w:numId w:val="2"/>
        </w:numPr>
        <w:spacing w:after="240"/>
        <w:ind w:left="360"/>
        <w:contextualSpacing w:val="0"/>
      </w:pPr>
      <w:r w:rsidRPr="00824FF7">
        <w:rPr>
          <w:lang w:val="en-IN"/>
        </w:rPr>
        <w:t>Promote equal opportunities in recruitment, training, and career advancement, ensuring a merit-based and unbiased approach.</w:t>
      </w:r>
    </w:p>
    <w:p w14:paraId="2E62B35A" w14:textId="77777777" w:rsidR="00641598" w:rsidRDefault="00641598" w:rsidP="00641598">
      <w:pPr>
        <w:pStyle w:val="ListParagraph"/>
        <w:numPr>
          <w:ilvl w:val="0"/>
          <w:numId w:val="2"/>
        </w:numPr>
        <w:spacing w:after="240"/>
        <w:ind w:left="360"/>
        <w:contextualSpacing w:val="0"/>
      </w:pPr>
      <w:r>
        <w:t>Support career growth and employee development through continuous training, mentorship programs, and professional development opportunities.</w:t>
      </w:r>
    </w:p>
    <w:p w14:paraId="1B875B5D" w14:textId="77777777" w:rsidR="00641598" w:rsidRDefault="00641598" w:rsidP="00641598">
      <w:pPr>
        <w:pStyle w:val="ListParagraph"/>
        <w:numPr>
          <w:ilvl w:val="0"/>
          <w:numId w:val="2"/>
        </w:numPr>
        <w:spacing w:after="240"/>
        <w:ind w:left="360"/>
        <w:contextualSpacing w:val="0"/>
      </w:pPr>
      <w:r>
        <w:t>Prohibit child labor, forced labor, and human trafficking by adhering to international labor standards and ensuring strict compliance across our operations and supply chains.</w:t>
      </w:r>
    </w:p>
    <w:p w14:paraId="32C8C631" w14:textId="77777777" w:rsidR="00641598" w:rsidRDefault="00641598" w:rsidP="00641598">
      <w:pPr>
        <w:pStyle w:val="ListParagraph"/>
        <w:numPr>
          <w:ilvl w:val="0"/>
          <w:numId w:val="2"/>
        </w:numPr>
        <w:spacing w:after="240"/>
        <w:ind w:left="360"/>
        <w:contextualSpacing w:val="0"/>
      </w:pPr>
      <w:r>
        <w:t>Promote diversity, equity, and inclusion by creating an inclusive workplace that values individuals regardless of gender, race, ethnicity, age, disability, or background.</w:t>
      </w:r>
      <w:r w:rsidRPr="00BE67BF">
        <w:t xml:space="preserve"> </w:t>
      </w:r>
    </w:p>
    <w:p w14:paraId="67797E53" w14:textId="1AC581B3" w:rsidR="00824FF7" w:rsidRDefault="00824FF7" w:rsidP="00641598">
      <w:pPr>
        <w:pStyle w:val="ListParagraph"/>
        <w:numPr>
          <w:ilvl w:val="0"/>
          <w:numId w:val="2"/>
        </w:numPr>
        <w:spacing w:after="240"/>
        <w:ind w:left="360"/>
        <w:contextualSpacing w:val="0"/>
      </w:pPr>
      <w:r w:rsidRPr="00824FF7">
        <w:rPr>
          <w:lang w:val="en-IN"/>
        </w:rPr>
        <w:t>Establish clear guidelines for reporting and addressing labor and human rights violations, ensuring accountability and transparency.</w:t>
      </w:r>
    </w:p>
    <w:p w14:paraId="416F802F" w14:textId="27246D58" w:rsidR="0087167A" w:rsidRDefault="0087167A" w:rsidP="0087167A">
      <w:pPr>
        <w:pStyle w:val="Heading1"/>
        <w:numPr>
          <w:ilvl w:val="0"/>
          <w:numId w:val="1"/>
        </w:numPr>
        <w:ind w:left="0"/>
        <w:rPr>
          <w:b/>
          <w:bCs/>
          <w:color w:val="auto"/>
          <w:sz w:val="28"/>
          <w:szCs w:val="28"/>
        </w:rPr>
      </w:pPr>
      <w:bookmarkStart w:id="2" w:name="_Toc200374195"/>
      <w:r w:rsidRPr="0087167A">
        <w:rPr>
          <w:b/>
          <w:bCs/>
          <w:color w:val="auto"/>
          <w:sz w:val="28"/>
          <w:szCs w:val="28"/>
        </w:rPr>
        <w:lastRenderedPageBreak/>
        <w:t>Applicability</w:t>
      </w:r>
      <w:bookmarkEnd w:id="2"/>
    </w:p>
    <w:p w14:paraId="326D1056" w14:textId="4EA463C2" w:rsidR="0087167A" w:rsidRPr="0087167A" w:rsidRDefault="0087167A" w:rsidP="0087167A">
      <w:pPr>
        <w:ind w:left="0" w:firstLine="0"/>
        <w:rPr>
          <w:sz w:val="24"/>
          <w:szCs w:val="24"/>
        </w:rPr>
      </w:pPr>
      <w:bookmarkStart w:id="3" w:name="_Hlk191391121"/>
      <w:r w:rsidRPr="0087167A">
        <w:rPr>
          <w:sz w:val="24"/>
          <w:szCs w:val="24"/>
        </w:rPr>
        <w:t xml:space="preserve">This </w:t>
      </w:r>
      <w:bookmarkEnd w:id="3"/>
      <w:r w:rsidR="00C35992" w:rsidRPr="00C35992">
        <w:rPr>
          <w:sz w:val="24"/>
          <w:szCs w:val="24"/>
        </w:rPr>
        <w:t xml:space="preserve">Fair Labour and Human Rights Policy </w:t>
      </w:r>
      <w:r w:rsidR="0092612C" w:rsidRPr="0098625A">
        <w:rPr>
          <w:sz w:val="24"/>
          <w:szCs w:val="24"/>
        </w:rPr>
        <w:t>is applicable across all operations, business functions, and services of Riya Travel and Tours (India) Pvt Ltd (Group), covering all global locations, including corporate offices, registered offices, branch locations, subsidiaries, joint ventures, and associated supply chain activities. It applies to all employees, workers, contractors, and stakeholders connected to Riya Travel and Tours (India) Pvt Ltd (Group), whether directly or indirectly, and mandates strict adherence and accountability at every level</w:t>
      </w:r>
      <w:r w:rsidR="009469CD" w:rsidRPr="0087167A">
        <w:rPr>
          <w:sz w:val="24"/>
          <w:szCs w:val="24"/>
        </w:rPr>
        <w:t>.</w:t>
      </w:r>
    </w:p>
    <w:p w14:paraId="1FEA99E4" w14:textId="311BA624" w:rsidR="0087167A" w:rsidRDefault="00185EC5" w:rsidP="00185EC5">
      <w:pPr>
        <w:pStyle w:val="Heading1"/>
        <w:numPr>
          <w:ilvl w:val="0"/>
          <w:numId w:val="1"/>
        </w:numPr>
        <w:ind w:left="0"/>
        <w:rPr>
          <w:b/>
          <w:bCs/>
          <w:color w:val="auto"/>
          <w:sz w:val="28"/>
          <w:szCs w:val="28"/>
        </w:rPr>
      </w:pPr>
      <w:bookmarkStart w:id="4" w:name="_Toc200374196"/>
      <w:r w:rsidRPr="00185EC5">
        <w:rPr>
          <w:b/>
          <w:bCs/>
          <w:color w:val="auto"/>
          <w:sz w:val="28"/>
          <w:szCs w:val="28"/>
        </w:rPr>
        <w:t>Policy statement</w:t>
      </w:r>
      <w:bookmarkEnd w:id="4"/>
    </w:p>
    <w:p w14:paraId="75E96054" w14:textId="0F7B3363" w:rsidR="00185EC5" w:rsidRDefault="00185EC5" w:rsidP="00185EC5">
      <w:pPr>
        <w:ind w:left="0" w:firstLine="0"/>
      </w:pPr>
      <w:r w:rsidRPr="00185EC5">
        <w:rPr>
          <w:sz w:val="24"/>
          <w:szCs w:val="24"/>
        </w:rPr>
        <w:t xml:space="preserve">Riya </w:t>
      </w:r>
      <w:r w:rsidR="00C35992" w:rsidRPr="00C35992">
        <w:rPr>
          <w:sz w:val="24"/>
          <w:szCs w:val="24"/>
        </w:rPr>
        <w:t>Travels and Tours Group is dedicated to upholding fair labor practices and protecting human rights in all aspects of our business. We are committed to ensuring a safe, inclusive, and respectful workplace where all employees and stakeholders are treated with dignity, fairly compensated, and provided equal opportunities. By promoting ethical employment practices and partnerships with responsible suppliers, we strive to create a work environment that values human rights and social responsibility</w:t>
      </w:r>
      <w:r w:rsidRPr="00185EC5">
        <w:t>.</w:t>
      </w:r>
    </w:p>
    <w:p w14:paraId="54A49B2D" w14:textId="6A1B847C" w:rsidR="00185EC5" w:rsidRPr="00185EC5" w:rsidRDefault="00185EC5" w:rsidP="00185EC5">
      <w:pPr>
        <w:pStyle w:val="Heading1"/>
        <w:numPr>
          <w:ilvl w:val="0"/>
          <w:numId w:val="1"/>
        </w:numPr>
        <w:ind w:left="0"/>
        <w:rPr>
          <w:b/>
          <w:bCs/>
          <w:color w:val="auto"/>
          <w:sz w:val="28"/>
          <w:szCs w:val="28"/>
        </w:rPr>
      </w:pPr>
      <w:bookmarkStart w:id="5" w:name="_Toc200374197"/>
      <w:r w:rsidRPr="00185EC5">
        <w:rPr>
          <w:b/>
          <w:bCs/>
          <w:color w:val="auto"/>
          <w:sz w:val="28"/>
          <w:szCs w:val="28"/>
        </w:rPr>
        <w:t>Our Focus Areas</w:t>
      </w:r>
      <w:bookmarkEnd w:id="5"/>
    </w:p>
    <w:p w14:paraId="5E43193D" w14:textId="77777777" w:rsidR="00D85433" w:rsidRPr="00D85433" w:rsidRDefault="00D85433" w:rsidP="00D85433">
      <w:pPr>
        <w:pStyle w:val="ListParagraph"/>
        <w:numPr>
          <w:ilvl w:val="0"/>
          <w:numId w:val="2"/>
        </w:numPr>
      </w:pPr>
      <w:r w:rsidRPr="00D85433">
        <w:t>Ensuring compliance with labor laws and human rights standards in all business operations.</w:t>
      </w:r>
    </w:p>
    <w:p w14:paraId="640EED65" w14:textId="4FFAC41C" w:rsidR="00D85433" w:rsidRDefault="00D85433" w:rsidP="00D85433">
      <w:pPr>
        <w:pStyle w:val="ListParagraph"/>
        <w:numPr>
          <w:ilvl w:val="0"/>
          <w:numId w:val="2"/>
        </w:numPr>
        <w:spacing w:after="240"/>
        <w:contextualSpacing w:val="0"/>
      </w:pPr>
      <w:r>
        <w:t>Ensuring fair compensation, working hours, and benefits for all employees.</w:t>
      </w:r>
    </w:p>
    <w:p w14:paraId="2BB62E7C" w14:textId="2824295A" w:rsidR="00D85433" w:rsidRDefault="00D85433" w:rsidP="00D85433">
      <w:pPr>
        <w:pStyle w:val="ListParagraph"/>
        <w:numPr>
          <w:ilvl w:val="0"/>
          <w:numId w:val="2"/>
        </w:numPr>
        <w:spacing w:after="240"/>
        <w:contextualSpacing w:val="0"/>
      </w:pPr>
      <w:r>
        <w:t>Preventing discrimination, harassment, and unfair treatment in the workplace.</w:t>
      </w:r>
    </w:p>
    <w:p w14:paraId="07220904" w14:textId="28AA1941" w:rsidR="00D85433" w:rsidRDefault="00D85433" w:rsidP="00D85433">
      <w:pPr>
        <w:pStyle w:val="ListParagraph"/>
        <w:numPr>
          <w:ilvl w:val="0"/>
          <w:numId w:val="2"/>
        </w:numPr>
        <w:spacing w:after="240"/>
        <w:contextualSpacing w:val="0"/>
      </w:pPr>
      <w:r>
        <w:t>Upholding employee health, safety, and well-being as a fundamental priority.</w:t>
      </w:r>
    </w:p>
    <w:p w14:paraId="3FC09A3F" w14:textId="757AB2EA" w:rsidR="00D85433" w:rsidRDefault="00D85433" w:rsidP="00D85433">
      <w:pPr>
        <w:pStyle w:val="ListParagraph"/>
        <w:numPr>
          <w:ilvl w:val="0"/>
          <w:numId w:val="2"/>
        </w:numPr>
        <w:spacing w:after="240"/>
        <w:contextualSpacing w:val="0"/>
      </w:pPr>
      <w:r>
        <w:t>Prohibiting forced labor, child labor, and any form of exploitation.</w:t>
      </w:r>
    </w:p>
    <w:p w14:paraId="5AEA3AC7" w14:textId="3C52B513" w:rsidR="00D85433" w:rsidRDefault="00D85433" w:rsidP="00D85433">
      <w:pPr>
        <w:pStyle w:val="ListParagraph"/>
        <w:numPr>
          <w:ilvl w:val="0"/>
          <w:numId w:val="2"/>
        </w:numPr>
        <w:spacing w:after="240"/>
        <w:contextualSpacing w:val="0"/>
      </w:pPr>
      <w:r>
        <w:t>Promoting equal opportunities and diversity across all levels of the organization.</w:t>
      </w:r>
    </w:p>
    <w:p w14:paraId="66DDC09A" w14:textId="3BF6D067" w:rsidR="00D85433" w:rsidRDefault="00D85433" w:rsidP="00D85433">
      <w:pPr>
        <w:pStyle w:val="ListParagraph"/>
        <w:numPr>
          <w:ilvl w:val="0"/>
          <w:numId w:val="2"/>
        </w:numPr>
        <w:spacing w:after="240"/>
        <w:contextualSpacing w:val="0"/>
      </w:pPr>
      <w:r>
        <w:t>Respecting employees’ rights to collective bargaining and freedom of association.</w:t>
      </w:r>
    </w:p>
    <w:p w14:paraId="5A203EA9" w14:textId="2CC2FBDF" w:rsidR="0087167A" w:rsidRPr="00C2243F" w:rsidRDefault="00C2243F" w:rsidP="00C2243F">
      <w:pPr>
        <w:pStyle w:val="Heading1"/>
        <w:numPr>
          <w:ilvl w:val="0"/>
          <w:numId w:val="1"/>
        </w:numPr>
        <w:ind w:left="0"/>
        <w:rPr>
          <w:b/>
          <w:bCs/>
          <w:color w:val="auto"/>
          <w:sz w:val="28"/>
          <w:szCs w:val="28"/>
        </w:rPr>
      </w:pPr>
      <w:bookmarkStart w:id="6" w:name="_Toc200374198"/>
      <w:r w:rsidRPr="00C2243F">
        <w:rPr>
          <w:b/>
          <w:bCs/>
          <w:color w:val="auto"/>
          <w:sz w:val="28"/>
          <w:szCs w:val="28"/>
        </w:rPr>
        <w:t>Our Strategic Approach</w:t>
      </w:r>
      <w:bookmarkEnd w:id="6"/>
    </w:p>
    <w:p w14:paraId="23A4EC42" w14:textId="4B216295" w:rsidR="00C2243F" w:rsidRPr="00C2243F" w:rsidRDefault="00AC746C" w:rsidP="00016A8E">
      <w:pPr>
        <w:pStyle w:val="ListParagraph"/>
        <w:numPr>
          <w:ilvl w:val="0"/>
          <w:numId w:val="2"/>
        </w:numPr>
        <w:spacing w:before="360" w:after="240"/>
        <w:ind w:left="360"/>
        <w:contextualSpacing w:val="0"/>
        <w:rPr>
          <w:b/>
          <w:bCs/>
          <w:sz w:val="26"/>
          <w:szCs w:val="26"/>
          <w:u w:val="single"/>
        </w:rPr>
      </w:pPr>
      <w:r w:rsidRPr="00016A8E">
        <w:rPr>
          <w:b/>
          <w:bCs/>
          <w:sz w:val="26"/>
          <w:szCs w:val="26"/>
          <w:u w:val="single"/>
        </w:rPr>
        <w:t>Employee Health and Safety Management</w:t>
      </w:r>
    </w:p>
    <w:p w14:paraId="5A1B6618" w14:textId="4F975C53" w:rsidR="00703086" w:rsidRPr="00703086" w:rsidRDefault="00703086" w:rsidP="00703086">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03086">
        <w:rPr>
          <w:rFonts w:eastAsia="Times New Roman" w:cstheme="minorHAnsi"/>
          <w:szCs w:val="24"/>
          <w:lang w:eastAsia="en-IN"/>
          <w14:ligatures w14:val="none"/>
        </w:rPr>
        <w:t xml:space="preserve">We are committed to implementing a comprehensive workplace safety program to ensure that all offices and operational sites comply with health and safety </w:t>
      </w:r>
      <w:r w:rsidRPr="00703086">
        <w:rPr>
          <w:rFonts w:eastAsia="Times New Roman" w:cstheme="minorHAnsi"/>
          <w:szCs w:val="24"/>
          <w:lang w:eastAsia="en-IN"/>
          <w14:ligatures w14:val="none"/>
        </w:rPr>
        <w:lastRenderedPageBreak/>
        <w:t xml:space="preserve">regulations, aiming to </w:t>
      </w:r>
      <w:r w:rsidR="002F2154">
        <w:rPr>
          <w:rFonts w:eastAsia="Times New Roman" w:cstheme="minorHAnsi"/>
          <w:szCs w:val="24"/>
          <w:lang w:eastAsia="en-IN"/>
          <w14:ligatures w14:val="none"/>
        </w:rPr>
        <w:t>eliminate</w:t>
      </w:r>
      <w:r w:rsidRPr="00703086">
        <w:rPr>
          <w:rFonts w:eastAsia="Times New Roman" w:cstheme="minorHAnsi"/>
          <w:szCs w:val="24"/>
          <w:lang w:eastAsia="en-IN"/>
          <w14:ligatures w14:val="none"/>
        </w:rPr>
        <w:t xml:space="preserve"> workplace incidents FY 2027-28 from the baseline year FY 2022-23</w:t>
      </w:r>
      <w:r w:rsidR="002F2154">
        <w:rPr>
          <w:rFonts w:eastAsia="Times New Roman" w:cstheme="minorHAnsi"/>
          <w:szCs w:val="24"/>
          <w:lang w:eastAsia="en-IN"/>
          <w14:ligatures w14:val="none"/>
        </w:rPr>
        <w:t xml:space="preserve"> which is zero.</w:t>
      </w:r>
    </w:p>
    <w:p w14:paraId="7848580B" w14:textId="77777777" w:rsidR="00703086" w:rsidRPr="00703086" w:rsidRDefault="00703086" w:rsidP="00703086">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03086">
        <w:rPr>
          <w:rFonts w:eastAsia="Times New Roman" w:cstheme="minorHAnsi"/>
          <w:szCs w:val="24"/>
          <w:lang w:eastAsia="en-IN"/>
          <w14:ligatures w14:val="none"/>
        </w:rPr>
        <w:t>Regular safety audits and risk assessments will be conducted across all locations to identify and address potential hazards, ensuring 100% compliance with occupational health and safety standards by FY 2027-28.</w:t>
      </w:r>
    </w:p>
    <w:p w14:paraId="1E7C5484" w14:textId="77777777" w:rsidR="00703086" w:rsidRPr="00703086" w:rsidRDefault="00703086" w:rsidP="00703086">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03086">
        <w:rPr>
          <w:rFonts w:eastAsia="Times New Roman" w:cstheme="minorHAnsi"/>
          <w:szCs w:val="24"/>
          <w:lang w:eastAsia="en-IN"/>
          <w14:ligatures w14:val="none"/>
        </w:rPr>
        <w:t>To foster a supportive work environment, mental health awareness, stress management, and employee wellness programs will be introduced, aiming for 100% workforce participation in well-being initiatives by FY 2027-28.</w:t>
      </w:r>
    </w:p>
    <w:p w14:paraId="31F860A7" w14:textId="0421B176" w:rsidR="00703086" w:rsidRPr="00703086" w:rsidRDefault="00703086" w:rsidP="00703086">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03086">
        <w:rPr>
          <w:rFonts w:eastAsia="Times New Roman" w:cstheme="minorHAnsi"/>
          <w:szCs w:val="24"/>
          <w:lang w:eastAsia="en-IN"/>
          <w14:ligatures w14:val="none"/>
        </w:rPr>
        <w:t>Access to preventive healthcare services, including annual health check-ups will be expanded to improve employee health outcomes, targeting 100% employee coverage by FY 2027-28 from the baseline FY 2022-23.</w:t>
      </w:r>
    </w:p>
    <w:p w14:paraId="08DE5933" w14:textId="6FAB2D69" w:rsidR="00290A5A" w:rsidRDefault="00703086" w:rsidP="00703086">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03086">
        <w:rPr>
          <w:rFonts w:eastAsia="Times New Roman" w:cstheme="minorHAnsi"/>
          <w:szCs w:val="24"/>
          <w:lang w:eastAsia="en-IN"/>
          <w14:ligatures w14:val="none"/>
        </w:rPr>
        <w:t xml:space="preserve">By conducting regular health and safety </w:t>
      </w:r>
      <w:r w:rsidR="002F2154">
        <w:rPr>
          <w:rFonts w:eastAsia="Times New Roman" w:cstheme="minorHAnsi"/>
          <w:szCs w:val="24"/>
          <w:lang w:eastAsia="en-IN"/>
          <w14:ligatures w14:val="none"/>
        </w:rPr>
        <w:t xml:space="preserve">and first-aid </w:t>
      </w:r>
      <w:r w:rsidRPr="00703086">
        <w:rPr>
          <w:rFonts w:eastAsia="Times New Roman" w:cstheme="minorHAnsi"/>
          <w:szCs w:val="24"/>
          <w:lang w:eastAsia="en-IN"/>
          <w14:ligatures w14:val="none"/>
        </w:rPr>
        <w:t>training programs, we aim to strengthen safety awareness and reduce response time during emergencies, ensuring 100% workforce participation by FY 2027-28 from the baseline FY 2022-23.</w:t>
      </w:r>
    </w:p>
    <w:p w14:paraId="32D546CC" w14:textId="7AAA508C" w:rsidR="00290A5A" w:rsidRPr="002C6B39" w:rsidRDefault="00016A8E" w:rsidP="00016A8E">
      <w:pPr>
        <w:pStyle w:val="ListParagraph"/>
        <w:numPr>
          <w:ilvl w:val="0"/>
          <w:numId w:val="2"/>
        </w:numPr>
        <w:spacing w:before="360" w:after="240"/>
        <w:ind w:left="360"/>
        <w:contextualSpacing w:val="0"/>
        <w:rPr>
          <w:b/>
          <w:bCs/>
          <w:sz w:val="26"/>
          <w:szCs w:val="26"/>
          <w:u w:val="single"/>
        </w:rPr>
      </w:pPr>
      <w:r w:rsidRPr="00016A8E">
        <w:rPr>
          <w:b/>
          <w:bCs/>
          <w:sz w:val="26"/>
          <w:szCs w:val="26"/>
          <w:u w:val="single"/>
        </w:rPr>
        <w:t>Workplace Conditions and Environment</w:t>
      </w:r>
    </w:p>
    <w:p w14:paraId="16C6D23A" w14:textId="77777777" w:rsidR="002F2154" w:rsidRPr="002F2154" w:rsidRDefault="002F2154" w:rsidP="002F215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2F2154">
        <w:rPr>
          <w:rFonts w:eastAsia="Times New Roman" w:cstheme="minorHAnsi"/>
          <w:szCs w:val="24"/>
          <w:lang w:eastAsia="en-IN"/>
          <w14:ligatures w14:val="none"/>
        </w:rPr>
        <w:t>We are committed to ensuring compliance with labor standards across all operations by strengthening internal policies and monitoring mechanisms, targeting 100% compliance by FY 2027-28 from the baseline FY 2022-23.</w:t>
      </w:r>
    </w:p>
    <w:p w14:paraId="647BC6AC" w14:textId="77777777" w:rsidR="002F2154" w:rsidRPr="002F2154" w:rsidRDefault="002F2154" w:rsidP="002F215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2F2154">
        <w:rPr>
          <w:rFonts w:eastAsia="Times New Roman" w:cstheme="minorHAnsi"/>
          <w:szCs w:val="24"/>
          <w:lang w:eastAsia="en-IN"/>
          <w14:ligatures w14:val="none"/>
        </w:rPr>
        <w:t>Employee satisfaction surveys on overall working conditions will be conducted annually to identify improvement areas, aiming to achieve an 80% satisfaction rate by FY 2027-28 from the baseline FY 2022-23.</w:t>
      </w:r>
    </w:p>
    <w:p w14:paraId="5A58263D" w14:textId="77777777" w:rsidR="002F2154" w:rsidRPr="002F2154" w:rsidRDefault="002F2154" w:rsidP="002F215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2F2154">
        <w:rPr>
          <w:rFonts w:eastAsia="Times New Roman" w:cstheme="minorHAnsi"/>
          <w:szCs w:val="24"/>
          <w:lang w:eastAsia="en-IN"/>
          <w14:ligatures w14:val="none"/>
        </w:rPr>
        <w:t>We are committed to promoting a healthy work-life balance by encouraging flexible working hours and respecting personal time, aiming to increase employee satisfaction levels by 20% by FY 2027-28 from the baseline year FY 2022-23.</w:t>
      </w:r>
    </w:p>
    <w:p w14:paraId="14F8F70B" w14:textId="77777777" w:rsidR="002F2154" w:rsidRPr="002F2154" w:rsidRDefault="002F2154" w:rsidP="002F2154">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2F2154">
        <w:rPr>
          <w:rFonts w:eastAsia="Times New Roman" w:cstheme="minorHAnsi"/>
          <w:szCs w:val="24"/>
          <w:lang w:eastAsia="en-IN"/>
          <w14:ligatures w14:val="none"/>
        </w:rPr>
        <w:t>Comprehensive healthcare plans, including medical insurance and mental health support, will be provided to all employees, targeting 100% employee coverage by FY 2027-28 from the baseline FY 2022-23.</w:t>
      </w:r>
    </w:p>
    <w:p w14:paraId="14342C0C" w14:textId="4AC0DB07" w:rsidR="002C6B39" w:rsidRDefault="002F2154" w:rsidP="000D1F69">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2F2154">
        <w:rPr>
          <w:rFonts w:eastAsia="Times New Roman" w:cstheme="minorHAnsi"/>
          <w:szCs w:val="24"/>
          <w:lang w:eastAsia="en-IN"/>
          <w14:ligatures w14:val="none"/>
        </w:rPr>
        <w:t>Paid parental leave, childcare support, and wellness benefits will be expanded to support employee well-being, with a target of 100% employee access by FY 2027-28 from the baseline FY 2022-23.</w:t>
      </w:r>
    </w:p>
    <w:p w14:paraId="61ECEA95" w14:textId="405C68D0" w:rsidR="00641ABE" w:rsidRDefault="00641ABE" w:rsidP="000D1F69">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641ABE">
        <w:rPr>
          <w:rFonts w:eastAsia="Times New Roman" w:cstheme="minorHAnsi"/>
          <w:szCs w:val="24"/>
          <w:lang w:val="en-IN" w:eastAsia="en-IN"/>
          <w14:ligatures w14:val="none"/>
        </w:rPr>
        <w:t>Employee health insurance plans will be enhanced to ensure comprehensive coverage, targeting 100% employee inclusion by FY 2027-28 from the baseline FY 2022-23.</w:t>
      </w:r>
    </w:p>
    <w:p w14:paraId="0408B4E6" w14:textId="476A7717" w:rsidR="00E6765C" w:rsidRPr="00016A8E" w:rsidRDefault="00016A8E" w:rsidP="00016A8E">
      <w:pPr>
        <w:pStyle w:val="ListParagraph"/>
        <w:numPr>
          <w:ilvl w:val="0"/>
          <w:numId w:val="2"/>
        </w:numPr>
        <w:spacing w:before="360" w:after="240"/>
        <w:ind w:left="360"/>
        <w:contextualSpacing w:val="0"/>
        <w:rPr>
          <w:b/>
          <w:bCs/>
          <w:sz w:val="26"/>
          <w:szCs w:val="26"/>
          <w:u w:val="single"/>
        </w:rPr>
      </w:pPr>
      <w:r w:rsidRPr="00016A8E">
        <w:rPr>
          <w:b/>
          <w:bCs/>
          <w:sz w:val="26"/>
          <w:szCs w:val="26"/>
          <w:u w:val="single"/>
        </w:rPr>
        <w:t>Social Dialogue and Employee Engagement</w:t>
      </w:r>
    </w:p>
    <w:p w14:paraId="52E43059" w14:textId="28227A15" w:rsidR="00AC746C" w:rsidRPr="00AC746C" w:rsidRDefault="007C502D"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C502D">
        <w:rPr>
          <w:rFonts w:eastAsia="Times New Roman" w:cstheme="minorHAnsi"/>
          <w:szCs w:val="24"/>
          <w:lang w:eastAsia="en-IN"/>
          <w14:ligatures w14:val="none"/>
        </w:rPr>
        <w:t>We are committed to fostering open and transparent communication between management and employees to enhance mutual trust and cooperation, aiming to achieve 100% employee engagement in regular feedback sessions by FY 2027-28.</w:t>
      </w:r>
    </w:p>
    <w:p w14:paraId="171F95AF" w14:textId="6A9AE347" w:rsidR="00AC746C" w:rsidRDefault="007C502D"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C502D">
        <w:rPr>
          <w:rFonts w:eastAsia="Times New Roman" w:cstheme="minorHAnsi"/>
          <w:szCs w:val="24"/>
          <w:lang w:eastAsia="en-IN"/>
          <w14:ligatures w14:val="none"/>
        </w:rPr>
        <w:lastRenderedPageBreak/>
        <w:t>Employee engagement feedback sessions will be conducted biannually to promote open communication and collaboration, targeting 80% employee participation by FY 2027-28 from the baseline FY 2022-23.</w:t>
      </w:r>
    </w:p>
    <w:p w14:paraId="40F90D07" w14:textId="77777777" w:rsidR="007C502D" w:rsidRPr="007C502D" w:rsidRDefault="007C502D" w:rsidP="007C502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C502D">
        <w:rPr>
          <w:rFonts w:eastAsia="Times New Roman" w:cstheme="minorHAnsi"/>
          <w:szCs w:val="24"/>
          <w:lang w:eastAsia="en-IN"/>
          <w14:ligatures w14:val="none"/>
        </w:rPr>
        <w:t>We will enhance the employee representative process by defining transparent selection criteria and conducting regular engagement meetings, ensuring that 100% of employee groups have active representation by FY 2027-28 from the baseline FY 2022-23.</w:t>
      </w:r>
    </w:p>
    <w:p w14:paraId="6FDBCD7B" w14:textId="13483199" w:rsidR="007C502D" w:rsidRPr="00AC746C" w:rsidRDefault="007C502D" w:rsidP="007C502D">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7C502D">
        <w:rPr>
          <w:rFonts w:eastAsia="Times New Roman" w:cstheme="minorHAnsi"/>
          <w:szCs w:val="24"/>
          <w:lang w:eastAsia="en-IN"/>
          <w14:ligatures w14:val="none"/>
        </w:rPr>
        <w:t>By strengthening collective bargaining agreements and actively engaging with employee representatives, we aim to achieve 100% employee inclusion in the collective bargaining process by FY 2027-28 from the baseline FY 2022-23.</w:t>
      </w:r>
    </w:p>
    <w:p w14:paraId="5203BADF" w14:textId="176353DC" w:rsidR="00E6765C" w:rsidRPr="00E10294" w:rsidRDefault="00AC746C" w:rsidP="00AC746C">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eastAsia="en-IN"/>
          <w14:ligatures w14:val="none"/>
        </w:rPr>
      </w:pPr>
      <w:r w:rsidRPr="00AC746C">
        <w:rPr>
          <w:rFonts w:eastAsia="Times New Roman" w:cstheme="minorHAnsi"/>
          <w:szCs w:val="24"/>
          <w:lang w:eastAsia="en-IN"/>
          <w14:ligatures w14:val="none"/>
        </w:rPr>
        <w:t>An anonymous reporting mechanism will be strengthened to allow employees to voice concerns freely, ensuring confidentiality and accountability in</w:t>
      </w:r>
      <w:r>
        <w:rPr>
          <w:rFonts w:eastAsia="Times New Roman" w:cstheme="minorHAnsi"/>
          <w:szCs w:val="24"/>
          <w:lang w:eastAsia="en-IN"/>
          <w14:ligatures w14:val="none"/>
        </w:rPr>
        <w:t xml:space="preserve"> all workplace matters</w:t>
      </w:r>
      <w:r w:rsidR="00E10294" w:rsidRPr="00E10294">
        <w:rPr>
          <w:rFonts w:eastAsia="Times New Roman" w:cstheme="minorHAnsi"/>
          <w:szCs w:val="24"/>
          <w:lang w:eastAsia="en-IN"/>
          <w14:ligatures w14:val="none"/>
        </w:rPr>
        <w:t>.</w:t>
      </w:r>
    </w:p>
    <w:p w14:paraId="0CE54A62" w14:textId="502E9B2B" w:rsidR="00BB7845" w:rsidRPr="00016A8E" w:rsidRDefault="00016A8E" w:rsidP="00016A8E">
      <w:pPr>
        <w:pStyle w:val="ListParagraph"/>
        <w:numPr>
          <w:ilvl w:val="0"/>
          <w:numId w:val="2"/>
        </w:numPr>
        <w:spacing w:before="360" w:after="240"/>
        <w:ind w:left="360"/>
        <w:contextualSpacing w:val="0"/>
        <w:rPr>
          <w:b/>
          <w:bCs/>
          <w:sz w:val="26"/>
          <w:szCs w:val="26"/>
          <w:u w:val="single"/>
        </w:rPr>
      </w:pPr>
      <w:r w:rsidRPr="00016A8E">
        <w:rPr>
          <w:b/>
          <w:bCs/>
          <w:sz w:val="26"/>
          <w:szCs w:val="26"/>
          <w:u w:val="single"/>
        </w:rPr>
        <w:t>Career Development and Training</w:t>
      </w:r>
    </w:p>
    <w:p w14:paraId="21BC0814" w14:textId="71CBED12" w:rsidR="00AC746C" w:rsidRPr="00AC746C" w:rsidRDefault="00CC6EDF"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CC6EDF">
        <w:rPr>
          <w:rFonts w:eastAsia="Times New Roman" w:cstheme="minorHAnsi"/>
          <w:szCs w:val="24"/>
          <w:lang w:eastAsia="en-IN"/>
          <w14:ligatures w14:val="none"/>
        </w:rPr>
        <w:t>A structured career development framework is being introduced to enhance job satisfaction and retention, with a target of 100% employee participation in career planning sessions by FY 2027-28</w:t>
      </w:r>
      <w:r w:rsidR="005A385F">
        <w:rPr>
          <w:rFonts w:eastAsia="Times New Roman" w:cstheme="minorHAnsi"/>
          <w:szCs w:val="24"/>
          <w:lang w:eastAsia="en-IN"/>
          <w14:ligatures w14:val="none"/>
        </w:rPr>
        <w:t xml:space="preserve"> from the baseline FY 2022-23</w:t>
      </w:r>
      <w:r w:rsidRPr="00CC6EDF">
        <w:rPr>
          <w:rFonts w:eastAsia="Times New Roman" w:cstheme="minorHAnsi"/>
          <w:szCs w:val="24"/>
          <w:lang w:eastAsia="en-IN"/>
          <w14:ligatures w14:val="none"/>
        </w:rPr>
        <w:t>, ensuring every employee feels supported and valued.</w:t>
      </w:r>
    </w:p>
    <w:p w14:paraId="458E9978" w14:textId="3B84F388" w:rsidR="00AC746C" w:rsidRPr="00AC746C" w:rsidRDefault="00CC6EDF"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CC6EDF">
        <w:rPr>
          <w:rFonts w:eastAsia="Times New Roman" w:cstheme="minorHAnsi"/>
          <w:szCs w:val="24"/>
          <w:lang w:eastAsia="en-IN"/>
          <w14:ligatures w14:val="none"/>
        </w:rPr>
        <w:t>To create a highly adaptable workforce, skill enhancement and leadership training programs are planned to cover 100% of eligible employees by FY 2027-28, empowering them to excel in their roles</w:t>
      </w:r>
      <w:r w:rsidR="00AC746C" w:rsidRPr="00AC746C">
        <w:rPr>
          <w:rFonts w:eastAsia="Times New Roman" w:cstheme="minorHAnsi"/>
          <w:szCs w:val="24"/>
          <w:lang w:eastAsia="en-IN"/>
          <w14:ligatures w14:val="none"/>
        </w:rPr>
        <w:t>.</w:t>
      </w:r>
    </w:p>
    <w:p w14:paraId="0AA25EE6" w14:textId="07B2F106" w:rsidR="00AC746C" w:rsidRDefault="00CC6EDF"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CC6EDF">
        <w:rPr>
          <w:rFonts w:eastAsia="Times New Roman" w:cstheme="minorHAnsi"/>
          <w:szCs w:val="24"/>
          <w:lang w:eastAsia="en-IN"/>
          <w14:ligatures w14:val="none"/>
        </w:rPr>
        <w:t>An employee mentorship program is set to drive professional growth and knowledge sharing, aiming for 80% employee engagement by FY 2027-28 to accelerate career progression and internal mobility, creating a strong culture of collaboration</w:t>
      </w:r>
      <w:r w:rsidR="00AC746C" w:rsidRPr="00AC746C">
        <w:rPr>
          <w:rFonts w:eastAsia="Times New Roman" w:cstheme="minorHAnsi"/>
          <w:szCs w:val="24"/>
          <w:lang w:eastAsia="en-IN"/>
          <w14:ligatures w14:val="none"/>
        </w:rPr>
        <w:t>.</w:t>
      </w:r>
    </w:p>
    <w:p w14:paraId="121F49EA" w14:textId="43DBD15D" w:rsidR="00AC746C" w:rsidRPr="00AC746C" w:rsidRDefault="00CC6EDF" w:rsidP="000D1F69">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CC6EDF">
        <w:rPr>
          <w:rFonts w:eastAsia="Times New Roman" w:cstheme="minorHAnsi"/>
          <w:szCs w:val="24"/>
          <w:lang w:eastAsia="en-IN"/>
          <w14:ligatures w14:val="none"/>
        </w:rPr>
        <w:t>We aim to ensure that 100% of employees receive a structured performance evaluation annually by FY 2027-28 to drive continuous improvement and career growth.</w:t>
      </w:r>
    </w:p>
    <w:p w14:paraId="17EE615A" w14:textId="324A0004" w:rsidR="00AC746C" w:rsidRPr="00016A8E" w:rsidRDefault="00016A8E" w:rsidP="00016A8E">
      <w:pPr>
        <w:pStyle w:val="ListParagraph"/>
        <w:numPr>
          <w:ilvl w:val="0"/>
          <w:numId w:val="2"/>
        </w:numPr>
        <w:spacing w:before="360" w:after="240"/>
        <w:ind w:left="360"/>
        <w:contextualSpacing w:val="0"/>
        <w:rPr>
          <w:b/>
          <w:bCs/>
          <w:sz w:val="26"/>
          <w:szCs w:val="26"/>
          <w:u w:val="single"/>
        </w:rPr>
      </w:pPr>
      <w:r w:rsidRPr="00016A8E">
        <w:rPr>
          <w:b/>
          <w:bCs/>
          <w:sz w:val="26"/>
          <w:szCs w:val="26"/>
          <w:u w:val="single"/>
        </w:rPr>
        <w:t>Prevention of Child Labor, Forced Labor, and Human Trafficking</w:t>
      </w:r>
    </w:p>
    <w:p w14:paraId="5E9FB4AA" w14:textId="3752CE11" w:rsidR="005A385F" w:rsidRPr="005A385F" w:rsidRDefault="005A385F" w:rsidP="005A385F">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We strictly prohibit child labor, forced labor, and human trafficking across all operations and supply chains, aiming to achieve 100% compliance with international labor standards by FY 2027-28.</w:t>
      </w:r>
    </w:p>
    <w:p w14:paraId="2A817989" w14:textId="0F52D1A0" w:rsidR="005A385F" w:rsidRPr="005A385F" w:rsidRDefault="005A385F" w:rsidP="005A385F">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We will implement a robust supplier screening and monitoring program to identify and eliminate risks of child labor and forced labor, with a target of screening 100% of Tier 1 suppliers by FY 2027-28</w:t>
      </w:r>
      <w:r>
        <w:rPr>
          <w:rFonts w:eastAsia="Times New Roman" w:cstheme="minorHAnsi"/>
          <w:szCs w:val="24"/>
          <w:lang w:eastAsia="en-IN"/>
          <w14:ligatures w14:val="none"/>
        </w:rPr>
        <w:t xml:space="preserve"> from the baseline year 2022-23.</w:t>
      </w:r>
    </w:p>
    <w:p w14:paraId="26909CE4" w14:textId="7033B786" w:rsidR="005A385F" w:rsidRPr="005A385F" w:rsidRDefault="005A385F" w:rsidP="005A385F">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lastRenderedPageBreak/>
        <w:t>Comprehensive training on identifying and preventing child labor, forced labor, and human trafficking will be conducted for all employees and suppliers, aiming for 100% workforce participation by FY 2027-28</w:t>
      </w:r>
      <w:r>
        <w:rPr>
          <w:rFonts w:eastAsia="Times New Roman" w:cstheme="minorHAnsi"/>
          <w:szCs w:val="24"/>
          <w:lang w:eastAsia="en-IN"/>
          <w14:ligatures w14:val="none"/>
        </w:rPr>
        <w:t xml:space="preserve"> from the baseline 2022-23.</w:t>
      </w:r>
    </w:p>
    <w:p w14:paraId="612268FA" w14:textId="77777777" w:rsidR="005A385F" w:rsidRPr="005A385F" w:rsidRDefault="005A385F" w:rsidP="005A385F">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We will establish a grievance mechanism to enable employees and suppliers to report violations related to child labor and forced labor confidentially, with a target of resolving 100% of reported cases within 60 days by FY 2027-28.</w:t>
      </w:r>
    </w:p>
    <w:p w14:paraId="2AC6A1FE" w14:textId="581AFE38" w:rsidR="005A385F" w:rsidRDefault="005A385F" w:rsidP="000D1F69">
      <w:pPr>
        <w:pStyle w:val="ListParagraph"/>
        <w:numPr>
          <w:ilvl w:val="0"/>
          <w:numId w:val="6"/>
        </w:numPr>
        <w:tabs>
          <w:tab w:val="left" w:pos="900"/>
          <w:tab w:val="left" w:pos="1170"/>
        </w:tabs>
        <w:spacing w:before="100" w:beforeAutospacing="1" w:after="240"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 xml:space="preserve">We will establish a comprehensive internal audit program to assess compliance with labor standards, targeting at least </w:t>
      </w:r>
      <w:r>
        <w:rPr>
          <w:rFonts w:eastAsia="Times New Roman" w:cstheme="minorHAnsi"/>
          <w:szCs w:val="24"/>
          <w:lang w:eastAsia="en-IN"/>
          <w14:ligatures w14:val="none"/>
        </w:rPr>
        <w:t>2</w:t>
      </w:r>
      <w:r w:rsidRPr="005A385F">
        <w:rPr>
          <w:rFonts w:eastAsia="Times New Roman" w:cstheme="minorHAnsi"/>
          <w:szCs w:val="24"/>
          <w:lang w:eastAsia="en-IN"/>
          <w14:ligatures w14:val="none"/>
        </w:rPr>
        <w:t xml:space="preserve"> internal audits across all operational </w:t>
      </w:r>
      <w:r>
        <w:rPr>
          <w:rFonts w:eastAsia="Times New Roman" w:cstheme="minorHAnsi"/>
          <w:szCs w:val="24"/>
          <w:lang w:eastAsia="en-IN"/>
          <w14:ligatures w14:val="none"/>
        </w:rPr>
        <w:t>locations</w:t>
      </w:r>
      <w:r w:rsidRPr="005A385F">
        <w:rPr>
          <w:rFonts w:eastAsia="Times New Roman" w:cstheme="minorHAnsi"/>
          <w:szCs w:val="24"/>
          <w:lang w:eastAsia="en-IN"/>
          <w14:ligatures w14:val="none"/>
        </w:rPr>
        <w:t xml:space="preserve"> annually by FY 2027-28.</w:t>
      </w:r>
    </w:p>
    <w:p w14:paraId="775CB6D4" w14:textId="7BFC26F0" w:rsidR="00AC746C" w:rsidRPr="00AC746C" w:rsidRDefault="00016A8E" w:rsidP="00016A8E">
      <w:pPr>
        <w:pStyle w:val="ListParagraph"/>
        <w:numPr>
          <w:ilvl w:val="0"/>
          <w:numId w:val="2"/>
        </w:numPr>
        <w:spacing w:before="360" w:after="240"/>
        <w:ind w:left="360"/>
        <w:contextualSpacing w:val="0"/>
        <w:rPr>
          <w:rFonts w:ascii="Calibri" w:eastAsia="Times New Roman" w:hAnsi="Calibri" w:cs="Calibri"/>
          <w:color w:val="000000"/>
          <w:lang w:bidi="gu-IN"/>
          <w14:ligatures w14:val="none"/>
        </w:rPr>
      </w:pPr>
      <w:r w:rsidRPr="00016A8E">
        <w:rPr>
          <w:b/>
          <w:bCs/>
          <w:sz w:val="26"/>
          <w:szCs w:val="26"/>
          <w:u w:val="single"/>
        </w:rPr>
        <w:t>Diversity, Equity, and Inclusion (DEI) Initiatives</w:t>
      </w:r>
    </w:p>
    <w:p w14:paraId="2BAD3C9A" w14:textId="77777777" w:rsidR="00AC746C" w:rsidRDefault="00AC746C"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AC746C">
        <w:rPr>
          <w:rFonts w:eastAsia="Times New Roman" w:cstheme="minorHAnsi"/>
          <w:szCs w:val="24"/>
          <w:lang w:eastAsia="en-IN"/>
          <w14:ligatures w14:val="none"/>
        </w:rPr>
        <w:t>Recruitment, promotion, and compensation processes will be structured to provide equal opportunities for all employees, regardless of gender, race, ethnicity, disability, or background.</w:t>
      </w:r>
    </w:p>
    <w:p w14:paraId="782129CC" w14:textId="4C9F3279" w:rsidR="005A385F" w:rsidRDefault="005A385F"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Promoting a diverse and inclusive workplace remains a key focus, with efforts to strengthen unbiased recruitment, retention, and promotion practices, aiming to achieve 40% representation of underrepresented groups in the workforce by FY 2027-28 from the baseline year FY 2022-23.</w:t>
      </w:r>
    </w:p>
    <w:p w14:paraId="3D991EFB" w14:textId="7E3BF8BE" w:rsidR="005A385F" w:rsidRDefault="005A385F"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 xml:space="preserve">Efforts to increase the representation of women and minority groups in leadership positions will be reinforced, targeting at least </w:t>
      </w:r>
      <w:r>
        <w:rPr>
          <w:rFonts w:eastAsia="Times New Roman" w:cstheme="minorHAnsi"/>
          <w:szCs w:val="24"/>
          <w:lang w:eastAsia="en-IN"/>
          <w14:ligatures w14:val="none"/>
        </w:rPr>
        <w:t>1</w:t>
      </w:r>
      <w:r w:rsidRPr="005A385F">
        <w:rPr>
          <w:rFonts w:eastAsia="Times New Roman" w:cstheme="minorHAnsi"/>
          <w:szCs w:val="24"/>
          <w:lang w:eastAsia="en-IN"/>
          <w14:ligatures w14:val="none"/>
        </w:rPr>
        <w:t>0% of leadership roles to be held by women or individuals from underrepresented groups by FY 2027-28 from the baseline year FY 2022-23.</w:t>
      </w:r>
    </w:p>
    <w:p w14:paraId="0E9F48E3" w14:textId="2A676FF9" w:rsidR="005A385F" w:rsidRPr="00AC746C" w:rsidRDefault="005A385F"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A zero-tolerance policy on discrimination and harassment will continue to be enforced across all operations, with improved response mechanisms to ensure 100% resolution of reported cases within 30 days by FY 2027-28 from the baseline year FY 2022-23.</w:t>
      </w:r>
    </w:p>
    <w:p w14:paraId="2FFAAD59" w14:textId="77777777" w:rsidR="00AC746C" w:rsidRPr="00AC746C" w:rsidRDefault="00AC746C"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AC746C">
        <w:rPr>
          <w:rFonts w:eastAsia="Times New Roman" w:cstheme="minorHAnsi"/>
          <w:szCs w:val="24"/>
          <w:lang w:eastAsia="en-IN"/>
          <w14:ligatures w14:val="none"/>
        </w:rPr>
        <w:t>Inclusive leadership training will be provided to all managers and senior leaders, ensuring 100% participation by FY 2027-28 to promote unbiased decision-making and equitable workplace culture.</w:t>
      </w:r>
    </w:p>
    <w:p w14:paraId="3ED8FB29" w14:textId="77777777" w:rsidR="00AC746C" w:rsidRPr="00AC746C" w:rsidRDefault="00AC746C" w:rsidP="00AC746C">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AC746C">
        <w:rPr>
          <w:rFonts w:eastAsia="Times New Roman" w:cstheme="minorHAnsi"/>
          <w:szCs w:val="24"/>
          <w:lang w:eastAsia="en-IN"/>
          <w14:ligatures w14:val="none"/>
        </w:rPr>
        <w:t>Employee resource groups and mentorship programs will be established to support underrepresented groups and enhance professional development opportunities.</w:t>
      </w:r>
    </w:p>
    <w:p w14:paraId="53B44A77" w14:textId="74B112E9" w:rsidR="00641ABE" w:rsidRDefault="00641ABE" w:rsidP="00641ABE">
      <w:pPr>
        <w:pStyle w:val="ListParagraph"/>
        <w:numPr>
          <w:ilvl w:val="0"/>
          <w:numId w:val="2"/>
        </w:numPr>
        <w:spacing w:before="360" w:after="240"/>
        <w:ind w:left="360"/>
        <w:contextualSpacing w:val="0"/>
        <w:rPr>
          <w:b/>
          <w:bCs/>
          <w:sz w:val="26"/>
          <w:szCs w:val="26"/>
          <w:u w:val="single"/>
        </w:rPr>
      </w:pPr>
      <w:r w:rsidRPr="00641ABE">
        <w:rPr>
          <w:b/>
          <w:bCs/>
          <w:sz w:val="26"/>
          <w:szCs w:val="26"/>
          <w:u w:val="single"/>
        </w:rPr>
        <w:t>Discrimination And Harassment</w:t>
      </w:r>
    </w:p>
    <w:p w14:paraId="4204F0CE" w14:textId="77777777" w:rsidR="00641ABE" w:rsidRDefault="00641ABE" w:rsidP="00641ABE">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5A385F">
        <w:rPr>
          <w:rFonts w:eastAsia="Times New Roman" w:cstheme="minorHAnsi"/>
          <w:szCs w:val="24"/>
          <w:lang w:eastAsia="en-IN"/>
          <w14:ligatures w14:val="none"/>
        </w:rPr>
        <w:t>Anti-discrimination and anti-harassment training will be expanded to cover all employees and management, with a target of achieving 100% participation by FY 2027-28 from the baseline year FY 2022-23.</w:t>
      </w:r>
    </w:p>
    <w:p w14:paraId="388E7C6B" w14:textId="77777777" w:rsidR="00641ABE" w:rsidRPr="00641ABE" w:rsidRDefault="00641ABE" w:rsidP="00641ABE">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641ABE">
        <w:rPr>
          <w:rFonts w:eastAsia="Times New Roman" w:cstheme="minorHAnsi"/>
          <w:szCs w:val="24"/>
          <w:lang w:eastAsia="en-IN"/>
          <w14:ligatures w14:val="none"/>
        </w:rPr>
        <w:t>Anonymized reporting tools and support channels for discrimination and harassment cases will be expanded, aiming for a 50% increase in employee usage by FY 2027-28.</w:t>
      </w:r>
    </w:p>
    <w:p w14:paraId="5AF3F56B" w14:textId="00A3C094" w:rsidR="00641ABE" w:rsidRPr="00641ABE" w:rsidRDefault="00641ABE" w:rsidP="00641ABE">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641ABE">
        <w:rPr>
          <w:rFonts w:eastAsia="Times New Roman" w:cstheme="minorHAnsi"/>
          <w:szCs w:val="24"/>
          <w:lang w:eastAsia="en-IN"/>
          <w14:ligatures w14:val="none"/>
        </w:rPr>
        <w:lastRenderedPageBreak/>
        <w:t>All reported discrimination and harassment incidents will be investigated within 7 working days, with a target of 95% adherence by FY 2027-28 from the FY 2022-23 baseline.</w:t>
      </w:r>
    </w:p>
    <w:p w14:paraId="2F5139FC" w14:textId="4BE95D22" w:rsidR="00641ABE" w:rsidRDefault="00641ABE" w:rsidP="00641ABE">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eastAsia="en-IN"/>
          <w14:ligatures w14:val="none"/>
        </w:rPr>
      </w:pPr>
      <w:r w:rsidRPr="00641ABE">
        <w:rPr>
          <w:rFonts w:eastAsia="Times New Roman" w:cstheme="minorHAnsi"/>
          <w:szCs w:val="24"/>
          <w:lang w:eastAsia="en-IN"/>
          <w14:ligatures w14:val="none"/>
        </w:rPr>
        <w:t>Regular workplace culture audits will be introduced to proactively identify discrimination risks, targeting completion across 100% of departments annually by FY 2027-28.</w:t>
      </w:r>
    </w:p>
    <w:p w14:paraId="3F0122A2" w14:textId="030EB793" w:rsidR="00E10294" w:rsidRDefault="00E10294" w:rsidP="00E10294">
      <w:pPr>
        <w:pStyle w:val="Heading1"/>
        <w:numPr>
          <w:ilvl w:val="0"/>
          <w:numId w:val="1"/>
        </w:numPr>
        <w:ind w:left="0"/>
        <w:rPr>
          <w:b/>
          <w:bCs/>
          <w:color w:val="auto"/>
          <w:sz w:val="28"/>
          <w:szCs w:val="28"/>
        </w:rPr>
      </w:pPr>
      <w:bookmarkStart w:id="7" w:name="_Toc200374199"/>
      <w:r w:rsidRPr="00E10294">
        <w:rPr>
          <w:b/>
          <w:bCs/>
          <w:color w:val="auto"/>
          <w:sz w:val="28"/>
          <w:szCs w:val="28"/>
        </w:rPr>
        <w:t>Governance of this Policy</w:t>
      </w:r>
      <w:bookmarkEnd w:id="7"/>
      <w:r w:rsidRPr="00E10294">
        <w:rPr>
          <w:b/>
          <w:bCs/>
          <w:color w:val="auto"/>
          <w:sz w:val="28"/>
          <w:szCs w:val="28"/>
        </w:rPr>
        <w:t xml:space="preserve"> </w:t>
      </w:r>
    </w:p>
    <w:p w14:paraId="19AFB1FE" w14:textId="7D1E44C7" w:rsidR="00E10294" w:rsidRDefault="00E10294" w:rsidP="00E10294">
      <w:pPr>
        <w:ind w:left="0" w:firstLine="0"/>
        <w:rPr>
          <w:sz w:val="24"/>
          <w:szCs w:val="24"/>
        </w:rPr>
      </w:pPr>
      <w:r w:rsidRPr="00E10294">
        <w:rPr>
          <w:sz w:val="24"/>
          <w:szCs w:val="24"/>
        </w:rPr>
        <w:t xml:space="preserve">The governance </w:t>
      </w:r>
      <w:r w:rsidR="00C35992" w:rsidRPr="00C35992">
        <w:rPr>
          <w:sz w:val="24"/>
          <w:szCs w:val="24"/>
        </w:rPr>
        <w:t>of this Fair Labour and Human Rights Policy will be overseen by the Human Rights and Labour Compliance Officer. This individual will be responsible for ensuring compliance with fair labor standards, monitoring workplace conditions, and safeguarding employee rights. They will collaborate with HR, management, and external stakeholders to enforce ethical labor practices, address grievances, and implement best practices in employee welfare. Regular audits, training sessions, and policy updates will be conducted to promote continuous improvement. The Human Rights and Labour Compliance Officer will be accountable for integrating fair labor principles into corporate policies and ensuring a workplace culture that values dignity, equality, and respect for human rights</w:t>
      </w:r>
      <w:r w:rsidRPr="00E10294">
        <w:rPr>
          <w:sz w:val="24"/>
          <w:szCs w:val="24"/>
        </w:rPr>
        <w:t>.</w:t>
      </w:r>
    </w:p>
    <w:p w14:paraId="62C24D43" w14:textId="28756ED7" w:rsidR="009D6014" w:rsidRPr="009D6014" w:rsidRDefault="009D6014" w:rsidP="009D6014">
      <w:pPr>
        <w:pStyle w:val="Heading1"/>
        <w:numPr>
          <w:ilvl w:val="0"/>
          <w:numId w:val="1"/>
        </w:numPr>
        <w:ind w:left="0"/>
        <w:rPr>
          <w:b/>
          <w:bCs/>
          <w:color w:val="auto"/>
          <w:sz w:val="28"/>
          <w:szCs w:val="28"/>
        </w:rPr>
      </w:pPr>
      <w:bookmarkStart w:id="8" w:name="_Toc200374200"/>
      <w:r w:rsidRPr="009D6014">
        <w:rPr>
          <w:b/>
          <w:bCs/>
          <w:color w:val="auto"/>
          <w:sz w:val="28"/>
          <w:szCs w:val="28"/>
        </w:rPr>
        <w:t xml:space="preserve">Responsibility </w:t>
      </w:r>
      <w:r w:rsidR="00721B6A">
        <w:rPr>
          <w:b/>
          <w:bCs/>
          <w:color w:val="auto"/>
          <w:sz w:val="28"/>
          <w:szCs w:val="28"/>
        </w:rPr>
        <w:t>for this Policy</w:t>
      </w:r>
      <w:bookmarkEnd w:id="8"/>
    </w:p>
    <w:p w14:paraId="663B637A" w14:textId="4B109717" w:rsidR="009D6014" w:rsidRPr="009D6014"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Human Rights and Labour Compliance Officer</w:t>
      </w:r>
      <w:r w:rsidR="009D6014" w:rsidRPr="009D6014">
        <w:rPr>
          <w:b/>
          <w:bCs/>
          <w:sz w:val="26"/>
          <w:szCs w:val="26"/>
          <w:u w:val="single"/>
        </w:rPr>
        <w:t xml:space="preserve"> </w:t>
      </w:r>
    </w:p>
    <w:p w14:paraId="448E73F1" w14:textId="189C2406" w:rsidR="00EC3AA7" w:rsidRPr="00EC3AA7" w:rsidRDefault="009D6014"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9D6014">
        <w:rPr>
          <w:rFonts w:eastAsia="Times New Roman" w:cstheme="minorHAnsi"/>
          <w:szCs w:val="24"/>
          <w:lang w:val="en-IN" w:eastAsia="en-IN"/>
          <w14:ligatures w14:val="none"/>
        </w:rPr>
        <w:t>Responsible for overseeing and review the implementation of the policy</w:t>
      </w:r>
      <w:r>
        <w:rPr>
          <w:rFonts w:eastAsia="Times New Roman" w:cstheme="minorHAnsi"/>
          <w:szCs w:val="24"/>
          <w:lang w:val="en-IN" w:eastAsia="en-IN"/>
          <w14:ligatures w14:val="none"/>
        </w:rPr>
        <w:t>.</w:t>
      </w:r>
    </w:p>
    <w:p w14:paraId="2802B1BB"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Oversees and reviews the implementation of the policy.</w:t>
      </w:r>
    </w:p>
    <w:p w14:paraId="0A6909DC" w14:textId="1B180FA6" w:rsidR="00EC3AA7" w:rsidRPr="00EC3AA7" w:rsidRDefault="000D1F69"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Pr>
          <w:rFonts w:eastAsia="Times New Roman" w:cstheme="minorHAnsi"/>
          <w:szCs w:val="24"/>
          <w:lang w:val="en-IN" w:eastAsia="en-IN"/>
          <w14:ligatures w14:val="none"/>
        </w:rPr>
        <w:t>Collect data and t</w:t>
      </w:r>
      <w:r w:rsidR="00EC3AA7" w:rsidRPr="00EC3AA7">
        <w:rPr>
          <w:rFonts w:eastAsia="Times New Roman" w:cstheme="minorHAnsi"/>
          <w:szCs w:val="24"/>
          <w:lang w:val="en-IN" w:eastAsia="en-IN"/>
          <w14:ligatures w14:val="none"/>
        </w:rPr>
        <w:t>racks progress on fair labor practices and compliance with human rights standards.</w:t>
      </w:r>
    </w:p>
    <w:p w14:paraId="7AABF5DD"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Ensures corrective actions are taken when violations occur.</w:t>
      </w:r>
    </w:p>
    <w:p w14:paraId="32042149"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Senior Management</w:t>
      </w:r>
    </w:p>
    <w:p w14:paraId="637DCD0D"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Provides leadership in ensuring fair labor practices are integrated into corporate decision-making.</w:t>
      </w:r>
    </w:p>
    <w:p w14:paraId="6C305C43"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Allocates necessary resources to maintain compliance with labor laws and ethical employment practices.</w:t>
      </w:r>
    </w:p>
    <w:p w14:paraId="16506FCD" w14:textId="77777777" w:rsidR="00EC3AA7" w:rsidRDefault="00EC3AA7" w:rsidP="00EC3AA7">
      <w:pPr>
        <w:pStyle w:val="ListParagraph"/>
        <w:numPr>
          <w:ilvl w:val="0"/>
          <w:numId w:val="2"/>
        </w:numPr>
        <w:spacing w:after="240"/>
        <w:ind w:left="360"/>
        <w:contextualSpacing w:val="0"/>
      </w:pPr>
      <w:r w:rsidRPr="00EC3AA7">
        <w:rPr>
          <w:b/>
          <w:bCs/>
          <w:sz w:val="26"/>
          <w:szCs w:val="26"/>
          <w:u w:val="single"/>
        </w:rPr>
        <w:t>Employees</w:t>
      </w:r>
    </w:p>
    <w:p w14:paraId="26DDCFE2"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Expected to respect workplace diversity, human rights, and fair treatment of colleagues.</w:t>
      </w:r>
    </w:p>
    <w:p w14:paraId="267CE4B9"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Participate in training on fair labor standards and ethical workplace behavior.</w:t>
      </w:r>
    </w:p>
    <w:p w14:paraId="205F5BF5"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lastRenderedPageBreak/>
        <w:t>HR Department</w:t>
      </w:r>
    </w:p>
    <w:p w14:paraId="05579C2D"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t>Ensures fair hiring, compensation, and working conditions.</w:t>
      </w:r>
    </w:p>
    <w:p w14:paraId="0D0F197B"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Implements grievance redressal mechanisms for employees.</w:t>
      </w:r>
    </w:p>
    <w:p w14:paraId="175140D4"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Procurement and Supply Chain Teams</w:t>
      </w:r>
    </w:p>
    <w:p w14:paraId="2330C0E3"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Ensures suppliers comply with fair labor practices and human rights regulations.</w:t>
      </w:r>
    </w:p>
    <w:p w14:paraId="20647CF7"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Conducts regular assessments to ensure ethical labor standards in supply chain operations.</w:t>
      </w:r>
    </w:p>
    <w:p w14:paraId="4A1AC18F" w14:textId="77777777" w:rsidR="00EC3AA7" w:rsidRPr="00EC3AA7" w:rsidRDefault="00EC3AA7" w:rsidP="00EC3AA7">
      <w:pPr>
        <w:pStyle w:val="Heading1"/>
        <w:numPr>
          <w:ilvl w:val="0"/>
          <w:numId w:val="1"/>
        </w:numPr>
        <w:ind w:left="0"/>
        <w:rPr>
          <w:b/>
          <w:bCs/>
          <w:color w:val="auto"/>
          <w:sz w:val="28"/>
          <w:szCs w:val="28"/>
        </w:rPr>
      </w:pPr>
      <w:bookmarkStart w:id="9" w:name="_Toc200374201"/>
      <w:r w:rsidRPr="00EC3AA7">
        <w:rPr>
          <w:b/>
          <w:bCs/>
          <w:color w:val="auto"/>
          <w:sz w:val="28"/>
          <w:szCs w:val="28"/>
        </w:rPr>
        <w:t>Reporting</w:t>
      </w:r>
      <w:bookmarkEnd w:id="9"/>
    </w:p>
    <w:p w14:paraId="7F805CC4"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Internal Reporting</w:t>
      </w:r>
    </w:p>
    <w:p w14:paraId="7A73D8E4"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 xml:space="preserve">The </w:t>
      </w:r>
      <w:r w:rsidRPr="00EC3AA7">
        <w:rPr>
          <w:rFonts w:eastAsia="Times New Roman" w:cstheme="minorHAnsi"/>
          <w:b/>
          <w:bCs/>
          <w:szCs w:val="24"/>
          <w:lang w:val="en-IN" w:eastAsia="en-IN"/>
          <w14:ligatures w14:val="none"/>
        </w:rPr>
        <w:t>Human Rights and Labour Compliance Officer</w:t>
      </w:r>
      <w:r w:rsidRPr="00EC3AA7">
        <w:rPr>
          <w:rFonts w:eastAsia="Times New Roman" w:cstheme="minorHAnsi"/>
          <w:szCs w:val="24"/>
          <w:lang w:val="en-IN" w:eastAsia="en-IN"/>
          <w14:ligatures w14:val="none"/>
        </w:rPr>
        <w:t xml:space="preserve"> will submit quarterly reports to senior management on compliance, employee welfare initiatives, and challenges faced.</w:t>
      </w:r>
    </w:p>
    <w:p w14:paraId="49548F40"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HR and department heads will provide updates on workplace conditions and corrective actions taken.</w:t>
      </w:r>
    </w:p>
    <w:p w14:paraId="4C085DCB"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Compliance Reporting</w:t>
      </w:r>
    </w:p>
    <w:p w14:paraId="780322E3"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Regular audits will be conducted to monitor adherence to labor laws and corporate commitments to human rights.</w:t>
      </w:r>
    </w:p>
    <w:p w14:paraId="2B5E5F1E"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Any violations or grievances will be documented, investigated, and resolved appropriately.</w:t>
      </w:r>
    </w:p>
    <w:p w14:paraId="5E73D717"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External Reporting</w:t>
      </w:r>
    </w:p>
    <w:p w14:paraId="1D0F7B5A"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An annual Fair Labour and Human Rights Report will be published, outlining the company’s efforts to uphold ethical labor practices.</w:t>
      </w:r>
    </w:p>
    <w:p w14:paraId="75FBF80B"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contextualSpacing w:val="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Reports will be shared with stakeholders, regulatory bodies, and business partners.</w:t>
      </w:r>
    </w:p>
    <w:p w14:paraId="5E67C1B8" w14:textId="77777777" w:rsidR="00EC3AA7" w:rsidRPr="00EC3AA7" w:rsidRDefault="00EC3AA7" w:rsidP="00EC3AA7">
      <w:pPr>
        <w:pStyle w:val="ListParagraph"/>
        <w:numPr>
          <w:ilvl w:val="0"/>
          <w:numId w:val="2"/>
        </w:numPr>
        <w:spacing w:after="240"/>
        <w:ind w:left="360"/>
        <w:contextualSpacing w:val="0"/>
        <w:rPr>
          <w:b/>
          <w:bCs/>
          <w:sz w:val="26"/>
          <w:szCs w:val="26"/>
          <w:u w:val="single"/>
        </w:rPr>
      </w:pPr>
      <w:r w:rsidRPr="00EC3AA7">
        <w:rPr>
          <w:b/>
          <w:bCs/>
          <w:sz w:val="26"/>
          <w:szCs w:val="26"/>
          <w:u w:val="single"/>
        </w:rPr>
        <w:t>Employee and Stakeholder Feedback</w:t>
      </w:r>
    </w:p>
    <w:p w14:paraId="4D7F9645"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A reporting system will be in place for employees and stakeholders to raise concerns about labor rights violations.</w:t>
      </w:r>
    </w:p>
    <w:p w14:paraId="32B4BA85" w14:textId="77777777" w:rsidR="00EC3AA7" w:rsidRPr="00EC3AA7" w:rsidRDefault="00EC3AA7" w:rsidP="00EC3AA7">
      <w:pPr>
        <w:pStyle w:val="ListParagraph"/>
        <w:numPr>
          <w:ilvl w:val="0"/>
          <w:numId w:val="6"/>
        </w:numPr>
        <w:tabs>
          <w:tab w:val="left" w:pos="900"/>
          <w:tab w:val="left" w:pos="1170"/>
        </w:tabs>
        <w:spacing w:before="100" w:beforeAutospacing="1" w:after="100" w:afterAutospacing="1" w:line="276" w:lineRule="auto"/>
        <w:ind w:left="720"/>
        <w:rPr>
          <w:rFonts w:eastAsia="Times New Roman" w:cstheme="minorHAnsi"/>
          <w:szCs w:val="24"/>
          <w:lang w:val="en-IN" w:eastAsia="en-IN"/>
          <w14:ligatures w14:val="none"/>
        </w:rPr>
      </w:pPr>
      <w:r w:rsidRPr="00EC3AA7">
        <w:rPr>
          <w:rFonts w:eastAsia="Times New Roman" w:cstheme="minorHAnsi"/>
          <w:szCs w:val="24"/>
          <w:lang w:val="en-IN" w:eastAsia="en-IN"/>
          <w14:ligatures w14:val="none"/>
        </w:rPr>
        <w:t>Feedback will be regularly reviewed and used to improve labor policies and practices.</w:t>
      </w:r>
    </w:p>
    <w:p w14:paraId="75350506" w14:textId="77777777" w:rsidR="00721B6A" w:rsidRPr="00721B6A" w:rsidRDefault="00721B6A" w:rsidP="00721B6A">
      <w:pPr>
        <w:pStyle w:val="Heading1"/>
        <w:numPr>
          <w:ilvl w:val="0"/>
          <w:numId w:val="1"/>
        </w:numPr>
        <w:ind w:left="0"/>
        <w:rPr>
          <w:b/>
          <w:bCs/>
          <w:color w:val="auto"/>
          <w:sz w:val="28"/>
          <w:szCs w:val="28"/>
        </w:rPr>
      </w:pPr>
      <w:bookmarkStart w:id="10" w:name="_Toc200374202"/>
      <w:r w:rsidRPr="00721B6A">
        <w:rPr>
          <w:b/>
          <w:bCs/>
          <w:color w:val="auto"/>
          <w:sz w:val="28"/>
          <w:szCs w:val="28"/>
        </w:rPr>
        <w:lastRenderedPageBreak/>
        <w:t>Continuous Improvement</w:t>
      </w:r>
      <w:bookmarkEnd w:id="10"/>
    </w:p>
    <w:p w14:paraId="0E0EBDD4" w14:textId="4695FC93" w:rsidR="00721B6A" w:rsidRPr="004C7FD7" w:rsidRDefault="00721B6A" w:rsidP="004C7FD7">
      <w:pPr>
        <w:ind w:left="0" w:firstLine="0"/>
        <w:rPr>
          <w:sz w:val="24"/>
          <w:szCs w:val="24"/>
        </w:rPr>
      </w:pPr>
      <w:r w:rsidRPr="004C7FD7">
        <w:rPr>
          <w:sz w:val="24"/>
          <w:szCs w:val="24"/>
        </w:rPr>
        <w:t xml:space="preserve">We </w:t>
      </w:r>
      <w:r w:rsidR="00C35992" w:rsidRPr="00C35992">
        <w:rPr>
          <w:sz w:val="24"/>
          <w:szCs w:val="24"/>
        </w:rPr>
        <w:t>are committed to continuously enhancing our fair labor and human rights initiatives. Regular assessments of our employment practices, workplace conditions, and supply chain labor standards will be conducted to ensure compliance with international labor laws and ethical employment principles. Through employee training, policy enhancements, and stakeholder engagement, we will foster a work environment that promotes dignity, equality, and respect for human rights</w:t>
      </w:r>
      <w:r w:rsidRPr="004C7FD7">
        <w:rPr>
          <w:sz w:val="24"/>
          <w:szCs w:val="24"/>
        </w:rPr>
        <w:t>.</w:t>
      </w:r>
    </w:p>
    <w:p w14:paraId="66953139" w14:textId="2543F199" w:rsidR="00721B6A" w:rsidRPr="00721B6A" w:rsidRDefault="00721B6A" w:rsidP="00721B6A">
      <w:pPr>
        <w:pStyle w:val="Heading1"/>
        <w:numPr>
          <w:ilvl w:val="0"/>
          <w:numId w:val="1"/>
        </w:numPr>
        <w:ind w:left="0"/>
        <w:rPr>
          <w:b/>
          <w:bCs/>
          <w:color w:val="auto"/>
          <w:sz w:val="28"/>
          <w:szCs w:val="28"/>
        </w:rPr>
      </w:pPr>
      <w:bookmarkStart w:id="11" w:name="_Toc200374203"/>
      <w:r w:rsidRPr="00721B6A">
        <w:rPr>
          <w:b/>
          <w:bCs/>
          <w:color w:val="auto"/>
          <w:sz w:val="28"/>
          <w:szCs w:val="28"/>
        </w:rPr>
        <w:t>Review Mechanism</w:t>
      </w:r>
      <w:r>
        <w:rPr>
          <w:b/>
          <w:bCs/>
          <w:color w:val="auto"/>
          <w:sz w:val="28"/>
          <w:szCs w:val="28"/>
        </w:rPr>
        <w:t xml:space="preserve"> for this policy</w:t>
      </w:r>
      <w:bookmarkEnd w:id="11"/>
      <w:r>
        <w:rPr>
          <w:b/>
          <w:bCs/>
          <w:color w:val="auto"/>
          <w:sz w:val="28"/>
          <w:szCs w:val="28"/>
        </w:rPr>
        <w:t xml:space="preserve"> </w:t>
      </w:r>
    </w:p>
    <w:p w14:paraId="048E554A" w14:textId="1A9980C6" w:rsidR="00721B6A" w:rsidRDefault="00721B6A" w:rsidP="00721B6A">
      <w:pPr>
        <w:ind w:left="0" w:firstLine="0"/>
        <w:rPr>
          <w:sz w:val="24"/>
          <w:szCs w:val="24"/>
        </w:rPr>
      </w:pPr>
      <w:r w:rsidRPr="00721B6A">
        <w:rPr>
          <w:sz w:val="24"/>
          <w:szCs w:val="24"/>
        </w:rPr>
        <w:t xml:space="preserve">The </w:t>
      </w:r>
      <w:r w:rsidR="00C35992" w:rsidRPr="00C35992">
        <w:rPr>
          <w:sz w:val="24"/>
          <w:szCs w:val="24"/>
        </w:rPr>
        <w:t>Human Rights and Labour Compliance Officer will review this policy every year or as needed to maintain its effectiveness. In collaboration with HR, senior management, and key stakeholders, they will assess compliance, review workplace policies, and make necessary improvements based on regulatory updates, industry standards, and employee feedback. Adjustments will be made to ensure continued alignment with fair labor principles and corporate social responsibility commitments</w:t>
      </w:r>
      <w:r w:rsidRPr="00721B6A">
        <w:rPr>
          <w:sz w:val="24"/>
          <w:szCs w:val="24"/>
        </w:rPr>
        <w:t>.</w:t>
      </w:r>
    </w:p>
    <w:p w14:paraId="0E8B7ED8" w14:textId="1382BD86" w:rsidR="004C7FD7" w:rsidRDefault="004C7FD7" w:rsidP="00721B6A">
      <w:pPr>
        <w:ind w:left="0" w:firstLine="0"/>
        <w:rPr>
          <w:sz w:val="24"/>
          <w:szCs w:val="24"/>
        </w:rPr>
      </w:pPr>
    </w:p>
    <w:p w14:paraId="2C4E2F0D" w14:textId="59C3332F" w:rsidR="004C7FD7" w:rsidRDefault="004C7FD7" w:rsidP="00721B6A">
      <w:pPr>
        <w:ind w:left="0" w:firstLine="0"/>
        <w:rPr>
          <w:sz w:val="26"/>
          <w:szCs w:val="26"/>
        </w:rPr>
      </w:pPr>
      <w:r w:rsidRPr="004C7FD7">
        <w:rPr>
          <w:b/>
          <w:bCs/>
          <w:sz w:val="26"/>
          <w:szCs w:val="26"/>
        </w:rPr>
        <w:t>Effective Date:</w:t>
      </w:r>
      <w:r w:rsidRPr="004C7FD7">
        <w:rPr>
          <w:sz w:val="26"/>
          <w:szCs w:val="26"/>
        </w:rPr>
        <w:t xml:space="preserve"> 01.01.2024</w:t>
      </w:r>
    </w:p>
    <w:p w14:paraId="390B72FB" w14:textId="02F9D91E" w:rsidR="009469CD" w:rsidRPr="009469CD" w:rsidRDefault="009469CD" w:rsidP="00721B6A">
      <w:pPr>
        <w:ind w:left="0" w:firstLine="0"/>
        <w:rPr>
          <w:sz w:val="26"/>
          <w:szCs w:val="26"/>
        </w:rPr>
      </w:pPr>
      <w:r>
        <w:rPr>
          <w:b/>
          <w:bCs/>
          <w:sz w:val="26"/>
          <w:szCs w:val="26"/>
        </w:rPr>
        <w:t xml:space="preserve">Last Review Date: </w:t>
      </w:r>
      <w:r>
        <w:rPr>
          <w:sz w:val="26"/>
          <w:szCs w:val="26"/>
        </w:rPr>
        <w:t>01.01.2025</w:t>
      </w:r>
    </w:p>
    <w:p w14:paraId="08290D53" w14:textId="24CAC225" w:rsidR="004C7FD7" w:rsidRDefault="004C7FD7" w:rsidP="00721B6A">
      <w:pPr>
        <w:ind w:left="0" w:firstLine="0"/>
        <w:rPr>
          <w:sz w:val="26"/>
          <w:szCs w:val="26"/>
        </w:rPr>
      </w:pPr>
      <w:r w:rsidRPr="004C7FD7">
        <w:rPr>
          <w:b/>
          <w:bCs/>
          <w:sz w:val="26"/>
          <w:szCs w:val="26"/>
        </w:rPr>
        <w:t>Next Review Date:</w:t>
      </w:r>
      <w:r w:rsidRPr="004C7FD7">
        <w:rPr>
          <w:sz w:val="26"/>
          <w:szCs w:val="26"/>
        </w:rPr>
        <w:t xml:space="preserve"> 01.01.2026</w:t>
      </w:r>
    </w:p>
    <w:p w14:paraId="7E031D67" w14:textId="68CD25C6" w:rsidR="009469CD" w:rsidRPr="004C7FD7" w:rsidRDefault="009469CD" w:rsidP="00721B6A">
      <w:pPr>
        <w:ind w:left="0" w:firstLine="0"/>
        <w:rPr>
          <w:sz w:val="26"/>
          <w:szCs w:val="26"/>
        </w:rPr>
      </w:pPr>
    </w:p>
    <w:p w14:paraId="1EDC52EA" w14:textId="212F0DC6" w:rsidR="004C7FD7" w:rsidRDefault="0092612C" w:rsidP="00721B6A">
      <w:pPr>
        <w:ind w:left="0" w:firstLine="0"/>
        <w:rPr>
          <w:sz w:val="24"/>
          <w:szCs w:val="24"/>
        </w:rPr>
      </w:pPr>
      <w:r>
        <w:rPr>
          <w:noProof/>
          <w:sz w:val="24"/>
          <w:szCs w:val="24"/>
        </w:rPr>
        <w:drawing>
          <wp:anchor distT="0" distB="0" distL="114300" distR="114300" simplePos="0" relativeHeight="251657216" behindDoc="0" locked="0" layoutInCell="1" allowOverlap="1" wp14:anchorId="1B9C96B5" wp14:editId="5A68D7F4">
            <wp:simplePos x="0" y="0"/>
            <wp:positionH relativeFrom="column">
              <wp:posOffset>3749039</wp:posOffset>
            </wp:positionH>
            <wp:positionV relativeFrom="paragraph">
              <wp:posOffset>67481</wp:posOffset>
            </wp:positionV>
            <wp:extent cx="1066800" cy="710419"/>
            <wp:effectExtent l="0" t="19050" r="0" b="52070"/>
            <wp:wrapNone/>
            <wp:docPr id="185256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3238" name="Picture 1852563238"/>
                    <pic:cNvPicPr/>
                  </pic:nvPicPr>
                  <pic:blipFill>
                    <a:blip r:embed="rId9" cstate="print">
                      <a:extLst>
                        <a:ext uri="{28A0092B-C50C-407E-A947-70E740481C1C}">
                          <a14:useLocalDpi xmlns:a14="http://schemas.microsoft.com/office/drawing/2010/main" val="0"/>
                        </a:ext>
                      </a:extLst>
                    </a:blip>
                    <a:stretch>
                      <a:fillRect/>
                    </a:stretch>
                  </pic:blipFill>
                  <pic:spPr>
                    <a:xfrm rot="20966875">
                      <a:off x="0" y="0"/>
                      <a:ext cx="1066800" cy="710419"/>
                    </a:xfrm>
                    <a:prstGeom prst="rect">
                      <a:avLst/>
                    </a:prstGeom>
                  </pic:spPr>
                </pic:pic>
              </a:graphicData>
            </a:graphic>
            <wp14:sizeRelH relativeFrom="margin">
              <wp14:pctWidth>0</wp14:pctWidth>
            </wp14:sizeRelH>
            <wp14:sizeRelV relativeFrom="margin">
              <wp14:pctHeight>0</wp14:pctHeight>
            </wp14:sizeRelV>
          </wp:anchor>
        </w:drawing>
      </w:r>
      <w:r w:rsidR="004C7FD7">
        <w:rPr>
          <w:sz w:val="24"/>
          <w:szCs w:val="24"/>
        </w:rPr>
        <w:tab/>
      </w:r>
      <w:r w:rsidR="004C7FD7">
        <w:rPr>
          <w:sz w:val="24"/>
          <w:szCs w:val="24"/>
        </w:rPr>
        <w:tab/>
      </w:r>
      <w:r w:rsidR="004C7FD7">
        <w:rPr>
          <w:sz w:val="24"/>
          <w:szCs w:val="24"/>
        </w:rPr>
        <w:tab/>
      </w:r>
      <w:r w:rsidR="004C7FD7">
        <w:rPr>
          <w:sz w:val="24"/>
          <w:szCs w:val="24"/>
        </w:rPr>
        <w:tab/>
      </w:r>
      <w:r w:rsidR="004C7FD7">
        <w:rPr>
          <w:sz w:val="24"/>
          <w:szCs w:val="24"/>
        </w:rPr>
        <w:tab/>
      </w:r>
      <w:r w:rsidR="004C7FD7">
        <w:rPr>
          <w:sz w:val="24"/>
          <w:szCs w:val="24"/>
        </w:rPr>
        <w:tab/>
      </w:r>
      <w:r w:rsidR="004C7FD7">
        <w:rPr>
          <w:sz w:val="24"/>
          <w:szCs w:val="24"/>
        </w:rPr>
        <w:tab/>
      </w:r>
      <w:r w:rsidR="004C7FD7">
        <w:rPr>
          <w:sz w:val="24"/>
          <w:szCs w:val="24"/>
        </w:rPr>
        <w:tab/>
      </w:r>
    </w:p>
    <w:p w14:paraId="49EB6927" w14:textId="6838EFA5" w:rsidR="004C7FD7" w:rsidRDefault="004C7FD7" w:rsidP="00721B6A">
      <w:pPr>
        <w:ind w:left="0" w:firstLine="0"/>
        <w:rPr>
          <w:sz w:val="24"/>
          <w:szCs w:val="24"/>
        </w:rPr>
      </w:pPr>
      <w:r>
        <w:rPr>
          <w:sz w:val="24"/>
          <w:szCs w:val="24"/>
        </w:rPr>
        <w:tab/>
      </w:r>
      <w:r>
        <w:rPr>
          <w:sz w:val="24"/>
          <w:szCs w:val="24"/>
        </w:rPr>
        <w:tab/>
      </w:r>
      <w:r>
        <w:rPr>
          <w:sz w:val="24"/>
          <w:szCs w:val="24"/>
        </w:rPr>
        <w:tab/>
      </w:r>
    </w:p>
    <w:p w14:paraId="72FBEF29" w14:textId="1FAEE6A9" w:rsidR="004C7FD7" w:rsidRPr="004C7FD7" w:rsidRDefault="004C7FD7" w:rsidP="004C7FD7">
      <w:pPr>
        <w:spacing w:after="0"/>
        <w:ind w:left="0" w:firstLine="0"/>
        <w:rPr>
          <w:sz w:val="26"/>
          <w:szCs w:val="26"/>
        </w:rPr>
      </w:pPr>
      <w:r>
        <w:rPr>
          <w:sz w:val="24"/>
          <w:szCs w:val="24"/>
        </w:rPr>
        <w:tab/>
      </w:r>
      <w:r w:rsidRPr="004C7FD7">
        <w:rPr>
          <w:sz w:val="26"/>
          <w:szCs w:val="26"/>
        </w:rPr>
        <w:t xml:space="preserve">                                                               </w:t>
      </w:r>
      <w:r>
        <w:rPr>
          <w:sz w:val="26"/>
          <w:szCs w:val="26"/>
        </w:rPr>
        <w:t xml:space="preserve"> </w:t>
      </w:r>
      <w:r w:rsidRPr="004C7FD7">
        <w:rPr>
          <w:sz w:val="26"/>
          <w:szCs w:val="26"/>
        </w:rPr>
        <w:t xml:space="preserve">              </w:t>
      </w:r>
      <w:r w:rsidRPr="004C7FD7">
        <w:rPr>
          <w:b/>
          <w:bCs/>
          <w:sz w:val="26"/>
          <w:szCs w:val="26"/>
        </w:rPr>
        <w:t>Approved By</w:t>
      </w:r>
      <w:r w:rsidRPr="004C7FD7">
        <w:rPr>
          <w:sz w:val="26"/>
          <w:szCs w:val="26"/>
        </w:rPr>
        <w:t xml:space="preserve"> – </w:t>
      </w:r>
      <w:r w:rsidR="009469CD">
        <w:rPr>
          <w:sz w:val="26"/>
          <w:szCs w:val="26"/>
        </w:rPr>
        <w:t>Director HR</w:t>
      </w:r>
      <w:r w:rsidRPr="004C7FD7">
        <w:rPr>
          <w:sz w:val="26"/>
          <w:szCs w:val="26"/>
        </w:rPr>
        <w:t xml:space="preserve"> </w:t>
      </w:r>
    </w:p>
    <w:p w14:paraId="7E71EB38" w14:textId="08005F85" w:rsidR="004C7FD7" w:rsidRDefault="009469CD" w:rsidP="004C7FD7">
      <w:pPr>
        <w:spacing w:after="0"/>
        <w:ind w:left="0" w:firstLine="0"/>
        <w:rPr>
          <w:sz w:val="26"/>
          <w:szCs w:val="26"/>
        </w:rPr>
      </w:pPr>
      <w:r>
        <w:rPr>
          <w:sz w:val="26"/>
          <w:szCs w:val="26"/>
        </w:rPr>
        <w:t xml:space="preserve">    </w:t>
      </w:r>
      <w:r w:rsidR="004C7FD7" w:rsidRPr="004C7FD7">
        <w:rPr>
          <w:sz w:val="26"/>
          <w:szCs w:val="26"/>
        </w:rPr>
        <w:tab/>
      </w:r>
      <w:r w:rsidR="004C7FD7" w:rsidRPr="004C7FD7">
        <w:rPr>
          <w:sz w:val="26"/>
          <w:szCs w:val="26"/>
        </w:rPr>
        <w:tab/>
      </w:r>
      <w:r w:rsidR="004C7FD7">
        <w:rPr>
          <w:sz w:val="26"/>
          <w:szCs w:val="26"/>
        </w:rPr>
        <w:t xml:space="preserve">                              </w:t>
      </w:r>
      <w:r>
        <w:rPr>
          <w:sz w:val="26"/>
          <w:szCs w:val="26"/>
        </w:rPr>
        <w:t xml:space="preserve">            </w:t>
      </w:r>
      <w:r w:rsidR="004C7FD7">
        <w:rPr>
          <w:sz w:val="26"/>
          <w:szCs w:val="26"/>
        </w:rPr>
        <w:t xml:space="preserve">     </w:t>
      </w:r>
      <w:r w:rsidR="004C7FD7" w:rsidRPr="004C7FD7">
        <w:rPr>
          <w:sz w:val="26"/>
          <w:szCs w:val="26"/>
        </w:rPr>
        <w:t xml:space="preserve">(Riya Travels and Tours </w:t>
      </w:r>
      <w:r>
        <w:rPr>
          <w:sz w:val="26"/>
          <w:szCs w:val="26"/>
        </w:rPr>
        <w:t xml:space="preserve">(India) </w:t>
      </w:r>
      <w:r w:rsidR="004C7FD7" w:rsidRPr="004C7FD7">
        <w:rPr>
          <w:sz w:val="26"/>
          <w:szCs w:val="26"/>
        </w:rPr>
        <w:t>Pvt ltd (Group)</w:t>
      </w:r>
      <w:r w:rsidR="004C7FD7">
        <w:rPr>
          <w:sz w:val="26"/>
          <w:szCs w:val="26"/>
        </w:rPr>
        <w:t>)</w:t>
      </w:r>
    </w:p>
    <w:p w14:paraId="4D8D65F1" w14:textId="2CD3152F" w:rsidR="004C7FD7" w:rsidRPr="004C7FD7" w:rsidRDefault="004C7FD7" w:rsidP="004C7FD7">
      <w:pPr>
        <w:pStyle w:val="Heading1"/>
        <w:numPr>
          <w:ilvl w:val="0"/>
          <w:numId w:val="1"/>
        </w:numPr>
        <w:ind w:left="0"/>
        <w:rPr>
          <w:b/>
          <w:bCs/>
          <w:color w:val="auto"/>
          <w:sz w:val="28"/>
          <w:szCs w:val="28"/>
        </w:rPr>
      </w:pPr>
      <w:r>
        <w:rPr>
          <w:sz w:val="26"/>
          <w:szCs w:val="26"/>
        </w:rPr>
        <w:br w:type="column"/>
      </w:r>
      <w:bookmarkStart w:id="12" w:name="_Toc200374204"/>
      <w:r w:rsidRPr="004C7FD7">
        <w:rPr>
          <w:b/>
          <w:bCs/>
          <w:color w:val="auto"/>
          <w:sz w:val="28"/>
          <w:szCs w:val="28"/>
        </w:rPr>
        <w:lastRenderedPageBreak/>
        <w:t>Employee Acknowledgement Form</w:t>
      </w:r>
      <w:bookmarkEnd w:id="12"/>
    </w:p>
    <w:p w14:paraId="29DE58D5" w14:textId="63832893" w:rsidR="00721B6A" w:rsidRDefault="004C7FD7" w:rsidP="004C7FD7">
      <w:pPr>
        <w:ind w:left="0" w:firstLine="0"/>
        <w:rPr>
          <w:sz w:val="24"/>
          <w:szCs w:val="24"/>
        </w:rPr>
      </w:pPr>
      <w:r w:rsidRPr="004C7FD7">
        <w:rPr>
          <w:sz w:val="24"/>
          <w:szCs w:val="24"/>
        </w:rPr>
        <w:t xml:space="preserve">I acknowledge that </w:t>
      </w:r>
      <w:r w:rsidR="00C35992" w:rsidRPr="00C35992">
        <w:rPr>
          <w:sz w:val="24"/>
          <w:szCs w:val="24"/>
        </w:rPr>
        <w:t>I have received, read, and understood the Fair Labour and Human Rights Policy. I understand my responsibility to comply with the policy’s guidelines and to contribute to a workplace culture that values fairness, inclusion, and respect for human rights. I commit to ensuring ethical labor practices, promoting equal opportunities, and maintaining a safe and respectful work environment. I also recognize that the policy will be reviewed periodically, and I will stay informed about any updates. By signing this form, I confirm my commitment to upholding the principles outlined in the policy</w:t>
      </w:r>
      <w:r w:rsidRPr="004C7FD7">
        <w:rPr>
          <w:sz w:val="24"/>
          <w:szCs w:val="24"/>
        </w:rPr>
        <w:t>.</w:t>
      </w:r>
    </w:p>
    <w:p w14:paraId="4F450599" w14:textId="77777777" w:rsidR="004C7FD7" w:rsidRDefault="004C7FD7" w:rsidP="004C7FD7">
      <w:pPr>
        <w:ind w:left="0" w:firstLine="0"/>
        <w:rPr>
          <w:sz w:val="24"/>
          <w:szCs w:val="24"/>
        </w:rPr>
      </w:pPr>
    </w:p>
    <w:p w14:paraId="2DC2F182" w14:textId="2F5D257A" w:rsidR="004C7FD7" w:rsidRPr="004C7FD7" w:rsidRDefault="004C7FD7" w:rsidP="004C7FD7">
      <w:pPr>
        <w:ind w:left="0" w:firstLine="0"/>
        <w:rPr>
          <w:b/>
          <w:bCs/>
          <w:sz w:val="24"/>
          <w:szCs w:val="24"/>
        </w:rPr>
      </w:pPr>
      <w:r w:rsidRPr="004C7FD7">
        <w:rPr>
          <w:b/>
          <w:bCs/>
          <w:sz w:val="24"/>
          <w:szCs w:val="24"/>
        </w:rPr>
        <w:t xml:space="preserve">Employee Name: </w:t>
      </w:r>
      <w:r w:rsidR="009469CD">
        <w:rPr>
          <w:b/>
          <w:bCs/>
          <w:sz w:val="24"/>
          <w:szCs w:val="24"/>
        </w:rPr>
        <w:t xml:space="preserve">Mr. Mohit Chauhan </w:t>
      </w:r>
    </w:p>
    <w:p w14:paraId="34ECA8DF" w14:textId="06BF7D1A" w:rsidR="004C7FD7" w:rsidRPr="004C7FD7" w:rsidRDefault="004C7FD7" w:rsidP="004C7FD7">
      <w:pPr>
        <w:ind w:left="0" w:firstLine="0"/>
        <w:rPr>
          <w:b/>
          <w:bCs/>
          <w:sz w:val="24"/>
          <w:szCs w:val="24"/>
        </w:rPr>
      </w:pPr>
      <w:r w:rsidRPr="004C7FD7">
        <w:rPr>
          <w:b/>
          <w:bCs/>
          <w:sz w:val="24"/>
          <w:szCs w:val="24"/>
        </w:rPr>
        <w:t xml:space="preserve">Department: </w:t>
      </w:r>
      <w:r w:rsidR="009469CD">
        <w:rPr>
          <w:b/>
          <w:bCs/>
          <w:sz w:val="24"/>
          <w:szCs w:val="24"/>
        </w:rPr>
        <w:t>Technology</w:t>
      </w:r>
    </w:p>
    <w:p w14:paraId="0EB636FB" w14:textId="27A0083E" w:rsidR="004C7FD7" w:rsidRPr="004C7FD7" w:rsidRDefault="004C7FD7" w:rsidP="004C7FD7">
      <w:pPr>
        <w:ind w:left="0" w:firstLine="0"/>
        <w:rPr>
          <w:b/>
          <w:bCs/>
          <w:sz w:val="24"/>
          <w:szCs w:val="24"/>
        </w:rPr>
      </w:pPr>
      <w:r w:rsidRPr="004C7FD7">
        <w:rPr>
          <w:b/>
          <w:bCs/>
          <w:sz w:val="24"/>
          <w:szCs w:val="24"/>
        </w:rPr>
        <w:t xml:space="preserve">Designation: </w:t>
      </w:r>
      <w:r w:rsidR="009469CD">
        <w:rPr>
          <w:b/>
          <w:bCs/>
          <w:sz w:val="24"/>
          <w:szCs w:val="24"/>
        </w:rPr>
        <w:t xml:space="preserve">Manager </w:t>
      </w:r>
    </w:p>
    <w:p w14:paraId="250FF1F7" w14:textId="23C2B66C" w:rsidR="004C7FD7" w:rsidRPr="004C7FD7" w:rsidRDefault="0092612C" w:rsidP="004C7FD7">
      <w:pPr>
        <w:ind w:left="0" w:firstLine="0"/>
        <w:rPr>
          <w:b/>
          <w:bCs/>
          <w:sz w:val="24"/>
          <w:szCs w:val="24"/>
        </w:rPr>
      </w:pPr>
      <w:r>
        <w:rPr>
          <w:noProof/>
        </w:rPr>
        <w:drawing>
          <wp:anchor distT="0" distB="0" distL="114300" distR="114300" simplePos="0" relativeHeight="251660288" behindDoc="0" locked="0" layoutInCell="1" allowOverlap="1" wp14:anchorId="42F74ED0" wp14:editId="1393EFFB">
            <wp:simplePos x="0" y="0"/>
            <wp:positionH relativeFrom="column">
              <wp:posOffset>697956</wp:posOffset>
            </wp:positionH>
            <wp:positionV relativeFrom="paragraph">
              <wp:posOffset>226855</wp:posOffset>
            </wp:positionV>
            <wp:extent cx="1264920" cy="439824"/>
            <wp:effectExtent l="38100" t="114300" r="11430" b="93980"/>
            <wp:wrapNone/>
            <wp:docPr id="10071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1055028">
                      <a:off x="0" y="0"/>
                      <a:ext cx="1264920" cy="4398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7FD7" w:rsidRPr="004C7FD7">
        <w:rPr>
          <w:b/>
          <w:bCs/>
          <w:sz w:val="24"/>
          <w:szCs w:val="24"/>
        </w:rPr>
        <w:t xml:space="preserve">Date: </w:t>
      </w:r>
      <w:r w:rsidR="00915AD1">
        <w:rPr>
          <w:b/>
          <w:bCs/>
          <w:sz w:val="24"/>
          <w:szCs w:val="24"/>
        </w:rPr>
        <w:t>06</w:t>
      </w:r>
      <w:r w:rsidR="009469CD">
        <w:rPr>
          <w:b/>
          <w:bCs/>
          <w:sz w:val="24"/>
          <w:szCs w:val="24"/>
        </w:rPr>
        <w:t>/01/2025</w:t>
      </w:r>
    </w:p>
    <w:p w14:paraId="61B1E003" w14:textId="57C460CE" w:rsidR="004C7FD7" w:rsidRPr="004C7FD7" w:rsidRDefault="004C7FD7" w:rsidP="004C7FD7">
      <w:pPr>
        <w:ind w:left="0" w:firstLine="0"/>
        <w:rPr>
          <w:b/>
          <w:bCs/>
          <w:sz w:val="24"/>
          <w:szCs w:val="24"/>
        </w:rPr>
      </w:pPr>
      <w:r w:rsidRPr="004C7FD7">
        <w:rPr>
          <w:b/>
          <w:bCs/>
          <w:sz w:val="24"/>
          <w:szCs w:val="24"/>
        </w:rPr>
        <w:t xml:space="preserve">Signature: </w:t>
      </w:r>
    </w:p>
    <w:sectPr w:rsidR="004C7FD7" w:rsidRPr="004C7FD7" w:rsidSect="0033714A">
      <w:headerReference w:type="even" r:id="rId11"/>
      <w:headerReference w:type="default" r:id="rId12"/>
      <w:footerReference w:type="even" r:id="rId13"/>
      <w:footerReference w:type="default" r:id="rId14"/>
      <w:headerReference w:type="first" r:id="rId15"/>
      <w:footerReference w:type="first" r:id="rId16"/>
      <w:pgSz w:w="11906" w:h="16838"/>
      <w:pgMar w:top="1980" w:right="1440" w:bottom="1440" w:left="1440" w:header="86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A653F" w14:textId="77777777" w:rsidR="000423AB" w:rsidRDefault="000423AB" w:rsidP="00C14FF7">
      <w:pPr>
        <w:spacing w:before="0" w:after="0" w:line="240" w:lineRule="auto"/>
      </w:pPr>
      <w:r>
        <w:separator/>
      </w:r>
    </w:p>
  </w:endnote>
  <w:endnote w:type="continuationSeparator" w:id="0">
    <w:p w14:paraId="76838515" w14:textId="77777777" w:rsidR="000423AB" w:rsidRDefault="000423AB" w:rsidP="00C14F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5102" w14:textId="77777777" w:rsidR="00955AEA" w:rsidRDefault="00955A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958" w14:textId="596E5195" w:rsidR="0033714A" w:rsidRPr="00641ABE" w:rsidRDefault="0033714A">
    <w:pPr>
      <w:pStyle w:val="Footer"/>
      <w:rPr>
        <w:lang w:val="it-IT"/>
      </w:rPr>
    </w:pPr>
    <w:r w:rsidRPr="00641ABE">
      <w:rPr>
        <w:lang w:val="it-IT"/>
      </w:rPr>
      <w:t>DOC.RTT.POL.0</w:t>
    </w:r>
    <w:r w:rsidR="00955AEA" w:rsidRPr="00641ABE">
      <w:rPr>
        <w:lang w:val="it-IT"/>
      </w:rPr>
      <w:t>2</w:t>
    </w:r>
    <w:r>
      <w:ptab w:relativeTo="margin" w:alignment="center" w:leader="none"/>
    </w:r>
    <w:r w:rsidRPr="00641ABE">
      <w:rPr>
        <w:lang w:val="it-IT"/>
      </w:rPr>
      <w:t>REV.NO.1.0</w:t>
    </w:r>
    <w:r>
      <w:ptab w:relativeTo="margin" w:alignment="right" w:leader="none"/>
    </w:r>
    <w:r w:rsidRPr="00641ABE">
      <w:rPr>
        <w:color w:val="7F7F7F" w:themeColor="background1" w:themeShade="7F"/>
        <w:spacing w:val="60"/>
        <w:lang w:val="it-IT"/>
      </w:rPr>
      <w:t>Page</w:t>
    </w:r>
    <w:r w:rsidRPr="00641ABE">
      <w:rPr>
        <w:lang w:val="it-IT"/>
      </w:rPr>
      <w:t xml:space="preserve"> | </w:t>
    </w:r>
    <w:r>
      <w:fldChar w:fldCharType="begin"/>
    </w:r>
    <w:r w:rsidRPr="00641ABE">
      <w:rPr>
        <w:lang w:val="it-IT"/>
      </w:rPr>
      <w:instrText xml:space="preserve"> PAGE   \* MERGEFORMAT </w:instrText>
    </w:r>
    <w:r>
      <w:fldChar w:fldCharType="separate"/>
    </w:r>
    <w:r w:rsidR="00716A62" w:rsidRPr="00641ABE">
      <w:rPr>
        <w:b/>
        <w:bCs/>
        <w:noProof/>
        <w:lang w:val="it-IT"/>
      </w:rPr>
      <w:t>5</w:t>
    </w:r>
    <w:r>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CEF9" w14:textId="77777777" w:rsidR="00955AEA" w:rsidRDefault="00955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ABF0" w14:textId="77777777" w:rsidR="000423AB" w:rsidRDefault="000423AB" w:rsidP="00C14FF7">
      <w:pPr>
        <w:spacing w:before="0" w:after="0" w:line="240" w:lineRule="auto"/>
      </w:pPr>
      <w:r>
        <w:separator/>
      </w:r>
    </w:p>
  </w:footnote>
  <w:footnote w:type="continuationSeparator" w:id="0">
    <w:p w14:paraId="1BB18A7C" w14:textId="77777777" w:rsidR="000423AB" w:rsidRDefault="000423AB" w:rsidP="00C14F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2432" w14:textId="77777777" w:rsidR="00955AEA" w:rsidRDefault="00955A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CD7E" w14:textId="04E2F853" w:rsidR="00C14FF7" w:rsidRDefault="0033714A" w:rsidP="0033714A">
    <w:pPr>
      <w:pStyle w:val="Header"/>
      <w:jc w:val="center"/>
      <w:rPr>
        <w:b/>
        <w:bCs/>
        <w:sz w:val="2"/>
        <w:szCs w:val="2"/>
      </w:rPr>
    </w:pPr>
    <w:r w:rsidRPr="00ED27A1">
      <w:rPr>
        <w:noProof/>
        <w:lang w:val="en-US" w:bidi="gu-IN"/>
      </w:rPr>
      <w:drawing>
        <wp:anchor distT="0" distB="0" distL="114300" distR="114300" simplePos="0" relativeHeight="251660800" behindDoc="0" locked="0" layoutInCell="1" allowOverlap="1" wp14:anchorId="5F2634A3" wp14:editId="7D8F6459">
          <wp:simplePos x="0" y="0"/>
          <wp:positionH relativeFrom="margin">
            <wp:posOffset>668020</wp:posOffset>
          </wp:positionH>
          <wp:positionV relativeFrom="paragraph">
            <wp:posOffset>-294005</wp:posOffset>
          </wp:positionV>
          <wp:extent cx="4740910" cy="1093470"/>
          <wp:effectExtent l="0" t="0" r="0" b="0"/>
          <wp:wrapNone/>
          <wp:docPr id="19281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2863" name=""/>
                  <pic:cNvPicPr/>
                </pic:nvPicPr>
                <pic:blipFill>
                  <a:blip r:embed="rId1">
                    <a:extLst>
                      <a:ext uri="{28A0092B-C50C-407E-A947-70E740481C1C}">
                        <a14:useLocalDpi xmlns:a14="http://schemas.microsoft.com/office/drawing/2010/main" val="0"/>
                      </a:ext>
                    </a:extLst>
                  </a:blip>
                  <a:stretch>
                    <a:fillRect/>
                  </a:stretch>
                </pic:blipFill>
                <pic:spPr>
                  <a:xfrm>
                    <a:off x="0" y="0"/>
                    <a:ext cx="4740910" cy="1093470"/>
                  </a:xfrm>
                  <a:prstGeom prst="rect">
                    <a:avLst/>
                  </a:prstGeom>
                </pic:spPr>
              </pic:pic>
            </a:graphicData>
          </a:graphic>
          <wp14:sizeRelH relativeFrom="margin">
            <wp14:pctWidth>0</wp14:pctWidth>
          </wp14:sizeRelH>
          <wp14:sizeRelV relativeFrom="margin">
            <wp14:pctHeight>0</wp14:pctHeight>
          </wp14:sizeRelV>
        </wp:anchor>
      </w:drawing>
    </w:r>
  </w:p>
  <w:p w14:paraId="246AAA8C" w14:textId="3430EDD9" w:rsidR="005D7043" w:rsidRDefault="005D7043" w:rsidP="00C14FF7">
    <w:pPr>
      <w:pStyle w:val="Header"/>
      <w:jc w:val="center"/>
      <w:rPr>
        <w:b/>
        <w:bCs/>
        <w:sz w:val="2"/>
        <w:szCs w:val="2"/>
      </w:rPr>
    </w:pPr>
  </w:p>
  <w:p w14:paraId="27B85362" w14:textId="567AA80C" w:rsidR="005D7043" w:rsidRDefault="005D7043" w:rsidP="00C14FF7">
    <w:pPr>
      <w:pStyle w:val="Header"/>
      <w:jc w:val="center"/>
      <w:rPr>
        <w:b/>
        <w:bCs/>
        <w:sz w:val="2"/>
        <w:szCs w:val="2"/>
      </w:rPr>
    </w:pPr>
  </w:p>
  <w:p w14:paraId="3B919AF1" w14:textId="0B4EA743" w:rsidR="005D7043" w:rsidRDefault="005D7043" w:rsidP="00C14FF7">
    <w:pPr>
      <w:pStyle w:val="Header"/>
      <w:jc w:val="center"/>
      <w:rPr>
        <w:b/>
        <w:bCs/>
        <w:sz w:val="2"/>
        <w:szCs w:val="2"/>
      </w:rPr>
    </w:pPr>
  </w:p>
  <w:p w14:paraId="678E35C9" w14:textId="6D843B47" w:rsidR="005D7043" w:rsidRDefault="005D7043" w:rsidP="00C14FF7">
    <w:pPr>
      <w:pStyle w:val="Header"/>
      <w:jc w:val="center"/>
      <w:rPr>
        <w:b/>
        <w:bCs/>
        <w:sz w:val="2"/>
        <w:szCs w:val="2"/>
      </w:rPr>
    </w:pPr>
  </w:p>
  <w:p w14:paraId="3678A403" w14:textId="69B8EFFE" w:rsidR="005D7043" w:rsidRDefault="005D7043" w:rsidP="00C14FF7">
    <w:pPr>
      <w:pStyle w:val="Header"/>
      <w:jc w:val="center"/>
      <w:rPr>
        <w:b/>
        <w:bCs/>
        <w:sz w:val="2"/>
        <w:szCs w:val="2"/>
      </w:rPr>
    </w:pPr>
  </w:p>
  <w:p w14:paraId="163A28C1" w14:textId="466D15EA" w:rsidR="005D7043" w:rsidRDefault="005D7043" w:rsidP="00C14FF7">
    <w:pPr>
      <w:pStyle w:val="Header"/>
      <w:jc w:val="center"/>
      <w:rPr>
        <w:b/>
        <w:bCs/>
        <w:sz w:val="2"/>
        <w:szCs w:val="2"/>
      </w:rPr>
    </w:pPr>
  </w:p>
  <w:p w14:paraId="62557A4B" w14:textId="4FE91CC7" w:rsidR="005D7043" w:rsidRDefault="005D7043" w:rsidP="00C14FF7">
    <w:pPr>
      <w:pStyle w:val="Header"/>
      <w:jc w:val="center"/>
      <w:rPr>
        <w:b/>
        <w:bCs/>
        <w:sz w:val="2"/>
        <w:szCs w:val="2"/>
      </w:rPr>
    </w:pPr>
  </w:p>
  <w:p w14:paraId="5E26CE9E" w14:textId="77777777" w:rsidR="005D7043" w:rsidRDefault="005D7043" w:rsidP="00C14FF7">
    <w:pPr>
      <w:pStyle w:val="Header"/>
      <w:jc w:val="center"/>
      <w:rPr>
        <w:b/>
        <w:bCs/>
        <w:sz w:val="2"/>
        <w:szCs w:val="2"/>
      </w:rPr>
    </w:pPr>
  </w:p>
  <w:p w14:paraId="29E40876" w14:textId="77777777" w:rsidR="005D7043" w:rsidRDefault="005D7043" w:rsidP="00C14FF7">
    <w:pPr>
      <w:pStyle w:val="Header"/>
      <w:jc w:val="center"/>
      <w:rPr>
        <w:b/>
        <w:bCs/>
        <w:sz w:val="2"/>
        <w:szCs w:val="2"/>
      </w:rPr>
    </w:pPr>
  </w:p>
  <w:p w14:paraId="2FF4E8DF" w14:textId="7EF49BD9" w:rsidR="005D7043" w:rsidRDefault="005D7043" w:rsidP="00C14FF7">
    <w:pPr>
      <w:pStyle w:val="Header"/>
      <w:jc w:val="center"/>
      <w:rPr>
        <w:b/>
        <w:bCs/>
        <w:sz w:val="2"/>
        <w:szCs w:val="2"/>
      </w:rPr>
    </w:pPr>
  </w:p>
  <w:p w14:paraId="6639494A" w14:textId="64E38457" w:rsidR="005D7043" w:rsidRPr="00C14FF7" w:rsidRDefault="005D7043" w:rsidP="0033714A">
    <w:pPr>
      <w:pStyle w:val="Header"/>
      <w:tabs>
        <w:tab w:val="clear" w:pos="9026"/>
        <w:tab w:val="right" w:pos="8820"/>
      </w:tabs>
      <w:ind w:left="-900" w:right="-964" w:hanging="7"/>
      <w:jc w:val="center"/>
      <w:rPr>
        <w:b/>
        <w:bCs/>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F234" w14:textId="77777777" w:rsidR="00955AEA" w:rsidRDefault="00955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54F"/>
    <w:multiLevelType w:val="hybridMultilevel"/>
    <w:tmpl w:val="492ED03A"/>
    <w:lvl w:ilvl="0" w:tplc="A406E68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78A13FB"/>
    <w:multiLevelType w:val="hybridMultilevel"/>
    <w:tmpl w:val="61102DE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41845D1"/>
    <w:multiLevelType w:val="multilevel"/>
    <w:tmpl w:val="522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46735"/>
    <w:multiLevelType w:val="multilevel"/>
    <w:tmpl w:val="326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628B3"/>
    <w:multiLevelType w:val="hybridMultilevel"/>
    <w:tmpl w:val="A294861E"/>
    <w:lvl w:ilvl="0" w:tplc="841A509A">
      <w:start w:val="1"/>
      <w:numFmt w:val="bullet"/>
      <w:lvlText w:val="~"/>
      <w:lvlJc w:val="left"/>
      <w:pPr>
        <w:ind w:left="806" w:hanging="360"/>
      </w:pPr>
      <w:rPr>
        <w:rFonts w:ascii="Yu Gothic Medium" w:eastAsia="Yu Gothic Medium" w:hAnsi="Yu Gothic Medium"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34779F"/>
    <w:multiLevelType w:val="multilevel"/>
    <w:tmpl w:val="BE3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76AA7"/>
    <w:multiLevelType w:val="multilevel"/>
    <w:tmpl w:val="AE6C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E3C76"/>
    <w:multiLevelType w:val="hybridMultilevel"/>
    <w:tmpl w:val="0352C652"/>
    <w:lvl w:ilvl="0" w:tplc="40090001">
      <w:start w:val="1"/>
      <w:numFmt w:val="bullet"/>
      <w:lvlText w:val=""/>
      <w:lvlJc w:val="left"/>
      <w:pPr>
        <w:ind w:left="806"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C9017E9"/>
    <w:multiLevelType w:val="multilevel"/>
    <w:tmpl w:val="EE9EA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A257C"/>
    <w:multiLevelType w:val="multilevel"/>
    <w:tmpl w:val="774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877A3"/>
    <w:multiLevelType w:val="multilevel"/>
    <w:tmpl w:val="FCD2A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26D54"/>
    <w:multiLevelType w:val="multilevel"/>
    <w:tmpl w:val="146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605511">
    <w:abstractNumId w:val="4"/>
  </w:num>
  <w:num w:numId="2" w16cid:durableId="1236746020">
    <w:abstractNumId w:val="7"/>
  </w:num>
  <w:num w:numId="3" w16cid:durableId="1283803451">
    <w:abstractNumId w:val="2"/>
  </w:num>
  <w:num w:numId="4" w16cid:durableId="336466941">
    <w:abstractNumId w:val="11"/>
  </w:num>
  <w:num w:numId="5" w16cid:durableId="2095003956">
    <w:abstractNumId w:val="1"/>
  </w:num>
  <w:num w:numId="6" w16cid:durableId="1879463250">
    <w:abstractNumId w:val="0"/>
  </w:num>
  <w:num w:numId="7" w16cid:durableId="550269212">
    <w:abstractNumId w:val="3"/>
  </w:num>
  <w:num w:numId="8" w16cid:durableId="1502507084">
    <w:abstractNumId w:val="5"/>
  </w:num>
  <w:num w:numId="9" w16cid:durableId="1671789912">
    <w:abstractNumId w:val="9"/>
  </w:num>
  <w:num w:numId="10" w16cid:durableId="2026516543">
    <w:abstractNumId w:val="6"/>
  </w:num>
  <w:num w:numId="11" w16cid:durableId="1867325603">
    <w:abstractNumId w:val="8"/>
  </w:num>
  <w:num w:numId="12" w16cid:durableId="680425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5843"/>
    <w:rsid w:val="00016A8E"/>
    <w:rsid w:val="000423AB"/>
    <w:rsid w:val="00092D7A"/>
    <w:rsid w:val="000C6E57"/>
    <w:rsid w:val="000D1F69"/>
    <w:rsid w:val="000D7572"/>
    <w:rsid w:val="001107FA"/>
    <w:rsid w:val="00122D99"/>
    <w:rsid w:val="00157FAF"/>
    <w:rsid w:val="00185EC5"/>
    <w:rsid w:val="0019669F"/>
    <w:rsid w:val="001D3758"/>
    <w:rsid w:val="002158A0"/>
    <w:rsid w:val="00290A5A"/>
    <w:rsid w:val="002A4C56"/>
    <w:rsid w:val="002C6B39"/>
    <w:rsid w:val="002F2154"/>
    <w:rsid w:val="0033714A"/>
    <w:rsid w:val="0043017E"/>
    <w:rsid w:val="004313C0"/>
    <w:rsid w:val="00443C74"/>
    <w:rsid w:val="00463740"/>
    <w:rsid w:val="00472501"/>
    <w:rsid w:val="00476F3A"/>
    <w:rsid w:val="00494AD6"/>
    <w:rsid w:val="004960AC"/>
    <w:rsid w:val="004C7FD7"/>
    <w:rsid w:val="0052155D"/>
    <w:rsid w:val="00590E59"/>
    <w:rsid w:val="005A385F"/>
    <w:rsid w:val="005C317E"/>
    <w:rsid w:val="005D7043"/>
    <w:rsid w:val="005E3A86"/>
    <w:rsid w:val="00607C37"/>
    <w:rsid w:val="006310B8"/>
    <w:rsid w:val="00641598"/>
    <w:rsid w:val="00641ABE"/>
    <w:rsid w:val="006A01B2"/>
    <w:rsid w:val="006D2048"/>
    <w:rsid w:val="006D420F"/>
    <w:rsid w:val="00703086"/>
    <w:rsid w:val="00715843"/>
    <w:rsid w:val="00716A62"/>
    <w:rsid w:val="00721B6A"/>
    <w:rsid w:val="00766971"/>
    <w:rsid w:val="0077054D"/>
    <w:rsid w:val="007729A1"/>
    <w:rsid w:val="007958BF"/>
    <w:rsid w:val="007A75B1"/>
    <w:rsid w:val="007C01A9"/>
    <w:rsid w:val="007C502D"/>
    <w:rsid w:val="007D1C42"/>
    <w:rsid w:val="0080506D"/>
    <w:rsid w:val="00824FF7"/>
    <w:rsid w:val="0084649C"/>
    <w:rsid w:val="00846AC2"/>
    <w:rsid w:val="0087167A"/>
    <w:rsid w:val="008C459C"/>
    <w:rsid w:val="00915AD1"/>
    <w:rsid w:val="0092612C"/>
    <w:rsid w:val="00930E77"/>
    <w:rsid w:val="009469CD"/>
    <w:rsid w:val="00955AEA"/>
    <w:rsid w:val="00957D1C"/>
    <w:rsid w:val="009623DB"/>
    <w:rsid w:val="0097097A"/>
    <w:rsid w:val="009B14D7"/>
    <w:rsid w:val="009D6014"/>
    <w:rsid w:val="009D6A66"/>
    <w:rsid w:val="009F2CAD"/>
    <w:rsid w:val="00A4432F"/>
    <w:rsid w:val="00AC746C"/>
    <w:rsid w:val="00B04837"/>
    <w:rsid w:val="00B30364"/>
    <w:rsid w:val="00B87AF5"/>
    <w:rsid w:val="00B96151"/>
    <w:rsid w:val="00BB7845"/>
    <w:rsid w:val="00BE2798"/>
    <w:rsid w:val="00BE67BF"/>
    <w:rsid w:val="00BF0312"/>
    <w:rsid w:val="00BF767C"/>
    <w:rsid w:val="00C14FF7"/>
    <w:rsid w:val="00C2243F"/>
    <w:rsid w:val="00C35992"/>
    <w:rsid w:val="00C72EE6"/>
    <w:rsid w:val="00CC6EDF"/>
    <w:rsid w:val="00CE568C"/>
    <w:rsid w:val="00CF2808"/>
    <w:rsid w:val="00D0402E"/>
    <w:rsid w:val="00D243DA"/>
    <w:rsid w:val="00D85433"/>
    <w:rsid w:val="00DB140B"/>
    <w:rsid w:val="00DF5C4D"/>
    <w:rsid w:val="00E10294"/>
    <w:rsid w:val="00E42513"/>
    <w:rsid w:val="00E6765C"/>
    <w:rsid w:val="00EA1A50"/>
    <w:rsid w:val="00EC3AA7"/>
    <w:rsid w:val="00ED7AE1"/>
    <w:rsid w:val="00F164E6"/>
    <w:rsid w:val="00F41186"/>
    <w:rsid w:val="00F426AF"/>
    <w:rsid w:val="00F5573A"/>
    <w:rsid w:val="00F65D99"/>
    <w:rsid w:val="00F677DC"/>
    <w:rsid w:val="00F93976"/>
    <w:rsid w:val="00FC159A"/>
    <w:rsid w:val="00FF1A1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3AE76"/>
  <w15:chartTrackingRefBased/>
  <w15:docId w15:val="{0CB460E1-168C-4CFE-99BC-615BF85A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15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15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4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4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1584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15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43"/>
    <w:rPr>
      <w:rFonts w:eastAsiaTheme="majorEastAsia" w:cstheme="majorBidi"/>
      <w:color w:val="272727" w:themeColor="text1" w:themeTint="D8"/>
    </w:rPr>
  </w:style>
  <w:style w:type="paragraph" w:styleId="Title">
    <w:name w:val="Title"/>
    <w:basedOn w:val="Normal"/>
    <w:next w:val="Normal"/>
    <w:link w:val="TitleChar"/>
    <w:uiPriority w:val="10"/>
    <w:qFormat/>
    <w:rsid w:val="0071584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4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5843"/>
    <w:rPr>
      <w:i/>
      <w:iCs/>
      <w:color w:val="404040" w:themeColor="text1" w:themeTint="BF"/>
    </w:rPr>
  </w:style>
  <w:style w:type="character" w:styleId="IntenseEmphasis">
    <w:name w:val="Intense Emphasis"/>
    <w:basedOn w:val="DefaultParagraphFont"/>
    <w:uiPriority w:val="21"/>
    <w:qFormat/>
    <w:rsid w:val="00715843"/>
    <w:rPr>
      <w:i/>
      <w:iCs/>
      <w:color w:val="2F5496" w:themeColor="accent1" w:themeShade="BF"/>
    </w:rPr>
  </w:style>
  <w:style w:type="paragraph" w:styleId="IntenseQuote">
    <w:name w:val="Intense Quote"/>
    <w:basedOn w:val="Normal"/>
    <w:next w:val="Normal"/>
    <w:link w:val="IntenseQuoteChar"/>
    <w:uiPriority w:val="30"/>
    <w:qFormat/>
    <w:rsid w:val="0071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843"/>
    <w:rPr>
      <w:i/>
      <w:iCs/>
      <w:color w:val="2F5496" w:themeColor="accent1" w:themeShade="BF"/>
    </w:rPr>
  </w:style>
  <w:style w:type="character" w:styleId="IntenseReference">
    <w:name w:val="Intense Reference"/>
    <w:basedOn w:val="DefaultParagraphFont"/>
    <w:uiPriority w:val="32"/>
    <w:qFormat/>
    <w:rsid w:val="00715843"/>
    <w:rPr>
      <w:b/>
      <w:bCs/>
      <w:smallCaps/>
      <w:color w:val="2F5496" w:themeColor="accent1" w:themeShade="BF"/>
      <w:spacing w:val="5"/>
    </w:rPr>
  </w:style>
  <w:style w:type="paragraph" w:styleId="Header">
    <w:name w:val="header"/>
    <w:basedOn w:val="Normal"/>
    <w:link w:val="HeaderChar"/>
    <w:uiPriority w:val="99"/>
    <w:unhideWhenUsed/>
    <w:rsid w:val="00C14FF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14FF7"/>
  </w:style>
  <w:style w:type="paragraph" w:styleId="Footer">
    <w:name w:val="footer"/>
    <w:basedOn w:val="Normal"/>
    <w:link w:val="FooterChar"/>
    <w:uiPriority w:val="99"/>
    <w:unhideWhenUsed/>
    <w:rsid w:val="00C14FF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14FF7"/>
  </w:style>
  <w:style w:type="character" w:styleId="Hyperlink">
    <w:name w:val="Hyperlink"/>
    <w:basedOn w:val="DefaultParagraphFont"/>
    <w:uiPriority w:val="99"/>
    <w:unhideWhenUsed/>
    <w:rsid w:val="00C14FF7"/>
    <w:rPr>
      <w:color w:val="0563C1" w:themeColor="hyperlink"/>
      <w:u w:val="single"/>
    </w:rPr>
  </w:style>
  <w:style w:type="character" w:customStyle="1" w:styleId="UnresolvedMention1">
    <w:name w:val="Unresolved Mention1"/>
    <w:basedOn w:val="DefaultParagraphFont"/>
    <w:uiPriority w:val="99"/>
    <w:semiHidden/>
    <w:unhideWhenUsed/>
    <w:rsid w:val="00C14FF7"/>
    <w:rPr>
      <w:color w:val="605E5C"/>
      <w:shd w:val="clear" w:color="auto" w:fill="E1DFDD"/>
    </w:rPr>
  </w:style>
  <w:style w:type="table" w:styleId="TableGrid">
    <w:name w:val="Table Grid"/>
    <w:basedOn w:val="TableNormal"/>
    <w:uiPriority w:val="39"/>
    <w:rsid w:val="0033714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1B6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TOC2">
    <w:name w:val="toc 2"/>
    <w:basedOn w:val="Normal"/>
    <w:next w:val="Normal"/>
    <w:autoRedefine/>
    <w:uiPriority w:val="39"/>
    <w:unhideWhenUsed/>
    <w:rsid w:val="004C7FD7"/>
    <w:pPr>
      <w:spacing w:before="0" w:after="100" w:line="259" w:lineRule="auto"/>
      <w:ind w:left="220" w:firstLine="0"/>
      <w:jc w:val="left"/>
    </w:pPr>
    <w:rPr>
      <w:rFonts w:eastAsiaTheme="minorEastAsia" w:cs="Times New Roman"/>
      <w:kern w:val="0"/>
      <w:lang w:val="en-US"/>
    </w:rPr>
  </w:style>
  <w:style w:type="paragraph" w:styleId="TOC1">
    <w:name w:val="toc 1"/>
    <w:basedOn w:val="Normal"/>
    <w:next w:val="Normal"/>
    <w:autoRedefine/>
    <w:uiPriority w:val="39"/>
    <w:unhideWhenUsed/>
    <w:rsid w:val="004C7FD7"/>
    <w:pPr>
      <w:spacing w:before="0" w:after="100" w:line="259" w:lineRule="auto"/>
      <w:ind w:left="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4C7FD7"/>
    <w:pPr>
      <w:spacing w:before="0" w:after="100" w:line="259" w:lineRule="auto"/>
      <w:ind w:left="440" w:firstLine="0"/>
      <w:jc w:val="left"/>
    </w:pPr>
    <w:rPr>
      <w:rFonts w:eastAsiaTheme="minorEastAsia" w:cs="Times New Roman"/>
      <w:kern w:val="0"/>
      <w:lang w:val="en-US"/>
    </w:rPr>
  </w:style>
  <w:style w:type="character" w:styleId="Strong">
    <w:name w:val="Strong"/>
    <w:basedOn w:val="DefaultParagraphFont"/>
    <w:uiPriority w:val="22"/>
    <w:qFormat/>
    <w:rsid w:val="00EC3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72">
      <w:bodyDiv w:val="1"/>
      <w:marLeft w:val="0"/>
      <w:marRight w:val="0"/>
      <w:marTop w:val="0"/>
      <w:marBottom w:val="0"/>
      <w:divBdr>
        <w:top w:val="none" w:sz="0" w:space="0" w:color="auto"/>
        <w:left w:val="none" w:sz="0" w:space="0" w:color="auto"/>
        <w:bottom w:val="none" w:sz="0" w:space="0" w:color="auto"/>
        <w:right w:val="none" w:sz="0" w:space="0" w:color="auto"/>
      </w:divBdr>
    </w:div>
    <w:div w:id="14119493">
      <w:bodyDiv w:val="1"/>
      <w:marLeft w:val="0"/>
      <w:marRight w:val="0"/>
      <w:marTop w:val="0"/>
      <w:marBottom w:val="0"/>
      <w:divBdr>
        <w:top w:val="none" w:sz="0" w:space="0" w:color="auto"/>
        <w:left w:val="none" w:sz="0" w:space="0" w:color="auto"/>
        <w:bottom w:val="none" w:sz="0" w:space="0" w:color="auto"/>
        <w:right w:val="none" w:sz="0" w:space="0" w:color="auto"/>
      </w:divBdr>
    </w:div>
    <w:div w:id="19088267">
      <w:bodyDiv w:val="1"/>
      <w:marLeft w:val="0"/>
      <w:marRight w:val="0"/>
      <w:marTop w:val="0"/>
      <w:marBottom w:val="0"/>
      <w:divBdr>
        <w:top w:val="none" w:sz="0" w:space="0" w:color="auto"/>
        <w:left w:val="none" w:sz="0" w:space="0" w:color="auto"/>
        <w:bottom w:val="none" w:sz="0" w:space="0" w:color="auto"/>
        <w:right w:val="none" w:sz="0" w:space="0" w:color="auto"/>
      </w:divBdr>
    </w:div>
    <w:div w:id="21900838">
      <w:bodyDiv w:val="1"/>
      <w:marLeft w:val="0"/>
      <w:marRight w:val="0"/>
      <w:marTop w:val="0"/>
      <w:marBottom w:val="0"/>
      <w:divBdr>
        <w:top w:val="none" w:sz="0" w:space="0" w:color="auto"/>
        <w:left w:val="none" w:sz="0" w:space="0" w:color="auto"/>
        <w:bottom w:val="none" w:sz="0" w:space="0" w:color="auto"/>
        <w:right w:val="none" w:sz="0" w:space="0" w:color="auto"/>
      </w:divBdr>
    </w:div>
    <w:div w:id="58720939">
      <w:bodyDiv w:val="1"/>
      <w:marLeft w:val="0"/>
      <w:marRight w:val="0"/>
      <w:marTop w:val="0"/>
      <w:marBottom w:val="0"/>
      <w:divBdr>
        <w:top w:val="none" w:sz="0" w:space="0" w:color="auto"/>
        <w:left w:val="none" w:sz="0" w:space="0" w:color="auto"/>
        <w:bottom w:val="none" w:sz="0" w:space="0" w:color="auto"/>
        <w:right w:val="none" w:sz="0" w:space="0" w:color="auto"/>
      </w:divBdr>
    </w:div>
    <w:div w:id="77481667">
      <w:bodyDiv w:val="1"/>
      <w:marLeft w:val="0"/>
      <w:marRight w:val="0"/>
      <w:marTop w:val="0"/>
      <w:marBottom w:val="0"/>
      <w:divBdr>
        <w:top w:val="none" w:sz="0" w:space="0" w:color="auto"/>
        <w:left w:val="none" w:sz="0" w:space="0" w:color="auto"/>
        <w:bottom w:val="none" w:sz="0" w:space="0" w:color="auto"/>
        <w:right w:val="none" w:sz="0" w:space="0" w:color="auto"/>
      </w:divBdr>
    </w:div>
    <w:div w:id="87973091">
      <w:bodyDiv w:val="1"/>
      <w:marLeft w:val="0"/>
      <w:marRight w:val="0"/>
      <w:marTop w:val="0"/>
      <w:marBottom w:val="0"/>
      <w:divBdr>
        <w:top w:val="none" w:sz="0" w:space="0" w:color="auto"/>
        <w:left w:val="none" w:sz="0" w:space="0" w:color="auto"/>
        <w:bottom w:val="none" w:sz="0" w:space="0" w:color="auto"/>
        <w:right w:val="none" w:sz="0" w:space="0" w:color="auto"/>
      </w:divBdr>
    </w:div>
    <w:div w:id="106391124">
      <w:bodyDiv w:val="1"/>
      <w:marLeft w:val="0"/>
      <w:marRight w:val="0"/>
      <w:marTop w:val="0"/>
      <w:marBottom w:val="0"/>
      <w:divBdr>
        <w:top w:val="none" w:sz="0" w:space="0" w:color="auto"/>
        <w:left w:val="none" w:sz="0" w:space="0" w:color="auto"/>
        <w:bottom w:val="none" w:sz="0" w:space="0" w:color="auto"/>
        <w:right w:val="none" w:sz="0" w:space="0" w:color="auto"/>
      </w:divBdr>
    </w:div>
    <w:div w:id="202139356">
      <w:bodyDiv w:val="1"/>
      <w:marLeft w:val="0"/>
      <w:marRight w:val="0"/>
      <w:marTop w:val="0"/>
      <w:marBottom w:val="0"/>
      <w:divBdr>
        <w:top w:val="none" w:sz="0" w:space="0" w:color="auto"/>
        <w:left w:val="none" w:sz="0" w:space="0" w:color="auto"/>
        <w:bottom w:val="none" w:sz="0" w:space="0" w:color="auto"/>
        <w:right w:val="none" w:sz="0" w:space="0" w:color="auto"/>
      </w:divBdr>
    </w:div>
    <w:div w:id="290483764">
      <w:bodyDiv w:val="1"/>
      <w:marLeft w:val="0"/>
      <w:marRight w:val="0"/>
      <w:marTop w:val="0"/>
      <w:marBottom w:val="0"/>
      <w:divBdr>
        <w:top w:val="none" w:sz="0" w:space="0" w:color="auto"/>
        <w:left w:val="none" w:sz="0" w:space="0" w:color="auto"/>
        <w:bottom w:val="none" w:sz="0" w:space="0" w:color="auto"/>
        <w:right w:val="none" w:sz="0" w:space="0" w:color="auto"/>
      </w:divBdr>
    </w:div>
    <w:div w:id="293677877">
      <w:bodyDiv w:val="1"/>
      <w:marLeft w:val="0"/>
      <w:marRight w:val="0"/>
      <w:marTop w:val="0"/>
      <w:marBottom w:val="0"/>
      <w:divBdr>
        <w:top w:val="none" w:sz="0" w:space="0" w:color="auto"/>
        <w:left w:val="none" w:sz="0" w:space="0" w:color="auto"/>
        <w:bottom w:val="none" w:sz="0" w:space="0" w:color="auto"/>
        <w:right w:val="none" w:sz="0" w:space="0" w:color="auto"/>
      </w:divBdr>
      <w:divsChild>
        <w:div w:id="1859542089">
          <w:marLeft w:val="0"/>
          <w:marRight w:val="0"/>
          <w:marTop w:val="0"/>
          <w:marBottom w:val="0"/>
          <w:divBdr>
            <w:top w:val="none" w:sz="0" w:space="0" w:color="auto"/>
            <w:left w:val="none" w:sz="0" w:space="0" w:color="auto"/>
            <w:bottom w:val="none" w:sz="0" w:space="0" w:color="auto"/>
            <w:right w:val="none" w:sz="0" w:space="0" w:color="auto"/>
          </w:divBdr>
          <w:divsChild>
            <w:div w:id="2036539010">
              <w:marLeft w:val="0"/>
              <w:marRight w:val="0"/>
              <w:marTop w:val="0"/>
              <w:marBottom w:val="0"/>
              <w:divBdr>
                <w:top w:val="none" w:sz="0" w:space="0" w:color="auto"/>
                <w:left w:val="none" w:sz="0" w:space="0" w:color="auto"/>
                <w:bottom w:val="none" w:sz="0" w:space="0" w:color="auto"/>
                <w:right w:val="none" w:sz="0" w:space="0" w:color="auto"/>
              </w:divBdr>
              <w:divsChild>
                <w:div w:id="2118520286">
                  <w:marLeft w:val="0"/>
                  <w:marRight w:val="0"/>
                  <w:marTop w:val="0"/>
                  <w:marBottom w:val="0"/>
                  <w:divBdr>
                    <w:top w:val="none" w:sz="0" w:space="0" w:color="auto"/>
                    <w:left w:val="none" w:sz="0" w:space="0" w:color="auto"/>
                    <w:bottom w:val="none" w:sz="0" w:space="0" w:color="auto"/>
                    <w:right w:val="none" w:sz="0" w:space="0" w:color="auto"/>
                  </w:divBdr>
                  <w:divsChild>
                    <w:div w:id="11070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822872">
      <w:bodyDiv w:val="1"/>
      <w:marLeft w:val="0"/>
      <w:marRight w:val="0"/>
      <w:marTop w:val="0"/>
      <w:marBottom w:val="0"/>
      <w:divBdr>
        <w:top w:val="none" w:sz="0" w:space="0" w:color="auto"/>
        <w:left w:val="none" w:sz="0" w:space="0" w:color="auto"/>
        <w:bottom w:val="none" w:sz="0" w:space="0" w:color="auto"/>
        <w:right w:val="none" w:sz="0" w:space="0" w:color="auto"/>
      </w:divBdr>
    </w:div>
    <w:div w:id="441657966">
      <w:bodyDiv w:val="1"/>
      <w:marLeft w:val="0"/>
      <w:marRight w:val="0"/>
      <w:marTop w:val="0"/>
      <w:marBottom w:val="0"/>
      <w:divBdr>
        <w:top w:val="none" w:sz="0" w:space="0" w:color="auto"/>
        <w:left w:val="none" w:sz="0" w:space="0" w:color="auto"/>
        <w:bottom w:val="none" w:sz="0" w:space="0" w:color="auto"/>
        <w:right w:val="none" w:sz="0" w:space="0" w:color="auto"/>
      </w:divBdr>
    </w:div>
    <w:div w:id="501823779">
      <w:bodyDiv w:val="1"/>
      <w:marLeft w:val="0"/>
      <w:marRight w:val="0"/>
      <w:marTop w:val="0"/>
      <w:marBottom w:val="0"/>
      <w:divBdr>
        <w:top w:val="none" w:sz="0" w:space="0" w:color="auto"/>
        <w:left w:val="none" w:sz="0" w:space="0" w:color="auto"/>
        <w:bottom w:val="none" w:sz="0" w:space="0" w:color="auto"/>
        <w:right w:val="none" w:sz="0" w:space="0" w:color="auto"/>
      </w:divBdr>
    </w:div>
    <w:div w:id="541555707">
      <w:bodyDiv w:val="1"/>
      <w:marLeft w:val="0"/>
      <w:marRight w:val="0"/>
      <w:marTop w:val="0"/>
      <w:marBottom w:val="0"/>
      <w:divBdr>
        <w:top w:val="none" w:sz="0" w:space="0" w:color="auto"/>
        <w:left w:val="none" w:sz="0" w:space="0" w:color="auto"/>
        <w:bottom w:val="none" w:sz="0" w:space="0" w:color="auto"/>
        <w:right w:val="none" w:sz="0" w:space="0" w:color="auto"/>
      </w:divBdr>
    </w:div>
    <w:div w:id="578248588">
      <w:bodyDiv w:val="1"/>
      <w:marLeft w:val="0"/>
      <w:marRight w:val="0"/>
      <w:marTop w:val="0"/>
      <w:marBottom w:val="0"/>
      <w:divBdr>
        <w:top w:val="none" w:sz="0" w:space="0" w:color="auto"/>
        <w:left w:val="none" w:sz="0" w:space="0" w:color="auto"/>
        <w:bottom w:val="none" w:sz="0" w:space="0" w:color="auto"/>
        <w:right w:val="none" w:sz="0" w:space="0" w:color="auto"/>
      </w:divBdr>
    </w:div>
    <w:div w:id="609121328">
      <w:bodyDiv w:val="1"/>
      <w:marLeft w:val="0"/>
      <w:marRight w:val="0"/>
      <w:marTop w:val="0"/>
      <w:marBottom w:val="0"/>
      <w:divBdr>
        <w:top w:val="none" w:sz="0" w:space="0" w:color="auto"/>
        <w:left w:val="none" w:sz="0" w:space="0" w:color="auto"/>
        <w:bottom w:val="none" w:sz="0" w:space="0" w:color="auto"/>
        <w:right w:val="none" w:sz="0" w:space="0" w:color="auto"/>
      </w:divBdr>
    </w:div>
    <w:div w:id="618268157">
      <w:bodyDiv w:val="1"/>
      <w:marLeft w:val="0"/>
      <w:marRight w:val="0"/>
      <w:marTop w:val="0"/>
      <w:marBottom w:val="0"/>
      <w:divBdr>
        <w:top w:val="none" w:sz="0" w:space="0" w:color="auto"/>
        <w:left w:val="none" w:sz="0" w:space="0" w:color="auto"/>
        <w:bottom w:val="none" w:sz="0" w:space="0" w:color="auto"/>
        <w:right w:val="none" w:sz="0" w:space="0" w:color="auto"/>
      </w:divBdr>
    </w:div>
    <w:div w:id="628821105">
      <w:bodyDiv w:val="1"/>
      <w:marLeft w:val="0"/>
      <w:marRight w:val="0"/>
      <w:marTop w:val="0"/>
      <w:marBottom w:val="0"/>
      <w:divBdr>
        <w:top w:val="none" w:sz="0" w:space="0" w:color="auto"/>
        <w:left w:val="none" w:sz="0" w:space="0" w:color="auto"/>
        <w:bottom w:val="none" w:sz="0" w:space="0" w:color="auto"/>
        <w:right w:val="none" w:sz="0" w:space="0" w:color="auto"/>
      </w:divBdr>
    </w:div>
    <w:div w:id="801465720">
      <w:bodyDiv w:val="1"/>
      <w:marLeft w:val="0"/>
      <w:marRight w:val="0"/>
      <w:marTop w:val="0"/>
      <w:marBottom w:val="0"/>
      <w:divBdr>
        <w:top w:val="none" w:sz="0" w:space="0" w:color="auto"/>
        <w:left w:val="none" w:sz="0" w:space="0" w:color="auto"/>
        <w:bottom w:val="none" w:sz="0" w:space="0" w:color="auto"/>
        <w:right w:val="none" w:sz="0" w:space="0" w:color="auto"/>
      </w:divBdr>
    </w:div>
    <w:div w:id="809130334">
      <w:bodyDiv w:val="1"/>
      <w:marLeft w:val="0"/>
      <w:marRight w:val="0"/>
      <w:marTop w:val="0"/>
      <w:marBottom w:val="0"/>
      <w:divBdr>
        <w:top w:val="none" w:sz="0" w:space="0" w:color="auto"/>
        <w:left w:val="none" w:sz="0" w:space="0" w:color="auto"/>
        <w:bottom w:val="none" w:sz="0" w:space="0" w:color="auto"/>
        <w:right w:val="none" w:sz="0" w:space="0" w:color="auto"/>
      </w:divBdr>
    </w:div>
    <w:div w:id="851996635">
      <w:bodyDiv w:val="1"/>
      <w:marLeft w:val="0"/>
      <w:marRight w:val="0"/>
      <w:marTop w:val="0"/>
      <w:marBottom w:val="0"/>
      <w:divBdr>
        <w:top w:val="none" w:sz="0" w:space="0" w:color="auto"/>
        <w:left w:val="none" w:sz="0" w:space="0" w:color="auto"/>
        <w:bottom w:val="none" w:sz="0" w:space="0" w:color="auto"/>
        <w:right w:val="none" w:sz="0" w:space="0" w:color="auto"/>
      </w:divBdr>
    </w:div>
    <w:div w:id="853108054">
      <w:bodyDiv w:val="1"/>
      <w:marLeft w:val="0"/>
      <w:marRight w:val="0"/>
      <w:marTop w:val="0"/>
      <w:marBottom w:val="0"/>
      <w:divBdr>
        <w:top w:val="none" w:sz="0" w:space="0" w:color="auto"/>
        <w:left w:val="none" w:sz="0" w:space="0" w:color="auto"/>
        <w:bottom w:val="none" w:sz="0" w:space="0" w:color="auto"/>
        <w:right w:val="none" w:sz="0" w:space="0" w:color="auto"/>
      </w:divBdr>
    </w:div>
    <w:div w:id="884607340">
      <w:bodyDiv w:val="1"/>
      <w:marLeft w:val="0"/>
      <w:marRight w:val="0"/>
      <w:marTop w:val="0"/>
      <w:marBottom w:val="0"/>
      <w:divBdr>
        <w:top w:val="none" w:sz="0" w:space="0" w:color="auto"/>
        <w:left w:val="none" w:sz="0" w:space="0" w:color="auto"/>
        <w:bottom w:val="none" w:sz="0" w:space="0" w:color="auto"/>
        <w:right w:val="none" w:sz="0" w:space="0" w:color="auto"/>
      </w:divBdr>
    </w:div>
    <w:div w:id="943996697">
      <w:bodyDiv w:val="1"/>
      <w:marLeft w:val="0"/>
      <w:marRight w:val="0"/>
      <w:marTop w:val="0"/>
      <w:marBottom w:val="0"/>
      <w:divBdr>
        <w:top w:val="none" w:sz="0" w:space="0" w:color="auto"/>
        <w:left w:val="none" w:sz="0" w:space="0" w:color="auto"/>
        <w:bottom w:val="none" w:sz="0" w:space="0" w:color="auto"/>
        <w:right w:val="none" w:sz="0" w:space="0" w:color="auto"/>
      </w:divBdr>
    </w:div>
    <w:div w:id="990057858">
      <w:bodyDiv w:val="1"/>
      <w:marLeft w:val="0"/>
      <w:marRight w:val="0"/>
      <w:marTop w:val="0"/>
      <w:marBottom w:val="0"/>
      <w:divBdr>
        <w:top w:val="none" w:sz="0" w:space="0" w:color="auto"/>
        <w:left w:val="none" w:sz="0" w:space="0" w:color="auto"/>
        <w:bottom w:val="none" w:sz="0" w:space="0" w:color="auto"/>
        <w:right w:val="none" w:sz="0" w:space="0" w:color="auto"/>
      </w:divBdr>
    </w:div>
    <w:div w:id="1013191623">
      <w:bodyDiv w:val="1"/>
      <w:marLeft w:val="0"/>
      <w:marRight w:val="0"/>
      <w:marTop w:val="0"/>
      <w:marBottom w:val="0"/>
      <w:divBdr>
        <w:top w:val="none" w:sz="0" w:space="0" w:color="auto"/>
        <w:left w:val="none" w:sz="0" w:space="0" w:color="auto"/>
        <w:bottom w:val="none" w:sz="0" w:space="0" w:color="auto"/>
        <w:right w:val="none" w:sz="0" w:space="0" w:color="auto"/>
      </w:divBdr>
    </w:div>
    <w:div w:id="1023824532">
      <w:bodyDiv w:val="1"/>
      <w:marLeft w:val="0"/>
      <w:marRight w:val="0"/>
      <w:marTop w:val="0"/>
      <w:marBottom w:val="0"/>
      <w:divBdr>
        <w:top w:val="none" w:sz="0" w:space="0" w:color="auto"/>
        <w:left w:val="none" w:sz="0" w:space="0" w:color="auto"/>
        <w:bottom w:val="none" w:sz="0" w:space="0" w:color="auto"/>
        <w:right w:val="none" w:sz="0" w:space="0" w:color="auto"/>
      </w:divBdr>
    </w:div>
    <w:div w:id="1053886957">
      <w:bodyDiv w:val="1"/>
      <w:marLeft w:val="0"/>
      <w:marRight w:val="0"/>
      <w:marTop w:val="0"/>
      <w:marBottom w:val="0"/>
      <w:divBdr>
        <w:top w:val="none" w:sz="0" w:space="0" w:color="auto"/>
        <w:left w:val="none" w:sz="0" w:space="0" w:color="auto"/>
        <w:bottom w:val="none" w:sz="0" w:space="0" w:color="auto"/>
        <w:right w:val="none" w:sz="0" w:space="0" w:color="auto"/>
      </w:divBdr>
    </w:div>
    <w:div w:id="1089152989">
      <w:bodyDiv w:val="1"/>
      <w:marLeft w:val="0"/>
      <w:marRight w:val="0"/>
      <w:marTop w:val="0"/>
      <w:marBottom w:val="0"/>
      <w:divBdr>
        <w:top w:val="none" w:sz="0" w:space="0" w:color="auto"/>
        <w:left w:val="none" w:sz="0" w:space="0" w:color="auto"/>
        <w:bottom w:val="none" w:sz="0" w:space="0" w:color="auto"/>
        <w:right w:val="none" w:sz="0" w:space="0" w:color="auto"/>
      </w:divBdr>
    </w:div>
    <w:div w:id="1108966311">
      <w:bodyDiv w:val="1"/>
      <w:marLeft w:val="0"/>
      <w:marRight w:val="0"/>
      <w:marTop w:val="0"/>
      <w:marBottom w:val="0"/>
      <w:divBdr>
        <w:top w:val="none" w:sz="0" w:space="0" w:color="auto"/>
        <w:left w:val="none" w:sz="0" w:space="0" w:color="auto"/>
        <w:bottom w:val="none" w:sz="0" w:space="0" w:color="auto"/>
        <w:right w:val="none" w:sz="0" w:space="0" w:color="auto"/>
      </w:divBdr>
    </w:div>
    <w:div w:id="1114444667">
      <w:bodyDiv w:val="1"/>
      <w:marLeft w:val="0"/>
      <w:marRight w:val="0"/>
      <w:marTop w:val="0"/>
      <w:marBottom w:val="0"/>
      <w:divBdr>
        <w:top w:val="none" w:sz="0" w:space="0" w:color="auto"/>
        <w:left w:val="none" w:sz="0" w:space="0" w:color="auto"/>
        <w:bottom w:val="none" w:sz="0" w:space="0" w:color="auto"/>
        <w:right w:val="none" w:sz="0" w:space="0" w:color="auto"/>
      </w:divBdr>
    </w:div>
    <w:div w:id="1122765774">
      <w:bodyDiv w:val="1"/>
      <w:marLeft w:val="0"/>
      <w:marRight w:val="0"/>
      <w:marTop w:val="0"/>
      <w:marBottom w:val="0"/>
      <w:divBdr>
        <w:top w:val="none" w:sz="0" w:space="0" w:color="auto"/>
        <w:left w:val="none" w:sz="0" w:space="0" w:color="auto"/>
        <w:bottom w:val="none" w:sz="0" w:space="0" w:color="auto"/>
        <w:right w:val="none" w:sz="0" w:space="0" w:color="auto"/>
      </w:divBdr>
    </w:div>
    <w:div w:id="1129202784">
      <w:bodyDiv w:val="1"/>
      <w:marLeft w:val="0"/>
      <w:marRight w:val="0"/>
      <w:marTop w:val="0"/>
      <w:marBottom w:val="0"/>
      <w:divBdr>
        <w:top w:val="none" w:sz="0" w:space="0" w:color="auto"/>
        <w:left w:val="none" w:sz="0" w:space="0" w:color="auto"/>
        <w:bottom w:val="none" w:sz="0" w:space="0" w:color="auto"/>
        <w:right w:val="none" w:sz="0" w:space="0" w:color="auto"/>
      </w:divBdr>
    </w:div>
    <w:div w:id="1131438262">
      <w:bodyDiv w:val="1"/>
      <w:marLeft w:val="0"/>
      <w:marRight w:val="0"/>
      <w:marTop w:val="0"/>
      <w:marBottom w:val="0"/>
      <w:divBdr>
        <w:top w:val="none" w:sz="0" w:space="0" w:color="auto"/>
        <w:left w:val="none" w:sz="0" w:space="0" w:color="auto"/>
        <w:bottom w:val="none" w:sz="0" w:space="0" w:color="auto"/>
        <w:right w:val="none" w:sz="0" w:space="0" w:color="auto"/>
      </w:divBdr>
    </w:div>
    <w:div w:id="1138187511">
      <w:bodyDiv w:val="1"/>
      <w:marLeft w:val="0"/>
      <w:marRight w:val="0"/>
      <w:marTop w:val="0"/>
      <w:marBottom w:val="0"/>
      <w:divBdr>
        <w:top w:val="none" w:sz="0" w:space="0" w:color="auto"/>
        <w:left w:val="none" w:sz="0" w:space="0" w:color="auto"/>
        <w:bottom w:val="none" w:sz="0" w:space="0" w:color="auto"/>
        <w:right w:val="none" w:sz="0" w:space="0" w:color="auto"/>
      </w:divBdr>
    </w:div>
    <w:div w:id="1145049516">
      <w:bodyDiv w:val="1"/>
      <w:marLeft w:val="0"/>
      <w:marRight w:val="0"/>
      <w:marTop w:val="0"/>
      <w:marBottom w:val="0"/>
      <w:divBdr>
        <w:top w:val="none" w:sz="0" w:space="0" w:color="auto"/>
        <w:left w:val="none" w:sz="0" w:space="0" w:color="auto"/>
        <w:bottom w:val="none" w:sz="0" w:space="0" w:color="auto"/>
        <w:right w:val="none" w:sz="0" w:space="0" w:color="auto"/>
      </w:divBdr>
    </w:div>
    <w:div w:id="1168978517">
      <w:bodyDiv w:val="1"/>
      <w:marLeft w:val="0"/>
      <w:marRight w:val="0"/>
      <w:marTop w:val="0"/>
      <w:marBottom w:val="0"/>
      <w:divBdr>
        <w:top w:val="none" w:sz="0" w:space="0" w:color="auto"/>
        <w:left w:val="none" w:sz="0" w:space="0" w:color="auto"/>
        <w:bottom w:val="none" w:sz="0" w:space="0" w:color="auto"/>
        <w:right w:val="none" w:sz="0" w:space="0" w:color="auto"/>
      </w:divBdr>
      <w:divsChild>
        <w:div w:id="972710616">
          <w:marLeft w:val="0"/>
          <w:marRight w:val="0"/>
          <w:marTop w:val="0"/>
          <w:marBottom w:val="0"/>
          <w:divBdr>
            <w:top w:val="none" w:sz="0" w:space="0" w:color="auto"/>
            <w:left w:val="none" w:sz="0" w:space="0" w:color="auto"/>
            <w:bottom w:val="none" w:sz="0" w:space="0" w:color="auto"/>
            <w:right w:val="none" w:sz="0" w:space="0" w:color="auto"/>
          </w:divBdr>
          <w:divsChild>
            <w:div w:id="842361017">
              <w:marLeft w:val="0"/>
              <w:marRight w:val="0"/>
              <w:marTop w:val="0"/>
              <w:marBottom w:val="0"/>
              <w:divBdr>
                <w:top w:val="none" w:sz="0" w:space="0" w:color="auto"/>
                <w:left w:val="none" w:sz="0" w:space="0" w:color="auto"/>
                <w:bottom w:val="none" w:sz="0" w:space="0" w:color="auto"/>
                <w:right w:val="none" w:sz="0" w:space="0" w:color="auto"/>
              </w:divBdr>
              <w:divsChild>
                <w:div w:id="182019190">
                  <w:marLeft w:val="0"/>
                  <w:marRight w:val="0"/>
                  <w:marTop w:val="0"/>
                  <w:marBottom w:val="0"/>
                  <w:divBdr>
                    <w:top w:val="none" w:sz="0" w:space="0" w:color="auto"/>
                    <w:left w:val="none" w:sz="0" w:space="0" w:color="auto"/>
                    <w:bottom w:val="none" w:sz="0" w:space="0" w:color="auto"/>
                    <w:right w:val="none" w:sz="0" w:space="0" w:color="auto"/>
                  </w:divBdr>
                  <w:divsChild>
                    <w:div w:id="10346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836524">
          <w:marLeft w:val="0"/>
          <w:marRight w:val="0"/>
          <w:marTop w:val="0"/>
          <w:marBottom w:val="0"/>
          <w:divBdr>
            <w:top w:val="none" w:sz="0" w:space="0" w:color="auto"/>
            <w:left w:val="none" w:sz="0" w:space="0" w:color="auto"/>
            <w:bottom w:val="none" w:sz="0" w:space="0" w:color="auto"/>
            <w:right w:val="none" w:sz="0" w:space="0" w:color="auto"/>
          </w:divBdr>
          <w:divsChild>
            <w:div w:id="958223094">
              <w:marLeft w:val="0"/>
              <w:marRight w:val="0"/>
              <w:marTop w:val="0"/>
              <w:marBottom w:val="0"/>
              <w:divBdr>
                <w:top w:val="none" w:sz="0" w:space="0" w:color="auto"/>
                <w:left w:val="none" w:sz="0" w:space="0" w:color="auto"/>
                <w:bottom w:val="none" w:sz="0" w:space="0" w:color="auto"/>
                <w:right w:val="none" w:sz="0" w:space="0" w:color="auto"/>
              </w:divBdr>
              <w:divsChild>
                <w:div w:id="521554127">
                  <w:marLeft w:val="0"/>
                  <w:marRight w:val="0"/>
                  <w:marTop w:val="0"/>
                  <w:marBottom w:val="0"/>
                  <w:divBdr>
                    <w:top w:val="none" w:sz="0" w:space="0" w:color="auto"/>
                    <w:left w:val="none" w:sz="0" w:space="0" w:color="auto"/>
                    <w:bottom w:val="none" w:sz="0" w:space="0" w:color="auto"/>
                    <w:right w:val="none" w:sz="0" w:space="0" w:color="auto"/>
                  </w:divBdr>
                  <w:divsChild>
                    <w:div w:id="413012076">
                      <w:marLeft w:val="0"/>
                      <w:marRight w:val="0"/>
                      <w:marTop w:val="0"/>
                      <w:marBottom w:val="0"/>
                      <w:divBdr>
                        <w:top w:val="none" w:sz="0" w:space="0" w:color="auto"/>
                        <w:left w:val="none" w:sz="0" w:space="0" w:color="auto"/>
                        <w:bottom w:val="none" w:sz="0" w:space="0" w:color="auto"/>
                        <w:right w:val="none" w:sz="0" w:space="0" w:color="auto"/>
                      </w:divBdr>
                      <w:divsChild>
                        <w:div w:id="3159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229704">
      <w:bodyDiv w:val="1"/>
      <w:marLeft w:val="0"/>
      <w:marRight w:val="0"/>
      <w:marTop w:val="0"/>
      <w:marBottom w:val="0"/>
      <w:divBdr>
        <w:top w:val="none" w:sz="0" w:space="0" w:color="auto"/>
        <w:left w:val="none" w:sz="0" w:space="0" w:color="auto"/>
        <w:bottom w:val="none" w:sz="0" w:space="0" w:color="auto"/>
        <w:right w:val="none" w:sz="0" w:space="0" w:color="auto"/>
      </w:divBdr>
    </w:div>
    <w:div w:id="1292786392">
      <w:bodyDiv w:val="1"/>
      <w:marLeft w:val="0"/>
      <w:marRight w:val="0"/>
      <w:marTop w:val="0"/>
      <w:marBottom w:val="0"/>
      <w:divBdr>
        <w:top w:val="none" w:sz="0" w:space="0" w:color="auto"/>
        <w:left w:val="none" w:sz="0" w:space="0" w:color="auto"/>
        <w:bottom w:val="none" w:sz="0" w:space="0" w:color="auto"/>
        <w:right w:val="none" w:sz="0" w:space="0" w:color="auto"/>
      </w:divBdr>
    </w:div>
    <w:div w:id="1296570809">
      <w:bodyDiv w:val="1"/>
      <w:marLeft w:val="0"/>
      <w:marRight w:val="0"/>
      <w:marTop w:val="0"/>
      <w:marBottom w:val="0"/>
      <w:divBdr>
        <w:top w:val="none" w:sz="0" w:space="0" w:color="auto"/>
        <w:left w:val="none" w:sz="0" w:space="0" w:color="auto"/>
        <w:bottom w:val="none" w:sz="0" w:space="0" w:color="auto"/>
        <w:right w:val="none" w:sz="0" w:space="0" w:color="auto"/>
      </w:divBdr>
    </w:div>
    <w:div w:id="1320495805">
      <w:bodyDiv w:val="1"/>
      <w:marLeft w:val="0"/>
      <w:marRight w:val="0"/>
      <w:marTop w:val="0"/>
      <w:marBottom w:val="0"/>
      <w:divBdr>
        <w:top w:val="none" w:sz="0" w:space="0" w:color="auto"/>
        <w:left w:val="none" w:sz="0" w:space="0" w:color="auto"/>
        <w:bottom w:val="none" w:sz="0" w:space="0" w:color="auto"/>
        <w:right w:val="none" w:sz="0" w:space="0" w:color="auto"/>
      </w:divBdr>
    </w:div>
    <w:div w:id="1366247907">
      <w:bodyDiv w:val="1"/>
      <w:marLeft w:val="0"/>
      <w:marRight w:val="0"/>
      <w:marTop w:val="0"/>
      <w:marBottom w:val="0"/>
      <w:divBdr>
        <w:top w:val="none" w:sz="0" w:space="0" w:color="auto"/>
        <w:left w:val="none" w:sz="0" w:space="0" w:color="auto"/>
        <w:bottom w:val="none" w:sz="0" w:space="0" w:color="auto"/>
        <w:right w:val="none" w:sz="0" w:space="0" w:color="auto"/>
      </w:divBdr>
    </w:div>
    <w:div w:id="1454594714">
      <w:bodyDiv w:val="1"/>
      <w:marLeft w:val="0"/>
      <w:marRight w:val="0"/>
      <w:marTop w:val="0"/>
      <w:marBottom w:val="0"/>
      <w:divBdr>
        <w:top w:val="none" w:sz="0" w:space="0" w:color="auto"/>
        <w:left w:val="none" w:sz="0" w:space="0" w:color="auto"/>
        <w:bottom w:val="none" w:sz="0" w:space="0" w:color="auto"/>
        <w:right w:val="none" w:sz="0" w:space="0" w:color="auto"/>
      </w:divBdr>
    </w:div>
    <w:div w:id="1456484955">
      <w:bodyDiv w:val="1"/>
      <w:marLeft w:val="0"/>
      <w:marRight w:val="0"/>
      <w:marTop w:val="0"/>
      <w:marBottom w:val="0"/>
      <w:divBdr>
        <w:top w:val="none" w:sz="0" w:space="0" w:color="auto"/>
        <w:left w:val="none" w:sz="0" w:space="0" w:color="auto"/>
        <w:bottom w:val="none" w:sz="0" w:space="0" w:color="auto"/>
        <w:right w:val="none" w:sz="0" w:space="0" w:color="auto"/>
      </w:divBdr>
      <w:divsChild>
        <w:div w:id="133719616">
          <w:marLeft w:val="0"/>
          <w:marRight w:val="0"/>
          <w:marTop w:val="0"/>
          <w:marBottom w:val="0"/>
          <w:divBdr>
            <w:top w:val="none" w:sz="0" w:space="0" w:color="auto"/>
            <w:left w:val="none" w:sz="0" w:space="0" w:color="auto"/>
            <w:bottom w:val="none" w:sz="0" w:space="0" w:color="auto"/>
            <w:right w:val="none" w:sz="0" w:space="0" w:color="auto"/>
          </w:divBdr>
          <w:divsChild>
            <w:div w:id="877089564">
              <w:marLeft w:val="0"/>
              <w:marRight w:val="0"/>
              <w:marTop w:val="0"/>
              <w:marBottom w:val="0"/>
              <w:divBdr>
                <w:top w:val="none" w:sz="0" w:space="0" w:color="auto"/>
                <w:left w:val="none" w:sz="0" w:space="0" w:color="auto"/>
                <w:bottom w:val="none" w:sz="0" w:space="0" w:color="auto"/>
                <w:right w:val="none" w:sz="0" w:space="0" w:color="auto"/>
              </w:divBdr>
              <w:divsChild>
                <w:div w:id="205795489">
                  <w:marLeft w:val="0"/>
                  <w:marRight w:val="0"/>
                  <w:marTop w:val="0"/>
                  <w:marBottom w:val="0"/>
                  <w:divBdr>
                    <w:top w:val="none" w:sz="0" w:space="0" w:color="auto"/>
                    <w:left w:val="none" w:sz="0" w:space="0" w:color="auto"/>
                    <w:bottom w:val="none" w:sz="0" w:space="0" w:color="auto"/>
                    <w:right w:val="none" w:sz="0" w:space="0" w:color="auto"/>
                  </w:divBdr>
                  <w:divsChild>
                    <w:div w:id="2242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558257">
      <w:bodyDiv w:val="1"/>
      <w:marLeft w:val="0"/>
      <w:marRight w:val="0"/>
      <w:marTop w:val="0"/>
      <w:marBottom w:val="0"/>
      <w:divBdr>
        <w:top w:val="none" w:sz="0" w:space="0" w:color="auto"/>
        <w:left w:val="none" w:sz="0" w:space="0" w:color="auto"/>
        <w:bottom w:val="none" w:sz="0" w:space="0" w:color="auto"/>
        <w:right w:val="none" w:sz="0" w:space="0" w:color="auto"/>
      </w:divBdr>
    </w:div>
    <w:div w:id="1516459065">
      <w:bodyDiv w:val="1"/>
      <w:marLeft w:val="0"/>
      <w:marRight w:val="0"/>
      <w:marTop w:val="0"/>
      <w:marBottom w:val="0"/>
      <w:divBdr>
        <w:top w:val="none" w:sz="0" w:space="0" w:color="auto"/>
        <w:left w:val="none" w:sz="0" w:space="0" w:color="auto"/>
        <w:bottom w:val="none" w:sz="0" w:space="0" w:color="auto"/>
        <w:right w:val="none" w:sz="0" w:space="0" w:color="auto"/>
      </w:divBdr>
    </w:div>
    <w:div w:id="1562713442">
      <w:bodyDiv w:val="1"/>
      <w:marLeft w:val="0"/>
      <w:marRight w:val="0"/>
      <w:marTop w:val="0"/>
      <w:marBottom w:val="0"/>
      <w:divBdr>
        <w:top w:val="none" w:sz="0" w:space="0" w:color="auto"/>
        <w:left w:val="none" w:sz="0" w:space="0" w:color="auto"/>
        <w:bottom w:val="none" w:sz="0" w:space="0" w:color="auto"/>
        <w:right w:val="none" w:sz="0" w:space="0" w:color="auto"/>
      </w:divBdr>
      <w:divsChild>
        <w:div w:id="14234506">
          <w:marLeft w:val="0"/>
          <w:marRight w:val="0"/>
          <w:marTop w:val="0"/>
          <w:marBottom w:val="0"/>
          <w:divBdr>
            <w:top w:val="none" w:sz="0" w:space="0" w:color="auto"/>
            <w:left w:val="none" w:sz="0" w:space="0" w:color="auto"/>
            <w:bottom w:val="none" w:sz="0" w:space="0" w:color="auto"/>
            <w:right w:val="none" w:sz="0" w:space="0" w:color="auto"/>
          </w:divBdr>
          <w:divsChild>
            <w:div w:id="1820223362">
              <w:marLeft w:val="0"/>
              <w:marRight w:val="0"/>
              <w:marTop w:val="0"/>
              <w:marBottom w:val="0"/>
              <w:divBdr>
                <w:top w:val="none" w:sz="0" w:space="0" w:color="auto"/>
                <w:left w:val="none" w:sz="0" w:space="0" w:color="auto"/>
                <w:bottom w:val="none" w:sz="0" w:space="0" w:color="auto"/>
                <w:right w:val="none" w:sz="0" w:space="0" w:color="auto"/>
              </w:divBdr>
              <w:divsChild>
                <w:div w:id="620771051">
                  <w:marLeft w:val="0"/>
                  <w:marRight w:val="0"/>
                  <w:marTop w:val="0"/>
                  <w:marBottom w:val="0"/>
                  <w:divBdr>
                    <w:top w:val="none" w:sz="0" w:space="0" w:color="auto"/>
                    <w:left w:val="none" w:sz="0" w:space="0" w:color="auto"/>
                    <w:bottom w:val="none" w:sz="0" w:space="0" w:color="auto"/>
                    <w:right w:val="none" w:sz="0" w:space="0" w:color="auto"/>
                  </w:divBdr>
                  <w:divsChild>
                    <w:div w:id="7002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69197">
      <w:bodyDiv w:val="1"/>
      <w:marLeft w:val="0"/>
      <w:marRight w:val="0"/>
      <w:marTop w:val="0"/>
      <w:marBottom w:val="0"/>
      <w:divBdr>
        <w:top w:val="none" w:sz="0" w:space="0" w:color="auto"/>
        <w:left w:val="none" w:sz="0" w:space="0" w:color="auto"/>
        <w:bottom w:val="none" w:sz="0" w:space="0" w:color="auto"/>
        <w:right w:val="none" w:sz="0" w:space="0" w:color="auto"/>
      </w:divBdr>
    </w:div>
    <w:div w:id="1636569908">
      <w:bodyDiv w:val="1"/>
      <w:marLeft w:val="0"/>
      <w:marRight w:val="0"/>
      <w:marTop w:val="0"/>
      <w:marBottom w:val="0"/>
      <w:divBdr>
        <w:top w:val="none" w:sz="0" w:space="0" w:color="auto"/>
        <w:left w:val="none" w:sz="0" w:space="0" w:color="auto"/>
        <w:bottom w:val="none" w:sz="0" w:space="0" w:color="auto"/>
        <w:right w:val="none" w:sz="0" w:space="0" w:color="auto"/>
      </w:divBdr>
    </w:div>
    <w:div w:id="1658609830">
      <w:bodyDiv w:val="1"/>
      <w:marLeft w:val="0"/>
      <w:marRight w:val="0"/>
      <w:marTop w:val="0"/>
      <w:marBottom w:val="0"/>
      <w:divBdr>
        <w:top w:val="none" w:sz="0" w:space="0" w:color="auto"/>
        <w:left w:val="none" w:sz="0" w:space="0" w:color="auto"/>
        <w:bottom w:val="none" w:sz="0" w:space="0" w:color="auto"/>
        <w:right w:val="none" w:sz="0" w:space="0" w:color="auto"/>
      </w:divBdr>
    </w:div>
    <w:div w:id="1694502325">
      <w:bodyDiv w:val="1"/>
      <w:marLeft w:val="0"/>
      <w:marRight w:val="0"/>
      <w:marTop w:val="0"/>
      <w:marBottom w:val="0"/>
      <w:divBdr>
        <w:top w:val="none" w:sz="0" w:space="0" w:color="auto"/>
        <w:left w:val="none" w:sz="0" w:space="0" w:color="auto"/>
        <w:bottom w:val="none" w:sz="0" w:space="0" w:color="auto"/>
        <w:right w:val="none" w:sz="0" w:space="0" w:color="auto"/>
      </w:divBdr>
    </w:div>
    <w:div w:id="1712414717">
      <w:bodyDiv w:val="1"/>
      <w:marLeft w:val="0"/>
      <w:marRight w:val="0"/>
      <w:marTop w:val="0"/>
      <w:marBottom w:val="0"/>
      <w:divBdr>
        <w:top w:val="none" w:sz="0" w:space="0" w:color="auto"/>
        <w:left w:val="none" w:sz="0" w:space="0" w:color="auto"/>
        <w:bottom w:val="none" w:sz="0" w:space="0" w:color="auto"/>
        <w:right w:val="none" w:sz="0" w:space="0" w:color="auto"/>
      </w:divBdr>
    </w:div>
    <w:div w:id="1734349131">
      <w:bodyDiv w:val="1"/>
      <w:marLeft w:val="0"/>
      <w:marRight w:val="0"/>
      <w:marTop w:val="0"/>
      <w:marBottom w:val="0"/>
      <w:divBdr>
        <w:top w:val="none" w:sz="0" w:space="0" w:color="auto"/>
        <w:left w:val="none" w:sz="0" w:space="0" w:color="auto"/>
        <w:bottom w:val="none" w:sz="0" w:space="0" w:color="auto"/>
        <w:right w:val="none" w:sz="0" w:space="0" w:color="auto"/>
      </w:divBdr>
    </w:div>
    <w:div w:id="1763136069">
      <w:bodyDiv w:val="1"/>
      <w:marLeft w:val="0"/>
      <w:marRight w:val="0"/>
      <w:marTop w:val="0"/>
      <w:marBottom w:val="0"/>
      <w:divBdr>
        <w:top w:val="none" w:sz="0" w:space="0" w:color="auto"/>
        <w:left w:val="none" w:sz="0" w:space="0" w:color="auto"/>
        <w:bottom w:val="none" w:sz="0" w:space="0" w:color="auto"/>
        <w:right w:val="none" w:sz="0" w:space="0" w:color="auto"/>
      </w:divBdr>
    </w:div>
    <w:div w:id="1843815644">
      <w:bodyDiv w:val="1"/>
      <w:marLeft w:val="0"/>
      <w:marRight w:val="0"/>
      <w:marTop w:val="0"/>
      <w:marBottom w:val="0"/>
      <w:divBdr>
        <w:top w:val="none" w:sz="0" w:space="0" w:color="auto"/>
        <w:left w:val="none" w:sz="0" w:space="0" w:color="auto"/>
        <w:bottom w:val="none" w:sz="0" w:space="0" w:color="auto"/>
        <w:right w:val="none" w:sz="0" w:space="0" w:color="auto"/>
      </w:divBdr>
    </w:div>
    <w:div w:id="1948270161">
      <w:bodyDiv w:val="1"/>
      <w:marLeft w:val="0"/>
      <w:marRight w:val="0"/>
      <w:marTop w:val="0"/>
      <w:marBottom w:val="0"/>
      <w:divBdr>
        <w:top w:val="none" w:sz="0" w:space="0" w:color="auto"/>
        <w:left w:val="none" w:sz="0" w:space="0" w:color="auto"/>
        <w:bottom w:val="none" w:sz="0" w:space="0" w:color="auto"/>
        <w:right w:val="none" w:sz="0" w:space="0" w:color="auto"/>
      </w:divBdr>
    </w:div>
    <w:div w:id="1974825430">
      <w:bodyDiv w:val="1"/>
      <w:marLeft w:val="0"/>
      <w:marRight w:val="0"/>
      <w:marTop w:val="0"/>
      <w:marBottom w:val="0"/>
      <w:divBdr>
        <w:top w:val="none" w:sz="0" w:space="0" w:color="auto"/>
        <w:left w:val="none" w:sz="0" w:space="0" w:color="auto"/>
        <w:bottom w:val="none" w:sz="0" w:space="0" w:color="auto"/>
        <w:right w:val="none" w:sz="0" w:space="0" w:color="auto"/>
      </w:divBdr>
    </w:div>
    <w:div w:id="2083595909">
      <w:bodyDiv w:val="1"/>
      <w:marLeft w:val="0"/>
      <w:marRight w:val="0"/>
      <w:marTop w:val="0"/>
      <w:marBottom w:val="0"/>
      <w:divBdr>
        <w:top w:val="none" w:sz="0" w:space="0" w:color="auto"/>
        <w:left w:val="none" w:sz="0" w:space="0" w:color="auto"/>
        <w:bottom w:val="none" w:sz="0" w:space="0" w:color="auto"/>
        <w:right w:val="none" w:sz="0" w:space="0" w:color="auto"/>
      </w:divBdr>
    </w:div>
    <w:div w:id="210406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8AF53-ED76-4B8C-B8DF-83964104D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1</Pages>
  <Words>2623</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25</cp:revision>
  <cp:lastPrinted>2025-06-16T05:46:00Z</cp:lastPrinted>
  <dcterms:created xsi:type="dcterms:W3CDTF">2025-02-25T07:43:00Z</dcterms:created>
  <dcterms:modified xsi:type="dcterms:W3CDTF">2025-06-16T05:46:00Z</dcterms:modified>
</cp:coreProperties>
</file>