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950A2" w14:textId="096D3CFF" w:rsidR="00C57C38" w:rsidRPr="00C815BD" w:rsidRDefault="009F5D7C" w:rsidP="00C57C38">
      <w:pPr>
        <w:rPr>
          <w:rFonts w:ascii="Bell MT" w:hAnsi="Bell MT"/>
        </w:rPr>
      </w:pPr>
      <w:bookmarkStart w:id="0" w:name="_Toc172379202"/>
      <w:r w:rsidRPr="00C815BD">
        <w:rPr>
          <w:rFonts w:ascii="Bell MT" w:hAnsi="Bell MT"/>
          <w:noProof/>
        </w:rPr>
        <w:drawing>
          <wp:anchor distT="0" distB="0" distL="114300" distR="114300" simplePos="0" relativeHeight="251658240" behindDoc="1" locked="0" layoutInCell="1" allowOverlap="1" wp14:anchorId="3EC9A9F9" wp14:editId="17439285">
            <wp:simplePos x="0" y="0"/>
            <wp:positionH relativeFrom="column">
              <wp:posOffset>-922020</wp:posOffset>
            </wp:positionH>
            <wp:positionV relativeFrom="paragraph">
              <wp:posOffset>-1335405</wp:posOffset>
            </wp:positionV>
            <wp:extent cx="7573647" cy="10712372"/>
            <wp:effectExtent l="0" t="0" r="8255" b="0"/>
            <wp:wrapNone/>
            <wp:docPr id="838259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5993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7573647" cy="10712372"/>
                    </a:xfrm>
                    <a:prstGeom prst="rect">
                      <a:avLst/>
                    </a:prstGeom>
                  </pic:spPr>
                </pic:pic>
              </a:graphicData>
            </a:graphic>
            <wp14:sizeRelH relativeFrom="page">
              <wp14:pctWidth>0</wp14:pctWidth>
            </wp14:sizeRelH>
            <wp14:sizeRelV relativeFrom="page">
              <wp14:pctHeight>0</wp14:pctHeight>
            </wp14:sizeRelV>
          </wp:anchor>
        </w:drawing>
      </w:r>
    </w:p>
    <w:p w14:paraId="30E17CD3" w14:textId="484CE857" w:rsidR="00C57C38" w:rsidRPr="00C815BD" w:rsidRDefault="00C57C38" w:rsidP="00C57C38">
      <w:pPr>
        <w:rPr>
          <w:rFonts w:ascii="Bell MT" w:hAnsi="Bell MT"/>
        </w:rPr>
      </w:pPr>
      <w:r w:rsidRPr="00C815BD">
        <w:rPr>
          <w:rFonts w:ascii="Bell MT" w:hAnsi="Bell MT"/>
        </w:rPr>
        <w:br w:type="column"/>
      </w:r>
      <w:bookmarkStart w:id="1" w:name="_Toc172379517"/>
    </w:p>
    <w:sdt>
      <w:sdtPr>
        <w:rPr>
          <w:rFonts w:ascii="Bell MT" w:eastAsia="Calibri" w:hAnsi="Bell MT"/>
          <w:b w:val="0"/>
          <w:bCs w:val="0"/>
          <w:color w:val="auto"/>
          <w:sz w:val="24"/>
          <w:szCs w:val="24"/>
        </w:rPr>
        <w:id w:val="-1760207719"/>
        <w:docPartObj>
          <w:docPartGallery w:val="Table of Contents"/>
          <w:docPartUnique/>
        </w:docPartObj>
      </w:sdtPr>
      <w:sdtEndPr>
        <w:rPr>
          <w:noProof/>
        </w:rPr>
      </w:sdtEndPr>
      <w:sdtContent>
        <w:p w14:paraId="557E8431" w14:textId="56F2F7A6" w:rsidR="00C57C38" w:rsidRPr="00C815BD" w:rsidRDefault="00C57C38" w:rsidP="00C57C38">
          <w:pPr>
            <w:pStyle w:val="TOCHeading"/>
            <w:jc w:val="center"/>
            <w:rPr>
              <w:rFonts w:ascii="Bell MT" w:hAnsi="Bell MT"/>
              <w:sz w:val="32"/>
              <w:szCs w:val="32"/>
            </w:rPr>
          </w:pPr>
          <w:r w:rsidRPr="00C815BD">
            <w:rPr>
              <w:rFonts w:ascii="Bell MT" w:hAnsi="Bell MT"/>
              <w:sz w:val="32"/>
              <w:szCs w:val="32"/>
            </w:rPr>
            <w:t>Table Of Contents</w:t>
          </w:r>
        </w:p>
        <w:p w14:paraId="3E1AA618" w14:textId="77777777" w:rsidR="00C57C38" w:rsidRPr="00C815BD" w:rsidRDefault="00C57C38" w:rsidP="00C57C38">
          <w:pPr>
            <w:jc w:val="both"/>
            <w:rPr>
              <w:rFonts w:ascii="Bell MT" w:hAnsi="Bell MT"/>
              <w:sz w:val="28"/>
              <w:szCs w:val="28"/>
            </w:rPr>
          </w:pPr>
        </w:p>
        <w:p w14:paraId="7A6CEFEB" w14:textId="2C6B67E5" w:rsidR="00204062" w:rsidRPr="00C815BD" w:rsidRDefault="00C57C38">
          <w:pPr>
            <w:pStyle w:val="TOC1"/>
            <w:rPr>
              <w:rFonts w:asciiTheme="minorHAnsi" w:eastAsiaTheme="minorEastAsia" w:hAnsiTheme="minorHAnsi" w:cstheme="minorBidi"/>
              <w:noProof/>
              <w:kern w:val="2"/>
              <w:lang w:bidi="gu-IN"/>
              <w14:ligatures w14:val="standardContextual"/>
            </w:rPr>
          </w:pPr>
          <w:r w:rsidRPr="00C815BD">
            <w:rPr>
              <w:rFonts w:ascii="Bell MT" w:hAnsi="Bell MT"/>
              <w:sz w:val="28"/>
              <w:szCs w:val="28"/>
            </w:rPr>
            <w:fldChar w:fldCharType="begin"/>
          </w:r>
          <w:r w:rsidRPr="00C815BD">
            <w:rPr>
              <w:rFonts w:ascii="Bell MT" w:hAnsi="Bell MT"/>
              <w:sz w:val="28"/>
              <w:szCs w:val="28"/>
            </w:rPr>
            <w:instrText xml:space="preserve"> TOC \o "1-3" \h \z \u </w:instrText>
          </w:r>
          <w:r w:rsidRPr="00C815BD">
            <w:rPr>
              <w:rFonts w:ascii="Bell MT" w:hAnsi="Bell MT"/>
              <w:sz w:val="28"/>
              <w:szCs w:val="28"/>
            </w:rPr>
            <w:fldChar w:fldCharType="separate"/>
          </w:r>
          <w:hyperlink w:anchor="_Toc191050423" w:history="1">
            <w:r w:rsidR="00204062" w:rsidRPr="00C815BD">
              <w:rPr>
                <w:rStyle w:val="Hyperlink"/>
                <w:rFonts w:ascii="Bell MT" w:hAnsi="Bell MT"/>
                <w:noProof/>
              </w:rPr>
              <w:t>1.</w:t>
            </w:r>
            <w:r w:rsidR="00204062" w:rsidRPr="00C815BD">
              <w:rPr>
                <w:rFonts w:asciiTheme="minorHAnsi" w:eastAsiaTheme="minorEastAsia" w:hAnsiTheme="minorHAnsi" w:cstheme="minorBidi"/>
                <w:noProof/>
                <w:kern w:val="2"/>
                <w:lang w:bidi="gu-IN"/>
                <w14:ligatures w14:val="standardContextual"/>
              </w:rPr>
              <w:tab/>
            </w:r>
            <w:r w:rsidR="00204062" w:rsidRPr="00C815BD">
              <w:rPr>
                <w:rStyle w:val="Hyperlink"/>
                <w:rFonts w:ascii="Bell MT" w:hAnsi="Bell MT"/>
                <w:noProof/>
              </w:rPr>
              <w:t>Introduction</w:t>
            </w:r>
            <w:r w:rsidR="00204062" w:rsidRPr="00C815BD">
              <w:rPr>
                <w:noProof/>
                <w:webHidden/>
              </w:rPr>
              <w:tab/>
            </w:r>
            <w:r w:rsidR="00204062" w:rsidRPr="00C815BD">
              <w:rPr>
                <w:noProof/>
                <w:webHidden/>
              </w:rPr>
              <w:fldChar w:fldCharType="begin"/>
            </w:r>
            <w:r w:rsidR="00204062" w:rsidRPr="00C815BD">
              <w:rPr>
                <w:noProof/>
                <w:webHidden/>
              </w:rPr>
              <w:instrText xml:space="preserve"> PAGEREF _Toc191050423 \h </w:instrText>
            </w:r>
            <w:r w:rsidR="00204062" w:rsidRPr="00C815BD">
              <w:rPr>
                <w:noProof/>
                <w:webHidden/>
              </w:rPr>
            </w:r>
            <w:r w:rsidR="00204062" w:rsidRPr="00C815BD">
              <w:rPr>
                <w:noProof/>
                <w:webHidden/>
              </w:rPr>
              <w:fldChar w:fldCharType="separate"/>
            </w:r>
            <w:r w:rsidR="00204062" w:rsidRPr="00C815BD">
              <w:rPr>
                <w:noProof/>
                <w:webHidden/>
              </w:rPr>
              <w:t>3</w:t>
            </w:r>
            <w:r w:rsidR="00204062" w:rsidRPr="00C815BD">
              <w:rPr>
                <w:noProof/>
                <w:webHidden/>
              </w:rPr>
              <w:fldChar w:fldCharType="end"/>
            </w:r>
          </w:hyperlink>
        </w:p>
        <w:p w14:paraId="403CF24C" w14:textId="4641A2F5" w:rsidR="00204062" w:rsidRPr="00C815BD" w:rsidRDefault="00204062">
          <w:pPr>
            <w:pStyle w:val="TOC1"/>
            <w:rPr>
              <w:rFonts w:asciiTheme="minorHAnsi" w:eastAsiaTheme="minorEastAsia" w:hAnsiTheme="minorHAnsi" w:cstheme="minorBidi"/>
              <w:noProof/>
              <w:kern w:val="2"/>
              <w:lang w:bidi="gu-IN"/>
              <w14:ligatures w14:val="standardContextual"/>
            </w:rPr>
          </w:pPr>
          <w:hyperlink w:anchor="_Toc191050424" w:history="1">
            <w:r w:rsidRPr="00C815BD">
              <w:rPr>
                <w:rStyle w:val="Hyperlink"/>
                <w:rFonts w:ascii="Bell MT" w:hAnsi="Bell MT"/>
                <w:noProof/>
              </w:rPr>
              <w:t>2.</w:t>
            </w:r>
            <w:r w:rsidRPr="00C815BD">
              <w:rPr>
                <w:rFonts w:asciiTheme="minorHAnsi" w:eastAsiaTheme="minorEastAsia" w:hAnsiTheme="minorHAnsi" w:cstheme="minorBidi"/>
                <w:noProof/>
                <w:kern w:val="2"/>
                <w:lang w:bidi="gu-IN"/>
                <w14:ligatures w14:val="standardContextual"/>
              </w:rPr>
              <w:tab/>
            </w:r>
            <w:r w:rsidRPr="00C815BD">
              <w:rPr>
                <w:rStyle w:val="Hyperlink"/>
                <w:rFonts w:ascii="Bell MT" w:hAnsi="Bell MT"/>
                <w:noProof/>
              </w:rPr>
              <w:t>The Arminak Solutions LLC dba KBL Cosmetics Approach</w:t>
            </w:r>
            <w:r w:rsidRPr="00C815BD">
              <w:rPr>
                <w:noProof/>
                <w:webHidden/>
              </w:rPr>
              <w:tab/>
            </w:r>
            <w:r w:rsidRPr="00C815BD">
              <w:rPr>
                <w:noProof/>
                <w:webHidden/>
              </w:rPr>
              <w:fldChar w:fldCharType="begin"/>
            </w:r>
            <w:r w:rsidRPr="00C815BD">
              <w:rPr>
                <w:noProof/>
                <w:webHidden/>
              </w:rPr>
              <w:instrText xml:space="preserve"> PAGEREF _Toc191050424 \h </w:instrText>
            </w:r>
            <w:r w:rsidRPr="00C815BD">
              <w:rPr>
                <w:noProof/>
                <w:webHidden/>
              </w:rPr>
            </w:r>
            <w:r w:rsidRPr="00C815BD">
              <w:rPr>
                <w:noProof/>
                <w:webHidden/>
              </w:rPr>
              <w:fldChar w:fldCharType="separate"/>
            </w:r>
            <w:r w:rsidRPr="00C815BD">
              <w:rPr>
                <w:noProof/>
                <w:webHidden/>
              </w:rPr>
              <w:t>3</w:t>
            </w:r>
            <w:r w:rsidRPr="00C815BD">
              <w:rPr>
                <w:noProof/>
                <w:webHidden/>
              </w:rPr>
              <w:fldChar w:fldCharType="end"/>
            </w:r>
          </w:hyperlink>
        </w:p>
        <w:p w14:paraId="7D28250C" w14:textId="403E7662" w:rsidR="00204062" w:rsidRPr="00C815BD" w:rsidRDefault="00204062">
          <w:pPr>
            <w:pStyle w:val="TOC1"/>
            <w:rPr>
              <w:rFonts w:asciiTheme="minorHAnsi" w:eastAsiaTheme="minorEastAsia" w:hAnsiTheme="minorHAnsi" w:cstheme="minorBidi"/>
              <w:noProof/>
              <w:kern w:val="2"/>
              <w:lang w:bidi="gu-IN"/>
              <w14:ligatures w14:val="standardContextual"/>
            </w:rPr>
          </w:pPr>
          <w:hyperlink w:anchor="_Toc191050425" w:history="1">
            <w:r w:rsidRPr="00C815BD">
              <w:rPr>
                <w:rStyle w:val="Hyperlink"/>
                <w:rFonts w:ascii="Bell MT" w:hAnsi="Bell MT"/>
                <w:noProof/>
              </w:rPr>
              <w:t>3.</w:t>
            </w:r>
            <w:r w:rsidRPr="00C815BD">
              <w:rPr>
                <w:rFonts w:asciiTheme="minorHAnsi" w:eastAsiaTheme="minorEastAsia" w:hAnsiTheme="minorHAnsi" w:cstheme="minorBidi"/>
                <w:noProof/>
                <w:kern w:val="2"/>
                <w:lang w:bidi="gu-IN"/>
                <w14:ligatures w14:val="standardContextual"/>
              </w:rPr>
              <w:tab/>
            </w:r>
            <w:r w:rsidRPr="00C815BD">
              <w:rPr>
                <w:rStyle w:val="Hyperlink"/>
                <w:rFonts w:ascii="Bell MT" w:hAnsi="Bell MT"/>
                <w:noProof/>
              </w:rPr>
              <w:t>Scope</w:t>
            </w:r>
            <w:r w:rsidRPr="00C815BD">
              <w:rPr>
                <w:noProof/>
                <w:webHidden/>
              </w:rPr>
              <w:tab/>
            </w:r>
            <w:r w:rsidRPr="00C815BD">
              <w:rPr>
                <w:noProof/>
                <w:webHidden/>
              </w:rPr>
              <w:fldChar w:fldCharType="begin"/>
            </w:r>
            <w:r w:rsidRPr="00C815BD">
              <w:rPr>
                <w:noProof/>
                <w:webHidden/>
              </w:rPr>
              <w:instrText xml:space="preserve"> PAGEREF _Toc191050425 \h </w:instrText>
            </w:r>
            <w:r w:rsidRPr="00C815BD">
              <w:rPr>
                <w:noProof/>
                <w:webHidden/>
              </w:rPr>
            </w:r>
            <w:r w:rsidRPr="00C815BD">
              <w:rPr>
                <w:noProof/>
                <w:webHidden/>
              </w:rPr>
              <w:fldChar w:fldCharType="separate"/>
            </w:r>
            <w:r w:rsidRPr="00C815BD">
              <w:rPr>
                <w:noProof/>
                <w:webHidden/>
              </w:rPr>
              <w:t>3</w:t>
            </w:r>
            <w:r w:rsidRPr="00C815BD">
              <w:rPr>
                <w:noProof/>
                <w:webHidden/>
              </w:rPr>
              <w:fldChar w:fldCharType="end"/>
            </w:r>
          </w:hyperlink>
        </w:p>
        <w:p w14:paraId="08223C97" w14:textId="36274A13" w:rsidR="00204062" w:rsidRPr="00C815BD" w:rsidRDefault="00204062">
          <w:pPr>
            <w:pStyle w:val="TOC1"/>
            <w:rPr>
              <w:rFonts w:asciiTheme="minorHAnsi" w:eastAsiaTheme="minorEastAsia" w:hAnsiTheme="minorHAnsi" w:cstheme="minorBidi"/>
              <w:noProof/>
              <w:kern w:val="2"/>
              <w:lang w:bidi="gu-IN"/>
              <w14:ligatures w14:val="standardContextual"/>
            </w:rPr>
          </w:pPr>
          <w:hyperlink w:anchor="_Toc191050426" w:history="1">
            <w:r w:rsidRPr="00C815BD">
              <w:rPr>
                <w:rStyle w:val="Hyperlink"/>
                <w:rFonts w:ascii="Bell MT" w:hAnsi="Bell MT"/>
                <w:noProof/>
              </w:rPr>
              <w:t>4.</w:t>
            </w:r>
            <w:r w:rsidRPr="00C815BD">
              <w:rPr>
                <w:rFonts w:asciiTheme="minorHAnsi" w:eastAsiaTheme="minorEastAsia" w:hAnsiTheme="minorHAnsi" w:cstheme="minorBidi"/>
                <w:noProof/>
                <w:kern w:val="2"/>
                <w:lang w:bidi="gu-IN"/>
                <w14:ligatures w14:val="standardContextual"/>
              </w:rPr>
              <w:tab/>
            </w:r>
            <w:r w:rsidRPr="00C815BD">
              <w:rPr>
                <w:rStyle w:val="Hyperlink"/>
                <w:rFonts w:ascii="Bell MT" w:hAnsi="Bell MT"/>
                <w:noProof/>
              </w:rPr>
              <w:t>What's Expected</w:t>
            </w:r>
            <w:r w:rsidRPr="00C815BD">
              <w:rPr>
                <w:noProof/>
                <w:webHidden/>
              </w:rPr>
              <w:tab/>
            </w:r>
            <w:r w:rsidRPr="00C815BD">
              <w:rPr>
                <w:noProof/>
                <w:webHidden/>
              </w:rPr>
              <w:fldChar w:fldCharType="begin"/>
            </w:r>
            <w:r w:rsidRPr="00C815BD">
              <w:rPr>
                <w:noProof/>
                <w:webHidden/>
              </w:rPr>
              <w:instrText xml:space="preserve"> PAGEREF _Toc191050426 \h </w:instrText>
            </w:r>
            <w:r w:rsidRPr="00C815BD">
              <w:rPr>
                <w:noProof/>
                <w:webHidden/>
              </w:rPr>
            </w:r>
            <w:r w:rsidRPr="00C815BD">
              <w:rPr>
                <w:noProof/>
                <w:webHidden/>
              </w:rPr>
              <w:fldChar w:fldCharType="separate"/>
            </w:r>
            <w:r w:rsidRPr="00C815BD">
              <w:rPr>
                <w:noProof/>
                <w:webHidden/>
              </w:rPr>
              <w:t>3</w:t>
            </w:r>
            <w:r w:rsidRPr="00C815BD">
              <w:rPr>
                <w:noProof/>
                <w:webHidden/>
              </w:rPr>
              <w:fldChar w:fldCharType="end"/>
            </w:r>
          </w:hyperlink>
        </w:p>
        <w:p w14:paraId="247B30D1" w14:textId="530E896E" w:rsidR="00204062" w:rsidRPr="00C815BD" w:rsidRDefault="00204062">
          <w:pPr>
            <w:pStyle w:val="TOC1"/>
            <w:rPr>
              <w:rFonts w:asciiTheme="minorHAnsi" w:eastAsiaTheme="minorEastAsia" w:hAnsiTheme="minorHAnsi" w:cstheme="minorBidi"/>
              <w:noProof/>
              <w:kern w:val="2"/>
              <w:lang w:bidi="gu-IN"/>
              <w14:ligatures w14:val="standardContextual"/>
            </w:rPr>
          </w:pPr>
          <w:hyperlink w:anchor="_Toc191050427" w:history="1">
            <w:r w:rsidRPr="00C815BD">
              <w:rPr>
                <w:rStyle w:val="Hyperlink"/>
                <w:rFonts w:ascii="Bell MT" w:hAnsi="Bell MT"/>
                <w:noProof/>
              </w:rPr>
              <w:t>5.</w:t>
            </w:r>
            <w:r w:rsidRPr="00C815BD">
              <w:rPr>
                <w:rFonts w:asciiTheme="minorHAnsi" w:eastAsiaTheme="minorEastAsia" w:hAnsiTheme="minorHAnsi" w:cstheme="minorBidi"/>
                <w:noProof/>
                <w:kern w:val="2"/>
                <w:lang w:bidi="gu-IN"/>
                <w14:ligatures w14:val="standardContextual"/>
              </w:rPr>
              <w:tab/>
            </w:r>
            <w:r w:rsidRPr="00C815BD">
              <w:rPr>
                <w:rStyle w:val="Hyperlink"/>
                <w:rFonts w:ascii="Bell MT" w:hAnsi="Bell MT"/>
                <w:noProof/>
              </w:rPr>
              <w:t>Journey to Sustainability: An Arminak Solutions LLC dba KBL Cosmetics Commitment:</w:t>
            </w:r>
            <w:r w:rsidRPr="00C815BD">
              <w:rPr>
                <w:noProof/>
                <w:webHidden/>
              </w:rPr>
              <w:tab/>
            </w:r>
            <w:r w:rsidRPr="00C815BD">
              <w:rPr>
                <w:noProof/>
                <w:webHidden/>
              </w:rPr>
              <w:fldChar w:fldCharType="begin"/>
            </w:r>
            <w:r w:rsidRPr="00C815BD">
              <w:rPr>
                <w:noProof/>
                <w:webHidden/>
              </w:rPr>
              <w:instrText xml:space="preserve"> PAGEREF _Toc191050427 \h </w:instrText>
            </w:r>
            <w:r w:rsidRPr="00C815BD">
              <w:rPr>
                <w:noProof/>
                <w:webHidden/>
              </w:rPr>
            </w:r>
            <w:r w:rsidRPr="00C815BD">
              <w:rPr>
                <w:noProof/>
                <w:webHidden/>
              </w:rPr>
              <w:fldChar w:fldCharType="separate"/>
            </w:r>
            <w:r w:rsidRPr="00C815BD">
              <w:rPr>
                <w:noProof/>
                <w:webHidden/>
              </w:rPr>
              <w:t>4</w:t>
            </w:r>
            <w:r w:rsidRPr="00C815BD">
              <w:rPr>
                <w:noProof/>
                <w:webHidden/>
              </w:rPr>
              <w:fldChar w:fldCharType="end"/>
            </w:r>
          </w:hyperlink>
        </w:p>
        <w:p w14:paraId="250C921A" w14:textId="209042DF" w:rsidR="00204062" w:rsidRPr="00C815BD" w:rsidRDefault="00204062">
          <w:pPr>
            <w:pStyle w:val="TOC1"/>
            <w:rPr>
              <w:rFonts w:asciiTheme="minorHAnsi" w:eastAsiaTheme="minorEastAsia" w:hAnsiTheme="minorHAnsi" w:cstheme="minorBidi"/>
              <w:noProof/>
              <w:kern w:val="2"/>
              <w:lang w:bidi="gu-IN"/>
              <w14:ligatures w14:val="standardContextual"/>
            </w:rPr>
          </w:pPr>
          <w:hyperlink w:anchor="_Toc191050428" w:history="1">
            <w:r w:rsidRPr="00C815BD">
              <w:rPr>
                <w:rStyle w:val="Hyperlink"/>
                <w:rFonts w:ascii="Bell MT" w:hAnsi="Bell MT"/>
                <w:noProof/>
              </w:rPr>
              <w:t>6.</w:t>
            </w:r>
            <w:r w:rsidRPr="00C815BD">
              <w:rPr>
                <w:rFonts w:asciiTheme="minorHAnsi" w:eastAsiaTheme="minorEastAsia" w:hAnsiTheme="minorHAnsi" w:cstheme="minorBidi"/>
                <w:noProof/>
                <w:kern w:val="2"/>
                <w:lang w:bidi="gu-IN"/>
                <w14:ligatures w14:val="standardContextual"/>
              </w:rPr>
              <w:tab/>
            </w:r>
            <w:r w:rsidRPr="00C815BD">
              <w:rPr>
                <w:rStyle w:val="Hyperlink"/>
                <w:rFonts w:ascii="Bell MT" w:hAnsi="Bell MT"/>
                <w:noProof/>
              </w:rPr>
              <w:t>General Sustainable Procurement Targets:</w:t>
            </w:r>
            <w:r w:rsidRPr="00C815BD">
              <w:rPr>
                <w:noProof/>
                <w:webHidden/>
              </w:rPr>
              <w:tab/>
            </w:r>
            <w:r w:rsidRPr="00C815BD">
              <w:rPr>
                <w:noProof/>
                <w:webHidden/>
              </w:rPr>
              <w:fldChar w:fldCharType="begin"/>
            </w:r>
            <w:r w:rsidRPr="00C815BD">
              <w:rPr>
                <w:noProof/>
                <w:webHidden/>
              </w:rPr>
              <w:instrText xml:space="preserve"> PAGEREF _Toc191050428 \h </w:instrText>
            </w:r>
            <w:r w:rsidRPr="00C815BD">
              <w:rPr>
                <w:noProof/>
                <w:webHidden/>
              </w:rPr>
            </w:r>
            <w:r w:rsidRPr="00C815BD">
              <w:rPr>
                <w:noProof/>
                <w:webHidden/>
              </w:rPr>
              <w:fldChar w:fldCharType="separate"/>
            </w:r>
            <w:r w:rsidRPr="00C815BD">
              <w:rPr>
                <w:noProof/>
                <w:webHidden/>
              </w:rPr>
              <w:t>6</w:t>
            </w:r>
            <w:r w:rsidRPr="00C815BD">
              <w:rPr>
                <w:noProof/>
                <w:webHidden/>
              </w:rPr>
              <w:fldChar w:fldCharType="end"/>
            </w:r>
          </w:hyperlink>
        </w:p>
        <w:p w14:paraId="6E4DB08E" w14:textId="78044C69" w:rsidR="00204062" w:rsidRPr="00C815BD" w:rsidRDefault="00204062">
          <w:pPr>
            <w:pStyle w:val="TOC1"/>
            <w:rPr>
              <w:rFonts w:asciiTheme="minorHAnsi" w:eastAsiaTheme="minorEastAsia" w:hAnsiTheme="minorHAnsi" w:cstheme="minorBidi"/>
              <w:noProof/>
              <w:kern w:val="2"/>
              <w:lang w:bidi="gu-IN"/>
              <w14:ligatures w14:val="standardContextual"/>
            </w:rPr>
          </w:pPr>
          <w:hyperlink w:anchor="_Toc191050429" w:history="1">
            <w:r w:rsidRPr="00C815BD">
              <w:rPr>
                <w:rStyle w:val="Hyperlink"/>
                <w:rFonts w:ascii="Bell MT" w:hAnsi="Bell MT"/>
                <w:noProof/>
              </w:rPr>
              <w:t>7.</w:t>
            </w:r>
            <w:r w:rsidRPr="00C815BD">
              <w:rPr>
                <w:rFonts w:asciiTheme="minorHAnsi" w:eastAsiaTheme="minorEastAsia" w:hAnsiTheme="minorHAnsi" w:cstheme="minorBidi"/>
                <w:noProof/>
                <w:kern w:val="2"/>
                <w:lang w:bidi="gu-IN"/>
                <w14:ligatures w14:val="standardContextual"/>
              </w:rPr>
              <w:tab/>
            </w:r>
            <w:r w:rsidRPr="00C815BD">
              <w:rPr>
                <w:rStyle w:val="Hyperlink"/>
                <w:rFonts w:ascii="Bell MT" w:hAnsi="Bell MT"/>
                <w:noProof/>
              </w:rPr>
              <w:t>Responsibility:</w:t>
            </w:r>
            <w:r w:rsidRPr="00C815BD">
              <w:rPr>
                <w:noProof/>
                <w:webHidden/>
              </w:rPr>
              <w:tab/>
            </w:r>
            <w:r w:rsidRPr="00C815BD">
              <w:rPr>
                <w:noProof/>
                <w:webHidden/>
              </w:rPr>
              <w:fldChar w:fldCharType="begin"/>
            </w:r>
            <w:r w:rsidRPr="00C815BD">
              <w:rPr>
                <w:noProof/>
                <w:webHidden/>
              </w:rPr>
              <w:instrText xml:space="preserve"> PAGEREF _Toc191050429 \h </w:instrText>
            </w:r>
            <w:r w:rsidRPr="00C815BD">
              <w:rPr>
                <w:noProof/>
                <w:webHidden/>
              </w:rPr>
            </w:r>
            <w:r w:rsidRPr="00C815BD">
              <w:rPr>
                <w:noProof/>
                <w:webHidden/>
              </w:rPr>
              <w:fldChar w:fldCharType="separate"/>
            </w:r>
            <w:r w:rsidRPr="00C815BD">
              <w:rPr>
                <w:noProof/>
                <w:webHidden/>
              </w:rPr>
              <w:t>6</w:t>
            </w:r>
            <w:r w:rsidRPr="00C815BD">
              <w:rPr>
                <w:noProof/>
                <w:webHidden/>
              </w:rPr>
              <w:fldChar w:fldCharType="end"/>
            </w:r>
          </w:hyperlink>
        </w:p>
        <w:p w14:paraId="357B31DF" w14:textId="05A9C892" w:rsidR="00204062" w:rsidRPr="00C815BD" w:rsidRDefault="00204062">
          <w:pPr>
            <w:pStyle w:val="TOC1"/>
            <w:rPr>
              <w:rFonts w:asciiTheme="minorHAnsi" w:eastAsiaTheme="minorEastAsia" w:hAnsiTheme="minorHAnsi" w:cstheme="minorBidi"/>
              <w:noProof/>
              <w:kern w:val="2"/>
              <w:lang w:bidi="gu-IN"/>
              <w14:ligatures w14:val="standardContextual"/>
            </w:rPr>
          </w:pPr>
          <w:hyperlink w:anchor="_Toc191050430" w:history="1">
            <w:r w:rsidRPr="00C815BD">
              <w:rPr>
                <w:rStyle w:val="Hyperlink"/>
                <w:rFonts w:ascii="Bell MT" w:hAnsi="Bell MT"/>
                <w:noProof/>
              </w:rPr>
              <w:t>8.</w:t>
            </w:r>
            <w:r w:rsidRPr="00C815BD">
              <w:rPr>
                <w:rFonts w:asciiTheme="minorHAnsi" w:eastAsiaTheme="minorEastAsia" w:hAnsiTheme="minorHAnsi" w:cstheme="minorBidi"/>
                <w:noProof/>
                <w:kern w:val="2"/>
                <w:lang w:bidi="gu-IN"/>
                <w14:ligatures w14:val="standardContextual"/>
              </w:rPr>
              <w:tab/>
            </w:r>
            <w:r w:rsidRPr="00C815BD">
              <w:rPr>
                <w:rStyle w:val="Hyperlink"/>
                <w:rFonts w:ascii="Bell MT" w:hAnsi="Bell MT"/>
                <w:noProof/>
              </w:rPr>
              <w:t>Reporting Section:</w:t>
            </w:r>
            <w:r w:rsidRPr="00C815BD">
              <w:rPr>
                <w:noProof/>
                <w:webHidden/>
              </w:rPr>
              <w:tab/>
            </w:r>
            <w:r w:rsidRPr="00C815BD">
              <w:rPr>
                <w:noProof/>
                <w:webHidden/>
              </w:rPr>
              <w:fldChar w:fldCharType="begin"/>
            </w:r>
            <w:r w:rsidRPr="00C815BD">
              <w:rPr>
                <w:noProof/>
                <w:webHidden/>
              </w:rPr>
              <w:instrText xml:space="preserve"> PAGEREF _Toc191050430 \h </w:instrText>
            </w:r>
            <w:r w:rsidRPr="00C815BD">
              <w:rPr>
                <w:noProof/>
                <w:webHidden/>
              </w:rPr>
            </w:r>
            <w:r w:rsidRPr="00C815BD">
              <w:rPr>
                <w:noProof/>
                <w:webHidden/>
              </w:rPr>
              <w:fldChar w:fldCharType="separate"/>
            </w:r>
            <w:r w:rsidRPr="00C815BD">
              <w:rPr>
                <w:noProof/>
                <w:webHidden/>
              </w:rPr>
              <w:t>8</w:t>
            </w:r>
            <w:r w:rsidRPr="00C815BD">
              <w:rPr>
                <w:noProof/>
                <w:webHidden/>
              </w:rPr>
              <w:fldChar w:fldCharType="end"/>
            </w:r>
          </w:hyperlink>
        </w:p>
        <w:p w14:paraId="5234FC45" w14:textId="7B22539C" w:rsidR="00204062" w:rsidRPr="00C815BD" w:rsidRDefault="00204062">
          <w:pPr>
            <w:pStyle w:val="TOC1"/>
            <w:rPr>
              <w:rFonts w:asciiTheme="minorHAnsi" w:eastAsiaTheme="minorEastAsia" w:hAnsiTheme="minorHAnsi" w:cstheme="minorBidi"/>
              <w:noProof/>
              <w:kern w:val="2"/>
              <w:lang w:bidi="gu-IN"/>
              <w14:ligatures w14:val="standardContextual"/>
            </w:rPr>
          </w:pPr>
          <w:hyperlink w:anchor="_Toc191050431" w:history="1">
            <w:r w:rsidRPr="00C815BD">
              <w:rPr>
                <w:rStyle w:val="Hyperlink"/>
                <w:rFonts w:ascii="Bell MT" w:hAnsi="Bell MT"/>
                <w:noProof/>
              </w:rPr>
              <w:t>9.</w:t>
            </w:r>
            <w:r w:rsidRPr="00C815BD">
              <w:rPr>
                <w:rFonts w:asciiTheme="minorHAnsi" w:eastAsiaTheme="minorEastAsia" w:hAnsiTheme="minorHAnsi" w:cstheme="minorBidi"/>
                <w:noProof/>
                <w:kern w:val="2"/>
                <w:lang w:bidi="gu-IN"/>
                <w14:ligatures w14:val="standardContextual"/>
              </w:rPr>
              <w:tab/>
            </w:r>
            <w:r w:rsidRPr="00C815BD">
              <w:rPr>
                <w:rStyle w:val="Hyperlink"/>
                <w:rFonts w:ascii="Bell MT" w:hAnsi="Bell MT"/>
                <w:noProof/>
              </w:rPr>
              <w:t>Covered SDGs:</w:t>
            </w:r>
            <w:r w:rsidRPr="00C815BD">
              <w:rPr>
                <w:noProof/>
                <w:webHidden/>
              </w:rPr>
              <w:tab/>
            </w:r>
            <w:r w:rsidRPr="00C815BD">
              <w:rPr>
                <w:noProof/>
                <w:webHidden/>
              </w:rPr>
              <w:fldChar w:fldCharType="begin"/>
            </w:r>
            <w:r w:rsidRPr="00C815BD">
              <w:rPr>
                <w:noProof/>
                <w:webHidden/>
              </w:rPr>
              <w:instrText xml:space="preserve"> PAGEREF _Toc191050431 \h </w:instrText>
            </w:r>
            <w:r w:rsidRPr="00C815BD">
              <w:rPr>
                <w:noProof/>
                <w:webHidden/>
              </w:rPr>
            </w:r>
            <w:r w:rsidRPr="00C815BD">
              <w:rPr>
                <w:noProof/>
                <w:webHidden/>
              </w:rPr>
              <w:fldChar w:fldCharType="separate"/>
            </w:r>
            <w:r w:rsidRPr="00C815BD">
              <w:rPr>
                <w:noProof/>
                <w:webHidden/>
              </w:rPr>
              <w:t>9</w:t>
            </w:r>
            <w:r w:rsidRPr="00C815BD">
              <w:rPr>
                <w:noProof/>
                <w:webHidden/>
              </w:rPr>
              <w:fldChar w:fldCharType="end"/>
            </w:r>
          </w:hyperlink>
        </w:p>
        <w:p w14:paraId="55BECF1D" w14:textId="1E6581FD" w:rsidR="00204062" w:rsidRPr="00C815BD" w:rsidRDefault="00204062">
          <w:pPr>
            <w:pStyle w:val="TOC1"/>
            <w:rPr>
              <w:rFonts w:asciiTheme="minorHAnsi" w:eastAsiaTheme="minorEastAsia" w:hAnsiTheme="minorHAnsi" w:cstheme="minorBidi"/>
              <w:noProof/>
              <w:kern w:val="2"/>
              <w:lang w:bidi="gu-IN"/>
              <w14:ligatures w14:val="standardContextual"/>
            </w:rPr>
          </w:pPr>
          <w:hyperlink w:anchor="_Toc191050432" w:history="1">
            <w:r w:rsidRPr="00C815BD">
              <w:rPr>
                <w:rStyle w:val="Hyperlink"/>
                <w:rFonts w:ascii="Bell MT" w:hAnsi="Bell MT"/>
                <w:noProof/>
              </w:rPr>
              <w:t>10.</w:t>
            </w:r>
            <w:r w:rsidRPr="00C815BD">
              <w:rPr>
                <w:rFonts w:asciiTheme="minorHAnsi" w:eastAsiaTheme="minorEastAsia" w:hAnsiTheme="minorHAnsi" w:cstheme="minorBidi"/>
                <w:noProof/>
                <w:kern w:val="2"/>
                <w:lang w:bidi="gu-IN"/>
                <w14:ligatures w14:val="standardContextual"/>
              </w:rPr>
              <w:tab/>
            </w:r>
            <w:r w:rsidRPr="00C815BD">
              <w:rPr>
                <w:rStyle w:val="Hyperlink"/>
                <w:rFonts w:ascii="Bell MT" w:hAnsi="Bell MT"/>
                <w:noProof/>
              </w:rPr>
              <w:t>Review Mechanism:</w:t>
            </w:r>
            <w:r w:rsidRPr="00C815BD">
              <w:rPr>
                <w:noProof/>
                <w:webHidden/>
              </w:rPr>
              <w:tab/>
            </w:r>
            <w:r w:rsidRPr="00C815BD">
              <w:rPr>
                <w:noProof/>
                <w:webHidden/>
              </w:rPr>
              <w:fldChar w:fldCharType="begin"/>
            </w:r>
            <w:r w:rsidRPr="00C815BD">
              <w:rPr>
                <w:noProof/>
                <w:webHidden/>
              </w:rPr>
              <w:instrText xml:space="preserve"> PAGEREF _Toc191050432 \h </w:instrText>
            </w:r>
            <w:r w:rsidRPr="00C815BD">
              <w:rPr>
                <w:noProof/>
                <w:webHidden/>
              </w:rPr>
            </w:r>
            <w:r w:rsidRPr="00C815BD">
              <w:rPr>
                <w:noProof/>
                <w:webHidden/>
              </w:rPr>
              <w:fldChar w:fldCharType="separate"/>
            </w:r>
            <w:r w:rsidRPr="00C815BD">
              <w:rPr>
                <w:noProof/>
                <w:webHidden/>
              </w:rPr>
              <w:t>9</w:t>
            </w:r>
            <w:r w:rsidRPr="00C815BD">
              <w:rPr>
                <w:noProof/>
                <w:webHidden/>
              </w:rPr>
              <w:fldChar w:fldCharType="end"/>
            </w:r>
          </w:hyperlink>
        </w:p>
        <w:p w14:paraId="141C6288" w14:textId="40041E86" w:rsidR="00204062" w:rsidRPr="00C815BD" w:rsidRDefault="00204062">
          <w:pPr>
            <w:pStyle w:val="TOC1"/>
            <w:rPr>
              <w:rFonts w:asciiTheme="minorHAnsi" w:eastAsiaTheme="minorEastAsia" w:hAnsiTheme="minorHAnsi" w:cstheme="minorBidi"/>
              <w:noProof/>
              <w:kern w:val="2"/>
              <w:lang w:bidi="gu-IN"/>
              <w14:ligatures w14:val="standardContextual"/>
            </w:rPr>
          </w:pPr>
          <w:hyperlink w:anchor="_Toc191050433" w:history="1">
            <w:r w:rsidRPr="00C815BD">
              <w:rPr>
                <w:rStyle w:val="Hyperlink"/>
                <w:rFonts w:ascii="Bell MT" w:hAnsi="Bell MT"/>
                <w:noProof/>
              </w:rPr>
              <w:t>11.</w:t>
            </w:r>
            <w:r w:rsidRPr="00C815BD">
              <w:rPr>
                <w:rFonts w:asciiTheme="minorHAnsi" w:eastAsiaTheme="minorEastAsia" w:hAnsiTheme="minorHAnsi" w:cstheme="minorBidi"/>
                <w:noProof/>
                <w:kern w:val="2"/>
                <w:lang w:bidi="gu-IN"/>
                <w14:ligatures w14:val="standardContextual"/>
              </w:rPr>
              <w:tab/>
            </w:r>
            <w:r w:rsidRPr="00C815BD">
              <w:rPr>
                <w:rStyle w:val="Hyperlink"/>
                <w:rFonts w:ascii="Bell MT" w:hAnsi="Bell MT"/>
                <w:noProof/>
              </w:rPr>
              <w:t>Employee Acknowledgement Form: Sustainable Procurement Policy</w:t>
            </w:r>
            <w:r w:rsidRPr="00C815BD">
              <w:rPr>
                <w:noProof/>
                <w:webHidden/>
              </w:rPr>
              <w:tab/>
            </w:r>
            <w:r w:rsidRPr="00C815BD">
              <w:rPr>
                <w:noProof/>
                <w:webHidden/>
              </w:rPr>
              <w:fldChar w:fldCharType="begin"/>
            </w:r>
            <w:r w:rsidRPr="00C815BD">
              <w:rPr>
                <w:noProof/>
                <w:webHidden/>
              </w:rPr>
              <w:instrText xml:space="preserve"> PAGEREF _Toc191050433 \h </w:instrText>
            </w:r>
            <w:r w:rsidRPr="00C815BD">
              <w:rPr>
                <w:noProof/>
                <w:webHidden/>
              </w:rPr>
            </w:r>
            <w:r w:rsidRPr="00C815BD">
              <w:rPr>
                <w:noProof/>
                <w:webHidden/>
              </w:rPr>
              <w:fldChar w:fldCharType="separate"/>
            </w:r>
            <w:r w:rsidRPr="00C815BD">
              <w:rPr>
                <w:noProof/>
                <w:webHidden/>
              </w:rPr>
              <w:t>10</w:t>
            </w:r>
            <w:r w:rsidRPr="00C815BD">
              <w:rPr>
                <w:noProof/>
                <w:webHidden/>
              </w:rPr>
              <w:fldChar w:fldCharType="end"/>
            </w:r>
          </w:hyperlink>
        </w:p>
        <w:p w14:paraId="71A227F6" w14:textId="1FFCAA77" w:rsidR="00C57C38" w:rsidRPr="00C815BD" w:rsidRDefault="00C57C38" w:rsidP="00C57C38">
          <w:pPr>
            <w:jc w:val="both"/>
            <w:rPr>
              <w:rFonts w:ascii="Bell MT" w:hAnsi="Bell MT"/>
            </w:rPr>
          </w:pPr>
          <w:r w:rsidRPr="00C815BD">
            <w:rPr>
              <w:rFonts w:ascii="Bell MT" w:hAnsi="Bell MT"/>
              <w:b/>
              <w:bCs/>
              <w:noProof/>
              <w:sz w:val="28"/>
              <w:szCs w:val="28"/>
            </w:rPr>
            <w:fldChar w:fldCharType="end"/>
          </w:r>
        </w:p>
      </w:sdtContent>
    </w:sdt>
    <w:p w14:paraId="0A3BB3E7" w14:textId="1BE34F76" w:rsidR="00B649A1" w:rsidRPr="00C815BD" w:rsidRDefault="00C57C38">
      <w:pPr>
        <w:pStyle w:val="Heading1"/>
        <w:numPr>
          <w:ilvl w:val="0"/>
          <w:numId w:val="1"/>
        </w:numPr>
        <w:spacing w:line="276" w:lineRule="auto"/>
        <w:ind w:left="0"/>
        <w:jc w:val="both"/>
        <w:rPr>
          <w:rFonts w:ascii="Bell MT" w:hAnsi="Bell MT"/>
          <w:color w:val="FF9933"/>
        </w:rPr>
      </w:pPr>
      <w:r w:rsidRPr="00C815BD">
        <w:rPr>
          <w:rFonts w:ascii="Bell MT" w:hAnsi="Bell MT"/>
        </w:rPr>
        <w:br w:type="column"/>
      </w:r>
      <w:bookmarkStart w:id="2" w:name="_Toc191050423"/>
      <w:bookmarkEnd w:id="0"/>
      <w:bookmarkEnd w:id="1"/>
      <w:r w:rsidR="00B07C6D" w:rsidRPr="00C815BD">
        <w:rPr>
          <w:rFonts w:ascii="Bell MT" w:hAnsi="Bell MT"/>
          <w:color w:val="4472C4" w:themeColor="accent1"/>
        </w:rPr>
        <w:lastRenderedPageBreak/>
        <w:t>Introduction</w:t>
      </w:r>
      <w:bookmarkEnd w:id="2"/>
      <w:r w:rsidR="00B07C6D" w:rsidRPr="00C815BD">
        <w:rPr>
          <w:rFonts w:ascii="Bell MT" w:hAnsi="Bell MT"/>
          <w:color w:val="4472C4" w:themeColor="accent1"/>
        </w:rPr>
        <w:t xml:space="preserve"> </w:t>
      </w:r>
    </w:p>
    <w:p w14:paraId="28CF1E15" w14:textId="453F3C52" w:rsidR="00B649A1" w:rsidRPr="00C815BD" w:rsidRDefault="00A577C4" w:rsidP="000E5AED">
      <w:pPr>
        <w:spacing w:line="276" w:lineRule="auto"/>
        <w:jc w:val="both"/>
        <w:rPr>
          <w:rFonts w:ascii="Bell MT" w:hAnsi="Bell MT"/>
        </w:rPr>
      </w:pPr>
      <w:r w:rsidRPr="00C815BD">
        <w:rPr>
          <w:rFonts w:ascii="Bell MT" w:hAnsi="Bell MT"/>
        </w:rPr>
        <w:t xml:space="preserve">Leading innovator in the beauty and personal care sector, </w:t>
      </w:r>
      <w:r w:rsidR="00720E58" w:rsidRPr="00C815BD">
        <w:rPr>
          <w:rFonts w:ascii="Bell MT" w:hAnsi="Bell MT"/>
        </w:rPr>
        <w:t>Arminak Solutions LLC dba KBL Cosmetics</w:t>
      </w:r>
      <w:r w:rsidRPr="00C815BD">
        <w:rPr>
          <w:rFonts w:ascii="Bell MT" w:hAnsi="Bell MT"/>
        </w:rPr>
        <w:t xml:space="preserve"> is dedicated to providing premium, ethically sourced, and eco-friendly products. Since sustainability and social responsibility are important to our organization, we make sure that every stage of our supply chain reflects these ideals. We make an effort to collaborate with vendors who share our dedication to moral corporate conduct, preservation of the environment, and equitable labor standards. This policy promotes a more sustainable and accountable supplier chain by providing a framework for our procurement operations.</w:t>
      </w:r>
    </w:p>
    <w:p w14:paraId="217ADA9B" w14:textId="00CF60A3" w:rsidR="00B649A1" w:rsidRPr="00C815BD" w:rsidRDefault="00465383">
      <w:pPr>
        <w:pStyle w:val="Heading1"/>
        <w:numPr>
          <w:ilvl w:val="0"/>
          <w:numId w:val="1"/>
        </w:numPr>
        <w:spacing w:line="276" w:lineRule="auto"/>
        <w:ind w:left="0"/>
        <w:jc w:val="both"/>
        <w:rPr>
          <w:rFonts w:ascii="Bell MT" w:hAnsi="Bell MT"/>
          <w:color w:val="4472C4" w:themeColor="accent1"/>
        </w:rPr>
      </w:pPr>
      <w:bookmarkStart w:id="3" w:name="_Toc172379203"/>
      <w:bookmarkStart w:id="4" w:name="_Toc172379490"/>
      <w:bookmarkStart w:id="5" w:name="_Toc172379518"/>
      <w:bookmarkStart w:id="6" w:name="_Toc191050424"/>
      <w:r w:rsidRPr="00C815BD">
        <w:rPr>
          <w:rFonts w:ascii="Bell MT" w:hAnsi="Bell MT"/>
          <w:color w:val="4472C4" w:themeColor="accent1"/>
        </w:rPr>
        <w:t xml:space="preserve">The </w:t>
      </w:r>
      <w:r w:rsidR="00720E58" w:rsidRPr="00C815BD">
        <w:rPr>
          <w:rFonts w:ascii="Bell MT" w:hAnsi="Bell MT"/>
          <w:color w:val="4472C4" w:themeColor="accent1"/>
        </w:rPr>
        <w:t>Arminak Solutions LLC dba KBL Cosmetics</w:t>
      </w:r>
      <w:bookmarkEnd w:id="3"/>
      <w:bookmarkEnd w:id="4"/>
      <w:bookmarkEnd w:id="5"/>
      <w:r w:rsidRPr="00C815BD">
        <w:rPr>
          <w:rFonts w:ascii="Bell MT" w:hAnsi="Bell MT"/>
          <w:color w:val="4472C4" w:themeColor="accent1"/>
        </w:rPr>
        <w:t xml:space="preserve"> Approach</w:t>
      </w:r>
      <w:bookmarkEnd w:id="6"/>
    </w:p>
    <w:p w14:paraId="1237C5CA" w14:textId="6B86FA1A" w:rsidR="00A577C4" w:rsidRPr="00C815BD" w:rsidRDefault="00A577C4" w:rsidP="00515BAB">
      <w:pPr>
        <w:jc w:val="both"/>
        <w:rPr>
          <w:rFonts w:ascii="Bell MT" w:hAnsi="Bell MT"/>
        </w:rPr>
      </w:pPr>
      <w:r w:rsidRPr="00C815BD">
        <w:rPr>
          <w:rFonts w:ascii="Bell MT" w:hAnsi="Bell MT"/>
        </w:rPr>
        <w:t xml:space="preserve">At </w:t>
      </w:r>
      <w:r w:rsidR="00720E58" w:rsidRPr="00C815BD">
        <w:rPr>
          <w:rFonts w:ascii="Bell MT" w:hAnsi="Bell MT"/>
        </w:rPr>
        <w:t>Arminak Solutions LLC dba KBL Cosmetics</w:t>
      </w:r>
      <w:r w:rsidRPr="00C815BD">
        <w:rPr>
          <w:rFonts w:ascii="Bell MT" w:hAnsi="Bell MT"/>
        </w:rPr>
        <w:t>, we integrate sustainability into our procurement practices by fostering strong partnerships with suppliers who share our commitment to ethical and environmental standards.</w:t>
      </w:r>
      <w:r w:rsidR="00515BAB" w:rsidRPr="00C815BD">
        <w:rPr>
          <w:rFonts w:ascii="Bell MT" w:hAnsi="Bell MT"/>
        </w:rPr>
        <w:t xml:space="preserve"> </w:t>
      </w:r>
      <w:r w:rsidR="00515BAB" w:rsidRPr="00C815BD">
        <w:rPr>
          <w:rFonts w:ascii="Bell MT" w:hAnsi="Bell MT"/>
          <w:color w:val="000000"/>
        </w:rPr>
        <w:t>We work closely with suppliers to ensure alignment with sustainability goals and provide support for continuous improvement. Additionally, we actively seek sustainable raw materials, packaging solutions, and manufacturing processes to reduce our environmental footprint. To ensure compliance with our sustainability criteria, we conduct comprehensive supplier evaluations, audits, and risk assessments. We prioritize supply chain transparency by requiring documentation and third-party certifications where applicable. Furthermore, we invest in training programs for employees and suppliers to promote sustainable best practices throughout our procurement processes.</w:t>
      </w:r>
    </w:p>
    <w:p w14:paraId="0D79C70B" w14:textId="77777777" w:rsidR="00534B1E" w:rsidRPr="00C815BD" w:rsidRDefault="00534B1E" w:rsidP="00EB362B">
      <w:pPr>
        <w:rPr>
          <w:rFonts w:ascii="Bell MT" w:hAnsi="Bell MT"/>
        </w:rPr>
      </w:pPr>
    </w:p>
    <w:p w14:paraId="7014E4F2" w14:textId="09AE25AE" w:rsidR="00B649A1" w:rsidRPr="00C815BD" w:rsidRDefault="00B649A1" w:rsidP="000E5AED">
      <w:pPr>
        <w:spacing w:line="276" w:lineRule="auto"/>
        <w:jc w:val="both"/>
        <w:rPr>
          <w:rFonts w:ascii="Bell MT" w:hAnsi="Bell MT"/>
        </w:rPr>
      </w:pPr>
      <w:r w:rsidRPr="00C815BD">
        <w:rPr>
          <w:rFonts w:ascii="Bell MT" w:hAnsi="Bell MT"/>
        </w:rPr>
        <w:t xml:space="preserve">We set </w:t>
      </w:r>
      <w:r w:rsidR="00465383" w:rsidRPr="00C815BD">
        <w:rPr>
          <w:rFonts w:ascii="Bell MT" w:hAnsi="Bell MT"/>
        </w:rPr>
        <w:t>a</w:t>
      </w:r>
      <w:r w:rsidR="00701833" w:rsidRPr="00C815BD">
        <w:rPr>
          <w:rFonts w:ascii="Bell MT" w:hAnsi="Bell MT"/>
        </w:rPr>
        <w:t>nnually</w:t>
      </w:r>
      <w:r w:rsidRPr="00C815BD">
        <w:rPr>
          <w:rFonts w:ascii="Bell MT" w:hAnsi="Bell MT"/>
        </w:rPr>
        <w:t xml:space="preserve"> goals, develop necessary capabilities, and commit appropriate resources to achieve this policy and aligning </w:t>
      </w:r>
      <w:r w:rsidR="00720E58" w:rsidRPr="00C815BD">
        <w:rPr>
          <w:rFonts w:ascii="Bell MT" w:hAnsi="Bell MT"/>
        </w:rPr>
        <w:t>Arminak Solutions LLC dba KBL Cosmetics</w:t>
      </w:r>
      <w:r w:rsidR="00465383" w:rsidRPr="00C815BD">
        <w:rPr>
          <w:rFonts w:ascii="Bell MT" w:hAnsi="Bell MT"/>
        </w:rPr>
        <w:t xml:space="preserve"> </w:t>
      </w:r>
      <w:r w:rsidRPr="00C815BD">
        <w:rPr>
          <w:rFonts w:ascii="Bell MT" w:hAnsi="Bell MT"/>
        </w:rPr>
        <w:t>supply chain with this policy.</w:t>
      </w:r>
    </w:p>
    <w:p w14:paraId="5C87B186" w14:textId="7FBB93DB" w:rsidR="002816B8" w:rsidRPr="00C815BD" w:rsidRDefault="002816B8">
      <w:pPr>
        <w:pStyle w:val="Heading1"/>
        <w:numPr>
          <w:ilvl w:val="0"/>
          <w:numId w:val="1"/>
        </w:numPr>
        <w:spacing w:line="276" w:lineRule="auto"/>
        <w:ind w:left="0"/>
        <w:jc w:val="both"/>
        <w:rPr>
          <w:rFonts w:ascii="Bell MT" w:hAnsi="Bell MT"/>
          <w:color w:val="4472C4" w:themeColor="accent1"/>
        </w:rPr>
      </w:pPr>
      <w:bookmarkStart w:id="7" w:name="_Toc172379204"/>
      <w:bookmarkStart w:id="8" w:name="_Toc172379491"/>
      <w:bookmarkStart w:id="9" w:name="_Toc172379519"/>
      <w:bookmarkStart w:id="10" w:name="_Toc191050425"/>
      <w:r w:rsidRPr="00C815BD">
        <w:rPr>
          <w:rFonts w:ascii="Bell MT" w:hAnsi="Bell MT"/>
          <w:color w:val="4472C4" w:themeColor="accent1"/>
        </w:rPr>
        <w:t>Scope</w:t>
      </w:r>
      <w:bookmarkEnd w:id="7"/>
      <w:bookmarkEnd w:id="8"/>
      <w:bookmarkEnd w:id="9"/>
      <w:bookmarkEnd w:id="10"/>
    </w:p>
    <w:p w14:paraId="316971EE" w14:textId="57C08EBD" w:rsidR="00A577C4" w:rsidRPr="00C815BD" w:rsidRDefault="00A577C4" w:rsidP="00A577C4">
      <w:pPr>
        <w:spacing w:line="276" w:lineRule="auto"/>
        <w:jc w:val="both"/>
        <w:rPr>
          <w:rFonts w:ascii="Bell MT" w:hAnsi="Bell MT"/>
        </w:rPr>
      </w:pPr>
      <w:r w:rsidRPr="00C815BD">
        <w:rPr>
          <w:rFonts w:ascii="Bell MT" w:hAnsi="Bell MT"/>
        </w:rPr>
        <w:t>This policy applies to all procurement activities, including raw materials, packaging, and services, and covers all suppliers, contractors, and business partners.</w:t>
      </w:r>
    </w:p>
    <w:p w14:paraId="7996E2E5" w14:textId="77777777" w:rsidR="00E554ED" w:rsidRPr="00C815BD" w:rsidRDefault="00E554ED" w:rsidP="000E5AED">
      <w:pPr>
        <w:spacing w:line="276" w:lineRule="auto"/>
        <w:jc w:val="both"/>
        <w:rPr>
          <w:rFonts w:ascii="Bell MT" w:hAnsi="Bell MT"/>
        </w:rPr>
      </w:pPr>
    </w:p>
    <w:tbl>
      <w:tblPr>
        <w:tblStyle w:val="GridTable5Dark-Accent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044"/>
      </w:tblGrid>
      <w:tr w:rsidR="002816B8" w:rsidRPr="00C815BD" w14:paraId="67F3E9D0" w14:textId="77777777" w:rsidTr="00515B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Merge w:val="restart"/>
            <w:tcBorders>
              <w:top w:val="none" w:sz="0" w:space="0" w:color="auto"/>
              <w:left w:val="none" w:sz="0" w:space="0" w:color="auto"/>
              <w:right w:val="none" w:sz="0" w:space="0" w:color="auto"/>
            </w:tcBorders>
            <w:shd w:val="clear" w:color="auto" w:fill="FFFFFF" w:themeFill="background1"/>
          </w:tcPr>
          <w:p w14:paraId="6D8B7E45" w14:textId="676BBE0F" w:rsidR="002816B8" w:rsidRPr="00C815BD" w:rsidRDefault="00515BAB" w:rsidP="000E5AED">
            <w:pPr>
              <w:tabs>
                <w:tab w:val="center" w:pos="950"/>
              </w:tabs>
              <w:spacing w:line="276" w:lineRule="auto"/>
              <w:jc w:val="both"/>
              <w:rPr>
                <w:rFonts w:ascii="Bell MT" w:hAnsi="Bell MT"/>
                <w:b w:val="0"/>
                <w:bCs w:val="0"/>
              </w:rPr>
            </w:pPr>
            <w:r w:rsidRPr="00C815BD">
              <w:rPr>
                <w:rFonts w:ascii="Bell MT" w:hAnsi="Bell MT"/>
                <w:noProof/>
              </w:rPr>
              <w:drawing>
                <wp:anchor distT="0" distB="0" distL="114300" distR="114300" simplePos="0" relativeHeight="251660288" behindDoc="0" locked="0" layoutInCell="1" allowOverlap="1" wp14:anchorId="2B673758" wp14:editId="2FC2E57F">
                  <wp:simplePos x="0" y="0"/>
                  <wp:positionH relativeFrom="margin">
                    <wp:posOffset>-20955</wp:posOffset>
                  </wp:positionH>
                  <wp:positionV relativeFrom="margin">
                    <wp:posOffset>95885</wp:posOffset>
                  </wp:positionV>
                  <wp:extent cx="1809750" cy="361950"/>
                  <wp:effectExtent l="0" t="0" r="0" b="0"/>
                  <wp:wrapNone/>
                  <wp:docPr id="15306261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26138" name="Graphic 1530626138"/>
                          <pic:cNvPicPr/>
                        </pic:nvPicPr>
                        <pic:blipFill>
                          <a:blip r:embed="rId9">
                            <a:extLst>
                              <a:ext uri="{96DAC541-7B7A-43D3-8B79-37D633B846F1}">
                                <asvg:svgBlip xmlns:asvg="http://schemas.microsoft.com/office/drawing/2016/SVG/main" r:embed="rId10"/>
                              </a:ext>
                            </a:extLst>
                          </a:blip>
                          <a:stretch>
                            <a:fillRect/>
                          </a:stretch>
                        </pic:blipFill>
                        <pic:spPr>
                          <a:xfrm>
                            <a:off x="0" y="0"/>
                            <a:ext cx="1809750" cy="361950"/>
                          </a:xfrm>
                          <a:prstGeom prst="rect">
                            <a:avLst/>
                          </a:prstGeom>
                        </pic:spPr>
                      </pic:pic>
                    </a:graphicData>
                  </a:graphic>
                  <wp14:sizeRelH relativeFrom="page">
                    <wp14:pctWidth>0</wp14:pctWidth>
                  </wp14:sizeRelH>
                  <wp14:sizeRelV relativeFrom="page">
                    <wp14:pctHeight>0</wp14:pctHeight>
                  </wp14:sizeRelV>
                </wp:anchor>
              </w:drawing>
            </w:r>
            <w:r w:rsidR="00465383" w:rsidRPr="00C815BD">
              <w:rPr>
                <w:rFonts w:ascii="Bell MT" w:hAnsi="Bell MT"/>
                <w:noProof/>
              </w:rPr>
              <w:drawing>
                <wp:anchor distT="0" distB="0" distL="114300" distR="114300" simplePos="0" relativeHeight="251659264" behindDoc="1" locked="0" layoutInCell="1" allowOverlap="1" wp14:anchorId="2913823C" wp14:editId="6F84AA20">
                  <wp:simplePos x="0" y="0"/>
                  <wp:positionH relativeFrom="column">
                    <wp:posOffset>-1905</wp:posOffset>
                  </wp:positionH>
                  <wp:positionV relativeFrom="margin">
                    <wp:align>center</wp:align>
                  </wp:positionV>
                  <wp:extent cx="1809750" cy="361950"/>
                  <wp:effectExtent l="0" t="0" r="0" b="0"/>
                  <wp:wrapNone/>
                  <wp:docPr id="91306287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62874" name="Graphic 913062874"/>
                          <pic:cNvPicPr/>
                        </pic:nvPicPr>
                        <pic:blipFill>
                          <a:blip r:embed="rId9">
                            <a:extLst>
                              <a:ext uri="{96DAC541-7B7A-43D3-8B79-37D633B846F1}">
                                <asvg:svgBlip xmlns:asvg="http://schemas.microsoft.com/office/drawing/2016/SVG/main" r:embed="rId10"/>
                              </a:ext>
                            </a:extLst>
                          </a:blip>
                          <a:stretch>
                            <a:fillRect/>
                          </a:stretch>
                        </pic:blipFill>
                        <pic:spPr>
                          <a:xfrm>
                            <a:off x="0" y="0"/>
                            <a:ext cx="1809750" cy="361950"/>
                          </a:xfrm>
                          <a:prstGeom prst="rect">
                            <a:avLst/>
                          </a:prstGeom>
                        </pic:spPr>
                      </pic:pic>
                    </a:graphicData>
                  </a:graphic>
                  <wp14:sizeRelH relativeFrom="page">
                    <wp14:pctWidth>0</wp14:pctWidth>
                  </wp14:sizeRelH>
                  <wp14:sizeRelV relativeFrom="page">
                    <wp14:pctHeight>0</wp14:pctHeight>
                  </wp14:sizeRelV>
                </wp:anchor>
              </w:drawing>
            </w:r>
          </w:p>
        </w:tc>
        <w:tc>
          <w:tcPr>
            <w:tcW w:w="6044" w:type="dxa"/>
            <w:tcBorders>
              <w:top w:val="none" w:sz="0" w:space="0" w:color="auto"/>
              <w:left w:val="none" w:sz="0" w:space="0" w:color="auto"/>
              <w:right w:val="none" w:sz="0" w:space="0" w:color="auto"/>
            </w:tcBorders>
            <w:shd w:val="clear" w:color="auto" w:fill="FFFFFF" w:themeFill="background1"/>
          </w:tcPr>
          <w:p w14:paraId="1B780F69" w14:textId="0295AB1E" w:rsidR="002816B8" w:rsidRPr="00C815BD" w:rsidRDefault="00720E58" w:rsidP="000E5AED">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Bell MT" w:hAnsi="Bell MT"/>
              </w:rPr>
            </w:pPr>
            <w:r w:rsidRPr="00C815BD">
              <w:rPr>
                <w:rFonts w:ascii="Bell MT" w:hAnsi="Bell MT"/>
                <w:color w:val="000000" w:themeColor="text1"/>
              </w:rPr>
              <w:t>ARMINAK SOLUTIONS LLC DBA KBL COSMETICS</w:t>
            </w:r>
          </w:p>
        </w:tc>
      </w:tr>
      <w:tr w:rsidR="002816B8" w:rsidRPr="00C815BD" w14:paraId="60A7F42B" w14:textId="77777777" w:rsidTr="00515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Merge/>
            <w:tcBorders>
              <w:left w:val="none" w:sz="0" w:space="0" w:color="auto"/>
            </w:tcBorders>
            <w:shd w:val="clear" w:color="auto" w:fill="FFFFFF" w:themeFill="background1"/>
          </w:tcPr>
          <w:p w14:paraId="135DB305" w14:textId="77777777" w:rsidR="002816B8" w:rsidRPr="00C815BD" w:rsidRDefault="002816B8" w:rsidP="000E5AED">
            <w:pPr>
              <w:pStyle w:val="ListParagraph"/>
              <w:spacing w:line="276" w:lineRule="auto"/>
              <w:ind w:left="0"/>
              <w:jc w:val="both"/>
              <w:rPr>
                <w:rFonts w:ascii="Bell MT" w:hAnsi="Bell MT"/>
              </w:rPr>
            </w:pPr>
          </w:p>
        </w:tc>
        <w:tc>
          <w:tcPr>
            <w:tcW w:w="6044" w:type="dxa"/>
            <w:shd w:val="clear" w:color="auto" w:fill="FFFFFF" w:themeFill="background1"/>
          </w:tcPr>
          <w:p w14:paraId="0CA99439" w14:textId="25AC8D7A" w:rsidR="002816B8" w:rsidRPr="00C815BD" w:rsidRDefault="002816B8" w:rsidP="000E5AED">
            <w:pPr>
              <w:pStyle w:val="ListParagraph"/>
              <w:spacing w:line="276" w:lineRule="auto"/>
              <w:ind w:left="0"/>
              <w:jc w:val="both"/>
              <w:cnfStyle w:val="000000100000" w:firstRow="0" w:lastRow="0" w:firstColumn="0" w:lastColumn="0" w:oddVBand="0" w:evenVBand="0" w:oddHBand="1" w:evenHBand="0" w:firstRowFirstColumn="0" w:firstRowLastColumn="0" w:lastRowFirstColumn="0" w:lastRowLastColumn="0"/>
              <w:rPr>
                <w:rFonts w:ascii="Bell MT" w:hAnsi="Bell MT"/>
              </w:rPr>
            </w:pPr>
            <w:r w:rsidRPr="00C815BD">
              <w:rPr>
                <w:rFonts w:ascii="Bell MT" w:hAnsi="Bell MT"/>
              </w:rPr>
              <w:t xml:space="preserve">Address: </w:t>
            </w:r>
            <w:r w:rsidR="00465383" w:rsidRPr="00C815BD">
              <w:rPr>
                <w:rFonts w:ascii="Bell MT" w:hAnsi="Bell MT"/>
                <w:color w:val="000000" w:themeColor="text1"/>
              </w:rPr>
              <w:t>475 N Sheridan St, Corona, CA 92880</w:t>
            </w:r>
          </w:p>
        </w:tc>
      </w:tr>
      <w:tr w:rsidR="002816B8" w:rsidRPr="00C815BD" w14:paraId="1328689B" w14:textId="77777777" w:rsidTr="00515BAB">
        <w:trPr>
          <w:trHeight w:val="325"/>
        </w:trPr>
        <w:tc>
          <w:tcPr>
            <w:cnfStyle w:val="001000000000" w:firstRow="0" w:lastRow="0" w:firstColumn="1" w:lastColumn="0" w:oddVBand="0" w:evenVBand="0" w:oddHBand="0" w:evenHBand="0" w:firstRowFirstColumn="0" w:firstRowLastColumn="0" w:lastRowFirstColumn="0" w:lastRowLastColumn="0"/>
            <w:tcW w:w="2972" w:type="dxa"/>
            <w:vMerge/>
            <w:tcBorders>
              <w:left w:val="none" w:sz="0" w:space="0" w:color="auto"/>
              <w:bottom w:val="none" w:sz="0" w:space="0" w:color="auto"/>
            </w:tcBorders>
            <w:shd w:val="clear" w:color="auto" w:fill="FFFFFF" w:themeFill="background1"/>
          </w:tcPr>
          <w:p w14:paraId="264F0EEF" w14:textId="77777777" w:rsidR="002816B8" w:rsidRPr="00C815BD" w:rsidRDefault="002816B8" w:rsidP="000E5AED">
            <w:pPr>
              <w:pStyle w:val="ListParagraph"/>
              <w:spacing w:line="276" w:lineRule="auto"/>
              <w:ind w:left="-3"/>
              <w:jc w:val="both"/>
              <w:rPr>
                <w:rFonts w:ascii="Bell MT" w:hAnsi="Bell MT"/>
              </w:rPr>
            </w:pPr>
          </w:p>
        </w:tc>
        <w:tc>
          <w:tcPr>
            <w:tcW w:w="6044" w:type="dxa"/>
            <w:shd w:val="clear" w:color="auto" w:fill="FFFFFF" w:themeFill="background1"/>
          </w:tcPr>
          <w:p w14:paraId="41FC9D39" w14:textId="40440A76" w:rsidR="002816B8" w:rsidRPr="00C815BD" w:rsidRDefault="00EB362B" w:rsidP="000E5AED">
            <w:pPr>
              <w:pStyle w:val="ListParagraph"/>
              <w:spacing w:line="276" w:lineRule="auto"/>
              <w:ind w:left="-3"/>
              <w:jc w:val="both"/>
              <w:cnfStyle w:val="000000000000" w:firstRow="0" w:lastRow="0" w:firstColumn="0" w:lastColumn="0" w:oddVBand="0" w:evenVBand="0" w:oddHBand="0" w:evenHBand="0" w:firstRowFirstColumn="0" w:firstRowLastColumn="0" w:lastRowFirstColumn="0" w:lastRowLastColumn="0"/>
              <w:rPr>
                <w:rFonts w:ascii="Bell MT" w:hAnsi="Bell MT"/>
              </w:rPr>
            </w:pPr>
            <w:hyperlink r:id="rId11" w:history="1">
              <w:r w:rsidRPr="00C815BD">
                <w:rPr>
                  <w:rStyle w:val="Hyperlink"/>
                  <w:rFonts w:ascii="Bell MT" w:hAnsi="Bell MT"/>
                </w:rPr>
                <w:t>https://kblcosmetics.com/</w:t>
              </w:r>
            </w:hyperlink>
          </w:p>
        </w:tc>
      </w:tr>
    </w:tbl>
    <w:p w14:paraId="42D63F0F" w14:textId="6C80503D" w:rsidR="004629FB" w:rsidRPr="00C815BD" w:rsidRDefault="00B649A1">
      <w:pPr>
        <w:pStyle w:val="Heading1"/>
        <w:numPr>
          <w:ilvl w:val="0"/>
          <w:numId w:val="1"/>
        </w:numPr>
        <w:spacing w:line="276" w:lineRule="auto"/>
        <w:ind w:left="0"/>
        <w:jc w:val="both"/>
        <w:rPr>
          <w:rFonts w:ascii="Bell MT" w:hAnsi="Bell MT"/>
          <w:color w:val="4472C4" w:themeColor="accent1"/>
        </w:rPr>
      </w:pPr>
      <w:bookmarkStart w:id="11" w:name="_Toc172379205"/>
      <w:bookmarkStart w:id="12" w:name="_Toc172379492"/>
      <w:bookmarkStart w:id="13" w:name="_Toc172379520"/>
      <w:bookmarkStart w:id="14" w:name="_Toc191050426"/>
      <w:r w:rsidRPr="00C815BD">
        <w:rPr>
          <w:rFonts w:ascii="Bell MT" w:hAnsi="Bell MT"/>
          <w:color w:val="4472C4" w:themeColor="accent1"/>
        </w:rPr>
        <w:t>What's Expected</w:t>
      </w:r>
      <w:bookmarkEnd w:id="11"/>
      <w:bookmarkEnd w:id="12"/>
      <w:bookmarkEnd w:id="13"/>
      <w:bookmarkEnd w:id="14"/>
    </w:p>
    <w:p w14:paraId="52841CA0" w14:textId="77777777" w:rsidR="00A577C4" w:rsidRPr="00C815BD" w:rsidRDefault="00A577C4" w:rsidP="00A577C4">
      <w:pPr>
        <w:rPr>
          <w:rFonts w:ascii="Bell MT" w:hAnsi="Bell MT"/>
        </w:rPr>
      </w:pPr>
    </w:p>
    <w:p w14:paraId="534EA541" w14:textId="118E38EF" w:rsidR="00B649A1" w:rsidRPr="00C815BD" w:rsidRDefault="00B649A1">
      <w:pPr>
        <w:pStyle w:val="ListParagraph"/>
        <w:numPr>
          <w:ilvl w:val="0"/>
          <w:numId w:val="3"/>
        </w:numPr>
        <w:spacing w:line="276" w:lineRule="auto"/>
        <w:ind w:left="0"/>
        <w:jc w:val="both"/>
        <w:rPr>
          <w:rFonts w:ascii="Bell MT" w:hAnsi="Bell MT"/>
          <w:b/>
          <w:bCs/>
        </w:rPr>
      </w:pPr>
      <w:r w:rsidRPr="00C815BD">
        <w:rPr>
          <w:rFonts w:ascii="Bell MT" w:hAnsi="Bell MT"/>
          <w:b/>
          <w:bCs/>
        </w:rPr>
        <w:t>Compliance</w:t>
      </w:r>
      <w:r w:rsidR="00465383" w:rsidRPr="00C815BD">
        <w:rPr>
          <w:rFonts w:ascii="Bell MT" w:hAnsi="Bell MT"/>
          <w:b/>
          <w:bCs/>
        </w:rPr>
        <w:t xml:space="preserve"> with </w:t>
      </w:r>
      <w:r w:rsidR="00534B1E" w:rsidRPr="00C815BD">
        <w:rPr>
          <w:rFonts w:ascii="Bell MT" w:hAnsi="Bell MT"/>
          <w:b/>
          <w:bCs/>
        </w:rPr>
        <w:t>Laws and Regulations</w:t>
      </w:r>
    </w:p>
    <w:p w14:paraId="7F78B1E7" w14:textId="25113C36" w:rsidR="000163BF" w:rsidRPr="00C815BD" w:rsidRDefault="00534B1E" w:rsidP="000163BF">
      <w:pPr>
        <w:spacing w:line="276" w:lineRule="auto"/>
        <w:jc w:val="both"/>
        <w:rPr>
          <w:rFonts w:ascii="Bell MT" w:hAnsi="Bell MT"/>
        </w:rPr>
      </w:pPr>
      <w:r w:rsidRPr="00C815BD">
        <w:rPr>
          <w:rFonts w:ascii="Bell MT" w:hAnsi="Bell MT"/>
        </w:rPr>
        <w:t xml:space="preserve">All relevant national and international laws and regulations are closely adhered to by </w:t>
      </w:r>
      <w:r w:rsidR="00720E58" w:rsidRPr="00C815BD">
        <w:rPr>
          <w:rFonts w:ascii="Bell MT" w:hAnsi="Bell MT"/>
        </w:rPr>
        <w:t>Arminak Solutions LLC dba KBL Cosmetics</w:t>
      </w:r>
      <w:r w:rsidR="00EB362B" w:rsidRPr="00C815BD">
        <w:rPr>
          <w:rFonts w:ascii="Bell MT" w:hAnsi="Bell MT"/>
        </w:rPr>
        <w:t xml:space="preserve"> to foster sustainable procurement.</w:t>
      </w:r>
      <w:r w:rsidRPr="00C815BD">
        <w:rPr>
          <w:rFonts w:ascii="Bell MT" w:hAnsi="Bell MT"/>
        </w:rPr>
        <w:t xml:space="preserve"> </w:t>
      </w:r>
      <w:r w:rsidR="00720E58" w:rsidRPr="00C815BD">
        <w:rPr>
          <w:rFonts w:ascii="Bell MT" w:hAnsi="Bell MT"/>
        </w:rPr>
        <w:t xml:space="preserve">Arminak </w:t>
      </w:r>
      <w:r w:rsidR="00720E58" w:rsidRPr="00C815BD">
        <w:rPr>
          <w:rFonts w:ascii="Bell MT" w:hAnsi="Bell MT"/>
        </w:rPr>
        <w:lastRenderedPageBreak/>
        <w:t>Solutions LLC dba KBL Cosmetics</w:t>
      </w:r>
      <w:r w:rsidR="000163BF" w:rsidRPr="00C815BD">
        <w:rPr>
          <w:rFonts w:ascii="Bell MT" w:hAnsi="Bell MT"/>
        </w:rPr>
        <w:t xml:space="preserve"> has established key commitment to </w:t>
      </w:r>
      <w:r w:rsidR="00A577C4" w:rsidRPr="00C815BD">
        <w:rPr>
          <w:rFonts w:ascii="Bell MT" w:hAnsi="Bell MT"/>
        </w:rPr>
        <w:t xml:space="preserve">sustainable procurement </w:t>
      </w:r>
      <w:r w:rsidR="000163BF" w:rsidRPr="00C815BD">
        <w:rPr>
          <w:rFonts w:ascii="Bell MT" w:hAnsi="Bell MT"/>
        </w:rPr>
        <w:t>practices:</w:t>
      </w:r>
    </w:p>
    <w:p w14:paraId="4502040B" w14:textId="27CFB74D" w:rsidR="00802D8C" w:rsidRPr="00C815BD" w:rsidRDefault="00802D8C">
      <w:pPr>
        <w:numPr>
          <w:ilvl w:val="0"/>
          <w:numId w:val="4"/>
        </w:numPr>
        <w:tabs>
          <w:tab w:val="clear" w:pos="720"/>
          <w:tab w:val="num" w:pos="0"/>
        </w:tabs>
        <w:spacing w:line="276" w:lineRule="auto"/>
        <w:ind w:left="0" w:hanging="426"/>
        <w:jc w:val="both"/>
        <w:rPr>
          <w:rFonts w:ascii="Bell MT" w:hAnsi="Bell MT"/>
        </w:rPr>
      </w:pPr>
      <w:r w:rsidRPr="00C815BD">
        <w:rPr>
          <w:rFonts w:ascii="Bell MT" w:hAnsi="Bell MT"/>
          <w:b/>
          <w:bCs/>
        </w:rPr>
        <w:t>Climate Change</w:t>
      </w:r>
      <w:r w:rsidRPr="00C815BD">
        <w:rPr>
          <w:rFonts w:ascii="Bell MT" w:hAnsi="Bell MT"/>
        </w:rPr>
        <w:t xml:space="preserve">: Reducing greenhouse gas emissions by sourcing from environmentally responsible suppliers. </w:t>
      </w:r>
    </w:p>
    <w:p w14:paraId="3EE25E42" w14:textId="0D2CB8FB" w:rsidR="00802D8C" w:rsidRPr="00C815BD" w:rsidRDefault="00802D8C">
      <w:pPr>
        <w:numPr>
          <w:ilvl w:val="0"/>
          <w:numId w:val="4"/>
        </w:numPr>
        <w:tabs>
          <w:tab w:val="clear" w:pos="720"/>
          <w:tab w:val="num" w:pos="0"/>
        </w:tabs>
        <w:spacing w:line="276" w:lineRule="auto"/>
        <w:ind w:left="0" w:hanging="426"/>
        <w:jc w:val="both"/>
        <w:rPr>
          <w:rFonts w:ascii="Bell MT" w:hAnsi="Bell MT"/>
        </w:rPr>
      </w:pPr>
      <w:r w:rsidRPr="00C815BD">
        <w:rPr>
          <w:rFonts w:ascii="Bell MT" w:hAnsi="Bell MT"/>
          <w:b/>
          <w:bCs/>
        </w:rPr>
        <w:t>Water Conservation</w:t>
      </w:r>
      <w:r w:rsidRPr="00C815BD">
        <w:rPr>
          <w:rFonts w:ascii="Bell MT" w:hAnsi="Bell MT"/>
        </w:rPr>
        <w:t xml:space="preserve">: Encouraging suppliers to implement water-saving measures and responsible wastewater management. </w:t>
      </w:r>
    </w:p>
    <w:p w14:paraId="0D46DF9F" w14:textId="585C42F9" w:rsidR="00802D8C" w:rsidRPr="00C815BD" w:rsidRDefault="00802D8C">
      <w:pPr>
        <w:numPr>
          <w:ilvl w:val="0"/>
          <w:numId w:val="4"/>
        </w:numPr>
        <w:tabs>
          <w:tab w:val="clear" w:pos="720"/>
          <w:tab w:val="num" w:pos="0"/>
        </w:tabs>
        <w:spacing w:line="276" w:lineRule="auto"/>
        <w:ind w:left="0" w:hanging="426"/>
        <w:jc w:val="both"/>
        <w:rPr>
          <w:rFonts w:ascii="Bell MT" w:hAnsi="Bell MT"/>
        </w:rPr>
      </w:pPr>
      <w:r w:rsidRPr="00C815BD">
        <w:rPr>
          <w:rFonts w:ascii="Bell MT" w:hAnsi="Bell MT"/>
          <w:b/>
          <w:bCs/>
        </w:rPr>
        <w:t>Waste Management</w:t>
      </w:r>
      <w:r w:rsidRPr="00C815BD">
        <w:rPr>
          <w:rFonts w:ascii="Bell MT" w:hAnsi="Bell MT"/>
        </w:rPr>
        <w:t xml:space="preserve">: Promoting a circular economy approach by reducing waste, increasing recyclability, and minimizing single-use plastics. </w:t>
      </w:r>
    </w:p>
    <w:p w14:paraId="531C6B67" w14:textId="213B2FCF" w:rsidR="00802D8C" w:rsidRPr="00C815BD" w:rsidRDefault="00802D8C">
      <w:pPr>
        <w:numPr>
          <w:ilvl w:val="0"/>
          <w:numId w:val="4"/>
        </w:numPr>
        <w:tabs>
          <w:tab w:val="clear" w:pos="720"/>
          <w:tab w:val="num" w:pos="0"/>
        </w:tabs>
        <w:spacing w:line="276" w:lineRule="auto"/>
        <w:ind w:left="0" w:hanging="426"/>
        <w:jc w:val="both"/>
        <w:rPr>
          <w:rFonts w:ascii="Bell MT" w:hAnsi="Bell MT"/>
        </w:rPr>
      </w:pPr>
      <w:r w:rsidRPr="00C815BD">
        <w:rPr>
          <w:rFonts w:ascii="Bell MT" w:hAnsi="Bell MT"/>
          <w:b/>
          <w:bCs/>
        </w:rPr>
        <w:t>Safe and Fair Working Conditions</w:t>
      </w:r>
      <w:r w:rsidRPr="00C815BD">
        <w:rPr>
          <w:rFonts w:ascii="Bell MT" w:hAnsi="Bell MT"/>
        </w:rPr>
        <w:t>: Ensure that all suppliers adhere to workplace safety regulations and fair labor conditions.</w:t>
      </w:r>
    </w:p>
    <w:p w14:paraId="384020A0" w14:textId="77777777" w:rsidR="00802D8C" w:rsidRPr="00C815BD" w:rsidRDefault="00802D8C">
      <w:pPr>
        <w:numPr>
          <w:ilvl w:val="0"/>
          <w:numId w:val="4"/>
        </w:numPr>
        <w:tabs>
          <w:tab w:val="clear" w:pos="720"/>
          <w:tab w:val="num" w:pos="0"/>
        </w:tabs>
        <w:spacing w:line="276" w:lineRule="auto"/>
        <w:ind w:left="0" w:hanging="426"/>
        <w:jc w:val="both"/>
        <w:rPr>
          <w:rFonts w:ascii="Bell MT" w:hAnsi="Bell MT"/>
        </w:rPr>
      </w:pPr>
      <w:r w:rsidRPr="00C815BD">
        <w:rPr>
          <w:rFonts w:ascii="Bell MT" w:hAnsi="Bell MT"/>
          <w:b/>
          <w:bCs/>
        </w:rPr>
        <w:t>Diversity &amp; Inclusion</w:t>
      </w:r>
      <w:r w:rsidRPr="00C815BD">
        <w:rPr>
          <w:rFonts w:ascii="Bell MT" w:hAnsi="Bell MT"/>
        </w:rPr>
        <w:t>: Promote supplier diversity by working with minority-owned and women-led businesses.</w:t>
      </w:r>
    </w:p>
    <w:p w14:paraId="0F305F36" w14:textId="77777777" w:rsidR="00802D8C" w:rsidRPr="00C815BD" w:rsidRDefault="00802D8C">
      <w:pPr>
        <w:numPr>
          <w:ilvl w:val="0"/>
          <w:numId w:val="4"/>
        </w:numPr>
        <w:tabs>
          <w:tab w:val="clear" w:pos="720"/>
          <w:tab w:val="num" w:pos="0"/>
        </w:tabs>
        <w:spacing w:line="276" w:lineRule="auto"/>
        <w:ind w:left="0" w:hanging="426"/>
        <w:jc w:val="both"/>
        <w:rPr>
          <w:rFonts w:ascii="Bell MT" w:hAnsi="Bell MT"/>
        </w:rPr>
      </w:pPr>
      <w:r w:rsidRPr="00C815BD">
        <w:rPr>
          <w:rFonts w:ascii="Bell MT" w:hAnsi="Bell MT"/>
          <w:b/>
          <w:bCs/>
        </w:rPr>
        <w:t>No Forced or Child Labor</w:t>
      </w:r>
      <w:r w:rsidRPr="00C815BD">
        <w:rPr>
          <w:rFonts w:ascii="Bell MT" w:hAnsi="Bell MT"/>
        </w:rPr>
        <w:t>: Enforce zero tolerance for child and forced labor through rigorous audits and assessments.</w:t>
      </w:r>
    </w:p>
    <w:p w14:paraId="0E956119" w14:textId="2B014234" w:rsidR="00802D8C" w:rsidRPr="00C815BD" w:rsidRDefault="00802D8C">
      <w:pPr>
        <w:numPr>
          <w:ilvl w:val="0"/>
          <w:numId w:val="4"/>
        </w:numPr>
        <w:tabs>
          <w:tab w:val="clear" w:pos="720"/>
          <w:tab w:val="num" w:pos="0"/>
        </w:tabs>
        <w:spacing w:line="276" w:lineRule="auto"/>
        <w:ind w:left="0" w:hanging="426"/>
        <w:jc w:val="both"/>
        <w:rPr>
          <w:rFonts w:ascii="Bell MT" w:hAnsi="Bell MT"/>
        </w:rPr>
      </w:pPr>
      <w:r w:rsidRPr="00C815BD">
        <w:rPr>
          <w:rFonts w:ascii="Bell MT" w:hAnsi="Bell MT"/>
          <w:b/>
          <w:bCs/>
        </w:rPr>
        <w:t>Employee Well-being</w:t>
      </w:r>
      <w:r w:rsidRPr="00C815BD">
        <w:rPr>
          <w:rFonts w:ascii="Bell MT" w:hAnsi="Bell MT"/>
        </w:rPr>
        <w:t>: Support programs that enhance employee health, safety, and work-life balance across the supply chain.</w:t>
      </w:r>
    </w:p>
    <w:p w14:paraId="13BAAF43" w14:textId="77777777" w:rsidR="00802D8C" w:rsidRPr="00C815BD" w:rsidRDefault="00802D8C">
      <w:pPr>
        <w:numPr>
          <w:ilvl w:val="0"/>
          <w:numId w:val="4"/>
        </w:numPr>
        <w:tabs>
          <w:tab w:val="clear" w:pos="720"/>
          <w:tab w:val="num" w:pos="0"/>
        </w:tabs>
        <w:spacing w:line="276" w:lineRule="auto"/>
        <w:ind w:left="0" w:hanging="426"/>
        <w:jc w:val="both"/>
        <w:rPr>
          <w:rFonts w:ascii="Bell MT" w:hAnsi="Bell MT"/>
        </w:rPr>
      </w:pPr>
      <w:r w:rsidRPr="00C815BD">
        <w:rPr>
          <w:rFonts w:ascii="Bell MT" w:hAnsi="Bell MT"/>
          <w:b/>
          <w:bCs/>
        </w:rPr>
        <w:t>Long-term Partnerships</w:t>
      </w:r>
      <w:r w:rsidRPr="00C815BD">
        <w:rPr>
          <w:rFonts w:ascii="Bell MT" w:hAnsi="Bell MT"/>
        </w:rPr>
        <w:t>: Foster relationships with suppliers that share our sustainability values and demonstrate continuous improvement.</w:t>
      </w:r>
    </w:p>
    <w:p w14:paraId="7BE25323" w14:textId="77777777" w:rsidR="00802D8C" w:rsidRPr="00C815BD" w:rsidRDefault="00802D8C">
      <w:pPr>
        <w:numPr>
          <w:ilvl w:val="0"/>
          <w:numId w:val="4"/>
        </w:numPr>
        <w:tabs>
          <w:tab w:val="clear" w:pos="720"/>
          <w:tab w:val="num" w:pos="0"/>
        </w:tabs>
        <w:spacing w:line="276" w:lineRule="auto"/>
        <w:ind w:left="0" w:hanging="426"/>
        <w:jc w:val="both"/>
        <w:rPr>
          <w:rFonts w:ascii="Bell MT" w:hAnsi="Bell MT"/>
        </w:rPr>
      </w:pPr>
      <w:r w:rsidRPr="00C815BD">
        <w:rPr>
          <w:rFonts w:ascii="Bell MT" w:hAnsi="Bell MT"/>
          <w:b/>
          <w:bCs/>
        </w:rPr>
        <w:t>Capacity Building</w:t>
      </w:r>
      <w:r w:rsidRPr="00C815BD">
        <w:rPr>
          <w:rFonts w:ascii="Bell MT" w:hAnsi="Bell MT"/>
        </w:rPr>
        <w:t>: Provide training and resources to suppliers on best sustainability practices.</w:t>
      </w:r>
    </w:p>
    <w:p w14:paraId="349C4F97" w14:textId="77777777" w:rsidR="00802D8C" w:rsidRPr="00C815BD" w:rsidRDefault="00802D8C">
      <w:pPr>
        <w:numPr>
          <w:ilvl w:val="0"/>
          <w:numId w:val="4"/>
        </w:numPr>
        <w:tabs>
          <w:tab w:val="clear" w:pos="720"/>
          <w:tab w:val="num" w:pos="0"/>
        </w:tabs>
        <w:spacing w:line="276" w:lineRule="auto"/>
        <w:ind w:left="0" w:hanging="426"/>
        <w:jc w:val="both"/>
        <w:rPr>
          <w:rFonts w:ascii="Bell MT" w:hAnsi="Bell MT"/>
        </w:rPr>
      </w:pPr>
      <w:r w:rsidRPr="00C815BD">
        <w:rPr>
          <w:rFonts w:ascii="Bell MT" w:hAnsi="Bell MT"/>
          <w:b/>
          <w:bCs/>
        </w:rPr>
        <w:t>Ethical Sourcing Programs</w:t>
      </w:r>
      <w:r w:rsidRPr="00C815BD">
        <w:rPr>
          <w:rFonts w:ascii="Bell MT" w:hAnsi="Bell MT"/>
        </w:rPr>
        <w:t>: Implement supplier incentives for ethical and sustainable business practices.</w:t>
      </w:r>
    </w:p>
    <w:p w14:paraId="6BA620A8" w14:textId="77777777" w:rsidR="00802D8C" w:rsidRPr="00C815BD" w:rsidRDefault="00802D8C">
      <w:pPr>
        <w:numPr>
          <w:ilvl w:val="0"/>
          <w:numId w:val="4"/>
        </w:numPr>
        <w:tabs>
          <w:tab w:val="clear" w:pos="720"/>
          <w:tab w:val="num" w:pos="0"/>
        </w:tabs>
        <w:spacing w:line="276" w:lineRule="auto"/>
        <w:ind w:left="0" w:hanging="426"/>
        <w:jc w:val="both"/>
        <w:rPr>
          <w:rFonts w:ascii="Bell MT" w:hAnsi="Bell MT"/>
        </w:rPr>
      </w:pPr>
      <w:r w:rsidRPr="00C815BD">
        <w:rPr>
          <w:rFonts w:ascii="Bell MT" w:hAnsi="Bell MT"/>
          <w:b/>
          <w:bCs/>
        </w:rPr>
        <w:t>Transparency &amp; Reporting</w:t>
      </w:r>
      <w:r w:rsidRPr="00C815BD">
        <w:rPr>
          <w:rFonts w:ascii="Bell MT" w:hAnsi="Bell MT"/>
        </w:rPr>
        <w:t>: Encourage suppliers to report on their sustainability efforts and participate in third-party sustainability assessments.</w:t>
      </w:r>
    </w:p>
    <w:p w14:paraId="486DC1E2" w14:textId="50CC0F80" w:rsidR="00534B1E" w:rsidRPr="00C815BD" w:rsidRDefault="00802D8C">
      <w:pPr>
        <w:numPr>
          <w:ilvl w:val="0"/>
          <w:numId w:val="4"/>
        </w:numPr>
        <w:tabs>
          <w:tab w:val="clear" w:pos="720"/>
          <w:tab w:val="num" w:pos="0"/>
        </w:tabs>
        <w:spacing w:line="276" w:lineRule="auto"/>
        <w:ind w:left="0" w:hanging="426"/>
        <w:jc w:val="both"/>
        <w:rPr>
          <w:rFonts w:ascii="Bell MT" w:hAnsi="Bell MT"/>
        </w:rPr>
      </w:pPr>
      <w:r w:rsidRPr="00C815BD">
        <w:rPr>
          <w:rFonts w:ascii="Bell MT" w:hAnsi="Bell MT"/>
          <w:b/>
          <w:bCs/>
        </w:rPr>
        <w:t>Collaborative Innovation</w:t>
      </w:r>
      <w:r w:rsidRPr="00C815BD">
        <w:rPr>
          <w:rFonts w:ascii="Bell MT" w:hAnsi="Bell MT"/>
        </w:rPr>
        <w:t>: Work with suppliers to develop new sustainable materials and production processes that align with our environmental goals</w:t>
      </w:r>
      <w:r w:rsidR="00EB362B" w:rsidRPr="00C815BD">
        <w:rPr>
          <w:rFonts w:ascii="Bell MT" w:hAnsi="Bell MT"/>
        </w:rPr>
        <w:t>.</w:t>
      </w:r>
    </w:p>
    <w:p w14:paraId="240F8365" w14:textId="23F27316" w:rsidR="00633ADD" w:rsidRPr="00C815BD" w:rsidRDefault="00767D7C">
      <w:pPr>
        <w:pStyle w:val="Heading1"/>
        <w:numPr>
          <w:ilvl w:val="0"/>
          <w:numId w:val="1"/>
        </w:numPr>
        <w:spacing w:line="276" w:lineRule="auto"/>
        <w:ind w:left="0"/>
        <w:jc w:val="both"/>
        <w:rPr>
          <w:rFonts w:ascii="Bell MT" w:hAnsi="Bell MT"/>
          <w:color w:val="4472C4" w:themeColor="accent1"/>
        </w:rPr>
      </w:pPr>
      <w:bookmarkStart w:id="15" w:name="_Toc172379206"/>
      <w:bookmarkStart w:id="16" w:name="_Toc172379493"/>
      <w:bookmarkStart w:id="17" w:name="_Toc172379521"/>
      <w:bookmarkStart w:id="18" w:name="_Toc191050427"/>
      <w:r w:rsidRPr="00C815BD">
        <w:rPr>
          <w:rFonts w:ascii="Bell MT" w:hAnsi="Bell MT"/>
          <w:color w:val="4472C4" w:themeColor="accent1"/>
        </w:rPr>
        <w:t>Journey to Sustainability: A</w:t>
      </w:r>
      <w:r w:rsidR="00CE53F4" w:rsidRPr="00C815BD">
        <w:rPr>
          <w:rFonts w:ascii="Bell MT" w:hAnsi="Bell MT"/>
          <w:color w:val="4472C4" w:themeColor="accent1"/>
        </w:rPr>
        <w:t>n</w:t>
      </w:r>
      <w:r w:rsidRPr="00C815BD">
        <w:rPr>
          <w:rFonts w:ascii="Bell MT" w:hAnsi="Bell MT"/>
          <w:color w:val="4472C4" w:themeColor="accent1"/>
        </w:rPr>
        <w:t xml:space="preserve"> </w:t>
      </w:r>
      <w:r w:rsidR="00720E58" w:rsidRPr="00C815BD">
        <w:rPr>
          <w:rFonts w:ascii="Bell MT" w:hAnsi="Bell MT"/>
          <w:color w:val="4472C4" w:themeColor="accent1"/>
        </w:rPr>
        <w:t>Arminak Solutions LLC dba KBL Cosmetics</w:t>
      </w:r>
      <w:r w:rsidRPr="00C815BD">
        <w:rPr>
          <w:rFonts w:ascii="Bell MT" w:hAnsi="Bell MT"/>
          <w:color w:val="4472C4" w:themeColor="accent1"/>
        </w:rPr>
        <w:t xml:space="preserve"> Commitment</w:t>
      </w:r>
      <w:bookmarkEnd w:id="15"/>
      <w:bookmarkEnd w:id="16"/>
      <w:bookmarkEnd w:id="17"/>
      <w:r w:rsidR="00633ADD" w:rsidRPr="00C815BD">
        <w:rPr>
          <w:rFonts w:ascii="Bell MT" w:hAnsi="Bell MT"/>
          <w:color w:val="4472C4" w:themeColor="accent1"/>
        </w:rPr>
        <w:t>:</w:t>
      </w:r>
      <w:bookmarkEnd w:id="18"/>
      <w:r w:rsidR="00633ADD" w:rsidRPr="00C815BD">
        <w:rPr>
          <w:rFonts w:ascii="Bell MT" w:hAnsi="Bell MT"/>
          <w:color w:val="4472C4" w:themeColor="accent1"/>
        </w:rPr>
        <w:t xml:space="preserve"> </w:t>
      </w:r>
    </w:p>
    <w:p w14:paraId="7A507F35" w14:textId="2C87133E" w:rsidR="000E5DCA" w:rsidRPr="00C815BD" w:rsidRDefault="000E5DCA" w:rsidP="004629FB">
      <w:pPr>
        <w:pStyle w:val="ListParagraph"/>
        <w:ind w:left="0"/>
        <w:rPr>
          <w:rFonts w:ascii="Bell MT" w:hAnsi="Bell MT"/>
          <w:b/>
          <w:bCs/>
          <w:sz w:val="26"/>
          <w:szCs w:val="26"/>
        </w:rPr>
      </w:pPr>
      <w:r w:rsidRPr="00C815BD">
        <w:rPr>
          <w:rFonts w:ascii="Bell MT" w:hAnsi="Bell MT"/>
          <w:b/>
          <w:bCs/>
          <w:sz w:val="26"/>
          <w:szCs w:val="26"/>
        </w:rPr>
        <w:t>Establishes 202</w:t>
      </w:r>
      <w:r w:rsidR="00515BAB" w:rsidRPr="00C815BD">
        <w:rPr>
          <w:rFonts w:ascii="Bell MT" w:hAnsi="Bell MT"/>
          <w:b/>
          <w:bCs/>
          <w:sz w:val="26"/>
          <w:szCs w:val="26"/>
        </w:rPr>
        <w:t>2</w:t>
      </w:r>
      <w:r w:rsidRPr="00C815BD">
        <w:rPr>
          <w:rFonts w:ascii="Bell MT" w:hAnsi="Bell MT"/>
          <w:b/>
          <w:bCs/>
          <w:sz w:val="26"/>
          <w:szCs w:val="26"/>
        </w:rPr>
        <w:t xml:space="preserve"> as the Baseline year for measuring progress and achievements in our sustainability initiatives.</w:t>
      </w:r>
    </w:p>
    <w:p w14:paraId="1F3F213F" w14:textId="77777777" w:rsidR="00633ADD" w:rsidRPr="00C815BD" w:rsidRDefault="00633ADD" w:rsidP="00633ADD">
      <w:pPr>
        <w:rPr>
          <w:rFonts w:ascii="Bell MT" w:hAnsi="Bell MT"/>
        </w:rPr>
      </w:pPr>
    </w:p>
    <w:p w14:paraId="6DC3E7FA" w14:textId="5B9FDE38" w:rsidR="00C11B1B" w:rsidRPr="00C815BD" w:rsidRDefault="005A3B19">
      <w:pPr>
        <w:pStyle w:val="ListParagraph"/>
        <w:numPr>
          <w:ilvl w:val="0"/>
          <w:numId w:val="3"/>
        </w:numPr>
        <w:spacing w:line="276" w:lineRule="auto"/>
        <w:ind w:left="0"/>
        <w:jc w:val="both"/>
        <w:rPr>
          <w:rFonts w:ascii="Bell MT" w:hAnsi="Bell MT"/>
          <w:b/>
          <w:bCs/>
        </w:rPr>
      </w:pPr>
      <w:r w:rsidRPr="00C815BD">
        <w:rPr>
          <w:rFonts w:ascii="Bell MT" w:hAnsi="Bell MT"/>
          <w:b/>
          <w:bCs/>
        </w:rPr>
        <w:t>Environmental Issue</w:t>
      </w:r>
      <w:r w:rsidR="007739D0" w:rsidRPr="00C815BD">
        <w:rPr>
          <w:rFonts w:ascii="Bell MT" w:hAnsi="Bell MT"/>
          <w:b/>
          <w:bCs/>
        </w:rPr>
        <w:t>:</w:t>
      </w:r>
    </w:p>
    <w:p w14:paraId="62692146" w14:textId="5D98F61F" w:rsidR="00515BAB" w:rsidRPr="00C815BD" w:rsidRDefault="00515BAB">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 xml:space="preserve">Our objective is to significantly reduce Scope 3 emissions associated with procurement activities by an ambitious target of 20% by the year </w:t>
      </w:r>
      <w:r w:rsidR="00A2585B" w:rsidRPr="00C815BD">
        <w:rPr>
          <w:rFonts w:ascii="Bell MT" w:hAnsi="Bell MT"/>
          <w:color w:val="000000"/>
        </w:rPr>
        <w:t>2030</w:t>
      </w:r>
      <w:r w:rsidRPr="00C815BD">
        <w:rPr>
          <w:rFonts w:ascii="Bell MT" w:hAnsi="Bell MT"/>
          <w:color w:val="000000"/>
        </w:rPr>
        <w:t>, thereby contributing to a more sustainable and environmentally responsible supply chain.</w:t>
      </w:r>
    </w:p>
    <w:p w14:paraId="66085A53" w14:textId="02F386F6" w:rsidR="00515BAB" w:rsidRPr="00C815BD" w:rsidRDefault="00515BAB">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 xml:space="preserve">We are committed to implementing effective strategies that will lead to a reduction in water usage throughout our supply chain, aiming for a substantial decrease of 25% by </w:t>
      </w:r>
      <w:r w:rsidR="00A2585B" w:rsidRPr="00C815BD">
        <w:rPr>
          <w:rFonts w:ascii="Bell MT" w:hAnsi="Bell MT"/>
          <w:color w:val="000000"/>
        </w:rPr>
        <w:t>2030</w:t>
      </w:r>
      <w:r w:rsidRPr="00C815BD">
        <w:rPr>
          <w:rFonts w:ascii="Bell MT" w:hAnsi="Bell MT"/>
          <w:color w:val="000000"/>
        </w:rPr>
        <w:t>, which will help conserve this vital resource.</w:t>
      </w:r>
    </w:p>
    <w:p w14:paraId="0EAC891C" w14:textId="69DC56BB" w:rsidR="00515BAB" w:rsidRPr="00C815BD" w:rsidRDefault="00515BAB">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 xml:space="preserve">We strive to ensure that a remarkable </w:t>
      </w:r>
      <w:r w:rsidR="00720E58" w:rsidRPr="00C815BD">
        <w:rPr>
          <w:rFonts w:ascii="Bell MT" w:hAnsi="Bell MT"/>
          <w:color w:val="000000"/>
        </w:rPr>
        <w:t>3</w:t>
      </w:r>
      <w:r w:rsidRPr="00C815BD">
        <w:rPr>
          <w:rFonts w:ascii="Bell MT" w:hAnsi="Bell MT"/>
          <w:color w:val="000000"/>
        </w:rPr>
        <w:t xml:space="preserve">0% of our packaging materials are either recyclable or biodegradable by the year </w:t>
      </w:r>
      <w:r w:rsidR="00A2585B" w:rsidRPr="00C815BD">
        <w:rPr>
          <w:rFonts w:ascii="Bell MT" w:hAnsi="Bell MT"/>
          <w:color w:val="000000"/>
        </w:rPr>
        <w:t>2030</w:t>
      </w:r>
      <w:r w:rsidRPr="00C815BD">
        <w:rPr>
          <w:rFonts w:ascii="Bell MT" w:hAnsi="Bell MT"/>
          <w:color w:val="000000"/>
        </w:rPr>
        <w:t>, reflecting our dedication to minimizing waste and promoting a circular economy.</w:t>
      </w:r>
    </w:p>
    <w:p w14:paraId="0E42A6BB" w14:textId="77777777" w:rsidR="00515BAB" w:rsidRPr="00C815BD" w:rsidRDefault="00515BAB" w:rsidP="00515BAB">
      <w:pPr>
        <w:pStyle w:val="ListParagraph"/>
        <w:spacing w:line="276" w:lineRule="auto"/>
        <w:ind w:left="0"/>
        <w:jc w:val="both"/>
        <w:rPr>
          <w:rFonts w:ascii="Bell MT" w:hAnsi="Bell MT"/>
          <w:color w:val="000000"/>
        </w:rPr>
      </w:pPr>
    </w:p>
    <w:p w14:paraId="5DFBBC0F" w14:textId="0163BB06" w:rsidR="00515BAB" w:rsidRPr="00C815BD" w:rsidRDefault="00515BAB">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 xml:space="preserve">We are focused on achieving complete traceability for key raw materials that are sensitive to biodiversity by </w:t>
      </w:r>
      <w:r w:rsidR="00A2585B" w:rsidRPr="00C815BD">
        <w:rPr>
          <w:rFonts w:ascii="Bell MT" w:hAnsi="Bell MT"/>
          <w:color w:val="000000"/>
        </w:rPr>
        <w:t>2030</w:t>
      </w:r>
      <w:r w:rsidRPr="00C815BD">
        <w:rPr>
          <w:rFonts w:ascii="Bell MT" w:hAnsi="Bell MT"/>
          <w:color w:val="000000"/>
        </w:rPr>
        <w:t>, ensuring that our sourcing practices are responsible and do not compromise ecological integrity.</w:t>
      </w:r>
    </w:p>
    <w:p w14:paraId="5289FD6D" w14:textId="2FF014CD" w:rsidR="00646E16" w:rsidRPr="00C815BD" w:rsidRDefault="00515BAB">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 xml:space="preserve">Our plan includes the implementation of comprehensive measures designed to significantly reduce the carbon footprint of our supply chain, with a specific goal of demanding a 20% reduction in emissions related to our suppliers by </w:t>
      </w:r>
      <w:r w:rsidR="00A2585B" w:rsidRPr="00C815BD">
        <w:rPr>
          <w:rFonts w:ascii="Bell MT" w:hAnsi="Bell MT"/>
          <w:color w:val="000000"/>
        </w:rPr>
        <w:t>2030</w:t>
      </w:r>
      <w:r w:rsidRPr="00C815BD">
        <w:rPr>
          <w:rFonts w:ascii="Bell MT" w:hAnsi="Bell MT"/>
          <w:color w:val="000000"/>
        </w:rPr>
        <w:t>, thereby fostering a more sustainable partnership.</w:t>
      </w:r>
    </w:p>
    <w:p w14:paraId="67AFA676" w14:textId="77777777" w:rsidR="005F1AC8" w:rsidRPr="00C815BD" w:rsidRDefault="005F1AC8" w:rsidP="005F1AC8">
      <w:pPr>
        <w:pStyle w:val="ListParagraph"/>
        <w:spacing w:before="100" w:beforeAutospacing="1" w:after="100" w:afterAutospacing="1"/>
        <w:ind w:left="360"/>
        <w:rPr>
          <w:rFonts w:ascii="Bell MT" w:hAnsi="Bell MT"/>
        </w:rPr>
      </w:pPr>
    </w:p>
    <w:p w14:paraId="1E88CA0E" w14:textId="245930C3" w:rsidR="00C11B1B" w:rsidRPr="00C815BD" w:rsidRDefault="005A3B19">
      <w:pPr>
        <w:pStyle w:val="ListParagraph"/>
        <w:numPr>
          <w:ilvl w:val="0"/>
          <w:numId w:val="3"/>
        </w:numPr>
        <w:spacing w:line="276" w:lineRule="auto"/>
        <w:ind w:left="0"/>
        <w:jc w:val="both"/>
        <w:rPr>
          <w:rFonts w:ascii="Bell MT" w:hAnsi="Bell MT"/>
          <w:b/>
          <w:bCs/>
          <w:sz w:val="28"/>
          <w:szCs w:val="28"/>
        </w:rPr>
      </w:pPr>
      <w:r w:rsidRPr="00C815BD">
        <w:rPr>
          <w:rFonts w:ascii="Bell MT" w:hAnsi="Bell MT"/>
          <w:b/>
          <w:bCs/>
        </w:rPr>
        <w:t>Labor Practices and Human Rights</w:t>
      </w:r>
      <w:r w:rsidR="00C11B1B" w:rsidRPr="00C815BD">
        <w:rPr>
          <w:rFonts w:ascii="Bell MT" w:hAnsi="Bell MT"/>
          <w:b/>
          <w:bCs/>
        </w:rPr>
        <w:t>:</w:t>
      </w:r>
    </w:p>
    <w:p w14:paraId="59CAD2D3" w14:textId="3FD6CCFE" w:rsidR="00515BAB" w:rsidRPr="00C815BD" w:rsidRDefault="00515BAB">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 xml:space="preserve"> Our objective is to conduct comprehensive supplier audits focusing on labor conditions, aiming for a complete 100% compliance rate by the year </w:t>
      </w:r>
      <w:r w:rsidR="00A2585B" w:rsidRPr="00C815BD">
        <w:rPr>
          <w:rFonts w:ascii="Bell MT" w:hAnsi="Bell MT"/>
          <w:color w:val="000000"/>
        </w:rPr>
        <w:t>2030</w:t>
      </w:r>
      <w:r w:rsidRPr="00C815BD">
        <w:rPr>
          <w:rFonts w:ascii="Bell MT" w:hAnsi="Bell MT"/>
          <w:color w:val="000000"/>
        </w:rPr>
        <w:t xml:space="preserve">. </w:t>
      </w:r>
    </w:p>
    <w:p w14:paraId="30C070A2" w14:textId="74B94AC1" w:rsidR="00515BAB" w:rsidRPr="00C815BD" w:rsidRDefault="00515BAB">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 xml:space="preserve">We are committed to ensuring that at least 90% of our key suppliers adopt and implement fair wage policies by </w:t>
      </w:r>
      <w:r w:rsidR="00A2585B" w:rsidRPr="00C815BD">
        <w:rPr>
          <w:rFonts w:ascii="Bell MT" w:hAnsi="Bell MT"/>
          <w:color w:val="000000"/>
        </w:rPr>
        <w:t>2030</w:t>
      </w:r>
      <w:r w:rsidRPr="00C815BD">
        <w:rPr>
          <w:rFonts w:ascii="Bell MT" w:hAnsi="Bell MT"/>
          <w:color w:val="000000"/>
        </w:rPr>
        <w:t>. This commitment reflects our dedication to promoting equitable compensation practices that support the well-being of workers throughout our supply chain.</w:t>
      </w:r>
    </w:p>
    <w:p w14:paraId="7294B4DA" w14:textId="586A9754" w:rsidR="00515BAB" w:rsidRPr="00C815BD" w:rsidRDefault="00515BAB">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 xml:space="preserve">We have set an ambitious goal to increase our procurement from diverse suppliers by 25% by the year </w:t>
      </w:r>
      <w:r w:rsidR="00A2585B" w:rsidRPr="00C815BD">
        <w:rPr>
          <w:rFonts w:ascii="Bell MT" w:hAnsi="Bell MT"/>
          <w:color w:val="000000"/>
        </w:rPr>
        <w:t>2030</w:t>
      </w:r>
      <w:r w:rsidRPr="00C815BD">
        <w:rPr>
          <w:rFonts w:ascii="Bell MT" w:hAnsi="Bell MT"/>
          <w:color w:val="000000"/>
        </w:rPr>
        <w:t xml:space="preserve">. </w:t>
      </w:r>
    </w:p>
    <w:p w14:paraId="767783C9" w14:textId="01AD8204" w:rsidR="00515BAB" w:rsidRPr="00C815BD" w:rsidRDefault="00515BAB">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 xml:space="preserve">We are dedicated to achieving 100% compliance in all supplier contracts by </w:t>
      </w:r>
      <w:r w:rsidR="00A2585B" w:rsidRPr="00C815BD">
        <w:rPr>
          <w:rFonts w:ascii="Bell MT" w:hAnsi="Bell MT"/>
          <w:color w:val="000000"/>
        </w:rPr>
        <w:t>2030</w:t>
      </w:r>
      <w:r w:rsidRPr="00C815BD">
        <w:rPr>
          <w:rFonts w:ascii="Bell MT" w:hAnsi="Bell MT"/>
          <w:color w:val="000000"/>
        </w:rPr>
        <w:t>. This commitment underscores our focus on accountability and transparency, ensuring that all contractual agreements are upheld to the highest standards.</w:t>
      </w:r>
    </w:p>
    <w:p w14:paraId="742C24F5" w14:textId="5211B828" w:rsidR="005A3B19" w:rsidRPr="00C815BD" w:rsidRDefault="00515BAB">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 xml:space="preserve">Our plan includes the implementation of well-being programs that will reach 80% of our suppliers by </w:t>
      </w:r>
      <w:r w:rsidR="00A2585B" w:rsidRPr="00C815BD">
        <w:rPr>
          <w:rFonts w:ascii="Bell MT" w:hAnsi="Bell MT"/>
          <w:color w:val="000000"/>
        </w:rPr>
        <w:t>2030</w:t>
      </w:r>
      <w:r w:rsidRPr="00C815BD">
        <w:rPr>
          <w:rFonts w:ascii="Bell MT" w:hAnsi="Bell MT"/>
          <w:color w:val="000000"/>
        </w:rPr>
        <w:t>. These programs are designed to promote the health and welfare of workers, fostering a supportive environment that enhances productivity and job satisfaction across our supply chain.</w:t>
      </w:r>
    </w:p>
    <w:p w14:paraId="60A5ABF6" w14:textId="38771082" w:rsidR="00646E16" w:rsidRPr="00C815BD" w:rsidRDefault="00646E16" w:rsidP="005A3B19">
      <w:pPr>
        <w:pStyle w:val="ListParagraph"/>
        <w:spacing w:line="276" w:lineRule="auto"/>
        <w:ind w:left="360"/>
        <w:jc w:val="both"/>
        <w:rPr>
          <w:rFonts w:ascii="Bell MT" w:hAnsi="Bell MT"/>
        </w:rPr>
      </w:pPr>
    </w:p>
    <w:p w14:paraId="52DF479B" w14:textId="28E7FDFF" w:rsidR="00C11B1B" w:rsidRPr="00C815BD" w:rsidRDefault="00401DF3">
      <w:pPr>
        <w:pStyle w:val="ListParagraph"/>
        <w:numPr>
          <w:ilvl w:val="0"/>
          <w:numId w:val="3"/>
        </w:numPr>
        <w:spacing w:line="276" w:lineRule="auto"/>
        <w:ind w:left="0"/>
        <w:jc w:val="both"/>
        <w:rPr>
          <w:rFonts w:ascii="Bell MT" w:hAnsi="Bell MT"/>
          <w:b/>
          <w:bCs/>
        </w:rPr>
      </w:pPr>
      <w:r w:rsidRPr="00C815BD">
        <w:rPr>
          <w:rFonts w:ascii="Bell MT" w:hAnsi="Bell MT"/>
          <w:b/>
          <w:bCs/>
        </w:rPr>
        <w:t>Supplier Engagement</w:t>
      </w:r>
      <w:r w:rsidR="00C11B1B" w:rsidRPr="00C815BD">
        <w:rPr>
          <w:rFonts w:ascii="Bell MT" w:hAnsi="Bell MT"/>
          <w:b/>
          <w:bCs/>
        </w:rPr>
        <w:t>:</w:t>
      </w:r>
    </w:p>
    <w:p w14:paraId="30C5D325" w14:textId="0D8AD2BC" w:rsidR="00515BAB" w:rsidRPr="00C815BD" w:rsidRDefault="00515BAB">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 xml:space="preserve">Our objective is to establish robust long-term sustainability commitments with a significant 70% of our key suppliers by the year </w:t>
      </w:r>
      <w:r w:rsidR="00A2585B" w:rsidRPr="00C815BD">
        <w:rPr>
          <w:rFonts w:ascii="Bell MT" w:hAnsi="Bell MT"/>
          <w:color w:val="000000"/>
        </w:rPr>
        <w:t>2030</w:t>
      </w:r>
      <w:r w:rsidRPr="00C815BD">
        <w:rPr>
          <w:rFonts w:ascii="Bell MT" w:hAnsi="Bell MT"/>
          <w:color w:val="000000"/>
        </w:rPr>
        <w:t>, ensuring that they align with our environmental goals and practices.</w:t>
      </w:r>
    </w:p>
    <w:p w14:paraId="628F291D" w14:textId="568B2996" w:rsidR="00515BAB" w:rsidRPr="00C815BD" w:rsidRDefault="00515BAB">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 xml:space="preserve">We are dedicated to providing comprehensive training on sustainability practices to at least 90% of our suppliers by </w:t>
      </w:r>
      <w:r w:rsidR="00A2585B" w:rsidRPr="00C815BD">
        <w:rPr>
          <w:rFonts w:ascii="Bell MT" w:hAnsi="Bell MT"/>
          <w:color w:val="000000"/>
        </w:rPr>
        <w:t>2030</w:t>
      </w:r>
      <w:r w:rsidRPr="00C815BD">
        <w:rPr>
          <w:rFonts w:ascii="Bell MT" w:hAnsi="Bell MT"/>
          <w:color w:val="000000"/>
        </w:rPr>
        <w:t>, equipping them with the necessary knowledge and tools to implement sustainable practices effectively.</w:t>
      </w:r>
    </w:p>
    <w:p w14:paraId="0C0EAF12" w14:textId="7BB8D184" w:rsidR="00515BAB" w:rsidRPr="00C815BD" w:rsidRDefault="00515BAB">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 xml:space="preserve">We have plans to introduce innovative sustainability incentive programs that will encompass 40% of our suppliers by </w:t>
      </w:r>
      <w:r w:rsidR="00A2585B" w:rsidRPr="00C815BD">
        <w:rPr>
          <w:rFonts w:ascii="Bell MT" w:hAnsi="Bell MT"/>
          <w:color w:val="000000"/>
        </w:rPr>
        <w:t>2030</w:t>
      </w:r>
      <w:r w:rsidRPr="00C815BD">
        <w:rPr>
          <w:rFonts w:ascii="Bell MT" w:hAnsi="Bell MT"/>
          <w:color w:val="000000"/>
        </w:rPr>
        <w:t>, encouraging them to adopt environmentally friendly practices and contribute to our sustainability objectives.</w:t>
      </w:r>
    </w:p>
    <w:p w14:paraId="5A4ED67C" w14:textId="56B8EC6F" w:rsidR="00515BAB" w:rsidRPr="00C815BD" w:rsidRDefault="00515BAB">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 xml:space="preserve">We are committed to ensuring that a substantial </w:t>
      </w:r>
      <w:r w:rsidR="00F11E96" w:rsidRPr="00C815BD">
        <w:rPr>
          <w:rFonts w:ascii="Bell MT" w:hAnsi="Bell MT"/>
          <w:color w:val="000000"/>
        </w:rPr>
        <w:t>60</w:t>
      </w:r>
      <w:r w:rsidRPr="00C815BD">
        <w:rPr>
          <w:rFonts w:ascii="Bell MT" w:hAnsi="Bell MT"/>
          <w:color w:val="000000"/>
        </w:rPr>
        <w:t xml:space="preserve">% of our suppliers publish detailed sustainability performance reports by the year </w:t>
      </w:r>
      <w:r w:rsidR="00A2585B" w:rsidRPr="00C815BD">
        <w:rPr>
          <w:rFonts w:ascii="Bell MT" w:hAnsi="Bell MT"/>
          <w:color w:val="000000"/>
        </w:rPr>
        <w:t>2030</w:t>
      </w:r>
      <w:r w:rsidRPr="00C815BD">
        <w:rPr>
          <w:rFonts w:ascii="Bell MT" w:hAnsi="Bell MT"/>
          <w:color w:val="000000"/>
        </w:rPr>
        <w:t>, promoting transparency and accountability in their environmental impact.</w:t>
      </w:r>
    </w:p>
    <w:p w14:paraId="4C78C8B5" w14:textId="0AD18491" w:rsidR="009A5A11" w:rsidRPr="00C815BD" w:rsidRDefault="00515BAB">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 xml:space="preserve">We pledge to actively promote the adoption of low-carbon and eco-friendly transportation methods, with a goal of requiring </w:t>
      </w:r>
      <w:r w:rsidR="00010F20" w:rsidRPr="00C815BD">
        <w:rPr>
          <w:rFonts w:ascii="Bell MT" w:hAnsi="Bell MT"/>
          <w:color w:val="000000"/>
        </w:rPr>
        <w:t>4</w:t>
      </w:r>
      <w:r w:rsidRPr="00C815BD">
        <w:rPr>
          <w:rFonts w:ascii="Bell MT" w:hAnsi="Bell MT"/>
          <w:color w:val="000000"/>
        </w:rPr>
        <w:t xml:space="preserve">0% of our supplier shipments to utilize sustainable logistics solutions by </w:t>
      </w:r>
      <w:r w:rsidR="00A2585B" w:rsidRPr="00C815BD">
        <w:rPr>
          <w:rFonts w:ascii="Bell MT" w:hAnsi="Bell MT"/>
          <w:color w:val="000000"/>
        </w:rPr>
        <w:t>2030</w:t>
      </w:r>
      <w:r w:rsidRPr="00C815BD">
        <w:rPr>
          <w:rFonts w:ascii="Bell MT" w:hAnsi="Bell MT"/>
          <w:color w:val="000000"/>
        </w:rPr>
        <w:t>, thereby reducing our overall carbon footprint.</w:t>
      </w:r>
    </w:p>
    <w:p w14:paraId="25853129" w14:textId="4A66058D" w:rsidR="007040EA" w:rsidRPr="00C815BD" w:rsidRDefault="007040EA">
      <w:pPr>
        <w:pStyle w:val="Heading1"/>
        <w:numPr>
          <w:ilvl w:val="0"/>
          <w:numId w:val="1"/>
        </w:numPr>
        <w:spacing w:line="276" w:lineRule="auto"/>
        <w:ind w:left="0"/>
        <w:jc w:val="both"/>
        <w:rPr>
          <w:rFonts w:ascii="Bell MT" w:hAnsi="Bell MT"/>
          <w:color w:val="4472C4" w:themeColor="accent1"/>
        </w:rPr>
      </w:pPr>
      <w:bookmarkStart w:id="19" w:name="_Toc191050428"/>
      <w:r w:rsidRPr="00C815BD">
        <w:rPr>
          <w:rFonts w:ascii="Bell MT" w:hAnsi="Bell MT"/>
          <w:color w:val="4472C4" w:themeColor="accent1"/>
        </w:rPr>
        <w:lastRenderedPageBreak/>
        <w:t>General Sustainable Procurement Targets:</w:t>
      </w:r>
      <w:bookmarkEnd w:id="19"/>
    </w:p>
    <w:p w14:paraId="70ACA3D9" w14:textId="6821330D" w:rsidR="007040EA" w:rsidRPr="00C815BD" w:rsidRDefault="007040EA">
      <w:pPr>
        <w:pStyle w:val="ListParagraph"/>
        <w:numPr>
          <w:ilvl w:val="0"/>
          <w:numId w:val="3"/>
        </w:numPr>
        <w:spacing w:line="276" w:lineRule="auto"/>
        <w:ind w:left="0"/>
        <w:jc w:val="both"/>
        <w:rPr>
          <w:rFonts w:ascii="Bell MT" w:hAnsi="Bell MT"/>
          <w:b/>
          <w:bCs/>
        </w:rPr>
      </w:pPr>
      <w:r w:rsidRPr="00C815BD">
        <w:rPr>
          <w:rFonts w:ascii="Bell MT" w:hAnsi="Bell MT"/>
          <w:b/>
          <w:bCs/>
        </w:rPr>
        <w:t>Carbon Reduction &amp; Climate Impact</w:t>
      </w:r>
    </w:p>
    <w:p w14:paraId="76361282" w14:textId="160812E0" w:rsidR="007040EA" w:rsidRPr="00C815BD" w:rsidRDefault="007040EA">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 xml:space="preserve">Reduce Scope </w:t>
      </w:r>
      <w:r w:rsidR="00CE53F4" w:rsidRPr="00C815BD">
        <w:rPr>
          <w:rFonts w:ascii="Bell MT" w:hAnsi="Bell MT"/>
          <w:color w:val="000000"/>
        </w:rPr>
        <w:t>1,2&amp;3</w:t>
      </w:r>
      <w:r w:rsidRPr="00C815BD">
        <w:rPr>
          <w:rFonts w:ascii="Bell MT" w:hAnsi="Bell MT"/>
          <w:color w:val="000000"/>
        </w:rPr>
        <w:t xml:space="preserve"> emissions from activities by </w:t>
      </w:r>
      <w:r w:rsidR="00CE53F4" w:rsidRPr="00C815BD">
        <w:rPr>
          <w:rFonts w:ascii="Bell MT" w:hAnsi="Bell MT"/>
          <w:color w:val="000000"/>
        </w:rPr>
        <w:t>1</w:t>
      </w:r>
      <w:r w:rsidRPr="00C815BD">
        <w:rPr>
          <w:rFonts w:ascii="Bell MT" w:hAnsi="Bell MT"/>
          <w:color w:val="000000"/>
        </w:rPr>
        <w:t xml:space="preserve">0% by </w:t>
      </w:r>
      <w:r w:rsidR="00A2585B" w:rsidRPr="00C815BD">
        <w:rPr>
          <w:rFonts w:ascii="Bell MT" w:hAnsi="Bell MT"/>
          <w:color w:val="000000"/>
        </w:rPr>
        <w:t>2030</w:t>
      </w:r>
      <w:r w:rsidRPr="00C815BD">
        <w:rPr>
          <w:rFonts w:ascii="Bell MT" w:hAnsi="Bell MT"/>
          <w:color w:val="000000"/>
        </w:rPr>
        <w:t>.</w:t>
      </w:r>
      <w:r w:rsidRPr="00C815BD">
        <w:rPr>
          <w:rFonts w:ascii="Bell MT" w:hAnsi="Bell MT"/>
          <w:color w:val="000000" w:themeColor="text1"/>
          <w:sz w:val="28"/>
          <w:szCs w:val="28"/>
        </w:rPr>
        <w:t xml:space="preserve">  </w:t>
      </w:r>
    </w:p>
    <w:p w14:paraId="631894ED" w14:textId="07815BFB" w:rsidR="007040EA" w:rsidRPr="00C815BD" w:rsidRDefault="007040EA">
      <w:pPr>
        <w:pStyle w:val="ListParagraph"/>
        <w:numPr>
          <w:ilvl w:val="0"/>
          <w:numId w:val="3"/>
        </w:numPr>
        <w:spacing w:line="276" w:lineRule="auto"/>
        <w:ind w:left="0"/>
        <w:jc w:val="both"/>
        <w:rPr>
          <w:rFonts w:ascii="Bell MT" w:hAnsi="Bell MT"/>
          <w:b/>
          <w:bCs/>
        </w:rPr>
      </w:pPr>
      <w:r w:rsidRPr="00C815BD">
        <w:rPr>
          <w:rFonts w:ascii="Bell MT" w:hAnsi="Bell MT"/>
          <w:b/>
          <w:bCs/>
          <w:sz w:val="28"/>
          <w:szCs w:val="28"/>
        </w:rPr>
        <w:t xml:space="preserve">  </w:t>
      </w:r>
      <w:r w:rsidRPr="00C815BD">
        <w:rPr>
          <w:rFonts w:ascii="Bell MT" w:hAnsi="Bell MT"/>
          <w:b/>
          <w:bCs/>
        </w:rPr>
        <w:t>Supplier Engagement &amp; Compliance</w:t>
      </w:r>
    </w:p>
    <w:p w14:paraId="41164680" w14:textId="0C1E2B8E" w:rsidR="007040EA" w:rsidRPr="00C815BD" w:rsidRDefault="007040EA">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 xml:space="preserve">Ensure that at least </w:t>
      </w:r>
      <w:r w:rsidR="00CE53F4" w:rsidRPr="00C815BD">
        <w:rPr>
          <w:rFonts w:ascii="Bell MT" w:hAnsi="Bell MT"/>
          <w:color w:val="000000"/>
        </w:rPr>
        <w:t>100</w:t>
      </w:r>
      <w:r w:rsidRPr="00C815BD">
        <w:rPr>
          <w:rFonts w:ascii="Bell MT" w:hAnsi="Bell MT"/>
          <w:color w:val="000000"/>
        </w:rPr>
        <w:t xml:space="preserve">% of suppliers complete sustainability training programs by </w:t>
      </w:r>
      <w:r w:rsidR="00A2585B" w:rsidRPr="00C815BD">
        <w:rPr>
          <w:rFonts w:ascii="Bell MT" w:hAnsi="Bell MT"/>
          <w:color w:val="000000"/>
        </w:rPr>
        <w:t>2030</w:t>
      </w:r>
      <w:r w:rsidRPr="00C815BD">
        <w:rPr>
          <w:rFonts w:ascii="Bell MT" w:hAnsi="Bell MT"/>
          <w:color w:val="000000"/>
        </w:rPr>
        <w:t>.</w:t>
      </w:r>
    </w:p>
    <w:p w14:paraId="3AC95041" w14:textId="6EB52B58" w:rsidR="00A2585B" w:rsidRPr="00C815BD" w:rsidRDefault="00A2585B">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 xml:space="preserve">Ensure that 100% of Suppliers are </w:t>
      </w:r>
      <w:r w:rsidR="005256A2" w:rsidRPr="00C815BD">
        <w:rPr>
          <w:rFonts w:ascii="Bell MT" w:hAnsi="Bell MT"/>
          <w:color w:val="000000"/>
        </w:rPr>
        <w:t>in Agreement with Supplier code of Conduct by 2030.</w:t>
      </w:r>
    </w:p>
    <w:p w14:paraId="4637864C" w14:textId="729F8B5D" w:rsidR="005256A2" w:rsidRPr="00C815BD" w:rsidRDefault="005256A2">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Ensure that 100% of suppliers undergo ESG on-site audits by 2030.</w:t>
      </w:r>
    </w:p>
    <w:p w14:paraId="3C4985C6" w14:textId="69C7A880" w:rsidR="005256A2" w:rsidRPr="00C815BD" w:rsidRDefault="005256A2">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Ensure that 100% of suppliers undergo ESG Self-Assessment by 2030</w:t>
      </w:r>
    </w:p>
    <w:p w14:paraId="6D563851" w14:textId="6FEE087B" w:rsidR="007040EA" w:rsidRPr="00C815BD" w:rsidRDefault="00C57C38">
      <w:pPr>
        <w:pStyle w:val="Heading1"/>
        <w:numPr>
          <w:ilvl w:val="0"/>
          <w:numId w:val="1"/>
        </w:numPr>
        <w:spacing w:line="276" w:lineRule="auto"/>
        <w:ind w:left="0"/>
        <w:jc w:val="both"/>
        <w:rPr>
          <w:rFonts w:ascii="Bell MT" w:hAnsi="Bell MT"/>
          <w:color w:val="4472C4" w:themeColor="accent1"/>
        </w:rPr>
      </w:pPr>
      <w:bookmarkStart w:id="20" w:name="_Toc167185386"/>
      <w:bookmarkStart w:id="21" w:name="_Toc172379207"/>
      <w:bookmarkStart w:id="22" w:name="_Toc172379494"/>
      <w:bookmarkStart w:id="23" w:name="_Toc172379522"/>
      <w:bookmarkStart w:id="24" w:name="_Toc191050429"/>
      <w:r w:rsidRPr="00C815BD">
        <w:rPr>
          <w:rFonts w:ascii="Bell MT" w:hAnsi="Bell MT"/>
          <w:color w:val="4472C4" w:themeColor="accent1"/>
        </w:rPr>
        <w:t>Responsibility</w:t>
      </w:r>
      <w:bookmarkEnd w:id="20"/>
      <w:bookmarkEnd w:id="21"/>
      <w:bookmarkEnd w:id="22"/>
      <w:bookmarkEnd w:id="23"/>
      <w:r w:rsidR="007C574B" w:rsidRPr="00C815BD">
        <w:rPr>
          <w:rFonts w:ascii="Bell MT" w:hAnsi="Bell MT"/>
          <w:color w:val="4472C4" w:themeColor="accent1"/>
        </w:rPr>
        <w:t>:</w:t>
      </w:r>
      <w:bookmarkEnd w:id="24"/>
    </w:p>
    <w:p w14:paraId="08C9A5E1" w14:textId="28DD4598" w:rsidR="009F5D7C" w:rsidRPr="00C815BD" w:rsidRDefault="007C574B" w:rsidP="009F5D7C">
      <w:pPr>
        <w:rPr>
          <w:rFonts w:ascii="Bell MT" w:hAnsi="Bell MT"/>
        </w:rPr>
      </w:pPr>
      <w:r w:rsidRPr="00C815BD">
        <w:rPr>
          <w:rFonts w:ascii="Bell MT" w:hAnsi="Bell MT"/>
        </w:rPr>
        <w:tab/>
      </w:r>
    </w:p>
    <w:p w14:paraId="190A711D" w14:textId="5998AAE5" w:rsidR="00903F0D" w:rsidRPr="00C815BD" w:rsidRDefault="00903F0D">
      <w:pPr>
        <w:pStyle w:val="ListParagraph"/>
        <w:numPr>
          <w:ilvl w:val="0"/>
          <w:numId w:val="3"/>
        </w:numPr>
        <w:spacing w:line="276" w:lineRule="auto"/>
        <w:ind w:left="0"/>
        <w:jc w:val="both"/>
        <w:rPr>
          <w:rFonts w:ascii="Bell MT" w:hAnsi="Bell MT"/>
          <w:b/>
          <w:bCs/>
        </w:rPr>
      </w:pPr>
      <w:r w:rsidRPr="00C815BD">
        <w:rPr>
          <w:rFonts w:ascii="Bell MT" w:hAnsi="Bell MT"/>
          <w:b/>
          <w:bCs/>
        </w:rPr>
        <w:t>Board of Directors</w:t>
      </w:r>
      <w:r w:rsidR="007C574B" w:rsidRPr="00C815BD">
        <w:rPr>
          <w:rFonts w:ascii="Bell MT" w:hAnsi="Bell MT"/>
          <w:b/>
          <w:bCs/>
        </w:rPr>
        <w:t>:</w:t>
      </w:r>
    </w:p>
    <w:p w14:paraId="40A2272C" w14:textId="3BCC45AC" w:rsidR="00903F0D" w:rsidRPr="00C815BD" w:rsidRDefault="00903F0D" w:rsidP="001A0A68">
      <w:pPr>
        <w:spacing w:line="276" w:lineRule="auto"/>
        <w:jc w:val="both"/>
        <w:rPr>
          <w:rFonts w:ascii="Bell MT" w:hAnsi="Bell MT"/>
        </w:rPr>
      </w:pPr>
      <w:r w:rsidRPr="00C815BD">
        <w:rPr>
          <w:rFonts w:ascii="Bell MT" w:hAnsi="Bell MT"/>
        </w:rPr>
        <w:t xml:space="preserve">The Board of Directors is responsible for setting the strategic direction for sustainable procurement at </w:t>
      </w:r>
      <w:r w:rsidR="00720E58" w:rsidRPr="00C815BD">
        <w:rPr>
          <w:rFonts w:ascii="Bell MT" w:hAnsi="Bell MT"/>
        </w:rPr>
        <w:t>Arminak Solutions LLC dba KBL Cosmetics</w:t>
      </w:r>
      <w:r w:rsidRPr="00C815BD">
        <w:rPr>
          <w:rFonts w:ascii="Bell MT" w:hAnsi="Bell MT"/>
        </w:rPr>
        <w:t>. They:</w:t>
      </w:r>
    </w:p>
    <w:p w14:paraId="27C5A152"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Oversee the implementation and effectiveness of the Sustainable Procurement Policy.</w:t>
      </w:r>
    </w:p>
    <w:p w14:paraId="63CA9490"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Ensure that sustainability risks in the supply chain are identified and mitigated at the highest level.</w:t>
      </w:r>
    </w:p>
    <w:p w14:paraId="6DB246FB"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Promote a corporate culture that prioritizes responsible sourcing and ethical procurement.</w:t>
      </w:r>
    </w:p>
    <w:p w14:paraId="6B59EFE3"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Provide guidance and allocate resources to strengthen sustainable procurement initiatives.</w:t>
      </w:r>
    </w:p>
    <w:p w14:paraId="7454B619" w14:textId="50E1023C" w:rsidR="00903F0D" w:rsidRPr="00C815BD" w:rsidRDefault="00903F0D">
      <w:pPr>
        <w:pStyle w:val="ListParagraph"/>
        <w:numPr>
          <w:ilvl w:val="0"/>
          <w:numId w:val="3"/>
        </w:numPr>
        <w:spacing w:line="276" w:lineRule="auto"/>
        <w:ind w:left="0"/>
        <w:jc w:val="both"/>
        <w:rPr>
          <w:rFonts w:ascii="Bell MT" w:hAnsi="Bell MT"/>
          <w:b/>
          <w:bCs/>
        </w:rPr>
      </w:pPr>
      <w:r w:rsidRPr="00C815BD">
        <w:rPr>
          <w:rFonts w:ascii="Bell MT" w:hAnsi="Bell MT"/>
          <w:b/>
          <w:bCs/>
        </w:rPr>
        <w:t>Chief Sustainability Officer</w:t>
      </w:r>
      <w:r w:rsidR="007C574B" w:rsidRPr="00C815BD">
        <w:rPr>
          <w:rFonts w:ascii="Bell MT" w:hAnsi="Bell MT"/>
          <w:b/>
          <w:bCs/>
        </w:rPr>
        <w:t>:</w:t>
      </w:r>
    </w:p>
    <w:p w14:paraId="70DAC6CE" w14:textId="77777777" w:rsidR="00903F0D" w:rsidRPr="00C815BD" w:rsidRDefault="00903F0D" w:rsidP="001A0A68">
      <w:pPr>
        <w:spacing w:line="276" w:lineRule="auto"/>
        <w:jc w:val="both"/>
        <w:rPr>
          <w:rFonts w:ascii="Bell MT" w:hAnsi="Bell MT"/>
        </w:rPr>
      </w:pPr>
      <w:r w:rsidRPr="00C815BD">
        <w:rPr>
          <w:rFonts w:ascii="Bell MT" w:hAnsi="Bell MT"/>
        </w:rPr>
        <w:t>The Chief Sustainability Officer plays a key role in ensuring that procurement activities align with sustainability goals. Their responsibilities include:</w:t>
      </w:r>
    </w:p>
    <w:p w14:paraId="1409B211"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Developing and implementing sustainable procurement strategies in line with corporate sustainability objectives.</w:t>
      </w:r>
    </w:p>
    <w:p w14:paraId="5300F8F0"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Monitoring supplier compliance with environmental, social, and ethical standards.</w:t>
      </w:r>
    </w:p>
    <w:p w14:paraId="675AE2F5"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Reporting on procurement sustainability performance to the Board and stakeholders.</w:t>
      </w:r>
    </w:p>
    <w:p w14:paraId="3C98F6F1" w14:textId="5B84CB06" w:rsidR="009F5D7C"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Leading initiatives to integrate sustainability into supplier engagement and corporate responsibility programs.</w:t>
      </w:r>
    </w:p>
    <w:p w14:paraId="4A49E5E4" w14:textId="77777777" w:rsidR="009F5D7C" w:rsidRPr="00C815BD" w:rsidRDefault="009F5D7C" w:rsidP="009F5D7C">
      <w:pPr>
        <w:pStyle w:val="ListParagraph"/>
        <w:spacing w:line="276" w:lineRule="auto"/>
        <w:ind w:left="0"/>
        <w:jc w:val="both"/>
        <w:rPr>
          <w:rFonts w:ascii="Bell MT" w:hAnsi="Bell MT"/>
        </w:rPr>
      </w:pPr>
    </w:p>
    <w:p w14:paraId="35312D3A" w14:textId="73E76A00" w:rsidR="00903F0D" w:rsidRPr="00C815BD" w:rsidRDefault="00903F0D">
      <w:pPr>
        <w:pStyle w:val="ListParagraph"/>
        <w:numPr>
          <w:ilvl w:val="0"/>
          <w:numId w:val="3"/>
        </w:numPr>
        <w:spacing w:line="276" w:lineRule="auto"/>
        <w:ind w:left="0"/>
        <w:jc w:val="both"/>
        <w:rPr>
          <w:rFonts w:ascii="Bell MT" w:hAnsi="Bell MT"/>
          <w:b/>
          <w:bCs/>
        </w:rPr>
      </w:pPr>
      <w:r w:rsidRPr="00C815BD">
        <w:rPr>
          <w:rFonts w:ascii="Bell MT" w:hAnsi="Bell MT"/>
          <w:b/>
          <w:bCs/>
        </w:rPr>
        <w:t>Senior Management</w:t>
      </w:r>
      <w:r w:rsidR="007C574B" w:rsidRPr="00C815BD">
        <w:rPr>
          <w:rFonts w:ascii="Bell MT" w:hAnsi="Bell MT"/>
          <w:b/>
          <w:bCs/>
        </w:rPr>
        <w:t>:</w:t>
      </w:r>
    </w:p>
    <w:p w14:paraId="3AA0E050" w14:textId="77777777" w:rsidR="00903F0D" w:rsidRPr="00C815BD" w:rsidRDefault="00903F0D" w:rsidP="001A0A68">
      <w:pPr>
        <w:spacing w:line="276" w:lineRule="auto"/>
        <w:jc w:val="both"/>
        <w:rPr>
          <w:rFonts w:ascii="Bell MT" w:hAnsi="Bell MT"/>
        </w:rPr>
      </w:pPr>
      <w:r w:rsidRPr="00C815BD">
        <w:rPr>
          <w:rFonts w:ascii="Bell MT" w:hAnsi="Bell MT"/>
        </w:rPr>
        <w:t>Senior Management is responsible for embedding sustainable procurement principles into daily business operations. They:</w:t>
      </w:r>
    </w:p>
    <w:p w14:paraId="48CA3986"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Lead by example in prioritizing sustainability within procurement decisions.</w:t>
      </w:r>
    </w:p>
    <w:p w14:paraId="110DA911"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Ensure that procurement teams and employees understand and follow the Sustainable Procurement Policy.</w:t>
      </w:r>
    </w:p>
    <w:p w14:paraId="541BAD6B"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Address procurement-related sustainability risks and take corrective actions when necessary.</w:t>
      </w:r>
    </w:p>
    <w:p w14:paraId="32EB92AA" w14:textId="6FFE1F4E" w:rsidR="009F5D7C"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Foster an open environment where suppliers and employees can raise sustainability concerns.</w:t>
      </w:r>
    </w:p>
    <w:p w14:paraId="068EEA90" w14:textId="77777777" w:rsidR="005256A2" w:rsidRPr="00C815BD" w:rsidRDefault="005256A2" w:rsidP="005256A2">
      <w:pPr>
        <w:pStyle w:val="ListParagraph"/>
        <w:spacing w:line="276" w:lineRule="auto"/>
        <w:ind w:left="360"/>
        <w:jc w:val="both"/>
        <w:rPr>
          <w:rFonts w:ascii="Bell MT" w:hAnsi="Bell MT"/>
          <w:color w:val="000000"/>
        </w:rPr>
      </w:pPr>
    </w:p>
    <w:p w14:paraId="453919C8" w14:textId="77777777" w:rsidR="00DB0A45" w:rsidRPr="00C815BD" w:rsidRDefault="00DB0A45" w:rsidP="00DB0A45">
      <w:pPr>
        <w:pStyle w:val="ListParagraph"/>
        <w:spacing w:line="276" w:lineRule="auto"/>
        <w:ind w:left="284"/>
        <w:jc w:val="both"/>
        <w:rPr>
          <w:rFonts w:ascii="Bell MT" w:hAnsi="Bell MT"/>
          <w:color w:val="000000"/>
        </w:rPr>
      </w:pPr>
    </w:p>
    <w:p w14:paraId="49DF8434" w14:textId="0FDA6B6D" w:rsidR="00903F0D" w:rsidRPr="00C815BD" w:rsidRDefault="00903F0D">
      <w:pPr>
        <w:pStyle w:val="ListParagraph"/>
        <w:numPr>
          <w:ilvl w:val="0"/>
          <w:numId w:val="3"/>
        </w:numPr>
        <w:spacing w:line="276" w:lineRule="auto"/>
        <w:ind w:left="0"/>
        <w:jc w:val="both"/>
        <w:rPr>
          <w:rFonts w:ascii="Bell MT" w:hAnsi="Bell MT"/>
          <w:b/>
          <w:bCs/>
        </w:rPr>
      </w:pPr>
      <w:r w:rsidRPr="00C815BD">
        <w:rPr>
          <w:rFonts w:ascii="Bell MT" w:hAnsi="Bell MT"/>
          <w:b/>
          <w:bCs/>
        </w:rPr>
        <w:lastRenderedPageBreak/>
        <w:t>Sustainability Committee</w:t>
      </w:r>
      <w:r w:rsidR="007C574B" w:rsidRPr="00C815BD">
        <w:rPr>
          <w:rFonts w:ascii="Bell MT" w:hAnsi="Bell MT"/>
          <w:b/>
          <w:bCs/>
        </w:rPr>
        <w:t>:</w:t>
      </w:r>
    </w:p>
    <w:p w14:paraId="1EDF9296" w14:textId="77777777" w:rsidR="00903F0D" w:rsidRPr="00C815BD" w:rsidRDefault="00903F0D" w:rsidP="001A0A68">
      <w:pPr>
        <w:spacing w:line="276" w:lineRule="auto"/>
        <w:jc w:val="both"/>
        <w:rPr>
          <w:rFonts w:ascii="Bell MT" w:hAnsi="Bell MT"/>
        </w:rPr>
      </w:pPr>
      <w:r w:rsidRPr="00C815BD">
        <w:rPr>
          <w:rFonts w:ascii="Bell MT" w:hAnsi="Bell MT"/>
        </w:rPr>
        <w:t>The Sustainability Committee oversees procurement-related sustainability initiatives. Their key responsibilities include:</w:t>
      </w:r>
    </w:p>
    <w:p w14:paraId="02075A37"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Reviewing and updating the Sustainable Procurement Policy as needed.</w:t>
      </w:r>
    </w:p>
    <w:p w14:paraId="6F1C9BA9"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Evaluating the environmental and social impact of procurement practices.</w:t>
      </w:r>
    </w:p>
    <w:p w14:paraId="378C9EA1"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Engaging with external stakeholders to promote sustainable sourcing.</w:t>
      </w:r>
    </w:p>
    <w:p w14:paraId="28AE5730"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Setting and monitoring sustainability-related procurement goals and targets.</w:t>
      </w:r>
    </w:p>
    <w:p w14:paraId="7B723024" w14:textId="77777777" w:rsidR="009F5D7C" w:rsidRPr="00C815BD" w:rsidRDefault="009F5D7C" w:rsidP="009F5D7C">
      <w:pPr>
        <w:pStyle w:val="ListParagraph"/>
        <w:spacing w:line="276" w:lineRule="auto"/>
        <w:ind w:left="0"/>
        <w:jc w:val="both"/>
        <w:rPr>
          <w:rFonts w:ascii="Bell MT" w:hAnsi="Bell MT"/>
        </w:rPr>
      </w:pPr>
    </w:p>
    <w:p w14:paraId="435397F7" w14:textId="31255196" w:rsidR="00903F0D" w:rsidRPr="00C815BD" w:rsidRDefault="00903F0D">
      <w:pPr>
        <w:pStyle w:val="ListParagraph"/>
        <w:numPr>
          <w:ilvl w:val="0"/>
          <w:numId w:val="3"/>
        </w:numPr>
        <w:spacing w:line="276" w:lineRule="auto"/>
        <w:ind w:left="0"/>
        <w:jc w:val="both"/>
        <w:rPr>
          <w:rFonts w:ascii="Bell MT" w:hAnsi="Bell MT"/>
          <w:b/>
          <w:bCs/>
        </w:rPr>
      </w:pPr>
      <w:r w:rsidRPr="00C815BD">
        <w:rPr>
          <w:rFonts w:ascii="Bell MT" w:hAnsi="Bell MT"/>
          <w:b/>
          <w:bCs/>
        </w:rPr>
        <w:t>Procurement &amp; Supply Chain Department</w:t>
      </w:r>
      <w:r w:rsidR="007C574B" w:rsidRPr="00C815BD">
        <w:rPr>
          <w:rFonts w:ascii="Bell MT" w:hAnsi="Bell MT"/>
          <w:b/>
          <w:bCs/>
        </w:rPr>
        <w:t>:</w:t>
      </w:r>
    </w:p>
    <w:p w14:paraId="78F9BC2A" w14:textId="77777777" w:rsidR="00903F0D" w:rsidRPr="00C815BD" w:rsidRDefault="00903F0D" w:rsidP="001A0A68">
      <w:pPr>
        <w:spacing w:line="276" w:lineRule="auto"/>
        <w:jc w:val="both"/>
        <w:rPr>
          <w:rFonts w:ascii="Bell MT" w:hAnsi="Bell MT"/>
        </w:rPr>
      </w:pPr>
      <w:r w:rsidRPr="00C815BD">
        <w:rPr>
          <w:rFonts w:ascii="Bell MT" w:hAnsi="Bell MT"/>
        </w:rPr>
        <w:t>The Procurement &amp; Supply Chain Department ensures that ethical and sustainable sourcing practices are upheld. They:</w:t>
      </w:r>
    </w:p>
    <w:p w14:paraId="1FB48481"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Communicate sustainability expectations and requirements to suppliers.</w:t>
      </w:r>
    </w:p>
    <w:p w14:paraId="6B4C1C68"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Assess and monitor supplier compliance with sustainability standards.</w:t>
      </w:r>
    </w:p>
    <w:p w14:paraId="61EAAFED"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Identify procurement-related sustainability risks and mitigate them proactively.</w:t>
      </w:r>
    </w:p>
    <w:p w14:paraId="33387B39" w14:textId="1CE45A9C" w:rsidR="009F5D7C"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Encourage suppliers to improve their sustainability performance through training and collaboration.</w:t>
      </w:r>
    </w:p>
    <w:p w14:paraId="54F665BF" w14:textId="77777777" w:rsidR="00295C42" w:rsidRPr="00C815BD" w:rsidRDefault="00295C42" w:rsidP="009F5D7C">
      <w:pPr>
        <w:pStyle w:val="ListParagraph"/>
        <w:spacing w:line="276" w:lineRule="auto"/>
        <w:ind w:left="0"/>
        <w:jc w:val="both"/>
        <w:rPr>
          <w:rFonts w:ascii="Bell MT" w:hAnsi="Bell MT"/>
        </w:rPr>
      </w:pPr>
    </w:p>
    <w:p w14:paraId="5F1DF7D3" w14:textId="7FB7BD35" w:rsidR="00903F0D" w:rsidRPr="00C815BD" w:rsidRDefault="00903F0D">
      <w:pPr>
        <w:pStyle w:val="ListParagraph"/>
        <w:numPr>
          <w:ilvl w:val="0"/>
          <w:numId w:val="3"/>
        </w:numPr>
        <w:spacing w:line="276" w:lineRule="auto"/>
        <w:ind w:left="0"/>
        <w:jc w:val="both"/>
        <w:rPr>
          <w:rFonts w:ascii="Bell MT" w:hAnsi="Bell MT"/>
          <w:b/>
          <w:bCs/>
        </w:rPr>
      </w:pPr>
      <w:r w:rsidRPr="00C815BD">
        <w:rPr>
          <w:rFonts w:ascii="Bell MT" w:hAnsi="Bell MT"/>
          <w:b/>
          <w:bCs/>
        </w:rPr>
        <w:t>Compliance Manager</w:t>
      </w:r>
      <w:r w:rsidR="007C574B" w:rsidRPr="00C815BD">
        <w:rPr>
          <w:rFonts w:ascii="Bell MT" w:hAnsi="Bell MT"/>
          <w:b/>
          <w:bCs/>
        </w:rPr>
        <w:t>:</w:t>
      </w:r>
    </w:p>
    <w:p w14:paraId="1BB93870" w14:textId="730639DF" w:rsidR="00903F0D" w:rsidRPr="00C815BD" w:rsidRDefault="00903F0D" w:rsidP="001A0A68">
      <w:pPr>
        <w:spacing w:line="276" w:lineRule="auto"/>
        <w:jc w:val="both"/>
        <w:rPr>
          <w:rFonts w:ascii="Bell MT" w:hAnsi="Bell MT"/>
        </w:rPr>
      </w:pPr>
      <w:r w:rsidRPr="00C815BD">
        <w:rPr>
          <w:rFonts w:ascii="Bell MT" w:hAnsi="Bell MT"/>
        </w:rPr>
        <w:t xml:space="preserve">The Compliance Manager ensures that </w:t>
      </w:r>
      <w:r w:rsidR="00720E58" w:rsidRPr="00C815BD">
        <w:rPr>
          <w:rFonts w:ascii="Bell MT" w:hAnsi="Bell MT"/>
        </w:rPr>
        <w:t>Arminak Solutions LLC dba KBL Cosmetics</w:t>
      </w:r>
      <w:r w:rsidRPr="00C815BD">
        <w:rPr>
          <w:rFonts w:ascii="Bell MT" w:hAnsi="Bell MT"/>
        </w:rPr>
        <w:t xml:space="preserve"> adheres to legal and regulatory sustainability requirements in procurement. Their role includes:</w:t>
      </w:r>
    </w:p>
    <w:p w14:paraId="2BB6F1E9"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Conducting audits and assessments of suppliers' sustainability practices.</w:t>
      </w:r>
    </w:p>
    <w:p w14:paraId="246B4D97"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Investigating and addressing non-compliance with the Sustainable Procurement Policy.</w:t>
      </w:r>
    </w:p>
    <w:p w14:paraId="438C5A72"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Providing training and guidance on regulatory and ethical sourcing requirements.</w:t>
      </w:r>
    </w:p>
    <w:p w14:paraId="7A7690EA"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Keeping up to date with emerging sustainability laws and standards and ensuring compliance.</w:t>
      </w:r>
    </w:p>
    <w:p w14:paraId="497D065B" w14:textId="77777777" w:rsidR="009F5D7C" w:rsidRPr="00C815BD" w:rsidRDefault="009F5D7C" w:rsidP="009F5D7C">
      <w:pPr>
        <w:pStyle w:val="ListParagraph"/>
        <w:spacing w:line="276" w:lineRule="auto"/>
        <w:ind w:left="0"/>
        <w:jc w:val="both"/>
        <w:rPr>
          <w:rFonts w:ascii="Bell MT" w:hAnsi="Bell MT"/>
        </w:rPr>
      </w:pPr>
    </w:p>
    <w:p w14:paraId="31A2687B" w14:textId="46E292AA" w:rsidR="00903F0D" w:rsidRPr="00C815BD" w:rsidRDefault="00903F0D">
      <w:pPr>
        <w:pStyle w:val="ListParagraph"/>
        <w:numPr>
          <w:ilvl w:val="0"/>
          <w:numId w:val="3"/>
        </w:numPr>
        <w:spacing w:line="276" w:lineRule="auto"/>
        <w:ind w:left="0"/>
        <w:jc w:val="both"/>
        <w:rPr>
          <w:rFonts w:ascii="Bell MT" w:hAnsi="Bell MT"/>
          <w:b/>
          <w:bCs/>
        </w:rPr>
      </w:pPr>
      <w:r w:rsidRPr="00C815BD">
        <w:rPr>
          <w:rFonts w:ascii="Bell MT" w:hAnsi="Bell MT"/>
          <w:b/>
          <w:bCs/>
        </w:rPr>
        <w:t>Employees</w:t>
      </w:r>
      <w:r w:rsidR="007C574B" w:rsidRPr="00C815BD">
        <w:rPr>
          <w:rFonts w:ascii="Bell MT" w:hAnsi="Bell MT"/>
          <w:b/>
          <w:bCs/>
        </w:rPr>
        <w:t>:</w:t>
      </w:r>
    </w:p>
    <w:p w14:paraId="3E8EF9BF" w14:textId="4B6A4B25" w:rsidR="00903F0D" w:rsidRPr="00C815BD" w:rsidRDefault="00903F0D" w:rsidP="001A0A68">
      <w:pPr>
        <w:spacing w:line="276" w:lineRule="auto"/>
        <w:jc w:val="both"/>
        <w:rPr>
          <w:rFonts w:ascii="Bell MT" w:hAnsi="Bell MT"/>
        </w:rPr>
      </w:pPr>
      <w:r w:rsidRPr="00C815BD">
        <w:rPr>
          <w:rFonts w:ascii="Bell MT" w:hAnsi="Bell MT"/>
        </w:rPr>
        <w:t xml:space="preserve">All employees involved in procurement and sourcing at </w:t>
      </w:r>
      <w:r w:rsidR="00720E58" w:rsidRPr="00C815BD">
        <w:rPr>
          <w:rFonts w:ascii="Bell MT" w:hAnsi="Bell MT"/>
        </w:rPr>
        <w:t>Arminak Solutions LLC dba KBL Cosmetics</w:t>
      </w:r>
      <w:r w:rsidRPr="00C815BD">
        <w:rPr>
          <w:rFonts w:ascii="Bell MT" w:hAnsi="Bell MT"/>
        </w:rPr>
        <w:t xml:space="preserve"> are expected to support sustainable procurement efforts. They:</w:t>
      </w:r>
    </w:p>
    <w:p w14:paraId="0E0FDDAC"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Adhere to the Sustainable Procurement Policy in their roles.</w:t>
      </w:r>
    </w:p>
    <w:p w14:paraId="11B7B554"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Report any sustainability or ethical concerns in procurement practices.</w:t>
      </w:r>
    </w:p>
    <w:p w14:paraId="4FB40093"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Make responsible purchasing decisions that align with the company’s sustainability commitments.</w:t>
      </w:r>
    </w:p>
    <w:p w14:paraId="4A7E8137" w14:textId="7CFFEE4A" w:rsidR="00865B24"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Contribute to a culture of sustainable procurement by collaborating with suppliers and stakeholders responsibly.</w:t>
      </w:r>
    </w:p>
    <w:p w14:paraId="5F3F116E" w14:textId="295FAB7E" w:rsidR="001A58E7" w:rsidRPr="00C815BD" w:rsidRDefault="001A58E7">
      <w:pPr>
        <w:pStyle w:val="Heading1"/>
        <w:numPr>
          <w:ilvl w:val="0"/>
          <w:numId w:val="1"/>
        </w:numPr>
        <w:spacing w:line="276" w:lineRule="auto"/>
        <w:ind w:left="0"/>
        <w:jc w:val="both"/>
        <w:rPr>
          <w:rFonts w:ascii="Bell MT" w:hAnsi="Bell MT"/>
          <w:color w:val="4472C4" w:themeColor="accent1"/>
        </w:rPr>
      </w:pPr>
      <w:bookmarkStart w:id="25" w:name="_Toc167185387"/>
      <w:bookmarkStart w:id="26" w:name="_Toc172379208"/>
      <w:bookmarkStart w:id="27" w:name="_Toc172379495"/>
      <w:bookmarkStart w:id="28" w:name="_Toc172379523"/>
      <w:bookmarkStart w:id="29" w:name="_Toc191050430"/>
      <w:r w:rsidRPr="00C815BD">
        <w:rPr>
          <w:rFonts w:ascii="Bell MT" w:hAnsi="Bell MT"/>
          <w:color w:val="4472C4" w:themeColor="accent1"/>
        </w:rPr>
        <w:t>Reporting Section</w:t>
      </w:r>
      <w:bookmarkEnd w:id="25"/>
      <w:bookmarkEnd w:id="26"/>
      <w:bookmarkEnd w:id="27"/>
      <w:bookmarkEnd w:id="28"/>
      <w:r w:rsidR="007C574B" w:rsidRPr="00C815BD">
        <w:rPr>
          <w:rFonts w:ascii="Bell MT" w:hAnsi="Bell MT"/>
          <w:color w:val="4472C4" w:themeColor="accent1"/>
        </w:rPr>
        <w:t>:</w:t>
      </w:r>
      <w:bookmarkEnd w:id="29"/>
    </w:p>
    <w:p w14:paraId="61B2FDFA" w14:textId="77777777" w:rsidR="00903F0D" w:rsidRPr="00C815BD" w:rsidRDefault="00903F0D">
      <w:pPr>
        <w:pStyle w:val="ListParagraph"/>
        <w:numPr>
          <w:ilvl w:val="0"/>
          <w:numId w:val="3"/>
        </w:numPr>
        <w:spacing w:line="276" w:lineRule="auto"/>
        <w:ind w:left="0"/>
        <w:jc w:val="both"/>
        <w:rPr>
          <w:rFonts w:ascii="Bell MT" w:hAnsi="Bell MT"/>
          <w:b/>
          <w:bCs/>
        </w:rPr>
      </w:pPr>
      <w:r w:rsidRPr="00C815BD">
        <w:rPr>
          <w:rFonts w:ascii="Bell MT" w:hAnsi="Bell MT"/>
          <w:b/>
          <w:bCs/>
        </w:rPr>
        <w:t>Annual Public Sustainability Reporting:</w:t>
      </w:r>
    </w:p>
    <w:p w14:paraId="2AC65B87"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External reporting is conducted annually to communicate our sustainable procurement performance to stakeholders, including employees, customers, investors, and regulatory bodies.</w:t>
      </w:r>
    </w:p>
    <w:p w14:paraId="16B21F9D" w14:textId="10BB0F8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lastRenderedPageBreak/>
        <w:t>Reports are prepared in accordance with internationally recognized standards such as the United Nations Global Compact (UNGC), Global Reporting Initiative (GRI)</w:t>
      </w:r>
      <w:r w:rsidR="00EA1E5B" w:rsidRPr="00C815BD">
        <w:rPr>
          <w:rFonts w:ascii="Bell MT" w:hAnsi="Bell MT"/>
          <w:color w:val="000000"/>
        </w:rPr>
        <w:t>.</w:t>
      </w:r>
    </w:p>
    <w:p w14:paraId="476B5C57" w14:textId="77777777" w:rsidR="00EA1E5B" w:rsidRPr="00C815BD" w:rsidRDefault="00EA1E5B" w:rsidP="00EA1E5B">
      <w:pPr>
        <w:pStyle w:val="ListParagraph"/>
        <w:spacing w:before="100" w:beforeAutospacing="1" w:after="100" w:afterAutospacing="1"/>
        <w:ind w:left="360"/>
        <w:jc w:val="both"/>
        <w:rPr>
          <w:rFonts w:ascii="Bell MT" w:hAnsi="Bell MT"/>
        </w:rPr>
      </w:pPr>
    </w:p>
    <w:p w14:paraId="4A738E25" w14:textId="77777777" w:rsidR="00903F0D" w:rsidRPr="00C815BD" w:rsidRDefault="00903F0D">
      <w:pPr>
        <w:pStyle w:val="ListParagraph"/>
        <w:numPr>
          <w:ilvl w:val="0"/>
          <w:numId w:val="3"/>
        </w:numPr>
        <w:spacing w:line="276" w:lineRule="auto"/>
        <w:ind w:left="0"/>
        <w:jc w:val="both"/>
        <w:rPr>
          <w:rFonts w:ascii="Bell MT" w:hAnsi="Bell MT"/>
          <w:b/>
          <w:bCs/>
        </w:rPr>
      </w:pPr>
      <w:r w:rsidRPr="00C815BD">
        <w:rPr>
          <w:rFonts w:ascii="Bell MT" w:hAnsi="Bell MT"/>
          <w:b/>
          <w:bCs/>
        </w:rPr>
        <w:t>Supplier Sustainability Compliance Reporting:</w:t>
      </w:r>
    </w:p>
    <w:p w14:paraId="4E20FF8D"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We require suppliers to submit annual reports detailing their compliance with environmental, social, and ethical procurement requirements, including any corrective actions taken.</w:t>
      </w:r>
    </w:p>
    <w:p w14:paraId="62F8A374"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Audits and third-party sustainability assessments are conducted to verify compliance with our Supplier Code of Conduct and Sustainable Procurement Policy.</w:t>
      </w:r>
    </w:p>
    <w:p w14:paraId="48097C15" w14:textId="77777777" w:rsidR="00EA1E5B" w:rsidRPr="00C815BD" w:rsidRDefault="00EA1E5B" w:rsidP="00EA1E5B">
      <w:pPr>
        <w:pStyle w:val="ListParagraph"/>
        <w:spacing w:before="100" w:beforeAutospacing="1" w:after="100" w:afterAutospacing="1"/>
        <w:ind w:left="360"/>
        <w:jc w:val="both"/>
        <w:rPr>
          <w:rFonts w:ascii="Bell MT" w:hAnsi="Bell MT"/>
        </w:rPr>
      </w:pPr>
    </w:p>
    <w:p w14:paraId="77A3942B" w14:textId="77777777" w:rsidR="00903F0D" w:rsidRPr="00C815BD" w:rsidRDefault="00903F0D">
      <w:pPr>
        <w:pStyle w:val="ListParagraph"/>
        <w:numPr>
          <w:ilvl w:val="0"/>
          <w:numId w:val="3"/>
        </w:numPr>
        <w:spacing w:line="276" w:lineRule="auto"/>
        <w:ind w:left="0"/>
        <w:jc w:val="both"/>
        <w:rPr>
          <w:rFonts w:ascii="Bell MT" w:hAnsi="Bell MT"/>
          <w:b/>
          <w:bCs/>
        </w:rPr>
      </w:pPr>
      <w:r w:rsidRPr="00C815BD">
        <w:rPr>
          <w:rFonts w:ascii="Bell MT" w:hAnsi="Bell MT"/>
          <w:b/>
          <w:bCs/>
        </w:rPr>
        <w:t>Stakeholder Engagement:</w:t>
      </w:r>
    </w:p>
    <w:p w14:paraId="59783F90"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We actively engage with employees, suppliers, and other stakeholders to gather feedback, address concerns, and ensure transparency in our sustainable procurement practices.</w:t>
      </w:r>
    </w:p>
    <w:p w14:paraId="3999250D" w14:textId="5F743226" w:rsidR="00295C42"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Regular supplier assessments, training sessions, and stakeholder surveys help measure the effectiveness of our sustainable procurement initiatives and drive continuous improvement.</w:t>
      </w:r>
    </w:p>
    <w:p w14:paraId="04D86051" w14:textId="77777777" w:rsidR="00295C42" w:rsidRPr="00C815BD" w:rsidRDefault="00295C42" w:rsidP="00EA1E5B">
      <w:pPr>
        <w:pStyle w:val="ListParagraph"/>
        <w:spacing w:before="100" w:beforeAutospacing="1" w:after="100" w:afterAutospacing="1"/>
        <w:ind w:left="360"/>
        <w:jc w:val="both"/>
        <w:rPr>
          <w:rFonts w:ascii="Bell MT" w:hAnsi="Bell MT"/>
        </w:rPr>
      </w:pPr>
    </w:p>
    <w:p w14:paraId="1C253C34" w14:textId="77777777" w:rsidR="00903F0D" w:rsidRPr="00C815BD" w:rsidRDefault="00903F0D">
      <w:pPr>
        <w:pStyle w:val="ListParagraph"/>
        <w:numPr>
          <w:ilvl w:val="0"/>
          <w:numId w:val="3"/>
        </w:numPr>
        <w:spacing w:line="276" w:lineRule="auto"/>
        <w:ind w:left="0"/>
        <w:jc w:val="both"/>
        <w:rPr>
          <w:rFonts w:ascii="Bell MT" w:hAnsi="Bell MT"/>
          <w:b/>
          <w:bCs/>
        </w:rPr>
      </w:pPr>
      <w:r w:rsidRPr="00C815BD">
        <w:rPr>
          <w:rFonts w:ascii="Bell MT" w:hAnsi="Bell MT"/>
          <w:b/>
          <w:bCs/>
        </w:rPr>
        <w:t>Grievance Mechanisms:</w:t>
      </w:r>
    </w:p>
    <w:p w14:paraId="5B8344F8"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A formal grievance mechanism is in place to allow employees, suppliers, and external stakeholders to report sustainability violations or unethical procurement practices confidentially and without fear of retaliation.</w:t>
      </w:r>
    </w:p>
    <w:p w14:paraId="55F9D321"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All reports are reviewed by the Compliance Manager and Procurement &amp; Sustainability teams and addressed according to established procedures.</w:t>
      </w:r>
    </w:p>
    <w:p w14:paraId="178BEF74" w14:textId="58FB420F" w:rsidR="00FB1E9B" w:rsidRPr="00C815BD" w:rsidRDefault="00FB1E9B">
      <w:pPr>
        <w:pStyle w:val="Heading1"/>
        <w:numPr>
          <w:ilvl w:val="0"/>
          <w:numId w:val="1"/>
        </w:numPr>
        <w:spacing w:line="276" w:lineRule="auto"/>
        <w:ind w:left="0"/>
        <w:jc w:val="both"/>
        <w:rPr>
          <w:rFonts w:ascii="Bell MT" w:hAnsi="Bell MT"/>
          <w:color w:val="4472C4" w:themeColor="accent1"/>
        </w:rPr>
      </w:pPr>
      <w:bookmarkStart w:id="30" w:name="_Toc172288484"/>
      <w:bookmarkStart w:id="31" w:name="_Toc191050431"/>
      <w:r w:rsidRPr="00C815BD">
        <w:rPr>
          <w:rFonts w:ascii="Bell MT" w:hAnsi="Bell MT"/>
          <w:color w:val="4472C4" w:themeColor="accent1"/>
        </w:rPr>
        <w:t>Covered SDGs</w:t>
      </w:r>
      <w:bookmarkEnd w:id="30"/>
      <w:r w:rsidR="007C574B" w:rsidRPr="00C815BD">
        <w:rPr>
          <w:rFonts w:ascii="Bell MT" w:hAnsi="Bell MT"/>
          <w:color w:val="4472C4" w:themeColor="accent1"/>
        </w:rPr>
        <w:t>:</w:t>
      </w:r>
      <w:bookmarkEnd w:id="31"/>
    </w:p>
    <w:p w14:paraId="4E93B2D2" w14:textId="75D5BAD2" w:rsidR="00E952CD" w:rsidRPr="00C815BD" w:rsidRDefault="00B66058" w:rsidP="00E952CD">
      <w:pPr>
        <w:rPr>
          <w:rFonts w:ascii="Bell MT" w:hAnsi="Bell MT"/>
        </w:rPr>
      </w:pPr>
      <w:r w:rsidRPr="00C815BD">
        <w:rPr>
          <w:rFonts w:ascii="Bell MT" w:hAnsi="Bell MT"/>
          <w:noProof/>
        </w:rPr>
        <w:drawing>
          <wp:inline distT="0" distB="0" distL="0" distR="0" wp14:anchorId="791025BF" wp14:editId="133CA9A3">
            <wp:extent cx="1075214" cy="1011968"/>
            <wp:effectExtent l="0" t="0" r="0" b="0"/>
            <wp:docPr id="15570424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42475" name="Picture 1557042475"/>
                    <pic:cNvPicPr/>
                  </pic:nvPicPr>
                  <pic:blipFill>
                    <a:blip r:embed="rId12">
                      <a:extLst>
                        <a:ext uri="{28A0092B-C50C-407E-A947-70E740481C1C}">
                          <a14:useLocalDpi xmlns:a14="http://schemas.microsoft.com/office/drawing/2010/main" val="0"/>
                        </a:ext>
                      </a:extLst>
                    </a:blip>
                    <a:stretch>
                      <a:fillRect/>
                    </a:stretch>
                  </pic:blipFill>
                  <pic:spPr>
                    <a:xfrm>
                      <a:off x="0" y="0"/>
                      <a:ext cx="1108613" cy="1043403"/>
                    </a:xfrm>
                    <a:prstGeom prst="rect">
                      <a:avLst/>
                    </a:prstGeom>
                  </pic:spPr>
                </pic:pic>
              </a:graphicData>
            </a:graphic>
          </wp:inline>
        </w:drawing>
      </w:r>
      <w:r w:rsidRPr="00C815BD">
        <w:rPr>
          <w:rFonts w:ascii="Bell MT" w:hAnsi="Bell MT"/>
          <w:noProof/>
        </w:rPr>
        <w:drawing>
          <wp:inline distT="0" distB="0" distL="0" distR="0" wp14:anchorId="7BF382F4" wp14:editId="67A0035E">
            <wp:extent cx="1075214" cy="1011966"/>
            <wp:effectExtent l="0" t="0" r="0" b="0"/>
            <wp:docPr id="12907648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64875" name="Picture 1290764875"/>
                    <pic:cNvPicPr/>
                  </pic:nvPicPr>
                  <pic:blipFill>
                    <a:blip r:embed="rId13">
                      <a:extLst>
                        <a:ext uri="{28A0092B-C50C-407E-A947-70E740481C1C}">
                          <a14:useLocalDpi xmlns:a14="http://schemas.microsoft.com/office/drawing/2010/main" val="0"/>
                        </a:ext>
                      </a:extLst>
                    </a:blip>
                    <a:stretch>
                      <a:fillRect/>
                    </a:stretch>
                  </pic:blipFill>
                  <pic:spPr>
                    <a:xfrm>
                      <a:off x="0" y="0"/>
                      <a:ext cx="1110456" cy="1045134"/>
                    </a:xfrm>
                    <a:prstGeom prst="rect">
                      <a:avLst/>
                    </a:prstGeom>
                  </pic:spPr>
                </pic:pic>
              </a:graphicData>
            </a:graphic>
          </wp:inline>
        </w:drawing>
      </w:r>
      <w:r w:rsidR="00EA1E5B" w:rsidRPr="00C815BD">
        <w:rPr>
          <w:rFonts w:ascii="Bell MT" w:hAnsi="Bell MT"/>
          <w:noProof/>
        </w:rPr>
        <w:drawing>
          <wp:inline distT="0" distB="0" distL="0" distR="0" wp14:anchorId="6EE73738" wp14:editId="14107D6A">
            <wp:extent cx="1066006" cy="1003300"/>
            <wp:effectExtent l="0" t="0" r="1270" b="6350"/>
            <wp:docPr id="207441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18015" name="Picture 2074418015"/>
                    <pic:cNvPicPr/>
                  </pic:nvPicPr>
                  <pic:blipFill>
                    <a:blip r:embed="rId14">
                      <a:extLst>
                        <a:ext uri="{28A0092B-C50C-407E-A947-70E740481C1C}">
                          <a14:useLocalDpi xmlns:a14="http://schemas.microsoft.com/office/drawing/2010/main" val="0"/>
                        </a:ext>
                      </a:extLst>
                    </a:blip>
                    <a:stretch>
                      <a:fillRect/>
                    </a:stretch>
                  </pic:blipFill>
                  <pic:spPr>
                    <a:xfrm>
                      <a:off x="0" y="0"/>
                      <a:ext cx="1075366" cy="1012110"/>
                    </a:xfrm>
                    <a:prstGeom prst="rect">
                      <a:avLst/>
                    </a:prstGeom>
                  </pic:spPr>
                </pic:pic>
              </a:graphicData>
            </a:graphic>
          </wp:inline>
        </w:drawing>
      </w:r>
      <w:r w:rsidR="00EA1E5B" w:rsidRPr="00C815BD">
        <w:rPr>
          <w:rFonts w:ascii="Bell MT" w:hAnsi="Bell MT"/>
          <w:noProof/>
        </w:rPr>
        <w:drawing>
          <wp:inline distT="0" distB="0" distL="0" distR="0" wp14:anchorId="36CADABB" wp14:editId="0173A7A5">
            <wp:extent cx="1072753" cy="1009650"/>
            <wp:effectExtent l="0" t="0" r="0" b="0"/>
            <wp:docPr id="1985404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04579" name="Picture 1985404579"/>
                    <pic:cNvPicPr/>
                  </pic:nvPicPr>
                  <pic:blipFill>
                    <a:blip r:embed="rId15">
                      <a:extLst>
                        <a:ext uri="{28A0092B-C50C-407E-A947-70E740481C1C}">
                          <a14:useLocalDpi xmlns:a14="http://schemas.microsoft.com/office/drawing/2010/main" val="0"/>
                        </a:ext>
                      </a:extLst>
                    </a:blip>
                    <a:stretch>
                      <a:fillRect/>
                    </a:stretch>
                  </pic:blipFill>
                  <pic:spPr>
                    <a:xfrm>
                      <a:off x="0" y="0"/>
                      <a:ext cx="1085469" cy="1021618"/>
                    </a:xfrm>
                    <a:prstGeom prst="rect">
                      <a:avLst/>
                    </a:prstGeom>
                  </pic:spPr>
                </pic:pic>
              </a:graphicData>
            </a:graphic>
          </wp:inline>
        </w:drawing>
      </w:r>
      <w:r w:rsidR="009F5D7C" w:rsidRPr="00C815BD">
        <w:rPr>
          <w:rFonts w:ascii="Bell MT" w:hAnsi="Bell MT"/>
          <w:noProof/>
        </w:rPr>
        <w:drawing>
          <wp:inline distT="0" distB="0" distL="0" distR="0" wp14:anchorId="236CF0CB" wp14:editId="42392E74">
            <wp:extent cx="1072753" cy="1009650"/>
            <wp:effectExtent l="0" t="0" r="0" b="0"/>
            <wp:docPr id="1027830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30711" name="Picture 1027830711"/>
                    <pic:cNvPicPr/>
                  </pic:nvPicPr>
                  <pic:blipFill>
                    <a:blip r:embed="rId16">
                      <a:extLst>
                        <a:ext uri="{28A0092B-C50C-407E-A947-70E740481C1C}">
                          <a14:useLocalDpi xmlns:a14="http://schemas.microsoft.com/office/drawing/2010/main" val="0"/>
                        </a:ext>
                      </a:extLst>
                    </a:blip>
                    <a:stretch>
                      <a:fillRect/>
                    </a:stretch>
                  </pic:blipFill>
                  <pic:spPr>
                    <a:xfrm>
                      <a:off x="0" y="0"/>
                      <a:ext cx="1087600" cy="1023624"/>
                    </a:xfrm>
                    <a:prstGeom prst="rect">
                      <a:avLst/>
                    </a:prstGeom>
                  </pic:spPr>
                </pic:pic>
              </a:graphicData>
            </a:graphic>
          </wp:inline>
        </w:drawing>
      </w:r>
    </w:p>
    <w:tbl>
      <w:tblPr>
        <w:tblStyle w:val="TableGrid"/>
        <w:tblW w:w="88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1"/>
        <w:gridCol w:w="1481"/>
        <w:gridCol w:w="1481"/>
        <w:gridCol w:w="1481"/>
        <w:gridCol w:w="1481"/>
        <w:gridCol w:w="1483"/>
      </w:tblGrid>
      <w:tr w:rsidR="00FB1E9B" w:rsidRPr="00C815BD" w14:paraId="0636D754" w14:textId="77777777" w:rsidTr="00CE53F4">
        <w:trPr>
          <w:trHeight w:val="68"/>
        </w:trPr>
        <w:tc>
          <w:tcPr>
            <w:tcW w:w="1481" w:type="dxa"/>
          </w:tcPr>
          <w:p w14:paraId="6E6DF846" w14:textId="266547F1" w:rsidR="00FB1E9B" w:rsidRPr="00C815BD" w:rsidRDefault="00FB1E9B" w:rsidP="006F19C1">
            <w:pPr>
              <w:rPr>
                <w:rFonts w:ascii="Bell MT" w:hAnsi="Bell MT"/>
                <w:sz w:val="36"/>
                <w:szCs w:val="36"/>
                <w:lang w:val="en-US"/>
              </w:rPr>
            </w:pPr>
          </w:p>
        </w:tc>
        <w:tc>
          <w:tcPr>
            <w:tcW w:w="1481" w:type="dxa"/>
          </w:tcPr>
          <w:p w14:paraId="580D2988" w14:textId="77777777" w:rsidR="00FB1E9B" w:rsidRPr="00C815BD" w:rsidRDefault="00FB1E9B" w:rsidP="006F19C1">
            <w:pPr>
              <w:rPr>
                <w:rFonts w:ascii="Bell MT" w:hAnsi="Bell MT"/>
                <w:noProof/>
                <w:sz w:val="20"/>
                <w:szCs w:val="20"/>
                <w:lang w:val="en-US"/>
              </w:rPr>
            </w:pPr>
          </w:p>
          <w:p w14:paraId="0BDA8C0B" w14:textId="6109E0B0" w:rsidR="00FB1E9B" w:rsidRPr="00C815BD" w:rsidRDefault="00FB1E9B" w:rsidP="006F19C1">
            <w:pPr>
              <w:rPr>
                <w:rFonts w:ascii="Bell MT" w:hAnsi="Bell MT"/>
                <w:sz w:val="36"/>
                <w:szCs w:val="36"/>
                <w:lang w:val="en-US"/>
              </w:rPr>
            </w:pPr>
          </w:p>
        </w:tc>
        <w:tc>
          <w:tcPr>
            <w:tcW w:w="1481" w:type="dxa"/>
          </w:tcPr>
          <w:p w14:paraId="559EC165" w14:textId="77777777" w:rsidR="00FB1E9B" w:rsidRPr="00C815BD" w:rsidRDefault="00FB1E9B" w:rsidP="006F19C1">
            <w:pPr>
              <w:rPr>
                <w:rFonts w:ascii="Bell MT" w:hAnsi="Bell MT"/>
                <w:noProof/>
                <w:sz w:val="20"/>
                <w:szCs w:val="20"/>
                <w:lang w:val="en-US"/>
              </w:rPr>
            </w:pPr>
          </w:p>
          <w:p w14:paraId="5A3B4A27" w14:textId="52FDA444" w:rsidR="00FB1E9B" w:rsidRPr="00C815BD" w:rsidRDefault="00FB1E9B" w:rsidP="006F19C1">
            <w:pPr>
              <w:rPr>
                <w:rFonts w:ascii="Bell MT" w:hAnsi="Bell MT"/>
                <w:sz w:val="36"/>
                <w:szCs w:val="36"/>
                <w:lang w:val="en-US"/>
              </w:rPr>
            </w:pPr>
          </w:p>
        </w:tc>
        <w:tc>
          <w:tcPr>
            <w:tcW w:w="1481" w:type="dxa"/>
          </w:tcPr>
          <w:p w14:paraId="08F5E6A9" w14:textId="77777777" w:rsidR="00FB1E9B" w:rsidRPr="00C815BD" w:rsidRDefault="00FB1E9B" w:rsidP="006F19C1">
            <w:pPr>
              <w:rPr>
                <w:rFonts w:ascii="Bell MT" w:hAnsi="Bell MT"/>
                <w:noProof/>
                <w:sz w:val="20"/>
                <w:szCs w:val="20"/>
                <w:lang w:val="en-US"/>
              </w:rPr>
            </w:pPr>
          </w:p>
          <w:p w14:paraId="2F9890F0" w14:textId="0073E0D9" w:rsidR="00FB1E9B" w:rsidRPr="00C815BD" w:rsidRDefault="00FB1E9B" w:rsidP="006F19C1">
            <w:pPr>
              <w:rPr>
                <w:rFonts w:ascii="Bell MT" w:hAnsi="Bell MT"/>
                <w:sz w:val="36"/>
                <w:szCs w:val="36"/>
                <w:lang w:val="en-US"/>
              </w:rPr>
            </w:pPr>
          </w:p>
        </w:tc>
        <w:tc>
          <w:tcPr>
            <w:tcW w:w="1481" w:type="dxa"/>
          </w:tcPr>
          <w:p w14:paraId="49A56D7D" w14:textId="77777777" w:rsidR="00FB1E9B" w:rsidRPr="00C815BD" w:rsidRDefault="00FB1E9B" w:rsidP="006F19C1">
            <w:pPr>
              <w:rPr>
                <w:rFonts w:ascii="Bell MT" w:hAnsi="Bell MT"/>
                <w:noProof/>
                <w:sz w:val="20"/>
                <w:szCs w:val="20"/>
                <w:lang w:val="en-US"/>
              </w:rPr>
            </w:pPr>
          </w:p>
          <w:p w14:paraId="0AFD07B4" w14:textId="6793A6DB" w:rsidR="00FB1E9B" w:rsidRPr="00C815BD" w:rsidRDefault="00FB1E9B" w:rsidP="006F19C1">
            <w:pPr>
              <w:rPr>
                <w:rFonts w:ascii="Bell MT" w:hAnsi="Bell MT"/>
                <w:sz w:val="36"/>
                <w:szCs w:val="36"/>
                <w:lang w:val="en-US"/>
              </w:rPr>
            </w:pPr>
          </w:p>
        </w:tc>
        <w:tc>
          <w:tcPr>
            <w:tcW w:w="1483" w:type="dxa"/>
          </w:tcPr>
          <w:p w14:paraId="6ADE57E1" w14:textId="77777777" w:rsidR="00FB1E9B" w:rsidRPr="00C815BD" w:rsidRDefault="00FB1E9B" w:rsidP="006F19C1">
            <w:pPr>
              <w:rPr>
                <w:rFonts w:ascii="Bell MT" w:hAnsi="Bell MT"/>
                <w:noProof/>
                <w:sz w:val="20"/>
                <w:szCs w:val="20"/>
                <w:lang w:val="en-US"/>
              </w:rPr>
            </w:pPr>
          </w:p>
          <w:p w14:paraId="281D46EE" w14:textId="36069478" w:rsidR="00FB1E9B" w:rsidRPr="00C815BD" w:rsidRDefault="00FB1E9B" w:rsidP="006F19C1">
            <w:pPr>
              <w:rPr>
                <w:rFonts w:ascii="Bell MT" w:hAnsi="Bell MT"/>
                <w:sz w:val="36"/>
                <w:szCs w:val="36"/>
                <w:lang w:val="en-US"/>
              </w:rPr>
            </w:pPr>
          </w:p>
        </w:tc>
      </w:tr>
    </w:tbl>
    <w:p w14:paraId="6EC77B00" w14:textId="570F873C" w:rsidR="001A58E7" w:rsidRPr="00C815BD" w:rsidRDefault="001A58E7">
      <w:pPr>
        <w:pStyle w:val="Heading1"/>
        <w:numPr>
          <w:ilvl w:val="0"/>
          <w:numId w:val="1"/>
        </w:numPr>
        <w:spacing w:line="276" w:lineRule="auto"/>
        <w:ind w:left="0"/>
        <w:jc w:val="both"/>
        <w:rPr>
          <w:rFonts w:ascii="Bell MT" w:hAnsi="Bell MT"/>
          <w:color w:val="4472C4" w:themeColor="accent1"/>
        </w:rPr>
      </w:pPr>
      <w:bookmarkStart w:id="32" w:name="_Toc167185388"/>
      <w:bookmarkStart w:id="33" w:name="_Toc172379209"/>
      <w:bookmarkStart w:id="34" w:name="_Toc172379496"/>
      <w:bookmarkStart w:id="35" w:name="_Toc172379524"/>
      <w:bookmarkStart w:id="36" w:name="_Toc191050432"/>
      <w:r w:rsidRPr="00C815BD">
        <w:rPr>
          <w:rFonts w:ascii="Bell MT" w:hAnsi="Bell MT"/>
          <w:color w:val="4472C4" w:themeColor="accent1"/>
        </w:rPr>
        <w:t>Review Mechanism</w:t>
      </w:r>
      <w:bookmarkEnd w:id="32"/>
      <w:bookmarkEnd w:id="33"/>
      <w:bookmarkEnd w:id="34"/>
      <w:bookmarkEnd w:id="35"/>
      <w:r w:rsidR="007C574B" w:rsidRPr="00C815BD">
        <w:rPr>
          <w:rFonts w:ascii="Bell MT" w:hAnsi="Bell MT"/>
          <w:color w:val="4472C4" w:themeColor="accent1"/>
        </w:rPr>
        <w:t>:</w:t>
      </w:r>
      <w:bookmarkEnd w:id="36"/>
    </w:p>
    <w:p w14:paraId="6EE9D49A" w14:textId="77777777" w:rsidR="00903F0D" w:rsidRPr="00C815BD" w:rsidRDefault="00903F0D">
      <w:pPr>
        <w:pStyle w:val="ListParagraph"/>
        <w:numPr>
          <w:ilvl w:val="0"/>
          <w:numId w:val="3"/>
        </w:numPr>
        <w:spacing w:line="276" w:lineRule="auto"/>
        <w:ind w:left="0"/>
        <w:jc w:val="both"/>
        <w:rPr>
          <w:rFonts w:ascii="Bell MT" w:hAnsi="Bell MT"/>
          <w:b/>
          <w:bCs/>
        </w:rPr>
      </w:pPr>
      <w:r w:rsidRPr="00C815BD">
        <w:rPr>
          <w:rFonts w:ascii="Bell MT" w:hAnsi="Bell MT"/>
          <w:b/>
          <w:bCs/>
        </w:rPr>
        <w:t>Annual Sustainable Procurement Performance Review</w:t>
      </w:r>
    </w:p>
    <w:p w14:paraId="1B8E1B26"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An annual review of sustainable procurement performance is conducted to assess progress toward responsible sourcing goals and compliance with the Sustainable Procurement Policy.</w:t>
      </w:r>
    </w:p>
    <w:p w14:paraId="35B43661"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Key achievements, challenges, and areas for improvement are identified through a comprehensive evaluation process, including supplier assessments and sustainability audits.</w:t>
      </w:r>
    </w:p>
    <w:p w14:paraId="5D96FC35" w14:textId="77777777" w:rsidR="00903F0D" w:rsidRPr="00C815BD" w:rsidRDefault="00903F0D">
      <w:pPr>
        <w:pStyle w:val="ListParagraph"/>
        <w:numPr>
          <w:ilvl w:val="0"/>
          <w:numId w:val="3"/>
        </w:numPr>
        <w:spacing w:line="276" w:lineRule="auto"/>
        <w:ind w:left="0"/>
        <w:jc w:val="both"/>
        <w:rPr>
          <w:rFonts w:ascii="Bell MT" w:hAnsi="Bell MT"/>
          <w:b/>
          <w:bCs/>
        </w:rPr>
      </w:pPr>
      <w:r w:rsidRPr="00C815BD">
        <w:rPr>
          <w:rFonts w:ascii="Bell MT" w:hAnsi="Bell MT"/>
          <w:b/>
          <w:bCs/>
        </w:rPr>
        <w:lastRenderedPageBreak/>
        <w:t>Continuous Improvement</w:t>
      </w:r>
    </w:p>
    <w:p w14:paraId="04565659"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Feedback from performance reviews, supplier audits, and stakeholder engagement is used to identify opportunities for continuous improvement in sustainable procurement practices.</w:t>
      </w:r>
    </w:p>
    <w:p w14:paraId="7F3B46AE"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Adjustments to procurement strategies, supplier requirements, and action plans are made as necessary to enhance sustainability performance and address emerging risks.</w:t>
      </w:r>
    </w:p>
    <w:p w14:paraId="4AA4DBB6" w14:textId="77777777" w:rsidR="009F5D7C" w:rsidRPr="00C815BD" w:rsidRDefault="009F5D7C" w:rsidP="00F542EE">
      <w:pPr>
        <w:pStyle w:val="ListParagraph"/>
        <w:spacing w:line="276" w:lineRule="auto"/>
        <w:ind w:left="284"/>
        <w:jc w:val="both"/>
        <w:rPr>
          <w:rFonts w:ascii="Bell MT" w:hAnsi="Bell MT"/>
          <w:color w:val="000000"/>
        </w:rPr>
      </w:pPr>
    </w:p>
    <w:p w14:paraId="201383D0" w14:textId="77777777" w:rsidR="00903F0D" w:rsidRPr="00C815BD" w:rsidRDefault="00903F0D">
      <w:pPr>
        <w:pStyle w:val="ListParagraph"/>
        <w:numPr>
          <w:ilvl w:val="0"/>
          <w:numId w:val="3"/>
        </w:numPr>
        <w:spacing w:line="276" w:lineRule="auto"/>
        <w:ind w:left="0"/>
        <w:jc w:val="both"/>
        <w:rPr>
          <w:rFonts w:ascii="Bell MT" w:hAnsi="Bell MT"/>
          <w:b/>
          <w:bCs/>
        </w:rPr>
      </w:pPr>
      <w:r w:rsidRPr="00C815BD">
        <w:rPr>
          <w:rFonts w:ascii="Bell MT" w:hAnsi="Bell MT"/>
          <w:b/>
          <w:bCs/>
        </w:rPr>
        <w:t>Policy Review and Update</w:t>
      </w:r>
    </w:p>
    <w:p w14:paraId="27B48D1E"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The Chief Sustainability Officer reviews this policy annually to ensure alignment with evolving regulations, industry best practices, and stakeholder expectations.</w:t>
      </w:r>
    </w:p>
    <w:p w14:paraId="5C93FDED" w14:textId="39AE0197" w:rsidR="00F542EE" w:rsidRPr="00C815BD" w:rsidRDefault="00F542EE">
      <w:pPr>
        <w:pStyle w:val="ListParagraph"/>
        <w:numPr>
          <w:ilvl w:val="0"/>
          <w:numId w:val="2"/>
        </w:numPr>
        <w:spacing w:after="160" w:line="276" w:lineRule="auto"/>
        <w:jc w:val="both"/>
        <w:rPr>
          <w:rFonts w:ascii="Bell MT" w:hAnsi="Bell MT"/>
        </w:rPr>
      </w:pPr>
      <w:r w:rsidRPr="00C815BD">
        <w:rPr>
          <w:rFonts w:ascii="Bell MT" w:hAnsi="Bell MT"/>
        </w:rPr>
        <w:t>Company can also change or review policy if any necessary changes is required.</w:t>
      </w:r>
    </w:p>
    <w:p w14:paraId="54968779" w14:textId="77777777" w:rsidR="00903F0D" w:rsidRPr="00C815BD" w:rsidRDefault="00903F0D">
      <w:pPr>
        <w:pStyle w:val="ListParagraph"/>
        <w:numPr>
          <w:ilvl w:val="1"/>
          <w:numId w:val="2"/>
        </w:numPr>
        <w:spacing w:line="276" w:lineRule="auto"/>
        <w:ind w:left="284" w:hanging="284"/>
        <w:jc w:val="both"/>
        <w:rPr>
          <w:rFonts w:ascii="Bell MT" w:hAnsi="Bell MT"/>
          <w:color w:val="000000"/>
        </w:rPr>
      </w:pPr>
      <w:r w:rsidRPr="00C815BD">
        <w:rPr>
          <w:rFonts w:ascii="Bell MT" w:hAnsi="Bell MT"/>
          <w:color w:val="000000"/>
        </w:rPr>
        <w:t>Updates to the policy are communicated internally and externally, and relevant training is provided to procurement teams and suppliers to ensure awareness and compliance with sustainable procurement standards.</w:t>
      </w:r>
    </w:p>
    <w:p w14:paraId="320318D6" w14:textId="77777777" w:rsidR="005256A2" w:rsidRPr="00C815BD" w:rsidRDefault="005256A2" w:rsidP="005256A2">
      <w:pPr>
        <w:spacing w:line="276" w:lineRule="auto"/>
        <w:jc w:val="both"/>
        <w:rPr>
          <w:rFonts w:ascii="Bell MT" w:hAnsi="Bell MT"/>
          <w:color w:val="000000"/>
        </w:rPr>
      </w:pPr>
    </w:p>
    <w:tbl>
      <w:tblPr>
        <w:tblStyle w:val="TableGrid"/>
        <w:tblW w:w="9209" w:type="dxa"/>
        <w:jc w:val="center"/>
        <w:tblLook w:val="04A0" w:firstRow="1" w:lastRow="0" w:firstColumn="1" w:lastColumn="0" w:noHBand="0" w:noVBand="1"/>
      </w:tblPr>
      <w:tblGrid>
        <w:gridCol w:w="1029"/>
        <w:gridCol w:w="1093"/>
        <w:gridCol w:w="5367"/>
        <w:gridCol w:w="1720"/>
      </w:tblGrid>
      <w:tr w:rsidR="005256A2" w:rsidRPr="00C815BD" w14:paraId="4AF3F5E3" w14:textId="77777777" w:rsidTr="009A7143">
        <w:trPr>
          <w:trHeight w:val="345"/>
          <w:jc w:val="center"/>
        </w:trPr>
        <w:tc>
          <w:tcPr>
            <w:tcW w:w="0" w:type="auto"/>
            <w:vAlign w:val="center"/>
            <w:hideMark/>
          </w:tcPr>
          <w:p w14:paraId="76E359CA" w14:textId="77777777" w:rsidR="005256A2" w:rsidRPr="00C815BD" w:rsidRDefault="005256A2" w:rsidP="009A7143">
            <w:pPr>
              <w:pStyle w:val="NoSpacing"/>
              <w:jc w:val="center"/>
              <w:rPr>
                <w:rFonts w:ascii="Bell MT" w:eastAsia="Times New Roman" w:hAnsi="Bell MT" w:cs="Times New Roman"/>
                <w:b/>
                <w:bCs/>
                <w:kern w:val="0"/>
                <w:sz w:val="24"/>
                <w:szCs w:val="24"/>
                <w:lang w:val="en-IN" w:eastAsia="en-IN"/>
                <w14:ligatures w14:val="none"/>
              </w:rPr>
            </w:pPr>
            <w:r w:rsidRPr="00C815BD">
              <w:rPr>
                <w:rFonts w:ascii="Bell MT" w:eastAsia="Times New Roman" w:hAnsi="Bell MT" w:cs="Times New Roman"/>
                <w:b/>
                <w:bCs/>
                <w:kern w:val="0"/>
                <w:sz w:val="24"/>
                <w:szCs w:val="24"/>
                <w:lang w:val="en-IN" w:eastAsia="en-IN"/>
                <w14:ligatures w14:val="none"/>
              </w:rPr>
              <w:t>Version</w:t>
            </w:r>
          </w:p>
        </w:tc>
        <w:tc>
          <w:tcPr>
            <w:tcW w:w="1093" w:type="dxa"/>
            <w:vAlign w:val="center"/>
            <w:hideMark/>
          </w:tcPr>
          <w:p w14:paraId="0AF88143" w14:textId="77777777" w:rsidR="005256A2" w:rsidRPr="00C815BD" w:rsidRDefault="005256A2" w:rsidP="009A7143">
            <w:pPr>
              <w:pStyle w:val="NoSpacing"/>
              <w:jc w:val="center"/>
              <w:rPr>
                <w:rFonts w:ascii="Bell MT" w:eastAsia="Times New Roman" w:hAnsi="Bell MT" w:cs="Times New Roman"/>
                <w:b/>
                <w:bCs/>
                <w:kern w:val="0"/>
                <w:sz w:val="24"/>
                <w:szCs w:val="24"/>
                <w:lang w:val="en-IN" w:eastAsia="en-IN"/>
                <w14:ligatures w14:val="none"/>
              </w:rPr>
            </w:pPr>
            <w:r w:rsidRPr="00C815BD">
              <w:rPr>
                <w:rFonts w:ascii="Bell MT" w:eastAsia="Times New Roman" w:hAnsi="Bell MT" w:cs="Times New Roman"/>
                <w:b/>
                <w:bCs/>
                <w:kern w:val="0"/>
                <w:sz w:val="24"/>
                <w:szCs w:val="24"/>
                <w:lang w:val="en-IN" w:eastAsia="en-IN"/>
                <w14:ligatures w14:val="none"/>
              </w:rPr>
              <w:t>Date</w:t>
            </w:r>
          </w:p>
        </w:tc>
        <w:tc>
          <w:tcPr>
            <w:tcW w:w="5367" w:type="dxa"/>
            <w:vAlign w:val="center"/>
            <w:hideMark/>
          </w:tcPr>
          <w:p w14:paraId="7A83A9F3" w14:textId="77777777" w:rsidR="005256A2" w:rsidRPr="00C815BD" w:rsidRDefault="005256A2" w:rsidP="009A7143">
            <w:pPr>
              <w:pStyle w:val="NoSpacing"/>
              <w:jc w:val="center"/>
              <w:rPr>
                <w:rFonts w:ascii="Bell MT" w:eastAsia="Times New Roman" w:hAnsi="Bell MT" w:cs="Times New Roman"/>
                <w:b/>
                <w:bCs/>
                <w:kern w:val="0"/>
                <w:sz w:val="24"/>
                <w:szCs w:val="24"/>
                <w:lang w:val="en-IN" w:eastAsia="en-IN"/>
                <w14:ligatures w14:val="none"/>
              </w:rPr>
            </w:pPr>
            <w:r w:rsidRPr="00C815BD">
              <w:rPr>
                <w:rFonts w:ascii="Bell MT" w:eastAsia="Times New Roman" w:hAnsi="Bell MT" w:cs="Times New Roman"/>
                <w:b/>
                <w:bCs/>
                <w:kern w:val="0"/>
                <w:sz w:val="24"/>
                <w:szCs w:val="24"/>
                <w:lang w:val="en-IN" w:eastAsia="en-IN"/>
                <w14:ligatures w14:val="none"/>
              </w:rPr>
              <w:t>Description of Changes</w:t>
            </w:r>
          </w:p>
        </w:tc>
        <w:tc>
          <w:tcPr>
            <w:tcW w:w="1720" w:type="dxa"/>
            <w:vAlign w:val="center"/>
            <w:hideMark/>
          </w:tcPr>
          <w:p w14:paraId="281BBB7A" w14:textId="77777777" w:rsidR="005256A2" w:rsidRPr="00C815BD" w:rsidRDefault="005256A2" w:rsidP="009A7143">
            <w:pPr>
              <w:pStyle w:val="NoSpacing"/>
              <w:jc w:val="center"/>
              <w:rPr>
                <w:rFonts w:ascii="Bell MT" w:eastAsia="Times New Roman" w:hAnsi="Bell MT" w:cs="Times New Roman"/>
                <w:b/>
                <w:bCs/>
                <w:kern w:val="0"/>
                <w:sz w:val="24"/>
                <w:szCs w:val="24"/>
                <w:lang w:val="en-IN" w:eastAsia="en-IN"/>
                <w14:ligatures w14:val="none"/>
              </w:rPr>
            </w:pPr>
            <w:r w:rsidRPr="00C815BD">
              <w:rPr>
                <w:rFonts w:ascii="Bell MT" w:eastAsia="Times New Roman" w:hAnsi="Bell MT" w:cs="Times New Roman"/>
                <w:b/>
                <w:bCs/>
                <w:kern w:val="0"/>
                <w:sz w:val="24"/>
                <w:szCs w:val="24"/>
                <w:lang w:val="en-IN" w:eastAsia="en-IN"/>
                <w14:ligatures w14:val="none"/>
              </w:rPr>
              <w:t>Approved By</w:t>
            </w:r>
          </w:p>
        </w:tc>
      </w:tr>
      <w:tr w:rsidR="005256A2" w:rsidRPr="00C815BD" w14:paraId="1F60D205" w14:textId="77777777" w:rsidTr="009A7143">
        <w:trPr>
          <w:jc w:val="center"/>
        </w:trPr>
        <w:tc>
          <w:tcPr>
            <w:tcW w:w="0" w:type="auto"/>
            <w:vAlign w:val="center"/>
            <w:hideMark/>
          </w:tcPr>
          <w:p w14:paraId="0C2CD2A5" w14:textId="77777777" w:rsidR="005256A2" w:rsidRPr="00C815BD" w:rsidRDefault="005256A2" w:rsidP="009A7143">
            <w:pPr>
              <w:pStyle w:val="NoSpacing"/>
              <w:jc w:val="center"/>
              <w:rPr>
                <w:rFonts w:ascii="Bell MT" w:eastAsia="Times New Roman" w:hAnsi="Bell MT" w:cs="Times New Roman"/>
                <w:kern w:val="0"/>
                <w:sz w:val="24"/>
                <w:szCs w:val="24"/>
                <w:lang w:val="en-IN" w:eastAsia="en-IN"/>
                <w14:ligatures w14:val="none"/>
              </w:rPr>
            </w:pPr>
            <w:r w:rsidRPr="00C815BD">
              <w:rPr>
                <w:rFonts w:ascii="Bell MT" w:eastAsia="Times New Roman" w:hAnsi="Bell MT" w:cs="Times New Roman"/>
                <w:kern w:val="0"/>
                <w:sz w:val="24"/>
                <w:szCs w:val="24"/>
                <w:lang w:val="en-IN" w:eastAsia="en-IN"/>
                <w14:ligatures w14:val="none"/>
              </w:rPr>
              <w:t>1.0</w:t>
            </w:r>
          </w:p>
        </w:tc>
        <w:tc>
          <w:tcPr>
            <w:tcW w:w="1093" w:type="dxa"/>
            <w:vAlign w:val="center"/>
            <w:hideMark/>
          </w:tcPr>
          <w:p w14:paraId="2E99BADE" w14:textId="050ECD57" w:rsidR="005256A2" w:rsidRPr="00C815BD" w:rsidRDefault="005256A2" w:rsidP="009A7143">
            <w:pPr>
              <w:pStyle w:val="NoSpacing"/>
              <w:jc w:val="center"/>
              <w:rPr>
                <w:rFonts w:ascii="Bell MT" w:eastAsia="Times New Roman" w:hAnsi="Bell MT" w:cs="Times New Roman"/>
                <w:kern w:val="0"/>
                <w:sz w:val="24"/>
                <w:szCs w:val="24"/>
                <w:lang w:val="en-IN" w:eastAsia="en-IN"/>
                <w14:ligatures w14:val="none"/>
              </w:rPr>
            </w:pPr>
            <w:r w:rsidRPr="00C815BD">
              <w:rPr>
                <w:rFonts w:ascii="Bell MT" w:eastAsia="Times New Roman" w:hAnsi="Bell MT" w:cs="Times New Roman"/>
                <w:kern w:val="0"/>
                <w:sz w:val="24"/>
                <w:szCs w:val="24"/>
                <w:lang w:val="en-IN" w:eastAsia="en-IN"/>
                <w14:ligatures w14:val="none"/>
              </w:rPr>
              <w:t>01-01-2024</w:t>
            </w:r>
          </w:p>
        </w:tc>
        <w:tc>
          <w:tcPr>
            <w:tcW w:w="5367" w:type="dxa"/>
            <w:vAlign w:val="center"/>
            <w:hideMark/>
          </w:tcPr>
          <w:p w14:paraId="5AA28F98" w14:textId="0FE38A3A" w:rsidR="005256A2" w:rsidRPr="00C815BD" w:rsidRDefault="005256A2" w:rsidP="009A7143">
            <w:pPr>
              <w:pStyle w:val="NoSpacing"/>
              <w:jc w:val="center"/>
              <w:rPr>
                <w:rFonts w:ascii="Bell MT" w:eastAsia="Times New Roman" w:hAnsi="Bell MT" w:cs="Times New Roman"/>
                <w:kern w:val="0"/>
                <w:sz w:val="24"/>
                <w:szCs w:val="24"/>
                <w:lang w:val="en-IN" w:eastAsia="en-IN"/>
                <w14:ligatures w14:val="none"/>
              </w:rPr>
            </w:pPr>
            <w:r w:rsidRPr="00C815BD">
              <w:rPr>
                <w:rFonts w:ascii="Bell MT" w:eastAsia="Times New Roman" w:hAnsi="Bell MT" w:cs="Times New Roman"/>
                <w:kern w:val="0"/>
                <w:sz w:val="24"/>
                <w:szCs w:val="24"/>
                <w:lang w:val="en-IN" w:eastAsia="en-IN"/>
                <w14:ligatures w14:val="none"/>
              </w:rPr>
              <w:t>Initial release of the Sustainable Procurement Policy</w:t>
            </w:r>
          </w:p>
        </w:tc>
        <w:tc>
          <w:tcPr>
            <w:tcW w:w="1720" w:type="dxa"/>
            <w:vAlign w:val="center"/>
            <w:hideMark/>
          </w:tcPr>
          <w:p w14:paraId="296B95DC" w14:textId="77777777" w:rsidR="005256A2" w:rsidRPr="00C815BD" w:rsidRDefault="005256A2" w:rsidP="009A7143">
            <w:pPr>
              <w:pStyle w:val="NoSpacing"/>
              <w:jc w:val="center"/>
              <w:rPr>
                <w:rFonts w:ascii="Bell MT" w:eastAsia="Times New Roman" w:hAnsi="Bell MT" w:cs="Times New Roman"/>
                <w:kern w:val="0"/>
                <w:sz w:val="24"/>
                <w:szCs w:val="24"/>
                <w:lang w:val="en-IN" w:eastAsia="en-IN"/>
                <w14:ligatures w14:val="none"/>
              </w:rPr>
            </w:pPr>
            <w:r w:rsidRPr="00C815BD">
              <w:rPr>
                <w:rFonts w:ascii="Bell MT" w:eastAsia="Times New Roman" w:hAnsi="Bell MT" w:cs="Times New Roman"/>
                <w:kern w:val="0"/>
                <w:sz w:val="24"/>
                <w:szCs w:val="24"/>
                <w:lang w:val="en-IN" w:eastAsia="en-IN"/>
                <w14:ligatures w14:val="none"/>
              </w:rPr>
              <w:t>Management</w:t>
            </w:r>
          </w:p>
        </w:tc>
      </w:tr>
      <w:tr w:rsidR="005256A2" w:rsidRPr="00C815BD" w14:paraId="095DB16C" w14:textId="77777777" w:rsidTr="009A7143">
        <w:trPr>
          <w:jc w:val="center"/>
        </w:trPr>
        <w:tc>
          <w:tcPr>
            <w:tcW w:w="0" w:type="auto"/>
            <w:vAlign w:val="center"/>
            <w:hideMark/>
          </w:tcPr>
          <w:p w14:paraId="6065CD07" w14:textId="77777777" w:rsidR="005256A2" w:rsidRPr="00C815BD" w:rsidRDefault="005256A2" w:rsidP="009A7143">
            <w:pPr>
              <w:pStyle w:val="NoSpacing"/>
              <w:jc w:val="center"/>
              <w:rPr>
                <w:rFonts w:ascii="Bell MT" w:eastAsia="Times New Roman" w:hAnsi="Bell MT" w:cs="Times New Roman"/>
                <w:kern w:val="0"/>
                <w:sz w:val="24"/>
                <w:szCs w:val="24"/>
                <w:lang w:val="en-IN" w:eastAsia="en-IN"/>
                <w14:ligatures w14:val="none"/>
              </w:rPr>
            </w:pPr>
            <w:r w:rsidRPr="00C815BD">
              <w:rPr>
                <w:rFonts w:ascii="Bell MT" w:eastAsia="Times New Roman" w:hAnsi="Bell MT" w:cs="Times New Roman"/>
                <w:kern w:val="0"/>
                <w:sz w:val="24"/>
                <w:szCs w:val="24"/>
                <w:lang w:val="en-IN" w:eastAsia="en-IN"/>
                <w14:ligatures w14:val="none"/>
              </w:rPr>
              <w:t>2.0</w:t>
            </w:r>
          </w:p>
        </w:tc>
        <w:tc>
          <w:tcPr>
            <w:tcW w:w="1093" w:type="dxa"/>
            <w:vAlign w:val="center"/>
            <w:hideMark/>
          </w:tcPr>
          <w:p w14:paraId="3C775CC3" w14:textId="77777777" w:rsidR="005256A2" w:rsidRPr="00C815BD" w:rsidRDefault="005256A2" w:rsidP="009A7143">
            <w:pPr>
              <w:pStyle w:val="NoSpacing"/>
              <w:jc w:val="center"/>
              <w:rPr>
                <w:rFonts w:ascii="Bell MT" w:eastAsia="Times New Roman" w:hAnsi="Bell MT" w:cs="Times New Roman"/>
                <w:kern w:val="0"/>
                <w:sz w:val="24"/>
                <w:szCs w:val="24"/>
                <w:lang w:val="en-IN" w:eastAsia="en-IN"/>
                <w14:ligatures w14:val="none"/>
              </w:rPr>
            </w:pPr>
            <w:r w:rsidRPr="00C815BD">
              <w:rPr>
                <w:rFonts w:ascii="Bell MT" w:eastAsia="Times New Roman" w:hAnsi="Bell MT" w:cs="Times New Roman"/>
                <w:kern w:val="0"/>
                <w:sz w:val="24"/>
                <w:szCs w:val="24"/>
                <w:lang w:val="en-IN" w:eastAsia="en-IN"/>
                <w14:ligatures w14:val="none"/>
              </w:rPr>
              <w:t>01-01-2026</w:t>
            </w:r>
          </w:p>
        </w:tc>
        <w:tc>
          <w:tcPr>
            <w:tcW w:w="5367" w:type="dxa"/>
            <w:vAlign w:val="center"/>
            <w:hideMark/>
          </w:tcPr>
          <w:p w14:paraId="4A2E68CD" w14:textId="77777777" w:rsidR="005256A2" w:rsidRPr="00C815BD" w:rsidRDefault="005256A2" w:rsidP="009A7143">
            <w:pPr>
              <w:pStyle w:val="NoSpacing"/>
              <w:jc w:val="center"/>
              <w:rPr>
                <w:rFonts w:ascii="Bell MT" w:eastAsia="Times New Roman" w:hAnsi="Bell MT" w:cs="Times New Roman"/>
                <w:kern w:val="0"/>
                <w:sz w:val="24"/>
                <w:szCs w:val="24"/>
                <w:lang w:val="en-IN" w:eastAsia="en-IN"/>
                <w14:ligatures w14:val="none"/>
              </w:rPr>
            </w:pPr>
            <w:r w:rsidRPr="00C815BD">
              <w:rPr>
                <w:rFonts w:ascii="Bell MT" w:eastAsia="Times New Roman" w:hAnsi="Bell MT" w:cs="Times New Roman"/>
                <w:kern w:val="0"/>
                <w:sz w:val="24"/>
                <w:szCs w:val="24"/>
                <w:lang w:val="en-IN" w:eastAsia="en-IN"/>
                <w14:ligatures w14:val="none"/>
              </w:rPr>
              <w:t>Add new content regarding Career Management and Training</w:t>
            </w:r>
          </w:p>
        </w:tc>
        <w:tc>
          <w:tcPr>
            <w:tcW w:w="1720" w:type="dxa"/>
            <w:vAlign w:val="center"/>
            <w:hideMark/>
          </w:tcPr>
          <w:p w14:paraId="717750A5" w14:textId="77777777" w:rsidR="005256A2" w:rsidRPr="00C815BD" w:rsidRDefault="005256A2" w:rsidP="009A7143">
            <w:pPr>
              <w:pStyle w:val="NoSpacing"/>
              <w:jc w:val="center"/>
              <w:rPr>
                <w:rFonts w:ascii="Bell MT" w:eastAsia="Times New Roman" w:hAnsi="Bell MT" w:cs="Times New Roman"/>
                <w:kern w:val="0"/>
                <w:sz w:val="24"/>
                <w:szCs w:val="24"/>
                <w:lang w:val="en-IN" w:eastAsia="en-IN"/>
                <w14:ligatures w14:val="none"/>
              </w:rPr>
            </w:pPr>
            <w:r w:rsidRPr="00C815BD">
              <w:rPr>
                <w:rFonts w:ascii="Bell MT" w:eastAsia="Times New Roman" w:hAnsi="Bell MT" w:cs="Times New Roman"/>
                <w:kern w:val="0"/>
                <w:sz w:val="24"/>
                <w:szCs w:val="24"/>
                <w:lang w:val="en-IN" w:eastAsia="en-IN"/>
                <w14:ligatures w14:val="none"/>
              </w:rPr>
              <w:t>Management</w:t>
            </w:r>
          </w:p>
        </w:tc>
      </w:tr>
    </w:tbl>
    <w:p w14:paraId="5115202C" w14:textId="77777777" w:rsidR="005256A2" w:rsidRPr="00C815BD" w:rsidRDefault="005256A2" w:rsidP="005256A2">
      <w:pPr>
        <w:spacing w:line="276" w:lineRule="auto"/>
        <w:jc w:val="both"/>
        <w:rPr>
          <w:rFonts w:ascii="Bell MT" w:hAnsi="Bell MT"/>
          <w:color w:val="000000"/>
        </w:rPr>
      </w:pPr>
    </w:p>
    <w:p w14:paraId="0F94B90B" w14:textId="77777777" w:rsidR="000E5DCA" w:rsidRPr="00C815BD" w:rsidRDefault="000E5DCA" w:rsidP="000E5DCA">
      <w:pPr>
        <w:spacing w:after="160" w:line="276" w:lineRule="auto"/>
        <w:jc w:val="both"/>
        <w:rPr>
          <w:rFonts w:ascii="Bell MT" w:hAnsi="Bell MT"/>
        </w:rPr>
      </w:pPr>
    </w:p>
    <w:p w14:paraId="45CB0FD1" w14:textId="77777777" w:rsidR="004F6308" w:rsidRPr="00C815BD" w:rsidRDefault="004F6308" w:rsidP="002774E0">
      <w:pPr>
        <w:spacing w:after="160" w:line="276" w:lineRule="auto"/>
        <w:jc w:val="both"/>
        <w:rPr>
          <w:rFonts w:ascii="Bell MT" w:hAnsi="Bell MT"/>
        </w:rPr>
      </w:pPr>
      <w:bookmarkStart w:id="37" w:name="_Hlk172988363"/>
    </w:p>
    <w:p w14:paraId="1D3A054E" w14:textId="6B736A8A" w:rsidR="002774E0" w:rsidRPr="00C815BD" w:rsidRDefault="004A4349" w:rsidP="002774E0">
      <w:pPr>
        <w:spacing w:after="160" w:line="276" w:lineRule="auto"/>
        <w:jc w:val="both"/>
        <w:rPr>
          <w:rFonts w:ascii="Bell MT" w:hAnsi="Bell MT"/>
          <w:b/>
          <w:bCs/>
        </w:rPr>
      </w:pPr>
      <w:r w:rsidRPr="00C815BD">
        <w:rPr>
          <w:rFonts w:ascii="Bell MT" w:hAnsi="Bell MT"/>
        </w:rPr>
        <w:t xml:space="preserve">                  </w:t>
      </w:r>
      <w:r w:rsidR="004A5474" w:rsidRPr="00C815BD">
        <w:rPr>
          <w:rFonts w:ascii="Bell MT" w:hAnsi="Bell MT"/>
        </w:rPr>
        <w:t>(</w:t>
      </w:r>
      <w:r w:rsidR="000E5DCA" w:rsidRPr="00C815BD">
        <w:rPr>
          <w:rFonts w:ascii="Bell MT" w:hAnsi="Bell MT"/>
        </w:rPr>
        <w:t>Signature)</w:t>
      </w:r>
      <w:r w:rsidR="004A5474" w:rsidRPr="00C815BD">
        <w:rPr>
          <w:rFonts w:ascii="Bell MT" w:hAnsi="Bell MT"/>
        </w:rPr>
        <w:tab/>
      </w:r>
    </w:p>
    <w:p w14:paraId="37A77DFF" w14:textId="5B56368D" w:rsidR="002774E0" w:rsidRPr="00C815BD" w:rsidRDefault="000E5DCA" w:rsidP="000E5DCA">
      <w:pPr>
        <w:spacing w:after="160" w:line="276" w:lineRule="auto"/>
        <w:jc w:val="both"/>
        <w:rPr>
          <w:rFonts w:ascii="Bell MT" w:hAnsi="Bell MT"/>
        </w:rPr>
      </w:pPr>
      <w:r w:rsidRPr="00C815BD">
        <w:rPr>
          <w:rFonts w:ascii="Bell MT" w:hAnsi="Bell MT"/>
          <w:b/>
          <w:bCs/>
        </w:rPr>
        <w:t>Approved By</w:t>
      </w:r>
      <w:r w:rsidRPr="00C815BD">
        <w:rPr>
          <w:rFonts w:ascii="Bell MT" w:hAnsi="Bell MT"/>
        </w:rPr>
        <w:t xml:space="preserve">: </w:t>
      </w:r>
    </w:p>
    <w:p w14:paraId="17F1913E" w14:textId="1577A6ED" w:rsidR="000E5DCA" w:rsidRPr="00C815BD" w:rsidRDefault="002774E0" w:rsidP="000E5DCA">
      <w:pPr>
        <w:spacing w:after="160" w:line="276" w:lineRule="auto"/>
        <w:jc w:val="both"/>
        <w:rPr>
          <w:rFonts w:ascii="Bell MT" w:hAnsi="Bell MT"/>
        </w:rPr>
      </w:pPr>
      <w:r w:rsidRPr="00C815BD">
        <w:rPr>
          <w:rFonts w:ascii="Bell MT" w:hAnsi="Bell MT"/>
          <w:b/>
          <w:bCs/>
        </w:rPr>
        <w:t>Designation</w:t>
      </w:r>
      <w:r w:rsidR="00C635D1" w:rsidRPr="00C815BD">
        <w:rPr>
          <w:rFonts w:ascii="Bell MT" w:hAnsi="Bell MT"/>
          <w:b/>
          <w:bCs/>
        </w:rPr>
        <w:t>s</w:t>
      </w:r>
      <w:r w:rsidRPr="00C815BD">
        <w:rPr>
          <w:rFonts w:ascii="Bell MT" w:hAnsi="Bell MT"/>
        </w:rPr>
        <w:t xml:space="preserve">: </w:t>
      </w:r>
    </w:p>
    <w:p w14:paraId="5DA478B2" w14:textId="08F2CDFB" w:rsidR="000E5DCA" w:rsidRPr="00C815BD" w:rsidRDefault="000E5DCA" w:rsidP="004F6308">
      <w:pPr>
        <w:spacing w:after="160" w:line="276" w:lineRule="auto"/>
        <w:jc w:val="both"/>
        <w:rPr>
          <w:rFonts w:ascii="Bell MT" w:hAnsi="Bell MT"/>
        </w:rPr>
      </w:pPr>
      <w:r w:rsidRPr="00C815BD">
        <w:rPr>
          <w:rFonts w:ascii="Bell MT" w:hAnsi="Bell MT"/>
          <w:b/>
          <w:bCs/>
        </w:rPr>
        <w:t>Last Review Date</w:t>
      </w:r>
      <w:r w:rsidRPr="00C815BD">
        <w:rPr>
          <w:rFonts w:ascii="Bell MT" w:hAnsi="Bell MT"/>
        </w:rPr>
        <w:t>: 01-01-202</w:t>
      </w:r>
      <w:r w:rsidR="00A2585B" w:rsidRPr="00C815BD">
        <w:rPr>
          <w:rFonts w:ascii="Bell MT" w:hAnsi="Bell MT"/>
        </w:rPr>
        <w:t>6</w:t>
      </w:r>
      <w:r w:rsidRPr="00C815BD">
        <w:rPr>
          <w:rFonts w:ascii="Bell MT" w:hAnsi="Bell MT"/>
        </w:rPr>
        <w:tab/>
      </w:r>
      <w:r w:rsidRPr="00C815BD">
        <w:rPr>
          <w:rFonts w:ascii="Bell MT" w:hAnsi="Bell MT"/>
        </w:rPr>
        <w:tab/>
      </w:r>
      <w:r w:rsidRPr="00C815BD">
        <w:rPr>
          <w:rFonts w:ascii="Bell MT" w:hAnsi="Bell MT"/>
        </w:rPr>
        <w:tab/>
      </w:r>
      <w:r w:rsidRPr="00C815BD">
        <w:rPr>
          <w:rFonts w:ascii="Bell MT" w:hAnsi="Bell MT"/>
        </w:rPr>
        <w:tab/>
      </w:r>
      <w:r w:rsidRPr="00C815BD">
        <w:rPr>
          <w:rFonts w:ascii="Bell MT" w:hAnsi="Bell MT"/>
          <w:b/>
          <w:bCs/>
        </w:rPr>
        <w:t>Next Review Date</w:t>
      </w:r>
      <w:r w:rsidRPr="00C815BD">
        <w:rPr>
          <w:rFonts w:ascii="Bell MT" w:hAnsi="Bell MT"/>
        </w:rPr>
        <w:t>: 01-01-</w:t>
      </w:r>
      <w:r w:rsidR="00A2585B" w:rsidRPr="00C815BD">
        <w:rPr>
          <w:rFonts w:ascii="Bell MT" w:hAnsi="Bell MT"/>
        </w:rPr>
        <w:t>203</w:t>
      </w:r>
      <w:bookmarkEnd w:id="37"/>
      <w:r w:rsidR="00A2585B" w:rsidRPr="00C815BD">
        <w:rPr>
          <w:rFonts w:ascii="Bell MT" w:hAnsi="Bell MT"/>
        </w:rPr>
        <w:t>1</w:t>
      </w:r>
    </w:p>
    <w:p w14:paraId="26B3526B" w14:textId="731988CE" w:rsidR="00F00DD4" w:rsidRPr="00C815BD" w:rsidRDefault="00D54D7A">
      <w:pPr>
        <w:pStyle w:val="Heading1"/>
        <w:numPr>
          <w:ilvl w:val="0"/>
          <w:numId w:val="1"/>
        </w:numPr>
        <w:spacing w:line="276" w:lineRule="auto"/>
        <w:ind w:left="0"/>
        <w:jc w:val="both"/>
        <w:rPr>
          <w:rFonts w:ascii="Bell MT" w:hAnsi="Bell MT"/>
          <w:color w:val="4472C4" w:themeColor="accent1"/>
        </w:rPr>
      </w:pPr>
      <w:r w:rsidRPr="00C815BD">
        <w:rPr>
          <w:rFonts w:ascii="Bell MT" w:hAnsi="Bell MT"/>
        </w:rPr>
        <w:br w:type="column"/>
      </w:r>
      <w:bookmarkStart w:id="38" w:name="_Toc191050433"/>
      <w:r w:rsidR="00F00DD4" w:rsidRPr="00C815BD">
        <w:rPr>
          <w:rFonts w:ascii="Bell MT" w:hAnsi="Bell MT"/>
          <w:color w:val="4472C4" w:themeColor="accent1"/>
        </w:rPr>
        <w:lastRenderedPageBreak/>
        <w:t xml:space="preserve">Employee Acknowledgement Form: </w:t>
      </w:r>
      <w:r w:rsidR="007C574B" w:rsidRPr="00C815BD">
        <w:rPr>
          <w:rFonts w:ascii="Bell MT" w:hAnsi="Bell MT"/>
          <w:color w:val="4472C4" w:themeColor="accent1"/>
        </w:rPr>
        <w:t>Sustainable Procurement</w:t>
      </w:r>
      <w:r w:rsidR="00FF3538" w:rsidRPr="00C815BD">
        <w:rPr>
          <w:rFonts w:ascii="Bell MT" w:hAnsi="Bell MT"/>
          <w:color w:val="4472C4" w:themeColor="accent1"/>
        </w:rPr>
        <w:t xml:space="preserve"> Policy</w:t>
      </w:r>
      <w:bookmarkEnd w:id="38"/>
    </w:p>
    <w:p w14:paraId="3996BAD0" w14:textId="77777777" w:rsidR="00F00DD4" w:rsidRPr="00C815BD" w:rsidRDefault="00F00DD4" w:rsidP="00F00DD4">
      <w:pPr>
        <w:rPr>
          <w:rFonts w:ascii="Bell MT" w:hAnsi="Bell MT"/>
        </w:rPr>
      </w:pPr>
    </w:p>
    <w:p w14:paraId="77A6A0A7" w14:textId="5044D394" w:rsidR="00903F0D" w:rsidRPr="00C815BD" w:rsidRDefault="00903F0D" w:rsidP="004629FB">
      <w:pPr>
        <w:spacing w:after="160" w:line="360" w:lineRule="auto"/>
        <w:jc w:val="both"/>
        <w:rPr>
          <w:rFonts w:ascii="Bell MT" w:hAnsi="Bell MT"/>
          <w:color w:val="000000"/>
          <w:sz w:val="28"/>
          <w:szCs w:val="28"/>
        </w:rPr>
      </w:pPr>
      <w:r w:rsidRPr="00C815BD">
        <w:rPr>
          <w:rFonts w:ascii="Bell MT" w:hAnsi="Bell MT"/>
          <w:color w:val="000000"/>
          <w:sz w:val="28"/>
          <w:szCs w:val="28"/>
        </w:rPr>
        <w:t xml:space="preserve"> I acknowledge that I have received, read, and understood </w:t>
      </w:r>
      <w:r w:rsidR="00720E58" w:rsidRPr="00C815BD">
        <w:rPr>
          <w:rFonts w:ascii="Bell MT" w:hAnsi="Bell MT"/>
          <w:color w:val="000000"/>
          <w:sz w:val="28"/>
          <w:szCs w:val="28"/>
        </w:rPr>
        <w:t>Arminak Solutions LLC dba KBL Cosmetics</w:t>
      </w:r>
      <w:r w:rsidRPr="00C815BD">
        <w:rPr>
          <w:rFonts w:ascii="Bell MT" w:hAnsi="Bell MT"/>
          <w:color w:val="000000"/>
          <w:sz w:val="28"/>
          <w:szCs w:val="28"/>
        </w:rPr>
        <w:t xml:space="preserve"> Sustainable Procurement Policy. I am aware of the company's commitment to upholding sustainable practices, promoting a diverse and inclusive supply chain, and ensuring the protection of human rights across all operations and sourcing activities. </w:t>
      </w:r>
    </w:p>
    <w:p w14:paraId="2ED4A618" w14:textId="7E505062" w:rsidR="00903F0D" w:rsidRPr="00C815BD" w:rsidRDefault="00903F0D" w:rsidP="004629FB">
      <w:pPr>
        <w:spacing w:after="160" w:line="360" w:lineRule="auto"/>
        <w:jc w:val="both"/>
        <w:rPr>
          <w:rFonts w:ascii="Bell MT" w:hAnsi="Bell MT"/>
          <w:color w:val="000000"/>
          <w:sz w:val="28"/>
          <w:szCs w:val="28"/>
        </w:rPr>
      </w:pPr>
      <w:r w:rsidRPr="00C815BD">
        <w:rPr>
          <w:rFonts w:ascii="Bell MT" w:hAnsi="Bell MT"/>
          <w:color w:val="000000"/>
          <w:sz w:val="28"/>
          <w:szCs w:val="28"/>
        </w:rPr>
        <w:t>I understand my role in supporting this policy, including complying with all applicable laws and regulations, respecting human rights, and fostering a sustainable and inclusive work environment. I agree to adhere to sustainable practices in my daily work, report any sustainability concerns, and contribute ideas for continuous improvement.</w:t>
      </w:r>
    </w:p>
    <w:p w14:paraId="740105B0" w14:textId="6D509B20" w:rsidR="004629FB" w:rsidRPr="00C815BD" w:rsidRDefault="00903F0D" w:rsidP="004629FB">
      <w:pPr>
        <w:spacing w:after="160" w:line="360" w:lineRule="auto"/>
        <w:jc w:val="both"/>
        <w:rPr>
          <w:rFonts w:ascii="Bell MT" w:hAnsi="Bell MT"/>
          <w:sz w:val="28"/>
          <w:szCs w:val="28"/>
        </w:rPr>
      </w:pPr>
      <w:r w:rsidRPr="00C815BD">
        <w:rPr>
          <w:rFonts w:ascii="Bell MT" w:hAnsi="Bell MT"/>
          <w:color w:val="000000"/>
          <w:sz w:val="28"/>
          <w:szCs w:val="28"/>
        </w:rPr>
        <w:t xml:space="preserve">By signing below, I confirm my commitment to upholding </w:t>
      </w:r>
      <w:r w:rsidR="00720E58" w:rsidRPr="00C815BD">
        <w:rPr>
          <w:rFonts w:ascii="Bell MT" w:hAnsi="Bell MT"/>
          <w:color w:val="000000"/>
          <w:sz w:val="28"/>
          <w:szCs w:val="28"/>
        </w:rPr>
        <w:t>Arminak Solutions LLC dba KBL Cosmetics</w:t>
      </w:r>
      <w:r w:rsidRPr="00C815BD">
        <w:rPr>
          <w:rFonts w:ascii="Bell MT" w:hAnsi="Bell MT"/>
          <w:color w:val="000000"/>
          <w:sz w:val="28"/>
          <w:szCs w:val="28"/>
        </w:rPr>
        <w:t xml:space="preserve"> Sustainable Procurement Policy and supporting the company’s efforts in maintaining sustainable practices.</w:t>
      </w:r>
    </w:p>
    <w:p w14:paraId="2AEF0785" w14:textId="77777777" w:rsidR="00F00DD4" w:rsidRPr="00C815BD" w:rsidRDefault="00F00DD4" w:rsidP="00F00DD4">
      <w:pPr>
        <w:spacing w:after="160" w:line="360" w:lineRule="auto"/>
        <w:jc w:val="both"/>
        <w:rPr>
          <w:rFonts w:ascii="Bell MT" w:hAnsi="Bell MT"/>
          <w:sz w:val="28"/>
          <w:szCs w:val="28"/>
        </w:rPr>
      </w:pPr>
    </w:p>
    <w:p w14:paraId="7F08F607" w14:textId="77777777" w:rsidR="00605B45" w:rsidRPr="00C815BD" w:rsidRDefault="00605B45" w:rsidP="00F00DD4">
      <w:pPr>
        <w:spacing w:after="160" w:line="360" w:lineRule="auto"/>
        <w:jc w:val="both"/>
        <w:rPr>
          <w:rFonts w:ascii="Bell MT" w:hAnsi="Bell MT"/>
          <w:sz w:val="28"/>
          <w:szCs w:val="28"/>
        </w:rPr>
      </w:pPr>
    </w:p>
    <w:p w14:paraId="16773420" w14:textId="77777777" w:rsidR="001E3763" w:rsidRPr="00C815BD" w:rsidRDefault="00F00DD4" w:rsidP="00F00DD4">
      <w:pPr>
        <w:spacing w:after="160" w:line="360" w:lineRule="auto"/>
        <w:jc w:val="both"/>
        <w:rPr>
          <w:rFonts w:ascii="Bell MT" w:hAnsi="Bell MT"/>
          <w:sz w:val="28"/>
          <w:szCs w:val="28"/>
        </w:rPr>
      </w:pPr>
      <w:r w:rsidRPr="00C815BD">
        <w:rPr>
          <w:rFonts w:ascii="Bell MT" w:hAnsi="Bell MT"/>
          <w:sz w:val="28"/>
          <w:szCs w:val="28"/>
        </w:rPr>
        <w:t xml:space="preserve">Employee </w:t>
      </w:r>
      <w:r w:rsidR="001E3763" w:rsidRPr="00C815BD">
        <w:rPr>
          <w:rFonts w:ascii="Bell MT" w:hAnsi="Bell MT"/>
          <w:sz w:val="28"/>
          <w:szCs w:val="28"/>
        </w:rPr>
        <w:t>Name</w:t>
      </w:r>
      <w:r w:rsidRPr="00C815BD">
        <w:rPr>
          <w:rFonts w:ascii="Bell MT" w:hAnsi="Bell MT"/>
          <w:sz w:val="28"/>
          <w:szCs w:val="28"/>
        </w:rPr>
        <w:t xml:space="preserve">: ______________________   </w:t>
      </w:r>
    </w:p>
    <w:p w14:paraId="4DA2B177" w14:textId="3A1D70A5" w:rsidR="00F00DD4" w:rsidRPr="00C815BD" w:rsidRDefault="00F00DD4" w:rsidP="00F00DD4">
      <w:pPr>
        <w:spacing w:after="160" w:line="360" w:lineRule="auto"/>
        <w:jc w:val="both"/>
        <w:rPr>
          <w:rFonts w:ascii="Bell MT" w:hAnsi="Bell MT"/>
          <w:sz w:val="28"/>
          <w:szCs w:val="28"/>
        </w:rPr>
      </w:pPr>
      <w:r w:rsidRPr="00C815BD">
        <w:rPr>
          <w:rFonts w:ascii="Bell MT" w:hAnsi="Bell MT"/>
          <w:sz w:val="28"/>
          <w:szCs w:val="28"/>
        </w:rPr>
        <w:t>Date: _______________</w:t>
      </w:r>
    </w:p>
    <w:p w14:paraId="4C351363" w14:textId="36AF66E7" w:rsidR="00FB1E9B" w:rsidRPr="009F5D7C" w:rsidRDefault="00F00DD4" w:rsidP="00F00DD4">
      <w:pPr>
        <w:spacing w:after="160" w:line="360" w:lineRule="auto"/>
        <w:jc w:val="both"/>
        <w:rPr>
          <w:rFonts w:ascii="Bell MT" w:hAnsi="Bell MT"/>
          <w:sz w:val="28"/>
          <w:szCs w:val="28"/>
        </w:rPr>
      </w:pPr>
      <w:r w:rsidRPr="00C815BD">
        <w:rPr>
          <w:rFonts w:ascii="Bell MT" w:hAnsi="Bell MT"/>
          <w:sz w:val="28"/>
          <w:szCs w:val="28"/>
        </w:rPr>
        <w:t xml:space="preserve">Employee </w:t>
      </w:r>
      <w:r w:rsidR="001E3763" w:rsidRPr="00C815BD">
        <w:rPr>
          <w:rFonts w:ascii="Bell MT" w:hAnsi="Bell MT"/>
          <w:sz w:val="28"/>
          <w:szCs w:val="28"/>
        </w:rPr>
        <w:t>Signature</w:t>
      </w:r>
      <w:r w:rsidRPr="00C815BD">
        <w:rPr>
          <w:rFonts w:ascii="Bell MT" w:hAnsi="Bell MT"/>
          <w:sz w:val="28"/>
          <w:szCs w:val="28"/>
        </w:rPr>
        <w:t>: ____________________</w:t>
      </w:r>
    </w:p>
    <w:sectPr w:rsidR="00FB1E9B" w:rsidRPr="009F5D7C" w:rsidSect="00E123DA">
      <w:headerReference w:type="default" r:id="rId17"/>
      <w:footerReference w:type="default" r:id="rId18"/>
      <w:pgSz w:w="11906" w:h="16838"/>
      <w:pgMar w:top="2127" w:right="1440" w:bottom="1440" w:left="1440" w:header="1134"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686C2" w14:textId="77777777" w:rsidR="008A20BF" w:rsidRDefault="008A20BF" w:rsidP="00767D7C">
      <w:r>
        <w:separator/>
      </w:r>
    </w:p>
  </w:endnote>
  <w:endnote w:type="continuationSeparator" w:id="0">
    <w:p w14:paraId="7EFD5D35" w14:textId="77777777" w:rsidR="008A20BF" w:rsidRDefault="008A20BF"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E9C5" w14:textId="6EE0A606" w:rsidR="00653727" w:rsidRPr="00653727" w:rsidRDefault="00653727" w:rsidP="00486E92">
    <w:pPr>
      <w:pStyle w:val="Footer"/>
      <w:rPr>
        <w:rFonts w:ascii="Bell MT" w:hAnsi="Bell MT"/>
      </w:rPr>
    </w:pPr>
    <w:r w:rsidRPr="00653727">
      <w:rPr>
        <w:sz w:val="22"/>
        <w:szCs w:val="22"/>
      </w:rPr>
      <w:t>DOC-</w:t>
    </w:r>
    <w:r w:rsidR="00BC08B1" w:rsidRPr="00BC08B1">
      <w:rPr>
        <w:sz w:val="22"/>
        <w:szCs w:val="22"/>
      </w:rPr>
      <w:t>ASLKC</w:t>
    </w:r>
    <w:r w:rsidRPr="00653727">
      <w:rPr>
        <w:sz w:val="22"/>
        <w:szCs w:val="22"/>
      </w:rPr>
      <w:t>-POL-0</w:t>
    </w:r>
    <w:r w:rsidR="00295C42">
      <w:rPr>
        <w:sz w:val="22"/>
        <w:szCs w:val="22"/>
      </w:rPr>
      <w:t>4</w:t>
    </w:r>
    <w:r w:rsidRPr="00653727">
      <w:rPr>
        <w:rFonts w:ascii="Bell MT" w:hAnsi="Bell MT"/>
      </w:rPr>
      <w:ptab w:relativeTo="margin" w:alignment="center" w:leader="none"/>
    </w:r>
    <w:r w:rsidRPr="00653727">
      <w:rPr>
        <w:rFonts w:ascii="Bell MT" w:hAnsi="Bell MT"/>
      </w:rPr>
      <w:t>Revision No. 0</w:t>
    </w:r>
    <w:r w:rsidR="006F1D6C">
      <w:rPr>
        <w:rFonts w:ascii="Bell MT" w:hAnsi="Bell MT"/>
      </w:rPr>
      <w:t>2</w:t>
    </w:r>
    <w:r w:rsidRPr="00653727">
      <w:rPr>
        <w:rFonts w:ascii="Bell MT" w:hAnsi="Bell MT"/>
      </w:rPr>
      <w:ptab w:relativeTo="margin" w:alignment="right" w:leader="none"/>
    </w:r>
    <w:r w:rsidRPr="001A0A68">
      <w:rPr>
        <w:rFonts w:ascii="Bell MT" w:hAnsi="Bell MT"/>
        <w:spacing w:val="60"/>
      </w:rPr>
      <w:t>Page</w:t>
    </w:r>
    <w:r w:rsidRPr="00653727">
      <w:rPr>
        <w:rFonts w:ascii="Bell MT" w:hAnsi="Bell MT"/>
      </w:rPr>
      <w:t xml:space="preserve"> | </w:t>
    </w:r>
    <w:r w:rsidRPr="00653727">
      <w:rPr>
        <w:rFonts w:ascii="Bell MT" w:hAnsi="Bell MT"/>
      </w:rPr>
      <w:fldChar w:fldCharType="begin"/>
    </w:r>
    <w:r w:rsidRPr="00653727">
      <w:rPr>
        <w:rFonts w:ascii="Bell MT" w:hAnsi="Bell MT"/>
      </w:rPr>
      <w:instrText xml:space="preserve"> PAGE   \* MERGEFORMAT </w:instrText>
    </w:r>
    <w:r w:rsidRPr="00653727">
      <w:rPr>
        <w:rFonts w:ascii="Bell MT" w:hAnsi="Bell MT"/>
      </w:rPr>
      <w:fldChar w:fldCharType="separate"/>
    </w:r>
    <w:r w:rsidRPr="00653727">
      <w:rPr>
        <w:rFonts w:ascii="Bell MT" w:hAnsi="Bell MT"/>
        <w:b/>
        <w:bCs/>
        <w:noProof/>
      </w:rPr>
      <w:t>1</w:t>
    </w:r>
    <w:r w:rsidRPr="00653727">
      <w:rPr>
        <w:rFonts w:ascii="Bell MT" w:hAnsi="Bell MT"/>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3A027" w14:textId="77777777" w:rsidR="008A20BF" w:rsidRDefault="008A20BF" w:rsidP="00767D7C">
      <w:r>
        <w:separator/>
      </w:r>
    </w:p>
  </w:footnote>
  <w:footnote w:type="continuationSeparator" w:id="0">
    <w:p w14:paraId="43369C6E" w14:textId="77777777" w:rsidR="008A20BF" w:rsidRDefault="008A20BF"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D97B" w14:textId="7558EA35" w:rsidR="00611631" w:rsidRDefault="00B07C6D" w:rsidP="00E123DA">
    <w:pPr>
      <w:pStyle w:val="Header"/>
      <w:jc w:val="right"/>
    </w:pPr>
    <w:r>
      <w:rPr>
        <w:noProof/>
      </w:rPr>
      <w:drawing>
        <wp:anchor distT="0" distB="0" distL="114300" distR="114300" simplePos="0" relativeHeight="251658240" behindDoc="0" locked="0" layoutInCell="1" allowOverlap="1" wp14:anchorId="29053FD5" wp14:editId="3F39DB9B">
          <wp:simplePos x="0" y="0"/>
          <wp:positionH relativeFrom="column">
            <wp:posOffset>-83820</wp:posOffset>
          </wp:positionH>
          <wp:positionV relativeFrom="paragraph">
            <wp:posOffset>-186690</wp:posOffset>
          </wp:positionV>
          <wp:extent cx="2781300" cy="556260"/>
          <wp:effectExtent l="0" t="0" r="0" b="0"/>
          <wp:wrapNone/>
          <wp:docPr id="23168579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6752" name="Graphic 135776752"/>
                  <pic:cNvPicPr/>
                </pic:nvPicPr>
                <pic:blipFill>
                  <a:blip r:embed="rId1">
                    <a:extLst>
                      <a:ext uri="{96DAC541-7B7A-43D3-8B79-37D633B846F1}">
                        <asvg:svgBlip xmlns:asvg="http://schemas.microsoft.com/office/drawing/2016/SVG/main" r:embed="rId2"/>
                      </a:ext>
                    </a:extLst>
                  </a:blip>
                  <a:stretch>
                    <a:fillRect/>
                  </a:stretch>
                </pic:blipFill>
                <pic:spPr>
                  <a:xfrm>
                    <a:off x="0" y="0"/>
                    <a:ext cx="2781300" cy="556260"/>
                  </a:xfrm>
                  <a:prstGeom prst="rect">
                    <a:avLst/>
                  </a:prstGeom>
                </pic:spPr>
              </pic:pic>
            </a:graphicData>
          </a:graphic>
          <wp14:sizeRelH relativeFrom="page">
            <wp14:pctWidth>0</wp14:pctWidth>
          </wp14:sizeRelH>
          <wp14:sizeRelV relativeFrom="page">
            <wp14:pctHeight>0</wp14:pctHeight>
          </wp14:sizeRelV>
        </wp:anchor>
      </w:drawing>
    </w:r>
    <w:r w:rsidR="006A70DF" w:rsidRPr="00F45102">
      <w:rPr>
        <w:rFonts w:ascii="Bell MT" w:hAnsi="Bell MT"/>
        <w:b/>
        <w:bCs/>
        <w:color w:val="4472C4" w:themeColor="accent1"/>
        <w:sz w:val="28"/>
        <w:szCs w:val="28"/>
      </w:rPr>
      <w:t>Sustainable</w:t>
    </w:r>
    <w:r w:rsidR="00F45102" w:rsidRPr="00F45102">
      <w:rPr>
        <w:rFonts w:ascii="Bell MT" w:hAnsi="Bell MT"/>
        <w:b/>
        <w:bCs/>
        <w:color w:val="4472C4" w:themeColor="accent1"/>
        <w:sz w:val="28"/>
        <w:szCs w:val="28"/>
      </w:rPr>
      <w:t xml:space="preserve"> Procurement</w:t>
    </w:r>
    <w:r>
      <w:t xml:space="preserve">                </w:t>
    </w:r>
    <w:r w:rsidR="0015559A">
      <w:t xml:space="preserve">          </w:t>
    </w:r>
    <w:r w:rsidR="00181318">
      <w:t xml:space="preserve">                               </w:t>
    </w:r>
    <w:r w:rsidR="00F4510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7C118B"/>
    <w:multiLevelType w:val="hybridMultilevel"/>
    <w:tmpl w:val="B30A23A6"/>
    <w:lvl w:ilvl="0" w:tplc="4009000B">
      <w:start w:val="1"/>
      <w:numFmt w:val="bullet"/>
      <w:lvlText w:val=""/>
      <w:lvlJc w:val="left"/>
      <w:pPr>
        <w:ind w:left="360" w:hanging="360"/>
      </w:pPr>
      <w:rPr>
        <w:rFonts w:ascii="Wingdings" w:hAnsi="Wingdings" w:hint="default"/>
      </w:rPr>
    </w:lvl>
    <w:lvl w:ilvl="1" w:tplc="4009000B">
      <w:start w:val="1"/>
      <w:numFmt w:val="bullet"/>
      <w:lvlText w:val=""/>
      <w:lvlJc w:val="left"/>
      <w:pPr>
        <w:ind w:left="1080" w:hanging="360"/>
      </w:pPr>
      <w:rPr>
        <w:rFonts w:ascii="Wingdings" w:hAnsi="Wingdings"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53D42F9F"/>
    <w:multiLevelType w:val="hybridMultilevel"/>
    <w:tmpl w:val="0E7887A4"/>
    <w:lvl w:ilvl="0" w:tplc="08921FA8">
      <w:start w:val="1"/>
      <w:numFmt w:val="decimal"/>
      <w:lvlText w:val="%1."/>
      <w:lvlJc w:val="center"/>
      <w:pPr>
        <w:ind w:left="720" w:hanging="360"/>
      </w:pPr>
      <w:rPr>
        <w:rFonts w:hint="default"/>
        <w:color w:val="4472C4" w:themeColor="accent1"/>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AE34EEE"/>
    <w:multiLevelType w:val="multilevel"/>
    <w:tmpl w:val="343AF4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678894">
    <w:abstractNumId w:val="2"/>
  </w:num>
  <w:num w:numId="2" w16cid:durableId="1756976901">
    <w:abstractNumId w:val="1"/>
  </w:num>
  <w:num w:numId="3" w16cid:durableId="1470585462">
    <w:abstractNumId w:val="0"/>
  </w:num>
  <w:num w:numId="4" w16cid:durableId="172925575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10F20"/>
    <w:rsid w:val="000163BF"/>
    <w:rsid w:val="0002377B"/>
    <w:rsid w:val="00054420"/>
    <w:rsid w:val="0007002A"/>
    <w:rsid w:val="000807EB"/>
    <w:rsid w:val="00085789"/>
    <w:rsid w:val="000B693C"/>
    <w:rsid w:val="000C7CA6"/>
    <w:rsid w:val="000E2184"/>
    <w:rsid w:val="000E254F"/>
    <w:rsid w:val="000E5AED"/>
    <w:rsid w:val="000E5DCA"/>
    <w:rsid w:val="001522E7"/>
    <w:rsid w:val="0015559A"/>
    <w:rsid w:val="00161740"/>
    <w:rsid w:val="001619EB"/>
    <w:rsid w:val="00162C01"/>
    <w:rsid w:val="00175B8D"/>
    <w:rsid w:val="00181318"/>
    <w:rsid w:val="001A0A68"/>
    <w:rsid w:val="001A58E7"/>
    <w:rsid w:val="001B1C09"/>
    <w:rsid w:val="001D181E"/>
    <w:rsid w:val="001E3763"/>
    <w:rsid w:val="00204062"/>
    <w:rsid w:val="00223903"/>
    <w:rsid w:val="00247C84"/>
    <w:rsid w:val="002674C9"/>
    <w:rsid w:val="00274815"/>
    <w:rsid w:val="002774E0"/>
    <w:rsid w:val="002816B8"/>
    <w:rsid w:val="00284E2B"/>
    <w:rsid w:val="00295C42"/>
    <w:rsid w:val="002A1759"/>
    <w:rsid w:val="002B1E2B"/>
    <w:rsid w:val="002C1846"/>
    <w:rsid w:val="002C554A"/>
    <w:rsid w:val="002D52BF"/>
    <w:rsid w:val="002D5F44"/>
    <w:rsid w:val="002F0A14"/>
    <w:rsid w:val="00300EFD"/>
    <w:rsid w:val="003242BF"/>
    <w:rsid w:val="00324760"/>
    <w:rsid w:val="00384133"/>
    <w:rsid w:val="003C2DAA"/>
    <w:rsid w:val="003C580D"/>
    <w:rsid w:val="003D64FD"/>
    <w:rsid w:val="003D718F"/>
    <w:rsid w:val="00401DF3"/>
    <w:rsid w:val="004216FF"/>
    <w:rsid w:val="0044420A"/>
    <w:rsid w:val="00446717"/>
    <w:rsid w:val="004629FB"/>
    <w:rsid w:val="004630EA"/>
    <w:rsid w:val="00465383"/>
    <w:rsid w:val="00486E92"/>
    <w:rsid w:val="00495EA9"/>
    <w:rsid w:val="004A4349"/>
    <w:rsid w:val="004A5474"/>
    <w:rsid w:val="004C4980"/>
    <w:rsid w:val="004C7BA8"/>
    <w:rsid w:val="004F6308"/>
    <w:rsid w:val="00515BAB"/>
    <w:rsid w:val="005209CE"/>
    <w:rsid w:val="00522A47"/>
    <w:rsid w:val="005256A2"/>
    <w:rsid w:val="00534631"/>
    <w:rsid w:val="00534B1E"/>
    <w:rsid w:val="005419EE"/>
    <w:rsid w:val="00541E30"/>
    <w:rsid w:val="005A3B19"/>
    <w:rsid w:val="005D548F"/>
    <w:rsid w:val="005D6FE3"/>
    <w:rsid w:val="005E3DC4"/>
    <w:rsid w:val="005F0344"/>
    <w:rsid w:val="005F1AC8"/>
    <w:rsid w:val="005F6A9C"/>
    <w:rsid w:val="005F755A"/>
    <w:rsid w:val="00602EE2"/>
    <w:rsid w:val="00605B45"/>
    <w:rsid w:val="00611631"/>
    <w:rsid w:val="006172F6"/>
    <w:rsid w:val="00625658"/>
    <w:rsid w:val="00633ADD"/>
    <w:rsid w:val="00646E16"/>
    <w:rsid w:val="00653727"/>
    <w:rsid w:val="006544A1"/>
    <w:rsid w:val="00655E29"/>
    <w:rsid w:val="00657558"/>
    <w:rsid w:val="00685BB9"/>
    <w:rsid w:val="0069358F"/>
    <w:rsid w:val="006A70DF"/>
    <w:rsid w:val="006F1D6C"/>
    <w:rsid w:val="00701833"/>
    <w:rsid w:val="007040EA"/>
    <w:rsid w:val="00720E58"/>
    <w:rsid w:val="00725F86"/>
    <w:rsid w:val="00746FAC"/>
    <w:rsid w:val="00767D7C"/>
    <w:rsid w:val="007739D0"/>
    <w:rsid w:val="00782E22"/>
    <w:rsid w:val="00793B89"/>
    <w:rsid w:val="007A4BB7"/>
    <w:rsid w:val="007C574B"/>
    <w:rsid w:val="007E7051"/>
    <w:rsid w:val="00802D8C"/>
    <w:rsid w:val="00803A8E"/>
    <w:rsid w:val="00806906"/>
    <w:rsid w:val="008225B2"/>
    <w:rsid w:val="00823D13"/>
    <w:rsid w:val="00863DF6"/>
    <w:rsid w:val="00865B24"/>
    <w:rsid w:val="008A2096"/>
    <w:rsid w:val="008A20BF"/>
    <w:rsid w:val="008A4DE5"/>
    <w:rsid w:val="008C2C19"/>
    <w:rsid w:val="008E03A1"/>
    <w:rsid w:val="009010D6"/>
    <w:rsid w:val="00903F0D"/>
    <w:rsid w:val="00921346"/>
    <w:rsid w:val="00925110"/>
    <w:rsid w:val="00951D86"/>
    <w:rsid w:val="00960105"/>
    <w:rsid w:val="00962E02"/>
    <w:rsid w:val="0098232D"/>
    <w:rsid w:val="00986855"/>
    <w:rsid w:val="00986B1F"/>
    <w:rsid w:val="009A5A11"/>
    <w:rsid w:val="009C4089"/>
    <w:rsid w:val="009C55EB"/>
    <w:rsid w:val="009D1D20"/>
    <w:rsid w:val="009F5D7C"/>
    <w:rsid w:val="00A2585B"/>
    <w:rsid w:val="00A5655E"/>
    <w:rsid w:val="00A5731D"/>
    <w:rsid w:val="00A577C4"/>
    <w:rsid w:val="00A74196"/>
    <w:rsid w:val="00A84598"/>
    <w:rsid w:val="00A96D2D"/>
    <w:rsid w:val="00AB4AA4"/>
    <w:rsid w:val="00B07C6D"/>
    <w:rsid w:val="00B137EA"/>
    <w:rsid w:val="00B45345"/>
    <w:rsid w:val="00B649A1"/>
    <w:rsid w:val="00B66058"/>
    <w:rsid w:val="00BA4CA8"/>
    <w:rsid w:val="00BB5CC2"/>
    <w:rsid w:val="00BC08B1"/>
    <w:rsid w:val="00BD66B8"/>
    <w:rsid w:val="00C11B1B"/>
    <w:rsid w:val="00C31026"/>
    <w:rsid w:val="00C51D0F"/>
    <w:rsid w:val="00C57C38"/>
    <w:rsid w:val="00C635D1"/>
    <w:rsid w:val="00C755D5"/>
    <w:rsid w:val="00C815BD"/>
    <w:rsid w:val="00CD2907"/>
    <w:rsid w:val="00CD2EF1"/>
    <w:rsid w:val="00CD4D67"/>
    <w:rsid w:val="00CE53F4"/>
    <w:rsid w:val="00D05370"/>
    <w:rsid w:val="00D33078"/>
    <w:rsid w:val="00D53EE3"/>
    <w:rsid w:val="00D54D7A"/>
    <w:rsid w:val="00DA5136"/>
    <w:rsid w:val="00DB0A45"/>
    <w:rsid w:val="00DC594C"/>
    <w:rsid w:val="00DC7076"/>
    <w:rsid w:val="00DD3677"/>
    <w:rsid w:val="00DE029E"/>
    <w:rsid w:val="00E020AF"/>
    <w:rsid w:val="00E123DA"/>
    <w:rsid w:val="00E228BE"/>
    <w:rsid w:val="00E23B93"/>
    <w:rsid w:val="00E554ED"/>
    <w:rsid w:val="00E66F58"/>
    <w:rsid w:val="00E72BF6"/>
    <w:rsid w:val="00E8073D"/>
    <w:rsid w:val="00E82697"/>
    <w:rsid w:val="00E943BB"/>
    <w:rsid w:val="00E952CD"/>
    <w:rsid w:val="00EA1E5B"/>
    <w:rsid w:val="00EB362B"/>
    <w:rsid w:val="00EB780C"/>
    <w:rsid w:val="00EF332F"/>
    <w:rsid w:val="00F00DD4"/>
    <w:rsid w:val="00F0350E"/>
    <w:rsid w:val="00F11505"/>
    <w:rsid w:val="00F11E96"/>
    <w:rsid w:val="00F223A7"/>
    <w:rsid w:val="00F26EB5"/>
    <w:rsid w:val="00F35966"/>
    <w:rsid w:val="00F45102"/>
    <w:rsid w:val="00F542EE"/>
    <w:rsid w:val="00F569C8"/>
    <w:rsid w:val="00F72B60"/>
    <w:rsid w:val="00F73B47"/>
    <w:rsid w:val="00F76351"/>
    <w:rsid w:val="00F80D68"/>
    <w:rsid w:val="00FB1E9B"/>
    <w:rsid w:val="00FC3E6C"/>
    <w:rsid w:val="00FD2D96"/>
    <w:rsid w:val="00FF353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625658"/>
    <w:pPr>
      <w:tabs>
        <w:tab w:val="right" w:leader="dot" w:pos="9016"/>
      </w:tabs>
      <w:spacing w:after="100"/>
      <w:ind w:left="426" w:hanging="426"/>
    </w:pPr>
  </w:style>
  <w:style w:type="table" w:styleId="TableGrid">
    <w:name w:val="Table Grid"/>
    <w:basedOn w:val="TableNormal"/>
    <w:uiPriority w:val="39"/>
    <w:rsid w:val="00FB1E9B"/>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774E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74E0"/>
    <w:rPr>
      <w:rFonts w:ascii="Consolas" w:hAnsi="Consolas"/>
      <w:lang w:eastAsia="en-IN"/>
    </w:rPr>
  </w:style>
  <w:style w:type="paragraph" w:styleId="NormalWeb">
    <w:name w:val="Normal (Web)"/>
    <w:basedOn w:val="Normal"/>
    <w:uiPriority w:val="99"/>
    <w:semiHidden/>
    <w:unhideWhenUsed/>
    <w:rsid w:val="00B07C6D"/>
    <w:rPr>
      <w:rFonts w:ascii="Times New Roman" w:hAnsi="Times New Roman"/>
    </w:rPr>
  </w:style>
  <w:style w:type="character" w:styleId="FollowedHyperlink">
    <w:name w:val="FollowedHyperlink"/>
    <w:basedOn w:val="DefaultParagraphFont"/>
    <w:uiPriority w:val="99"/>
    <w:semiHidden/>
    <w:unhideWhenUsed/>
    <w:rsid w:val="00465383"/>
    <w:rPr>
      <w:color w:val="954F72" w:themeColor="followedHyperlink"/>
      <w:u w:val="single"/>
    </w:rPr>
  </w:style>
  <w:style w:type="character" w:styleId="UnresolvedMention">
    <w:name w:val="Unresolved Mention"/>
    <w:basedOn w:val="DefaultParagraphFont"/>
    <w:uiPriority w:val="99"/>
    <w:semiHidden/>
    <w:unhideWhenUsed/>
    <w:rsid w:val="00A577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824">
      <w:bodyDiv w:val="1"/>
      <w:marLeft w:val="0"/>
      <w:marRight w:val="0"/>
      <w:marTop w:val="0"/>
      <w:marBottom w:val="0"/>
      <w:divBdr>
        <w:top w:val="none" w:sz="0" w:space="0" w:color="auto"/>
        <w:left w:val="none" w:sz="0" w:space="0" w:color="auto"/>
        <w:bottom w:val="none" w:sz="0" w:space="0" w:color="auto"/>
        <w:right w:val="none" w:sz="0" w:space="0" w:color="auto"/>
      </w:divBdr>
    </w:div>
    <w:div w:id="3940812">
      <w:bodyDiv w:val="1"/>
      <w:marLeft w:val="0"/>
      <w:marRight w:val="0"/>
      <w:marTop w:val="0"/>
      <w:marBottom w:val="0"/>
      <w:divBdr>
        <w:top w:val="none" w:sz="0" w:space="0" w:color="auto"/>
        <w:left w:val="none" w:sz="0" w:space="0" w:color="auto"/>
        <w:bottom w:val="none" w:sz="0" w:space="0" w:color="auto"/>
        <w:right w:val="none" w:sz="0" w:space="0" w:color="auto"/>
      </w:divBdr>
    </w:div>
    <w:div w:id="5523825">
      <w:bodyDiv w:val="1"/>
      <w:marLeft w:val="0"/>
      <w:marRight w:val="0"/>
      <w:marTop w:val="0"/>
      <w:marBottom w:val="0"/>
      <w:divBdr>
        <w:top w:val="none" w:sz="0" w:space="0" w:color="auto"/>
        <w:left w:val="none" w:sz="0" w:space="0" w:color="auto"/>
        <w:bottom w:val="none" w:sz="0" w:space="0" w:color="auto"/>
        <w:right w:val="none" w:sz="0" w:space="0" w:color="auto"/>
      </w:divBdr>
    </w:div>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24790113">
      <w:bodyDiv w:val="1"/>
      <w:marLeft w:val="0"/>
      <w:marRight w:val="0"/>
      <w:marTop w:val="0"/>
      <w:marBottom w:val="0"/>
      <w:divBdr>
        <w:top w:val="none" w:sz="0" w:space="0" w:color="auto"/>
        <w:left w:val="none" w:sz="0" w:space="0" w:color="auto"/>
        <w:bottom w:val="none" w:sz="0" w:space="0" w:color="auto"/>
        <w:right w:val="none" w:sz="0" w:space="0" w:color="auto"/>
      </w:divBdr>
    </w:div>
    <w:div w:id="37246170">
      <w:bodyDiv w:val="1"/>
      <w:marLeft w:val="0"/>
      <w:marRight w:val="0"/>
      <w:marTop w:val="0"/>
      <w:marBottom w:val="0"/>
      <w:divBdr>
        <w:top w:val="none" w:sz="0" w:space="0" w:color="auto"/>
        <w:left w:val="none" w:sz="0" w:space="0" w:color="auto"/>
        <w:bottom w:val="none" w:sz="0" w:space="0" w:color="auto"/>
        <w:right w:val="none" w:sz="0" w:space="0" w:color="auto"/>
      </w:divBdr>
    </w:div>
    <w:div w:id="61341847">
      <w:bodyDiv w:val="1"/>
      <w:marLeft w:val="0"/>
      <w:marRight w:val="0"/>
      <w:marTop w:val="0"/>
      <w:marBottom w:val="0"/>
      <w:divBdr>
        <w:top w:val="none" w:sz="0" w:space="0" w:color="auto"/>
        <w:left w:val="none" w:sz="0" w:space="0" w:color="auto"/>
        <w:bottom w:val="none" w:sz="0" w:space="0" w:color="auto"/>
        <w:right w:val="none" w:sz="0" w:space="0" w:color="auto"/>
      </w:divBdr>
    </w:div>
    <w:div w:id="67043592">
      <w:bodyDiv w:val="1"/>
      <w:marLeft w:val="0"/>
      <w:marRight w:val="0"/>
      <w:marTop w:val="0"/>
      <w:marBottom w:val="0"/>
      <w:divBdr>
        <w:top w:val="none" w:sz="0" w:space="0" w:color="auto"/>
        <w:left w:val="none" w:sz="0" w:space="0" w:color="auto"/>
        <w:bottom w:val="none" w:sz="0" w:space="0" w:color="auto"/>
        <w:right w:val="none" w:sz="0" w:space="0" w:color="auto"/>
      </w:divBdr>
    </w:div>
    <w:div w:id="71243010">
      <w:bodyDiv w:val="1"/>
      <w:marLeft w:val="0"/>
      <w:marRight w:val="0"/>
      <w:marTop w:val="0"/>
      <w:marBottom w:val="0"/>
      <w:divBdr>
        <w:top w:val="none" w:sz="0" w:space="0" w:color="auto"/>
        <w:left w:val="none" w:sz="0" w:space="0" w:color="auto"/>
        <w:bottom w:val="none" w:sz="0" w:space="0" w:color="auto"/>
        <w:right w:val="none" w:sz="0" w:space="0" w:color="auto"/>
      </w:divBdr>
    </w:div>
    <w:div w:id="106580876">
      <w:bodyDiv w:val="1"/>
      <w:marLeft w:val="0"/>
      <w:marRight w:val="0"/>
      <w:marTop w:val="0"/>
      <w:marBottom w:val="0"/>
      <w:divBdr>
        <w:top w:val="none" w:sz="0" w:space="0" w:color="auto"/>
        <w:left w:val="none" w:sz="0" w:space="0" w:color="auto"/>
        <w:bottom w:val="none" w:sz="0" w:space="0" w:color="auto"/>
        <w:right w:val="none" w:sz="0" w:space="0" w:color="auto"/>
      </w:divBdr>
    </w:div>
    <w:div w:id="121964444">
      <w:bodyDiv w:val="1"/>
      <w:marLeft w:val="0"/>
      <w:marRight w:val="0"/>
      <w:marTop w:val="0"/>
      <w:marBottom w:val="0"/>
      <w:divBdr>
        <w:top w:val="none" w:sz="0" w:space="0" w:color="auto"/>
        <w:left w:val="none" w:sz="0" w:space="0" w:color="auto"/>
        <w:bottom w:val="none" w:sz="0" w:space="0" w:color="auto"/>
        <w:right w:val="none" w:sz="0" w:space="0" w:color="auto"/>
      </w:divBdr>
    </w:div>
    <w:div w:id="154228090">
      <w:bodyDiv w:val="1"/>
      <w:marLeft w:val="0"/>
      <w:marRight w:val="0"/>
      <w:marTop w:val="0"/>
      <w:marBottom w:val="0"/>
      <w:divBdr>
        <w:top w:val="none" w:sz="0" w:space="0" w:color="auto"/>
        <w:left w:val="none" w:sz="0" w:space="0" w:color="auto"/>
        <w:bottom w:val="none" w:sz="0" w:space="0" w:color="auto"/>
        <w:right w:val="none" w:sz="0" w:space="0" w:color="auto"/>
      </w:divBdr>
    </w:div>
    <w:div w:id="174462657">
      <w:bodyDiv w:val="1"/>
      <w:marLeft w:val="0"/>
      <w:marRight w:val="0"/>
      <w:marTop w:val="0"/>
      <w:marBottom w:val="0"/>
      <w:divBdr>
        <w:top w:val="none" w:sz="0" w:space="0" w:color="auto"/>
        <w:left w:val="none" w:sz="0" w:space="0" w:color="auto"/>
        <w:bottom w:val="none" w:sz="0" w:space="0" w:color="auto"/>
        <w:right w:val="none" w:sz="0" w:space="0" w:color="auto"/>
      </w:divBdr>
    </w:div>
    <w:div w:id="209344272">
      <w:bodyDiv w:val="1"/>
      <w:marLeft w:val="0"/>
      <w:marRight w:val="0"/>
      <w:marTop w:val="0"/>
      <w:marBottom w:val="0"/>
      <w:divBdr>
        <w:top w:val="none" w:sz="0" w:space="0" w:color="auto"/>
        <w:left w:val="none" w:sz="0" w:space="0" w:color="auto"/>
        <w:bottom w:val="none" w:sz="0" w:space="0" w:color="auto"/>
        <w:right w:val="none" w:sz="0" w:space="0" w:color="auto"/>
      </w:divBdr>
    </w:div>
    <w:div w:id="217208626">
      <w:bodyDiv w:val="1"/>
      <w:marLeft w:val="0"/>
      <w:marRight w:val="0"/>
      <w:marTop w:val="0"/>
      <w:marBottom w:val="0"/>
      <w:divBdr>
        <w:top w:val="none" w:sz="0" w:space="0" w:color="auto"/>
        <w:left w:val="none" w:sz="0" w:space="0" w:color="auto"/>
        <w:bottom w:val="none" w:sz="0" w:space="0" w:color="auto"/>
        <w:right w:val="none" w:sz="0" w:space="0" w:color="auto"/>
      </w:divBdr>
    </w:div>
    <w:div w:id="224099785">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234320267">
      <w:bodyDiv w:val="1"/>
      <w:marLeft w:val="0"/>
      <w:marRight w:val="0"/>
      <w:marTop w:val="0"/>
      <w:marBottom w:val="0"/>
      <w:divBdr>
        <w:top w:val="none" w:sz="0" w:space="0" w:color="auto"/>
        <w:left w:val="none" w:sz="0" w:space="0" w:color="auto"/>
        <w:bottom w:val="none" w:sz="0" w:space="0" w:color="auto"/>
        <w:right w:val="none" w:sz="0" w:space="0" w:color="auto"/>
      </w:divBdr>
    </w:div>
    <w:div w:id="248777120">
      <w:bodyDiv w:val="1"/>
      <w:marLeft w:val="0"/>
      <w:marRight w:val="0"/>
      <w:marTop w:val="0"/>
      <w:marBottom w:val="0"/>
      <w:divBdr>
        <w:top w:val="none" w:sz="0" w:space="0" w:color="auto"/>
        <w:left w:val="none" w:sz="0" w:space="0" w:color="auto"/>
        <w:bottom w:val="none" w:sz="0" w:space="0" w:color="auto"/>
        <w:right w:val="none" w:sz="0" w:space="0" w:color="auto"/>
      </w:divBdr>
    </w:div>
    <w:div w:id="258610169">
      <w:bodyDiv w:val="1"/>
      <w:marLeft w:val="0"/>
      <w:marRight w:val="0"/>
      <w:marTop w:val="0"/>
      <w:marBottom w:val="0"/>
      <w:divBdr>
        <w:top w:val="none" w:sz="0" w:space="0" w:color="auto"/>
        <w:left w:val="none" w:sz="0" w:space="0" w:color="auto"/>
        <w:bottom w:val="none" w:sz="0" w:space="0" w:color="auto"/>
        <w:right w:val="none" w:sz="0" w:space="0" w:color="auto"/>
      </w:divBdr>
    </w:div>
    <w:div w:id="264575208">
      <w:bodyDiv w:val="1"/>
      <w:marLeft w:val="0"/>
      <w:marRight w:val="0"/>
      <w:marTop w:val="0"/>
      <w:marBottom w:val="0"/>
      <w:divBdr>
        <w:top w:val="none" w:sz="0" w:space="0" w:color="auto"/>
        <w:left w:val="none" w:sz="0" w:space="0" w:color="auto"/>
        <w:bottom w:val="none" w:sz="0" w:space="0" w:color="auto"/>
        <w:right w:val="none" w:sz="0" w:space="0" w:color="auto"/>
      </w:divBdr>
    </w:div>
    <w:div w:id="298074136">
      <w:bodyDiv w:val="1"/>
      <w:marLeft w:val="0"/>
      <w:marRight w:val="0"/>
      <w:marTop w:val="0"/>
      <w:marBottom w:val="0"/>
      <w:divBdr>
        <w:top w:val="none" w:sz="0" w:space="0" w:color="auto"/>
        <w:left w:val="none" w:sz="0" w:space="0" w:color="auto"/>
        <w:bottom w:val="none" w:sz="0" w:space="0" w:color="auto"/>
        <w:right w:val="none" w:sz="0" w:space="0" w:color="auto"/>
      </w:divBdr>
    </w:div>
    <w:div w:id="324435730">
      <w:bodyDiv w:val="1"/>
      <w:marLeft w:val="0"/>
      <w:marRight w:val="0"/>
      <w:marTop w:val="0"/>
      <w:marBottom w:val="0"/>
      <w:divBdr>
        <w:top w:val="none" w:sz="0" w:space="0" w:color="auto"/>
        <w:left w:val="none" w:sz="0" w:space="0" w:color="auto"/>
        <w:bottom w:val="none" w:sz="0" w:space="0" w:color="auto"/>
        <w:right w:val="none" w:sz="0" w:space="0" w:color="auto"/>
      </w:divBdr>
    </w:div>
    <w:div w:id="329990415">
      <w:bodyDiv w:val="1"/>
      <w:marLeft w:val="0"/>
      <w:marRight w:val="0"/>
      <w:marTop w:val="0"/>
      <w:marBottom w:val="0"/>
      <w:divBdr>
        <w:top w:val="none" w:sz="0" w:space="0" w:color="auto"/>
        <w:left w:val="none" w:sz="0" w:space="0" w:color="auto"/>
        <w:bottom w:val="none" w:sz="0" w:space="0" w:color="auto"/>
        <w:right w:val="none" w:sz="0" w:space="0" w:color="auto"/>
      </w:divBdr>
    </w:div>
    <w:div w:id="339620928">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363797953">
      <w:bodyDiv w:val="1"/>
      <w:marLeft w:val="0"/>
      <w:marRight w:val="0"/>
      <w:marTop w:val="0"/>
      <w:marBottom w:val="0"/>
      <w:divBdr>
        <w:top w:val="none" w:sz="0" w:space="0" w:color="auto"/>
        <w:left w:val="none" w:sz="0" w:space="0" w:color="auto"/>
        <w:bottom w:val="none" w:sz="0" w:space="0" w:color="auto"/>
        <w:right w:val="none" w:sz="0" w:space="0" w:color="auto"/>
      </w:divBdr>
    </w:div>
    <w:div w:id="370111886">
      <w:bodyDiv w:val="1"/>
      <w:marLeft w:val="0"/>
      <w:marRight w:val="0"/>
      <w:marTop w:val="0"/>
      <w:marBottom w:val="0"/>
      <w:divBdr>
        <w:top w:val="none" w:sz="0" w:space="0" w:color="auto"/>
        <w:left w:val="none" w:sz="0" w:space="0" w:color="auto"/>
        <w:bottom w:val="none" w:sz="0" w:space="0" w:color="auto"/>
        <w:right w:val="none" w:sz="0" w:space="0" w:color="auto"/>
      </w:divBdr>
    </w:div>
    <w:div w:id="397749117">
      <w:bodyDiv w:val="1"/>
      <w:marLeft w:val="0"/>
      <w:marRight w:val="0"/>
      <w:marTop w:val="0"/>
      <w:marBottom w:val="0"/>
      <w:divBdr>
        <w:top w:val="none" w:sz="0" w:space="0" w:color="auto"/>
        <w:left w:val="none" w:sz="0" w:space="0" w:color="auto"/>
        <w:bottom w:val="none" w:sz="0" w:space="0" w:color="auto"/>
        <w:right w:val="none" w:sz="0" w:space="0" w:color="auto"/>
      </w:divBdr>
    </w:div>
    <w:div w:id="406459472">
      <w:bodyDiv w:val="1"/>
      <w:marLeft w:val="0"/>
      <w:marRight w:val="0"/>
      <w:marTop w:val="0"/>
      <w:marBottom w:val="0"/>
      <w:divBdr>
        <w:top w:val="none" w:sz="0" w:space="0" w:color="auto"/>
        <w:left w:val="none" w:sz="0" w:space="0" w:color="auto"/>
        <w:bottom w:val="none" w:sz="0" w:space="0" w:color="auto"/>
        <w:right w:val="none" w:sz="0" w:space="0" w:color="auto"/>
      </w:divBdr>
    </w:div>
    <w:div w:id="458574292">
      <w:bodyDiv w:val="1"/>
      <w:marLeft w:val="0"/>
      <w:marRight w:val="0"/>
      <w:marTop w:val="0"/>
      <w:marBottom w:val="0"/>
      <w:divBdr>
        <w:top w:val="none" w:sz="0" w:space="0" w:color="auto"/>
        <w:left w:val="none" w:sz="0" w:space="0" w:color="auto"/>
        <w:bottom w:val="none" w:sz="0" w:space="0" w:color="auto"/>
        <w:right w:val="none" w:sz="0" w:space="0" w:color="auto"/>
      </w:divBdr>
    </w:div>
    <w:div w:id="470169566">
      <w:bodyDiv w:val="1"/>
      <w:marLeft w:val="0"/>
      <w:marRight w:val="0"/>
      <w:marTop w:val="0"/>
      <w:marBottom w:val="0"/>
      <w:divBdr>
        <w:top w:val="none" w:sz="0" w:space="0" w:color="auto"/>
        <w:left w:val="none" w:sz="0" w:space="0" w:color="auto"/>
        <w:bottom w:val="none" w:sz="0" w:space="0" w:color="auto"/>
        <w:right w:val="none" w:sz="0" w:space="0" w:color="auto"/>
      </w:divBdr>
    </w:div>
    <w:div w:id="471337104">
      <w:bodyDiv w:val="1"/>
      <w:marLeft w:val="0"/>
      <w:marRight w:val="0"/>
      <w:marTop w:val="0"/>
      <w:marBottom w:val="0"/>
      <w:divBdr>
        <w:top w:val="none" w:sz="0" w:space="0" w:color="auto"/>
        <w:left w:val="none" w:sz="0" w:space="0" w:color="auto"/>
        <w:bottom w:val="none" w:sz="0" w:space="0" w:color="auto"/>
        <w:right w:val="none" w:sz="0" w:space="0" w:color="auto"/>
      </w:divBdr>
    </w:div>
    <w:div w:id="479274520">
      <w:bodyDiv w:val="1"/>
      <w:marLeft w:val="0"/>
      <w:marRight w:val="0"/>
      <w:marTop w:val="0"/>
      <w:marBottom w:val="0"/>
      <w:divBdr>
        <w:top w:val="none" w:sz="0" w:space="0" w:color="auto"/>
        <w:left w:val="none" w:sz="0" w:space="0" w:color="auto"/>
        <w:bottom w:val="none" w:sz="0" w:space="0" w:color="auto"/>
        <w:right w:val="none" w:sz="0" w:space="0" w:color="auto"/>
      </w:divBdr>
    </w:div>
    <w:div w:id="490758843">
      <w:bodyDiv w:val="1"/>
      <w:marLeft w:val="0"/>
      <w:marRight w:val="0"/>
      <w:marTop w:val="0"/>
      <w:marBottom w:val="0"/>
      <w:divBdr>
        <w:top w:val="none" w:sz="0" w:space="0" w:color="auto"/>
        <w:left w:val="none" w:sz="0" w:space="0" w:color="auto"/>
        <w:bottom w:val="none" w:sz="0" w:space="0" w:color="auto"/>
        <w:right w:val="none" w:sz="0" w:space="0" w:color="auto"/>
      </w:divBdr>
    </w:div>
    <w:div w:id="542520559">
      <w:bodyDiv w:val="1"/>
      <w:marLeft w:val="0"/>
      <w:marRight w:val="0"/>
      <w:marTop w:val="0"/>
      <w:marBottom w:val="0"/>
      <w:divBdr>
        <w:top w:val="none" w:sz="0" w:space="0" w:color="auto"/>
        <w:left w:val="none" w:sz="0" w:space="0" w:color="auto"/>
        <w:bottom w:val="none" w:sz="0" w:space="0" w:color="auto"/>
        <w:right w:val="none" w:sz="0" w:space="0" w:color="auto"/>
      </w:divBdr>
    </w:div>
    <w:div w:id="559513027">
      <w:bodyDiv w:val="1"/>
      <w:marLeft w:val="0"/>
      <w:marRight w:val="0"/>
      <w:marTop w:val="0"/>
      <w:marBottom w:val="0"/>
      <w:divBdr>
        <w:top w:val="none" w:sz="0" w:space="0" w:color="auto"/>
        <w:left w:val="none" w:sz="0" w:space="0" w:color="auto"/>
        <w:bottom w:val="none" w:sz="0" w:space="0" w:color="auto"/>
        <w:right w:val="none" w:sz="0" w:space="0" w:color="auto"/>
      </w:divBdr>
    </w:div>
    <w:div w:id="575019324">
      <w:bodyDiv w:val="1"/>
      <w:marLeft w:val="0"/>
      <w:marRight w:val="0"/>
      <w:marTop w:val="0"/>
      <w:marBottom w:val="0"/>
      <w:divBdr>
        <w:top w:val="none" w:sz="0" w:space="0" w:color="auto"/>
        <w:left w:val="none" w:sz="0" w:space="0" w:color="auto"/>
        <w:bottom w:val="none" w:sz="0" w:space="0" w:color="auto"/>
        <w:right w:val="none" w:sz="0" w:space="0" w:color="auto"/>
      </w:divBdr>
    </w:div>
    <w:div w:id="580257010">
      <w:bodyDiv w:val="1"/>
      <w:marLeft w:val="0"/>
      <w:marRight w:val="0"/>
      <w:marTop w:val="0"/>
      <w:marBottom w:val="0"/>
      <w:divBdr>
        <w:top w:val="none" w:sz="0" w:space="0" w:color="auto"/>
        <w:left w:val="none" w:sz="0" w:space="0" w:color="auto"/>
        <w:bottom w:val="none" w:sz="0" w:space="0" w:color="auto"/>
        <w:right w:val="none" w:sz="0" w:space="0" w:color="auto"/>
      </w:divBdr>
    </w:div>
    <w:div w:id="589630555">
      <w:bodyDiv w:val="1"/>
      <w:marLeft w:val="0"/>
      <w:marRight w:val="0"/>
      <w:marTop w:val="0"/>
      <w:marBottom w:val="0"/>
      <w:divBdr>
        <w:top w:val="none" w:sz="0" w:space="0" w:color="auto"/>
        <w:left w:val="none" w:sz="0" w:space="0" w:color="auto"/>
        <w:bottom w:val="none" w:sz="0" w:space="0" w:color="auto"/>
        <w:right w:val="none" w:sz="0" w:space="0" w:color="auto"/>
      </w:divBdr>
    </w:div>
    <w:div w:id="632638236">
      <w:bodyDiv w:val="1"/>
      <w:marLeft w:val="0"/>
      <w:marRight w:val="0"/>
      <w:marTop w:val="0"/>
      <w:marBottom w:val="0"/>
      <w:divBdr>
        <w:top w:val="none" w:sz="0" w:space="0" w:color="auto"/>
        <w:left w:val="none" w:sz="0" w:space="0" w:color="auto"/>
        <w:bottom w:val="none" w:sz="0" w:space="0" w:color="auto"/>
        <w:right w:val="none" w:sz="0" w:space="0" w:color="auto"/>
      </w:divBdr>
    </w:div>
    <w:div w:id="645624970">
      <w:bodyDiv w:val="1"/>
      <w:marLeft w:val="0"/>
      <w:marRight w:val="0"/>
      <w:marTop w:val="0"/>
      <w:marBottom w:val="0"/>
      <w:divBdr>
        <w:top w:val="none" w:sz="0" w:space="0" w:color="auto"/>
        <w:left w:val="none" w:sz="0" w:space="0" w:color="auto"/>
        <w:bottom w:val="none" w:sz="0" w:space="0" w:color="auto"/>
        <w:right w:val="none" w:sz="0" w:space="0" w:color="auto"/>
      </w:divBdr>
    </w:div>
    <w:div w:id="692920381">
      <w:bodyDiv w:val="1"/>
      <w:marLeft w:val="0"/>
      <w:marRight w:val="0"/>
      <w:marTop w:val="0"/>
      <w:marBottom w:val="0"/>
      <w:divBdr>
        <w:top w:val="none" w:sz="0" w:space="0" w:color="auto"/>
        <w:left w:val="none" w:sz="0" w:space="0" w:color="auto"/>
        <w:bottom w:val="none" w:sz="0" w:space="0" w:color="auto"/>
        <w:right w:val="none" w:sz="0" w:space="0" w:color="auto"/>
      </w:divBdr>
    </w:div>
    <w:div w:id="720861672">
      <w:bodyDiv w:val="1"/>
      <w:marLeft w:val="0"/>
      <w:marRight w:val="0"/>
      <w:marTop w:val="0"/>
      <w:marBottom w:val="0"/>
      <w:divBdr>
        <w:top w:val="none" w:sz="0" w:space="0" w:color="auto"/>
        <w:left w:val="none" w:sz="0" w:space="0" w:color="auto"/>
        <w:bottom w:val="none" w:sz="0" w:space="0" w:color="auto"/>
        <w:right w:val="none" w:sz="0" w:space="0" w:color="auto"/>
      </w:divBdr>
    </w:div>
    <w:div w:id="723524849">
      <w:bodyDiv w:val="1"/>
      <w:marLeft w:val="0"/>
      <w:marRight w:val="0"/>
      <w:marTop w:val="0"/>
      <w:marBottom w:val="0"/>
      <w:divBdr>
        <w:top w:val="none" w:sz="0" w:space="0" w:color="auto"/>
        <w:left w:val="none" w:sz="0" w:space="0" w:color="auto"/>
        <w:bottom w:val="none" w:sz="0" w:space="0" w:color="auto"/>
        <w:right w:val="none" w:sz="0" w:space="0" w:color="auto"/>
      </w:divBdr>
    </w:div>
    <w:div w:id="743337612">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766313282">
      <w:bodyDiv w:val="1"/>
      <w:marLeft w:val="0"/>
      <w:marRight w:val="0"/>
      <w:marTop w:val="0"/>
      <w:marBottom w:val="0"/>
      <w:divBdr>
        <w:top w:val="none" w:sz="0" w:space="0" w:color="auto"/>
        <w:left w:val="none" w:sz="0" w:space="0" w:color="auto"/>
        <w:bottom w:val="none" w:sz="0" w:space="0" w:color="auto"/>
        <w:right w:val="none" w:sz="0" w:space="0" w:color="auto"/>
      </w:divBdr>
    </w:div>
    <w:div w:id="864251672">
      <w:bodyDiv w:val="1"/>
      <w:marLeft w:val="0"/>
      <w:marRight w:val="0"/>
      <w:marTop w:val="0"/>
      <w:marBottom w:val="0"/>
      <w:divBdr>
        <w:top w:val="none" w:sz="0" w:space="0" w:color="auto"/>
        <w:left w:val="none" w:sz="0" w:space="0" w:color="auto"/>
        <w:bottom w:val="none" w:sz="0" w:space="0" w:color="auto"/>
        <w:right w:val="none" w:sz="0" w:space="0" w:color="auto"/>
      </w:divBdr>
    </w:div>
    <w:div w:id="865220533">
      <w:bodyDiv w:val="1"/>
      <w:marLeft w:val="0"/>
      <w:marRight w:val="0"/>
      <w:marTop w:val="0"/>
      <w:marBottom w:val="0"/>
      <w:divBdr>
        <w:top w:val="none" w:sz="0" w:space="0" w:color="auto"/>
        <w:left w:val="none" w:sz="0" w:space="0" w:color="auto"/>
        <w:bottom w:val="none" w:sz="0" w:space="0" w:color="auto"/>
        <w:right w:val="none" w:sz="0" w:space="0" w:color="auto"/>
      </w:divBdr>
    </w:div>
    <w:div w:id="879977098">
      <w:bodyDiv w:val="1"/>
      <w:marLeft w:val="0"/>
      <w:marRight w:val="0"/>
      <w:marTop w:val="0"/>
      <w:marBottom w:val="0"/>
      <w:divBdr>
        <w:top w:val="none" w:sz="0" w:space="0" w:color="auto"/>
        <w:left w:val="none" w:sz="0" w:space="0" w:color="auto"/>
        <w:bottom w:val="none" w:sz="0" w:space="0" w:color="auto"/>
        <w:right w:val="none" w:sz="0" w:space="0" w:color="auto"/>
      </w:divBdr>
    </w:div>
    <w:div w:id="882248650">
      <w:bodyDiv w:val="1"/>
      <w:marLeft w:val="0"/>
      <w:marRight w:val="0"/>
      <w:marTop w:val="0"/>
      <w:marBottom w:val="0"/>
      <w:divBdr>
        <w:top w:val="none" w:sz="0" w:space="0" w:color="auto"/>
        <w:left w:val="none" w:sz="0" w:space="0" w:color="auto"/>
        <w:bottom w:val="none" w:sz="0" w:space="0" w:color="auto"/>
        <w:right w:val="none" w:sz="0" w:space="0" w:color="auto"/>
      </w:divBdr>
    </w:div>
    <w:div w:id="932054126">
      <w:bodyDiv w:val="1"/>
      <w:marLeft w:val="0"/>
      <w:marRight w:val="0"/>
      <w:marTop w:val="0"/>
      <w:marBottom w:val="0"/>
      <w:divBdr>
        <w:top w:val="none" w:sz="0" w:space="0" w:color="auto"/>
        <w:left w:val="none" w:sz="0" w:space="0" w:color="auto"/>
        <w:bottom w:val="none" w:sz="0" w:space="0" w:color="auto"/>
        <w:right w:val="none" w:sz="0" w:space="0" w:color="auto"/>
      </w:divBdr>
    </w:div>
    <w:div w:id="965160550">
      <w:bodyDiv w:val="1"/>
      <w:marLeft w:val="0"/>
      <w:marRight w:val="0"/>
      <w:marTop w:val="0"/>
      <w:marBottom w:val="0"/>
      <w:divBdr>
        <w:top w:val="none" w:sz="0" w:space="0" w:color="auto"/>
        <w:left w:val="none" w:sz="0" w:space="0" w:color="auto"/>
        <w:bottom w:val="none" w:sz="0" w:space="0" w:color="auto"/>
        <w:right w:val="none" w:sz="0" w:space="0" w:color="auto"/>
      </w:divBdr>
    </w:div>
    <w:div w:id="978269385">
      <w:bodyDiv w:val="1"/>
      <w:marLeft w:val="0"/>
      <w:marRight w:val="0"/>
      <w:marTop w:val="0"/>
      <w:marBottom w:val="0"/>
      <w:divBdr>
        <w:top w:val="none" w:sz="0" w:space="0" w:color="auto"/>
        <w:left w:val="none" w:sz="0" w:space="0" w:color="auto"/>
        <w:bottom w:val="none" w:sz="0" w:space="0" w:color="auto"/>
        <w:right w:val="none" w:sz="0" w:space="0" w:color="auto"/>
      </w:divBdr>
    </w:div>
    <w:div w:id="993803526">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037661204">
      <w:bodyDiv w:val="1"/>
      <w:marLeft w:val="0"/>
      <w:marRight w:val="0"/>
      <w:marTop w:val="0"/>
      <w:marBottom w:val="0"/>
      <w:divBdr>
        <w:top w:val="none" w:sz="0" w:space="0" w:color="auto"/>
        <w:left w:val="none" w:sz="0" w:space="0" w:color="auto"/>
        <w:bottom w:val="none" w:sz="0" w:space="0" w:color="auto"/>
        <w:right w:val="none" w:sz="0" w:space="0" w:color="auto"/>
      </w:divBdr>
    </w:div>
    <w:div w:id="1082532682">
      <w:bodyDiv w:val="1"/>
      <w:marLeft w:val="0"/>
      <w:marRight w:val="0"/>
      <w:marTop w:val="0"/>
      <w:marBottom w:val="0"/>
      <w:divBdr>
        <w:top w:val="none" w:sz="0" w:space="0" w:color="auto"/>
        <w:left w:val="none" w:sz="0" w:space="0" w:color="auto"/>
        <w:bottom w:val="none" w:sz="0" w:space="0" w:color="auto"/>
        <w:right w:val="none" w:sz="0" w:space="0" w:color="auto"/>
      </w:divBdr>
    </w:div>
    <w:div w:id="1107312810">
      <w:bodyDiv w:val="1"/>
      <w:marLeft w:val="0"/>
      <w:marRight w:val="0"/>
      <w:marTop w:val="0"/>
      <w:marBottom w:val="0"/>
      <w:divBdr>
        <w:top w:val="none" w:sz="0" w:space="0" w:color="auto"/>
        <w:left w:val="none" w:sz="0" w:space="0" w:color="auto"/>
        <w:bottom w:val="none" w:sz="0" w:space="0" w:color="auto"/>
        <w:right w:val="none" w:sz="0" w:space="0" w:color="auto"/>
      </w:divBdr>
    </w:div>
    <w:div w:id="1116677594">
      <w:bodyDiv w:val="1"/>
      <w:marLeft w:val="0"/>
      <w:marRight w:val="0"/>
      <w:marTop w:val="0"/>
      <w:marBottom w:val="0"/>
      <w:divBdr>
        <w:top w:val="none" w:sz="0" w:space="0" w:color="auto"/>
        <w:left w:val="none" w:sz="0" w:space="0" w:color="auto"/>
        <w:bottom w:val="none" w:sz="0" w:space="0" w:color="auto"/>
        <w:right w:val="none" w:sz="0" w:space="0" w:color="auto"/>
      </w:divBdr>
    </w:div>
    <w:div w:id="1147668748">
      <w:bodyDiv w:val="1"/>
      <w:marLeft w:val="0"/>
      <w:marRight w:val="0"/>
      <w:marTop w:val="0"/>
      <w:marBottom w:val="0"/>
      <w:divBdr>
        <w:top w:val="none" w:sz="0" w:space="0" w:color="auto"/>
        <w:left w:val="none" w:sz="0" w:space="0" w:color="auto"/>
        <w:bottom w:val="none" w:sz="0" w:space="0" w:color="auto"/>
        <w:right w:val="none" w:sz="0" w:space="0" w:color="auto"/>
      </w:divBdr>
    </w:div>
    <w:div w:id="1148128298">
      <w:bodyDiv w:val="1"/>
      <w:marLeft w:val="0"/>
      <w:marRight w:val="0"/>
      <w:marTop w:val="0"/>
      <w:marBottom w:val="0"/>
      <w:divBdr>
        <w:top w:val="none" w:sz="0" w:space="0" w:color="auto"/>
        <w:left w:val="none" w:sz="0" w:space="0" w:color="auto"/>
        <w:bottom w:val="none" w:sz="0" w:space="0" w:color="auto"/>
        <w:right w:val="none" w:sz="0" w:space="0" w:color="auto"/>
      </w:divBdr>
    </w:div>
    <w:div w:id="1148202148">
      <w:bodyDiv w:val="1"/>
      <w:marLeft w:val="0"/>
      <w:marRight w:val="0"/>
      <w:marTop w:val="0"/>
      <w:marBottom w:val="0"/>
      <w:divBdr>
        <w:top w:val="none" w:sz="0" w:space="0" w:color="auto"/>
        <w:left w:val="none" w:sz="0" w:space="0" w:color="auto"/>
        <w:bottom w:val="none" w:sz="0" w:space="0" w:color="auto"/>
        <w:right w:val="none" w:sz="0" w:space="0" w:color="auto"/>
      </w:divBdr>
    </w:div>
    <w:div w:id="1165825265">
      <w:bodyDiv w:val="1"/>
      <w:marLeft w:val="0"/>
      <w:marRight w:val="0"/>
      <w:marTop w:val="0"/>
      <w:marBottom w:val="0"/>
      <w:divBdr>
        <w:top w:val="none" w:sz="0" w:space="0" w:color="auto"/>
        <w:left w:val="none" w:sz="0" w:space="0" w:color="auto"/>
        <w:bottom w:val="none" w:sz="0" w:space="0" w:color="auto"/>
        <w:right w:val="none" w:sz="0" w:space="0" w:color="auto"/>
      </w:divBdr>
    </w:div>
    <w:div w:id="1166674574">
      <w:bodyDiv w:val="1"/>
      <w:marLeft w:val="0"/>
      <w:marRight w:val="0"/>
      <w:marTop w:val="0"/>
      <w:marBottom w:val="0"/>
      <w:divBdr>
        <w:top w:val="none" w:sz="0" w:space="0" w:color="auto"/>
        <w:left w:val="none" w:sz="0" w:space="0" w:color="auto"/>
        <w:bottom w:val="none" w:sz="0" w:space="0" w:color="auto"/>
        <w:right w:val="none" w:sz="0" w:space="0" w:color="auto"/>
      </w:divBdr>
    </w:div>
    <w:div w:id="1195072843">
      <w:bodyDiv w:val="1"/>
      <w:marLeft w:val="0"/>
      <w:marRight w:val="0"/>
      <w:marTop w:val="0"/>
      <w:marBottom w:val="0"/>
      <w:divBdr>
        <w:top w:val="none" w:sz="0" w:space="0" w:color="auto"/>
        <w:left w:val="none" w:sz="0" w:space="0" w:color="auto"/>
        <w:bottom w:val="none" w:sz="0" w:space="0" w:color="auto"/>
        <w:right w:val="none" w:sz="0" w:space="0" w:color="auto"/>
      </w:divBdr>
    </w:div>
    <w:div w:id="1198347145">
      <w:bodyDiv w:val="1"/>
      <w:marLeft w:val="0"/>
      <w:marRight w:val="0"/>
      <w:marTop w:val="0"/>
      <w:marBottom w:val="0"/>
      <w:divBdr>
        <w:top w:val="none" w:sz="0" w:space="0" w:color="auto"/>
        <w:left w:val="none" w:sz="0" w:space="0" w:color="auto"/>
        <w:bottom w:val="none" w:sz="0" w:space="0" w:color="auto"/>
        <w:right w:val="none" w:sz="0" w:space="0" w:color="auto"/>
      </w:divBdr>
    </w:div>
    <w:div w:id="1202093626">
      <w:bodyDiv w:val="1"/>
      <w:marLeft w:val="0"/>
      <w:marRight w:val="0"/>
      <w:marTop w:val="0"/>
      <w:marBottom w:val="0"/>
      <w:divBdr>
        <w:top w:val="none" w:sz="0" w:space="0" w:color="auto"/>
        <w:left w:val="none" w:sz="0" w:space="0" w:color="auto"/>
        <w:bottom w:val="none" w:sz="0" w:space="0" w:color="auto"/>
        <w:right w:val="none" w:sz="0" w:space="0" w:color="auto"/>
      </w:divBdr>
    </w:div>
    <w:div w:id="1269434450">
      <w:bodyDiv w:val="1"/>
      <w:marLeft w:val="0"/>
      <w:marRight w:val="0"/>
      <w:marTop w:val="0"/>
      <w:marBottom w:val="0"/>
      <w:divBdr>
        <w:top w:val="none" w:sz="0" w:space="0" w:color="auto"/>
        <w:left w:val="none" w:sz="0" w:space="0" w:color="auto"/>
        <w:bottom w:val="none" w:sz="0" w:space="0" w:color="auto"/>
        <w:right w:val="none" w:sz="0" w:space="0" w:color="auto"/>
      </w:divBdr>
    </w:div>
    <w:div w:id="1282690398">
      <w:bodyDiv w:val="1"/>
      <w:marLeft w:val="0"/>
      <w:marRight w:val="0"/>
      <w:marTop w:val="0"/>
      <w:marBottom w:val="0"/>
      <w:divBdr>
        <w:top w:val="none" w:sz="0" w:space="0" w:color="auto"/>
        <w:left w:val="none" w:sz="0" w:space="0" w:color="auto"/>
        <w:bottom w:val="none" w:sz="0" w:space="0" w:color="auto"/>
        <w:right w:val="none" w:sz="0" w:space="0" w:color="auto"/>
      </w:divBdr>
    </w:div>
    <w:div w:id="1302924263">
      <w:bodyDiv w:val="1"/>
      <w:marLeft w:val="0"/>
      <w:marRight w:val="0"/>
      <w:marTop w:val="0"/>
      <w:marBottom w:val="0"/>
      <w:divBdr>
        <w:top w:val="none" w:sz="0" w:space="0" w:color="auto"/>
        <w:left w:val="none" w:sz="0" w:space="0" w:color="auto"/>
        <w:bottom w:val="none" w:sz="0" w:space="0" w:color="auto"/>
        <w:right w:val="none" w:sz="0" w:space="0" w:color="auto"/>
      </w:divBdr>
    </w:div>
    <w:div w:id="1316566675">
      <w:bodyDiv w:val="1"/>
      <w:marLeft w:val="0"/>
      <w:marRight w:val="0"/>
      <w:marTop w:val="0"/>
      <w:marBottom w:val="0"/>
      <w:divBdr>
        <w:top w:val="none" w:sz="0" w:space="0" w:color="auto"/>
        <w:left w:val="none" w:sz="0" w:space="0" w:color="auto"/>
        <w:bottom w:val="none" w:sz="0" w:space="0" w:color="auto"/>
        <w:right w:val="none" w:sz="0" w:space="0" w:color="auto"/>
      </w:divBdr>
    </w:div>
    <w:div w:id="1321153165">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354841455">
      <w:bodyDiv w:val="1"/>
      <w:marLeft w:val="0"/>
      <w:marRight w:val="0"/>
      <w:marTop w:val="0"/>
      <w:marBottom w:val="0"/>
      <w:divBdr>
        <w:top w:val="none" w:sz="0" w:space="0" w:color="auto"/>
        <w:left w:val="none" w:sz="0" w:space="0" w:color="auto"/>
        <w:bottom w:val="none" w:sz="0" w:space="0" w:color="auto"/>
        <w:right w:val="none" w:sz="0" w:space="0" w:color="auto"/>
      </w:divBdr>
    </w:div>
    <w:div w:id="1362978782">
      <w:bodyDiv w:val="1"/>
      <w:marLeft w:val="0"/>
      <w:marRight w:val="0"/>
      <w:marTop w:val="0"/>
      <w:marBottom w:val="0"/>
      <w:divBdr>
        <w:top w:val="none" w:sz="0" w:space="0" w:color="auto"/>
        <w:left w:val="none" w:sz="0" w:space="0" w:color="auto"/>
        <w:bottom w:val="none" w:sz="0" w:space="0" w:color="auto"/>
        <w:right w:val="none" w:sz="0" w:space="0" w:color="auto"/>
      </w:divBdr>
    </w:div>
    <w:div w:id="1376154965">
      <w:bodyDiv w:val="1"/>
      <w:marLeft w:val="0"/>
      <w:marRight w:val="0"/>
      <w:marTop w:val="0"/>
      <w:marBottom w:val="0"/>
      <w:divBdr>
        <w:top w:val="none" w:sz="0" w:space="0" w:color="auto"/>
        <w:left w:val="none" w:sz="0" w:space="0" w:color="auto"/>
        <w:bottom w:val="none" w:sz="0" w:space="0" w:color="auto"/>
        <w:right w:val="none" w:sz="0" w:space="0" w:color="auto"/>
      </w:divBdr>
    </w:div>
    <w:div w:id="1402872093">
      <w:bodyDiv w:val="1"/>
      <w:marLeft w:val="0"/>
      <w:marRight w:val="0"/>
      <w:marTop w:val="0"/>
      <w:marBottom w:val="0"/>
      <w:divBdr>
        <w:top w:val="none" w:sz="0" w:space="0" w:color="auto"/>
        <w:left w:val="none" w:sz="0" w:space="0" w:color="auto"/>
        <w:bottom w:val="none" w:sz="0" w:space="0" w:color="auto"/>
        <w:right w:val="none" w:sz="0" w:space="0" w:color="auto"/>
      </w:divBdr>
    </w:div>
    <w:div w:id="1410924560">
      <w:bodyDiv w:val="1"/>
      <w:marLeft w:val="0"/>
      <w:marRight w:val="0"/>
      <w:marTop w:val="0"/>
      <w:marBottom w:val="0"/>
      <w:divBdr>
        <w:top w:val="none" w:sz="0" w:space="0" w:color="auto"/>
        <w:left w:val="none" w:sz="0" w:space="0" w:color="auto"/>
        <w:bottom w:val="none" w:sz="0" w:space="0" w:color="auto"/>
        <w:right w:val="none" w:sz="0" w:space="0" w:color="auto"/>
      </w:divBdr>
    </w:div>
    <w:div w:id="1415860777">
      <w:bodyDiv w:val="1"/>
      <w:marLeft w:val="0"/>
      <w:marRight w:val="0"/>
      <w:marTop w:val="0"/>
      <w:marBottom w:val="0"/>
      <w:divBdr>
        <w:top w:val="none" w:sz="0" w:space="0" w:color="auto"/>
        <w:left w:val="none" w:sz="0" w:space="0" w:color="auto"/>
        <w:bottom w:val="none" w:sz="0" w:space="0" w:color="auto"/>
        <w:right w:val="none" w:sz="0" w:space="0" w:color="auto"/>
      </w:divBdr>
    </w:div>
    <w:div w:id="1441295223">
      <w:bodyDiv w:val="1"/>
      <w:marLeft w:val="0"/>
      <w:marRight w:val="0"/>
      <w:marTop w:val="0"/>
      <w:marBottom w:val="0"/>
      <w:divBdr>
        <w:top w:val="none" w:sz="0" w:space="0" w:color="auto"/>
        <w:left w:val="none" w:sz="0" w:space="0" w:color="auto"/>
        <w:bottom w:val="none" w:sz="0" w:space="0" w:color="auto"/>
        <w:right w:val="none" w:sz="0" w:space="0" w:color="auto"/>
      </w:divBdr>
    </w:div>
    <w:div w:id="1453137740">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464693370">
      <w:bodyDiv w:val="1"/>
      <w:marLeft w:val="0"/>
      <w:marRight w:val="0"/>
      <w:marTop w:val="0"/>
      <w:marBottom w:val="0"/>
      <w:divBdr>
        <w:top w:val="none" w:sz="0" w:space="0" w:color="auto"/>
        <w:left w:val="none" w:sz="0" w:space="0" w:color="auto"/>
        <w:bottom w:val="none" w:sz="0" w:space="0" w:color="auto"/>
        <w:right w:val="none" w:sz="0" w:space="0" w:color="auto"/>
      </w:divBdr>
    </w:div>
    <w:div w:id="1503816022">
      <w:bodyDiv w:val="1"/>
      <w:marLeft w:val="0"/>
      <w:marRight w:val="0"/>
      <w:marTop w:val="0"/>
      <w:marBottom w:val="0"/>
      <w:divBdr>
        <w:top w:val="none" w:sz="0" w:space="0" w:color="auto"/>
        <w:left w:val="none" w:sz="0" w:space="0" w:color="auto"/>
        <w:bottom w:val="none" w:sz="0" w:space="0" w:color="auto"/>
        <w:right w:val="none" w:sz="0" w:space="0" w:color="auto"/>
      </w:divBdr>
    </w:div>
    <w:div w:id="1505125349">
      <w:bodyDiv w:val="1"/>
      <w:marLeft w:val="0"/>
      <w:marRight w:val="0"/>
      <w:marTop w:val="0"/>
      <w:marBottom w:val="0"/>
      <w:divBdr>
        <w:top w:val="none" w:sz="0" w:space="0" w:color="auto"/>
        <w:left w:val="none" w:sz="0" w:space="0" w:color="auto"/>
        <w:bottom w:val="none" w:sz="0" w:space="0" w:color="auto"/>
        <w:right w:val="none" w:sz="0" w:space="0" w:color="auto"/>
      </w:divBdr>
    </w:div>
    <w:div w:id="1506239132">
      <w:bodyDiv w:val="1"/>
      <w:marLeft w:val="0"/>
      <w:marRight w:val="0"/>
      <w:marTop w:val="0"/>
      <w:marBottom w:val="0"/>
      <w:divBdr>
        <w:top w:val="none" w:sz="0" w:space="0" w:color="auto"/>
        <w:left w:val="none" w:sz="0" w:space="0" w:color="auto"/>
        <w:bottom w:val="none" w:sz="0" w:space="0" w:color="auto"/>
        <w:right w:val="none" w:sz="0" w:space="0" w:color="auto"/>
      </w:divBdr>
    </w:div>
    <w:div w:id="1534919350">
      <w:bodyDiv w:val="1"/>
      <w:marLeft w:val="0"/>
      <w:marRight w:val="0"/>
      <w:marTop w:val="0"/>
      <w:marBottom w:val="0"/>
      <w:divBdr>
        <w:top w:val="none" w:sz="0" w:space="0" w:color="auto"/>
        <w:left w:val="none" w:sz="0" w:space="0" w:color="auto"/>
        <w:bottom w:val="none" w:sz="0" w:space="0" w:color="auto"/>
        <w:right w:val="none" w:sz="0" w:space="0" w:color="auto"/>
      </w:divBdr>
    </w:div>
    <w:div w:id="1542088041">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557735577">
      <w:bodyDiv w:val="1"/>
      <w:marLeft w:val="0"/>
      <w:marRight w:val="0"/>
      <w:marTop w:val="0"/>
      <w:marBottom w:val="0"/>
      <w:divBdr>
        <w:top w:val="none" w:sz="0" w:space="0" w:color="auto"/>
        <w:left w:val="none" w:sz="0" w:space="0" w:color="auto"/>
        <w:bottom w:val="none" w:sz="0" w:space="0" w:color="auto"/>
        <w:right w:val="none" w:sz="0" w:space="0" w:color="auto"/>
      </w:divBdr>
    </w:div>
    <w:div w:id="1569068494">
      <w:bodyDiv w:val="1"/>
      <w:marLeft w:val="0"/>
      <w:marRight w:val="0"/>
      <w:marTop w:val="0"/>
      <w:marBottom w:val="0"/>
      <w:divBdr>
        <w:top w:val="none" w:sz="0" w:space="0" w:color="auto"/>
        <w:left w:val="none" w:sz="0" w:space="0" w:color="auto"/>
        <w:bottom w:val="none" w:sz="0" w:space="0" w:color="auto"/>
        <w:right w:val="none" w:sz="0" w:space="0" w:color="auto"/>
      </w:divBdr>
    </w:div>
    <w:div w:id="1576815731">
      <w:bodyDiv w:val="1"/>
      <w:marLeft w:val="0"/>
      <w:marRight w:val="0"/>
      <w:marTop w:val="0"/>
      <w:marBottom w:val="0"/>
      <w:divBdr>
        <w:top w:val="none" w:sz="0" w:space="0" w:color="auto"/>
        <w:left w:val="none" w:sz="0" w:space="0" w:color="auto"/>
        <w:bottom w:val="none" w:sz="0" w:space="0" w:color="auto"/>
        <w:right w:val="none" w:sz="0" w:space="0" w:color="auto"/>
      </w:divBdr>
    </w:div>
    <w:div w:id="1594163362">
      <w:bodyDiv w:val="1"/>
      <w:marLeft w:val="0"/>
      <w:marRight w:val="0"/>
      <w:marTop w:val="0"/>
      <w:marBottom w:val="0"/>
      <w:divBdr>
        <w:top w:val="none" w:sz="0" w:space="0" w:color="auto"/>
        <w:left w:val="none" w:sz="0" w:space="0" w:color="auto"/>
        <w:bottom w:val="none" w:sz="0" w:space="0" w:color="auto"/>
        <w:right w:val="none" w:sz="0" w:space="0" w:color="auto"/>
      </w:divBdr>
    </w:div>
    <w:div w:id="1662347368">
      <w:bodyDiv w:val="1"/>
      <w:marLeft w:val="0"/>
      <w:marRight w:val="0"/>
      <w:marTop w:val="0"/>
      <w:marBottom w:val="0"/>
      <w:divBdr>
        <w:top w:val="none" w:sz="0" w:space="0" w:color="auto"/>
        <w:left w:val="none" w:sz="0" w:space="0" w:color="auto"/>
        <w:bottom w:val="none" w:sz="0" w:space="0" w:color="auto"/>
        <w:right w:val="none" w:sz="0" w:space="0" w:color="auto"/>
      </w:divBdr>
    </w:div>
    <w:div w:id="1670062905">
      <w:bodyDiv w:val="1"/>
      <w:marLeft w:val="0"/>
      <w:marRight w:val="0"/>
      <w:marTop w:val="0"/>
      <w:marBottom w:val="0"/>
      <w:divBdr>
        <w:top w:val="none" w:sz="0" w:space="0" w:color="auto"/>
        <w:left w:val="none" w:sz="0" w:space="0" w:color="auto"/>
        <w:bottom w:val="none" w:sz="0" w:space="0" w:color="auto"/>
        <w:right w:val="none" w:sz="0" w:space="0" w:color="auto"/>
      </w:divBdr>
    </w:div>
    <w:div w:id="1689716100">
      <w:bodyDiv w:val="1"/>
      <w:marLeft w:val="0"/>
      <w:marRight w:val="0"/>
      <w:marTop w:val="0"/>
      <w:marBottom w:val="0"/>
      <w:divBdr>
        <w:top w:val="none" w:sz="0" w:space="0" w:color="auto"/>
        <w:left w:val="none" w:sz="0" w:space="0" w:color="auto"/>
        <w:bottom w:val="none" w:sz="0" w:space="0" w:color="auto"/>
        <w:right w:val="none" w:sz="0" w:space="0" w:color="auto"/>
      </w:divBdr>
    </w:div>
    <w:div w:id="1710110865">
      <w:bodyDiv w:val="1"/>
      <w:marLeft w:val="0"/>
      <w:marRight w:val="0"/>
      <w:marTop w:val="0"/>
      <w:marBottom w:val="0"/>
      <w:divBdr>
        <w:top w:val="none" w:sz="0" w:space="0" w:color="auto"/>
        <w:left w:val="none" w:sz="0" w:space="0" w:color="auto"/>
        <w:bottom w:val="none" w:sz="0" w:space="0" w:color="auto"/>
        <w:right w:val="none" w:sz="0" w:space="0" w:color="auto"/>
      </w:divBdr>
    </w:div>
    <w:div w:id="1712730364">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29107756">
      <w:bodyDiv w:val="1"/>
      <w:marLeft w:val="0"/>
      <w:marRight w:val="0"/>
      <w:marTop w:val="0"/>
      <w:marBottom w:val="0"/>
      <w:divBdr>
        <w:top w:val="none" w:sz="0" w:space="0" w:color="auto"/>
        <w:left w:val="none" w:sz="0" w:space="0" w:color="auto"/>
        <w:bottom w:val="none" w:sz="0" w:space="0" w:color="auto"/>
        <w:right w:val="none" w:sz="0" w:space="0" w:color="auto"/>
      </w:divBdr>
    </w:div>
    <w:div w:id="1755055499">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782527460">
      <w:bodyDiv w:val="1"/>
      <w:marLeft w:val="0"/>
      <w:marRight w:val="0"/>
      <w:marTop w:val="0"/>
      <w:marBottom w:val="0"/>
      <w:divBdr>
        <w:top w:val="none" w:sz="0" w:space="0" w:color="auto"/>
        <w:left w:val="none" w:sz="0" w:space="0" w:color="auto"/>
        <w:bottom w:val="none" w:sz="0" w:space="0" w:color="auto"/>
        <w:right w:val="none" w:sz="0" w:space="0" w:color="auto"/>
      </w:divBdr>
    </w:div>
    <w:div w:id="1782917619">
      <w:bodyDiv w:val="1"/>
      <w:marLeft w:val="0"/>
      <w:marRight w:val="0"/>
      <w:marTop w:val="0"/>
      <w:marBottom w:val="0"/>
      <w:divBdr>
        <w:top w:val="none" w:sz="0" w:space="0" w:color="auto"/>
        <w:left w:val="none" w:sz="0" w:space="0" w:color="auto"/>
        <w:bottom w:val="none" w:sz="0" w:space="0" w:color="auto"/>
        <w:right w:val="none" w:sz="0" w:space="0" w:color="auto"/>
      </w:divBdr>
    </w:div>
    <w:div w:id="1803307119">
      <w:bodyDiv w:val="1"/>
      <w:marLeft w:val="0"/>
      <w:marRight w:val="0"/>
      <w:marTop w:val="0"/>
      <w:marBottom w:val="0"/>
      <w:divBdr>
        <w:top w:val="none" w:sz="0" w:space="0" w:color="auto"/>
        <w:left w:val="none" w:sz="0" w:space="0" w:color="auto"/>
        <w:bottom w:val="none" w:sz="0" w:space="0" w:color="auto"/>
        <w:right w:val="none" w:sz="0" w:space="0" w:color="auto"/>
      </w:divBdr>
    </w:div>
    <w:div w:id="1814984814">
      <w:bodyDiv w:val="1"/>
      <w:marLeft w:val="0"/>
      <w:marRight w:val="0"/>
      <w:marTop w:val="0"/>
      <w:marBottom w:val="0"/>
      <w:divBdr>
        <w:top w:val="none" w:sz="0" w:space="0" w:color="auto"/>
        <w:left w:val="none" w:sz="0" w:space="0" w:color="auto"/>
        <w:bottom w:val="none" w:sz="0" w:space="0" w:color="auto"/>
        <w:right w:val="none" w:sz="0" w:space="0" w:color="auto"/>
      </w:divBdr>
    </w:div>
    <w:div w:id="1815171776">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821120577">
      <w:bodyDiv w:val="1"/>
      <w:marLeft w:val="0"/>
      <w:marRight w:val="0"/>
      <w:marTop w:val="0"/>
      <w:marBottom w:val="0"/>
      <w:divBdr>
        <w:top w:val="none" w:sz="0" w:space="0" w:color="auto"/>
        <w:left w:val="none" w:sz="0" w:space="0" w:color="auto"/>
        <w:bottom w:val="none" w:sz="0" w:space="0" w:color="auto"/>
        <w:right w:val="none" w:sz="0" w:space="0" w:color="auto"/>
      </w:divBdr>
    </w:div>
    <w:div w:id="1825966728">
      <w:bodyDiv w:val="1"/>
      <w:marLeft w:val="0"/>
      <w:marRight w:val="0"/>
      <w:marTop w:val="0"/>
      <w:marBottom w:val="0"/>
      <w:divBdr>
        <w:top w:val="none" w:sz="0" w:space="0" w:color="auto"/>
        <w:left w:val="none" w:sz="0" w:space="0" w:color="auto"/>
        <w:bottom w:val="none" w:sz="0" w:space="0" w:color="auto"/>
        <w:right w:val="none" w:sz="0" w:space="0" w:color="auto"/>
      </w:divBdr>
    </w:div>
    <w:div w:id="1852257756">
      <w:bodyDiv w:val="1"/>
      <w:marLeft w:val="0"/>
      <w:marRight w:val="0"/>
      <w:marTop w:val="0"/>
      <w:marBottom w:val="0"/>
      <w:divBdr>
        <w:top w:val="none" w:sz="0" w:space="0" w:color="auto"/>
        <w:left w:val="none" w:sz="0" w:space="0" w:color="auto"/>
        <w:bottom w:val="none" w:sz="0" w:space="0" w:color="auto"/>
        <w:right w:val="none" w:sz="0" w:space="0" w:color="auto"/>
      </w:divBdr>
    </w:div>
    <w:div w:id="1876040670">
      <w:bodyDiv w:val="1"/>
      <w:marLeft w:val="0"/>
      <w:marRight w:val="0"/>
      <w:marTop w:val="0"/>
      <w:marBottom w:val="0"/>
      <w:divBdr>
        <w:top w:val="none" w:sz="0" w:space="0" w:color="auto"/>
        <w:left w:val="none" w:sz="0" w:space="0" w:color="auto"/>
        <w:bottom w:val="none" w:sz="0" w:space="0" w:color="auto"/>
        <w:right w:val="none" w:sz="0" w:space="0" w:color="auto"/>
      </w:divBdr>
    </w:div>
    <w:div w:id="1890141512">
      <w:bodyDiv w:val="1"/>
      <w:marLeft w:val="0"/>
      <w:marRight w:val="0"/>
      <w:marTop w:val="0"/>
      <w:marBottom w:val="0"/>
      <w:divBdr>
        <w:top w:val="none" w:sz="0" w:space="0" w:color="auto"/>
        <w:left w:val="none" w:sz="0" w:space="0" w:color="auto"/>
        <w:bottom w:val="none" w:sz="0" w:space="0" w:color="auto"/>
        <w:right w:val="none" w:sz="0" w:space="0" w:color="auto"/>
      </w:divBdr>
    </w:div>
    <w:div w:id="1903590743">
      <w:bodyDiv w:val="1"/>
      <w:marLeft w:val="0"/>
      <w:marRight w:val="0"/>
      <w:marTop w:val="0"/>
      <w:marBottom w:val="0"/>
      <w:divBdr>
        <w:top w:val="none" w:sz="0" w:space="0" w:color="auto"/>
        <w:left w:val="none" w:sz="0" w:space="0" w:color="auto"/>
        <w:bottom w:val="none" w:sz="0" w:space="0" w:color="auto"/>
        <w:right w:val="none" w:sz="0" w:space="0" w:color="auto"/>
      </w:divBdr>
    </w:div>
    <w:div w:id="1918393704">
      <w:bodyDiv w:val="1"/>
      <w:marLeft w:val="0"/>
      <w:marRight w:val="0"/>
      <w:marTop w:val="0"/>
      <w:marBottom w:val="0"/>
      <w:divBdr>
        <w:top w:val="none" w:sz="0" w:space="0" w:color="auto"/>
        <w:left w:val="none" w:sz="0" w:space="0" w:color="auto"/>
        <w:bottom w:val="none" w:sz="0" w:space="0" w:color="auto"/>
        <w:right w:val="none" w:sz="0" w:space="0" w:color="auto"/>
      </w:divBdr>
    </w:div>
    <w:div w:id="1928344394">
      <w:bodyDiv w:val="1"/>
      <w:marLeft w:val="0"/>
      <w:marRight w:val="0"/>
      <w:marTop w:val="0"/>
      <w:marBottom w:val="0"/>
      <w:divBdr>
        <w:top w:val="none" w:sz="0" w:space="0" w:color="auto"/>
        <w:left w:val="none" w:sz="0" w:space="0" w:color="auto"/>
        <w:bottom w:val="none" w:sz="0" w:space="0" w:color="auto"/>
        <w:right w:val="none" w:sz="0" w:space="0" w:color="auto"/>
      </w:divBdr>
    </w:div>
    <w:div w:id="1957784637">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1991329298">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16569967">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68871776">
      <w:bodyDiv w:val="1"/>
      <w:marLeft w:val="0"/>
      <w:marRight w:val="0"/>
      <w:marTop w:val="0"/>
      <w:marBottom w:val="0"/>
      <w:divBdr>
        <w:top w:val="none" w:sz="0" w:space="0" w:color="auto"/>
        <w:left w:val="none" w:sz="0" w:space="0" w:color="auto"/>
        <w:bottom w:val="none" w:sz="0" w:space="0" w:color="auto"/>
        <w:right w:val="none" w:sz="0" w:space="0" w:color="auto"/>
      </w:divBdr>
    </w:div>
    <w:div w:id="2075158106">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114592447">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 w:id="2122725768">
      <w:bodyDiv w:val="1"/>
      <w:marLeft w:val="0"/>
      <w:marRight w:val="0"/>
      <w:marTop w:val="0"/>
      <w:marBottom w:val="0"/>
      <w:divBdr>
        <w:top w:val="none" w:sz="0" w:space="0" w:color="auto"/>
        <w:left w:val="none" w:sz="0" w:space="0" w:color="auto"/>
        <w:bottom w:val="none" w:sz="0" w:space="0" w:color="auto"/>
        <w:right w:val="none" w:sz="0" w:space="0" w:color="auto"/>
      </w:divBdr>
    </w:div>
    <w:div w:id="2124110218">
      <w:bodyDiv w:val="1"/>
      <w:marLeft w:val="0"/>
      <w:marRight w:val="0"/>
      <w:marTop w:val="0"/>
      <w:marBottom w:val="0"/>
      <w:divBdr>
        <w:top w:val="none" w:sz="0" w:space="0" w:color="auto"/>
        <w:left w:val="none" w:sz="0" w:space="0" w:color="auto"/>
        <w:bottom w:val="none" w:sz="0" w:space="0" w:color="auto"/>
        <w:right w:val="none" w:sz="0" w:space="0" w:color="auto"/>
      </w:divBdr>
    </w:div>
    <w:div w:id="2141224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blcosmetics.com/"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sv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F42B12-3880-4DF9-8081-11B6D4533DE9}">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10</Pages>
  <Words>2530</Words>
  <Characters>14421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 Patel</cp:lastModifiedBy>
  <cp:revision>77</cp:revision>
  <cp:lastPrinted>2024-08-10T06:56:00Z</cp:lastPrinted>
  <dcterms:created xsi:type="dcterms:W3CDTF">2025-02-12T09:08:00Z</dcterms:created>
  <dcterms:modified xsi:type="dcterms:W3CDTF">2026-07-29T12:43:00Z</dcterms:modified>
</cp:coreProperties>
</file>