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899C" w14:textId="17A34F25" w:rsidR="00E81BCD" w:rsidRDefault="00B3780C">
      <w:pPr>
        <w:rPr>
          <w:noProof/>
        </w:rPr>
      </w:pPr>
      <w:r>
        <w:rPr>
          <w:noProof/>
        </w:rPr>
        <w:drawing>
          <wp:anchor distT="0" distB="0" distL="114300" distR="114300" simplePos="0" relativeHeight="251658240" behindDoc="0" locked="0" layoutInCell="1" allowOverlap="1" wp14:anchorId="6F200B9D" wp14:editId="514429D6">
            <wp:simplePos x="0" y="0"/>
            <wp:positionH relativeFrom="column">
              <wp:posOffset>-941705</wp:posOffset>
            </wp:positionH>
            <wp:positionV relativeFrom="paragraph">
              <wp:posOffset>-906722</wp:posOffset>
            </wp:positionV>
            <wp:extent cx="7610615" cy="10764982"/>
            <wp:effectExtent l="0" t="0" r="0" b="0"/>
            <wp:wrapNone/>
            <wp:docPr id="414561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61332" name="Picture 414561332"/>
                    <pic:cNvPicPr/>
                  </pic:nvPicPr>
                  <pic:blipFill>
                    <a:blip r:embed="rId8">
                      <a:extLst>
                        <a:ext uri="{28A0092B-C50C-407E-A947-70E740481C1C}">
                          <a14:useLocalDpi xmlns:a14="http://schemas.microsoft.com/office/drawing/2010/main" val="0"/>
                        </a:ext>
                      </a:extLst>
                    </a:blip>
                    <a:stretch>
                      <a:fillRect/>
                    </a:stretch>
                  </pic:blipFill>
                  <pic:spPr>
                    <a:xfrm>
                      <a:off x="0" y="0"/>
                      <a:ext cx="7610615" cy="10764982"/>
                    </a:xfrm>
                    <a:prstGeom prst="rect">
                      <a:avLst/>
                    </a:prstGeom>
                  </pic:spPr>
                </pic:pic>
              </a:graphicData>
            </a:graphic>
            <wp14:sizeRelH relativeFrom="page">
              <wp14:pctWidth>0</wp14:pctWidth>
            </wp14:sizeRelH>
            <wp14:sizeRelV relativeFrom="page">
              <wp14:pctHeight>0</wp14:pctHeight>
            </wp14:sizeRelV>
          </wp:anchor>
        </w:drawing>
      </w:r>
      <w:r w:rsidR="00E81BCD">
        <w:rPr>
          <w:noProof/>
        </w:rPr>
        <w:br w:type="page"/>
      </w:r>
    </w:p>
    <w:p w14:paraId="4F4FE982" w14:textId="77777777" w:rsidR="00483A84" w:rsidRDefault="00483A84" w:rsidP="00483A84"/>
    <w:tbl>
      <w:tblPr>
        <w:tblStyle w:val="TableGrid"/>
        <w:tblW w:w="0" w:type="auto"/>
        <w:tblLook w:val="04A0" w:firstRow="1" w:lastRow="0" w:firstColumn="1" w:lastColumn="0" w:noHBand="0" w:noVBand="1"/>
      </w:tblPr>
      <w:tblGrid>
        <w:gridCol w:w="4508"/>
        <w:gridCol w:w="4508"/>
      </w:tblGrid>
      <w:tr w:rsidR="00F9515F" w14:paraId="75FF0A50" w14:textId="77777777" w:rsidTr="00F9515F">
        <w:tc>
          <w:tcPr>
            <w:tcW w:w="4508" w:type="dxa"/>
          </w:tcPr>
          <w:p w14:paraId="028A4668" w14:textId="7F0A200E" w:rsidR="00F9515F" w:rsidRPr="002852D2" w:rsidRDefault="00F9515F" w:rsidP="002852D2">
            <w:pPr>
              <w:jc w:val="center"/>
              <w:rPr>
                <w:b/>
                <w:bCs/>
                <w:sz w:val="28"/>
                <w:szCs w:val="28"/>
              </w:rPr>
            </w:pPr>
            <w:r w:rsidRPr="002852D2">
              <w:rPr>
                <w:b/>
                <w:bCs/>
                <w:sz w:val="28"/>
                <w:szCs w:val="28"/>
              </w:rPr>
              <w:t>Document Name</w:t>
            </w:r>
          </w:p>
        </w:tc>
        <w:tc>
          <w:tcPr>
            <w:tcW w:w="4508" w:type="dxa"/>
          </w:tcPr>
          <w:p w14:paraId="0DBBBAEF" w14:textId="07D06A60" w:rsidR="00F9515F" w:rsidRPr="002852D2" w:rsidRDefault="00F9515F" w:rsidP="002852D2">
            <w:pPr>
              <w:jc w:val="center"/>
              <w:rPr>
                <w:sz w:val="28"/>
                <w:szCs w:val="28"/>
              </w:rPr>
            </w:pPr>
            <w:r w:rsidRPr="002852D2">
              <w:rPr>
                <w:sz w:val="28"/>
                <w:szCs w:val="28"/>
              </w:rPr>
              <w:t>Employee Handbook</w:t>
            </w:r>
          </w:p>
        </w:tc>
      </w:tr>
      <w:tr w:rsidR="00F9515F" w14:paraId="5D39D637" w14:textId="77777777" w:rsidTr="00F9515F">
        <w:tc>
          <w:tcPr>
            <w:tcW w:w="4508" w:type="dxa"/>
          </w:tcPr>
          <w:p w14:paraId="21890D3B" w14:textId="61BB64B9" w:rsidR="00F9515F" w:rsidRPr="002852D2" w:rsidRDefault="00F9515F" w:rsidP="002852D2">
            <w:pPr>
              <w:jc w:val="center"/>
              <w:rPr>
                <w:b/>
                <w:bCs/>
                <w:sz w:val="28"/>
                <w:szCs w:val="28"/>
              </w:rPr>
            </w:pPr>
            <w:r w:rsidRPr="002852D2">
              <w:rPr>
                <w:b/>
                <w:bCs/>
                <w:sz w:val="28"/>
                <w:szCs w:val="28"/>
              </w:rPr>
              <w:t>Document Number</w:t>
            </w:r>
          </w:p>
        </w:tc>
        <w:tc>
          <w:tcPr>
            <w:tcW w:w="4508" w:type="dxa"/>
          </w:tcPr>
          <w:p w14:paraId="21CD54C5" w14:textId="0C05F2E4" w:rsidR="00F9515F" w:rsidRPr="002852D2" w:rsidRDefault="009408CF" w:rsidP="002852D2">
            <w:pPr>
              <w:jc w:val="center"/>
              <w:rPr>
                <w:sz w:val="28"/>
                <w:szCs w:val="28"/>
              </w:rPr>
            </w:pPr>
            <w:r>
              <w:rPr>
                <w:sz w:val="28"/>
                <w:szCs w:val="28"/>
              </w:rPr>
              <w:t>DOC/</w:t>
            </w:r>
            <w:r w:rsidR="0002142F">
              <w:rPr>
                <w:sz w:val="28"/>
                <w:szCs w:val="28"/>
              </w:rPr>
              <w:t>PEM</w:t>
            </w:r>
            <w:r w:rsidR="00F9515F" w:rsidRPr="002852D2">
              <w:rPr>
                <w:sz w:val="28"/>
                <w:szCs w:val="28"/>
              </w:rPr>
              <w:t>/EH/01</w:t>
            </w:r>
          </w:p>
        </w:tc>
      </w:tr>
      <w:tr w:rsidR="000F611E" w14:paraId="62CC5185" w14:textId="77777777" w:rsidTr="00F9515F">
        <w:tc>
          <w:tcPr>
            <w:tcW w:w="4508" w:type="dxa"/>
          </w:tcPr>
          <w:p w14:paraId="0C968FAB" w14:textId="299CBBFC" w:rsidR="000F611E" w:rsidRPr="002852D2" w:rsidRDefault="000F611E" w:rsidP="000F611E">
            <w:pPr>
              <w:jc w:val="center"/>
              <w:rPr>
                <w:b/>
                <w:bCs/>
                <w:sz w:val="28"/>
                <w:szCs w:val="28"/>
              </w:rPr>
            </w:pPr>
            <w:r w:rsidRPr="002852D2">
              <w:rPr>
                <w:b/>
                <w:bCs/>
                <w:sz w:val="28"/>
                <w:szCs w:val="28"/>
              </w:rPr>
              <w:t>Effective Date</w:t>
            </w:r>
          </w:p>
        </w:tc>
        <w:tc>
          <w:tcPr>
            <w:tcW w:w="4508" w:type="dxa"/>
          </w:tcPr>
          <w:p w14:paraId="07124421" w14:textId="53BE3A9E" w:rsidR="000F611E" w:rsidRPr="002852D2" w:rsidRDefault="000F611E" w:rsidP="000F611E">
            <w:pPr>
              <w:jc w:val="center"/>
              <w:rPr>
                <w:b/>
                <w:bCs/>
                <w:sz w:val="28"/>
                <w:szCs w:val="28"/>
              </w:rPr>
            </w:pPr>
            <w:r>
              <w:rPr>
                <w:sz w:val="28"/>
                <w:szCs w:val="28"/>
              </w:rPr>
              <w:t>01-01-202</w:t>
            </w:r>
            <w:r w:rsidR="0002142F">
              <w:rPr>
                <w:sz w:val="28"/>
                <w:szCs w:val="28"/>
              </w:rPr>
              <w:t>6</w:t>
            </w:r>
          </w:p>
        </w:tc>
      </w:tr>
      <w:tr w:rsidR="000F611E" w14:paraId="2FAB3298" w14:textId="77777777" w:rsidTr="00F9515F">
        <w:tc>
          <w:tcPr>
            <w:tcW w:w="4508" w:type="dxa"/>
          </w:tcPr>
          <w:p w14:paraId="20950301" w14:textId="371B8649" w:rsidR="000F611E" w:rsidRPr="002852D2" w:rsidRDefault="000F611E" w:rsidP="000F611E">
            <w:pPr>
              <w:jc w:val="center"/>
              <w:rPr>
                <w:b/>
                <w:bCs/>
                <w:sz w:val="28"/>
                <w:szCs w:val="28"/>
              </w:rPr>
            </w:pPr>
            <w:r w:rsidRPr="002852D2">
              <w:rPr>
                <w:b/>
                <w:bCs/>
                <w:sz w:val="28"/>
                <w:szCs w:val="28"/>
              </w:rPr>
              <w:t>Last Review Date</w:t>
            </w:r>
          </w:p>
        </w:tc>
        <w:tc>
          <w:tcPr>
            <w:tcW w:w="4508" w:type="dxa"/>
          </w:tcPr>
          <w:p w14:paraId="0FA1078C" w14:textId="3CC2C715" w:rsidR="000F611E" w:rsidRPr="002852D2" w:rsidRDefault="000F611E" w:rsidP="000F611E">
            <w:pPr>
              <w:jc w:val="center"/>
              <w:rPr>
                <w:b/>
                <w:bCs/>
                <w:sz w:val="28"/>
                <w:szCs w:val="28"/>
              </w:rPr>
            </w:pPr>
            <w:r>
              <w:rPr>
                <w:sz w:val="28"/>
                <w:szCs w:val="28"/>
              </w:rPr>
              <w:t>01-0</w:t>
            </w:r>
            <w:r w:rsidR="0002142F">
              <w:rPr>
                <w:sz w:val="28"/>
                <w:szCs w:val="28"/>
              </w:rPr>
              <w:t>4</w:t>
            </w:r>
            <w:r>
              <w:rPr>
                <w:sz w:val="28"/>
                <w:szCs w:val="28"/>
              </w:rPr>
              <w:t>-202</w:t>
            </w:r>
            <w:r w:rsidR="0002142F">
              <w:rPr>
                <w:sz w:val="28"/>
                <w:szCs w:val="28"/>
              </w:rPr>
              <w:t>6</w:t>
            </w:r>
          </w:p>
        </w:tc>
      </w:tr>
      <w:tr w:rsidR="000F611E" w14:paraId="7DE7037C" w14:textId="77777777" w:rsidTr="00F9515F">
        <w:tc>
          <w:tcPr>
            <w:tcW w:w="4508" w:type="dxa"/>
          </w:tcPr>
          <w:p w14:paraId="184C4018" w14:textId="5F295FF4" w:rsidR="000F611E" w:rsidRPr="002852D2" w:rsidRDefault="000F611E" w:rsidP="000F611E">
            <w:pPr>
              <w:jc w:val="center"/>
              <w:rPr>
                <w:b/>
                <w:bCs/>
                <w:sz w:val="28"/>
                <w:szCs w:val="28"/>
              </w:rPr>
            </w:pPr>
            <w:r w:rsidRPr="002852D2">
              <w:rPr>
                <w:b/>
                <w:bCs/>
                <w:sz w:val="28"/>
                <w:szCs w:val="28"/>
              </w:rPr>
              <w:t>Next Review Date</w:t>
            </w:r>
          </w:p>
        </w:tc>
        <w:tc>
          <w:tcPr>
            <w:tcW w:w="4508" w:type="dxa"/>
          </w:tcPr>
          <w:p w14:paraId="4043A393" w14:textId="5F77CF89" w:rsidR="000F611E" w:rsidRPr="002852D2" w:rsidRDefault="000F611E" w:rsidP="000F611E">
            <w:pPr>
              <w:jc w:val="center"/>
              <w:rPr>
                <w:b/>
                <w:bCs/>
                <w:sz w:val="28"/>
                <w:szCs w:val="28"/>
              </w:rPr>
            </w:pPr>
            <w:r>
              <w:rPr>
                <w:sz w:val="28"/>
                <w:szCs w:val="28"/>
              </w:rPr>
              <w:t>01-0</w:t>
            </w:r>
            <w:r w:rsidR="0002142F">
              <w:rPr>
                <w:sz w:val="28"/>
                <w:szCs w:val="28"/>
              </w:rPr>
              <w:t>4</w:t>
            </w:r>
            <w:r>
              <w:rPr>
                <w:sz w:val="28"/>
                <w:szCs w:val="28"/>
              </w:rPr>
              <w:t>-202</w:t>
            </w:r>
            <w:r w:rsidR="0002142F">
              <w:rPr>
                <w:sz w:val="28"/>
                <w:szCs w:val="28"/>
              </w:rPr>
              <w:t>7</w:t>
            </w:r>
          </w:p>
        </w:tc>
      </w:tr>
      <w:tr w:rsidR="000F611E" w14:paraId="5727D6BC" w14:textId="77777777" w:rsidTr="00F9515F">
        <w:tc>
          <w:tcPr>
            <w:tcW w:w="4508" w:type="dxa"/>
          </w:tcPr>
          <w:p w14:paraId="1E13A402" w14:textId="67AA3FC7" w:rsidR="000F611E" w:rsidRPr="002852D2" w:rsidRDefault="000F611E" w:rsidP="000F611E">
            <w:pPr>
              <w:jc w:val="center"/>
              <w:rPr>
                <w:b/>
                <w:bCs/>
                <w:sz w:val="28"/>
                <w:szCs w:val="28"/>
              </w:rPr>
            </w:pPr>
            <w:r w:rsidRPr="002852D2">
              <w:rPr>
                <w:b/>
                <w:bCs/>
                <w:sz w:val="28"/>
                <w:szCs w:val="28"/>
              </w:rPr>
              <w:t>Revision No.</w:t>
            </w:r>
          </w:p>
        </w:tc>
        <w:tc>
          <w:tcPr>
            <w:tcW w:w="4508" w:type="dxa"/>
          </w:tcPr>
          <w:p w14:paraId="728799E5" w14:textId="1261B3EF" w:rsidR="000F611E" w:rsidRPr="002852D2" w:rsidRDefault="000F611E" w:rsidP="000F611E">
            <w:pPr>
              <w:jc w:val="center"/>
              <w:rPr>
                <w:b/>
                <w:bCs/>
                <w:sz w:val="28"/>
                <w:szCs w:val="28"/>
              </w:rPr>
            </w:pPr>
            <w:r w:rsidRPr="002852D2">
              <w:rPr>
                <w:sz w:val="28"/>
                <w:szCs w:val="28"/>
              </w:rPr>
              <w:t>01</w:t>
            </w:r>
          </w:p>
        </w:tc>
      </w:tr>
    </w:tbl>
    <w:p w14:paraId="7A558D08" w14:textId="1F5BCD7F" w:rsidR="00F9515F" w:rsidRDefault="00D86F5F" w:rsidP="004607D8">
      <w:r>
        <w:tab/>
      </w:r>
    </w:p>
    <w:p w14:paraId="7407A03B" w14:textId="6CA7CBF4" w:rsidR="00F9515F" w:rsidRDefault="00F9515F" w:rsidP="002852D2">
      <w:pPr>
        <w:jc w:val="center"/>
        <w:rPr>
          <w:b/>
          <w:bCs/>
          <w:sz w:val="32"/>
          <w:szCs w:val="32"/>
        </w:rPr>
      </w:pPr>
      <w:r w:rsidRPr="002852D2">
        <w:rPr>
          <w:b/>
          <w:bCs/>
          <w:sz w:val="32"/>
          <w:szCs w:val="32"/>
        </w:rPr>
        <w:t>Applicability</w:t>
      </w:r>
    </w:p>
    <w:p w14:paraId="4B79524B" w14:textId="091DCFF1" w:rsidR="0002142F" w:rsidRPr="0002142F" w:rsidRDefault="0002142F" w:rsidP="0002142F">
      <w:pPr>
        <w:rPr>
          <w:rFonts w:cstheme="minorHAnsi"/>
          <w:noProof/>
          <w:sz w:val="28"/>
          <w:szCs w:val="28"/>
        </w:rPr>
      </w:pPr>
      <w:r w:rsidRPr="0002142F">
        <w:rPr>
          <w:rFonts w:cstheme="minorHAnsi"/>
          <w:noProof/>
          <w:sz w:val="28"/>
          <w:szCs w:val="28"/>
        </w:rPr>
        <w:t>This Employee Handbook applies to all regular, temporary, part-time, and contract employees of PennEngineering &amp; Manufacturing Corp</w:t>
      </w:r>
      <w:r>
        <w:rPr>
          <w:rFonts w:cstheme="minorHAnsi"/>
          <w:noProof/>
          <w:sz w:val="28"/>
          <w:szCs w:val="28"/>
        </w:rPr>
        <w:t xml:space="preserve"> (Group)</w:t>
      </w:r>
      <w:r w:rsidRPr="0002142F">
        <w:rPr>
          <w:rFonts w:cstheme="minorHAnsi"/>
          <w:noProof/>
          <w:sz w:val="28"/>
          <w:szCs w:val="28"/>
        </w:rPr>
        <w:t>. and its subsidiaries, affiliates, and operational locations worldwide, unless otherwise governed by specific local laws, employment agreements, or site-specific policies.</w:t>
      </w:r>
    </w:p>
    <w:p w14:paraId="5C783496" w14:textId="1E7DE6B9" w:rsidR="002852D2" w:rsidRDefault="0002142F" w:rsidP="002852D2">
      <w:pPr>
        <w:rPr>
          <w:rFonts w:cstheme="minorHAnsi"/>
          <w:noProof/>
          <w:sz w:val="28"/>
          <w:szCs w:val="28"/>
        </w:rPr>
      </w:pPr>
      <w:r w:rsidRPr="0002142F">
        <w:rPr>
          <w:rFonts w:cstheme="minorHAnsi"/>
          <w:noProof/>
          <w:sz w:val="28"/>
          <w:szCs w:val="28"/>
        </w:rPr>
        <w:t>The handbook establishes general workplace expectations, employment practices, and employee responsibilities. Where local legal requirements differ from the provisions of this handbook, the applicable local laws and regulations shall prevail</w:t>
      </w:r>
      <w:r w:rsidR="002852D2">
        <w:rPr>
          <w:rFonts w:cstheme="minorHAnsi"/>
          <w:noProof/>
          <w:sz w:val="28"/>
          <w:szCs w:val="28"/>
        </w:rPr>
        <w:t>.</w:t>
      </w:r>
    </w:p>
    <w:p w14:paraId="2870D9BD" w14:textId="77777777" w:rsidR="0002142F" w:rsidRDefault="0002142F" w:rsidP="0002142F">
      <w:pPr>
        <w:rPr>
          <w:rFonts w:cstheme="minorHAnsi"/>
          <w:b/>
          <w:bCs/>
          <w:noProof/>
          <w:sz w:val="28"/>
          <w:szCs w:val="28"/>
        </w:rPr>
      </w:pPr>
      <w:r w:rsidRPr="0002142F">
        <w:rPr>
          <w:rFonts w:cstheme="minorHAnsi"/>
          <w:b/>
          <w:bCs/>
          <w:noProof/>
          <w:sz w:val="28"/>
          <w:szCs w:val="28"/>
        </w:rPr>
        <w:t>Site Coverage</w:t>
      </w:r>
    </w:p>
    <w:tbl>
      <w:tblPr>
        <w:tblStyle w:val="TableGrid"/>
        <w:tblW w:w="5000" w:type="pct"/>
        <w:tblLook w:val="04A0" w:firstRow="1" w:lastRow="0" w:firstColumn="1" w:lastColumn="0" w:noHBand="0" w:noVBand="1"/>
      </w:tblPr>
      <w:tblGrid>
        <w:gridCol w:w="919"/>
        <w:gridCol w:w="1910"/>
        <w:gridCol w:w="6187"/>
      </w:tblGrid>
      <w:tr w:rsidR="009450F7" w:rsidRPr="009450F7" w14:paraId="04A75474"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hideMark/>
          </w:tcPr>
          <w:p w14:paraId="13057233" w14:textId="77777777" w:rsidR="009450F7" w:rsidRPr="009450F7" w:rsidRDefault="009450F7" w:rsidP="009450F7">
            <w:pPr>
              <w:spacing w:line="259" w:lineRule="auto"/>
              <w:jc w:val="center"/>
              <w:rPr>
                <w:rFonts w:cstheme="minorHAnsi"/>
                <w:b/>
                <w:bCs/>
                <w:noProof/>
                <w:sz w:val="24"/>
                <w:szCs w:val="24"/>
              </w:rPr>
            </w:pPr>
            <w:r w:rsidRPr="009450F7">
              <w:rPr>
                <w:rFonts w:cstheme="minorHAnsi"/>
                <w:b/>
                <w:bCs/>
                <w:noProof/>
                <w:sz w:val="24"/>
                <w:szCs w:val="24"/>
              </w:rPr>
              <w:t>Sr.No</w:t>
            </w:r>
          </w:p>
        </w:tc>
        <w:tc>
          <w:tcPr>
            <w:tcW w:w="1059" w:type="pct"/>
            <w:tcBorders>
              <w:top w:val="single" w:sz="4" w:space="0" w:color="auto"/>
              <w:left w:val="single" w:sz="4" w:space="0" w:color="auto"/>
              <w:bottom w:val="single" w:sz="4" w:space="0" w:color="auto"/>
              <w:right w:val="single" w:sz="4" w:space="0" w:color="auto"/>
            </w:tcBorders>
            <w:vAlign w:val="center"/>
            <w:hideMark/>
          </w:tcPr>
          <w:p w14:paraId="52FAD555" w14:textId="77777777" w:rsidR="009450F7" w:rsidRPr="009450F7" w:rsidRDefault="009450F7" w:rsidP="009450F7">
            <w:pPr>
              <w:spacing w:line="259" w:lineRule="auto"/>
              <w:ind w:left="0" w:hanging="29"/>
              <w:jc w:val="center"/>
              <w:rPr>
                <w:rFonts w:cstheme="minorHAnsi"/>
                <w:b/>
                <w:bCs/>
                <w:noProof/>
                <w:sz w:val="24"/>
                <w:szCs w:val="24"/>
              </w:rPr>
            </w:pPr>
            <w:r w:rsidRPr="009450F7">
              <w:rPr>
                <w:rFonts w:cstheme="minorHAnsi"/>
                <w:b/>
                <w:bCs/>
                <w:noProof/>
                <w:sz w:val="24"/>
                <w:szCs w:val="24"/>
              </w:rPr>
              <w:t>Site</w:t>
            </w:r>
          </w:p>
        </w:tc>
        <w:tc>
          <w:tcPr>
            <w:tcW w:w="3431" w:type="pct"/>
            <w:tcBorders>
              <w:top w:val="single" w:sz="4" w:space="0" w:color="auto"/>
              <w:left w:val="single" w:sz="4" w:space="0" w:color="auto"/>
              <w:bottom w:val="single" w:sz="4" w:space="0" w:color="auto"/>
              <w:right w:val="single" w:sz="4" w:space="0" w:color="auto"/>
            </w:tcBorders>
            <w:vAlign w:val="center"/>
            <w:hideMark/>
          </w:tcPr>
          <w:p w14:paraId="7BD710AA" w14:textId="77777777" w:rsidR="009450F7" w:rsidRPr="009450F7" w:rsidRDefault="009450F7" w:rsidP="009450F7">
            <w:pPr>
              <w:spacing w:line="259" w:lineRule="auto"/>
              <w:ind w:left="0" w:hanging="29"/>
              <w:jc w:val="center"/>
              <w:rPr>
                <w:rFonts w:cstheme="minorHAnsi"/>
                <w:b/>
                <w:bCs/>
                <w:noProof/>
                <w:sz w:val="24"/>
                <w:szCs w:val="24"/>
              </w:rPr>
            </w:pPr>
            <w:r w:rsidRPr="009450F7">
              <w:rPr>
                <w:rFonts w:cstheme="minorHAnsi"/>
                <w:b/>
                <w:bCs/>
                <w:noProof/>
                <w:sz w:val="24"/>
                <w:szCs w:val="24"/>
              </w:rPr>
              <w:t>Address</w:t>
            </w:r>
          </w:p>
        </w:tc>
      </w:tr>
      <w:tr w:rsidR="009450F7" w:rsidRPr="009450F7" w14:paraId="28ABC266"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tcPr>
          <w:p w14:paraId="225FA203" w14:textId="77777777" w:rsidR="009450F7" w:rsidRPr="009450F7" w:rsidRDefault="009450F7">
            <w:pPr>
              <w:pStyle w:val="ListParagraph"/>
              <w:numPr>
                <w:ilvl w:val="0"/>
                <w:numId w:val="27"/>
              </w:numPr>
              <w:jc w:val="center"/>
              <w:rPr>
                <w:rFonts w:cstheme="minorHAnsi"/>
                <w:noProof/>
                <w:sz w:val="24"/>
                <w:szCs w:val="24"/>
              </w:rPr>
            </w:pPr>
          </w:p>
        </w:tc>
        <w:tc>
          <w:tcPr>
            <w:tcW w:w="1059" w:type="pct"/>
            <w:tcBorders>
              <w:top w:val="single" w:sz="4" w:space="0" w:color="auto"/>
              <w:left w:val="single" w:sz="4" w:space="0" w:color="auto"/>
              <w:bottom w:val="single" w:sz="4" w:space="0" w:color="auto"/>
              <w:right w:val="single" w:sz="4" w:space="0" w:color="auto"/>
            </w:tcBorders>
            <w:vAlign w:val="center"/>
            <w:hideMark/>
          </w:tcPr>
          <w:p w14:paraId="49D70596"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Barth</w:t>
            </w:r>
          </w:p>
        </w:tc>
        <w:tc>
          <w:tcPr>
            <w:tcW w:w="3431" w:type="pct"/>
            <w:tcBorders>
              <w:top w:val="single" w:sz="4" w:space="0" w:color="auto"/>
              <w:left w:val="single" w:sz="4" w:space="0" w:color="auto"/>
              <w:bottom w:val="single" w:sz="4" w:space="0" w:color="auto"/>
              <w:right w:val="single" w:sz="4" w:space="0" w:color="auto"/>
            </w:tcBorders>
            <w:vAlign w:val="center"/>
            <w:hideMark/>
          </w:tcPr>
          <w:p w14:paraId="58FE23AE"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In den Schwarzwiesen 4, 61440 Oberursel</w:t>
            </w:r>
          </w:p>
        </w:tc>
      </w:tr>
      <w:tr w:rsidR="009450F7" w:rsidRPr="009450F7" w14:paraId="200B30C2"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tcPr>
          <w:p w14:paraId="604D8404" w14:textId="77777777" w:rsidR="009450F7" w:rsidRPr="009450F7" w:rsidRDefault="009450F7">
            <w:pPr>
              <w:pStyle w:val="ListParagraph"/>
              <w:numPr>
                <w:ilvl w:val="0"/>
                <w:numId w:val="27"/>
              </w:numPr>
              <w:jc w:val="center"/>
              <w:rPr>
                <w:rFonts w:cstheme="minorHAnsi"/>
                <w:noProof/>
                <w:sz w:val="24"/>
                <w:szCs w:val="24"/>
              </w:rPr>
            </w:pPr>
          </w:p>
        </w:tc>
        <w:tc>
          <w:tcPr>
            <w:tcW w:w="1059" w:type="pct"/>
            <w:tcBorders>
              <w:top w:val="single" w:sz="4" w:space="0" w:color="auto"/>
              <w:left w:val="single" w:sz="4" w:space="0" w:color="auto"/>
              <w:bottom w:val="single" w:sz="4" w:space="0" w:color="auto"/>
              <w:right w:val="single" w:sz="4" w:space="0" w:color="auto"/>
            </w:tcBorders>
            <w:vAlign w:val="center"/>
            <w:hideMark/>
          </w:tcPr>
          <w:p w14:paraId="18CE79CD"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Danboro</w:t>
            </w:r>
          </w:p>
        </w:tc>
        <w:tc>
          <w:tcPr>
            <w:tcW w:w="3431" w:type="pct"/>
            <w:tcBorders>
              <w:top w:val="single" w:sz="4" w:space="0" w:color="auto"/>
              <w:left w:val="single" w:sz="4" w:space="0" w:color="auto"/>
              <w:bottom w:val="single" w:sz="4" w:space="0" w:color="auto"/>
              <w:right w:val="single" w:sz="4" w:space="0" w:color="auto"/>
            </w:tcBorders>
            <w:vAlign w:val="center"/>
            <w:hideMark/>
          </w:tcPr>
          <w:p w14:paraId="442379F9"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5190 Old Easton Rd; Danboro, PA 18916</w:t>
            </w:r>
          </w:p>
        </w:tc>
      </w:tr>
      <w:tr w:rsidR="009450F7" w:rsidRPr="009450F7" w14:paraId="7AE474B8"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tcPr>
          <w:p w14:paraId="685A3A25" w14:textId="77777777" w:rsidR="009450F7" w:rsidRPr="009450F7" w:rsidRDefault="009450F7">
            <w:pPr>
              <w:pStyle w:val="ListParagraph"/>
              <w:numPr>
                <w:ilvl w:val="0"/>
                <w:numId w:val="27"/>
              </w:numPr>
              <w:jc w:val="center"/>
              <w:rPr>
                <w:rFonts w:cstheme="minorHAnsi"/>
                <w:noProof/>
                <w:sz w:val="24"/>
                <w:szCs w:val="24"/>
              </w:rPr>
            </w:pPr>
          </w:p>
        </w:tc>
        <w:tc>
          <w:tcPr>
            <w:tcW w:w="1059" w:type="pct"/>
            <w:tcBorders>
              <w:top w:val="single" w:sz="4" w:space="0" w:color="auto"/>
              <w:left w:val="single" w:sz="4" w:space="0" w:color="auto"/>
              <w:bottom w:val="single" w:sz="4" w:space="0" w:color="auto"/>
              <w:right w:val="single" w:sz="4" w:space="0" w:color="auto"/>
            </w:tcBorders>
            <w:vAlign w:val="center"/>
            <w:hideMark/>
          </w:tcPr>
          <w:p w14:paraId="68759C11"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Friedrichsdorf</w:t>
            </w:r>
          </w:p>
        </w:tc>
        <w:tc>
          <w:tcPr>
            <w:tcW w:w="3431" w:type="pct"/>
            <w:tcBorders>
              <w:top w:val="single" w:sz="4" w:space="0" w:color="auto"/>
              <w:left w:val="single" w:sz="4" w:space="0" w:color="auto"/>
              <w:bottom w:val="single" w:sz="4" w:space="0" w:color="auto"/>
              <w:right w:val="single" w:sz="4" w:space="0" w:color="auto"/>
            </w:tcBorders>
            <w:vAlign w:val="center"/>
            <w:hideMark/>
          </w:tcPr>
          <w:p w14:paraId="02F13755"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Otto-Hahn-Straße 22/24, 61381 Friedrichsdorf</w:t>
            </w:r>
          </w:p>
        </w:tc>
      </w:tr>
      <w:tr w:rsidR="009450F7" w:rsidRPr="009450F7" w14:paraId="77DBB68C"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tcPr>
          <w:p w14:paraId="295EA392" w14:textId="77777777" w:rsidR="009450F7" w:rsidRPr="009450F7" w:rsidRDefault="009450F7">
            <w:pPr>
              <w:pStyle w:val="ListParagraph"/>
              <w:numPr>
                <w:ilvl w:val="0"/>
                <w:numId w:val="27"/>
              </w:numPr>
              <w:jc w:val="center"/>
              <w:rPr>
                <w:rFonts w:cstheme="minorHAnsi"/>
                <w:noProof/>
                <w:sz w:val="24"/>
                <w:szCs w:val="24"/>
              </w:rPr>
            </w:pPr>
          </w:p>
        </w:tc>
        <w:tc>
          <w:tcPr>
            <w:tcW w:w="1059" w:type="pct"/>
            <w:tcBorders>
              <w:top w:val="single" w:sz="4" w:space="0" w:color="auto"/>
              <w:left w:val="single" w:sz="4" w:space="0" w:color="auto"/>
              <w:bottom w:val="single" w:sz="4" w:space="0" w:color="auto"/>
              <w:right w:val="single" w:sz="4" w:space="0" w:color="auto"/>
            </w:tcBorders>
            <w:vAlign w:val="center"/>
            <w:hideMark/>
          </w:tcPr>
          <w:p w14:paraId="2EB5D1A9"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Galway</w:t>
            </w:r>
          </w:p>
        </w:tc>
        <w:tc>
          <w:tcPr>
            <w:tcW w:w="3431" w:type="pct"/>
            <w:tcBorders>
              <w:top w:val="single" w:sz="4" w:space="0" w:color="auto"/>
              <w:left w:val="single" w:sz="4" w:space="0" w:color="auto"/>
              <w:bottom w:val="single" w:sz="4" w:space="0" w:color="auto"/>
              <w:right w:val="single" w:sz="4" w:space="0" w:color="auto"/>
            </w:tcBorders>
            <w:vAlign w:val="center"/>
            <w:hideMark/>
          </w:tcPr>
          <w:p w14:paraId="10390E06"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Mervue Business Park, Wellpark Road, Mervue, Galway</w:t>
            </w:r>
          </w:p>
        </w:tc>
      </w:tr>
      <w:tr w:rsidR="009450F7" w:rsidRPr="009450F7" w14:paraId="25B58896"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tcPr>
          <w:p w14:paraId="42F705CE" w14:textId="77777777" w:rsidR="009450F7" w:rsidRPr="009450F7" w:rsidRDefault="009450F7">
            <w:pPr>
              <w:pStyle w:val="ListParagraph"/>
              <w:numPr>
                <w:ilvl w:val="0"/>
                <w:numId w:val="27"/>
              </w:numPr>
              <w:jc w:val="center"/>
              <w:rPr>
                <w:rFonts w:cstheme="minorHAnsi"/>
                <w:noProof/>
                <w:sz w:val="24"/>
                <w:szCs w:val="24"/>
              </w:rPr>
            </w:pPr>
          </w:p>
        </w:tc>
        <w:tc>
          <w:tcPr>
            <w:tcW w:w="1059" w:type="pct"/>
            <w:tcBorders>
              <w:top w:val="single" w:sz="4" w:space="0" w:color="auto"/>
              <w:left w:val="single" w:sz="4" w:space="0" w:color="auto"/>
              <w:bottom w:val="single" w:sz="4" w:space="0" w:color="auto"/>
              <w:right w:val="single" w:sz="4" w:space="0" w:color="auto"/>
            </w:tcBorders>
            <w:vAlign w:val="center"/>
            <w:hideMark/>
          </w:tcPr>
          <w:p w14:paraId="19A68DE0"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Heyco</w:t>
            </w:r>
          </w:p>
        </w:tc>
        <w:tc>
          <w:tcPr>
            <w:tcW w:w="3431" w:type="pct"/>
            <w:tcBorders>
              <w:top w:val="single" w:sz="4" w:space="0" w:color="auto"/>
              <w:left w:val="single" w:sz="4" w:space="0" w:color="auto"/>
              <w:bottom w:val="single" w:sz="4" w:space="0" w:color="auto"/>
              <w:right w:val="single" w:sz="4" w:space="0" w:color="auto"/>
            </w:tcBorders>
            <w:vAlign w:val="center"/>
            <w:hideMark/>
          </w:tcPr>
          <w:p w14:paraId="259D7C47"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1800 Industrial Way North, Toms River, NJ 08755</w:t>
            </w:r>
          </w:p>
        </w:tc>
      </w:tr>
      <w:tr w:rsidR="009450F7" w:rsidRPr="009450F7" w14:paraId="4C5E12CA"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tcPr>
          <w:p w14:paraId="40459F56" w14:textId="77777777" w:rsidR="009450F7" w:rsidRPr="009450F7" w:rsidRDefault="009450F7">
            <w:pPr>
              <w:pStyle w:val="ListParagraph"/>
              <w:numPr>
                <w:ilvl w:val="0"/>
                <w:numId w:val="27"/>
              </w:numPr>
              <w:jc w:val="center"/>
              <w:rPr>
                <w:rFonts w:cstheme="minorHAnsi"/>
                <w:noProof/>
                <w:sz w:val="24"/>
                <w:szCs w:val="24"/>
              </w:rPr>
            </w:pPr>
          </w:p>
        </w:tc>
        <w:tc>
          <w:tcPr>
            <w:tcW w:w="1059" w:type="pct"/>
            <w:tcBorders>
              <w:top w:val="single" w:sz="4" w:space="0" w:color="auto"/>
              <w:left w:val="single" w:sz="4" w:space="0" w:color="auto"/>
              <w:bottom w:val="single" w:sz="4" w:space="0" w:color="auto"/>
              <w:right w:val="single" w:sz="4" w:space="0" w:color="auto"/>
            </w:tcBorders>
            <w:vAlign w:val="center"/>
            <w:hideMark/>
          </w:tcPr>
          <w:p w14:paraId="49FE6C99"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JingJiang</w:t>
            </w:r>
          </w:p>
        </w:tc>
        <w:tc>
          <w:tcPr>
            <w:tcW w:w="3431" w:type="pct"/>
            <w:tcBorders>
              <w:top w:val="single" w:sz="4" w:space="0" w:color="auto"/>
              <w:left w:val="single" w:sz="4" w:space="0" w:color="auto"/>
              <w:bottom w:val="single" w:sz="4" w:space="0" w:color="auto"/>
              <w:right w:val="single" w:sz="4" w:space="0" w:color="auto"/>
            </w:tcBorders>
            <w:vAlign w:val="center"/>
            <w:hideMark/>
          </w:tcPr>
          <w:p w14:paraId="409918ED"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9 Sunong road jingjiang Jangsu</w:t>
            </w:r>
          </w:p>
        </w:tc>
      </w:tr>
      <w:tr w:rsidR="009450F7" w:rsidRPr="009450F7" w14:paraId="73947222"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tcPr>
          <w:p w14:paraId="5003AF4A" w14:textId="77777777" w:rsidR="009450F7" w:rsidRPr="009450F7" w:rsidRDefault="009450F7">
            <w:pPr>
              <w:pStyle w:val="ListParagraph"/>
              <w:numPr>
                <w:ilvl w:val="0"/>
                <w:numId w:val="27"/>
              </w:numPr>
              <w:jc w:val="center"/>
              <w:rPr>
                <w:rFonts w:cstheme="minorHAnsi"/>
                <w:noProof/>
                <w:sz w:val="24"/>
                <w:szCs w:val="24"/>
              </w:rPr>
            </w:pPr>
          </w:p>
        </w:tc>
        <w:tc>
          <w:tcPr>
            <w:tcW w:w="1059" w:type="pct"/>
            <w:tcBorders>
              <w:top w:val="single" w:sz="4" w:space="0" w:color="auto"/>
              <w:left w:val="single" w:sz="4" w:space="0" w:color="auto"/>
              <w:bottom w:val="single" w:sz="4" w:space="0" w:color="auto"/>
              <w:right w:val="single" w:sz="4" w:space="0" w:color="auto"/>
            </w:tcBorders>
            <w:vAlign w:val="center"/>
            <w:hideMark/>
          </w:tcPr>
          <w:p w14:paraId="386896E7"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Kunshan</w:t>
            </w:r>
          </w:p>
        </w:tc>
        <w:tc>
          <w:tcPr>
            <w:tcW w:w="3431" w:type="pct"/>
            <w:tcBorders>
              <w:top w:val="single" w:sz="4" w:space="0" w:color="auto"/>
              <w:left w:val="single" w:sz="4" w:space="0" w:color="auto"/>
              <w:bottom w:val="single" w:sz="4" w:space="0" w:color="auto"/>
              <w:right w:val="single" w:sz="4" w:space="0" w:color="auto"/>
            </w:tcBorders>
            <w:vAlign w:val="center"/>
            <w:hideMark/>
          </w:tcPr>
          <w:p w14:paraId="1F7200C6"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99 Chenfeng road kunshan Jangsu</w:t>
            </w:r>
          </w:p>
        </w:tc>
      </w:tr>
      <w:tr w:rsidR="009450F7" w:rsidRPr="009450F7" w14:paraId="08EB5CDB"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tcPr>
          <w:p w14:paraId="20EB8A20" w14:textId="77777777" w:rsidR="009450F7" w:rsidRPr="009450F7" w:rsidRDefault="009450F7">
            <w:pPr>
              <w:pStyle w:val="ListParagraph"/>
              <w:numPr>
                <w:ilvl w:val="0"/>
                <w:numId w:val="27"/>
              </w:numPr>
              <w:jc w:val="center"/>
              <w:rPr>
                <w:rFonts w:cstheme="minorHAnsi"/>
                <w:noProof/>
                <w:sz w:val="24"/>
                <w:szCs w:val="24"/>
              </w:rPr>
            </w:pPr>
          </w:p>
        </w:tc>
        <w:tc>
          <w:tcPr>
            <w:tcW w:w="1059" w:type="pct"/>
            <w:tcBorders>
              <w:top w:val="single" w:sz="4" w:space="0" w:color="auto"/>
              <w:left w:val="single" w:sz="4" w:space="0" w:color="auto"/>
              <w:bottom w:val="single" w:sz="4" w:space="0" w:color="auto"/>
              <w:right w:val="single" w:sz="4" w:space="0" w:color="auto"/>
            </w:tcBorders>
            <w:vAlign w:val="center"/>
            <w:hideMark/>
          </w:tcPr>
          <w:p w14:paraId="071EA633"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Link Tool</w:t>
            </w:r>
          </w:p>
        </w:tc>
        <w:tc>
          <w:tcPr>
            <w:tcW w:w="3431" w:type="pct"/>
            <w:tcBorders>
              <w:top w:val="single" w:sz="4" w:space="0" w:color="auto"/>
              <w:left w:val="single" w:sz="4" w:space="0" w:color="auto"/>
              <w:bottom w:val="single" w:sz="4" w:space="0" w:color="auto"/>
              <w:right w:val="single" w:sz="4" w:space="0" w:color="auto"/>
            </w:tcBorders>
            <w:vAlign w:val="center"/>
            <w:hideMark/>
          </w:tcPr>
          <w:p w14:paraId="3DDAAB53"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39115 Warren Rd, Westland Mich 48185</w:t>
            </w:r>
          </w:p>
        </w:tc>
      </w:tr>
      <w:tr w:rsidR="009450F7" w:rsidRPr="009450F7" w14:paraId="5CBAEE49"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tcPr>
          <w:p w14:paraId="4855FEE5" w14:textId="77777777" w:rsidR="009450F7" w:rsidRPr="009450F7" w:rsidRDefault="009450F7">
            <w:pPr>
              <w:pStyle w:val="ListParagraph"/>
              <w:numPr>
                <w:ilvl w:val="0"/>
                <w:numId w:val="27"/>
              </w:numPr>
              <w:jc w:val="center"/>
              <w:rPr>
                <w:rFonts w:cstheme="minorHAnsi"/>
                <w:noProof/>
                <w:sz w:val="24"/>
                <w:szCs w:val="24"/>
              </w:rPr>
            </w:pPr>
          </w:p>
        </w:tc>
        <w:tc>
          <w:tcPr>
            <w:tcW w:w="1059" w:type="pct"/>
            <w:tcBorders>
              <w:top w:val="single" w:sz="4" w:space="0" w:color="auto"/>
              <w:left w:val="single" w:sz="4" w:space="0" w:color="auto"/>
              <w:bottom w:val="single" w:sz="4" w:space="0" w:color="auto"/>
              <w:right w:val="single" w:sz="4" w:space="0" w:color="auto"/>
            </w:tcBorders>
            <w:vAlign w:val="center"/>
            <w:hideMark/>
          </w:tcPr>
          <w:p w14:paraId="26208005"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Malaysia</w:t>
            </w:r>
          </w:p>
        </w:tc>
        <w:tc>
          <w:tcPr>
            <w:tcW w:w="3431" w:type="pct"/>
            <w:tcBorders>
              <w:top w:val="single" w:sz="4" w:space="0" w:color="auto"/>
              <w:left w:val="single" w:sz="4" w:space="0" w:color="auto"/>
              <w:bottom w:val="single" w:sz="4" w:space="0" w:color="auto"/>
              <w:right w:val="single" w:sz="4" w:space="0" w:color="auto"/>
            </w:tcBorders>
            <w:vAlign w:val="center"/>
            <w:hideMark/>
          </w:tcPr>
          <w:p w14:paraId="47DBF7B6"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PEM Fasteners (Malaysia) Sdn Bhd, Lot 70, Lorong Senawang 4, Kawasan Perusahaan Senawang, 70450 Seremban, Negeri Sembilan, Malaysia</w:t>
            </w:r>
          </w:p>
        </w:tc>
      </w:tr>
      <w:tr w:rsidR="009450F7" w:rsidRPr="009450F7" w14:paraId="0232B0EC"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tcPr>
          <w:p w14:paraId="0A545950" w14:textId="77777777" w:rsidR="009450F7" w:rsidRPr="009450F7" w:rsidRDefault="009450F7">
            <w:pPr>
              <w:pStyle w:val="ListParagraph"/>
              <w:numPr>
                <w:ilvl w:val="0"/>
                <w:numId w:val="27"/>
              </w:numPr>
              <w:jc w:val="center"/>
              <w:rPr>
                <w:rFonts w:cstheme="minorHAnsi"/>
                <w:noProof/>
                <w:sz w:val="24"/>
                <w:szCs w:val="24"/>
              </w:rPr>
            </w:pPr>
          </w:p>
        </w:tc>
        <w:tc>
          <w:tcPr>
            <w:tcW w:w="1059" w:type="pct"/>
            <w:tcBorders>
              <w:top w:val="single" w:sz="4" w:space="0" w:color="auto"/>
              <w:left w:val="single" w:sz="4" w:space="0" w:color="auto"/>
              <w:bottom w:val="single" w:sz="4" w:space="0" w:color="auto"/>
              <w:right w:val="single" w:sz="4" w:space="0" w:color="auto"/>
            </w:tcBorders>
            <w:vAlign w:val="center"/>
            <w:hideMark/>
          </w:tcPr>
          <w:p w14:paraId="60F31007"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MDS - Germany</w:t>
            </w:r>
          </w:p>
        </w:tc>
        <w:tc>
          <w:tcPr>
            <w:tcW w:w="3431" w:type="pct"/>
            <w:tcBorders>
              <w:top w:val="single" w:sz="4" w:space="0" w:color="auto"/>
              <w:left w:val="single" w:sz="4" w:space="0" w:color="auto"/>
              <w:bottom w:val="single" w:sz="4" w:space="0" w:color="auto"/>
              <w:right w:val="single" w:sz="4" w:space="0" w:color="auto"/>
            </w:tcBorders>
            <w:vAlign w:val="center"/>
            <w:hideMark/>
          </w:tcPr>
          <w:p w14:paraId="67BABEB2"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Ditthorn-Straße 22, 93055 Regensburg</w:t>
            </w:r>
          </w:p>
        </w:tc>
      </w:tr>
      <w:tr w:rsidR="009450F7" w:rsidRPr="009450F7" w14:paraId="438C40A5"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tcPr>
          <w:p w14:paraId="6DBA03AE" w14:textId="77777777" w:rsidR="009450F7" w:rsidRPr="009450F7" w:rsidRDefault="009450F7">
            <w:pPr>
              <w:pStyle w:val="ListParagraph"/>
              <w:numPr>
                <w:ilvl w:val="0"/>
                <w:numId w:val="27"/>
              </w:numPr>
              <w:jc w:val="center"/>
              <w:rPr>
                <w:rFonts w:cstheme="minorHAnsi"/>
                <w:noProof/>
                <w:sz w:val="24"/>
                <w:szCs w:val="24"/>
              </w:rPr>
            </w:pPr>
          </w:p>
        </w:tc>
        <w:tc>
          <w:tcPr>
            <w:tcW w:w="1059" w:type="pct"/>
            <w:tcBorders>
              <w:top w:val="single" w:sz="4" w:space="0" w:color="auto"/>
              <w:left w:val="single" w:sz="4" w:space="0" w:color="auto"/>
              <w:bottom w:val="single" w:sz="4" w:space="0" w:color="auto"/>
              <w:right w:val="single" w:sz="4" w:space="0" w:color="auto"/>
            </w:tcBorders>
            <w:vAlign w:val="center"/>
            <w:hideMark/>
          </w:tcPr>
          <w:p w14:paraId="142C2207"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MDS - Czech</w:t>
            </w:r>
          </w:p>
        </w:tc>
        <w:tc>
          <w:tcPr>
            <w:tcW w:w="3431" w:type="pct"/>
            <w:tcBorders>
              <w:top w:val="single" w:sz="4" w:space="0" w:color="auto"/>
              <w:left w:val="single" w:sz="4" w:space="0" w:color="auto"/>
              <w:bottom w:val="single" w:sz="4" w:space="0" w:color="auto"/>
              <w:right w:val="single" w:sz="4" w:space="0" w:color="auto"/>
            </w:tcBorders>
            <w:vAlign w:val="center"/>
            <w:hideMark/>
          </w:tcPr>
          <w:p w14:paraId="7C221BAA"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Podnikatelská 1132/27, 30100 Pilsen 3 - Skvrňany</w:t>
            </w:r>
          </w:p>
        </w:tc>
      </w:tr>
      <w:tr w:rsidR="009450F7" w:rsidRPr="009450F7" w14:paraId="013F3752" w14:textId="77777777" w:rsidTr="009450F7">
        <w:trPr>
          <w:trHeight w:val="20"/>
        </w:trPr>
        <w:tc>
          <w:tcPr>
            <w:tcW w:w="510" w:type="pct"/>
            <w:tcBorders>
              <w:top w:val="single" w:sz="4" w:space="0" w:color="auto"/>
              <w:left w:val="single" w:sz="4" w:space="0" w:color="auto"/>
              <w:bottom w:val="single" w:sz="4" w:space="0" w:color="auto"/>
              <w:right w:val="single" w:sz="4" w:space="0" w:color="auto"/>
            </w:tcBorders>
            <w:vAlign w:val="center"/>
          </w:tcPr>
          <w:p w14:paraId="7698C564" w14:textId="77777777" w:rsidR="009450F7" w:rsidRPr="009450F7" w:rsidRDefault="009450F7">
            <w:pPr>
              <w:pStyle w:val="ListParagraph"/>
              <w:numPr>
                <w:ilvl w:val="0"/>
                <w:numId w:val="27"/>
              </w:numPr>
              <w:jc w:val="center"/>
              <w:rPr>
                <w:rFonts w:cstheme="minorHAnsi"/>
                <w:noProof/>
                <w:sz w:val="24"/>
                <w:szCs w:val="24"/>
              </w:rPr>
            </w:pPr>
          </w:p>
        </w:tc>
        <w:tc>
          <w:tcPr>
            <w:tcW w:w="1059" w:type="pct"/>
            <w:tcBorders>
              <w:top w:val="single" w:sz="4" w:space="0" w:color="auto"/>
              <w:left w:val="single" w:sz="4" w:space="0" w:color="auto"/>
              <w:bottom w:val="single" w:sz="4" w:space="0" w:color="auto"/>
              <w:right w:val="single" w:sz="4" w:space="0" w:color="auto"/>
            </w:tcBorders>
            <w:vAlign w:val="center"/>
            <w:hideMark/>
          </w:tcPr>
          <w:p w14:paraId="5DD98A28"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PennAuto</w:t>
            </w:r>
          </w:p>
        </w:tc>
        <w:tc>
          <w:tcPr>
            <w:tcW w:w="3431" w:type="pct"/>
            <w:tcBorders>
              <w:top w:val="single" w:sz="4" w:space="0" w:color="auto"/>
              <w:left w:val="single" w:sz="4" w:space="0" w:color="auto"/>
              <w:bottom w:val="single" w:sz="4" w:space="0" w:color="auto"/>
              <w:right w:val="single" w:sz="4" w:space="0" w:color="auto"/>
            </w:tcBorders>
            <w:vAlign w:val="center"/>
            <w:hideMark/>
          </w:tcPr>
          <w:p w14:paraId="7D96120B" w14:textId="77777777" w:rsidR="009450F7" w:rsidRPr="009450F7" w:rsidRDefault="009450F7" w:rsidP="009450F7">
            <w:pPr>
              <w:spacing w:line="259" w:lineRule="auto"/>
              <w:ind w:left="0" w:hanging="29"/>
              <w:jc w:val="center"/>
              <w:rPr>
                <w:rFonts w:cstheme="minorHAnsi"/>
                <w:noProof/>
                <w:sz w:val="24"/>
                <w:szCs w:val="24"/>
              </w:rPr>
            </w:pPr>
            <w:r w:rsidRPr="009450F7">
              <w:rPr>
                <w:rFonts w:cstheme="minorHAnsi"/>
                <w:noProof/>
                <w:sz w:val="24"/>
                <w:szCs w:val="24"/>
              </w:rPr>
              <w:t>NO.1895,West Zhonghuayuan Road,kunhsan Jiangsu</w:t>
            </w:r>
          </w:p>
        </w:tc>
      </w:tr>
    </w:tbl>
    <w:p w14:paraId="7A94BA9A" w14:textId="77777777" w:rsidR="009450F7" w:rsidRDefault="009450F7" w:rsidP="0002142F">
      <w:pPr>
        <w:rPr>
          <w:rFonts w:cstheme="minorHAnsi"/>
          <w:b/>
          <w:bCs/>
          <w:noProof/>
          <w:sz w:val="28"/>
          <w:szCs w:val="28"/>
        </w:rPr>
      </w:pPr>
    </w:p>
    <w:p w14:paraId="3ABDF4D2" w14:textId="77777777" w:rsidR="009450F7" w:rsidRPr="0002142F" w:rsidRDefault="009450F7" w:rsidP="0002142F">
      <w:pPr>
        <w:rPr>
          <w:rFonts w:cstheme="minorHAnsi"/>
          <w:b/>
          <w:bCs/>
          <w:noProof/>
          <w:sz w:val="28"/>
          <w:szCs w:val="28"/>
        </w:rPr>
      </w:pPr>
    </w:p>
    <w:sdt>
      <w:sdtPr>
        <w:rPr>
          <w:rFonts w:asciiTheme="minorHAnsi" w:eastAsiaTheme="minorHAnsi" w:hAnsiTheme="minorHAnsi" w:cstheme="minorBidi"/>
          <w:color w:val="auto"/>
          <w:kern w:val="2"/>
          <w:sz w:val="22"/>
          <w:szCs w:val="22"/>
          <w:lang w:val="en-GB" w:eastAsia="en-US" w:bidi="ar-SA"/>
          <w14:ligatures w14:val="standardContextual"/>
        </w:rPr>
        <w:id w:val="1534467272"/>
        <w:docPartObj>
          <w:docPartGallery w:val="Table of Contents"/>
          <w:docPartUnique/>
        </w:docPartObj>
      </w:sdtPr>
      <w:sdtContent>
        <w:p w14:paraId="2CC55F93" w14:textId="602643FC" w:rsidR="00B20857" w:rsidRPr="00051A4A" w:rsidRDefault="00980F26" w:rsidP="00051A4A">
          <w:pPr>
            <w:pStyle w:val="TOCHeading"/>
            <w:spacing w:after="240"/>
            <w:jc w:val="center"/>
            <w:rPr>
              <w:b/>
              <w:bCs/>
              <w:sz w:val="40"/>
              <w:szCs w:val="40"/>
              <w:u w:val="single"/>
              <w:lang w:val="en-GB"/>
            </w:rPr>
          </w:pPr>
          <w:r w:rsidRPr="00051A4A">
            <w:rPr>
              <w:b/>
              <w:bCs/>
              <w:sz w:val="40"/>
              <w:szCs w:val="40"/>
              <w:u w:val="single"/>
              <w:lang w:val="en-GB"/>
            </w:rPr>
            <w:t>INDEX</w:t>
          </w:r>
        </w:p>
        <w:p w14:paraId="16540CA2" w14:textId="63C352FF" w:rsidR="00ED7205" w:rsidRDefault="00B20857">
          <w:pPr>
            <w:pStyle w:val="TOC1"/>
            <w:rPr>
              <w:rFonts w:eastAsiaTheme="minorEastAsia" w:cstheme="minorBidi"/>
              <w:b w:val="0"/>
              <w:bCs w:val="0"/>
              <w:sz w:val="24"/>
              <w:szCs w:val="24"/>
              <w:lang w:eastAsia="en-IN"/>
            </w:rPr>
          </w:pPr>
          <w:r w:rsidRPr="00980F26">
            <w:fldChar w:fldCharType="begin"/>
          </w:r>
          <w:r w:rsidRPr="00980F26">
            <w:instrText xml:space="preserve"> TOC \o "1-3" \h \z \u </w:instrText>
          </w:r>
          <w:r w:rsidRPr="00980F26">
            <w:fldChar w:fldCharType="separate"/>
          </w:r>
          <w:hyperlink w:anchor="_Toc232089886" w:history="1">
            <w:r w:rsidR="00ED7205" w:rsidRPr="00EC1730">
              <w:rPr>
                <w:rStyle w:val="Hyperlink"/>
              </w:rPr>
              <w:t>1.</w:t>
            </w:r>
            <w:r w:rsidR="00ED7205">
              <w:rPr>
                <w:rFonts w:eastAsiaTheme="minorEastAsia" w:cstheme="minorBidi"/>
                <w:b w:val="0"/>
                <w:bCs w:val="0"/>
                <w:sz w:val="24"/>
                <w:szCs w:val="24"/>
                <w:lang w:eastAsia="en-IN"/>
              </w:rPr>
              <w:tab/>
            </w:r>
            <w:r w:rsidR="00ED7205" w:rsidRPr="00EC1730">
              <w:rPr>
                <w:rStyle w:val="Hyperlink"/>
              </w:rPr>
              <w:t>GETTING TO KNOW PENNENGINEERING</w:t>
            </w:r>
            <w:r w:rsidR="00ED7205">
              <w:rPr>
                <w:webHidden/>
              </w:rPr>
              <w:tab/>
            </w:r>
            <w:r w:rsidR="00ED7205">
              <w:rPr>
                <w:webHidden/>
              </w:rPr>
              <w:fldChar w:fldCharType="begin"/>
            </w:r>
            <w:r w:rsidR="00ED7205">
              <w:rPr>
                <w:webHidden/>
              </w:rPr>
              <w:instrText xml:space="preserve"> PAGEREF _Toc232089886 \h </w:instrText>
            </w:r>
            <w:r w:rsidR="00ED7205">
              <w:rPr>
                <w:webHidden/>
              </w:rPr>
            </w:r>
            <w:r w:rsidR="00ED7205">
              <w:rPr>
                <w:webHidden/>
              </w:rPr>
              <w:fldChar w:fldCharType="separate"/>
            </w:r>
            <w:r w:rsidR="00ED7205">
              <w:rPr>
                <w:webHidden/>
              </w:rPr>
              <w:t>5</w:t>
            </w:r>
            <w:r w:rsidR="00ED7205">
              <w:rPr>
                <w:webHidden/>
              </w:rPr>
              <w:fldChar w:fldCharType="end"/>
            </w:r>
          </w:hyperlink>
        </w:p>
        <w:p w14:paraId="317567DD" w14:textId="4747881D" w:rsidR="00ED7205" w:rsidRDefault="00ED7205">
          <w:pPr>
            <w:pStyle w:val="TOC2"/>
            <w:rPr>
              <w:rFonts w:eastAsiaTheme="minorEastAsia"/>
              <w:noProof/>
              <w:sz w:val="24"/>
              <w:szCs w:val="24"/>
              <w:lang w:eastAsia="en-IN"/>
            </w:rPr>
          </w:pPr>
          <w:hyperlink w:anchor="_Toc232089887" w:history="1">
            <w:r w:rsidRPr="00EC1730">
              <w:rPr>
                <w:rStyle w:val="Hyperlink"/>
                <w:b/>
                <w:bCs/>
                <w:noProof/>
              </w:rPr>
              <w:t>1.1.</w:t>
            </w:r>
            <w:r>
              <w:rPr>
                <w:rFonts w:eastAsiaTheme="minorEastAsia"/>
                <w:noProof/>
                <w:sz w:val="24"/>
                <w:szCs w:val="24"/>
                <w:lang w:eastAsia="en-IN"/>
              </w:rPr>
              <w:tab/>
            </w:r>
            <w:r w:rsidRPr="00EC1730">
              <w:rPr>
                <w:rStyle w:val="Hyperlink"/>
                <w:b/>
                <w:bCs/>
                <w:noProof/>
              </w:rPr>
              <w:t>Welcome to the PennEngineering Team</w:t>
            </w:r>
            <w:r>
              <w:rPr>
                <w:noProof/>
                <w:webHidden/>
              </w:rPr>
              <w:tab/>
            </w:r>
            <w:r>
              <w:rPr>
                <w:noProof/>
                <w:webHidden/>
              </w:rPr>
              <w:fldChar w:fldCharType="begin"/>
            </w:r>
            <w:r>
              <w:rPr>
                <w:noProof/>
                <w:webHidden/>
              </w:rPr>
              <w:instrText xml:space="preserve"> PAGEREF _Toc232089887 \h </w:instrText>
            </w:r>
            <w:r>
              <w:rPr>
                <w:noProof/>
                <w:webHidden/>
              </w:rPr>
            </w:r>
            <w:r>
              <w:rPr>
                <w:noProof/>
                <w:webHidden/>
              </w:rPr>
              <w:fldChar w:fldCharType="separate"/>
            </w:r>
            <w:r>
              <w:rPr>
                <w:noProof/>
                <w:webHidden/>
              </w:rPr>
              <w:t>5</w:t>
            </w:r>
            <w:r>
              <w:rPr>
                <w:noProof/>
                <w:webHidden/>
              </w:rPr>
              <w:fldChar w:fldCharType="end"/>
            </w:r>
          </w:hyperlink>
        </w:p>
        <w:p w14:paraId="001E47EE" w14:textId="3AFF3611" w:rsidR="00ED7205" w:rsidRDefault="00ED7205">
          <w:pPr>
            <w:pStyle w:val="TOC2"/>
            <w:rPr>
              <w:rFonts w:eastAsiaTheme="minorEastAsia"/>
              <w:noProof/>
              <w:sz w:val="24"/>
              <w:szCs w:val="24"/>
              <w:lang w:eastAsia="en-IN"/>
            </w:rPr>
          </w:pPr>
          <w:hyperlink w:anchor="_Toc232089888" w:history="1">
            <w:r w:rsidRPr="00EC1730">
              <w:rPr>
                <w:rStyle w:val="Hyperlink"/>
                <w:b/>
                <w:bCs/>
                <w:noProof/>
              </w:rPr>
              <w:t>1.2.</w:t>
            </w:r>
            <w:r>
              <w:rPr>
                <w:rFonts w:eastAsiaTheme="minorEastAsia"/>
                <w:noProof/>
                <w:sz w:val="24"/>
                <w:szCs w:val="24"/>
                <w:lang w:eastAsia="en-IN"/>
              </w:rPr>
              <w:tab/>
            </w:r>
            <w:r w:rsidRPr="00EC1730">
              <w:rPr>
                <w:rStyle w:val="Hyperlink"/>
                <w:b/>
                <w:bCs/>
                <w:noProof/>
              </w:rPr>
              <w:t>Our Mission and Commitment</w:t>
            </w:r>
            <w:r>
              <w:rPr>
                <w:noProof/>
                <w:webHidden/>
              </w:rPr>
              <w:tab/>
            </w:r>
            <w:r>
              <w:rPr>
                <w:noProof/>
                <w:webHidden/>
              </w:rPr>
              <w:fldChar w:fldCharType="begin"/>
            </w:r>
            <w:r>
              <w:rPr>
                <w:noProof/>
                <w:webHidden/>
              </w:rPr>
              <w:instrText xml:space="preserve"> PAGEREF _Toc232089888 \h </w:instrText>
            </w:r>
            <w:r>
              <w:rPr>
                <w:noProof/>
                <w:webHidden/>
              </w:rPr>
            </w:r>
            <w:r>
              <w:rPr>
                <w:noProof/>
                <w:webHidden/>
              </w:rPr>
              <w:fldChar w:fldCharType="separate"/>
            </w:r>
            <w:r>
              <w:rPr>
                <w:noProof/>
                <w:webHidden/>
              </w:rPr>
              <w:t>5</w:t>
            </w:r>
            <w:r>
              <w:rPr>
                <w:noProof/>
                <w:webHidden/>
              </w:rPr>
              <w:fldChar w:fldCharType="end"/>
            </w:r>
          </w:hyperlink>
        </w:p>
        <w:p w14:paraId="24BA233E" w14:textId="3F56A725" w:rsidR="00ED7205" w:rsidRDefault="00ED7205">
          <w:pPr>
            <w:pStyle w:val="TOC2"/>
            <w:rPr>
              <w:rFonts w:eastAsiaTheme="minorEastAsia"/>
              <w:noProof/>
              <w:sz w:val="24"/>
              <w:szCs w:val="24"/>
              <w:lang w:eastAsia="en-IN"/>
            </w:rPr>
          </w:pPr>
          <w:hyperlink w:anchor="_Toc232089889" w:history="1">
            <w:r w:rsidRPr="00EC1730">
              <w:rPr>
                <w:rStyle w:val="Hyperlink"/>
                <w:b/>
                <w:bCs/>
                <w:noProof/>
              </w:rPr>
              <w:t>1.3.</w:t>
            </w:r>
            <w:r>
              <w:rPr>
                <w:rFonts w:eastAsiaTheme="minorEastAsia"/>
                <w:noProof/>
                <w:sz w:val="24"/>
                <w:szCs w:val="24"/>
                <w:lang w:eastAsia="en-IN"/>
              </w:rPr>
              <w:tab/>
            </w:r>
            <w:r w:rsidRPr="00EC1730">
              <w:rPr>
                <w:rStyle w:val="Hyperlink"/>
                <w:b/>
                <w:bCs/>
                <w:noProof/>
              </w:rPr>
              <w:t>Strategic Priorities That Drive Our Success</w:t>
            </w:r>
            <w:r>
              <w:rPr>
                <w:noProof/>
                <w:webHidden/>
              </w:rPr>
              <w:tab/>
            </w:r>
            <w:r>
              <w:rPr>
                <w:noProof/>
                <w:webHidden/>
              </w:rPr>
              <w:fldChar w:fldCharType="begin"/>
            </w:r>
            <w:r>
              <w:rPr>
                <w:noProof/>
                <w:webHidden/>
              </w:rPr>
              <w:instrText xml:space="preserve"> PAGEREF _Toc232089889 \h </w:instrText>
            </w:r>
            <w:r>
              <w:rPr>
                <w:noProof/>
                <w:webHidden/>
              </w:rPr>
            </w:r>
            <w:r>
              <w:rPr>
                <w:noProof/>
                <w:webHidden/>
              </w:rPr>
              <w:fldChar w:fldCharType="separate"/>
            </w:r>
            <w:r>
              <w:rPr>
                <w:noProof/>
                <w:webHidden/>
              </w:rPr>
              <w:t>6</w:t>
            </w:r>
            <w:r>
              <w:rPr>
                <w:noProof/>
                <w:webHidden/>
              </w:rPr>
              <w:fldChar w:fldCharType="end"/>
            </w:r>
          </w:hyperlink>
        </w:p>
        <w:p w14:paraId="13E6DAB1" w14:textId="7713031B" w:rsidR="00ED7205" w:rsidRDefault="00ED7205">
          <w:pPr>
            <w:pStyle w:val="TOC2"/>
            <w:rPr>
              <w:rFonts w:eastAsiaTheme="minorEastAsia"/>
              <w:noProof/>
              <w:sz w:val="24"/>
              <w:szCs w:val="24"/>
              <w:lang w:eastAsia="en-IN"/>
            </w:rPr>
          </w:pPr>
          <w:hyperlink w:anchor="_Toc232089890" w:history="1">
            <w:r w:rsidRPr="00EC1730">
              <w:rPr>
                <w:rStyle w:val="Hyperlink"/>
                <w:b/>
                <w:bCs/>
                <w:noProof/>
              </w:rPr>
              <w:t>1.4.</w:t>
            </w:r>
            <w:r>
              <w:rPr>
                <w:rFonts w:eastAsiaTheme="minorEastAsia"/>
                <w:noProof/>
                <w:sz w:val="24"/>
                <w:szCs w:val="24"/>
                <w:lang w:eastAsia="en-IN"/>
              </w:rPr>
              <w:tab/>
            </w:r>
            <w:r w:rsidRPr="00EC1730">
              <w:rPr>
                <w:rStyle w:val="Hyperlink"/>
                <w:b/>
                <w:bCs/>
                <w:noProof/>
              </w:rPr>
              <w:t>Our Heritage and Global Impact</w:t>
            </w:r>
            <w:r>
              <w:rPr>
                <w:noProof/>
                <w:webHidden/>
              </w:rPr>
              <w:tab/>
            </w:r>
            <w:r>
              <w:rPr>
                <w:noProof/>
                <w:webHidden/>
              </w:rPr>
              <w:fldChar w:fldCharType="begin"/>
            </w:r>
            <w:r>
              <w:rPr>
                <w:noProof/>
                <w:webHidden/>
              </w:rPr>
              <w:instrText xml:space="preserve"> PAGEREF _Toc232089890 \h </w:instrText>
            </w:r>
            <w:r>
              <w:rPr>
                <w:noProof/>
                <w:webHidden/>
              </w:rPr>
            </w:r>
            <w:r>
              <w:rPr>
                <w:noProof/>
                <w:webHidden/>
              </w:rPr>
              <w:fldChar w:fldCharType="separate"/>
            </w:r>
            <w:r>
              <w:rPr>
                <w:noProof/>
                <w:webHidden/>
              </w:rPr>
              <w:t>6</w:t>
            </w:r>
            <w:r>
              <w:rPr>
                <w:noProof/>
                <w:webHidden/>
              </w:rPr>
              <w:fldChar w:fldCharType="end"/>
            </w:r>
          </w:hyperlink>
        </w:p>
        <w:p w14:paraId="1A608003" w14:textId="384E2853" w:rsidR="00ED7205" w:rsidRDefault="00ED7205">
          <w:pPr>
            <w:pStyle w:val="TOC2"/>
            <w:rPr>
              <w:rFonts w:eastAsiaTheme="minorEastAsia"/>
              <w:noProof/>
              <w:sz w:val="24"/>
              <w:szCs w:val="24"/>
              <w:lang w:eastAsia="en-IN"/>
            </w:rPr>
          </w:pPr>
          <w:hyperlink w:anchor="_Toc232089891" w:history="1">
            <w:r w:rsidRPr="00EC1730">
              <w:rPr>
                <w:rStyle w:val="Hyperlink"/>
                <w:b/>
                <w:bCs/>
                <w:noProof/>
              </w:rPr>
              <w:t>1.5.</w:t>
            </w:r>
            <w:r>
              <w:rPr>
                <w:rFonts w:eastAsiaTheme="minorEastAsia"/>
                <w:noProof/>
                <w:sz w:val="24"/>
                <w:szCs w:val="24"/>
                <w:lang w:eastAsia="en-IN"/>
              </w:rPr>
              <w:tab/>
            </w:r>
            <w:r w:rsidRPr="00EC1730">
              <w:rPr>
                <w:rStyle w:val="Hyperlink"/>
                <w:b/>
                <w:bCs/>
                <w:noProof/>
              </w:rPr>
              <w:t>Making the Most of This Handbook</w:t>
            </w:r>
            <w:r>
              <w:rPr>
                <w:noProof/>
                <w:webHidden/>
              </w:rPr>
              <w:tab/>
            </w:r>
            <w:r>
              <w:rPr>
                <w:noProof/>
                <w:webHidden/>
              </w:rPr>
              <w:fldChar w:fldCharType="begin"/>
            </w:r>
            <w:r>
              <w:rPr>
                <w:noProof/>
                <w:webHidden/>
              </w:rPr>
              <w:instrText xml:space="preserve"> PAGEREF _Toc232089891 \h </w:instrText>
            </w:r>
            <w:r>
              <w:rPr>
                <w:noProof/>
                <w:webHidden/>
              </w:rPr>
            </w:r>
            <w:r>
              <w:rPr>
                <w:noProof/>
                <w:webHidden/>
              </w:rPr>
              <w:fldChar w:fldCharType="separate"/>
            </w:r>
            <w:r>
              <w:rPr>
                <w:noProof/>
                <w:webHidden/>
              </w:rPr>
              <w:t>7</w:t>
            </w:r>
            <w:r>
              <w:rPr>
                <w:noProof/>
                <w:webHidden/>
              </w:rPr>
              <w:fldChar w:fldCharType="end"/>
            </w:r>
          </w:hyperlink>
        </w:p>
        <w:p w14:paraId="031BA00D" w14:textId="75D2E6CB" w:rsidR="00ED7205" w:rsidRDefault="00ED7205">
          <w:pPr>
            <w:pStyle w:val="TOC1"/>
            <w:rPr>
              <w:rFonts w:eastAsiaTheme="minorEastAsia" w:cstheme="minorBidi"/>
              <w:b w:val="0"/>
              <w:bCs w:val="0"/>
              <w:sz w:val="24"/>
              <w:szCs w:val="24"/>
              <w:lang w:eastAsia="en-IN"/>
            </w:rPr>
          </w:pPr>
          <w:hyperlink w:anchor="_Toc232089892" w:history="1">
            <w:r w:rsidRPr="00EC1730">
              <w:rPr>
                <w:rStyle w:val="Hyperlink"/>
              </w:rPr>
              <w:t>2.</w:t>
            </w:r>
            <w:r>
              <w:rPr>
                <w:rFonts w:eastAsiaTheme="minorEastAsia" w:cstheme="minorBidi"/>
                <w:b w:val="0"/>
                <w:bCs w:val="0"/>
                <w:sz w:val="24"/>
                <w:szCs w:val="24"/>
                <w:lang w:eastAsia="en-IN"/>
              </w:rPr>
              <w:tab/>
            </w:r>
            <w:r w:rsidRPr="00EC1730">
              <w:rPr>
                <w:rStyle w:val="Hyperlink"/>
              </w:rPr>
              <w:t>WORKPLACE PRACTICES, EMPLOYEE WELLBEING &amp; TOTAL REWARDS</w:t>
            </w:r>
            <w:r>
              <w:rPr>
                <w:webHidden/>
              </w:rPr>
              <w:tab/>
            </w:r>
            <w:r>
              <w:rPr>
                <w:webHidden/>
              </w:rPr>
              <w:fldChar w:fldCharType="begin"/>
            </w:r>
            <w:r>
              <w:rPr>
                <w:webHidden/>
              </w:rPr>
              <w:instrText xml:space="preserve"> PAGEREF _Toc232089892 \h </w:instrText>
            </w:r>
            <w:r>
              <w:rPr>
                <w:webHidden/>
              </w:rPr>
            </w:r>
            <w:r>
              <w:rPr>
                <w:webHidden/>
              </w:rPr>
              <w:fldChar w:fldCharType="separate"/>
            </w:r>
            <w:r>
              <w:rPr>
                <w:webHidden/>
              </w:rPr>
              <w:t>8</w:t>
            </w:r>
            <w:r>
              <w:rPr>
                <w:webHidden/>
              </w:rPr>
              <w:fldChar w:fldCharType="end"/>
            </w:r>
          </w:hyperlink>
        </w:p>
        <w:p w14:paraId="55D7C599" w14:textId="3D828256" w:rsidR="00ED7205" w:rsidRDefault="00ED7205">
          <w:pPr>
            <w:pStyle w:val="TOC2"/>
            <w:rPr>
              <w:rFonts w:eastAsiaTheme="minorEastAsia"/>
              <w:noProof/>
              <w:sz w:val="24"/>
              <w:szCs w:val="24"/>
              <w:lang w:eastAsia="en-IN"/>
            </w:rPr>
          </w:pPr>
          <w:hyperlink w:anchor="_Toc232089893" w:history="1">
            <w:r w:rsidRPr="00EC1730">
              <w:rPr>
                <w:rStyle w:val="Hyperlink"/>
                <w:b/>
                <w:bCs/>
                <w:noProof/>
              </w:rPr>
              <w:t>2.1.</w:t>
            </w:r>
            <w:r>
              <w:rPr>
                <w:rFonts w:eastAsiaTheme="minorEastAsia"/>
                <w:noProof/>
                <w:sz w:val="24"/>
                <w:szCs w:val="24"/>
                <w:lang w:eastAsia="en-IN"/>
              </w:rPr>
              <w:tab/>
            </w:r>
            <w:r w:rsidRPr="00EC1730">
              <w:rPr>
                <w:rStyle w:val="Hyperlink"/>
                <w:b/>
                <w:bCs/>
                <w:noProof/>
              </w:rPr>
              <w:t>Working Time, Attendance &amp; Overtime Practices</w:t>
            </w:r>
            <w:r>
              <w:rPr>
                <w:noProof/>
                <w:webHidden/>
              </w:rPr>
              <w:tab/>
            </w:r>
            <w:r>
              <w:rPr>
                <w:noProof/>
                <w:webHidden/>
              </w:rPr>
              <w:fldChar w:fldCharType="begin"/>
            </w:r>
            <w:r>
              <w:rPr>
                <w:noProof/>
                <w:webHidden/>
              </w:rPr>
              <w:instrText xml:space="preserve"> PAGEREF _Toc232089893 \h </w:instrText>
            </w:r>
            <w:r>
              <w:rPr>
                <w:noProof/>
                <w:webHidden/>
              </w:rPr>
            </w:r>
            <w:r>
              <w:rPr>
                <w:noProof/>
                <w:webHidden/>
              </w:rPr>
              <w:fldChar w:fldCharType="separate"/>
            </w:r>
            <w:r>
              <w:rPr>
                <w:noProof/>
                <w:webHidden/>
              </w:rPr>
              <w:t>8</w:t>
            </w:r>
            <w:r>
              <w:rPr>
                <w:noProof/>
                <w:webHidden/>
              </w:rPr>
              <w:fldChar w:fldCharType="end"/>
            </w:r>
          </w:hyperlink>
        </w:p>
        <w:p w14:paraId="51C4653C" w14:textId="680C5C42" w:rsidR="00ED7205" w:rsidRDefault="00ED7205">
          <w:pPr>
            <w:pStyle w:val="TOC2"/>
            <w:rPr>
              <w:rFonts w:eastAsiaTheme="minorEastAsia"/>
              <w:noProof/>
              <w:sz w:val="24"/>
              <w:szCs w:val="24"/>
              <w:lang w:eastAsia="en-IN"/>
            </w:rPr>
          </w:pPr>
          <w:hyperlink w:anchor="_Toc232089894" w:history="1">
            <w:r w:rsidRPr="00EC1730">
              <w:rPr>
                <w:rStyle w:val="Hyperlink"/>
                <w:b/>
                <w:bCs/>
                <w:noProof/>
              </w:rPr>
              <w:t>2.2.</w:t>
            </w:r>
            <w:r>
              <w:rPr>
                <w:rFonts w:eastAsiaTheme="minorEastAsia"/>
                <w:noProof/>
                <w:sz w:val="24"/>
                <w:szCs w:val="24"/>
                <w:lang w:eastAsia="en-IN"/>
              </w:rPr>
              <w:tab/>
            </w:r>
            <w:r w:rsidRPr="00EC1730">
              <w:rPr>
                <w:rStyle w:val="Hyperlink"/>
                <w:b/>
                <w:bCs/>
                <w:noProof/>
              </w:rPr>
              <w:t>Compensation, Benefits &amp; Equal Pay</w:t>
            </w:r>
            <w:r>
              <w:rPr>
                <w:noProof/>
                <w:webHidden/>
              </w:rPr>
              <w:tab/>
            </w:r>
            <w:r>
              <w:rPr>
                <w:noProof/>
                <w:webHidden/>
              </w:rPr>
              <w:fldChar w:fldCharType="begin"/>
            </w:r>
            <w:r>
              <w:rPr>
                <w:noProof/>
                <w:webHidden/>
              </w:rPr>
              <w:instrText xml:space="preserve"> PAGEREF _Toc232089894 \h </w:instrText>
            </w:r>
            <w:r>
              <w:rPr>
                <w:noProof/>
                <w:webHidden/>
              </w:rPr>
            </w:r>
            <w:r>
              <w:rPr>
                <w:noProof/>
                <w:webHidden/>
              </w:rPr>
              <w:fldChar w:fldCharType="separate"/>
            </w:r>
            <w:r>
              <w:rPr>
                <w:noProof/>
                <w:webHidden/>
              </w:rPr>
              <w:t>10</w:t>
            </w:r>
            <w:r>
              <w:rPr>
                <w:noProof/>
                <w:webHidden/>
              </w:rPr>
              <w:fldChar w:fldCharType="end"/>
            </w:r>
          </w:hyperlink>
        </w:p>
        <w:p w14:paraId="766C99CB" w14:textId="499B5766" w:rsidR="00ED7205" w:rsidRDefault="00ED7205">
          <w:pPr>
            <w:pStyle w:val="TOC2"/>
            <w:rPr>
              <w:rFonts w:eastAsiaTheme="minorEastAsia"/>
              <w:noProof/>
              <w:sz w:val="24"/>
              <w:szCs w:val="24"/>
              <w:lang w:eastAsia="en-IN"/>
            </w:rPr>
          </w:pPr>
          <w:hyperlink w:anchor="_Toc232089895" w:history="1">
            <w:r w:rsidRPr="00EC1730">
              <w:rPr>
                <w:rStyle w:val="Hyperlink"/>
                <w:b/>
                <w:bCs/>
                <w:noProof/>
              </w:rPr>
              <w:t>2.3.</w:t>
            </w:r>
            <w:r>
              <w:rPr>
                <w:rFonts w:eastAsiaTheme="minorEastAsia"/>
                <w:noProof/>
                <w:sz w:val="24"/>
                <w:szCs w:val="24"/>
                <w:lang w:eastAsia="en-IN"/>
              </w:rPr>
              <w:tab/>
            </w:r>
            <w:r w:rsidRPr="00EC1730">
              <w:rPr>
                <w:rStyle w:val="Hyperlink"/>
                <w:b/>
                <w:bCs/>
                <w:noProof/>
              </w:rPr>
              <w:t>Flexible Working Arrangements</w:t>
            </w:r>
            <w:r>
              <w:rPr>
                <w:noProof/>
                <w:webHidden/>
              </w:rPr>
              <w:tab/>
            </w:r>
            <w:r>
              <w:rPr>
                <w:noProof/>
                <w:webHidden/>
              </w:rPr>
              <w:fldChar w:fldCharType="begin"/>
            </w:r>
            <w:r>
              <w:rPr>
                <w:noProof/>
                <w:webHidden/>
              </w:rPr>
              <w:instrText xml:space="preserve"> PAGEREF _Toc232089895 \h </w:instrText>
            </w:r>
            <w:r>
              <w:rPr>
                <w:noProof/>
                <w:webHidden/>
              </w:rPr>
            </w:r>
            <w:r>
              <w:rPr>
                <w:noProof/>
                <w:webHidden/>
              </w:rPr>
              <w:fldChar w:fldCharType="separate"/>
            </w:r>
            <w:r>
              <w:rPr>
                <w:noProof/>
                <w:webHidden/>
              </w:rPr>
              <w:t>12</w:t>
            </w:r>
            <w:r>
              <w:rPr>
                <w:noProof/>
                <w:webHidden/>
              </w:rPr>
              <w:fldChar w:fldCharType="end"/>
            </w:r>
          </w:hyperlink>
        </w:p>
        <w:p w14:paraId="3F54E945" w14:textId="02EDFFA7" w:rsidR="00ED7205" w:rsidRDefault="00ED7205">
          <w:pPr>
            <w:pStyle w:val="TOC2"/>
            <w:rPr>
              <w:rFonts w:eastAsiaTheme="minorEastAsia"/>
              <w:noProof/>
              <w:sz w:val="24"/>
              <w:szCs w:val="24"/>
              <w:lang w:eastAsia="en-IN"/>
            </w:rPr>
          </w:pPr>
          <w:hyperlink w:anchor="_Toc232089896" w:history="1">
            <w:r w:rsidRPr="00EC1730">
              <w:rPr>
                <w:rStyle w:val="Hyperlink"/>
                <w:b/>
                <w:bCs/>
                <w:noProof/>
              </w:rPr>
              <w:t>2.4.</w:t>
            </w:r>
            <w:r>
              <w:rPr>
                <w:rFonts w:eastAsiaTheme="minorEastAsia"/>
                <w:noProof/>
                <w:sz w:val="24"/>
                <w:szCs w:val="24"/>
                <w:lang w:eastAsia="en-IN"/>
              </w:rPr>
              <w:tab/>
            </w:r>
            <w:r w:rsidRPr="00EC1730">
              <w:rPr>
                <w:rStyle w:val="Hyperlink"/>
                <w:b/>
                <w:bCs/>
                <w:noProof/>
              </w:rPr>
              <w:t>Employee Health, Wellbeing &amp; Psychological Safety</w:t>
            </w:r>
            <w:r>
              <w:rPr>
                <w:noProof/>
                <w:webHidden/>
              </w:rPr>
              <w:tab/>
            </w:r>
            <w:r>
              <w:rPr>
                <w:noProof/>
                <w:webHidden/>
              </w:rPr>
              <w:fldChar w:fldCharType="begin"/>
            </w:r>
            <w:r>
              <w:rPr>
                <w:noProof/>
                <w:webHidden/>
              </w:rPr>
              <w:instrText xml:space="preserve"> PAGEREF _Toc232089896 \h </w:instrText>
            </w:r>
            <w:r>
              <w:rPr>
                <w:noProof/>
                <w:webHidden/>
              </w:rPr>
            </w:r>
            <w:r>
              <w:rPr>
                <w:noProof/>
                <w:webHidden/>
              </w:rPr>
              <w:fldChar w:fldCharType="separate"/>
            </w:r>
            <w:r>
              <w:rPr>
                <w:noProof/>
                <w:webHidden/>
              </w:rPr>
              <w:t>13</w:t>
            </w:r>
            <w:r>
              <w:rPr>
                <w:noProof/>
                <w:webHidden/>
              </w:rPr>
              <w:fldChar w:fldCharType="end"/>
            </w:r>
          </w:hyperlink>
        </w:p>
        <w:p w14:paraId="3785E4E4" w14:textId="56F2EA0D" w:rsidR="00ED7205" w:rsidRDefault="00ED7205">
          <w:pPr>
            <w:pStyle w:val="TOC2"/>
            <w:rPr>
              <w:rFonts w:eastAsiaTheme="minorEastAsia"/>
              <w:noProof/>
              <w:sz w:val="24"/>
              <w:szCs w:val="24"/>
              <w:lang w:eastAsia="en-IN"/>
            </w:rPr>
          </w:pPr>
          <w:hyperlink w:anchor="_Toc232089897" w:history="1">
            <w:r w:rsidRPr="00EC1730">
              <w:rPr>
                <w:rStyle w:val="Hyperlink"/>
                <w:b/>
                <w:bCs/>
                <w:noProof/>
              </w:rPr>
              <w:t>2.5.</w:t>
            </w:r>
            <w:r>
              <w:rPr>
                <w:rFonts w:eastAsiaTheme="minorEastAsia"/>
                <w:noProof/>
                <w:sz w:val="24"/>
                <w:szCs w:val="24"/>
                <w:lang w:eastAsia="en-IN"/>
              </w:rPr>
              <w:tab/>
            </w:r>
            <w:r w:rsidRPr="00EC1730">
              <w:rPr>
                <w:rStyle w:val="Hyperlink"/>
                <w:b/>
                <w:bCs/>
                <w:noProof/>
              </w:rPr>
              <w:t>Leave and Time Away from Work</w:t>
            </w:r>
            <w:r>
              <w:rPr>
                <w:noProof/>
                <w:webHidden/>
              </w:rPr>
              <w:tab/>
            </w:r>
            <w:r>
              <w:rPr>
                <w:noProof/>
                <w:webHidden/>
              </w:rPr>
              <w:fldChar w:fldCharType="begin"/>
            </w:r>
            <w:r>
              <w:rPr>
                <w:noProof/>
                <w:webHidden/>
              </w:rPr>
              <w:instrText xml:space="preserve"> PAGEREF _Toc232089897 \h </w:instrText>
            </w:r>
            <w:r>
              <w:rPr>
                <w:noProof/>
                <w:webHidden/>
              </w:rPr>
            </w:r>
            <w:r>
              <w:rPr>
                <w:noProof/>
                <w:webHidden/>
              </w:rPr>
              <w:fldChar w:fldCharType="separate"/>
            </w:r>
            <w:r>
              <w:rPr>
                <w:noProof/>
                <w:webHidden/>
              </w:rPr>
              <w:t>14</w:t>
            </w:r>
            <w:r>
              <w:rPr>
                <w:noProof/>
                <w:webHidden/>
              </w:rPr>
              <w:fldChar w:fldCharType="end"/>
            </w:r>
          </w:hyperlink>
        </w:p>
        <w:p w14:paraId="26AADD17" w14:textId="54DE699E" w:rsidR="00ED7205" w:rsidRDefault="00ED7205">
          <w:pPr>
            <w:pStyle w:val="TOC1"/>
            <w:rPr>
              <w:rFonts w:eastAsiaTheme="minorEastAsia" w:cstheme="minorBidi"/>
              <w:b w:val="0"/>
              <w:bCs w:val="0"/>
              <w:sz w:val="24"/>
              <w:szCs w:val="24"/>
              <w:lang w:eastAsia="en-IN"/>
            </w:rPr>
          </w:pPr>
          <w:hyperlink w:anchor="_Toc232089898" w:history="1">
            <w:r w:rsidRPr="00EC1730">
              <w:rPr>
                <w:rStyle w:val="Hyperlink"/>
              </w:rPr>
              <w:t>3.</w:t>
            </w:r>
            <w:r>
              <w:rPr>
                <w:rFonts w:eastAsiaTheme="minorEastAsia" w:cstheme="minorBidi"/>
                <w:b w:val="0"/>
                <w:bCs w:val="0"/>
                <w:sz w:val="24"/>
                <w:szCs w:val="24"/>
                <w:lang w:eastAsia="en-IN"/>
              </w:rPr>
              <w:tab/>
            </w:r>
            <w:r w:rsidRPr="00EC1730">
              <w:rPr>
                <w:rStyle w:val="Hyperlink"/>
              </w:rPr>
              <w:t>Employee Development &amp; Internal Career Growth</w:t>
            </w:r>
            <w:r>
              <w:rPr>
                <w:webHidden/>
              </w:rPr>
              <w:tab/>
            </w:r>
            <w:r>
              <w:rPr>
                <w:webHidden/>
              </w:rPr>
              <w:fldChar w:fldCharType="begin"/>
            </w:r>
            <w:r>
              <w:rPr>
                <w:webHidden/>
              </w:rPr>
              <w:instrText xml:space="preserve"> PAGEREF _Toc232089898 \h </w:instrText>
            </w:r>
            <w:r>
              <w:rPr>
                <w:webHidden/>
              </w:rPr>
            </w:r>
            <w:r>
              <w:rPr>
                <w:webHidden/>
              </w:rPr>
              <w:fldChar w:fldCharType="separate"/>
            </w:r>
            <w:r>
              <w:rPr>
                <w:webHidden/>
              </w:rPr>
              <w:t>15</w:t>
            </w:r>
            <w:r>
              <w:rPr>
                <w:webHidden/>
              </w:rPr>
              <w:fldChar w:fldCharType="end"/>
            </w:r>
          </w:hyperlink>
        </w:p>
        <w:p w14:paraId="03F0822B" w14:textId="14C34135" w:rsidR="00ED7205" w:rsidRDefault="00ED7205">
          <w:pPr>
            <w:pStyle w:val="TOC2"/>
            <w:rPr>
              <w:rFonts w:eastAsiaTheme="minorEastAsia"/>
              <w:noProof/>
              <w:sz w:val="24"/>
              <w:szCs w:val="24"/>
              <w:lang w:eastAsia="en-IN"/>
            </w:rPr>
          </w:pPr>
          <w:hyperlink w:anchor="_Toc232089899" w:history="1">
            <w:r w:rsidRPr="00EC1730">
              <w:rPr>
                <w:rStyle w:val="Hyperlink"/>
                <w:b/>
                <w:bCs/>
                <w:noProof/>
              </w:rPr>
              <w:t>3.1.</w:t>
            </w:r>
            <w:r>
              <w:rPr>
                <w:rFonts w:eastAsiaTheme="minorEastAsia"/>
                <w:noProof/>
                <w:sz w:val="24"/>
                <w:szCs w:val="24"/>
                <w:lang w:eastAsia="en-IN"/>
              </w:rPr>
              <w:tab/>
            </w:r>
            <w:r w:rsidRPr="00EC1730">
              <w:rPr>
                <w:rStyle w:val="Hyperlink"/>
                <w:b/>
                <w:bCs/>
                <w:noProof/>
              </w:rPr>
              <w:t>Learning &amp; Career Development</w:t>
            </w:r>
            <w:r>
              <w:rPr>
                <w:noProof/>
                <w:webHidden/>
              </w:rPr>
              <w:tab/>
            </w:r>
            <w:r>
              <w:rPr>
                <w:noProof/>
                <w:webHidden/>
              </w:rPr>
              <w:fldChar w:fldCharType="begin"/>
            </w:r>
            <w:r>
              <w:rPr>
                <w:noProof/>
                <w:webHidden/>
              </w:rPr>
              <w:instrText xml:space="preserve"> PAGEREF _Toc232089899 \h </w:instrText>
            </w:r>
            <w:r>
              <w:rPr>
                <w:noProof/>
                <w:webHidden/>
              </w:rPr>
            </w:r>
            <w:r>
              <w:rPr>
                <w:noProof/>
                <w:webHidden/>
              </w:rPr>
              <w:fldChar w:fldCharType="separate"/>
            </w:r>
            <w:r>
              <w:rPr>
                <w:noProof/>
                <w:webHidden/>
              </w:rPr>
              <w:t>15</w:t>
            </w:r>
            <w:r>
              <w:rPr>
                <w:noProof/>
                <w:webHidden/>
              </w:rPr>
              <w:fldChar w:fldCharType="end"/>
            </w:r>
          </w:hyperlink>
        </w:p>
        <w:p w14:paraId="3CBE51AF" w14:textId="78C0CCC5" w:rsidR="00ED7205" w:rsidRDefault="00ED7205">
          <w:pPr>
            <w:pStyle w:val="TOC2"/>
            <w:rPr>
              <w:rFonts w:eastAsiaTheme="minorEastAsia"/>
              <w:noProof/>
              <w:sz w:val="24"/>
              <w:szCs w:val="24"/>
              <w:lang w:eastAsia="en-IN"/>
            </w:rPr>
          </w:pPr>
          <w:hyperlink w:anchor="_Toc232089900" w:history="1">
            <w:r w:rsidRPr="00EC1730">
              <w:rPr>
                <w:rStyle w:val="Hyperlink"/>
                <w:b/>
                <w:bCs/>
                <w:noProof/>
              </w:rPr>
              <w:t>3.2.</w:t>
            </w:r>
            <w:r>
              <w:rPr>
                <w:rFonts w:eastAsiaTheme="minorEastAsia"/>
                <w:noProof/>
                <w:sz w:val="24"/>
                <w:szCs w:val="24"/>
                <w:lang w:eastAsia="en-IN"/>
              </w:rPr>
              <w:tab/>
            </w:r>
            <w:r w:rsidRPr="00EC1730">
              <w:rPr>
                <w:rStyle w:val="Hyperlink"/>
                <w:b/>
                <w:bCs/>
                <w:noProof/>
              </w:rPr>
              <w:t>Internal Career Mobility</w:t>
            </w:r>
            <w:r>
              <w:rPr>
                <w:noProof/>
                <w:webHidden/>
              </w:rPr>
              <w:tab/>
            </w:r>
            <w:r>
              <w:rPr>
                <w:noProof/>
                <w:webHidden/>
              </w:rPr>
              <w:fldChar w:fldCharType="begin"/>
            </w:r>
            <w:r>
              <w:rPr>
                <w:noProof/>
                <w:webHidden/>
              </w:rPr>
              <w:instrText xml:space="preserve"> PAGEREF _Toc232089900 \h </w:instrText>
            </w:r>
            <w:r>
              <w:rPr>
                <w:noProof/>
                <w:webHidden/>
              </w:rPr>
            </w:r>
            <w:r>
              <w:rPr>
                <w:noProof/>
                <w:webHidden/>
              </w:rPr>
              <w:fldChar w:fldCharType="separate"/>
            </w:r>
            <w:r>
              <w:rPr>
                <w:noProof/>
                <w:webHidden/>
              </w:rPr>
              <w:t>16</w:t>
            </w:r>
            <w:r>
              <w:rPr>
                <w:noProof/>
                <w:webHidden/>
              </w:rPr>
              <w:fldChar w:fldCharType="end"/>
            </w:r>
          </w:hyperlink>
        </w:p>
        <w:p w14:paraId="6C508AE7" w14:textId="22C71AC8" w:rsidR="00ED7205" w:rsidRDefault="00ED7205">
          <w:pPr>
            <w:pStyle w:val="TOC2"/>
            <w:rPr>
              <w:rFonts w:eastAsiaTheme="minorEastAsia"/>
              <w:noProof/>
              <w:sz w:val="24"/>
              <w:szCs w:val="24"/>
              <w:lang w:eastAsia="en-IN"/>
            </w:rPr>
          </w:pPr>
          <w:hyperlink w:anchor="_Toc232089901" w:history="1">
            <w:r w:rsidRPr="00EC1730">
              <w:rPr>
                <w:rStyle w:val="Hyperlink"/>
                <w:b/>
                <w:bCs/>
                <w:noProof/>
              </w:rPr>
              <w:t>3.3.</w:t>
            </w:r>
            <w:r>
              <w:rPr>
                <w:rFonts w:eastAsiaTheme="minorEastAsia"/>
                <w:noProof/>
                <w:sz w:val="24"/>
                <w:szCs w:val="24"/>
                <w:lang w:eastAsia="en-IN"/>
              </w:rPr>
              <w:tab/>
            </w:r>
            <w:r w:rsidRPr="00EC1730">
              <w:rPr>
                <w:rStyle w:val="Hyperlink"/>
                <w:b/>
                <w:bCs/>
                <w:noProof/>
              </w:rPr>
              <w:t>Internal Job Opportunities</w:t>
            </w:r>
            <w:r>
              <w:rPr>
                <w:noProof/>
                <w:webHidden/>
              </w:rPr>
              <w:tab/>
            </w:r>
            <w:r>
              <w:rPr>
                <w:noProof/>
                <w:webHidden/>
              </w:rPr>
              <w:fldChar w:fldCharType="begin"/>
            </w:r>
            <w:r>
              <w:rPr>
                <w:noProof/>
                <w:webHidden/>
              </w:rPr>
              <w:instrText xml:space="preserve"> PAGEREF _Toc232089901 \h </w:instrText>
            </w:r>
            <w:r>
              <w:rPr>
                <w:noProof/>
                <w:webHidden/>
              </w:rPr>
            </w:r>
            <w:r>
              <w:rPr>
                <w:noProof/>
                <w:webHidden/>
              </w:rPr>
              <w:fldChar w:fldCharType="separate"/>
            </w:r>
            <w:r>
              <w:rPr>
                <w:noProof/>
                <w:webHidden/>
              </w:rPr>
              <w:t>17</w:t>
            </w:r>
            <w:r>
              <w:rPr>
                <w:noProof/>
                <w:webHidden/>
              </w:rPr>
              <w:fldChar w:fldCharType="end"/>
            </w:r>
          </w:hyperlink>
        </w:p>
        <w:p w14:paraId="68EDA212" w14:textId="04BC0C34" w:rsidR="00ED7205" w:rsidRDefault="00ED7205">
          <w:pPr>
            <w:pStyle w:val="TOC1"/>
            <w:rPr>
              <w:rFonts w:eastAsiaTheme="minorEastAsia" w:cstheme="minorBidi"/>
              <w:b w:val="0"/>
              <w:bCs w:val="0"/>
              <w:sz w:val="24"/>
              <w:szCs w:val="24"/>
              <w:lang w:eastAsia="en-IN"/>
            </w:rPr>
          </w:pPr>
          <w:hyperlink w:anchor="_Toc232089902" w:history="1">
            <w:r w:rsidRPr="00EC1730">
              <w:rPr>
                <w:rStyle w:val="Hyperlink"/>
              </w:rPr>
              <w:t>4.</w:t>
            </w:r>
            <w:r>
              <w:rPr>
                <w:rFonts w:eastAsiaTheme="minorEastAsia" w:cstheme="minorBidi"/>
                <w:b w:val="0"/>
                <w:bCs w:val="0"/>
                <w:sz w:val="24"/>
                <w:szCs w:val="24"/>
                <w:lang w:eastAsia="en-IN"/>
              </w:rPr>
              <w:tab/>
            </w:r>
            <w:r w:rsidRPr="00EC1730">
              <w:rPr>
                <w:rStyle w:val="Hyperlink"/>
              </w:rPr>
              <w:t>Fair Recruitment, Equal Opportunity &amp; Inclusive Employment Practices</w:t>
            </w:r>
            <w:r>
              <w:rPr>
                <w:webHidden/>
              </w:rPr>
              <w:tab/>
            </w:r>
            <w:r>
              <w:rPr>
                <w:webHidden/>
              </w:rPr>
              <w:fldChar w:fldCharType="begin"/>
            </w:r>
            <w:r>
              <w:rPr>
                <w:webHidden/>
              </w:rPr>
              <w:instrText xml:space="preserve"> PAGEREF _Toc232089902 \h </w:instrText>
            </w:r>
            <w:r>
              <w:rPr>
                <w:webHidden/>
              </w:rPr>
            </w:r>
            <w:r>
              <w:rPr>
                <w:webHidden/>
              </w:rPr>
              <w:fldChar w:fldCharType="separate"/>
            </w:r>
            <w:r>
              <w:rPr>
                <w:webHidden/>
              </w:rPr>
              <w:t>18</w:t>
            </w:r>
            <w:r>
              <w:rPr>
                <w:webHidden/>
              </w:rPr>
              <w:fldChar w:fldCharType="end"/>
            </w:r>
          </w:hyperlink>
        </w:p>
        <w:p w14:paraId="7F6F8AF1" w14:textId="7E182A6D" w:rsidR="00ED7205" w:rsidRDefault="00ED7205">
          <w:pPr>
            <w:pStyle w:val="TOC2"/>
            <w:rPr>
              <w:rFonts w:eastAsiaTheme="minorEastAsia"/>
              <w:noProof/>
              <w:sz w:val="24"/>
              <w:szCs w:val="24"/>
              <w:lang w:eastAsia="en-IN"/>
            </w:rPr>
          </w:pPr>
          <w:hyperlink w:anchor="_Toc232089903" w:history="1">
            <w:r w:rsidRPr="00EC1730">
              <w:rPr>
                <w:rStyle w:val="Hyperlink"/>
                <w:b/>
                <w:bCs/>
                <w:noProof/>
              </w:rPr>
              <w:t>4.1.</w:t>
            </w:r>
            <w:r>
              <w:rPr>
                <w:rFonts w:eastAsiaTheme="minorEastAsia"/>
                <w:noProof/>
                <w:sz w:val="24"/>
                <w:szCs w:val="24"/>
                <w:lang w:eastAsia="en-IN"/>
              </w:rPr>
              <w:tab/>
            </w:r>
            <w:r w:rsidRPr="00EC1730">
              <w:rPr>
                <w:rStyle w:val="Hyperlink"/>
                <w:b/>
                <w:bCs/>
                <w:noProof/>
              </w:rPr>
              <w:t>Recruitment Principles</w:t>
            </w:r>
            <w:r>
              <w:rPr>
                <w:noProof/>
                <w:webHidden/>
              </w:rPr>
              <w:tab/>
            </w:r>
            <w:r>
              <w:rPr>
                <w:noProof/>
                <w:webHidden/>
              </w:rPr>
              <w:fldChar w:fldCharType="begin"/>
            </w:r>
            <w:r>
              <w:rPr>
                <w:noProof/>
                <w:webHidden/>
              </w:rPr>
              <w:instrText xml:space="preserve"> PAGEREF _Toc232089903 \h </w:instrText>
            </w:r>
            <w:r>
              <w:rPr>
                <w:noProof/>
                <w:webHidden/>
              </w:rPr>
            </w:r>
            <w:r>
              <w:rPr>
                <w:noProof/>
                <w:webHidden/>
              </w:rPr>
              <w:fldChar w:fldCharType="separate"/>
            </w:r>
            <w:r>
              <w:rPr>
                <w:noProof/>
                <w:webHidden/>
              </w:rPr>
              <w:t>18</w:t>
            </w:r>
            <w:r>
              <w:rPr>
                <w:noProof/>
                <w:webHidden/>
              </w:rPr>
              <w:fldChar w:fldCharType="end"/>
            </w:r>
          </w:hyperlink>
        </w:p>
        <w:p w14:paraId="753229CC" w14:textId="7E9A3790" w:rsidR="00ED7205" w:rsidRDefault="00ED7205">
          <w:pPr>
            <w:pStyle w:val="TOC2"/>
            <w:rPr>
              <w:rFonts w:eastAsiaTheme="minorEastAsia"/>
              <w:noProof/>
              <w:sz w:val="24"/>
              <w:szCs w:val="24"/>
              <w:lang w:eastAsia="en-IN"/>
            </w:rPr>
          </w:pPr>
          <w:hyperlink w:anchor="_Toc232089904" w:history="1">
            <w:r w:rsidRPr="00EC1730">
              <w:rPr>
                <w:rStyle w:val="Hyperlink"/>
                <w:b/>
                <w:bCs/>
                <w:noProof/>
              </w:rPr>
              <w:t>4.2.</w:t>
            </w:r>
            <w:r>
              <w:rPr>
                <w:rFonts w:eastAsiaTheme="minorEastAsia"/>
                <w:noProof/>
                <w:sz w:val="24"/>
                <w:szCs w:val="24"/>
                <w:lang w:eastAsia="en-IN"/>
              </w:rPr>
              <w:tab/>
            </w:r>
            <w:r w:rsidRPr="00EC1730">
              <w:rPr>
                <w:rStyle w:val="Hyperlink"/>
                <w:b/>
                <w:bCs/>
                <w:noProof/>
              </w:rPr>
              <w:t>Recruitment Process &amp; Candidate Assessment</w:t>
            </w:r>
            <w:r>
              <w:rPr>
                <w:noProof/>
                <w:webHidden/>
              </w:rPr>
              <w:tab/>
            </w:r>
            <w:r>
              <w:rPr>
                <w:noProof/>
                <w:webHidden/>
              </w:rPr>
              <w:fldChar w:fldCharType="begin"/>
            </w:r>
            <w:r>
              <w:rPr>
                <w:noProof/>
                <w:webHidden/>
              </w:rPr>
              <w:instrText xml:space="preserve"> PAGEREF _Toc232089904 \h </w:instrText>
            </w:r>
            <w:r>
              <w:rPr>
                <w:noProof/>
                <w:webHidden/>
              </w:rPr>
            </w:r>
            <w:r>
              <w:rPr>
                <w:noProof/>
                <w:webHidden/>
              </w:rPr>
              <w:fldChar w:fldCharType="separate"/>
            </w:r>
            <w:r>
              <w:rPr>
                <w:noProof/>
                <w:webHidden/>
              </w:rPr>
              <w:t>19</w:t>
            </w:r>
            <w:r>
              <w:rPr>
                <w:noProof/>
                <w:webHidden/>
              </w:rPr>
              <w:fldChar w:fldCharType="end"/>
            </w:r>
          </w:hyperlink>
        </w:p>
        <w:p w14:paraId="207A66D4" w14:textId="61AC4E47" w:rsidR="00ED7205" w:rsidRDefault="00ED7205">
          <w:pPr>
            <w:pStyle w:val="TOC2"/>
            <w:rPr>
              <w:rFonts w:eastAsiaTheme="minorEastAsia"/>
              <w:noProof/>
              <w:sz w:val="24"/>
              <w:szCs w:val="24"/>
              <w:lang w:eastAsia="en-IN"/>
            </w:rPr>
          </w:pPr>
          <w:hyperlink w:anchor="_Toc232089905" w:history="1">
            <w:r w:rsidRPr="00EC1730">
              <w:rPr>
                <w:rStyle w:val="Hyperlink"/>
                <w:b/>
                <w:bCs/>
                <w:noProof/>
              </w:rPr>
              <w:t>4.3.</w:t>
            </w:r>
            <w:r>
              <w:rPr>
                <w:rFonts w:eastAsiaTheme="minorEastAsia"/>
                <w:noProof/>
                <w:sz w:val="24"/>
                <w:szCs w:val="24"/>
                <w:lang w:eastAsia="en-IN"/>
              </w:rPr>
              <w:tab/>
            </w:r>
            <w:r w:rsidRPr="00EC1730">
              <w:rPr>
                <w:rStyle w:val="Hyperlink"/>
                <w:b/>
                <w:bCs/>
                <w:noProof/>
              </w:rPr>
              <w:t>Prevention of Child Labour and Age Verification</w:t>
            </w:r>
            <w:r>
              <w:rPr>
                <w:noProof/>
                <w:webHidden/>
              </w:rPr>
              <w:tab/>
            </w:r>
            <w:r>
              <w:rPr>
                <w:noProof/>
                <w:webHidden/>
              </w:rPr>
              <w:fldChar w:fldCharType="begin"/>
            </w:r>
            <w:r>
              <w:rPr>
                <w:noProof/>
                <w:webHidden/>
              </w:rPr>
              <w:instrText xml:space="preserve"> PAGEREF _Toc232089905 \h </w:instrText>
            </w:r>
            <w:r>
              <w:rPr>
                <w:noProof/>
                <w:webHidden/>
              </w:rPr>
            </w:r>
            <w:r>
              <w:rPr>
                <w:noProof/>
                <w:webHidden/>
              </w:rPr>
              <w:fldChar w:fldCharType="separate"/>
            </w:r>
            <w:r>
              <w:rPr>
                <w:noProof/>
                <w:webHidden/>
              </w:rPr>
              <w:t>21</w:t>
            </w:r>
            <w:r>
              <w:rPr>
                <w:noProof/>
                <w:webHidden/>
              </w:rPr>
              <w:fldChar w:fldCharType="end"/>
            </w:r>
          </w:hyperlink>
        </w:p>
        <w:p w14:paraId="12C7A644" w14:textId="0C1CC5D9" w:rsidR="00ED7205" w:rsidRDefault="00ED7205">
          <w:pPr>
            <w:pStyle w:val="TOC2"/>
            <w:rPr>
              <w:rFonts w:eastAsiaTheme="minorEastAsia"/>
              <w:noProof/>
              <w:sz w:val="24"/>
              <w:szCs w:val="24"/>
              <w:lang w:eastAsia="en-IN"/>
            </w:rPr>
          </w:pPr>
          <w:hyperlink w:anchor="_Toc232089906" w:history="1">
            <w:r w:rsidRPr="00EC1730">
              <w:rPr>
                <w:rStyle w:val="Hyperlink"/>
                <w:b/>
                <w:bCs/>
                <w:noProof/>
              </w:rPr>
              <w:t>4.4.</w:t>
            </w:r>
            <w:r>
              <w:rPr>
                <w:rFonts w:eastAsiaTheme="minorEastAsia"/>
                <w:noProof/>
                <w:sz w:val="24"/>
                <w:szCs w:val="24"/>
                <w:lang w:eastAsia="en-IN"/>
              </w:rPr>
              <w:tab/>
            </w:r>
            <w:r w:rsidRPr="00EC1730">
              <w:rPr>
                <w:rStyle w:val="Hyperlink"/>
                <w:b/>
                <w:bCs/>
                <w:noProof/>
              </w:rPr>
              <w:t>Equal Opportunities in Development and Promotion</w:t>
            </w:r>
            <w:r>
              <w:rPr>
                <w:noProof/>
                <w:webHidden/>
              </w:rPr>
              <w:tab/>
            </w:r>
            <w:r>
              <w:rPr>
                <w:noProof/>
                <w:webHidden/>
              </w:rPr>
              <w:fldChar w:fldCharType="begin"/>
            </w:r>
            <w:r>
              <w:rPr>
                <w:noProof/>
                <w:webHidden/>
              </w:rPr>
              <w:instrText xml:space="preserve"> PAGEREF _Toc232089906 \h </w:instrText>
            </w:r>
            <w:r>
              <w:rPr>
                <w:noProof/>
                <w:webHidden/>
              </w:rPr>
            </w:r>
            <w:r>
              <w:rPr>
                <w:noProof/>
                <w:webHidden/>
              </w:rPr>
              <w:fldChar w:fldCharType="separate"/>
            </w:r>
            <w:r>
              <w:rPr>
                <w:noProof/>
                <w:webHidden/>
              </w:rPr>
              <w:t>21</w:t>
            </w:r>
            <w:r>
              <w:rPr>
                <w:noProof/>
                <w:webHidden/>
              </w:rPr>
              <w:fldChar w:fldCharType="end"/>
            </w:r>
          </w:hyperlink>
        </w:p>
        <w:p w14:paraId="10422A9D" w14:textId="6C50A832" w:rsidR="00ED7205" w:rsidRDefault="00ED7205">
          <w:pPr>
            <w:pStyle w:val="TOC2"/>
            <w:rPr>
              <w:rFonts w:eastAsiaTheme="minorEastAsia"/>
              <w:noProof/>
              <w:sz w:val="24"/>
              <w:szCs w:val="24"/>
              <w:lang w:eastAsia="en-IN"/>
            </w:rPr>
          </w:pPr>
          <w:hyperlink w:anchor="_Toc232089907" w:history="1">
            <w:r w:rsidRPr="00EC1730">
              <w:rPr>
                <w:rStyle w:val="Hyperlink"/>
                <w:b/>
                <w:bCs/>
                <w:noProof/>
              </w:rPr>
              <w:t>4.5.</w:t>
            </w:r>
            <w:r>
              <w:rPr>
                <w:rFonts w:eastAsiaTheme="minorEastAsia"/>
                <w:noProof/>
                <w:sz w:val="24"/>
                <w:szCs w:val="24"/>
                <w:lang w:eastAsia="en-IN"/>
              </w:rPr>
              <w:tab/>
            </w:r>
            <w:r w:rsidRPr="00EC1730">
              <w:rPr>
                <w:rStyle w:val="Hyperlink"/>
                <w:b/>
                <w:bCs/>
                <w:noProof/>
              </w:rPr>
              <w:t>Promoting an Inclusive Workplace</w:t>
            </w:r>
            <w:r>
              <w:rPr>
                <w:noProof/>
                <w:webHidden/>
              </w:rPr>
              <w:tab/>
            </w:r>
            <w:r>
              <w:rPr>
                <w:noProof/>
                <w:webHidden/>
              </w:rPr>
              <w:fldChar w:fldCharType="begin"/>
            </w:r>
            <w:r>
              <w:rPr>
                <w:noProof/>
                <w:webHidden/>
              </w:rPr>
              <w:instrText xml:space="preserve"> PAGEREF _Toc232089907 \h </w:instrText>
            </w:r>
            <w:r>
              <w:rPr>
                <w:noProof/>
                <w:webHidden/>
              </w:rPr>
            </w:r>
            <w:r>
              <w:rPr>
                <w:noProof/>
                <w:webHidden/>
              </w:rPr>
              <w:fldChar w:fldCharType="separate"/>
            </w:r>
            <w:r>
              <w:rPr>
                <w:noProof/>
                <w:webHidden/>
              </w:rPr>
              <w:t>22</w:t>
            </w:r>
            <w:r>
              <w:rPr>
                <w:noProof/>
                <w:webHidden/>
              </w:rPr>
              <w:fldChar w:fldCharType="end"/>
            </w:r>
          </w:hyperlink>
        </w:p>
        <w:p w14:paraId="55698D72" w14:textId="69D66A54" w:rsidR="00ED7205" w:rsidRDefault="00ED7205">
          <w:pPr>
            <w:pStyle w:val="TOC1"/>
            <w:rPr>
              <w:rFonts w:eastAsiaTheme="minorEastAsia" w:cstheme="minorBidi"/>
              <w:b w:val="0"/>
              <w:bCs w:val="0"/>
              <w:sz w:val="24"/>
              <w:szCs w:val="24"/>
              <w:lang w:eastAsia="en-IN"/>
            </w:rPr>
          </w:pPr>
          <w:hyperlink w:anchor="_Toc232089908" w:history="1">
            <w:r w:rsidRPr="00EC1730">
              <w:rPr>
                <w:rStyle w:val="Hyperlink"/>
              </w:rPr>
              <w:t>5.</w:t>
            </w:r>
            <w:r>
              <w:rPr>
                <w:rFonts w:eastAsiaTheme="minorEastAsia" w:cstheme="minorBidi"/>
                <w:b w:val="0"/>
                <w:bCs w:val="0"/>
                <w:sz w:val="24"/>
                <w:szCs w:val="24"/>
                <w:lang w:eastAsia="en-IN"/>
              </w:rPr>
              <w:tab/>
            </w:r>
            <w:r w:rsidRPr="00EC1730">
              <w:rPr>
                <w:rStyle w:val="Hyperlink"/>
              </w:rPr>
              <w:t>Respectful Workplace, Anti-Harassment &amp; Anti-Bullying Standards</w:t>
            </w:r>
            <w:r>
              <w:rPr>
                <w:webHidden/>
              </w:rPr>
              <w:tab/>
            </w:r>
            <w:r>
              <w:rPr>
                <w:webHidden/>
              </w:rPr>
              <w:fldChar w:fldCharType="begin"/>
            </w:r>
            <w:r>
              <w:rPr>
                <w:webHidden/>
              </w:rPr>
              <w:instrText xml:space="preserve"> PAGEREF _Toc232089908 \h </w:instrText>
            </w:r>
            <w:r>
              <w:rPr>
                <w:webHidden/>
              </w:rPr>
            </w:r>
            <w:r>
              <w:rPr>
                <w:webHidden/>
              </w:rPr>
              <w:fldChar w:fldCharType="separate"/>
            </w:r>
            <w:r>
              <w:rPr>
                <w:webHidden/>
              </w:rPr>
              <w:t>24</w:t>
            </w:r>
            <w:r>
              <w:rPr>
                <w:webHidden/>
              </w:rPr>
              <w:fldChar w:fldCharType="end"/>
            </w:r>
          </w:hyperlink>
        </w:p>
        <w:p w14:paraId="4D642209" w14:textId="36681529" w:rsidR="00ED7205" w:rsidRDefault="00ED7205">
          <w:pPr>
            <w:pStyle w:val="TOC2"/>
            <w:rPr>
              <w:rFonts w:eastAsiaTheme="minorEastAsia"/>
              <w:noProof/>
              <w:sz w:val="24"/>
              <w:szCs w:val="24"/>
              <w:lang w:eastAsia="en-IN"/>
            </w:rPr>
          </w:pPr>
          <w:hyperlink w:anchor="_Toc232089909" w:history="1">
            <w:r w:rsidRPr="00EC1730">
              <w:rPr>
                <w:rStyle w:val="Hyperlink"/>
                <w:b/>
                <w:bCs/>
                <w:noProof/>
              </w:rPr>
              <w:t>5.1.</w:t>
            </w:r>
            <w:r>
              <w:rPr>
                <w:rFonts w:eastAsiaTheme="minorEastAsia"/>
                <w:noProof/>
                <w:sz w:val="24"/>
                <w:szCs w:val="24"/>
                <w:lang w:eastAsia="en-IN"/>
              </w:rPr>
              <w:tab/>
            </w:r>
            <w:r w:rsidRPr="00EC1730">
              <w:rPr>
                <w:rStyle w:val="Hyperlink"/>
                <w:b/>
                <w:bCs/>
                <w:noProof/>
              </w:rPr>
              <w:t>Prohibited Conduct and Definitions</w:t>
            </w:r>
            <w:r>
              <w:rPr>
                <w:noProof/>
                <w:webHidden/>
              </w:rPr>
              <w:tab/>
            </w:r>
            <w:r>
              <w:rPr>
                <w:noProof/>
                <w:webHidden/>
              </w:rPr>
              <w:fldChar w:fldCharType="begin"/>
            </w:r>
            <w:r>
              <w:rPr>
                <w:noProof/>
                <w:webHidden/>
              </w:rPr>
              <w:instrText xml:space="preserve"> PAGEREF _Toc232089909 \h </w:instrText>
            </w:r>
            <w:r>
              <w:rPr>
                <w:noProof/>
                <w:webHidden/>
              </w:rPr>
            </w:r>
            <w:r>
              <w:rPr>
                <w:noProof/>
                <w:webHidden/>
              </w:rPr>
              <w:fldChar w:fldCharType="separate"/>
            </w:r>
            <w:r>
              <w:rPr>
                <w:noProof/>
                <w:webHidden/>
              </w:rPr>
              <w:t>24</w:t>
            </w:r>
            <w:r>
              <w:rPr>
                <w:noProof/>
                <w:webHidden/>
              </w:rPr>
              <w:fldChar w:fldCharType="end"/>
            </w:r>
          </w:hyperlink>
        </w:p>
        <w:p w14:paraId="157A8206" w14:textId="7D363E61" w:rsidR="00ED7205" w:rsidRDefault="00ED7205">
          <w:pPr>
            <w:pStyle w:val="TOC2"/>
            <w:rPr>
              <w:rFonts w:eastAsiaTheme="minorEastAsia"/>
              <w:noProof/>
              <w:sz w:val="24"/>
              <w:szCs w:val="24"/>
              <w:lang w:eastAsia="en-IN"/>
            </w:rPr>
          </w:pPr>
          <w:hyperlink w:anchor="_Toc232089910" w:history="1">
            <w:r w:rsidRPr="00EC1730">
              <w:rPr>
                <w:rStyle w:val="Hyperlink"/>
                <w:b/>
                <w:bCs/>
                <w:noProof/>
              </w:rPr>
              <w:t>5.2.</w:t>
            </w:r>
            <w:r>
              <w:rPr>
                <w:rFonts w:eastAsiaTheme="minorEastAsia"/>
                <w:noProof/>
                <w:sz w:val="24"/>
                <w:szCs w:val="24"/>
                <w:lang w:eastAsia="en-IN"/>
              </w:rPr>
              <w:tab/>
            </w:r>
            <w:r w:rsidRPr="00EC1730">
              <w:rPr>
                <w:rStyle w:val="Hyperlink"/>
                <w:b/>
                <w:bCs/>
                <w:noProof/>
              </w:rPr>
              <w:t>Prevention and Awareness Measures</w:t>
            </w:r>
            <w:r>
              <w:rPr>
                <w:noProof/>
                <w:webHidden/>
              </w:rPr>
              <w:tab/>
            </w:r>
            <w:r>
              <w:rPr>
                <w:noProof/>
                <w:webHidden/>
              </w:rPr>
              <w:fldChar w:fldCharType="begin"/>
            </w:r>
            <w:r>
              <w:rPr>
                <w:noProof/>
                <w:webHidden/>
              </w:rPr>
              <w:instrText xml:space="preserve"> PAGEREF _Toc232089910 \h </w:instrText>
            </w:r>
            <w:r>
              <w:rPr>
                <w:noProof/>
                <w:webHidden/>
              </w:rPr>
            </w:r>
            <w:r>
              <w:rPr>
                <w:noProof/>
                <w:webHidden/>
              </w:rPr>
              <w:fldChar w:fldCharType="separate"/>
            </w:r>
            <w:r>
              <w:rPr>
                <w:noProof/>
                <w:webHidden/>
              </w:rPr>
              <w:t>25</w:t>
            </w:r>
            <w:r>
              <w:rPr>
                <w:noProof/>
                <w:webHidden/>
              </w:rPr>
              <w:fldChar w:fldCharType="end"/>
            </w:r>
          </w:hyperlink>
        </w:p>
        <w:p w14:paraId="17DACFFD" w14:textId="26E57E67" w:rsidR="00ED7205" w:rsidRDefault="00ED7205">
          <w:pPr>
            <w:pStyle w:val="TOC2"/>
            <w:rPr>
              <w:rFonts w:eastAsiaTheme="minorEastAsia"/>
              <w:noProof/>
              <w:sz w:val="24"/>
              <w:szCs w:val="24"/>
              <w:lang w:eastAsia="en-IN"/>
            </w:rPr>
          </w:pPr>
          <w:hyperlink w:anchor="_Toc232089911" w:history="1">
            <w:r w:rsidRPr="00EC1730">
              <w:rPr>
                <w:rStyle w:val="Hyperlink"/>
                <w:b/>
                <w:bCs/>
                <w:noProof/>
              </w:rPr>
              <w:t>5.3.</w:t>
            </w:r>
            <w:r>
              <w:rPr>
                <w:rFonts w:eastAsiaTheme="minorEastAsia"/>
                <w:noProof/>
                <w:sz w:val="24"/>
                <w:szCs w:val="24"/>
                <w:lang w:eastAsia="en-IN"/>
              </w:rPr>
              <w:tab/>
            </w:r>
            <w:r w:rsidRPr="00EC1730">
              <w:rPr>
                <w:rStyle w:val="Hyperlink"/>
                <w:b/>
                <w:bCs/>
                <w:noProof/>
              </w:rPr>
              <w:t>Monitoring and Continuous Improvement</w:t>
            </w:r>
            <w:r>
              <w:rPr>
                <w:noProof/>
                <w:webHidden/>
              </w:rPr>
              <w:tab/>
            </w:r>
            <w:r>
              <w:rPr>
                <w:noProof/>
                <w:webHidden/>
              </w:rPr>
              <w:fldChar w:fldCharType="begin"/>
            </w:r>
            <w:r>
              <w:rPr>
                <w:noProof/>
                <w:webHidden/>
              </w:rPr>
              <w:instrText xml:space="preserve"> PAGEREF _Toc232089911 \h </w:instrText>
            </w:r>
            <w:r>
              <w:rPr>
                <w:noProof/>
                <w:webHidden/>
              </w:rPr>
            </w:r>
            <w:r>
              <w:rPr>
                <w:noProof/>
                <w:webHidden/>
              </w:rPr>
              <w:fldChar w:fldCharType="separate"/>
            </w:r>
            <w:r>
              <w:rPr>
                <w:noProof/>
                <w:webHidden/>
              </w:rPr>
              <w:t>25</w:t>
            </w:r>
            <w:r>
              <w:rPr>
                <w:noProof/>
                <w:webHidden/>
              </w:rPr>
              <w:fldChar w:fldCharType="end"/>
            </w:r>
          </w:hyperlink>
        </w:p>
        <w:p w14:paraId="4069CC0A" w14:textId="21498A13" w:rsidR="00ED7205" w:rsidRDefault="00ED7205">
          <w:pPr>
            <w:pStyle w:val="TOC2"/>
            <w:rPr>
              <w:rFonts w:eastAsiaTheme="minorEastAsia"/>
              <w:noProof/>
              <w:sz w:val="24"/>
              <w:szCs w:val="24"/>
              <w:lang w:eastAsia="en-IN"/>
            </w:rPr>
          </w:pPr>
          <w:hyperlink w:anchor="_Toc232089912" w:history="1">
            <w:r w:rsidRPr="00EC1730">
              <w:rPr>
                <w:rStyle w:val="Hyperlink"/>
                <w:b/>
                <w:bCs/>
                <w:noProof/>
              </w:rPr>
              <w:t>5.4.</w:t>
            </w:r>
            <w:r>
              <w:rPr>
                <w:rFonts w:eastAsiaTheme="minorEastAsia"/>
                <w:noProof/>
                <w:sz w:val="24"/>
                <w:szCs w:val="24"/>
                <w:lang w:eastAsia="en-IN"/>
              </w:rPr>
              <w:tab/>
            </w:r>
            <w:r w:rsidRPr="00EC1730">
              <w:rPr>
                <w:rStyle w:val="Hyperlink"/>
                <w:b/>
                <w:bCs/>
                <w:noProof/>
              </w:rPr>
              <w:t>Reporting Concerns and Remediation</w:t>
            </w:r>
            <w:r>
              <w:rPr>
                <w:noProof/>
                <w:webHidden/>
              </w:rPr>
              <w:tab/>
            </w:r>
            <w:r>
              <w:rPr>
                <w:noProof/>
                <w:webHidden/>
              </w:rPr>
              <w:fldChar w:fldCharType="begin"/>
            </w:r>
            <w:r>
              <w:rPr>
                <w:noProof/>
                <w:webHidden/>
              </w:rPr>
              <w:instrText xml:space="preserve"> PAGEREF _Toc232089912 \h </w:instrText>
            </w:r>
            <w:r>
              <w:rPr>
                <w:noProof/>
                <w:webHidden/>
              </w:rPr>
            </w:r>
            <w:r>
              <w:rPr>
                <w:noProof/>
                <w:webHidden/>
              </w:rPr>
              <w:fldChar w:fldCharType="separate"/>
            </w:r>
            <w:r>
              <w:rPr>
                <w:noProof/>
                <w:webHidden/>
              </w:rPr>
              <w:t>26</w:t>
            </w:r>
            <w:r>
              <w:rPr>
                <w:noProof/>
                <w:webHidden/>
              </w:rPr>
              <w:fldChar w:fldCharType="end"/>
            </w:r>
          </w:hyperlink>
        </w:p>
        <w:p w14:paraId="35C57F23" w14:textId="2322A5A9" w:rsidR="00ED7205" w:rsidRDefault="00ED7205">
          <w:pPr>
            <w:pStyle w:val="TOC1"/>
            <w:rPr>
              <w:rFonts w:eastAsiaTheme="minorEastAsia" w:cstheme="minorBidi"/>
              <w:b w:val="0"/>
              <w:bCs w:val="0"/>
              <w:sz w:val="24"/>
              <w:szCs w:val="24"/>
              <w:lang w:eastAsia="en-IN"/>
            </w:rPr>
          </w:pPr>
          <w:hyperlink w:anchor="_Toc232089913" w:history="1">
            <w:r w:rsidRPr="00EC1730">
              <w:rPr>
                <w:rStyle w:val="Hyperlink"/>
              </w:rPr>
              <w:t>6.</w:t>
            </w:r>
            <w:r>
              <w:rPr>
                <w:rFonts w:eastAsiaTheme="minorEastAsia" w:cstheme="minorBidi"/>
                <w:b w:val="0"/>
                <w:bCs w:val="0"/>
                <w:sz w:val="24"/>
                <w:szCs w:val="24"/>
                <w:lang w:eastAsia="en-IN"/>
              </w:rPr>
              <w:tab/>
            </w:r>
            <w:r w:rsidRPr="00EC1730">
              <w:rPr>
                <w:rStyle w:val="Hyperlink"/>
              </w:rPr>
              <w:t>Speak Up and Reporting Concerns</w:t>
            </w:r>
            <w:r>
              <w:rPr>
                <w:webHidden/>
              </w:rPr>
              <w:tab/>
            </w:r>
            <w:r>
              <w:rPr>
                <w:webHidden/>
              </w:rPr>
              <w:fldChar w:fldCharType="begin"/>
            </w:r>
            <w:r>
              <w:rPr>
                <w:webHidden/>
              </w:rPr>
              <w:instrText xml:space="preserve"> PAGEREF _Toc232089913 \h </w:instrText>
            </w:r>
            <w:r>
              <w:rPr>
                <w:webHidden/>
              </w:rPr>
            </w:r>
            <w:r>
              <w:rPr>
                <w:webHidden/>
              </w:rPr>
              <w:fldChar w:fldCharType="separate"/>
            </w:r>
            <w:r>
              <w:rPr>
                <w:webHidden/>
              </w:rPr>
              <w:t>27</w:t>
            </w:r>
            <w:r>
              <w:rPr>
                <w:webHidden/>
              </w:rPr>
              <w:fldChar w:fldCharType="end"/>
            </w:r>
          </w:hyperlink>
        </w:p>
        <w:p w14:paraId="74AB43F1" w14:textId="6598AD22" w:rsidR="00ED7205" w:rsidRDefault="00ED7205">
          <w:pPr>
            <w:pStyle w:val="TOC2"/>
            <w:rPr>
              <w:rFonts w:eastAsiaTheme="minorEastAsia"/>
              <w:noProof/>
              <w:sz w:val="24"/>
              <w:szCs w:val="24"/>
              <w:lang w:eastAsia="en-IN"/>
            </w:rPr>
          </w:pPr>
          <w:hyperlink w:anchor="_Toc232089914" w:history="1">
            <w:r w:rsidRPr="00EC1730">
              <w:rPr>
                <w:rStyle w:val="Hyperlink"/>
                <w:b/>
                <w:bCs/>
                <w:noProof/>
              </w:rPr>
              <w:t>6.1.</w:t>
            </w:r>
            <w:r>
              <w:rPr>
                <w:rFonts w:eastAsiaTheme="minorEastAsia"/>
                <w:noProof/>
                <w:sz w:val="24"/>
                <w:szCs w:val="24"/>
                <w:lang w:eastAsia="en-IN"/>
              </w:rPr>
              <w:tab/>
            </w:r>
            <w:r w:rsidRPr="00EC1730">
              <w:rPr>
                <w:rStyle w:val="Hyperlink"/>
                <w:b/>
                <w:bCs/>
                <w:noProof/>
              </w:rPr>
              <w:t>Scope of Reportable Concerns</w:t>
            </w:r>
            <w:r>
              <w:rPr>
                <w:noProof/>
                <w:webHidden/>
              </w:rPr>
              <w:tab/>
            </w:r>
            <w:r>
              <w:rPr>
                <w:noProof/>
                <w:webHidden/>
              </w:rPr>
              <w:fldChar w:fldCharType="begin"/>
            </w:r>
            <w:r>
              <w:rPr>
                <w:noProof/>
                <w:webHidden/>
              </w:rPr>
              <w:instrText xml:space="preserve"> PAGEREF _Toc232089914 \h </w:instrText>
            </w:r>
            <w:r>
              <w:rPr>
                <w:noProof/>
                <w:webHidden/>
              </w:rPr>
            </w:r>
            <w:r>
              <w:rPr>
                <w:noProof/>
                <w:webHidden/>
              </w:rPr>
              <w:fldChar w:fldCharType="separate"/>
            </w:r>
            <w:r>
              <w:rPr>
                <w:noProof/>
                <w:webHidden/>
              </w:rPr>
              <w:t>27</w:t>
            </w:r>
            <w:r>
              <w:rPr>
                <w:noProof/>
                <w:webHidden/>
              </w:rPr>
              <w:fldChar w:fldCharType="end"/>
            </w:r>
          </w:hyperlink>
        </w:p>
        <w:p w14:paraId="695A79C5" w14:textId="2DD574AC" w:rsidR="00ED7205" w:rsidRDefault="00ED7205">
          <w:pPr>
            <w:pStyle w:val="TOC2"/>
            <w:rPr>
              <w:rFonts w:eastAsiaTheme="minorEastAsia"/>
              <w:noProof/>
              <w:sz w:val="24"/>
              <w:szCs w:val="24"/>
              <w:lang w:eastAsia="en-IN"/>
            </w:rPr>
          </w:pPr>
          <w:hyperlink w:anchor="_Toc232089915" w:history="1">
            <w:r w:rsidRPr="00EC1730">
              <w:rPr>
                <w:rStyle w:val="Hyperlink"/>
                <w:b/>
                <w:bCs/>
                <w:noProof/>
              </w:rPr>
              <w:t>6.2.</w:t>
            </w:r>
            <w:r>
              <w:rPr>
                <w:rFonts w:eastAsiaTheme="minorEastAsia"/>
                <w:noProof/>
                <w:sz w:val="24"/>
                <w:szCs w:val="24"/>
                <w:lang w:eastAsia="en-IN"/>
              </w:rPr>
              <w:tab/>
            </w:r>
            <w:r w:rsidRPr="00EC1730">
              <w:rPr>
                <w:rStyle w:val="Hyperlink"/>
                <w:b/>
                <w:bCs/>
                <w:noProof/>
              </w:rPr>
              <w:t>Principles of the Speak Up Process</w:t>
            </w:r>
            <w:r>
              <w:rPr>
                <w:noProof/>
                <w:webHidden/>
              </w:rPr>
              <w:tab/>
            </w:r>
            <w:r>
              <w:rPr>
                <w:noProof/>
                <w:webHidden/>
              </w:rPr>
              <w:fldChar w:fldCharType="begin"/>
            </w:r>
            <w:r>
              <w:rPr>
                <w:noProof/>
                <w:webHidden/>
              </w:rPr>
              <w:instrText xml:space="preserve"> PAGEREF _Toc232089915 \h </w:instrText>
            </w:r>
            <w:r>
              <w:rPr>
                <w:noProof/>
                <w:webHidden/>
              </w:rPr>
            </w:r>
            <w:r>
              <w:rPr>
                <w:noProof/>
                <w:webHidden/>
              </w:rPr>
              <w:fldChar w:fldCharType="separate"/>
            </w:r>
            <w:r>
              <w:rPr>
                <w:noProof/>
                <w:webHidden/>
              </w:rPr>
              <w:t>27</w:t>
            </w:r>
            <w:r>
              <w:rPr>
                <w:noProof/>
                <w:webHidden/>
              </w:rPr>
              <w:fldChar w:fldCharType="end"/>
            </w:r>
          </w:hyperlink>
        </w:p>
        <w:p w14:paraId="4EFE7945" w14:textId="4E7D2B1B" w:rsidR="00ED7205" w:rsidRDefault="00ED7205">
          <w:pPr>
            <w:pStyle w:val="TOC2"/>
            <w:rPr>
              <w:rFonts w:eastAsiaTheme="minorEastAsia"/>
              <w:noProof/>
              <w:sz w:val="24"/>
              <w:szCs w:val="24"/>
              <w:lang w:eastAsia="en-IN"/>
            </w:rPr>
          </w:pPr>
          <w:hyperlink w:anchor="_Toc232089916" w:history="1">
            <w:r w:rsidRPr="00EC1730">
              <w:rPr>
                <w:rStyle w:val="Hyperlink"/>
                <w:b/>
                <w:bCs/>
                <w:noProof/>
              </w:rPr>
              <w:t>6.3.</w:t>
            </w:r>
            <w:r>
              <w:rPr>
                <w:rFonts w:eastAsiaTheme="minorEastAsia"/>
                <w:noProof/>
                <w:sz w:val="24"/>
                <w:szCs w:val="24"/>
                <w:lang w:eastAsia="en-IN"/>
              </w:rPr>
              <w:tab/>
            </w:r>
            <w:r w:rsidRPr="00EC1730">
              <w:rPr>
                <w:rStyle w:val="Hyperlink"/>
                <w:b/>
                <w:bCs/>
                <w:noProof/>
              </w:rPr>
              <w:t>Reporting Channels</w:t>
            </w:r>
            <w:r>
              <w:rPr>
                <w:noProof/>
                <w:webHidden/>
              </w:rPr>
              <w:tab/>
            </w:r>
            <w:r>
              <w:rPr>
                <w:noProof/>
                <w:webHidden/>
              </w:rPr>
              <w:fldChar w:fldCharType="begin"/>
            </w:r>
            <w:r>
              <w:rPr>
                <w:noProof/>
                <w:webHidden/>
              </w:rPr>
              <w:instrText xml:space="preserve"> PAGEREF _Toc232089916 \h </w:instrText>
            </w:r>
            <w:r>
              <w:rPr>
                <w:noProof/>
                <w:webHidden/>
              </w:rPr>
            </w:r>
            <w:r>
              <w:rPr>
                <w:noProof/>
                <w:webHidden/>
              </w:rPr>
              <w:fldChar w:fldCharType="separate"/>
            </w:r>
            <w:r>
              <w:rPr>
                <w:noProof/>
                <w:webHidden/>
              </w:rPr>
              <w:t>28</w:t>
            </w:r>
            <w:r>
              <w:rPr>
                <w:noProof/>
                <w:webHidden/>
              </w:rPr>
              <w:fldChar w:fldCharType="end"/>
            </w:r>
          </w:hyperlink>
        </w:p>
        <w:p w14:paraId="137F2BD4" w14:textId="11BC956D" w:rsidR="00ED7205" w:rsidRDefault="00ED7205">
          <w:pPr>
            <w:pStyle w:val="TOC2"/>
            <w:rPr>
              <w:rFonts w:eastAsiaTheme="minorEastAsia"/>
              <w:noProof/>
              <w:sz w:val="24"/>
              <w:szCs w:val="24"/>
              <w:lang w:eastAsia="en-IN"/>
            </w:rPr>
          </w:pPr>
          <w:hyperlink w:anchor="_Toc232089917" w:history="1">
            <w:r w:rsidRPr="00EC1730">
              <w:rPr>
                <w:rStyle w:val="Hyperlink"/>
                <w:b/>
                <w:bCs/>
                <w:noProof/>
              </w:rPr>
              <w:t>6.4.</w:t>
            </w:r>
            <w:r>
              <w:rPr>
                <w:rFonts w:eastAsiaTheme="minorEastAsia"/>
                <w:noProof/>
                <w:sz w:val="24"/>
                <w:szCs w:val="24"/>
                <w:lang w:eastAsia="en-IN"/>
              </w:rPr>
              <w:tab/>
            </w:r>
            <w:r w:rsidRPr="00EC1730">
              <w:rPr>
                <w:rStyle w:val="Hyperlink"/>
                <w:b/>
                <w:bCs/>
                <w:noProof/>
              </w:rPr>
              <w:t>Review and Investigation Process</w:t>
            </w:r>
            <w:r>
              <w:rPr>
                <w:noProof/>
                <w:webHidden/>
              </w:rPr>
              <w:tab/>
            </w:r>
            <w:r>
              <w:rPr>
                <w:noProof/>
                <w:webHidden/>
              </w:rPr>
              <w:fldChar w:fldCharType="begin"/>
            </w:r>
            <w:r>
              <w:rPr>
                <w:noProof/>
                <w:webHidden/>
              </w:rPr>
              <w:instrText xml:space="preserve"> PAGEREF _Toc232089917 \h </w:instrText>
            </w:r>
            <w:r>
              <w:rPr>
                <w:noProof/>
                <w:webHidden/>
              </w:rPr>
            </w:r>
            <w:r>
              <w:rPr>
                <w:noProof/>
                <w:webHidden/>
              </w:rPr>
              <w:fldChar w:fldCharType="separate"/>
            </w:r>
            <w:r>
              <w:rPr>
                <w:noProof/>
                <w:webHidden/>
              </w:rPr>
              <w:t>28</w:t>
            </w:r>
            <w:r>
              <w:rPr>
                <w:noProof/>
                <w:webHidden/>
              </w:rPr>
              <w:fldChar w:fldCharType="end"/>
            </w:r>
          </w:hyperlink>
        </w:p>
        <w:p w14:paraId="10C11CBD" w14:textId="17629CCD" w:rsidR="00ED7205" w:rsidRDefault="00ED7205">
          <w:pPr>
            <w:pStyle w:val="TOC2"/>
            <w:rPr>
              <w:rFonts w:eastAsiaTheme="minorEastAsia"/>
              <w:noProof/>
              <w:sz w:val="24"/>
              <w:szCs w:val="24"/>
              <w:lang w:eastAsia="en-IN"/>
            </w:rPr>
          </w:pPr>
          <w:hyperlink w:anchor="_Toc232089918" w:history="1">
            <w:r w:rsidRPr="00EC1730">
              <w:rPr>
                <w:rStyle w:val="Hyperlink"/>
                <w:b/>
                <w:bCs/>
                <w:noProof/>
              </w:rPr>
              <w:t>6.5.</w:t>
            </w:r>
            <w:r>
              <w:rPr>
                <w:rFonts w:eastAsiaTheme="minorEastAsia"/>
                <w:noProof/>
                <w:sz w:val="24"/>
                <w:szCs w:val="24"/>
                <w:lang w:eastAsia="en-IN"/>
              </w:rPr>
              <w:tab/>
            </w:r>
            <w:r w:rsidRPr="00EC1730">
              <w:rPr>
                <w:rStyle w:val="Hyperlink"/>
                <w:b/>
                <w:bCs/>
                <w:noProof/>
              </w:rPr>
              <w:t>Continuous Improvement</w:t>
            </w:r>
            <w:r>
              <w:rPr>
                <w:noProof/>
                <w:webHidden/>
              </w:rPr>
              <w:tab/>
            </w:r>
            <w:r>
              <w:rPr>
                <w:noProof/>
                <w:webHidden/>
              </w:rPr>
              <w:fldChar w:fldCharType="begin"/>
            </w:r>
            <w:r>
              <w:rPr>
                <w:noProof/>
                <w:webHidden/>
              </w:rPr>
              <w:instrText xml:space="preserve"> PAGEREF _Toc232089918 \h </w:instrText>
            </w:r>
            <w:r>
              <w:rPr>
                <w:noProof/>
                <w:webHidden/>
              </w:rPr>
            </w:r>
            <w:r>
              <w:rPr>
                <w:noProof/>
                <w:webHidden/>
              </w:rPr>
              <w:fldChar w:fldCharType="separate"/>
            </w:r>
            <w:r>
              <w:rPr>
                <w:noProof/>
                <w:webHidden/>
              </w:rPr>
              <w:t>29</w:t>
            </w:r>
            <w:r>
              <w:rPr>
                <w:noProof/>
                <w:webHidden/>
              </w:rPr>
              <w:fldChar w:fldCharType="end"/>
            </w:r>
          </w:hyperlink>
        </w:p>
        <w:p w14:paraId="5B784564" w14:textId="78C51EB5" w:rsidR="00ED7205" w:rsidRDefault="00ED7205">
          <w:pPr>
            <w:pStyle w:val="TOC1"/>
            <w:rPr>
              <w:rFonts w:eastAsiaTheme="minorEastAsia" w:cstheme="minorBidi"/>
              <w:b w:val="0"/>
              <w:bCs w:val="0"/>
              <w:sz w:val="24"/>
              <w:szCs w:val="24"/>
              <w:lang w:eastAsia="en-IN"/>
            </w:rPr>
          </w:pPr>
          <w:hyperlink w:anchor="_Toc232089919" w:history="1">
            <w:r w:rsidRPr="00EC1730">
              <w:rPr>
                <w:rStyle w:val="Hyperlink"/>
              </w:rPr>
              <w:t>7.</w:t>
            </w:r>
            <w:r>
              <w:rPr>
                <w:rFonts w:eastAsiaTheme="minorEastAsia" w:cstheme="minorBidi"/>
                <w:b w:val="0"/>
                <w:bCs w:val="0"/>
                <w:sz w:val="24"/>
                <w:szCs w:val="24"/>
                <w:lang w:eastAsia="en-IN"/>
              </w:rPr>
              <w:tab/>
            </w:r>
            <w:r w:rsidRPr="00EC1730">
              <w:rPr>
                <w:rStyle w:val="Hyperlink"/>
              </w:rPr>
              <w:t>Investigation, Remediation &amp; Corrective Action Process</w:t>
            </w:r>
            <w:r>
              <w:rPr>
                <w:webHidden/>
              </w:rPr>
              <w:tab/>
            </w:r>
            <w:r>
              <w:rPr>
                <w:webHidden/>
              </w:rPr>
              <w:fldChar w:fldCharType="begin"/>
            </w:r>
            <w:r>
              <w:rPr>
                <w:webHidden/>
              </w:rPr>
              <w:instrText xml:space="preserve"> PAGEREF _Toc232089919 \h </w:instrText>
            </w:r>
            <w:r>
              <w:rPr>
                <w:webHidden/>
              </w:rPr>
            </w:r>
            <w:r>
              <w:rPr>
                <w:webHidden/>
              </w:rPr>
              <w:fldChar w:fldCharType="separate"/>
            </w:r>
            <w:r>
              <w:rPr>
                <w:webHidden/>
              </w:rPr>
              <w:t>30</w:t>
            </w:r>
            <w:r>
              <w:rPr>
                <w:webHidden/>
              </w:rPr>
              <w:fldChar w:fldCharType="end"/>
            </w:r>
          </w:hyperlink>
        </w:p>
        <w:p w14:paraId="300AF927" w14:textId="2607BF42" w:rsidR="00ED7205" w:rsidRDefault="00ED7205">
          <w:pPr>
            <w:pStyle w:val="TOC2"/>
            <w:rPr>
              <w:rFonts w:eastAsiaTheme="minorEastAsia"/>
              <w:noProof/>
              <w:sz w:val="24"/>
              <w:szCs w:val="24"/>
              <w:lang w:eastAsia="en-IN"/>
            </w:rPr>
          </w:pPr>
          <w:hyperlink w:anchor="_Toc232089920" w:history="1">
            <w:r w:rsidRPr="00EC1730">
              <w:rPr>
                <w:rStyle w:val="Hyperlink"/>
                <w:b/>
                <w:bCs/>
                <w:noProof/>
              </w:rPr>
              <w:t>7.1.</w:t>
            </w:r>
            <w:r>
              <w:rPr>
                <w:rFonts w:eastAsiaTheme="minorEastAsia"/>
                <w:noProof/>
                <w:sz w:val="24"/>
                <w:szCs w:val="24"/>
                <w:lang w:eastAsia="en-IN"/>
              </w:rPr>
              <w:tab/>
            </w:r>
            <w:r w:rsidRPr="00EC1730">
              <w:rPr>
                <w:rStyle w:val="Hyperlink"/>
                <w:b/>
                <w:bCs/>
                <w:noProof/>
              </w:rPr>
              <w:t>Scope</w:t>
            </w:r>
            <w:r>
              <w:rPr>
                <w:noProof/>
                <w:webHidden/>
              </w:rPr>
              <w:tab/>
            </w:r>
            <w:r>
              <w:rPr>
                <w:noProof/>
                <w:webHidden/>
              </w:rPr>
              <w:fldChar w:fldCharType="begin"/>
            </w:r>
            <w:r>
              <w:rPr>
                <w:noProof/>
                <w:webHidden/>
              </w:rPr>
              <w:instrText xml:space="preserve"> PAGEREF _Toc232089920 \h </w:instrText>
            </w:r>
            <w:r>
              <w:rPr>
                <w:noProof/>
                <w:webHidden/>
              </w:rPr>
            </w:r>
            <w:r>
              <w:rPr>
                <w:noProof/>
                <w:webHidden/>
              </w:rPr>
              <w:fldChar w:fldCharType="separate"/>
            </w:r>
            <w:r>
              <w:rPr>
                <w:noProof/>
                <w:webHidden/>
              </w:rPr>
              <w:t>30</w:t>
            </w:r>
            <w:r>
              <w:rPr>
                <w:noProof/>
                <w:webHidden/>
              </w:rPr>
              <w:fldChar w:fldCharType="end"/>
            </w:r>
          </w:hyperlink>
        </w:p>
        <w:p w14:paraId="30050F42" w14:textId="63AF5079" w:rsidR="00ED7205" w:rsidRDefault="00ED7205">
          <w:pPr>
            <w:pStyle w:val="TOC2"/>
            <w:rPr>
              <w:rFonts w:eastAsiaTheme="minorEastAsia"/>
              <w:noProof/>
              <w:sz w:val="24"/>
              <w:szCs w:val="24"/>
              <w:lang w:eastAsia="en-IN"/>
            </w:rPr>
          </w:pPr>
          <w:hyperlink w:anchor="_Toc232089921" w:history="1">
            <w:r w:rsidRPr="00EC1730">
              <w:rPr>
                <w:rStyle w:val="Hyperlink"/>
                <w:b/>
                <w:bCs/>
                <w:noProof/>
              </w:rPr>
              <w:t>7.2.</w:t>
            </w:r>
            <w:r>
              <w:rPr>
                <w:rFonts w:eastAsiaTheme="minorEastAsia"/>
                <w:noProof/>
                <w:sz w:val="24"/>
                <w:szCs w:val="24"/>
                <w:lang w:eastAsia="en-IN"/>
              </w:rPr>
              <w:tab/>
            </w:r>
            <w:r w:rsidRPr="00EC1730">
              <w:rPr>
                <w:rStyle w:val="Hyperlink"/>
                <w:b/>
                <w:bCs/>
                <w:noProof/>
              </w:rPr>
              <w:t>Investigation and Remediation Process</w:t>
            </w:r>
            <w:r>
              <w:rPr>
                <w:noProof/>
                <w:webHidden/>
              </w:rPr>
              <w:tab/>
            </w:r>
            <w:r>
              <w:rPr>
                <w:noProof/>
                <w:webHidden/>
              </w:rPr>
              <w:fldChar w:fldCharType="begin"/>
            </w:r>
            <w:r>
              <w:rPr>
                <w:noProof/>
                <w:webHidden/>
              </w:rPr>
              <w:instrText xml:space="preserve"> PAGEREF _Toc232089921 \h </w:instrText>
            </w:r>
            <w:r>
              <w:rPr>
                <w:noProof/>
                <w:webHidden/>
              </w:rPr>
            </w:r>
            <w:r>
              <w:rPr>
                <w:noProof/>
                <w:webHidden/>
              </w:rPr>
              <w:fldChar w:fldCharType="separate"/>
            </w:r>
            <w:r>
              <w:rPr>
                <w:noProof/>
                <w:webHidden/>
              </w:rPr>
              <w:t>30</w:t>
            </w:r>
            <w:r>
              <w:rPr>
                <w:noProof/>
                <w:webHidden/>
              </w:rPr>
              <w:fldChar w:fldCharType="end"/>
            </w:r>
          </w:hyperlink>
        </w:p>
        <w:p w14:paraId="4D271265" w14:textId="72E87152" w:rsidR="00ED7205" w:rsidRDefault="00ED7205">
          <w:pPr>
            <w:pStyle w:val="TOC2"/>
            <w:rPr>
              <w:rFonts w:eastAsiaTheme="minorEastAsia"/>
              <w:noProof/>
              <w:sz w:val="24"/>
              <w:szCs w:val="24"/>
              <w:lang w:eastAsia="en-IN"/>
            </w:rPr>
          </w:pPr>
          <w:hyperlink w:anchor="_Toc232089922" w:history="1">
            <w:r w:rsidRPr="00EC1730">
              <w:rPr>
                <w:rStyle w:val="Hyperlink"/>
                <w:b/>
                <w:bCs/>
                <w:noProof/>
              </w:rPr>
              <w:t>7.3.</w:t>
            </w:r>
            <w:r>
              <w:rPr>
                <w:rFonts w:eastAsiaTheme="minorEastAsia"/>
                <w:noProof/>
                <w:sz w:val="24"/>
                <w:szCs w:val="24"/>
                <w:lang w:eastAsia="en-IN"/>
              </w:rPr>
              <w:tab/>
            </w:r>
            <w:r w:rsidRPr="00EC1730">
              <w:rPr>
                <w:rStyle w:val="Hyperlink"/>
                <w:b/>
                <w:bCs/>
                <w:noProof/>
              </w:rPr>
              <w:t>Prevention and Continuous Improvement</w:t>
            </w:r>
            <w:r>
              <w:rPr>
                <w:noProof/>
                <w:webHidden/>
              </w:rPr>
              <w:tab/>
            </w:r>
            <w:r>
              <w:rPr>
                <w:noProof/>
                <w:webHidden/>
              </w:rPr>
              <w:fldChar w:fldCharType="begin"/>
            </w:r>
            <w:r>
              <w:rPr>
                <w:noProof/>
                <w:webHidden/>
              </w:rPr>
              <w:instrText xml:space="preserve"> PAGEREF _Toc232089922 \h </w:instrText>
            </w:r>
            <w:r>
              <w:rPr>
                <w:noProof/>
                <w:webHidden/>
              </w:rPr>
            </w:r>
            <w:r>
              <w:rPr>
                <w:noProof/>
                <w:webHidden/>
              </w:rPr>
              <w:fldChar w:fldCharType="separate"/>
            </w:r>
            <w:r>
              <w:rPr>
                <w:noProof/>
                <w:webHidden/>
              </w:rPr>
              <w:t>32</w:t>
            </w:r>
            <w:r>
              <w:rPr>
                <w:noProof/>
                <w:webHidden/>
              </w:rPr>
              <w:fldChar w:fldCharType="end"/>
            </w:r>
          </w:hyperlink>
        </w:p>
        <w:p w14:paraId="6EF9881A" w14:textId="543221F5" w:rsidR="00ED7205" w:rsidRDefault="00ED7205">
          <w:pPr>
            <w:pStyle w:val="TOC2"/>
            <w:rPr>
              <w:rFonts w:eastAsiaTheme="minorEastAsia"/>
              <w:noProof/>
              <w:sz w:val="24"/>
              <w:szCs w:val="24"/>
              <w:lang w:eastAsia="en-IN"/>
            </w:rPr>
          </w:pPr>
          <w:hyperlink w:anchor="_Toc232089923" w:history="1">
            <w:r w:rsidRPr="00EC1730">
              <w:rPr>
                <w:rStyle w:val="Hyperlink"/>
                <w:b/>
                <w:bCs/>
                <w:noProof/>
              </w:rPr>
              <w:t>7.4.</w:t>
            </w:r>
            <w:r>
              <w:rPr>
                <w:rFonts w:eastAsiaTheme="minorEastAsia"/>
                <w:noProof/>
                <w:sz w:val="24"/>
                <w:szCs w:val="24"/>
                <w:lang w:eastAsia="en-IN"/>
              </w:rPr>
              <w:tab/>
            </w:r>
            <w:r w:rsidRPr="00EC1730">
              <w:rPr>
                <w:rStyle w:val="Hyperlink"/>
                <w:b/>
                <w:bCs/>
                <w:noProof/>
              </w:rPr>
              <w:t>Monitoring and Reporting</w:t>
            </w:r>
            <w:r>
              <w:rPr>
                <w:noProof/>
                <w:webHidden/>
              </w:rPr>
              <w:tab/>
            </w:r>
            <w:r>
              <w:rPr>
                <w:noProof/>
                <w:webHidden/>
              </w:rPr>
              <w:fldChar w:fldCharType="begin"/>
            </w:r>
            <w:r>
              <w:rPr>
                <w:noProof/>
                <w:webHidden/>
              </w:rPr>
              <w:instrText xml:space="preserve"> PAGEREF _Toc232089923 \h </w:instrText>
            </w:r>
            <w:r>
              <w:rPr>
                <w:noProof/>
                <w:webHidden/>
              </w:rPr>
            </w:r>
            <w:r>
              <w:rPr>
                <w:noProof/>
                <w:webHidden/>
              </w:rPr>
              <w:fldChar w:fldCharType="separate"/>
            </w:r>
            <w:r>
              <w:rPr>
                <w:noProof/>
                <w:webHidden/>
              </w:rPr>
              <w:t>32</w:t>
            </w:r>
            <w:r>
              <w:rPr>
                <w:noProof/>
                <w:webHidden/>
              </w:rPr>
              <w:fldChar w:fldCharType="end"/>
            </w:r>
          </w:hyperlink>
        </w:p>
        <w:p w14:paraId="75E73E5C" w14:textId="15A8F93D" w:rsidR="00ED7205" w:rsidRDefault="00ED7205">
          <w:pPr>
            <w:pStyle w:val="TOC2"/>
            <w:rPr>
              <w:rFonts w:eastAsiaTheme="minorEastAsia"/>
              <w:noProof/>
              <w:sz w:val="24"/>
              <w:szCs w:val="24"/>
              <w:lang w:eastAsia="en-IN"/>
            </w:rPr>
          </w:pPr>
          <w:hyperlink w:anchor="_Toc232089924" w:history="1">
            <w:r w:rsidRPr="00EC1730">
              <w:rPr>
                <w:rStyle w:val="Hyperlink"/>
                <w:b/>
                <w:bCs/>
                <w:noProof/>
              </w:rPr>
              <w:t>7.5.</w:t>
            </w:r>
            <w:r>
              <w:rPr>
                <w:rFonts w:eastAsiaTheme="minorEastAsia"/>
                <w:noProof/>
                <w:sz w:val="24"/>
                <w:szCs w:val="24"/>
                <w:lang w:eastAsia="en-IN"/>
              </w:rPr>
              <w:tab/>
            </w:r>
            <w:r w:rsidRPr="00EC1730">
              <w:rPr>
                <w:rStyle w:val="Hyperlink"/>
                <w:b/>
                <w:bCs/>
                <w:noProof/>
              </w:rPr>
              <w:t>Legal and Ethical Compliance</w:t>
            </w:r>
            <w:r>
              <w:rPr>
                <w:noProof/>
                <w:webHidden/>
              </w:rPr>
              <w:tab/>
            </w:r>
            <w:r>
              <w:rPr>
                <w:noProof/>
                <w:webHidden/>
              </w:rPr>
              <w:fldChar w:fldCharType="begin"/>
            </w:r>
            <w:r>
              <w:rPr>
                <w:noProof/>
                <w:webHidden/>
              </w:rPr>
              <w:instrText xml:space="preserve"> PAGEREF _Toc232089924 \h </w:instrText>
            </w:r>
            <w:r>
              <w:rPr>
                <w:noProof/>
                <w:webHidden/>
              </w:rPr>
            </w:r>
            <w:r>
              <w:rPr>
                <w:noProof/>
                <w:webHidden/>
              </w:rPr>
              <w:fldChar w:fldCharType="separate"/>
            </w:r>
            <w:r>
              <w:rPr>
                <w:noProof/>
                <w:webHidden/>
              </w:rPr>
              <w:t>32</w:t>
            </w:r>
            <w:r>
              <w:rPr>
                <w:noProof/>
                <w:webHidden/>
              </w:rPr>
              <w:fldChar w:fldCharType="end"/>
            </w:r>
          </w:hyperlink>
        </w:p>
        <w:p w14:paraId="4350456F" w14:textId="373449C3" w:rsidR="00ED7205" w:rsidRDefault="00ED7205">
          <w:pPr>
            <w:pStyle w:val="TOC1"/>
            <w:rPr>
              <w:rFonts w:eastAsiaTheme="minorEastAsia" w:cstheme="minorBidi"/>
              <w:b w:val="0"/>
              <w:bCs w:val="0"/>
              <w:sz w:val="24"/>
              <w:szCs w:val="24"/>
              <w:lang w:eastAsia="en-IN"/>
            </w:rPr>
          </w:pPr>
          <w:hyperlink w:anchor="_Toc232089925" w:history="1">
            <w:r w:rsidRPr="00EC1730">
              <w:rPr>
                <w:rStyle w:val="Hyperlink"/>
              </w:rPr>
              <w:t>8.</w:t>
            </w:r>
            <w:r>
              <w:rPr>
                <w:rFonts w:eastAsiaTheme="minorEastAsia" w:cstheme="minorBidi"/>
                <w:b w:val="0"/>
                <w:bCs w:val="0"/>
                <w:sz w:val="24"/>
                <w:szCs w:val="24"/>
                <w:lang w:eastAsia="en-IN"/>
              </w:rPr>
              <w:tab/>
            </w:r>
            <w:r w:rsidRPr="00EC1730">
              <w:rPr>
                <w:rStyle w:val="Hyperlink"/>
              </w:rPr>
              <w:t>Records Management</w:t>
            </w:r>
            <w:r>
              <w:rPr>
                <w:webHidden/>
              </w:rPr>
              <w:tab/>
            </w:r>
            <w:r>
              <w:rPr>
                <w:webHidden/>
              </w:rPr>
              <w:fldChar w:fldCharType="begin"/>
            </w:r>
            <w:r>
              <w:rPr>
                <w:webHidden/>
              </w:rPr>
              <w:instrText xml:space="preserve"> PAGEREF _Toc232089925 \h </w:instrText>
            </w:r>
            <w:r>
              <w:rPr>
                <w:webHidden/>
              </w:rPr>
            </w:r>
            <w:r>
              <w:rPr>
                <w:webHidden/>
              </w:rPr>
              <w:fldChar w:fldCharType="separate"/>
            </w:r>
            <w:r>
              <w:rPr>
                <w:webHidden/>
              </w:rPr>
              <w:t>34</w:t>
            </w:r>
            <w:r>
              <w:rPr>
                <w:webHidden/>
              </w:rPr>
              <w:fldChar w:fldCharType="end"/>
            </w:r>
          </w:hyperlink>
        </w:p>
        <w:p w14:paraId="79849075" w14:textId="1D450B78" w:rsidR="00ED7205" w:rsidRDefault="00ED7205">
          <w:pPr>
            <w:pStyle w:val="TOC2"/>
            <w:rPr>
              <w:rFonts w:eastAsiaTheme="minorEastAsia"/>
              <w:noProof/>
              <w:sz w:val="24"/>
              <w:szCs w:val="24"/>
              <w:lang w:eastAsia="en-IN"/>
            </w:rPr>
          </w:pPr>
          <w:hyperlink w:anchor="_Toc232089926" w:history="1">
            <w:r w:rsidRPr="00EC1730">
              <w:rPr>
                <w:rStyle w:val="Hyperlink"/>
                <w:b/>
                <w:bCs/>
                <w:noProof/>
              </w:rPr>
              <w:t>8.1.</w:t>
            </w:r>
            <w:r>
              <w:rPr>
                <w:rFonts w:eastAsiaTheme="minorEastAsia"/>
                <w:noProof/>
                <w:sz w:val="24"/>
                <w:szCs w:val="24"/>
                <w:lang w:eastAsia="en-IN"/>
              </w:rPr>
              <w:tab/>
            </w:r>
            <w:r w:rsidRPr="00EC1730">
              <w:rPr>
                <w:rStyle w:val="Hyperlink"/>
                <w:b/>
                <w:bCs/>
                <w:noProof/>
              </w:rPr>
              <w:t>Protection of Employee Identification Documents</w:t>
            </w:r>
            <w:r>
              <w:rPr>
                <w:noProof/>
                <w:webHidden/>
              </w:rPr>
              <w:tab/>
            </w:r>
            <w:r>
              <w:rPr>
                <w:noProof/>
                <w:webHidden/>
              </w:rPr>
              <w:fldChar w:fldCharType="begin"/>
            </w:r>
            <w:r>
              <w:rPr>
                <w:noProof/>
                <w:webHidden/>
              </w:rPr>
              <w:instrText xml:space="preserve"> PAGEREF _Toc232089926 \h </w:instrText>
            </w:r>
            <w:r>
              <w:rPr>
                <w:noProof/>
                <w:webHidden/>
              </w:rPr>
            </w:r>
            <w:r>
              <w:rPr>
                <w:noProof/>
                <w:webHidden/>
              </w:rPr>
              <w:fldChar w:fldCharType="separate"/>
            </w:r>
            <w:r>
              <w:rPr>
                <w:noProof/>
                <w:webHidden/>
              </w:rPr>
              <w:t>34</w:t>
            </w:r>
            <w:r>
              <w:rPr>
                <w:noProof/>
                <w:webHidden/>
              </w:rPr>
              <w:fldChar w:fldCharType="end"/>
            </w:r>
          </w:hyperlink>
        </w:p>
        <w:p w14:paraId="6DA6D03D" w14:textId="2D9D6D8A" w:rsidR="00ED7205" w:rsidRDefault="00ED7205">
          <w:pPr>
            <w:pStyle w:val="TOC2"/>
            <w:rPr>
              <w:rFonts w:eastAsiaTheme="minorEastAsia"/>
              <w:noProof/>
              <w:sz w:val="24"/>
              <w:szCs w:val="24"/>
              <w:lang w:eastAsia="en-IN"/>
            </w:rPr>
          </w:pPr>
          <w:hyperlink w:anchor="_Toc232089927" w:history="1">
            <w:r w:rsidRPr="00EC1730">
              <w:rPr>
                <w:rStyle w:val="Hyperlink"/>
                <w:b/>
                <w:bCs/>
                <w:noProof/>
              </w:rPr>
              <w:t>8.2.</w:t>
            </w:r>
            <w:r>
              <w:rPr>
                <w:rFonts w:eastAsiaTheme="minorEastAsia"/>
                <w:noProof/>
                <w:sz w:val="24"/>
                <w:szCs w:val="24"/>
                <w:lang w:eastAsia="en-IN"/>
              </w:rPr>
              <w:tab/>
            </w:r>
            <w:r w:rsidRPr="00EC1730">
              <w:rPr>
                <w:rStyle w:val="Hyperlink"/>
                <w:b/>
                <w:bCs/>
                <w:noProof/>
              </w:rPr>
              <w:t>Records Retention and Management</w:t>
            </w:r>
            <w:r>
              <w:rPr>
                <w:noProof/>
                <w:webHidden/>
              </w:rPr>
              <w:tab/>
            </w:r>
            <w:r>
              <w:rPr>
                <w:noProof/>
                <w:webHidden/>
              </w:rPr>
              <w:fldChar w:fldCharType="begin"/>
            </w:r>
            <w:r>
              <w:rPr>
                <w:noProof/>
                <w:webHidden/>
              </w:rPr>
              <w:instrText xml:space="preserve"> PAGEREF _Toc232089927 \h </w:instrText>
            </w:r>
            <w:r>
              <w:rPr>
                <w:noProof/>
                <w:webHidden/>
              </w:rPr>
            </w:r>
            <w:r>
              <w:rPr>
                <w:noProof/>
                <w:webHidden/>
              </w:rPr>
              <w:fldChar w:fldCharType="separate"/>
            </w:r>
            <w:r>
              <w:rPr>
                <w:noProof/>
                <w:webHidden/>
              </w:rPr>
              <w:t>34</w:t>
            </w:r>
            <w:r>
              <w:rPr>
                <w:noProof/>
                <w:webHidden/>
              </w:rPr>
              <w:fldChar w:fldCharType="end"/>
            </w:r>
          </w:hyperlink>
        </w:p>
        <w:p w14:paraId="338F9831" w14:textId="4A6465D3" w:rsidR="00ED7205" w:rsidRDefault="00ED7205">
          <w:pPr>
            <w:pStyle w:val="TOC2"/>
            <w:rPr>
              <w:rFonts w:eastAsiaTheme="minorEastAsia"/>
              <w:noProof/>
              <w:sz w:val="24"/>
              <w:szCs w:val="24"/>
              <w:lang w:eastAsia="en-IN"/>
            </w:rPr>
          </w:pPr>
          <w:hyperlink w:anchor="_Toc232089928" w:history="1">
            <w:r w:rsidRPr="00EC1730">
              <w:rPr>
                <w:rStyle w:val="Hyperlink"/>
                <w:b/>
                <w:bCs/>
                <w:noProof/>
              </w:rPr>
              <w:t>8.3.</w:t>
            </w:r>
            <w:r>
              <w:rPr>
                <w:rFonts w:eastAsiaTheme="minorEastAsia"/>
                <w:noProof/>
                <w:sz w:val="24"/>
                <w:szCs w:val="24"/>
                <w:lang w:eastAsia="en-IN"/>
              </w:rPr>
              <w:tab/>
            </w:r>
            <w:r w:rsidRPr="00EC1730">
              <w:rPr>
                <w:rStyle w:val="Hyperlink"/>
                <w:b/>
                <w:bCs/>
                <w:noProof/>
              </w:rPr>
              <w:t>Litigation Holds and Special Circumstances</w:t>
            </w:r>
            <w:r>
              <w:rPr>
                <w:noProof/>
                <w:webHidden/>
              </w:rPr>
              <w:tab/>
            </w:r>
            <w:r>
              <w:rPr>
                <w:noProof/>
                <w:webHidden/>
              </w:rPr>
              <w:fldChar w:fldCharType="begin"/>
            </w:r>
            <w:r>
              <w:rPr>
                <w:noProof/>
                <w:webHidden/>
              </w:rPr>
              <w:instrText xml:space="preserve"> PAGEREF _Toc232089928 \h </w:instrText>
            </w:r>
            <w:r>
              <w:rPr>
                <w:noProof/>
                <w:webHidden/>
              </w:rPr>
            </w:r>
            <w:r>
              <w:rPr>
                <w:noProof/>
                <w:webHidden/>
              </w:rPr>
              <w:fldChar w:fldCharType="separate"/>
            </w:r>
            <w:r>
              <w:rPr>
                <w:noProof/>
                <w:webHidden/>
              </w:rPr>
              <w:t>36</w:t>
            </w:r>
            <w:r>
              <w:rPr>
                <w:noProof/>
                <w:webHidden/>
              </w:rPr>
              <w:fldChar w:fldCharType="end"/>
            </w:r>
          </w:hyperlink>
        </w:p>
        <w:p w14:paraId="26CE5629" w14:textId="7464F07F" w:rsidR="00ED7205" w:rsidRDefault="00ED7205">
          <w:pPr>
            <w:pStyle w:val="TOC2"/>
            <w:rPr>
              <w:rFonts w:eastAsiaTheme="minorEastAsia"/>
              <w:noProof/>
              <w:sz w:val="24"/>
              <w:szCs w:val="24"/>
              <w:lang w:eastAsia="en-IN"/>
            </w:rPr>
          </w:pPr>
          <w:hyperlink w:anchor="_Toc232089929" w:history="1">
            <w:r w:rsidRPr="00EC1730">
              <w:rPr>
                <w:rStyle w:val="Hyperlink"/>
                <w:b/>
                <w:bCs/>
                <w:noProof/>
              </w:rPr>
              <w:t>8.4.</w:t>
            </w:r>
            <w:r>
              <w:rPr>
                <w:rFonts w:eastAsiaTheme="minorEastAsia"/>
                <w:noProof/>
                <w:sz w:val="24"/>
                <w:szCs w:val="24"/>
                <w:lang w:eastAsia="en-IN"/>
              </w:rPr>
              <w:tab/>
            </w:r>
            <w:r w:rsidRPr="00EC1730">
              <w:rPr>
                <w:rStyle w:val="Hyperlink"/>
                <w:b/>
                <w:bCs/>
                <w:noProof/>
              </w:rPr>
              <w:t>Employee Responsibilities</w:t>
            </w:r>
            <w:r>
              <w:rPr>
                <w:noProof/>
                <w:webHidden/>
              </w:rPr>
              <w:tab/>
            </w:r>
            <w:r>
              <w:rPr>
                <w:noProof/>
                <w:webHidden/>
              </w:rPr>
              <w:fldChar w:fldCharType="begin"/>
            </w:r>
            <w:r>
              <w:rPr>
                <w:noProof/>
                <w:webHidden/>
              </w:rPr>
              <w:instrText xml:space="preserve"> PAGEREF _Toc232089929 \h </w:instrText>
            </w:r>
            <w:r>
              <w:rPr>
                <w:noProof/>
                <w:webHidden/>
              </w:rPr>
            </w:r>
            <w:r>
              <w:rPr>
                <w:noProof/>
                <w:webHidden/>
              </w:rPr>
              <w:fldChar w:fldCharType="separate"/>
            </w:r>
            <w:r>
              <w:rPr>
                <w:noProof/>
                <w:webHidden/>
              </w:rPr>
              <w:t>36</w:t>
            </w:r>
            <w:r>
              <w:rPr>
                <w:noProof/>
                <w:webHidden/>
              </w:rPr>
              <w:fldChar w:fldCharType="end"/>
            </w:r>
          </w:hyperlink>
        </w:p>
        <w:p w14:paraId="54CC2BE0" w14:textId="2F2F356C" w:rsidR="00ED7205" w:rsidRDefault="00ED7205">
          <w:pPr>
            <w:pStyle w:val="TOC1"/>
            <w:rPr>
              <w:rFonts w:eastAsiaTheme="minorEastAsia" w:cstheme="minorBidi"/>
              <w:b w:val="0"/>
              <w:bCs w:val="0"/>
              <w:sz w:val="24"/>
              <w:szCs w:val="24"/>
              <w:lang w:eastAsia="en-IN"/>
            </w:rPr>
          </w:pPr>
          <w:hyperlink w:anchor="_Toc232089930" w:history="1">
            <w:r w:rsidRPr="00EC1730">
              <w:rPr>
                <w:rStyle w:val="Hyperlink"/>
              </w:rPr>
              <w:t>9.</w:t>
            </w:r>
            <w:r>
              <w:rPr>
                <w:rFonts w:eastAsiaTheme="minorEastAsia" w:cstheme="minorBidi"/>
                <w:b w:val="0"/>
                <w:bCs w:val="0"/>
                <w:sz w:val="24"/>
                <w:szCs w:val="24"/>
                <w:lang w:eastAsia="en-IN"/>
              </w:rPr>
              <w:tab/>
            </w:r>
            <w:r w:rsidRPr="00EC1730">
              <w:rPr>
                <w:rStyle w:val="Hyperlink"/>
              </w:rPr>
              <w:t>Review Mechanism</w:t>
            </w:r>
            <w:r>
              <w:rPr>
                <w:webHidden/>
              </w:rPr>
              <w:tab/>
            </w:r>
            <w:r>
              <w:rPr>
                <w:webHidden/>
              </w:rPr>
              <w:fldChar w:fldCharType="begin"/>
            </w:r>
            <w:r>
              <w:rPr>
                <w:webHidden/>
              </w:rPr>
              <w:instrText xml:space="preserve"> PAGEREF _Toc232089930 \h </w:instrText>
            </w:r>
            <w:r>
              <w:rPr>
                <w:webHidden/>
              </w:rPr>
            </w:r>
            <w:r>
              <w:rPr>
                <w:webHidden/>
              </w:rPr>
              <w:fldChar w:fldCharType="separate"/>
            </w:r>
            <w:r>
              <w:rPr>
                <w:webHidden/>
              </w:rPr>
              <w:t>38</w:t>
            </w:r>
            <w:r>
              <w:rPr>
                <w:webHidden/>
              </w:rPr>
              <w:fldChar w:fldCharType="end"/>
            </w:r>
          </w:hyperlink>
        </w:p>
        <w:p w14:paraId="37BC0711" w14:textId="347FB3F2" w:rsidR="00ED7205" w:rsidRDefault="00ED7205">
          <w:pPr>
            <w:pStyle w:val="TOC2"/>
            <w:rPr>
              <w:rFonts w:eastAsiaTheme="minorEastAsia"/>
              <w:noProof/>
              <w:sz w:val="24"/>
              <w:szCs w:val="24"/>
              <w:lang w:eastAsia="en-IN"/>
            </w:rPr>
          </w:pPr>
          <w:hyperlink w:anchor="_Toc232089931" w:history="1">
            <w:r w:rsidRPr="00EC1730">
              <w:rPr>
                <w:rStyle w:val="Hyperlink"/>
                <w:b/>
                <w:bCs/>
                <w:noProof/>
              </w:rPr>
              <w:t>9.1.</w:t>
            </w:r>
            <w:r>
              <w:rPr>
                <w:rFonts w:eastAsiaTheme="minorEastAsia"/>
                <w:noProof/>
                <w:sz w:val="24"/>
                <w:szCs w:val="24"/>
                <w:lang w:eastAsia="en-IN"/>
              </w:rPr>
              <w:tab/>
            </w:r>
            <w:r w:rsidRPr="00EC1730">
              <w:rPr>
                <w:rStyle w:val="Hyperlink"/>
                <w:b/>
                <w:bCs/>
                <w:noProof/>
              </w:rPr>
              <w:t>Revision History</w:t>
            </w:r>
            <w:r>
              <w:rPr>
                <w:noProof/>
                <w:webHidden/>
              </w:rPr>
              <w:tab/>
            </w:r>
            <w:r>
              <w:rPr>
                <w:noProof/>
                <w:webHidden/>
              </w:rPr>
              <w:fldChar w:fldCharType="begin"/>
            </w:r>
            <w:r>
              <w:rPr>
                <w:noProof/>
                <w:webHidden/>
              </w:rPr>
              <w:instrText xml:space="preserve"> PAGEREF _Toc232089931 \h </w:instrText>
            </w:r>
            <w:r>
              <w:rPr>
                <w:noProof/>
                <w:webHidden/>
              </w:rPr>
            </w:r>
            <w:r>
              <w:rPr>
                <w:noProof/>
                <w:webHidden/>
              </w:rPr>
              <w:fldChar w:fldCharType="separate"/>
            </w:r>
            <w:r>
              <w:rPr>
                <w:noProof/>
                <w:webHidden/>
              </w:rPr>
              <w:t>38</w:t>
            </w:r>
            <w:r>
              <w:rPr>
                <w:noProof/>
                <w:webHidden/>
              </w:rPr>
              <w:fldChar w:fldCharType="end"/>
            </w:r>
          </w:hyperlink>
        </w:p>
        <w:p w14:paraId="4367F716" w14:textId="535DAA6A" w:rsidR="00ED7205" w:rsidRDefault="00ED7205">
          <w:pPr>
            <w:pStyle w:val="TOC1"/>
            <w:rPr>
              <w:rFonts w:eastAsiaTheme="minorEastAsia" w:cstheme="minorBidi"/>
              <w:b w:val="0"/>
              <w:bCs w:val="0"/>
              <w:sz w:val="24"/>
              <w:szCs w:val="24"/>
              <w:lang w:eastAsia="en-IN"/>
            </w:rPr>
          </w:pPr>
          <w:hyperlink w:anchor="_Toc232089932" w:history="1">
            <w:r w:rsidRPr="00EC1730">
              <w:rPr>
                <w:rStyle w:val="Hyperlink"/>
              </w:rPr>
              <w:t>10.</w:t>
            </w:r>
            <w:r>
              <w:rPr>
                <w:rFonts w:eastAsiaTheme="minorEastAsia" w:cstheme="minorBidi"/>
                <w:b w:val="0"/>
                <w:bCs w:val="0"/>
                <w:sz w:val="24"/>
                <w:szCs w:val="24"/>
                <w:lang w:eastAsia="en-IN"/>
              </w:rPr>
              <w:tab/>
            </w:r>
            <w:r w:rsidRPr="00EC1730">
              <w:rPr>
                <w:rStyle w:val="Hyperlink"/>
              </w:rPr>
              <w:t>Employee Handbook Acknowledgement Form</w:t>
            </w:r>
            <w:r>
              <w:rPr>
                <w:webHidden/>
              </w:rPr>
              <w:tab/>
            </w:r>
            <w:r>
              <w:rPr>
                <w:webHidden/>
              </w:rPr>
              <w:fldChar w:fldCharType="begin"/>
            </w:r>
            <w:r>
              <w:rPr>
                <w:webHidden/>
              </w:rPr>
              <w:instrText xml:space="preserve"> PAGEREF _Toc232089932 \h </w:instrText>
            </w:r>
            <w:r>
              <w:rPr>
                <w:webHidden/>
              </w:rPr>
            </w:r>
            <w:r>
              <w:rPr>
                <w:webHidden/>
              </w:rPr>
              <w:fldChar w:fldCharType="separate"/>
            </w:r>
            <w:r>
              <w:rPr>
                <w:webHidden/>
              </w:rPr>
              <w:t>39</w:t>
            </w:r>
            <w:r>
              <w:rPr>
                <w:webHidden/>
              </w:rPr>
              <w:fldChar w:fldCharType="end"/>
            </w:r>
          </w:hyperlink>
        </w:p>
        <w:p w14:paraId="2AF05CC0" w14:textId="067ECDA7" w:rsidR="00B20857" w:rsidRDefault="00B20857">
          <w:r w:rsidRPr="00980F26">
            <w:rPr>
              <w:sz w:val="28"/>
              <w:szCs w:val="28"/>
              <w:lang w:val="en-GB"/>
            </w:rPr>
            <w:fldChar w:fldCharType="end"/>
          </w:r>
        </w:p>
      </w:sdtContent>
    </w:sdt>
    <w:p w14:paraId="7BC0C152" w14:textId="77777777" w:rsidR="00B20857" w:rsidRDefault="00B20857" w:rsidP="00B20857"/>
    <w:p w14:paraId="34F2B389" w14:textId="77777777" w:rsidR="00CA1528" w:rsidRDefault="00CA1528" w:rsidP="00B20857"/>
    <w:p w14:paraId="50D7FCC2" w14:textId="255627E3" w:rsidR="00CA1528" w:rsidRDefault="000D1DCD" w:rsidP="000D1DCD">
      <w:pPr>
        <w:tabs>
          <w:tab w:val="left" w:pos="2680"/>
        </w:tabs>
      </w:pPr>
      <w:r>
        <w:tab/>
      </w:r>
    </w:p>
    <w:p w14:paraId="39C5D621" w14:textId="77777777" w:rsidR="00CA1528" w:rsidRPr="00B20857" w:rsidRDefault="00CA1528" w:rsidP="00B20857"/>
    <w:p w14:paraId="21F2FE01" w14:textId="77777777" w:rsidR="00C82B04" w:rsidRDefault="00C82B04">
      <w:pPr>
        <w:rPr>
          <w:rFonts w:eastAsiaTheme="majorEastAsia" w:cstheme="minorHAnsi"/>
          <w:b/>
          <w:bCs/>
          <w:color w:val="2F5496" w:themeColor="accent1" w:themeShade="BF"/>
          <w:sz w:val="40"/>
          <w:szCs w:val="40"/>
          <w:u w:val="single"/>
        </w:rPr>
      </w:pPr>
      <w:r>
        <w:rPr>
          <w:rFonts w:cstheme="minorHAnsi"/>
          <w:b/>
          <w:bCs/>
          <w:u w:val="single"/>
        </w:rPr>
        <w:br w:type="page"/>
      </w:r>
    </w:p>
    <w:p w14:paraId="72C3C245" w14:textId="7636A225" w:rsidR="002E565D" w:rsidRPr="002E565D" w:rsidRDefault="0002142F">
      <w:pPr>
        <w:pStyle w:val="Heading1"/>
        <w:numPr>
          <w:ilvl w:val="0"/>
          <w:numId w:val="4"/>
        </w:numPr>
        <w:spacing w:line="360" w:lineRule="auto"/>
        <w:ind w:left="426"/>
        <w:jc w:val="center"/>
        <w:rPr>
          <w:rFonts w:asciiTheme="minorHAnsi" w:hAnsiTheme="minorHAnsi" w:cstheme="minorHAnsi"/>
          <w:b/>
          <w:bCs/>
          <w:u w:val="single"/>
        </w:rPr>
      </w:pPr>
      <w:bookmarkStart w:id="0" w:name="_Toc232089886"/>
      <w:r w:rsidRPr="0002142F">
        <w:rPr>
          <w:rFonts w:asciiTheme="minorHAnsi" w:hAnsiTheme="minorHAnsi" w:cstheme="minorHAnsi"/>
          <w:b/>
          <w:bCs/>
          <w:u w:val="single"/>
        </w:rPr>
        <w:lastRenderedPageBreak/>
        <w:t>GETTING TO KNOW PENNENGINEERING</w:t>
      </w:r>
      <w:bookmarkEnd w:id="0"/>
    </w:p>
    <w:p w14:paraId="2B320F04" w14:textId="367D7831" w:rsidR="00CA1528" w:rsidRPr="002E565D" w:rsidRDefault="0002142F">
      <w:pPr>
        <w:pStyle w:val="Heading2"/>
        <w:numPr>
          <w:ilvl w:val="1"/>
          <w:numId w:val="4"/>
        </w:numPr>
        <w:spacing w:after="0" w:line="360" w:lineRule="auto"/>
        <w:ind w:left="709"/>
        <w:rPr>
          <w:b/>
          <w:bCs/>
          <w:sz w:val="36"/>
          <w:szCs w:val="36"/>
        </w:rPr>
      </w:pPr>
      <w:bookmarkStart w:id="1" w:name="_Toc232089887"/>
      <w:r w:rsidRPr="0002142F">
        <w:rPr>
          <w:b/>
          <w:bCs/>
          <w:sz w:val="36"/>
          <w:szCs w:val="36"/>
        </w:rPr>
        <w:t>Welcome to the PennEngineering Team</w:t>
      </w:r>
      <w:bookmarkEnd w:id="1"/>
    </w:p>
    <w:p w14:paraId="2D78A0E2" w14:textId="06FE3B8D" w:rsidR="0002142F" w:rsidRPr="0002142F" w:rsidRDefault="0002142F" w:rsidP="0002142F">
      <w:pPr>
        <w:rPr>
          <w:sz w:val="24"/>
          <w:szCs w:val="24"/>
        </w:rPr>
      </w:pPr>
      <w:r w:rsidRPr="0002142F">
        <w:rPr>
          <w:sz w:val="24"/>
          <w:szCs w:val="24"/>
        </w:rPr>
        <w:t>Welcome to PennEngineering &amp; Manufacturing Corp. ("PennEngineering")</w:t>
      </w:r>
      <w:r w:rsidR="00EC056B">
        <w:rPr>
          <w:sz w:val="24"/>
          <w:szCs w:val="24"/>
        </w:rPr>
        <w:t xml:space="preserve"> (Group)</w:t>
      </w:r>
      <w:r w:rsidRPr="0002142F">
        <w:rPr>
          <w:sz w:val="24"/>
          <w:szCs w:val="24"/>
        </w:rPr>
        <w:t>. We are delighted to welcome you to our global organization and are pleased that you have chosen to build your career with us.</w:t>
      </w:r>
    </w:p>
    <w:p w14:paraId="07C0BCE5" w14:textId="77777777" w:rsidR="0002142F" w:rsidRPr="0002142F" w:rsidRDefault="0002142F" w:rsidP="0002142F">
      <w:pPr>
        <w:spacing w:after="0"/>
        <w:rPr>
          <w:sz w:val="24"/>
          <w:szCs w:val="24"/>
        </w:rPr>
      </w:pPr>
    </w:p>
    <w:p w14:paraId="081B58EA" w14:textId="28BB38E8" w:rsidR="0002142F" w:rsidRPr="0002142F" w:rsidRDefault="0002142F" w:rsidP="0002142F">
      <w:pPr>
        <w:rPr>
          <w:sz w:val="24"/>
          <w:szCs w:val="24"/>
        </w:rPr>
      </w:pPr>
      <w:r w:rsidRPr="0002142F">
        <w:rPr>
          <w:sz w:val="24"/>
          <w:szCs w:val="24"/>
        </w:rPr>
        <w:t>At PennEngineering</w:t>
      </w:r>
      <w:r w:rsidR="00EC056B">
        <w:rPr>
          <w:sz w:val="24"/>
          <w:szCs w:val="24"/>
        </w:rPr>
        <w:t xml:space="preserve"> (Group)</w:t>
      </w:r>
      <w:r w:rsidRPr="0002142F">
        <w:rPr>
          <w:sz w:val="24"/>
          <w:szCs w:val="24"/>
        </w:rPr>
        <w:t>, we recognize that our employees are the foundation of our success. Through innovation, collaboration, integrity, and a shared commitment to excellence, our people help deliver the high-quality engineered fastening solutions and technologies that customers around the world rely upon every day.</w:t>
      </w:r>
    </w:p>
    <w:p w14:paraId="1C2EB392" w14:textId="77777777" w:rsidR="0002142F" w:rsidRPr="0002142F" w:rsidRDefault="0002142F" w:rsidP="0002142F">
      <w:pPr>
        <w:spacing w:after="0"/>
        <w:rPr>
          <w:sz w:val="24"/>
          <w:szCs w:val="24"/>
        </w:rPr>
      </w:pPr>
    </w:p>
    <w:p w14:paraId="46ABA21C" w14:textId="77777777" w:rsidR="0002142F" w:rsidRPr="0002142F" w:rsidRDefault="0002142F" w:rsidP="0002142F">
      <w:pPr>
        <w:rPr>
          <w:sz w:val="24"/>
          <w:szCs w:val="24"/>
        </w:rPr>
      </w:pPr>
      <w:r w:rsidRPr="0002142F">
        <w:rPr>
          <w:sz w:val="24"/>
          <w:szCs w:val="24"/>
        </w:rPr>
        <w:t>Whether you contribute through manufacturing, engineering, operations, customer service, administration, supply chain, sales, or support functions, your efforts play an important role in maintaining our reputation for quality, reliability, and customer satisfaction. Every employee contributes to advancing our mission and supporting the long-term success of the Company.</w:t>
      </w:r>
    </w:p>
    <w:p w14:paraId="4176DD3F" w14:textId="77777777" w:rsidR="0002142F" w:rsidRPr="0002142F" w:rsidRDefault="0002142F" w:rsidP="0002142F">
      <w:pPr>
        <w:spacing w:after="0"/>
        <w:rPr>
          <w:sz w:val="24"/>
          <w:szCs w:val="24"/>
        </w:rPr>
      </w:pPr>
    </w:p>
    <w:p w14:paraId="4E44F71C" w14:textId="73CF190A" w:rsidR="00CA1528" w:rsidRPr="00CA1528" w:rsidRDefault="0002142F" w:rsidP="0002142F">
      <w:pPr>
        <w:rPr>
          <w:sz w:val="24"/>
          <w:szCs w:val="24"/>
        </w:rPr>
      </w:pPr>
      <w:r w:rsidRPr="0002142F">
        <w:rPr>
          <w:sz w:val="24"/>
          <w:szCs w:val="24"/>
        </w:rPr>
        <w:t>This handbook has been developed to help you understand our workplace culture, values, employment practices, and the resources available to support your professional journey. We are excited to have you as part of the PennEngineering team and look forward to achieving continued success together</w:t>
      </w:r>
      <w:r>
        <w:rPr>
          <w:sz w:val="24"/>
          <w:szCs w:val="24"/>
        </w:rPr>
        <w:t>.</w:t>
      </w:r>
    </w:p>
    <w:p w14:paraId="5CF82671" w14:textId="4064DBF4" w:rsidR="00AC641C" w:rsidRPr="002E565D" w:rsidRDefault="0002142F">
      <w:pPr>
        <w:pStyle w:val="Heading2"/>
        <w:numPr>
          <w:ilvl w:val="1"/>
          <w:numId w:val="4"/>
        </w:numPr>
        <w:spacing w:after="0" w:line="360" w:lineRule="auto"/>
        <w:ind w:left="709"/>
        <w:rPr>
          <w:b/>
          <w:bCs/>
          <w:sz w:val="36"/>
          <w:szCs w:val="36"/>
        </w:rPr>
      </w:pPr>
      <w:bookmarkStart w:id="2" w:name="_Toc232089888"/>
      <w:r w:rsidRPr="0002142F">
        <w:rPr>
          <w:b/>
          <w:bCs/>
          <w:sz w:val="36"/>
          <w:szCs w:val="36"/>
        </w:rPr>
        <w:t>Our Mission and Commitment</w:t>
      </w:r>
      <w:bookmarkEnd w:id="2"/>
    </w:p>
    <w:p w14:paraId="01FA17FD" w14:textId="77777777" w:rsidR="0002142F" w:rsidRPr="0002142F" w:rsidRDefault="0002142F" w:rsidP="0002142F">
      <w:pPr>
        <w:rPr>
          <w:sz w:val="24"/>
          <w:szCs w:val="24"/>
        </w:rPr>
      </w:pPr>
      <w:r w:rsidRPr="0002142F">
        <w:rPr>
          <w:sz w:val="24"/>
          <w:szCs w:val="24"/>
        </w:rPr>
        <w:t>PennEngineering's mission is to provide innovative, reliable, and precision-engineered fastening solutions that enable customers to improve manufacturing efficiency, product performance, and assembly effectiveness across a wide range of industries.</w:t>
      </w:r>
    </w:p>
    <w:p w14:paraId="7276FC5B" w14:textId="77777777" w:rsidR="0002142F" w:rsidRPr="0002142F" w:rsidRDefault="0002142F" w:rsidP="0002142F">
      <w:pPr>
        <w:spacing w:after="0"/>
        <w:rPr>
          <w:sz w:val="24"/>
          <w:szCs w:val="24"/>
        </w:rPr>
      </w:pPr>
    </w:p>
    <w:p w14:paraId="59BC18C9" w14:textId="77777777" w:rsidR="0002142F" w:rsidRPr="0002142F" w:rsidRDefault="0002142F" w:rsidP="0002142F">
      <w:pPr>
        <w:rPr>
          <w:sz w:val="24"/>
          <w:szCs w:val="24"/>
        </w:rPr>
      </w:pPr>
      <w:r w:rsidRPr="0002142F">
        <w:rPr>
          <w:sz w:val="24"/>
          <w:szCs w:val="24"/>
        </w:rPr>
        <w:t>We are committed to maintaining the highest standards of quality, safety, ethical business conduct, and operational excellence. Through continuous improvement, technological innovation, and responsible business practices, we strive to create long-term value for our customers, employees, suppliers, communities, and other stakeholders.</w:t>
      </w:r>
    </w:p>
    <w:p w14:paraId="200FACD1" w14:textId="77777777" w:rsidR="0002142F" w:rsidRPr="0002142F" w:rsidRDefault="0002142F" w:rsidP="0002142F">
      <w:pPr>
        <w:rPr>
          <w:sz w:val="24"/>
          <w:szCs w:val="24"/>
        </w:rPr>
      </w:pPr>
    </w:p>
    <w:p w14:paraId="71C1CA63" w14:textId="14658095" w:rsidR="00AC641C" w:rsidRPr="00AC641C" w:rsidRDefault="0002142F" w:rsidP="0002142F">
      <w:pPr>
        <w:rPr>
          <w:sz w:val="24"/>
          <w:szCs w:val="24"/>
        </w:rPr>
      </w:pPr>
      <w:r w:rsidRPr="0002142F">
        <w:rPr>
          <w:sz w:val="24"/>
          <w:szCs w:val="24"/>
        </w:rPr>
        <w:t>Our commitment extends beyond the products we manufacture. We seek to foster an inclusive and respectful workplace, promote employee development, protect the environment, and conduct our business with integrity and accountability</w:t>
      </w:r>
      <w:r w:rsidR="00AC641C" w:rsidRPr="00AC641C">
        <w:rPr>
          <w:sz w:val="24"/>
          <w:szCs w:val="24"/>
        </w:rPr>
        <w:t>.</w:t>
      </w:r>
    </w:p>
    <w:p w14:paraId="327E3938" w14:textId="76B394DA" w:rsidR="00AC641C" w:rsidRPr="002E565D" w:rsidRDefault="0002142F">
      <w:pPr>
        <w:pStyle w:val="Heading2"/>
        <w:numPr>
          <w:ilvl w:val="1"/>
          <w:numId w:val="4"/>
        </w:numPr>
        <w:spacing w:after="0" w:line="360" w:lineRule="auto"/>
        <w:ind w:left="709"/>
        <w:rPr>
          <w:b/>
          <w:bCs/>
          <w:sz w:val="36"/>
          <w:szCs w:val="36"/>
        </w:rPr>
      </w:pPr>
      <w:bookmarkStart w:id="3" w:name="_Toc232089889"/>
      <w:r w:rsidRPr="0002142F">
        <w:rPr>
          <w:b/>
          <w:bCs/>
          <w:sz w:val="36"/>
          <w:szCs w:val="36"/>
        </w:rPr>
        <w:lastRenderedPageBreak/>
        <w:t>Strategic Priorities That Drive Our Success</w:t>
      </w:r>
      <w:bookmarkEnd w:id="3"/>
    </w:p>
    <w:p w14:paraId="47590992" w14:textId="77777777" w:rsidR="0002142F" w:rsidRPr="0002142F" w:rsidRDefault="0002142F" w:rsidP="0002142F">
      <w:pPr>
        <w:rPr>
          <w:sz w:val="24"/>
          <w:szCs w:val="24"/>
        </w:rPr>
      </w:pPr>
      <w:r w:rsidRPr="0002142F">
        <w:rPr>
          <w:sz w:val="24"/>
          <w:szCs w:val="24"/>
        </w:rPr>
        <w:t>As a global leader in engineered fastening technologies and installation solutions, PennEngineering focuses on the following strategic priorities to support sustainable growth and business excellence:</w:t>
      </w:r>
    </w:p>
    <w:p w14:paraId="6F84DB7C" w14:textId="77777777" w:rsidR="0002142F" w:rsidRDefault="0002142F">
      <w:pPr>
        <w:pStyle w:val="ListParagraph"/>
        <w:numPr>
          <w:ilvl w:val="0"/>
          <w:numId w:val="8"/>
        </w:numPr>
        <w:rPr>
          <w:sz w:val="24"/>
          <w:szCs w:val="24"/>
        </w:rPr>
      </w:pPr>
      <w:r w:rsidRPr="0002142F">
        <w:rPr>
          <w:b/>
          <w:bCs/>
          <w:sz w:val="24"/>
          <w:szCs w:val="24"/>
        </w:rPr>
        <w:t>Innovation and Engineering Excellence:</w:t>
      </w:r>
      <w:r w:rsidRPr="0002142F">
        <w:rPr>
          <w:sz w:val="24"/>
          <w:szCs w:val="24"/>
        </w:rPr>
        <w:t xml:space="preserve"> Continuously developing advanced fastening technologies, installation systems, and engineered solutions that address evolving customer needs and industry challenges.</w:t>
      </w:r>
    </w:p>
    <w:p w14:paraId="0185A9B2" w14:textId="77777777" w:rsidR="0002142F" w:rsidRDefault="0002142F">
      <w:pPr>
        <w:pStyle w:val="ListParagraph"/>
        <w:numPr>
          <w:ilvl w:val="0"/>
          <w:numId w:val="8"/>
        </w:numPr>
        <w:rPr>
          <w:sz w:val="24"/>
          <w:szCs w:val="24"/>
        </w:rPr>
      </w:pPr>
      <w:r w:rsidRPr="0002142F">
        <w:rPr>
          <w:b/>
          <w:bCs/>
          <w:sz w:val="24"/>
          <w:szCs w:val="24"/>
        </w:rPr>
        <w:t>Quality and Operational Performance:</w:t>
      </w:r>
      <w:r w:rsidRPr="0002142F">
        <w:rPr>
          <w:sz w:val="24"/>
          <w:szCs w:val="24"/>
        </w:rPr>
        <w:t xml:space="preserve"> Maintaining world-class manufacturing standards through efficient processes, robust quality management systems, and a culture of continuous improvement.</w:t>
      </w:r>
    </w:p>
    <w:p w14:paraId="442C100E" w14:textId="77777777" w:rsidR="0002142F" w:rsidRDefault="0002142F">
      <w:pPr>
        <w:pStyle w:val="ListParagraph"/>
        <w:numPr>
          <w:ilvl w:val="0"/>
          <w:numId w:val="8"/>
        </w:numPr>
        <w:rPr>
          <w:sz w:val="24"/>
          <w:szCs w:val="24"/>
        </w:rPr>
      </w:pPr>
      <w:r w:rsidRPr="0002142F">
        <w:rPr>
          <w:b/>
          <w:bCs/>
          <w:sz w:val="24"/>
          <w:szCs w:val="24"/>
        </w:rPr>
        <w:t>Customer Focus and Partnership:</w:t>
      </w:r>
      <w:r w:rsidRPr="0002142F">
        <w:rPr>
          <w:sz w:val="24"/>
          <w:szCs w:val="24"/>
        </w:rPr>
        <w:t xml:space="preserve"> Building trusted relationships by delivering reliable products, technical expertise, responsive service, and value-driven solutions that support customer success.</w:t>
      </w:r>
    </w:p>
    <w:p w14:paraId="4F4B5F4E" w14:textId="77777777" w:rsidR="0002142F" w:rsidRDefault="0002142F">
      <w:pPr>
        <w:pStyle w:val="ListParagraph"/>
        <w:numPr>
          <w:ilvl w:val="0"/>
          <w:numId w:val="8"/>
        </w:numPr>
        <w:rPr>
          <w:sz w:val="24"/>
          <w:szCs w:val="24"/>
        </w:rPr>
      </w:pPr>
      <w:r w:rsidRPr="0002142F">
        <w:rPr>
          <w:b/>
          <w:bCs/>
          <w:sz w:val="24"/>
          <w:szCs w:val="24"/>
        </w:rPr>
        <w:t>Responsible and Sustainable Operations:</w:t>
      </w:r>
      <w:r w:rsidRPr="0002142F">
        <w:rPr>
          <w:sz w:val="24"/>
          <w:szCs w:val="24"/>
        </w:rPr>
        <w:t xml:space="preserve"> Integrating environmental stewardship, responsible sourcing practices, workplace safety, and ethical decision-making into our day-to-day operations.</w:t>
      </w:r>
    </w:p>
    <w:p w14:paraId="5E2D9F5C" w14:textId="77777777" w:rsidR="0002142F" w:rsidRDefault="0002142F">
      <w:pPr>
        <w:pStyle w:val="ListParagraph"/>
        <w:numPr>
          <w:ilvl w:val="0"/>
          <w:numId w:val="8"/>
        </w:numPr>
        <w:rPr>
          <w:sz w:val="24"/>
          <w:szCs w:val="24"/>
        </w:rPr>
      </w:pPr>
      <w:r w:rsidRPr="0002142F">
        <w:rPr>
          <w:b/>
          <w:bCs/>
          <w:sz w:val="24"/>
          <w:szCs w:val="24"/>
        </w:rPr>
        <w:t>People and Professional Development:</w:t>
      </w:r>
      <w:r w:rsidRPr="0002142F">
        <w:rPr>
          <w:sz w:val="24"/>
          <w:szCs w:val="24"/>
        </w:rPr>
        <w:t xml:space="preserve"> Investing in employee growth by encouraging learning, collaboration, innovation, leadership development, and career advancement opportunities.</w:t>
      </w:r>
    </w:p>
    <w:p w14:paraId="6FAA888F" w14:textId="3E6C5CB7" w:rsidR="0002142F" w:rsidRPr="0002142F" w:rsidRDefault="0002142F">
      <w:pPr>
        <w:pStyle w:val="ListParagraph"/>
        <w:numPr>
          <w:ilvl w:val="0"/>
          <w:numId w:val="8"/>
        </w:numPr>
        <w:rPr>
          <w:sz w:val="24"/>
          <w:szCs w:val="24"/>
        </w:rPr>
      </w:pPr>
      <w:r w:rsidRPr="0002142F">
        <w:rPr>
          <w:b/>
          <w:bCs/>
          <w:sz w:val="24"/>
          <w:szCs w:val="24"/>
        </w:rPr>
        <w:t>Global Collaboration and Supply Chain Strength:</w:t>
      </w:r>
      <w:r w:rsidRPr="0002142F">
        <w:rPr>
          <w:sz w:val="24"/>
          <w:szCs w:val="24"/>
        </w:rPr>
        <w:t xml:space="preserve"> Leveraging our international presence, manufacturing capabilities, and supply chain networks to serve customers efficiently across global markets.</w:t>
      </w:r>
    </w:p>
    <w:p w14:paraId="1EFE9EDD" w14:textId="2E695E3F" w:rsidR="0002142F" w:rsidRPr="0002142F" w:rsidRDefault="0002142F">
      <w:pPr>
        <w:pStyle w:val="Heading2"/>
        <w:numPr>
          <w:ilvl w:val="1"/>
          <w:numId w:val="4"/>
        </w:numPr>
        <w:spacing w:after="0" w:line="360" w:lineRule="auto"/>
        <w:ind w:left="709"/>
        <w:rPr>
          <w:b/>
          <w:bCs/>
          <w:sz w:val="36"/>
          <w:szCs w:val="36"/>
        </w:rPr>
      </w:pPr>
      <w:bookmarkStart w:id="4" w:name="_Toc232089890"/>
      <w:r w:rsidRPr="0002142F">
        <w:rPr>
          <w:b/>
          <w:bCs/>
          <w:sz w:val="36"/>
          <w:szCs w:val="36"/>
        </w:rPr>
        <w:t>Our Heritage and Global Impact</w:t>
      </w:r>
      <w:bookmarkEnd w:id="4"/>
    </w:p>
    <w:p w14:paraId="292150CA" w14:textId="77777777" w:rsidR="0002142F" w:rsidRPr="0002142F" w:rsidRDefault="0002142F" w:rsidP="0002142F">
      <w:pPr>
        <w:rPr>
          <w:sz w:val="24"/>
          <w:szCs w:val="24"/>
        </w:rPr>
      </w:pPr>
      <w:r w:rsidRPr="0002142F">
        <w:rPr>
          <w:sz w:val="24"/>
          <w:szCs w:val="24"/>
        </w:rPr>
        <w:t>PennEngineering has earned a reputation as a trusted manufacturer and industry innovator through decades of engineering expertise, product development, and manufacturing excellence.</w:t>
      </w:r>
    </w:p>
    <w:p w14:paraId="7E251A50" w14:textId="77777777" w:rsidR="0002142F" w:rsidRPr="0002142F" w:rsidRDefault="0002142F" w:rsidP="0002142F">
      <w:pPr>
        <w:rPr>
          <w:sz w:val="24"/>
          <w:szCs w:val="24"/>
        </w:rPr>
      </w:pPr>
      <w:r w:rsidRPr="0002142F">
        <w:rPr>
          <w:sz w:val="24"/>
          <w:szCs w:val="24"/>
        </w:rPr>
        <w:t>The Company designs and manufactures a broad range of fastening solutions and installation technologies, including self-clinching fasteners, inserts, studs, standoffs, panel fasteners, precision components, and installation equipment used across numerous industries worldwide.</w:t>
      </w:r>
    </w:p>
    <w:p w14:paraId="706F7375" w14:textId="77777777" w:rsidR="0002142F" w:rsidRPr="0002142F" w:rsidRDefault="0002142F" w:rsidP="0002142F">
      <w:pPr>
        <w:rPr>
          <w:sz w:val="24"/>
          <w:szCs w:val="24"/>
        </w:rPr>
      </w:pPr>
      <w:r w:rsidRPr="0002142F">
        <w:rPr>
          <w:sz w:val="24"/>
          <w:szCs w:val="24"/>
        </w:rPr>
        <w:t>Our commitment to innovation, customer satisfaction, product quality, and responsible business practices has enabled PennEngineering to establish a strong global presence and long-standing partnerships with customers around the world. As we continue to evolve and grow, we remain dedicated to advancing manufacturing performance while maintaining the values that have shaped our success.</w:t>
      </w:r>
    </w:p>
    <w:p w14:paraId="599E2716" w14:textId="11284904" w:rsidR="0002142F" w:rsidRPr="0002142F" w:rsidRDefault="0002142F">
      <w:pPr>
        <w:pStyle w:val="Heading2"/>
        <w:numPr>
          <w:ilvl w:val="1"/>
          <w:numId w:val="4"/>
        </w:numPr>
        <w:spacing w:after="0" w:line="360" w:lineRule="auto"/>
        <w:ind w:left="709"/>
        <w:rPr>
          <w:b/>
          <w:bCs/>
          <w:sz w:val="36"/>
          <w:szCs w:val="36"/>
        </w:rPr>
      </w:pPr>
      <w:bookmarkStart w:id="5" w:name="_Toc232089891"/>
      <w:r w:rsidRPr="0002142F">
        <w:rPr>
          <w:b/>
          <w:bCs/>
          <w:sz w:val="36"/>
          <w:szCs w:val="36"/>
        </w:rPr>
        <w:lastRenderedPageBreak/>
        <w:t>Making the Most of This Handbook</w:t>
      </w:r>
      <w:bookmarkEnd w:id="5"/>
    </w:p>
    <w:p w14:paraId="234E5D1F" w14:textId="77777777" w:rsidR="0002142F" w:rsidRPr="0002142F" w:rsidRDefault="0002142F" w:rsidP="0002142F">
      <w:pPr>
        <w:rPr>
          <w:sz w:val="24"/>
          <w:szCs w:val="24"/>
        </w:rPr>
      </w:pPr>
      <w:r w:rsidRPr="0002142F">
        <w:rPr>
          <w:sz w:val="24"/>
          <w:szCs w:val="24"/>
        </w:rPr>
        <w:t>This Employee Handbook is designed to help you understand PennEngineering's workplace expectations, employment practices, policies, and available resources. It serves as an important reference tool throughout your employment with the Company.</w:t>
      </w:r>
    </w:p>
    <w:p w14:paraId="105737D8" w14:textId="77777777" w:rsidR="0002142F" w:rsidRPr="0002142F" w:rsidRDefault="0002142F" w:rsidP="0002142F">
      <w:pPr>
        <w:rPr>
          <w:b/>
          <w:bCs/>
          <w:sz w:val="24"/>
          <w:szCs w:val="24"/>
        </w:rPr>
      </w:pPr>
      <w:r w:rsidRPr="0002142F">
        <w:rPr>
          <w:b/>
          <w:bCs/>
          <w:sz w:val="24"/>
          <w:szCs w:val="24"/>
        </w:rPr>
        <w:t>What You Will Find in This Handbook</w:t>
      </w:r>
    </w:p>
    <w:p w14:paraId="7D061B2D" w14:textId="77777777" w:rsidR="0002142F" w:rsidRPr="0002142F" w:rsidRDefault="0002142F" w:rsidP="0002142F">
      <w:pPr>
        <w:rPr>
          <w:sz w:val="24"/>
          <w:szCs w:val="24"/>
        </w:rPr>
      </w:pPr>
      <w:r w:rsidRPr="0002142F">
        <w:rPr>
          <w:sz w:val="24"/>
          <w:szCs w:val="24"/>
        </w:rPr>
        <w:t xml:space="preserve">• </w:t>
      </w:r>
      <w:r w:rsidRPr="0002142F">
        <w:rPr>
          <w:b/>
          <w:bCs/>
          <w:sz w:val="24"/>
          <w:szCs w:val="24"/>
        </w:rPr>
        <w:t>Company Policies and Workplace Expectations:</w:t>
      </w:r>
      <w:r w:rsidRPr="0002142F">
        <w:rPr>
          <w:sz w:val="24"/>
          <w:szCs w:val="24"/>
        </w:rPr>
        <w:t xml:space="preserve"> Information regarding employment practices, standards of conduct, safety requirements, and workplace responsibilities.</w:t>
      </w:r>
    </w:p>
    <w:p w14:paraId="6E4D9903" w14:textId="77777777" w:rsidR="0002142F" w:rsidRPr="0002142F" w:rsidRDefault="0002142F" w:rsidP="0002142F">
      <w:pPr>
        <w:rPr>
          <w:sz w:val="24"/>
          <w:szCs w:val="24"/>
        </w:rPr>
      </w:pPr>
      <w:r w:rsidRPr="0002142F">
        <w:rPr>
          <w:sz w:val="24"/>
          <w:szCs w:val="24"/>
        </w:rPr>
        <w:t xml:space="preserve">• </w:t>
      </w:r>
      <w:r w:rsidRPr="0002142F">
        <w:rPr>
          <w:b/>
          <w:bCs/>
          <w:sz w:val="24"/>
          <w:szCs w:val="24"/>
        </w:rPr>
        <w:t>Employee Resources and Support:</w:t>
      </w:r>
      <w:r w:rsidRPr="0002142F">
        <w:rPr>
          <w:sz w:val="24"/>
          <w:szCs w:val="24"/>
        </w:rPr>
        <w:t xml:space="preserve"> Guidance on available support systems, communication channels, and resources designed to assist employees in the workplace.</w:t>
      </w:r>
    </w:p>
    <w:p w14:paraId="31F3F81C" w14:textId="77777777" w:rsidR="0002142F" w:rsidRPr="0002142F" w:rsidRDefault="0002142F" w:rsidP="0002142F">
      <w:pPr>
        <w:rPr>
          <w:sz w:val="24"/>
          <w:szCs w:val="24"/>
        </w:rPr>
      </w:pPr>
      <w:r w:rsidRPr="0002142F">
        <w:rPr>
          <w:sz w:val="24"/>
          <w:szCs w:val="24"/>
        </w:rPr>
        <w:t xml:space="preserve">• </w:t>
      </w:r>
      <w:r w:rsidRPr="0002142F">
        <w:rPr>
          <w:b/>
          <w:bCs/>
          <w:sz w:val="24"/>
          <w:szCs w:val="24"/>
        </w:rPr>
        <w:t>Professional Standards and Company Values:</w:t>
      </w:r>
      <w:r w:rsidRPr="0002142F">
        <w:rPr>
          <w:sz w:val="24"/>
          <w:szCs w:val="24"/>
        </w:rPr>
        <w:t xml:space="preserve"> An overview of the principles, behaviors, and expectations that contribute to a respectful, productive, and inclusive work environment.</w:t>
      </w:r>
    </w:p>
    <w:p w14:paraId="778212ED" w14:textId="77777777" w:rsidR="0002142F" w:rsidRPr="0002142F" w:rsidRDefault="0002142F" w:rsidP="0002142F">
      <w:pPr>
        <w:rPr>
          <w:b/>
          <w:bCs/>
          <w:sz w:val="24"/>
          <w:szCs w:val="24"/>
        </w:rPr>
      </w:pPr>
      <w:r w:rsidRPr="0002142F">
        <w:rPr>
          <w:b/>
          <w:bCs/>
          <w:sz w:val="24"/>
          <w:szCs w:val="24"/>
        </w:rPr>
        <w:t>How to Use This Handbook</w:t>
      </w:r>
    </w:p>
    <w:p w14:paraId="541CF63F" w14:textId="77777777" w:rsidR="0002142F" w:rsidRPr="0002142F" w:rsidRDefault="0002142F">
      <w:pPr>
        <w:numPr>
          <w:ilvl w:val="0"/>
          <w:numId w:val="7"/>
        </w:numPr>
        <w:rPr>
          <w:sz w:val="24"/>
          <w:szCs w:val="24"/>
        </w:rPr>
      </w:pPr>
      <w:r w:rsidRPr="0002142F">
        <w:rPr>
          <w:b/>
          <w:bCs/>
          <w:sz w:val="24"/>
          <w:szCs w:val="24"/>
        </w:rPr>
        <w:t>Review the Contents Thoroughly:</w:t>
      </w:r>
      <w:r w:rsidRPr="0002142F">
        <w:rPr>
          <w:sz w:val="24"/>
          <w:szCs w:val="24"/>
        </w:rPr>
        <w:t xml:space="preserve"> Take the time to read and understand the information contained in this handbook to become familiar with your rights, responsibilities, and workplace expectations.</w:t>
      </w:r>
    </w:p>
    <w:p w14:paraId="761FBB4E" w14:textId="77777777" w:rsidR="0002142F" w:rsidRPr="0002142F" w:rsidRDefault="0002142F">
      <w:pPr>
        <w:numPr>
          <w:ilvl w:val="0"/>
          <w:numId w:val="7"/>
        </w:numPr>
        <w:rPr>
          <w:sz w:val="24"/>
          <w:szCs w:val="24"/>
        </w:rPr>
      </w:pPr>
      <w:r w:rsidRPr="0002142F">
        <w:rPr>
          <w:b/>
          <w:bCs/>
          <w:sz w:val="24"/>
          <w:szCs w:val="24"/>
        </w:rPr>
        <w:t>Use It as a Reference Guide:</w:t>
      </w:r>
      <w:r w:rsidRPr="0002142F">
        <w:rPr>
          <w:sz w:val="24"/>
          <w:szCs w:val="24"/>
        </w:rPr>
        <w:t xml:space="preserve"> Refer to this handbook whenever you need clarification regarding Company policies, employment practices, or workplace procedures.</w:t>
      </w:r>
    </w:p>
    <w:p w14:paraId="3A61992C" w14:textId="77777777" w:rsidR="0002142F" w:rsidRPr="0002142F" w:rsidRDefault="0002142F">
      <w:pPr>
        <w:numPr>
          <w:ilvl w:val="0"/>
          <w:numId w:val="7"/>
        </w:numPr>
        <w:rPr>
          <w:sz w:val="24"/>
          <w:szCs w:val="24"/>
        </w:rPr>
      </w:pPr>
      <w:r w:rsidRPr="0002142F">
        <w:rPr>
          <w:b/>
          <w:bCs/>
          <w:sz w:val="24"/>
          <w:szCs w:val="24"/>
        </w:rPr>
        <w:t>Stay Informed of Updates:</w:t>
      </w:r>
      <w:r w:rsidRPr="0002142F">
        <w:rPr>
          <w:sz w:val="24"/>
          <w:szCs w:val="24"/>
        </w:rPr>
        <w:t xml:space="preserve"> PennEngineering may revise this handbook periodically to reflect changes in business practices, legal requirements, or organizational needs. Employees are encouraged to remain informed regarding any updates communicated by the Company.</w:t>
      </w:r>
    </w:p>
    <w:p w14:paraId="172B9F35" w14:textId="7E1E27BF" w:rsidR="0002142F" w:rsidRDefault="0002142F">
      <w:pPr>
        <w:rPr>
          <w:rFonts w:eastAsiaTheme="majorEastAsia" w:cstheme="minorHAnsi"/>
          <w:b/>
          <w:bCs/>
          <w:color w:val="2F5496" w:themeColor="accent1" w:themeShade="BF"/>
          <w:sz w:val="40"/>
          <w:szCs w:val="40"/>
          <w:u w:val="single"/>
        </w:rPr>
      </w:pPr>
      <w:r w:rsidRPr="0002142F">
        <w:rPr>
          <w:sz w:val="24"/>
          <w:szCs w:val="24"/>
        </w:rPr>
        <w:t>If you have any questions regarding the information contained in this handbook or require additional clarification, please contact your supervisor, manager, or a member of the Human Resources team. This handbook is intended to support a positive, rewarding, and successful employment experience at PennEngineering</w:t>
      </w:r>
      <w:r>
        <w:rPr>
          <w:sz w:val="24"/>
          <w:szCs w:val="24"/>
        </w:rPr>
        <w:t>.</w:t>
      </w:r>
      <w:r>
        <w:rPr>
          <w:rFonts w:cstheme="minorHAnsi"/>
          <w:b/>
          <w:bCs/>
          <w:u w:val="single"/>
        </w:rPr>
        <w:br w:type="page"/>
      </w:r>
    </w:p>
    <w:p w14:paraId="1207226A" w14:textId="18A0D0BE" w:rsidR="00483A84" w:rsidRPr="005C39BE" w:rsidRDefault="009B7F01">
      <w:pPr>
        <w:pStyle w:val="Heading1"/>
        <w:numPr>
          <w:ilvl w:val="0"/>
          <w:numId w:val="4"/>
        </w:numPr>
        <w:spacing w:line="360" w:lineRule="auto"/>
        <w:ind w:left="426"/>
        <w:jc w:val="center"/>
        <w:rPr>
          <w:rFonts w:asciiTheme="minorHAnsi" w:hAnsiTheme="minorHAnsi" w:cstheme="minorHAnsi"/>
          <w:b/>
          <w:bCs/>
          <w:u w:val="single"/>
        </w:rPr>
      </w:pPr>
      <w:bookmarkStart w:id="6" w:name="_Toc232089892"/>
      <w:r w:rsidRPr="009B7F01">
        <w:rPr>
          <w:rFonts w:asciiTheme="minorHAnsi" w:hAnsiTheme="minorHAnsi" w:cstheme="minorHAnsi"/>
          <w:b/>
          <w:bCs/>
          <w:u w:val="single"/>
        </w:rPr>
        <w:lastRenderedPageBreak/>
        <w:t>WORKPLACE PRACTICES, EMPLOYEE WELLBEING &amp; TOTAL REWARDS</w:t>
      </w:r>
      <w:bookmarkEnd w:id="6"/>
    </w:p>
    <w:p w14:paraId="49BF9164" w14:textId="77777777" w:rsidR="009B7F01" w:rsidRPr="009B7F01" w:rsidRDefault="009B7F01" w:rsidP="009B7F01">
      <w:pPr>
        <w:jc w:val="both"/>
        <w:rPr>
          <w:sz w:val="24"/>
          <w:szCs w:val="24"/>
        </w:rPr>
      </w:pPr>
      <w:r w:rsidRPr="009B7F01">
        <w:rPr>
          <w:sz w:val="24"/>
          <w:szCs w:val="24"/>
        </w:rPr>
        <w:t>At PennEngineering, we are committed to maintaining a workplace that promotes accountability, fairness, inclusion, employee wellbeing, and operational excellence. This section outlines the Company's global expectations regarding working practices, compensation, employee benefits, wellbeing, and leave entitlements.</w:t>
      </w:r>
    </w:p>
    <w:p w14:paraId="55398F14" w14:textId="77777777" w:rsidR="009B7F01" w:rsidRPr="009B7F01" w:rsidRDefault="009B7F01" w:rsidP="009B7F01">
      <w:pPr>
        <w:spacing w:after="0"/>
        <w:jc w:val="both"/>
        <w:rPr>
          <w:sz w:val="24"/>
          <w:szCs w:val="24"/>
        </w:rPr>
      </w:pPr>
    </w:p>
    <w:p w14:paraId="33AA9385" w14:textId="1C32E5BC" w:rsidR="005C39BE" w:rsidRPr="005C39BE" w:rsidRDefault="009B7F01" w:rsidP="009B7F01">
      <w:pPr>
        <w:jc w:val="both"/>
        <w:rPr>
          <w:sz w:val="24"/>
          <w:szCs w:val="24"/>
        </w:rPr>
      </w:pPr>
      <w:r w:rsidRPr="009B7F01">
        <w:rPr>
          <w:sz w:val="24"/>
          <w:szCs w:val="24"/>
        </w:rPr>
        <w:t>As a global organization, PennEngineering operates across multiple jurisdictions. Accordingly, employees and managers are required to comply with applicable local laws, regulations, collective bargaining agreements, employment contracts, and country-specific policies. Where local requirements provide greater employee protections or benefits than those described in this Handbook, the local requirements shall prevail</w:t>
      </w:r>
      <w:r w:rsidR="005C39BE" w:rsidRPr="005C39BE">
        <w:rPr>
          <w:sz w:val="24"/>
          <w:szCs w:val="24"/>
        </w:rPr>
        <w:t>.</w:t>
      </w:r>
    </w:p>
    <w:p w14:paraId="31EA11EF" w14:textId="0EB4FF84" w:rsidR="005C39BE" w:rsidRPr="005C39BE" w:rsidRDefault="009B7F01">
      <w:pPr>
        <w:pStyle w:val="Heading2"/>
        <w:numPr>
          <w:ilvl w:val="1"/>
          <w:numId w:val="4"/>
        </w:numPr>
        <w:spacing w:after="0" w:line="360" w:lineRule="auto"/>
        <w:ind w:left="709"/>
        <w:rPr>
          <w:b/>
          <w:bCs/>
          <w:sz w:val="36"/>
          <w:szCs w:val="36"/>
        </w:rPr>
      </w:pPr>
      <w:bookmarkStart w:id="7" w:name="_Toc232089893"/>
      <w:r w:rsidRPr="009B7F01">
        <w:rPr>
          <w:b/>
          <w:bCs/>
          <w:sz w:val="36"/>
          <w:szCs w:val="36"/>
        </w:rPr>
        <w:t>Working Time, Attendance &amp; Overtime Practices</w:t>
      </w:r>
      <w:bookmarkEnd w:id="7"/>
    </w:p>
    <w:p w14:paraId="6D427E82" w14:textId="77777777" w:rsidR="009B7F01" w:rsidRPr="009B7F01" w:rsidRDefault="009B7F01" w:rsidP="009B7F01">
      <w:pPr>
        <w:jc w:val="both"/>
        <w:rPr>
          <w:sz w:val="24"/>
          <w:szCs w:val="24"/>
        </w:rPr>
      </w:pPr>
      <w:r w:rsidRPr="009B7F01">
        <w:rPr>
          <w:sz w:val="24"/>
          <w:szCs w:val="24"/>
        </w:rPr>
        <w:t>PennEngineering recognizes the importance of maintaining appropriate working hours, promoting work-life balance, and ensuring compliance with applicable legal requirements relating to working time.</w:t>
      </w:r>
    </w:p>
    <w:p w14:paraId="2AFC42B4" w14:textId="106EBADC" w:rsidR="009B7F01" w:rsidRDefault="009B7F01">
      <w:pPr>
        <w:pStyle w:val="ListParagraph"/>
        <w:numPr>
          <w:ilvl w:val="0"/>
          <w:numId w:val="13"/>
        </w:numPr>
        <w:spacing w:before="240"/>
        <w:jc w:val="both"/>
        <w:rPr>
          <w:b/>
          <w:bCs/>
          <w:sz w:val="24"/>
          <w:szCs w:val="24"/>
        </w:rPr>
      </w:pPr>
      <w:r w:rsidRPr="009B7F01">
        <w:rPr>
          <w:b/>
          <w:bCs/>
          <w:sz w:val="24"/>
          <w:szCs w:val="24"/>
        </w:rPr>
        <w:t>Standard Working Arrangements</w:t>
      </w:r>
    </w:p>
    <w:p w14:paraId="4EC44F19" w14:textId="77777777" w:rsidR="009B7F01" w:rsidRPr="009B7F01" w:rsidRDefault="009B7F01" w:rsidP="009B7F01">
      <w:pPr>
        <w:pStyle w:val="ListParagraph"/>
        <w:spacing w:before="240"/>
        <w:jc w:val="both"/>
        <w:rPr>
          <w:b/>
          <w:bCs/>
          <w:sz w:val="24"/>
          <w:szCs w:val="24"/>
        </w:rPr>
      </w:pPr>
    </w:p>
    <w:p w14:paraId="0F80A7A1" w14:textId="77777777" w:rsidR="009B7F01" w:rsidRDefault="009B7F01">
      <w:pPr>
        <w:pStyle w:val="ListParagraph"/>
        <w:numPr>
          <w:ilvl w:val="0"/>
          <w:numId w:val="14"/>
        </w:numPr>
        <w:spacing w:before="240"/>
        <w:jc w:val="both"/>
        <w:rPr>
          <w:sz w:val="24"/>
          <w:szCs w:val="24"/>
        </w:rPr>
      </w:pPr>
      <w:r w:rsidRPr="009B7F01">
        <w:rPr>
          <w:sz w:val="24"/>
          <w:szCs w:val="24"/>
        </w:rPr>
        <w:t>Employees shall be informed of their normal working hours, work schedules, break periods, and attendance expectations upon commencement of employment.</w:t>
      </w:r>
    </w:p>
    <w:p w14:paraId="1BF12A63" w14:textId="4B18BFBE" w:rsidR="009B7F01" w:rsidRPr="009B7F01" w:rsidRDefault="009B7F01">
      <w:pPr>
        <w:pStyle w:val="ListParagraph"/>
        <w:numPr>
          <w:ilvl w:val="0"/>
          <w:numId w:val="14"/>
        </w:numPr>
        <w:spacing w:before="240"/>
        <w:jc w:val="both"/>
        <w:rPr>
          <w:sz w:val="24"/>
          <w:szCs w:val="24"/>
        </w:rPr>
      </w:pPr>
      <w:r w:rsidRPr="009B7F01">
        <w:rPr>
          <w:sz w:val="24"/>
          <w:szCs w:val="24"/>
        </w:rPr>
        <w:t>Standard working days and weekly schedules vary by country, site, operational requirements, and local legislation.</w:t>
      </w:r>
    </w:p>
    <w:p w14:paraId="0DF3C633" w14:textId="30C7E92B" w:rsidR="009B7F01" w:rsidRPr="009B7F01" w:rsidRDefault="009B7F01">
      <w:pPr>
        <w:pStyle w:val="ListParagraph"/>
        <w:numPr>
          <w:ilvl w:val="0"/>
          <w:numId w:val="14"/>
        </w:numPr>
        <w:spacing w:before="240"/>
        <w:jc w:val="both"/>
        <w:rPr>
          <w:sz w:val="24"/>
          <w:szCs w:val="24"/>
        </w:rPr>
      </w:pPr>
      <w:r w:rsidRPr="009B7F01">
        <w:rPr>
          <w:sz w:val="24"/>
          <w:szCs w:val="24"/>
        </w:rPr>
        <w:t>Employees are expected to report to work punctually and be available during their scheduled working hours unless otherwise approved.</w:t>
      </w:r>
    </w:p>
    <w:p w14:paraId="5951FAD9" w14:textId="680DFB5E" w:rsidR="009B7F01" w:rsidRDefault="009B7F01">
      <w:pPr>
        <w:pStyle w:val="ListParagraph"/>
        <w:numPr>
          <w:ilvl w:val="0"/>
          <w:numId w:val="14"/>
        </w:numPr>
        <w:spacing w:before="240"/>
        <w:jc w:val="both"/>
        <w:rPr>
          <w:sz w:val="24"/>
          <w:szCs w:val="24"/>
        </w:rPr>
      </w:pPr>
      <w:r w:rsidRPr="009B7F01">
        <w:rPr>
          <w:sz w:val="24"/>
          <w:szCs w:val="24"/>
        </w:rPr>
        <w:t>Meal breaks, rest periods, and statutory breaks shall be provided in accordance with applicable local requirements.</w:t>
      </w:r>
    </w:p>
    <w:p w14:paraId="14A3A705" w14:textId="77777777" w:rsidR="009B7F01" w:rsidRPr="009B7F01" w:rsidRDefault="009B7F01" w:rsidP="009B7F01">
      <w:pPr>
        <w:pStyle w:val="ListParagraph"/>
        <w:spacing w:before="240"/>
        <w:jc w:val="both"/>
        <w:rPr>
          <w:sz w:val="24"/>
          <w:szCs w:val="24"/>
        </w:rPr>
      </w:pPr>
    </w:p>
    <w:p w14:paraId="1E7FC141" w14:textId="5F2564B8" w:rsidR="009B7F01" w:rsidRPr="009B7F01" w:rsidRDefault="009B7F01">
      <w:pPr>
        <w:pStyle w:val="ListParagraph"/>
        <w:numPr>
          <w:ilvl w:val="0"/>
          <w:numId w:val="13"/>
        </w:numPr>
        <w:spacing w:before="240"/>
        <w:jc w:val="both"/>
        <w:rPr>
          <w:b/>
          <w:bCs/>
          <w:sz w:val="24"/>
          <w:szCs w:val="24"/>
        </w:rPr>
      </w:pPr>
      <w:r w:rsidRPr="009B7F01">
        <w:rPr>
          <w:b/>
          <w:bCs/>
          <w:sz w:val="24"/>
          <w:szCs w:val="24"/>
        </w:rPr>
        <w:t>Attendance &amp; Time Recording</w:t>
      </w:r>
    </w:p>
    <w:p w14:paraId="26258E9E" w14:textId="670D48B7" w:rsidR="009B7F01" w:rsidRPr="009B7F01" w:rsidRDefault="009B7F01">
      <w:pPr>
        <w:pStyle w:val="ListParagraph"/>
        <w:numPr>
          <w:ilvl w:val="0"/>
          <w:numId w:val="14"/>
        </w:numPr>
        <w:spacing w:before="240"/>
        <w:jc w:val="both"/>
        <w:rPr>
          <w:sz w:val="24"/>
          <w:szCs w:val="24"/>
        </w:rPr>
      </w:pPr>
      <w:r w:rsidRPr="009B7F01">
        <w:rPr>
          <w:sz w:val="24"/>
          <w:szCs w:val="24"/>
        </w:rPr>
        <w:t>PennEngineering utilizes approved attendance and timekeeping systems to accurately record working hours, attendance, leave, and overtime, where applicable.</w:t>
      </w:r>
    </w:p>
    <w:p w14:paraId="09DCF920" w14:textId="64775D28" w:rsidR="009B7F01" w:rsidRPr="009B7F01" w:rsidRDefault="009B7F01">
      <w:pPr>
        <w:pStyle w:val="ListParagraph"/>
        <w:numPr>
          <w:ilvl w:val="0"/>
          <w:numId w:val="14"/>
        </w:numPr>
        <w:spacing w:before="240"/>
        <w:jc w:val="both"/>
        <w:rPr>
          <w:sz w:val="24"/>
          <w:szCs w:val="24"/>
        </w:rPr>
      </w:pPr>
      <w:r w:rsidRPr="009B7F01">
        <w:rPr>
          <w:sz w:val="24"/>
          <w:szCs w:val="24"/>
        </w:rPr>
        <w:t>Employees working remotely, travelling for business, working from customer sites, or operating under flexible arrangements must comply with locally established attendance reporting requirements.</w:t>
      </w:r>
    </w:p>
    <w:p w14:paraId="7D4DFD2A" w14:textId="2219A30A" w:rsidR="009B7F01" w:rsidRPr="009B7F01" w:rsidRDefault="009B7F01">
      <w:pPr>
        <w:pStyle w:val="ListParagraph"/>
        <w:numPr>
          <w:ilvl w:val="0"/>
          <w:numId w:val="14"/>
        </w:numPr>
        <w:spacing w:before="240"/>
        <w:jc w:val="both"/>
        <w:rPr>
          <w:sz w:val="24"/>
          <w:szCs w:val="24"/>
        </w:rPr>
      </w:pPr>
      <w:r w:rsidRPr="009B7F01">
        <w:rPr>
          <w:sz w:val="24"/>
          <w:szCs w:val="24"/>
        </w:rPr>
        <w:t>Employees are responsible for accurately recording time worked and promptly notifying their supervisor or designated contact if they are unable to attend work or anticipate delays.</w:t>
      </w:r>
    </w:p>
    <w:p w14:paraId="33F62B78" w14:textId="5C88573A" w:rsidR="009B7F01" w:rsidRPr="009B7F01" w:rsidRDefault="009B7F01">
      <w:pPr>
        <w:pStyle w:val="ListParagraph"/>
        <w:numPr>
          <w:ilvl w:val="0"/>
          <w:numId w:val="14"/>
        </w:numPr>
        <w:spacing w:before="240"/>
        <w:jc w:val="both"/>
        <w:rPr>
          <w:sz w:val="24"/>
          <w:szCs w:val="24"/>
        </w:rPr>
      </w:pPr>
      <w:r w:rsidRPr="009B7F01">
        <w:rPr>
          <w:sz w:val="24"/>
          <w:szCs w:val="24"/>
        </w:rPr>
        <w:lastRenderedPageBreak/>
        <w:t>Attendance discrepancies should be reported promptly to supervisors or Human Resources for review and correction.</w:t>
      </w:r>
    </w:p>
    <w:p w14:paraId="05EE7423" w14:textId="61A8950F" w:rsidR="009B7F01" w:rsidRDefault="009B7F01">
      <w:pPr>
        <w:pStyle w:val="ListParagraph"/>
        <w:numPr>
          <w:ilvl w:val="0"/>
          <w:numId w:val="14"/>
        </w:numPr>
        <w:spacing w:before="240"/>
        <w:jc w:val="both"/>
        <w:rPr>
          <w:sz w:val="24"/>
          <w:szCs w:val="24"/>
        </w:rPr>
      </w:pPr>
      <w:r w:rsidRPr="009B7F01">
        <w:rPr>
          <w:sz w:val="24"/>
          <w:szCs w:val="24"/>
        </w:rPr>
        <w:t>Employees may be provided access to attendance records, overtime summaries, or payroll-related working time information in accordance with local practices.</w:t>
      </w:r>
    </w:p>
    <w:p w14:paraId="7D292939" w14:textId="77777777" w:rsidR="009B7F01" w:rsidRPr="009B7F01" w:rsidRDefault="009B7F01" w:rsidP="009B7F01">
      <w:pPr>
        <w:pStyle w:val="ListParagraph"/>
        <w:spacing w:before="240"/>
        <w:jc w:val="both"/>
        <w:rPr>
          <w:sz w:val="24"/>
          <w:szCs w:val="24"/>
        </w:rPr>
      </w:pPr>
    </w:p>
    <w:p w14:paraId="27EA1884" w14:textId="61BF2A4A" w:rsidR="009B7F01" w:rsidRPr="009B7F01" w:rsidRDefault="009B7F01">
      <w:pPr>
        <w:pStyle w:val="ListParagraph"/>
        <w:numPr>
          <w:ilvl w:val="0"/>
          <w:numId w:val="13"/>
        </w:numPr>
        <w:spacing w:before="240"/>
        <w:jc w:val="both"/>
        <w:rPr>
          <w:b/>
          <w:bCs/>
          <w:sz w:val="24"/>
          <w:szCs w:val="24"/>
        </w:rPr>
      </w:pPr>
      <w:r w:rsidRPr="009B7F01">
        <w:rPr>
          <w:b/>
          <w:bCs/>
          <w:sz w:val="24"/>
          <w:szCs w:val="24"/>
        </w:rPr>
        <w:t>Overtime &amp; Additional Working Hours</w:t>
      </w:r>
    </w:p>
    <w:p w14:paraId="5F57892D" w14:textId="77777777" w:rsidR="00815D70" w:rsidRPr="00815D70" w:rsidRDefault="00815D70">
      <w:pPr>
        <w:pStyle w:val="ListParagraph"/>
        <w:numPr>
          <w:ilvl w:val="0"/>
          <w:numId w:val="14"/>
        </w:numPr>
        <w:spacing w:before="240"/>
        <w:jc w:val="both"/>
        <w:rPr>
          <w:sz w:val="24"/>
          <w:szCs w:val="24"/>
        </w:rPr>
      </w:pPr>
      <w:r w:rsidRPr="00815D70">
        <w:rPr>
          <w:sz w:val="24"/>
          <w:szCs w:val="24"/>
        </w:rPr>
        <w:t>PennEngineering seeks to minimize excessive working hours and manage workloads effectively.</w:t>
      </w:r>
    </w:p>
    <w:p w14:paraId="0DD27E67" w14:textId="568A1F94" w:rsidR="00815D70" w:rsidRPr="00815D70" w:rsidRDefault="00815D70">
      <w:pPr>
        <w:pStyle w:val="ListParagraph"/>
        <w:numPr>
          <w:ilvl w:val="0"/>
          <w:numId w:val="14"/>
        </w:numPr>
        <w:spacing w:before="240"/>
        <w:jc w:val="both"/>
        <w:rPr>
          <w:sz w:val="24"/>
          <w:szCs w:val="24"/>
        </w:rPr>
      </w:pPr>
      <w:r w:rsidRPr="00815D70">
        <w:rPr>
          <w:sz w:val="24"/>
          <w:szCs w:val="24"/>
        </w:rPr>
        <w:t>Overtime work must be authorized in advance by the appropriate manager or supervisor, except in emergency situations where immediate action is necessary.</w:t>
      </w:r>
    </w:p>
    <w:p w14:paraId="6833C307" w14:textId="36E3A67B" w:rsidR="00815D70" w:rsidRPr="00815D70" w:rsidRDefault="00815D70">
      <w:pPr>
        <w:pStyle w:val="ListParagraph"/>
        <w:numPr>
          <w:ilvl w:val="0"/>
          <w:numId w:val="14"/>
        </w:numPr>
        <w:spacing w:before="240"/>
        <w:jc w:val="both"/>
        <w:rPr>
          <w:sz w:val="24"/>
          <w:szCs w:val="24"/>
        </w:rPr>
      </w:pPr>
      <w:r w:rsidRPr="00815D70">
        <w:rPr>
          <w:sz w:val="24"/>
          <w:szCs w:val="24"/>
        </w:rPr>
        <w:t>All overtime hours must be accurately recorded using approved systems and processes.</w:t>
      </w:r>
    </w:p>
    <w:p w14:paraId="09172E87" w14:textId="1D14F464" w:rsidR="00815D70" w:rsidRPr="00815D70" w:rsidRDefault="00815D70">
      <w:pPr>
        <w:pStyle w:val="ListParagraph"/>
        <w:numPr>
          <w:ilvl w:val="0"/>
          <w:numId w:val="14"/>
        </w:numPr>
        <w:spacing w:before="240"/>
        <w:jc w:val="both"/>
        <w:rPr>
          <w:sz w:val="24"/>
          <w:szCs w:val="24"/>
        </w:rPr>
      </w:pPr>
      <w:r w:rsidRPr="00815D70">
        <w:rPr>
          <w:sz w:val="24"/>
          <w:szCs w:val="24"/>
        </w:rPr>
        <w:t>When operational requirements or business needs cannot reasonably be met during normal working hours, employees may be required or requested to work overtime in accordance with local laws and Company practices.</w:t>
      </w:r>
    </w:p>
    <w:p w14:paraId="6DA53C31" w14:textId="6B920312" w:rsidR="00815D70" w:rsidRPr="00815D70" w:rsidRDefault="00815D70">
      <w:pPr>
        <w:pStyle w:val="ListParagraph"/>
        <w:numPr>
          <w:ilvl w:val="0"/>
          <w:numId w:val="14"/>
        </w:numPr>
        <w:spacing w:before="240"/>
        <w:jc w:val="both"/>
        <w:rPr>
          <w:sz w:val="24"/>
          <w:szCs w:val="24"/>
        </w:rPr>
      </w:pPr>
      <w:r w:rsidRPr="00815D70">
        <w:rPr>
          <w:sz w:val="24"/>
          <w:szCs w:val="24"/>
        </w:rPr>
        <w:t>Compensation for overtime may include overtime pay, time off in lieu, or other applicable entitlements, depending on local laws, collective agreements, and Company practices.</w:t>
      </w:r>
    </w:p>
    <w:p w14:paraId="4A10FF95" w14:textId="433B4EBC" w:rsidR="00815D70" w:rsidRPr="00815D70" w:rsidRDefault="00815D70">
      <w:pPr>
        <w:pStyle w:val="ListParagraph"/>
        <w:numPr>
          <w:ilvl w:val="0"/>
          <w:numId w:val="14"/>
        </w:numPr>
        <w:spacing w:before="240"/>
        <w:jc w:val="both"/>
        <w:rPr>
          <w:sz w:val="24"/>
          <w:szCs w:val="24"/>
        </w:rPr>
      </w:pPr>
      <w:r w:rsidRPr="00815D70">
        <w:rPr>
          <w:sz w:val="24"/>
          <w:szCs w:val="24"/>
        </w:rPr>
        <w:t>In certain PennEngineering entities, eligible employees may receive overtime compensation at premium rates, such as one and one-half (1.5) times their regular rate of pay, in accordance with local policies and legal requirements. Employees should refer to their local policies for the calculation and application of overtime entitlements.</w:t>
      </w:r>
    </w:p>
    <w:p w14:paraId="23D550AF" w14:textId="55CC87D3" w:rsidR="00815D70" w:rsidRPr="00815D70" w:rsidRDefault="00815D70">
      <w:pPr>
        <w:pStyle w:val="ListParagraph"/>
        <w:numPr>
          <w:ilvl w:val="0"/>
          <w:numId w:val="14"/>
        </w:numPr>
        <w:spacing w:before="240"/>
        <w:jc w:val="both"/>
        <w:rPr>
          <w:sz w:val="24"/>
          <w:szCs w:val="24"/>
        </w:rPr>
      </w:pPr>
      <w:r w:rsidRPr="00815D70">
        <w:rPr>
          <w:sz w:val="24"/>
          <w:szCs w:val="24"/>
        </w:rPr>
        <w:t>Employees required to work on public holidays may, where permitted by local laws and Company practices, receive premium pay, compensatory leave, an additional day's pay, or other locally applicable benefits. Reasonable notice will generally be provided where employees are required to work on designated public holidays.</w:t>
      </w:r>
    </w:p>
    <w:p w14:paraId="0E5428BE" w14:textId="29D13086" w:rsidR="00815D70" w:rsidRPr="00815D70" w:rsidRDefault="00815D70">
      <w:pPr>
        <w:pStyle w:val="ListParagraph"/>
        <w:numPr>
          <w:ilvl w:val="0"/>
          <w:numId w:val="14"/>
        </w:numPr>
        <w:spacing w:before="240"/>
        <w:jc w:val="both"/>
        <w:rPr>
          <w:sz w:val="24"/>
          <w:szCs w:val="24"/>
        </w:rPr>
      </w:pPr>
      <w:r w:rsidRPr="00815D70">
        <w:rPr>
          <w:sz w:val="24"/>
          <w:szCs w:val="24"/>
        </w:rPr>
        <w:t>Employees working on weekends, public holidays, or outside normal schedules may be eligible for additional compensation or compensatory leave, subject to local requirements.</w:t>
      </w:r>
    </w:p>
    <w:p w14:paraId="4FEA9C27" w14:textId="6F508387" w:rsidR="00815D70" w:rsidRPr="00815D70" w:rsidRDefault="00815D70">
      <w:pPr>
        <w:pStyle w:val="ListParagraph"/>
        <w:numPr>
          <w:ilvl w:val="0"/>
          <w:numId w:val="14"/>
        </w:numPr>
        <w:spacing w:before="240"/>
        <w:jc w:val="both"/>
        <w:rPr>
          <w:sz w:val="24"/>
          <w:szCs w:val="24"/>
        </w:rPr>
      </w:pPr>
      <w:r w:rsidRPr="00815D70">
        <w:rPr>
          <w:sz w:val="24"/>
          <w:szCs w:val="24"/>
        </w:rPr>
        <w:t>Employees classified as exempt from overtime requirements under applicable laws may be expected to work such additional hours as are necessary to fulfil the responsibilities of their position. Unless otherwise required by local law, exempt employees are generally not eligible for overtime compensation or additional pay.</w:t>
      </w:r>
    </w:p>
    <w:p w14:paraId="040E969F" w14:textId="788AF00C" w:rsidR="009B7F01" w:rsidRDefault="00815D70">
      <w:pPr>
        <w:pStyle w:val="ListParagraph"/>
        <w:numPr>
          <w:ilvl w:val="0"/>
          <w:numId w:val="14"/>
        </w:numPr>
        <w:spacing w:before="240"/>
        <w:jc w:val="both"/>
        <w:rPr>
          <w:sz w:val="24"/>
          <w:szCs w:val="24"/>
        </w:rPr>
      </w:pPr>
      <w:r w:rsidRPr="00815D70">
        <w:rPr>
          <w:sz w:val="24"/>
          <w:szCs w:val="24"/>
        </w:rPr>
        <w:t>Working overtime without obtaining the required prior authorization may result in corrective or disciplinary action in accordance with Company policies and local procedures</w:t>
      </w:r>
      <w:r w:rsidR="009B7F01" w:rsidRPr="009B7F01">
        <w:rPr>
          <w:sz w:val="24"/>
          <w:szCs w:val="24"/>
        </w:rPr>
        <w:t>.</w:t>
      </w:r>
    </w:p>
    <w:p w14:paraId="4AF466B1" w14:textId="77777777" w:rsidR="009B7F01" w:rsidRPr="009B7F01" w:rsidRDefault="009B7F01" w:rsidP="00815D70">
      <w:pPr>
        <w:pStyle w:val="ListParagraph"/>
        <w:spacing w:before="240"/>
        <w:jc w:val="both"/>
        <w:rPr>
          <w:sz w:val="24"/>
          <w:szCs w:val="24"/>
        </w:rPr>
      </w:pPr>
    </w:p>
    <w:p w14:paraId="3EB50790" w14:textId="696FF94D" w:rsidR="009B7F01" w:rsidRPr="009B7F01" w:rsidRDefault="009B7F01">
      <w:pPr>
        <w:pStyle w:val="ListParagraph"/>
        <w:numPr>
          <w:ilvl w:val="0"/>
          <w:numId w:val="13"/>
        </w:numPr>
        <w:spacing w:before="240"/>
        <w:jc w:val="both"/>
        <w:rPr>
          <w:b/>
          <w:bCs/>
          <w:sz w:val="24"/>
          <w:szCs w:val="24"/>
        </w:rPr>
      </w:pPr>
      <w:r w:rsidRPr="009B7F01">
        <w:rPr>
          <w:b/>
          <w:bCs/>
          <w:sz w:val="24"/>
          <w:szCs w:val="24"/>
        </w:rPr>
        <w:t>Compliance &amp; Monitoring</w:t>
      </w:r>
    </w:p>
    <w:p w14:paraId="41EFE2D3" w14:textId="4D8A88F3" w:rsidR="009B7F01" w:rsidRPr="009B7F01" w:rsidRDefault="009B7F01">
      <w:pPr>
        <w:pStyle w:val="ListParagraph"/>
        <w:numPr>
          <w:ilvl w:val="0"/>
          <w:numId w:val="14"/>
        </w:numPr>
        <w:spacing w:before="240"/>
        <w:jc w:val="both"/>
        <w:rPr>
          <w:sz w:val="24"/>
          <w:szCs w:val="24"/>
        </w:rPr>
      </w:pPr>
      <w:r w:rsidRPr="009B7F01">
        <w:rPr>
          <w:sz w:val="24"/>
          <w:szCs w:val="24"/>
        </w:rPr>
        <w:t>Periodic attendance reviews and reconciliations may be conducted to ensure compliance with working time requirements.</w:t>
      </w:r>
    </w:p>
    <w:p w14:paraId="2ADD8561" w14:textId="6AFCBAEC" w:rsidR="009B7F01" w:rsidRPr="009B7F01" w:rsidRDefault="009B7F01">
      <w:pPr>
        <w:pStyle w:val="ListParagraph"/>
        <w:numPr>
          <w:ilvl w:val="0"/>
          <w:numId w:val="14"/>
        </w:numPr>
        <w:spacing w:before="240"/>
        <w:jc w:val="both"/>
        <w:rPr>
          <w:sz w:val="24"/>
          <w:szCs w:val="24"/>
        </w:rPr>
      </w:pPr>
      <w:r w:rsidRPr="009B7F01">
        <w:rPr>
          <w:sz w:val="24"/>
          <w:szCs w:val="24"/>
        </w:rPr>
        <w:lastRenderedPageBreak/>
        <w:t>Repeated unauthorized absences, excessive lateness, misuse of attendance systems, falsification of attendance records, or intentional misrepresentation of overtime may result in disciplinary action.</w:t>
      </w:r>
    </w:p>
    <w:p w14:paraId="72D334EF" w14:textId="1611912D" w:rsidR="009B7F01" w:rsidRPr="00766EF8" w:rsidRDefault="009B7F01">
      <w:pPr>
        <w:pStyle w:val="Heading2"/>
        <w:numPr>
          <w:ilvl w:val="1"/>
          <w:numId w:val="4"/>
        </w:numPr>
        <w:spacing w:after="0" w:line="360" w:lineRule="auto"/>
        <w:ind w:left="709"/>
        <w:rPr>
          <w:b/>
          <w:bCs/>
          <w:sz w:val="36"/>
          <w:szCs w:val="36"/>
        </w:rPr>
      </w:pPr>
      <w:bookmarkStart w:id="8" w:name="_Toc232089894"/>
      <w:r w:rsidRPr="00766EF8">
        <w:rPr>
          <w:b/>
          <w:bCs/>
          <w:sz w:val="36"/>
          <w:szCs w:val="36"/>
        </w:rPr>
        <w:t>Compensation, Benefits &amp; Equal Pay</w:t>
      </w:r>
      <w:bookmarkEnd w:id="8"/>
    </w:p>
    <w:p w14:paraId="2BA2B494" w14:textId="77777777" w:rsidR="009B7F01" w:rsidRPr="009B7F01" w:rsidRDefault="009B7F01" w:rsidP="009B7F01">
      <w:pPr>
        <w:jc w:val="both"/>
        <w:rPr>
          <w:sz w:val="24"/>
          <w:szCs w:val="24"/>
        </w:rPr>
      </w:pPr>
      <w:r w:rsidRPr="009B7F01">
        <w:rPr>
          <w:sz w:val="24"/>
          <w:szCs w:val="24"/>
        </w:rPr>
        <w:t>PennEngineering is committed to maintaining fair, competitive, and equitable compensation practices that recognize employee contributions and support employee wellbeing.</w:t>
      </w:r>
    </w:p>
    <w:p w14:paraId="1BF66011" w14:textId="7FE75DBE" w:rsidR="009B7F01" w:rsidRPr="009B7F01" w:rsidRDefault="009B7F01">
      <w:pPr>
        <w:pStyle w:val="ListParagraph"/>
        <w:numPr>
          <w:ilvl w:val="0"/>
          <w:numId w:val="13"/>
        </w:numPr>
        <w:spacing w:before="240"/>
        <w:jc w:val="both"/>
        <w:rPr>
          <w:b/>
          <w:bCs/>
          <w:sz w:val="24"/>
          <w:szCs w:val="24"/>
        </w:rPr>
      </w:pPr>
      <w:r w:rsidRPr="009B7F01">
        <w:rPr>
          <w:b/>
          <w:bCs/>
          <w:sz w:val="24"/>
          <w:szCs w:val="24"/>
        </w:rPr>
        <w:t>Salary Structure &amp; Payment</w:t>
      </w:r>
    </w:p>
    <w:p w14:paraId="55D03EE5" w14:textId="40BDF932" w:rsidR="009B7F01" w:rsidRPr="009B7F01" w:rsidRDefault="009B7F01">
      <w:pPr>
        <w:pStyle w:val="ListParagraph"/>
        <w:numPr>
          <w:ilvl w:val="1"/>
          <w:numId w:val="14"/>
        </w:numPr>
        <w:spacing w:before="240"/>
        <w:jc w:val="both"/>
        <w:rPr>
          <w:sz w:val="24"/>
          <w:szCs w:val="24"/>
        </w:rPr>
      </w:pPr>
      <w:r w:rsidRPr="009B7F01">
        <w:rPr>
          <w:sz w:val="24"/>
          <w:szCs w:val="24"/>
        </w:rPr>
        <w:t>Compensation is determined using objective criteria, including job responsibilities, qualifications, experience, competencies, performance, market conditions, and internal equity considerations.</w:t>
      </w:r>
    </w:p>
    <w:p w14:paraId="3109C56A" w14:textId="546D064D" w:rsidR="009B7F01" w:rsidRPr="009B7F01" w:rsidRDefault="009B7F01">
      <w:pPr>
        <w:pStyle w:val="ListParagraph"/>
        <w:numPr>
          <w:ilvl w:val="1"/>
          <w:numId w:val="14"/>
        </w:numPr>
        <w:spacing w:before="240"/>
        <w:jc w:val="both"/>
        <w:rPr>
          <w:sz w:val="24"/>
          <w:szCs w:val="24"/>
        </w:rPr>
      </w:pPr>
      <w:r w:rsidRPr="009B7F01">
        <w:rPr>
          <w:sz w:val="24"/>
          <w:szCs w:val="24"/>
        </w:rPr>
        <w:t>Employees are paid in accordance with local payroll schedules and applicable legal requirements.</w:t>
      </w:r>
    </w:p>
    <w:p w14:paraId="5EE72E66" w14:textId="532C0573" w:rsidR="009B7F01" w:rsidRPr="009B7F01" w:rsidRDefault="009B7F01">
      <w:pPr>
        <w:pStyle w:val="ListParagraph"/>
        <w:numPr>
          <w:ilvl w:val="1"/>
          <w:numId w:val="14"/>
        </w:numPr>
        <w:spacing w:before="240"/>
        <w:jc w:val="both"/>
        <w:rPr>
          <w:sz w:val="24"/>
          <w:szCs w:val="24"/>
        </w:rPr>
      </w:pPr>
      <w:r w:rsidRPr="009B7F01">
        <w:rPr>
          <w:sz w:val="24"/>
          <w:szCs w:val="24"/>
        </w:rPr>
        <w:t>Payslips or payroll statements are made available in accordance with local practices and legal obligations.</w:t>
      </w:r>
    </w:p>
    <w:p w14:paraId="65EBF66A" w14:textId="74880C08" w:rsidR="009B7F01" w:rsidRDefault="009B7F01">
      <w:pPr>
        <w:pStyle w:val="ListParagraph"/>
        <w:numPr>
          <w:ilvl w:val="1"/>
          <w:numId w:val="14"/>
        </w:numPr>
        <w:spacing w:before="240"/>
        <w:jc w:val="both"/>
        <w:rPr>
          <w:sz w:val="24"/>
          <w:szCs w:val="24"/>
        </w:rPr>
      </w:pPr>
      <w:r w:rsidRPr="009B7F01">
        <w:rPr>
          <w:sz w:val="24"/>
          <w:szCs w:val="24"/>
        </w:rPr>
        <w:t>Employees are encouraged to promptly raise payroll concerns or discrepancies through Human Resources or Payroll representatives.</w:t>
      </w:r>
    </w:p>
    <w:p w14:paraId="7C91A657" w14:textId="77777777" w:rsidR="00815D70" w:rsidRPr="009B7F01" w:rsidRDefault="00815D70" w:rsidP="00815D70">
      <w:pPr>
        <w:pStyle w:val="ListParagraph"/>
        <w:spacing w:before="240"/>
        <w:jc w:val="both"/>
        <w:rPr>
          <w:sz w:val="24"/>
          <w:szCs w:val="24"/>
        </w:rPr>
      </w:pPr>
    </w:p>
    <w:p w14:paraId="358AD766" w14:textId="653266F6" w:rsidR="009B7F01" w:rsidRPr="009B7F01" w:rsidRDefault="009B7F01">
      <w:pPr>
        <w:pStyle w:val="ListParagraph"/>
        <w:numPr>
          <w:ilvl w:val="0"/>
          <w:numId w:val="13"/>
        </w:numPr>
        <w:spacing w:before="240"/>
        <w:jc w:val="both"/>
        <w:rPr>
          <w:b/>
          <w:bCs/>
          <w:sz w:val="24"/>
          <w:szCs w:val="24"/>
        </w:rPr>
      </w:pPr>
      <w:r w:rsidRPr="009B7F01">
        <w:rPr>
          <w:b/>
          <w:bCs/>
          <w:sz w:val="24"/>
          <w:szCs w:val="24"/>
        </w:rPr>
        <w:t>Equal Pay for Equal Work</w:t>
      </w:r>
    </w:p>
    <w:p w14:paraId="2A76270B" w14:textId="77777777" w:rsidR="009B7F01" w:rsidRPr="009B7F01" w:rsidRDefault="009B7F01" w:rsidP="00815D70">
      <w:pPr>
        <w:ind w:left="720"/>
        <w:jc w:val="both"/>
        <w:rPr>
          <w:sz w:val="24"/>
          <w:szCs w:val="24"/>
        </w:rPr>
      </w:pPr>
      <w:r w:rsidRPr="009B7F01">
        <w:rPr>
          <w:sz w:val="24"/>
          <w:szCs w:val="24"/>
        </w:rPr>
        <w:t>PennEngineering is committed to ensuring equal pay for equal work and work of equal value.</w:t>
      </w:r>
    </w:p>
    <w:p w14:paraId="11C49350" w14:textId="77777777" w:rsidR="009B7F01" w:rsidRPr="009B7F01" w:rsidRDefault="009B7F01" w:rsidP="00213B58">
      <w:pPr>
        <w:spacing w:after="0"/>
        <w:ind w:left="720"/>
        <w:jc w:val="both"/>
        <w:rPr>
          <w:sz w:val="24"/>
          <w:szCs w:val="24"/>
        </w:rPr>
      </w:pPr>
      <w:r w:rsidRPr="009B7F01">
        <w:rPr>
          <w:sz w:val="24"/>
          <w:szCs w:val="24"/>
        </w:rPr>
        <w:t>To support this commitment:</w:t>
      </w:r>
    </w:p>
    <w:p w14:paraId="3D540E06" w14:textId="224DC6FF" w:rsidR="009B7F01" w:rsidRPr="009B7F01" w:rsidRDefault="009B7F01">
      <w:pPr>
        <w:pStyle w:val="ListParagraph"/>
        <w:numPr>
          <w:ilvl w:val="1"/>
          <w:numId w:val="14"/>
        </w:numPr>
        <w:jc w:val="both"/>
        <w:rPr>
          <w:sz w:val="24"/>
          <w:szCs w:val="24"/>
        </w:rPr>
      </w:pPr>
      <w:r w:rsidRPr="009B7F01">
        <w:rPr>
          <w:sz w:val="24"/>
          <w:szCs w:val="24"/>
        </w:rPr>
        <w:t>Compensation decisions shall not be influenced by gender, race, nationality, ethnicity, age, religion, disability, sexual orientation, or any other legally protected characteristic.</w:t>
      </w:r>
    </w:p>
    <w:p w14:paraId="5CAACB3A" w14:textId="20F4D1EA" w:rsidR="009B7F01" w:rsidRPr="009B7F01" w:rsidRDefault="009B7F01">
      <w:pPr>
        <w:pStyle w:val="ListParagraph"/>
        <w:numPr>
          <w:ilvl w:val="1"/>
          <w:numId w:val="14"/>
        </w:numPr>
        <w:spacing w:before="240"/>
        <w:jc w:val="both"/>
        <w:rPr>
          <w:sz w:val="24"/>
          <w:szCs w:val="24"/>
        </w:rPr>
      </w:pPr>
      <w:r w:rsidRPr="009B7F01">
        <w:rPr>
          <w:sz w:val="24"/>
          <w:szCs w:val="24"/>
        </w:rPr>
        <w:t>The Company periodically reviews remuneration practices and compensation structures to identify potential unjustified pay disparities.</w:t>
      </w:r>
    </w:p>
    <w:p w14:paraId="1F43621D" w14:textId="22B195B8" w:rsidR="009B7F01" w:rsidRPr="009B7F01" w:rsidRDefault="009B7F01">
      <w:pPr>
        <w:pStyle w:val="ListParagraph"/>
        <w:numPr>
          <w:ilvl w:val="1"/>
          <w:numId w:val="14"/>
        </w:numPr>
        <w:spacing w:before="240"/>
        <w:jc w:val="both"/>
        <w:rPr>
          <w:sz w:val="24"/>
          <w:szCs w:val="24"/>
        </w:rPr>
      </w:pPr>
      <w:r w:rsidRPr="009B7F01">
        <w:rPr>
          <w:sz w:val="24"/>
          <w:szCs w:val="24"/>
        </w:rPr>
        <w:t>Internal reviews, compensation analyses, and pay equity assessments may be conducted to understand factors contributing to pay gaps.</w:t>
      </w:r>
    </w:p>
    <w:p w14:paraId="7717B78B" w14:textId="76F501CD" w:rsidR="009B7F01" w:rsidRPr="009B7F01" w:rsidRDefault="009B7F01">
      <w:pPr>
        <w:pStyle w:val="ListParagraph"/>
        <w:numPr>
          <w:ilvl w:val="1"/>
          <w:numId w:val="14"/>
        </w:numPr>
        <w:spacing w:before="240"/>
        <w:jc w:val="both"/>
        <w:rPr>
          <w:sz w:val="24"/>
          <w:szCs w:val="24"/>
        </w:rPr>
      </w:pPr>
      <w:r w:rsidRPr="009B7F01">
        <w:rPr>
          <w:sz w:val="24"/>
          <w:szCs w:val="24"/>
        </w:rPr>
        <w:t>Where unjustified disparities are identified, appropriate corrective measures may be implemented.</w:t>
      </w:r>
    </w:p>
    <w:p w14:paraId="63E9347F" w14:textId="7F259793" w:rsidR="009B7F01" w:rsidRPr="009B7F01" w:rsidRDefault="009B7F01">
      <w:pPr>
        <w:pStyle w:val="ListParagraph"/>
        <w:numPr>
          <w:ilvl w:val="1"/>
          <w:numId w:val="14"/>
        </w:numPr>
        <w:spacing w:before="240"/>
        <w:jc w:val="both"/>
        <w:rPr>
          <w:sz w:val="24"/>
          <w:szCs w:val="24"/>
        </w:rPr>
      </w:pPr>
      <w:r w:rsidRPr="009B7F01">
        <w:rPr>
          <w:sz w:val="24"/>
          <w:szCs w:val="24"/>
        </w:rPr>
        <w:t>Managers involved in compensation decisions are expected to apply compensation practices consistently, objectively, and fairly.</w:t>
      </w:r>
    </w:p>
    <w:p w14:paraId="048FE6A6" w14:textId="6514A670" w:rsidR="009B7F01" w:rsidRDefault="009B7F01">
      <w:pPr>
        <w:pStyle w:val="ListParagraph"/>
        <w:numPr>
          <w:ilvl w:val="1"/>
          <w:numId w:val="14"/>
        </w:numPr>
        <w:spacing w:before="240"/>
        <w:jc w:val="both"/>
        <w:rPr>
          <w:sz w:val="24"/>
          <w:szCs w:val="24"/>
        </w:rPr>
      </w:pPr>
      <w:r w:rsidRPr="009B7F01">
        <w:rPr>
          <w:sz w:val="24"/>
          <w:szCs w:val="24"/>
        </w:rPr>
        <w:t>Employees may raise concerns relating to compensation fairness through Human Resources, Speak Up channels, or other established reporting mechanisms without fear of retaliation.</w:t>
      </w:r>
    </w:p>
    <w:p w14:paraId="66698018" w14:textId="77777777" w:rsidR="00FD2186" w:rsidRDefault="00FD2186" w:rsidP="00FD2186">
      <w:pPr>
        <w:pStyle w:val="ListParagraph"/>
        <w:spacing w:before="240"/>
        <w:ind w:left="1440"/>
        <w:jc w:val="both"/>
        <w:rPr>
          <w:sz w:val="24"/>
          <w:szCs w:val="24"/>
        </w:rPr>
      </w:pPr>
    </w:p>
    <w:p w14:paraId="6381F940" w14:textId="64BDDFEF" w:rsidR="00FD2186" w:rsidRPr="00FD2186" w:rsidRDefault="00FD2186">
      <w:pPr>
        <w:pStyle w:val="ListParagraph"/>
        <w:numPr>
          <w:ilvl w:val="0"/>
          <w:numId w:val="13"/>
        </w:numPr>
        <w:spacing w:before="240"/>
        <w:jc w:val="both"/>
        <w:rPr>
          <w:b/>
          <w:bCs/>
          <w:sz w:val="24"/>
          <w:szCs w:val="24"/>
        </w:rPr>
      </w:pPr>
      <w:r w:rsidRPr="00FD2186">
        <w:rPr>
          <w:b/>
          <w:bCs/>
          <w:sz w:val="24"/>
          <w:szCs w:val="24"/>
        </w:rPr>
        <w:t>Wage Review and Adequacy</w:t>
      </w:r>
    </w:p>
    <w:p w14:paraId="319F44D9" w14:textId="77777777" w:rsidR="00FD2186" w:rsidRPr="00FD2186" w:rsidRDefault="00FD2186" w:rsidP="00FD2186">
      <w:pPr>
        <w:spacing w:before="240"/>
        <w:ind w:left="720"/>
        <w:jc w:val="both"/>
        <w:rPr>
          <w:sz w:val="24"/>
          <w:szCs w:val="24"/>
        </w:rPr>
      </w:pPr>
      <w:r w:rsidRPr="00FD2186">
        <w:rPr>
          <w:sz w:val="24"/>
          <w:szCs w:val="24"/>
        </w:rPr>
        <w:t>PennEngineering is committed to providing fair and competitive compensation that supports employee wellbeing and reflects local economic conditions.</w:t>
      </w:r>
    </w:p>
    <w:p w14:paraId="46210D6D" w14:textId="31709AAD" w:rsidR="00FD2186" w:rsidRPr="00FD2186" w:rsidRDefault="00FD2186">
      <w:pPr>
        <w:pStyle w:val="ListParagraph"/>
        <w:numPr>
          <w:ilvl w:val="0"/>
          <w:numId w:val="24"/>
        </w:numPr>
        <w:spacing w:before="240"/>
        <w:jc w:val="both"/>
        <w:rPr>
          <w:sz w:val="24"/>
          <w:szCs w:val="24"/>
        </w:rPr>
      </w:pPr>
      <w:r w:rsidRPr="00FD2186">
        <w:rPr>
          <w:sz w:val="24"/>
          <w:szCs w:val="24"/>
        </w:rPr>
        <w:lastRenderedPageBreak/>
        <w:t>The Company may periodically review wage levels and compensation practices by considering factors such as:</w:t>
      </w:r>
    </w:p>
    <w:p w14:paraId="7D0CEB35" w14:textId="77777777" w:rsidR="00FD2186" w:rsidRPr="00FD2186" w:rsidRDefault="00FD2186">
      <w:pPr>
        <w:numPr>
          <w:ilvl w:val="0"/>
          <w:numId w:val="25"/>
        </w:numPr>
        <w:spacing w:after="0"/>
        <w:jc w:val="both"/>
        <w:rPr>
          <w:sz w:val="24"/>
          <w:szCs w:val="24"/>
        </w:rPr>
      </w:pPr>
      <w:r w:rsidRPr="00FD2186">
        <w:rPr>
          <w:sz w:val="24"/>
          <w:szCs w:val="24"/>
        </w:rPr>
        <w:t xml:space="preserve">Applicable legal requirements; </w:t>
      </w:r>
    </w:p>
    <w:p w14:paraId="73A83D92" w14:textId="77777777" w:rsidR="00FD2186" w:rsidRPr="00FD2186" w:rsidRDefault="00FD2186">
      <w:pPr>
        <w:numPr>
          <w:ilvl w:val="0"/>
          <w:numId w:val="25"/>
        </w:numPr>
        <w:spacing w:after="0"/>
        <w:jc w:val="both"/>
        <w:rPr>
          <w:sz w:val="24"/>
          <w:szCs w:val="24"/>
        </w:rPr>
      </w:pPr>
      <w:r w:rsidRPr="00FD2186">
        <w:rPr>
          <w:sz w:val="24"/>
          <w:szCs w:val="24"/>
        </w:rPr>
        <w:t xml:space="preserve">Local labour market conditions; </w:t>
      </w:r>
    </w:p>
    <w:p w14:paraId="184F0AD8" w14:textId="77777777" w:rsidR="00FD2186" w:rsidRPr="00FD2186" w:rsidRDefault="00FD2186">
      <w:pPr>
        <w:numPr>
          <w:ilvl w:val="0"/>
          <w:numId w:val="25"/>
        </w:numPr>
        <w:spacing w:after="0"/>
        <w:jc w:val="both"/>
        <w:rPr>
          <w:sz w:val="24"/>
          <w:szCs w:val="24"/>
        </w:rPr>
      </w:pPr>
      <w:r w:rsidRPr="00FD2186">
        <w:rPr>
          <w:sz w:val="24"/>
          <w:szCs w:val="24"/>
        </w:rPr>
        <w:t xml:space="preserve">Inflation and cost-of-living trends; </w:t>
      </w:r>
    </w:p>
    <w:p w14:paraId="2B5FBD3D" w14:textId="77777777" w:rsidR="00FD2186" w:rsidRPr="00FD2186" w:rsidRDefault="00FD2186">
      <w:pPr>
        <w:numPr>
          <w:ilvl w:val="0"/>
          <w:numId w:val="25"/>
        </w:numPr>
        <w:spacing w:after="0"/>
        <w:jc w:val="both"/>
        <w:rPr>
          <w:sz w:val="24"/>
          <w:szCs w:val="24"/>
        </w:rPr>
      </w:pPr>
      <w:r w:rsidRPr="00FD2186">
        <w:rPr>
          <w:sz w:val="24"/>
          <w:szCs w:val="24"/>
        </w:rPr>
        <w:t xml:space="preserve">Industry compensation benchmarks; </w:t>
      </w:r>
    </w:p>
    <w:p w14:paraId="12EB8C8D" w14:textId="77777777" w:rsidR="00FD2186" w:rsidRPr="00FD2186" w:rsidRDefault="00FD2186">
      <w:pPr>
        <w:numPr>
          <w:ilvl w:val="0"/>
          <w:numId w:val="25"/>
        </w:numPr>
        <w:spacing w:after="0"/>
        <w:jc w:val="both"/>
        <w:rPr>
          <w:sz w:val="24"/>
          <w:szCs w:val="24"/>
        </w:rPr>
      </w:pPr>
      <w:r w:rsidRPr="00FD2186">
        <w:rPr>
          <w:sz w:val="24"/>
          <w:szCs w:val="24"/>
        </w:rPr>
        <w:t xml:space="preserve">Internal equity considerations; and </w:t>
      </w:r>
    </w:p>
    <w:p w14:paraId="717BCA52" w14:textId="77777777" w:rsidR="00FD2186" w:rsidRPr="00FD2186" w:rsidRDefault="00FD2186">
      <w:pPr>
        <w:numPr>
          <w:ilvl w:val="0"/>
          <w:numId w:val="25"/>
        </w:numPr>
        <w:spacing w:after="0"/>
        <w:jc w:val="both"/>
        <w:rPr>
          <w:sz w:val="24"/>
          <w:szCs w:val="24"/>
        </w:rPr>
      </w:pPr>
      <w:r w:rsidRPr="00FD2186">
        <w:rPr>
          <w:sz w:val="24"/>
          <w:szCs w:val="24"/>
        </w:rPr>
        <w:t xml:space="preserve">Business sustainability and performance. </w:t>
      </w:r>
    </w:p>
    <w:p w14:paraId="47A8F6A0" w14:textId="77777777" w:rsidR="00FD2186" w:rsidRDefault="00FD2186">
      <w:pPr>
        <w:pStyle w:val="ListParagraph"/>
        <w:numPr>
          <w:ilvl w:val="0"/>
          <w:numId w:val="24"/>
        </w:numPr>
        <w:spacing w:before="240"/>
        <w:jc w:val="both"/>
        <w:rPr>
          <w:sz w:val="24"/>
          <w:szCs w:val="24"/>
        </w:rPr>
      </w:pPr>
      <w:r w:rsidRPr="00FD2186">
        <w:rPr>
          <w:sz w:val="24"/>
          <w:szCs w:val="24"/>
        </w:rPr>
        <w:t>Compensation structures may be adjusted, where appropriate, to maintain competitiveness and support the attraction and retention of talent.</w:t>
      </w:r>
    </w:p>
    <w:p w14:paraId="6804E705" w14:textId="48217C43" w:rsidR="00FD2186" w:rsidRPr="00FD2186" w:rsidRDefault="00FD2186">
      <w:pPr>
        <w:pStyle w:val="ListParagraph"/>
        <w:numPr>
          <w:ilvl w:val="0"/>
          <w:numId w:val="24"/>
        </w:numPr>
        <w:spacing w:before="240"/>
        <w:jc w:val="both"/>
        <w:rPr>
          <w:sz w:val="24"/>
          <w:szCs w:val="24"/>
        </w:rPr>
      </w:pPr>
      <w:r w:rsidRPr="00FD2186">
        <w:rPr>
          <w:sz w:val="24"/>
          <w:szCs w:val="24"/>
        </w:rPr>
        <w:t>PennEngineering recognizes that compliance with minimum wage requirements represents a baseline obligation and seeks to consider broader economic factors when evaluating compensation practices</w:t>
      </w:r>
    </w:p>
    <w:p w14:paraId="2D57A85A" w14:textId="77777777" w:rsidR="00FD2186" w:rsidRPr="009B7F01" w:rsidRDefault="00FD2186" w:rsidP="00815D70">
      <w:pPr>
        <w:pStyle w:val="ListParagraph"/>
        <w:spacing w:before="240"/>
        <w:jc w:val="both"/>
        <w:rPr>
          <w:sz w:val="24"/>
          <w:szCs w:val="24"/>
        </w:rPr>
      </w:pPr>
    </w:p>
    <w:p w14:paraId="1F90211C" w14:textId="28D1F8FC" w:rsidR="009B7F01" w:rsidRPr="009B7F01" w:rsidRDefault="009B7F01">
      <w:pPr>
        <w:pStyle w:val="ListParagraph"/>
        <w:numPr>
          <w:ilvl w:val="0"/>
          <w:numId w:val="13"/>
        </w:numPr>
        <w:spacing w:before="240"/>
        <w:jc w:val="both"/>
        <w:rPr>
          <w:b/>
          <w:bCs/>
          <w:sz w:val="24"/>
          <w:szCs w:val="24"/>
        </w:rPr>
      </w:pPr>
      <w:r w:rsidRPr="009B7F01">
        <w:rPr>
          <w:b/>
          <w:bCs/>
          <w:sz w:val="24"/>
          <w:szCs w:val="24"/>
        </w:rPr>
        <w:t>Employee Benefits &amp; Support Programs</w:t>
      </w:r>
    </w:p>
    <w:p w14:paraId="7752E87D" w14:textId="77777777" w:rsidR="009B7F01" w:rsidRPr="009B7F01" w:rsidRDefault="009B7F01" w:rsidP="00815D70">
      <w:pPr>
        <w:ind w:left="720"/>
        <w:jc w:val="both"/>
        <w:rPr>
          <w:sz w:val="24"/>
          <w:szCs w:val="24"/>
        </w:rPr>
      </w:pPr>
      <w:r w:rsidRPr="009B7F01">
        <w:rPr>
          <w:sz w:val="24"/>
          <w:szCs w:val="24"/>
        </w:rPr>
        <w:t>PennEngineering provides employees with benefits and support programs designed to promote health, wellbeing, financial security, and work-life balance. Benefit availability varies by country and local benefit plans.</w:t>
      </w:r>
    </w:p>
    <w:p w14:paraId="42AE01E4" w14:textId="77777777" w:rsidR="009B7F01" w:rsidRPr="009B7F01" w:rsidRDefault="009B7F01" w:rsidP="00815D70">
      <w:pPr>
        <w:ind w:left="720"/>
        <w:jc w:val="both"/>
        <w:rPr>
          <w:sz w:val="24"/>
          <w:szCs w:val="24"/>
        </w:rPr>
      </w:pPr>
      <w:r w:rsidRPr="009B7F01">
        <w:rPr>
          <w:sz w:val="24"/>
          <w:szCs w:val="24"/>
        </w:rPr>
        <w:t>Depending on location and eligibility, employees may have access to:</w:t>
      </w:r>
    </w:p>
    <w:p w14:paraId="288B52AF" w14:textId="18560D6D" w:rsidR="009B7F01" w:rsidRPr="009B7F01" w:rsidRDefault="009B7F01">
      <w:pPr>
        <w:pStyle w:val="ListParagraph"/>
        <w:numPr>
          <w:ilvl w:val="1"/>
          <w:numId w:val="14"/>
        </w:numPr>
        <w:jc w:val="both"/>
        <w:rPr>
          <w:sz w:val="24"/>
          <w:szCs w:val="24"/>
        </w:rPr>
      </w:pPr>
      <w:r w:rsidRPr="009B7F01">
        <w:rPr>
          <w:sz w:val="24"/>
          <w:szCs w:val="24"/>
        </w:rPr>
        <w:t>Medical and healthcare coverage;</w:t>
      </w:r>
    </w:p>
    <w:p w14:paraId="03EFC8A9" w14:textId="19E48709" w:rsidR="009B7F01" w:rsidRPr="009B7F01" w:rsidRDefault="009B7F01">
      <w:pPr>
        <w:pStyle w:val="ListParagraph"/>
        <w:numPr>
          <w:ilvl w:val="1"/>
          <w:numId w:val="14"/>
        </w:numPr>
        <w:jc w:val="both"/>
        <w:rPr>
          <w:sz w:val="24"/>
          <w:szCs w:val="24"/>
        </w:rPr>
      </w:pPr>
      <w:r w:rsidRPr="009B7F01">
        <w:rPr>
          <w:sz w:val="24"/>
          <w:szCs w:val="24"/>
        </w:rPr>
        <w:t>Preventive healthcare services and wellness initiatives;</w:t>
      </w:r>
    </w:p>
    <w:p w14:paraId="20F1C101" w14:textId="4A4FEA1E" w:rsidR="009B7F01" w:rsidRPr="009B7F01" w:rsidRDefault="009B7F01">
      <w:pPr>
        <w:pStyle w:val="ListParagraph"/>
        <w:numPr>
          <w:ilvl w:val="1"/>
          <w:numId w:val="14"/>
        </w:numPr>
        <w:jc w:val="both"/>
        <w:rPr>
          <w:sz w:val="24"/>
          <w:szCs w:val="24"/>
        </w:rPr>
      </w:pPr>
      <w:r w:rsidRPr="009B7F01">
        <w:rPr>
          <w:sz w:val="24"/>
          <w:szCs w:val="24"/>
        </w:rPr>
        <w:t>Annual health screenings and health awareness programs;</w:t>
      </w:r>
    </w:p>
    <w:p w14:paraId="75861362" w14:textId="74347D3D" w:rsidR="009B7F01" w:rsidRPr="009B7F01" w:rsidRDefault="009B7F01">
      <w:pPr>
        <w:pStyle w:val="ListParagraph"/>
        <w:numPr>
          <w:ilvl w:val="1"/>
          <w:numId w:val="14"/>
        </w:numPr>
        <w:jc w:val="both"/>
        <w:rPr>
          <w:sz w:val="24"/>
          <w:szCs w:val="24"/>
        </w:rPr>
      </w:pPr>
      <w:r w:rsidRPr="009B7F01">
        <w:rPr>
          <w:sz w:val="24"/>
          <w:szCs w:val="24"/>
        </w:rPr>
        <w:t>Dental and vision benefits;</w:t>
      </w:r>
    </w:p>
    <w:p w14:paraId="33A29681" w14:textId="7CD770B3" w:rsidR="009B7F01" w:rsidRPr="009B7F01" w:rsidRDefault="009B7F01">
      <w:pPr>
        <w:pStyle w:val="ListParagraph"/>
        <w:numPr>
          <w:ilvl w:val="1"/>
          <w:numId w:val="14"/>
        </w:numPr>
        <w:jc w:val="both"/>
        <w:rPr>
          <w:sz w:val="24"/>
          <w:szCs w:val="24"/>
        </w:rPr>
      </w:pPr>
      <w:r w:rsidRPr="009B7F01">
        <w:rPr>
          <w:sz w:val="24"/>
          <w:szCs w:val="24"/>
        </w:rPr>
        <w:t>Prescription drug coverage where applicable;</w:t>
      </w:r>
    </w:p>
    <w:p w14:paraId="7F74AF19" w14:textId="04BEDFDF" w:rsidR="009B7F01" w:rsidRPr="009B7F01" w:rsidRDefault="009B7F01">
      <w:pPr>
        <w:pStyle w:val="ListParagraph"/>
        <w:numPr>
          <w:ilvl w:val="1"/>
          <w:numId w:val="14"/>
        </w:numPr>
        <w:jc w:val="both"/>
        <w:rPr>
          <w:sz w:val="24"/>
          <w:szCs w:val="24"/>
        </w:rPr>
      </w:pPr>
      <w:r w:rsidRPr="009B7F01">
        <w:rPr>
          <w:sz w:val="24"/>
          <w:szCs w:val="24"/>
        </w:rPr>
        <w:t>Life and disability insurance programs;</w:t>
      </w:r>
    </w:p>
    <w:p w14:paraId="3A6E42ED" w14:textId="59028803" w:rsidR="009B7F01" w:rsidRPr="009B7F01" w:rsidRDefault="009B7F01">
      <w:pPr>
        <w:pStyle w:val="ListParagraph"/>
        <w:numPr>
          <w:ilvl w:val="1"/>
          <w:numId w:val="14"/>
        </w:numPr>
        <w:jc w:val="both"/>
        <w:rPr>
          <w:sz w:val="24"/>
          <w:szCs w:val="24"/>
        </w:rPr>
      </w:pPr>
      <w:r w:rsidRPr="009B7F01">
        <w:rPr>
          <w:sz w:val="24"/>
          <w:szCs w:val="24"/>
        </w:rPr>
        <w:t>Retirement and savings plans;</w:t>
      </w:r>
    </w:p>
    <w:p w14:paraId="330A46DB" w14:textId="233E8E4A" w:rsidR="009B7F01" w:rsidRPr="009B7F01" w:rsidRDefault="009B7F01">
      <w:pPr>
        <w:pStyle w:val="ListParagraph"/>
        <w:numPr>
          <w:ilvl w:val="1"/>
          <w:numId w:val="14"/>
        </w:numPr>
        <w:jc w:val="both"/>
        <w:rPr>
          <w:sz w:val="24"/>
          <w:szCs w:val="24"/>
        </w:rPr>
      </w:pPr>
      <w:r w:rsidRPr="009B7F01">
        <w:rPr>
          <w:sz w:val="24"/>
          <w:szCs w:val="24"/>
        </w:rPr>
        <w:t>Family-related benefits and dependent coverage;</w:t>
      </w:r>
    </w:p>
    <w:p w14:paraId="2C4D0159" w14:textId="489FF03B" w:rsidR="009B7F01" w:rsidRPr="009B7F01" w:rsidRDefault="009B7F01">
      <w:pPr>
        <w:pStyle w:val="ListParagraph"/>
        <w:numPr>
          <w:ilvl w:val="1"/>
          <w:numId w:val="14"/>
        </w:numPr>
        <w:jc w:val="both"/>
        <w:rPr>
          <w:sz w:val="24"/>
          <w:szCs w:val="24"/>
        </w:rPr>
      </w:pPr>
      <w:r w:rsidRPr="009B7F01">
        <w:rPr>
          <w:sz w:val="24"/>
          <w:szCs w:val="24"/>
        </w:rPr>
        <w:t>Occupational health services;</w:t>
      </w:r>
    </w:p>
    <w:p w14:paraId="2139793E" w14:textId="53CE4E6E" w:rsidR="009B7F01" w:rsidRPr="009B7F01" w:rsidRDefault="009B7F01">
      <w:pPr>
        <w:pStyle w:val="ListParagraph"/>
        <w:numPr>
          <w:ilvl w:val="1"/>
          <w:numId w:val="14"/>
        </w:numPr>
        <w:jc w:val="both"/>
        <w:rPr>
          <w:sz w:val="24"/>
          <w:szCs w:val="24"/>
        </w:rPr>
      </w:pPr>
      <w:r w:rsidRPr="009B7F01">
        <w:rPr>
          <w:sz w:val="24"/>
          <w:szCs w:val="24"/>
        </w:rPr>
        <w:t>Emergency medical assistance;</w:t>
      </w:r>
    </w:p>
    <w:p w14:paraId="34ED050F" w14:textId="1D8FAE52" w:rsidR="009B7F01" w:rsidRPr="009B7F01" w:rsidRDefault="009B7F01">
      <w:pPr>
        <w:pStyle w:val="ListParagraph"/>
        <w:numPr>
          <w:ilvl w:val="1"/>
          <w:numId w:val="14"/>
        </w:numPr>
        <w:jc w:val="both"/>
        <w:rPr>
          <w:sz w:val="24"/>
          <w:szCs w:val="24"/>
        </w:rPr>
      </w:pPr>
      <w:r w:rsidRPr="009B7F01">
        <w:rPr>
          <w:sz w:val="24"/>
          <w:szCs w:val="24"/>
        </w:rPr>
        <w:t>Employee Assistance Programs (EAP);</w:t>
      </w:r>
    </w:p>
    <w:p w14:paraId="03E7D982" w14:textId="45A2367E" w:rsidR="009B7F01" w:rsidRPr="009B7F01" w:rsidRDefault="009B7F01">
      <w:pPr>
        <w:pStyle w:val="ListParagraph"/>
        <w:numPr>
          <w:ilvl w:val="1"/>
          <w:numId w:val="14"/>
        </w:numPr>
        <w:jc w:val="both"/>
        <w:rPr>
          <w:sz w:val="24"/>
          <w:szCs w:val="24"/>
        </w:rPr>
      </w:pPr>
      <w:r w:rsidRPr="009B7F01">
        <w:rPr>
          <w:sz w:val="24"/>
          <w:szCs w:val="24"/>
        </w:rPr>
        <w:t>Confidential counselling services;</w:t>
      </w:r>
    </w:p>
    <w:p w14:paraId="70900785" w14:textId="65681988" w:rsidR="009B7F01" w:rsidRPr="009B7F01" w:rsidRDefault="009B7F01">
      <w:pPr>
        <w:pStyle w:val="ListParagraph"/>
        <w:numPr>
          <w:ilvl w:val="1"/>
          <w:numId w:val="14"/>
        </w:numPr>
        <w:jc w:val="both"/>
        <w:rPr>
          <w:sz w:val="24"/>
          <w:szCs w:val="24"/>
        </w:rPr>
      </w:pPr>
      <w:r w:rsidRPr="009B7F01">
        <w:rPr>
          <w:sz w:val="24"/>
          <w:szCs w:val="24"/>
        </w:rPr>
        <w:t>Mental health support resources;</w:t>
      </w:r>
    </w:p>
    <w:p w14:paraId="607D7B77" w14:textId="0674430B" w:rsidR="009B7F01" w:rsidRPr="009B7F01" w:rsidRDefault="009B7F01">
      <w:pPr>
        <w:pStyle w:val="ListParagraph"/>
        <w:numPr>
          <w:ilvl w:val="1"/>
          <w:numId w:val="14"/>
        </w:numPr>
        <w:jc w:val="both"/>
        <w:rPr>
          <w:sz w:val="24"/>
          <w:szCs w:val="24"/>
        </w:rPr>
      </w:pPr>
      <w:r w:rsidRPr="009B7F01">
        <w:rPr>
          <w:sz w:val="24"/>
          <w:szCs w:val="24"/>
        </w:rPr>
        <w:t>Wellness coaching and wellbeing resources;</w:t>
      </w:r>
    </w:p>
    <w:p w14:paraId="48F671B3" w14:textId="74DA9D29" w:rsidR="009B7F01" w:rsidRPr="009B7F01" w:rsidRDefault="009B7F01">
      <w:pPr>
        <w:pStyle w:val="ListParagraph"/>
        <w:numPr>
          <w:ilvl w:val="1"/>
          <w:numId w:val="14"/>
        </w:numPr>
        <w:jc w:val="both"/>
        <w:rPr>
          <w:sz w:val="24"/>
          <w:szCs w:val="24"/>
        </w:rPr>
      </w:pPr>
      <w:r w:rsidRPr="009B7F01">
        <w:rPr>
          <w:sz w:val="24"/>
          <w:szCs w:val="24"/>
        </w:rPr>
        <w:t>Financial guidance and planning assistance;</w:t>
      </w:r>
    </w:p>
    <w:p w14:paraId="3174C854" w14:textId="0EDDE02E" w:rsidR="009B7F01" w:rsidRPr="009B7F01" w:rsidRDefault="009B7F01">
      <w:pPr>
        <w:pStyle w:val="ListParagraph"/>
        <w:numPr>
          <w:ilvl w:val="1"/>
          <w:numId w:val="14"/>
        </w:numPr>
        <w:jc w:val="both"/>
        <w:rPr>
          <w:sz w:val="24"/>
          <w:szCs w:val="24"/>
        </w:rPr>
      </w:pPr>
      <w:r w:rsidRPr="009B7F01">
        <w:rPr>
          <w:sz w:val="24"/>
          <w:szCs w:val="24"/>
        </w:rPr>
        <w:t>Legal consultation resources;</w:t>
      </w:r>
    </w:p>
    <w:p w14:paraId="6836125C" w14:textId="75A1C33D" w:rsidR="009B7F01" w:rsidRPr="009B7F01" w:rsidRDefault="009B7F01">
      <w:pPr>
        <w:pStyle w:val="ListParagraph"/>
        <w:numPr>
          <w:ilvl w:val="1"/>
          <w:numId w:val="14"/>
        </w:numPr>
        <w:jc w:val="both"/>
        <w:rPr>
          <w:sz w:val="24"/>
          <w:szCs w:val="24"/>
        </w:rPr>
      </w:pPr>
      <w:r w:rsidRPr="009B7F01">
        <w:rPr>
          <w:sz w:val="24"/>
          <w:szCs w:val="24"/>
        </w:rPr>
        <w:t>Family support services; and</w:t>
      </w:r>
    </w:p>
    <w:p w14:paraId="7D6B3713" w14:textId="7E01985C" w:rsidR="009B7F01" w:rsidRPr="009B7F01" w:rsidRDefault="009B7F01">
      <w:pPr>
        <w:pStyle w:val="ListParagraph"/>
        <w:numPr>
          <w:ilvl w:val="1"/>
          <w:numId w:val="14"/>
        </w:numPr>
        <w:jc w:val="both"/>
        <w:rPr>
          <w:sz w:val="24"/>
          <w:szCs w:val="24"/>
        </w:rPr>
      </w:pPr>
      <w:r w:rsidRPr="009B7F01">
        <w:rPr>
          <w:sz w:val="24"/>
          <w:szCs w:val="24"/>
        </w:rPr>
        <w:t>Other country-specific employee benefit programs.</w:t>
      </w:r>
    </w:p>
    <w:p w14:paraId="152CC413" w14:textId="77777777" w:rsidR="009B7F01" w:rsidRPr="009B7F01" w:rsidRDefault="009B7F01" w:rsidP="009B7F01">
      <w:pPr>
        <w:jc w:val="both"/>
        <w:rPr>
          <w:sz w:val="24"/>
          <w:szCs w:val="24"/>
        </w:rPr>
      </w:pPr>
      <w:r w:rsidRPr="009B7F01">
        <w:rPr>
          <w:sz w:val="24"/>
          <w:szCs w:val="24"/>
        </w:rPr>
        <w:lastRenderedPageBreak/>
        <w:t>Detailed information regarding eligibility, enrollment, coverage levels, and applicable conditions shall be communicated through local Human Resources teams and country-specific benefit guides.</w:t>
      </w:r>
    </w:p>
    <w:p w14:paraId="26EA6058" w14:textId="45E1E5E2" w:rsidR="009B7F01" w:rsidRPr="00766EF8" w:rsidRDefault="009B7F01">
      <w:pPr>
        <w:pStyle w:val="Heading2"/>
        <w:numPr>
          <w:ilvl w:val="1"/>
          <w:numId w:val="4"/>
        </w:numPr>
        <w:spacing w:after="0" w:line="360" w:lineRule="auto"/>
        <w:ind w:left="709"/>
        <w:rPr>
          <w:b/>
          <w:bCs/>
          <w:sz w:val="36"/>
          <w:szCs w:val="36"/>
        </w:rPr>
      </w:pPr>
      <w:bookmarkStart w:id="9" w:name="_Toc232089895"/>
      <w:r w:rsidRPr="00766EF8">
        <w:rPr>
          <w:b/>
          <w:bCs/>
          <w:sz w:val="36"/>
          <w:szCs w:val="36"/>
        </w:rPr>
        <w:t>Flexible Working Arrangements</w:t>
      </w:r>
      <w:bookmarkEnd w:id="9"/>
    </w:p>
    <w:p w14:paraId="087ED6A1" w14:textId="77777777" w:rsidR="009B7F01" w:rsidRPr="009B7F01" w:rsidRDefault="009B7F01" w:rsidP="009B7F01">
      <w:pPr>
        <w:jc w:val="both"/>
        <w:rPr>
          <w:sz w:val="24"/>
          <w:szCs w:val="24"/>
        </w:rPr>
      </w:pPr>
      <w:r w:rsidRPr="009B7F01">
        <w:rPr>
          <w:sz w:val="24"/>
          <w:szCs w:val="24"/>
        </w:rPr>
        <w:t>PennEngineering recognizes that flexible working arrangements can support employee wellbeing, inclusion, productivity, and work-life integration while maintaining operational effectiveness.</w:t>
      </w:r>
    </w:p>
    <w:p w14:paraId="04FC9CFB" w14:textId="77777777" w:rsidR="009B7F01" w:rsidRPr="009B7F01" w:rsidRDefault="009B7F01" w:rsidP="009B7F01">
      <w:pPr>
        <w:jc w:val="both"/>
        <w:rPr>
          <w:sz w:val="24"/>
          <w:szCs w:val="24"/>
        </w:rPr>
      </w:pPr>
      <w:r w:rsidRPr="009B7F01">
        <w:rPr>
          <w:sz w:val="24"/>
          <w:szCs w:val="24"/>
        </w:rPr>
        <w:t>Subject to business needs, local laws, and role suitability, employees may request flexible working arrangements.</w:t>
      </w:r>
    </w:p>
    <w:p w14:paraId="6A1F0F64" w14:textId="77777777" w:rsidR="009B7F01" w:rsidRPr="009B7F01" w:rsidRDefault="009B7F01" w:rsidP="009B7F01">
      <w:pPr>
        <w:jc w:val="both"/>
        <w:rPr>
          <w:sz w:val="24"/>
          <w:szCs w:val="24"/>
        </w:rPr>
      </w:pPr>
      <w:r w:rsidRPr="009B7F01">
        <w:rPr>
          <w:sz w:val="24"/>
          <w:szCs w:val="24"/>
        </w:rPr>
        <w:t>Flexible working options may include:</w:t>
      </w:r>
    </w:p>
    <w:p w14:paraId="449E50BC" w14:textId="5DEDE2EA" w:rsidR="009B7F01" w:rsidRPr="009B7F01" w:rsidRDefault="009B7F01">
      <w:pPr>
        <w:pStyle w:val="ListParagraph"/>
        <w:numPr>
          <w:ilvl w:val="0"/>
          <w:numId w:val="14"/>
        </w:numPr>
        <w:spacing w:before="240"/>
        <w:jc w:val="both"/>
        <w:rPr>
          <w:sz w:val="24"/>
          <w:szCs w:val="24"/>
        </w:rPr>
      </w:pPr>
      <w:r w:rsidRPr="009B7F01">
        <w:rPr>
          <w:sz w:val="24"/>
          <w:szCs w:val="24"/>
        </w:rPr>
        <w:t>Flexible start and finish times;</w:t>
      </w:r>
    </w:p>
    <w:p w14:paraId="088C1B3C" w14:textId="1A5897D0" w:rsidR="009B7F01" w:rsidRPr="009B7F01" w:rsidRDefault="009B7F01">
      <w:pPr>
        <w:pStyle w:val="ListParagraph"/>
        <w:numPr>
          <w:ilvl w:val="0"/>
          <w:numId w:val="14"/>
        </w:numPr>
        <w:spacing w:before="240"/>
        <w:jc w:val="both"/>
        <w:rPr>
          <w:sz w:val="24"/>
          <w:szCs w:val="24"/>
        </w:rPr>
      </w:pPr>
      <w:r w:rsidRPr="009B7F01">
        <w:rPr>
          <w:sz w:val="24"/>
          <w:szCs w:val="24"/>
        </w:rPr>
        <w:t>Remote working arrangements;</w:t>
      </w:r>
    </w:p>
    <w:p w14:paraId="01FD8599" w14:textId="3C6FAB53" w:rsidR="009B7F01" w:rsidRPr="009B7F01" w:rsidRDefault="009B7F01">
      <w:pPr>
        <w:pStyle w:val="ListParagraph"/>
        <w:numPr>
          <w:ilvl w:val="0"/>
          <w:numId w:val="14"/>
        </w:numPr>
        <w:spacing w:before="240"/>
        <w:jc w:val="both"/>
        <w:rPr>
          <w:sz w:val="24"/>
          <w:szCs w:val="24"/>
        </w:rPr>
      </w:pPr>
      <w:r w:rsidRPr="009B7F01">
        <w:rPr>
          <w:sz w:val="24"/>
          <w:szCs w:val="24"/>
        </w:rPr>
        <w:t>Hybrid working arrangements;</w:t>
      </w:r>
    </w:p>
    <w:p w14:paraId="75FAE5EB" w14:textId="2C1F413A" w:rsidR="009B7F01" w:rsidRPr="009B7F01" w:rsidRDefault="009B7F01">
      <w:pPr>
        <w:pStyle w:val="ListParagraph"/>
        <w:numPr>
          <w:ilvl w:val="0"/>
          <w:numId w:val="14"/>
        </w:numPr>
        <w:spacing w:before="240"/>
        <w:jc w:val="both"/>
        <w:rPr>
          <w:sz w:val="24"/>
          <w:szCs w:val="24"/>
        </w:rPr>
      </w:pPr>
      <w:r w:rsidRPr="009B7F01">
        <w:rPr>
          <w:sz w:val="24"/>
          <w:szCs w:val="24"/>
        </w:rPr>
        <w:t>Part-time work;</w:t>
      </w:r>
    </w:p>
    <w:p w14:paraId="35535013" w14:textId="57235410" w:rsidR="009B7F01" w:rsidRPr="009B7F01" w:rsidRDefault="009B7F01">
      <w:pPr>
        <w:pStyle w:val="ListParagraph"/>
        <w:numPr>
          <w:ilvl w:val="0"/>
          <w:numId w:val="14"/>
        </w:numPr>
        <w:spacing w:before="240"/>
        <w:jc w:val="both"/>
        <w:rPr>
          <w:sz w:val="24"/>
          <w:szCs w:val="24"/>
        </w:rPr>
      </w:pPr>
      <w:r w:rsidRPr="009B7F01">
        <w:rPr>
          <w:sz w:val="24"/>
          <w:szCs w:val="24"/>
        </w:rPr>
        <w:t>Reduced working hours;</w:t>
      </w:r>
    </w:p>
    <w:p w14:paraId="5833C271" w14:textId="5FB0A4FE" w:rsidR="009B7F01" w:rsidRPr="009B7F01" w:rsidRDefault="009B7F01">
      <w:pPr>
        <w:pStyle w:val="ListParagraph"/>
        <w:numPr>
          <w:ilvl w:val="0"/>
          <w:numId w:val="14"/>
        </w:numPr>
        <w:spacing w:before="240"/>
        <w:jc w:val="both"/>
        <w:rPr>
          <w:sz w:val="24"/>
          <w:szCs w:val="24"/>
        </w:rPr>
      </w:pPr>
      <w:r w:rsidRPr="009B7F01">
        <w:rPr>
          <w:sz w:val="24"/>
          <w:szCs w:val="24"/>
        </w:rPr>
        <w:t>Job-sharing arrangements;</w:t>
      </w:r>
    </w:p>
    <w:p w14:paraId="54B74536" w14:textId="7455A18B" w:rsidR="009B7F01" w:rsidRPr="009B7F01" w:rsidRDefault="009B7F01">
      <w:pPr>
        <w:pStyle w:val="ListParagraph"/>
        <w:numPr>
          <w:ilvl w:val="0"/>
          <w:numId w:val="14"/>
        </w:numPr>
        <w:spacing w:before="240"/>
        <w:jc w:val="both"/>
        <w:rPr>
          <w:sz w:val="24"/>
          <w:szCs w:val="24"/>
        </w:rPr>
      </w:pPr>
      <w:r w:rsidRPr="009B7F01">
        <w:rPr>
          <w:sz w:val="24"/>
          <w:szCs w:val="24"/>
        </w:rPr>
        <w:t>Variable work schedules; and</w:t>
      </w:r>
    </w:p>
    <w:p w14:paraId="15E7127E" w14:textId="2A77EC66" w:rsidR="009B7F01" w:rsidRDefault="009B7F01">
      <w:pPr>
        <w:pStyle w:val="ListParagraph"/>
        <w:numPr>
          <w:ilvl w:val="0"/>
          <w:numId w:val="14"/>
        </w:numPr>
        <w:spacing w:before="240"/>
        <w:jc w:val="both"/>
        <w:rPr>
          <w:sz w:val="24"/>
          <w:szCs w:val="24"/>
        </w:rPr>
      </w:pPr>
      <w:r w:rsidRPr="009B7F01">
        <w:rPr>
          <w:sz w:val="24"/>
          <w:szCs w:val="24"/>
        </w:rPr>
        <w:t>Other locally approved flexible working arrangements.</w:t>
      </w:r>
    </w:p>
    <w:p w14:paraId="1473846A" w14:textId="77777777" w:rsidR="00815D70" w:rsidRPr="009B7F01" w:rsidRDefault="00815D70" w:rsidP="00815D70">
      <w:pPr>
        <w:pStyle w:val="ListParagraph"/>
        <w:spacing w:before="240"/>
        <w:jc w:val="both"/>
        <w:rPr>
          <w:sz w:val="24"/>
          <w:szCs w:val="24"/>
        </w:rPr>
      </w:pPr>
    </w:p>
    <w:p w14:paraId="5CBD3880" w14:textId="2428CBC9" w:rsidR="009B7F01" w:rsidRPr="009B7F01" w:rsidRDefault="009B7F01">
      <w:pPr>
        <w:pStyle w:val="ListParagraph"/>
        <w:numPr>
          <w:ilvl w:val="0"/>
          <w:numId w:val="13"/>
        </w:numPr>
        <w:spacing w:before="240"/>
        <w:jc w:val="both"/>
        <w:rPr>
          <w:b/>
          <w:bCs/>
          <w:sz w:val="24"/>
          <w:szCs w:val="24"/>
        </w:rPr>
      </w:pPr>
      <w:r w:rsidRPr="009B7F01">
        <w:rPr>
          <w:b/>
          <w:bCs/>
          <w:sz w:val="24"/>
          <w:szCs w:val="24"/>
        </w:rPr>
        <w:t>Flexible Working Principles</w:t>
      </w:r>
    </w:p>
    <w:p w14:paraId="622D6056" w14:textId="506C5102" w:rsidR="009B7F01" w:rsidRPr="009B7F01" w:rsidRDefault="009B7F01">
      <w:pPr>
        <w:pStyle w:val="ListParagraph"/>
        <w:numPr>
          <w:ilvl w:val="0"/>
          <w:numId w:val="14"/>
        </w:numPr>
        <w:spacing w:before="240"/>
        <w:jc w:val="both"/>
        <w:rPr>
          <w:sz w:val="24"/>
          <w:szCs w:val="24"/>
        </w:rPr>
      </w:pPr>
      <w:r w:rsidRPr="009B7F01">
        <w:rPr>
          <w:sz w:val="24"/>
          <w:szCs w:val="24"/>
        </w:rPr>
        <w:t>Requests for flexible working arrangements shall be considered fairly and transparently.</w:t>
      </w:r>
    </w:p>
    <w:p w14:paraId="01D5BB48" w14:textId="70209F6E" w:rsidR="009B7F01" w:rsidRPr="009B7F01" w:rsidRDefault="009B7F01">
      <w:pPr>
        <w:pStyle w:val="ListParagraph"/>
        <w:numPr>
          <w:ilvl w:val="1"/>
          <w:numId w:val="14"/>
        </w:numPr>
        <w:spacing w:before="240"/>
        <w:jc w:val="both"/>
        <w:rPr>
          <w:sz w:val="24"/>
          <w:szCs w:val="24"/>
        </w:rPr>
      </w:pPr>
      <w:r w:rsidRPr="009B7F01">
        <w:rPr>
          <w:sz w:val="24"/>
          <w:szCs w:val="24"/>
        </w:rPr>
        <w:t>Approval decisions will take into consideration:</w:t>
      </w:r>
    </w:p>
    <w:p w14:paraId="7F7E6C2E" w14:textId="77777777" w:rsidR="009B7F01" w:rsidRPr="009B7F01" w:rsidRDefault="009B7F01">
      <w:pPr>
        <w:pStyle w:val="ListParagraph"/>
        <w:numPr>
          <w:ilvl w:val="1"/>
          <w:numId w:val="14"/>
        </w:numPr>
        <w:spacing w:before="240"/>
        <w:jc w:val="both"/>
        <w:rPr>
          <w:sz w:val="24"/>
          <w:szCs w:val="24"/>
        </w:rPr>
      </w:pPr>
      <w:r w:rsidRPr="009B7F01">
        <w:rPr>
          <w:sz w:val="24"/>
          <w:szCs w:val="24"/>
        </w:rPr>
        <w:t>Operational requirements;</w:t>
      </w:r>
    </w:p>
    <w:p w14:paraId="3009154E" w14:textId="77777777" w:rsidR="009B7F01" w:rsidRPr="009B7F01" w:rsidRDefault="009B7F01">
      <w:pPr>
        <w:pStyle w:val="ListParagraph"/>
        <w:numPr>
          <w:ilvl w:val="1"/>
          <w:numId w:val="14"/>
        </w:numPr>
        <w:spacing w:before="240"/>
        <w:jc w:val="both"/>
        <w:rPr>
          <w:sz w:val="24"/>
          <w:szCs w:val="24"/>
        </w:rPr>
      </w:pPr>
      <w:r w:rsidRPr="009B7F01">
        <w:rPr>
          <w:sz w:val="24"/>
          <w:szCs w:val="24"/>
        </w:rPr>
        <w:t>Customer commitments;</w:t>
      </w:r>
    </w:p>
    <w:p w14:paraId="67830DCD" w14:textId="77777777" w:rsidR="009B7F01" w:rsidRPr="009B7F01" w:rsidRDefault="009B7F01">
      <w:pPr>
        <w:pStyle w:val="ListParagraph"/>
        <w:numPr>
          <w:ilvl w:val="1"/>
          <w:numId w:val="14"/>
        </w:numPr>
        <w:spacing w:before="240"/>
        <w:jc w:val="both"/>
        <w:rPr>
          <w:sz w:val="24"/>
          <w:szCs w:val="24"/>
        </w:rPr>
      </w:pPr>
      <w:r w:rsidRPr="009B7F01">
        <w:rPr>
          <w:sz w:val="24"/>
          <w:szCs w:val="24"/>
        </w:rPr>
        <w:t>Health and safety obligations;</w:t>
      </w:r>
    </w:p>
    <w:p w14:paraId="29B561B8" w14:textId="77777777" w:rsidR="009B7F01" w:rsidRPr="009B7F01" w:rsidRDefault="009B7F01">
      <w:pPr>
        <w:pStyle w:val="ListParagraph"/>
        <w:numPr>
          <w:ilvl w:val="1"/>
          <w:numId w:val="14"/>
        </w:numPr>
        <w:spacing w:before="240"/>
        <w:jc w:val="both"/>
        <w:rPr>
          <w:sz w:val="24"/>
          <w:szCs w:val="24"/>
        </w:rPr>
      </w:pPr>
      <w:r w:rsidRPr="009B7F01">
        <w:rPr>
          <w:sz w:val="24"/>
          <w:szCs w:val="24"/>
        </w:rPr>
        <w:t>Team effectiveness;</w:t>
      </w:r>
    </w:p>
    <w:p w14:paraId="2E728711" w14:textId="77777777" w:rsidR="009B7F01" w:rsidRPr="009B7F01" w:rsidRDefault="009B7F01">
      <w:pPr>
        <w:pStyle w:val="ListParagraph"/>
        <w:numPr>
          <w:ilvl w:val="1"/>
          <w:numId w:val="14"/>
        </w:numPr>
        <w:spacing w:before="240"/>
        <w:jc w:val="both"/>
        <w:rPr>
          <w:sz w:val="24"/>
          <w:szCs w:val="24"/>
        </w:rPr>
      </w:pPr>
      <w:r w:rsidRPr="009B7F01">
        <w:rPr>
          <w:sz w:val="24"/>
          <w:szCs w:val="24"/>
        </w:rPr>
        <w:t>The nature of the role;</w:t>
      </w:r>
    </w:p>
    <w:p w14:paraId="1200A4BC" w14:textId="1DD48E88" w:rsidR="00815D70" w:rsidRPr="00815D70" w:rsidRDefault="009B7F01">
      <w:pPr>
        <w:pStyle w:val="ListParagraph"/>
        <w:numPr>
          <w:ilvl w:val="1"/>
          <w:numId w:val="14"/>
        </w:numPr>
        <w:spacing w:before="240"/>
        <w:jc w:val="both"/>
        <w:rPr>
          <w:sz w:val="24"/>
          <w:szCs w:val="24"/>
        </w:rPr>
      </w:pPr>
      <w:r w:rsidRPr="009B7F01">
        <w:rPr>
          <w:sz w:val="24"/>
          <w:szCs w:val="24"/>
        </w:rPr>
        <w:t>Employee circumstances; and</w:t>
      </w:r>
    </w:p>
    <w:p w14:paraId="769FE0C9" w14:textId="77777777" w:rsidR="009B7F01" w:rsidRPr="009B7F01" w:rsidRDefault="009B7F01">
      <w:pPr>
        <w:pStyle w:val="ListParagraph"/>
        <w:numPr>
          <w:ilvl w:val="0"/>
          <w:numId w:val="14"/>
        </w:numPr>
        <w:spacing w:before="240"/>
        <w:jc w:val="both"/>
        <w:rPr>
          <w:sz w:val="24"/>
          <w:szCs w:val="24"/>
        </w:rPr>
      </w:pPr>
      <w:r w:rsidRPr="009B7F01">
        <w:rPr>
          <w:sz w:val="24"/>
          <w:szCs w:val="24"/>
        </w:rPr>
        <w:t>Applicable legal requirements.</w:t>
      </w:r>
    </w:p>
    <w:p w14:paraId="6E7F866A" w14:textId="2BC75C0C" w:rsidR="009B7F01" w:rsidRPr="009B7F01" w:rsidRDefault="009B7F01">
      <w:pPr>
        <w:pStyle w:val="ListParagraph"/>
        <w:numPr>
          <w:ilvl w:val="0"/>
          <w:numId w:val="14"/>
        </w:numPr>
        <w:spacing w:before="240"/>
        <w:jc w:val="both"/>
        <w:rPr>
          <w:sz w:val="24"/>
          <w:szCs w:val="24"/>
        </w:rPr>
      </w:pPr>
      <w:r w:rsidRPr="009B7F01">
        <w:rPr>
          <w:sz w:val="24"/>
          <w:szCs w:val="24"/>
        </w:rPr>
        <w:t>Flexible working arrangements may be subject to review to ensure continued business effectiveness.</w:t>
      </w:r>
    </w:p>
    <w:p w14:paraId="2D54730A" w14:textId="4E2D83D2" w:rsidR="009B7F01" w:rsidRPr="009B7F01" w:rsidRDefault="009B7F01">
      <w:pPr>
        <w:pStyle w:val="ListParagraph"/>
        <w:numPr>
          <w:ilvl w:val="0"/>
          <w:numId w:val="14"/>
        </w:numPr>
        <w:spacing w:before="240"/>
        <w:jc w:val="both"/>
        <w:rPr>
          <w:sz w:val="24"/>
          <w:szCs w:val="24"/>
        </w:rPr>
      </w:pPr>
      <w:r w:rsidRPr="009B7F01">
        <w:rPr>
          <w:sz w:val="24"/>
          <w:szCs w:val="24"/>
        </w:rPr>
        <w:t>Employees participating in flexible arrangements remain responsible for maintaining performance expectations, communication standards, confidentiality requirements, and compliance with Company policies.</w:t>
      </w:r>
    </w:p>
    <w:p w14:paraId="1BCE1B14" w14:textId="4326E8FA" w:rsidR="009B7F01" w:rsidRPr="009B7F01" w:rsidRDefault="009B7F01" w:rsidP="009B7F01">
      <w:pPr>
        <w:jc w:val="both"/>
        <w:rPr>
          <w:sz w:val="24"/>
          <w:szCs w:val="24"/>
        </w:rPr>
      </w:pPr>
    </w:p>
    <w:p w14:paraId="4CF19CF1" w14:textId="067944D2" w:rsidR="009B7F01" w:rsidRPr="00766EF8" w:rsidRDefault="009B7F01">
      <w:pPr>
        <w:pStyle w:val="Heading2"/>
        <w:numPr>
          <w:ilvl w:val="1"/>
          <w:numId w:val="4"/>
        </w:numPr>
        <w:spacing w:after="0" w:line="360" w:lineRule="auto"/>
        <w:ind w:left="709"/>
        <w:rPr>
          <w:b/>
          <w:bCs/>
          <w:sz w:val="36"/>
          <w:szCs w:val="36"/>
        </w:rPr>
      </w:pPr>
      <w:bookmarkStart w:id="10" w:name="_Toc232089896"/>
      <w:r w:rsidRPr="00766EF8">
        <w:rPr>
          <w:b/>
          <w:bCs/>
          <w:sz w:val="36"/>
          <w:szCs w:val="36"/>
        </w:rPr>
        <w:lastRenderedPageBreak/>
        <w:t>Employee Health, Wellbeing &amp; Psychological Safety</w:t>
      </w:r>
      <w:bookmarkEnd w:id="10"/>
    </w:p>
    <w:p w14:paraId="6C1E98BF" w14:textId="77777777" w:rsidR="009B7F01" w:rsidRPr="009B7F01" w:rsidRDefault="009B7F01" w:rsidP="009B7F01">
      <w:pPr>
        <w:jc w:val="both"/>
        <w:rPr>
          <w:sz w:val="24"/>
          <w:szCs w:val="24"/>
        </w:rPr>
      </w:pPr>
      <w:r w:rsidRPr="009B7F01">
        <w:rPr>
          <w:sz w:val="24"/>
          <w:szCs w:val="24"/>
        </w:rPr>
        <w:t>PennEngineering is committed to fostering a workplace where employees feel safe, respected, supported, and empowered to perform at their best.</w:t>
      </w:r>
    </w:p>
    <w:p w14:paraId="6CD6D75D" w14:textId="77777777" w:rsidR="009B7F01" w:rsidRPr="009B7F01" w:rsidRDefault="009B7F01" w:rsidP="009B7F01">
      <w:pPr>
        <w:jc w:val="both"/>
        <w:rPr>
          <w:sz w:val="24"/>
          <w:szCs w:val="24"/>
        </w:rPr>
      </w:pPr>
      <w:r w:rsidRPr="009B7F01">
        <w:rPr>
          <w:sz w:val="24"/>
          <w:szCs w:val="24"/>
        </w:rPr>
        <w:t>The Company recognizes that psychological wellbeing is a critical component of workplace health and safety and is committed to minimizing psychosocial risks and supporting employees experiencing stress or mental health challenges.</w:t>
      </w:r>
    </w:p>
    <w:p w14:paraId="0910EDEB" w14:textId="751AA14A" w:rsidR="009B7F01" w:rsidRPr="009B7F01" w:rsidRDefault="00815D70">
      <w:pPr>
        <w:pStyle w:val="ListParagraph"/>
        <w:numPr>
          <w:ilvl w:val="0"/>
          <w:numId w:val="13"/>
        </w:numPr>
        <w:spacing w:before="240"/>
        <w:jc w:val="both"/>
        <w:rPr>
          <w:b/>
          <w:bCs/>
          <w:sz w:val="24"/>
          <w:szCs w:val="24"/>
        </w:rPr>
      </w:pPr>
      <w:r>
        <w:rPr>
          <w:rFonts w:ascii="Segoe UI Emoji" w:hAnsi="Segoe UI Emoji" w:cs="Segoe UI Emoji"/>
          <w:b/>
          <w:bCs/>
          <w:sz w:val="24"/>
          <w:szCs w:val="24"/>
        </w:rPr>
        <w:t>P</w:t>
      </w:r>
      <w:r w:rsidR="009B7F01" w:rsidRPr="009B7F01">
        <w:rPr>
          <w:b/>
          <w:bCs/>
          <w:sz w:val="24"/>
          <w:szCs w:val="24"/>
        </w:rPr>
        <w:t>reventative Actions to Promote Wellbeing</w:t>
      </w:r>
    </w:p>
    <w:p w14:paraId="69840FD5" w14:textId="77777777" w:rsidR="009B7F01" w:rsidRPr="009B7F01" w:rsidRDefault="009B7F01" w:rsidP="00213B58">
      <w:pPr>
        <w:spacing w:before="240" w:after="0"/>
        <w:ind w:left="720"/>
        <w:jc w:val="both"/>
        <w:rPr>
          <w:sz w:val="24"/>
          <w:szCs w:val="24"/>
        </w:rPr>
      </w:pPr>
      <w:r w:rsidRPr="009B7F01">
        <w:rPr>
          <w:sz w:val="24"/>
          <w:szCs w:val="24"/>
        </w:rPr>
        <w:t>PennEngineering may implement proactive initiatives designed to minimize workplace stress and promote psychological wellbeing, including:</w:t>
      </w:r>
    </w:p>
    <w:p w14:paraId="0A6058D1" w14:textId="5A433AE7" w:rsidR="009B7F01" w:rsidRPr="009B7F01" w:rsidRDefault="009B7F01">
      <w:pPr>
        <w:pStyle w:val="ListParagraph"/>
        <w:numPr>
          <w:ilvl w:val="1"/>
          <w:numId w:val="14"/>
        </w:numPr>
        <w:jc w:val="both"/>
        <w:rPr>
          <w:sz w:val="24"/>
          <w:szCs w:val="24"/>
        </w:rPr>
      </w:pPr>
      <w:r w:rsidRPr="009B7F01">
        <w:rPr>
          <w:sz w:val="24"/>
          <w:szCs w:val="24"/>
        </w:rPr>
        <w:t>Promoting reasonable workloads and realistic performance expectations;</w:t>
      </w:r>
    </w:p>
    <w:p w14:paraId="2D3BF5C3" w14:textId="4DBDE85F" w:rsidR="009B7F01" w:rsidRPr="009B7F01" w:rsidRDefault="009B7F01">
      <w:pPr>
        <w:pStyle w:val="ListParagraph"/>
        <w:numPr>
          <w:ilvl w:val="1"/>
          <w:numId w:val="14"/>
        </w:numPr>
        <w:spacing w:before="240"/>
        <w:jc w:val="both"/>
        <w:rPr>
          <w:sz w:val="24"/>
          <w:szCs w:val="24"/>
        </w:rPr>
      </w:pPr>
      <w:r w:rsidRPr="009B7F01">
        <w:rPr>
          <w:sz w:val="24"/>
          <w:szCs w:val="24"/>
        </w:rPr>
        <w:t>Encouraging employees to utilize available leave and rest periods;</w:t>
      </w:r>
    </w:p>
    <w:p w14:paraId="704FF747" w14:textId="51925D9B" w:rsidR="009B7F01" w:rsidRPr="009B7F01" w:rsidRDefault="009B7F01">
      <w:pPr>
        <w:pStyle w:val="ListParagraph"/>
        <w:numPr>
          <w:ilvl w:val="1"/>
          <w:numId w:val="14"/>
        </w:numPr>
        <w:spacing w:before="240"/>
        <w:jc w:val="both"/>
        <w:rPr>
          <w:sz w:val="24"/>
          <w:szCs w:val="24"/>
        </w:rPr>
      </w:pPr>
      <w:r w:rsidRPr="009B7F01">
        <w:rPr>
          <w:sz w:val="24"/>
          <w:szCs w:val="24"/>
        </w:rPr>
        <w:t>Supporting work-life balance initiatives;</w:t>
      </w:r>
    </w:p>
    <w:p w14:paraId="46CE5CE6" w14:textId="5032870B" w:rsidR="009B7F01" w:rsidRPr="009B7F01" w:rsidRDefault="009B7F01">
      <w:pPr>
        <w:pStyle w:val="ListParagraph"/>
        <w:numPr>
          <w:ilvl w:val="1"/>
          <w:numId w:val="14"/>
        </w:numPr>
        <w:spacing w:before="240"/>
        <w:jc w:val="both"/>
        <w:rPr>
          <w:sz w:val="24"/>
          <w:szCs w:val="24"/>
        </w:rPr>
      </w:pPr>
      <w:r w:rsidRPr="009B7F01">
        <w:rPr>
          <w:sz w:val="24"/>
          <w:szCs w:val="24"/>
        </w:rPr>
        <w:t>Providing flexible working arrangements where feasible;</w:t>
      </w:r>
    </w:p>
    <w:p w14:paraId="75CEB200" w14:textId="175F65DC" w:rsidR="009B7F01" w:rsidRPr="009B7F01" w:rsidRDefault="009B7F01">
      <w:pPr>
        <w:pStyle w:val="ListParagraph"/>
        <w:numPr>
          <w:ilvl w:val="1"/>
          <w:numId w:val="14"/>
        </w:numPr>
        <w:spacing w:before="240"/>
        <w:jc w:val="both"/>
        <w:rPr>
          <w:sz w:val="24"/>
          <w:szCs w:val="24"/>
        </w:rPr>
      </w:pPr>
      <w:r w:rsidRPr="009B7F01">
        <w:rPr>
          <w:sz w:val="24"/>
          <w:szCs w:val="24"/>
        </w:rPr>
        <w:t>Promoting respectful behaviours and inclusive workplace practices;</w:t>
      </w:r>
    </w:p>
    <w:p w14:paraId="158FB106" w14:textId="69049341" w:rsidR="009B7F01" w:rsidRPr="009B7F01" w:rsidRDefault="009B7F01">
      <w:pPr>
        <w:pStyle w:val="ListParagraph"/>
        <w:numPr>
          <w:ilvl w:val="1"/>
          <w:numId w:val="14"/>
        </w:numPr>
        <w:spacing w:before="240"/>
        <w:jc w:val="both"/>
        <w:rPr>
          <w:sz w:val="24"/>
          <w:szCs w:val="24"/>
        </w:rPr>
      </w:pPr>
      <w:r w:rsidRPr="009B7F01">
        <w:rPr>
          <w:sz w:val="24"/>
          <w:szCs w:val="24"/>
        </w:rPr>
        <w:t>Delivering awareness campaigns and training on stress management and mental wellbeing;</w:t>
      </w:r>
    </w:p>
    <w:p w14:paraId="4486F2F2" w14:textId="50346A4B" w:rsidR="009B7F01" w:rsidRPr="009B7F01" w:rsidRDefault="009B7F01">
      <w:pPr>
        <w:pStyle w:val="ListParagraph"/>
        <w:numPr>
          <w:ilvl w:val="1"/>
          <w:numId w:val="14"/>
        </w:numPr>
        <w:spacing w:before="240"/>
        <w:jc w:val="both"/>
        <w:rPr>
          <w:sz w:val="24"/>
          <w:szCs w:val="24"/>
        </w:rPr>
      </w:pPr>
      <w:r w:rsidRPr="009B7F01">
        <w:rPr>
          <w:sz w:val="24"/>
          <w:szCs w:val="24"/>
        </w:rPr>
        <w:t>Providing confidential Speak Up channels and Open Door communication opportunities;</w:t>
      </w:r>
    </w:p>
    <w:p w14:paraId="0822F77F" w14:textId="48392BF0" w:rsidR="009B7F01" w:rsidRPr="009B7F01" w:rsidRDefault="009B7F01">
      <w:pPr>
        <w:pStyle w:val="ListParagraph"/>
        <w:numPr>
          <w:ilvl w:val="1"/>
          <w:numId w:val="14"/>
        </w:numPr>
        <w:spacing w:before="240"/>
        <w:jc w:val="both"/>
        <w:rPr>
          <w:sz w:val="24"/>
          <w:szCs w:val="24"/>
        </w:rPr>
      </w:pPr>
      <w:r w:rsidRPr="009B7F01">
        <w:rPr>
          <w:sz w:val="24"/>
          <w:szCs w:val="24"/>
        </w:rPr>
        <w:t>Encouraging managers to recognize signs of employee distress and respond appropriately;</w:t>
      </w:r>
    </w:p>
    <w:p w14:paraId="2A5E5E23" w14:textId="1C956D82" w:rsidR="009B7F01" w:rsidRDefault="009B7F01">
      <w:pPr>
        <w:pStyle w:val="ListParagraph"/>
        <w:numPr>
          <w:ilvl w:val="1"/>
          <w:numId w:val="14"/>
        </w:numPr>
        <w:spacing w:before="240"/>
        <w:jc w:val="both"/>
        <w:rPr>
          <w:sz w:val="24"/>
          <w:szCs w:val="24"/>
        </w:rPr>
      </w:pPr>
      <w:r w:rsidRPr="009B7F01">
        <w:rPr>
          <w:sz w:val="24"/>
          <w:szCs w:val="24"/>
        </w:rPr>
        <w:t>Providing information regarding available support resources.</w:t>
      </w:r>
    </w:p>
    <w:p w14:paraId="569FA636" w14:textId="77777777" w:rsidR="00815D70" w:rsidRPr="009B7F01" w:rsidRDefault="00815D70" w:rsidP="00815D70">
      <w:pPr>
        <w:pStyle w:val="ListParagraph"/>
        <w:spacing w:before="240"/>
        <w:jc w:val="both"/>
        <w:rPr>
          <w:sz w:val="24"/>
          <w:szCs w:val="24"/>
        </w:rPr>
      </w:pPr>
    </w:p>
    <w:p w14:paraId="014E2E60" w14:textId="49CBAD24" w:rsidR="009B7F01" w:rsidRPr="009B7F01" w:rsidRDefault="009B7F01">
      <w:pPr>
        <w:pStyle w:val="ListParagraph"/>
        <w:numPr>
          <w:ilvl w:val="0"/>
          <w:numId w:val="13"/>
        </w:numPr>
        <w:spacing w:before="240"/>
        <w:jc w:val="both"/>
        <w:rPr>
          <w:b/>
          <w:bCs/>
          <w:sz w:val="24"/>
          <w:szCs w:val="24"/>
        </w:rPr>
      </w:pPr>
      <w:r w:rsidRPr="009B7F01">
        <w:rPr>
          <w:b/>
          <w:bCs/>
          <w:sz w:val="24"/>
          <w:szCs w:val="24"/>
        </w:rPr>
        <w:t>Intervention Procedures and Support Measures</w:t>
      </w:r>
    </w:p>
    <w:p w14:paraId="2F55BB32" w14:textId="77777777" w:rsidR="009B7F01" w:rsidRPr="009B7F01" w:rsidRDefault="009B7F01" w:rsidP="00213B58">
      <w:pPr>
        <w:spacing w:after="0"/>
        <w:ind w:left="720"/>
        <w:jc w:val="both"/>
        <w:rPr>
          <w:sz w:val="24"/>
          <w:szCs w:val="24"/>
        </w:rPr>
      </w:pPr>
      <w:r w:rsidRPr="009B7F01">
        <w:rPr>
          <w:sz w:val="24"/>
          <w:szCs w:val="24"/>
        </w:rPr>
        <w:t>Where employees experience stress-related concerns or mental health challenges, support measures may include:</w:t>
      </w:r>
    </w:p>
    <w:p w14:paraId="06FB27FD" w14:textId="06BFBA08" w:rsidR="009B7F01" w:rsidRPr="009B7F01" w:rsidRDefault="009B7F01">
      <w:pPr>
        <w:pStyle w:val="ListParagraph"/>
        <w:numPr>
          <w:ilvl w:val="1"/>
          <w:numId w:val="14"/>
        </w:numPr>
        <w:jc w:val="both"/>
        <w:rPr>
          <w:sz w:val="24"/>
          <w:szCs w:val="24"/>
        </w:rPr>
      </w:pPr>
      <w:r w:rsidRPr="009B7F01">
        <w:rPr>
          <w:sz w:val="24"/>
          <w:szCs w:val="24"/>
        </w:rPr>
        <w:t>Access to Employee Assistance Programs (EAP) or equivalent services where available;</w:t>
      </w:r>
    </w:p>
    <w:p w14:paraId="6C39C413" w14:textId="1F9708B9" w:rsidR="009B7F01" w:rsidRPr="009B7F01" w:rsidRDefault="009B7F01">
      <w:pPr>
        <w:pStyle w:val="ListParagraph"/>
        <w:numPr>
          <w:ilvl w:val="1"/>
          <w:numId w:val="14"/>
        </w:numPr>
        <w:spacing w:before="240"/>
        <w:jc w:val="both"/>
        <w:rPr>
          <w:sz w:val="24"/>
          <w:szCs w:val="24"/>
        </w:rPr>
      </w:pPr>
      <w:r w:rsidRPr="009B7F01">
        <w:rPr>
          <w:sz w:val="24"/>
          <w:szCs w:val="24"/>
        </w:rPr>
        <w:t>Confidential counselling and support services;</w:t>
      </w:r>
    </w:p>
    <w:p w14:paraId="7F240712" w14:textId="40BA3F78" w:rsidR="009B7F01" w:rsidRPr="009B7F01" w:rsidRDefault="009B7F01">
      <w:pPr>
        <w:pStyle w:val="ListParagraph"/>
        <w:numPr>
          <w:ilvl w:val="1"/>
          <w:numId w:val="14"/>
        </w:numPr>
        <w:spacing w:before="240"/>
        <w:jc w:val="both"/>
        <w:rPr>
          <w:sz w:val="24"/>
          <w:szCs w:val="24"/>
        </w:rPr>
      </w:pPr>
      <w:r w:rsidRPr="009B7F01">
        <w:rPr>
          <w:sz w:val="24"/>
          <w:szCs w:val="24"/>
        </w:rPr>
        <w:t>Referral to appropriate health and wellbeing resources;</w:t>
      </w:r>
    </w:p>
    <w:p w14:paraId="24303101" w14:textId="5C00E224" w:rsidR="009B7F01" w:rsidRPr="009B7F01" w:rsidRDefault="009B7F01">
      <w:pPr>
        <w:pStyle w:val="ListParagraph"/>
        <w:numPr>
          <w:ilvl w:val="1"/>
          <w:numId w:val="14"/>
        </w:numPr>
        <w:spacing w:before="240"/>
        <w:jc w:val="both"/>
        <w:rPr>
          <w:sz w:val="24"/>
          <w:szCs w:val="24"/>
        </w:rPr>
      </w:pPr>
      <w:r w:rsidRPr="009B7F01">
        <w:rPr>
          <w:sz w:val="24"/>
          <w:szCs w:val="24"/>
        </w:rPr>
        <w:t>Temporary workplace adjustments or accommodations where appropriate;</w:t>
      </w:r>
    </w:p>
    <w:p w14:paraId="67D4C9C1" w14:textId="29562C9C" w:rsidR="009B7F01" w:rsidRPr="009B7F01" w:rsidRDefault="009B7F01">
      <w:pPr>
        <w:pStyle w:val="ListParagraph"/>
        <w:numPr>
          <w:ilvl w:val="1"/>
          <w:numId w:val="14"/>
        </w:numPr>
        <w:spacing w:before="240"/>
        <w:jc w:val="both"/>
        <w:rPr>
          <w:sz w:val="24"/>
          <w:szCs w:val="24"/>
        </w:rPr>
      </w:pPr>
      <w:r w:rsidRPr="009B7F01">
        <w:rPr>
          <w:sz w:val="24"/>
          <w:szCs w:val="24"/>
        </w:rPr>
        <w:t>Supportive return-to-work arrangements following stress-related absences;</w:t>
      </w:r>
    </w:p>
    <w:p w14:paraId="694CDB82" w14:textId="3F21103A" w:rsidR="009B7F01" w:rsidRPr="009B7F01" w:rsidRDefault="009B7F01">
      <w:pPr>
        <w:pStyle w:val="ListParagraph"/>
        <w:numPr>
          <w:ilvl w:val="1"/>
          <w:numId w:val="14"/>
        </w:numPr>
        <w:spacing w:before="240"/>
        <w:jc w:val="both"/>
        <w:rPr>
          <w:sz w:val="24"/>
          <w:szCs w:val="24"/>
        </w:rPr>
      </w:pPr>
      <w:r w:rsidRPr="009B7F01">
        <w:rPr>
          <w:sz w:val="24"/>
          <w:szCs w:val="24"/>
        </w:rPr>
        <w:t>HR guidance and managerial assistance;</w:t>
      </w:r>
    </w:p>
    <w:p w14:paraId="448E07BB" w14:textId="0F0225C9" w:rsidR="009B7F01" w:rsidRPr="009B7F01" w:rsidRDefault="009B7F01">
      <w:pPr>
        <w:pStyle w:val="ListParagraph"/>
        <w:numPr>
          <w:ilvl w:val="1"/>
          <w:numId w:val="14"/>
        </w:numPr>
        <w:spacing w:before="240"/>
        <w:jc w:val="both"/>
        <w:rPr>
          <w:sz w:val="24"/>
          <w:szCs w:val="24"/>
        </w:rPr>
      </w:pPr>
      <w:r w:rsidRPr="009B7F01">
        <w:rPr>
          <w:sz w:val="24"/>
          <w:szCs w:val="24"/>
        </w:rPr>
        <w:t>Wellness coaching and educational resources; and</w:t>
      </w:r>
    </w:p>
    <w:p w14:paraId="73390F2D" w14:textId="77777777" w:rsidR="009B7F01" w:rsidRPr="009B7F01" w:rsidRDefault="009B7F01" w:rsidP="009B7F01">
      <w:pPr>
        <w:jc w:val="both"/>
        <w:rPr>
          <w:sz w:val="24"/>
          <w:szCs w:val="24"/>
        </w:rPr>
      </w:pPr>
      <w:r w:rsidRPr="009B7F01">
        <w:rPr>
          <w:sz w:val="24"/>
          <w:szCs w:val="24"/>
        </w:rPr>
        <w:t>Employees are encouraged to seek assistance early and may access available support services without fear of stigma, discrimination, or retaliation.</w:t>
      </w:r>
    </w:p>
    <w:p w14:paraId="6F081872" w14:textId="5D30D95A" w:rsidR="009B7F01" w:rsidRPr="009B7F01" w:rsidRDefault="009B7F01">
      <w:pPr>
        <w:pStyle w:val="ListParagraph"/>
        <w:numPr>
          <w:ilvl w:val="0"/>
          <w:numId w:val="13"/>
        </w:numPr>
        <w:spacing w:before="240"/>
        <w:jc w:val="both"/>
        <w:rPr>
          <w:b/>
          <w:bCs/>
          <w:sz w:val="24"/>
          <w:szCs w:val="24"/>
        </w:rPr>
      </w:pPr>
      <w:r w:rsidRPr="009B7F01">
        <w:rPr>
          <w:b/>
          <w:bCs/>
          <w:sz w:val="24"/>
          <w:szCs w:val="24"/>
        </w:rPr>
        <w:t>Occupational Health &amp; Safety</w:t>
      </w:r>
    </w:p>
    <w:p w14:paraId="249ECB38" w14:textId="77777777" w:rsidR="009B7F01" w:rsidRPr="009B7F01" w:rsidRDefault="009B7F01" w:rsidP="00766EF8">
      <w:pPr>
        <w:ind w:left="360"/>
        <w:jc w:val="both"/>
        <w:rPr>
          <w:sz w:val="24"/>
          <w:szCs w:val="24"/>
        </w:rPr>
      </w:pPr>
      <w:r w:rsidRPr="009B7F01">
        <w:rPr>
          <w:sz w:val="24"/>
          <w:szCs w:val="24"/>
        </w:rPr>
        <w:t>PennEngineering remains committed to maintaining safe and healthy workplaces through:</w:t>
      </w:r>
    </w:p>
    <w:p w14:paraId="7AE6FC48" w14:textId="014A9E52" w:rsidR="009B7F01" w:rsidRPr="009B7F01" w:rsidRDefault="009B7F01">
      <w:pPr>
        <w:pStyle w:val="ListParagraph"/>
        <w:numPr>
          <w:ilvl w:val="0"/>
          <w:numId w:val="14"/>
        </w:numPr>
        <w:spacing w:before="240"/>
        <w:jc w:val="both"/>
        <w:rPr>
          <w:sz w:val="24"/>
          <w:szCs w:val="24"/>
        </w:rPr>
      </w:pPr>
      <w:r w:rsidRPr="009B7F01">
        <w:rPr>
          <w:sz w:val="24"/>
          <w:szCs w:val="24"/>
        </w:rPr>
        <w:lastRenderedPageBreak/>
        <w:t>Appropriate health and safety training;</w:t>
      </w:r>
    </w:p>
    <w:p w14:paraId="0A69474D" w14:textId="269E663D" w:rsidR="009B7F01" w:rsidRPr="009B7F01" w:rsidRDefault="009B7F01">
      <w:pPr>
        <w:pStyle w:val="ListParagraph"/>
        <w:numPr>
          <w:ilvl w:val="0"/>
          <w:numId w:val="14"/>
        </w:numPr>
        <w:spacing w:before="240"/>
        <w:jc w:val="both"/>
        <w:rPr>
          <w:sz w:val="24"/>
          <w:szCs w:val="24"/>
        </w:rPr>
      </w:pPr>
      <w:r w:rsidRPr="009B7F01">
        <w:rPr>
          <w:sz w:val="24"/>
          <w:szCs w:val="24"/>
        </w:rPr>
        <w:t>Hazard identification and risk management;</w:t>
      </w:r>
    </w:p>
    <w:p w14:paraId="03E1133E" w14:textId="0FE7E617" w:rsidR="009B7F01" w:rsidRPr="009B7F01" w:rsidRDefault="009B7F01">
      <w:pPr>
        <w:pStyle w:val="ListParagraph"/>
        <w:numPr>
          <w:ilvl w:val="0"/>
          <w:numId w:val="14"/>
        </w:numPr>
        <w:spacing w:before="240"/>
        <w:jc w:val="both"/>
        <w:rPr>
          <w:sz w:val="24"/>
          <w:szCs w:val="24"/>
        </w:rPr>
      </w:pPr>
      <w:r w:rsidRPr="009B7F01">
        <w:rPr>
          <w:sz w:val="24"/>
          <w:szCs w:val="24"/>
        </w:rPr>
        <w:t>Emergency preparedness and response procedures;</w:t>
      </w:r>
    </w:p>
    <w:p w14:paraId="6CABE2D3" w14:textId="21BE903D" w:rsidR="009B7F01" w:rsidRPr="009B7F01" w:rsidRDefault="009B7F01">
      <w:pPr>
        <w:pStyle w:val="ListParagraph"/>
        <w:numPr>
          <w:ilvl w:val="0"/>
          <w:numId w:val="14"/>
        </w:numPr>
        <w:spacing w:before="240"/>
        <w:jc w:val="both"/>
        <w:rPr>
          <w:sz w:val="24"/>
          <w:szCs w:val="24"/>
        </w:rPr>
      </w:pPr>
      <w:r w:rsidRPr="009B7F01">
        <w:rPr>
          <w:sz w:val="24"/>
          <w:szCs w:val="24"/>
        </w:rPr>
        <w:t>First aid arrangements appropriate to local operations;</w:t>
      </w:r>
    </w:p>
    <w:p w14:paraId="1929A66D" w14:textId="50C1F4CE" w:rsidR="009B7F01" w:rsidRPr="009B7F01" w:rsidRDefault="009B7F01">
      <w:pPr>
        <w:pStyle w:val="ListParagraph"/>
        <w:numPr>
          <w:ilvl w:val="0"/>
          <w:numId w:val="14"/>
        </w:numPr>
        <w:spacing w:before="240"/>
        <w:jc w:val="both"/>
        <w:rPr>
          <w:sz w:val="24"/>
          <w:szCs w:val="24"/>
        </w:rPr>
      </w:pPr>
      <w:r w:rsidRPr="009B7F01">
        <w:rPr>
          <w:sz w:val="24"/>
          <w:szCs w:val="24"/>
        </w:rPr>
        <w:t>Injury and illness prevention initiatives; and</w:t>
      </w:r>
    </w:p>
    <w:p w14:paraId="1FCE7E98" w14:textId="37A2BB3F" w:rsidR="009B7F01" w:rsidRPr="00766EF8" w:rsidRDefault="009B7F01">
      <w:pPr>
        <w:pStyle w:val="ListParagraph"/>
        <w:numPr>
          <w:ilvl w:val="0"/>
          <w:numId w:val="14"/>
        </w:numPr>
        <w:spacing w:before="240"/>
        <w:jc w:val="both"/>
        <w:rPr>
          <w:sz w:val="24"/>
          <w:szCs w:val="24"/>
        </w:rPr>
      </w:pPr>
      <w:r w:rsidRPr="009B7F01">
        <w:rPr>
          <w:sz w:val="24"/>
          <w:szCs w:val="24"/>
        </w:rPr>
        <w:t>Employee participation in maintaining a safe working environment.</w:t>
      </w:r>
    </w:p>
    <w:p w14:paraId="4FDB47E3" w14:textId="07049F30" w:rsidR="009B7F01" w:rsidRPr="00766EF8" w:rsidRDefault="009B7F01">
      <w:pPr>
        <w:pStyle w:val="Heading2"/>
        <w:numPr>
          <w:ilvl w:val="1"/>
          <w:numId w:val="4"/>
        </w:numPr>
        <w:spacing w:after="0" w:line="360" w:lineRule="auto"/>
        <w:ind w:left="709"/>
        <w:rPr>
          <w:b/>
          <w:bCs/>
          <w:sz w:val="36"/>
          <w:szCs w:val="36"/>
        </w:rPr>
      </w:pPr>
      <w:bookmarkStart w:id="11" w:name="_Toc232089897"/>
      <w:r w:rsidRPr="00766EF8">
        <w:rPr>
          <w:b/>
          <w:bCs/>
          <w:sz w:val="36"/>
          <w:szCs w:val="36"/>
        </w:rPr>
        <w:t>Leave and Time Away from Work</w:t>
      </w:r>
      <w:bookmarkEnd w:id="11"/>
    </w:p>
    <w:p w14:paraId="2A61B1EC" w14:textId="77777777" w:rsidR="009B7F01" w:rsidRPr="009B7F01" w:rsidRDefault="009B7F01" w:rsidP="009B7F01">
      <w:pPr>
        <w:jc w:val="both"/>
        <w:rPr>
          <w:sz w:val="24"/>
          <w:szCs w:val="24"/>
        </w:rPr>
      </w:pPr>
      <w:r w:rsidRPr="009B7F01">
        <w:rPr>
          <w:sz w:val="24"/>
          <w:szCs w:val="24"/>
        </w:rPr>
        <w:t>PennEngineering recognizes the importance of rest, recovery, family responsibilities, and personal wellbeing.</w:t>
      </w:r>
    </w:p>
    <w:p w14:paraId="00F37824" w14:textId="77777777" w:rsidR="009B7F01" w:rsidRPr="009B7F01" w:rsidRDefault="009B7F01" w:rsidP="009B7F01">
      <w:pPr>
        <w:jc w:val="both"/>
        <w:rPr>
          <w:sz w:val="24"/>
          <w:szCs w:val="24"/>
        </w:rPr>
      </w:pPr>
      <w:r w:rsidRPr="009B7F01">
        <w:rPr>
          <w:sz w:val="24"/>
          <w:szCs w:val="24"/>
        </w:rPr>
        <w:t>Employees are entitled to leave benefits in accordance with applicable local laws, collective agreements, employment contracts, and Company policies.</w:t>
      </w:r>
    </w:p>
    <w:p w14:paraId="1754A28C" w14:textId="77777777" w:rsidR="009B7F01" w:rsidRPr="009B7F01" w:rsidRDefault="009B7F01" w:rsidP="00213B58">
      <w:pPr>
        <w:spacing w:after="0"/>
        <w:jc w:val="both"/>
        <w:rPr>
          <w:sz w:val="24"/>
          <w:szCs w:val="24"/>
        </w:rPr>
      </w:pPr>
      <w:r w:rsidRPr="009B7F01">
        <w:rPr>
          <w:sz w:val="24"/>
          <w:szCs w:val="24"/>
        </w:rPr>
        <w:t>Depending on local requirements and eligibility criteria, leave provisions may include:</w:t>
      </w:r>
    </w:p>
    <w:p w14:paraId="24EC8172" w14:textId="6D20B056" w:rsidR="009B7F01" w:rsidRPr="009B7F01" w:rsidRDefault="009B7F01">
      <w:pPr>
        <w:pStyle w:val="ListParagraph"/>
        <w:numPr>
          <w:ilvl w:val="0"/>
          <w:numId w:val="14"/>
        </w:numPr>
        <w:jc w:val="both"/>
        <w:rPr>
          <w:sz w:val="24"/>
          <w:szCs w:val="24"/>
        </w:rPr>
      </w:pPr>
      <w:r w:rsidRPr="009B7F01">
        <w:rPr>
          <w:sz w:val="24"/>
          <w:szCs w:val="24"/>
        </w:rPr>
        <w:t>Annual or vacation leave;</w:t>
      </w:r>
    </w:p>
    <w:p w14:paraId="202EB451" w14:textId="6C168B0E" w:rsidR="009B7F01" w:rsidRPr="009B7F01" w:rsidRDefault="009B7F01">
      <w:pPr>
        <w:pStyle w:val="ListParagraph"/>
        <w:numPr>
          <w:ilvl w:val="0"/>
          <w:numId w:val="14"/>
        </w:numPr>
        <w:spacing w:before="240"/>
        <w:jc w:val="both"/>
        <w:rPr>
          <w:sz w:val="24"/>
          <w:szCs w:val="24"/>
        </w:rPr>
      </w:pPr>
      <w:r w:rsidRPr="009B7F01">
        <w:rPr>
          <w:sz w:val="24"/>
          <w:szCs w:val="24"/>
        </w:rPr>
        <w:t>Sick leave;</w:t>
      </w:r>
    </w:p>
    <w:p w14:paraId="3AC8449B" w14:textId="62435BBB" w:rsidR="009B7F01" w:rsidRPr="009B7F01" w:rsidRDefault="009B7F01">
      <w:pPr>
        <w:pStyle w:val="ListParagraph"/>
        <w:numPr>
          <w:ilvl w:val="0"/>
          <w:numId w:val="14"/>
        </w:numPr>
        <w:spacing w:before="240"/>
        <w:jc w:val="both"/>
        <w:rPr>
          <w:sz w:val="24"/>
          <w:szCs w:val="24"/>
        </w:rPr>
      </w:pPr>
      <w:r w:rsidRPr="009B7F01">
        <w:rPr>
          <w:sz w:val="24"/>
          <w:szCs w:val="24"/>
        </w:rPr>
        <w:t>Maternity leave;</w:t>
      </w:r>
    </w:p>
    <w:p w14:paraId="2FFCC0D8" w14:textId="54CC5E73" w:rsidR="009B7F01" w:rsidRPr="009B7F01" w:rsidRDefault="009B7F01">
      <w:pPr>
        <w:pStyle w:val="ListParagraph"/>
        <w:numPr>
          <w:ilvl w:val="0"/>
          <w:numId w:val="14"/>
        </w:numPr>
        <w:spacing w:before="240"/>
        <w:jc w:val="both"/>
        <w:rPr>
          <w:sz w:val="24"/>
          <w:szCs w:val="24"/>
        </w:rPr>
      </w:pPr>
      <w:r w:rsidRPr="009B7F01">
        <w:rPr>
          <w:sz w:val="24"/>
          <w:szCs w:val="24"/>
        </w:rPr>
        <w:t>Paternity leave;</w:t>
      </w:r>
    </w:p>
    <w:p w14:paraId="0E7EE80D" w14:textId="3ACDD4DC" w:rsidR="009B7F01" w:rsidRPr="009B7F01" w:rsidRDefault="009B7F01">
      <w:pPr>
        <w:pStyle w:val="ListParagraph"/>
        <w:numPr>
          <w:ilvl w:val="0"/>
          <w:numId w:val="14"/>
        </w:numPr>
        <w:spacing w:before="240"/>
        <w:jc w:val="both"/>
        <w:rPr>
          <w:sz w:val="24"/>
          <w:szCs w:val="24"/>
        </w:rPr>
      </w:pPr>
      <w:r w:rsidRPr="009B7F01">
        <w:rPr>
          <w:sz w:val="24"/>
          <w:szCs w:val="24"/>
        </w:rPr>
        <w:t>Adoption leave;</w:t>
      </w:r>
    </w:p>
    <w:p w14:paraId="3598FC70" w14:textId="031D58CF" w:rsidR="009B7F01" w:rsidRPr="009B7F01" w:rsidRDefault="009B7F01">
      <w:pPr>
        <w:pStyle w:val="ListParagraph"/>
        <w:numPr>
          <w:ilvl w:val="0"/>
          <w:numId w:val="14"/>
        </w:numPr>
        <w:spacing w:before="240"/>
        <w:jc w:val="both"/>
        <w:rPr>
          <w:sz w:val="24"/>
          <w:szCs w:val="24"/>
        </w:rPr>
      </w:pPr>
      <w:r w:rsidRPr="009B7F01">
        <w:rPr>
          <w:sz w:val="24"/>
          <w:szCs w:val="24"/>
        </w:rPr>
        <w:t>Parental leave;</w:t>
      </w:r>
    </w:p>
    <w:p w14:paraId="491913A1" w14:textId="1419F558" w:rsidR="009B7F01" w:rsidRPr="009B7F01" w:rsidRDefault="009B7F01">
      <w:pPr>
        <w:pStyle w:val="ListParagraph"/>
        <w:numPr>
          <w:ilvl w:val="0"/>
          <w:numId w:val="14"/>
        </w:numPr>
        <w:spacing w:before="240"/>
        <w:jc w:val="both"/>
        <w:rPr>
          <w:sz w:val="24"/>
          <w:szCs w:val="24"/>
        </w:rPr>
      </w:pPr>
      <w:r w:rsidRPr="009B7F01">
        <w:rPr>
          <w:sz w:val="24"/>
          <w:szCs w:val="24"/>
        </w:rPr>
        <w:t>Family or caregiver leave;</w:t>
      </w:r>
    </w:p>
    <w:p w14:paraId="6212D124" w14:textId="0959F101" w:rsidR="009B7F01" w:rsidRPr="009B7F01" w:rsidRDefault="009B7F01">
      <w:pPr>
        <w:pStyle w:val="ListParagraph"/>
        <w:numPr>
          <w:ilvl w:val="0"/>
          <w:numId w:val="14"/>
        </w:numPr>
        <w:spacing w:before="240"/>
        <w:jc w:val="both"/>
        <w:rPr>
          <w:sz w:val="24"/>
          <w:szCs w:val="24"/>
        </w:rPr>
      </w:pPr>
      <w:r w:rsidRPr="009B7F01">
        <w:rPr>
          <w:sz w:val="24"/>
          <w:szCs w:val="24"/>
        </w:rPr>
        <w:t>Bereavement leave;</w:t>
      </w:r>
    </w:p>
    <w:p w14:paraId="06EE4120" w14:textId="625A31A4" w:rsidR="009B7F01" w:rsidRPr="009B7F01" w:rsidRDefault="009B7F01">
      <w:pPr>
        <w:pStyle w:val="ListParagraph"/>
        <w:numPr>
          <w:ilvl w:val="0"/>
          <w:numId w:val="14"/>
        </w:numPr>
        <w:spacing w:before="240"/>
        <w:jc w:val="both"/>
        <w:rPr>
          <w:sz w:val="24"/>
          <w:szCs w:val="24"/>
        </w:rPr>
      </w:pPr>
      <w:r w:rsidRPr="009B7F01">
        <w:rPr>
          <w:sz w:val="24"/>
          <w:szCs w:val="24"/>
        </w:rPr>
        <w:t>Emergency leave;</w:t>
      </w:r>
    </w:p>
    <w:p w14:paraId="7D452371" w14:textId="66988D3E" w:rsidR="009B7F01" w:rsidRPr="009B7F01" w:rsidRDefault="009B7F01">
      <w:pPr>
        <w:pStyle w:val="ListParagraph"/>
        <w:numPr>
          <w:ilvl w:val="0"/>
          <w:numId w:val="14"/>
        </w:numPr>
        <w:spacing w:before="240"/>
        <w:jc w:val="both"/>
        <w:rPr>
          <w:sz w:val="24"/>
          <w:szCs w:val="24"/>
        </w:rPr>
      </w:pPr>
      <w:r w:rsidRPr="009B7F01">
        <w:rPr>
          <w:sz w:val="24"/>
          <w:szCs w:val="24"/>
        </w:rPr>
        <w:t>Religious or cultural leave where applicable;</w:t>
      </w:r>
    </w:p>
    <w:p w14:paraId="606D9671" w14:textId="2211C8C3" w:rsidR="009B7F01" w:rsidRPr="009B7F01" w:rsidRDefault="009B7F01">
      <w:pPr>
        <w:pStyle w:val="ListParagraph"/>
        <w:numPr>
          <w:ilvl w:val="0"/>
          <w:numId w:val="14"/>
        </w:numPr>
        <w:spacing w:before="240"/>
        <w:jc w:val="both"/>
        <w:rPr>
          <w:sz w:val="24"/>
          <w:szCs w:val="24"/>
        </w:rPr>
      </w:pPr>
      <w:r w:rsidRPr="009B7F01">
        <w:rPr>
          <w:sz w:val="24"/>
          <w:szCs w:val="24"/>
        </w:rPr>
        <w:t>Public holiday entitlements;</w:t>
      </w:r>
    </w:p>
    <w:p w14:paraId="67315892" w14:textId="4D60DD6C" w:rsidR="009B7F01" w:rsidRPr="009B7F01" w:rsidRDefault="009B7F01">
      <w:pPr>
        <w:pStyle w:val="ListParagraph"/>
        <w:numPr>
          <w:ilvl w:val="0"/>
          <w:numId w:val="14"/>
        </w:numPr>
        <w:spacing w:before="240"/>
        <w:jc w:val="both"/>
        <w:rPr>
          <w:sz w:val="24"/>
          <w:szCs w:val="24"/>
        </w:rPr>
      </w:pPr>
      <w:r w:rsidRPr="009B7F01">
        <w:rPr>
          <w:sz w:val="24"/>
          <w:szCs w:val="24"/>
        </w:rPr>
        <w:t>Jury service leave where applicable;</w:t>
      </w:r>
    </w:p>
    <w:p w14:paraId="6B1FCBFA" w14:textId="6B287492" w:rsidR="009B7F01" w:rsidRPr="009B7F01" w:rsidRDefault="009B7F01">
      <w:pPr>
        <w:pStyle w:val="ListParagraph"/>
        <w:numPr>
          <w:ilvl w:val="0"/>
          <w:numId w:val="14"/>
        </w:numPr>
        <w:spacing w:before="240"/>
        <w:jc w:val="both"/>
        <w:rPr>
          <w:sz w:val="24"/>
          <w:szCs w:val="24"/>
        </w:rPr>
      </w:pPr>
      <w:r w:rsidRPr="009B7F01">
        <w:rPr>
          <w:sz w:val="24"/>
          <w:szCs w:val="24"/>
        </w:rPr>
        <w:t>Military service leave where applicable; and</w:t>
      </w:r>
    </w:p>
    <w:p w14:paraId="3DE12816" w14:textId="307DAE0C" w:rsidR="009B7F01" w:rsidRDefault="009B7F01">
      <w:pPr>
        <w:pStyle w:val="ListParagraph"/>
        <w:numPr>
          <w:ilvl w:val="0"/>
          <w:numId w:val="14"/>
        </w:numPr>
        <w:spacing w:before="240"/>
        <w:jc w:val="both"/>
        <w:rPr>
          <w:sz w:val="24"/>
          <w:szCs w:val="24"/>
        </w:rPr>
      </w:pPr>
      <w:r w:rsidRPr="009B7F01">
        <w:rPr>
          <w:sz w:val="24"/>
          <w:szCs w:val="24"/>
        </w:rPr>
        <w:t>Other statutory or Company-provided leave benefits.</w:t>
      </w:r>
    </w:p>
    <w:p w14:paraId="4ADADB2D" w14:textId="77777777" w:rsidR="009B7F01" w:rsidRPr="009B7F01" w:rsidRDefault="009B7F01" w:rsidP="009B7F01">
      <w:pPr>
        <w:pStyle w:val="ListParagraph"/>
        <w:spacing w:before="240"/>
        <w:jc w:val="both"/>
        <w:rPr>
          <w:sz w:val="24"/>
          <w:szCs w:val="24"/>
        </w:rPr>
      </w:pPr>
    </w:p>
    <w:p w14:paraId="01CBADFC" w14:textId="4397BC12" w:rsidR="009B7F01" w:rsidRPr="009B7F01" w:rsidRDefault="009B7F01">
      <w:pPr>
        <w:pStyle w:val="ListParagraph"/>
        <w:numPr>
          <w:ilvl w:val="0"/>
          <w:numId w:val="13"/>
        </w:numPr>
        <w:spacing w:before="240"/>
        <w:jc w:val="both"/>
        <w:rPr>
          <w:b/>
          <w:bCs/>
          <w:sz w:val="24"/>
          <w:szCs w:val="24"/>
        </w:rPr>
      </w:pPr>
      <w:r w:rsidRPr="009B7F01">
        <w:rPr>
          <w:b/>
          <w:bCs/>
          <w:sz w:val="24"/>
          <w:szCs w:val="24"/>
        </w:rPr>
        <w:t>Leave Administration</w:t>
      </w:r>
    </w:p>
    <w:p w14:paraId="7DDE55CA" w14:textId="1BDC42E0" w:rsidR="009B7F01" w:rsidRPr="009B7F01" w:rsidRDefault="009B7F01">
      <w:pPr>
        <w:pStyle w:val="ListParagraph"/>
        <w:numPr>
          <w:ilvl w:val="0"/>
          <w:numId w:val="14"/>
        </w:numPr>
        <w:spacing w:before="240"/>
        <w:jc w:val="both"/>
        <w:rPr>
          <w:sz w:val="24"/>
          <w:szCs w:val="24"/>
        </w:rPr>
      </w:pPr>
      <w:r w:rsidRPr="009B7F01">
        <w:rPr>
          <w:sz w:val="24"/>
          <w:szCs w:val="24"/>
        </w:rPr>
        <w:t>Employees are expected to request leave through established local procedures and obtain necessary approvals.</w:t>
      </w:r>
    </w:p>
    <w:p w14:paraId="558E1DE5" w14:textId="179516A4" w:rsidR="009B7F01" w:rsidRPr="009B7F01" w:rsidRDefault="009B7F01">
      <w:pPr>
        <w:pStyle w:val="ListParagraph"/>
        <w:numPr>
          <w:ilvl w:val="0"/>
          <w:numId w:val="14"/>
        </w:numPr>
        <w:spacing w:before="240"/>
        <w:jc w:val="both"/>
        <w:rPr>
          <w:sz w:val="24"/>
          <w:szCs w:val="24"/>
        </w:rPr>
      </w:pPr>
      <w:r w:rsidRPr="009B7F01">
        <w:rPr>
          <w:sz w:val="24"/>
          <w:szCs w:val="24"/>
        </w:rPr>
        <w:t>Supporting documentation may be required for certain leave types in accordance with local laws and Company practices.</w:t>
      </w:r>
    </w:p>
    <w:p w14:paraId="481DC02B" w14:textId="00DFEB35" w:rsidR="009B7F01" w:rsidRPr="009B7F01" w:rsidRDefault="009B7F01">
      <w:pPr>
        <w:pStyle w:val="ListParagraph"/>
        <w:numPr>
          <w:ilvl w:val="0"/>
          <w:numId w:val="14"/>
        </w:numPr>
        <w:spacing w:before="240"/>
        <w:jc w:val="both"/>
        <w:rPr>
          <w:sz w:val="24"/>
          <w:szCs w:val="24"/>
        </w:rPr>
      </w:pPr>
      <w:r w:rsidRPr="009B7F01">
        <w:rPr>
          <w:sz w:val="24"/>
          <w:szCs w:val="24"/>
        </w:rPr>
        <w:t>Managers are responsible for administering leave fairly and consistently while balancing operational requirements.</w:t>
      </w:r>
    </w:p>
    <w:p w14:paraId="386213A1" w14:textId="58AD9ED4" w:rsidR="009B7F01" w:rsidRPr="009B7F01" w:rsidRDefault="009B7F01">
      <w:pPr>
        <w:pStyle w:val="ListParagraph"/>
        <w:numPr>
          <w:ilvl w:val="0"/>
          <w:numId w:val="14"/>
        </w:numPr>
        <w:spacing w:before="240"/>
        <w:jc w:val="both"/>
        <w:rPr>
          <w:sz w:val="24"/>
          <w:szCs w:val="24"/>
        </w:rPr>
      </w:pPr>
      <w:r w:rsidRPr="009B7F01">
        <w:rPr>
          <w:sz w:val="24"/>
          <w:szCs w:val="24"/>
        </w:rPr>
        <w:t>PennEngineering encourages employees to utilize available leave entitlements to maintain their health, wellbeing, and family commitments.</w:t>
      </w:r>
    </w:p>
    <w:p w14:paraId="7B436841" w14:textId="02A36089" w:rsidR="00815D70" w:rsidRPr="00213B58" w:rsidRDefault="009B7F01" w:rsidP="00213B58">
      <w:pPr>
        <w:jc w:val="both"/>
        <w:rPr>
          <w:sz w:val="24"/>
          <w:szCs w:val="24"/>
        </w:rPr>
      </w:pPr>
      <w:r w:rsidRPr="009B7F01">
        <w:rPr>
          <w:sz w:val="24"/>
          <w:szCs w:val="24"/>
        </w:rPr>
        <w:t>Where local legislation</w:t>
      </w:r>
      <w:r w:rsidR="00815D70">
        <w:rPr>
          <w:sz w:val="24"/>
          <w:szCs w:val="24"/>
        </w:rPr>
        <w:t xml:space="preserve"> </w:t>
      </w:r>
      <w:r w:rsidRPr="009B7F01">
        <w:rPr>
          <w:sz w:val="24"/>
          <w:szCs w:val="24"/>
        </w:rPr>
        <w:t>or employment contracts provide greater protections or benefits than those outlined in this Handbook, the applicable local requirements shall prevail.</w:t>
      </w:r>
    </w:p>
    <w:p w14:paraId="4BDF8A5F" w14:textId="302AF69B" w:rsidR="005C39BE" w:rsidRPr="00AC66FC" w:rsidRDefault="005C39BE">
      <w:pPr>
        <w:pStyle w:val="Heading1"/>
        <w:numPr>
          <w:ilvl w:val="0"/>
          <w:numId w:val="4"/>
        </w:numPr>
        <w:spacing w:line="360" w:lineRule="auto"/>
        <w:ind w:left="426"/>
        <w:jc w:val="center"/>
        <w:rPr>
          <w:rFonts w:asciiTheme="minorHAnsi" w:hAnsiTheme="minorHAnsi" w:cstheme="minorHAnsi"/>
          <w:b/>
          <w:bCs/>
          <w:u w:val="single"/>
        </w:rPr>
      </w:pPr>
      <w:bookmarkStart w:id="12" w:name="_Toc232089898"/>
      <w:r w:rsidRPr="00AC66FC">
        <w:rPr>
          <w:rFonts w:asciiTheme="minorHAnsi" w:hAnsiTheme="minorHAnsi" w:cstheme="minorHAnsi"/>
          <w:b/>
          <w:bCs/>
          <w:u w:val="single"/>
        </w:rPr>
        <w:lastRenderedPageBreak/>
        <w:t>Employee Development &amp; Internal Career Growth</w:t>
      </w:r>
      <w:bookmarkEnd w:id="12"/>
    </w:p>
    <w:p w14:paraId="59CC3B0C" w14:textId="2D61B216" w:rsidR="005C39BE" w:rsidRPr="005C39BE" w:rsidRDefault="00766EF8" w:rsidP="005C39BE">
      <w:pPr>
        <w:jc w:val="both"/>
        <w:rPr>
          <w:sz w:val="24"/>
          <w:szCs w:val="24"/>
        </w:rPr>
      </w:pPr>
      <w:r w:rsidRPr="00766EF8">
        <w:rPr>
          <w:sz w:val="24"/>
          <w:szCs w:val="24"/>
        </w:rPr>
        <w:t>PennEngineering is committed to fostering a culture of continuous learning, professional development, and internal advancement. We encourage employees to expand their capabilities, pursue career aspirations, and explore opportunities that support both individual growth and organizational success</w:t>
      </w:r>
      <w:r w:rsidR="005C39BE" w:rsidRPr="005C39BE">
        <w:rPr>
          <w:sz w:val="24"/>
          <w:szCs w:val="24"/>
        </w:rPr>
        <w:t>.</w:t>
      </w:r>
    </w:p>
    <w:p w14:paraId="0B0221B7" w14:textId="29C72BC3" w:rsidR="005C39BE" w:rsidRPr="00C82B04" w:rsidRDefault="00766EF8">
      <w:pPr>
        <w:pStyle w:val="Heading2"/>
        <w:numPr>
          <w:ilvl w:val="1"/>
          <w:numId w:val="4"/>
        </w:numPr>
        <w:spacing w:after="0" w:line="360" w:lineRule="auto"/>
        <w:ind w:left="709"/>
        <w:rPr>
          <w:b/>
          <w:bCs/>
          <w:sz w:val="36"/>
          <w:szCs w:val="36"/>
        </w:rPr>
      </w:pPr>
      <w:bookmarkStart w:id="13" w:name="_Toc232089899"/>
      <w:r w:rsidRPr="00766EF8">
        <w:rPr>
          <w:b/>
          <w:bCs/>
          <w:sz w:val="36"/>
          <w:szCs w:val="36"/>
        </w:rPr>
        <w:t>Learning &amp; Career Development</w:t>
      </w:r>
      <w:bookmarkEnd w:id="13"/>
    </w:p>
    <w:p w14:paraId="0BCE4689" w14:textId="77777777" w:rsidR="00766EF8" w:rsidRPr="00766EF8" w:rsidRDefault="00766EF8" w:rsidP="00766EF8">
      <w:pPr>
        <w:jc w:val="both"/>
        <w:rPr>
          <w:sz w:val="24"/>
          <w:szCs w:val="24"/>
        </w:rPr>
      </w:pPr>
      <w:r w:rsidRPr="00766EF8">
        <w:rPr>
          <w:sz w:val="24"/>
          <w:szCs w:val="24"/>
        </w:rPr>
        <w:t>PennEngineering supports employee development through a variety of learning opportunities designed to enhance technical expertise, leadership capability, and professional effectiveness.</w:t>
      </w:r>
    </w:p>
    <w:p w14:paraId="0374A37B" w14:textId="00B56D27" w:rsidR="00766EF8" w:rsidRPr="00766EF8" w:rsidRDefault="00766EF8">
      <w:pPr>
        <w:pStyle w:val="ListParagraph"/>
        <w:numPr>
          <w:ilvl w:val="0"/>
          <w:numId w:val="13"/>
        </w:numPr>
        <w:jc w:val="both"/>
        <w:rPr>
          <w:b/>
          <w:bCs/>
          <w:sz w:val="24"/>
          <w:szCs w:val="24"/>
        </w:rPr>
      </w:pPr>
      <w:r w:rsidRPr="00766EF8">
        <w:rPr>
          <w:b/>
          <w:bCs/>
          <w:sz w:val="24"/>
          <w:szCs w:val="24"/>
        </w:rPr>
        <w:t>Training &amp; Professional Development</w:t>
      </w:r>
    </w:p>
    <w:p w14:paraId="2CB05185" w14:textId="2243E3DD" w:rsidR="00766EF8" w:rsidRPr="00766EF8" w:rsidRDefault="00766EF8">
      <w:pPr>
        <w:pStyle w:val="ListParagraph"/>
        <w:numPr>
          <w:ilvl w:val="0"/>
          <w:numId w:val="15"/>
        </w:numPr>
        <w:jc w:val="both"/>
        <w:rPr>
          <w:sz w:val="24"/>
          <w:szCs w:val="24"/>
        </w:rPr>
      </w:pPr>
      <w:r w:rsidRPr="00766EF8">
        <w:rPr>
          <w:sz w:val="24"/>
          <w:szCs w:val="24"/>
        </w:rPr>
        <w:t>Employees may participate in orientation programs, role-specific training, technical education, compliance training, and other learning initiatives relevant to their responsibilities.</w:t>
      </w:r>
    </w:p>
    <w:p w14:paraId="033418C3" w14:textId="63B19639" w:rsidR="00766EF8" w:rsidRPr="00766EF8" w:rsidRDefault="00766EF8">
      <w:pPr>
        <w:pStyle w:val="ListParagraph"/>
        <w:numPr>
          <w:ilvl w:val="0"/>
          <w:numId w:val="15"/>
        </w:numPr>
        <w:jc w:val="both"/>
        <w:rPr>
          <w:sz w:val="24"/>
          <w:szCs w:val="24"/>
        </w:rPr>
      </w:pPr>
      <w:r w:rsidRPr="00766EF8">
        <w:rPr>
          <w:sz w:val="24"/>
          <w:szCs w:val="24"/>
        </w:rPr>
        <w:t>Development opportunities may include instructor-led workshops, on-the-job learning, mentoring, e-learning programs, knowledge-sharing sessions, and externally facilitated courses, depending on business needs and local availability.</w:t>
      </w:r>
    </w:p>
    <w:p w14:paraId="00A6A239" w14:textId="6B0B851B" w:rsidR="00766EF8" w:rsidRDefault="00766EF8">
      <w:pPr>
        <w:pStyle w:val="ListParagraph"/>
        <w:numPr>
          <w:ilvl w:val="0"/>
          <w:numId w:val="15"/>
        </w:numPr>
        <w:jc w:val="both"/>
        <w:rPr>
          <w:sz w:val="24"/>
          <w:szCs w:val="24"/>
        </w:rPr>
      </w:pPr>
      <w:r w:rsidRPr="00766EF8">
        <w:rPr>
          <w:sz w:val="24"/>
          <w:szCs w:val="24"/>
        </w:rPr>
        <w:t>Employees are encouraged to take ownership of their professional development by identifying learning opportunities that support both current performance and future career objectives.</w:t>
      </w:r>
    </w:p>
    <w:p w14:paraId="3F267A91" w14:textId="77777777" w:rsidR="00766EF8" w:rsidRPr="00766EF8" w:rsidRDefault="00766EF8" w:rsidP="00766EF8">
      <w:pPr>
        <w:pStyle w:val="ListParagraph"/>
        <w:jc w:val="both"/>
        <w:rPr>
          <w:sz w:val="24"/>
          <w:szCs w:val="24"/>
        </w:rPr>
      </w:pPr>
    </w:p>
    <w:p w14:paraId="13AA0CB9" w14:textId="19C56096" w:rsidR="00766EF8" w:rsidRPr="00766EF8" w:rsidRDefault="00766EF8">
      <w:pPr>
        <w:pStyle w:val="ListParagraph"/>
        <w:numPr>
          <w:ilvl w:val="0"/>
          <w:numId w:val="13"/>
        </w:numPr>
        <w:jc w:val="both"/>
        <w:rPr>
          <w:b/>
          <w:bCs/>
          <w:sz w:val="24"/>
          <w:szCs w:val="24"/>
        </w:rPr>
      </w:pPr>
      <w:r w:rsidRPr="00766EF8">
        <w:rPr>
          <w:b/>
          <w:bCs/>
          <w:sz w:val="24"/>
          <w:szCs w:val="24"/>
        </w:rPr>
        <w:t>Leadership Development</w:t>
      </w:r>
    </w:p>
    <w:p w14:paraId="7DB6DF87" w14:textId="47A4650B" w:rsidR="00766EF8" w:rsidRPr="00766EF8" w:rsidRDefault="00766EF8">
      <w:pPr>
        <w:pStyle w:val="ListParagraph"/>
        <w:numPr>
          <w:ilvl w:val="0"/>
          <w:numId w:val="15"/>
        </w:numPr>
        <w:jc w:val="both"/>
        <w:rPr>
          <w:sz w:val="24"/>
          <w:szCs w:val="24"/>
        </w:rPr>
      </w:pPr>
      <w:r w:rsidRPr="00766EF8">
        <w:rPr>
          <w:sz w:val="24"/>
          <w:szCs w:val="24"/>
        </w:rPr>
        <w:t>PennEngineering seeks to identify and develop employees who demonstrate strong performance, leadership potential, and alignment with Company values.</w:t>
      </w:r>
    </w:p>
    <w:p w14:paraId="6BAA3250" w14:textId="11F1DC45" w:rsidR="00766EF8" w:rsidRDefault="00766EF8">
      <w:pPr>
        <w:pStyle w:val="ListParagraph"/>
        <w:numPr>
          <w:ilvl w:val="0"/>
          <w:numId w:val="15"/>
        </w:numPr>
        <w:jc w:val="both"/>
        <w:rPr>
          <w:sz w:val="24"/>
          <w:szCs w:val="24"/>
        </w:rPr>
      </w:pPr>
      <w:r w:rsidRPr="00766EF8">
        <w:rPr>
          <w:sz w:val="24"/>
          <w:szCs w:val="24"/>
        </w:rPr>
        <w:t>Eligible employees may participate in leadership development initiatives, succession planning activities, stretch assignments, mentoring relationships, coaching opportunities, and other programs intended to prepare them for expanded responsibilities.</w:t>
      </w:r>
    </w:p>
    <w:p w14:paraId="26EC7414" w14:textId="77777777" w:rsidR="00766EF8" w:rsidRPr="00766EF8" w:rsidRDefault="00766EF8" w:rsidP="00766EF8">
      <w:pPr>
        <w:pStyle w:val="ListParagraph"/>
        <w:jc w:val="both"/>
        <w:rPr>
          <w:sz w:val="24"/>
          <w:szCs w:val="24"/>
        </w:rPr>
      </w:pPr>
    </w:p>
    <w:p w14:paraId="7B59053E" w14:textId="72BC1B5F" w:rsidR="00766EF8" w:rsidRPr="00766EF8" w:rsidRDefault="00766EF8">
      <w:pPr>
        <w:pStyle w:val="ListParagraph"/>
        <w:numPr>
          <w:ilvl w:val="0"/>
          <w:numId w:val="13"/>
        </w:numPr>
        <w:jc w:val="both"/>
        <w:rPr>
          <w:b/>
          <w:bCs/>
          <w:sz w:val="24"/>
          <w:szCs w:val="24"/>
        </w:rPr>
      </w:pPr>
      <w:r w:rsidRPr="00766EF8">
        <w:rPr>
          <w:b/>
          <w:bCs/>
          <w:sz w:val="24"/>
          <w:szCs w:val="24"/>
        </w:rPr>
        <w:t>Professional Certifications &amp; Educational Support</w:t>
      </w:r>
    </w:p>
    <w:p w14:paraId="212B282B" w14:textId="19252233" w:rsidR="00766EF8" w:rsidRPr="00766EF8" w:rsidRDefault="00766EF8">
      <w:pPr>
        <w:pStyle w:val="ListParagraph"/>
        <w:numPr>
          <w:ilvl w:val="0"/>
          <w:numId w:val="15"/>
        </w:numPr>
        <w:jc w:val="both"/>
        <w:rPr>
          <w:sz w:val="24"/>
          <w:szCs w:val="24"/>
        </w:rPr>
      </w:pPr>
      <w:r w:rsidRPr="00766EF8">
        <w:rPr>
          <w:sz w:val="24"/>
          <w:szCs w:val="24"/>
        </w:rPr>
        <w:t>Subject to local policies, business needs, and management approval, employees may be eligible for Company support relating to job-related professional certifications, technical qualifications, continuing education programs, or other approved development activities.</w:t>
      </w:r>
    </w:p>
    <w:p w14:paraId="0FB0AADA" w14:textId="7DC83643" w:rsidR="00766EF8" w:rsidRDefault="00766EF8">
      <w:pPr>
        <w:pStyle w:val="ListParagraph"/>
        <w:numPr>
          <w:ilvl w:val="0"/>
          <w:numId w:val="15"/>
        </w:numPr>
        <w:jc w:val="both"/>
        <w:rPr>
          <w:sz w:val="24"/>
          <w:szCs w:val="24"/>
        </w:rPr>
      </w:pPr>
      <w:r w:rsidRPr="00766EF8">
        <w:rPr>
          <w:sz w:val="24"/>
          <w:szCs w:val="24"/>
        </w:rPr>
        <w:t>Eligibility requirements, reimbursement provisions, and approval processes vary by location and applicable Company practices.</w:t>
      </w:r>
    </w:p>
    <w:p w14:paraId="3B460012" w14:textId="77777777" w:rsidR="00766EF8" w:rsidRPr="00766EF8" w:rsidRDefault="00766EF8" w:rsidP="00766EF8">
      <w:pPr>
        <w:pStyle w:val="ListParagraph"/>
        <w:jc w:val="both"/>
        <w:rPr>
          <w:sz w:val="24"/>
          <w:szCs w:val="24"/>
        </w:rPr>
      </w:pPr>
    </w:p>
    <w:p w14:paraId="07972DA3" w14:textId="48446481" w:rsidR="00766EF8" w:rsidRPr="00766EF8" w:rsidRDefault="00766EF8">
      <w:pPr>
        <w:pStyle w:val="ListParagraph"/>
        <w:numPr>
          <w:ilvl w:val="0"/>
          <w:numId w:val="13"/>
        </w:numPr>
        <w:jc w:val="both"/>
        <w:rPr>
          <w:b/>
          <w:bCs/>
          <w:sz w:val="24"/>
          <w:szCs w:val="24"/>
        </w:rPr>
      </w:pPr>
      <w:r w:rsidRPr="00766EF8">
        <w:rPr>
          <w:b/>
          <w:bCs/>
          <w:sz w:val="24"/>
          <w:szCs w:val="24"/>
        </w:rPr>
        <w:t>Individual Development Planning</w:t>
      </w:r>
    </w:p>
    <w:p w14:paraId="4DBE81C8" w14:textId="1743C1C2" w:rsidR="00766EF8" w:rsidRPr="00766EF8" w:rsidRDefault="00766EF8">
      <w:pPr>
        <w:pStyle w:val="ListParagraph"/>
        <w:numPr>
          <w:ilvl w:val="0"/>
          <w:numId w:val="15"/>
        </w:numPr>
        <w:jc w:val="both"/>
        <w:rPr>
          <w:sz w:val="24"/>
          <w:szCs w:val="24"/>
        </w:rPr>
      </w:pPr>
      <w:r w:rsidRPr="00766EF8">
        <w:rPr>
          <w:sz w:val="24"/>
          <w:szCs w:val="24"/>
        </w:rPr>
        <w:t>Employees are encouraged to engage in regular career discussions with their managers regarding professional aspirations, strengths, development areas, and future opportunities.</w:t>
      </w:r>
    </w:p>
    <w:p w14:paraId="45FD720A" w14:textId="4B4AA9B4" w:rsidR="00766EF8" w:rsidRPr="00766EF8" w:rsidRDefault="00766EF8">
      <w:pPr>
        <w:pStyle w:val="ListParagraph"/>
        <w:numPr>
          <w:ilvl w:val="0"/>
          <w:numId w:val="15"/>
        </w:numPr>
        <w:jc w:val="both"/>
        <w:rPr>
          <w:sz w:val="24"/>
          <w:szCs w:val="24"/>
        </w:rPr>
      </w:pPr>
      <w:r w:rsidRPr="00766EF8">
        <w:rPr>
          <w:sz w:val="24"/>
          <w:szCs w:val="24"/>
        </w:rPr>
        <w:lastRenderedPageBreak/>
        <w:t>Managers may work collaboratively with employees to establish development objectives, identify learning activities, and periodically review progress as part of the performance management process.</w:t>
      </w:r>
    </w:p>
    <w:p w14:paraId="270CB9F5" w14:textId="7C650B25" w:rsidR="00766EF8" w:rsidRPr="00766EF8" w:rsidRDefault="00766EF8">
      <w:pPr>
        <w:pStyle w:val="Heading2"/>
        <w:numPr>
          <w:ilvl w:val="1"/>
          <w:numId w:val="4"/>
        </w:numPr>
        <w:spacing w:after="0" w:line="360" w:lineRule="auto"/>
        <w:ind w:left="709"/>
        <w:rPr>
          <w:b/>
          <w:bCs/>
          <w:sz w:val="36"/>
          <w:szCs w:val="36"/>
        </w:rPr>
      </w:pPr>
      <w:bookmarkStart w:id="14" w:name="_Toc232089900"/>
      <w:r w:rsidRPr="00766EF8">
        <w:rPr>
          <w:b/>
          <w:bCs/>
          <w:sz w:val="36"/>
          <w:szCs w:val="36"/>
        </w:rPr>
        <w:t>Internal Career Mobility</w:t>
      </w:r>
      <w:bookmarkEnd w:id="14"/>
    </w:p>
    <w:p w14:paraId="2E46BB0E" w14:textId="77777777" w:rsidR="00766EF8" w:rsidRPr="00766EF8" w:rsidRDefault="00766EF8" w:rsidP="00766EF8">
      <w:pPr>
        <w:jc w:val="both"/>
        <w:rPr>
          <w:sz w:val="24"/>
          <w:szCs w:val="24"/>
        </w:rPr>
      </w:pPr>
      <w:r w:rsidRPr="00766EF8">
        <w:rPr>
          <w:sz w:val="24"/>
          <w:szCs w:val="24"/>
        </w:rPr>
        <w:t>PennEngineering values internal talent and encourages employees to explore career opportunities across functions, business areas, and locations whenever feasible and aligned with organizational needs.</w:t>
      </w:r>
    </w:p>
    <w:p w14:paraId="6A82D3C3" w14:textId="698E042F" w:rsidR="00766EF8" w:rsidRPr="00766EF8" w:rsidRDefault="00766EF8">
      <w:pPr>
        <w:pStyle w:val="ListParagraph"/>
        <w:numPr>
          <w:ilvl w:val="0"/>
          <w:numId w:val="13"/>
        </w:numPr>
        <w:jc w:val="both"/>
        <w:rPr>
          <w:b/>
          <w:bCs/>
          <w:sz w:val="24"/>
          <w:szCs w:val="24"/>
        </w:rPr>
      </w:pPr>
      <w:r w:rsidRPr="00766EF8">
        <w:rPr>
          <w:b/>
          <w:bCs/>
          <w:sz w:val="24"/>
          <w:szCs w:val="24"/>
        </w:rPr>
        <w:t>Vertical Mobility (Career Advancement)</w:t>
      </w:r>
    </w:p>
    <w:p w14:paraId="3802CB37" w14:textId="1D4EDCCF" w:rsidR="00766EF8" w:rsidRPr="00766EF8" w:rsidRDefault="00766EF8">
      <w:pPr>
        <w:pStyle w:val="ListParagraph"/>
        <w:numPr>
          <w:ilvl w:val="0"/>
          <w:numId w:val="15"/>
        </w:numPr>
        <w:jc w:val="both"/>
        <w:rPr>
          <w:sz w:val="24"/>
          <w:szCs w:val="24"/>
        </w:rPr>
      </w:pPr>
      <w:r w:rsidRPr="00766EF8">
        <w:rPr>
          <w:sz w:val="24"/>
          <w:szCs w:val="24"/>
        </w:rPr>
        <w:t>Employees who consistently demonstrate strong performance, required competencies, leadership capability, and readiness for increased responsibility may be considered for promotion opportunities.</w:t>
      </w:r>
    </w:p>
    <w:p w14:paraId="5E3ABB9E" w14:textId="77777777" w:rsidR="00766EF8" w:rsidRPr="00766EF8" w:rsidRDefault="00766EF8" w:rsidP="00766EF8">
      <w:pPr>
        <w:ind w:firstLine="720"/>
        <w:jc w:val="both"/>
        <w:rPr>
          <w:sz w:val="24"/>
          <w:szCs w:val="24"/>
        </w:rPr>
      </w:pPr>
      <w:r w:rsidRPr="00766EF8">
        <w:rPr>
          <w:sz w:val="24"/>
          <w:szCs w:val="24"/>
        </w:rPr>
        <w:t>Examples include:</w:t>
      </w:r>
    </w:p>
    <w:p w14:paraId="0E3C96E9" w14:textId="146B996C" w:rsidR="00766EF8" w:rsidRPr="00766EF8" w:rsidRDefault="00766EF8">
      <w:pPr>
        <w:pStyle w:val="ListParagraph"/>
        <w:numPr>
          <w:ilvl w:val="0"/>
          <w:numId w:val="16"/>
        </w:numPr>
        <w:jc w:val="both"/>
        <w:rPr>
          <w:sz w:val="24"/>
          <w:szCs w:val="24"/>
        </w:rPr>
      </w:pPr>
      <w:r w:rsidRPr="00766EF8">
        <w:rPr>
          <w:sz w:val="24"/>
          <w:szCs w:val="24"/>
        </w:rPr>
        <w:t>A Manufacturing Technician progressing to Senior Technician and subsequently to Production Supervisor.</w:t>
      </w:r>
    </w:p>
    <w:p w14:paraId="45761B72" w14:textId="617F264D" w:rsidR="00766EF8" w:rsidRPr="00766EF8" w:rsidRDefault="00766EF8">
      <w:pPr>
        <w:pStyle w:val="ListParagraph"/>
        <w:numPr>
          <w:ilvl w:val="0"/>
          <w:numId w:val="16"/>
        </w:numPr>
        <w:jc w:val="both"/>
        <w:rPr>
          <w:sz w:val="24"/>
          <w:szCs w:val="24"/>
        </w:rPr>
      </w:pPr>
      <w:r w:rsidRPr="00766EF8">
        <w:rPr>
          <w:sz w:val="24"/>
          <w:szCs w:val="24"/>
        </w:rPr>
        <w:t>A Quality Engineer advancing to Senior Quality Engineer and later into Quality Management roles.</w:t>
      </w:r>
    </w:p>
    <w:p w14:paraId="5F07C419" w14:textId="31FCABF5" w:rsidR="00766EF8" w:rsidRDefault="00766EF8">
      <w:pPr>
        <w:pStyle w:val="ListParagraph"/>
        <w:numPr>
          <w:ilvl w:val="0"/>
          <w:numId w:val="16"/>
        </w:numPr>
        <w:jc w:val="both"/>
        <w:rPr>
          <w:sz w:val="24"/>
          <w:szCs w:val="24"/>
        </w:rPr>
      </w:pPr>
      <w:r w:rsidRPr="00766EF8">
        <w:rPr>
          <w:sz w:val="24"/>
          <w:szCs w:val="24"/>
        </w:rPr>
        <w:t>A Customer Service Representative progressing into Team Lead or managerial positions based on experience and demonstrated capability.</w:t>
      </w:r>
    </w:p>
    <w:p w14:paraId="33DF9DC8" w14:textId="77777777" w:rsidR="00766EF8" w:rsidRPr="00766EF8" w:rsidRDefault="00766EF8" w:rsidP="00766EF8">
      <w:pPr>
        <w:pStyle w:val="ListParagraph"/>
        <w:ind w:left="1080"/>
        <w:jc w:val="both"/>
        <w:rPr>
          <w:sz w:val="24"/>
          <w:szCs w:val="24"/>
        </w:rPr>
      </w:pPr>
    </w:p>
    <w:p w14:paraId="47FACB33" w14:textId="4A01E10C" w:rsidR="00766EF8" w:rsidRPr="00766EF8" w:rsidRDefault="00766EF8">
      <w:pPr>
        <w:pStyle w:val="ListParagraph"/>
        <w:numPr>
          <w:ilvl w:val="0"/>
          <w:numId w:val="13"/>
        </w:numPr>
        <w:jc w:val="both"/>
        <w:rPr>
          <w:b/>
          <w:bCs/>
          <w:sz w:val="24"/>
          <w:szCs w:val="24"/>
        </w:rPr>
      </w:pPr>
      <w:r w:rsidRPr="00766EF8">
        <w:rPr>
          <w:b/>
          <w:bCs/>
          <w:sz w:val="24"/>
          <w:szCs w:val="24"/>
        </w:rPr>
        <w:t>Horizontal Mobility (Cross-Functional Opportunities)</w:t>
      </w:r>
    </w:p>
    <w:p w14:paraId="7B522E61" w14:textId="7CC0893E" w:rsidR="00766EF8" w:rsidRPr="00766EF8" w:rsidRDefault="00766EF8">
      <w:pPr>
        <w:pStyle w:val="ListParagraph"/>
        <w:numPr>
          <w:ilvl w:val="0"/>
          <w:numId w:val="15"/>
        </w:numPr>
        <w:jc w:val="both"/>
        <w:rPr>
          <w:sz w:val="24"/>
          <w:szCs w:val="24"/>
        </w:rPr>
      </w:pPr>
      <w:r w:rsidRPr="00766EF8">
        <w:rPr>
          <w:sz w:val="24"/>
          <w:szCs w:val="24"/>
        </w:rPr>
        <w:t>Employees may pursue opportunities to transfer into different departments or functional areas to broaden their experience and develop new skills.</w:t>
      </w:r>
    </w:p>
    <w:p w14:paraId="1ACA2AB0" w14:textId="77777777" w:rsidR="00766EF8" w:rsidRPr="00766EF8" w:rsidRDefault="00766EF8" w:rsidP="00766EF8">
      <w:pPr>
        <w:ind w:firstLine="720"/>
        <w:jc w:val="both"/>
        <w:rPr>
          <w:sz w:val="24"/>
          <w:szCs w:val="24"/>
        </w:rPr>
      </w:pPr>
      <w:r w:rsidRPr="00766EF8">
        <w:rPr>
          <w:sz w:val="24"/>
          <w:szCs w:val="24"/>
        </w:rPr>
        <w:t>Examples include:</w:t>
      </w:r>
    </w:p>
    <w:p w14:paraId="58D467B2" w14:textId="11461C0B" w:rsidR="00766EF8" w:rsidRPr="00766EF8" w:rsidRDefault="00766EF8">
      <w:pPr>
        <w:pStyle w:val="ListParagraph"/>
        <w:numPr>
          <w:ilvl w:val="0"/>
          <w:numId w:val="16"/>
        </w:numPr>
        <w:jc w:val="both"/>
        <w:rPr>
          <w:sz w:val="24"/>
          <w:szCs w:val="24"/>
        </w:rPr>
      </w:pPr>
      <w:r w:rsidRPr="00766EF8">
        <w:rPr>
          <w:sz w:val="24"/>
          <w:szCs w:val="24"/>
        </w:rPr>
        <w:t>A Procurement Specialist transitioning into Supply Chain Planning responsibilities.</w:t>
      </w:r>
    </w:p>
    <w:p w14:paraId="679AF59F" w14:textId="48F55C9A" w:rsidR="00766EF8" w:rsidRPr="00766EF8" w:rsidRDefault="00766EF8">
      <w:pPr>
        <w:pStyle w:val="ListParagraph"/>
        <w:numPr>
          <w:ilvl w:val="0"/>
          <w:numId w:val="16"/>
        </w:numPr>
        <w:jc w:val="both"/>
        <w:rPr>
          <w:sz w:val="24"/>
          <w:szCs w:val="24"/>
        </w:rPr>
      </w:pPr>
      <w:r w:rsidRPr="00766EF8">
        <w:rPr>
          <w:sz w:val="24"/>
          <w:szCs w:val="24"/>
        </w:rPr>
        <w:t>A Customer Service employee moving into Sales Operations or Commercial Support functions.</w:t>
      </w:r>
    </w:p>
    <w:p w14:paraId="3ECDCC6C" w14:textId="5ED49BBB" w:rsidR="00766EF8" w:rsidRDefault="00766EF8">
      <w:pPr>
        <w:pStyle w:val="ListParagraph"/>
        <w:numPr>
          <w:ilvl w:val="0"/>
          <w:numId w:val="16"/>
        </w:numPr>
        <w:jc w:val="both"/>
        <w:rPr>
          <w:sz w:val="24"/>
          <w:szCs w:val="24"/>
        </w:rPr>
      </w:pPr>
      <w:r w:rsidRPr="00766EF8">
        <w:rPr>
          <w:sz w:val="24"/>
          <w:szCs w:val="24"/>
        </w:rPr>
        <w:t>An Engineering employee exploring opportunities within Quality, Operations Excellence, or Project Management.</w:t>
      </w:r>
    </w:p>
    <w:p w14:paraId="1E992424" w14:textId="77777777" w:rsidR="00766EF8" w:rsidRPr="00766EF8" w:rsidRDefault="00766EF8" w:rsidP="00766EF8">
      <w:pPr>
        <w:pStyle w:val="ListParagraph"/>
        <w:ind w:left="1080"/>
        <w:jc w:val="both"/>
        <w:rPr>
          <w:sz w:val="24"/>
          <w:szCs w:val="24"/>
        </w:rPr>
      </w:pPr>
    </w:p>
    <w:p w14:paraId="78282824" w14:textId="44AF31BC" w:rsidR="00766EF8" w:rsidRPr="00766EF8" w:rsidRDefault="00766EF8">
      <w:pPr>
        <w:pStyle w:val="ListParagraph"/>
        <w:numPr>
          <w:ilvl w:val="0"/>
          <w:numId w:val="13"/>
        </w:numPr>
        <w:jc w:val="both"/>
        <w:rPr>
          <w:b/>
          <w:bCs/>
          <w:sz w:val="24"/>
          <w:szCs w:val="24"/>
        </w:rPr>
      </w:pPr>
      <w:r w:rsidRPr="00766EF8">
        <w:rPr>
          <w:b/>
          <w:bCs/>
          <w:sz w:val="24"/>
          <w:szCs w:val="24"/>
        </w:rPr>
        <w:t>Geographical Mobility (Regional &amp; International Opportunities)</w:t>
      </w:r>
    </w:p>
    <w:p w14:paraId="3798F646" w14:textId="1554CFE3" w:rsidR="00766EF8" w:rsidRPr="00766EF8" w:rsidRDefault="00766EF8">
      <w:pPr>
        <w:pStyle w:val="ListParagraph"/>
        <w:numPr>
          <w:ilvl w:val="0"/>
          <w:numId w:val="15"/>
        </w:numPr>
        <w:jc w:val="both"/>
        <w:rPr>
          <w:sz w:val="24"/>
          <w:szCs w:val="24"/>
        </w:rPr>
      </w:pPr>
      <w:r w:rsidRPr="00766EF8">
        <w:rPr>
          <w:sz w:val="24"/>
          <w:szCs w:val="24"/>
        </w:rPr>
        <w:t>As a global organization, PennEngineering may provide opportunities for employees to pursue assignments or transfers across locations, subject to business requirements, immigration requirements, local regulations, and individual qualifications.</w:t>
      </w:r>
    </w:p>
    <w:p w14:paraId="12CC3CC6" w14:textId="77777777" w:rsidR="00766EF8" w:rsidRPr="00766EF8" w:rsidRDefault="00766EF8" w:rsidP="00766EF8">
      <w:pPr>
        <w:ind w:left="720"/>
        <w:jc w:val="both"/>
        <w:rPr>
          <w:sz w:val="24"/>
          <w:szCs w:val="24"/>
        </w:rPr>
      </w:pPr>
      <w:r w:rsidRPr="00766EF8">
        <w:rPr>
          <w:sz w:val="24"/>
          <w:szCs w:val="24"/>
        </w:rPr>
        <w:t>Examples include:</w:t>
      </w:r>
    </w:p>
    <w:p w14:paraId="05D18529" w14:textId="27D6A68D" w:rsidR="00766EF8" w:rsidRPr="00766EF8" w:rsidRDefault="00766EF8">
      <w:pPr>
        <w:pStyle w:val="ListParagraph"/>
        <w:numPr>
          <w:ilvl w:val="0"/>
          <w:numId w:val="16"/>
        </w:numPr>
        <w:jc w:val="both"/>
        <w:rPr>
          <w:sz w:val="24"/>
          <w:szCs w:val="24"/>
        </w:rPr>
      </w:pPr>
      <w:r w:rsidRPr="00766EF8">
        <w:rPr>
          <w:sz w:val="24"/>
          <w:szCs w:val="24"/>
        </w:rPr>
        <w:t>An Operations employee supporting the implementation of best practices at another manufacturing facility.</w:t>
      </w:r>
    </w:p>
    <w:p w14:paraId="51EE203B" w14:textId="16C0960A" w:rsidR="00766EF8" w:rsidRPr="00766EF8" w:rsidRDefault="00766EF8">
      <w:pPr>
        <w:pStyle w:val="ListParagraph"/>
        <w:numPr>
          <w:ilvl w:val="0"/>
          <w:numId w:val="16"/>
        </w:numPr>
        <w:jc w:val="both"/>
        <w:rPr>
          <w:sz w:val="24"/>
          <w:szCs w:val="24"/>
        </w:rPr>
      </w:pPr>
      <w:r w:rsidRPr="00766EF8">
        <w:rPr>
          <w:sz w:val="24"/>
          <w:szCs w:val="24"/>
        </w:rPr>
        <w:t>A Commercial employee relocating to support regional business growth initiatives.</w:t>
      </w:r>
    </w:p>
    <w:p w14:paraId="375759F5" w14:textId="7F8E9E8C" w:rsidR="00766EF8" w:rsidRDefault="00766EF8">
      <w:pPr>
        <w:pStyle w:val="ListParagraph"/>
        <w:numPr>
          <w:ilvl w:val="0"/>
          <w:numId w:val="16"/>
        </w:numPr>
        <w:jc w:val="both"/>
        <w:rPr>
          <w:sz w:val="24"/>
          <w:szCs w:val="24"/>
        </w:rPr>
      </w:pPr>
      <w:r w:rsidRPr="00766EF8">
        <w:rPr>
          <w:sz w:val="24"/>
          <w:szCs w:val="24"/>
        </w:rPr>
        <w:lastRenderedPageBreak/>
        <w:t>A technical specialist participating in cross-border projects requiring specialized expertise.</w:t>
      </w:r>
    </w:p>
    <w:p w14:paraId="376C74D8" w14:textId="77777777" w:rsidR="00766EF8" w:rsidRPr="00766EF8" w:rsidRDefault="00766EF8" w:rsidP="00766EF8">
      <w:pPr>
        <w:pStyle w:val="ListParagraph"/>
        <w:ind w:left="1080"/>
        <w:jc w:val="both"/>
        <w:rPr>
          <w:sz w:val="24"/>
          <w:szCs w:val="24"/>
        </w:rPr>
      </w:pPr>
    </w:p>
    <w:p w14:paraId="2D22D117" w14:textId="57715BBA" w:rsidR="00766EF8" w:rsidRPr="00766EF8" w:rsidRDefault="00766EF8">
      <w:pPr>
        <w:pStyle w:val="ListParagraph"/>
        <w:numPr>
          <w:ilvl w:val="0"/>
          <w:numId w:val="13"/>
        </w:numPr>
        <w:jc w:val="both"/>
        <w:rPr>
          <w:b/>
          <w:bCs/>
          <w:sz w:val="24"/>
          <w:szCs w:val="24"/>
        </w:rPr>
      </w:pPr>
      <w:r w:rsidRPr="00766EF8">
        <w:rPr>
          <w:b/>
          <w:bCs/>
          <w:sz w:val="24"/>
          <w:szCs w:val="24"/>
        </w:rPr>
        <w:t>Cross-Skilling &amp; Multi-Functional Development</w:t>
      </w:r>
    </w:p>
    <w:p w14:paraId="2BBC24F7" w14:textId="75889BF2" w:rsidR="00766EF8" w:rsidRPr="00766EF8" w:rsidRDefault="00766EF8">
      <w:pPr>
        <w:pStyle w:val="ListParagraph"/>
        <w:numPr>
          <w:ilvl w:val="0"/>
          <w:numId w:val="15"/>
        </w:numPr>
        <w:jc w:val="both"/>
        <w:rPr>
          <w:sz w:val="24"/>
          <w:szCs w:val="24"/>
        </w:rPr>
      </w:pPr>
      <w:r w:rsidRPr="00766EF8">
        <w:rPr>
          <w:sz w:val="24"/>
          <w:szCs w:val="24"/>
        </w:rPr>
        <w:t>Employees are encouraged to build transferable skills and broaden their knowledge through participation in cross-functional projects, temporary assignments, job shadowing, and collaborative initiatives.</w:t>
      </w:r>
    </w:p>
    <w:p w14:paraId="6BE2E7C0" w14:textId="77777777" w:rsidR="00766EF8" w:rsidRPr="00766EF8" w:rsidRDefault="00766EF8" w:rsidP="00766EF8">
      <w:pPr>
        <w:ind w:left="720"/>
        <w:jc w:val="both"/>
        <w:rPr>
          <w:sz w:val="24"/>
          <w:szCs w:val="24"/>
        </w:rPr>
      </w:pPr>
      <w:r w:rsidRPr="00766EF8">
        <w:rPr>
          <w:sz w:val="24"/>
          <w:szCs w:val="24"/>
        </w:rPr>
        <w:t>Examples include:</w:t>
      </w:r>
    </w:p>
    <w:p w14:paraId="7AE1B0A6" w14:textId="7256B9EC" w:rsidR="00766EF8" w:rsidRPr="00766EF8" w:rsidRDefault="00766EF8">
      <w:pPr>
        <w:pStyle w:val="ListParagraph"/>
        <w:numPr>
          <w:ilvl w:val="0"/>
          <w:numId w:val="16"/>
        </w:numPr>
        <w:jc w:val="both"/>
        <w:rPr>
          <w:sz w:val="24"/>
          <w:szCs w:val="24"/>
        </w:rPr>
      </w:pPr>
      <w:r w:rsidRPr="00766EF8">
        <w:rPr>
          <w:sz w:val="24"/>
          <w:szCs w:val="24"/>
        </w:rPr>
        <w:t>An Operations employee developing expertise in continuous improvement methodologies.</w:t>
      </w:r>
    </w:p>
    <w:p w14:paraId="3F42D2E8" w14:textId="7CC9D81B" w:rsidR="00766EF8" w:rsidRPr="00766EF8" w:rsidRDefault="00766EF8">
      <w:pPr>
        <w:pStyle w:val="ListParagraph"/>
        <w:numPr>
          <w:ilvl w:val="0"/>
          <w:numId w:val="16"/>
        </w:numPr>
        <w:jc w:val="both"/>
        <w:rPr>
          <w:sz w:val="24"/>
          <w:szCs w:val="24"/>
        </w:rPr>
      </w:pPr>
      <w:r w:rsidRPr="00766EF8">
        <w:rPr>
          <w:sz w:val="24"/>
          <w:szCs w:val="24"/>
        </w:rPr>
        <w:t>A Supply Chain professional gaining exposure to supplier quality activities.</w:t>
      </w:r>
    </w:p>
    <w:p w14:paraId="39085951" w14:textId="06257E19" w:rsidR="00766EF8" w:rsidRPr="00766EF8" w:rsidRDefault="00766EF8">
      <w:pPr>
        <w:pStyle w:val="ListParagraph"/>
        <w:numPr>
          <w:ilvl w:val="0"/>
          <w:numId w:val="16"/>
        </w:numPr>
        <w:jc w:val="both"/>
        <w:rPr>
          <w:sz w:val="24"/>
          <w:szCs w:val="24"/>
        </w:rPr>
      </w:pPr>
      <w:r w:rsidRPr="00766EF8">
        <w:rPr>
          <w:sz w:val="24"/>
          <w:szCs w:val="24"/>
        </w:rPr>
        <w:t>A technical employee participating in customer-facing projects to strengthen commercial understanding.</w:t>
      </w:r>
    </w:p>
    <w:p w14:paraId="10574E86" w14:textId="6CD1876C" w:rsidR="00766EF8" w:rsidRPr="00766EF8" w:rsidRDefault="00766EF8">
      <w:pPr>
        <w:pStyle w:val="Heading2"/>
        <w:numPr>
          <w:ilvl w:val="1"/>
          <w:numId w:val="4"/>
        </w:numPr>
        <w:spacing w:after="0" w:line="360" w:lineRule="auto"/>
        <w:ind w:left="709"/>
        <w:rPr>
          <w:b/>
          <w:bCs/>
          <w:sz w:val="36"/>
          <w:szCs w:val="36"/>
        </w:rPr>
      </w:pPr>
      <w:bookmarkStart w:id="15" w:name="_Toc232089901"/>
      <w:r w:rsidRPr="00766EF8">
        <w:rPr>
          <w:b/>
          <w:bCs/>
          <w:sz w:val="36"/>
          <w:szCs w:val="36"/>
        </w:rPr>
        <w:t>Internal Job Opportunities</w:t>
      </w:r>
      <w:bookmarkEnd w:id="15"/>
    </w:p>
    <w:p w14:paraId="006C1E4F" w14:textId="09D9C794" w:rsidR="00766EF8" w:rsidRPr="00766EF8" w:rsidRDefault="00C96BAE" w:rsidP="00766EF8">
      <w:pPr>
        <w:jc w:val="both"/>
        <w:rPr>
          <w:sz w:val="24"/>
          <w:szCs w:val="24"/>
        </w:rPr>
      </w:pPr>
      <w:r w:rsidRPr="00C96BAE">
        <w:rPr>
          <w:sz w:val="24"/>
          <w:szCs w:val="24"/>
        </w:rPr>
        <w:t>PennEngineering encourages employees to explore internal career opportunities and supports the development and advancement of internal talent</w:t>
      </w:r>
      <w:r w:rsidR="00766EF8" w:rsidRPr="00766EF8">
        <w:rPr>
          <w:sz w:val="24"/>
          <w:szCs w:val="24"/>
        </w:rPr>
        <w:t>.</w:t>
      </w:r>
    </w:p>
    <w:p w14:paraId="15308273" w14:textId="77777777" w:rsidR="00C96BAE" w:rsidRPr="00C96BAE" w:rsidRDefault="00C96BAE">
      <w:pPr>
        <w:pStyle w:val="ListParagraph"/>
        <w:numPr>
          <w:ilvl w:val="0"/>
          <w:numId w:val="15"/>
        </w:numPr>
        <w:jc w:val="both"/>
        <w:rPr>
          <w:sz w:val="24"/>
          <w:szCs w:val="24"/>
        </w:rPr>
      </w:pPr>
      <w:r w:rsidRPr="00C96BAE">
        <w:rPr>
          <w:sz w:val="24"/>
          <w:szCs w:val="24"/>
        </w:rPr>
        <w:t>Qualified employees may apply for internally posted positions through the designated application process applicable to their location.</w:t>
      </w:r>
    </w:p>
    <w:p w14:paraId="5BAAE44E" w14:textId="2C6ED8B6" w:rsidR="00C96BAE" w:rsidRPr="00C96BAE" w:rsidRDefault="00C96BAE">
      <w:pPr>
        <w:pStyle w:val="ListParagraph"/>
        <w:numPr>
          <w:ilvl w:val="0"/>
          <w:numId w:val="15"/>
        </w:numPr>
        <w:jc w:val="both"/>
        <w:rPr>
          <w:sz w:val="24"/>
          <w:szCs w:val="24"/>
        </w:rPr>
      </w:pPr>
      <w:r w:rsidRPr="00C96BAE">
        <w:rPr>
          <w:sz w:val="24"/>
          <w:szCs w:val="24"/>
        </w:rPr>
        <w:t>Internal job postings and external recruitment activities may be conducted simultaneously based on business needs.</w:t>
      </w:r>
    </w:p>
    <w:p w14:paraId="57C1188F" w14:textId="49499871" w:rsidR="00C96BAE" w:rsidRPr="00C96BAE" w:rsidRDefault="00C96BAE">
      <w:pPr>
        <w:pStyle w:val="ListParagraph"/>
        <w:numPr>
          <w:ilvl w:val="0"/>
          <w:numId w:val="15"/>
        </w:numPr>
        <w:jc w:val="both"/>
        <w:rPr>
          <w:sz w:val="24"/>
          <w:szCs w:val="24"/>
        </w:rPr>
      </w:pPr>
      <w:r w:rsidRPr="00C96BAE">
        <w:rPr>
          <w:sz w:val="24"/>
          <w:szCs w:val="24"/>
        </w:rPr>
        <w:t>Positions selected for internal posting will generally remain open for a minimum of seven (7) business days.</w:t>
      </w:r>
    </w:p>
    <w:p w14:paraId="6C9921BD" w14:textId="27A2C8A9" w:rsidR="00C96BAE" w:rsidRPr="00C96BAE" w:rsidRDefault="00C96BAE">
      <w:pPr>
        <w:pStyle w:val="ListParagraph"/>
        <w:numPr>
          <w:ilvl w:val="0"/>
          <w:numId w:val="15"/>
        </w:numPr>
        <w:jc w:val="both"/>
        <w:rPr>
          <w:sz w:val="24"/>
          <w:szCs w:val="24"/>
        </w:rPr>
      </w:pPr>
      <w:r w:rsidRPr="00C96BAE">
        <w:rPr>
          <w:sz w:val="24"/>
          <w:szCs w:val="24"/>
        </w:rPr>
        <w:t>Employees are generally expected to have completed at least one (1) year of service in their current role before applying for another position, unless an exception is approved by management and Human Resources.</w:t>
      </w:r>
    </w:p>
    <w:p w14:paraId="0AC3F0BE" w14:textId="21D7ECFF" w:rsidR="00C96BAE" w:rsidRPr="00C96BAE" w:rsidRDefault="00C96BAE">
      <w:pPr>
        <w:pStyle w:val="ListParagraph"/>
        <w:numPr>
          <w:ilvl w:val="0"/>
          <w:numId w:val="15"/>
        </w:numPr>
        <w:jc w:val="both"/>
        <w:rPr>
          <w:sz w:val="24"/>
          <w:szCs w:val="24"/>
        </w:rPr>
      </w:pPr>
      <w:r w:rsidRPr="00C96BAE">
        <w:rPr>
          <w:sz w:val="24"/>
          <w:szCs w:val="24"/>
        </w:rPr>
        <w:t>Internal candidates will be assessed based on qualifications, skills, experience, performance, and suitability for the role.</w:t>
      </w:r>
    </w:p>
    <w:p w14:paraId="44D7A750" w14:textId="1C91A6E1" w:rsidR="00C96BAE" w:rsidRPr="00C96BAE" w:rsidRDefault="00C96BAE">
      <w:pPr>
        <w:pStyle w:val="ListParagraph"/>
        <w:numPr>
          <w:ilvl w:val="0"/>
          <w:numId w:val="15"/>
        </w:numPr>
        <w:jc w:val="both"/>
        <w:rPr>
          <w:sz w:val="24"/>
          <w:szCs w:val="24"/>
        </w:rPr>
      </w:pPr>
      <w:r w:rsidRPr="00C96BAE">
        <w:rPr>
          <w:sz w:val="24"/>
          <w:szCs w:val="24"/>
        </w:rPr>
        <w:t>The Company reserves the right to determine the most appropriate recruitment approach for each vacancy, including promotion, transfer, reassignment, succession planning, or external hiring.</w:t>
      </w:r>
    </w:p>
    <w:p w14:paraId="2E4B72DF" w14:textId="25F67E89" w:rsidR="00424E0C" w:rsidRPr="001D45C9" w:rsidRDefault="00C96BAE">
      <w:pPr>
        <w:pStyle w:val="ListParagraph"/>
        <w:numPr>
          <w:ilvl w:val="0"/>
          <w:numId w:val="15"/>
        </w:numPr>
        <w:jc w:val="both"/>
        <w:rPr>
          <w:sz w:val="24"/>
          <w:szCs w:val="24"/>
        </w:rPr>
      </w:pPr>
      <w:r w:rsidRPr="001D45C9">
        <w:rPr>
          <w:sz w:val="24"/>
          <w:szCs w:val="24"/>
        </w:rPr>
        <w:t>Participation in the internal recruitment process does not guarantee an interview, promotion, transfer, or selection for a position</w:t>
      </w:r>
      <w:r w:rsidR="00766EF8" w:rsidRPr="001D45C9">
        <w:rPr>
          <w:sz w:val="24"/>
          <w:szCs w:val="24"/>
        </w:rPr>
        <w:t>.</w:t>
      </w:r>
      <w:r w:rsidR="00FB10F9" w:rsidRPr="001D45C9">
        <w:rPr>
          <w:sz w:val="24"/>
          <w:szCs w:val="24"/>
        </w:rPr>
        <w:br w:type="page"/>
      </w:r>
    </w:p>
    <w:p w14:paraId="74E67CAD" w14:textId="373B9A00" w:rsidR="00E5702E" w:rsidRPr="00AC66FC" w:rsidRDefault="001D45C9">
      <w:pPr>
        <w:pStyle w:val="Heading1"/>
        <w:numPr>
          <w:ilvl w:val="0"/>
          <w:numId w:val="4"/>
        </w:numPr>
        <w:spacing w:line="360" w:lineRule="auto"/>
        <w:ind w:left="426"/>
        <w:jc w:val="center"/>
        <w:rPr>
          <w:rFonts w:asciiTheme="minorHAnsi" w:hAnsiTheme="minorHAnsi" w:cstheme="minorHAnsi"/>
          <w:b/>
          <w:bCs/>
          <w:u w:val="single"/>
        </w:rPr>
      </w:pPr>
      <w:bookmarkStart w:id="16" w:name="_Toc232089902"/>
      <w:r w:rsidRPr="001D45C9">
        <w:rPr>
          <w:rFonts w:asciiTheme="minorHAnsi" w:hAnsiTheme="minorHAnsi" w:cstheme="minorHAnsi"/>
          <w:b/>
          <w:bCs/>
          <w:u w:val="single"/>
        </w:rPr>
        <w:lastRenderedPageBreak/>
        <w:t>Fair Recruitment, Equal Opportunity &amp; Inclusive Employment Practices</w:t>
      </w:r>
      <w:bookmarkEnd w:id="16"/>
    </w:p>
    <w:p w14:paraId="37438FA6" w14:textId="77777777" w:rsidR="001D45C9" w:rsidRPr="001D45C9" w:rsidRDefault="001D45C9" w:rsidP="001D45C9">
      <w:pPr>
        <w:rPr>
          <w:rFonts w:cstheme="minorHAnsi"/>
          <w:sz w:val="24"/>
          <w:szCs w:val="24"/>
        </w:rPr>
      </w:pPr>
      <w:r w:rsidRPr="001D45C9">
        <w:rPr>
          <w:rFonts w:cstheme="minorHAnsi"/>
          <w:sz w:val="24"/>
          <w:szCs w:val="24"/>
        </w:rPr>
        <w:t>PennEngineering is committed to attracting, selecting, and developing talented individuals through fair, transparent, and merit-based employment practices. The Company strives to provide equal opportunities throughout the employment lifecycle and to maintain an inclusive workplace where employees are treated with dignity and respect.</w:t>
      </w:r>
    </w:p>
    <w:p w14:paraId="35EAB35E" w14:textId="77777777" w:rsidR="001D45C9" w:rsidRPr="001D45C9" w:rsidRDefault="001D45C9" w:rsidP="001D45C9">
      <w:pPr>
        <w:rPr>
          <w:rFonts w:cstheme="minorHAnsi"/>
          <w:sz w:val="24"/>
          <w:szCs w:val="24"/>
        </w:rPr>
      </w:pPr>
    </w:p>
    <w:p w14:paraId="658AD52E" w14:textId="07EFE263" w:rsidR="00EA1826" w:rsidRPr="00EA1826" w:rsidRDefault="001D45C9" w:rsidP="001D45C9">
      <w:pPr>
        <w:rPr>
          <w:rFonts w:cstheme="minorHAnsi"/>
          <w:sz w:val="24"/>
          <w:szCs w:val="24"/>
        </w:rPr>
      </w:pPr>
      <w:r w:rsidRPr="001D45C9">
        <w:rPr>
          <w:rFonts w:cstheme="minorHAnsi"/>
          <w:sz w:val="24"/>
          <w:szCs w:val="24"/>
        </w:rPr>
        <w:t>As a global organization, PennEngineering complies with applicable employment laws and regulations in the countries in which it operates. Where local legal requirements provide greater protections than those outlined in this Handbook, the local requirements shall prevail</w:t>
      </w:r>
      <w:r w:rsidR="00EA1826" w:rsidRPr="00EA1826">
        <w:rPr>
          <w:rFonts w:cstheme="minorHAnsi"/>
          <w:sz w:val="24"/>
          <w:szCs w:val="24"/>
        </w:rPr>
        <w:t>.</w:t>
      </w:r>
    </w:p>
    <w:p w14:paraId="5110E731" w14:textId="34B063D4" w:rsidR="00EA1826" w:rsidRPr="00C82B04" w:rsidRDefault="00EA1826">
      <w:pPr>
        <w:pStyle w:val="Heading2"/>
        <w:numPr>
          <w:ilvl w:val="1"/>
          <w:numId w:val="4"/>
        </w:numPr>
        <w:spacing w:after="0" w:line="360" w:lineRule="auto"/>
        <w:ind w:left="709"/>
        <w:rPr>
          <w:b/>
          <w:bCs/>
          <w:sz w:val="36"/>
          <w:szCs w:val="36"/>
        </w:rPr>
      </w:pPr>
      <w:bookmarkStart w:id="17" w:name="_Toc232089903"/>
      <w:r w:rsidRPr="00C82B04">
        <w:rPr>
          <w:b/>
          <w:bCs/>
          <w:sz w:val="36"/>
          <w:szCs w:val="36"/>
        </w:rPr>
        <w:t>Recruitment Principles</w:t>
      </w:r>
      <w:bookmarkEnd w:id="17"/>
    </w:p>
    <w:p w14:paraId="10821BD2" w14:textId="604B487A" w:rsidR="00EA1826" w:rsidRPr="00EA1826" w:rsidRDefault="00EA1826">
      <w:pPr>
        <w:pStyle w:val="ListParagraph"/>
        <w:numPr>
          <w:ilvl w:val="0"/>
          <w:numId w:val="2"/>
        </w:numPr>
        <w:rPr>
          <w:rFonts w:cstheme="minorHAnsi"/>
          <w:b/>
          <w:bCs/>
          <w:sz w:val="24"/>
          <w:szCs w:val="24"/>
        </w:rPr>
      </w:pPr>
      <w:r w:rsidRPr="00EA1826">
        <w:rPr>
          <w:rFonts w:cstheme="minorHAnsi"/>
          <w:b/>
          <w:bCs/>
          <w:sz w:val="24"/>
          <w:szCs w:val="24"/>
        </w:rPr>
        <w:t xml:space="preserve">Merit-Based </w:t>
      </w:r>
      <w:r w:rsidR="001D45C9" w:rsidRPr="001D45C9">
        <w:rPr>
          <w:rFonts w:cstheme="minorHAnsi"/>
          <w:b/>
          <w:bCs/>
          <w:sz w:val="24"/>
          <w:szCs w:val="24"/>
        </w:rPr>
        <w:t>Recruitment</w:t>
      </w:r>
    </w:p>
    <w:p w14:paraId="51CAA8F5" w14:textId="77777777" w:rsidR="001D45C9" w:rsidRPr="001D45C9" w:rsidRDefault="001D45C9">
      <w:pPr>
        <w:numPr>
          <w:ilvl w:val="0"/>
          <w:numId w:val="1"/>
        </w:numPr>
        <w:rPr>
          <w:sz w:val="24"/>
          <w:szCs w:val="24"/>
        </w:rPr>
      </w:pPr>
      <w:r w:rsidRPr="001D45C9">
        <w:rPr>
          <w:sz w:val="24"/>
          <w:szCs w:val="24"/>
        </w:rPr>
        <w:t>Employment decisions are based on job-related qualifications, skills, experience, competencies, and the ability to perform the essential functions of the role.</w:t>
      </w:r>
    </w:p>
    <w:p w14:paraId="0857E9C1" w14:textId="57788559" w:rsidR="001D45C9" w:rsidRPr="001D45C9" w:rsidRDefault="001D45C9">
      <w:pPr>
        <w:numPr>
          <w:ilvl w:val="0"/>
          <w:numId w:val="1"/>
        </w:numPr>
        <w:rPr>
          <w:sz w:val="24"/>
          <w:szCs w:val="24"/>
        </w:rPr>
      </w:pPr>
      <w:r w:rsidRPr="001D45C9">
        <w:rPr>
          <w:sz w:val="24"/>
          <w:szCs w:val="24"/>
        </w:rPr>
        <w:t>Job descriptions and selection criteria are developed to clearly define the requirements and expectations of each position.</w:t>
      </w:r>
    </w:p>
    <w:p w14:paraId="75FC7892" w14:textId="3AA7B9B9" w:rsidR="00EA1826" w:rsidRPr="00EA1826" w:rsidRDefault="001D45C9">
      <w:pPr>
        <w:numPr>
          <w:ilvl w:val="0"/>
          <w:numId w:val="1"/>
        </w:numPr>
        <w:rPr>
          <w:sz w:val="24"/>
          <w:szCs w:val="24"/>
        </w:rPr>
      </w:pPr>
      <w:r w:rsidRPr="001D45C9">
        <w:rPr>
          <w:sz w:val="24"/>
          <w:szCs w:val="24"/>
        </w:rPr>
        <w:t>Internal and external candidates are provided with fair consideration for employment opportunities in accordance with Company practices and business needs</w:t>
      </w:r>
      <w:r w:rsidR="00EA1826" w:rsidRPr="00EA1826">
        <w:rPr>
          <w:sz w:val="24"/>
          <w:szCs w:val="24"/>
        </w:rPr>
        <w:t>.</w:t>
      </w:r>
    </w:p>
    <w:p w14:paraId="71AA6B87" w14:textId="777B1CC5" w:rsidR="00EA1826" w:rsidRPr="00EA1826" w:rsidRDefault="00EA1826">
      <w:pPr>
        <w:pStyle w:val="ListParagraph"/>
        <w:numPr>
          <w:ilvl w:val="0"/>
          <w:numId w:val="2"/>
        </w:numPr>
        <w:rPr>
          <w:rFonts w:cstheme="minorHAnsi"/>
          <w:b/>
          <w:bCs/>
          <w:sz w:val="24"/>
          <w:szCs w:val="24"/>
        </w:rPr>
      </w:pPr>
      <w:r w:rsidRPr="00EA1826">
        <w:rPr>
          <w:rFonts w:cstheme="minorHAnsi"/>
          <w:b/>
          <w:bCs/>
          <w:sz w:val="24"/>
          <w:szCs w:val="24"/>
        </w:rPr>
        <w:t>Equal Opportunity &amp; Non-Discrimination</w:t>
      </w:r>
    </w:p>
    <w:p w14:paraId="361B48D3" w14:textId="77777777" w:rsidR="001D45C9" w:rsidRPr="001D45C9" w:rsidRDefault="001D45C9">
      <w:pPr>
        <w:numPr>
          <w:ilvl w:val="0"/>
          <w:numId w:val="1"/>
        </w:numPr>
        <w:rPr>
          <w:sz w:val="24"/>
          <w:szCs w:val="24"/>
        </w:rPr>
      </w:pPr>
      <w:r w:rsidRPr="001D45C9">
        <w:rPr>
          <w:sz w:val="24"/>
          <w:szCs w:val="24"/>
        </w:rPr>
        <w:t>PennEngineering provides equal employment opportunities to all applicants and employees.</w:t>
      </w:r>
    </w:p>
    <w:p w14:paraId="6BDE911D" w14:textId="76590782" w:rsidR="001D45C9" w:rsidRPr="001D45C9" w:rsidRDefault="001D45C9">
      <w:pPr>
        <w:numPr>
          <w:ilvl w:val="0"/>
          <w:numId w:val="1"/>
        </w:numPr>
        <w:rPr>
          <w:sz w:val="24"/>
          <w:szCs w:val="24"/>
        </w:rPr>
      </w:pPr>
      <w:r w:rsidRPr="001D45C9">
        <w:rPr>
          <w:sz w:val="24"/>
          <w:szCs w:val="24"/>
        </w:rPr>
        <w:t>Employment decisions shall not be influenced by race, colour, nationality, ethnicity, religion, age, sex, gender identity, sexual orientation, disability, marital status, pregnancy, veteran status, or any other characteristic protected by applicable laws.</w:t>
      </w:r>
    </w:p>
    <w:p w14:paraId="35A371C9" w14:textId="25CAAC78" w:rsidR="001D45C9" w:rsidRPr="001D45C9" w:rsidRDefault="001D45C9">
      <w:pPr>
        <w:numPr>
          <w:ilvl w:val="0"/>
          <w:numId w:val="1"/>
        </w:numPr>
        <w:rPr>
          <w:sz w:val="24"/>
          <w:szCs w:val="24"/>
        </w:rPr>
      </w:pPr>
      <w:r w:rsidRPr="001D45C9">
        <w:rPr>
          <w:sz w:val="24"/>
          <w:szCs w:val="24"/>
        </w:rPr>
        <w:t>Recruitment advertisements and communications are designed to use inclusive and non-discriminatory language.</w:t>
      </w:r>
    </w:p>
    <w:p w14:paraId="37C99494" w14:textId="257FB560" w:rsidR="00EA1826" w:rsidRPr="00EA1826" w:rsidRDefault="001D45C9">
      <w:pPr>
        <w:numPr>
          <w:ilvl w:val="0"/>
          <w:numId w:val="1"/>
        </w:numPr>
        <w:rPr>
          <w:sz w:val="24"/>
          <w:szCs w:val="24"/>
        </w:rPr>
      </w:pPr>
      <w:r w:rsidRPr="001D45C9">
        <w:rPr>
          <w:sz w:val="24"/>
          <w:szCs w:val="24"/>
        </w:rPr>
        <w:t>Hiring managers and employees involved in recruitment activities are expected to apply objective and consistent selection practices</w:t>
      </w:r>
      <w:r w:rsidR="00EA1826" w:rsidRPr="00EA1826">
        <w:rPr>
          <w:sz w:val="24"/>
          <w:szCs w:val="24"/>
        </w:rPr>
        <w:t>.</w:t>
      </w:r>
    </w:p>
    <w:p w14:paraId="4B55B1AE" w14:textId="7E4FF044" w:rsidR="00EA1826" w:rsidRPr="00EA1826" w:rsidRDefault="001D45C9">
      <w:pPr>
        <w:pStyle w:val="ListParagraph"/>
        <w:numPr>
          <w:ilvl w:val="0"/>
          <w:numId w:val="2"/>
        </w:numPr>
        <w:rPr>
          <w:rFonts w:cstheme="minorHAnsi"/>
          <w:b/>
          <w:bCs/>
          <w:sz w:val="24"/>
          <w:szCs w:val="24"/>
        </w:rPr>
      </w:pPr>
      <w:r w:rsidRPr="001D45C9">
        <w:rPr>
          <w:rFonts w:cstheme="minorHAnsi"/>
          <w:b/>
          <w:bCs/>
          <w:sz w:val="24"/>
          <w:szCs w:val="24"/>
        </w:rPr>
        <w:t>Transparency &amp; Fairness</w:t>
      </w:r>
    </w:p>
    <w:p w14:paraId="1B256099" w14:textId="77777777" w:rsidR="001D45C9" w:rsidRPr="001D45C9" w:rsidRDefault="001D45C9">
      <w:pPr>
        <w:numPr>
          <w:ilvl w:val="0"/>
          <w:numId w:val="1"/>
        </w:numPr>
        <w:rPr>
          <w:sz w:val="24"/>
          <w:szCs w:val="24"/>
        </w:rPr>
      </w:pPr>
      <w:r w:rsidRPr="001D45C9">
        <w:rPr>
          <w:sz w:val="24"/>
          <w:szCs w:val="24"/>
        </w:rPr>
        <w:lastRenderedPageBreak/>
        <w:t>Recruitment processes are designed to be transparent, objective, and aligned with business requirements.</w:t>
      </w:r>
    </w:p>
    <w:p w14:paraId="4D57BD7E" w14:textId="2D9795AF" w:rsidR="001D45C9" w:rsidRPr="001D45C9" w:rsidRDefault="001D45C9">
      <w:pPr>
        <w:numPr>
          <w:ilvl w:val="0"/>
          <w:numId w:val="1"/>
        </w:numPr>
        <w:rPr>
          <w:sz w:val="24"/>
          <w:szCs w:val="24"/>
        </w:rPr>
      </w:pPr>
      <w:r w:rsidRPr="001D45C9">
        <w:rPr>
          <w:sz w:val="24"/>
          <w:szCs w:val="24"/>
        </w:rPr>
        <w:t>Candidates may be informed regarding the status of their applications through appropriate communication channels.</w:t>
      </w:r>
    </w:p>
    <w:p w14:paraId="79C7CF91" w14:textId="230090E2" w:rsidR="00EA1826" w:rsidRDefault="001D45C9">
      <w:pPr>
        <w:numPr>
          <w:ilvl w:val="0"/>
          <w:numId w:val="1"/>
        </w:numPr>
        <w:rPr>
          <w:sz w:val="24"/>
          <w:szCs w:val="24"/>
        </w:rPr>
      </w:pPr>
      <w:r w:rsidRPr="001D45C9">
        <w:rPr>
          <w:sz w:val="24"/>
          <w:szCs w:val="24"/>
        </w:rPr>
        <w:t>Selection decisions are documented and based on legitimate business considerations</w:t>
      </w:r>
      <w:r w:rsidR="00EA1826" w:rsidRPr="00EA1826">
        <w:rPr>
          <w:sz w:val="24"/>
          <w:szCs w:val="24"/>
        </w:rPr>
        <w:t>.</w:t>
      </w:r>
    </w:p>
    <w:p w14:paraId="0DE65177" w14:textId="77777777" w:rsidR="00E62FB5" w:rsidRPr="00E62FB5" w:rsidRDefault="00E62FB5">
      <w:pPr>
        <w:numPr>
          <w:ilvl w:val="0"/>
          <w:numId w:val="1"/>
        </w:numPr>
        <w:rPr>
          <w:sz w:val="24"/>
          <w:szCs w:val="24"/>
        </w:rPr>
      </w:pPr>
      <w:r w:rsidRPr="00E62FB5">
        <w:rPr>
          <w:sz w:val="24"/>
          <w:szCs w:val="24"/>
        </w:rPr>
        <w:t>Recruitment activities may only commence following the appropriate headcount authorization and approval processes in accordance with local business requirements.</w:t>
      </w:r>
    </w:p>
    <w:p w14:paraId="0F4BEC79" w14:textId="39FE6F94" w:rsidR="00E62FB5" w:rsidRDefault="00E62FB5">
      <w:pPr>
        <w:numPr>
          <w:ilvl w:val="0"/>
          <w:numId w:val="1"/>
        </w:numPr>
        <w:rPr>
          <w:sz w:val="24"/>
          <w:szCs w:val="24"/>
        </w:rPr>
      </w:pPr>
      <w:r w:rsidRPr="00E62FB5">
        <w:rPr>
          <w:sz w:val="24"/>
          <w:szCs w:val="24"/>
        </w:rPr>
        <w:t>All positions should have an approved Job Description outlining the role purpose, reporting relationships, key responsibilities, qualifications, competencies, and experience requirements prior to initiating recruitment activities</w:t>
      </w:r>
    </w:p>
    <w:p w14:paraId="0172D9F4" w14:textId="47D7A0A1" w:rsidR="00EA1826" w:rsidRPr="00C82B04" w:rsidRDefault="00E62FB5">
      <w:pPr>
        <w:pStyle w:val="Heading2"/>
        <w:numPr>
          <w:ilvl w:val="1"/>
          <w:numId w:val="4"/>
        </w:numPr>
        <w:spacing w:after="0" w:line="360" w:lineRule="auto"/>
        <w:ind w:left="709"/>
        <w:rPr>
          <w:b/>
          <w:bCs/>
          <w:sz w:val="36"/>
          <w:szCs w:val="36"/>
        </w:rPr>
      </w:pPr>
      <w:bookmarkStart w:id="18" w:name="_Toc232089904"/>
      <w:r w:rsidRPr="00E62FB5">
        <w:rPr>
          <w:b/>
          <w:bCs/>
          <w:sz w:val="36"/>
          <w:szCs w:val="36"/>
        </w:rPr>
        <w:t>Recruitment Process &amp; Candidate Assessment</w:t>
      </w:r>
      <w:bookmarkEnd w:id="18"/>
    </w:p>
    <w:p w14:paraId="2E2004E3" w14:textId="583D1F84" w:rsidR="00EA1826" w:rsidRPr="00EA1826" w:rsidRDefault="00EA1826">
      <w:pPr>
        <w:pStyle w:val="ListParagraph"/>
        <w:numPr>
          <w:ilvl w:val="0"/>
          <w:numId w:val="2"/>
        </w:numPr>
        <w:rPr>
          <w:rFonts w:cstheme="minorHAnsi"/>
          <w:b/>
          <w:bCs/>
          <w:sz w:val="24"/>
          <w:szCs w:val="24"/>
        </w:rPr>
      </w:pPr>
      <w:r w:rsidRPr="00EA1826">
        <w:rPr>
          <w:rFonts w:cstheme="minorHAnsi"/>
          <w:b/>
          <w:bCs/>
          <w:sz w:val="24"/>
          <w:szCs w:val="24"/>
        </w:rPr>
        <w:t xml:space="preserve"> Job Posting &amp; Advertisement</w:t>
      </w:r>
    </w:p>
    <w:p w14:paraId="34A1218E" w14:textId="77777777" w:rsidR="00E62FB5" w:rsidRPr="00E62FB5" w:rsidRDefault="00E62FB5">
      <w:pPr>
        <w:numPr>
          <w:ilvl w:val="0"/>
          <w:numId w:val="1"/>
        </w:numPr>
        <w:rPr>
          <w:sz w:val="24"/>
          <w:szCs w:val="24"/>
        </w:rPr>
      </w:pPr>
      <w:r w:rsidRPr="00E62FB5">
        <w:rPr>
          <w:sz w:val="24"/>
          <w:szCs w:val="24"/>
        </w:rPr>
        <w:t>Vacancies may be advertised internally, externally, or through both channels depending on business needs.</w:t>
      </w:r>
    </w:p>
    <w:p w14:paraId="6C8E612F" w14:textId="772F2D50" w:rsidR="00E62FB5" w:rsidRPr="00E62FB5" w:rsidRDefault="00E62FB5">
      <w:pPr>
        <w:numPr>
          <w:ilvl w:val="0"/>
          <w:numId w:val="1"/>
        </w:numPr>
        <w:rPr>
          <w:sz w:val="24"/>
          <w:szCs w:val="24"/>
        </w:rPr>
      </w:pPr>
      <w:r w:rsidRPr="00E62FB5">
        <w:rPr>
          <w:sz w:val="24"/>
          <w:szCs w:val="24"/>
        </w:rPr>
        <w:t>Job postings outline the essential responsibilities, qualifications, and competencies required for the position.</w:t>
      </w:r>
    </w:p>
    <w:p w14:paraId="7363CE96" w14:textId="21951C21" w:rsidR="00EA1826" w:rsidRDefault="00E62FB5">
      <w:pPr>
        <w:numPr>
          <w:ilvl w:val="0"/>
          <w:numId w:val="1"/>
        </w:numPr>
        <w:rPr>
          <w:sz w:val="24"/>
          <w:szCs w:val="24"/>
        </w:rPr>
      </w:pPr>
      <w:r w:rsidRPr="00E62FB5">
        <w:rPr>
          <w:sz w:val="24"/>
          <w:szCs w:val="24"/>
        </w:rPr>
        <w:t>Internal employees are encouraged to explore suitable opportunities through the Company's Internal Job Posting process</w:t>
      </w:r>
      <w:r w:rsidR="00EA1826" w:rsidRPr="00EA1826">
        <w:rPr>
          <w:sz w:val="24"/>
          <w:szCs w:val="24"/>
        </w:rPr>
        <w:t>.</w:t>
      </w:r>
    </w:p>
    <w:p w14:paraId="23243AE0" w14:textId="77777777" w:rsidR="00E62FB5" w:rsidRPr="00E62FB5" w:rsidRDefault="00E62FB5">
      <w:pPr>
        <w:numPr>
          <w:ilvl w:val="0"/>
          <w:numId w:val="1"/>
        </w:numPr>
        <w:rPr>
          <w:sz w:val="24"/>
          <w:szCs w:val="24"/>
        </w:rPr>
      </w:pPr>
      <w:r w:rsidRPr="00E62FB5">
        <w:rPr>
          <w:sz w:val="24"/>
          <w:szCs w:val="24"/>
        </w:rPr>
        <w:t>External advertisements shall accurately reflect approved job requirements and should not contain misleading information relating to compensation, responsibilities, or working conditions.</w:t>
      </w:r>
    </w:p>
    <w:p w14:paraId="5B801F67" w14:textId="79F45F39" w:rsidR="00E62FB5" w:rsidRPr="00EA1826" w:rsidRDefault="00E62FB5">
      <w:pPr>
        <w:numPr>
          <w:ilvl w:val="0"/>
          <w:numId w:val="1"/>
        </w:numPr>
        <w:rPr>
          <w:sz w:val="24"/>
          <w:szCs w:val="24"/>
        </w:rPr>
      </w:pPr>
      <w:r w:rsidRPr="00E62FB5">
        <w:rPr>
          <w:sz w:val="24"/>
          <w:szCs w:val="24"/>
        </w:rPr>
        <w:t>Job advertisements should include Equal Opportunity language and comply with local requirements relating to recruitment disclosures and salary transparency, where applicable</w:t>
      </w:r>
    </w:p>
    <w:p w14:paraId="56F93ABD" w14:textId="0999AA40" w:rsidR="00EA1826" w:rsidRPr="00EA1826" w:rsidRDefault="00EA1826">
      <w:pPr>
        <w:pStyle w:val="ListParagraph"/>
        <w:numPr>
          <w:ilvl w:val="0"/>
          <w:numId w:val="2"/>
        </w:numPr>
        <w:rPr>
          <w:rFonts w:cstheme="minorHAnsi"/>
          <w:b/>
          <w:bCs/>
          <w:sz w:val="24"/>
          <w:szCs w:val="24"/>
        </w:rPr>
      </w:pPr>
      <w:r w:rsidRPr="00EA1826">
        <w:rPr>
          <w:rFonts w:cstheme="minorHAnsi"/>
          <w:b/>
          <w:bCs/>
          <w:sz w:val="24"/>
          <w:szCs w:val="24"/>
        </w:rPr>
        <w:t>Screening &amp; Shortlisting</w:t>
      </w:r>
    </w:p>
    <w:p w14:paraId="7F8BCCF8" w14:textId="77777777" w:rsidR="00E62FB5" w:rsidRPr="00E62FB5" w:rsidRDefault="00E62FB5">
      <w:pPr>
        <w:numPr>
          <w:ilvl w:val="0"/>
          <w:numId w:val="1"/>
        </w:numPr>
        <w:rPr>
          <w:sz w:val="24"/>
          <w:szCs w:val="24"/>
        </w:rPr>
      </w:pPr>
      <w:r w:rsidRPr="00E62FB5">
        <w:rPr>
          <w:sz w:val="24"/>
          <w:szCs w:val="24"/>
        </w:rPr>
        <w:t>Applications are reviewed using objective, job-related criteria.</w:t>
      </w:r>
    </w:p>
    <w:p w14:paraId="31434087" w14:textId="7BD72E64" w:rsidR="00E62FB5" w:rsidRPr="00E62FB5" w:rsidRDefault="00E62FB5">
      <w:pPr>
        <w:numPr>
          <w:ilvl w:val="0"/>
          <w:numId w:val="1"/>
        </w:numPr>
        <w:rPr>
          <w:sz w:val="24"/>
          <w:szCs w:val="24"/>
        </w:rPr>
      </w:pPr>
      <w:r w:rsidRPr="00E62FB5">
        <w:rPr>
          <w:sz w:val="24"/>
          <w:szCs w:val="24"/>
        </w:rPr>
        <w:t>Candidate assessments focus on qualifications, relevant experience, technical capabilities, and role suitability.</w:t>
      </w:r>
    </w:p>
    <w:p w14:paraId="7C0F4D63" w14:textId="04B43324" w:rsidR="00E62FB5" w:rsidRDefault="00E62FB5">
      <w:pPr>
        <w:numPr>
          <w:ilvl w:val="0"/>
          <w:numId w:val="1"/>
        </w:numPr>
        <w:rPr>
          <w:sz w:val="24"/>
          <w:szCs w:val="24"/>
        </w:rPr>
      </w:pPr>
      <w:r w:rsidRPr="00E62FB5">
        <w:rPr>
          <w:sz w:val="24"/>
          <w:szCs w:val="24"/>
        </w:rPr>
        <w:t>Recruitment practices are designed to minimise bias and support equal opportunities throughout the selection process.</w:t>
      </w:r>
    </w:p>
    <w:p w14:paraId="2DD1743A" w14:textId="3F8073B0" w:rsidR="00E62FB5" w:rsidRPr="00E62FB5" w:rsidRDefault="00E62FB5">
      <w:pPr>
        <w:numPr>
          <w:ilvl w:val="0"/>
          <w:numId w:val="1"/>
        </w:numPr>
        <w:rPr>
          <w:sz w:val="24"/>
          <w:szCs w:val="24"/>
        </w:rPr>
      </w:pPr>
      <w:r w:rsidRPr="00E62FB5">
        <w:rPr>
          <w:sz w:val="24"/>
          <w:szCs w:val="24"/>
        </w:rPr>
        <w:t>Where feasible and appropriate, recruitment teams may utilize practices that reduce unconscious bias during screening and shortlisting activities</w:t>
      </w:r>
      <w:r>
        <w:rPr>
          <w:sz w:val="24"/>
          <w:szCs w:val="24"/>
        </w:rPr>
        <w:t>.</w:t>
      </w:r>
    </w:p>
    <w:p w14:paraId="7218C0B4" w14:textId="7FF618EF" w:rsidR="00E62FB5" w:rsidRPr="00E62FB5" w:rsidRDefault="00E62FB5">
      <w:pPr>
        <w:pStyle w:val="ListParagraph"/>
        <w:numPr>
          <w:ilvl w:val="0"/>
          <w:numId w:val="2"/>
        </w:numPr>
        <w:rPr>
          <w:rFonts w:cstheme="minorHAnsi"/>
          <w:b/>
          <w:bCs/>
          <w:sz w:val="24"/>
          <w:szCs w:val="24"/>
        </w:rPr>
      </w:pPr>
      <w:r w:rsidRPr="00E62FB5">
        <w:rPr>
          <w:rFonts w:cstheme="minorHAnsi"/>
          <w:b/>
          <w:bCs/>
          <w:sz w:val="24"/>
          <w:szCs w:val="24"/>
        </w:rPr>
        <w:lastRenderedPageBreak/>
        <w:t>Interview &amp; Selection</w:t>
      </w:r>
    </w:p>
    <w:p w14:paraId="3AA5AF67" w14:textId="494AF41A" w:rsidR="00E62FB5" w:rsidRPr="00E62FB5" w:rsidRDefault="00E62FB5">
      <w:pPr>
        <w:numPr>
          <w:ilvl w:val="0"/>
          <w:numId w:val="1"/>
        </w:numPr>
        <w:rPr>
          <w:sz w:val="24"/>
          <w:szCs w:val="24"/>
        </w:rPr>
      </w:pPr>
      <w:r w:rsidRPr="00E62FB5">
        <w:rPr>
          <w:sz w:val="24"/>
          <w:szCs w:val="24"/>
        </w:rPr>
        <w:t>Interviews may be conducted by one or more appropriately qualified interviewers.</w:t>
      </w:r>
    </w:p>
    <w:p w14:paraId="0146DF8F" w14:textId="5B4B1044" w:rsidR="00E62FB5" w:rsidRPr="00E62FB5" w:rsidRDefault="00E62FB5">
      <w:pPr>
        <w:numPr>
          <w:ilvl w:val="0"/>
          <w:numId w:val="1"/>
        </w:numPr>
        <w:rPr>
          <w:sz w:val="24"/>
          <w:szCs w:val="24"/>
        </w:rPr>
      </w:pPr>
      <w:r w:rsidRPr="00E62FB5">
        <w:rPr>
          <w:sz w:val="24"/>
          <w:szCs w:val="24"/>
        </w:rPr>
        <w:t>Structured and competency-based questions may be used to assess technical capability, behavioural competencies, and alignment with the requirements of the role.</w:t>
      </w:r>
    </w:p>
    <w:p w14:paraId="16FB1BF6" w14:textId="6A0BD204" w:rsidR="00E62FB5" w:rsidRDefault="00E62FB5">
      <w:pPr>
        <w:numPr>
          <w:ilvl w:val="0"/>
          <w:numId w:val="1"/>
        </w:numPr>
        <w:rPr>
          <w:sz w:val="24"/>
          <w:szCs w:val="24"/>
        </w:rPr>
      </w:pPr>
      <w:r w:rsidRPr="00E62FB5">
        <w:rPr>
          <w:sz w:val="24"/>
          <w:szCs w:val="24"/>
        </w:rPr>
        <w:t>Selection decisions are made based on documented evaluation criteria and business requirements.</w:t>
      </w:r>
    </w:p>
    <w:p w14:paraId="6897637D" w14:textId="77777777" w:rsidR="00E62FB5" w:rsidRPr="00E62FB5" w:rsidRDefault="00E62FB5">
      <w:pPr>
        <w:numPr>
          <w:ilvl w:val="0"/>
          <w:numId w:val="1"/>
        </w:numPr>
        <w:rPr>
          <w:sz w:val="24"/>
          <w:szCs w:val="24"/>
        </w:rPr>
      </w:pPr>
      <w:r w:rsidRPr="00E62FB5">
        <w:rPr>
          <w:sz w:val="24"/>
          <w:szCs w:val="24"/>
        </w:rPr>
        <w:t>Depending on the role, interviews may involve multiple interviewers or cross-functional panels to support objective decision-making and minimize individual bias.</w:t>
      </w:r>
    </w:p>
    <w:p w14:paraId="47E6CC5F" w14:textId="28B2DD73" w:rsidR="00E62FB5" w:rsidRDefault="00E62FB5">
      <w:pPr>
        <w:numPr>
          <w:ilvl w:val="0"/>
          <w:numId w:val="1"/>
        </w:numPr>
        <w:rPr>
          <w:sz w:val="24"/>
          <w:szCs w:val="24"/>
        </w:rPr>
      </w:pPr>
      <w:r w:rsidRPr="00E62FB5">
        <w:rPr>
          <w:sz w:val="24"/>
          <w:szCs w:val="24"/>
        </w:rPr>
        <w:t>Interviewers are expected to be familiar with the role requirements, evaluation criteria, and PennEngineering's commitment to equal employment opportunity</w:t>
      </w:r>
      <w:r>
        <w:rPr>
          <w:sz w:val="24"/>
          <w:szCs w:val="24"/>
        </w:rPr>
        <w:t>.</w:t>
      </w:r>
    </w:p>
    <w:p w14:paraId="65747993" w14:textId="77777777" w:rsidR="00E62FB5" w:rsidRPr="00E62FB5" w:rsidRDefault="00E62FB5">
      <w:pPr>
        <w:pStyle w:val="ListParagraph"/>
        <w:numPr>
          <w:ilvl w:val="0"/>
          <w:numId w:val="2"/>
        </w:numPr>
        <w:rPr>
          <w:rFonts w:cstheme="minorHAnsi"/>
          <w:b/>
          <w:bCs/>
          <w:sz w:val="24"/>
          <w:szCs w:val="24"/>
        </w:rPr>
      </w:pPr>
      <w:r w:rsidRPr="00E62FB5">
        <w:rPr>
          <w:rFonts w:cstheme="minorHAnsi"/>
          <w:b/>
          <w:bCs/>
          <w:sz w:val="24"/>
          <w:szCs w:val="24"/>
        </w:rPr>
        <w:t>Fair Interview Practices</w:t>
      </w:r>
    </w:p>
    <w:p w14:paraId="4068EAD9" w14:textId="425FF5C9" w:rsidR="00E62FB5" w:rsidRPr="00E62FB5" w:rsidRDefault="00E62FB5">
      <w:pPr>
        <w:numPr>
          <w:ilvl w:val="0"/>
          <w:numId w:val="1"/>
        </w:numPr>
        <w:rPr>
          <w:sz w:val="24"/>
          <w:szCs w:val="24"/>
        </w:rPr>
      </w:pPr>
      <w:r w:rsidRPr="00E62FB5">
        <w:rPr>
          <w:sz w:val="24"/>
          <w:szCs w:val="24"/>
        </w:rPr>
        <w:t>Interview questions shall be relevant to the requirements of the role and consistent with applicable employment laws.</w:t>
      </w:r>
    </w:p>
    <w:p w14:paraId="140656A2" w14:textId="1F7E3985" w:rsidR="00E62FB5" w:rsidRPr="00E62FB5" w:rsidRDefault="00E62FB5">
      <w:pPr>
        <w:numPr>
          <w:ilvl w:val="0"/>
          <w:numId w:val="1"/>
        </w:numPr>
        <w:rPr>
          <w:sz w:val="24"/>
          <w:szCs w:val="24"/>
        </w:rPr>
      </w:pPr>
      <w:r w:rsidRPr="00E62FB5">
        <w:rPr>
          <w:sz w:val="24"/>
          <w:szCs w:val="24"/>
        </w:rPr>
        <w:t>Questions relating to protected characteristics or personal circumstances that are not job-related are prohibited, including questions concerning:</w:t>
      </w:r>
    </w:p>
    <w:p w14:paraId="5236497C" w14:textId="77777777" w:rsidR="00E62FB5" w:rsidRPr="00E62FB5" w:rsidRDefault="00E62FB5">
      <w:pPr>
        <w:numPr>
          <w:ilvl w:val="0"/>
          <w:numId w:val="17"/>
        </w:numPr>
        <w:spacing w:after="0"/>
        <w:rPr>
          <w:sz w:val="24"/>
          <w:szCs w:val="24"/>
        </w:rPr>
      </w:pPr>
      <w:r w:rsidRPr="00E62FB5">
        <w:rPr>
          <w:sz w:val="24"/>
          <w:szCs w:val="24"/>
        </w:rPr>
        <w:t>Marital or family status;</w:t>
      </w:r>
    </w:p>
    <w:p w14:paraId="07AE0293" w14:textId="77777777" w:rsidR="00E62FB5" w:rsidRPr="00E62FB5" w:rsidRDefault="00E62FB5">
      <w:pPr>
        <w:numPr>
          <w:ilvl w:val="0"/>
          <w:numId w:val="17"/>
        </w:numPr>
        <w:spacing w:after="0"/>
        <w:rPr>
          <w:sz w:val="24"/>
          <w:szCs w:val="24"/>
        </w:rPr>
      </w:pPr>
      <w:r w:rsidRPr="00E62FB5">
        <w:rPr>
          <w:sz w:val="24"/>
          <w:szCs w:val="24"/>
        </w:rPr>
        <w:t>Pregnancy or family planning intentions;</w:t>
      </w:r>
    </w:p>
    <w:p w14:paraId="39A583CA" w14:textId="77777777" w:rsidR="00E62FB5" w:rsidRPr="00E62FB5" w:rsidRDefault="00E62FB5">
      <w:pPr>
        <w:numPr>
          <w:ilvl w:val="0"/>
          <w:numId w:val="17"/>
        </w:numPr>
        <w:spacing w:after="0"/>
        <w:rPr>
          <w:sz w:val="24"/>
          <w:szCs w:val="24"/>
        </w:rPr>
      </w:pPr>
      <w:r w:rsidRPr="00E62FB5">
        <w:rPr>
          <w:sz w:val="24"/>
          <w:szCs w:val="24"/>
        </w:rPr>
        <w:t>Religion or political affiliation;</w:t>
      </w:r>
    </w:p>
    <w:p w14:paraId="1DBDB3AD" w14:textId="77777777" w:rsidR="00E62FB5" w:rsidRPr="00E62FB5" w:rsidRDefault="00E62FB5">
      <w:pPr>
        <w:numPr>
          <w:ilvl w:val="0"/>
          <w:numId w:val="17"/>
        </w:numPr>
        <w:spacing w:after="0"/>
        <w:rPr>
          <w:sz w:val="24"/>
          <w:szCs w:val="24"/>
        </w:rPr>
      </w:pPr>
      <w:r w:rsidRPr="00E62FB5">
        <w:rPr>
          <w:sz w:val="24"/>
          <w:szCs w:val="24"/>
        </w:rPr>
        <w:t>Sexual orientation or gender identity;</w:t>
      </w:r>
    </w:p>
    <w:p w14:paraId="11A2BEC7" w14:textId="77777777" w:rsidR="00E62FB5" w:rsidRPr="00E62FB5" w:rsidRDefault="00E62FB5">
      <w:pPr>
        <w:numPr>
          <w:ilvl w:val="0"/>
          <w:numId w:val="17"/>
        </w:numPr>
        <w:spacing w:after="0"/>
        <w:rPr>
          <w:sz w:val="24"/>
          <w:szCs w:val="24"/>
        </w:rPr>
      </w:pPr>
      <w:r w:rsidRPr="00E62FB5">
        <w:rPr>
          <w:sz w:val="24"/>
          <w:szCs w:val="24"/>
        </w:rPr>
        <w:t>Ethnicity or nationality unrelated to work authorization requirements; and</w:t>
      </w:r>
    </w:p>
    <w:p w14:paraId="2B7DA459" w14:textId="77777777" w:rsidR="00E62FB5" w:rsidRDefault="00E62FB5">
      <w:pPr>
        <w:numPr>
          <w:ilvl w:val="0"/>
          <w:numId w:val="17"/>
        </w:numPr>
        <w:spacing w:after="0"/>
        <w:rPr>
          <w:sz w:val="24"/>
          <w:szCs w:val="24"/>
        </w:rPr>
      </w:pPr>
      <w:r w:rsidRPr="00E62FB5">
        <w:rPr>
          <w:sz w:val="24"/>
          <w:szCs w:val="24"/>
        </w:rPr>
        <w:t>Health conditions or disabilities, except where necessary to facilitate reasonable accommodations permitted by law.</w:t>
      </w:r>
    </w:p>
    <w:p w14:paraId="1942B093" w14:textId="77777777" w:rsidR="00E62FB5" w:rsidRPr="00E62FB5" w:rsidRDefault="00E62FB5" w:rsidP="00E62FB5">
      <w:pPr>
        <w:spacing w:after="0"/>
        <w:ind w:left="1440"/>
        <w:rPr>
          <w:sz w:val="24"/>
          <w:szCs w:val="24"/>
        </w:rPr>
      </w:pPr>
    </w:p>
    <w:p w14:paraId="3A6C69E3" w14:textId="1B168422" w:rsidR="00E62FB5" w:rsidRPr="00E62FB5" w:rsidRDefault="00E62FB5">
      <w:pPr>
        <w:pStyle w:val="ListParagraph"/>
        <w:numPr>
          <w:ilvl w:val="0"/>
          <w:numId w:val="2"/>
        </w:numPr>
        <w:rPr>
          <w:rFonts w:cstheme="minorHAnsi"/>
          <w:b/>
          <w:bCs/>
          <w:sz w:val="24"/>
          <w:szCs w:val="24"/>
        </w:rPr>
      </w:pPr>
      <w:r w:rsidRPr="00E62FB5">
        <w:rPr>
          <w:rFonts w:cstheme="minorHAnsi"/>
          <w:b/>
          <w:bCs/>
          <w:sz w:val="24"/>
          <w:szCs w:val="24"/>
        </w:rPr>
        <w:t>Offer &amp; Appointment</w:t>
      </w:r>
    </w:p>
    <w:p w14:paraId="6C26ED4F" w14:textId="78147516" w:rsidR="00E62FB5" w:rsidRPr="00E62FB5" w:rsidRDefault="00E62FB5">
      <w:pPr>
        <w:numPr>
          <w:ilvl w:val="0"/>
          <w:numId w:val="1"/>
        </w:numPr>
        <w:rPr>
          <w:sz w:val="24"/>
          <w:szCs w:val="24"/>
        </w:rPr>
      </w:pPr>
      <w:r w:rsidRPr="00E62FB5">
        <w:rPr>
          <w:sz w:val="24"/>
          <w:szCs w:val="24"/>
        </w:rPr>
        <w:t>Employment offers are extended in accordance with established approval processes and applicable compensation practices.</w:t>
      </w:r>
    </w:p>
    <w:p w14:paraId="2C6AEEEE" w14:textId="065A4421" w:rsidR="00E62FB5" w:rsidRPr="00E62FB5" w:rsidRDefault="00E62FB5">
      <w:pPr>
        <w:numPr>
          <w:ilvl w:val="0"/>
          <w:numId w:val="1"/>
        </w:numPr>
        <w:rPr>
          <w:sz w:val="24"/>
          <w:szCs w:val="24"/>
        </w:rPr>
      </w:pPr>
      <w:r w:rsidRPr="00E62FB5">
        <w:rPr>
          <w:sz w:val="24"/>
          <w:szCs w:val="24"/>
        </w:rPr>
        <w:t>Compensation decisions are aligned with the Company's commitment to fair and equitable pay practices.</w:t>
      </w:r>
    </w:p>
    <w:p w14:paraId="1D5CE46C" w14:textId="6A1C32CA" w:rsidR="00E62FB5" w:rsidRDefault="00E62FB5">
      <w:pPr>
        <w:numPr>
          <w:ilvl w:val="0"/>
          <w:numId w:val="1"/>
        </w:numPr>
        <w:rPr>
          <w:sz w:val="24"/>
          <w:szCs w:val="24"/>
        </w:rPr>
      </w:pPr>
      <w:r w:rsidRPr="00E62FB5">
        <w:rPr>
          <w:sz w:val="24"/>
          <w:szCs w:val="24"/>
        </w:rPr>
        <w:t>Pre-employment requirements, including background checks and other legally permissible verifications, may be completed before employment commences.</w:t>
      </w:r>
    </w:p>
    <w:p w14:paraId="7F415094" w14:textId="629DD6CC" w:rsidR="00E62FB5" w:rsidRPr="00E62FB5" w:rsidRDefault="00E62FB5">
      <w:pPr>
        <w:numPr>
          <w:ilvl w:val="0"/>
          <w:numId w:val="1"/>
        </w:numPr>
        <w:rPr>
          <w:sz w:val="24"/>
          <w:szCs w:val="24"/>
        </w:rPr>
      </w:pPr>
      <w:r w:rsidRPr="00E62FB5">
        <w:rPr>
          <w:sz w:val="24"/>
          <w:szCs w:val="24"/>
        </w:rPr>
        <w:t>Candidate evaluations and interview feedback should be documented using objective, job-related criteria</w:t>
      </w:r>
      <w:r>
        <w:rPr>
          <w:sz w:val="24"/>
          <w:szCs w:val="24"/>
        </w:rPr>
        <w:t>.</w:t>
      </w:r>
    </w:p>
    <w:p w14:paraId="00C22443" w14:textId="6DE829CD" w:rsidR="00E62FB5" w:rsidRPr="00E62FB5" w:rsidRDefault="00E62FB5">
      <w:pPr>
        <w:pStyle w:val="Heading2"/>
        <w:numPr>
          <w:ilvl w:val="1"/>
          <w:numId w:val="4"/>
        </w:numPr>
        <w:spacing w:after="0" w:line="360" w:lineRule="auto"/>
        <w:ind w:left="709"/>
        <w:rPr>
          <w:b/>
          <w:bCs/>
          <w:sz w:val="36"/>
          <w:szCs w:val="36"/>
        </w:rPr>
      </w:pPr>
      <w:bookmarkStart w:id="19" w:name="_Toc232089905"/>
      <w:r w:rsidRPr="00E62FB5">
        <w:rPr>
          <w:b/>
          <w:bCs/>
          <w:sz w:val="36"/>
          <w:szCs w:val="36"/>
        </w:rPr>
        <w:lastRenderedPageBreak/>
        <w:t>Prevention of Child Labour and Age Verification</w:t>
      </w:r>
      <w:bookmarkEnd w:id="19"/>
    </w:p>
    <w:p w14:paraId="32F5CBE6" w14:textId="77777777" w:rsidR="00E62FB5" w:rsidRPr="00E62FB5" w:rsidRDefault="00E62FB5" w:rsidP="00E62FB5">
      <w:pPr>
        <w:ind w:left="709"/>
        <w:rPr>
          <w:sz w:val="24"/>
          <w:szCs w:val="24"/>
        </w:rPr>
      </w:pPr>
      <w:r w:rsidRPr="00E62FB5">
        <w:rPr>
          <w:sz w:val="24"/>
          <w:szCs w:val="24"/>
        </w:rPr>
        <w:t>PennEngineering strictly prohibits the employment of child labour and is committed to complying with all applicable laws relating to minimum working age requirements.</w:t>
      </w:r>
    </w:p>
    <w:p w14:paraId="1A9BFAD1" w14:textId="03AB4927" w:rsidR="00E62FB5" w:rsidRPr="00E62FB5" w:rsidRDefault="00E62FB5">
      <w:pPr>
        <w:numPr>
          <w:ilvl w:val="0"/>
          <w:numId w:val="1"/>
        </w:numPr>
        <w:rPr>
          <w:sz w:val="24"/>
          <w:szCs w:val="24"/>
        </w:rPr>
      </w:pPr>
      <w:r w:rsidRPr="00E62FB5">
        <w:rPr>
          <w:sz w:val="24"/>
          <w:szCs w:val="24"/>
        </w:rPr>
        <w:t>The Company verifies the age and identity of candidates prior to employment through appropriate documentation and legally permitted verification processes.</w:t>
      </w:r>
    </w:p>
    <w:p w14:paraId="6CF1F51C" w14:textId="7E8F1F7D" w:rsidR="00E62FB5" w:rsidRDefault="00E62FB5">
      <w:pPr>
        <w:numPr>
          <w:ilvl w:val="0"/>
          <w:numId w:val="1"/>
        </w:numPr>
        <w:rPr>
          <w:sz w:val="24"/>
          <w:szCs w:val="24"/>
        </w:rPr>
      </w:pPr>
      <w:r w:rsidRPr="00E62FB5">
        <w:rPr>
          <w:sz w:val="24"/>
          <w:szCs w:val="24"/>
        </w:rPr>
        <w:t>Individuals below the applicable minimum legal working age shall not be employed.</w:t>
      </w:r>
    </w:p>
    <w:p w14:paraId="72E1C723" w14:textId="77777777" w:rsidR="00E62FB5" w:rsidRPr="00E62FB5" w:rsidRDefault="00E62FB5">
      <w:pPr>
        <w:numPr>
          <w:ilvl w:val="0"/>
          <w:numId w:val="1"/>
        </w:numPr>
        <w:rPr>
          <w:sz w:val="24"/>
          <w:szCs w:val="24"/>
        </w:rPr>
      </w:pPr>
      <w:r w:rsidRPr="00E62FB5">
        <w:rPr>
          <w:sz w:val="24"/>
          <w:szCs w:val="24"/>
        </w:rPr>
        <w:t>PennEngineering recognizes that the minimum legal working age varies by jurisdiction and shall comply with local legal requirements applicable to each location.</w:t>
      </w:r>
    </w:p>
    <w:p w14:paraId="016E771F" w14:textId="245859E8" w:rsidR="00E62FB5" w:rsidRPr="00E62FB5" w:rsidRDefault="00E62FB5">
      <w:pPr>
        <w:numPr>
          <w:ilvl w:val="0"/>
          <w:numId w:val="1"/>
        </w:numPr>
        <w:rPr>
          <w:sz w:val="24"/>
          <w:szCs w:val="24"/>
        </w:rPr>
      </w:pPr>
      <w:r w:rsidRPr="00E62FB5">
        <w:rPr>
          <w:sz w:val="24"/>
          <w:szCs w:val="24"/>
        </w:rPr>
        <w:t>Where legally permitted to employ young workers, appropriate safeguards shall be implemented, including compliance with restrictions relating to working hours, duties, supervision requirements, and any legally required parental or guardian consents.</w:t>
      </w:r>
    </w:p>
    <w:p w14:paraId="78C0BAFA" w14:textId="33BD0246" w:rsidR="00E62FB5" w:rsidRPr="00E62FB5" w:rsidRDefault="00E62FB5">
      <w:pPr>
        <w:numPr>
          <w:ilvl w:val="0"/>
          <w:numId w:val="1"/>
        </w:numPr>
        <w:rPr>
          <w:sz w:val="24"/>
          <w:szCs w:val="24"/>
        </w:rPr>
      </w:pPr>
      <w:r w:rsidRPr="00E62FB5">
        <w:rPr>
          <w:sz w:val="24"/>
          <w:szCs w:val="24"/>
        </w:rPr>
        <w:t>Individuals under eighteen (18) years of age shall not perform hazardous work prohibited under applicable laws and regulations.</w:t>
      </w:r>
    </w:p>
    <w:p w14:paraId="5A55EBEF" w14:textId="125F0A1A" w:rsidR="00E62FB5" w:rsidRPr="00E62FB5" w:rsidRDefault="00E62FB5">
      <w:pPr>
        <w:numPr>
          <w:ilvl w:val="0"/>
          <w:numId w:val="1"/>
        </w:numPr>
        <w:rPr>
          <w:sz w:val="24"/>
          <w:szCs w:val="24"/>
        </w:rPr>
      </w:pPr>
      <w:r w:rsidRPr="00E62FB5">
        <w:rPr>
          <w:sz w:val="24"/>
          <w:szCs w:val="24"/>
        </w:rPr>
        <w:t>Employees involved in recruitment activities receive guidance regarding age-related legal requirements applicable within their jurisdiction.</w:t>
      </w:r>
    </w:p>
    <w:p w14:paraId="60532440" w14:textId="759FAC32" w:rsidR="00E62FB5" w:rsidRPr="00E62FB5" w:rsidRDefault="00E62FB5">
      <w:pPr>
        <w:numPr>
          <w:ilvl w:val="0"/>
          <w:numId w:val="1"/>
        </w:numPr>
        <w:rPr>
          <w:sz w:val="24"/>
          <w:szCs w:val="24"/>
        </w:rPr>
      </w:pPr>
      <w:r w:rsidRPr="00E62FB5">
        <w:rPr>
          <w:sz w:val="24"/>
          <w:szCs w:val="24"/>
        </w:rPr>
        <w:t>Concerns relating to child labour, underage employment, or violations of employment standards may be reported through established Speak Up channels and will be investigated promptly</w:t>
      </w:r>
    </w:p>
    <w:p w14:paraId="49CCDBCF" w14:textId="03382859" w:rsidR="00E62FB5" w:rsidRPr="00E62FB5" w:rsidRDefault="00E62FB5">
      <w:pPr>
        <w:pStyle w:val="Heading2"/>
        <w:numPr>
          <w:ilvl w:val="1"/>
          <w:numId w:val="4"/>
        </w:numPr>
        <w:spacing w:after="0" w:line="360" w:lineRule="auto"/>
        <w:ind w:left="709"/>
        <w:rPr>
          <w:b/>
          <w:bCs/>
          <w:sz w:val="36"/>
          <w:szCs w:val="36"/>
        </w:rPr>
      </w:pPr>
      <w:bookmarkStart w:id="20" w:name="_Toc232089906"/>
      <w:r w:rsidRPr="00E62FB5">
        <w:rPr>
          <w:b/>
          <w:bCs/>
          <w:sz w:val="36"/>
          <w:szCs w:val="36"/>
        </w:rPr>
        <w:t>Equal Opportunities in Development and Promotion</w:t>
      </w:r>
      <w:bookmarkEnd w:id="20"/>
    </w:p>
    <w:p w14:paraId="53197561" w14:textId="77777777" w:rsidR="00E62FB5" w:rsidRPr="00E62FB5" w:rsidRDefault="00E62FB5" w:rsidP="00E62FB5">
      <w:pPr>
        <w:rPr>
          <w:sz w:val="24"/>
          <w:szCs w:val="24"/>
        </w:rPr>
      </w:pPr>
      <w:r w:rsidRPr="00E62FB5">
        <w:rPr>
          <w:sz w:val="24"/>
          <w:szCs w:val="24"/>
        </w:rPr>
        <w:t>PennEngineering is committed to ensuring that employees have equal access to professional development and advancement opportunities.</w:t>
      </w:r>
    </w:p>
    <w:p w14:paraId="12B8FAA2" w14:textId="52569C2B" w:rsidR="00E62FB5" w:rsidRPr="00E62FB5" w:rsidRDefault="00E62FB5">
      <w:pPr>
        <w:numPr>
          <w:ilvl w:val="0"/>
          <w:numId w:val="1"/>
        </w:numPr>
        <w:rPr>
          <w:sz w:val="24"/>
          <w:szCs w:val="24"/>
        </w:rPr>
      </w:pPr>
      <w:r w:rsidRPr="00E62FB5">
        <w:rPr>
          <w:sz w:val="24"/>
          <w:szCs w:val="24"/>
        </w:rPr>
        <w:t>Training, learning opportunities, and career development programs are offered based on business needs, qualifications, performance, and role requirements.</w:t>
      </w:r>
    </w:p>
    <w:p w14:paraId="5D73DE02" w14:textId="4B7A6400" w:rsidR="00E62FB5" w:rsidRPr="00E62FB5" w:rsidRDefault="00E62FB5">
      <w:pPr>
        <w:numPr>
          <w:ilvl w:val="0"/>
          <w:numId w:val="1"/>
        </w:numPr>
        <w:rPr>
          <w:sz w:val="24"/>
          <w:szCs w:val="24"/>
        </w:rPr>
      </w:pPr>
      <w:r w:rsidRPr="00E62FB5">
        <w:rPr>
          <w:sz w:val="24"/>
          <w:szCs w:val="24"/>
        </w:rPr>
        <w:t>Promotion decisions are based on objective criteria, including demonstrated capability, performance, experience, and readiness for increased responsibilities.</w:t>
      </w:r>
    </w:p>
    <w:p w14:paraId="4118E5AB" w14:textId="147E45D0" w:rsidR="00E62FB5" w:rsidRPr="00E62FB5" w:rsidRDefault="00E62FB5">
      <w:pPr>
        <w:numPr>
          <w:ilvl w:val="0"/>
          <w:numId w:val="1"/>
        </w:numPr>
        <w:rPr>
          <w:sz w:val="24"/>
          <w:szCs w:val="24"/>
        </w:rPr>
      </w:pPr>
      <w:r w:rsidRPr="00E62FB5">
        <w:rPr>
          <w:sz w:val="24"/>
          <w:szCs w:val="24"/>
        </w:rPr>
        <w:t>Employees shall not be disadvantaged in development or promotion opportunities based on protected characteristics.</w:t>
      </w:r>
    </w:p>
    <w:p w14:paraId="732F9D05" w14:textId="47C04638" w:rsidR="00E62FB5" w:rsidRPr="00E62FB5" w:rsidRDefault="00E62FB5">
      <w:pPr>
        <w:numPr>
          <w:ilvl w:val="0"/>
          <w:numId w:val="1"/>
        </w:numPr>
        <w:rPr>
          <w:sz w:val="24"/>
          <w:szCs w:val="24"/>
        </w:rPr>
      </w:pPr>
      <w:r w:rsidRPr="00E62FB5">
        <w:rPr>
          <w:sz w:val="24"/>
          <w:szCs w:val="24"/>
        </w:rPr>
        <w:t>Managers are expected to support fair decision-making and encourage the development of diverse talent across the organization.</w:t>
      </w:r>
    </w:p>
    <w:p w14:paraId="04A7C919" w14:textId="1D0BD418" w:rsidR="00E62FB5" w:rsidRDefault="00E62FB5">
      <w:pPr>
        <w:numPr>
          <w:ilvl w:val="0"/>
          <w:numId w:val="1"/>
        </w:numPr>
        <w:rPr>
          <w:sz w:val="24"/>
          <w:szCs w:val="24"/>
        </w:rPr>
      </w:pPr>
      <w:r w:rsidRPr="00E62FB5">
        <w:rPr>
          <w:sz w:val="24"/>
          <w:szCs w:val="24"/>
        </w:rPr>
        <w:lastRenderedPageBreak/>
        <w:t>Employees may raise concerns regarding fairness in development or promotion decisions through Human Resources or Speak Up channels without fear of retaliation.</w:t>
      </w:r>
    </w:p>
    <w:p w14:paraId="53BC2265" w14:textId="77777777" w:rsidR="00C13A25" w:rsidRPr="00C13A25" w:rsidRDefault="00C13A25">
      <w:pPr>
        <w:numPr>
          <w:ilvl w:val="0"/>
          <w:numId w:val="1"/>
        </w:numPr>
        <w:rPr>
          <w:sz w:val="24"/>
          <w:szCs w:val="24"/>
        </w:rPr>
      </w:pPr>
      <w:r w:rsidRPr="00C13A25">
        <w:rPr>
          <w:sz w:val="24"/>
          <w:szCs w:val="24"/>
        </w:rPr>
        <w:t>PennEngineering may provide guidance, awareness initiatives, and training to managers and Human Resources personnel to support equitable decision-making and reduce the risk of discrimination in professional development and promotion processes.</w:t>
      </w:r>
    </w:p>
    <w:p w14:paraId="6B5F587B" w14:textId="546F6758" w:rsidR="00C13A25" w:rsidRPr="00E62FB5" w:rsidRDefault="00C13A25">
      <w:pPr>
        <w:numPr>
          <w:ilvl w:val="0"/>
          <w:numId w:val="1"/>
        </w:numPr>
        <w:rPr>
          <w:sz w:val="24"/>
          <w:szCs w:val="24"/>
        </w:rPr>
      </w:pPr>
      <w:r w:rsidRPr="00C13A25">
        <w:rPr>
          <w:sz w:val="24"/>
          <w:szCs w:val="24"/>
        </w:rPr>
        <w:t>Development and advancement opportunities should be communicated transparently, enabling employees to understand available pathways for growth and career progression</w:t>
      </w:r>
    </w:p>
    <w:p w14:paraId="5EFB7CB0" w14:textId="353D9719" w:rsidR="00E62FB5" w:rsidRPr="00E62FB5" w:rsidRDefault="00E62FB5">
      <w:pPr>
        <w:pStyle w:val="Heading2"/>
        <w:numPr>
          <w:ilvl w:val="1"/>
          <w:numId w:val="4"/>
        </w:numPr>
        <w:spacing w:after="0" w:line="360" w:lineRule="auto"/>
        <w:ind w:left="709"/>
        <w:rPr>
          <w:b/>
          <w:bCs/>
          <w:sz w:val="36"/>
          <w:szCs w:val="36"/>
        </w:rPr>
      </w:pPr>
      <w:bookmarkStart w:id="21" w:name="_Toc232089907"/>
      <w:r w:rsidRPr="00E62FB5">
        <w:rPr>
          <w:b/>
          <w:bCs/>
          <w:sz w:val="36"/>
          <w:szCs w:val="36"/>
        </w:rPr>
        <w:t>Promoting an Inclusive Workplace</w:t>
      </w:r>
      <w:bookmarkEnd w:id="21"/>
    </w:p>
    <w:p w14:paraId="70EB60E6" w14:textId="77777777" w:rsidR="00E62FB5" w:rsidRPr="00E62FB5" w:rsidRDefault="00E62FB5" w:rsidP="00E62FB5">
      <w:pPr>
        <w:rPr>
          <w:sz w:val="24"/>
          <w:szCs w:val="24"/>
        </w:rPr>
      </w:pPr>
      <w:r w:rsidRPr="00E62FB5">
        <w:rPr>
          <w:sz w:val="24"/>
          <w:szCs w:val="24"/>
        </w:rPr>
        <w:t>PennEngineering values diversity of perspectives, experiences, and backgrounds and strives to foster an environment where all employees feel respected, valued, and able to contribute fully.</w:t>
      </w:r>
    </w:p>
    <w:p w14:paraId="10F14627" w14:textId="77777777" w:rsidR="00E62FB5" w:rsidRPr="00E62FB5" w:rsidRDefault="00E62FB5" w:rsidP="00E62FB5">
      <w:pPr>
        <w:rPr>
          <w:sz w:val="24"/>
          <w:szCs w:val="24"/>
        </w:rPr>
      </w:pPr>
      <w:r w:rsidRPr="00E62FB5">
        <w:rPr>
          <w:sz w:val="24"/>
          <w:szCs w:val="24"/>
        </w:rPr>
        <w:t>To support an inclusive workplace, the Company may implement initiatives such as:</w:t>
      </w:r>
    </w:p>
    <w:p w14:paraId="131CFD8B" w14:textId="56582E17" w:rsidR="00E62FB5" w:rsidRPr="00E62FB5" w:rsidRDefault="00E62FB5">
      <w:pPr>
        <w:numPr>
          <w:ilvl w:val="0"/>
          <w:numId w:val="1"/>
        </w:numPr>
        <w:rPr>
          <w:sz w:val="24"/>
          <w:szCs w:val="24"/>
        </w:rPr>
      </w:pPr>
      <w:r w:rsidRPr="00E62FB5">
        <w:rPr>
          <w:sz w:val="24"/>
          <w:szCs w:val="24"/>
        </w:rPr>
        <w:t>Mentoring and coaching opportunities;</w:t>
      </w:r>
    </w:p>
    <w:p w14:paraId="5A3779E3" w14:textId="14CA2F33" w:rsidR="00E62FB5" w:rsidRPr="00E62FB5" w:rsidRDefault="00E62FB5">
      <w:pPr>
        <w:numPr>
          <w:ilvl w:val="0"/>
          <w:numId w:val="1"/>
        </w:numPr>
        <w:rPr>
          <w:sz w:val="24"/>
          <w:szCs w:val="24"/>
        </w:rPr>
      </w:pPr>
      <w:r w:rsidRPr="00E62FB5">
        <w:rPr>
          <w:sz w:val="24"/>
          <w:szCs w:val="24"/>
        </w:rPr>
        <w:t>Cross-functional development experiences;</w:t>
      </w:r>
    </w:p>
    <w:p w14:paraId="1D4BE2BE" w14:textId="1E23E059" w:rsidR="00E62FB5" w:rsidRPr="00E62FB5" w:rsidRDefault="00E62FB5">
      <w:pPr>
        <w:numPr>
          <w:ilvl w:val="0"/>
          <w:numId w:val="1"/>
        </w:numPr>
        <w:rPr>
          <w:sz w:val="24"/>
          <w:szCs w:val="24"/>
        </w:rPr>
      </w:pPr>
      <w:r w:rsidRPr="00E62FB5">
        <w:rPr>
          <w:sz w:val="24"/>
          <w:szCs w:val="24"/>
        </w:rPr>
        <w:t>Leadership and professional development programs;</w:t>
      </w:r>
    </w:p>
    <w:p w14:paraId="03464E5F" w14:textId="1BA98C06" w:rsidR="00E62FB5" w:rsidRPr="00E62FB5" w:rsidRDefault="00E62FB5">
      <w:pPr>
        <w:numPr>
          <w:ilvl w:val="0"/>
          <w:numId w:val="1"/>
        </w:numPr>
        <w:rPr>
          <w:sz w:val="24"/>
          <w:szCs w:val="24"/>
        </w:rPr>
      </w:pPr>
      <w:r w:rsidRPr="00E62FB5">
        <w:rPr>
          <w:sz w:val="24"/>
          <w:szCs w:val="24"/>
        </w:rPr>
        <w:t>Diversity, inclusion, and respectful workplace awareness initiatives;</w:t>
      </w:r>
    </w:p>
    <w:p w14:paraId="3B394098" w14:textId="4DABEFAB" w:rsidR="00E62FB5" w:rsidRPr="00E62FB5" w:rsidRDefault="00E62FB5">
      <w:pPr>
        <w:numPr>
          <w:ilvl w:val="0"/>
          <w:numId w:val="1"/>
        </w:numPr>
        <w:rPr>
          <w:sz w:val="24"/>
          <w:szCs w:val="24"/>
        </w:rPr>
      </w:pPr>
      <w:r w:rsidRPr="00E62FB5">
        <w:rPr>
          <w:sz w:val="24"/>
          <w:szCs w:val="24"/>
        </w:rPr>
        <w:t>Accessibility accommodations where appropriate;</w:t>
      </w:r>
    </w:p>
    <w:p w14:paraId="1E6FD5E6" w14:textId="68AAA106" w:rsidR="00E62FB5" w:rsidRPr="00E62FB5" w:rsidRDefault="00E62FB5">
      <w:pPr>
        <w:numPr>
          <w:ilvl w:val="0"/>
          <w:numId w:val="1"/>
        </w:numPr>
        <w:rPr>
          <w:sz w:val="24"/>
          <w:szCs w:val="24"/>
        </w:rPr>
      </w:pPr>
      <w:r w:rsidRPr="00E62FB5">
        <w:rPr>
          <w:sz w:val="24"/>
          <w:szCs w:val="24"/>
        </w:rPr>
        <w:t>Employee engagement activities that promote collaboration and belonging; and</w:t>
      </w:r>
    </w:p>
    <w:p w14:paraId="436D9865" w14:textId="11C797D2" w:rsidR="00E62FB5" w:rsidRPr="00E62FB5" w:rsidRDefault="00E62FB5">
      <w:pPr>
        <w:numPr>
          <w:ilvl w:val="0"/>
          <w:numId w:val="1"/>
        </w:numPr>
        <w:rPr>
          <w:sz w:val="24"/>
          <w:szCs w:val="24"/>
        </w:rPr>
      </w:pPr>
      <w:r w:rsidRPr="00E62FB5">
        <w:rPr>
          <w:sz w:val="24"/>
          <w:szCs w:val="24"/>
        </w:rPr>
        <w:t xml:space="preserve">Speak Up and </w:t>
      </w:r>
      <w:r w:rsidRPr="00E62FB5">
        <w:rPr>
          <w:sz w:val="24"/>
          <w:szCs w:val="24"/>
        </w:rPr>
        <w:t>Open-Door</w:t>
      </w:r>
      <w:r w:rsidRPr="00E62FB5">
        <w:rPr>
          <w:sz w:val="24"/>
          <w:szCs w:val="24"/>
        </w:rPr>
        <w:t xml:space="preserve"> channels that encourage employees to raise concerns and share ideas.</w:t>
      </w:r>
    </w:p>
    <w:p w14:paraId="5E7C2B3D" w14:textId="77777777" w:rsidR="00E62FB5" w:rsidRDefault="00E62FB5" w:rsidP="00E62FB5">
      <w:pPr>
        <w:rPr>
          <w:sz w:val="24"/>
          <w:szCs w:val="24"/>
        </w:rPr>
      </w:pPr>
      <w:r w:rsidRPr="00E62FB5">
        <w:rPr>
          <w:sz w:val="24"/>
          <w:szCs w:val="24"/>
        </w:rPr>
        <w:t>All employees share responsibility for maintaining a workplace free from discrimination, harassment, intimidation, and exclusion.</w:t>
      </w:r>
    </w:p>
    <w:p w14:paraId="44B011EB" w14:textId="77777777" w:rsidR="00EC5604" w:rsidRDefault="00EC5604" w:rsidP="00E62FB5">
      <w:pPr>
        <w:rPr>
          <w:sz w:val="24"/>
          <w:szCs w:val="24"/>
        </w:rPr>
      </w:pPr>
    </w:p>
    <w:p w14:paraId="0427FD56" w14:textId="77777777" w:rsidR="00EC5604" w:rsidRPr="00EC5604" w:rsidRDefault="00EC5604">
      <w:pPr>
        <w:pStyle w:val="ListParagraph"/>
        <w:numPr>
          <w:ilvl w:val="0"/>
          <w:numId w:val="2"/>
        </w:numPr>
        <w:rPr>
          <w:rFonts w:cstheme="minorHAnsi"/>
          <w:b/>
          <w:bCs/>
          <w:sz w:val="24"/>
          <w:szCs w:val="24"/>
        </w:rPr>
      </w:pPr>
      <w:r w:rsidRPr="00EC5604">
        <w:rPr>
          <w:rFonts w:cstheme="minorHAnsi"/>
          <w:b/>
          <w:bCs/>
          <w:sz w:val="24"/>
          <w:szCs w:val="24"/>
        </w:rPr>
        <w:t>Supporting Employees with Disabilities</w:t>
      </w:r>
    </w:p>
    <w:p w14:paraId="046FF597" w14:textId="45AE6024" w:rsidR="00EC5604" w:rsidRPr="00E62FB5" w:rsidRDefault="00EC5604" w:rsidP="00EC5604">
      <w:pPr>
        <w:ind w:left="720"/>
        <w:rPr>
          <w:sz w:val="24"/>
          <w:szCs w:val="24"/>
        </w:rPr>
      </w:pPr>
      <w:r w:rsidRPr="00EC5604">
        <w:rPr>
          <w:sz w:val="24"/>
          <w:szCs w:val="24"/>
        </w:rPr>
        <w:t>PennEngineering is committed to promoting an accessible and inclusive work environment that enables employees with disabilities to participate fully and perform the essential functions of their roles</w:t>
      </w:r>
      <w:r w:rsidRPr="00E62FB5">
        <w:rPr>
          <w:sz w:val="24"/>
          <w:szCs w:val="24"/>
        </w:rPr>
        <w:t>.</w:t>
      </w:r>
    </w:p>
    <w:p w14:paraId="562D4572" w14:textId="25CE636C" w:rsidR="00EC5604" w:rsidRPr="00E62FB5" w:rsidRDefault="00EC5604" w:rsidP="00EC5604">
      <w:pPr>
        <w:ind w:left="720"/>
        <w:rPr>
          <w:sz w:val="24"/>
          <w:szCs w:val="24"/>
        </w:rPr>
      </w:pPr>
      <w:r w:rsidRPr="00EC5604">
        <w:rPr>
          <w:sz w:val="24"/>
          <w:szCs w:val="24"/>
        </w:rPr>
        <w:t>To support this commitment, the Company may</w:t>
      </w:r>
      <w:r w:rsidRPr="00E62FB5">
        <w:rPr>
          <w:sz w:val="24"/>
          <w:szCs w:val="24"/>
        </w:rPr>
        <w:t>:</w:t>
      </w:r>
    </w:p>
    <w:p w14:paraId="1870A998" w14:textId="77777777" w:rsidR="00EC5604" w:rsidRPr="00EC5604" w:rsidRDefault="00EC5604">
      <w:pPr>
        <w:numPr>
          <w:ilvl w:val="0"/>
          <w:numId w:val="1"/>
        </w:numPr>
        <w:rPr>
          <w:sz w:val="24"/>
          <w:szCs w:val="24"/>
        </w:rPr>
      </w:pPr>
      <w:r w:rsidRPr="00EC5604">
        <w:rPr>
          <w:sz w:val="24"/>
          <w:szCs w:val="24"/>
        </w:rPr>
        <w:t>Provide reasonable accommodations in accordance with applicable laws;</w:t>
      </w:r>
    </w:p>
    <w:p w14:paraId="32012313" w14:textId="44915EE2" w:rsidR="00EC5604" w:rsidRPr="00EC5604" w:rsidRDefault="00EC5604">
      <w:pPr>
        <w:numPr>
          <w:ilvl w:val="0"/>
          <w:numId w:val="1"/>
        </w:numPr>
        <w:rPr>
          <w:sz w:val="24"/>
          <w:szCs w:val="24"/>
        </w:rPr>
      </w:pPr>
      <w:r w:rsidRPr="00EC5604">
        <w:rPr>
          <w:sz w:val="24"/>
          <w:szCs w:val="24"/>
        </w:rPr>
        <w:t>Consider accessibility requirements in workplace design and facilities;</w:t>
      </w:r>
    </w:p>
    <w:p w14:paraId="7A29F985" w14:textId="3335AB3C" w:rsidR="00EC5604" w:rsidRPr="00EC5604" w:rsidRDefault="00EC5604">
      <w:pPr>
        <w:numPr>
          <w:ilvl w:val="0"/>
          <w:numId w:val="1"/>
        </w:numPr>
        <w:rPr>
          <w:sz w:val="24"/>
          <w:szCs w:val="24"/>
        </w:rPr>
      </w:pPr>
      <w:r w:rsidRPr="00EC5604">
        <w:rPr>
          <w:sz w:val="24"/>
          <w:szCs w:val="24"/>
        </w:rPr>
        <w:lastRenderedPageBreak/>
        <w:t>Adapt workstations, equipment, or technology where appropriate;</w:t>
      </w:r>
    </w:p>
    <w:p w14:paraId="091AACB9" w14:textId="181BCB81" w:rsidR="00EC5604" w:rsidRPr="00EC5604" w:rsidRDefault="00EC5604">
      <w:pPr>
        <w:numPr>
          <w:ilvl w:val="0"/>
          <w:numId w:val="1"/>
        </w:numPr>
        <w:rPr>
          <w:sz w:val="24"/>
          <w:szCs w:val="24"/>
        </w:rPr>
      </w:pPr>
      <w:r w:rsidRPr="00EC5604">
        <w:rPr>
          <w:sz w:val="24"/>
          <w:szCs w:val="24"/>
        </w:rPr>
        <w:t>Support flexible working arrangements where feasible;</w:t>
      </w:r>
    </w:p>
    <w:p w14:paraId="215B8F50" w14:textId="1F58FDE0" w:rsidR="00EC5604" w:rsidRPr="00EC5604" w:rsidRDefault="00EC5604">
      <w:pPr>
        <w:numPr>
          <w:ilvl w:val="0"/>
          <w:numId w:val="1"/>
        </w:numPr>
        <w:rPr>
          <w:sz w:val="24"/>
          <w:szCs w:val="24"/>
        </w:rPr>
      </w:pPr>
      <w:r w:rsidRPr="00EC5604">
        <w:rPr>
          <w:sz w:val="24"/>
          <w:szCs w:val="24"/>
        </w:rPr>
        <w:t>Provide managers with guidance relating to inclusion and accommodations;</w:t>
      </w:r>
    </w:p>
    <w:p w14:paraId="19678305" w14:textId="6BC75559" w:rsidR="00EC5604" w:rsidRPr="00EC5604" w:rsidRDefault="00EC5604">
      <w:pPr>
        <w:numPr>
          <w:ilvl w:val="0"/>
          <w:numId w:val="1"/>
        </w:numPr>
        <w:rPr>
          <w:sz w:val="24"/>
          <w:szCs w:val="24"/>
        </w:rPr>
      </w:pPr>
      <w:r w:rsidRPr="00EC5604">
        <w:rPr>
          <w:sz w:val="24"/>
          <w:szCs w:val="24"/>
        </w:rPr>
        <w:t>Promote awareness initiatives that foster understanding and reduce stigma associated with visible and non-visible disabilities; and</w:t>
      </w:r>
    </w:p>
    <w:p w14:paraId="292BD9BE" w14:textId="0E2FB1BF" w:rsidR="00EC5604" w:rsidRDefault="00EC5604">
      <w:pPr>
        <w:numPr>
          <w:ilvl w:val="0"/>
          <w:numId w:val="1"/>
        </w:numPr>
        <w:rPr>
          <w:sz w:val="24"/>
          <w:szCs w:val="24"/>
        </w:rPr>
      </w:pPr>
      <w:r w:rsidRPr="00EC5604">
        <w:rPr>
          <w:sz w:val="24"/>
          <w:szCs w:val="24"/>
        </w:rPr>
        <w:t>Encourage employees to request accommodations through established Human Resources processes without fear of discrimination or retaliation</w:t>
      </w:r>
      <w:r w:rsidRPr="00E62FB5">
        <w:rPr>
          <w:sz w:val="24"/>
          <w:szCs w:val="24"/>
        </w:rPr>
        <w:t>.</w:t>
      </w:r>
    </w:p>
    <w:p w14:paraId="383D2AE5" w14:textId="77777777" w:rsidR="00EC5604" w:rsidRPr="00E62FB5" w:rsidRDefault="00EC5604" w:rsidP="00E62FB5">
      <w:pPr>
        <w:rPr>
          <w:sz w:val="24"/>
          <w:szCs w:val="24"/>
        </w:rPr>
      </w:pPr>
    </w:p>
    <w:p w14:paraId="48573DC6" w14:textId="50DC8C8F" w:rsidR="006955A7" w:rsidRPr="00C82B04" w:rsidRDefault="006955A7" w:rsidP="00C13A25">
      <w:pPr>
        <w:rPr>
          <w:sz w:val="24"/>
          <w:szCs w:val="24"/>
        </w:rPr>
      </w:pPr>
    </w:p>
    <w:p w14:paraId="39DC22E3" w14:textId="77777777" w:rsidR="00EC5604" w:rsidRDefault="00EC5604">
      <w:pPr>
        <w:rPr>
          <w:rFonts w:eastAsiaTheme="majorEastAsia" w:cstheme="minorHAnsi"/>
          <w:b/>
          <w:bCs/>
          <w:color w:val="2F5496" w:themeColor="accent1" w:themeShade="BF"/>
          <w:sz w:val="40"/>
          <w:szCs w:val="40"/>
          <w:u w:val="single"/>
        </w:rPr>
      </w:pPr>
      <w:r>
        <w:rPr>
          <w:rFonts w:cstheme="minorHAnsi"/>
          <w:b/>
          <w:bCs/>
          <w:u w:val="single"/>
        </w:rPr>
        <w:br w:type="page"/>
      </w:r>
    </w:p>
    <w:p w14:paraId="2DDA4B85" w14:textId="4DAB25F6" w:rsidR="00CA5254" w:rsidRPr="00AC66FC" w:rsidRDefault="00C13A25">
      <w:pPr>
        <w:pStyle w:val="Heading1"/>
        <w:numPr>
          <w:ilvl w:val="0"/>
          <w:numId w:val="4"/>
        </w:numPr>
        <w:spacing w:line="360" w:lineRule="auto"/>
        <w:ind w:left="426"/>
        <w:jc w:val="center"/>
        <w:rPr>
          <w:rFonts w:asciiTheme="minorHAnsi" w:hAnsiTheme="minorHAnsi" w:cstheme="minorHAnsi"/>
          <w:b/>
          <w:bCs/>
          <w:u w:val="single"/>
        </w:rPr>
      </w:pPr>
      <w:bookmarkStart w:id="22" w:name="_Toc232089908"/>
      <w:r w:rsidRPr="00C13A25">
        <w:rPr>
          <w:rFonts w:asciiTheme="minorHAnsi" w:hAnsiTheme="minorHAnsi" w:cstheme="minorHAnsi"/>
          <w:b/>
          <w:bCs/>
          <w:u w:val="single"/>
        </w:rPr>
        <w:lastRenderedPageBreak/>
        <w:t>Respectful Workplace, Anti-Harassment &amp; Anti-Bullying Standards</w:t>
      </w:r>
      <w:bookmarkEnd w:id="22"/>
    </w:p>
    <w:p w14:paraId="4E629A8F" w14:textId="77777777" w:rsidR="00C13A25" w:rsidRPr="00C13A25" w:rsidRDefault="00C13A25" w:rsidP="00C13A25">
      <w:pPr>
        <w:rPr>
          <w:sz w:val="24"/>
          <w:szCs w:val="24"/>
        </w:rPr>
      </w:pPr>
      <w:r w:rsidRPr="00C13A25">
        <w:rPr>
          <w:sz w:val="24"/>
          <w:szCs w:val="24"/>
        </w:rPr>
        <w:t>PennEngineering is committed to maintaining a workplace where all employees are treated with dignity, professionalism, and respect. The Company strives to provide a work environment that is free from harassment, bullying, discrimination, intimidation, and other inappropriate behaviours that could interfere with an individual's ability to work effectively.</w:t>
      </w:r>
    </w:p>
    <w:p w14:paraId="37D02CD4" w14:textId="77777777" w:rsidR="00C13A25" w:rsidRPr="00C13A25" w:rsidRDefault="00C13A25" w:rsidP="00C13A25">
      <w:pPr>
        <w:rPr>
          <w:sz w:val="24"/>
          <w:szCs w:val="24"/>
        </w:rPr>
      </w:pPr>
      <w:r w:rsidRPr="00C13A25">
        <w:rPr>
          <w:sz w:val="24"/>
          <w:szCs w:val="24"/>
        </w:rPr>
        <w:t>PennEngineering maintains a zero-tolerance approach toward unlawful harassment and inappropriate workplace conduct. These standards apply to all employees, contractors, temporary workers, interns, agency personnel, consultants, suppliers, customers, and other individuals interacting with the Company.</w:t>
      </w:r>
    </w:p>
    <w:p w14:paraId="4854826E" w14:textId="77777777" w:rsidR="00C13A25" w:rsidRPr="00C13A25" w:rsidRDefault="00C13A25" w:rsidP="00C13A25">
      <w:pPr>
        <w:rPr>
          <w:sz w:val="24"/>
          <w:szCs w:val="24"/>
        </w:rPr>
      </w:pPr>
      <w:r w:rsidRPr="00C13A25">
        <w:rPr>
          <w:sz w:val="24"/>
          <w:szCs w:val="24"/>
        </w:rPr>
        <w:t>As a global organization, PennEngineering complies with applicable local laws and regulations relating to workplace harassment and discrimination. Where local legal requirements provide greater protections than those outlined in this Handbook, the local requirements shall prevail.</w:t>
      </w:r>
    </w:p>
    <w:p w14:paraId="794FF977" w14:textId="13455C41" w:rsidR="00C13A25" w:rsidRPr="00C13A25" w:rsidRDefault="00C13A25">
      <w:pPr>
        <w:pStyle w:val="Heading2"/>
        <w:numPr>
          <w:ilvl w:val="1"/>
          <w:numId w:val="4"/>
        </w:numPr>
        <w:spacing w:after="0" w:line="360" w:lineRule="auto"/>
        <w:ind w:left="709"/>
        <w:rPr>
          <w:b/>
          <w:bCs/>
          <w:sz w:val="36"/>
          <w:szCs w:val="36"/>
        </w:rPr>
      </w:pPr>
      <w:bookmarkStart w:id="23" w:name="_Toc232089909"/>
      <w:r w:rsidRPr="00C13A25">
        <w:rPr>
          <w:b/>
          <w:bCs/>
          <w:sz w:val="36"/>
          <w:szCs w:val="36"/>
        </w:rPr>
        <w:t>Prohibited Conduct and Definitions</w:t>
      </w:r>
      <w:bookmarkEnd w:id="23"/>
    </w:p>
    <w:p w14:paraId="0C2237DB" w14:textId="77777777" w:rsidR="00C13A25" w:rsidRPr="00C13A25" w:rsidRDefault="00C13A25" w:rsidP="00C13A25">
      <w:pPr>
        <w:rPr>
          <w:sz w:val="24"/>
          <w:szCs w:val="24"/>
        </w:rPr>
      </w:pPr>
      <w:r w:rsidRPr="00C13A25">
        <w:rPr>
          <w:sz w:val="24"/>
          <w:szCs w:val="24"/>
        </w:rPr>
        <w:t>Harassment refers to unwelcome conduct that has the purpose or effect of creating an intimidating, hostile, offensive, humiliating, or unsafe work environment.</w:t>
      </w:r>
    </w:p>
    <w:p w14:paraId="17C57626" w14:textId="77777777" w:rsidR="00C13A25" w:rsidRPr="00C13A25" w:rsidRDefault="00C13A25" w:rsidP="00C13A25">
      <w:pPr>
        <w:rPr>
          <w:sz w:val="24"/>
          <w:szCs w:val="24"/>
        </w:rPr>
      </w:pPr>
      <w:r w:rsidRPr="00C13A25">
        <w:rPr>
          <w:sz w:val="24"/>
          <w:szCs w:val="24"/>
        </w:rPr>
        <w:t>Examples of prohibited conduct include, but are not limited to:</w:t>
      </w:r>
    </w:p>
    <w:p w14:paraId="32B34B0F" w14:textId="77777777" w:rsidR="00C13A25" w:rsidRDefault="00C13A25">
      <w:pPr>
        <w:pStyle w:val="ListParagraph"/>
        <w:numPr>
          <w:ilvl w:val="0"/>
          <w:numId w:val="18"/>
        </w:numPr>
        <w:rPr>
          <w:sz w:val="24"/>
          <w:szCs w:val="24"/>
        </w:rPr>
      </w:pPr>
      <w:r w:rsidRPr="00C13A25">
        <w:rPr>
          <w:b/>
          <w:bCs/>
          <w:sz w:val="24"/>
          <w:szCs w:val="24"/>
        </w:rPr>
        <w:t>Verbal Harassment:</w:t>
      </w:r>
      <w:r w:rsidRPr="00C13A25">
        <w:rPr>
          <w:sz w:val="24"/>
          <w:szCs w:val="24"/>
        </w:rPr>
        <w:t xml:space="preserve"> Insults, offensive jokes, derogatory comments, slurs, threats, ridicule, or repeated inappropriate remarks.</w:t>
      </w:r>
    </w:p>
    <w:p w14:paraId="4169A1B7" w14:textId="77777777" w:rsidR="00C13A25" w:rsidRDefault="00C13A25">
      <w:pPr>
        <w:pStyle w:val="ListParagraph"/>
        <w:numPr>
          <w:ilvl w:val="0"/>
          <w:numId w:val="18"/>
        </w:numPr>
        <w:rPr>
          <w:sz w:val="24"/>
          <w:szCs w:val="24"/>
        </w:rPr>
      </w:pPr>
      <w:r w:rsidRPr="00C13A25">
        <w:rPr>
          <w:b/>
          <w:bCs/>
          <w:sz w:val="24"/>
          <w:szCs w:val="24"/>
        </w:rPr>
        <w:t>Physical Harassment:</w:t>
      </w:r>
      <w:r w:rsidRPr="00C13A25">
        <w:rPr>
          <w:sz w:val="24"/>
          <w:szCs w:val="24"/>
        </w:rPr>
        <w:t xml:space="preserve"> Unwanted physical contact, physical intimidation, assault, blocking movement, or threatening gestures.</w:t>
      </w:r>
    </w:p>
    <w:p w14:paraId="38EDE8CF" w14:textId="77777777" w:rsidR="00C13A25" w:rsidRDefault="00C13A25">
      <w:pPr>
        <w:pStyle w:val="ListParagraph"/>
        <w:numPr>
          <w:ilvl w:val="0"/>
          <w:numId w:val="18"/>
        </w:numPr>
        <w:rPr>
          <w:sz w:val="24"/>
          <w:szCs w:val="24"/>
        </w:rPr>
      </w:pPr>
      <w:r w:rsidRPr="00C13A25">
        <w:rPr>
          <w:b/>
          <w:bCs/>
          <w:sz w:val="24"/>
          <w:szCs w:val="24"/>
        </w:rPr>
        <w:t>Sexual Harassment:</w:t>
      </w:r>
      <w:r w:rsidRPr="00C13A25">
        <w:rPr>
          <w:sz w:val="24"/>
          <w:szCs w:val="24"/>
        </w:rPr>
        <w:t xml:space="preserve"> Unwelcome sexual advances, requests for sexual favours, sexually suggestive comments, inappropriate messages, displaying offensive material, or any conduct of a sexual nature that affects an individual's employment or work environment.</w:t>
      </w:r>
    </w:p>
    <w:p w14:paraId="7AF41470" w14:textId="77777777" w:rsidR="00C13A25" w:rsidRDefault="00C13A25">
      <w:pPr>
        <w:pStyle w:val="ListParagraph"/>
        <w:numPr>
          <w:ilvl w:val="0"/>
          <w:numId w:val="18"/>
        </w:numPr>
        <w:rPr>
          <w:sz w:val="24"/>
          <w:szCs w:val="24"/>
        </w:rPr>
      </w:pPr>
      <w:r w:rsidRPr="00C13A25">
        <w:rPr>
          <w:b/>
          <w:bCs/>
          <w:sz w:val="24"/>
          <w:szCs w:val="24"/>
        </w:rPr>
        <w:t>Psychological Harassment or Bullying:</w:t>
      </w:r>
      <w:r w:rsidRPr="00C13A25">
        <w:rPr>
          <w:sz w:val="24"/>
          <w:szCs w:val="24"/>
        </w:rPr>
        <w:t xml:space="preserve"> Repeated intimidation, humiliation, exclusion, malicious rumours, excessive criticism, manipulation, or conduct intended to undermine an individual's confidence or wellbeing.</w:t>
      </w:r>
    </w:p>
    <w:p w14:paraId="7A00E274" w14:textId="77777777" w:rsidR="00C13A25" w:rsidRDefault="00C13A25">
      <w:pPr>
        <w:pStyle w:val="ListParagraph"/>
        <w:numPr>
          <w:ilvl w:val="0"/>
          <w:numId w:val="18"/>
        </w:numPr>
        <w:rPr>
          <w:sz w:val="24"/>
          <w:szCs w:val="24"/>
        </w:rPr>
      </w:pPr>
      <w:r w:rsidRPr="00C13A25">
        <w:rPr>
          <w:b/>
          <w:bCs/>
          <w:sz w:val="24"/>
          <w:szCs w:val="24"/>
        </w:rPr>
        <w:t>Discriminatory Harassment:</w:t>
      </w:r>
      <w:r w:rsidRPr="00C13A25">
        <w:rPr>
          <w:sz w:val="24"/>
          <w:szCs w:val="24"/>
        </w:rPr>
        <w:t xml:space="preserve"> Conduct directed at an individual based on race, colour, nationality, religion, sex, gender identity, sexual orientation, age, disability, marital status, veteran status, or any other protected characteristic.</w:t>
      </w:r>
    </w:p>
    <w:p w14:paraId="301DC4E3" w14:textId="009F4AB0" w:rsidR="00C13A25" w:rsidRPr="00C13A25" w:rsidRDefault="00C13A25">
      <w:pPr>
        <w:pStyle w:val="ListParagraph"/>
        <w:numPr>
          <w:ilvl w:val="0"/>
          <w:numId w:val="18"/>
        </w:numPr>
        <w:rPr>
          <w:sz w:val="24"/>
          <w:szCs w:val="24"/>
        </w:rPr>
      </w:pPr>
      <w:r w:rsidRPr="00C13A25">
        <w:rPr>
          <w:b/>
          <w:bCs/>
          <w:sz w:val="24"/>
          <w:szCs w:val="24"/>
        </w:rPr>
        <w:t>Cyber Harassment:</w:t>
      </w:r>
      <w:r w:rsidRPr="00C13A25">
        <w:rPr>
          <w:sz w:val="24"/>
          <w:szCs w:val="24"/>
        </w:rPr>
        <w:t xml:space="preserve"> Inappropriate behaviour conducted through electronic communications, social media, messaging platforms, email, or other digital channels connected to the workplace.</w:t>
      </w:r>
    </w:p>
    <w:p w14:paraId="01170B0A" w14:textId="77777777" w:rsidR="00C13A25" w:rsidRPr="00C13A25" w:rsidRDefault="00C13A25" w:rsidP="00C13A25">
      <w:pPr>
        <w:rPr>
          <w:sz w:val="24"/>
          <w:szCs w:val="24"/>
        </w:rPr>
      </w:pPr>
      <w:r w:rsidRPr="00C13A25">
        <w:rPr>
          <w:sz w:val="24"/>
          <w:szCs w:val="24"/>
        </w:rPr>
        <w:lastRenderedPageBreak/>
        <w:t>Harassment may occur between co-workers, supervisors and employees, employees and contractors, or between employees and third parties associated with PennEngineering.</w:t>
      </w:r>
    </w:p>
    <w:p w14:paraId="1EF962BA" w14:textId="35467E96" w:rsidR="00C13A25" w:rsidRPr="00C13A25" w:rsidRDefault="00C13A25">
      <w:pPr>
        <w:pStyle w:val="Heading2"/>
        <w:numPr>
          <w:ilvl w:val="1"/>
          <w:numId w:val="4"/>
        </w:numPr>
        <w:spacing w:after="0" w:line="360" w:lineRule="auto"/>
        <w:ind w:left="709"/>
        <w:rPr>
          <w:b/>
          <w:bCs/>
          <w:sz w:val="36"/>
          <w:szCs w:val="36"/>
        </w:rPr>
      </w:pPr>
      <w:bookmarkStart w:id="24" w:name="_Toc232089910"/>
      <w:r w:rsidRPr="00C13A25">
        <w:rPr>
          <w:b/>
          <w:bCs/>
          <w:sz w:val="36"/>
          <w:szCs w:val="36"/>
        </w:rPr>
        <w:t>Prevention and Awareness Measures</w:t>
      </w:r>
      <w:bookmarkEnd w:id="24"/>
    </w:p>
    <w:p w14:paraId="604D2EFE" w14:textId="77777777" w:rsidR="00C13A25" w:rsidRPr="00C13A25" w:rsidRDefault="00C13A25" w:rsidP="00C13A25">
      <w:pPr>
        <w:rPr>
          <w:sz w:val="24"/>
          <w:szCs w:val="24"/>
        </w:rPr>
      </w:pPr>
      <w:r w:rsidRPr="00C13A25">
        <w:rPr>
          <w:sz w:val="24"/>
          <w:szCs w:val="24"/>
        </w:rPr>
        <w:t>PennEngineering believes that prevention, education, and early intervention are critical to maintaining a respectful workplace.</w:t>
      </w:r>
    </w:p>
    <w:p w14:paraId="0C10B3AC" w14:textId="149E1962" w:rsidR="00C13A25" w:rsidRPr="00C13A25" w:rsidRDefault="00C13A25">
      <w:pPr>
        <w:pStyle w:val="ListParagraph"/>
        <w:numPr>
          <w:ilvl w:val="0"/>
          <w:numId w:val="13"/>
        </w:numPr>
        <w:rPr>
          <w:b/>
          <w:bCs/>
          <w:sz w:val="24"/>
          <w:szCs w:val="24"/>
        </w:rPr>
      </w:pPr>
      <w:r w:rsidRPr="00C13A25">
        <w:rPr>
          <w:b/>
          <w:bCs/>
          <w:sz w:val="24"/>
          <w:szCs w:val="24"/>
        </w:rPr>
        <w:t>Employee Education and Awareness</w:t>
      </w:r>
    </w:p>
    <w:p w14:paraId="5F73C9C5" w14:textId="77777777" w:rsidR="00C13A25" w:rsidRDefault="00C13A25">
      <w:pPr>
        <w:pStyle w:val="ListParagraph"/>
        <w:numPr>
          <w:ilvl w:val="0"/>
          <w:numId w:val="19"/>
        </w:numPr>
        <w:rPr>
          <w:sz w:val="24"/>
          <w:szCs w:val="24"/>
        </w:rPr>
      </w:pPr>
      <w:r w:rsidRPr="00C13A25">
        <w:rPr>
          <w:sz w:val="24"/>
          <w:szCs w:val="24"/>
        </w:rPr>
        <w:t>Employees may receive training and awareness programs relating to workplace respect, anti-harassment expectations, diversity and inclusion, and professional conduct.</w:t>
      </w:r>
    </w:p>
    <w:p w14:paraId="48F3D24E" w14:textId="77777777" w:rsidR="00C13A25" w:rsidRDefault="00C13A25">
      <w:pPr>
        <w:pStyle w:val="ListParagraph"/>
        <w:numPr>
          <w:ilvl w:val="0"/>
          <w:numId w:val="19"/>
        </w:numPr>
        <w:rPr>
          <w:sz w:val="24"/>
          <w:szCs w:val="24"/>
        </w:rPr>
      </w:pPr>
      <w:r w:rsidRPr="00C13A25">
        <w:rPr>
          <w:sz w:val="24"/>
          <w:szCs w:val="24"/>
        </w:rPr>
        <w:t>New employees are introduced to PennEngineering's behavioural expectations during onboarding.</w:t>
      </w:r>
    </w:p>
    <w:p w14:paraId="404BC93D" w14:textId="5EBB0D23" w:rsidR="00C13A25" w:rsidRDefault="00C13A25">
      <w:pPr>
        <w:pStyle w:val="ListParagraph"/>
        <w:numPr>
          <w:ilvl w:val="0"/>
          <w:numId w:val="19"/>
        </w:numPr>
        <w:rPr>
          <w:sz w:val="24"/>
          <w:szCs w:val="24"/>
        </w:rPr>
      </w:pPr>
      <w:r w:rsidRPr="00C13A25">
        <w:rPr>
          <w:sz w:val="24"/>
          <w:szCs w:val="24"/>
        </w:rPr>
        <w:t>Employees are provided with information regarding how to recognize, prevent, and report inappropriate workplace behaviour.</w:t>
      </w:r>
    </w:p>
    <w:p w14:paraId="3674046C" w14:textId="0EC8A14C" w:rsidR="00C13A25" w:rsidRPr="00C13A25" w:rsidRDefault="00C13A25">
      <w:pPr>
        <w:pStyle w:val="ListParagraph"/>
        <w:numPr>
          <w:ilvl w:val="0"/>
          <w:numId w:val="13"/>
        </w:numPr>
        <w:rPr>
          <w:b/>
          <w:bCs/>
          <w:sz w:val="24"/>
          <w:szCs w:val="24"/>
        </w:rPr>
      </w:pPr>
      <w:r w:rsidRPr="00C13A25">
        <w:rPr>
          <w:b/>
          <w:bCs/>
          <w:sz w:val="24"/>
          <w:szCs w:val="24"/>
        </w:rPr>
        <w:t>Leadership Responsibilities</w:t>
      </w:r>
    </w:p>
    <w:p w14:paraId="1BDA8638" w14:textId="602D9B32" w:rsidR="00C13A25" w:rsidRPr="00C13A25" w:rsidRDefault="00C13A25">
      <w:pPr>
        <w:pStyle w:val="ListParagraph"/>
        <w:numPr>
          <w:ilvl w:val="0"/>
          <w:numId w:val="19"/>
        </w:numPr>
        <w:rPr>
          <w:sz w:val="24"/>
          <w:szCs w:val="24"/>
        </w:rPr>
      </w:pPr>
      <w:r w:rsidRPr="00C13A25">
        <w:rPr>
          <w:sz w:val="24"/>
          <w:szCs w:val="24"/>
        </w:rPr>
        <w:t>Managers and supervisors are expected to lead by example and foster an environment of mutual respect and inclusion.</w:t>
      </w:r>
    </w:p>
    <w:p w14:paraId="295BC3CC" w14:textId="4E4AFA2B" w:rsidR="00C13A25" w:rsidRPr="00C13A25" w:rsidRDefault="00C13A25">
      <w:pPr>
        <w:pStyle w:val="ListParagraph"/>
        <w:numPr>
          <w:ilvl w:val="0"/>
          <w:numId w:val="19"/>
        </w:numPr>
        <w:rPr>
          <w:sz w:val="24"/>
          <w:szCs w:val="24"/>
        </w:rPr>
      </w:pPr>
      <w:r w:rsidRPr="00C13A25">
        <w:rPr>
          <w:sz w:val="24"/>
          <w:szCs w:val="24"/>
        </w:rPr>
        <w:t>Leaders are responsible for addressing inappropriate behaviour that they observe or become aware of, regardless of whether a formal complaint has been submitted.</w:t>
      </w:r>
    </w:p>
    <w:p w14:paraId="40733E74" w14:textId="27F246B2" w:rsidR="00C13A25" w:rsidRDefault="00C13A25">
      <w:pPr>
        <w:pStyle w:val="ListParagraph"/>
        <w:numPr>
          <w:ilvl w:val="0"/>
          <w:numId w:val="19"/>
        </w:numPr>
        <w:rPr>
          <w:sz w:val="24"/>
          <w:szCs w:val="24"/>
        </w:rPr>
      </w:pPr>
      <w:r w:rsidRPr="00C13A25">
        <w:rPr>
          <w:sz w:val="24"/>
          <w:szCs w:val="24"/>
        </w:rPr>
        <w:t>Managers must promptly escalate concerns through appropriate channels and support employees who raise concerns in good faith.</w:t>
      </w:r>
    </w:p>
    <w:p w14:paraId="202FBDB6" w14:textId="0513A331" w:rsidR="00C13A25" w:rsidRPr="00C13A25" w:rsidRDefault="00C13A25">
      <w:pPr>
        <w:pStyle w:val="ListParagraph"/>
        <w:numPr>
          <w:ilvl w:val="0"/>
          <w:numId w:val="13"/>
        </w:numPr>
        <w:rPr>
          <w:b/>
          <w:bCs/>
          <w:sz w:val="24"/>
          <w:szCs w:val="24"/>
        </w:rPr>
      </w:pPr>
      <w:r w:rsidRPr="00C13A25">
        <w:rPr>
          <w:b/>
          <w:bCs/>
          <w:sz w:val="24"/>
          <w:szCs w:val="24"/>
        </w:rPr>
        <w:t>Workplace Standards</w:t>
      </w:r>
    </w:p>
    <w:p w14:paraId="628DB33A" w14:textId="053EDE66" w:rsidR="00C13A25" w:rsidRPr="00C13A25" w:rsidRDefault="00C13A25">
      <w:pPr>
        <w:pStyle w:val="ListParagraph"/>
        <w:numPr>
          <w:ilvl w:val="0"/>
          <w:numId w:val="19"/>
        </w:numPr>
        <w:rPr>
          <w:sz w:val="24"/>
          <w:szCs w:val="24"/>
        </w:rPr>
      </w:pPr>
      <w:r w:rsidRPr="00C13A25">
        <w:rPr>
          <w:sz w:val="24"/>
          <w:szCs w:val="24"/>
        </w:rPr>
        <w:t>PennEngineering's Code of Conduct and workplace policies establish clear expectations regarding acceptable and unacceptable behaviour.</w:t>
      </w:r>
    </w:p>
    <w:p w14:paraId="7121962D" w14:textId="44DC59C1" w:rsidR="00C13A25" w:rsidRPr="00C13A25" w:rsidRDefault="00C13A25">
      <w:pPr>
        <w:pStyle w:val="ListParagraph"/>
        <w:numPr>
          <w:ilvl w:val="0"/>
          <w:numId w:val="19"/>
        </w:numPr>
        <w:rPr>
          <w:sz w:val="24"/>
          <w:szCs w:val="24"/>
        </w:rPr>
      </w:pPr>
      <w:r w:rsidRPr="00C13A25">
        <w:rPr>
          <w:sz w:val="24"/>
          <w:szCs w:val="24"/>
        </w:rPr>
        <w:t>All employees are expected to contribute to a respectful and inclusive work environment.</w:t>
      </w:r>
    </w:p>
    <w:p w14:paraId="308B41F2" w14:textId="4F89F462" w:rsidR="00C13A25" w:rsidRPr="00C13A25" w:rsidRDefault="00C13A25">
      <w:pPr>
        <w:pStyle w:val="ListParagraph"/>
        <w:numPr>
          <w:ilvl w:val="0"/>
          <w:numId w:val="19"/>
        </w:numPr>
        <w:rPr>
          <w:sz w:val="24"/>
          <w:szCs w:val="24"/>
        </w:rPr>
      </w:pPr>
      <w:r w:rsidRPr="00C13A25">
        <w:rPr>
          <w:sz w:val="24"/>
          <w:szCs w:val="24"/>
        </w:rPr>
        <w:t>Employees are encouraged to intervene appropriately, seek support, or report concerns when witnessing behaviour inconsistent with these standards.</w:t>
      </w:r>
    </w:p>
    <w:p w14:paraId="30DED895" w14:textId="2AC01289" w:rsidR="00C13A25" w:rsidRPr="00C13A25" w:rsidRDefault="00C13A25">
      <w:pPr>
        <w:pStyle w:val="Heading2"/>
        <w:numPr>
          <w:ilvl w:val="1"/>
          <w:numId w:val="4"/>
        </w:numPr>
        <w:spacing w:after="0" w:line="360" w:lineRule="auto"/>
        <w:ind w:left="709"/>
        <w:rPr>
          <w:b/>
          <w:bCs/>
          <w:sz w:val="36"/>
          <w:szCs w:val="36"/>
        </w:rPr>
      </w:pPr>
      <w:bookmarkStart w:id="25" w:name="_Toc232089911"/>
      <w:r w:rsidRPr="00C13A25">
        <w:rPr>
          <w:b/>
          <w:bCs/>
          <w:sz w:val="36"/>
          <w:szCs w:val="36"/>
        </w:rPr>
        <w:t>Monitoring and Continuous Improvement</w:t>
      </w:r>
      <w:bookmarkEnd w:id="25"/>
    </w:p>
    <w:p w14:paraId="70278AD7" w14:textId="77777777" w:rsidR="00C13A25" w:rsidRPr="00C13A25" w:rsidRDefault="00C13A25" w:rsidP="00C13A25">
      <w:pPr>
        <w:rPr>
          <w:sz w:val="24"/>
          <w:szCs w:val="24"/>
        </w:rPr>
      </w:pPr>
      <w:r w:rsidRPr="00C13A25">
        <w:rPr>
          <w:sz w:val="24"/>
          <w:szCs w:val="24"/>
        </w:rPr>
        <w:t>PennEngineering regularly evaluates the effectiveness of its efforts to maintain a respectful workplace.</w:t>
      </w:r>
    </w:p>
    <w:p w14:paraId="38065B95" w14:textId="07A7C80A" w:rsidR="00C13A25" w:rsidRDefault="00C13A25">
      <w:pPr>
        <w:pStyle w:val="ListParagraph"/>
        <w:numPr>
          <w:ilvl w:val="0"/>
          <w:numId w:val="18"/>
        </w:numPr>
        <w:rPr>
          <w:sz w:val="24"/>
          <w:szCs w:val="24"/>
        </w:rPr>
      </w:pPr>
      <w:r w:rsidRPr="00C13A25">
        <w:rPr>
          <w:sz w:val="24"/>
          <w:szCs w:val="24"/>
        </w:rPr>
        <w:t>Employee feedback, workplace concerns, and emerging risks may be reviewed to identify opportunities for improvement.</w:t>
      </w:r>
    </w:p>
    <w:p w14:paraId="66F4382C" w14:textId="531905E9" w:rsidR="00C13A25" w:rsidRDefault="00C13A25">
      <w:pPr>
        <w:pStyle w:val="ListParagraph"/>
        <w:numPr>
          <w:ilvl w:val="0"/>
          <w:numId w:val="18"/>
        </w:numPr>
        <w:rPr>
          <w:sz w:val="24"/>
          <w:szCs w:val="24"/>
        </w:rPr>
      </w:pPr>
      <w:r w:rsidRPr="00C13A25">
        <w:rPr>
          <w:sz w:val="24"/>
          <w:szCs w:val="24"/>
        </w:rPr>
        <w:t>Trends and lessons learned from reported concerns may be used to strengthen awareness initiatives, training programs, and workplace practices.</w:t>
      </w:r>
    </w:p>
    <w:p w14:paraId="421BD00B" w14:textId="3A6889FF" w:rsidR="00C13A25" w:rsidRPr="00C13A25" w:rsidRDefault="00C13A25">
      <w:pPr>
        <w:pStyle w:val="ListParagraph"/>
        <w:numPr>
          <w:ilvl w:val="0"/>
          <w:numId w:val="18"/>
        </w:numPr>
        <w:rPr>
          <w:sz w:val="24"/>
          <w:szCs w:val="24"/>
        </w:rPr>
      </w:pPr>
      <w:r w:rsidRPr="00C13A25">
        <w:rPr>
          <w:sz w:val="24"/>
          <w:szCs w:val="24"/>
        </w:rPr>
        <w:t>Policies, procedures, and communication materials may be periodically reviewed and updated to reflect evolving legal requirements and organizational needs.</w:t>
      </w:r>
    </w:p>
    <w:p w14:paraId="35E81F78" w14:textId="145A6CB2" w:rsidR="00C13A25" w:rsidRPr="00C13A25" w:rsidRDefault="00C13A25">
      <w:pPr>
        <w:pStyle w:val="Heading2"/>
        <w:numPr>
          <w:ilvl w:val="1"/>
          <w:numId w:val="4"/>
        </w:numPr>
        <w:spacing w:after="0" w:line="360" w:lineRule="auto"/>
        <w:ind w:left="709"/>
        <w:rPr>
          <w:b/>
          <w:bCs/>
          <w:sz w:val="36"/>
          <w:szCs w:val="36"/>
        </w:rPr>
      </w:pPr>
      <w:bookmarkStart w:id="26" w:name="_Toc232089912"/>
      <w:r w:rsidRPr="00C13A25">
        <w:rPr>
          <w:b/>
          <w:bCs/>
          <w:sz w:val="36"/>
          <w:szCs w:val="36"/>
        </w:rPr>
        <w:lastRenderedPageBreak/>
        <w:t>Reporting Concerns and Remediation</w:t>
      </w:r>
      <w:bookmarkEnd w:id="26"/>
    </w:p>
    <w:p w14:paraId="250C058E" w14:textId="77777777" w:rsidR="00C13A25" w:rsidRPr="00C13A25" w:rsidRDefault="00C13A25" w:rsidP="00C13A25">
      <w:pPr>
        <w:rPr>
          <w:sz w:val="24"/>
          <w:szCs w:val="24"/>
        </w:rPr>
      </w:pPr>
      <w:r w:rsidRPr="00C13A25">
        <w:rPr>
          <w:sz w:val="24"/>
          <w:szCs w:val="24"/>
        </w:rPr>
        <w:t>Employees are encouraged to raise concerns relating to harassment, bullying, discrimination, retaliation, or other inappropriate conduct as early as possible.</w:t>
      </w:r>
    </w:p>
    <w:p w14:paraId="593DCC96" w14:textId="77777777" w:rsidR="00C13A25" w:rsidRPr="00C13A25" w:rsidRDefault="00C13A25" w:rsidP="00C13A25">
      <w:pPr>
        <w:rPr>
          <w:sz w:val="24"/>
          <w:szCs w:val="24"/>
        </w:rPr>
      </w:pPr>
      <w:r w:rsidRPr="00C13A25">
        <w:rPr>
          <w:sz w:val="24"/>
          <w:szCs w:val="24"/>
        </w:rPr>
        <w:t xml:space="preserve">Concerns may be reported through the reporting channels outlined in the </w:t>
      </w:r>
      <w:r w:rsidRPr="00C13A25">
        <w:rPr>
          <w:b/>
          <w:bCs/>
          <w:sz w:val="24"/>
          <w:szCs w:val="24"/>
        </w:rPr>
        <w:t>Speak Up and Reporting Concerns</w:t>
      </w:r>
      <w:r w:rsidRPr="00C13A25">
        <w:rPr>
          <w:sz w:val="24"/>
          <w:szCs w:val="24"/>
        </w:rPr>
        <w:t xml:space="preserve"> section of this Handbook</w:t>
      </w:r>
    </w:p>
    <w:p w14:paraId="1F2400CC" w14:textId="77777777" w:rsidR="00C13A25" w:rsidRDefault="00C13A25" w:rsidP="000674CD">
      <w:pPr>
        <w:rPr>
          <w:sz w:val="24"/>
          <w:szCs w:val="24"/>
        </w:rPr>
      </w:pPr>
    </w:p>
    <w:p w14:paraId="44F767C3" w14:textId="69E26967" w:rsidR="00057CC7" w:rsidRDefault="00057CC7">
      <w:pPr>
        <w:rPr>
          <w:rFonts w:eastAsiaTheme="majorEastAsia" w:cstheme="minorHAnsi"/>
          <w:b/>
          <w:bCs/>
          <w:color w:val="2F5496" w:themeColor="accent1" w:themeShade="BF"/>
          <w:sz w:val="40"/>
          <w:szCs w:val="40"/>
          <w:u w:val="single"/>
        </w:rPr>
      </w:pPr>
    </w:p>
    <w:p w14:paraId="4D5F1364" w14:textId="77777777" w:rsidR="001B0EB9" w:rsidRDefault="001B0EB9">
      <w:pPr>
        <w:rPr>
          <w:rFonts w:eastAsiaTheme="majorEastAsia" w:cstheme="minorHAnsi"/>
          <w:b/>
          <w:bCs/>
          <w:color w:val="2F5496" w:themeColor="accent1" w:themeShade="BF"/>
          <w:sz w:val="40"/>
          <w:szCs w:val="40"/>
          <w:u w:val="single"/>
        </w:rPr>
      </w:pPr>
      <w:r>
        <w:rPr>
          <w:rFonts w:cstheme="minorHAnsi"/>
          <w:b/>
          <w:bCs/>
          <w:u w:val="single"/>
        </w:rPr>
        <w:br w:type="page"/>
      </w:r>
    </w:p>
    <w:p w14:paraId="0C1C4DEA" w14:textId="51D754C0" w:rsidR="00057CC7" w:rsidRPr="00B3780C" w:rsidRDefault="00992443">
      <w:pPr>
        <w:pStyle w:val="Heading1"/>
        <w:numPr>
          <w:ilvl w:val="0"/>
          <w:numId w:val="4"/>
        </w:numPr>
        <w:spacing w:line="360" w:lineRule="auto"/>
        <w:ind w:left="426"/>
        <w:jc w:val="center"/>
        <w:rPr>
          <w:rFonts w:asciiTheme="minorHAnsi" w:hAnsiTheme="minorHAnsi" w:cstheme="minorHAnsi"/>
          <w:b/>
          <w:bCs/>
          <w:u w:val="single"/>
        </w:rPr>
      </w:pPr>
      <w:bookmarkStart w:id="27" w:name="_Toc232089913"/>
      <w:r w:rsidRPr="00B3780C">
        <w:rPr>
          <w:rFonts w:asciiTheme="minorHAnsi" w:hAnsiTheme="minorHAnsi" w:cstheme="minorHAnsi"/>
          <w:b/>
          <w:bCs/>
          <w:u w:val="single"/>
        </w:rPr>
        <w:lastRenderedPageBreak/>
        <w:t>Speak Up and Reporting Concerns</w:t>
      </w:r>
      <w:bookmarkEnd w:id="27"/>
    </w:p>
    <w:p w14:paraId="6C30940A" w14:textId="77777777" w:rsidR="00992443" w:rsidRPr="00992443" w:rsidRDefault="00992443" w:rsidP="00992443">
      <w:pPr>
        <w:rPr>
          <w:sz w:val="24"/>
          <w:szCs w:val="24"/>
        </w:rPr>
      </w:pPr>
      <w:r w:rsidRPr="00992443">
        <w:rPr>
          <w:sz w:val="24"/>
          <w:szCs w:val="24"/>
        </w:rPr>
        <w:t>PennEngineering is committed to maintaining a workplace built on integrity, respect, accountability, and trust. Employees and stakeholders are encouraged to raise concerns, seek guidance, and report suspected violations of laws, regulations, Company policies, or the PennEngineering Code of Conduct without fear of retaliation.</w:t>
      </w:r>
    </w:p>
    <w:p w14:paraId="1EAC4556" w14:textId="77777777" w:rsidR="00992443" w:rsidRPr="00992443" w:rsidRDefault="00992443" w:rsidP="00992443">
      <w:pPr>
        <w:spacing w:after="0"/>
        <w:rPr>
          <w:sz w:val="24"/>
          <w:szCs w:val="24"/>
        </w:rPr>
      </w:pPr>
    </w:p>
    <w:p w14:paraId="5B30F63C" w14:textId="51ECB7E7" w:rsidR="00057CC7" w:rsidRPr="00057CC7" w:rsidRDefault="00992443" w:rsidP="00992443">
      <w:pPr>
        <w:rPr>
          <w:sz w:val="24"/>
          <w:szCs w:val="24"/>
        </w:rPr>
      </w:pPr>
      <w:r w:rsidRPr="00992443">
        <w:rPr>
          <w:sz w:val="24"/>
          <w:szCs w:val="24"/>
        </w:rPr>
        <w:t>The PennEngineering Speak Up process provides a confidential and accessible reporting mechanism designed to ensure that concerns are addressed fairly, appropriately, and in a timely manner</w:t>
      </w:r>
      <w:r w:rsidR="00057CC7" w:rsidRPr="00057CC7">
        <w:rPr>
          <w:sz w:val="24"/>
          <w:szCs w:val="24"/>
        </w:rPr>
        <w:t>.</w:t>
      </w:r>
    </w:p>
    <w:p w14:paraId="7ADC4B10" w14:textId="404BB2BE" w:rsidR="00057CC7" w:rsidRPr="00057CC7" w:rsidRDefault="00992443">
      <w:pPr>
        <w:pStyle w:val="Heading2"/>
        <w:numPr>
          <w:ilvl w:val="1"/>
          <w:numId w:val="4"/>
        </w:numPr>
        <w:spacing w:after="0" w:line="360" w:lineRule="auto"/>
        <w:ind w:left="709"/>
        <w:rPr>
          <w:b/>
          <w:bCs/>
          <w:sz w:val="36"/>
          <w:szCs w:val="36"/>
        </w:rPr>
      </w:pPr>
      <w:bookmarkStart w:id="28" w:name="_Toc232089914"/>
      <w:r w:rsidRPr="00992443">
        <w:rPr>
          <w:b/>
          <w:bCs/>
          <w:sz w:val="36"/>
          <w:szCs w:val="36"/>
        </w:rPr>
        <w:t>Scope of Reportable Concern</w:t>
      </w:r>
      <w:r>
        <w:rPr>
          <w:b/>
          <w:bCs/>
          <w:sz w:val="36"/>
          <w:szCs w:val="36"/>
        </w:rPr>
        <w:t>s</w:t>
      </w:r>
      <w:bookmarkEnd w:id="28"/>
    </w:p>
    <w:p w14:paraId="6EA4B55D" w14:textId="77777777" w:rsidR="00992443" w:rsidRPr="00992443" w:rsidRDefault="00992443" w:rsidP="00992443">
      <w:r w:rsidRPr="00992443">
        <w:t>The Speak Up process applies to all employees, workers, contractors, suppliers, and other stakeholders associated with PennEngineering. Concerns that may be reported include, but are not limited to:</w:t>
      </w:r>
    </w:p>
    <w:p w14:paraId="2771D929" w14:textId="77777777" w:rsidR="00992443" w:rsidRDefault="00992443">
      <w:pPr>
        <w:pStyle w:val="ListParagraph"/>
        <w:numPr>
          <w:ilvl w:val="0"/>
          <w:numId w:val="10"/>
        </w:numPr>
      </w:pPr>
      <w:r w:rsidRPr="00992443">
        <w:rPr>
          <w:b/>
          <w:bCs/>
        </w:rPr>
        <w:t>Health and Safety Concerns:</w:t>
      </w:r>
      <w:r w:rsidRPr="00992443">
        <w:t xml:space="preserve"> Unsafe working conditions, inadequate safety controls, failure to use required protective equipment, exposure to hazardous conditions, or violations of occupational health and safety requirements.</w:t>
      </w:r>
    </w:p>
    <w:p w14:paraId="5005A279" w14:textId="77777777" w:rsidR="00992443" w:rsidRDefault="00992443">
      <w:pPr>
        <w:pStyle w:val="ListParagraph"/>
        <w:numPr>
          <w:ilvl w:val="0"/>
          <w:numId w:val="10"/>
        </w:numPr>
      </w:pPr>
      <w:r w:rsidRPr="00992443">
        <w:rPr>
          <w:b/>
          <w:bCs/>
        </w:rPr>
        <w:t>Harassment, Discrimination, and Workplace Misconduct:</w:t>
      </w:r>
      <w:r w:rsidRPr="00992443">
        <w:t xml:space="preserve"> Sexual harassment, bullying, intimidation, threats, discrimination, retaliation, or any conduct inconsistent with PennEngineering's values and workplace standards.</w:t>
      </w:r>
    </w:p>
    <w:p w14:paraId="4B3EC701" w14:textId="77777777" w:rsidR="00992443" w:rsidRDefault="00992443">
      <w:pPr>
        <w:pStyle w:val="ListParagraph"/>
        <w:numPr>
          <w:ilvl w:val="0"/>
          <w:numId w:val="10"/>
        </w:numPr>
      </w:pPr>
      <w:r w:rsidRPr="00992443">
        <w:rPr>
          <w:b/>
          <w:bCs/>
        </w:rPr>
        <w:t>Human Rights and Labor Concerns:</w:t>
      </w:r>
      <w:r w:rsidRPr="00992443">
        <w:t xml:space="preserve"> Forced labor, child labor, unfair treatment, denial of freedom of association, excessive working hours, unfair employment practices, or other labor rights concerns.</w:t>
      </w:r>
    </w:p>
    <w:p w14:paraId="22C35617" w14:textId="77777777" w:rsidR="00992443" w:rsidRDefault="00992443">
      <w:pPr>
        <w:pStyle w:val="ListParagraph"/>
        <w:numPr>
          <w:ilvl w:val="0"/>
          <w:numId w:val="10"/>
        </w:numPr>
      </w:pPr>
      <w:r w:rsidRPr="00992443">
        <w:rPr>
          <w:b/>
          <w:bCs/>
        </w:rPr>
        <w:t>Ethics and Compliance Violations:</w:t>
      </w:r>
      <w:r w:rsidRPr="00992443">
        <w:t xml:space="preserve"> Bribery, corruption, fraud, conflicts of interest, theft, misuse of Company assets, unethical business conduct, or violations of the PennEngineering Code of Conduct.</w:t>
      </w:r>
    </w:p>
    <w:p w14:paraId="1917314B" w14:textId="77777777" w:rsidR="00992443" w:rsidRDefault="00992443">
      <w:pPr>
        <w:pStyle w:val="ListParagraph"/>
        <w:numPr>
          <w:ilvl w:val="0"/>
          <w:numId w:val="10"/>
        </w:numPr>
      </w:pPr>
      <w:r w:rsidRPr="00992443">
        <w:rPr>
          <w:b/>
          <w:bCs/>
        </w:rPr>
        <w:t>Financial and Internal Control Concerns:</w:t>
      </w:r>
      <w:r w:rsidRPr="00992443">
        <w:t xml:space="preserve"> Falsification of Company records, accounting irregularities, failure to comply with internal controls, undisclosed related-party transactions, or other financial misconduct.</w:t>
      </w:r>
    </w:p>
    <w:p w14:paraId="3754A36B" w14:textId="77777777" w:rsidR="00992443" w:rsidRDefault="00992443">
      <w:pPr>
        <w:pStyle w:val="ListParagraph"/>
        <w:numPr>
          <w:ilvl w:val="0"/>
          <w:numId w:val="10"/>
        </w:numPr>
      </w:pPr>
      <w:r w:rsidRPr="00992443">
        <w:rPr>
          <w:b/>
          <w:bCs/>
        </w:rPr>
        <w:t>Alcohol and Substance Abuse:</w:t>
      </w:r>
      <w:r w:rsidRPr="00992443">
        <w:t xml:space="preserve"> Possession, use, or impairment resulting from alcohol or illegal substances in violation of Company policies.</w:t>
      </w:r>
    </w:p>
    <w:p w14:paraId="5877ECEB" w14:textId="77777777" w:rsidR="00992443" w:rsidRDefault="00992443">
      <w:pPr>
        <w:pStyle w:val="ListParagraph"/>
        <w:numPr>
          <w:ilvl w:val="0"/>
          <w:numId w:val="10"/>
        </w:numPr>
      </w:pPr>
      <w:r w:rsidRPr="00992443">
        <w:rPr>
          <w:b/>
          <w:bCs/>
        </w:rPr>
        <w:t>Environmental and Sustainability Concerns:</w:t>
      </w:r>
      <w:r w:rsidRPr="00992443">
        <w:t xml:space="preserve"> Environmental incidents, improper waste disposal, regulatory non-compliance, pollution events, or concerns related to PennEngineering's sustainability commitments.</w:t>
      </w:r>
    </w:p>
    <w:p w14:paraId="7D72C546" w14:textId="00EB285B" w:rsidR="00992443" w:rsidRDefault="00992443">
      <w:pPr>
        <w:pStyle w:val="ListParagraph"/>
        <w:numPr>
          <w:ilvl w:val="0"/>
          <w:numId w:val="10"/>
        </w:numPr>
      </w:pPr>
      <w:r w:rsidRPr="00992443">
        <w:rPr>
          <w:b/>
          <w:bCs/>
        </w:rPr>
        <w:t>Violations of Company Policies:</w:t>
      </w:r>
      <w:r w:rsidRPr="00992443">
        <w:t xml:space="preserve"> Any suspected breach of Company policies, procedures, or legal obligations that may adversely impact employees, the Company, customers, suppliers, or other stakeholders.</w:t>
      </w:r>
    </w:p>
    <w:p w14:paraId="083E8F6D" w14:textId="77777777" w:rsidR="00992443" w:rsidRPr="00992443" w:rsidRDefault="00992443" w:rsidP="00992443">
      <w:pPr>
        <w:ind w:left="360"/>
      </w:pPr>
    </w:p>
    <w:p w14:paraId="224E022F" w14:textId="54E8E2DD" w:rsidR="00992443" w:rsidRPr="00992443" w:rsidRDefault="00992443">
      <w:pPr>
        <w:pStyle w:val="Heading2"/>
        <w:numPr>
          <w:ilvl w:val="1"/>
          <w:numId w:val="4"/>
        </w:numPr>
        <w:spacing w:after="0" w:line="360" w:lineRule="auto"/>
        <w:ind w:left="709"/>
        <w:rPr>
          <w:b/>
          <w:bCs/>
          <w:sz w:val="36"/>
          <w:szCs w:val="36"/>
        </w:rPr>
      </w:pPr>
      <w:bookmarkStart w:id="29" w:name="_Toc232089915"/>
      <w:r w:rsidRPr="00992443">
        <w:rPr>
          <w:b/>
          <w:bCs/>
          <w:sz w:val="36"/>
          <w:szCs w:val="36"/>
        </w:rPr>
        <w:t>Principles of the Speak Up Process</w:t>
      </w:r>
      <w:bookmarkEnd w:id="29"/>
    </w:p>
    <w:p w14:paraId="25B69267" w14:textId="77777777" w:rsidR="00992443" w:rsidRPr="00992443" w:rsidRDefault="00992443" w:rsidP="00992443">
      <w:r w:rsidRPr="00992443">
        <w:t>The effectiveness of the Speak Up process is supported by the following principles:</w:t>
      </w:r>
    </w:p>
    <w:p w14:paraId="681B3E46" w14:textId="77777777" w:rsidR="00992443" w:rsidRPr="00992443" w:rsidRDefault="00992443" w:rsidP="00992443">
      <w:pPr>
        <w:rPr>
          <w:b/>
          <w:bCs/>
        </w:rPr>
      </w:pPr>
      <w:r w:rsidRPr="00992443">
        <w:rPr>
          <w:b/>
          <w:bCs/>
        </w:rPr>
        <w:lastRenderedPageBreak/>
        <w:t>Accessibility</w:t>
      </w:r>
    </w:p>
    <w:p w14:paraId="09E1FF7D" w14:textId="77777777" w:rsidR="00992443" w:rsidRDefault="00992443">
      <w:pPr>
        <w:pStyle w:val="ListParagraph"/>
        <w:numPr>
          <w:ilvl w:val="0"/>
          <w:numId w:val="11"/>
        </w:numPr>
      </w:pPr>
      <w:r w:rsidRPr="00992443">
        <w:t>The Speak Up process is available to all employees and relevant stakeholders.</w:t>
      </w:r>
    </w:p>
    <w:p w14:paraId="6F4A8856" w14:textId="77777777" w:rsidR="00992443" w:rsidRDefault="00992443">
      <w:pPr>
        <w:pStyle w:val="ListParagraph"/>
        <w:numPr>
          <w:ilvl w:val="0"/>
          <w:numId w:val="11"/>
        </w:numPr>
      </w:pPr>
      <w:r w:rsidRPr="00992443">
        <w:t>Information regarding reporting channels is communicated through employee handbooks, workplace posters, training programs, and internal communications.</w:t>
      </w:r>
    </w:p>
    <w:p w14:paraId="53AFB330" w14:textId="6323CBB3" w:rsidR="00992443" w:rsidRPr="00992443" w:rsidRDefault="00992443">
      <w:pPr>
        <w:pStyle w:val="ListParagraph"/>
        <w:numPr>
          <w:ilvl w:val="0"/>
          <w:numId w:val="11"/>
        </w:numPr>
      </w:pPr>
      <w:r w:rsidRPr="00992443">
        <w:t>Concerns may be reported through multiple reporting channels, including anonymous reporting where permitted by applicable law.</w:t>
      </w:r>
    </w:p>
    <w:p w14:paraId="167A2623" w14:textId="77777777" w:rsidR="00992443" w:rsidRPr="00992443" w:rsidRDefault="00992443" w:rsidP="00992443">
      <w:pPr>
        <w:rPr>
          <w:b/>
          <w:bCs/>
        </w:rPr>
      </w:pPr>
      <w:r w:rsidRPr="00992443">
        <w:rPr>
          <w:b/>
          <w:bCs/>
        </w:rPr>
        <w:t>Non-Retaliation</w:t>
      </w:r>
    </w:p>
    <w:p w14:paraId="6715BD31" w14:textId="09C0BB95" w:rsidR="00992443" w:rsidRPr="00992443" w:rsidRDefault="00992443">
      <w:pPr>
        <w:pStyle w:val="ListParagraph"/>
        <w:numPr>
          <w:ilvl w:val="0"/>
          <w:numId w:val="11"/>
        </w:numPr>
      </w:pPr>
      <w:r w:rsidRPr="00992443">
        <w:t>PennEngineering strictly prohibits retaliation against any individual who raises a concern or reports suspected misconduct in good faith.</w:t>
      </w:r>
    </w:p>
    <w:p w14:paraId="4807EEA5" w14:textId="21B0E554" w:rsidR="00992443" w:rsidRDefault="00992443">
      <w:pPr>
        <w:pStyle w:val="ListParagraph"/>
        <w:numPr>
          <w:ilvl w:val="0"/>
          <w:numId w:val="11"/>
        </w:numPr>
      </w:pPr>
      <w:r w:rsidRPr="00992443">
        <w:t>Any act of retaliation, intimidation, harassment, or adverse treatment against an individual who reports a concern will be considered a serious violation of Company policy.</w:t>
      </w:r>
    </w:p>
    <w:p w14:paraId="421A58E9" w14:textId="1738C5A8" w:rsidR="00A15593" w:rsidRDefault="00A15593">
      <w:pPr>
        <w:pStyle w:val="ListParagraph"/>
        <w:numPr>
          <w:ilvl w:val="0"/>
          <w:numId w:val="11"/>
        </w:numPr>
      </w:pPr>
      <w:r>
        <w:t>T</w:t>
      </w:r>
      <w:r>
        <w:t>he submission of a concern made in good faith will not result in disciplinary action, even if the reported allegation is ultimately unsubstantiated following investigation.</w:t>
      </w:r>
    </w:p>
    <w:p w14:paraId="53F06885" w14:textId="5902A1F2" w:rsidR="00A15593" w:rsidRPr="00992443" w:rsidRDefault="00A15593">
      <w:pPr>
        <w:pStyle w:val="ListParagraph"/>
        <w:numPr>
          <w:ilvl w:val="0"/>
          <w:numId w:val="11"/>
        </w:numPr>
      </w:pPr>
      <w:r>
        <w:t>However, individuals who knowingly make false allegations or intentionally provide misleading information may be subject to appropriate disciplinary action</w:t>
      </w:r>
    </w:p>
    <w:p w14:paraId="735B14B8" w14:textId="77777777" w:rsidR="00992443" w:rsidRPr="00992443" w:rsidRDefault="00992443" w:rsidP="00992443">
      <w:pPr>
        <w:rPr>
          <w:b/>
          <w:bCs/>
        </w:rPr>
      </w:pPr>
      <w:r w:rsidRPr="00992443">
        <w:rPr>
          <w:b/>
          <w:bCs/>
        </w:rPr>
        <w:t>Confidentiality</w:t>
      </w:r>
    </w:p>
    <w:p w14:paraId="0836BC73" w14:textId="4FFEFBDD" w:rsidR="00992443" w:rsidRPr="00992443" w:rsidRDefault="00992443">
      <w:pPr>
        <w:pStyle w:val="ListParagraph"/>
        <w:numPr>
          <w:ilvl w:val="0"/>
          <w:numId w:val="11"/>
        </w:numPr>
      </w:pPr>
      <w:r w:rsidRPr="00992443">
        <w:t>Reports are handled with discretion and shared only with individuals who have a legitimate business need to know.</w:t>
      </w:r>
    </w:p>
    <w:p w14:paraId="36E846F1" w14:textId="743CA3ED" w:rsidR="00992443" w:rsidRPr="00992443" w:rsidRDefault="00992443">
      <w:pPr>
        <w:pStyle w:val="ListParagraph"/>
        <w:numPr>
          <w:ilvl w:val="0"/>
          <w:numId w:val="11"/>
        </w:numPr>
      </w:pPr>
      <w:r w:rsidRPr="00992443">
        <w:t>If requested, reports will be treated confidentially to the extent possible and in accordance with applicable laws.</w:t>
      </w:r>
    </w:p>
    <w:p w14:paraId="07F66A1D" w14:textId="1E6078B3" w:rsidR="00992443" w:rsidRPr="00992443" w:rsidRDefault="00992443">
      <w:pPr>
        <w:pStyle w:val="ListParagraph"/>
        <w:numPr>
          <w:ilvl w:val="0"/>
          <w:numId w:val="11"/>
        </w:numPr>
      </w:pPr>
      <w:r w:rsidRPr="00992443">
        <w:t>Anonymous reporting may be made through appropriate reporting channels where permitted.</w:t>
      </w:r>
    </w:p>
    <w:p w14:paraId="3C150B80" w14:textId="050F48EA" w:rsidR="00992443" w:rsidRPr="00992443" w:rsidRDefault="00992443">
      <w:pPr>
        <w:pStyle w:val="Heading2"/>
        <w:numPr>
          <w:ilvl w:val="1"/>
          <w:numId w:val="4"/>
        </w:numPr>
        <w:spacing w:after="0" w:line="360" w:lineRule="auto"/>
        <w:ind w:left="709"/>
        <w:rPr>
          <w:b/>
          <w:bCs/>
          <w:sz w:val="36"/>
          <w:szCs w:val="36"/>
        </w:rPr>
      </w:pPr>
      <w:bookmarkStart w:id="30" w:name="_Toc232089916"/>
      <w:r w:rsidRPr="00992443">
        <w:rPr>
          <w:b/>
          <w:bCs/>
          <w:sz w:val="36"/>
          <w:szCs w:val="36"/>
        </w:rPr>
        <w:t>Reporting Channels</w:t>
      </w:r>
      <w:bookmarkEnd w:id="30"/>
    </w:p>
    <w:p w14:paraId="0E671355" w14:textId="77777777" w:rsidR="00992443" w:rsidRPr="00992443" w:rsidRDefault="00992443" w:rsidP="00992443">
      <w:r w:rsidRPr="00992443">
        <w:t>Employees and stakeholders are encouraged to first discuss concerns with their immediate supervisor or manager whenever appropriate.</w:t>
      </w:r>
    </w:p>
    <w:p w14:paraId="235D5196" w14:textId="77777777" w:rsidR="00992443" w:rsidRPr="00992443" w:rsidRDefault="00992443" w:rsidP="00992443">
      <w:r w:rsidRPr="00992443">
        <w:t>Concerns may also be reported through the following channels:</w:t>
      </w:r>
    </w:p>
    <w:p w14:paraId="4E0FB9B0" w14:textId="20362A96" w:rsidR="00992443" w:rsidRPr="00992443" w:rsidRDefault="00992443">
      <w:pPr>
        <w:pStyle w:val="ListParagraph"/>
        <w:numPr>
          <w:ilvl w:val="0"/>
          <w:numId w:val="11"/>
        </w:numPr>
      </w:pPr>
      <w:r w:rsidRPr="00992443">
        <w:rPr>
          <w:b/>
          <w:bCs/>
        </w:rPr>
        <w:t>Line Manager or Supervisor</w:t>
      </w:r>
    </w:p>
    <w:p w14:paraId="4C5378BE" w14:textId="4F9D32D5" w:rsidR="00992443" w:rsidRPr="00992443" w:rsidRDefault="00992443">
      <w:pPr>
        <w:pStyle w:val="ListParagraph"/>
        <w:numPr>
          <w:ilvl w:val="0"/>
          <w:numId w:val="11"/>
        </w:numPr>
      </w:pPr>
      <w:r w:rsidRPr="00992443">
        <w:rPr>
          <w:b/>
          <w:bCs/>
        </w:rPr>
        <w:t>Human Resources Representative</w:t>
      </w:r>
    </w:p>
    <w:p w14:paraId="394BE8C4" w14:textId="7CB0D73D" w:rsidR="00992443" w:rsidRPr="00992443" w:rsidRDefault="00992443">
      <w:pPr>
        <w:pStyle w:val="ListParagraph"/>
        <w:numPr>
          <w:ilvl w:val="0"/>
          <w:numId w:val="11"/>
        </w:numPr>
      </w:pPr>
      <w:r w:rsidRPr="00992443">
        <w:rPr>
          <w:b/>
          <w:bCs/>
        </w:rPr>
        <w:t>PennEngineering Speak Up Hotline</w:t>
      </w:r>
    </w:p>
    <w:p w14:paraId="302D7594" w14:textId="77777777" w:rsidR="00992443" w:rsidRPr="00992443" w:rsidRDefault="00992443">
      <w:pPr>
        <w:numPr>
          <w:ilvl w:val="0"/>
          <w:numId w:val="12"/>
        </w:numPr>
      </w:pPr>
      <w:r w:rsidRPr="00992443">
        <w:t xml:space="preserve">Phone: </w:t>
      </w:r>
      <w:r w:rsidRPr="00992443">
        <w:rPr>
          <w:b/>
          <w:bCs/>
        </w:rPr>
        <w:t>215-766-1000</w:t>
      </w:r>
    </w:p>
    <w:p w14:paraId="5B048874" w14:textId="77777777" w:rsidR="00992443" w:rsidRPr="00992443" w:rsidRDefault="00992443">
      <w:pPr>
        <w:numPr>
          <w:ilvl w:val="0"/>
          <w:numId w:val="12"/>
        </w:numPr>
      </w:pPr>
      <w:r w:rsidRPr="00992443">
        <w:t xml:space="preserve">Email: </w:t>
      </w:r>
      <w:hyperlink r:id="rId9" w:history="1">
        <w:r w:rsidRPr="00992443">
          <w:rPr>
            <w:rStyle w:val="Hyperlink"/>
            <w:b/>
            <w:bCs/>
          </w:rPr>
          <w:t>speakup@pemnet.com</w:t>
        </w:r>
      </w:hyperlink>
    </w:p>
    <w:p w14:paraId="57F3B43D" w14:textId="77777777" w:rsidR="00992443" w:rsidRPr="00992443" w:rsidRDefault="00992443" w:rsidP="00992443">
      <w:r w:rsidRPr="00992443">
        <w:t>Reports may be submitted confidentially and, where appropriate, anonymously. The Speak Up contact information is displayed through Company Speak Up posters and other internal communication channels.</w:t>
      </w:r>
    </w:p>
    <w:p w14:paraId="7D255E38" w14:textId="7AF324BB" w:rsidR="00992443" w:rsidRPr="00992443" w:rsidRDefault="00992443">
      <w:pPr>
        <w:pStyle w:val="Heading2"/>
        <w:numPr>
          <w:ilvl w:val="1"/>
          <w:numId w:val="4"/>
        </w:numPr>
        <w:spacing w:after="0" w:line="360" w:lineRule="auto"/>
        <w:ind w:left="709"/>
        <w:rPr>
          <w:b/>
          <w:bCs/>
          <w:sz w:val="36"/>
          <w:szCs w:val="36"/>
        </w:rPr>
      </w:pPr>
      <w:bookmarkStart w:id="31" w:name="_Toc232089917"/>
      <w:r w:rsidRPr="00992443">
        <w:rPr>
          <w:b/>
          <w:bCs/>
          <w:sz w:val="36"/>
          <w:szCs w:val="36"/>
        </w:rPr>
        <w:t>Review and Investigation Process</w:t>
      </w:r>
      <w:bookmarkEnd w:id="31"/>
    </w:p>
    <w:p w14:paraId="1D9C8381" w14:textId="77777777" w:rsidR="00992443" w:rsidRPr="00992443" w:rsidRDefault="00992443">
      <w:pPr>
        <w:numPr>
          <w:ilvl w:val="0"/>
          <w:numId w:val="9"/>
        </w:numPr>
      </w:pPr>
      <w:r w:rsidRPr="00992443">
        <w:rPr>
          <w:b/>
          <w:bCs/>
        </w:rPr>
        <w:t>Receipt of Concern:</w:t>
      </w:r>
      <w:r w:rsidRPr="00992443">
        <w:t xml:space="preserve"> Concerns submitted through the available reporting channels are documented and acknowledged, where possible.</w:t>
      </w:r>
    </w:p>
    <w:p w14:paraId="186DBAC4" w14:textId="77777777" w:rsidR="00992443" w:rsidRPr="00992443" w:rsidRDefault="00992443">
      <w:pPr>
        <w:numPr>
          <w:ilvl w:val="0"/>
          <w:numId w:val="9"/>
        </w:numPr>
      </w:pPr>
      <w:r w:rsidRPr="00992443">
        <w:rPr>
          <w:b/>
          <w:bCs/>
        </w:rPr>
        <w:lastRenderedPageBreak/>
        <w:t>Initial Assessment:</w:t>
      </w:r>
      <w:r w:rsidRPr="00992443">
        <w:t xml:space="preserve"> The appropriate Company representatives review the concern to determine the nature, urgency, and required course of action.</w:t>
      </w:r>
    </w:p>
    <w:p w14:paraId="44A2AEF2" w14:textId="77777777" w:rsidR="00992443" w:rsidRPr="00992443" w:rsidRDefault="00992443">
      <w:pPr>
        <w:numPr>
          <w:ilvl w:val="0"/>
          <w:numId w:val="9"/>
        </w:numPr>
      </w:pPr>
      <w:r w:rsidRPr="00992443">
        <w:rPr>
          <w:b/>
          <w:bCs/>
        </w:rPr>
        <w:t>Investigation:</w:t>
      </w:r>
      <w:r w:rsidRPr="00992443">
        <w:t xml:space="preserve"> Matters requiring further review are investigated by designated personnel while maintaining fairness, objectivity, and confidentiality.</w:t>
      </w:r>
    </w:p>
    <w:p w14:paraId="301E472B" w14:textId="77777777" w:rsidR="00992443" w:rsidRPr="00992443" w:rsidRDefault="00992443">
      <w:pPr>
        <w:numPr>
          <w:ilvl w:val="0"/>
          <w:numId w:val="9"/>
        </w:numPr>
      </w:pPr>
      <w:r w:rsidRPr="00992443">
        <w:rPr>
          <w:b/>
          <w:bCs/>
        </w:rPr>
        <w:t>Corrective Action:</w:t>
      </w:r>
      <w:r w:rsidRPr="00992443">
        <w:t xml:space="preserve"> Where concerns are substantiated, appropriate corrective and preventive measures are implemented.</w:t>
      </w:r>
    </w:p>
    <w:p w14:paraId="149CFA84" w14:textId="77777777" w:rsidR="00992443" w:rsidRPr="00992443" w:rsidRDefault="00992443">
      <w:pPr>
        <w:numPr>
          <w:ilvl w:val="0"/>
          <w:numId w:val="9"/>
        </w:numPr>
      </w:pPr>
      <w:r w:rsidRPr="00992443">
        <w:rPr>
          <w:b/>
          <w:bCs/>
        </w:rPr>
        <w:t>Closure:</w:t>
      </w:r>
      <w:r w:rsidRPr="00992443">
        <w:t xml:space="preserve"> To the extent appropriate and permissible, the reporting individual may be informed that the matter has been reviewed and addressed.</w:t>
      </w:r>
    </w:p>
    <w:p w14:paraId="6232044E" w14:textId="13A4A577" w:rsidR="00992443" w:rsidRPr="00992443" w:rsidRDefault="00992443">
      <w:pPr>
        <w:pStyle w:val="Heading2"/>
        <w:numPr>
          <w:ilvl w:val="1"/>
          <w:numId w:val="4"/>
        </w:numPr>
        <w:spacing w:after="0" w:line="360" w:lineRule="auto"/>
        <w:ind w:left="709"/>
        <w:rPr>
          <w:b/>
          <w:bCs/>
          <w:sz w:val="36"/>
          <w:szCs w:val="36"/>
        </w:rPr>
      </w:pPr>
      <w:bookmarkStart w:id="32" w:name="_Toc232089918"/>
      <w:r w:rsidRPr="00992443">
        <w:rPr>
          <w:b/>
          <w:bCs/>
          <w:sz w:val="36"/>
          <w:szCs w:val="36"/>
        </w:rPr>
        <w:t>Continuous Improvement</w:t>
      </w:r>
      <w:bookmarkEnd w:id="32"/>
    </w:p>
    <w:p w14:paraId="33DC0046" w14:textId="651D02F4" w:rsidR="00992443" w:rsidRPr="00992443" w:rsidRDefault="00992443">
      <w:pPr>
        <w:pStyle w:val="ListParagraph"/>
        <w:numPr>
          <w:ilvl w:val="0"/>
          <w:numId w:val="11"/>
        </w:numPr>
      </w:pPr>
      <w:r w:rsidRPr="00992443">
        <w:t>PennEngineering periodically reviews the effectiveness of the Speak Up process and reporting mechanisms.</w:t>
      </w:r>
    </w:p>
    <w:p w14:paraId="1A035267" w14:textId="2087B7E8" w:rsidR="00992443" w:rsidRPr="00992443" w:rsidRDefault="00992443">
      <w:pPr>
        <w:pStyle w:val="ListParagraph"/>
        <w:numPr>
          <w:ilvl w:val="0"/>
          <w:numId w:val="11"/>
        </w:numPr>
      </w:pPr>
      <w:r w:rsidRPr="00992443">
        <w:t>Trends and lessons learned from reported concerns may be used to strengthen internal controls, workplace practices, and employee awareness initiatives.</w:t>
      </w:r>
    </w:p>
    <w:p w14:paraId="0C7CEC26" w14:textId="4EC6F69C" w:rsidR="00992443" w:rsidRPr="00992443" w:rsidRDefault="00992443">
      <w:pPr>
        <w:pStyle w:val="ListParagraph"/>
        <w:numPr>
          <w:ilvl w:val="0"/>
          <w:numId w:val="11"/>
        </w:numPr>
      </w:pPr>
      <w:r w:rsidRPr="00992443">
        <w:t>Employees and managers receive periodic communication and training regarding their responsibilities under the PennEngineering Code of Conduct and the importance of raising concerns in good faith.</w:t>
      </w:r>
    </w:p>
    <w:p w14:paraId="4996E08A" w14:textId="77777777" w:rsidR="00992443" w:rsidRDefault="00992443" w:rsidP="00057CC7"/>
    <w:p w14:paraId="08440A43" w14:textId="77777777" w:rsidR="00683D38" w:rsidRDefault="00683D38" w:rsidP="000674CD"/>
    <w:p w14:paraId="03BD4A69" w14:textId="77777777" w:rsidR="00683D38" w:rsidRDefault="00683D38" w:rsidP="000674CD"/>
    <w:p w14:paraId="0FBBAEE3" w14:textId="77777777" w:rsidR="00683D38" w:rsidRDefault="00683D38" w:rsidP="000674CD"/>
    <w:p w14:paraId="29B71F19" w14:textId="77777777" w:rsidR="00683D38" w:rsidRDefault="00683D38" w:rsidP="000674CD"/>
    <w:p w14:paraId="7974C9C9" w14:textId="77777777" w:rsidR="00683D38" w:rsidRDefault="00683D38" w:rsidP="000674CD"/>
    <w:p w14:paraId="6940152E" w14:textId="77777777" w:rsidR="00683D38" w:rsidRDefault="00683D38" w:rsidP="000674CD"/>
    <w:p w14:paraId="0138E906" w14:textId="77777777" w:rsidR="00683D38" w:rsidRDefault="00683D38" w:rsidP="000674CD"/>
    <w:p w14:paraId="42D9F7B7" w14:textId="77777777" w:rsidR="00683D38" w:rsidRDefault="00683D38" w:rsidP="000674CD"/>
    <w:p w14:paraId="25153308" w14:textId="77777777" w:rsidR="00683D38" w:rsidRDefault="00683D38" w:rsidP="000674CD"/>
    <w:p w14:paraId="53557AB8" w14:textId="77777777" w:rsidR="00683D38" w:rsidRDefault="00683D38" w:rsidP="000674CD"/>
    <w:p w14:paraId="3F19469D" w14:textId="77777777" w:rsidR="00213B58" w:rsidRDefault="00213B58">
      <w:pPr>
        <w:rPr>
          <w:rFonts w:eastAsiaTheme="majorEastAsia" w:cstheme="minorHAnsi"/>
          <w:b/>
          <w:bCs/>
          <w:color w:val="2F5496" w:themeColor="accent1" w:themeShade="BF"/>
          <w:sz w:val="40"/>
          <w:szCs w:val="40"/>
          <w:u w:val="single"/>
        </w:rPr>
      </w:pPr>
      <w:r>
        <w:rPr>
          <w:rFonts w:cstheme="minorHAnsi"/>
          <w:b/>
          <w:bCs/>
          <w:u w:val="single"/>
        </w:rPr>
        <w:br w:type="page"/>
      </w:r>
    </w:p>
    <w:p w14:paraId="0A020F31" w14:textId="6F377F3D" w:rsidR="00B50FDE" w:rsidRPr="00AC66FC" w:rsidRDefault="004A227A">
      <w:pPr>
        <w:pStyle w:val="Heading1"/>
        <w:numPr>
          <w:ilvl w:val="0"/>
          <w:numId w:val="4"/>
        </w:numPr>
        <w:spacing w:line="360" w:lineRule="auto"/>
        <w:ind w:left="426"/>
        <w:jc w:val="center"/>
        <w:rPr>
          <w:rFonts w:asciiTheme="minorHAnsi" w:hAnsiTheme="minorHAnsi" w:cstheme="minorHAnsi"/>
          <w:b/>
          <w:bCs/>
          <w:u w:val="single"/>
        </w:rPr>
      </w:pPr>
      <w:bookmarkStart w:id="33" w:name="_Toc232089919"/>
      <w:r w:rsidRPr="004A227A">
        <w:rPr>
          <w:rFonts w:asciiTheme="minorHAnsi" w:hAnsiTheme="minorHAnsi" w:cstheme="minorHAnsi"/>
          <w:b/>
          <w:bCs/>
          <w:u w:val="single"/>
        </w:rPr>
        <w:lastRenderedPageBreak/>
        <w:t>Investigation, Remediation &amp; Corrective Action Process</w:t>
      </w:r>
      <w:bookmarkEnd w:id="33"/>
    </w:p>
    <w:p w14:paraId="6A10B5B6" w14:textId="77777777" w:rsidR="004A227A" w:rsidRPr="004A227A" w:rsidRDefault="004A227A" w:rsidP="004A227A">
      <w:pPr>
        <w:rPr>
          <w:sz w:val="24"/>
          <w:szCs w:val="24"/>
        </w:rPr>
      </w:pPr>
      <w:r w:rsidRPr="004A227A">
        <w:rPr>
          <w:sz w:val="24"/>
          <w:szCs w:val="24"/>
        </w:rPr>
        <w:t>PennEngineering is committed to addressing concerns promptly, fairly, and consistently. The Company strives to provide a safe, inclusive, ethical, and respectful workplace and takes all reports of misconduct seriously. This process outlines how concerns are reviewed, investigated, and resolved following a report made through established reporting channels.</w:t>
      </w:r>
    </w:p>
    <w:p w14:paraId="1E17E5E7" w14:textId="77777777" w:rsidR="004A227A" w:rsidRPr="004A227A" w:rsidRDefault="004A227A" w:rsidP="004A227A">
      <w:pPr>
        <w:rPr>
          <w:sz w:val="24"/>
          <w:szCs w:val="24"/>
        </w:rPr>
      </w:pPr>
    </w:p>
    <w:p w14:paraId="69684F81" w14:textId="15DBA025" w:rsidR="00B50FDE" w:rsidRPr="00B50FDE" w:rsidRDefault="004A227A" w:rsidP="004A227A">
      <w:pPr>
        <w:rPr>
          <w:sz w:val="24"/>
          <w:szCs w:val="24"/>
        </w:rPr>
      </w:pPr>
      <w:r w:rsidRPr="004A227A">
        <w:rPr>
          <w:sz w:val="24"/>
          <w:szCs w:val="24"/>
        </w:rPr>
        <w:t>As a global organization, PennEngineering conducts investigations and remediation activities in accordance with applicable local laws, regulations, collective agreements, and Company policies. Where local legal requirements provide greater protections or impose additional obligations, the local requirements shall prevail</w:t>
      </w:r>
      <w:r w:rsidR="00B50FDE" w:rsidRPr="00B50FDE">
        <w:rPr>
          <w:sz w:val="24"/>
          <w:szCs w:val="24"/>
        </w:rPr>
        <w:t>.</w:t>
      </w:r>
    </w:p>
    <w:p w14:paraId="64D6D7DB" w14:textId="77777777" w:rsidR="00132D1E" w:rsidRDefault="00132D1E">
      <w:pPr>
        <w:pStyle w:val="Heading2"/>
        <w:numPr>
          <w:ilvl w:val="1"/>
          <w:numId w:val="4"/>
        </w:numPr>
        <w:spacing w:after="0" w:line="360" w:lineRule="auto"/>
        <w:ind w:left="709"/>
        <w:rPr>
          <w:b/>
          <w:bCs/>
          <w:sz w:val="36"/>
          <w:szCs w:val="36"/>
        </w:rPr>
      </w:pPr>
      <w:bookmarkStart w:id="34" w:name="_Toc232089920"/>
      <w:r w:rsidRPr="00132D1E">
        <w:rPr>
          <w:b/>
          <w:bCs/>
          <w:sz w:val="36"/>
          <w:szCs w:val="36"/>
        </w:rPr>
        <w:t>Scope</w:t>
      </w:r>
      <w:bookmarkEnd w:id="34"/>
    </w:p>
    <w:p w14:paraId="35E97703" w14:textId="77777777" w:rsidR="004A227A" w:rsidRPr="004A227A" w:rsidRDefault="004A227A" w:rsidP="004A227A">
      <w:pPr>
        <w:rPr>
          <w:sz w:val="24"/>
          <w:szCs w:val="24"/>
        </w:rPr>
      </w:pPr>
      <w:r w:rsidRPr="004A227A">
        <w:rPr>
          <w:sz w:val="24"/>
          <w:szCs w:val="24"/>
        </w:rPr>
        <w:t>This process applies to employees, contractors, temporary workers, agency personnel, suppliers, and other stakeholders interacting with PennEngineering.</w:t>
      </w:r>
    </w:p>
    <w:p w14:paraId="04B0B04F" w14:textId="60E9D8FA" w:rsidR="00132D1E" w:rsidRPr="00132D1E" w:rsidRDefault="004A227A" w:rsidP="004A227A">
      <w:pPr>
        <w:rPr>
          <w:rFonts w:asciiTheme="majorHAnsi" w:eastAsiaTheme="majorEastAsia" w:hAnsiTheme="majorHAnsi" w:cstheme="majorBidi"/>
          <w:color w:val="2F5496" w:themeColor="accent1" w:themeShade="BF"/>
          <w:sz w:val="36"/>
          <w:szCs w:val="36"/>
        </w:rPr>
      </w:pPr>
      <w:r w:rsidRPr="004A227A">
        <w:rPr>
          <w:sz w:val="24"/>
          <w:szCs w:val="24"/>
        </w:rPr>
        <w:t>Concerns covered under this process may include, but are not limited to</w:t>
      </w:r>
      <w:r w:rsidR="00132D1E" w:rsidRPr="00132D1E">
        <w:rPr>
          <w:sz w:val="24"/>
          <w:szCs w:val="24"/>
        </w:rPr>
        <w:t>:</w:t>
      </w:r>
    </w:p>
    <w:p w14:paraId="1857A112" w14:textId="77777777" w:rsidR="004A227A" w:rsidRPr="004A227A" w:rsidRDefault="004A227A">
      <w:pPr>
        <w:numPr>
          <w:ilvl w:val="0"/>
          <w:numId w:val="5"/>
        </w:numPr>
        <w:rPr>
          <w:sz w:val="24"/>
          <w:szCs w:val="24"/>
        </w:rPr>
      </w:pPr>
      <w:r w:rsidRPr="004A227A">
        <w:rPr>
          <w:sz w:val="24"/>
          <w:szCs w:val="24"/>
        </w:rPr>
        <w:t>Workplace harassment, bullying, discrimination, and retaliation;</w:t>
      </w:r>
    </w:p>
    <w:p w14:paraId="2645E432" w14:textId="07E99764" w:rsidR="004A227A" w:rsidRPr="004A227A" w:rsidRDefault="004A227A">
      <w:pPr>
        <w:numPr>
          <w:ilvl w:val="0"/>
          <w:numId w:val="5"/>
        </w:numPr>
        <w:rPr>
          <w:sz w:val="24"/>
          <w:szCs w:val="24"/>
        </w:rPr>
      </w:pPr>
      <w:r w:rsidRPr="004A227A">
        <w:rPr>
          <w:sz w:val="24"/>
          <w:szCs w:val="24"/>
        </w:rPr>
        <w:t>Health and safety concerns or unsafe working conditions;</w:t>
      </w:r>
    </w:p>
    <w:p w14:paraId="370B872D" w14:textId="64A68C0A" w:rsidR="004A227A" w:rsidRPr="004A227A" w:rsidRDefault="004A227A">
      <w:pPr>
        <w:numPr>
          <w:ilvl w:val="0"/>
          <w:numId w:val="5"/>
        </w:numPr>
        <w:rPr>
          <w:sz w:val="24"/>
          <w:szCs w:val="24"/>
        </w:rPr>
      </w:pPr>
      <w:r w:rsidRPr="004A227A">
        <w:rPr>
          <w:sz w:val="24"/>
          <w:szCs w:val="24"/>
        </w:rPr>
        <w:t>Labour and human rights violations, including concerns relating to forced labour, child labour, working conditions, or unfair treatment;</w:t>
      </w:r>
    </w:p>
    <w:p w14:paraId="4CD3819C" w14:textId="04378BC4" w:rsidR="004A227A" w:rsidRPr="004A227A" w:rsidRDefault="004A227A">
      <w:pPr>
        <w:numPr>
          <w:ilvl w:val="0"/>
          <w:numId w:val="5"/>
        </w:numPr>
        <w:rPr>
          <w:sz w:val="24"/>
          <w:szCs w:val="24"/>
        </w:rPr>
      </w:pPr>
      <w:r w:rsidRPr="004A227A">
        <w:rPr>
          <w:sz w:val="24"/>
          <w:szCs w:val="24"/>
        </w:rPr>
        <w:t>Ethics and compliance concerns, including fraud, bribery, corruption, theft, conflicts of interest, or misuse of Company assets;</w:t>
      </w:r>
    </w:p>
    <w:p w14:paraId="1074BFC8" w14:textId="3E95CF0A" w:rsidR="004A227A" w:rsidRPr="004A227A" w:rsidRDefault="004A227A">
      <w:pPr>
        <w:numPr>
          <w:ilvl w:val="0"/>
          <w:numId w:val="5"/>
        </w:numPr>
        <w:rPr>
          <w:sz w:val="24"/>
          <w:szCs w:val="24"/>
        </w:rPr>
      </w:pPr>
      <w:r w:rsidRPr="004A227A">
        <w:rPr>
          <w:sz w:val="24"/>
          <w:szCs w:val="24"/>
        </w:rPr>
        <w:t>Violations of the Code of Conduct or Company policies; and</w:t>
      </w:r>
    </w:p>
    <w:p w14:paraId="1C1139A1" w14:textId="3CD5E876" w:rsidR="00132D1E" w:rsidRPr="00132D1E" w:rsidRDefault="004A227A">
      <w:pPr>
        <w:numPr>
          <w:ilvl w:val="0"/>
          <w:numId w:val="5"/>
        </w:numPr>
        <w:rPr>
          <w:sz w:val="24"/>
          <w:szCs w:val="24"/>
        </w:rPr>
      </w:pPr>
      <w:r w:rsidRPr="004A227A">
        <w:rPr>
          <w:sz w:val="24"/>
          <w:szCs w:val="24"/>
        </w:rPr>
        <w:t>Any other concern reported through PennEngineering's Speak Up and Reporting Concerns process</w:t>
      </w:r>
    </w:p>
    <w:p w14:paraId="380BEB8E" w14:textId="4A9EE785" w:rsidR="00132D1E" w:rsidRPr="00132D1E" w:rsidRDefault="004A227A">
      <w:pPr>
        <w:pStyle w:val="Heading2"/>
        <w:numPr>
          <w:ilvl w:val="1"/>
          <w:numId w:val="4"/>
        </w:numPr>
        <w:spacing w:after="0" w:line="360" w:lineRule="auto"/>
        <w:ind w:left="709"/>
        <w:rPr>
          <w:b/>
          <w:bCs/>
          <w:sz w:val="36"/>
          <w:szCs w:val="36"/>
        </w:rPr>
      </w:pPr>
      <w:bookmarkStart w:id="35" w:name="_Toc232089921"/>
      <w:r w:rsidRPr="004A227A">
        <w:rPr>
          <w:b/>
          <w:bCs/>
          <w:sz w:val="36"/>
          <w:szCs w:val="36"/>
        </w:rPr>
        <w:t>Investigation and Remediation Process</w:t>
      </w:r>
      <w:bookmarkEnd w:id="35"/>
    </w:p>
    <w:p w14:paraId="3C5886B8" w14:textId="2DC3CBB8" w:rsidR="00132D1E" w:rsidRPr="004A227A" w:rsidRDefault="004A227A">
      <w:pPr>
        <w:pStyle w:val="ListParagraph"/>
        <w:numPr>
          <w:ilvl w:val="0"/>
          <w:numId w:val="21"/>
        </w:numPr>
        <w:rPr>
          <w:b/>
          <w:bCs/>
          <w:sz w:val="24"/>
          <w:szCs w:val="24"/>
        </w:rPr>
      </w:pPr>
      <w:r w:rsidRPr="004A227A">
        <w:rPr>
          <w:b/>
          <w:bCs/>
          <w:sz w:val="24"/>
          <w:szCs w:val="24"/>
        </w:rPr>
        <w:t>Intake and Initial Assessment</w:t>
      </w:r>
    </w:p>
    <w:p w14:paraId="5FEED2F9" w14:textId="77777777" w:rsidR="004A227A" w:rsidRPr="004A227A" w:rsidRDefault="004A227A" w:rsidP="004A227A">
      <w:pPr>
        <w:ind w:left="360"/>
        <w:rPr>
          <w:sz w:val="24"/>
          <w:szCs w:val="24"/>
        </w:rPr>
      </w:pPr>
      <w:r w:rsidRPr="004A227A">
        <w:rPr>
          <w:sz w:val="24"/>
          <w:szCs w:val="24"/>
        </w:rPr>
        <w:t>Concerns raised through PennEngineering's Speak Up channels, Human Resources, management, or other approved reporting mechanisms are reviewed promptly upon receipt.</w:t>
      </w:r>
    </w:p>
    <w:p w14:paraId="68207352" w14:textId="4B80979C" w:rsidR="004A227A" w:rsidRDefault="004A227A">
      <w:pPr>
        <w:pStyle w:val="ListParagraph"/>
        <w:numPr>
          <w:ilvl w:val="0"/>
          <w:numId w:val="20"/>
        </w:numPr>
        <w:rPr>
          <w:sz w:val="24"/>
          <w:szCs w:val="24"/>
        </w:rPr>
      </w:pPr>
      <w:r w:rsidRPr="004A227A">
        <w:rPr>
          <w:sz w:val="24"/>
          <w:szCs w:val="24"/>
        </w:rPr>
        <w:t>Where appropriate and feasible, acknowledgment of receipt may be provided to the reporting individual.</w:t>
      </w:r>
    </w:p>
    <w:p w14:paraId="3FF4FAF6" w14:textId="77E899C9" w:rsidR="004A227A" w:rsidRPr="004A227A" w:rsidRDefault="004A227A">
      <w:pPr>
        <w:pStyle w:val="ListParagraph"/>
        <w:numPr>
          <w:ilvl w:val="0"/>
          <w:numId w:val="20"/>
        </w:numPr>
        <w:rPr>
          <w:sz w:val="24"/>
          <w:szCs w:val="24"/>
        </w:rPr>
      </w:pPr>
      <w:r w:rsidRPr="004A227A">
        <w:rPr>
          <w:sz w:val="24"/>
          <w:szCs w:val="24"/>
        </w:rPr>
        <w:lastRenderedPageBreak/>
        <w:t>Initial assessments are conducted to understand the nature of the concern, determine potential risks, and identify the appropriate individuals responsible for the review.</w:t>
      </w:r>
    </w:p>
    <w:p w14:paraId="344C97F8" w14:textId="3BE7FEBC" w:rsidR="004A227A" w:rsidRPr="004A227A" w:rsidRDefault="004A227A">
      <w:pPr>
        <w:pStyle w:val="ListParagraph"/>
        <w:numPr>
          <w:ilvl w:val="0"/>
          <w:numId w:val="20"/>
        </w:numPr>
        <w:rPr>
          <w:sz w:val="24"/>
          <w:szCs w:val="24"/>
        </w:rPr>
      </w:pPr>
      <w:r w:rsidRPr="004A227A">
        <w:rPr>
          <w:sz w:val="24"/>
          <w:szCs w:val="24"/>
        </w:rPr>
        <w:t>All concerns are handled as confidentially as possible and in accordance with applicable legal requirements.</w:t>
      </w:r>
    </w:p>
    <w:p w14:paraId="796ECE72" w14:textId="5F75E44F" w:rsidR="004A227A" w:rsidRDefault="004A227A">
      <w:pPr>
        <w:pStyle w:val="ListParagraph"/>
        <w:numPr>
          <w:ilvl w:val="0"/>
          <w:numId w:val="20"/>
        </w:numPr>
        <w:rPr>
          <w:sz w:val="24"/>
          <w:szCs w:val="24"/>
        </w:rPr>
      </w:pPr>
      <w:r w:rsidRPr="004A227A">
        <w:rPr>
          <w:sz w:val="24"/>
          <w:szCs w:val="24"/>
        </w:rPr>
        <w:t>PennEngineering strictly prohibits retaliation against individuals who raise concerns, participate in investigations, or support the review process in good faith.</w:t>
      </w:r>
    </w:p>
    <w:p w14:paraId="3693C5E6" w14:textId="77777777" w:rsidR="004A227A" w:rsidRDefault="004A227A" w:rsidP="004A227A">
      <w:pPr>
        <w:pStyle w:val="ListParagraph"/>
        <w:ind w:left="1080"/>
        <w:rPr>
          <w:sz w:val="24"/>
          <w:szCs w:val="24"/>
        </w:rPr>
      </w:pPr>
    </w:p>
    <w:p w14:paraId="434609BB" w14:textId="4E05CACC" w:rsidR="004A227A" w:rsidRPr="004A227A" w:rsidRDefault="004A227A">
      <w:pPr>
        <w:pStyle w:val="ListParagraph"/>
        <w:numPr>
          <w:ilvl w:val="0"/>
          <w:numId w:val="21"/>
        </w:numPr>
        <w:rPr>
          <w:b/>
          <w:bCs/>
          <w:sz w:val="24"/>
          <w:szCs w:val="24"/>
        </w:rPr>
      </w:pPr>
      <w:r w:rsidRPr="004A227A">
        <w:rPr>
          <w:b/>
          <w:bCs/>
          <w:sz w:val="24"/>
          <w:szCs w:val="24"/>
        </w:rPr>
        <w:t>Investigation and Fact-Finding</w:t>
      </w:r>
    </w:p>
    <w:p w14:paraId="70F02166" w14:textId="6FE5A18F" w:rsidR="004A227A" w:rsidRPr="004A227A" w:rsidRDefault="004A227A">
      <w:pPr>
        <w:pStyle w:val="ListParagraph"/>
        <w:numPr>
          <w:ilvl w:val="0"/>
          <w:numId w:val="22"/>
        </w:numPr>
        <w:rPr>
          <w:sz w:val="24"/>
          <w:szCs w:val="24"/>
        </w:rPr>
      </w:pPr>
      <w:r w:rsidRPr="004A227A">
        <w:rPr>
          <w:sz w:val="24"/>
          <w:szCs w:val="24"/>
        </w:rPr>
        <w:t>Investigations are conducted by appropriately designated personnel, which may include Human Resources, Legal, Compliance, Internal Audit, Environmental Health and Safety (EHS), or other qualified individuals depending on the nature of the concern.</w:t>
      </w:r>
    </w:p>
    <w:p w14:paraId="473E376C" w14:textId="4A0F65BA" w:rsidR="004A227A" w:rsidRPr="004A227A" w:rsidRDefault="004A227A">
      <w:pPr>
        <w:pStyle w:val="ListParagraph"/>
        <w:numPr>
          <w:ilvl w:val="0"/>
          <w:numId w:val="22"/>
        </w:numPr>
        <w:rPr>
          <w:sz w:val="24"/>
          <w:szCs w:val="24"/>
        </w:rPr>
      </w:pPr>
      <w:r w:rsidRPr="004A227A">
        <w:rPr>
          <w:sz w:val="24"/>
          <w:szCs w:val="24"/>
        </w:rPr>
        <w:t>External investigators or specialists may be engaged where necessary to ensure independence, expertise, or legal compliance.</w:t>
      </w:r>
    </w:p>
    <w:p w14:paraId="38E0FD55" w14:textId="4BBE71FA" w:rsidR="004A227A" w:rsidRPr="004A227A" w:rsidRDefault="004A227A">
      <w:pPr>
        <w:pStyle w:val="ListParagraph"/>
        <w:numPr>
          <w:ilvl w:val="0"/>
          <w:numId w:val="22"/>
        </w:numPr>
        <w:spacing w:after="0"/>
        <w:rPr>
          <w:sz w:val="24"/>
          <w:szCs w:val="24"/>
        </w:rPr>
      </w:pPr>
      <w:r w:rsidRPr="004A227A">
        <w:rPr>
          <w:sz w:val="24"/>
          <w:szCs w:val="24"/>
        </w:rPr>
        <w:t xml:space="preserve"> Relevant information may be collected and reviewed, including:</w:t>
      </w:r>
    </w:p>
    <w:p w14:paraId="2A636A37" w14:textId="77777777" w:rsidR="004A227A" w:rsidRPr="004A227A" w:rsidRDefault="004A227A">
      <w:pPr>
        <w:numPr>
          <w:ilvl w:val="0"/>
          <w:numId w:val="23"/>
        </w:numPr>
        <w:spacing w:after="0"/>
        <w:rPr>
          <w:sz w:val="24"/>
          <w:szCs w:val="24"/>
        </w:rPr>
      </w:pPr>
      <w:r w:rsidRPr="004A227A">
        <w:rPr>
          <w:sz w:val="24"/>
          <w:szCs w:val="24"/>
        </w:rPr>
        <w:t>Witness statements;</w:t>
      </w:r>
    </w:p>
    <w:p w14:paraId="42EE8CA2" w14:textId="77777777" w:rsidR="004A227A" w:rsidRPr="004A227A" w:rsidRDefault="004A227A">
      <w:pPr>
        <w:numPr>
          <w:ilvl w:val="0"/>
          <w:numId w:val="23"/>
        </w:numPr>
        <w:spacing w:after="0"/>
        <w:rPr>
          <w:sz w:val="24"/>
          <w:szCs w:val="24"/>
        </w:rPr>
      </w:pPr>
      <w:r w:rsidRPr="004A227A">
        <w:rPr>
          <w:sz w:val="24"/>
          <w:szCs w:val="24"/>
        </w:rPr>
        <w:t>Documents and records;</w:t>
      </w:r>
    </w:p>
    <w:p w14:paraId="5495F5B9" w14:textId="77777777" w:rsidR="004A227A" w:rsidRPr="004A227A" w:rsidRDefault="004A227A">
      <w:pPr>
        <w:numPr>
          <w:ilvl w:val="0"/>
          <w:numId w:val="23"/>
        </w:numPr>
        <w:spacing w:after="0"/>
        <w:rPr>
          <w:sz w:val="24"/>
          <w:szCs w:val="24"/>
        </w:rPr>
      </w:pPr>
      <w:r w:rsidRPr="004A227A">
        <w:rPr>
          <w:sz w:val="24"/>
          <w:szCs w:val="24"/>
        </w:rPr>
        <w:t>System data and communications;</w:t>
      </w:r>
    </w:p>
    <w:p w14:paraId="18009001" w14:textId="77777777" w:rsidR="004A227A" w:rsidRPr="004A227A" w:rsidRDefault="004A227A">
      <w:pPr>
        <w:numPr>
          <w:ilvl w:val="0"/>
          <w:numId w:val="23"/>
        </w:numPr>
        <w:spacing w:after="0"/>
        <w:rPr>
          <w:sz w:val="24"/>
          <w:szCs w:val="24"/>
        </w:rPr>
      </w:pPr>
      <w:r w:rsidRPr="004A227A">
        <w:rPr>
          <w:sz w:val="24"/>
          <w:szCs w:val="24"/>
        </w:rPr>
        <w:t>Physical evidence; and</w:t>
      </w:r>
    </w:p>
    <w:p w14:paraId="68A12903" w14:textId="77777777" w:rsidR="004A227A" w:rsidRDefault="004A227A">
      <w:pPr>
        <w:numPr>
          <w:ilvl w:val="0"/>
          <w:numId w:val="23"/>
        </w:numPr>
        <w:spacing w:after="0"/>
        <w:rPr>
          <w:sz w:val="24"/>
          <w:szCs w:val="24"/>
        </w:rPr>
      </w:pPr>
      <w:r w:rsidRPr="004A227A">
        <w:rPr>
          <w:sz w:val="24"/>
          <w:szCs w:val="24"/>
        </w:rPr>
        <w:t>Other information relevant to the concern.</w:t>
      </w:r>
    </w:p>
    <w:p w14:paraId="09AF5034" w14:textId="0AEF853E" w:rsidR="004A227A" w:rsidRPr="004A227A" w:rsidRDefault="004A227A">
      <w:pPr>
        <w:pStyle w:val="ListParagraph"/>
        <w:numPr>
          <w:ilvl w:val="0"/>
          <w:numId w:val="22"/>
        </w:numPr>
        <w:rPr>
          <w:sz w:val="24"/>
          <w:szCs w:val="24"/>
        </w:rPr>
      </w:pPr>
      <w:r w:rsidRPr="004A227A">
        <w:rPr>
          <w:sz w:val="24"/>
          <w:szCs w:val="24"/>
        </w:rPr>
        <w:t>Employees and stakeholders involved in investigations are expected to cooperate honestly, fully, and promptly.</w:t>
      </w:r>
    </w:p>
    <w:p w14:paraId="25A494E3" w14:textId="5D4915CC" w:rsidR="004A227A" w:rsidRDefault="004A227A">
      <w:pPr>
        <w:pStyle w:val="ListParagraph"/>
        <w:numPr>
          <w:ilvl w:val="0"/>
          <w:numId w:val="22"/>
        </w:numPr>
        <w:rPr>
          <w:sz w:val="24"/>
          <w:szCs w:val="24"/>
        </w:rPr>
      </w:pPr>
      <w:r w:rsidRPr="004A227A">
        <w:rPr>
          <w:sz w:val="24"/>
          <w:szCs w:val="24"/>
        </w:rPr>
        <w:t>Findings shall be documented and evaluated objectively based on the information available.</w:t>
      </w:r>
    </w:p>
    <w:p w14:paraId="4D61CDEB" w14:textId="77777777" w:rsidR="004A227A" w:rsidRPr="004A227A" w:rsidRDefault="004A227A" w:rsidP="004A227A">
      <w:pPr>
        <w:pStyle w:val="ListParagraph"/>
        <w:rPr>
          <w:sz w:val="24"/>
          <w:szCs w:val="24"/>
        </w:rPr>
      </w:pPr>
    </w:p>
    <w:p w14:paraId="6933B72A" w14:textId="3E9FB4DD" w:rsidR="004A227A" w:rsidRPr="004A227A" w:rsidRDefault="004A227A">
      <w:pPr>
        <w:pStyle w:val="ListParagraph"/>
        <w:numPr>
          <w:ilvl w:val="0"/>
          <w:numId w:val="21"/>
        </w:numPr>
        <w:rPr>
          <w:b/>
          <w:bCs/>
          <w:sz w:val="24"/>
          <w:szCs w:val="24"/>
        </w:rPr>
      </w:pPr>
      <w:r w:rsidRPr="004A227A">
        <w:rPr>
          <w:b/>
          <w:bCs/>
          <w:sz w:val="24"/>
          <w:szCs w:val="24"/>
        </w:rPr>
        <w:t>Corrective and Remedial Actions</w:t>
      </w:r>
    </w:p>
    <w:p w14:paraId="0006B515" w14:textId="77777777" w:rsidR="004A227A" w:rsidRPr="004A227A" w:rsidRDefault="004A227A" w:rsidP="004A227A">
      <w:pPr>
        <w:ind w:left="720"/>
        <w:rPr>
          <w:sz w:val="24"/>
          <w:szCs w:val="24"/>
        </w:rPr>
      </w:pPr>
      <w:r w:rsidRPr="004A227A">
        <w:rPr>
          <w:sz w:val="24"/>
          <w:szCs w:val="24"/>
        </w:rPr>
        <w:t>Where concerns are substantiated, PennEngineering will determine and implement appropriate actions to address the issue and prevent recurrence.</w:t>
      </w:r>
    </w:p>
    <w:p w14:paraId="1C5D8C8C" w14:textId="77777777" w:rsidR="004A227A" w:rsidRPr="004A227A" w:rsidRDefault="004A227A" w:rsidP="004A227A">
      <w:pPr>
        <w:ind w:left="720"/>
        <w:rPr>
          <w:sz w:val="24"/>
          <w:szCs w:val="24"/>
        </w:rPr>
      </w:pPr>
      <w:r w:rsidRPr="004A227A">
        <w:rPr>
          <w:sz w:val="24"/>
          <w:szCs w:val="24"/>
        </w:rPr>
        <w:t>Actions may include:</w:t>
      </w:r>
    </w:p>
    <w:p w14:paraId="4BE586E4" w14:textId="09CB4D15" w:rsidR="004A227A" w:rsidRPr="004A227A" w:rsidRDefault="004A227A">
      <w:pPr>
        <w:numPr>
          <w:ilvl w:val="0"/>
          <w:numId w:val="23"/>
        </w:numPr>
        <w:spacing w:after="0"/>
        <w:rPr>
          <w:sz w:val="24"/>
          <w:szCs w:val="24"/>
        </w:rPr>
      </w:pPr>
      <w:r w:rsidRPr="004A227A">
        <w:rPr>
          <w:sz w:val="24"/>
          <w:szCs w:val="24"/>
        </w:rPr>
        <w:t>Coaching, counselling, or additional training;</w:t>
      </w:r>
    </w:p>
    <w:p w14:paraId="3F74AA80" w14:textId="05A3A5EF" w:rsidR="004A227A" w:rsidRPr="004A227A" w:rsidRDefault="004A227A">
      <w:pPr>
        <w:numPr>
          <w:ilvl w:val="0"/>
          <w:numId w:val="23"/>
        </w:numPr>
        <w:spacing w:after="0"/>
        <w:rPr>
          <w:sz w:val="24"/>
          <w:szCs w:val="24"/>
        </w:rPr>
      </w:pPr>
      <w:r w:rsidRPr="004A227A">
        <w:rPr>
          <w:sz w:val="24"/>
          <w:szCs w:val="24"/>
        </w:rPr>
        <w:t>Policy, procedure, or control enhancements;</w:t>
      </w:r>
    </w:p>
    <w:p w14:paraId="79BDC9E3" w14:textId="06E33091" w:rsidR="004A227A" w:rsidRPr="004A227A" w:rsidRDefault="004A227A">
      <w:pPr>
        <w:numPr>
          <w:ilvl w:val="0"/>
          <w:numId w:val="23"/>
        </w:numPr>
        <w:spacing w:after="0"/>
        <w:rPr>
          <w:sz w:val="24"/>
          <w:szCs w:val="24"/>
        </w:rPr>
      </w:pPr>
      <w:r w:rsidRPr="004A227A">
        <w:rPr>
          <w:sz w:val="24"/>
          <w:szCs w:val="24"/>
        </w:rPr>
        <w:t>Workplace adjustments or operational improvements;</w:t>
      </w:r>
    </w:p>
    <w:p w14:paraId="00F6FE0F" w14:textId="03076EE2" w:rsidR="004A227A" w:rsidRPr="004A227A" w:rsidRDefault="004A227A">
      <w:pPr>
        <w:numPr>
          <w:ilvl w:val="0"/>
          <w:numId w:val="23"/>
        </w:numPr>
        <w:spacing w:after="0"/>
        <w:rPr>
          <w:sz w:val="24"/>
          <w:szCs w:val="24"/>
        </w:rPr>
      </w:pPr>
      <w:r w:rsidRPr="004A227A">
        <w:rPr>
          <w:sz w:val="24"/>
          <w:szCs w:val="24"/>
        </w:rPr>
        <w:t>Mediation or facilitated discussions, where appropriate;</w:t>
      </w:r>
    </w:p>
    <w:p w14:paraId="1E7D2AD7" w14:textId="524BD9B3" w:rsidR="004A227A" w:rsidRPr="004A227A" w:rsidRDefault="004A227A">
      <w:pPr>
        <w:numPr>
          <w:ilvl w:val="0"/>
          <w:numId w:val="23"/>
        </w:numPr>
        <w:spacing w:after="0"/>
        <w:rPr>
          <w:sz w:val="24"/>
          <w:szCs w:val="24"/>
        </w:rPr>
      </w:pPr>
      <w:r w:rsidRPr="004A227A">
        <w:rPr>
          <w:sz w:val="24"/>
          <w:szCs w:val="24"/>
        </w:rPr>
        <w:t>Support measures for affected individuals;</w:t>
      </w:r>
    </w:p>
    <w:p w14:paraId="42E14616" w14:textId="616601DC" w:rsidR="004A227A" w:rsidRPr="004A227A" w:rsidRDefault="004A227A">
      <w:pPr>
        <w:numPr>
          <w:ilvl w:val="0"/>
          <w:numId w:val="23"/>
        </w:numPr>
        <w:spacing w:after="0"/>
        <w:rPr>
          <w:sz w:val="24"/>
          <w:szCs w:val="24"/>
        </w:rPr>
      </w:pPr>
      <w:r w:rsidRPr="004A227A">
        <w:rPr>
          <w:sz w:val="24"/>
          <w:szCs w:val="24"/>
        </w:rPr>
        <w:t>Disciplinary actions, up to and including termination of employment, subject to local laws and procedures;</w:t>
      </w:r>
    </w:p>
    <w:p w14:paraId="574A8003" w14:textId="5174804F" w:rsidR="004A227A" w:rsidRPr="004A227A" w:rsidRDefault="004A227A">
      <w:pPr>
        <w:numPr>
          <w:ilvl w:val="0"/>
          <w:numId w:val="23"/>
        </w:numPr>
        <w:spacing w:after="0"/>
        <w:rPr>
          <w:sz w:val="24"/>
          <w:szCs w:val="24"/>
        </w:rPr>
      </w:pPr>
      <w:r w:rsidRPr="004A227A">
        <w:rPr>
          <w:sz w:val="24"/>
          <w:szCs w:val="24"/>
        </w:rPr>
        <w:t>Supplier engagement, corrective action plans, or contract reviews;</w:t>
      </w:r>
    </w:p>
    <w:p w14:paraId="601DD64B" w14:textId="15937FE7" w:rsidR="004A227A" w:rsidRPr="004A227A" w:rsidRDefault="004A227A">
      <w:pPr>
        <w:numPr>
          <w:ilvl w:val="0"/>
          <w:numId w:val="23"/>
        </w:numPr>
        <w:spacing w:after="0"/>
        <w:rPr>
          <w:sz w:val="24"/>
          <w:szCs w:val="24"/>
        </w:rPr>
      </w:pPr>
      <w:r w:rsidRPr="004A227A">
        <w:rPr>
          <w:sz w:val="24"/>
          <w:szCs w:val="24"/>
        </w:rPr>
        <w:t>Notification to relevant authorities where legally required; and</w:t>
      </w:r>
    </w:p>
    <w:p w14:paraId="73B2E7F7" w14:textId="169C671C" w:rsidR="004A227A" w:rsidRPr="004A227A" w:rsidRDefault="004A227A">
      <w:pPr>
        <w:numPr>
          <w:ilvl w:val="0"/>
          <w:numId w:val="23"/>
        </w:numPr>
        <w:spacing w:after="0"/>
        <w:rPr>
          <w:sz w:val="24"/>
          <w:szCs w:val="24"/>
        </w:rPr>
      </w:pPr>
      <w:r w:rsidRPr="004A227A">
        <w:rPr>
          <w:sz w:val="24"/>
          <w:szCs w:val="24"/>
        </w:rPr>
        <w:t>Other actions considered necessary and proportionate to the circumstances.</w:t>
      </w:r>
    </w:p>
    <w:p w14:paraId="3179DE13" w14:textId="6C1BDF7E" w:rsidR="004A227A" w:rsidRPr="004A227A" w:rsidRDefault="004A227A" w:rsidP="004A227A">
      <w:pPr>
        <w:rPr>
          <w:sz w:val="24"/>
          <w:szCs w:val="24"/>
        </w:rPr>
      </w:pPr>
    </w:p>
    <w:p w14:paraId="2B4955BF" w14:textId="3F4DB695" w:rsidR="004A227A" w:rsidRPr="004A227A" w:rsidRDefault="004A227A">
      <w:pPr>
        <w:pStyle w:val="ListParagraph"/>
        <w:numPr>
          <w:ilvl w:val="0"/>
          <w:numId w:val="21"/>
        </w:numPr>
        <w:rPr>
          <w:b/>
          <w:bCs/>
          <w:sz w:val="24"/>
          <w:szCs w:val="24"/>
        </w:rPr>
      </w:pPr>
      <w:r w:rsidRPr="004A227A">
        <w:rPr>
          <w:b/>
          <w:bCs/>
          <w:sz w:val="24"/>
          <w:szCs w:val="24"/>
        </w:rPr>
        <w:t>Communication and Closure</w:t>
      </w:r>
    </w:p>
    <w:p w14:paraId="376B47DF" w14:textId="3B8B45E2" w:rsidR="004A227A" w:rsidRDefault="004A227A">
      <w:pPr>
        <w:pStyle w:val="ListParagraph"/>
        <w:numPr>
          <w:ilvl w:val="0"/>
          <w:numId w:val="22"/>
        </w:numPr>
        <w:rPr>
          <w:sz w:val="24"/>
          <w:szCs w:val="24"/>
        </w:rPr>
      </w:pPr>
      <w:r w:rsidRPr="004A227A">
        <w:rPr>
          <w:sz w:val="24"/>
          <w:szCs w:val="24"/>
        </w:rPr>
        <w:t>To the extent appropriate and legally permissible, the reporting individual may be informed that the concern has been reviewed and addressed.</w:t>
      </w:r>
    </w:p>
    <w:p w14:paraId="29B0F46E" w14:textId="7902072F" w:rsidR="004A227A" w:rsidRPr="004A227A" w:rsidRDefault="004A227A">
      <w:pPr>
        <w:pStyle w:val="ListParagraph"/>
        <w:numPr>
          <w:ilvl w:val="0"/>
          <w:numId w:val="22"/>
        </w:numPr>
        <w:rPr>
          <w:sz w:val="24"/>
          <w:szCs w:val="24"/>
        </w:rPr>
      </w:pPr>
      <w:r w:rsidRPr="004A227A">
        <w:rPr>
          <w:sz w:val="24"/>
          <w:szCs w:val="24"/>
        </w:rPr>
        <w:t>Information shared during closure shall respect confidentiality, privacy obligations, and the rights of all individuals involved.</w:t>
      </w:r>
    </w:p>
    <w:p w14:paraId="049DDF34" w14:textId="23DB4987" w:rsidR="004A227A" w:rsidRPr="004A227A" w:rsidRDefault="004A227A">
      <w:pPr>
        <w:pStyle w:val="ListParagraph"/>
        <w:numPr>
          <w:ilvl w:val="0"/>
          <w:numId w:val="22"/>
        </w:numPr>
        <w:rPr>
          <w:sz w:val="24"/>
          <w:szCs w:val="24"/>
        </w:rPr>
      </w:pPr>
      <w:r w:rsidRPr="004A227A">
        <w:rPr>
          <w:sz w:val="24"/>
          <w:szCs w:val="24"/>
        </w:rPr>
        <w:t>Investigation records and supporting documentation shall be retained in accordance with applicable legal requirements and Company record retention practices.</w:t>
      </w:r>
    </w:p>
    <w:p w14:paraId="0C9830A6" w14:textId="3D3E1291" w:rsidR="004A227A" w:rsidRPr="004A227A" w:rsidRDefault="004A227A">
      <w:pPr>
        <w:pStyle w:val="Heading2"/>
        <w:numPr>
          <w:ilvl w:val="1"/>
          <w:numId w:val="4"/>
        </w:numPr>
        <w:spacing w:after="0" w:line="360" w:lineRule="auto"/>
        <w:ind w:left="709"/>
        <w:rPr>
          <w:b/>
          <w:bCs/>
          <w:sz w:val="36"/>
          <w:szCs w:val="36"/>
        </w:rPr>
      </w:pPr>
      <w:bookmarkStart w:id="36" w:name="_Toc232089922"/>
      <w:r w:rsidRPr="004A227A">
        <w:rPr>
          <w:b/>
          <w:bCs/>
          <w:sz w:val="36"/>
          <w:szCs w:val="36"/>
        </w:rPr>
        <w:t>Prevention and Continuous Improvement</w:t>
      </w:r>
      <w:bookmarkEnd w:id="36"/>
    </w:p>
    <w:p w14:paraId="458F0C9F" w14:textId="77777777" w:rsidR="004A227A" w:rsidRPr="004A227A" w:rsidRDefault="004A227A" w:rsidP="004A227A">
      <w:pPr>
        <w:rPr>
          <w:sz w:val="24"/>
          <w:szCs w:val="24"/>
        </w:rPr>
      </w:pPr>
      <w:r w:rsidRPr="004A227A">
        <w:rPr>
          <w:sz w:val="24"/>
          <w:szCs w:val="24"/>
        </w:rPr>
        <w:t>PennEngineering is committed to learning from concerns and strengthening workplace practices.</w:t>
      </w:r>
    </w:p>
    <w:p w14:paraId="1BE41212" w14:textId="77777777" w:rsidR="004A227A" w:rsidRPr="004A227A" w:rsidRDefault="004A227A" w:rsidP="004A227A">
      <w:pPr>
        <w:rPr>
          <w:sz w:val="24"/>
          <w:szCs w:val="24"/>
        </w:rPr>
      </w:pPr>
      <w:r w:rsidRPr="004A227A">
        <w:rPr>
          <w:sz w:val="24"/>
          <w:szCs w:val="24"/>
        </w:rPr>
        <w:t>Preventive measures may include:</w:t>
      </w:r>
    </w:p>
    <w:p w14:paraId="1795FC02" w14:textId="3CD65CB1" w:rsidR="004A227A" w:rsidRPr="004A227A" w:rsidRDefault="004A227A">
      <w:pPr>
        <w:pStyle w:val="ListParagraph"/>
        <w:numPr>
          <w:ilvl w:val="0"/>
          <w:numId w:val="18"/>
        </w:numPr>
        <w:rPr>
          <w:sz w:val="24"/>
          <w:szCs w:val="24"/>
        </w:rPr>
      </w:pPr>
      <w:r w:rsidRPr="004A227A">
        <w:rPr>
          <w:sz w:val="24"/>
          <w:szCs w:val="24"/>
        </w:rPr>
        <w:t>Employee training and awareness initiatives relating to ethics, workplace conduct, anti-harassment, health and safety, and compliance expectations;</w:t>
      </w:r>
    </w:p>
    <w:p w14:paraId="6FF1866E" w14:textId="5ED3E14E" w:rsidR="004A227A" w:rsidRPr="004A227A" w:rsidRDefault="004A227A">
      <w:pPr>
        <w:pStyle w:val="ListParagraph"/>
        <w:numPr>
          <w:ilvl w:val="0"/>
          <w:numId w:val="18"/>
        </w:numPr>
        <w:rPr>
          <w:sz w:val="24"/>
          <w:szCs w:val="24"/>
        </w:rPr>
      </w:pPr>
      <w:r w:rsidRPr="004A227A">
        <w:rPr>
          <w:sz w:val="24"/>
          <w:szCs w:val="24"/>
        </w:rPr>
        <w:t>Leadership education to reinforce accountability and ethical decision-making;</w:t>
      </w:r>
    </w:p>
    <w:p w14:paraId="1FBF2286" w14:textId="12631E2C" w:rsidR="004A227A" w:rsidRPr="004A227A" w:rsidRDefault="004A227A">
      <w:pPr>
        <w:pStyle w:val="ListParagraph"/>
        <w:numPr>
          <w:ilvl w:val="0"/>
          <w:numId w:val="18"/>
        </w:numPr>
        <w:rPr>
          <w:sz w:val="24"/>
          <w:szCs w:val="24"/>
        </w:rPr>
      </w:pPr>
      <w:r w:rsidRPr="004A227A">
        <w:rPr>
          <w:sz w:val="24"/>
          <w:szCs w:val="24"/>
        </w:rPr>
        <w:t>Reviews of policies, procedures, and internal controls to address emerging risks;</w:t>
      </w:r>
    </w:p>
    <w:p w14:paraId="029C2C33" w14:textId="1DDB7B62" w:rsidR="004A227A" w:rsidRPr="004A227A" w:rsidRDefault="004A227A">
      <w:pPr>
        <w:pStyle w:val="ListParagraph"/>
        <w:numPr>
          <w:ilvl w:val="0"/>
          <w:numId w:val="18"/>
        </w:numPr>
        <w:rPr>
          <w:sz w:val="24"/>
          <w:szCs w:val="24"/>
        </w:rPr>
      </w:pPr>
      <w:r w:rsidRPr="004A227A">
        <w:rPr>
          <w:sz w:val="24"/>
          <w:szCs w:val="24"/>
        </w:rPr>
        <w:t>Risk assessments and monitoring activities to identify opportunities for improvement; and</w:t>
      </w:r>
    </w:p>
    <w:p w14:paraId="3C5858E0" w14:textId="0629D588" w:rsidR="004A227A" w:rsidRPr="004A227A" w:rsidRDefault="004A227A">
      <w:pPr>
        <w:pStyle w:val="ListParagraph"/>
        <w:numPr>
          <w:ilvl w:val="0"/>
          <w:numId w:val="18"/>
        </w:numPr>
        <w:rPr>
          <w:sz w:val="24"/>
          <w:szCs w:val="24"/>
        </w:rPr>
      </w:pPr>
      <w:r w:rsidRPr="004A227A">
        <w:rPr>
          <w:sz w:val="24"/>
          <w:szCs w:val="24"/>
        </w:rPr>
        <w:t>Periodic communication reminding employees of available reporting channels and support resources.</w:t>
      </w:r>
    </w:p>
    <w:p w14:paraId="245653A2" w14:textId="331ABBAB" w:rsidR="004A227A" w:rsidRPr="004A227A" w:rsidRDefault="004A227A" w:rsidP="004A227A">
      <w:pPr>
        <w:rPr>
          <w:sz w:val="24"/>
          <w:szCs w:val="24"/>
        </w:rPr>
      </w:pPr>
    </w:p>
    <w:p w14:paraId="1ED3388F" w14:textId="08EE2554" w:rsidR="004A227A" w:rsidRPr="004A227A" w:rsidRDefault="004A227A">
      <w:pPr>
        <w:pStyle w:val="Heading2"/>
        <w:numPr>
          <w:ilvl w:val="1"/>
          <w:numId w:val="4"/>
        </w:numPr>
        <w:spacing w:after="0" w:line="360" w:lineRule="auto"/>
        <w:ind w:left="709"/>
        <w:rPr>
          <w:b/>
          <w:bCs/>
          <w:sz w:val="36"/>
          <w:szCs w:val="36"/>
        </w:rPr>
      </w:pPr>
      <w:bookmarkStart w:id="37" w:name="_Toc232089923"/>
      <w:r w:rsidRPr="004A227A">
        <w:rPr>
          <w:b/>
          <w:bCs/>
          <w:sz w:val="36"/>
          <w:szCs w:val="36"/>
        </w:rPr>
        <w:t>Monitoring and Reporting</w:t>
      </w:r>
      <w:bookmarkEnd w:id="37"/>
    </w:p>
    <w:p w14:paraId="282D7D19" w14:textId="4C1C97A1" w:rsidR="004A227A" w:rsidRPr="004A227A" w:rsidRDefault="004A227A">
      <w:pPr>
        <w:pStyle w:val="ListParagraph"/>
        <w:numPr>
          <w:ilvl w:val="0"/>
          <w:numId w:val="18"/>
        </w:numPr>
        <w:rPr>
          <w:sz w:val="24"/>
          <w:szCs w:val="24"/>
        </w:rPr>
      </w:pPr>
      <w:r w:rsidRPr="004A227A">
        <w:rPr>
          <w:sz w:val="24"/>
          <w:szCs w:val="24"/>
        </w:rPr>
        <w:t>PennEngineering may periodically review trends arising from reported concerns to identify systemic issues and improvement opportunities.</w:t>
      </w:r>
    </w:p>
    <w:p w14:paraId="7424F5EE" w14:textId="0E1EEFBC" w:rsidR="004A227A" w:rsidRPr="004A227A" w:rsidRDefault="004A227A">
      <w:pPr>
        <w:pStyle w:val="ListParagraph"/>
        <w:numPr>
          <w:ilvl w:val="0"/>
          <w:numId w:val="18"/>
        </w:numPr>
        <w:rPr>
          <w:sz w:val="24"/>
          <w:szCs w:val="24"/>
        </w:rPr>
      </w:pPr>
      <w:r w:rsidRPr="004A227A">
        <w:rPr>
          <w:sz w:val="24"/>
          <w:szCs w:val="24"/>
        </w:rPr>
        <w:t>Aggregated data relating to investigations and remediation activities may be analyzed to strengthen prevention efforts and internal controls.</w:t>
      </w:r>
    </w:p>
    <w:p w14:paraId="48FBA119" w14:textId="3083BF49" w:rsidR="004A227A" w:rsidRPr="004A227A" w:rsidRDefault="004A227A">
      <w:pPr>
        <w:pStyle w:val="ListParagraph"/>
        <w:numPr>
          <w:ilvl w:val="0"/>
          <w:numId w:val="18"/>
        </w:numPr>
        <w:rPr>
          <w:sz w:val="24"/>
          <w:szCs w:val="24"/>
        </w:rPr>
      </w:pPr>
      <w:r w:rsidRPr="004A227A">
        <w:rPr>
          <w:sz w:val="24"/>
          <w:szCs w:val="24"/>
        </w:rPr>
        <w:t>Employee feedback and organizational insights may be considered when evaluating the effectiveness of remediation processes.</w:t>
      </w:r>
    </w:p>
    <w:p w14:paraId="78601CD0" w14:textId="6B1BFD3A" w:rsidR="004A227A" w:rsidRPr="004A227A" w:rsidRDefault="004A227A">
      <w:pPr>
        <w:pStyle w:val="ListParagraph"/>
        <w:numPr>
          <w:ilvl w:val="0"/>
          <w:numId w:val="18"/>
        </w:numPr>
        <w:rPr>
          <w:sz w:val="24"/>
          <w:szCs w:val="24"/>
        </w:rPr>
      </w:pPr>
      <w:r w:rsidRPr="004A227A">
        <w:rPr>
          <w:sz w:val="24"/>
          <w:szCs w:val="24"/>
        </w:rPr>
        <w:t>Independent reviews or audits may be conducted where appropriate to enhance transparency, objectivity, and trust.</w:t>
      </w:r>
    </w:p>
    <w:p w14:paraId="61D70D43" w14:textId="7CCC5D2A" w:rsidR="004A227A" w:rsidRPr="004A227A" w:rsidRDefault="004A227A">
      <w:pPr>
        <w:pStyle w:val="Heading2"/>
        <w:numPr>
          <w:ilvl w:val="1"/>
          <w:numId w:val="4"/>
        </w:numPr>
        <w:spacing w:after="0" w:line="360" w:lineRule="auto"/>
        <w:ind w:left="709"/>
        <w:rPr>
          <w:b/>
          <w:bCs/>
          <w:sz w:val="36"/>
          <w:szCs w:val="36"/>
        </w:rPr>
      </w:pPr>
      <w:bookmarkStart w:id="38" w:name="_Toc232089924"/>
      <w:r w:rsidRPr="004A227A">
        <w:rPr>
          <w:b/>
          <w:bCs/>
          <w:sz w:val="36"/>
          <w:szCs w:val="36"/>
        </w:rPr>
        <w:t>Legal and Ethical Compliance</w:t>
      </w:r>
      <w:bookmarkEnd w:id="38"/>
    </w:p>
    <w:p w14:paraId="12249B9C" w14:textId="77777777" w:rsidR="004A227A" w:rsidRPr="004A227A" w:rsidRDefault="004A227A" w:rsidP="004A227A">
      <w:pPr>
        <w:rPr>
          <w:sz w:val="24"/>
          <w:szCs w:val="24"/>
        </w:rPr>
      </w:pPr>
      <w:r w:rsidRPr="004A227A">
        <w:rPr>
          <w:sz w:val="24"/>
          <w:szCs w:val="24"/>
        </w:rPr>
        <w:t>PennEngineering is committed to conducting investigations and remediation activities in a manner consistent with applicable laws, international principles, and Company values.</w:t>
      </w:r>
    </w:p>
    <w:p w14:paraId="2172621A" w14:textId="13B51D06" w:rsidR="004A227A" w:rsidRPr="004A227A" w:rsidRDefault="004A227A">
      <w:pPr>
        <w:pStyle w:val="ListParagraph"/>
        <w:numPr>
          <w:ilvl w:val="0"/>
          <w:numId w:val="18"/>
        </w:numPr>
        <w:rPr>
          <w:sz w:val="24"/>
          <w:szCs w:val="24"/>
        </w:rPr>
      </w:pPr>
      <w:r w:rsidRPr="004A227A">
        <w:rPr>
          <w:sz w:val="24"/>
          <w:szCs w:val="24"/>
        </w:rPr>
        <w:t>Investigations shall respect due process, confidentiality, and the rights of all individuals involved.</w:t>
      </w:r>
    </w:p>
    <w:p w14:paraId="3C2A3C4A" w14:textId="01EA9A5C" w:rsidR="004A227A" w:rsidRPr="004A227A" w:rsidRDefault="004A227A">
      <w:pPr>
        <w:pStyle w:val="ListParagraph"/>
        <w:numPr>
          <w:ilvl w:val="0"/>
          <w:numId w:val="18"/>
        </w:numPr>
        <w:rPr>
          <w:sz w:val="24"/>
          <w:szCs w:val="24"/>
        </w:rPr>
      </w:pPr>
      <w:r w:rsidRPr="004A227A">
        <w:rPr>
          <w:sz w:val="24"/>
          <w:szCs w:val="24"/>
        </w:rPr>
        <w:lastRenderedPageBreak/>
        <w:t>Where legally required, PennEngineering will cooperate with regulatory authorities and governmental agencies.</w:t>
      </w:r>
    </w:p>
    <w:p w14:paraId="3B57A93E" w14:textId="3458E3C0" w:rsidR="004A227A" w:rsidRPr="004A227A" w:rsidRDefault="004A227A">
      <w:pPr>
        <w:pStyle w:val="ListParagraph"/>
        <w:numPr>
          <w:ilvl w:val="0"/>
          <w:numId w:val="18"/>
        </w:numPr>
        <w:rPr>
          <w:sz w:val="24"/>
          <w:szCs w:val="24"/>
        </w:rPr>
      </w:pPr>
      <w:r w:rsidRPr="004A227A">
        <w:rPr>
          <w:sz w:val="24"/>
          <w:szCs w:val="24"/>
        </w:rPr>
        <w:t>External legal counsel, independent investigators, or specialist advisors may be engaged when necessary.</w:t>
      </w:r>
    </w:p>
    <w:p w14:paraId="2D047881" w14:textId="7845A902" w:rsidR="004A227A" w:rsidRPr="004A227A" w:rsidRDefault="004A227A">
      <w:pPr>
        <w:pStyle w:val="ListParagraph"/>
        <w:numPr>
          <w:ilvl w:val="0"/>
          <w:numId w:val="18"/>
        </w:numPr>
        <w:rPr>
          <w:sz w:val="24"/>
          <w:szCs w:val="24"/>
        </w:rPr>
      </w:pPr>
      <w:r w:rsidRPr="004A227A">
        <w:rPr>
          <w:sz w:val="24"/>
          <w:szCs w:val="24"/>
        </w:rPr>
        <w:t>The Company remains committed to addressing concerns fairly, promoting accountability, and maintaining a workplace built on integrity, respect, and trust.</w:t>
      </w:r>
    </w:p>
    <w:p w14:paraId="21935D3E" w14:textId="77777777" w:rsidR="004A227A" w:rsidRDefault="004A227A">
      <w:pPr>
        <w:rPr>
          <w:rFonts w:eastAsiaTheme="majorEastAsia" w:cstheme="minorHAnsi"/>
          <w:b/>
          <w:bCs/>
          <w:color w:val="2F5496" w:themeColor="accent1" w:themeShade="BF"/>
          <w:sz w:val="40"/>
          <w:szCs w:val="40"/>
          <w:u w:val="single"/>
        </w:rPr>
      </w:pPr>
      <w:r>
        <w:rPr>
          <w:rFonts w:cstheme="minorHAnsi"/>
          <w:b/>
          <w:bCs/>
          <w:u w:val="single"/>
        </w:rPr>
        <w:br w:type="page"/>
      </w:r>
    </w:p>
    <w:p w14:paraId="6E9F311B" w14:textId="0B695B13" w:rsidR="00C34188" w:rsidRPr="00C34188" w:rsidRDefault="00C34188">
      <w:pPr>
        <w:pStyle w:val="Heading1"/>
        <w:numPr>
          <w:ilvl w:val="0"/>
          <w:numId w:val="4"/>
        </w:numPr>
        <w:spacing w:line="360" w:lineRule="auto"/>
        <w:ind w:left="426"/>
        <w:jc w:val="center"/>
        <w:rPr>
          <w:rFonts w:asciiTheme="minorHAnsi" w:hAnsiTheme="minorHAnsi" w:cstheme="minorHAnsi"/>
          <w:b/>
          <w:bCs/>
          <w:u w:val="single"/>
        </w:rPr>
      </w:pPr>
      <w:bookmarkStart w:id="39" w:name="_Toc232089925"/>
      <w:r w:rsidRPr="00C34188">
        <w:rPr>
          <w:rFonts w:asciiTheme="minorHAnsi" w:hAnsiTheme="minorHAnsi" w:cstheme="minorHAnsi"/>
          <w:b/>
          <w:bCs/>
          <w:u w:val="single"/>
        </w:rPr>
        <w:lastRenderedPageBreak/>
        <w:t>Records Management</w:t>
      </w:r>
      <w:bookmarkEnd w:id="39"/>
      <w:r w:rsidRPr="00C34188">
        <w:rPr>
          <w:rFonts w:asciiTheme="minorHAnsi" w:hAnsiTheme="minorHAnsi" w:cstheme="minorHAnsi"/>
          <w:b/>
          <w:bCs/>
          <w:u w:val="single"/>
        </w:rPr>
        <w:t xml:space="preserve"> </w:t>
      </w:r>
    </w:p>
    <w:p w14:paraId="6C2BCC1F" w14:textId="77777777" w:rsidR="00C34188" w:rsidRPr="00C34188" w:rsidRDefault="00C34188" w:rsidP="00C34188">
      <w:pPr>
        <w:rPr>
          <w:sz w:val="24"/>
          <w:szCs w:val="24"/>
        </w:rPr>
      </w:pPr>
      <w:r w:rsidRPr="00C34188">
        <w:rPr>
          <w:sz w:val="24"/>
          <w:szCs w:val="24"/>
        </w:rPr>
        <w:t>PennEngineering recognizes the importance of protecting employee information, maintaining accurate records, and complying with applicable legal, regulatory, and business requirements relating to document retention and privacy. The Company is committed to managing records responsibly while safeguarding employees' personal identification documents and confidential information.</w:t>
      </w:r>
    </w:p>
    <w:p w14:paraId="6742B014" w14:textId="77777777" w:rsidR="00C34188" w:rsidRPr="00C34188" w:rsidRDefault="00C34188" w:rsidP="00C34188">
      <w:pPr>
        <w:rPr>
          <w:sz w:val="24"/>
          <w:szCs w:val="24"/>
        </w:rPr>
      </w:pPr>
      <w:r w:rsidRPr="00C34188">
        <w:rPr>
          <w:sz w:val="24"/>
          <w:szCs w:val="24"/>
        </w:rPr>
        <w:t>As a global organization, PennEngineering complies with applicable data protection, employment, and recordkeeping laws in the jurisdictions where it operates. Where local legal requirements impose stricter obligations than those described in this Handbook, the local requirements shall prevail.</w:t>
      </w:r>
    </w:p>
    <w:p w14:paraId="0469E1FC" w14:textId="4BF1026D" w:rsidR="00C34188" w:rsidRPr="00C34188" w:rsidRDefault="00C34188">
      <w:pPr>
        <w:pStyle w:val="Heading2"/>
        <w:numPr>
          <w:ilvl w:val="1"/>
          <w:numId w:val="4"/>
        </w:numPr>
        <w:spacing w:after="0" w:line="360" w:lineRule="auto"/>
        <w:ind w:left="709"/>
        <w:rPr>
          <w:b/>
          <w:bCs/>
          <w:sz w:val="36"/>
          <w:szCs w:val="36"/>
        </w:rPr>
      </w:pPr>
      <w:bookmarkStart w:id="40" w:name="_Toc232089926"/>
      <w:r w:rsidRPr="00C34188">
        <w:rPr>
          <w:b/>
          <w:bCs/>
          <w:sz w:val="36"/>
          <w:szCs w:val="36"/>
        </w:rPr>
        <w:t>Protection of Employee Identification Documents</w:t>
      </w:r>
      <w:bookmarkEnd w:id="40"/>
    </w:p>
    <w:p w14:paraId="6D0F378B" w14:textId="77777777" w:rsidR="00C34188" w:rsidRPr="00C34188" w:rsidRDefault="00C34188" w:rsidP="00C34188">
      <w:pPr>
        <w:rPr>
          <w:sz w:val="24"/>
          <w:szCs w:val="24"/>
        </w:rPr>
      </w:pPr>
      <w:r w:rsidRPr="00C34188">
        <w:rPr>
          <w:sz w:val="24"/>
          <w:szCs w:val="24"/>
        </w:rPr>
        <w:t>PennEngineering respects employees' rights to maintain possession and control of their personal identification documents.</w:t>
      </w:r>
    </w:p>
    <w:p w14:paraId="1CE1268B" w14:textId="77777777" w:rsidR="00C34188" w:rsidRPr="00847ABE" w:rsidRDefault="00C34188">
      <w:pPr>
        <w:pStyle w:val="ListParagraph"/>
        <w:numPr>
          <w:ilvl w:val="0"/>
          <w:numId w:val="26"/>
        </w:numPr>
        <w:tabs>
          <w:tab w:val="clear" w:pos="1440"/>
          <w:tab w:val="num" w:pos="1134"/>
        </w:tabs>
        <w:ind w:left="426"/>
        <w:rPr>
          <w:sz w:val="24"/>
          <w:szCs w:val="24"/>
        </w:rPr>
      </w:pPr>
      <w:r w:rsidRPr="00847ABE">
        <w:rPr>
          <w:sz w:val="24"/>
          <w:szCs w:val="24"/>
        </w:rPr>
        <w:t>Employees shall not be required to surrender or permanently relinquish their personal identification documents, passports, immigration documents, national identity cards, driver's licenses, or other government-issued identification as a condition of employment.</w:t>
      </w:r>
    </w:p>
    <w:p w14:paraId="0D2D6785" w14:textId="77777777" w:rsidR="00C34188" w:rsidRPr="00847ABE" w:rsidRDefault="00C34188">
      <w:pPr>
        <w:pStyle w:val="ListParagraph"/>
        <w:numPr>
          <w:ilvl w:val="0"/>
          <w:numId w:val="26"/>
        </w:numPr>
        <w:tabs>
          <w:tab w:val="clear" w:pos="1440"/>
          <w:tab w:val="num" w:pos="1134"/>
        </w:tabs>
        <w:ind w:left="426"/>
        <w:rPr>
          <w:sz w:val="24"/>
          <w:szCs w:val="24"/>
        </w:rPr>
      </w:pPr>
      <w:r w:rsidRPr="00847ABE">
        <w:rPr>
          <w:sz w:val="24"/>
          <w:szCs w:val="24"/>
        </w:rPr>
        <w:t>Where local laws require the temporary review, verification, or processing of identification documents, such activities shall be conducted only for legitimate business or legal purposes and in accordance with applicable legal requirements.</w:t>
      </w:r>
    </w:p>
    <w:p w14:paraId="79C14807" w14:textId="77777777" w:rsidR="00C34188" w:rsidRPr="00847ABE" w:rsidRDefault="00C34188">
      <w:pPr>
        <w:pStyle w:val="ListParagraph"/>
        <w:numPr>
          <w:ilvl w:val="0"/>
          <w:numId w:val="26"/>
        </w:numPr>
        <w:tabs>
          <w:tab w:val="clear" w:pos="1440"/>
          <w:tab w:val="num" w:pos="1134"/>
        </w:tabs>
        <w:ind w:left="426"/>
        <w:rPr>
          <w:sz w:val="24"/>
          <w:szCs w:val="24"/>
        </w:rPr>
      </w:pPr>
      <w:r w:rsidRPr="00847ABE">
        <w:rPr>
          <w:sz w:val="24"/>
          <w:szCs w:val="24"/>
        </w:rPr>
        <w:t>Personal identification documents shall not be retained by the Company beyond the period necessary to complete legally required verification processes, unless expressly permitted or required by applicable law and with appropriate safeguards in place.</w:t>
      </w:r>
    </w:p>
    <w:p w14:paraId="6ABBFFB1" w14:textId="77777777" w:rsidR="00C34188" w:rsidRPr="00847ABE" w:rsidRDefault="00C34188">
      <w:pPr>
        <w:pStyle w:val="ListParagraph"/>
        <w:numPr>
          <w:ilvl w:val="0"/>
          <w:numId w:val="26"/>
        </w:numPr>
        <w:tabs>
          <w:tab w:val="clear" w:pos="1440"/>
          <w:tab w:val="num" w:pos="1134"/>
        </w:tabs>
        <w:ind w:left="426"/>
        <w:rPr>
          <w:sz w:val="24"/>
          <w:szCs w:val="24"/>
        </w:rPr>
      </w:pPr>
      <w:r w:rsidRPr="00847ABE">
        <w:rPr>
          <w:sz w:val="24"/>
          <w:szCs w:val="24"/>
        </w:rPr>
        <w:t>Employees shall be informed of any legally required document verification processes applicable to their employment and the purpose for which documentation is being collected or reviewed.</w:t>
      </w:r>
    </w:p>
    <w:p w14:paraId="5504F4CE" w14:textId="77777777" w:rsidR="00C34188" w:rsidRDefault="00C34188">
      <w:pPr>
        <w:pStyle w:val="ListParagraph"/>
        <w:numPr>
          <w:ilvl w:val="0"/>
          <w:numId w:val="26"/>
        </w:numPr>
        <w:tabs>
          <w:tab w:val="clear" w:pos="1440"/>
          <w:tab w:val="num" w:pos="1134"/>
        </w:tabs>
        <w:ind w:left="426"/>
        <w:rPr>
          <w:sz w:val="24"/>
          <w:szCs w:val="24"/>
        </w:rPr>
      </w:pPr>
      <w:r w:rsidRPr="00847ABE">
        <w:rPr>
          <w:sz w:val="24"/>
          <w:szCs w:val="24"/>
        </w:rPr>
        <w:t>Where copies of legally required</w:t>
      </w:r>
      <w:r w:rsidRPr="00C34188">
        <w:rPr>
          <w:sz w:val="24"/>
          <w:szCs w:val="24"/>
        </w:rPr>
        <w:t xml:space="preserve"> identification documents must be maintained for employment verification purposes, access shall be restricted to authorized personnel with a legitimate business need.</w:t>
      </w:r>
    </w:p>
    <w:p w14:paraId="3AD4BABC" w14:textId="77777777" w:rsidR="00C34188" w:rsidRDefault="00C34188">
      <w:pPr>
        <w:pStyle w:val="ListParagraph"/>
        <w:numPr>
          <w:ilvl w:val="0"/>
          <w:numId w:val="26"/>
        </w:numPr>
        <w:tabs>
          <w:tab w:val="clear" w:pos="1440"/>
          <w:tab w:val="num" w:pos="1134"/>
        </w:tabs>
        <w:ind w:left="426"/>
        <w:rPr>
          <w:sz w:val="24"/>
          <w:szCs w:val="24"/>
        </w:rPr>
      </w:pPr>
      <w:r w:rsidRPr="00C34188">
        <w:rPr>
          <w:sz w:val="24"/>
          <w:szCs w:val="24"/>
        </w:rPr>
        <w:t>Employees shall have access to secure means of storing and maintaining control of their original personal identification documents.</w:t>
      </w:r>
    </w:p>
    <w:p w14:paraId="0D253110" w14:textId="13DDB0CF"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Any concerns relating to the retention, misuse, or improper handling of personal identification documents may be reported through PennEngineering's Speak Up channels without fear of retaliation.</w:t>
      </w:r>
    </w:p>
    <w:p w14:paraId="66D7FBE7" w14:textId="53867725" w:rsidR="00C34188" w:rsidRPr="00C34188" w:rsidRDefault="00C34188">
      <w:pPr>
        <w:pStyle w:val="Heading2"/>
        <w:numPr>
          <w:ilvl w:val="1"/>
          <w:numId w:val="4"/>
        </w:numPr>
        <w:spacing w:after="0" w:line="360" w:lineRule="auto"/>
        <w:ind w:left="709"/>
        <w:rPr>
          <w:b/>
          <w:bCs/>
          <w:sz w:val="36"/>
          <w:szCs w:val="36"/>
        </w:rPr>
      </w:pPr>
      <w:bookmarkStart w:id="41" w:name="_Toc232089927"/>
      <w:r w:rsidRPr="00C34188">
        <w:rPr>
          <w:b/>
          <w:bCs/>
          <w:sz w:val="36"/>
          <w:szCs w:val="36"/>
        </w:rPr>
        <w:t>Records Retention and Management</w:t>
      </w:r>
      <w:bookmarkEnd w:id="41"/>
    </w:p>
    <w:p w14:paraId="06E7C13F" w14:textId="77777777" w:rsidR="00C34188" w:rsidRPr="00C34188" w:rsidRDefault="00C34188" w:rsidP="00C34188">
      <w:pPr>
        <w:rPr>
          <w:sz w:val="24"/>
          <w:szCs w:val="24"/>
        </w:rPr>
      </w:pPr>
      <w:r w:rsidRPr="00C34188">
        <w:rPr>
          <w:sz w:val="24"/>
          <w:szCs w:val="24"/>
        </w:rPr>
        <w:t>PennEngineering maintains processes for the creation, storage, retention, and disposal of business records in accordance with legal requirements and operational needs.</w:t>
      </w:r>
    </w:p>
    <w:p w14:paraId="03ED5479" w14:textId="77777777"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lastRenderedPageBreak/>
        <w:t>• Employees are responsible for managing records in accordance with applicable Company policies and established retention requirements.</w:t>
      </w:r>
    </w:p>
    <w:p w14:paraId="42CE5D7B" w14:textId="77777777"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 PennEngineering maintains a formal Records Retention Schedule that establishes retention periods for specific categories of records based on legal, regulatory, operational, and business requirements.</w:t>
      </w:r>
    </w:p>
    <w:p w14:paraId="01E50204" w14:textId="77777777"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 Records may exist in paper, electronic, audio, video, or other formats and must be retained for the periods specified in the applicable retention schedule.</w:t>
      </w:r>
    </w:p>
    <w:p w14:paraId="498B0E1F" w14:textId="77777777"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 Records shall be stored in a secure, accessible, and organized manner to support operational continuity, legal compliance, and the protection of Company interests.</w:t>
      </w:r>
    </w:p>
    <w:p w14:paraId="76A99DB8" w14:textId="77777777"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 Employees shall not destroy, alter, conceal, falsify, or dispose of records except in accordance with approved retention schedules and Company procedures.</w:t>
      </w:r>
    </w:p>
    <w:p w14:paraId="6414803F" w14:textId="77777777"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 The destruction of confidential, financial, personnel-related, and other protected records shall be conducted using secure disposal methods appropriate to the nature of the information involved.</w:t>
      </w:r>
    </w:p>
    <w:p w14:paraId="7A33F706" w14:textId="78D2853F" w:rsidR="00C34188" w:rsidRDefault="00C34188">
      <w:pPr>
        <w:pStyle w:val="ListParagraph"/>
        <w:numPr>
          <w:ilvl w:val="0"/>
          <w:numId w:val="26"/>
        </w:numPr>
        <w:tabs>
          <w:tab w:val="clear" w:pos="1440"/>
          <w:tab w:val="num" w:pos="1134"/>
        </w:tabs>
        <w:ind w:left="426"/>
        <w:rPr>
          <w:sz w:val="24"/>
          <w:szCs w:val="24"/>
        </w:rPr>
      </w:pPr>
      <w:r w:rsidRPr="00C34188">
        <w:rPr>
          <w:sz w:val="24"/>
          <w:szCs w:val="24"/>
        </w:rPr>
        <w:t>• Employees must cooperate with any records preservation requirements associated with audits, investigations, litigation holds, regulatory inquiries, or other special circumstances.</w:t>
      </w:r>
    </w:p>
    <w:p w14:paraId="47E3C748" w14:textId="77777777" w:rsidR="00C34188" w:rsidRDefault="00C34188" w:rsidP="00C34188">
      <w:pPr>
        <w:tabs>
          <w:tab w:val="num" w:pos="1134"/>
        </w:tabs>
        <w:rPr>
          <w:sz w:val="24"/>
          <w:szCs w:val="24"/>
        </w:rPr>
      </w:pPr>
    </w:p>
    <w:p w14:paraId="166FEB48" w14:textId="77777777" w:rsidR="00C34188" w:rsidRPr="00C34188" w:rsidRDefault="00C34188" w:rsidP="00C34188">
      <w:pPr>
        <w:tabs>
          <w:tab w:val="num" w:pos="1134"/>
        </w:tabs>
        <w:rPr>
          <w:sz w:val="24"/>
          <w:szCs w:val="24"/>
        </w:rPr>
      </w:pPr>
      <w:r w:rsidRPr="00C34188">
        <w:rPr>
          <w:sz w:val="24"/>
          <w:szCs w:val="24"/>
        </w:rPr>
        <w:t>The following table provides examples of the types of records maintained by PennEngineering and their corresponding retention requirements. Detailed retention periods and procedures are governed by PennEngineering's Document Retention Policy and applicable local legal requirements.</w:t>
      </w:r>
    </w:p>
    <w:tbl>
      <w:tblPr>
        <w:tblStyle w:val="TableGrid"/>
        <w:tblW w:w="5000" w:type="pct"/>
        <w:tblLook w:val="04A0" w:firstRow="1" w:lastRow="0" w:firstColumn="1" w:lastColumn="0" w:noHBand="0" w:noVBand="1"/>
      </w:tblPr>
      <w:tblGrid>
        <w:gridCol w:w="2263"/>
        <w:gridCol w:w="3832"/>
        <w:gridCol w:w="2921"/>
      </w:tblGrid>
      <w:tr w:rsidR="00C34188" w:rsidRPr="00C34188" w14:paraId="73E98768" w14:textId="77777777" w:rsidTr="00C34188">
        <w:tc>
          <w:tcPr>
            <w:tcW w:w="1255" w:type="pct"/>
            <w:vAlign w:val="center"/>
            <w:hideMark/>
          </w:tcPr>
          <w:p w14:paraId="5EA1F8F4"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Record Category</w:t>
            </w:r>
          </w:p>
        </w:tc>
        <w:tc>
          <w:tcPr>
            <w:tcW w:w="2125" w:type="pct"/>
            <w:vAlign w:val="center"/>
            <w:hideMark/>
          </w:tcPr>
          <w:p w14:paraId="06D893A4"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Examples</w:t>
            </w:r>
          </w:p>
        </w:tc>
        <w:tc>
          <w:tcPr>
            <w:tcW w:w="1620" w:type="pct"/>
            <w:vAlign w:val="center"/>
            <w:hideMark/>
          </w:tcPr>
          <w:p w14:paraId="3DA4BCBE"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Retention Period*</w:t>
            </w:r>
          </w:p>
        </w:tc>
      </w:tr>
      <w:tr w:rsidR="00C34188" w:rsidRPr="00C34188" w14:paraId="16B90385" w14:textId="77777777" w:rsidTr="00C34188">
        <w:tc>
          <w:tcPr>
            <w:tcW w:w="1255" w:type="pct"/>
            <w:vAlign w:val="center"/>
            <w:hideMark/>
          </w:tcPr>
          <w:p w14:paraId="60FC9E6F"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Recruitment Records</w:t>
            </w:r>
          </w:p>
        </w:tc>
        <w:tc>
          <w:tcPr>
            <w:tcW w:w="2125" w:type="pct"/>
            <w:vAlign w:val="center"/>
            <w:hideMark/>
          </w:tcPr>
          <w:p w14:paraId="5656F9B1" w14:textId="77777777" w:rsidR="00C34188" w:rsidRPr="00C34188" w:rsidRDefault="00C34188" w:rsidP="00C34188">
            <w:pPr>
              <w:tabs>
                <w:tab w:val="num" w:pos="1134"/>
              </w:tabs>
              <w:spacing w:line="259" w:lineRule="auto"/>
              <w:ind w:left="33" w:hanging="33"/>
              <w:rPr>
                <w:sz w:val="24"/>
                <w:szCs w:val="24"/>
              </w:rPr>
            </w:pPr>
            <w:r w:rsidRPr="00C34188">
              <w:rPr>
                <w:sz w:val="24"/>
                <w:szCs w:val="24"/>
              </w:rPr>
              <w:t>Applications, resumes, interview notes, pre-employment tests</w:t>
            </w:r>
          </w:p>
        </w:tc>
        <w:tc>
          <w:tcPr>
            <w:tcW w:w="1620" w:type="pct"/>
            <w:vAlign w:val="center"/>
            <w:hideMark/>
          </w:tcPr>
          <w:p w14:paraId="61B5CE52"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1–4 years</w:t>
            </w:r>
          </w:p>
        </w:tc>
      </w:tr>
      <w:tr w:rsidR="00C34188" w:rsidRPr="00C34188" w14:paraId="2156EED9" w14:textId="77777777" w:rsidTr="00C34188">
        <w:tc>
          <w:tcPr>
            <w:tcW w:w="1255" w:type="pct"/>
            <w:vAlign w:val="center"/>
            <w:hideMark/>
          </w:tcPr>
          <w:p w14:paraId="52C8D617"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Personnel Records</w:t>
            </w:r>
          </w:p>
        </w:tc>
        <w:tc>
          <w:tcPr>
            <w:tcW w:w="2125" w:type="pct"/>
            <w:vAlign w:val="center"/>
            <w:hideMark/>
          </w:tcPr>
          <w:p w14:paraId="7DCA02D9" w14:textId="77777777" w:rsidR="00C34188" w:rsidRPr="00C34188" w:rsidRDefault="00C34188" w:rsidP="00C34188">
            <w:pPr>
              <w:tabs>
                <w:tab w:val="num" w:pos="1134"/>
              </w:tabs>
              <w:spacing w:line="259" w:lineRule="auto"/>
              <w:ind w:left="33" w:hanging="33"/>
              <w:rPr>
                <w:sz w:val="24"/>
                <w:szCs w:val="24"/>
              </w:rPr>
            </w:pPr>
            <w:r w:rsidRPr="00C34188">
              <w:rPr>
                <w:sz w:val="24"/>
                <w:szCs w:val="24"/>
              </w:rPr>
              <w:t>Employment records, personnel files, disciplinary actions</w:t>
            </w:r>
          </w:p>
        </w:tc>
        <w:tc>
          <w:tcPr>
            <w:tcW w:w="1620" w:type="pct"/>
            <w:vAlign w:val="center"/>
            <w:hideMark/>
          </w:tcPr>
          <w:p w14:paraId="49DC3E82"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2 years after action or as required by law</w:t>
            </w:r>
          </w:p>
        </w:tc>
      </w:tr>
      <w:tr w:rsidR="00C34188" w:rsidRPr="00C34188" w14:paraId="22DF17FE" w14:textId="77777777" w:rsidTr="00C34188">
        <w:tc>
          <w:tcPr>
            <w:tcW w:w="1255" w:type="pct"/>
            <w:vAlign w:val="center"/>
            <w:hideMark/>
          </w:tcPr>
          <w:p w14:paraId="1F15CAB5"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Performance Records</w:t>
            </w:r>
          </w:p>
        </w:tc>
        <w:tc>
          <w:tcPr>
            <w:tcW w:w="2125" w:type="pct"/>
            <w:vAlign w:val="center"/>
            <w:hideMark/>
          </w:tcPr>
          <w:p w14:paraId="220E4D5C" w14:textId="77777777" w:rsidR="00C34188" w:rsidRPr="00C34188" w:rsidRDefault="00C34188" w:rsidP="00C34188">
            <w:pPr>
              <w:tabs>
                <w:tab w:val="num" w:pos="1134"/>
              </w:tabs>
              <w:spacing w:line="259" w:lineRule="auto"/>
              <w:ind w:left="33" w:hanging="33"/>
              <w:rPr>
                <w:sz w:val="24"/>
                <w:szCs w:val="24"/>
              </w:rPr>
            </w:pPr>
            <w:r w:rsidRPr="00C34188">
              <w:rPr>
                <w:sz w:val="24"/>
                <w:szCs w:val="24"/>
              </w:rPr>
              <w:t>Performance reviews, performance goals, job descriptions</w:t>
            </w:r>
          </w:p>
        </w:tc>
        <w:tc>
          <w:tcPr>
            <w:tcW w:w="1620" w:type="pct"/>
            <w:vAlign w:val="center"/>
            <w:hideMark/>
          </w:tcPr>
          <w:p w14:paraId="19BA8077"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Termination + 7 years</w:t>
            </w:r>
          </w:p>
        </w:tc>
      </w:tr>
      <w:tr w:rsidR="00C34188" w:rsidRPr="00C34188" w14:paraId="0636DCBF" w14:textId="77777777" w:rsidTr="00C34188">
        <w:tc>
          <w:tcPr>
            <w:tcW w:w="1255" w:type="pct"/>
            <w:vAlign w:val="center"/>
            <w:hideMark/>
          </w:tcPr>
          <w:p w14:paraId="63A83F0B"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Compensation Records</w:t>
            </w:r>
          </w:p>
        </w:tc>
        <w:tc>
          <w:tcPr>
            <w:tcW w:w="2125" w:type="pct"/>
            <w:vAlign w:val="center"/>
            <w:hideMark/>
          </w:tcPr>
          <w:p w14:paraId="488765AF" w14:textId="77777777" w:rsidR="00C34188" w:rsidRPr="00C34188" w:rsidRDefault="00C34188" w:rsidP="00C34188">
            <w:pPr>
              <w:tabs>
                <w:tab w:val="num" w:pos="1134"/>
              </w:tabs>
              <w:spacing w:line="259" w:lineRule="auto"/>
              <w:ind w:left="33" w:hanging="33"/>
              <w:rPr>
                <w:sz w:val="24"/>
                <w:szCs w:val="24"/>
              </w:rPr>
            </w:pPr>
            <w:r w:rsidRPr="00C34188">
              <w:rPr>
                <w:sz w:val="24"/>
                <w:szCs w:val="24"/>
              </w:rPr>
              <w:t>Payroll registers, pay records, salary information</w:t>
            </w:r>
          </w:p>
        </w:tc>
        <w:tc>
          <w:tcPr>
            <w:tcW w:w="1620" w:type="pct"/>
            <w:vAlign w:val="center"/>
            <w:hideMark/>
          </w:tcPr>
          <w:p w14:paraId="0D54B881"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3 years</w:t>
            </w:r>
          </w:p>
        </w:tc>
      </w:tr>
      <w:tr w:rsidR="00C34188" w:rsidRPr="00C34188" w14:paraId="679C2C04" w14:textId="77777777" w:rsidTr="00C34188">
        <w:tc>
          <w:tcPr>
            <w:tcW w:w="1255" w:type="pct"/>
            <w:vAlign w:val="center"/>
            <w:hideMark/>
          </w:tcPr>
          <w:p w14:paraId="01BF417D"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Time and Attendance Records</w:t>
            </w:r>
          </w:p>
        </w:tc>
        <w:tc>
          <w:tcPr>
            <w:tcW w:w="2125" w:type="pct"/>
            <w:vAlign w:val="center"/>
            <w:hideMark/>
          </w:tcPr>
          <w:p w14:paraId="2140116F" w14:textId="77777777" w:rsidR="00C34188" w:rsidRPr="00C34188" w:rsidRDefault="00C34188" w:rsidP="00C34188">
            <w:pPr>
              <w:tabs>
                <w:tab w:val="num" w:pos="1134"/>
              </w:tabs>
              <w:spacing w:line="259" w:lineRule="auto"/>
              <w:ind w:left="33" w:hanging="33"/>
              <w:rPr>
                <w:sz w:val="24"/>
                <w:szCs w:val="24"/>
              </w:rPr>
            </w:pPr>
            <w:r w:rsidRPr="00C34188">
              <w:rPr>
                <w:sz w:val="24"/>
                <w:szCs w:val="24"/>
              </w:rPr>
              <w:t>Time cards, work schedules, overtime records</w:t>
            </w:r>
          </w:p>
        </w:tc>
        <w:tc>
          <w:tcPr>
            <w:tcW w:w="1620" w:type="pct"/>
            <w:vAlign w:val="center"/>
            <w:hideMark/>
          </w:tcPr>
          <w:p w14:paraId="31E98B92"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2–3 years</w:t>
            </w:r>
          </w:p>
        </w:tc>
      </w:tr>
      <w:tr w:rsidR="00C34188" w:rsidRPr="00C34188" w14:paraId="0C8D7321" w14:textId="77777777" w:rsidTr="00C34188">
        <w:tc>
          <w:tcPr>
            <w:tcW w:w="1255" w:type="pct"/>
            <w:vAlign w:val="center"/>
            <w:hideMark/>
          </w:tcPr>
          <w:p w14:paraId="6D517655"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Benefits Records</w:t>
            </w:r>
          </w:p>
        </w:tc>
        <w:tc>
          <w:tcPr>
            <w:tcW w:w="2125" w:type="pct"/>
            <w:vAlign w:val="center"/>
            <w:hideMark/>
          </w:tcPr>
          <w:p w14:paraId="693595C2" w14:textId="77777777" w:rsidR="00C34188" w:rsidRPr="00C34188" w:rsidRDefault="00C34188" w:rsidP="00C34188">
            <w:pPr>
              <w:tabs>
                <w:tab w:val="num" w:pos="1134"/>
              </w:tabs>
              <w:spacing w:line="259" w:lineRule="auto"/>
              <w:ind w:left="33" w:hanging="33"/>
              <w:rPr>
                <w:sz w:val="24"/>
                <w:szCs w:val="24"/>
              </w:rPr>
            </w:pPr>
            <w:r w:rsidRPr="00C34188">
              <w:rPr>
                <w:sz w:val="24"/>
                <w:szCs w:val="24"/>
              </w:rPr>
              <w:t>Benefit enrolment and related documentation</w:t>
            </w:r>
          </w:p>
        </w:tc>
        <w:tc>
          <w:tcPr>
            <w:tcW w:w="1620" w:type="pct"/>
            <w:vAlign w:val="center"/>
            <w:hideMark/>
          </w:tcPr>
          <w:p w14:paraId="47BF2F7C"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4–6 years or as required by law</w:t>
            </w:r>
          </w:p>
        </w:tc>
      </w:tr>
      <w:tr w:rsidR="00C34188" w:rsidRPr="00C34188" w14:paraId="2B37F255" w14:textId="77777777" w:rsidTr="00C34188">
        <w:tc>
          <w:tcPr>
            <w:tcW w:w="1255" w:type="pct"/>
            <w:vAlign w:val="center"/>
            <w:hideMark/>
          </w:tcPr>
          <w:p w14:paraId="29866C9E"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Background Check Records</w:t>
            </w:r>
          </w:p>
        </w:tc>
        <w:tc>
          <w:tcPr>
            <w:tcW w:w="2125" w:type="pct"/>
            <w:vAlign w:val="center"/>
            <w:hideMark/>
          </w:tcPr>
          <w:p w14:paraId="2501A2A5" w14:textId="77777777" w:rsidR="00C34188" w:rsidRPr="00C34188" w:rsidRDefault="00C34188" w:rsidP="00C34188">
            <w:pPr>
              <w:tabs>
                <w:tab w:val="num" w:pos="1134"/>
              </w:tabs>
              <w:spacing w:line="259" w:lineRule="auto"/>
              <w:ind w:left="33" w:hanging="33"/>
              <w:rPr>
                <w:sz w:val="24"/>
                <w:szCs w:val="24"/>
              </w:rPr>
            </w:pPr>
            <w:r w:rsidRPr="00C34188">
              <w:rPr>
                <w:sz w:val="24"/>
                <w:szCs w:val="24"/>
              </w:rPr>
              <w:t>Employment screening documentation</w:t>
            </w:r>
          </w:p>
        </w:tc>
        <w:tc>
          <w:tcPr>
            <w:tcW w:w="1620" w:type="pct"/>
            <w:vAlign w:val="center"/>
            <w:hideMark/>
          </w:tcPr>
          <w:p w14:paraId="4AC96517"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5 years</w:t>
            </w:r>
          </w:p>
        </w:tc>
      </w:tr>
      <w:tr w:rsidR="00C34188" w:rsidRPr="00C34188" w14:paraId="1E0F2604" w14:textId="77777777" w:rsidTr="00C34188">
        <w:tc>
          <w:tcPr>
            <w:tcW w:w="1255" w:type="pct"/>
            <w:vAlign w:val="center"/>
            <w:hideMark/>
          </w:tcPr>
          <w:p w14:paraId="1C586B97"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Health &amp; Safety Records</w:t>
            </w:r>
          </w:p>
        </w:tc>
        <w:tc>
          <w:tcPr>
            <w:tcW w:w="2125" w:type="pct"/>
            <w:vAlign w:val="center"/>
            <w:hideMark/>
          </w:tcPr>
          <w:p w14:paraId="072448FD" w14:textId="77777777" w:rsidR="00C34188" w:rsidRPr="00C34188" w:rsidRDefault="00C34188" w:rsidP="00C34188">
            <w:pPr>
              <w:tabs>
                <w:tab w:val="num" w:pos="1134"/>
              </w:tabs>
              <w:spacing w:line="259" w:lineRule="auto"/>
              <w:ind w:left="33" w:hanging="33"/>
              <w:rPr>
                <w:sz w:val="24"/>
                <w:szCs w:val="24"/>
              </w:rPr>
            </w:pPr>
            <w:r w:rsidRPr="00C34188">
              <w:rPr>
                <w:sz w:val="24"/>
                <w:szCs w:val="24"/>
              </w:rPr>
              <w:t>OSHA reports, injury records, incident reports</w:t>
            </w:r>
          </w:p>
        </w:tc>
        <w:tc>
          <w:tcPr>
            <w:tcW w:w="1620" w:type="pct"/>
            <w:vAlign w:val="center"/>
            <w:hideMark/>
          </w:tcPr>
          <w:p w14:paraId="1610D02E"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5 years</w:t>
            </w:r>
          </w:p>
        </w:tc>
      </w:tr>
      <w:tr w:rsidR="00C34188" w:rsidRPr="00C34188" w14:paraId="21A70830" w14:textId="77777777" w:rsidTr="00C34188">
        <w:tc>
          <w:tcPr>
            <w:tcW w:w="1255" w:type="pct"/>
            <w:vAlign w:val="center"/>
            <w:hideMark/>
          </w:tcPr>
          <w:p w14:paraId="46322EDC"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lastRenderedPageBreak/>
              <w:t>Occupational Exposure &amp; Medical Records</w:t>
            </w:r>
          </w:p>
        </w:tc>
        <w:tc>
          <w:tcPr>
            <w:tcW w:w="2125" w:type="pct"/>
            <w:vAlign w:val="center"/>
            <w:hideMark/>
          </w:tcPr>
          <w:p w14:paraId="0E3C8BBC" w14:textId="77777777" w:rsidR="00C34188" w:rsidRPr="00C34188" w:rsidRDefault="00C34188" w:rsidP="00C34188">
            <w:pPr>
              <w:tabs>
                <w:tab w:val="num" w:pos="1134"/>
              </w:tabs>
              <w:spacing w:line="259" w:lineRule="auto"/>
              <w:ind w:left="33" w:hanging="33"/>
              <w:rPr>
                <w:sz w:val="24"/>
                <w:szCs w:val="24"/>
              </w:rPr>
            </w:pPr>
            <w:r w:rsidRPr="00C34188">
              <w:rPr>
                <w:sz w:val="24"/>
                <w:szCs w:val="24"/>
              </w:rPr>
              <w:t>Hazardous exposure records and legally required medical examinations</w:t>
            </w:r>
          </w:p>
        </w:tc>
        <w:tc>
          <w:tcPr>
            <w:tcW w:w="1620" w:type="pct"/>
            <w:vAlign w:val="center"/>
            <w:hideMark/>
          </w:tcPr>
          <w:p w14:paraId="43C96EA8"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Duration of employment + 30 years</w:t>
            </w:r>
          </w:p>
        </w:tc>
      </w:tr>
      <w:tr w:rsidR="00C34188" w:rsidRPr="00C34188" w14:paraId="25A5827A" w14:textId="77777777" w:rsidTr="00C34188">
        <w:tc>
          <w:tcPr>
            <w:tcW w:w="1255" w:type="pct"/>
            <w:vAlign w:val="center"/>
            <w:hideMark/>
          </w:tcPr>
          <w:p w14:paraId="1FF1D528"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Tax and Payroll Documentation</w:t>
            </w:r>
          </w:p>
        </w:tc>
        <w:tc>
          <w:tcPr>
            <w:tcW w:w="2125" w:type="pct"/>
            <w:vAlign w:val="center"/>
            <w:hideMark/>
          </w:tcPr>
          <w:p w14:paraId="1B8B3075" w14:textId="77777777" w:rsidR="00C34188" w:rsidRPr="00C34188" w:rsidRDefault="00C34188" w:rsidP="00C34188">
            <w:pPr>
              <w:tabs>
                <w:tab w:val="num" w:pos="1134"/>
              </w:tabs>
              <w:spacing w:line="259" w:lineRule="auto"/>
              <w:ind w:left="33" w:hanging="33"/>
              <w:rPr>
                <w:sz w:val="24"/>
                <w:szCs w:val="24"/>
              </w:rPr>
            </w:pPr>
            <w:r w:rsidRPr="00C34188">
              <w:rPr>
                <w:sz w:val="24"/>
                <w:szCs w:val="24"/>
              </w:rPr>
              <w:t>Payroll tax records, W-2/W-4 forms and related records</w:t>
            </w:r>
          </w:p>
        </w:tc>
        <w:tc>
          <w:tcPr>
            <w:tcW w:w="1620" w:type="pct"/>
            <w:vAlign w:val="center"/>
            <w:hideMark/>
          </w:tcPr>
          <w:p w14:paraId="45CEB293"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4–7 years</w:t>
            </w:r>
          </w:p>
        </w:tc>
      </w:tr>
      <w:tr w:rsidR="00C34188" w:rsidRPr="00C34188" w14:paraId="46BE8024" w14:textId="77777777" w:rsidTr="00C34188">
        <w:tc>
          <w:tcPr>
            <w:tcW w:w="1255" w:type="pct"/>
            <w:vAlign w:val="center"/>
            <w:hideMark/>
          </w:tcPr>
          <w:p w14:paraId="598B4A53"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Employee Identification Verification Records</w:t>
            </w:r>
          </w:p>
        </w:tc>
        <w:tc>
          <w:tcPr>
            <w:tcW w:w="2125" w:type="pct"/>
            <w:vAlign w:val="center"/>
            <w:hideMark/>
          </w:tcPr>
          <w:p w14:paraId="4FAF4158" w14:textId="77777777" w:rsidR="00C34188" w:rsidRPr="00C34188" w:rsidRDefault="00C34188" w:rsidP="00C34188">
            <w:pPr>
              <w:tabs>
                <w:tab w:val="num" w:pos="1134"/>
              </w:tabs>
              <w:spacing w:line="259" w:lineRule="auto"/>
              <w:ind w:left="33" w:hanging="33"/>
              <w:rPr>
                <w:sz w:val="24"/>
                <w:szCs w:val="24"/>
              </w:rPr>
            </w:pPr>
            <w:r w:rsidRPr="00C34188">
              <w:rPr>
                <w:sz w:val="24"/>
                <w:szCs w:val="24"/>
              </w:rPr>
              <w:t>Employment eligibility verification records (where legally required)</w:t>
            </w:r>
          </w:p>
        </w:tc>
        <w:tc>
          <w:tcPr>
            <w:tcW w:w="1620" w:type="pct"/>
            <w:vAlign w:val="center"/>
            <w:hideMark/>
          </w:tcPr>
          <w:p w14:paraId="116ABC17"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As required by applicable law</w:t>
            </w:r>
          </w:p>
        </w:tc>
      </w:tr>
      <w:tr w:rsidR="00C34188" w:rsidRPr="00C34188" w14:paraId="10BCA013" w14:textId="77777777" w:rsidTr="00C34188">
        <w:tc>
          <w:tcPr>
            <w:tcW w:w="1255" w:type="pct"/>
            <w:vAlign w:val="center"/>
            <w:hideMark/>
          </w:tcPr>
          <w:p w14:paraId="1546D15A"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Business Communications</w:t>
            </w:r>
          </w:p>
        </w:tc>
        <w:tc>
          <w:tcPr>
            <w:tcW w:w="2125" w:type="pct"/>
            <w:vAlign w:val="center"/>
            <w:hideMark/>
          </w:tcPr>
          <w:p w14:paraId="58DA2F3A" w14:textId="77777777" w:rsidR="00C34188" w:rsidRPr="00C34188" w:rsidRDefault="00C34188" w:rsidP="00C34188">
            <w:pPr>
              <w:tabs>
                <w:tab w:val="num" w:pos="1134"/>
              </w:tabs>
              <w:spacing w:line="259" w:lineRule="auto"/>
              <w:ind w:left="33" w:hanging="33"/>
              <w:rPr>
                <w:sz w:val="24"/>
                <w:szCs w:val="24"/>
              </w:rPr>
            </w:pPr>
            <w:r w:rsidRPr="00C34188">
              <w:rPr>
                <w:sz w:val="24"/>
                <w:szCs w:val="24"/>
              </w:rPr>
              <w:t>Business-related emails and correspondence</w:t>
            </w:r>
          </w:p>
        </w:tc>
        <w:tc>
          <w:tcPr>
            <w:tcW w:w="1620" w:type="pct"/>
            <w:vAlign w:val="center"/>
            <w:hideMark/>
          </w:tcPr>
          <w:p w14:paraId="4552B37D"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3 years</w:t>
            </w:r>
          </w:p>
        </w:tc>
      </w:tr>
      <w:tr w:rsidR="00C34188" w:rsidRPr="00C34188" w14:paraId="273886C5" w14:textId="77777777" w:rsidTr="00C34188">
        <w:tc>
          <w:tcPr>
            <w:tcW w:w="1255" w:type="pct"/>
            <w:vAlign w:val="center"/>
            <w:hideMark/>
          </w:tcPr>
          <w:p w14:paraId="2F55AE54"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Contracts and Legal Agreements</w:t>
            </w:r>
          </w:p>
        </w:tc>
        <w:tc>
          <w:tcPr>
            <w:tcW w:w="2125" w:type="pct"/>
            <w:vAlign w:val="center"/>
            <w:hideMark/>
          </w:tcPr>
          <w:p w14:paraId="050D938D" w14:textId="77777777" w:rsidR="00C34188" w:rsidRPr="00C34188" w:rsidRDefault="00C34188" w:rsidP="00C34188">
            <w:pPr>
              <w:tabs>
                <w:tab w:val="num" w:pos="1134"/>
              </w:tabs>
              <w:spacing w:line="259" w:lineRule="auto"/>
              <w:ind w:left="33" w:hanging="33"/>
              <w:rPr>
                <w:sz w:val="24"/>
                <w:szCs w:val="24"/>
              </w:rPr>
            </w:pPr>
            <w:r w:rsidRPr="00C34188">
              <w:rPr>
                <w:sz w:val="24"/>
                <w:szCs w:val="24"/>
              </w:rPr>
              <w:t>Employment agreements, contracts and legal records</w:t>
            </w:r>
          </w:p>
        </w:tc>
        <w:tc>
          <w:tcPr>
            <w:tcW w:w="1620" w:type="pct"/>
            <w:vAlign w:val="center"/>
            <w:hideMark/>
          </w:tcPr>
          <w:p w14:paraId="74E24330"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3–7 years after expiration or as required</w:t>
            </w:r>
          </w:p>
        </w:tc>
      </w:tr>
      <w:tr w:rsidR="00C34188" w:rsidRPr="00C34188" w14:paraId="0BD970C6" w14:textId="77777777" w:rsidTr="00C34188">
        <w:tc>
          <w:tcPr>
            <w:tcW w:w="1255" w:type="pct"/>
            <w:vAlign w:val="center"/>
            <w:hideMark/>
          </w:tcPr>
          <w:p w14:paraId="3E96F0A2"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Investigation and Speak Up Records</w:t>
            </w:r>
          </w:p>
        </w:tc>
        <w:tc>
          <w:tcPr>
            <w:tcW w:w="2125" w:type="pct"/>
            <w:vAlign w:val="center"/>
            <w:hideMark/>
          </w:tcPr>
          <w:p w14:paraId="3F9A521D" w14:textId="77777777" w:rsidR="00C34188" w:rsidRPr="00C34188" w:rsidRDefault="00C34188" w:rsidP="00C34188">
            <w:pPr>
              <w:tabs>
                <w:tab w:val="num" w:pos="1134"/>
              </w:tabs>
              <w:spacing w:line="259" w:lineRule="auto"/>
              <w:ind w:left="33" w:hanging="33"/>
              <w:rPr>
                <w:sz w:val="24"/>
                <w:szCs w:val="24"/>
              </w:rPr>
            </w:pPr>
            <w:r w:rsidRPr="00C34188">
              <w:rPr>
                <w:sz w:val="24"/>
                <w:szCs w:val="24"/>
              </w:rPr>
              <w:t>Investigation files and remediation documentation</w:t>
            </w:r>
          </w:p>
        </w:tc>
        <w:tc>
          <w:tcPr>
            <w:tcW w:w="1620" w:type="pct"/>
            <w:vAlign w:val="center"/>
            <w:hideMark/>
          </w:tcPr>
          <w:p w14:paraId="1E4D0585"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In accordance with legal requirements and Company procedures</w:t>
            </w:r>
          </w:p>
        </w:tc>
      </w:tr>
      <w:tr w:rsidR="00C34188" w:rsidRPr="00C34188" w14:paraId="5DF3FC77" w14:textId="77777777" w:rsidTr="00C34188">
        <w:tc>
          <w:tcPr>
            <w:tcW w:w="1255" w:type="pct"/>
            <w:vAlign w:val="center"/>
            <w:hideMark/>
          </w:tcPr>
          <w:p w14:paraId="2FC80AE9"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Litigation Hold Records</w:t>
            </w:r>
          </w:p>
        </w:tc>
        <w:tc>
          <w:tcPr>
            <w:tcW w:w="2125" w:type="pct"/>
            <w:vAlign w:val="center"/>
            <w:hideMark/>
          </w:tcPr>
          <w:p w14:paraId="28576237" w14:textId="77777777" w:rsidR="00C34188" w:rsidRPr="00C34188" w:rsidRDefault="00C34188" w:rsidP="00C34188">
            <w:pPr>
              <w:tabs>
                <w:tab w:val="num" w:pos="1134"/>
              </w:tabs>
              <w:spacing w:line="259" w:lineRule="auto"/>
              <w:ind w:left="33" w:hanging="33"/>
              <w:rPr>
                <w:sz w:val="24"/>
                <w:szCs w:val="24"/>
              </w:rPr>
            </w:pPr>
            <w:r w:rsidRPr="00C34188">
              <w:rPr>
                <w:sz w:val="24"/>
                <w:szCs w:val="24"/>
              </w:rPr>
              <w:t>Records subject to actual or potential legal proceedings</w:t>
            </w:r>
          </w:p>
        </w:tc>
        <w:tc>
          <w:tcPr>
            <w:tcW w:w="1620" w:type="pct"/>
            <w:vAlign w:val="center"/>
            <w:hideMark/>
          </w:tcPr>
          <w:p w14:paraId="3B5F9C17" w14:textId="77777777" w:rsidR="00C34188" w:rsidRPr="00C34188" w:rsidRDefault="00C34188" w:rsidP="00C34188">
            <w:pPr>
              <w:tabs>
                <w:tab w:val="num" w:pos="1134"/>
              </w:tabs>
              <w:spacing w:line="259" w:lineRule="auto"/>
              <w:ind w:left="33" w:hanging="33"/>
              <w:jc w:val="center"/>
              <w:rPr>
                <w:sz w:val="24"/>
                <w:szCs w:val="24"/>
              </w:rPr>
            </w:pPr>
            <w:r w:rsidRPr="00C34188">
              <w:rPr>
                <w:sz w:val="24"/>
                <w:szCs w:val="24"/>
              </w:rPr>
              <w:t>Until released from legal hold</w:t>
            </w:r>
          </w:p>
        </w:tc>
      </w:tr>
    </w:tbl>
    <w:p w14:paraId="74294076" w14:textId="77777777" w:rsidR="00C34188" w:rsidRPr="00C34188" w:rsidRDefault="00C34188" w:rsidP="00C34188">
      <w:pPr>
        <w:tabs>
          <w:tab w:val="num" w:pos="1134"/>
        </w:tabs>
        <w:rPr>
          <w:sz w:val="24"/>
          <w:szCs w:val="24"/>
        </w:rPr>
      </w:pPr>
      <w:r w:rsidRPr="00C34188">
        <w:rPr>
          <w:sz w:val="24"/>
          <w:szCs w:val="24"/>
        </w:rPr>
        <w:t>*Retention periods may vary depending on local laws, regulatory requirements, contractual obligations, litigation holds, and PennEngineering's applicable Records Retention Schedule. Employees should refer to the Company's Document Retention Policy for detailed requirements.</w:t>
      </w:r>
    </w:p>
    <w:p w14:paraId="7D9E5FB4" w14:textId="77777777" w:rsidR="00C34188" w:rsidRPr="00C34188" w:rsidRDefault="00C34188" w:rsidP="00C34188">
      <w:pPr>
        <w:tabs>
          <w:tab w:val="num" w:pos="1134"/>
        </w:tabs>
        <w:rPr>
          <w:sz w:val="24"/>
          <w:szCs w:val="24"/>
        </w:rPr>
      </w:pPr>
    </w:p>
    <w:p w14:paraId="7A2078DB" w14:textId="79CE7389" w:rsidR="00C34188" w:rsidRPr="00C34188" w:rsidRDefault="00C34188">
      <w:pPr>
        <w:pStyle w:val="Heading2"/>
        <w:numPr>
          <w:ilvl w:val="1"/>
          <w:numId w:val="4"/>
        </w:numPr>
        <w:spacing w:after="0" w:line="360" w:lineRule="auto"/>
        <w:ind w:left="709"/>
        <w:rPr>
          <w:b/>
          <w:bCs/>
          <w:sz w:val="36"/>
          <w:szCs w:val="36"/>
        </w:rPr>
      </w:pPr>
      <w:bookmarkStart w:id="42" w:name="_Toc232089928"/>
      <w:r w:rsidRPr="00C34188">
        <w:rPr>
          <w:b/>
          <w:bCs/>
          <w:sz w:val="36"/>
          <w:szCs w:val="36"/>
        </w:rPr>
        <w:t>Litigation Holds and Special Circumstances</w:t>
      </w:r>
      <w:bookmarkEnd w:id="42"/>
    </w:p>
    <w:p w14:paraId="4AC96C9C" w14:textId="6C719CAA"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If PennEngineering becomes involved in actual or potential litigation, government investigations, audits, or other proceedings, employees may be instructed to suspend normal document destruction practices and preserve relevant records until further notice.</w:t>
      </w:r>
    </w:p>
    <w:p w14:paraId="2C587636" w14:textId="14E63E1F"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Employees must comply with all litigation hold instructions and preserve records, including emails and electronic information, that may be relevant to the matter under review.</w:t>
      </w:r>
    </w:p>
    <w:p w14:paraId="58BBD1C7" w14:textId="2A99E441"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Failure to comply with records preservation requirements may result in disciplinary action and may expose both the Company and individuals to legal consequences.</w:t>
      </w:r>
    </w:p>
    <w:p w14:paraId="386BA92B" w14:textId="0699A43B" w:rsidR="00C34188" w:rsidRPr="00C34188" w:rsidRDefault="00C34188">
      <w:pPr>
        <w:pStyle w:val="Heading2"/>
        <w:numPr>
          <w:ilvl w:val="1"/>
          <w:numId w:val="4"/>
        </w:numPr>
        <w:spacing w:after="0" w:line="360" w:lineRule="auto"/>
        <w:ind w:left="709"/>
        <w:rPr>
          <w:b/>
          <w:bCs/>
          <w:sz w:val="36"/>
          <w:szCs w:val="36"/>
        </w:rPr>
      </w:pPr>
      <w:bookmarkStart w:id="43" w:name="_Toc232089929"/>
      <w:r w:rsidRPr="00C34188">
        <w:rPr>
          <w:b/>
          <w:bCs/>
          <w:sz w:val="36"/>
          <w:szCs w:val="36"/>
        </w:rPr>
        <w:t>Employee Responsibilities</w:t>
      </w:r>
      <w:bookmarkEnd w:id="43"/>
    </w:p>
    <w:p w14:paraId="1545A35A" w14:textId="77777777" w:rsidR="00C34188" w:rsidRPr="00C34188" w:rsidRDefault="00C34188" w:rsidP="00C34188">
      <w:pPr>
        <w:rPr>
          <w:sz w:val="24"/>
          <w:szCs w:val="24"/>
        </w:rPr>
      </w:pPr>
      <w:r w:rsidRPr="00C34188">
        <w:rPr>
          <w:sz w:val="24"/>
          <w:szCs w:val="24"/>
        </w:rPr>
        <w:t>All employees share responsibility for protecting information and maintaining records appropriately.</w:t>
      </w:r>
    </w:p>
    <w:p w14:paraId="2B98672C" w14:textId="77777777" w:rsidR="00C34188" w:rsidRPr="00C34188" w:rsidRDefault="00C34188" w:rsidP="00C34188">
      <w:pPr>
        <w:rPr>
          <w:sz w:val="24"/>
          <w:szCs w:val="24"/>
        </w:rPr>
      </w:pPr>
      <w:r w:rsidRPr="00C34188">
        <w:rPr>
          <w:sz w:val="24"/>
          <w:szCs w:val="24"/>
        </w:rPr>
        <w:t>Employees are expected to:</w:t>
      </w:r>
    </w:p>
    <w:p w14:paraId="10BAD4A9" w14:textId="2B17E477"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Comply with applicable records retention requirements and Company procedures;</w:t>
      </w:r>
    </w:p>
    <w:p w14:paraId="6A7D0A6B" w14:textId="14E10245"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Safeguard confidential and personal information entrusted to them;</w:t>
      </w:r>
    </w:p>
    <w:p w14:paraId="5A059F75" w14:textId="61993DB7"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lastRenderedPageBreak/>
        <w:t>Retain records only for authorized purposes and required retention periods;</w:t>
      </w:r>
    </w:p>
    <w:p w14:paraId="24C33D9F" w14:textId="3B8396ED"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Promptly seek guidance when uncertain about retention obligations;</w:t>
      </w:r>
    </w:p>
    <w:p w14:paraId="711FC8BD" w14:textId="70637D1A"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Cooperate with audits, investigations, and legal preservation requirements; and</w:t>
      </w:r>
    </w:p>
    <w:p w14:paraId="6B64DB8A" w14:textId="663FCCF7" w:rsidR="00C34188" w:rsidRPr="00C34188" w:rsidRDefault="00C34188">
      <w:pPr>
        <w:pStyle w:val="ListParagraph"/>
        <w:numPr>
          <w:ilvl w:val="0"/>
          <w:numId w:val="26"/>
        </w:numPr>
        <w:tabs>
          <w:tab w:val="clear" w:pos="1440"/>
          <w:tab w:val="num" w:pos="1134"/>
        </w:tabs>
        <w:ind w:left="426"/>
        <w:rPr>
          <w:sz w:val="24"/>
          <w:szCs w:val="24"/>
        </w:rPr>
      </w:pPr>
      <w:r w:rsidRPr="00C34188">
        <w:rPr>
          <w:sz w:val="24"/>
          <w:szCs w:val="24"/>
        </w:rPr>
        <w:t>Report concerns relating to records management, confidentiality, or improper document handling through appropriate reporting channels.</w:t>
      </w:r>
    </w:p>
    <w:p w14:paraId="7198905F" w14:textId="77777777" w:rsidR="00C34188" w:rsidRPr="004A227A" w:rsidRDefault="00C34188" w:rsidP="00C34188">
      <w:pPr>
        <w:rPr>
          <w:sz w:val="24"/>
          <w:szCs w:val="24"/>
        </w:rPr>
      </w:pPr>
    </w:p>
    <w:p w14:paraId="13415CC1" w14:textId="0AA42920" w:rsidR="00C34188" w:rsidRDefault="00C34188">
      <w:pPr>
        <w:rPr>
          <w:rFonts w:eastAsiaTheme="majorEastAsia" w:cstheme="minorHAnsi"/>
          <w:b/>
          <w:bCs/>
          <w:color w:val="2F5496" w:themeColor="accent1" w:themeShade="BF"/>
          <w:sz w:val="40"/>
          <w:szCs w:val="40"/>
          <w:u w:val="single"/>
        </w:rPr>
      </w:pPr>
      <w:r>
        <w:rPr>
          <w:rFonts w:cstheme="minorHAnsi"/>
          <w:b/>
          <w:bCs/>
          <w:u w:val="single"/>
        </w:rPr>
        <w:br w:type="page"/>
      </w:r>
    </w:p>
    <w:p w14:paraId="704DD5D3" w14:textId="3AF2E4D4" w:rsidR="00D3684A" w:rsidRPr="00D3684A" w:rsidRDefault="00D3684A">
      <w:pPr>
        <w:pStyle w:val="Heading1"/>
        <w:numPr>
          <w:ilvl w:val="0"/>
          <w:numId w:val="4"/>
        </w:numPr>
        <w:spacing w:line="360" w:lineRule="auto"/>
        <w:ind w:left="426"/>
        <w:jc w:val="center"/>
        <w:rPr>
          <w:rFonts w:asciiTheme="minorHAnsi" w:hAnsiTheme="minorHAnsi" w:cstheme="minorHAnsi"/>
          <w:b/>
          <w:bCs/>
          <w:u w:val="single"/>
        </w:rPr>
      </w:pPr>
      <w:bookmarkStart w:id="44" w:name="_Toc232089930"/>
      <w:r w:rsidRPr="00D3684A">
        <w:rPr>
          <w:rFonts w:asciiTheme="minorHAnsi" w:hAnsiTheme="minorHAnsi" w:cstheme="minorHAnsi"/>
          <w:b/>
          <w:bCs/>
          <w:u w:val="single"/>
        </w:rPr>
        <w:lastRenderedPageBreak/>
        <w:t>Review Mechanism</w:t>
      </w:r>
      <w:bookmarkEnd w:id="44"/>
    </w:p>
    <w:p w14:paraId="7F20112F" w14:textId="77777777" w:rsidR="00337E9B" w:rsidRDefault="00337E9B" w:rsidP="00337E9B">
      <w:r>
        <w:t>This Employee Handbook shall be reviewed periodically to ensure continued alignment with PennEngineering's values, business practices, applicable legal requirements, and evolving workforce needs across its global operations.</w:t>
      </w:r>
    </w:p>
    <w:p w14:paraId="7510FA28" w14:textId="69980B8A" w:rsidR="00D3684A" w:rsidRPr="00D3684A" w:rsidRDefault="00337E9B" w:rsidP="00337E9B">
      <w:r>
        <w:t>The Global Human Resources Department shall be responsible for reviewing and updating this Handbook. A formal review will generally be conducted at least annually. Additional reviews may be undertaken whenever necessary to address significant organizational, legal, or operational developments.</w:t>
      </w:r>
    </w:p>
    <w:p w14:paraId="2759D023" w14:textId="7DDCE7D6" w:rsidR="00D3684A" w:rsidRPr="00D3684A" w:rsidRDefault="00337E9B" w:rsidP="00D3684A">
      <w:r w:rsidRPr="00337E9B">
        <w:t>An interim review may be initiated when</w:t>
      </w:r>
      <w:r w:rsidR="00D3684A" w:rsidRPr="00D3684A">
        <w:t>:</w:t>
      </w:r>
    </w:p>
    <w:p w14:paraId="7BD595AA" w14:textId="77777777" w:rsidR="00337E9B" w:rsidRDefault="00337E9B">
      <w:pPr>
        <w:numPr>
          <w:ilvl w:val="0"/>
          <w:numId w:val="6"/>
        </w:numPr>
      </w:pPr>
      <w:r>
        <w:t>Changes in applicable employment laws, regulations, or legal requirements occur;</w:t>
      </w:r>
    </w:p>
    <w:p w14:paraId="43B1F715" w14:textId="3C3CFAA9" w:rsidR="00337E9B" w:rsidRDefault="00337E9B">
      <w:pPr>
        <w:numPr>
          <w:ilvl w:val="0"/>
          <w:numId w:val="6"/>
        </w:numPr>
      </w:pPr>
      <w:r>
        <w:t>Significant changes are made to Company policies, programs, benefits, or organizational structures;</w:t>
      </w:r>
    </w:p>
    <w:p w14:paraId="213D9205" w14:textId="0388B822" w:rsidR="00337E9B" w:rsidRDefault="00337E9B">
      <w:pPr>
        <w:numPr>
          <w:ilvl w:val="0"/>
          <w:numId w:val="6"/>
        </w:numPr>
      </w:pPr>
      <w:r>
        <w:t>Findings from audits, investigations, employee feedback, or risk assessments indicate a need for updates;</w:t>
      </w:r>
    </w:p>
    <w:p w14:paraId="6D6D328A" w14:textId="1568717F" w:rsidR="00337E9B" w:rsidRDefault="00337E9B">
      <w:pPr>
        <w:numPr>
          <w:ilvl w:val="0"/>
          <w:numId w:val="6"/>
        </w:numPr>
      </w:pPr>
      <w:r>
        <w:t>Business expansion, restructuring, acquisitions, or other operational changes affect the applicability of the Handbook; or</w:t>
      </w:r>
    </w:p>
    <w:p w14:paraId="74D9178A" w14:textId="68225AF1" w:rsidR="00D3684A" w:rsidRPr="00D3684A" w:rsidRDefault="00337E9B">
      <w:pPr>
        <w:numPr>
          <w:ilvl w:val="0"/>
          <w:numId w:val="6"/>
        </w:numPr>
      </w:pPr>
      <w:r>
        <w:t>Other circumstances arise that require clarification or enhancement of employee guidance</w:t>
      </w:r>
      <w:r w:rsidR="00D3684A" w:rsidRPr="00D3684A">
        <w:t>.</w:t>
      </w:r>
    </w:p>
    <w:p w14:paraId="4768F16F" w14:textId="595CFF88" w:rsidR="00D3684A" w:rsidRPr="00D3684A" w:rsidRDefault="00337E9B" w:rsidP="00D3684A">
      <w:r w:rsidRPr="00337E9B">
        <w:t>All revisions to this Handbook shall be appropriately documented and communicated to employees through established communication channels</w:t>
      </w:r>
      <w:r w:rsidR="00D3684A" w:rsidRPr="00D3684A">
        <w:t>.</w:t>
      </w:r>
    </w:p>
    <w:p w14:paraId="20030EB6" w14:textId="161F44AD" w:rsidR="00D3684A" w:rsidRPr="00D3684A" w:rsidRDefault="00D3684A" w:rsidP="00D3684A"/>
    <w:p w14:paraId="3058185C" w14:textId="77777777" w:rsidR="00D3684A" w:rsidRDefault="00D3684A">
      <w:pPr>
        <w:pStyle w:val="Heading2"/>
        <w:numPr>
          <w:ilvl w:val="1"/>
          <w:numId w:val="4"/>
        </w:numPr>
        <w:spacing w:after="0" w:line="360" w:lineRule="auto"/>
        <w:ind w:left="709"/>
        <w:rPr>
          <w:b/>
          <w:bCs/>
          <w:sz w:val="36"/>
          <w:szCs w:val="36"/>
        </w:rPr>
      </w:pPr>
      <w:bookmarkStart w:id="45" w:name="_Toc232089931"/>
      <w:r w:rsidRPr="00D3684A">
        <w:rPr>
          <w:b/>
          <w:bCs/>
          <w:sz w:val="36"/>
          <w:szCs w:val="36"/>
        </w:rPr>
        <w:t>Revision History</w:t>
      </w:r>
      <w:bookmarkEnd w:id="45"/>
    </w:p>
    <w:tbl>
      <w:tblPr>
        <w:tblStyle w:val="TableGrid"/>
        <w:tblW w:w="5000" w:type="pct"/>
        <w:tblLook w:val="04A0" w:firstRow="1" w:lastRow="0" w:firstColumn="1" w:lastColumn="0" w:noHBand="0" w:noVBand="1"/>
      </w:tblPr>
      <w:tblGrid>
        <w:gridCol w:w="2724"/>
        <w:gridCol w:w="2413"/>
        <w:gridCol w:w="3879"/>
      </w:tblGrid>
      <w:tr w:rsidR="00847ABE" w:rsidRPr="00D3684A" w14:paraId="2F71EB1E" w14:textId="77777777" w:rsidTr="00847ABE">
        <w:tc>
          <w:tcPr>
            <w:tcW w:w="1511" w:type="pct"/>
            <w:vAlign w:val="center"/>
            <w:hideMark/>
          </w:tcPr>
          <w:p w14:paraId="7359A298" w14:textId="77777777" w:rsidR="00847ABE" w:rsidRPr="00D3684A" w:rsidRDefault="00847ABE" w:rsidP="00D3684A">
            <w:pPr>
              <w:spacing w:line="259" w:lineRule="auto"/>
              <w:ind w:left="0" w:firstLine="0"/>
              <w:jc w:val="center"/>
              <w:rPr>
                <w:b/>
                <w:bCs/>
                <w:sz w:val="24"/>
                <w:szCs w:val="24"/>
              </w:rPr>
            </w:pPr>
            <w:r w:rsidRPr="00D3684A">
              <w:rPr>
                <w:b/>
                <w:bCs/>
                <w:sz w:val="24"/>
                <w:szCs w:val="24"/>
              </w:rPr>
              <w:t>Revision No.</w:t>
            </w:r>
          </w:p>
        </w:tc>
        <w:tc>
          <w:tcPr>
            <w:tcW w:w="1338" w:type="pct"/>
            <w:vAlign w:val="center"/>
            <w:hideMark/>
          </w:tcPr>
          <w:p w14:paraId="50BF88D8" w14:textId="77777777" w:rsidR="00847ABE" w:rsidRPr="00D3684A" w:rsidRDefault="00847ABE" w:rsidP="00D3684A">
            <w:pPr>
              <w:spacing w:line="259" w:lineRule="auto"/>
              <w:ind w:left="0" w:firstLine="0"/>
              <w:jc w:val="center"/>
              <w:rPr>
                <w:b/>
                <w:bCs/>
                <w:sz w:val="24"/>
                <w:szCs w:val="24"/>
              </w:rPr>
            </w:pPr>
            <w:r w:rsidRPr="00D3684A">
              <w:rPr>
                <w:b/>
                <w:bCs/>
                <w:sz w:val="24"/>
                <w:szCs w:val="24"/>
              </w:rPr>
              <w:t>Date</w:t>
            </w:r>
          </w:p>
        </w:tc>
        <w:tc>
          <w:tcPr>
            <w:tcW w:w="2151" w:type="pct"/>
            <w:vAlign w:val="center"/>
            <w:hideMark/>
          </w:tcPr>
          <w:p w14:paraId="5EF1A866" w14:textId="77777777" w:rsidR="00847ABE" w:rsidRPr="00D3684A" w:rsidRDefault="00847ABE" w:rsidP="00D3684A">
            <w:pPr>
              <w:spacing w:line="259" w:lineRule="auto"/>
              <w:ind w:left="0" w:firstLine="0"/>
              <w:jc w:val="center"/>
              <w:rPr>
                <w:b/>
                <w:bCs/>
                <w:sz w:val="24"/>
                <w:szCs w:val="24"/>
              </w:rPr>
            </w:pPr>
            <w:r w:rsidRPr="00D3684A">
              <w:rPr>
                <w:b/>
                <w:bCs/>
                <w:sz w:val="24"/>
                <w:szCs w:val="24"/>
              </w:rPr>
              <w:t>Description of Change</w:t>
            </w:r>
          </w:p>
        </w:tc>
      </w:tr>
      <w:tr w:rsidR="00847ABE" w:rsidRPr="00D3684A" w14:paraId="1B22C9A8" w14:textId="77777777" w:rsidTr="00847ABE">
        <w:tc>
          <w:tcPr>
            <w:tcW w:w="1511" w:type="pct"/>
            <w:vAlign w:val="center"/>
            <w:hideMark/>
          </w:tcPr>
          <w:p w14:paraId="4055B3FE" w14:textId="198E71AE" w:rsidR="00847ABE" w:rsidRPr="00D3684A" w:rsidRDefault="00847ABE" w:rsidP="00D3684A">
            <w:pPr>
              <w:spacing w:line="259" w:lineRule="auto"/>
              <w:ind w:left="0" w:firstLine="0"/>
              <w:jc w:val="center"/>
            </w:pPr>
            <w:r>
              <w:t>00</w:t>
            </w:r>
          </w:p>
        </w:tc>
        <w:tc>
          <w:tcPr>
            <w:tcW w:w="1338" w:type="pct"/>
            <w:vAlign w:val="center"/>
            <w:hideMark/>
          </w:tcPr>
          <w:p w14:paraId="32E6E5CD" w14:textId="439721F2" w:rsidR="00847ABE" w:rsidRPr="00D3684A" w:rsidRDefault="00847ABE" w:rsidP="00D3684A">
            <w:pPr>
              <w:spacing w:line="259" w:lineRule="auto"/>
              <w:ind w:left="0" w:firstLine="0"/>
              <w:jc w:val="center"/>
            </w:pPr>
            <w:r w:rsidRPr="00D3684A">
              <w:t>01-01-202</w:t>
            </w:r>
            <w:r>
              <w:t>6</w:t>
            </w:r>
          </w:p>
        </w:tc>
        <w:tc>
          <w:tcPr>
            <w:tcW w:w="2151" w:type="pct"/>
            <w:vAlign w:val="center"/>
            <w:hideMark/>
          </w:tcPr>
          <w:p w14:paraId="5F0AAABC" w14:textId="77777777" w:rsidR="00847ABE" w:rsidRPr="00D3684A" w:rsidRDefault="00847ABE" w:rsidP="00D3684A">
            <w:pPr>
              <w:spacing w:line="259" w:lineRule="auto"/>
              <w:ind w:left="0" w:firstLine="0"/>
              <w:jc w:val="center"/>
            </w:pPr>
            <w:r w:rsidRPr="00D3684A">
              <w:t>Initial Release</w:t>
            </w:r>
          </w:p>
        </w:tc>
      </w:tr>
      <w:tr w:rsidR="00847ABE" w:rsidRPr="00D3684A" w14:paraId="6F256244" w14:textId="77777777" w:rsidTr="00847ABE">
        <w:tc>
          <w:tcPr>
            <w:tcW w:w="1511" w:type="pct"/>
            <w:vAlign w:val="center"/>
          </w:tcPr>
          <w:p w14:paraId="5E7DE969" w14:textId="44940536" w:rsidR="00847ABE" w:rsidRPr="00D3684A" w:rsidRDefault="00847ABE" w:rsidP="00D3684A">
            <w:pPr>
              <w:spacing w:line="259" w:lineRule="auto"/>
              <w:ind w:left="0" w:firstLine="0"/>
              <w:jc w:val="center"/>
            </w:pPr>
            <w:r>
              <w:t>01</w:t>
            </w:r>
          </w:p>
        </w:tc>
        <w:tc>
          <w:tcPr>
            <w:tcW w:w="1338" w:type="pct"/>
            <w:vAlign w:val="center"/>
          </w:tcPr>
          <w:p w14:paraId="1F705C41" w14:textId="0AF068CE" w:rsidR="00847ABE" w:rsidRPr="00D3684A" w:rsidRDefault="00847ABE" w:rsidP="00D3684A">
            <w:pPr>
              <w:spacing w:line="259" w:lineRule="auto"/>
              <w:ind w:left="0" w:firstLine="0"/>
              <w:jc w:val="center"/>
            </w:pPr>
            <w:r w:rsidRPr="00D3684A">
              <w:t>01-0</w:t>
            </w:r>
            <w:r>
              <w:t>4</w:t>
            </w:r>
            <w:r w:rsidRPr="00D3684A">
              <w:t>-202</w:t>
            </w:r>
            <w:r>
              <w:t>5</w:t>
            </w:r>
          </w:p>
        </w:tc>
        <w:tc>
          <w:tcPr>
            <w:tcW w:w="2151" w:type="pct"/>
            <w:vAlign w:val="center"/>
          </w:tcPr>
          <w:p w14:paraId="348FEDCD" w14:textId="5BDEE8F7" w:rsidR="00847ABE" w:rsidRPr="00D3684A" w:rsidRDefault="00CF209A" w:rsidP="00D3684A">
            <w:pPr>
              <w:spacing w:line="259" w:lineRule="auto"/>
              <w:ind w:left="0" w:firstLine="0"/>
              <w:jc w:val="center"/>
            </w:pPr>
            <w:r w:rsidRPr="00CF209A">
              <w:t>Added new topics: Records Management and Employee Acknowledgment</w:t>
            </w:r>
            <w:r>
              <w:t>.</w:t>
            </w:r>
          </w:p>
        </w:tc>
      </w:tr>
    </w:tbl>
    <w:p w14:paraId="3B2B0E66" w14:textId="77777777" w:rsidR="00D3684A" w:rsidRPr="007772A2" w:rsidRDefault="00D3684A" w:rsidP="00D3684A"/>
    <w:p w14:paraId="67AA94E7" w14:textId="72B59409" w:rsidR="00D3684A" w:rsidRDefault="00D3684A">
      <w:pPr>
        <w:rPr>
          <w:rFonts w:eastAsiaTheme="majorEastAsia" w:cstheme="minorHAnsi"/>
          <w:b/>
          <w:bCs/>
          <w:color w:val="2F5496" w:themeColor="accent1" w:themeShade="BF"/>
          <w:sz w:val="40"/>
          <w:szCs w:val="40"/>
          <w:u w:val="single"/>
        </w:rPr>
      </w:pPr>
    </w:p>
    <w:p w14:paraId="75A6764F" w14:textId="096D5DCB" w:rsidR="00D3684A" w:rsidRPr="007C5402" w:rsidRDefault="00D3684A">
      <w:pPr>
        <w:rPr>
          <w:b/>
          <w:bCs/>
          <w:sz w:val="32"/>
          <w:szCs w:val="32"/>
        </w:rPr>
      </w:pPr>
      <w:r w:rsidRPr="00CF209A">
        <w:rPr>
          <w:b/>
          <w:bCs/>
          <w:sz w:val="32"/>
          <w:szCs w:val="32"/>
        </w:rPr>
        <w:t>Approved By :</w:t>
      </w:r>
      <w:r w:rsidRPr="007C5402">
        <w:rPr>
          <w:b/>
          <w:bCs/>
          <w:sz w:val="32"/>
          <w:szCs w:val="32"/>
        </w:rPr>
        <w:t xml:space="preserve">  </w:t>
      </w:r>
    </w:p>
    <w:p w14:paraId="1ACB036E" w14:textId="77777777" w:rsidR="00D3684A" w:rsidRDefault="00D3684A">
      <w:pPr>
        <w:rPr>
          <w:rFonts w:eastAsiaTheme="majorEastAsia" w:cstheme="minorHAnsi"/>
          <w:b/>
          <w:bCs/>
          <w:color w:val="2F5496" w:themeColor="accent1" w:themeShade="BF"/>
          <w:sz w:val="40"/>
          <w:szCs w:val="40"/>
          <w:u w:val="single"/>
        </w:rPr>
      </w:pPr>
      <w:r>
        <w:rPr>
          <w:rFonts w:cstheme="minorHAnsi"/>
          <w:b/>
          <w:bCs/>
          <w:u w:val="single"/>
        </w:rPr>
        <w:br w:type="page"/>
      </w:r>
    </w:p>
    <w:p w14:paraId="5D956B3A" w14:textId="3AFD1994" w:rsidR="007772A2" w:rsidRPr="00AC66FC" w:rsidRDefault="007772A2">
      <w:pPr>
        <w:pStyle w:val="Heading1"/>
        <w:numPr>
          <w:ilvl w:val="0"/>
          <w:numId w:val="4"/>
        </w:numPr>
        <w:spacing w:line="360" w:lineRule="auto"/>
        <w:ind w:left="426"/>
        <w:jc w:val="center"/>
        <w:rPr>
          <w:rFonts w:asciiTheme="minorHAnsi" w:hAnsiTheme="minorHAnsi" w:cstheme="minorHAnsi"/>
          <w:b/>
          <w:bCs/>
          <w:u w:val="single"/>
        </w:rPr>
      </w:pPr>
      <w:bookmarkStart w:id="46" w:name="_Toc232089932"/>
      <w:r w:rsidRPr="00AC66FC">
        <w:rPr>
          <w:rFonts w:asciiTheme="minorHAnsi" w:hAnsiTheme="minorHAnsi" w:cstheme="minorHAnsi"/>
          <w:b/>
          <w:bCs/>
          <w:u w:val="single"/>
        </w:rPr>
        <w:lastRenderedPageBreak/>
        <w:t>Employee Handbook Acknowledgement Form</w:t>
      </w:r>
      <w:bookmarkEnd w:id="46"/>
    </w:p>
    <w:p w14:paraId="7D1A584E" w14:textId="6D2DBAC7" w:rsidR="007772A2" w:rsidRPr="008D1826" w:rsidRDefault="00847ABE" w:rsidP="007772A2">
      <w:pPr>
        <w:ind w:left="-90"/>
        <w:rPr>
          <w:rFonts w:eastAsia="Times New Roman" w:cstheme="minorHAnsi"/>
          <w:kern w:val="0"/>
          <w:sz w:val="24"/>
          <w:szCs w:val="24"/>
          <w:lang w:eastAsia="en-IN"/>
          <w14:ligatures w14:val="none"/>
        </w:rPr>
      </w:pPr>
      <w:r w:rsidRPr="00847ABE">
        <w:rPr>
          <w:rFonts w:eastAsia="Times New Roman" w:cstheme="minorHAnsi"/>
          <w:kern w:val="0"/>
          <w:sz w:val="24"/>
          <w:szCs w:val="24"/>
          <w:lang w:eastAsia="en-IN"/>
          <w14:ligatures w14:val="none"/>
        </w:rPr>
        <w:t>I acknowledge that I have received, read, and understood the PennEngineering Global Employee Handbook. I understand that this Handbook provides important information regarding the Company's values, standards of conduct, policies, procedures, employee expectations, and available resources</w:t>
      </w:r>
      <w:r w:rsidR="007772A2" w:rsidRPr="008D1826">
        <w:rPr>
          <w:rFonts w:eastAsia="Times New Roman" w:cstheme="minorHAnsi"/>
          <w:kern w:val="0"/>
          <w:sz w:val="24"/>
          <w:szCs w:val="24"/>
          <w:lang w:eastAsia="en-IN"/>
          <w14:ligatures w14:val="none"/>
        </w:rPr>
        <w:t>.</w:t>
      </w:r>
    </w:p>
    <w:p w14:paraId="76BA973A" w14:textId="77777777" w:rsidR="007772A2" w:rsidRPr="00ED6617" w:rsidRDefault="007772A2" w:rsidP="007772A2">
      <w:pPr>
        <w:ind w:left="-90"/>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acknowledge and agree to the following:</w:t>
      </w:r>
    </w:p>
    <w:p w14:paraId="0501975E" w14:textId="77777777" w:rsidR="00847ABE" w:rsidRPr="00847ABE" w:rsidRDefault="00847ABE">
      <w:pPr>
        <w:numPr>
          <w:ilvl w:val="0"/>
          <w:numId w:val="3"/>
        </w:numPr>
        <w:spacing w:before="240" w:after="240" w:line="276" w:lineRule="auto"/>
        <w:jc w:val="both"/>
        <w:rPr>
          <w:rFonts w:eastAsia="Times New Roman" w:cstheme="minorHAnsi"/>
          <w:kern w:val="0"/>
          <w:sz w:val="24"/>
          <w:szCs w:val="24"/>
          <w:lang w:eastAsia="en-IN"/>
          <w14:ligatures w14:val="none"/>
        </w:rPr>
      </w:pPr>
      <w:r w:rsidRPr="00847ABE">
        <w:rPr>
          <w:rFonts w:eastAsia="Times New Roman" w:cstheme="minorHAnsi"/>
          <w:kern w:val="0"/>
          <w:sz w:val="24"/>
          <w:szCs w:val="24"/>
          <w:lang w:eastAsia="en-IN"/>
          <w14:ligatures w14:val="none"/>
        </w:rPr>
        <w:t>I am responsible for reading, understanding, and familiarizing myself with the policies, guidelines, and expectations outlined in this Handbook.</w:t>
      </w:r>
    </w:p>
    <w:p w14:paraId="2918B58F" w14:textId="77777777" w:rsidR="00847ABE" w:rsidRPr="00847ABE" w:rsidRDefault="00847ABE">
      <w:pPr>
        <w:numPr>
          <w:ilvl w:val="0"/>
          <w:numId w:val="3"/>
        </w:numPr>
        <w:spacing w:before="240" w:after="240" w:line="276" w:lineRule="auto"/>
        <w:jc w:val="both"/>
        <w:rPr>
          <w:rFonts w:eastAsia="Times New Roman" w:cstheme="minorHAnsi"/>
          <w:kern w:val="0"/>
          <w:sz w:val="24"/>
          <w:szCs w:val="24"/>
          <w:lang w:eastAsia="en-IN"/>
          <w14:ligatures w14:val="none"/>
        </w:rPr>
      </w:pPr>
      <w:r w:rsidRPr="00847ABE">
        <w:rPr>
          <w:rFonts w:eastAsia="Times New Roman" w:cstheme="minorHAnsi"/>
          <w:kern w:val="0"/>
          <w:sz w:val="24"/>
          <w:szCs w:val="24"/>
          <w:lang w:eastAsia="en-IN"/>
          <w14:ligatures w14:val="none"/>
        </w:rPr>
        <w:t>I understand that this Handbook is intended to provide general guidance regarding PennEngineering's employment practices and workplace expectations and does not constitute a contract of employment, guarantee of continued employment, or create any contractual rights or obligations.</w:t>
      </w:r>
    </w:p>
    <w:p w14:paraId="33FA0292" w14:textId="77777777" w:rsidR="00847ABE" w:rsidRPr="00847ABE" w:rsidRDefault="00847ABE">
      <w:pPr>
        <w:numPr>
          <w:ilvl w:val="0"/>
          <w:numId w:val="3"/>
        </w:numPr>
        <w:spacing w:before="240" w:after="240" w:line="276" w:lineRule="auto"/>
        <w:jc w:val="both"/>
        <w:rPr>
          <w:rFonts w:eastAsia="Times New Roman" w:cstheme="minorHAnsi"/>
          <w:kern w:val="0"/>
          <w:sz w:val="24"/>
          <w:szCs w:val="24"/>
          <w:lang w:eastAsia="en-IN"/>
          <w14:ligatures w14:val="none"/>
        </w:rPr>
      </w:pPr>
      <w:r w:rsidRPr="00847ABE">
        <w:rPr>
          <w:rFonts w:eastAsia="Times New Roman" w:cstheme="minorHAnsi"/>
          <w:kern w:val="0"/>
          <w:sz w:val="24"/>
          <w:szCs w:val="24"/>
          <w:lang w:eastAsia="en-IN"/>
          <w14:ligatures w14:val="none"/>
        </w:rPr>
        <w:t>I agree to comply with the policies, procedures, standards, and guidelines contained in this Handbook, including PennEngineering's expectations relating to ethical conduct, workplace respect, health and safety, confidentiality, information protection, and reporting concerns through established Speak Up channels.</w:t>
      </w:r>
    </w:p>
    <w:p w14:paraId="194169CB" w14:textId="77777777" w:rsidR="00847ABE" w:rsidRPr="00847ABE" w:rsidRDefault="00847ABE">
      <w:pPr>
        <w:numPr>
          <w:ilvl w:val="0"/>
          <w:numId w:val="3"/>
        </w:numPr>
        <w:spacing w:before="240" w:after="240" w:line="276" w:lineRule="auto"/>
        <w:jc w:val="both"/>
        <w:rPr>
          <w:rFonts w:eastAsia="Times New Roman" w:cstheme="minorHAnsi"/>
          <w:kern w:val="0"/>
          <w:sz w:val="24"/>
          <w:szCs w:val="24"/>
          <w:lang w:eastAsia="en-IN"/>
          <w14:ligatures w14:val="none"/>
        </w:rPr>
      </w:pPr>
      <w:r w:rsidRPr="00847ABE">
        <w:rPr>
          <w:rFonts w:eastAsia="Times New Roman" w:cstheme="minorHAnsi"/>
          <w:kern w:val="0"/>
          <w:sz w:val="24"/>
          <w:szCs w:val="24"/>
          <w:lang w:eastAsia="en-IN"/>
          <w14:ligatures w14:val="none"/>
        </w:rPr>
        <w:t>I understand that, as a global organization, PennEngineering operates in multiple jurisdictions and that certain policies, practices, benefits, and employment conditions may vary based on local laws, regulations, collective agreements, and country-specific requirements. Where applicable, local requirements shall prevail.</w:t>
      </w:r>
    </w:p>
    <w:p w14:paraId="7D84408C" w14:textId="77777777" w:rsidR="00847ABE" w:rsidRPr="00847ABE" w:rsidRDefault="00847ABE">
      <w:pPr>
        <w:numPr>
          <w:ilvl w:val="0"/>
          <w:numId w:val="3"/>
        </w:numPr>
        <w:spacing w:before="240" w:after="240" w:line="276" w:lineRule="auto"/>
        <w:jc w:val="both"/>
        <w:rPr>
          <w:rFonts w:eastAsia="Times New Roman" w:cstheme="minorHAnsi"/>
          <w:kern w:val="0"/>
          <w:sz w:val="24"/>
          <w:szCs w:val="24"/>
          <w:lang w:eastAsia="en-IN"/>
          <w14:ligatures w14:val="none"/>
        </w:rPr>
      </w:pPr>
      <w:r w:rsidRPr="00847ABE">
        <w:rPr>
          <w:rFonts w:eastAsia="Times New Roman" w:cstheme="minorHAnsi"/>
          <w:kern w:val="0"/>
          <w:sz w:val="24"/>
          <w:szCs w:val="24"/>
          <w:lang w:eastAsia="en-IN"/>
          <w14:ligatures w14:val="none"/>
        </w:rPr>
        <w:t>I understand that PennEngineering reserves the right to interpret, amend, modify, suspend, or discontinue any provision of this Handbook at its discretion, subject to applicable legal requirements.</w:t>
      </w:r>
    </w:p>
    <w:p w14:paraId="2424A7C4" w14:textId="77777777" w:rsidR="007772A2" w:rsidRDefault="007772A2" w:rsidP="007772A2">
      <w:pPr>
        <w:rPr>
          <w:rFonts w:eastAsia="Times New Roman" w:cstheme="minorHAnsi"/>
          <w:kern w:val="0"/>
          <w:sz w:val="24"/>
          <w:szCs w:val="24"/>
          <w:lang w:eastAsia="en-IN"/>
          <w14:ligatures w14:val="none"/>
        </w:rPr>
      </w:pPr>
    </w:p>
    <w:p w14:paraId="2D44DB0D" w14:textId="4B305BE1" w:rsidR="007772A2" w:rsidRPr="00560AF8" w:rsidRDefault="007772A2" w:rsidP="007772A2">
      <w:pPr>
        <w:ind w:left="720"/>
        <w:rPr>
          <w:rFonts w:eastAsia="Times New Roman" w:cstheme="minorHAnsi"/>
          <w:b/>
          <w:bCs/>
          <w:kern w:val="0"/>
          <w:sz w:val="24"/>
          <w:szCs w:val="24"/>
          <w:lang w:eastAsia="en-IN"/>
          <w14:ligatures w14:val="none"/>
        </w:rPr>
      </w:pPr>
      <w:r w:rsidRPr="00560AF8">
        <w:rPr>
          <w:rFonts w:eastAsia="Times New Roman" w:cstheme="minorHAnsi"/>
          <w:b/>
          <w:bCs/>
          <w:kern w:val="0"/>
          <w:sz w:val="24"/>
          <w:szCs w:val="24"/>
          <w:lang w:eastAsia="en-IN"/>
          <w14:ligatures w14:val="none"/>
        </w:rPr>
        <w:t>Employee’s Name: ___________________________</w:t>
      </w:r>
    </w:p>
    <w:p w14:paraId="45945B30" w14:textId="510B5289" w:rsidR="007772A2" w:rsidRPr="00560AF8" w:rsidRDefault="00CC074D" w:rsidP="007772A2">
      <w:pPr>
        <w:ind w:left="720"/>
        <w:rPr>
          <w:rFonts w:eastAsia="Times New Roman" w:cstheme="minorHAnsi"/>
          <w:b/>
          <w:bCs/>
          <w:kern w:val="0"/>
          <w:sz w:val="24"/>
          <w:szCs w:val="24"/>
          <w:lang w:eastAsia="en-IN"/>
          <w14:ligatures w14:val="none"/>
        </w:rPr>
      </w:pPr>
      <w:r w:rsidRPr="00560AF8">
        <w:rPr>
          <w:rFonts w:eastAsia="Times New Roman" w:cstheme="minorHAnsi"/>
          <w:b/>
          <w:bCs/>
          <w:kern w:val="0"/>
          <w:sz w:val="24"/>
          <w:szCs w:val="24"/>
          <w:lang w:eastAsia="en-IN"/>
          <w14:ligatures w14:val="none"/>
        </w:rPr>
        <w:t>Designation</w:t>
      </w:r>
      <w:r w:rsidR="007772A2" w:rsidRPr="00560AF8">
        <w:rPr>
          <w:rFonts w:eastAsia="Times New Roman" w:cstheme="minorHAnsi"/>
          <w:b/>
          <w:bCs/>
          <w:kern w:val="0"/>
          <w:sz w:val="24"/>
          <w:szCs w:val="24"/>
          <w:lang w:eastAsia="en-IN"/>
          <w14:ligatures w14:val="none"/>
        </w:rPr>
        <w:t>: ________________________________</w:t>
      </w:r>
    </w:p>
    <w:p w14:paraId="77F9AF7B" w14:textId="77777777" w:rsidR="007772A2" w:rsidRPr="00560AF8" w:rsidRDefault="007772A2" w:rsidP="007772A2">
      <w:pPr>
        <w:ind w:left="720"/>
        <w:rPr>
          <w:rFonts w:eastAsia="Times New Roman" w:cstheme="minorHAnsi"/>
          <w:b/>
          <w:bCs/>
          <w:kern w:val="0"/>
          <w:sz w:val="24"/>
          <w:szCs w:val="24"/>
          <w:lang w:eastAsia="en-IN"/>
          <w14:ligatures w14:val="none"/>
        </w:rPr>
      </w:pPr>
      <w:r w:rsidRPr="00560AF8">
        <w:rPr>
          <w:rFonts w:eastAsia="Times New Roman" w:cstheme="minorHAnsi"/>
          <w:b/>
          <w:bCs/>
          <w:kern w:val="0"/>
          <w:sz w:val="24"/>
          <w:szCs w:val="24"/>
          <w:lang w:eastAsia="en-IN"/>
          <w14:ligatures w14:val="none"/>
        </w:rPr>
        <w:t>Employee’s Signature: ________________________________</w:t>
      </w:r>
    </w:p>
    <w:p w14:paraId="4A92CEF5" w14:textId="40CDF466" w:rsidR="007772A2" w:rsidRPr="00A66097" w:rsidRDefault="007772A2" w:rsidP="007C7037">
      <w:pPr>
        <w:ind w:left="720"/>
      </w:pPr>
      <w:r w:rsidRPr="00560AF8">
        <w:rPr>
          <w:rFonts w:eastAsia="Times New Roman" w:cstheme="minorHAnsi"/>
          <w:b/>
          <w:bCs/>
          <w:kern w:val="0"/>
          <w:sz w:val="24"/>
          <w:szCs w:val="24"/>
          <w:lang w:eastAsia="en-IN"/>
          <w14:ligatures w14:val="none"/>
        </w:rPr>
        <w:t>Date: _____________________________________________</w:t>
      </w:r>
    </w:p>
    <w:sectPr w:rsidR="007772A2" w:rsidRPr="00A66097" w:rsidSect="00483A84">
      <w:headerReference w:type="default" r:id="rId10"/>
      <w:footerReference w:type="default" r:id="rId11"/>
      <w:headerReference w:type="first" r:id="rId12"/>
      <w:footerReference w:type="first" r:id="rId13"/>
      <w:pgSz w:w="11906" w:h="16838"/>
      <w:pgMar w:top="1440" w:right="1440" w:bottom="1440" w:left="1440" w:header="709" w:footer="567" w:gutter="0"/>
      <w:pgBorders w:display="not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1CD88" w14:textId="77777777" w:rsidR="00312D0D" w:rsidRDefault="00312D0D" w:rsidP="0051709C">
      <w:pPr>
        <w:spacing w:after="0" w:line="240" w:lineRule="auto"/>
      </w:pPr>
      <w:r>
        <w:separator/>
      </w:r>
    </w:p>
  </w:endnote>
  <w:endnote w:type="continuationSeparator" w:id="0">
    <w:p w14:paraId="1C61E6C3" w14:textId="77777777" w:rsidR="00312D0D" w:rsidRDefault="00312D0D" w:rsidP="00517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1426148613"/>
      <w:docPartObj>
        <w:docPartGallery w:val="Page Numbers (Bottom of Page)"/>
        <w:docPartUnique/>
      </w:docPartObj>
    </w:sdtPr>
    <w:sdtContent>
      <w:p w14:paraId="5D44FD50" w14:textId="55BF1F62" w:rsidR="0051709C" w:rsidRDefault="0051709C" w:rsidP="0051709C">
        <w:pPr>
          <w:pStyle w:val="Footer"/>
        </w:pPr>
        <w:r>
          <w:rPr>
            <w:lang w:val="en-GB"/>
          </w:rPr>
          <w:t xml:space="preserve">Revision No. </w:t>
        </w:r>
        <w:r w:rsidR="00D3684A">
          <w:rPr>
            <w:lang w:val="en-GB"/>
          </w:rPr>
          <w:t>0</w:t>
        </w:r>
        <w:r>
          <w:rPr>
            <w:lang w:val="en-GB"/>
          </w:rPr>
          <w:t xml:space="preserve">1                                                                                                                                      Page | </w:t>
        </w:r>
        <w:r>
          <w:fldChar w:fldCharType="begin"/>
        </w:r>
        <w:r>
          <w:instrText>PAGE   \* MERGEFORMAT</w:instrText>
        </w:r>
        <w:r>
          <w:fldChar w:fldCharType="separate"/>
        </w:r>
        <w:r>
          <w:rPr>
            <w:lang w:val="en-GB"/>
          </w:rPr>
          <w:t>2</w:t>
        </w:r>
        <w:r>
          <w:fldChar w:fldCharType="end"/>
        </w:r>
        <w:r>
          <w:rPr>
            <w:lang w:val="en-GB"/>
          </w:rPr>
          <w:t xml:space="preserve"> </w:t>
        </w:r>
      </w:p>
    </w:sdtContent>
  </w:sdt>
  <w:p w14:paraId="44889CFE" w14:textId="77777777" w:rsidR="0051709C" w:rsidRDefault="005170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BF7B" w14:textId="700C56D0" w:rsidR="0051709C" w:rsidRDefault="0051709C" w:rsidP="0051709C">
    <w:pPr>
      <w:pStyle w:val="Footer"/>
    </w:pPr>
  </w:p>
  <w:p w14:paraId="47CDBD5B" w14:textId="7D3A7559" w:rsidR="0051709C" w:rsidRDefault="005170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720BD" w14:textId="77777777" w:rsidR="00312D0D" w:rsidRDefault="00312D0D" w:rsidP="0051709C">
      <w:pPr>
        <w:spacing w:after="0" w:line="240" w:lineRule="auto"/>
      </w:pPr>
      <w:r>
        <w:separator/>
      </w:r>
    </w:p>
  </w:footnote>
  <w:footnote w:type="continuationSeparator" w:id="0">
    <w:p w14:paraId="71D68D0E" w14:textId="77777777" w:rsidR="00312D0D" w:rsidRDefault="00312D0D" w:rsidP="00517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6F50" w14:textId="3F8CA62C" w:rsidR="006955A7" w:rsidRDefault="008C3326">
    <w:pPr>
      <w:pStyle w:val="Header"/>
    </w:pPr>
    <w:r>
      <w:rPr>
        <w:noProof/>
      </w:rPr>
      <w:drawing>
        <wp:anchor distT="0" distB="0" distL="114300" distR="114300" simplePos="0" relativeHeight="251658240" behindDoc="0" locked="0" layoutInCell="1" allowOverlap="1" wp14:anchorId="7C878B19" wp14:editId="2DAA7740">
          <wp:simplePos x="0" y="0"/>
          <wp:positionH relativeFrom="margin">
            <wp:align>center</wp:align>
          </wp:positionH>
          <wp:positionV relativeFrom="paragraph">
            <wp:posOffset>-13855</wp:posOffset>
          </wp:positionV>
          <wp:extent cx="3077004" cy="495369"/>
          <wp:effectExtent l="0" t="0" r="9525" b="0"/>
          <wp:wrapTopAndBottom/>
          <wp:docPr id="10032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260" name="Picture 100327260"/>
                  <pic:cNvPicPr/>
                </pic:nvPicPr>
                <pic:blipFill>
                  <a:blip r:embed="rId1">
                    <a:extLst>
                      <a:ext uri="{28A0092B-C50C-407E-A947-70E740481C1C}">
                        <a14:useLocalDpi xmlns:a14="http://schemas.microsoft.com/office/drawing/2010/main" val="0"/>
                      </a:ext>
                    </a:extLst>
                  </a:blip>
                  <a:stretch>
                    <a:fillRect/>
                  </a:stretch>
                </pic:blipFill>
                <pic:spPr>
                  <a:xfrm>
                    <a:off x="0" y="0"/>
                    <a:ext cx="3077004" cy="495369"/>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DA53" w14:textId="77777777" w:rsidR="0051709C" w:rsidRDefault="0051709C">
    <w:pPr>
      <w:pStyle w:val="Header"/>
    </w:pPr>
  </w:p>
  <w:p w14:paraId="44C4F0F7" w14:textId="36F084AF" w:rsidR="0051709C" w:rsidRDefault="005170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951"/>
    <w:multiLevelType w:val="hybridMultilevel"/>
    <w:tmpl w:val="17D22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B7F7C"/>
    <w:multiLevelType w:val="multilevel"/>
    <w:tmpl w:val="310A98D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6F46E7E"/>
    <w:multiLevelType w:val="hybridMultilevel"/>
    <w:tmpl w:val="33744A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92D219A"/>
    <w:multiLevelType w:val="hybridMultilevel"/>
    <w:tmpl w:val="D6180E50"/>
    <w:lvl w:ilvl="0" w:tplc="94F605AE">
      <w:start w:val="1"/>
      <w:numFmt w:val="decimal"/>
      <w:lvlText w:val="%1."/>
      <w:lvlJc w:val="center"/>
      <w:pPr>
        <w:ind w:left="806" w:hanging="360"/>
      </w:pPr>
      <w:rPr>
        <w:rFonts w:hint="default"/>
      </w:r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4" w15:restartNumberingAfterBreak="0">
    <w:nsid w:val="0D3A1722"/>
    <w:multiLevelType w:val="multilevel"/>
    <w:tmpl w:val="628AA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7783F"/>
    <w:multiLevelType w:val="hybridMultilevel"/>
    <w:tmpl w:val="91D62EA6"/>
    <w:lvl w:ilvl="0" w:tplc="8790400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6ED457D"/>
    <w:multiLevelType w:val="hybridMultilevel"/>
    <w:tmpl w:val="1E52A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DB4C13"/>
    <w:multiLevelType w:val="multilevel"/>
    <w:tmpl w:val="91A0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11FF8"/>
    <w:multiLevelType w:val="hybridMultilevel"/>
    <w:tmpl w:val="5BB6E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0A1DF5"/>
    <w:multiLevelType w:val="multilevel"/>
    <w:tmpl w:val="D6761BD0"/>
    <w:lvl w:ilvl="0">
      <w:start w:val="1"/>
      <w:numFmt w:val="decimal"/>
      <w:lvlText w:val="%1."/>
      <w:lvlJc w:val="center"/>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44B10EF4"/>
    <w:multiLevelType w:val="hybridMultilevel"/>
    <w:tmpl w:val="7F705BCA"/>
    <w:lvl w:ilvl="0" w:tplc="8790400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0E1218"/>
    <w:multiLevelType w:val="multilevel"/>
    <w:tmpl w:val="7A42C676"/>
    <w:lvl w:ilvl="0">
      <w:numFmt w:val="bullet"/>
      <w:lvlText w:val="•"/>
      <w:lvlJc w:val="left"/>
      <w:pPr>
        <w:tabs>
          <w:tab w:val="num" w:pos="1440"/>
        </w:tabs>
        <w:ind w:left="1440" w:hanging="360"/>
      </w:pPr>
      <w:rPr>
        <w:rFonts w:ascii="Calibri" w:eastAsiaTheme="minorHAnsi" w:hAnsi="Calibri" w:cs="Calibri"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4FCC7CED"/>
    <w:multiLevelType w:val="multilevel"/>
    <w:tmpl w:val="89AE740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9A019C3"/>
    <w:multiLevelType w:val="hybridMultilevel"/>
    <w:tmpl w:val="EDC8A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A5D6D10"/>
    <w:multiLevelType w:val="hybridMultilevel"/>
    <w:tmpl w:val="BFB6282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B405CEC"/>
    <w:multiLevelType w:val="hybridMultilevel"/>
    <w:tmpl w:val="117280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8704EB"/>
    <w:multiLevelType w:val="hybridMultilevel"/>
    <w:tmpl w:val="686460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D1C4CE1"/>
    <w:multiLevelType w:val="multilevel"/>
    <w:tmpl w:val="28A4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D46707"/>
    <w:multiLevelType w:val="hybridMultilevel"/>
    <w:tmpl w:val="9FA2B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541931"/>
    <w:multiLevelType w:val="multilevel"/>
    <w:tmpl w:val="FD122AB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0AC6896"/>
    <w:multiLevelType w:val="hybridMultilevel"/>
    <w:tmpl w:val="3BFC93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6081D63"/>
    <w:multiLevelType w:val="multilevel"/>
    <w:tmpl w:val="210C46B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739268D9"/>
    <w:multiLevelType w:val="multilevel"/>
    <w:tmpl w:val="59F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87AF2"/>
    <w:multiLevelType w:val="multilevel"/>
    <w:tmpl w:val="A456FC1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76C70B14"/>
    <w:multiLevelType w:val="multilevel"/>
    <w:tmpl w:val="5FC0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8308B"/>
    <w:multiLevelType w:val="hybridMultilevel"/>
    <w:tmpl w:val="115A00CC"/>
    <w:lvl w:ilvl="0" w:tplc="089818C2">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DE4736C"/>
    <w:multiLevelType w:val="hybridMultilevel"/>
    <w:tmpl w:val="A1D604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9934491">
    <w:abstractNumId w:val="21"/>
  </w:num>
  <w:num w:numId="2" w16cid:durableId="481696061">
    <w:abstractNumId w:val="26"/>
  </w:num>
  <w:num w:numId="3" w16cid:durableId="1586383222">
    <w:abstractNumId w:val="7"/>
  </w:num>
  <w:num w:numId="4" w16cid:durableId="1478112984">
    <w:abstractNumId w:val="9"/>
  </w:num>
  <w:num w:numId="5" w16cid:durableId="347946968">
    <w:abstractNumId w:val="24"/>
  </w:num>
  <w:num w:numId="6" w16cid:durableId="893589774">
    <w:abstractNumId w:val="22"/>
  </w:num>
  <w:num w:numId="7" w16cid:durableId="1821192833">
    <w:abstractNumId w:val="4"/>
  </w:num>
  <w:num w:numId="8" w16cid:durableId="330370689">
    <w:abstractNumId w:val="8"/>
  </w:num>
  <w:num w:numId="9" w16cid:durableId="711611724">
    <w:abstractNumId w:val="17"/>
  </w:num>
  <w:num w:numId="10" w16cid:durableId="1797023015">
    <w:abstractNumId w:val="18"/>
  </w:num>
  <w:num w:numId="11" w16cid:durableId="280959441">
    <w:abstractNumId w:val="6"/>
  </w:num>
  <w:num w:numId="12" w16cid:durableId="1574509761">
    <w:abstractNumId w:val="12"/>
  </w:num>
  <w:num w:numId="13" w16cid:durableId="1722560253">
    <w:abstractNumId w:val="16"/>
  </w:num>
  <w:num w:numId="14" w16cid:durableId="258098072">
    <w:abstractNumId w:val="15"/>
  </w:num>
  <w:num w:numId="15" w16cid:durableId="1249270906">
    <w:abstractNumId w:val="0"/>
  </w:num>
  <w:num w:numId="16" w16cid:durableId="1943144718">
    <w:abstractNumId w:val="25"/>
  </w:num>
  <w:num w:numId="17" w16cid:durableId="372778957">
    <w:abstractNumId w:val="1"/>
  </w:num>
  <w:num w:numId="18" w16cid:durableId="2120877380">
    <w:abstractNumId w:val="10"/>
  </w:num>
  <w:num w:numId="19" w16cid:durableId="1882283530">
    <w:abstractNumId w:val="20"/>
  </w:num>
  <w:num w:numId="20" w16cid:durableId="1405565368">
    <w:abstractNumId w:val="2"/>
  </w:num>
  <w:num w:numId="21" w16cid:durableId="1814909012">
    <w:abstractNumId w:val="14"/>
  </w:num>
  <w:num w:numId="22" w16cid:durableId="693654375">
    <w:abstractNumId w:val="13"/>
  </w:num>
  <w:num w:numId="23" w16cid:durableId="524444207">
    <w:abstractNumId w:val="19"/>
  </w:num>
  <w:num w:numId="24" w16cid:durableId="1687058246">
    <w:abstractNumId w:val="5"/>
  </w:num>
  <w:num w:numId="25" w16cid:durableId="1636448234">
    <w:abstractNumId w:val="23"/>
  </w:num>
  <w:num w:numId="26" w16cid:durableId="337853021">
    <w:abstractNumId w:val="11"/>
  </w:num>
  <w:num w:numId="27" w16cid:durableId="1461917079">
    <w:abstractNumId w:val="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9C"/>
    <w:rsid w:val="000007B9"/>
    <w:rsid w:val="00001214"/>
    <w:rsid w:val="0002142F"/>
    <w:rsid w:val="00024BCD"/>
    <w:rsid w:val="00034BC2"/>
    <w:rsid w:val="0003581B"/>
    <w:rsid w:val="00051A4A"/>
    <w:rsid w:val="00057CC7"/>
    <w:rsid w:val="000674CD"/>
    <w:rsid w:val="0007069D"/>
    <w:rsid w:val="000C15D8"/>
    <w:rsid w:val="000C7C53"/>
    <w:rsid w:val="000D1DCD"/>
    <w:rsid w:val="000E1C0D"/>
    <w:rsid w:val="000F0B0B"/>
    <w:rsid w:val="000F0B46"/>
    <w:rsid w:val="000F2113"/>
    <w:rsid w:val="000F611E"/>
    <w:rsid w:val="000F7262"/>
    <w:rsid w:val="00100C1D"/>
    <w:rsid w:val="0011003A"/>
    <w:rsid w:val="00120349"/>
    <w:rsid w:val="00122069"/>
    <w:rsid w:val="00132D1E"/>
    <w:rsid w:val="00142955"/>
    <w:rsid w:val="00154B32"/>
    <w:rsid w:val="001A3306"/>
    <w:rsid w:val="001B0EB9"/>
    <w:rsid w:val="001B7E3B"/>
    <w:rsid w:val="001C3F9C"/>
    <w:rsid w:val="001C4543"/>
    <w:rsid w:val="001D45C9"/>
    <w:rsid w:val="00200D07"/>
    <w:rsid w:val="00213B58"/>
    <w:rsid w:val="002155F0"/>
    <w:rsid w:val="0022132D"/>
    <w:rsid w:val="002452A8"/>
    <w:rsid w:val="0027718F"/>
    <w:rsid w:val="002852D2"/>
    <w:rsid w:val="002D7DB3"/>
    <w:rsid w:val="002E565D"/>
    <w:rsid w:val="00301292"/>
    <w:rsid w:val="00312D0D"/>
    <w:rsid w:val="00337E9B"/>
    <w:rsid w:val="00374D5D"/>
    <w:rsid w:val="003D363C"/>
    <w:rsid w:val="003F756A"/>
    <w:rsid w:val="00416891"/>
    <w:rsid w:val="00424E0C"/>
    <w:rsid w:val="00425429"/>
    <w:rsid w:val="00426DF0"/>
    <w:rsid w:val="00445487"/>
    <w:rsid w:val="004607D8"/>
    <w:rsid w:val="00475C68"/>
    <w:rsid w:val="00481C38"/>
    <w:rsid w:val="00483A84"/>
    <w:rsid w:val="00486FFC"/>
    <w:rsid w:val="004A0538"/>
    <w:rsid w:val="004A227A"/>
    <w:rsid w:val="004D44EF"/>
    <w:rsid w:val="0051709C"/>
    <w:rsid w:val="00541F77"/>
    <w:rsid w:val="00542D51"/>
    <w:rsid w:val="005558BA"/>
    <w:rsid w:val="00560AF8"/>
    <w:rsid w:val="00560B16"/>
    <w:rsid w:val="005C39BE"/>
    <w:rsid w:val="005D0D48"/>
    <w:rsid w:val="005F5FD9"/>
    <w:rsid w:val="00623ACA"/>
    <w:rsid w:val="00627B87"/>
    <w:rsid w:val="00676E21"/>
    <w:rsid w:val="00683B7A"/>
    <w:rsid w:val="00683D38"/>
    <w:rsid w:val="00693D57"/>
    <w:rsid w:val="006955A7"/>
    <w:rsid w:val="006B6B39"/>
    <w:rsid w:val="006E3938"/>
    <w:rsid w:val="006E5DB7"/>
    <w:rsid w:val="00705547"/>
    <w:rsid w:val="00713A0D"/>
    <w:rsid w:val="0072773B"/>
    <w:rsid w:val="0074448F"/>
    <w:rsid w:val="00766EF8"/>
    <w:rsid w:val="007772A2"/>
    <w:rsid w:val="007A13BD"/>
    <w:rsid w:val="007B5A9E"/>
    <w:rsid w:val="007C0651"/>
    <w:rsid w:val="007C5402"/>
    <w:rsid w:val="007C6620"/>
    <w:rsid w:val="007C7037"/>
    <w:rsid w:val="007E15D9"/>
    <w:rsid w:val="007F20A9"/>
    <w:rsid w:val="007F72B0"/>
    <w:rsid w:val="00815D70"/>
    <w:rsid w:val="00845ED5"/>
    <w:rsid w:val="00847ABE"/>
    <w:rsid w:val="00855EB0"/>
    <w:rsid w:val="008560FA"/>
    <w:rsid w:val="008A7BD5"/>
    <w:rsid w:val="008B649C"/>
    <w:rsid w:val="008C3326"/>
    <w:rsid w:val="008C5AB8"/>
    <w:rsid w:val="008D537E"/>
    <w:rsid w:val="008E2E36"/>
    <w:rsid w:val="009408CF"/>
    <w:rsid w:val="00943759"/>
    <w:rsid w:val="009450F7"/>
    <w:rsid w:val="00951AC3"/>
    <w:rsid w:val="009562CC"/>
    <w:rsid w:val="00964881"/>
    <w:rsid w:val="0097078E"/>
    <w:rsid w:val="00980F26"/>
    <w:rsid w:val="00992443"/>
    <w:rsid w:val="009B4D85"/>
    <w:rsid w:val="009B50DA"/>
    <w:rsid w:val="009B7F01"/>
    <w:rsid w:val="009C3CA0"/>
    <w:rsid w:val="009C44AE"/>
    <w:rsid w:val="009E056B"/>
    <w:rsid w:val="009F7B4E"/>
    <w:rsid w:val="00A02DCF"/>
    <w:rsid w:val="00A14C77"/>
    <w:rsid w:val="00A15593"/>
    <w:rsid w:val="00A24AF4"/>
    <w:rsid w:val="00A3193D"/>
    <w:rsid w:val="00A66097"/>
    <w:rsid w:val="00A7380F"/>
    <w:rsid w:val="00A878CB"/>
    <w:rsid w:val="00A972A3"/>
    <w:rsid w:val="00AC5BF5"/>
    <w:rsid w:val="00AC641C"/>
    <w:rsid w:val="00AC66FC"/>
    <w:rsid w:val="00AD4000"/>
    <w:rsid w:val="00AE1A1E"/>
    <w:rsid w:val="00B111C3"/>
    <w:rsid w:val="00B16C49"/>
    <w:rsid w:val="00B20857"/>
    <w:rsid w:val="00B3780C"/>
    <w:rsid w:val="00B50FDE"/>
    <w:rsid w:val="00B61182"/>
    <w:rsid w:val="00B62D13"/>
    <w:rsid w:val="00B97DAF"/>
    <w:rsid w:val="00BC5921"/>
    <w:rsid w:val="00BD2B3F"/>
    <w:rsid w:val="00BE2DF9"/>
    <w:rsid w:val="00BE45D9"/>
    <w:rsid w:val="00BF5E1E"/>
    <w:rsid w:val="00C13A25"/>
    <w:rsid w:val="00C26CA7"/>
    <w:rsid w:val="00C34188"/>
    <w:rsid w:val="00C43D7B"/>
    <w:rsid w:val="00C55983"/>
    <w:rsid w:val="00C82B04"/>
    <w:rsid w:val="00C96BAE"/>
    <w:rsid w:val="00CA1528"/>
    <w:rsid w:val="00CA5254"/>
    <w:rsid w:val="00CA6BF0"/>
    <w:rsid w:val="00CC074D"/>
    <w:rsid w:val="00CC0D60"/>
    <w:rsid w:val="00CF209A"/>
    <w:rsid w:val="00D35235"/>
    <w:rsid w:val="00D3684A"/>
    <w:rsid w:val="00D56627"/>
    <w:rsid w:val="00D64E80"/>
    <w:rsid w:val="00D70E4E"/>
    <w:rsid w:val="00D8619D"/>
    <w:rsid w:val="00D86F5F"/>
    <w:rsid w:val="00D93436"/>
    <w:rsid w:val="00DA334D"/>
    <w:rsid w:val="00DA4B8C"/>
    <w:rsid w:val="00DC268C"/>
    <w:rsid w:val="00DF6662"/>
    <w:rsid w:val="00E176C8"/>
    <w:rsid w:val="00E25FC8"/>
    <w:rsid w:val="00E37D8B"/>
    <w:rsid w:val="00E5702E"/>
    <w:rsid w:val="00E62FB5"/>
    <w:rsid w:val="00E76D05"/>
    <w:rsid w:val="00E81BCD"/>
    <w:rsid w:val="00EA1826"/>
    <w:rsid w:val="00EA4398"/>
    <w:rsid w:val="00EC056B"/>
    <w:rsid w:val="00EC5604"/>
    <w:rsid w:val="00ED7205"/>
    <w:rsid w:val="00EE27A0"/>
    <w:rsid w:val="00F00532"/>
    <w:rsid w:val="00F15284"/>
    <w:rsid w:val="00F9515F"/>
    <w:rsid w:val="00FA4CD3"/>
    <w:rsid w:val="00FB0D02"/>
    <w:rsid w:val="00FB10F9"/>
    <w:rsid w:val="00FB1A42"/>
    <w:rsid w:val="00FC0C3C"/>
    <w:rsid w:val="00FD2186"/>
    <w:rsid w:val="00FF08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4D638"/>
  <w15:chartTrackingRefBased/>
  <w15:docId w15:val="{041F1E86-2CE1-43D3-9645-C71402D14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188"/>
  </w:style>
  <w:style w:type="paragraph" w:styleId="Heading1">
    <w:name w:val="heading 1"/>
    <w:basedOn w:val="Normal"/>
    <w:next w:val="Normal"/>
    <w:link w:val="Heading1Char"/>
    <w:uiPriority w:val="9"/>
    <w:qFormat/>
    <w:rsid w:val="00517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7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7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09C"/>
    <w:rPr>
      <w:rFonts w:eastAsiaTheme="majorEastAsia" w:cstheme="majorBidi"/>
      <w:color w:val="272727" w:themeColor="text1" w:themeTint="D8"/>
    </w:rPr>
  </w:style>
  <w:style w:type="paragraph" w:styleId="Title">
    <w:name w:val="Title"/>
    <w:basedOn w:val="Normal"/>
    <w:next w:val="Normal"/>
    <w:link w:val="TitleChar"/>
    <w:uiPriority w:val="10"/>
    <w:qFormat/>
    <w:rsid w:val="00517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09C"/>
    <w:pPr>
      <w:spacing w:before="160"/>
      <w:jc w:val="center"/>
    </w:pPr>
    <w:rPr>
      <w:i/>
      <w:iCs/>
      <w:color w:val="404040" w:themeColor="text1" w:themeTint="BF"/>
    </w:rPr>
  </w:style>
  <w:style w:type="character" w:customStyle="1" w:styleId="QuoteChar">
    <w:name w:val="Quote Char"/>
    <w:basedOn w:val="DefaultParagraphFont"/>
    <w:link w:val="Quote"/>
    <w:uiPriority w:val="29"/>
    <w:rsid w:val="0051709C"/>
    <w:rPr>
      <w:i/>
      <w:iCs/>
      <w:color w:val="404040" w:themeColor="text1" w:themeTint="BF"/>
    </w:rPr>
  </w:style>
  <w:style w:type="paragraph" w:styleId="ListParagraph">
    <w:name w:val="List Paragraph"/>
    <w:basedOn w:val="Normal"/>
    <w:uiPriority w:val="34"/>
    <w:qFormat/>
    <w:rsid w:val="0051709C"/>
    <w:pPr>
      <w:ind w:left="720"/>
      <w:contextualSpacing/>
    </w:pPr>
  </w:style>
  <w:style w:type="character" w:styleId="IntenseEmphasis">
    <w:name w:val="Intense Emphasis"/>
    <w:basedOn w:val="DefaultParagraphFont"/>
    <w:uiPriority w:val="21"/>
    <w:qFormat/>
    <w:rsid w:val="0051709C"/>
    <w:rPr>
      <w:i/>
      <w:iCs/>
      <w:color w:val="2F5496" w:themeColor="accent1" w:themeShade="BF"/>
    </w:rPr>
  </w:style>
  <w:style w:type="paragraph" w:styleId="IntenseQuote">
    <w:name w:val="Intense Quote"/>
    <w:basedOn w:val="Normal"/>
    <w:next w:val="Normal"/>
    <w:link w:val="IntenseQuoteChar"/>
    <w:uiPriority w:val="30"/>
    <w:qFormat/>
    <w:rsid w:val="00517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09C"/>
    <w:rPr>
      <w:i/>
      <w:iCs/>
      <w:color w:val="2F5496" w:themeColor="accent1" w:themeShade="BF"/>
    </w:rPr>
  </w:style>
  <w:style w:type="character" w:styleId="IntenseReference">
    <w:name w:val="Intense Reference"/>
    <w:basedOn w:val="DefaultParagraphFont"/>
    <w:uiPriority w:val="32"/>
    <w:qFormat/>
    <w:rsid w:val="0051709C"/>
    <w:rPr>
      <w:b/>
      <w:bCs/>
      <w:smallCaps/>
      <w:color w:val="2F5496" w:themeColor="accent1" w:themeShade="BF"/>
      <w:spacing w:val="5"/>
    </w:rPr>
  </w:style>
  <w:style w:type="paragraph" w:styleId="Header">
    <w:name w:val="header"/>
    <w:basedOn w:val="Normal"/>
    <w:link w:val="HeaderChar"/>
    <w:uiPriority w:val="99"/>
    <w:unhideWhenUsed/>
    <w:rsid w:val="00517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09C"/>
  </w:style>
  <w:style w:type="paragraph" w:styleId="Footer">
    <w:name w:val="footer"/>
    <w:basedOn w:val="Normal"/>
    <w:link w:val="FooterChar"/>
    <w:uiPriority w:val="99"/>
    <w:unhideWhenUsed/>
    <w:rsid w:val="005170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09C"/>
  </w:style>
  <w:style w:type="table" w:styleId="TableGrid">
    <w:name w:val="Table Grid"/>
    <w:basedOn w:val="TableNormal"/>
    <w:uiPriority w:val="1"/>
    <w:rsid w:val="00F9515F"/>
    <w:pPr>
      <w:spacing w:after="0" w:line="240" w:lineRule="auto"/>
      <w:ind w:left="633" w:hanging="54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0857"/>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980F26"/>
    <w:pPr>
      <w:tabs>
        <w:tab w:val="left" w:pos="426"/>
        <w:tab w:val="right" w:leader="dot" w:pos="9016"/>
      </w:tabs>
      <w:spacing w:after="100"/>
    </w:pPr>
    <w:rPr>
      <w:rFonts w:cstheme="minorHAnsi"/>
      <w:b/>
      <w:bCs/>
      <w:noProof/>
      <w:sz w:val="28"/>
      <w:szCs w:val="28"/>
    </w:rPr>
  </w:style>
  <w:style w:type="character" w:styleId="Hyperlink">
    <w:name w:val="Hyperlink"/>
    <w:basedOn w:val="DefaultParagraphFont"/>
    <w:uiPriority w:val="99"/>
    <w:unhideWhenUsed/>
    <w:rsid w:val="00B20857"/>
    <w:rPr>
      <w:color w:val="0563C1" w:themeColor="hyperlink"/>
      <w:u w:val="single"/>
    </w:rPr>
  </w:style>
  <w:style w:type="character" w:styleId="UnresolvedMention">
    <w:name w:val="Unresolved Mention"/>
    <w:basedOn w:val="DefaultParagraphFont"/>
    <w:uiPriority w:val="99"/>
    <w:semiHidden/>
    <w:unhideWhenUsed/>
    <w:rsid w:val="000C7C53"/>
    <w:rPr>
      <w:color w:val="605E5C"/>
      <w:shd w:val="clear" w:color="auto" w:fill="E1DFDD"/>
    </w:rPr>
  </w:style>
  <w:style w:type="paragraph" w:styleId="TOC2">
    <w:name w:val="toc 2"/>
    <w:basedOn w:val="Normal"/>
    <w:next w:val="Normal"/>
    <w:autoRedefine/>
    <w:uiPriority w:val="39"/>
    <w:unhideWhenUsed/>
    <w:rsid w:val="000D1DCD"/>
    <w:pPr>
      <w:tabs>
        <w:tab w:val="left" w:pos="1440"/>
        <w:tab w:val="right" w:leader="dot" w:pos="9016"/>
      </w:tabs>
      <w:spacing w:after="100"/>
      <w:ind w:left="567"/>
    </w:pPr>
  </w:style>
  <w:style w:type="paragraph" w:customStyle="1" w:styleId="whitespace-pre-wrap">
    <w:name w:val="whitespace-pre-wrap"/>
    <w:basedOn w:val="Normal"/>
    <w:rsid w:val="00560B16"/>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204">
      <w:bodyDiv w:val="1"/>
      <w:marLeft w:val="0"/>
      <w:marRight w:val="0"/>
      <w:marTop w:val="0"/>
      <w:marBottom w:val="0"/>
      <w:divBdr>
        <w:top w:val="none" w:sz="0" w:space="0" w:color="auto"/>
        <w:left w:val="none" w:sz="0" w:space="0" w:color="auto"/>
        <w:bottom w:val="none" w:sz="0" w:space="0" w:color="auto"/>
        <w:right w:val="none" w:sz="0" w:space="0" w:color="auto"/>
      </w:divBdr>
    </w:div>
    <w:div w:id="22362925">
      <w:bodyDiv w:val="1"/>
      <w:marLeft w:val="0"/>
      <w:marRight w:val="0"/>
      <w:marTop w:val="0"/>
      <w:marBottom w:val="0"/>
      <w:divBdr>
        <w:top w:val="none" w:sz="0" w:space="0" w:color="auto"/>
        <w:left w:val="none" w:sz="0" w:space="0" w:color="auto"/>
        <w:bottom w:val="none" w:sz="0" w:space="0" w:color="auto"/>
        <w:right w:val="none" w:sz="0" w:space="0" w:color="auto"/>
      </w:divBdr>
    </w:div>
    <w:div w:id="27489719">
      <w:bodyDiv w:val="1"/>
      <w:marLeft w:val="0"/>
      <w:marRight w:val="0"/>
      <w:marTop w:val="0"/>
      <w:marBottom w:val="0"/>
      <w:divBdr>
        <w:top w:val="none" w:sz="0" w:space="0" w:color="auto"/>
        <w:left w:val="none" w:sz="0" w:space="0" w:color="auto"/>
        <w:bottom w:val="none" w:sz="0" w:space="0" w:color="auto"/>
        <w:right w:val="none" w:sz="0" w:space="0" w:color="auto"/>
      </w:divBdr>
    </w:div>
    <w:div w:id="33770092">
      <w:bodyDiv w:val="1"/>
      <w:marLeft w:val="0"/>
      <w:marRight w:val="0"/>
      <w:marTop w:val="0"/>
      <w:marBottom w:val="0"/>
      <w:divBdr>
        <w:top w:val="none" w:sz="0" w:space="0" w:color="auto"/>
        <w:left w:val="none" w:sz="0" w:space="0" w:color="auto"/>
        <w:bottom w:val="none" w:sz="0" w:space="0" w:color="auto"/>
        <w:right w:val="none" w:sz="0" w:space="0" w:color="auto"/>
      </w:divBdr>
    </w:div>
    <w:div w:id="55324682">
      <w:bodyDiv w:val="1"/>
      <w:marLeft w:val="0"/>
      <w:marRight w:val="0"/>
      <w:marTop w:val="0"/>
      <w:marBottom w:val="0"/>
      <w:divBdr>
        <w:top w:val="none" w:sz="0" w:space="0" w:color="auto"/>
        <w:left w:val="none" w:sz="0" w:space="0" w:color="auto"/>
        <w:bottom w:val="none" w:sz="0" w:space="0" w:color="auto"/>
        <w:right w:val="none" w:sz="0" w:space="0" w:color="auto"/>
      </w:divBdr>
    </w:div>
    <w:div w:id="63184875">
      <w:bodyDiv w:val="1"/>
      <w:marLeft w:val="0"/>
      <w:marRight w:val="0"/>
      <w:marTop w:val="0"/>
      <w:marBottom w:val="0"/>
      <w:divBdr>
        <w:top w:val="none" w:sz="0" w:space="0" w:color="auto"/>
        <w:left w:val="none" w:sz="0" w:space="0" w:color="auto"/>
        <w:bottom w:val="none" w:sz="0" w:space="0" w:color="auto"/>
        <w:right w:val="none" w:sz="0" w:space="0" w:color="auto"/>
      </w:divBdr>
    </w:div>
    <w:div w:id="69887595">
      <w:bodyDiv w:val="1"/>
      <w:marLeft w:val="0"/>
      <w:marRight w:val="0"/>
      <w:marTop w:val="0"/>
      <w:marBottom w:val="0"/>
      <w:divBdr>
        <w:top w:val="none" w:sz="0" w:space="0" w:color="auto"/>
        <w:left w:val="none" w:sz="0" w:space="0" w:color="auto"/>
        <w:bottom w:val="none" w:sz="0" w:space="0" w:color="auto"/>
        <w:right w:val="none" w:sz="0" w:space="0" w:color="auto"/>
      </w:divBdr>
      <w:divsChild>
        <w:div w:id="1944996292">
          <w:marLeft w:val="0"/>
          <w:marRight w:val="0"/>
          <w:marTop w:val="0"/>
          <w:marBottom w:val="0"/>
          <w:divBdr>
            <w:top w:val="none" w:sz="0" w:space="0" w:color="auto"/>
            <w:left w:val="none" w:sz="0" w:space="0" w:color="auto"/>
            <w:bottom w:val="none" w:sz="0" w:space="0" w:color="auto"/>
            <w:right w:val="none" w:sz="0" w:space="0" w:color="auto"/>
          </w:divBdr>
        </w:div>
        <w:div w:id="696347696">
          <w:marLeft w:val="0"/>
          <w:marRight w:val="0"/>
          <w:marTop w:val="0"/>
          <w:marBottom w:val="0"/>
          <w:divBdr>
            <w:top w:val="none" w:sz="0" w:space="0" w:color="auto"/>
            <w:left w:val="none" w:sz="0" w:space="0" w:color="auto"/>
            <w:bottom w:val="none" w:sz="0" w:space="0" w:color="auto"/>
            <w:right w:val="none" w:sz="0" w:space="0" w:color="auto"/>
          </w:divBdr>
        </w:div>
        <w:div w:id="509177488">
          <w:marLeft w:val="0"/>
          <w:marRight w:val="0"/>
          <w:marTop w:val="0"/>
          <w:marBottom w:val="0"/>
          <w:divBdr>
            <w:top w:val="none" w:sz="0" w:space="0" w:color="auto"/>
            <w:left w:val="none" w:sz="0" w:space="0" w:color="auto"/>
            <w:bottom w:val="none" w:sz="0" w:space="0" w:color="auto"/>
            <w:right w:val="none" w:sz="0" w:space="0" w:color="auto"/>
          </w:divBdr>
        </w:div>
        <w:div w:id="1868134729">
          <w:marLeft w:val="0"/>
          <w:marRight w:val="0"/>
          <w:marTop w:val="0"/>
          <w:marBottom w:val="0"/>
          <w:divBdr>
            <w:top w:val="none" w:sz="0" w:space="0" w:color="auto"/>
            <w:left w:val="none" w:sz="0" w:space="0" w:color="auto"/>
            <w:bottom w:val="none" w:sz="0" w:space="0" w:color="auto"/>
            <w:right w:val="none" w:sz="0" w:space="0" w:color="auto"/>
          </w:divBdr>
        </w:div>
        <w:div w:id="1320962202">
          <w:marLeft w:val="0"/>
          <w:marRight w:val="0"/>
          <w:marTop w:val="0"/>
          <w:marBottom w:val="0"/>
          <w:divBdr>
            <w:top w:val="none" w:sz="0" w:space="0" w:color="auto"/>
            <w:left w:val="none" w:sz="0" w:space="0" w:color="auto"/>
            <w:bottom w:val="none" w:sz="0" w:space="0" w:color="auto"/>
            <w:right w:val="none" w:sz="0" w:space="0" w:color="auto"/>
          </w:divBdr>
        </w:div>
      </w:divsChild>
    </w:div>
    <w:div w:id="120614725">
      <w:bodyDiv w:val="1"/>
      <w:marLeft w:val="0"/>
      <w:marRight w:val="0"/>
      <w:marTop w:val="0"/>
      <w:marBottom w:val="0"/>
      <w:divBdr>
        <w:top w:val="none" w:sz="0" w:space="0" w:color="auto"/>
        <w:left w:val="none" w:sz="0" w:space="0" w:color="auto"/>
        <w:bottom w:val="none" w:sz="0" w:space="0" w:color="auto"/>
        <w:right w:val="none" w:sz="0" w:space="0" w:color="auto"/>
      </w:divBdr>
    </w:div>
    <w:div w:id="153494062">
      <w:bodyDiv w:val="1"/>
      <w:marLeft w:val="0"/>
      <w:marRight w:val="0"/>
      <w:marTop w:val="0"/>
      <w:marBottom w:val="0"/>
      <w:divBdr>
        <w:top w:val="none" w:sz="0" w:space="0" w:color="auto"/>
        <w:left w:val="none" w:sz="0" w:space="0" w:color="auto"/>
        <w:bottom w:val="none" w:sz="0" w:space="0" w:color="auto"/>
        <w:right w:val="none" w:sz="0" w:space="0" w:color="auto"/>
      </w:divBdr>
    </w:div>
    <w:div w:id="157774026">
      <w:bodyDiv w:val="1"/>
      <w:marLeft w:val="0"/>
      <w:marRight w:val="0"/>
      <w:marTop w:val="0"/>
      <w:marBottom w:val="0"/>
      <w:divBdr>
        <w:top w:val="none" w:sz="0" w:space="0" w:color="auto"/>
        <w:left w:val="none" w:sz="0" w:space="0" w:color="auto"/>
        <w:bottom w:val="none" w:sz="0" w:space="0" w:color="auto"/>
        <w:right w:val="none" w:sz="0" w:space="0" w:color="auto"/>
      </w:divBdr>
    </w:div>
    <w:div w:id="170881388">
      <w:bodyDiv w:val="1"/>
      <w:marLeft w:val="0"/>
      <w:marRight w:val="0"/>
      <w:marTop w:val="0"/>
      <w:marBottom w:val="0"/>
      <w:divBdr>
        <w:top w:val="none" w:sz="0" w:space="0" w:color="auto"/>
        <w:left w:val="none" w:sz="0" w:space="0" w:color="auto"/>
        <w:bottom w:val="none" w:sz="0" w:space="0" w:color="auto"/>
        <w:right w:val="none" w:sz="0" w:space="0" w:color="auto"/>
      </w:divBdr>
    </w:div>
    <w:div w:id="177935900">
      <w:bodyDiv w:val="1"/>
      <w:marLeft w:val="0"/>
      <w:marRight w:val="0"/>
      <w:marTop w:val="0"/>
      <w:marBottom w:val="0"/>
      <w:divBdr>
        <w:top w:val="none" w:sz="0" w:space="0" w:color="auto"/>
        <w:left w:val="none" w:sz="0" w:space="0" w:color="auto"/>
        <w:bottom w:val="none" w:sz="0" w:space="0" w:color="auto"/>
        <w:right w:val="none" w:sz="0" w:space="0" w:color="auto"/>
      </w:divBdr>
    </w:div>
    <w:div w:id="188107201">
      <w:bodyDiv w:val="1"/>
      <w:marLeft w:val="0"/>
      <w:marRight w:val="0"/>
      <w:marTop w:val="0"/>
      <w:marBottom w:val="0"/>
      <w:divBdr>
        <w:top w:val="none" w:sz="0" w:space="0" w:color="auto"/>
        <w:left w:val="none" w:sz="0" w:space="0" w:color="auto"/>
        <w:bottom w:val="none" w:sz="0" w:space="0" w:color="auto"/>
        <w:right w:val="none" w:sz="0" w:space="0" w:color="auto"/>
      </w:divBdr>
    </w:div>
    <w:div w:id="199905190">
      <w:bodyDiv w:val="1"/>
      <w:marLeft w:val="0"/>
      <w:marRight w:val="0"/>
      <w:marTop w:val="0"/>
      <w:marBottom w:val="0"/>
      <w:divBdr>
        <w:top w:val="none" w:sz="0" w:space="0" w:color="auto"/>
        <w:left w:val="none" w:sz="0" w:space="0" w:color="auto"/>
        <w:bottom w:val="none" w:sz="0" w:space="0" w:color="auto"/>
        <w:right w:val="none" w:sz="0" w:space="0" w:color="auto"/>
      </w:divBdr>
    </w:div>
    <w:div w:id="233051606">
      <w:bodyDiv w:val="1"/>
      <w:marLeft w:val="0"/>
      <w:marRight w:val="0"/>
      <w:marTop w:val="0"/>
      <w:marBottom w:val="0"/>
      <w:divBdr>
        <w:top w:val="none" w:sz="0" w:space="0" w:color="auto"/>
        <w:left w:val="none" w:sz="0" w:space="0" w:color="auto"/>
        <w:bottom w:val="none" w:sz="0" w:space="0" w:color="auto"/>
        <w:right w:val="none" w:sz="0" w:space="0" w:color="auto"/>
      </w:divBdr>
    </w:div>
    <w:div w:id="248198455">
      <w:bodyDiv w:val="1"/>
      <w:marLeft w:val="0"/>
      <w:marRight w:val="0"/>
      <w:marTop w:val="0"/>
      <w:marBottom w:val="0"/>
      <w:divBdr>
        <w:top w:val="none" w:sz="0" w:space="0" w:color="auto"/>
        <w:left w:val="none" w:sz="0" w:space="0" w:color="auto"/>
        <w:bottom w:val="none" w:sz="0" w:space="0" w:color="auto"/>
        <w:right w:val="none" w:sz="0" w:space="0" w:color="auto"/>
      </w:divBdr>
    </w:div>
    <w:div w:id="323822000">
      <w:bodyDiv w:val="1"/>
      <w:marLeft w:val="0"/>
      <w:marRight w:val="0"/>
      <w:marTop w:val="0"/>
      <w:marBottom w:val="0"/>
      <w:divBdr>
        <w:top w:val="none" w:sz="0" w:space="0" w:color="auto"/>
        <w:left w:val="none" w:sz="0" w:space="0" w:color="auto"/>
        <w:bottom w:val="none" w:sz="0" w:space="0" w:color="auto"/>
        <w:right w:val="none" w:sz="0" w:space="0" w:color="auto"/>
      </w:divBdr>
    </w:div>
    <w:div w:id="338972972">
      <w:bodyDiv w:val="1"/>
      <w:marLeft w:val="0"/>
      <w:marRight w:val="0"/>
      <w:marTop w:val="0"/>
      <w:marBottom w:val="0"/>
      <w:divBdr>
        <w:top w:val="none" w:sz="0" w:space="0" w:color="auto"/>
        <w:left w:val="none" w:sz="0" w:space="0" w:color="auto"/>
        <w:bottom w:val="none" w:sz="0" w:space="0" w:color="auto"/>
        <w:right w:val="none" w:sz="0" w:space="0" w:color="auto"/>
      </w:divBdr>
      <w:divsChild>
        <w:div w:id="1299991783">
          <w:marLeft w:val="0"/>
          <w:marRight w:val="0"/>
          <w:marTop w:val="0"/>
          <w:marBottom w:val="0"/>
          <w:divBdr>
            <w:top w:val="none" w:sz="0" w:space="0" w:color="auto"/>
            <w:left w:val="none" w:sz="0" w:space="0" w:color="auto"/>
            <w:bottom w:val="none" w:sz="0" w:space="0" w:color="auto"/>
            <w:right w:val="none" w:sz="0" w:space="0" w:color="auto"/>
          </w:divBdr>
        </w:div>
        <w:div w:id="118304855">
          <w:marLeft w:val="0"/>
          <w:marRight w:val="0"/>
          <w:marTop w:val="0"/>
          <w:marBottom w:val="0"/>
          <w:divBdr>
            <w:top w:val="none" w:sz="0" w:space="0" w:color="auto"/>
            <w:left w:val="none" w:sz="0" w:space="0" w:color="auto"/>
            <w:bottom w:val="none" w:sz="0" w:space="0" w:color="auto"/>
            <w:right w:val="none" w:sz="0" w:space="0" w:color="auto"/>
          </w:divBdr>
        </w:div>
        <w:div w:id="1786272965">
          <w:marLeft w:val="0"/>
          <w:marRight w:val="0"/>
          <w:marTop w:val="0"/>
          <w:marBottom w:val="0"/>
          <w:divBdr>
            <w:top w:val="none" w:sz="0" w:space="0" w:color="auto"/>
            <w:left w:val="none" w:sz="0" w:space="0" w:color="auto"/>
            <w:bottom w:val="none" w:sz="0" w:space="0" w:color="auto"/>
            <w:right w:val="none" w:sz="0" w:space="0" w:color="auto"/>
          </w:divBdr>
        </w:div>
        <w:div w:id="144974574">
          <w:marLeft w:val="0"/>
          <w:marRight w:val="0"/>
          <w:marTop w:val="0"/>
          <w:marBottom w:val="0"/>
          <w:divBdr>
            <w:top w:val="none" w:sz="0" w:space="0" w:color="auto"/>
            <w:left w:val="none" w:sz="0" w:space="0" w:color="auto"/>
            <w:bottom w:val="none" w:sz="0" w:space="0" w:color="auto"/>
            <w:right w:val="none" w:sz="0" w:space="0" w:color="auto"/>
          </w:divBdr>
        </w:div>
        <w:div w:id="1233082167">
          <w:marLeft w:val="0"/>
          <w:marRight w:val="0"/>
          <w:marTop w:val="0"/>
          <w:marBottom w:val="0"/>
          <w:divBdr>
            <w:top w:val="none" w:sz="0" w:space="0" w:color="auto"/>
            <w:left w:val="none" w:sz="0" w:space="0" w:color="auto"/>
            <w:bottom w:val="none" w:sz="0" w:space="0" w:color="auto"/>
            <w:right w:val="none" w:sz="0" w:space="0" w:color="auto"/>
          </w:divBdr>
        </w:div>
      </w:divsChild>
    </w:div>
    <w:div w:id="345131606">
      <w:bodyDiv w:val="1"/>
      <w:marLeft w:val="0"/>
      <w:marRight w:val="0"/>
      <w:marTop w:val="0"/>
      <w:marBottom w:val="0"/>
      <w:divBdr>
        <w:top w:val="none" w:sz="0" w:space="0" w:color="auto"/>
        <w:left w:val="none" w:sz="0" w:space="0" w:color="auto"/>
        <w:bottom w:val="none" w:sz="0" w:space="0" w:color="auto"/>
        <w:right w:val="none" w:sz="0" w:space="0" w:color="auto"/>
      </w:divBdr>
      <w:divsChild>
        <w:div w:id="1431124032">
          <w:marLeft w:val="0"/>
          <w:marRight w:val="0"/>
          <w:marTop w:val="0"/>
          <w:marBottom w:val="0"/>
          <w:divBdr>
            <w:top w:val="none" w:sz="0" w:space="0" w:color="auto"/>
            <w:left w:val="none" w:sz="0" w:space="0" w:color="auto"/>
            <w:bottom w:val="none" w:sz="0" w:space="0" w:color="auto"/>
            <w:right w:val="none" w:sz="0" w:space="0" w:color="auto"/>
          </w:divBdr>
        </w:div>
        <w:div w:id="1989892643">
          <w:marLeft w:val="0"/>
          <w:marRight w:val="0"/>
          <w:marTop w:val="0"/>
          <w:marBottom w:val="0"/>
          <w:divBdr>
            <w:top w:val="none" w:sz="0" w:space="0" w:color="auto"/>
            <w:left w:val="none" w:sz="0" w:space="0" w:color="auto"/>
            <w:bottom w:val="none" w:sz="0" w:space="0" w:color="auto"/>
            <w:right w:val="none" w:sz="0" w:space="0" w:color="auto"/>
          </w:divBdr>
        </w:div>
        <w:div w:id="1717125565">
          <w:marLeft w:val="0"/>
          <w:marRight w:val="0"/>
          <w:marTop w:val="0"/>
          <w:marBottom w:val="0"/>
          <w:divBdr>
            <w:top w:val="none" w:sz="0" w:space="0" w:color="auto"/>
            <w:left w:val="none" w:sz="0" w:space="0" w:color="auto"/>
            <w:bottom w:val="none" w:sz="0" w:space="0" w:color="auto"/>
            <w:right w:val="none" w:sz="0" w:space="0" w:color="auto"/>
          </w:divBdr>
        </w:div>
        <w:div w:id="1136022719">
          <w:marLeft w:val="0"/>
          <w:marRight w:val="0"/>
          <w:marTop w:val="0"/>
          <w:marBottom w:val="0"/>
          <w:divBdr>
            <w:top w:val="none" w:sz="0" w:space="0" w:color="auto"/>
            <w:left w:val="none" w:sz="0" w:space="0" w:color="auto"/>
            <w:bottom w:val="none" w:sz="0" w:space="0" w:color="auto"/>
            <w:right w:val="none" w:sz="0" w:space="0" w:color="auto"/>
          </w:divBdr>
        </w:div>
        <w:div w:id="968173252">
          <w:marLeft w:val="0"/>
          <w:marRight w:val="0"/>
          <w:marTop w:val="0"/>
          <w:marBottom w:val="0"/>
          <w:divBdr>
            <w:top w:val="none" w:sz="0" w:space="0" w:color="auto"/>
            <w:left w:val="none" w:sz="0" w:space="0" w:color="auto"/>
            <w:bottom w:val="none" w:sz="0" w:space="0" w:color="auto"/>
            <w:right w:val="none" w:sz="0" w:space="0" w:color="auto"/>
          </w:divBdr>
        </w:div>
      </w:divsChild>
    </w:div>
    <w:div w:id="347030693">
      <w:bodyDiv w:val="1"/>
      <w:marLeft w:val="0"/>
      <w:marRight w:val="0"/>
      <w:marTop w:val="0"/>
      <w:marBottom w:val="0"/>
      <w:divBdr>
        <w:top w:val="none" w:sz="0" w:space="0" w:color="auto"/>
        <w:left w:val="none" w:sz="0" w:space="0" w:color="auto"/>
        <w:bottom w:val="none" w:sz="0" w:space="0" w:color="auto"/>
        <w:right w:val="none" w:sz="0" w:space="0" w:color="auto"/>
      </w:divBdr>
      <w:divsChild>
        <w:div w:id="656105862">
          <w:marLeft w:val="0"/>
          <w:marRight w:val="0"/>
          <w:marTop w:val="0"/>
          <w:marBottom w:val="0"/>
          <w:divBdr>
            <w:top w:val="none" w:sz="0" w:space="0" w:color="auto"/>
            <w:left w:val="none" w:sz="0" w:space="0" w:color="auto"/>
            <w:bottom w:val="none" w:sz="0" w:space="0" w:color="auto"/>
            <w:right w:val="none" w:sz="0" w:space="0" w:color="auto"/>
          </w:divBdr>
          <w:divsChild>
            <w:div w:id="1755324132">
              <w:marLeft w:val="0"/>
              <w:marRight w:val="0"/>
              <w:marTop w:val="0"/>
              <w:marBottom w:val="0"/>
              <w:divBdr>
                <w:top w:val="none" w:sz="0" w:space="0" w:color="auto"/>
                <w:left w:val="none" w:sz="0" w:space="0" w:color="auto"/>
                <w:bottom w:val="none" w:sz="0" w:space="0" w:color="auto"/>
                <w:right w:val="none" w:sz="0" w:space="0" w:color="auto"/>
              </w:divBdr>
              <w:divsChild>
                <w:div w:id="675814568">
                  <w:marLeft w:val="0"/>
                  <w:marRight w:val="0"/>
                  <w:marTop w:val="0"/>
                  <w:marBottom w:val="0"/>
                  <w:divBdr>
                    <w:top w:val="none" w:sz="0" w:space="0" w:color="auto"/>
                    <w:left w:val="none" w:sz="0" w:space="0" w:color="auto"/>
                    <w:bottom w:val="none" w:sz="0" w:space="0" w:color="auto"/>
                    <w:right w:val="none" w:sz="0" w:space="0" w:color="auto"/>
                  </w:divBdr>
                  <w:divsChild>
                    <w:div w:id="159096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070857">
          <w:marLeft w:val="0"/>
          <w:marRight w:val="0"/>
          <w:marTop w:val="0"/>
          <w:marBottom w:val="0"/>
          <w:divBdr>
            <w:top w:val="none" w:sz="0" w:space="0" w:color="auto"/>
            <w:left w:val="none" w:sz="0" w:space="0" w:color="auto"/>
            <w:bottom w:val="none" w:sz="0" w:space="0" w:color="auto"/>
            <w:right w:val="none" w:sz="0" w:space="0" w:color="auto"/>
          </w:divBdr>
          <w:divsChild>
            <w:div w:id="1036084336">
              <w:marLeft w:val="0"/>
              <w:marRight w:val="0"/>
              <w:marTop w:val="0"/>
              <w:marBottom w:val="0"/>
              <w:divBdr>
                <w:top w:val="none" w:sz="0" w:space="0" w:color="auto"/>
                <w:left w:val="none" w:sz="0" w:space="0" w:color="auto"/>
                <w:bottom w:val="none" w:sz="0" w:space="0" w:color="auto"/>
                <w:right w:val="none" w:sz="0" w:space="0" w:color="auto"/>
              </w:divBdr>
              <w:divsChild>
                <w:div w:id="1251432289">
                  <w:marLeft w:val="0"/>
                  <w:marRight w:val="0"/>
                  <w:marTop w:val="0"/>
                  <w:marBottom w:val="0"/>
                  <w:divBdr>
                    <w:top w:val="none" w:sz="0" w:space="0" w:color="auto"/>
                    <w:left w:val="none" w:sz="0" w:space="0" w:color="auto"/>
                    <w:bottom w:val="none" w:sz="0" w:space="0" w:color="auto"/>
                    <w:right w:val="none" w:sz="0" w:space="0" w:color="auto"/>
                  </w:divBdr>
                  <w:divsChild>
                    <w:div w:id="126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155249">
      <w:bodyDiv w:val="1"/>
      <w:marLeft w:val="0"/>
      <w:marRight w:val="0"/>
      <w:marTop w:val="0"/>
      <w:marBottom w:val="0"/>
      <w:divBdr>
        <w:top w:val="none" w:sz="0" w:space="0" w:color="auto"/>
        <w:left w:val="none" w:sz="0" w:space="0" w:color="auto"/>
        <w:bottom w:val="none" w:sz="0" w:space="0" w:color="auto"/>
        <w:right w:val="none" w:sz="0" w:space="0" w:color="auto"/>
      </w:divBdr>
    </w:div>
    <w:div w:id="359361406">
      <w:bodyDiv w:val="1"/>
      <w:marLeft w:val="0"/>
      <w:marRight w:val="0"/>
      <w:marTop w:val="0"/>
      <w:marBottom w:val="0"/>
      <w:divBdr>
        <w:top w:val="none" w:sz="0" w:space="0" w:color="auto"/>
        <w:left w:val="none" w:sz="0" w:space="0" w:color="auto"/>
        <w:bottom w:val="none" w:sz="0" w:space="0" w:color="auto"/>
        <w:right w:val="none" w:sz="0" w:space="0" w:color="auto"/>
      </w:divBdr>
    </w:div>
    <w:div w:id="368260161">
      <w:bodyDiv w:val="1"/>
      <w:marLeft w:val="0"/>
      <w:marRight w:val="0"/>
      <w:marTop w:val="0"/>
      <w:marBottom w:val="0"/>
      <w:divBdr>
        <w:top w:val="none" w:sz="0" w:space="0" w:color="auto"/>
        <w:left w:val="none" w:sz="0" w:space="0" w:color="auto"/>
        <w:bottom w:val="none" w:sz="0" w:space="0" w:color="auto"/>
        <w:right w:val="none" w:sz="0" w:space="0" w:color="auto"/>
      </w:divBdr>
      <w:divsChild>
        <w:div w:id="161630744">
          <w:marLeft w:val="0"/>
          <w:marRight w:val="0"/>
          <w:marTop w:val="0"/>
          <w:marBottom w:val="0"/>
          <w:divBdr>
            <w:top w:val="none" w:sz="0" w:space="0" w:color="auto"/>
            <w:left w:val="none" w:sz="0" w:space="0" w:color="auto"/>
            <w:bottom w:val="none" w:sz="0" w:space="0" w:color="auto"/>
            <w:right w:val="none" w:sz="0" w:space="0" w:color="auto"/>
          </w:divBdr>
        </w:div>
        <w:div w:id="45490181">
          <w:marLeft w:val="0"/>
          <w:marRight w:val="0"/>
          <w:marTop w:val="0"/>
          <w:marBottom w:val="0"/>
          <w:divBdr>
            <w:top w:val="none" w:sz="0" w:space="0" w:color="auto"/>
            <w:left w:val="none" w:sz="0" w:space="0" w:color="auto"/>
            <w:bottom w:val="none" w:sz="0" w:space="0" w:color="auto"/>
            <w:right w:val="none" w:sz="0" w:space="0" w:color="auto"/>
          </w:divBdr>
        </w:div>
        <w:div w:id="194080526">
          <w:marLeft w:val="0"/>
          <w:marRight w:val="0"/>
          <w:marTop w:val="0"/>
          <w:marBottom w:val="0"/>
          <w:divBdr>
            <w:top w:val="none" w:sz="0" w:space="0" w:color="auto"/>
            <w:left w:val="none" w:sz="0" w:space="0" w:color="auto"/>
            <w:bottom w:val="none" w:sz="0" w:space="0" w:color="auto"/>
            <w:right w:val="none" w:sz="0" w:space="0" w:color="auto"/>
          </w:divBdr>
        </w:div>
      </w:divsChild>
    </w:div>
    <w:div w:id="395859162">
      <w:bodyDiv w:val="1"/>
      <w:marLeft w:val="0"/>
      <w:marRight w:val="0"/>
      <w:marTop w:val="0"/>
      <w:marBottom w:val="0"/>
      <w:divBdr>
        <w:top w:val="none" w:sz="0" w:space="0" w:color="auto"/>
        <w:left w:val="none" w:sz="0" w:space="0" w:color="auto"/>
        <w:bottom w:val="none" w:sz="0" w:space="0" w:color="auto"/>
        <w:right w:val="none" w:sz="0" w:space="0" w:color="auto"/>
      </w:divBdr>
    </w:div>
    <w:div w:id="432214043">
      <w:bodyDiv w:val="1"/>
      <w:marLeft w:val="0"/>
      <w:marRight w:val="0"/>
      <w:marTop w:val="0"/>
      <w:marBottom w:val="0"/>
      <w:divBdr>
        <w:top w:val="none" w:sz="0" w:space="0" w:color="auto"/>
        <w:left w:val="none" w:sz="0" w:space="0" w:color="auto"/>
        <w:bottom w:val="none" w:sz="0" w:space="0" w:color="auto"/>
        <w:right w:val="none" w:sz="0" w:space="0" w:color="auto"/>
      </w:divBdr>
    </w:div>
    <w:div w:id="440341626">
      <w:bodyDiv w:val="1"/>
      <w:marLeft w:val="0"/>
      <w:marRight w:val="0"/>
      <w:marTop w:val="0"/>
      <w:marBottom w:val="0"/>
      <w:divBdr>
        <w:top w:val="none" w:sz="0" w:space="0" w:color="auto"/>
        <w:left w:val="none" w:sz="0" w:space="0" w:color="auto"/>
        <w:bottom w:val="none" w:sz="0" w:space="0" w:color="auto"/>
        <w:right w:val="none" w:sz="0" w:space="0" w:color="auto"/>
      </w:divBdr>
    </w:div>
    <w:div w:id="456946476">
      <w:bodyDiv w:val="1"/>
      <w:marLeft w:val="0"/>
      <w:marRight w:val="0"/>
      <w:marTop w:val="0"/>
      <w:marBottom w:val="0"/>
      <w:divBdr>
        <w:top w:val="none" w:sz="0" w:space="0" w:color="auto"/>
        <w:left w:val="none" w:sz="0" w:space="0" w:color="auto"/>
        <w:bottom w:val="none" w:sz="0" w:space="0" w:color="auto"/>
        <w:right w:val="none" w:sz="0" w:space="0" w:color="auto"/>
      </w:divBdr>
    </w:div>
    <w:div w:id="492527041">
      <w:bodyDiv w:val="1"/>
      <w:marLeft w:val="0"/>
      <w:marRight w:val="0"/>
      <w:marTop w:val="0"/>
      <w:marBottom w:val="0"/>
      <w:divBdr>
        <w:top w:val="none" w:sz="0" w:space="0" w:color="auto"/>
        <w:left w:val="none" w:sz="0" w:space="0" w:color="auto"/>
        <w:bottom w:val="none" w:sz="0" w:space="0" w:color="auto"/>
        <w:right w:val="none" w:sz="0" w:space="0" w:color="auto"/>
      </w:divBdr>
    </w:div>
    <w:div w:id="501238312">
      <w:bodyDiv w:val="1"/>
      <w:marLeft w:val="0"/>
      <w:marRight w:val="0"/>
      <w:marTop w:val="0"/>
      <w:marBottom w:val="0"/>
      <w:divBdr>
        <w:top w:val="none" w:sz="0" w:space="0" w:color="auto"/>
        <w:left w:val="none" w:sz="0" w:space="0" w:color="auto"/>
        <w:bottom w:val="none" w:sz="0" w:space="0" w:color="auto"/>
        <w:right w:val="none" w:sz="0" w:space="0" w:color="auto"/>
      </w:divBdr>
    </w:div>
    <w:div w:id="506604244">
      <w:bodyDiv w:val="1"/>
      <w:marLeft w:val="0"/>
      <w:marRight w:val="0"/>
      <w:marTop w:val="0"/>
      <w:marBottom w:val="0"/>
      <w:divBdr>
        <w:top w:val="none" w:sz="0" w:space="0" w:color="auto"/>
        <w:left w:val="none" w:sz="0" w:space="0" w:color="auto"/>
        <w:bottom w:val="none" w:sz="0" w:space="0" w:color="auto"/>
        <w:right w:val="none" w:sz="0" w:space="0" w:color="auto"/>
      </w:divBdr>
    </w:div>
    <w:div w:id="519196352">
      <w:bodyDiv w:val="1"/>
      <w:marLeft w:val="0"/>
      <w:marRight w:val="0"/>
      <w:marTop w:val="0"/>
      <w:marBottom w:val="0"/>
      <w:divBdr>
        <w:top w:val="none" w:sz="0" w:space="0" w:color="auto"/>
        <w:left w:val="none" w:sz="0" w:space="0" w:color="auto"/>
        <w:bottom w:val="none" w:sz="0" w:space="0" w:color="auto"/>
        <w:right w:val="none" w:sz="0" w:space="0" w:color="auto"/>
      </w:divBdr>
    </w:div>
    <w:div w:id="564603935">
      <w:bodyDiv w:val="1"/>
      <w:marLeft w:val="0"/>
      <w:marRight w:val="0"/>
      <w:marTop w:val="0"/>
      <w:marBottom w:val="0"/>
      <w:divBdr>
        <w:top w:val="none" w:sz="0" w:space="0" w:color="auto"/>
        <w:left w:val="none" w:sz="0" w:space="0" w:color="auto"/>
        <w:bottom w:val="none" w:sz="0" w:space="0" w:color="auto"/>
        <w:right w:val="none" w:sz="0" w:space="0" w:color="auto"/>
      </w:divBdr>
    </w:div>
    <w:div w:id="586232690">
      <w:bodyDiv w:val="1"/>
      <w:marLeft w:val="0"/>
      <w:marRight w:val="0"/>
      <w:marTop w:val="0"/>
      <w:marBottom w:val="0"/>
      <w:divBdr>
        <w:top w:val="none" w:sz="0" w:space="0" w:color="auto"/>
        <w:left w:val="none" w:sz="0" w:space="0" w:color="auto"/>
        <w:bottom w:val="none" w:sz="0" w:space="0" w:color="auto"/>
        <w:right w:val="none" w:sz="0" w:space="0" w:color="auto"/>
      </w:divBdr>
    </w:div>
    <w:div w:id="588537808">
      <w:bodyDiv w:val="1"/>
      <w:marLeft w:val="0"/>
      <w:marRight w:val="0"/>
      <w:marTop w:val="0"/>
      <w:marBottom w:val="0"/>
      <w:divBdr>
        <w:top w:val="none" w:sz="0" w:space="0" w:color="auto"/>
        <w:left w:val="none" w:sz="0" w:space="0" w:color="auto"/>
        <w:bottom w:val="none" w:sz="0" w:space="0" w:color="auto"/>
        <w:right w:val="none" w:sz="0" w:space="0" w:color="auto"/>
      </w:divBdr>
    </w:div>
    <w:div w:id="600340814">
      <w:bodyDiv w:val="1"/>
      <w:marLeft w:val="0"/>
      <w:marRight w:val="0"/>
      <w:marTop w:val="0"/>
      <w:marBottom w:val="0"/>
      <w:divBdr>
        <w:top w:val="none" w:sz="0" w:space="0" w:color="auto"/>
        <w:left w:val="none" w:sz="0" w:space="0" w:color="auto"/>
        <w:bottom w:val="none" w:sz="0" w:space="0" w:color="auto"/>
        <w:right w:val="none" w:sz="0" w:space="0" w:color="auto"/>
      </w:divBdr>
    </w:div>
    <w:div w:id="633409325">
      <w:bodyDiv w:val="1"/>
      <w:marLeft w:val="0"/>
      <w:marRight w:val="0"/>
      <w:marTop w:val="0"/>
      <w:marBottom w:val="0"/>
      <w:divBdr>
        <w:top w:val="none" w:sz="0" w:space="0" w:color="auto"/>
        <w:left w:val="none" w:sz="0" w:space="0" w:color="auto"/>
        <w:bottom w:val="none" w:sz="0" w:space="0" w:color="auto"/>
        <w:right w:val="none" w:sz="0" w:space="0" w:color="auto"/>
      </w:divBdr>
    </w:div>
    <w:div w:id="634914240">
      <w:bodyDiv w:val="1"/>
      <w:marLeft w:val="0"/>
      <w:marRight w:val="0"/>
      <w:marTop w:val="0"/>
      <w:marBottom w:val="0"/>
      <w:divBdr>
        <w:top w:val="none" w:sz="0" w:space="0" w:color="auto"/>
        <w:left w:val="none" w:sz="0" w:space="0" w:color="auto"/>
        <w:bottom w:val="none" w:sz="0" w:space="0" w:color="auto"/>
        <w:right w:val="none" w:sz="0" w:space="0" w:color="auto"/>
      </w:divBdr>
    </w:div>
    <w:div w:id="637032030">
      <w:bodyDiv w:val="1"/>
      <w:marLeft w:val="0"/>
      <w:marRight w:val="0"/>
      <w:marTop w:val="0"/>
      <w:marBottom w:val="0"/>
      <w:divBdr>
        <w:top w:val="none" w:sz="0" w:space="0" w:color="auto"/>
        <w:left w:val="none" w:sz="0" w:space="0" w:color="auto"/>
        <w:bottom w:val="none" w:sz="0" w:space="0" w:color="auto"/>
        <w:right w:val="none" w:sz="0" w:space="0" w:color="auto"/>
      </w:divBdr>
    </w:div>
    <w:div w:id="656954278">
      <w:bodyDiv w:val="1"/>
      <w:marLeft w:val="0"/>
      <w:marRight w:val="0"/>
      <w:marTop w:val="0"/>
      <w:marBottom w:val="0"/>
      <w:divBdr>
        <w:top w:val="none" w:sz="0" w:space="0" w:color="auto"/>
        <w:left w:val="none" w:sz="0" w:space="0" w:color="auto"/>
        <w:bottom w:val="none" w:sz="0" w:space="0" w:color="auto"/>
        <w:right w:val="none" w:sz="0" w:space="0" w:color="auto"/>
      </w:divBdr>
    </w:div>
    <w:div w:id="663583882">
      <w:bodyDiv w:val="1"/>
      <w:marLeft w:val="0"/>
      <w:marRight w:val="0"/>
      <w:marTop w:val="0"/>
      <w:marBottom w:val="0"/>
      <w:divBdr>
        <w:top w:val="none" w:sz="0" w:space="0" w:color="auto"/>
        <w:left w:val="none" w:sz="0" w:space="0" w:color="auto"/>
        <w:bottom w:val="none" w:sz="0" w:space="0" w:color="auto"/>
        <w:right w:val="none" w:sz="0" w:space="0" w:color="auto"/>
      </w:divBdr>
      <w:divsChild>
        <w:div w:id="319778038">
          <w:marLeft w:val="0"/>
          <w:marRight w:val="0"/>
          <w:marTop w:val="0"/>
          <w:marBottom w:val="0"/>
          <w:divBdr>
            <w:top w:val="none" w:sz="0" w:space="0" w:color="auto"/>
            <w:left w:val="none" w:sz="0" w:space="0" w:color="auto"/>
            <w:bottom w:val="none" w:sz="0" w:space="0" w:color="auto"/>
            <w:right w:val="none" w:sz="0" w:space="0" w:color="auto"/>
          </w:divBdr>
        </w:div>
        <w:div w:id="42756682">
          <w:marLeft w:val="0"/>
          <w:marRight w:val="0"/>
          <w:marTop w:val="0"/>
          <w:marBottom w:val="0"/>
          <w:divBdr>
            <w:top w:val="none" w:sz="0" w:space="0" w:color="auto"/>
            <w:left w:val="none" w:sz="0" w:space="0" w:color="auto"/>
            <w:bottom w:val="none" w:sz="0" w:space="0" w:color="auto"/>
            <w:right w:val="none" w:sz="0" w:space="0" w:color="auto"/>
          </w:divBdr>
        </w:div>
        <w:div w:id="801772990">
          <w:marLeft w:val="0"/>
          <w:marRight w:val="0"/>
          <w:marTop w:val="0"/>
          <w:marBottom w:val="0"/>
          <w:divBdr>
            <w:top w:val="none" w:sz="0" w:space="0" w:color="auto"/>
            <w:left w:val="none" w:sz="0" w:space="0" w:color="auto"/>
            <w:bottom w:val="none" w:sz="0" w:space="0" w:color="auto"/>
            <w:right w:val="none" w:sz="0" w:space="0" w:color="auto"/>
          </w:divBdr>
        </w:div>
      </w:divsChild>
    </w:div>
    <w:div w:id="680664254">
      <w:bodyDiv w:val="1"/>
      <w:marLeft w:val="0"/>
      <w:marRight w:val="0"/>
      <w:marTop w:val="0"/>
      <w:marBottom w:val="0"/>
      <w:divBdr>
        <w:top w:val="none" w:sz="0" w:space="0" w:color="auto"/>
        <w:left w:val="none" w:sz="0" w:space="0" w:color="auto"/>
        <w:bottom w:val="none" w:sz="0" w:space="0" w:color="auto"/>
        <w:right w:val="none" w:sz="0" w:space="0" w:color="auto"/>
      </w:divBdr>
      <w:divsChild>
        <w:div w:id="2076508845">
          <w:marLeft w:val="0"/>
          <w:marRight w:val="0"/>
          <w:marTop w:val="0"/>
          <w:marBottom w:val="0"/>
          <w:divBdr>
            <w:top w:val="none" w:sz="0" w:space="0" w:color="auto"/>
            <w:left w:val="none" w:sz="0" w:space="0" w:color="auto"/>
            <w:bottom w:val="none" w:sz="0" w:space="0" w:color="auto"/>
            <w:right w:val="none" w:sz="0" w:space="0" w:color="auto"/>
          </w:divBdr>
          <w:divsChild>
            <w:div w:id="171352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5895">
      <w:bodyDiv w:val="1"/>
      <w:marLeft w:val="0"/>
      <w:marRight w:val="0"/>
      <w:marTop w:val="0"/>
      <w:marBottom w:val="0"/>
      <w:divBdr>
        <w:top w:val="none" w:sz="0" w:space="0" w:color="auto"/>
        <w:left w:val="none" w:sz="0" w:space="0" w:color="auto"/>
        <w:bottom w:val="none" w:sz="0" w:space="0" w:color="auto"/>
        <w:right w:val="none" w:sz="0" w:space="0" w:color="auto"/>
      </w:divBdr>
    </w:div>
    <w:div w:id="769741117">
      <w:bodyDiv w:val="1"/>
      <w:marLeft w:val="0"/>
      <w:marRight w:val="0"/>
      <w:marTop w:val="0"/>
      <w:marBottom w:val="0"/>
      <w:divBdr>
        <w:top w:val="none" w:sz="0" w:space="0" w:color="auto"/>
        <w:left w:val="none" w:sz="0" w:space="0" w:color="auto"/>
        <w:bottom w:val="none" w:sz="0" w:space="0" w:color="auto"/>
        <w:right w:val="none" w:sz="0" w:space="0" w:color="auto"/>
      </w:divBdr>
    </w:div>
    <w:div w:id="779253118">
      <w:bodyDiv w:val="1"/>
      <w:marLeft w:val="0"/>
      <w:marRight w:val="0"/>
      <w:marTop w:val="0"/>
      <w:marBottom w:val="0"/>
      <w:divBdr>
        <w:top w:val="none" w:sz="0" w:space="0" w:color="auto"/>
        <w:left w:val="none" w:sz="0" w:space="0" w:color="auto"/>
        <w:bottom w:val="none" w:sz="0" w:space="0" w:color="auto"/>
        <w:right w:val="none" w:sz="0" w:space="0" w:color="auto"/>
      </w:divBdr>
    </w:div>
    <w:div w:id="877593538">
      <w:bodyDiv w:val="1"/>
      <w:marLeft w:val="0"/>
      <w:marRight w:val="0"/>
      <w:marTop w:val="0"/>
      <w:marBottom w:val="0"/>
      <w:divBdr>
        <w:top w:val="none" w:sz="0" w:space="0" w:color="auto"/>
        <w:left w:val="none" w:sz="0" w:space="0" w:color="auto"/>
        <w:bottom w:val="none" w:sz="0" w:space="0" w:color="auto"/>
        <w:right w:val="none" w:sz="0" w:space="0" w:color="auto"/>
      </w:divBdr>
    </w:div>
    <w:div w:id="894849768">
      <w:bodyDiv w:val="1"/>
      <w:marLeft w:val="0"/>
      <w:marRight w:val="0"/>
      <w:marTop w:val="0"/>
      <w:marBottom w:val="0"/>
      <w:divBdr>
        <w:top w:val="none" w:sz="0" w:space="0" w:color="auto"/>
        <w:left w:val="none" w:sz="0" w:space="0" w:color="auto"/>
        <w:bottom w:val="none" w:sz="0" w:space="0" w:color="auto"/>
        <w:right w:val="none" w:sz="0" w:space="0" w:color="auto"/>
      </w:divBdr>
    </w:div>
    <w:div w:id="896210981">
      <w:bodyDiv w:val="1"/>
      <w:marLeft w:val="0"/>
      <w:marRight w:val="0"/>
      <w:marTop w:val="0"/>
      <w:marBottom w:val="0"/>
      <w:divBdr>
        <w:top w:val="none" w:sz="0" w:space="0" w:color="auto"/>
        <w:left w:val="none" w:sz="0" w:space="0" w:color="auto"/>
        <w:bottom w:val="none" w:sz="0" w:space="0" w:color="auto"/>
        <w:right w:val="none" w:sz="0" w:space="0" w:color="auto"/>
      </w:divBdr>
    </w:div>
    <w:div w:id="912816959">
      <w:bodyDiv w:val="1"/>
      <w:marLeft w:val="0"/>
      <w:marRight w:val="0"/>
      <w:marTop w:val="0"/>
      <w:marBottom w:val="0"/>
      <w:divBdr>
        <w:top w:val="none" w:sz="0" w:space="0" w:color="auto"/>
        <w:left w:val="none" w:sz="0" w:space="0" w:color="auto"/>
        <w:bottom w:val="none" w:sz="0" w:space="0" w:color="auto"/>
        <w:right w:val="none" w:sz="0" w:space="0" w:color="auto"/>
      </w:divBdr>
    </w:div>
    <w:div w:id="918707230">
      <w:bodyDiv w:val="1"/>
      <w:marLeft w:val="0"/>
      <w:marRight w:val="0"/>
      <w:marTop w:val="0"/>
      <w:marBottom w:val="0"/>
      <w:divBdr>
        <w:top w:val="none" w:sz="0" w:space="0" w:color="auto"/>
        <w:left w:val="none" w:sz="0" w:space="0" w:color="auto"/>
        <w:bottom w:val="none" w:sz="0" w:space="0" w:color="auto"/>
        <w:right w:val="none" w:sz="0" w:space="0" w:color="auto"/>
      </w:divBdr>
    </w:div>
    <w:div w:id="932587677">
      <w:bodyDiv w:val="1"/>
      <w:marLeft w:val="0"/>
      <w:marRight w:val="0"/>
      <w:marTop w:val="0"/>
      <w:marBottom w:val="0"/>
      <w:divBdr>
        <w:top w:val="none" w:sz="0" w:space="0" w:color="auto"/>
        <w:left w:val="none" w:sz="0" w:space="0" w:color="auto"/>
        <w:bottom w:val="none" w:sz="0" w:space="0" w:color="auto"/>
        <w:right w:val="none" w:sz="0" w:space="0" w:color="auto"/>
      </w:divBdr>
      <w:divsChild>
        <w:div w:id="1261796299">
          <w:marLeft w:val="0"/>
          <w:marRight w:val="0"/>
          <w:marTop w:val="0"/>
          <w:marBottom w:val="0"/>
          <w:divBdr>
            <w:top w:val="none" w:sz="0" w:space="0" w:color="auto"/>
            <w:left w:val="none" w:sz="0" w:space="0" w:color="auto"/>
            <w:bottom w:val="none" w:sz="0" w:space="0" w:color="auto"/>
            <w:right w:val="none" w:sz="0" w:space="0" w:color="auto"/>
          </w:divBdr>
          <w:divsChild>
            <w:div w:id="9602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0159">
      <w:bodyDiv w:val="1"/>
      <w:marLeft w:val="0"/>
      <w:marRight w:val="0"/>
      <w:marTop w:val="0"/>
      <w:marBottom w:val="0"/>
      <w:divBdr>
        <w:top w:val="none" w:sz="0" w:space="0" w:color="auto"/>
        <w:left w:val="none" w:sz="0" w:space="0" w:color="auto"/>
        <w:bottom w:val="none" w:sz="0" w:space="0" w:color="auto"/>
        <w:right w:val="none" w:sz="0" w:space="0" w:color="auto"/>
      </w:divBdr>
    </w:div>
    <w:div w:id="976647484">
      <w:bodyDiv w:val="1"/>
      <w:marLeft w:val="0"/>
      <w:marRight w:val="0"/>
      <w:marTop w:val="0"/>
      <w:marBottom w:val="0"/>
      <w:divBdr>
        <w:top w:val="none" w:sz="0" w:space="0" w:color="auto"/>
        <w:left w:val="none" w:sz="0" w:space="0" w:color="auto"/>
        <w:bottom w:val="none" w:sz="0" w:space="0" w:color="auto"/>
        <w:right w:val="none" w:sz="0" w:space="0" w:color="auto"/>
      </w:divBdr>
    </w:div>
    <w:div w:id="984313865">
      <w:bodyDiv w:val="1"/>
      <w:marLeft w:val="0"/>
      <w:marRight w:val="0"/>
      <w:marTop w:val="0"/>
      <w:marBottom w:val="0"/>
      <w:divBdr>
        <w:top w:val="none" w:sz="0" w:space="0" w:color="auto"/>
        <w:left w:val="none" w:sz="0" w:space="0" w:color="auto"/>
        <w:bottom w:val="none" w:sz="0" w:space="0" w:color="auto"/>
        <w:right w:val="none" w:sz="0" w:space="0" w:color="auto"/>
      </w:divBdr>
    </w:div>
    <w:div w:id="996688879">
      <w:bodyDiv w:val="1"/>
      <w:marLeft w:val="0"/>
      <w:marRight w:val="0"/>
      <w:marTop w:val="0"/>
      <w:marBottom w:val="0"/>
      <w:divBdr>
        <w:top w:val="none" w:sz="0" w:space="0" w:color="auto"/>
        <w:left w:val="none" w:sz="0" w:space="0" w:color="auto"/>
        <w:bottom w:val="none" w:sz="0" w:space="0" w:color="auto"/>
        <w:right w:val="none" w:sz="0" w:space="0" w:color="auto"/>
      </w:divBdr>
    </w:div>
    <w:div w:id="1016887475">
      <w:bodyDiv w:val="1"/>
      <w:marLeft w:val="0"/>
      <w:marRight w:val="0"/>
      <w:marTop w:val="0"/>
      <w:marBottom w:val="0"/>
      <w:divBdr>
        <w:top w:val="none" w:sz="0" w:space="0" w:color="auto"/>
        <w:left w:val="none" w:sz="0" w:space="0" w:color="auto"/>
        <w:bottom w:val="none" w:sz="0" w:space="0" w:color="auto"/>
        <w:right w:val="none" w:sz="0" w:space="0" w:color="auto"/>
      </w:divBdr>
    </w:div>
    <w:div w:id="1079907986">
      <w:bodyDiv w:val="1"/>
      <w:marLeft w:val="0"/>
      <w:marRight w:val="0"/>
      <w:marTop w:val="0"/>
      <w:marBottom w:val="0"/>
      <w:divBdr>
        <w:top w:val="none" w:sz="0" w:space="0" w:color="auto"/>
        <w:left w:val="none" w:sz="0" w:space="0" w:color="auto"/>
        <w:bottom w:val="none" w:sz="0" w:space="0" w:color="auto"/>
        <w:right w:val="none" w:sz="0" w:space="0" w:color="auto"/>
      </w:divBdr>
    </w:div>
    <w:div w:id="1079909152">
      <w:bodyDiv w:val="1"/>
      <w:marLeft w:val="0"/>
      <w:marRight w:val="0"/>
      <w:marTop w:val="0"/>
      <w:marBottom w:val="0"/>
      <w:divBdr>
        <w:top w:val="none" w:sz="0" w:space="0" w:color="auto"/>
        <w:left w:val="none" w:sz="0" w:space="0" w:color="auto"/>
        <w:bottom w:val="none" w:sz="0" w:space="0" w:color="auto"/>
        <w:right w:val="none" w:sz="0" w:space="0" w:color="auto"/>
      </w:divBdr>
    </w:div>
    <w:div w:id="1094741765">
      <w:bodyDiv w:val="1"/>
      <w:marLeft w:val="0"/>
      <w:marRight w:val="0"/>
      <w:marTop w:val="0"/>
      <w:marBottom w:val="0"/>
      <w:divBdr>
        <w:top w:val="none" w:sz="0" w:space="0" w:color="auto"/>
        <w:left w:val="none" w:sz="0" w:space="0" w:color="auto"/>
        <w:bottom w:val="none" w:sz="0" w:space="0" w:color="auto"/>
        <w:right w:val="none" w:sz="0" w:space="0" w:color="auto"/>
      </w:divBdr>
      <w:divsChild>
        <w:div w:id="876507566">
          <w:marLeft w:val="0"/>
          <w:marRight w:val="0"/>
          <w:marTop w:val="0"/>
          <w:marBottom w:val="0"/>
          <w:divBdr>
            <w:top w:val="none" w:sz="0" w:space="0" w:color="auto"/>
            <w:left w:val="none" w:sz="0" w:space="0" w:color="auto"/>
            <w:bottom w:val="none" w:sz="0" w:space="0" w:color="auto"/>
            <w:right w:val="none" w:sz="0" w:space="0" w:color="auto"/>
          </w:divBdr>
          <w:divsChild>
            <w:div w:id="1507984546">
              <w:marLeft w:val="0"/>
              <w:marRight w:val="0"/>
              <w:marTop w:val="0"/>
              <w:marBottom w:val="0"/>
              <w:divBdr>
                <w:top w:val="none" w:sz="0" w:space="0" w:color="auto"/>
                <w:left w:val="none" w:sz="0" w:space="0" w:color="auto"/>
                <w:bottom w:val="none" w:sz="0" w:space="0" w:color="auto"/>
                <w:right w:val="none" w:sz="0" w:space="0" w:color="auto"/>
              </w:divBdr>
              <w:divsChild>
                <w:div w:id="745882074">
                  <w:marLeft w:val="0"/>
                  <w:marRight w:val="0"/>
                  <w:marTop w:val="0"/>
                  <w:marBottom w:val="0"/>
                  <w:divBdr>
                    <w:top w:val="none" w:sz="0" w:space="0" w:color="auto"/>
                    <w:left w:val="none" w:sz="0" w:space="0" w:color="auto"/>
                    <w:bottom w:val="none" w:sz="0" w:space="0" w:color="auto"/>
                    <w:right w:val="none" w:sz="0" w:space="0" w:color="auto"/>
                  </w:divBdr>
                  <w:divsChild>
                    <w:div w:id="208614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53186">
          <w:marLeft w:val="0"/>
          <w:marRight w:val="0"/>
          <w:marTop w:val="0"/>
          <w:marBottom w:val="0"/>
          <w:divBdr>
            <w:top w:val="none" w:sz="0" w:space="0" w:color="auto"/>
            <w:left w:val="none" w:sz="0" w:space="0" w:color="auto"/>
            <w:bottom w:val="none" w:sz="0" w:space="0" w:color="auto"/>
            <w:right w:val="none" w:sz="0" w:space="0" w:color="auto"/>
          </w:divBdr>
          <w:divsChild>
            <w:div w:id="1732582931">
              <w:marLeft w:val="0"/>
              <w:marRight w:val="0"/>
              <w:marTop w:val="0"/>
              <w:marBottom w:val="0"/>
              <w:divBdr>
                <w:top w:val="none" w:sz="0" w:space="0" w:color="auto"/>
                <w:left w:val="none" w:sz="0" w:space="0" w:color="auto"/>
                <w:bottom w:val="none" w:sz="0" w:space="0" w:color="auto"/>
                <w:right w:val="none" w:sz="0" w:space="0" w:color="auto"/>
              </w:divBdr>
              <w:divsChild>
                <w:div w:id="1328248443">
                  <w:marLeft w:val="0"/>
                  <w:marRight w:val="0"/>
                  <w:marTop w:val="0"/>
                  <w:marBottom w:val="0"/>
                  <w:divBdr>
                    <w:top w:val="none" w:sz="0" w:space="0" w:color="auto"/>
                    <w:left w:val="none" w:sz="0" w:space="0" w:color="auto"/>
                    <w:bottom w:val="none" w:sz="0" w:space="0" w:color="auto"/>
                    <w:right w:val="none" w:sz="0" w:space="0" w:color="auto"/>
                  </w:divBdr>
                  <w:divsChild>
                    <w:div w:id="112946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087515">
      <w:bodyDiv w:val="1"/>
      <w:marLeft w:val="0"/>
      <w:marRight w:val="0"/>
      <w:marTop w:val="0"/>
      <w:marBottom w:val="0"/>
      <w:divBdr>
        <w:top w:val="none" w:sz="0" w:space="0" w:color="auto"/>
        <w:left w:val="none" w:sz="0" w:space="0" w:color="auto"/>
        <w:bottom w:val="none" w:sz="0" w:space="0" w:color="auto"/>
        <w:right w:val="none" w:sz="0" w:space="0" w:color="auto"/>
      </w:divBdr>
    </w:div>
    <w:div w:id="1141994421">
      <w:bodyDiv w:val="1"/>
      <w:marLeft w:val="0"/>
      <w:marRight w:val="0"/>
      <w:marTop w:val="0"/>
      <w:marBottom w:val="0"/>
      <w:divBdr>
        <w:top w:val="none" w:sz="0" w:space="0" w:color="auto"/>
        <w:left w:val="none" w:sz="0" w:space="0" w:color="auto"/>
        <w:bottom w:val="none" w:sz="0" w:space="0" w:color="auto"/>
        <w:right w:val="none" w:sz="0" w:space="0" w:color="auto"/>
      </w:divBdr>
    </w:div>
    <w:div w:id="1181354769">
      <w:bodyDiv w:val="1"/>
      <w:marLeft w:val="0"/>
      <w:marRight w:val="0"/>
      <w:marTop w:val="0"/>
      <w:marBottom w:val="0"/>
      <w:divBdr>
        <w:top w:val="none" w:sz="0" w:space="0" w:color="auto"/>
        <w:left w:val="none" w:sz="0" w:space="0" w:color="auto"/>
        <w:bottom w:val="none" w:sz="0" w:space="0" w:color="auto"/>
        <w:right w:val="none" w:sz="0" w:space="0" w:color="auto"/>
      </w:divBdr>
    </w:div>
    <w:div w:id="1202404399">
      <w:bodyDiv w:val="1"/>
      <w:marLeft w:val="0"/>
      <w:marRight w:val="0"/>
      <w:marTop w:val="0"/>
      <w:marBottom w:val="0"/>
      <w:divBdr>
        <w:top w:val="none" w:sz="0" w:space="0" w:color="auto"/>
        <w:left w:val="none" w:sz="0" w:space="0" w:color="auto"/>
        <w:bottom w:val="none" w:sz="0" w:space="0" w:color="auto"/>
        <w:right w:val="none" w:sz="0" w:space="0" w:color="auto"/>
      </w:divBdr>
    </w:div>
    <w:div w:id="1229345119">
      <w:bodyDiv w:val="1"/>
      <w:marLeft w:val="0"/>
      <w:marRight w:val="0"/>
      <w:marTop w:val="0"/>
      <w:marBottom w:val="0"/>
      <w:divBdr>
        <w:top w:val="none" w:sz="0" w:space="0" w:color="auto"/>
        <w:left w:val="none" w:sz="0" w:space="0" w:color="auto"/>
        <w:bottom w:val="none" w:sz="0" w:space="0" w:color="auto"/>
        <w:right w:val="none" w:sz="0" w:space="0" w:color="auto"/>
      </w:divBdr>
    </w:div>
    <w:div w:id="1230194728">
      <w:bodyDiv w:val="1"/>
      <w:marLeft w:val="0"/>
      <w:marRight w:val="0"/>
      <w:marTop w:val="0"/>
      <w:marBottom w:val="0"/>
      <w:divBdr>
        <w:top w:val="none" w:sz="0" w:space="0" w:color="auto"/>
        <w:left w:val="none" w:sz="0" w:space="0" w:color="auto"/>
        <w:bottom w:val="none" w:sz="0" w:space="0" w:color="auto"/>
        <w:right w:val="none" w:sz="0" w:space="0" w:color="auto"/>
      </w:divBdr>
    </w:div>
    <w:div w:id="1234319612">
      <w:bodyDiv w:val="1"/>
      <w:marLeft w:val="0"/>
      <w:marRight w:val="0"/>
      <w:marTop w:val="0"/>
      <w:marBottom w:val="0"/>
      <w:divBdr>
        <w:top w:val="none" w:sz="0" w:space="0" w:color="auto"/>
        <w:left w:val="none" w:sz="0" w:space="0" w:color="auto"/>
        <w:bottom w:val="none" w:sz="0" w:space="0" w:color="auto"/>
        <w:right w:val="none" w:sz="0" w:space="0" w:color="auto"/>
      </w:divBdr>
    </w:div>
    <w:div w:id="1305694968">
      <w:bodyDiv w:val="1"/>
      <w:marLeft w:val="0"/>
      <w:marRight w:val="0"/>
      <w:marTop w:val="0"/>
      <w:marBottom w:val="0"/>
      <w:divBdr>
        <w:top w:val="none" w:sz="0" w:space="0" w:color="auto"/>
        <w:left w:val="none" w:sz="0" w:space="0" w:color="auto"/>
        <w:bottom w:val="none" w:sz="0" w:space="0" w:color="auto"/>
        <w:right w:val="none" w:sz="0" w:space="0" w:color="auto"/>
      </w:divBdr>
    </w:div>
    <w:div w:id="1330910125">
      <w:bodyDiv w:val="1"/>
      <w:marLeft w:val="0"/>
      <w:marRight w:val="0"/>
      <w:marTop w:val="0"/>
      <w:marBottom w:val="0"/>
      <w:divBdr>
        <w:top w:val="none" w:sz="0" w:space="0" w:color="auto"/>
        <w:left w:val="none" w:sz="0" w:space="0" w:color="auto"/>
        <w:bottom w:val="none" w:sz="0" w:space="0" w:color="auto"/>
        <w:right w:val="none" w:sz="0" w:space="0" w:color="auto"/>
      </w:divBdr>
    </w:div>
    <w:div w:id="1336036770">
      <w:bodyDiv w:val="1"/>
      <w:marLeft w:val="0"/>
      <w:marRight w:val="0"/>
      <w:marTop w:val="0"/>
      <w:marBottom w:val="0"/>
      <w:divBdr>
        <w:top w:val="none" w:sz="0" w:space="0" w:color="auto"/>
        <w:left w:val="none" w:sz="0" w:space="0" w:color="auto"/>
        <w:bottom w:val="none" w:sz="0" w:space="0" w:color="auto"/>
        <w:right w:val="none" w:sz="0" w:space="0" w:color="auto"/>
      </w:divBdr>
    </w:div>
    <w:div w:id="1341352417">
      <w:bodyDiv w:val="1"/>
      <w:marLeft w:val="0"/>
      <w:marRight w:val="0"/>
      <w:marTop w:val="0"/>
      <w:marBottom w:val="0"/>
      <w:divBdr>
        <w:top w:val="none" w:sz="0" w:space="0" w:color="auto"/>
        <w:left w:val="none" w:sz="0" w:space="0" w:color="auto"/>
        <w:bottom w:val="none" w:sz="0" w:space="0" w:color="auto"/>
        <w:right w:val="none" w:sz="0" w:space="0" w:color="auto"/>
      </w:divBdr>
    </w:div>
    <w:div w:id="1364940130">
      <w:bodyDiv w:val="1"/>
      <w:marLeft w:val="0"/>
      <w:marRight w:val="0"/>
      <w:marTop w:val="0"/>
      <w:marBottom w:val="0"/>
      <w:divBdr>
        <w:top w:val="none" w:sz="0" w:space="0" w:color="auto"/>
        <w:left w:val="none" w:sz="0" w:space="0" w:color="auto"/>
        <w:bottom w:val="none" w:sz="0" w:space="0" w:color="auto"/>
        <w:right w:val="none" w:sz="0" w:space="0" w:color="auto"/>
      </w:divBdr>
    </w:div>
    <w:div w:id="1426683311">
      <w:bodyDiv w:val="1"/>
      <w:marLeft w:val="0"/>
      <w:marRight w:val="0"/>
      <w:marTop w:val="0"/>
      <w:marBottom w:val="0"/>
      <w:divBdr>
        <w:top w:val="none" w:sz="0" w:space="0" w:color="auto"/>
        <w:left w:val="none" w:sz="0" w:space="0" w:color="auto"/>
        <w:bottom w:val="none" w:sz="0" w:space="0" w:color="auto"/>
        <w:right w:val="none" w:sz="0" w:space="0" w:color="auto"/>
      </w:divBdr>
    </w:div>
    <w:div w:id="1464695207">
      <w:bodyDiv w:val="1"/>
      <w:marLeft w:val="0"/>
      <w:marRight w:val="0"/>
      <w:marTop w:val="0"/>
      <w:marBottom w:val="0"/>
      <w:divBdr>
        <w:top w:val="none" w:sz="0" w:space="0" w:color="auto"/>
        <w:left w:val="none" w:sz="0" w:space="0" w:color="auto"/>
        <w:bottom w:val="none" w:sz="0" w:space="0" w:color="auto"/>
        <w:right w:val="none" w:sz="0" w:space="0" w:color="auto"/>
      </w:divBdr>
    </w:div>
    <w:div w:id="1490361554">
      <w:bodyDiv w:val="1"/>
      <w:marLeft w:val="0"/>
      <w:marRight w:val="0"/>
      <w:marTop w:val="0"/>
      <w:marBottom w:val="0"/>
      <w:divBdr>
        <w:top w:val="none" w:sz="0" w:space="0" w:color="auto"/>
        <w:left w:val="none" w:sz="0" w:space="0" w:color="auto"/>
        <w:bottom w:val="none" w:sz="0" w:space="0" w:color="auto"/>
        <w:right w:val="none" w:sz="0" w:space="0" w:color="auto"/>
      </w:divBdr>
      <w:divsChild>
        <w:div w:id="1990359357">
          <w:marLeft w:val="0"/>
          <w:marRight w:val="0"/>
          <w:marTop w:val="0"/>
          <w:marBottom w:val="0"/>
          <w:divBdr>
            <w:top w:val="none" w:sz="0" w:space="0" w:color="auto"/>
            <w:left w:val="none" w:sz="0" w:space="0" w:color="auto"/>
            <w:bottom w:val="none" w:sz="0" w:space="0" w:color="auto"/>
            <w:right w:val="none" w:sz="0" w:space="0" w:color="auto"/>
          </w:divBdr>
        </w:div>
        <w:div w:id="208148161">
          <w:marLeft w:val="0"/>
          <w:marRight w:val="0"/>
          <w:marTop w:val="0"/>
          <w:marBottom w:val="0"/>
          <w:divBdr>
            <w:top w:val="none" w:sz="0" w:space="0" w:color="auto"/>
            <w:left w:val="none" w:sz="0" w:space="0" w:color="auto"/>
            <w:bottom w:val="none" w:sz="0" w:space="0" w:color="auto"/>
            <w:right w:val="none" w:sz="0" w:space="0" w:color="auto"/>
          </w:divBdr>
        </w:div>
        <w:div w:id="1038896692">
          <w:marLeft w:val="0"/>
          <w:marRight w:val="0"/>
          <w:marTop w:val="0"/>
          <w:marBottom w:val="0"/>
          <w:divBdr>
            <w:top w:val="none" w:sz="0" w:space="0" w:color="auto"/>
            <w:left w:val="none" w:sz="0" w:space="0" w:color="auto"/>
            <w:bottom w:val="none" w:sz="0" w:space="0" w:color="auto"/>
            <w:right w:val="none" w:sz="0" w:space="0" w:color="auto"/>
          </w:divBdr>
        </w:div>
        <w:div w:id="232859427">
          <w:marLeft w:val="0"/>
          <w:marRight w:val="0"/>
          <w:marTop w:val="0"/>
          <w:marBottom w:val="0"/>
          <w:divBdr>
            <w:top w:val="none" w:sz="0" w:space="0" w:color="auto"/>
            <w:left w:val="none" w:sz="0" w:space="0" w:color="auto"/>
            <w:bottom w:val="none" w:sz="0" w:space="0" w:color="auto"/>
            <w:right w:val="none" w:sz="0" w:space="0" w:color="auto"/>
          </w:divBdr>
        </w:div>
        <w:div w:id="777335742">
          <w:marLeft w:val="0"/>
          <w:marRight w:val="0"/>
          <w:marTop w:val="0"/>
          <w:marBottom w:val="0"/>
          <w:divBdr>
            <w:top w:val="none" w:sz="0" w:space="0" w:color="auto"/>
            <w:left w:val="none" w:sz="0" w:space="0" w:color="auto"/>
            <w:bottom w:val="none" w:sz="0" w:space="0" w:color="auto"/>
            <w:right w:val="none" w:sz="0" w:space="0" w:color="auto"/>
          </w:divBdr>
        </w:div>
      </w:divsChild>
    </w:div>
    <w:div w:id="1510870201">
      <w:bodyDiv w:val="1"/>
      <w:marLeft w:val="0"/>
      <w:marRight w:val="0"/>
      <w:marTop w:val="0"/>
      <w:marBottom w:val="0"/>
      <w:divBdr>
        <w:top w:val="none" w:sz="0" w:space="0" w:color="auto"/>
        <w:left w:val="none" w:sz="0" w:space="0" w:color="auto"/>
        <w:bottom w:val="none" w:sz="0" w:space="0" w:color="auto"/>
        <w:right w:val="none" w:sz="0" w:space="0" w:color="auto"/>
      </w:divBdr>
    </w:div>
    <w:div w:id="1560937128">
      <w:bodyDiv w:val="1"/>
      <w:marLeft w:val="0"/>
      <w:marRight w:val="0"/>
      <w:marTop w:val="0"/>
      <w:marBottom w:val="0"/>
      <w:divBdr>
        <w:top w:val="none" w:sz="0" w:space="0" w:color="auto"/>
        <w:left w:val="none" w:sz="0" w:space="0" w:color="auto"/>
        <w:bottom w:val="none" w:sz="0" w:space="0" w:color="auto"/>
        <w:right w:val="none" w:sz="0" w:space="0" w:color="auto"/>
      </w:divBdr>
    </w:div>
    <w:div w:id="1568489153">
      <w:bodyDiv w:val="1"/>
      <w:marLeft w:val="0"/>
      <w:marRight w:val="0"/>
      <w:marTop w:val="0"/>
      <w:marBottom w:val="0"/>
      <w:divBdr>
        <w:top w:val="none" w:sz="0" w:space="0" w:color="auto"/>
        <w:left w:val="none" w:sz="0" w:space="0" w:color="auto"/>
        <w:bottom w:val="none" w:sz="0" w:space="0" w:color="auto"/>
        <w:right w:val="none" w:sz="0" w:space="0" w:color="auto"/>
      </w:divBdr>
    </w:div>
    <w:div w:id="1573393435">
      <w:bodyDiv w:val="1"/>
      <w:marLeft w:val="0"/>
      <w:marRight w:val="0"/>
      <w:marTop w:val="0"/>
      <w:marBottom w:val="0"/>
      <w:divBdr>
        <w:top w:val="none" w:sz="0" w:space="0" w:color="auto"/>
        <w:left w:val="none" w:sz="0" w:space="0" w:color="auto"/>
        <w:bottom w:val="none" w:sz="0" w:space="0" w:color="auto"/>
        <w:right w:val="none" w:sz="0" w:space="0" w:color="auto"/>
      </w:divBdr>
    </w:div>
    <w:div w:id="1574730913">
      <w:bodyDiv w:val="1"/>
      <w:marLeft w:val="0"/>
      <w:marRight w:val="0"/>
      <w:marTop w:val="0"/>
      <w:marBottom w:val="0"/>
      <w:divBdr>
        <w:top w:val="none" w:sz="0" w:space="0" w:color="auto"/>
        <w:left w:val="none" w:sz="0" w:space="0" w:color="auto"/>
        <w:bottom w:val="none" w:sz="0" w:space="0" w:color="auto"/>
        <w:right w:val="none" w:sz="0" w:space="0" w:color="auto"/>
      </w:divBdr>
    </w:div>
    <w:div w:id="1585186329">
      <w:bodyDiv w:val="1"/>
      <w:marLeft w:val="0"/>
      <w:marRight w:val="0"/>
      <w:marTop w:val="0"/>
      <w:marBottom w:val="0"/>
      <w:divBdr>
        <w:top w:val="none" w:sz="0" w:space="0" w:color="auto"/>
        <w:left w:val="none" w:sz="0" w:space="0" w:color="auto"/>
        <w:bottom w:val="none" w:sz="0" w:space="0" w:color="auto"/>
        <w:right w:val="none" w:sz="0" w:space="0" w:color="auto"/>
      </w:divBdr>
      <w:divsChild>
        <w:div w:id="630668242">
          <w:marLeft w:val="0"/>
          <w:marRight w:val="0"/>
          <w:marTop w:val="0"/>
          <w:marBottom w:val="0"/>
          <w:divBdr>
            <w:top w:val="none" w:sz="0" w:space="0" w:color="auto"/>
            <w:left w:val="none" w:sz="0" w:space="0" w:color="auto"/>
            <w:bottom w:val="none" w:sz="0" w:space="0" w:color="auto"/>
            <w:right w:val="none" w:sz="0" w:space="0" w:color="auto"/>
          </w:divBdr>
        </w:div>
        <w:div w:id="1095831965">
          <w:marLeft w:val="0"/>
          <w:marRight w:val="0"/>
          <w:marTop w:val="0"/>
          <w:marBottom w:val="0"/>
          <w:divBdr>
            <w:top w:val="none" w:sz="0" w:space="0" w:color="auto"/>
            <w:left w:val="none" w:sz="0" w:space="0" w:color="auto"/>
            <w:bottom w:val="none" w:sz="0" w:space="0" w:color="auto"/>
            <w:right w:val="none" w:sz="0" w:space="0" w:color="auto"/>
          </w:divBdr>
        </w:div>
        <w:div w:id="977493893">
          <w:marLeft w:val="0"/>
          <w:marRight w:val="0"/>
          <w:marTop w:val="0"/>
          <w:marBottom w:val="0"/>
          <w:divBdr>
            <w:top w:val="none" w:sz="0" w:space="0" w:color="auto"/>
            <w:left w:val="none" w:sz="0" w:space="0" w:color="auto"/>
            <w:bottom w:val="none" w:sz="0" w:space="0" w:color="auto"/>
            <w:right w:val="none" w:sz="0" w:space="0" w:color="auto"/>
          </w:divBdr>
        </w:div>
        <w:div w:id="1508322492">
          <w:marLeft w:val="0"/>
          <w:marRight w:val="0"/>
          <w:marTop w:val="0"/>
          <w:marBottom w:val="0"/>
          <w:divBdr>
            <w:top w:val="none" w:sz="0" w:space="0" w:color="auto"/>
            <w:left w:val="none" w:sz="0" w:space="0" w:color="auto"/>
            <w:bottom w:val="none" w:sz="0" w:space="0" w:color="auto"/>
            <w:right w:val="none" w:sz="0" w:space="0" w:color="auto"/>
          </w:divBdr>
        </w:div>
        <w:div w:id="1508709865">
          <w:marLeft w:val="0"/>
          <w:marRight w:val="0"/>
          <w:marTop w:val="0"/>
          <w:marBottom w:val="0"/>
          <w:divBdr>
            <w:top w:val="none" w:sz="0" w:space="0" w:color="auto"/>
            <w:left w:val="none" w:sz="0" w:space="0" w:color="auto"/>
            <w:bottom w:val="none" w:sz="0" w:space="0" w:color="auto"/>
            <w:right w:val="none" w:sz="0" w:space="0" w:color="auto"/>
          </w:divBdr>
        </w:div>
      </w:divsChild>
    </w:div>
    <w:div w:id="1602300926">
      <w:bodyDiv w:val="1"/>
      <w:marLeft w:val="0"/>
      <w:marRight w:val="0"/>
      <w:marTop w:val="0"/>
      <w:marBottom w:val="0"/>
      <w:divBdr>
        <w:top w:val="none" w:sz="0" w:space="0" w:color="auto"/>
        <w:left w:val="none" w:sz="0" w:space="0" w:color="auto"/>
        <w:bottom w:val="none" w:sz="0" w:space="0" w:color="auto"/>
        <w:right w:val="none" w:sz="0" w:space="0" w:color="auto"/>
      </w:divBdr>
    </w:div>
    <w:div w:id="1611861583">
      <w:bodyDiv w:val="1"/>
      <w:marLeft w:val="0"/>
      <w:marRight w:val="0"/>
      <w:marTop w:val="0"/>
      <w:marBottom w:val="0"/>
      <w:divBdr>
        <w:top w:val="none" w:sz="0" w:space="0" w:color="auto"/>
        <w:left w:val="none" w:sz="0" w:space="0" w:color="auto"/>
        <w:bottom w:val="none" w:sz="0" w:space="0" w:color="auto"/>
        <w:right w:val="none" w:sz="0" w:space="0" w:color="auto"/>
      </w:divBdr>
    </w:div>
    <w:div w:id="1656569528">
      <w:bodyDiv w:val="1"/>
      <w:marLeft w:val="0"/>
      <w:marRight w:val="0"/>
      <w:marTop w:val="0"/>
      <w:marBottom w:val="0"/>
      <w:divBdr>
        <w:top w:val="none" w:sz="0" w:space="0" w:color="auto"/>
        <w:left w:val="none" w:sz="0" w:space="0" w:color="auto"/>
        <w:bottom w:val="none" w:sz="0" w:space="0" w:color="auto"/>
        <w:right w:val="none" w:sz="0" w:space="0" w:color="auto"/>
      </w:divBdr>
    </w:div>
    <w:div w:id="1657102860">
      <w:bodyDiv w:val="1"/>
      <w:marLeft w:val="0"/>
      <w:marRight w:val="0"/>
      <w:marTop w:val="0"/>
      <w:marBottom w:val="0"/>
      <w:divBdr>
        <w:top w:val="none" w:sz="0" w:space="0" w:color="auto"/>
        <w:left w:val="none" w:sz="0" w:space="0" w:color="auto"/>
        <w:bottom w:val="none" w:sz="0" w:space="0" w:color="auto"/>
        <w:right w:val="none" w:sz="0" w:space="0" w:color="auto"/>
      </w:divBdr>
    </w:div>
    <w:div w:id="1665695375">
      <w:bodyDiv w:val="1"/>
      <w:marLeft w:val="0"/>
      <w:marRight w:val="0"/>
      <w:marTop w:val="0"/>
      <w:marBottom w:val="0"/>
      <w:divBdr>
        <w:top w:val="none" w:sz="0" w:space="0" w:color="auto"/>
        <w:left w:val="none" w:sz="0" w:space="0" w:color="auto"/>
        <w:bottom w:val="none" w:sz="0" w:space="0" w:color="auto"/>
        <w:right w:val="none" w:sz="0" w:space="0" w:color="auto"/>
      </w:divBdr>
    </w:div>
    <w:div w:id="1666396842">
      <w:bodyDiv w:val="1"/>
      <w:marLeft w:val="0"/>
      <w:marRight w:val="0"/>
      <w:marTop w:val="0"/>
      <w:marBottom w:val="0"/>
      <w:divBdr>
        <w:top w:val="none" w:sz="0" w:space="0" w:color="auto"/>
        <w:left w:val="none" w:sz="0" w:space="0" w:color="auto"/>
        <w:bottom w:val="none" w:sz="0" w:space="0" w:color="auto"/>
        <w:right w:val="none" w:sz="0" w:space="0" w:color="auto"/>
      </w:divBdr>
    </w:div>
    <w:div w:id="1719164866">
      <w:bodyDiv w:val="1"/>
      <w:marLeft w:val="0"/>
      <w:marRight w:val="0"/>
      <w:marTop w:val="0"/>
      <w:marBottom w:val="0"/>
      <w:divBdr>
        <w:top w:val="none" w:sz="0" w:space="0" w:color="auto"/>
        <w:left w:val="none" w:sz="0" w:space="0" w:color="auto"/>
        <w:bottom w:val="none" w:sz="0" w:space="0" w:color="auto"/>
        <w:right w:val="none" w:sz="0" w:space="0" w:color="auto"/>
      </w:divBdr>
    </w:div>
    <w:div w:id="1731271087">
      <w:bodyDiv w:val="1"/>
      <w:marLeft w:val="0"/>
      <w:marRight w:val="0"/>
      <w:marTop w:val="0"/>
      <w:marBottom w:val="0"/>
      <w:divBdr>
        <w:top w:val="none" w:sz="0" w:space="0" w:color="auto"/>
        <w:left w:val="none" w:sz="0" w:space="0" w:color="auto"/>
        <w:bottom w:val="none" w:sz="0" w:space="0" w:color="auto"/>
        <w:right w:val="none" w:sz="0" w:space="0" w:color="auto"/>
      </w:divBdr>
    </w:div>
    <w:div w:id="1772779808">
      <w:bodyDiv w:val="1"/>
      <w:marLeft w:val="0"/>
      <w:marRight w:val="0"/>
      <w:marTop w:val="0"/>
      <w:marBottom w:val="0"/>
      <w:divBdr>
        <w:top w:val="none" w:sz="0" w:space="0" w:color="auto"/>
        <w:left w:val="none" w:sz="0" w:space="0" w:color="auto"/>
        <w:bottom w:val="none" w:sz="0" w:space="0" w:color="auto"/>
        <w:right w:val="none" w:sz="0" w:space="0" w:color="auto"/>
      </w:divBdr>
    </w:div>
    <w:div w:id="1793208301">
      <w:bodyDiv w:val="1"/>
      <w:marLeft w:val="0"/>
      <w:marRight w:val="0"/>
      <w:marTop w:val="0"/>
      <w:marBottom w:val="0"/>
      <w:divBdr>
        <w:top w:val="none" w:sz="0" w:space="0" w:color="auto"/>
        <w:left w:val="none" w:sz="0" w:space="0" w:color="auto"/>
        <w:bottom w:val="none" w:sz="0" w:space="0" w:color="auto"/>
        <w:right w:val="none" w:sz="0" w:space="0" w:color="auto"/>
      </w:divBdr>
    </w:div>
    <w:div w:id="1794252152">
      <w:bodyDiv w:val="1"/>
      <w:marLeft w:val="0"/>
      <w:marRight w:val="0"/>
      <w:marTop w:val="0"/>
      <w:marBottom w:val="0"/>
      <w:divBdr>
        <w:top w:val="none" w:sz="0" w:space="0" w:color="auto"/>
        <w:left w:val="none" w:sz="0" w:space="0" w:color="auto"/>
        <w:bottom w:val="none" w:sz="0" w:space="0" w:color="auto"/>
        <w:right w:val="none" w:sz="0" w:space="0" w:color="auto"/>
      </w:divBdr>
    </w:div>
    <w:div w:id="1825926644">
      <w:bodyDiv w:val="1"/>
      <w:marLeft w:val="0"/>
      <w:marRight w:val="0"/>
      <w:marTop w:val="0"/>
      <w:marBottom w:val="0"/>
      <w:divBdr>
        <w:top w:val="none" w:sz="0" w:space="0" w:color="auto"/>
        <w:left w:val="none" w:sz="0" w:space="0" w:color="auto"/>
        <w:bottom w:val="none" w:sz="0" w:space="0" w:color="auto"/>
        <w:right w:val="none" w:sz="0" w:space="0" w:color="auto"/>
      </w:divBdr>
    </w:div>
    <w:div w:id="1846823700">
      <w:bodyDiv w:val="1"/>
      <w:marLeft w:val="0"/>
      <w:marRight w:val="0"/>
      <w:marTop w:val="0"/>
      <w:marBottom w:val="0"/>
      <w:divBdr>
        <w:top w:val="none" w:sz="0" w:space="0" w:color="auto"/>
        <w:left w:val="none" w:sz="0" w:space="0" w:color="auto"/>
        <w:bottom w:val="none" w:sz="0" w:space="0" w:color="auto"/>
        <w:right w:val="none" w:sz="0" w:space="0" w:color="auto"/>
      </w:divBdr>
    </w:div>
    <w:div w:id="1856766414">
      <w:bodyDiv w:val="1"/>
      <w:marLeft w:val="0"/>
      <w:marRight w:val="0"/>
      <w:marTop w:val="0"/>
      <w:marBottom w:val="0"/>
      <w:divBdr>
        <w:top w:val="none" w:sz="0" w:space="0" w:color="auto"/>
        <w:left w:val="none" w:sz="0" w:space="0" w:color="auto"/>
        <w:bottom w:val="none" w:sz="0" w:space="0" w:color="auto"/>
        <w:right w:val="none" w:sz="0" w:space="0" w:color="auto"/>
      </w:divBdr>
      <w:divsChild>
        <w:div w:id="1459690024">
          <w:marLeft w:val="0"/>
          <w:marRight w:val="0"/>
          <w:marTop w:val="0"/>
          <w:marBottom w:val="0"/>
          <w:divBdr>
            <w:top w:val="none" w:sz="0" w:space="0" w:color="auto"/>
            <w:left w:val="none" w:sz="0" w:space="0" w:color="auto"/>
            <w:bottom w:val="none" w:sz="0" w:space="0" w:color="auto"/>
            <w:right w:val="none" w:sz="0" w:space="0" w:color="auto"/>
          </w:divBdr>
        </w:div>
        <w:div w:id="807894639">
          <w:marLeft w:val="0"/>
          <w:marRight w:val="0"/>
          <w:marTop w:val="0"/>
          <w:marBottom w:val="0"/>
          <w:divBdr>
            <w:top w:val="none" w:sz="0" w:space="0" w:color="auto"/>
            <w:left w:val="none" w:sz="0" w:space="0" w:color="auto"/>
            <w:bottom w:val="none" w:sz="0" w:space="0" w:color="auto"/>
            <w:right w:val="none" w:sz="0" w:space="0" w:color="auto"/>
          </w:divBdr>
        </w:div>
        <w:div w:id="1674912696">
          <w:marLeft w:val="0"/>
          <w:marRight w:val="0"/>
          <w:marTop w:val="0"/>
          <w:marBottom w:val="0"/>
          <w:divBdr>
            <w:top w:val="none" w:sz="0" w:space="0" w:color="auto"/>
            <w:left w:val="none" w:sz="0" w:space="0" w:color="auto"/>
            <w:bottom w:val="none" w:sz="0" w:space="0" w:color="auto"/>
            <w:right w:val="none" w:sz="0" w:space="0" w:color="auto"/>
          </w:divBdr>
        </w:div>
        <w:div w:id="956718706">
          <w:marLeft w:val="0"/>
          <w:marRight w:val="0"/>
          <w:marTop w:val="0"/>
          <w:marBottom w:val="0"/>
          <w:divBdr>
            <w:top w:val="none" w:sz="0" w:space="0" w:color="auto"/>
            <w:left w:val="none" w:sz="0" w:space="0" w:color="auto"/>
            <w:bottom w:val="none" w:sz="0" w:space="0" w:color="auto"/>
            <w:right w:val="none" w:sz="0" w:space="0" w:color="auto"/>
          </w:divBdr>
        </w:div>
        <w:div w:id="372193144">
          <w:marLeft w:val="0"/>
          <w:marRight w:val="0"/>
          <w:marTop w:val="0"/>
          <w:marBottom w:val="0"/>
          <w:divBdr>
            <w:top w:val="none" w:sz="0" w:space="0" w:color="auto"/>
            <w:left w:val="none" w:sz="0" w:space="0" w:color="auto"/>
            <w:bottom w:val="none" w:sz="0" w:space="0" w:color="auto"/>
            <w:right w:val="none" w:sz="0" w:space="0" w:color="auto"/>
          </w:divBdr>
        </w:div>
      </w:divsChild>
    </w:div>
    <w:div w:id="1906142113">
      <w:bodyDiv w:val="1"/>
      <w:marLeft w:val="0"/>
      <w:marRight w:val="0"/>
      <w:marTop w:val="0"/>
      <w:marBottom w:val="0"/>
      <w:divBdr>
        <w:top w:val="none" w:sz="0" w:space="0" w:color="auto"/>
        <w:left w:val="none" w:sz="0" w:space="0" w:color="auto"/>
        <w:bottom w:val="none" w:sz="0" w:space="0" w:color="auto"/>
        <w:right w:val="none" w:sz="0" w:space="0" w:color="auto"/>
      </w:divBdr>
    </w:div>
    <w:div w:id="1993898859">
      <w:bodyDiv w:val="1"/>
      <w:marLeft w:val="0"/>
      <w:marRight w:val="0"/>
      <w:marTop w:val="0"/>
      <w:marBottom w:val="0"/>
      <w:divBdr>
        <w:top w:val="none" w:sz="0" w:space="0" w:color="auto"/>
        <w:left w:val="none" w:sz="0" w:space="0" w:color="auto"/>
        <w:bottom w:val="none" w:sz="0" w:space="0" w:color="auto"/>
        <w:right w:val="none" w:sz="0" w:space="0" w:color="auto"/>
      </w:divBdr>
    </w:div>
    <w:div w:id="2031566558">
      <w:bodyDiv w:val="1"/>
      <w:marLeft w:val="0"/>
      <w:marRight w:val="0"/>
      <w:marTop w:val="0"/>
      <w:marBottom w:val="0"/>
      <w:divBdr>
        <w:top w:val="none" w:sz="0" w:space="0" w:color="auto"/>
        <w:left w:val="none" w:sz="0" w:space="0" w:color="auto"/>
        <w:bottom w:val="none" w:sz="0" w:space="0" w:color="auto"/>
        <w:right w:val="none" w:sz="0" w:space="0" w:color="auto"/>
      </w:divBdr>
    </w:div>
    <w:div w:id="2051493207">
      <w:bodyDiv w:val="1"/>
      <w:marLeft w:val="0"/>
      <w:marRight w:val="0"/>
      <w:marTop w:val="0"/>
      <w:marBottom w:val="0"/>
      <w:divBdr>
        <w:top w:val="none" w:sz="0" w:space="0" w:color="auto"/>
        <w:left w:val="none" w:sz="0" w:space="0" w:color="auto"/>
        <w:bottom w:val="none" w:sz="0" w:space="0" w:color="auto"/>
        <w:right w:val="none" w:sz="0" w:space="0" w:color="auto"/>
      </w:divBdr>
    </w:div>
    <w:div w:id="2058578892">
      <w:bodyDiv w:val="1"/>
      <w:marLeft w:val="0"/>
      <w:marRight w:val="0"/>
      <w:marTop w:val="0"/>
      <w:marBottom w:val="0"/>
      <w:divBdr>
        <w:top w:val="none" w:sz="0" w:space="0" w:color="auto"/>
        <w:left w:val="none" w:sz="0" w:space="0" w:color="auto"/>
        <w:bottom w:val="none" w:sz="0" w:space="0" w:color="auto"/>
        <w:right w:val="none" w:sz="0" w:space="0" w:color="auto"/>
      </w:divBdr>
    </w:div>
    <w:div w:id="2069767678">
      <w:bodyDiv w:val="1"/>
      <w:marLeft w:val="0"/>
      <w:marRight w:val="0"/>
      <w:marTop w:val="0"/>
      <w:marBottom w:val="0"/>
      <w:divBdr>
        <w:top w:val="none" w:sz="0" w:space="0" w:color="auto"/>
        <w:left w:val="none" w:sz="0" w:space="0" w:color="auto"/>
        <w:bottom w:val="none" w:sz="0" w:space="0" w:color="auto"/>
        <w:right w:val="none" w:sz="0" w:space="0" w:color="auto"/>
      </w:divBdr>
    </w:div>
    <w:div w:id="2080908437">
      <w:bodyDiv w:val="1"/>
      <w:marLeft w:val="0"/>
      <w:marRight w:val="0"/>
      <w:marTop w:val="0"/>
      <w:marBottom w:val="0"/>
      <w:divBdr>
        <w:top w:val="none" w:sz="0" w:space="0" w:color="auto"/>
        <w:left w:val="none" w:sz="0" w:space="0" w:color="auto"/>
        <w:bottom w:val="none" w:sz="0" w:space="0" w:color="auto"/>
        <w:right w:val="none" w:sz="0" w:space="0" w:color="auto"/>
      </w:divBdr>
    </w:div>
    <w:div w:id="2085644427">
      <w:bodyDiv w:val="1"/>
      <w:marLeft w:val="0"/>
      <w:marRight w:val="0"/>
      <w:marTop w:val="0"/>
      <w:marBottom w:val="0"/>
      <w:divBdr>
        <w:top w:val="none" w:sz="0" w:space="0" w:color="auto"/>
        <w:left w:val="none" w:sz="0" w:space="0" w:color="auto"/>
        <w:bottom w:val="none" w:sz="0" w:space="0" w:color="auto"/>
        <w:right w:val="none" w:sz="0" w:space="0" w:color="auto"/>
      </w:divBdr>
    </w:div>
    <w:div w:id="2106531953">
      <w:bodyDiv w:val="1"/>
      <w:marLeft w:val="0"/>
      <w:marRight w:val="0"/>
      <w:marTop w:val="0"/>
      <w:marBottom w:val="0"/>
      <w:divBdr>
        <w:top w:val="none" w:sz="0" w:space="0" w:color="auto"/>
        <w:left w:val="none" w:sz="0" w:space="0" w:color="auto"/>
        <w:bottom w:val="none" w:sz="0" w:space="0" w:color="auto"/>
        <w:right w:val="none" w:sz="0" w:space="0" w:color="auto"/>
      </w:divBdr>
    </w:div>
    <w:div w:id="2125078083">
      <w:bodyDiv w:val="1"/>
      <w:marLeft w:val="0"/>
      <w:marRight w:val="0"/>
      <w:marTop w:val="0"/>
      <w:marBottom w:val="0"/>
      <w:divBdr>
        <w:top w:val="none" w:sz="0" w:space="0" w:color="auto"/>
        <w:left w:val="none" w:sz="0" w:space="0" w:color="auto"/>
        <w:bottom w:val="none" w:sz="0" w:space="0" w:color="auto"/>
        <w:right w:val="none" w:sz="0" w:space="0" w:color="auto"/>
      </w:divBdr>
    </w:div>
    <w:div w:id="2137799040">
      <w:bodyDiv w:val="1"/>
      <w:marLeft w:val="0"/>
      <w:marRight w:val="0"/>
      <w:marTop w:val="0"/>
      <w:marBottom w:val="0"/>
      <w:divBdr>
        <w:top w:val="none" w:sz="0" w:space="0" w:color="auto"/>
        <w:left w:val="none" w:sz="0" w:space="0" w:color="auto"/>
        <w:bottom w:val="none" w:sz="0" w:space="0" w:color="auto"/>
        <w:right w:val="none" w:sz="0" w:space="0" w:color="auto"/>
      </w:divBdr>
    </w:div>
    <w:div w:id="214565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peakup@pemne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256CF-C798-4AFF-B974-58FB01E91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1590</TotalTime>
  <Pages>39</Pages>
  <Words>10388</Words>
  <Characters>59218</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101</cp:revision>
  <dcterms:created xsi:type="dcterms:W3CDTF">2025-03-12T08:49:00Z</dcterms:created>
  <dcterms:modified xsi:type="dcterms:W3CDTF">2026-06-11T11:35:00Z</dcterms:modified>
</cp:coreProperties>
</file>