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38D3CF07" w14:textId="77777777" w:rsidR="00AF7B65" w:rsidRDefault="00000000">
      <w:pPr>
        <w:pStyle w:val="Title"/>
      </w:pPr>
      <w:r>
        <w:t>Factory-to-Customer Shipping Route Efficiency Analysis</w:t>
      </w:r>
    </w:p>
    <w:p w14:paraId="30BA04B4" w14:textId="77777777" w:rsidR="00AF7B65" w:rsidRDefault="00000000">
      <w:r>
        <w:t>Nassau Candy Distributor | Analytical Prototype</w:t>
      </w:r>
    </w:p>
    <w:p w14:paraId="6B5339F7" w14:textId="77777777" w:rsidR="00AF7B65" w:rsidRDefault="00000000">
      <w:pPr>
        <w:pStyle w:val="Heading1"/>
      </w:pPr>
      <w:r>
        <w:t>1. Abstract</w:t>
      </w:r>
    </w:p>
    <w:p w14:paraId="72E3AAFE" w14:textId="77777777" w:rsidR="00AF7B65" w:rsidRDefault="00000000">
      <w:r>
        <w:t>This project analyzes historical Nassau Candy Distributor shipping/order data to study factory-to-customer route patterns, shipment volumes, shipping-mode usage, business metrics, and shipment-cost prediction. The workflow includes data cleaning, factory and route feature engineering, descriptive analysis, an interactive Streamlit dashboard, and a Random Forest regression model. The dataset contains 10,194 records and 19 original fields. The project also documents a data-quality limitation: the supplied Order Date and Ship Date produce unusually large calculated lead-time values. The source dates are preserved rather than altered.</w:t>
      </w:r>
    </w:p>
    <w:p w14:paraId="2323D2A1" w14:textId="77777777" w:rsidR="00AF7B65" w:rsidRDefault="00000000">
      <w:pPr>
        <w:pStyle w:val="Heading1"/>
      </w:pPr>
      <w:r>
        <w:t>2. Problem Statement</w:t>
      </w:r>
    </w:p>
    <w:p w14:paraId="305423CF" w14:textId="77777777" w:rsidR="00AF7B65" w:rsidRDefault="00000000">
      <w:r>
        <w:t>The project aims to use historical shipment data to understand how products move from factories to customer destinations, identify high-volume routes and destination bottlenecks, compare shipping-mode usage, and provide an analytical interface for route and cost exploration.</w:t>
      </w:r>
    </w:p>
    <w:p w14:paraId="26EE9451" w14:textId="77777777" w:rsidR="00AF7B65" w:rsidRDefault="00000000">
      <w:pPr>
        <w:pStyle w:val="Heading1"/>
      </w:pPr>
      <w:r>
        <w:t>3. Dataset and Preparation</w:t>
      </w:r>
    </w:p>
    <w:p w14:paraId="29BCB248" w14:textId="77777777" w:rsidR="00AF7B65" w:rsidRDefault="00000000">
      <w:r>
        <w:t>The dataset contains Row ID, Order ID, Order Date, Ship Date, Ship Mode, Customer ID, Country/Region, City, State/Province, Postal Code, Division, Region, Product ID, Product Name, Sales, Units, Gross Profit, and Cost. Initial null-value checks found no missing values in the listed columns. Dates were parsed with the DD-MM-YYYY format used by the source data. Lead Time was calculated as Ship Date minus Order Date. Duplicate rows are removed by the cleaning function.</w:t>
      </w:r>
    </w:p>
    <w:p w14:paraId="4710393D" w14:textId="77777777" w:rsidR="00AF7B65" w:rsidRDefault="00000000">
      <w:pPr>
        <w:pStyle w:val="Heading1"/>
      </w:pPr>
      <w:r>
        <w:t>4. Feature Engineering</w:t>
      </w:r>
    </w:p>
    <w:p w14:paraId="5470C522" w14:textId="77777777" w:rsidR="00AF7B65" w:rsidRDefault="00000000">
      <w:r>
        <w:t>Product names are mapped to the project-specified factories. Factory coordinates are added for the five specified factories. Route State is represented as Factory → State/Province, and Route Region is represented as Factory → Region. A High_Cost indicator is also created using the 75th percentile of Cost for classification experiments.</w:t>
      </w:r>
    </w:p>
    <w:p w14:paraId="05477961" w14:textId="77777777" w:rsidR="00AF7B65" w:rsidRDefault="00000000">
      <w:pPr>
        <w:pStyle w:val="Heading1"/>
      </w:pPr>
      <w:r>
        <w:t>5. Descriptive Analysis</w:t>
      </w:r>
    </w:p>
    <w:p w14:paraId="2208316B" w14:textId="77777777" w:rsidR="00AF7B65" w:rsidRDefault="00000000">
      <w:r>
        <w:t>The dataset contains 10,194 shipments, total sales of 141,783.63, total cost of 48,340.83, and gross profit of 93,442.80. Lot's O' Nuts has 5,692 shipments and Wicked Choccy's has 4,152, together accounting for approximately 96.56% of records. The largest destination route by shipment count is Lot's O' Nuts → California with 1,125 shipments, followed by Wicked Choccy's → California with 823 shipments.</w:t>
      </w:r>
    </w:p>
    <w:p w14:paraId="2F5C8BAC" w14:textId="77777777" w:rsidR="00AF7B65" w:rsidRDefault="00000000">
      <w:pPr>
        <w:pStyle w:val="Heading1"/>
      </w:pPr>
      <w:r>
        <w:lastRenderedPageBreak/>
        <w:t>6. Shipping Mode Analysis</w:t>
      </w:r>
    </w:p>
    <w:p w14:paraId="0C670900" w14:textId="77777777" w:rsidR="00AF7B65" w:rsidRDefault="00000000">
      <w:r>
        <w:t>The shipment counts are Standard Class 6,120, Second Class 1,979, First Class 1,548, and Same Day 547. Historical descriptive statistics are used to understand shipping-mode patterns. The ML model is not used as a substitute for this descriptive comparison.</w:t>
      </w:r>
    </w:p>
    <w:p w14:paraId="67D0EB5C" w14:textId="77777777" w:rsidR="00AF7B65" w:rsidRDefault="00000000">
      <w:pPr>
        <w:pStyle w:val="Heading1"/>
      </w:pPr>
      <w:r>
        <w:t>7. Machine Learning Methodology</w:t>
      </w:r>
    </w:p>
    <w:p w14:paraId="54E228A0" w14:textId="77777777" w:rsidR="00AF7B65" w:rsidRDefault="00000000">
      <w:r>
        <w:t>For cost regression, the features are Ship Mode, Factory, State/Province, Region, Division, Product Name, Units, and Sales. Categorical variables are one-hot encoded and numerical variables are scaled within a preprocessing pipeline. The data is split into 80% training and 20% test sets with random_state=42. A Linear Regression benchmark and Random Forest Regression are evaluated.</w:t>
      </w:r>
    </w:p>
    <w:p w14:paraId="033D53CD" w14:textId="77777777" w:rsidR="00AF7B65" w:rsidRDefault="00000000">
      <w:pPr>
        <w:pStyle w:val="Heading1"/>
      </w:pPr>
      <w:r>
        <w:t>8. Model Results</w:t>
      </w:r>
    </w:p>
    <w:p w14:paraId="62C4927F" w14:textId="77777777" w:rsidR="00AF7B65" w:rsidRDefault="00000000">
      <w:r>
        <w:t>Linear Regression achieved MAE 0.19055, RMSE 0.51075, and R² 0.98640. Random Forest Regression achieved MAE 0.00636, RMSE 0.08487, and R² 0.99962 on the held-out test set. Five-fold Random Forest cross-validation produced a mean R² of 0.99249 with a standard deviation of 0.00926. A Random Forest model without Sales still achieved R² 0.99950, showing that the model's high performance is not dependent on Sales alone.</w:t>
      </w:r>
    </w:p>
    <w:p w14:paraId="2A3506BB" w14:textId="77777777" w:rsidR="00AF7B65" w:rsidRDefault="00000000">
      <w:pPr>
        <w:pStyle w:val="Heading1"/>
      </w:pPr>
      <w:r>
        <w:t>9. Model Interpretation and Limitations</w:t>
      </w:r>
    </w:p>
    <w:p w14:paraId="4F4FF053" w14:textId="77777777" w:rsidR="00AF7B65" w:rsidRDefault="00000000">
      <w:r>
        <w:t>Feature importance is dominated by Sales, while Ship Mode has extremely small importance. For a fixed test shipment, all four Ship Mode values produced the same predicted cost of $2.28. This behavior is consistent with the fitted model and should not be artificially changed. The very high predictive scores are dataset-specific and may reflect strong relationships between Sales, Units, and Cost. They should not be presented as proof of causal effects or guaranteed production performance.</w:t>
      </w:r>
    </w:p>
    <w:p w14:paraId="48C3896D" w14:textId="77777777" w:rsidR="00AF7B65" w:rsidRDefault="00000000">
      <w:pPr>
        <w:pStyle w:val="Heading1"/>
      </w:pPr>
      <w:r>
        <w:t>10. Data Quality</w:t>
      </w:r>
    </w:p>
    <w:p w14:paraId="107BFC4F" w14:textId="77777777" w:rsidR="00AF7B65" w:rsidRDefault="00000000">
      <w:r>
        <w:t>The calculated Lead Time values are unusually large. The project intentionally preserves the source dates and calculates Lead Time directly from them. The dashboard should display a data-quality note so that users do not interpret these values as typical real-world delivery durations.</w:t>
      </w:r>
    </w:p>
    <w:p w14:paraId="7F8B10C7" w14:textId="77777777" w:rsidR="00AF7B65" w:rsidRDefault="00000000">
      <w:pPr>
        <w:pStyle w:val="Heading1"/>
      </w:pPr>
      <w:r>
        <w:t>11. Dashboard</w:t>
      </w:r>
    </w:p>
    <w:p w14:paraId="150F9755" w14:textId="77777777" w:rsidR="00AF7B65" w:rsidRDefault="00000000">
      <w:r>
        <w:t>The Streamlit dashboard contains Overview, Route Analysis, Shipping Analysis, Cost Prediction, and ML Model Performance sections. The Cost Prediction section automatically maps Product Name to Factory and uses the trained Random Forest pipeline. The dashboard is launched with: streamlit run app\streamlit_app.py.</w:t>
      </w:r>
    </w:p>
    <w:p w14:paraId="122D673B" w14:textId="77777777" w:rsidR="00AF7B65" w:rsidRDefault="00000000">
      <w:pPr>
        <w:pStyle w:val="Heading1"/>
      </w:pPr>
      <w:r>
        <w:lastRenderedPageBreak/>
        <w:t>12. Conclusion</w:t>
      </w:r>
    </w:p>
    <w:p w14:paraId="72DE039E" w14:textId="77777777" w:rsidR="00AF7B65" w:rsidRDefault="00000000">
      <w:r>
        <w:t>The prototype provides an end-to-end analytical workflow for factory-to-customer shipping data. It combines descriptive route analysis with a deployable Streamlit interface and a saved Random Forest cost model. The most important reporting principle is to distinguish observed dataset patterns from causal or real-world operational conclusions, especially because the supplied dates and the model's extremely high predictive performance require careful interpretation.</w:t>
      </w:r>
    </w:p>
    <w:p w14:paraId="4A3DC5A6" w14:textId="77777777" w:rsidR="00AF7B65" w:rsidRDefault="00000000">
      <w:pPr>
        <w:pStyle w:val="Heading1"/>
      </w:pPr>
      <w:r>
        <w:t>Appendix A — Key Metrics</w:t>
      </w:r>
    </w:p>
    <w:p w14:paraId="3ED457E2" w14:textId="77777777" w:rsidR="00AF7B65" w:rsidRDefault="00000000">
      <w:pPr>
        <w:pStyle w:val="ListBullet"/>
      </w:pPr>
      <w:r>
        <w:t>Shipments: 10,194</w:t>
      </w:r>
    </w:p>
    <w:p w14:paraId="733C4620" w14:textId="77777777" w:rsidR="00AF7B65" w:rsidRDefault="00000000">
      <w:pPr>
        <w:pStyle w:val="ListBullet"/>
      </w:pPr>
      <w:r>
        <w:t>Sales: 141,783.63</w:t>
      </w:r>
    </w:p>
    <w:p w14:paraId="6A5B2F56" w14:textId="77777777" w:rsidR="00AF7B65" w:rsidRDefault="00000000">
      <w:pPr>
        <w:pStyle w:val="ListBullet"/>
      </w:pPr>
      <w:r>
        <w:t>Cost: 48,340.83</w:t>
      </w:r>
    </w:p>
    <w:p w14:paraId="4733DDDE" w14:textId="77777777" w:rsidR="00AF7B65" w:rsidRDefault="00000000">
      <w:pPr>
        <w:pStyle w:val="ListBullet"/>
      </w:pPr>
      <w:r>
        <w:t>Gross Profit: 93,442.80</w:t>
      </w:r>
    </w:p>
    <w:p w14:paraId="2BD36F82" w14:textId="77777777" w:rsidR="00AF7B65" w:rsidRDefault="00000000">
      <w:pPr>
        <w:pStyle w:val="ListBullet"/>
      </w:pPr>
      <w:r>
        <w:t>Average calculated Lead Time: 1320.84 days</w:t>
      </w:r>
    </w:p>
    <w:p w14:paraId="69698A3E" w14:textId="77777777" w:rsidR="00AF7B65" w:rsidRDefault="00000000">
      <w:pPr>
        <w:pStyle w:val="ListBullet"/>
      </w:pPr>
      <w:r>
        <w:t>Random Forest MAE: 0.00636</w:t>
      </w:r>
    </w:p>
    <w:p w14:paraId="10E95953" w14:textId="77777777" w:rsidR="00AF7B65" w:rsidRDefault="00000000">
      <w:pPr>
        <w:pStyle w:val="ListBullet"/>
      </w:pPr>
      <w:r>
        <w:t>Random Forest RMSE: 0.08487</w:t>
      </w:r>
    </w:p>
    <w:p w14:paraId="63146EBC" w14:textId="77777777" w:rsidR="00AF7B65" w:rsidRDefault="00000000">
      <w:pPr>
        <w:pStyle w:val="ListBullet"/>
      </w:pPr>
      <w:r>
        <w:t>Random Forest R²: 0.99962</w:t>
      </w:r>
    </w:p>
    <w:p w14:paraId="21E91B3C" w14:textId="77777777" w:rsidR="00AF7B65" w:rsidRDefault="00000000">
      <w:pPr>
        <w:pStyle w:val="ListBullet"/>
      </w:pPr>
      <w:r>
        <w:t>Five-fold mean R²: 0.99249</w:t>
      </w:r>
    </w:p>
    <w:sectPr w:rsidR="00AF7B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917611">
    <w:abstractNumId w:val="8"/>
  </w:num>
  <w:num w:numId="2" w16cid:durableId="1263685641">
    <w:abstractNumId w:val="6"/>
  </w:num>
  <w:num w:numId="3" w16cid:durableId="458034825">
    <w:abstractNumId w:val="5"/>
  </w:num>
  <w:num w:numId="4" w16cid:durableId="1819419223">
    <w:abstractNumId w:val="4"/>
  </w:num>
  <w:num w:numId="5" w16cid:durableId="379525500">
    <w:abstractNumId w:val="7"/>
  </w:num>
  <w:num w:numId="6" w16cid:durableId="1399942070">
    <w:abstractNumId w:val="3"/>
  </w:num>
  <w:num w:numId="7" w16cid:durableId="2017147135">
    <w:abstractNumId w:val="2"/>
  </w:num>
  <w:num w:numId="8" w16cid:durableId="130446559">
    <w:abstractNumId w:val="1"/>
  </w:num>
  <w:num w:numId="9" w16cid:durableId="12192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B9D"/>
    <w:rsid w:val="00AA1D8D"/>
    <w:rsid w:val="00AF7B65"/>
    <w:rsid w:val="00B47730"/>
    <w:rsid w:val="00CB0664"/>
    <w:rsid w:val="00F91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297C4"/>
  <w14:defaultImageDpi w14:val="300"/>
  <w15:docId w15:val="{8C452EDF-65B1-49E8-BF22-6F64570F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BFBFB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FFFF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FFFFFF"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FFFFFF"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FFFFFF"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FFFFFF"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FFFFFF"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FFFFFF"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FFFFFF"/>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Nirbhay Baranwal</cp:lastModifiedBy>
  <cp:revision>2</cp:revision>
  <dcterms:created xsi:type="dcterms:W3CDTF">2013-12-23T23:15:00Z</dcterms:created>
  <dcterms:modified xsi:type="dcterms:W3CDTF">2026-09-27T13:04:00Z</dcterms:modified>
  <cp:category/>
</cp:coreProperties>
</file>