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BEATRIZ RODRÍGUEZ PÉREZ (09.337.688X)</w:t>
      </w:r>
    </w:p>
    <w:p w:rsidR="00000000" w:rsidDel="00000000" w:rsidP="00000000" w:rsidRDefault="00000000" w:rsidRPr="00000000" w14:paraId="00000002">
      <w:pPr>
        <w:jc w:val="center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C/ Arco, 32 A – 2º Izquierda</w:t>
      </w:r>
    </w:p>
    <w:p w:rsidR="00000000" w:rsidDel="00000000" w:rsidP="00000000" w:rsidRDefault="00000000" w:rsidRPr="00000000" w14:paraId="00000003">
      <w:pPr>
        <w:jc w:val="center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35004 Las Palmas G. Canaria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4158615</wp:posOffset>
            </wp:positionH>
            <wp:positionV relativeFrom="paragraph">
              <wp:posOffset>0</wp:posOffset>
            </wp:positionV>
            <wp:extent cx="600075" cy="835660"/>
            <wp:effectExtent b="0" l="0" r="0" t="0"/>
            <wp:wrapSquare wrapText="bothSides" distB="0" distT="0" distL="114300" distR="11430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835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☎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928.07.62.41/  626967839. </w:t>
      </w:r>
    </w:p>
    <w:p w:rsidR="00000000" w:rsidDel="00000000" w:rsidP="00000000" w:rsidRDefault="00000000" w:rsidRPr="00000000" w14:paraId="00000005">
      <w:pPr>
        <w:ind w:firstLine="2410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brodriguez@hotmail.com</w:t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Rambla" w:cs="Rambla" w:eastAsia="Rambla" w:hAnsi="Rambl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0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FORMACION ACADEMICA: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557657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65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5576570" cy="12700"/>
                <wp:effectExtent b="0" l="0" r="0" t="0"/>
                <wp:wrapNone/>
                <wp:docPr id="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65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ind w:right="0"/>
        <w:jc w:val="both"/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360" w:lineRule="auto"/>
        <w:ind w:left="1418" w:hanging="1418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Título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Técnico Administrativo de Grado Superior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la Rama Administrativa y Comercial.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1418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I.F.P. “Ribera de Castilla” de Valladolid.</w:t>
      </w:r>
    </w:p>
    <w:p w:rsidR="00000000" w:rsidDel="00000000" w:rsidP="00000000" w:rsidRDefault="00000000" w:rsidRPr="00000000" w14:paraId="0000000B">
      <w:pPr>
        <w:ind w:right="0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EXPERIENCIA LABORAL: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0"/>
        <w:jc w:val="both"/>
        <w:rPr>
          <w:rFonts w:ascii="Book Antiqua" w:cs="Book Antiqua" w:eastAsia="Book Antiqua" w:hAnsi="Book Antiqu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5576570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65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5576570" cy="12700"/>
                <wp:effectExtent b="0" l="0" r="0" t="0"/>
                <wp:wrapNone/>
                <wp:docPr id="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65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7670800</wp:posOffset>
                </wp:positionV>
                <wp:extent cx="556260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7670800</wp:posOffset>
                </wp:positionV>
                <wp:extent cx="5562600" cy="12700"/>
                <wp:effectExtent b="0" l="0" r="0" t="0"/>
                <wp:wrapNone/>
                <wp:docPr id="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360" w:lineRule="auto"/>
        <w:ind w:left="1843" w:hanging="1843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2009-2016</w:t>
        <w:tab/>
        <w:t xml:space="preserve">En la empresa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 ASIGNATURAPENDIENTE, S.L.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, actualmente con nueva denominación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INSEM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como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Administrativo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, gestionando los Planes de Formación dirigidos prioritariamente a trabajadores/as ocupados/as  formación continua en modalidad de teleformación y presencial impartido en las instalaciones propias como en centros de formación colaboradores externos.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843" w:firstLine="284.00000000000006"/>
        <w:jc w:val="both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TAREAS DESEMPEÑADAS: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Captación e información alumnos.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Gestión documentación.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Selección personal docentes para su validación. Control documentación laboral docentes.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Seguimiento alumnos y control acciones presenciales impartidas en centros de formación colaboradores externos.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Seguimiento alumnos plataforma e-learning.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Elaboración de diplomas/acreditaciones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Grabación de datos en el aplicativo SCE.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2552" w:hanging="284.00000000000006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Control y presentación de documentación en las inspecciones efectuadas por SCE en las acciones formativas presenciales y de teleformación.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2552" w:hanging="284.00000000000006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Utilización de los entornos de la plataforma e-learning, donde se desarrollan los cursos ON-LINE.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1843" w:firstLine="0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AUDITORIA INTERNA CALIDAD Y MEDIOAMBIENTE.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1843" w:firstLine="0"/>
        <w:jc w:val="both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Apoyo en la preparación de las Auditorías Internas de INSEM de Calidad y Medioambiente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Atención y asistencia a la visita anual Auditoría Interna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Elaboración documentos 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Control del cumplimientos normas 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Recopilación datos: Consumo Energías, Revisión Extintores, Peso papel utilizado, material consumible.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Control entrega y clasificación de residuos: Toner, papel.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Tabulación Cuestionarios de Calidad realizados por los participantes de las A.F.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 Apoyo a la implantación procedimientos de Calidad y procedimientos de Medioambiente.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2563" w:hanging="360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Coordinación Simulacro en las instalaciones 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2127" w:firstLine="0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360" w:lineRule="auto"/>
        <w:ind w:left="1843" w:hanging="1843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2006-2008:</w:t>
        <w:tab/>
        <w:t xml:space="preserve">Centro de Estudios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FORMACIÓN CASTILLA Y LEÓN, S.L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. como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ADMINISTRATIVO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en el departamento de  Jefatura de Estudios, realizando tareas de información y orientación laboral, gestión de matriculas, pagos y horarios de los cursos de formación.</w:t>
      </w:r>
    </w:p>
    <w:p w:rsidR="00000000" w:rsidDel="00000000" w:rsidP="00000000" w:rsidRDefault="00000000" w:rsidRPr="00000000" w14:paraId="00000027">
      <w:pPr>
        <w:spacing w:line="360" w:lineRule="auto"/>
        <w:ind w:left="1843" w:hanging="1843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1999 – 2006:</w:t>
        <w:tab/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ADMINISTRATIVO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en el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MINISTERIO DE DEFENSA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, en la Sección de Tesorería de Madrid a cargo de la gestión de pagos de Contabilidad Pública (I.G.A.E.-Intervención General de la Administración del Estado). </w:t>
      </w:r>
    </w:p>
    <w:p w:rsidR="00000000" w:rsidDel="00000000" w:rsidP="00000000" w:rsidRDefault="00000000" w:rsidRPr="00000000" w14:paraId="00000028">
      <w:pPr>
        <w:tabs>
          <w:tab w:val="left" w:pos="1843"/>
        </w:tabs>
        <w:spacing w:line="360" w:lineRule="auto"/>
        <w:ind w:left="1843" w:right="0" w:hanging="1843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1998-1999: </w:t>
        <w:tab/>
        <w:t xml:space="preserve">Empresa de construcción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COMSA, S.A.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Valladolid como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AUXILIAR ADMINISTRATIVO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360" w:lineRule="auto"/>
        <w:ind w:left="1843" w:right="0" w:hanging="1843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1998-1998:</w:t>
        <w:tab/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ADMINISTRATIVO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en la Unidad de Formación de la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AGENCIA DE DESARROLLO ECONÓMICO DE CASTILLA Y LEON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(Valladolid).</w:t>
      </w:r>
    </w:p>
    <w:p w:rsidR="00000000" w:rsidDel="00000000" w:rsidP="00000000" w:rsidRDefault="00000000" w:rsidRPr="00000000" w14:paraId="0000002A">
      <w:pPr>
        <w:spacing w:line="360" w:lineRule="auto"/>
        <w:ind w:left="1843" w:right="0" w:hanging="1843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1996-1998:</w:t>
        <w:tab/>
        <w:t xml:space="preserve">En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GOVAL, S.A. (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Valladolid)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AUXILIAR ADMINISTRATIVO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en el Dpto. de Compras.</w:t>
      </w:r>
    </w:p>
    <w:p w:rsidR="00000000" w:rsidDel="00000000" w:rsidP="00000000" w:rsidRDefault="00000000" w:rsidRPr="00000000" w14:paraId="0000002B">
      <w:pPr>
        <w:spacing w:line="360" w:lineRule="auto"/>
        <w:ind w:left="1843" w:right="0" w:hanging="1843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1996-1996:</w:t>
        <w:tab/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AGENTE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en la elaboración del Padrón municipal para el Ayuntamiento de  Valladolid en 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GRAFOS, S.A.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843"/>
        </w:tabs>
        <w:spacing w:line="360" w:lineRule="auto"/>
        <w:ind w:left="1843" w:right="0" w:hanging="1843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1996-1996:</w:t>
        <w:tab/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PRACTICAS DE OFICINA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en el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SERVICIO MUNICIPAL DE EDUCACIÓN DEL AYUNTAMIENTO DE VALLADOLID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, en el Dpto. de la Gestión de la Unidad de Mantenimiento y de la Contabilidad.</w:t>
      </w:r>
    </w:p>
    <w:p w:rsidR="00000000" w:rsidDel="00000000" w:rsidP="00000000" w:rsidRDefault="00000000" w:rsidRPr="00000000" w14:paraId="0000002D">
      <w:pPr>
        <w:tabs>
          <w:tab w:val="left" w:pos="1843"/>
        </w:tabs>
        <w:spacing w:line="360" w:lineRule="auto"/>
        <w:ind w:left="1843" w:right="0" w:hanging="1843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1995-1996:</w:t>
        <w:tab/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GRABADOR DE DATOS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en la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ACADEMIA PLAZA MAYOR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tabs>
          <w:tab w:val="left" w:pos="1843"/>
        </w:tabs>
        <w:spacing w:line="360" w:lineRule="auto"/>
        <w:ind w:left="1843" w:right="0" w:hanging="1843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1994-1994:</w:t>
        <w:tab/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AUXILIAR ADMINISTRATIVO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en las oficinas de los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SUPERMERCADOS “LA MERCED”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en Valladolid en el Dpto. de Compras y Control de Almacén. </w:t>
      </w:r>
    </w:p>
    <w:p w:rsidR="00000000" w:rsidDel="00000000" w:rsidP="00000000" w:rsidRDefault="00000000" w:rsidRPr="00000000" w14:paraId="0000002F">
      <w:pPr>
        <w:spacing w:line="360" w:lineRule="auto"/>
        <w:ind w:right="0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right="0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FORMACION COMPLEMENTARIA: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0"/>
        <w:jc w:val="both"/>
        <w:rPr>
          <w:rFonts w:ascii="Book Antiqua" w:cs="Book Antiqua" w:eastAsia="Book Antiqua" w:hAnsi="Book Antiqu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5638800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5638800" cy="12700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line="360" w:lineRule="auto"/>
        <w:ind w:right="0"/>
        <w:jc w:val="both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CURSOS: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1418" w:hanging="851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2018</w:t>
        <w:tab/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MANIPULADOR ALIMENTOS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en modalidad presencial con duración 6 horas impartido por el Ayuntamiento de Las Palmas de Gran Canaria. </w:t>
      </w:r>
    </w:p>
    <w:p w:rsidR="00000000" w:rsidDel="00000000" w:rsidP="00000000" w:rsidRDefault="00000000" w:rsidRPr="00000000" w14:paraId="00000034">
      <w:pPr>
        <w:spacing w:line="360" w:lineRule="auto"/>
        <w:ind w:left="1418" w:right="0" w:hanging="851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2012</w:t>
        <w:tab/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MARKETING Y POSICIONAMIENTO EN BUSCADORES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20 Horas, impartido por ADALID-INMARK.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1418" w:right="0" w:hanging="851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2012</w:t>
        <w:tab/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APLICACIÓN DE NUEVAS ESTRATEGIAS COMERCIALES EN LA CAPTACIÓN Y FIDELIZACIÓN DE ALUMNOS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20 Horas, impartido por ADALID-INMARK.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418" w:right="0" w:hanging="851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2012</w:t>
        <w:tab/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PLAN DE MARKETING EN INTERNET PARA CENTROS DE FORMACIÓN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20 Horas, impartido por ADALID-INMARK.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2011</w:t>
        <w:tab/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LA WEB DEL CENTRO DE FORMACIÓN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20 Horas, impartido por ADALID-INMARK.</w:t>
      </w:r>
    </w:p>
    <w:p w:rsidR="00000000" w:rsidDel="00000000" w:rsidP="00000000" w:rsidRDefault="00000000" w:rsidRPr="00000000" w14:paraId="00000038">
      <w:p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2011</w:t>
        <w:tab/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TÉCNICAS DE VENTA Y NEGOCIACIÓN COMERCIAL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265 Horas, impartido por APROCOBA.</w:t>
      </w:r>
    </w:p>
    <w:p w:rsidR="00000000" w:rsidDel="00000000" w:rsidP="00000000" w:rsidRDefault="00000000" w:rsidRPr="00000000" w14:paraId="00000039">
      <w:p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2011 </w:t>
        <w:tab/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EXPERTO EN GESTIÓN MEDIOAMBIENTAL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265 Horas, impartido por CONFEDERACION CANARIA DE EMPRESARIOS.</w:t>
      </w:r>
    </w:p>
    <w:p w:rsidR="00000000" w:rsidDel="00000000" w:rsidP="00000000" w:rsidRDefault="00000000" w:rsidRPr="00000000" w14:paraId="0000003A">
      <w:p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2011 </w:t>
        <w:tab/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GESTIÓN COMERCIAL: FACTURAPLUS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130 Horas, impartido por FEDALIME</w:t>
      </w:r>
    </w:p>
    <w:p w:rsidR="00000000" w:rsidDel="00000000" w:rsidP="00000000" w:rsidRDefault="00000000" w:rsidRPr="00000000" w14:paraId="0000003B">
      <w:p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2006</w:t>
        <w:tab/>
        <w:t xml:space="preserve">Curso de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 EXPERTO EN GESTION DE SALARIOS Y SEGUROS SOCIALES 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de 300 Horas, impartido por FOCYL.</w:t>
      </w:r>
    </w:p>
    <w:p w:rsidR="00000000" w:rsidDel="00000000" w:rsidP="00000000" w:rsidRDefault="00000000" w:rsidRPr="00000000" w14:paraId="0000003C">
      <w:p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2005</w:t>
        <w:tab/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GESTION COMERCIAL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75 Horas, impartido por Estudios Financieros.</w:t>
      </w:r>
    </w:p>
    <w:p w:rsidR="00000000" w:rsidDel="00000000" w:rsidP="00000000" w:rsidRDefault="00000000" w:rsidRPr="00000000" w14:paraId="0000003D">
      <w:p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2004</w:t>
        <w:tab/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GESTION CONTABLE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75 Horas, impartido por Estudios Financieros</w:t>
      </w:r>
    </w:p>
    <w:p w:rsidR="00000000" w:rsidDel="00000000" w:rsidP="00000000" w:rsidRDefault="00000000" w:rsidRPr="00000000" w14:paraId="0000003E">
      <w:p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2004</w:t>
        <w:tab/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GESTION FISCAL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75 Horas, impartido por Estudios Financieros</w:t>
      </w:r>
    </w:p>
    <w:p w:rsidR="00000000" w:rsidDel="00000000" w:rsidP="00000000" w:rsidRDefault="00000000" w:rsidRPr="00000000" w14:paraId="0000003F">
      <w:p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right="0" w:firstLine="284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INFORMÁTICA: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OPERADOR DE ORDENADORES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225 Horas organizado por la Comunidad de Madrid e impartido por la Escuela de Informática de la Armada.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1998</w:t>
        <w:tab/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APLICACIONES INFORMATICAS DE OFICINA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300 Horas, impartido por el Instituto de Enseñanzas Tecnicas.</w:t>
      </w:r>
    </w:p>
    <w:p w:rsidR="00000000" w:rsidDel="00000000" w:rsidP="00000000" w:rsidRDefault="00000000" w:rsidRPr="00000000" w14:paraId="00000043">
      <w:p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1998</w:t>
        <w:tab/>
        <w:t xml:space="preserve">Curso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APLICACIONES INFORMATICAS DE GESTION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 70 Horas organizado por la CVE.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pos="2127"/>
        </w:tabs>
        <w:spacing w:line="360" w:lineRule="auto"/>
        <w:ind w:left="2127" w:right="0" w:hanging="501.9999999999999"/>
        <w:jc w:val="both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Sistema Operativo: WindowsXP,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left" w:pos="2127"/>
        </w:tabs>
        <w:spacing w:line="360" w:lineRule="auto"/>
        <w:ind w:left="2127" w:right="0" w:hanging="501.9999999999999"/>
        <w:jc w:val="both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Paquete Office: Word, Wordperfect, Excel, Acess, Power Point, Power Translator.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left" w:pos="2127"/>
        </w:tabs>
        <w:spacing w:line="360" w:lineRule="auto"/>
        <w:ind w:left="2127" w:right="0" w:hanging="501.9999999999999"/>
        <w:jc w:val="both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Internet y correo electrónico.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IDIOMAS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2006</w:t>
        <w:tab/>
        <w:t xml:space="preserve">Curso de Inglés Medio-Inicial de 40 Horas impartido en el Centro de Idiomas de la Universidad de Valladolid </w:t>
      </w:r>
    </w:p>
    <w:p w:rsidR="00000000" w:rsidDel="00000000" w:rsidP="00000000" w:rsidRDefault="00000000" w:rsidRPr="00000000" w14:paraId="00000049">
      <w:pPr>
        <w:spacing w:line="360" w:lineRule="auto"/>
        <w:ind w:left="1418" w:right="0" w:hanging="851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36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MECANOGRAFÍA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: 325 P/M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491" w:right="0" w:firstLine="0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DATOS DE INTERÉS: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0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562600" cy="12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562600" cy="12700"/>
                <wp:effectExtent b="0" l="0" r="0" t="0"/>
                <wp:wrapNone/>
                <wp:docPr id="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spacing w:line="48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Carnet de Conducir: B</w:t>
      </w:r>
    </w:p>
    <w:p w:rsidR="00000000" w:rsidDel="00000000" w:rsidP="00000000" w:rsidRDefault="00000000" w:rsidRPr="00000000" w14:paraId="0000004F">
      <w:pPr>
        <w:spacing w:line="48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Vehículo Propio</w:t>
      </w:r>
    </w:p>
    <w:p w:rsidR="00000000" w:rsidDel="00000000" w:rsidP="00000000" w:rsidRDefault="00000000" w:rsidRPr="00000000" w14:paraId="00000050">
      <w:pPr>
        <w:spacing w:line="48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Movilidad Geográfica.</w:t>
      </w:r>
    </w:p>
    <w:p w:rsidR="00000000" w:rsidDel="00000000" w:rsidP="00000000" w:rsidRDefault="00000000" w:rsidRPr="00000000" w14:paraId="00000051">
      <w:pPr>
        <w:spacing w:line="480" w:lineRule="auto"/>
        <w:jc w:val="both"/>
        <w:rPr>
          <w:rFonts w:ascii="Book Antiqua" w:cs="Book Antiqua" w:eastAsia="Book Antiqua" w:hAnsi="Book Antiqua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Disponibilidad para viajar.</w:t>
      </w:r>
      <w:r w:rsidDel="00000000" w:rsidR="00000000" w:rsidRPr="00000000">
        <w:rPr>
          <w:rtl w:val="0"/>
        </w:rPr>
      </w:r>
    </w:p>
    <w:sectPr>
      <w:headerReference r:id="rId12" w:type="default"/>
      <w:pgSz w:h="16840" w:w="11907"/>
      <w:pgMar w:bottom="360" w:top="709" w:left="1320" w:right="1107" w:header="0" w:footer="9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/>
  <w:font w:name="Noto Sans Symbols"/>
  <w:font w:name="Rambla"/>
  <w:font w:name="Verdana"/>
  <w:font w:name="Book Antiqu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99"/>
      <w:numFmt w:val="decimal"/>
      <w:lvlText w:val="%1"/>
      <w:lvlJc w:val="left"/>
      <w:pPr>
        <w:ind w:left="92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⎯"/>
      <w:lvlJc w:val="left"/>
      <w:pPr>
        <w:ind w:left="1571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563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28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400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72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44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16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88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60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323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99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996"/>
      <w:numFmt w:val="decimal"/>
      <w:lvlText w:val="%1-%2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vertAlign w:val="baseline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vertAlign w:val="baseline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vertAlign w:val="baseline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vertAlign w:val="baseline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vertAlign w:val="baseline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vertAlign w:val="baseline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563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28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400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72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44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16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88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60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323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69619456"/>
      <w:numFmt w:val="bullet"/>
      <w:lvlText w:val="●"/>
      <w:lvlJc w:val="left"/>
      <w:pPr>
        <w:ind w:left="1134" w:hanging="282.9999999999998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1.png"/><Relationship Id="rId5" Type="http://schemas.openxmlformats.org/officeDocument/2006/relationships/styles" Target="styles.xml"/><Relationship Id="rId12" Type="http://schemas.openxmlformats.org/officeDocument/2006/relationships/header" Target="header1.xml"/><Relationship Id="rId8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7" Type="http://schemas.openxmlformats.org/officeDocument/2006/relationships/image" Target="media/image6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