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b0f0"/>
          <w:sz w:val="32"/>
          <w:szCs w:val="32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2531882" cy="345135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882" cy="345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color w:val="00b0f0"/>
          <w:sz w:val="32"/>
          <w:szCs w:val="32"/>
          <w:u w:val="single"/>
          <w:rtl w:val="0"/>
        </w:rPr>
        <w:t xml:space="preserve">ANA CASTILLO MIJEZ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4361815</wp:posOffset>
            </wp:positionH>
            <wp:positionV relativeFrom="paragraph">
              <wp:posOffset>128904</wp:posOffset>
            </wp:positionV>
            <wp:extent cx="1029335" cy="1517015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517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color w:val="00b0f0"/>
          <w:sz w:val="24"/>
          <w:szCs w:val="24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C/El Bierzo n°30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Dos Hermanas, Sevilla 41701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F. N. 27/10/1998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24"/>
          <w:szCs w:val="24"/>
          <w:u w:val="single"/>
          <w:rtl w:val="0"/>
        </w:rPr>
        <w:t xml:space="preserve">anita_castillo_mijez@hotm</w:t>
      </w:r>
      <w:hyperlink r:id="rId8">
        <w:r w:rsidDel="00000000" w:rsidR="00000000" w:rsidRPr="00000000">
          <w:rPr>
            <w:rFonts w:ascii="Century Gothic" w:cs="Century Gothic" w:eastAsia="Century Gothic" w:hAnsi="Century Gothic"/>
            <w:b w:val="1"/>
            <w:color w:val="0000ff"/>
            <w:sz w:val="24"/>
            <w:szCs w:val="24"/>
            <w:u w:val="single"/>
            <w:rtl w:val="0"/>
          </w:rPr>
          <w:t xml:space="preserve">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        Inscrita en garantía juvenil 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        Tlf. 685752556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00b0f0"/>
          <w:sz w:val="24"/>
          <w:szCs w:val="24"/>
          <w:rtl w:val="0"/>
        </w:rPr>
        <w:t xml:space="preserve">PREPARACIÓN ACADEMICA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Formación Profesional de Documentación Sanitaria 2016-2018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Bachillerato de Ciencias de la Salud 2014-2016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Título Educación secundaria obligatoria 2010-2014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b0f0"/>
          <w:sz w:val="24"/>
          <w:szCs w:val="24"/>
          <w:rtl w:val="0"/>
        </w:rPr>
        <w:t xml:space="preserve">FORMACIÓN COMPLEMENTARIA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Cursos: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-Como comunicarse de forma asertiva 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-Riesgos laborales y protección de la salud laboral</w:t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b w:val="1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-Confidencialidad y protección de datos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-Informática: Manejo de cie-9 y cie-10, Word, Excel, access, power point y correo electrónico. 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b0f0"/>
          <w:sz w:val="24"/>
          <w:szCs w:val="24"/>
          <w:rtl w:val="0"/>
        </w:rPr>
        <w:t xml:space="preserve">EXPERIENCIA PROFESIONAL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-Prácticas de administración y documentación sanitaria. Hospital Sagrado corazón. 04/2018-06/2018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-Dependienta en tienda familiar 2015-2016  (temporada verano)</w:t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-Camarera en Confitería Virgen de Valme. 09/2018- 04/2019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b0f0"/>
          <w:sz w:val="24"/>
          <w:szCs w:val="24"/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telefónica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Trabajo en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Solución de quejas y reclamaciones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49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Limpieza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490" w:right="0" w:firstLine="0"/>
        <w:jc w:val="left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b0f0"/>
          <w:sz w:val="24"/>
          <w:szCs w:val="24"/>
          <w:rtl w:val="0"/>
        </w:rPr>
        <w:t xml:space="preserve">INFORMACIÓN ADICIONAL</w:t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Permiso de conducir B-1 y vehículo propio.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del inglés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y francés.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acilidad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e interés para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aprender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90"/>
      <w:numFmt w:val="bullet"/>
      <w:lvlText w:val="-"/>
      <w:lvlJc w:val="left"/>
      <w:pPr>
        <w:ind w:left="2490" w:hanging="360"/>
      </w:pPr>
      <w:rPr>
        <w:rFonts w:ascii="Century Gothic" w:cs="Century Gothic" w:eastAsia="Century Gothic" w:hAnsi="Century Gothic"/>
        <w:b w:val="1"/>
      </w:rPr>
    </w:lvl>
    <w:lvl w:ilvl="1">
      <w:start w:val="1"/>
      <w:numFmt w:val="bullet"/>
      <w:lvlText w:val="o"/>
      <w:lvlJc w:val="left"/>
      <w:pPr>
        <w:ind w:left="3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1CD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45673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8C08B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D0C1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D0C1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mailto:anita_castillo_miijez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2017-02-18T14:01:00Z</dcterms:created>
  <dc:creator>Pc</dc:creator>
</cp:coreProperties>
</file>