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5A" w:rsidRDefault="00AD6E5A">
      <w:pPr>
        <w:spacing w:before="59" w:line="254" w:lineRule="auto"/>
        <w:ind w:left="3043" w:right="221"/>
        <w:rPr>
          <w:b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8" type="#_x0000_t75" style="position:absolute;left:0;text-align:left;margin-left:34pt;margin-top:27pt;width:94.5pt;height:117.95pt;z-index:251653632;visibility:visible;mso-wrap-distance-left:0;mso-wrap-distance-right:0;mso-position-horizontal-relative:page">
            <v:imagedata r:id="rId6" o:title=""/>
            <w10:wrap anchorx="page"/>
          </v:shape>
        </w:pict>
      </w:r>
    </w:p>
    <w:p w:rsidR="00AD6E5A" w:rsidRDefault="00AD6E5A">
      <w:pPr>
        <w:spacing w:before="59" w:line="254" w:lineRule="auto"/>
        <w:ind w:left="3043" w:right="221"/>
        <w:rPr>
          <w:b/>
          <w:sz w:val="40"/>
          <w:szCs w:val="40"/>
        </w:rPr>
      </w:pPr>
    </w:p>
    <w:p w:rsidR="00AD6E5A" w:rsidRPr="00EB538A" w:rsidRDefault="00AD6E5A">
      <w:pPr>
        <w:spacing w:before="59" w:line="254" w:lineRule="auto"/>
        <w:ind w:left="3043" w:right="221"/>
        <w:rPr>
          <w:b/>
          <w:sz w:val="40"/>
          <w:szCs w:val="40"/>
        </w:rPr>
      </w:pPr>
      <w:r w:rsidRPr="00EB538A">
        <w:rPr>
          <w:b/>
          <w:sz w:val="40"/>
          <w:szCs w:val="40"/>
        </w:rPr>
        <w:t>Mª J</w:t>
      </w:r>
      <w:r>
        <w:rPr>
          <w:b/>
          <w:sz w:val="40"/>
          <w:szCs w:val="40"/>
        </w:rPr>
        <w:t>osé Rodríguez de Quesada</w:t>
      </w:r>
    </w:p>
    <w:p w:rsidR="00AD6E5A" w:rsidRDefault="00AD6E5A">
      <w:pPr>
        <w:pStyle w:val="BodyText"/>
        <w:rPr>
          <w:b/>
          <w:sz w:val="20"/>
        </w:rPr>
      </w:pPr>
    </w:p>
    <w:p w:rsidR="00AD6E5A" w:rsidRDefault="00AD6E5A">
      <w:pPr>
        <w:pStyle w:val="BodyText"/>
        <w:spacing w:before="7"/>
        <w:rPr>
          <w:b/>
          <w:sz w:val="15"/>
        </w:rPr>
      </w:pPr>
      <w:r>
        <w:rPr>
          <w:noProof/>
        </w:rPr>
        <w:pict>
          <v:line id="_x0000_s1029" style="position:absolute;z-index:-251663872;mso-wrap-distance-left:0;mso-wrap-distance-right:0;mso-position-horizontal-relative:page" from="175.2pt,12.15pt" to="566.1pt,12.15pt" strokeweight=".81281mm">
            <w10:wrap type="topAndBottom" anchorx="page"/>
          </v:line>
        </w:pict>
      </w:r>
    </w:p>
    <w:p w:rsidR="00AD6E5A" w:rsidRDefault="00AD6E5A">
      <w:pPr>
        <w:pStyle w:val="BodyText"/>
        <w:rPr>
          <w:b/>
          <w:sz w:val="20"/>
        </w:rPr>
      </w:pPr>
    </w:p>
    <w:p w:rsidR="00AD6E5A" w:rsidRDefault="00AD6E5A">
      <w:pPr>
        <w:rPr>
          <w:sz w:val="20"/>
        </w:rPr>
        <w:sectPr w:rsidR="00AD6E5A">
          <w:footerReference w:type="default" r:id="rId7"/>
          <w:type w:val="continuous"/>
          <w:pgSz w:w="11900" w:h="16840"/>
          <w:pgMar w:top="400" w:right="460" w:bottom="220" w:left="460" w:header="720" w:footer="27" w:gutter="0"/>
          <w:pgNumType w:start="1"/>
          <w:cols w:space="720"/>
        </w:sectPr>
      </w:pPr>
    </w:p>
    <w:p w:rsidR="00AD6E5A" w:rsidRDefault="00AD6E5A">
      <w:pPr>
        <w:pStyle w:val="BodyText"/>
        <w:rPr>
          <w:b/>
          <w:sz w:val="19"/>
        </w:rPr>
      </w:pPr>
    </w:p>
    <w:p w:rsidR="00AD6E5A" w:rsidRDefault="00AD6E5A">
      <w:pPr>
        <w:pStyle w:val="BodyText"/>
        <w:spacing w:line="273" w:lineRule="auto"/>
        <w:ind w:left="3043" w:right="34"/>
      </w:pPr>
      <w:r>
        <w:t xml:space="preserve">Hernán Cortes Nº </w:t>
      </w:r>
      <w:smartTag w:uri="urn:schemas-microsoft-com:office:smarttags" w:element="metricconverter">
        <w:smartTagPr>
          <w:attr w:name="ProductID" w:val="1 A"/>
        </w:smartTagPr>
        <w:r>
          <w:t>1 A</w:t>
        </w:r>
      </w:smartTag>
      <w:r>
        <w:t xml:space="preserve"> Bormujos 41930 Sevilla</w:t>
      </w:r>
    </w:p>
    <w:p w:rsidR="00AD6E5A" w:rsidRDefault="00AD6E5A">
      <w:pPr>
        <w:pStyle w:val="BodyText"/>
        <w:rPr>
          <w:sz w:val="24"/>
        </w:rPr>
      </w:pPr>
    </w:p>
    <w:p w:rsidR="00AD6E5A" w:rsidRDefault="00AD6E5A">
      <w:pPr>
        <w:pStyle w:val="BodyText"/>
        <w:rPr>
          <w:sz w:val="24"/>
        </w:rPr>
      </w:pPr>
    </w:p>
    <w:p w:rsidR="00AD6E5A" w:rsidRDefault="00AD6E5A">
      <w:pPr>
        <w:pStyle w:val="BodyText"/>
        <w:rPr>
          <w:sz w:val="24"/>
        </w:rPr>
      </w:pPr>
    </w:p>
    <w:p w:rsidR="00AD6E5A" w:rsidRDefault="00AD6E5A" w:rsidP="00EB538A">
      <w:pPr>
        <w:pStyle w:val="Heading1"/>
        <w:spacing w:before="160" w:line="220" w:lineRule="auto"/>
        <w:ind w:right="34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8.5pt;margin-top:4.35pt;width:95.25pt;height:34.4pt;z-index:251654656;mso-position-horizontal-relative:page" fillcolor="black" stroked="f">
            <v:textbox inset="0,0,0,0">
              <w:txbxContent>
                <w:p w:rsidR="00AD6E5A" w:rsidRDefault="00AD6E5A">
                  <w:pPr>
                    <w:spacing w:before="73" w:line="288" w:lineRule="auto"/>
                    <w:ind w:left="92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EXPERIENCIA LABORAL</w:t>
                  </w:r>
                </w:p>
              </w:txbxContent>
            </v:textbox>
            <w10:wrap anchorx="page"/>
          </v:shape>
        </w:pict>
      </w:r>
      <w:r>
        <w:t xml:space="preserve">Residencia de mayores de Alcorcón de </w:t>
      </w:r>
      <w:smartTag w:uri="urn:schemas-microsoft-com:office:smarttags" w:element="PersonName">
        <w:smartTagPr>
          <w:attr w:name="ProductID" w:val="la Unidad"/>
        </w:smartTagPr>
        <w:r>
          <w:t>la Comunidad</w:t>
        </w:r>
      </w:smartTag>
      <w:r>
        <w:t xml:space="preserve"> de Madrid</w:t>
      </w:r>
    </w:p>
    <w:p w:rsidR="00AD6E5A" w:rsidRDefault="00AD6E5A" w:rsidP="00EB538A">
      <w:pPr>
        <w:pStyle w:val="BodyText"/>
        <w:spacing w:before="94"/>
        <w:ind w:left="2475"/>
      </w:pPr>
      <w:r>
        <w:t>Auxiliar enfermería</w:t>
      </w:r>
    </w:p>
    <w:p w:rsidR="00AD6E5A" w:rsidRDefault="00AD6E5A" w:rsidP="00EB538A">
      <w:pPr>
        <w:pStyle w:val="BodyText"/>
        <w:spacing w:before="94"/>
        <w:ind w:left="2475"/>
      </w:pPr>
    </w:p>
    <w:p w:rsidR="00AD6E5A" w:rsidRDefault="00AD6E5A">
      <w:pPr>
        <w:pStyle w:val="Heading1"/>
        <w:spacing w:before="160" w:line="220" w:lineRule="auto"/>
        <w:ind w:right="34"/>
      </w:pPr>
      <w:r>
        <w:t xml:space="preserve">Residencia de mayores de Alcorcón de </w:t>
      </w:r>
      <w:smartTag w:uri="urn:schemas-microsoft-com:office:smarttags" w:element="PersonName">
        <w:smartTagPr>
          <w:attr w:name="ProductID" w:val="la Unidad"/>
        </w:smartTagPr>
        <w:r>
          <w:t>la Comunidad</w:t>
        </w:r>
      </w:smartTag>
      <w:r>
        <w:t xml:space="preserve"> de Madrid</w:t>
      </w:r>
    </w:p>
    <w:p w:rsidR="00AD6E5A" w:rsidRDefault="00AD6E5A">
      <w:pPr>
        <w:pStyle w:val="BodyText"/>
        <w:spacing w:before="94"/>
        <w:ind w:left="2475"/>
      </w:pPr>
      <w:r>
        <w:t>Auxiliar enfermería</w:t>
      </w:r>
    </w:p>
    <w:p w:rsidR="00AD6E5A" w:rsidRDefault="00AD6E5A">
      <w:pPr>
        <w:pStyle w:val="BodyText"/>
        <w:rPr>
          <w:sz w:val="19"/>
        </w:rPr>
      </w:pPr>
      <w:r>
        <w:br w:type="column"/>
      </w:r>
    </w:p>
    <w:p w:rsidR="00AD6E5A" w:rsidRDefault="00AD6E5A">
      <w:pPr>
        <w:ind w:left="1461"/>
        <w:jc w:val="center"/>
        <w:rPr>
          <w:b/>
          <w:sz w:val="21"/>
        </w:rPr>
      </w:pPr>
      <w:r>
        <w:rPr>
          <w:b/>
          <w:sz w:val="21"/>
        </w:rPr>
        <w:t>Correo electrónico:</w:t>
      </w:r>
    </w:p>
    <w:p w:rsidR="00AD6E5A" w:rsidRDefault="00AD6E5A">
      <w:pPr>
        <w:pStyle w:val="BodyText"/>
        <w:spacing w:before="35"/>
        <w:ind w:left="1388"/>
        <w:jc w:val="center"/>
      </w:pPr>
      <w:hyperlink r:id="rId8">
        <w:r>
          <w:t>marijose.rdq@gmail.com</w:t>
        </w:r>
      </w:hyperlink>
    </w:p>
    <w:p w:rsidR="00AD6E5A" w:rsidRDefault="00AD6E5A">
      <w:pPr>
        <w:tabs>
          <w:tab w:val="left" w:pos="2695"/>
        </w:tabs>
        <w:spacing w:before="35"/>
        <w:ind w:left="1513"/>
        <w:jc w:val="center"/>
        <w:rPr>
          <w:sz w:val="21"/>
        </w:rPr>
      </w:pPr>
      <w:r>
        <w:rPr>
          <w:b/>
          <w:sz w:val="21"/>
        </w:rPr>
        <w:t>Teléfono:</w:t>
      </w:r>
      <w:r>
        <w:rPr>
          <w:b/>
          <w:sz w:val="21"/>
        </w:rPr>
        <w:tab/>
      </w:r>
      <w:r>
        <w:rPr>
          <w:sz w:val="21"/>
        </w:rPr>
        <w:t>608122299</w:t>
      </w:r>
    </w:p>
    <w:p w:rsidR="00AD6E5A" w:rsidRDefault="00AD6E5A">
      <w:pPr>
        <w:pStyle w:val="BodyText"/>
        <w:rPr>
          <w:sz w:val="24"/>
        </w:rPr>
      </w:pPr>
    </w:p>
    <w:p w:rsidR="00AD6E5A" w:rsidRDefault="00AD6E5A" w:rsidP="00EB538A">
      <w:pPr>
        <w:pStyle w:val="Heading1"/>
        <w:spacing w:before="173"/>
        <w:ind w:left="110"/>
      </w:pPr>
    </w:p>
    <w:p w:rsidR="00AD6E5A" w:rsidRDefault="00AD6E5A" w:rsidP="00EB538A">
      <w:pPr>
        <w:pStyle w:val="Heading1"/>
        <w:spacing w:before="173"/>
        <w:ind w:left="110"/>
        <w:jc w:val="both"/>
      </w:pPr>
      <w:r>
        <w:t xml:space="preserve">                  Octubre / Feb 2019 </w:t>
      </w:r>
    </w:p>
    <w:p w:rsidR="00AD6E5A" w:rsidRDefault="00AD6E5A">
      <w:pPr>
        <w:pStyle w:val="BodyText"/>
        <w:rPr>
          <w:sz w:val="24"/>
        </w:rPr>
      </w:pPr>
    </w:p>
    <w:p w:rsidR="00AD6E5A" w:rsidRDefault="00AD6E5A">
      <w:pPr>
        <w:pStyle w:val="Heading1"/>
        <w:spacing w:before="173"/>
        <w:ind w:left="110"/>
      </w:pPr>
    </w:p>
    <w:p w:rsidR="00AD6E5A" w:rsidRDefault="00AD6E5A">
      <w:pPr>
        <w:pStyle w:val="Heading1"/>
        <w:spacing w:before="173"/>
        <w:ind w:left="110"/>
      </w:pPr>
    </w:p>
    <w:p w:rsidR="00AD6E5A" w:rsidRDefault="00AD6E5A">
      <w:pPr>
        <w:pStyle w:val="Heading1"/>
        <w:spacing w:before="173"/>
        <w:ind w:left="110"/>
      </w:pPr>
      <w:r>
        <w:t>Julio 2018 / Septiembre 2018</w:t>
      </w:r>
    </w:p>
    <w:p w:rsidR="00AD6E5A" w:rsidRDefault="00AD6E5A">
      <w:pPr>
        <w:sectPr w:rsidR="00AD6E5A">
          <w:type w:val="continuous"/>
          <w:pgSz w:w="11900" w:h="16840"/>
          <w:pgMar w:top="400" w:right="460" w:bottom="220" w:left="460" w:header="720" w:footer="720" w:gutter="0"/>
          <w:cols w:num="2" w:space="720" w:equalWidth="0">
            <w:col w:w="6199" w:space="775"/>
            <w:col w:w="4006"/>
          </w:cols>
        </w:sectPr>
      </w:pPr>
    </w:p>
    <w:p w:rsidR="00AD6E5A" w:rsidRDefault="00AD6E5A">
      <w:pPr>
        <w:pStyle w:val="BodyText"/>
        <w:spacing w:before="11"/>
        <w:rPr>
          <w:b/>
          <w:sz w:val="18"/>
        </w:rPr>
      </w:pPr>
    </w:p>
    <w:p w:rsidR="00AD6E5A" w:rsidRDefault="00AD6E5A">
      <w:pPr>
        <w:tabs>
          <w:tab w:val="left" w:pos="7006"/>
        </w:tabs>
        <w:spacing w:before="92"/>
        <w:ind w:left="2475"/>
        <w:rPr>
          <w:b/>
          <w:sz w:val="26"/>
        </w:rPr>
      </w:pPr>
      <w:r>
        <w:rPr>
          <w:b/>
          <w:sz w:val="26"/>
        </w:rPr>
        <w:t>Hospital Sur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Móstoles-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Madrid</w:t>
      </w:r>
      <w:r>
        <w:rPr>
          <w:b/>
          <w:sz w:val="26"/>
        </w:rPr>
        <w:tab/>
        <w:t>Junio 2017 / Septiembre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2017</w:t>
      </w:r>
    </w:p>
    <w:p w:rsidR="00AD6E5A" w:rsidRDefault="00AD6E5A">
      <w:pPr>
        <w:pStyle w:val="BodyText"/>
        <w:spacing w:before="86" w:line="350" w:lineRule="auto"/>
        <w:ind w:left="2475" w:right="5350"/>
      </w:pPr>
      <w:r>
        <w:t>Auxiliar enfermería Hospitalización</w:t>
      </w:r>
    </w:p>
    <w:p w:rsidR="00AD6E5A" w:rsidRDefault="00AD6E5A">
      <w:pPr>
        <w:pStyle w:val="BodyText"/>
        <w:spacing w:before="4"/>
        <w:rPr>
          <w:sz w:val="9"/>
        </w:rPr>
      </w:pPr>
    </w:p>
    <w:p w:rsidR="00AD6E5A" w:rsidRDefault="00AD6E5A">
      <w:pPr>
        <w:pStyle w:val="Heading1"/>
        <w:tabs>
          <w:tab w:val="left" w:pos="7206"/>
        </w:tabs>
        <w:spacing w:before="93"/>
      </w:pPr>
      <w:r>
        <w:t>Hospitales</w:t>
      </w:r>
      <w:r>
        <w:rPr>
          <w:spacing w:val="-3"/>
        </w:rPr>
        <w:t xml:space="preserve"> </w:t>
      </w:r>
      <w:r>
        <w:t>HM,</w:t>
      </w:r>
      <w:r>
        <w:rPr>
          <w:spacing w:val="5"/>
        </w:rPr>
        <w:t xml:space="preserve"> </w:t>
      </w:r>
      <w:r>
        <w:t>Móstoles-Madrid</w:t>
      </w:r>
      <w:r>
        <w:tab/>
        <w:t>Diciembre 2015 / Mayo</w:t>
      </w:r>
      <w:r>
        <w:rPr>
          <w:spacing w:val="-1"/>
        </w:rPr>
        <w:t xml:space="preserve"> </w:t>
      </w:r>
      <w:r>
        <w:t>2016</w:t>
      </w:r>
    </w:p>
    <w:p w:rsidR="00AD6E5A" w:rsidRDefault="00AD6E5A">
      <w:pPr>
        <w:pStyle w:val="BodyText"/>
        <w:spacing w:before="86"/>
        <w:ind w:left="2475"/>
      </w:pPr>
      <w:r>
        <w:t>Auxiliar de enfermería en psiquiatría</w:t>
      </w:r>
    </w:p>
    <w:p w:rsidR="00AD6E5A" w:rsidRDefault="00AD6E5A">
      <w:pPr>
        <w:pStyle w:val="BodyText"/>
        <w:spacing w:before="11"/>
        <w:rPr>
          <w:sz w:val="18"/>
        </w:rPr>
      </w:pPr>
    </w:p>
    <w:p w:rsidR="00AD6E5A" w:rsidRDefault="00AD6E5A">
      <w:pPr>
        <w:pStyle w:val="Heading1"/>
        <w:tabs>
          <w:tab w:val="left" w:pos="7405"/>
        </w:tabs>
      </w:pPr>
      <w:r>
        <w:t>Fundación</w:t>
      </w:r>
      <w:r>
        <w:rPr>
          <w:spacing w:val="-2"/>
        </w:rPr>
        <w:t xml:space="preserve"> </w:t>
      </w:r>
      <w:r>
        <w:t>Jiménez</w:t>
      </w:r>
      <w:r>
        <w:rPr>
          <w:spacing w:val="-1"/>
        </w:rPr>
        <w:t xml:space="preserve"> </w:t>
      </w:r>
      <w:r>
        <w:t>Díaz</w:t>
      </w:r>
      <w:r>
        <w:tab/>
        <w:t>Febrero 2016 / Marzo</w:t>
      </w:r>
      <w:r>
        <w:rPr>
          <w:spacing w:val="-1"/>
        </w:rPr>
        <w:t xml:space="preserve"> </w:t>
      </w:r>
      <w:r>
        <w:t>2016</w:t>
      </w:r>
    </w:p>
    <w:p w:rsidR="00AD6E5A" w:rsidRDefault="00AD6E5A">
      <w:pPr>
        <w:pStyle w:val="BodyText"/>
        <w:spacing w:before="86" w:line="350" w:lineRule="auto"/>
        <w:ind w:left="2475" w:right="5350"/>
      </w:pPr>
      <w:r>
        <w:t>Auxiliar de enfermería Hospitalización</w:t>
      </w:r>
    </w:p>
    <w:p w:rsidR="00AD6E5A" w:rsidRDefault="00AD6E5A">
      <w:pPr>
        <w:pStyle w:val="BodyText"/>
        <w:spacing w:before="9"/>
        <w:rPr>
          <w:sz w:val="26"/>
        </w:rPr>
      </w:pPr>
    </w:p>
    <w:p w:rsidR="00AD6E5A" w:rsidRDefault="00AD6E5A">
      <w:pPr>
        <w:pStyle w:val="Heading1"/>
        <w:tabs>
          <w:tab w:val="left" w:pos="7083"/>
        </w:tabs>
        <w:spacing w:before="93"/>
      </w:pPr>
      <w:r>
        <w:t>Hospitales</w:t>
      </w:r>
      <w:r>
        <w:rPr>
          <w:spacing w:val="-3"/>
        </w:rPr>
        <w:t xml:space="preserve"> </w:t>
      </w:r>
      <w:r>
        <w:t>HM,</w:t>
      </w:r>
      <w:r>
        <w:rPr>
          <w:spacing w:val="-2"/>
        </w:rPr>
        <w:t xml:space="preserve"> </w:t>
      </w:r>
      <w:r>
        <w:t>Móstoles-Madrid</w:t>
      </w:r>
      <w:r>
        <w:tab/>
        <w:t>Julio 2015 / Septiembre</w:t>
      </w:r>
      <w:r>
        <w:rPr>
          <w:spacing w:val="-2"/>
        </w:rPr>
        <w:t xml:space="preserve"> </w:t>
      </w:r>
      <w:r>
        <w:t>2015</w:t>
      </w:r>
    </w:p>
    <w:p w:rsidR="00AD6E5A" w:rsidRDefault="00AD6E5A">
      <w:pPr>
        <w:pStyle w:val="BodyText"/>
        <w:spacing w:before="86"/>
        <w:ind w:left="2475"/>
      </w:pPr>
      <w:r>
        <w:t>Auxiliar de enfermería en psiquiatría</w:t>
      </w:r>
    </w:p>
    <w:p w:rsidR="00AD6E5A" w:rsidRDefault="00AD6E5A">
      <w:pPr>
        <w:pStyle w:val="BodyText"/>
        <w:rPr>
          <w:sz w:val="20"/>
        </w:rPr>
      </w:pPr>
    </w:p>
    <w:p w:rsidR="00AD6E5A" w:rsidRDefault="00AD6E5A">
      <w:pPr>
        <w:pStyle w:val="BodyText"/>
        <w:spacing w:before="7"/>
        <w:rPr>
          <w:sz w:val="29"/>
        </w:rPr>
      </w:pPr>
    </w:p>
    <w:p w:rsidR="00AD6E5A" w:rsidRDefault="00AD6E5A">
      <w:pPr>
        <w:pStyle w:val="Heading1"/>
        <w:tabs>
          <w:tab w:val="left" w:pos="7774"/>
        </w:tabs>
        <w:spacing w:before="93"/>
      </w:pPr>
      <w:r>
        <w:t>Fundación</w:t>
      </w:r>
      <w:r>
        <w:rPr>
          <w:spacing w:val="-2"/>
        </w:rPr>
        <w:t xml:space="preserve"> </w:t>
      </w:r>
      <w:r>
        <w:t>Jiménez</w:t>
      </w:r>
      <w:r>
        <w:rPr>
          <w:spacing w:val="-1"/>
        </w:rPr>
        <w:t xml:space="preserve"> </w:t>
      </w:r>
      <w:r>
        <w:t>Díaz</w:t>
      </w:r>
      <w:r>
        <w:tab/>
        <w:t>Junio 2014 / Mayo 2015</w:t>
      </w:r>
    </w:p>
    <w:p w:rsidR="00AD6E5A" w:rsidRDefault="00AD6E5A">
      <w:pPr>
        <w:pStyle w:val="BodyText"/>
        <w:spacing w:before="86"/>
        <w:ind w:left="2475"/>
      </w:pPr>
      <w:r>
        <w:t>Auxiliar de enfermería en psiquiatría</w:t>
      </w:r>
    </w:p>
    <w:p w:rsidR="00AD6E5A" w:rsidRDefault="00AD6E5A">
      <w:pPr>
        <w:pStyle w:val="BodyText"/>
        <w:spacing w:before="11"/>
        <w:rPr>
          <w:sz w:val="18"/>
        </w:rPr>
      </w:pPr>
    </w:p>
    <w:p w:rsidR="00AD6E5A" w:rsidRDefault="00AD6E5A">
      <w:pPr>
        <w:pStyle w:val="Heading1"/>
        <w:tabs>
          <w:tab w:val="left" w:pos="7206"/>
        </w:tabs>
        <w:spacing w:before="93"/>
      </w:pPr>
      <w:r>
        <w:t>Fundación</w:t>
      </w:r>
      <w:r>
        <w:rPr>
          <w:spacing w:val="-2"/>
        </w:rPr>
        <w:t xml:space="preserve"> </w:t>
      </w:r>
      <w:r>
        <w:t>Jiménez</w:t>
      </w:r>
      <w:r>
        <w:rPr>
          <w:spacing w:val="-1"/>
        </w:rPr>
        <w:t xml:space="preserve"> </w:t>
      </w:r>
      <w:r>
        <w:t>Díaz</w:t>
      </w:r>
      <w:r>
        <w:tab/>
        <w:t>Diciembre 2013 / Mayo</w:t>
      </w:r>
      <w:r>
        <w:rPr>
          <w:spacing w:val="-1"/>
        </w:rPr>
        <w:t xml:space="preserve"> </w:t>
      </w:r>
      <w:r>
        <w:t>2014</w:t>
      </w:r>
    </w:p>
    <w:p w:rsidR="00AD6E5A" w:rsidRDefault="00AD6E5A">
      <w:pPr>
        <w:pStyle w:val="BodyText"/>
        <w:spacing w:before="85"/>
        <w:ind w:left="2475"/>
      </w:pPr>
      <w:r>
        <w:t>Auxiliar de enfermería</w:t>
      </w:r>
    </w:p>
    <w:p w:rsidR="00AD6E5A" w:rsidRDefault="00AD6E5A">
      <w:pPr>
        <w:pStyle w:val="BodyText"/>
        <w:rPr>
          <w:sz w:val="19"/>
        </w:rPr>
      </w:pPr>
    </w:p>
    <w:p w:rsidR="00AD6E5A" w:rsidRDefault="00AD6E5A">
      <w:pPr>
        <w:pStyle w:val="Heading1"/>
        <w:tabs>
          <w:tab w:val="left" w:pos="8926"/>
        </w:tabs>
        <w:spacing w:before="93"/>
      </w:pPr>
      <w:r>
        <w:t>Fundación</w:t>
      </w:r>
      <w:r>
        <w:rPr>
          <w:spacing w:val="-2"/>
        </w:rPr>
        <w:t xml:space="preserve"> </w:t>
      </w:r>
      <w:r>
        <w:t>Jiménez</w:t>
      </w:r>
      <w:r>
        <w:rPr>
          <w:spacing w:val="-1"/>
        </w:rPr>
        <w:t xml:space="preserve"> </w:t>
      </w:r>
      <w:r>
        <w:t>Díaz</w:t>
      </w:r>
      <w:r>
        <w:tab/>
        <w:t>2012/13 / 2014</w:t>
      </w:r>
    </w:p>
    <w:p w:rsidR="00AD6E5A" w:rsidRDefault="00AD6E5A">
      <w:pPr>
        <w:pStyle w:val="BodyText"/>
        <w:spacing w:before="85"/>
        <w:ind w:left="2475"/>
      </w:pPr>
      <w:r>
        <w:t xml:space="preserve">Suplencias de verano en </w:t>
      </w:r>
      <w:smartTag w:uri="urn:schemas-microsoft-com:office:smarttags" w:element="PersonName">
        <w:smartTagPr>
          <w:attr w:name="ProductID" w:val="la Unidad"/>
        </w:smartTagPr>
        <w:r>
          <w:t>la Unidad</w:t>
        </w:r>
      </w:smartTag>
      <w:r>
        <w:t xml:space="preserve"> de Psiquiatría</w:t>
      </w:r>
    </w:p>
    <w:p w:rsidR="00AD6E5A" w:rsidRDefault="00AD6E5A">
      <w:pPr>
        <w:pStyle w:val="BodyText"/>
        <w:rPr>
          <w:sz w:val="20"/>
        </w:rPr>
      </w:pPr>
    </w:p>
    <w:p w:rsidR="00AD6E5A" w:rsidRDefault="00AD6E5A">
      <w:pPr>
        <w:pStyle w:val="BodyText"/>
        <w:spacing w:before="8"/>
        <w:rPr>
          <w:sz w:val="29"/>
        </w:rPr>
      </w:pPr>
    </w:p>
    <w:p w:rsidR="00AD6E5A" w:rsidRDefault="00AD6E5A">
      <w:pPr>
        <w:rPr>
          <w:sz w:val="29"/>
        </w:rPr>
      </w:pPr>
    </w:p>
    <w:p w:rsidR="00AD6E5A" w:rsidRDefault="00AD6E5A">
      <w:pPr>
        <w:rPr>
          <w:sz w:val="29"/>
        </w:rPr>
      </w:pPr>
    </w:p>
    <w:p w:rsidR="00AD6E5A" w:rsidRDefault="00AD6E5A">
      <w:pPr>
        <w:rPr>
          <w:sz w:val="29"/>
        </w:rPr>
      </w:pPr>
    </w:p>
    <w:p w:rsidR="00AD6E5A" w:rsidRDefault="00AD6E5A">
      <w:pPr>
        <w:rPr>
          <w:sz w:val="29"/>
        </w:rPr>
        <w:sectPr w:rsidR="00AD6E5A">
          <w:type w:val="continuous"/>
          <w:pgSz w:w="11900" w:h="16840"/>
          <w:pgMar w:top="400" w:right="460" w:bottom="220" w:left="460" w:header="720" w:footer="720" w:gutter="0"/>
          <w:cols w:space="720"/>
        </w:sectPr>
      </w:pPr>
    </w:p>
    <w:p w:rsidR="00AD6E5A" w:rsidRDefault="00AD6E5A">
      <w:pPr>
        <w:pStyle w:val="Heading1"/>
        <w:spacing w:before="112" w:line="220" w:lineRule="auto"/>
        <w:ind w:right="35"/>
      </w:pPr>
      <w:r>
        <w:t>Residencia SBRS Comunidad de Madrid</w:t>
      </w:r>
    </w:p>
    <w:p w:rsidR="00AD6E5A" w:rsidRDefault="00AD6E5A">
      <w:pPr>
        <w:pStyle w:val="BodyText"/>
        <w:spacing w:before="92"/>
        <w:ind w:left="2475"/>
      </w:pPr>
      <w:r>
        <w:t>Suplencias Navidad y Verano 2012</w:t>
      </w:r>
    </w:p>
    <w:p w:rsidR="00AD6E5A" w:rsidRDefault="00AD6E5A">
      <w:pPr>
        <w:pStyle w:val="Heading1"/>
        <w:spacing w:before="93"/>
        <w:ind w:left="0" w:right="109"/>
        <w:jc w:val="right"/>
      </w:pPr>
      <w:r>
        <w:rPr>
          <w:b w:val="0"/>
        </w:rPr>
        <w:br w:type="column"/>
      </w:r>
      <w:r>
        <w:t>2012/13</w:t>
      </w:r>
    </w:p>
    <w:p w:rsidR="00AD6E5A" w:rsidRDefault="00AD6E5A">
      <w:pPr>
        <w:jc w:val="right"/>
        <w:sectPr w:rsidR="00AD6E5A">
          <w:type w:val="continuous"/>
          <w:pgSz w:w="11900" w:h="16840"/>
          <w:pgMar w:top="400" w:right="460" w:bottom="220" w:left="460" w:header="720" w:footer="720" w:gutter="0"/>
          <w:cols w:num="2" w:space="720" w:equalWidth="0">
            <w:col w:w="6576" w:space="874"/>
            <w:col w:w="3530"/>
          </w:cols>
        </w:sectPr>
      </w:pPr>
    </w:p>
    <w:p w:rsidR="00AD6E5A" w:rsidRDefault="00AD6E5A">
      <w:pPr>
        <w:pStyle w:val="BodyText"/>
        <w:rPr>
          <w:b/>
          <w:sz w:val="19"/>
        </w:rPr>
      </w:pPr>
    </w:p>
    <w:p w:rsidR="00AD6E5A" w:rsidRDefault="00AD6E5A">
      <w:pPr>
        <w:tabs>
          <w:tab w:val="left" w:pos="7559"/>
        </w:tabs>
        <w:spacing w:before="92"/>
        <w:ind w:left="2475"/>
        <w:rPr>
          <w:b/>
          <w:sz w:val="26"/>
        </w:rPr>
      </w:pPr>
      <w:r>
        <w:rPr>
          <w:b/>
          <w:sz w:val="26"/>
        </w:rPr>
        <w:t>Clínica Fundación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Jiménez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Díaz</w:t>
      </w:r>
      <w:r>
        <w:rPr>
          <w:b/>
          <w:sz w:val="26"/>
        </w:rPr>
        <w:tab/>
        <w:t>Sept 2011 — Octubre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2011</w:t>
      </w:r>
    </w:p>
    <w:p w:rsidR="00AD6E5A" w:rsidRDefault="00AD6E5A">
      <w:pPr>
        <w:pStyle w:val="BodyText"/>
        <w:spacing w:before="86"/>
        <w:ind w:left="2475"/>
      </w:pPr>
      <w:r>
        <w:t>Prácticas curso de Aux. de Enfermería (Unidad de Psquiatría)</w:t>
      </w:r>
    </w:p>
    <w:p w:rsidR="00AD6E5A" w:rsidRDefault="00AD6E5A" w:rsidP="00EB538A">
      <w:pPr>
        <w:pStyle w:val="BodyText"/>
        <w:spacing w:before="112" w:line="273" w:lineRule="auto"/>
        <w:ind w:left="2475" w:right="221"/>
      </w:pPr>
      <w:r>
        <w:t>Funciones: aseos, desayunos/comidas a personas dependientes, vitales, vigilancia, camas, preparación del TEC.</w:t>
      </w:r>
    </w:p>
    <w:p w:rsidR="00AD6E5A" w:rsidRDefault="00AD6E5A" w:rsidP="00EB538A">
      <w:pPr>
        <w:pStyle w:val="BodyText"/>
        <w:spacing w:before="112" w:line="273" w:lineRule="auto"/>
        <w:ind w:left="2475" w:right="221"/>
      </w:pPr>
    </w:p>
    <w:p w:rsidR="00AD6E5A" w:rsidRDefault="00AD6E5A" w:rsidP="00EB538A">
      <w:pPr>
        <w:pStyle w:val="Heading1"/>
        <w:spacing w:before="96" w:line="220" w:lineRule="auto"/>
        <w:ind w:right="-4"/>
      </w:pPr>
      <w:r>
        <w:t>Centro de Día especializado en Alzheimer (Alcorcón C. Madrid)</w:t>
      </w:r>
    </w:p>
    <w:p w:rsidR="00AD6E5A" w:rsidRDefault="00AD6E5A" w:rsidP="00EB538A">
      <w:pPr>
        <w:pStyle w:val="BodyText"/>
        <w:spacing w:before="91"/>
        <w:ind w:left="2475"/>
      </w:pPr>
      <w:r>
        <w:t>Auxiliar de dependencia</w:t>
      </w:r>
    </w:p>
    <w:p w:rsidR="00AD6E5A" w:rsidRDefault="00AD6E5A" w:rsidP="00EB538A">
      <w:pPr>
        <w:pStyle w:val="Heading1"/>
        <w:spacing w:before="76"/>
        <w:ind w:left="1157"/>
      </w:pPr>
      <w:r>
        <w:rPr>
          <w:b w:val="0"/>
        </w:rPr>
        <w:br w:type="column"/>
      </w:r>
      <w:r>
        <w:t>Febrero 2008 / Abril 2009</w:t>
      </w:r>
    </w:p>
    <w:p w:rsidR="00AD6E5A" w:rsidRDefault="00AD6E5A" w:rsidP="00EB538A">
      <w:pPr>
        <w:sectPr w:rsidR="00AD6E5A" w:rsidSect="00EB538A">
          <w:type w:val="continuous"/>
          <w:pgSz w:w="11900" w:h="16840"/>
          <w:pgMar w:top="360" w:right="460" w:bottom="220" w:left="460" w:header="0" w:footer="27" w:gutter="0"/>
          <w:cols w:num="2" w:space="720" w:equalWidth="0">
            <w:col w:w="6363" w:space="40"/>
            <w:col w:w="4577"/>
          </w:cols>
        </w:sectPr>
      </w:pPr>
    </w:p>
    <w:p w:rsidR="00AD6E5A" w:rsidRDefault="00AD6E5A" w:rsidP="00EB538A">
      <w:pPr>
        <w:pStyle w:val="BodyText"/>
        <w:spacing w:before="112"/>
        <w:ind w:left="2577" w:right="3051"/>
        <w:jc w:val="center"/>
      </w:pPr>
      <w:r>
        <w:t>Auxiliar de ayuda a domicilio. Ayuntamiento de Móstoles.</w:t>
      </w:r>
    </w:p>
    <w:p w:rsidR="00AD6E5A" w:rsidRDefault="00AD6E5A" w:rsidP="00EB538A">
      <w:pPr>
        <w:pStyle w:val="BodyText"/>
        <w:rPr>
          <w:sz w:val="19"/>
        </w:rPr>
      </w:pPr>
    </w:p>
    <w:p w:rsidR="00AD6E5A" w:rsidRDefault="00AD6E5A" w:rsidP="00EB538A">
      <w:pPr>
        <w:rPr>
          <w:sz w:val="19"/>
        </w:rPr>
        <w:sectPr w:rsidR="00AD6E5A">
          <w:type w:val="continuous"/>
          <w:pgSz w:w="11900" w:h="16840"/>
          <w:pgMar w:top="400" w:right="460" w:bottom="220" w:left="460" w:header="720" w:footer="720" w:gutter="0"/>
          <w:cols w:space="720"/>
        </w:sectPr>
      </w:pPr>
    </w:p>
    <w:p w:rsidR="00AD6E5A" w:rsidRDefault="00AD6E5A" w:rsidP="00EB538A">
      <w:pPr>
        <w:pStyle w:val="Heading1"/>
        <w:spacing w:before="112" w:line="220" w:lineRule="auto"/>
        <w:ind w:right="-5"/>
      </w:pPr>
      <w:r>
        <w:t>Residencia de PPMM Y Navalcalnero. SRBS Comunidad de Madrid</w:t>
      </w:r>
    </w:p>
    <w:p w:rsidR="00AD6E5A" w:rsidRDefault="00AD6E5A" w:rsidP="00EB538A">
      <w:pPr>
        <w:pStyle w:val="BodyText"/>
        <w:spacing w:before="93"/>
        <w:ind w:left="2475"/>
      </w:pPr>
      <w:r>
        <w:t>Auxiliar de Dependencia</w:t>
      </w:r>
    </w:p>
    <w:p w:rsidR="00AD6E5A" w:rsidRDefault="00AD6E5A" w:rsidP="00EB538A">
      <w:pPr>
        <w:pStyle w:val="Heading1"/>
        <w:spacing w:line="288" w:lineRule="exact"/>
        <w:ind w:left="0" w:right="119"/>
        <w:jc w:val="right"/>
      </w:pPr>
      <w:r>
        <w:rPr>
          <w:b w:val="0"/>
        </w:rPr>
        <w:br w:type="column"/>
      </w:r>
      <w:r>
        <w:t>Septiembre 2009 /</w:t>
      </w:r>
      <w:r>
        <w:rPr>
          <w:spacing w:val="-5"/>
        </w:rPr>
        <w:t xml:space="preserve"> </w:t>
      </w:r>
      <w:r>
        <w:t>Febrero</w:t>
      </w:r>
    </w:p>
    <w:p w:rsidR="00AD6E5A" w:rsidRDefault="00AD6E5A" w:rsidP="00EB538A">
      <w:pPr>
        <w:spacing w:line="288" w:lineRule="exact"/>
        <w:ind w:right="118"/>
        <w:jc w:val="right"/>
        <w:rPr>
          <w:b/>
          <w:sz w:val="26"/>
        </w:rPr>
      </w:pPr>
      <w:r>
        <w:rPr>
          <w:b/>
          <w:spacing w:val="-1"/>
          <w:sz w:val="26"/>
        </w:rPr>
        <w:t>2009</w:t>
      </w:r>
    </w:p>
    <w:p w:rsidR="00AD6E5A" w:rsidRDefault="00AD6E5A" w:rsidP="00EB538A">
      <w:pPr>
        <w:spacing w:line="288" w:lineRule="exact"/>
        <w:jc w:val="right"/>
        <w:rPr>
          <w:sz w:val="26"/>
        </w:rPr>
        <w:sectPr w:rsidR="00AD6E5A">
          <w:type w:val="continuous"/>
          <w:pgSz w:w="11900" w:h="16840"/>
          <w:pgMar w:top="400" w:right="460" w:bottom="220" w:left="460" w:header="720" w:footer="720" w:gutter="0"/>
          <w:cols w:num="2" w:space="720" w:equalWidth="0">
            <w:col w:w="6478" w:space="40"/>
            <w:col w:w="4462"/>
          </w:cols>
        </w:sectPr>
      </w:pPr>
    </w:p>
    <w:p w:rsidR="00AD6E5A" w:rsidRDefault="00AD6E5A" w:rsidP="00EB538A">
      <w:pPr>
        <w:pStyle w:val="BodyText"/>
        <w:spacing w:before="112" w:line="273" w:lineRule="auto"/>
        <w:ind w:left="2475" w:right="221"/>
      </w:pPr>
    </w:p>
    <w:p w:rsidR="00AD6E5A" w:rsidRDefault="00AD6E5A" w:rsidP="00EB538A"/>
    <w:p w:rsidR="00AD6E5A" w:rsidRPr="00EB538A" w:rsidRDefault="00AD6E5A" w:rsidP="00EB538A">
      <w:pPr>
        <w:sectPr w:rsidR="00AD6E5A" w:rsidRPr="00EB538A">
          <w:type w:val="continuous"/>
          <w:pgSz w:w="11900" w:h="16840"/>
          <w:pgMar w:top="400" w:right="460" w:bottom="220" w:left="460" w:header="720" w:footer="720" w:gutter="0"/>
          <w:cols w:space="720"/>
        </w:sectPr>
      </w:pPr>
    </w:p>
    <w:p w:rsidR="00AD6E5A" w:rsidRDefault="00AD6E5A">
      <w:pPr>
        <w:pStyle w:val="BodyText"/>
        <w:rPr>
          <w:b/>
          <w:sz w:val="20"/>
        </w:rPr>
      </w:pPr>
    </w:p>
    <w:p w:rsidR="00AD6E5A" w:rsidRDefault="00AD6E5A">
      <w:pPr>
        <w:pStyle w:val="BodyText"/>
        <w:spacing w:before="8"/>
        <w:rPr>
          <w:b/>
          <w:sz w:val="25"/>
        </w:rPr>
      </w:pPr>
    </w:p>
    <w:p w:rsidR="00AD6E5A" w:rsidRDefault="00AD6E5A">
      <w:pPr>
        <w:tabs>
          <w:tab w:val="left" w:pos="2014"/>
          <w:tab w:val="left" w:pos="2475"/>
          <w:tab w:val="right" w:pos="10847"/>
        </w:tabs>
        <w:spacing w:before="92"/>
        <w:ind w:left="110"/>
        <w:rPr>
          <w:b/>
          <w:sz w:val="26"/>
        </w:rPr>
      </w:pPr>
      <w:r>
        <w:rPr>
          <w:rFonts w:ascii="Times New Roman" w:hAnsi="Times New Roman"/>
          <w:color w:val="FFFFFF"/>
          <w:w w:val="99"/>
          <w:position w:val="-2"/>
          <w:sz w:val="20"/>
          <w:shd w:val="clear" w:color="auto" w:fill="000000"/>
        </w:rPr>
        <w:t xml:space="preserve"> </w:t>
      </w:r>
      <w:r>
        <w:rPr>
          <w:rFonts w:ascii="Times New Roman" w:hAnsi="Times New Roman"/>
          <w:color w:val="FFFFFF"/>
          <w:spacing w:val="-8"/>
          <w:position w:val="-2"/>
          <w:sz w:val="20"/>
          <w:shd w:val="clear" w:color="auto" w:fill="000000"/>
        </w:rPr>
        <w:t xml:space="preserve"> </w:t>
      </w:r>
      <w:r>
        <w:rPr>
          <w:b/>
          <w:color w:val="FFFFFF"/>
          <w:position w:val="-2"/>
          <w:sz w:val="20"/>
          <w:shd w:val="clear" w:color="auto" w:fill="000000"/>
        </w:rPr>
        <w:t>EDUCACIÓN</w:t>
      </w:r>
      <w:r>
        <w:rPr>
          <w:b/>
          <w:color w:val="FFFFFF"/>
          <w:position w:val="-2"/>
          <w:sz w:val="20"/>
          <w:shd w:val="clear" w:color="auto" w:fill="000000"/>
        </w:rPr>
        <w:tab/>
      </w:r>
      <w:r>
        <w:rPr>
          <w:b/>
          <w:color w:val="FFFFFF"/>
          <w:position w:val="-2"/>
          <w:sz w:val="20"/>
        </w:rPr>
        <w:tab/>
      </w:r>
      <w:r>
        <w:rPr>
          <w:b/>
          <w:sz w:val="26"/>
        </w:rPr>
        <w:t>C.F.G.M Auxiliar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Enfermería</w:t>
      </w:r>
      <w:r>
        <w:rPr>
          <w:b/>
          <w:sz w:val="26"/>
        </w:rPr>
        <w:tab/>
        <w:t>2010 / 2011</w:t>
      </w:r>
    </w:p>
    <w:p w:rsidR="00AD6E5A" w:rsidRDefault="00AD6E5A">
      <w:pPr>
        <w:pStyle w:val="BodyText"/>
        <w:spacing w:before="69"/>
        <w:ind w:left="2475"/>
      </w:pPr>
      <w:r>
        <w:t>I.E.S Benjamín Rúa. Móstoles- Madrid</w:t>
      </w:r>
    </w:p>
    <w:p w:rsidR="00AD6E5A" w:rsidRDefault="00AD6E5A">
      <w:pPr>
        <w:pStyle w:val="Heading1"/>
        <w:spacing w:before="664"/>
      </w:pPr>
      <w:r>
        <w:t>Celador Sanitario</w:t>
      </w:r>
    </w:p>
    <w:p w:rsidR="00AD6E5A" w:rsidRDefault="00AD6E5A">
      <w:pPr>
        <w:pStyle w:val="BodyText"/>
        <w:spacing w:before="86" w:line="350" w:lineRule="auto"/>
        <w:ind w:left="2475" w:right="7241"/>
      </w:pPr>
      <w:r>
        <w:t>Cruz Roja 200 h</w:t>
      </w:r>
    </w:p>
    <w:p w:rsidR="00AD6E5A" w:rsidRDefault="00AD6E5A">
      <w:pPr>
        <w:spacing w:line="350" w:lineRule="auto"/>
        <w:sectPr w:rsidR="00AD6E5A">
          <w:type w:val="continuous"/>
          <w:pgSz w:w="11900" w:h="16840"/>
          <w:pgMar w:top="400" w:right="460" w:bottom="220" w:left="460" w:header="720" w:footer="720" w:gutter="0"/>
          <w:cols w:space="720"/>
        </w:sectPr>
      </w:pPr>
    </w:p>
    <w:p w:rsidR="00AD6E5A" w:rsidRDefault="00AD6E5A">
      <w:pPr>
        <w:pStyle w:val="Heading1"/>
        <w:spacing w:before="220" w:line="220" w:lineRule="auto"/>
        <w:ind w:right="426"/>
      </w:pPr>
      <w:r>
        <w:t>Taller Empleo “Auxiliar de Dependencia”</w:t>
      </w:r>
    </w:p>
    <w:p w:rsidR="00AD6E5A" w:rsidRDefault="00AD6E5A">
      <w:pPr>
        <w:pStyle w:val="BodyText"/>
        <w:spacing w:before="91" w:line="350" w:lineRule="auto"/>
        <w:ind w:left="2475"/>
      </w:pPr>
      <w:r>
        <w:t xml:space="preserve">Asociación Tomillo (Móstoles- Madrid) </w:t>
      </w:r>
    </w:p>
    <w:p w:rsidR="00AD6E5A" w:rsidRDefault="00AD6E5A">
      <w:pPr>
        <w:pStyle w:val="BodyText"/>
        <w:spacing w:before="91" w:line="350" w:lineRule="auto"/>
        <w:ind w:left="2475"/>
      </w:pPr>
      <w:r>
        <w:t>1920 h</w:t>
      </w:r>
    </w:p>
    <w:p w:rsidR="00AD6E5A" w:rsidRDefault="00AD6E5A">
      <w:pPr>
        <w:pStyle w:val="BodyText"/>
        <w:spacing w:before="91" w:line="350" w:lineRule="auto"/>
        <w:ind w:left="2475"/>
      </w:pPr>
    </w:p>
    <w:p w:rsidR="00AD6E5A" w:rsidRDefault="00AD6E5A">
      <w:pPr>
        <w:pStyle w:val="Heading1"/>
        <w:spacing w:before="200"/>
      </w:pPr>
      <w:r>
        <w:rPr>
          <w:b w:val="0"/>
        </w:rPr>
        <w:br w:type="column"/>
      </w:r>
      <w:r>
        <w:t>2008 / 2009</w:t>
      </w:r>
    </w:p>
    <w:p w:rsidR="00AD6E5A" w:rsidRDefault="00AD6E5A">
      <w:pPr>
        <w:sectPr w:rsidR="00AD6E5A">
          <w:type w:val="continuous"/>
          <w:pgSz w:w="11900" w:h="16840"/>
          <w:pgMar w:top="400" w:right="460" w:bottom="220" w:left="460" w:header="720" w:footer="720" w:gutter="0"/>
          <w:cols w:num="2" w:space="720" w:equalWidth="0">
            <w:col w:w="6158" w:space="646"/>
            <w:col w:w="4176"/>
          </w:cols>
        </w:sectPr>
      </w:pPr>
    </w:p>
    <w:p w:rsidR="00AD6E5A" w:rsidRDefault="00AD6E5A">
      <w:pPr>
        <w:tabs>
          <w:tab w:val="left" w:pos="2014"/>
          <w:tab w:val="left" w:pos="2475"/>
        </w:tabs>
        <w:spacing w:before="539"/>
        <w:ind w:left="110"/>
        <w:rPr>
          <w:sz w:val="21"/>
        </w:rPr>
      </w:pPr>
      <w:r>
        <w:rPr>
          <w:rFonts w:ascii="Times New Roman" w:hAnsi="Times New Roman"/>
          <w:color w:val="FFFFFF"/>
          <w:w w:val="99"/>
          <w:position w:val="-4"/>
          <w:sz w:val="20"/>
          <w:shd w:val="clear" w:color="auto" w:fill="000000"/>
        </w:rPr>
        <w:t xml:space="preserve"> </w:t>
      </w:r>
      <w:r>
        <w:rPr>
          <w:rFonts w:ascii="Times New Roman" w:hAnsi="Times New Roman"/>
          <w:color w:val="FFFFFF"/>
          <w:spacing w:val="-8"/>
          <w:position w:val="-4"/>
          <w:sz w:val="20"/>
          <w:shd w:val="clear" w:color="auto" w:fill="000000"/>
        </w:rPr>
        <w:t xml:space="preserve"> </w:t>
      </w:r>
      <w:r>
        <w:rPr>
          <w:b/>
          <w:color w:val="FFFFFF"/>
          <w:position w:val="-4"/>
          <w:sz w:val="20"/>
          <w:shd w:val="clear" w:color="auto" w:fill="000000"/>
        </w:rPr>
        <w:t>REFERENCIAS</w:t>
      </w:r>
      <w:r>
        <w:rPr>
          <w:b/>
          <w:color w:val="FFFFFF"/>
          <w:position w:val="-4"/>
          <w:sz w:val="20"/>
          <w:shd w:val="clear" w:color="auto" w:fill="000000"/>
        </w:rPr>
        <w:tab/>
      </w:r>
      <w:r>
        <w:rPr>
          <w:b/>
          <w:color w:val="FFFFFF"/>
          <w:position w:val="-4"/>
          <w:sz w:val="20"/>
        </w:rPr>
        <w:tab/>
      </w:r>
      <w:r>
        <w:rPr>
          <w:sz w:val="21"/>
        </w:rPr>
        <w:t>Referencias disponibles a</w:t>
      </w:r>
      <w:r>
        <w:rPr>
          <w:spacing w:val="4"/>
          <w:sz w:val="21"/>
        </w:rPr>
        <w:t xml:space="preserve"> </w:t>
      </w:r>
      <w:r>
        <w:rPr>
          <w:sz w:val="21"/>
        </w:rPr>
        <w:t>petición.</w:t>
      </w:r>
    </w:p>
    <w:p w:rsidR="00AD6E5A" w:rsidRDefault="00AD6E5A">
      <w:pPr>
        <w:pStyle w:val="BodyText"/>
        <w:rPr>
          <w:sz w:val="32"/>
        </w:rPr>
      </w:pPr>
    </w:p>
    <w:p w:rsidR="00AD6E5A" w:rsidRDefault="00AD6E5A">
      <w:pPr>
        <w:pStyle w:val="BodyText"/>
        <w:spacing w:before="11"/>
        <w:rPr>
          <w:sz w:val="28"/>
        </w:rPr>
      </w:pPr>
    </w:p>
    <w:p w:rsidR="00AD6E5A" w:rsidRDefault="00AD6E5A">
      <w:pPr>
        <w:pStyle w:val="BodyText"/>
        <w:spacing w:before="11"/>
        <w:rPr>
          <w:sz w:val="28"/>
        </w:rPr>
      </w:pPr>
    </w:p>
    <w:p w:rsidR="00AD6E5A" w:rsidRDefault="00AD6E5A">
      <w:pPr>
        <w:pStyle w:val="BodyText"/>
        <w:spacing w:before="11"/>
        <w:rPr>
          <w:sz w:val="28"/>
        </w:rPr>
      </w:pPr>
    </w:p>
    <w:p w:rsidR="00AD6E5A" w:rsidRDefault="00AD6E5A">
      <w:pPr>
        <w:pStyle w:val="BodyText"/>
        <w:spacing w:before="11"/>
        <w:rPr>
          <w:sz w:val="28"/>
        </w:rPr>
      </w:pPr>
    </w:p>
    <w:p w:rsidR="00AD6E5A" w:rsidRDefault="00AD6E5A">
      <w:pPr>
        <w:pStyle w:val="BodyText"/>
        <w:spacing w:before="11"/>
        <w:rPr>
          <w:sz w:val="28"/>
        </w:rPr>
      </w:pPr>
    </w:p>
    <w:p w:rsidR="00AD6E5A" w:rsidRDefault="00AD6E5A">
      <w:pPr>
        <w:pStyle w:val="BodyText"/>
        <w:spacing w:before="11"/>
        <w:rPr>
          <w:sz w:val="28"/>
        </w:rPr>
      </w:pPr>
    </w:p>
    <w:p w:rsidR="00AD6E5A" w:rsidRDefault="00AD6E5A">
      <w:pPr>
        <w:pStyle w:val="BodyText"/>
        <w:spacing w:before="11"/>
        <w:rPr>
          <w:sz w:val="28"/>
        </w:rPr>
      </w:pPr>
    </w:p>
    <w:p w:rsidR="00AD6E5A" w:rsidRDefault="00AD6E5A">
      <w:pPr>
        <w:pStyle w:val="BodyText"/>
        <w:spacing w:before="11"/>
        <w:rPr>
          <w:sz w:val="28"/>
        </w:rPr>
      </w:pPr>
    </w:p>
    <w:p w:rsidR="00AD6E5A" w:rsidRDefault="00AD6E5A">
      <w:pPr>
        <w:pStyle w:val="BodyText"/>
        <w:spacing w:before="11"/>
        <w:rPr>
          <w:sz w:val="28"/>
        </w:rPr>
      </w:pPr>
    </w:p>
    <w:p w:rsidR="00AD6E5A" w:rsidRDefault="00AD6E5A">
      <w:pPr>
        <w:pStyle w:val="BodyText"/>
        <w:tabs>
          <w:tab w:val="left" w:pos="2014"/>
          <w:tab w:val="left" w:pos="2628"/>
        </w:tabs>
        <w:ind w:left="110"/>
      </w:pPr>
      <w:r>
        <w:rPr>
          <w:noProof/>
        </w:rPr>
        <w:pict>
          <v:rect id="_x0000_s1031" style="position:absolute;left:0;text-align:left;margin-left:142.95pt;margin-top:10.25pt;width:3.05pt;height:3.05pt;z-index:-251664896;mso-position-horizontal-relative:page" fillcolor="black" stroked="f">
            <w10:wrap anchorx="page"/>
          </v:rect>
        </w:pict>
      </w:r>
      <w:r>
        <w:rPr>
          <w:rFonts w:ascii="Times New Roman" w:hAnsi="Times New Roman"/>
          <w:color w:val="FFFFFF"/>
          <w:w w:val="99"/>
          <w:position w:val="11"/>
          <w:sz w:val="20"/>
          <w:shd w:val="clear" w:color="auto" w:fill="000000"/>
        </w:rPr>
        <w:t xml:space="preserve"> </w:t>
      </w:r>
      <w:r>
        <w:rPr>
          <w:rFonts w:ascii="Times New Roman" w:hAnsi="Times New Roman"/>
          <w:color w:val="FFFFFF"/>
          <w:spacing w:val="-8"/>
          <w:position w:val="11"/>
          <w:sz w:val="20"/>
          <w:shd w:val="clear" w:color="auto" w:fill="000000"/>
        </w:rPr>
        <w:t xml:space="preserve"> </w:t>
      </w:r>
      <w:r>
        <w:rPr>
          <w:b/>
          <w:color w:val="FFFFFF"/>
          <w:position w:val="11"/>
          <w:sz w:val="20"/>
          <w:shd w:val="clear" w:color="auto" w:fill="000000"/>
        </w:rPr>
        <w:t>CURSOS</w:t>
      </w:r>
      <w:r>
        <w:rPr>
          <w:b/>
          <w:color w:val="FFFFFF"/>
          <w:position w:val="11"/>
          <w:sz w:val="20"/>
          <w:shd w:val="clear" w:color="auto" w:fill="000000"/>
        </w:rPr>
        <w:tab/>
      </w:r>
      <w:r>
        <w:rPr>
          <w:b/>
          <w:color w:val="FFFFFF"/>
          <w:position w:val="11"/>
          <w:sz w:val="20"/>
        </w:rPr>
        <w:tab/>
      </w:r>
      <w:r>
        <w:t>Cuidados y técnicas del TCAE en atención especializada (65h).</w:t>
      </w:r>
      <w:r>
        <w:rPr>
          <w:spacing w:val="30"/>
        </w:rPr>
        <w:t xml:space="preserve"> </w:t>
      </w:r>
      <w:r>
        <w:t>FAE</w:t>
      </w:r>
    </w:p>
    <w:p w:rsidR="00AD6E5A" w:rsidRDefault="00AD6E5A">
      <w:pPr>
        <w:pStyle w:val="BodyText"/>
        <w:spacing w:before="35" w:line="273" w:lineRule="auto"/>
        <w:ind w:left="2629" w:right="221"/>
      </w:pPr>
      <w:r>
        <w:rPr>
          <w:noProof/>
        </w:rPr>
        <w:pict>
          <v:rect id="_x0000_s1032" style="position:absolute;left:0;text-align:left;margin-left:142.95pt;margin-top:7pt;width:3.05pt;height:3.05pt;z-index:251655680;mso-position-horizontal-relative:page" fillcolor="black" stroked="f">
            <w10:wrap anchorx="page"/>
          </v:rect>
        </w:pict>
      </w:r>
      <w:r>
        <w:rPr>
          <w:noProof/>
        </w:rPr>
        <w:pict>
          <v:rect id="_x0000_s1033" style="position:absolute;left:0;text-align:left;margin-left:142.95pt;margin-top:20.8pt;width:3.05pt;height:3.05pt;z-index:251656704;mso-position-horizontal-relative:page" fillcolor="black" stroked="f">
            <w10:wrap anchorx="page"/>
          </v:rect>
        </w:pict>
      </w:r>
      <w:r>
        <w:t>Actuación del TCAE ante las enfermedades nosocomiales y aislamientos (65h). FAE Cuidados del TCAE en la unidad de urología (50 h). FAE</w:t>
      </w:r>
    </w:p>
    <w:p w:rsidR="00AD6E5A" w:rsidRDefault="00AD6E5A">
      <w:pPr>
        <w:pStyle w:val="BodyText"/>
        <w:spacing w:before="2"/>
        <w:ind w:left="2629"/>
      </w:pPr>
      <w:r>
        <w:rPr>
          <w:noProof/>
        </w:rPr>
        <w:pict>
          <v:rect id="_x0000_s1034" style="position:absolute;left:0;text-align:left;margin-left:142.95pt;margin-top:5.35pt;width:3.05pt;height:3.05pt;z-index:251657728;mso-position-horizontal-relative:page" fillcolor="black" stroked="f">
            <w10:wrap anchorx="page"/>
          </v:rect>
        </w:pict>
      </w:r>
      <w:r>
        <w:t>Cuidados materno-infantiles para TCE (65h). FAE</w:t>
      </w:r>
    </w:p>
    <w:p w:rsidR="00AD6E5A" w:rsidRDefault="00AD6E5A">
      <w:pPr>
        <w:pStyle w:val="BodyText"/>
        <w:spacing w:before="35"/>
        <w:ind w:left="2629"/>
      </w:pPr>
      <w:r>
        <w:rPr>
          <w:noProof/>
        </w:rPr>
        <w:pict>
          <v:rect id="_x0000_s1035" style="position:absolute;left:0;text-align:left;margin-left:142.95pt;margin-top:7pt;width:3.05pt;height:3.05pt;z-index:251658752;mso-position-horizontal-relative:page" fillcolor="black" stroked="f">
            <w10:wrap anchorx="page"/>
          </v:rect>
        </w:pict>
      </w:r>
      <w:r>
        <w:t>Infecciones respiratorias pediátricas. Cuidados del TCE (20 h). FAE</w:t>
      </w:r>
    </w:p>
    <w:p w:rsidR="00AD6E5A" w:rsidRDefault="00AD6E5A">
      <w:pPr>
        <w:pStyle w:val="BodyText"/>
        <w:spacing w:before="35" w:line="273" w:lineRule="auto"/>
        <w:ind w:left="2629" w:right="221"/>
      </w:pPr>
      <w:r>
        <w:rPr>
          <w:noProof/>
        </w:rPr>
        <w:pict>
          <v:rect id="_x0000_s1036" style="position:absolute;left:0;text-align:left;margin-left:142.95pt;margin-top:7pt;width:3.05pt;height:3.05pt;z-index:251659776;mso-position-horizontal-relative:page" fillcolor="black" stroked="f">
            <w10:wrap anchorx="page"/>
          </v:rect>
        </w:pict>
      </w:r>
      <w:r>
        <w:t>Cuidados de TCE en los trastornos de la regulación de la temperatura en pediatría (20 h). FAE</w:t>
      </w:r>
    </w:p>
    <w:p w:rsidR="00AD6E5A" w:rsidRDefault="00AD6E5A">
      <w:pPr>
        <w:pStyle w:val="BodyText"/>
        <w:spacing w:before="3" w:line="273" w:lineRule="auto"/>
        <w:ind w:left="2629" w:right="2312"/>
      </w:pPr>
      <w:r>
        <w:rPr>
          <w:noProof/>
        </w:rPr>
        <w:pict>
          <v:rect id="_x0000_s1037" style="position:absolute;left:0;text-align:left;margin-left:142.95pt;margin-top:5.4pt;width:3.05pt;height:3.05pt;z-index:251660800;mso-position-horizontal-relative:page" fillcolor="black" stroked="f">
            <w10:wrap anchorx="page"/>
          </v:rect>
        </w:pict>
      </w:r>
      <w:r>
        <w:rPr>
          <w:noProof/>
        </w:rPr>
        <w:pict>
          <v:rect id="_x0000_s1038" style="position:absolute;left:0;text-align:left;margin-left:142.95pt;margin-top:19.2pt;width:3.05pt;height:3.05pt;z-index:251661824;mso-position-horizontal-relative:page" fillcolor="black" stroked="f">
            <w10:wrap anchorx="page"/>
          </v:rect>
        </w:pict>
      </w:r>
      <w:r>
        <w:rPr>
          <w:noProof/>
        </w:rPr>
        <w:pict>
          <v:rect id="_x0000_s1039" style="position:absolute;left:0;text-align:left;margin-left:142.95pt;margin-top:33.05pt;width:3.05pt;height:3.05pt;z-index:251662848;mso-position-horizontal-relative:page" fillcolor="black" stroked="f">
            <w10:wrap anchorx="page"/>
          </v:rect>
        </w:pict>
      </w:r>
      <w:r>
        <w:t>Cuidados y técnicas del TCEen el sondaje vesical. FAE Cuidados del TCE al paciente con fiebres hemorrágicas. FAE Urgencias y emergencias (60h).FAE</w:t>
      </w:r>
    </w:p>
    <w:p w:rsidR="00AD6E5A" w:rsidRDefault="00AD6E5A">
      <w:pPr>
        <w:pStyle w:val="BodyText"/>
        <w:rPr>
          <w:sz w:val="20"/>
        </w:rPr>
      </w:pPr>
    </w:p>
    <w:p w:rsidR="00AD6E5A" w:rsidRDefault="00AD6E5A">
      <w:pPr>
        <w:pStyle w:val="BodyText"/>
        <w:spacing w:before="2"/>
        <w:rPr>
          <w:sz w:val="25"/>
        </w:rPr>
      </w:pPr>
    </w:p>
    <w:p w:rsidR="00AD6E5A" w:rsidRDefault="00AD6E5A">
      <w:pPr>
        <w:pStyle w:val="BodyText"/>
        <w:spacing w:before="98" w:line="273" w:lineRule="auto"/>
        <w:ind w:left="2475" w:right="349"/>
      </w:pPr>
      <w:r>
        <w:rPr>
          <w:noProof/>
        </w:rPr>
        <w:pict>
          <v:shape id="_x0000_s1040" type="#_x0000_t202" style="position:absolute;left:0;text-align:left;margin-left:28.5pt;margin-top:4pt;width:95.25pt;height:33.8pt;z-index:251663872;mso-position-horizontal-relative:page" fillcolor="black" stroked="f">
            <v:textbox inset="0,0,0,0">
              <w:txbxContent>
                <w:p w:rsidR="00AD6E5A" w:rsidRDefault="00AD6E5A">
                  <w:pPr>
                    <w:spacing w:before="73" w:line="288" w:lineRule="auto"/>
                    <w:ind w:left="92" w:right="759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DATOS DE INTERÉS</w:t>
                  </w:r>
                </w:p>
              </w:txbxContent>
            </v:textbox>
            <w10:wrap anchorx="page"/>
          </v:shape>
        </w:pict>
      </w:r>
      <w:r>
        <w:t>Informática: dominio de Microsoft Office Word, Power Point, Outlook e Internet. Persona</w:t>
      </w:r>
      <w:r>
        <w:rPr>
          <w:spacing w:val="10"/>
        </w:rPr>
        <w:t xml:space="preserve"> </w:t>
      </w:r>
      <w:r>
        <w:t>dinámica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motivada</w:t>
      </w:r>
      <w:r>
        <w:rPr>
          <w:spacing w:val="11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trabajo</w:t>
      </w:r>
      <w:r>
        <w:rPr>
          <w:spacing w:val="11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equipo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personas</w:t>
      </w:r>
      <w:r>
        <w:rPr>
          <w:spacing w:val="10"/>
        </w:rPr>
        <w:t xml:space="preserve"> </w:t>
      </w:r>
      <w:r>
        <w:t>dependientes.</w:t>
      </w:r>
    </w:p>
    <w:p w:rsidR="00AD6E5A" w:rsidRDefault="00AD6E5A">
      <w:pPr>
        <w:pStyle w:val="BodyText"/>
        <w:spacing w:before="98" w:line="273" w:lineRule="auto"/>
        <w:ind w:left="2475" w:right="349"/>
      </w:pPr>
    </w:p>
    <w:sectPr w:rsidR="00AD6E5A" w:rsidSect="002306E8">
      <w:type w:val="continuous"/>
      <w:pgSz w:w="11900" w:h="16840"/>
      <w:pgMar w:top="400" w:right="460" w:bottom="220" w:left="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E5A" w:rsidRDefault="00AD6E5A" w:rsidP="002306E8">
      <w:r>
        <w:separator/>
      </w:r>
    </w:p>
  </w:endnote>
  <w:endnote w:type="continuationSeparator" w:id="0">
    <w:p w:rsidR="00AD6E5A" w:rsidRDefault="00AD6E5A" w:rsidP="002306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E5A" w:rsidRDefault="00AD6E5A">
    <w:pPr>
      <w:pStyle w:val="BodyText"/>
      <w:spacing w:line="14" w:lineRule="auto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.8pt;margin-top:829.65pt;width:122.45pt;height:10.55pt;z-index:-251656192;mso-position-horizontal-relative:page;mso-position-vertical-relative:page" filled="f" stroked="f">
          <v:textbox inset="0,0,0,0">
            <w:txbxContent>
              <w:p w:rsidR="00AD6E5A" w:rsidRDefault="00AD6E5A">
                <w:pPr>
                  <w:spacing w:before="17"/>
                  <w:ind w:left="20"/>
                  <w:rPr>
                    <w:rFonts w:ascii="Times New Roman" w:hAnsi="Times New Roman"/>
                    <w:sz w:val="15"/>
                  </w:rPr>
                </w:pPr>
                <w:r>
                  <w:rPr>
                    <w:rFonts w:ascii="Times New Roman" w:hAnsi="Times New Roman"/>
                    <w:color w:val="CCCCCC"/>
                    <w:sz w:val="15"/>
                  </w:rPr>
                  <w:t>Mª José Rodríguez de Quesada Sequiel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0" type="#_x0000_t202" style="position:absolute;margin-left:557.95pt;margin-top:829.65pt;width:7.85pt;height:10.55pt;z-index:-251655168;mso-position-horizontal-relative:page;mso-position-vertical-relative:page" filled="f" stroked="f">
          <v:textbox inset="0,0,0,0">
            <w:txbxContent>
              <w:p w:rsidR="00AD6E5A" w:rsidRDefault="00AD6E5A">
                <w:pPr>
                  <w:spacing w:before="17"/>
                  <w:ind w:left="40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 w:eastAsia="Times New Roman"/>
                    <w:color w:val="CCCCCC"/>
                    <w:w w:val="102"/>
                    <w:sz w:val="15"/>
                  </w:rPr>
                  <w:fldChar w:fldCharType="begin"/>
                </w:r>
                <w:r>
                  <w:rPr>
                    <w:rFonts w:ascii="Times New Roman" w:eastAsia="Times New Roman"/>
                    <w:color w:val="CCCCCC"/>
                    <w:w w:val="102"/>
                    <w:sz w:val="15"/>
                  </w:rPr>
                  <w:instrText xml:space="preserve"> PAGE </w:instrText>
                </w:r>
                <w:r>
                  <w:rPr>
                    <w:rFonts w:ascii="Times New Roman" w:eastAsia="Times New Roman"/>
                    <w:color w:val="CCCCCC"/>
                    <w:w w:val="102"/>
                    <w:sz w:val="15"/>
                  </w:rPr>
                  <w:fldChar w:fldCharType="separate"/>
                </w:r>
                <w:r>
                  <w:rPr>
                    <w:rFonts w:ascii="Times New Roman" w:eastAsia="Times New Roman"/>
                    <w:noProof/>
                    <w:color w:val="CCCCCC"/>
                    <w:w w:val="102"/>
                    <w:sz w:val="15"/>
                  </w:rPr>
                  <w:t>1</w:t>
                </w:r>
                <w:r>
                  <w:rPr>
                    <w:rFonts w:ascii="Times New Roman" w:eastAsia="Times New Roman"/>
                    <w:color w:val="CCCCCC"/>
                    <w:w w:val="102"/>
                    <w:sz w:val="1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E5A" w:rsidRDefault="00AD6E5A" w:rsidP="002306E8">
      <w:r>
        <w:separator/>
      </w:r>
    </w:p>
  </w:footnote>
  <w:footnote w:type="continuationSeparator" w:id="0">
    <w:p w:rsidR="00AD6E5A" w:rsidRDefault="00AD6E5A" w:rsidP="002306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06E8"/>
    <w:rsid w:val="0007201C"/>
    <w:rsid w:val="000C36A1"/>
    <w:rsid w:val="000E33A6"/>
    <w:rsid w:val="000E3FDA"/>
    <w:rsid w:val="001449E6"/>
    <w:rsid w:val="002306E8"/>
    <w:rsid w:val="00284DAA"/>
    <w:rsid w:val="00354BA1"/>
    <w:rsid w:val="00460F6A"/>
    <w:rsid w:val="005272CB"/>
    <w:rsid w:val="005C417D"/>
    <w:rsid w:val="00726B35"/>
    <w:rsid w:val="007C2006"/>
    <w:rsid w:val="00A92816"/>
    <w:rsid w:val="00AD6E5A"/>
    <w:rsid w:val="00B60132"/>
    <w:rsid w:val="00E054B4"/>
    <w:rsid w:val="00EA179E"/>
    <w:rsid w:val="00EB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6E8"/>
    <w:pPr>
      <w:widowControl w:val="0"/>
      <w:autoSpaceDE w:val="0"/>
      <w:autoSpaceDN w:val="0"/>
    </w:pPr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9"/>
    <w:qFormat/>
    <w:rsid w:val="002306E8"/>
    <w:pPr>
      <w:spacing w:before="92"/>
      <w:ind w:left="247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C417D"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2306E8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C417D"/>
    <w:rPr>
      <w:rFonts w:ascii="Arial" w:hAnsi="Arial" w:cs="Arial"/>
    </w:rPr>
  </w:style>
  <w:style w:type="paragraph" w:styleId="ListParagraph">
    <w:name w:val="List Paragraph"/>
    <w:basedOn w:val="Normal"/>
    <w:uiPriority w:val="99"/>
    <w:qFormat/>
    <w:rsid w:val="002306E8"/>
  </w:style>
  <w:style w:type="paragraph" w:customStyle="1" w:styleId="TableParagraph">
    <w:name w:val="Table Paragraph"/>
    <w:basedOn w:val="Normal"/>
    <w:uiPriority w:val="99"/>
    <w:rsid w:val="002306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jose.rdq@gmail.com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3</Pages>
  <Words>416</Words>
  <Characters>2289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Mama</dc:title>
  <dc:subject/>
  <dc:creator/>
  <cp:keywords/>
  <dc:description/>
  <cp:lastModifiedBy>Maria Jose</cp:lastModifiedBy>
  <cp:revision>7</cp:revision>
  <dcterms:created xsi:type="dcterms:W3CDTF">2019-11-29T17:04:00Z</dcterms:created>
  <dcterms:modified xsi:type="dcterms:W3CDTF">2020-03-15T09:24:00Z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wkhtmltopdf 0.12.3</vt:lpwstr>
  </property>
</Properties>
</file>