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</w:pPr>
      <w:r>
        <w:object w:dxaOrig="2340" w:dyaOrig="3096">
          <v:rect xmlns:o="urn:schemas-microsoft-com:office:office" xmlns:v="urn:schemas-microsoft-com:vml" id="rectole0000000000" style="width:117.000000pt;height:15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36"/>
          <w:shd w:fill="auto" w:val="clear"/>
        </w:rPr>
        <w:t xml:space="preserve">CURRICULUM VITAE                     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  <w:t xml:space="preserve">DATOS PERSONALES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Nombre y Apellidos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: MACARENA BASCÓN ARENAS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Lugar y fecha de nacimiento: SEVILLA, 20 de Enero de 1996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D.N.I.: 47426369-R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Dirección: C/ Río Tinto Nº 5 Utrera (SEVILLA)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Móvil: 662565759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Teléfono: 955319322 </w:t>
      </w:r>
    </w:p>
    <w:p>
      <w:pPr>
        <w:tabs>
          <w:tab w:val="left" w:pos="7140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color w:val="0563C1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Tahoma" w:hAnsi="Tahoma" w:cs="Tahoma" w:eastAsia="Tahoma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macarenabasconarenas@gmail.com</w:t>
        </w:r>
      </w:hyperlink>
      <w:r>
        <w:rPr>
          <w:rFonts w:ascii="Tahoma" w:hAnsi="Tahoma" w:cs="Tahoma" w:eastAsia="Tahoma"/>
          <w:color w:val="0563C1"/>
          <w:spacing w:val="0"/>
          <w:position w:val="0"/>
          <w:sz w:val="24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563C1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Información Personal: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Inscrita en el Sistema Nacional de Garantía Juvenil.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  <w:t xml:space="preserve">FORMACIÓN ACADÉMICA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Dispongo de la E.S.O. (2008-2013), Bachillerato de Humanidades, primer año (2013-2014).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CFGS Laboratorio clínico y biomédico (2017-2019).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Todos los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estudios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han sido realizados en I.E.S. Ponce de León, Utrera (Sevilla).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‘La Calidad en la Asistencia Sanitaria’ dirigidos a Técnicos S. en Laboratorio de Diagnóstico clínico.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‘Prevención de riesgos laborales en el ámbito del trabajo del Técnico Especialista en Laboratorio’.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Curso ‘Microbiología, Patología y Pruebas diagnósticas.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Todo los cursos acabado en fecha 10/2019.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  <w:t xml:space="preserve">INFORMÁTICA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Nivel Usuario: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Sistema Operativo Windows 98, 2000, XP, Vista y 7 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Paquete office 2003, 2007, 2010 y 2013.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  <w:t xml:space="preserve">EXPERIENCIA LABORAL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Recolector/Envasadora de fruta :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experiencia de recolector/envasador agrícola.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Además he estado trabajando de dependiente en comercialitos de ropa y en zapaterías.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Practicas realizadas (FCT) en los diferentes tipos de laboratorios en el Hospital Universitario Virgen del Rocío.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8"/>
          <w:shd w:fill="auto" w:val="clear"/>
        </w:rPr>
        <w:t xml:space="preserve">OTROS DATOS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Incorporación inmediata, flexibilidad horaria. </w:t>
      </w:r>
    </w:p>
    <w:p>
      <w:pPr>
        <w:spacing w:before="0" w:after="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Persona responsable, atenta y activa. </w:t>
      </w:r>
    </w:p>
    <w:p>
      <w:pPr>
        <w:spacing w:before="0" w:after="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Don de gente. </w:t>
      </w:r>
    </w:p>
    <w:p>
      <w:pPr>
        <w:spacing w:before="0" w:after="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Capacidad de trabajo en equipo. </w:t>
      </w:r>
    </w:p>
    <w:p>
      <w:pPr>
        <w:spacing w:before="0" w:after="6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Puntual.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Con iniciativa.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macarenabasconarenas@gmail.com" Id="docRId2" Type="http://schemas.openxmlformats.org/officeDocument/2006/relationships/hyperlink" /><Relationship Target="styles.xml" Id="docRId4" Type="http://schemas.openxmlformats.org/officeDocument/2006/relationships/styles" /></Relationships>
</file>