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color w:val="833c0b"/>
          <w:sz w:val="32"/>
          <w:szCs w:val="32"/>
          <w:rtl w:val="0"/>
        </w:rPr>
        <w:t xml:space="preserve">CURRÍCULUM VITAE</w:t>
      </w:r>
      <w:r w:rsidDel="00000000" w:rsidR="00000000" w:rsidRPr="00000000">
        <w:rPr>
          <w:color w:val="833c0b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9" w:lineRule="auto"/>
        <w:ind w:left="-423" w:right="-342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50915" cy="126492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915" cy="1264921"/>
                          <a:chOff x="2320543" y="3124073"/>
                          <a:chExt cx="6050915" cy="1311855"/>
                        </a:xfrm>
                      </wpg:grpSpPr>
                      <wpg:grpSp>
                        <wpg:cNvGrpSpPr/>
                        <wpg:grpSpPr>
                          <a:xfrm>
                            <a:off x="2320543" y="3124073"/>
                            <a:ext cx="6050915" cy="1311855"/>
                            <a:chOff x="0" y="0"/>
                            <a:chExt cx="6050915" cy="13118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50900" cy="131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8529" y="135890"/>
                              <a:ext cx="138701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 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311275" y="135890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318895" y="303149"/>
                              <a:ext cx="106808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22043" y="303149"/>
                              <a:ext cx="168923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CATY DE LA ROSA SÁNCHEZ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393313" y="303149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74446" y="443357"/>
                              <a:ext cx="137622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09623" y="443357"/>
                              <a:ext cx="2830442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C/EL PRADO. 38. BOLLULLOS DE LA MITACIÓN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939286" y="443357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66367" y="582041"/>
                              <a:ext cx="895797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339975" y="582041"/>
                              <a:ext cx="385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41110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29726" y="582041"/>
                              <a:ext cx="1413017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, SEVILLA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93541" y="582041"/>
                              <a:ext cx="82490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312666" y="582041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396619" y="722249"/>
                              <a:ext cx="1171459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275967" y="722249"/>
                              <a:ext cx="138200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Teléfono: 637 309 440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315589" y="722249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58747" y="860934"/>
                              <a:ext cx="826882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280539" y="860934"/>
                              <a:ext cx="102886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DNI: 28821944 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53461" y="860934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613027" y="1001141"/>
                              <a:ext cx="895797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286635" y="1001141"/>
                              <a:ext cx="1084352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Nacido: 23/08/84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00705" y="1001141"/>
                              <a:ext cx="3435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392047" y="1141349"/>
                              <a:ext cx="895797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065655" y="1141349"/>
                              <a:ext cx="41151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Email: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375027" y="1141349"/>
                              <a:ext cx="1137710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563c1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catydlrs@gmail.co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231769" y="1141349"/>
                              <a:ext cx="121463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563c1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321685" y="112191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050915" cy="8255"/>
                            </a:xfrm>
                            <a:custGeom>
                              <a:rect b="b" l="l" r="r" t="t"/>
                              <a:pathLst>
                                <a:path extrusionOk="0" h="8255" w="6050915">
                                  <a:moveTo>
                                    <a:pt x="0" y="8255"/>
                                  </a:moveTo>
                                  <a:lnTo>
                                    <a:pt x="6050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515612" y="256032"/>
                              <a:ext cx="937260" cy="1008888"/>
                            </a:xfrm>
                            <a:custGeom>
                              <a:rect b="b" l="l" r="r" t="t"/>
                              <a:pathLst>
                                <a:path extrusionOk="0" h="1008888" w="937260">
                                  <a:moveTo>
                                    <a:pt x="0" y="0"/>
                                  </a:moveTo>
                                  <a:lnTo>
                                    <a:pt x="937260" y="0"/>
                                  </a:lnTo>
                                  <a:lnTo>
                                    <a:pt x="937260" y="1008888"/>
                                  </a:lnTo>
                                  <a:lnTo>
                                    <a:pt x="0" y="10088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4B1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515612" y="256032"/>
                              <a:ext cx="937260" cy="1008888"/>
                            </a:xfrm>
                            <a:custGeom>
                              <a:rect b="b" l="l" r="r" t="t"/>
                              <a:pathLst>
                                <a:path extrusionOk="0" h="1008888" w="937260">
                                  <a:moveTo>
                                    <a:pt x="0" y="1008888"/>
                                  </a:moveTo>
                                  <a:lnTo>
                                    <a:pt x="937260" y="1008888"/>
                                  </a:lnTo>
                                  <a:lnTo>
                                    <a:pt x="9372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AE5A21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558284" y="303276"/>
                              <a:ext cx="847344" cy="9479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50915" cy="126492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915" cy="12649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FORMACIÓN ACADÉMICA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2003</w:t>
      </w: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FP1, Sanidad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-5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CENTRO DE ED. SECUNDARIA MARÍA INMACULADA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2001</w:t>
      </w: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E.S.O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" w:lineRule="auto"/>
        <w:ind w:left="-5" w:hanging="10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INSTITUTO ALMINAR, BOLLULLOS 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FORMACIÓN COMPLEMENTARIA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2010</w:t>
      </w: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CURSO DE WORD Y EXCELL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sz w:val="16"/>
          <w:szCs w:val="16"/>
          <w:rtl w:val="0"/>
        </w:rPr>
        <w:t xml:space="preserve">AYUNTAMIENTO DE BOLLULLOS DE LA MITACIÓN, 60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2002</w:t>
      </w:r>
      <w:r w:rsidDel="00000000" w:rsidR="00000000" w:rsidRPr="00000000">
        <w:rPr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CURSO DE PRIMEROS AUXILIOS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sz w:val="16"/>
          <w:szCs w:val="16"/>
          <w:rtl w:val="0"/>
        </w:rPr>
        <w:t xml:space="preserve">AYUNTAMIENTO DE BOLLULLOS DE LA MITACIÓN, 100 horas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EXPERIENCIA PROFESIONAL </w:t>
      </w:r>
    </w:p>
    <w:p w:rsidR="00000000" w:rsidDel="00000000" w:rsidP="00000000" w:rsidRDefault="00000000" w:rsidRPr="00000000" w14:paraId="00000015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2018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shd w:fill="5b0f00" w:val="clear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Universa Cordoba S.L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980000"/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Teleoperadores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843c0b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2017/2018 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843c0b"/>
          <w:sz w:val="20"/>
          <w:szCs w:val="20"/>
          <w:rtl w:val="0"/>
        </w:rPr>
        <w:t xml:space="preserve">LIMPIEZAS CASTOR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Tanatorio servisa San Jeronimo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Seguros Helvetia ( Almirante Lobo)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Limpieza de cocina Industrial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Oficinas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2015/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17</w:t>
      </w:r>
      <w:r w:rsidDel="00000000" w:rsidR="00000000" w:rsidRPr="00000000">
        <w:rPr>
          <w:b w:val="1"/>
          <w:color w:val="843c0b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843c0b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43c0b"/>
          <w:sz w:val="20"/>
          <w:szCs w:val="20"/>
          <w:rtl w:val="0"/>
        </w:rPr>
        <w:t xml:space="preserve">RECREATIVOS CHOCLAN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Bollullos de la Mitación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5" w:hanging="1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2015</w:t>
      </w: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LIMPIEZA OFICINA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" w:lineRule="auto"/>
        <w:ind w:left="-5" w:hanging="10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POLÍGONO EL PINO, SEVILLA. 6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" w:lineRule="auto"/>
        <w:ind w:left="-5" w:right="5611" w:hanging="1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2014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LIMPIEZA DE CASA</w:t>
      </w:r>
      <w:r w:rsidDel="00000000" w:rsidR="00000000" w:rsidRPr="00000000">
        <w:rPr>
          <w:color w:val="833c0b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25">
      <w:pPr>
        <w:spacing w:after="2" w:lineRule="auto"/>
        <w:ind w:left="-5" w:right="5611" w:hanging="1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CASAS PARTICULARES. 18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2012</w:t>
      </w:r>
      <w:r w:rsidDel="00000000" w:rsidR="00000000" w:rsidRPr="00000000">
        <w:rPr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OPERARIA EN OBRADOR DE PASTELERÍA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TARTAS LOS ABUELOS. 12 MESES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2003   </w:t>
      </w: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PRÁCTICAS PROFESIONALES EN CONSULTAS EXTERNAS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sz w:val="16"/>
          <w:szCs w:val="16"/>
          <w:rtl w:val="0"/>
        </w:rPr>
        <w:t xml:space="preserve">CRUZ ROJA HOSPITAL VICTORIA EUGENIA. 3 MESES.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1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CONOCIMIENTO INFORMÁTICOS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ACCES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Nivel: medio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INTERNET EXPLORE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Nivel: alto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color w:val="833c0b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EXCELL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Nivel: medio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WORD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Nivel: alto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3c0b"/>
          <w:sz w:val="18"/>
          <w:szCs w:val="18"/>
          <w:rtl w:val="0"/>
        </w:rPr>
        <w:t xml:space="preserve">POWER POINT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Nivel: medio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OTROS DATOS: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Carnet de manipulador de alimentos: Sí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" w:lineRule="auto"/>
        <w:ind w:left="-5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Carnet de conducir: Sí     En posesión del B1.   Vehículo propio: tipo turismo.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" w:lineRule="auto"/>
        <w:ind w:left="-5" w:hanging="10"/>
        <w:rPr/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                         Nivel de inglés: medio</w:t>
      </w: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70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0" w:line="259" w:lineRule="auto"/>
      <w:ind w:left="10" w:right="0" w:hanging="1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