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738EECD5">
                <wp:simplePos x="0" y="0"/>
                <wp:positionH relativeFrom="column">
                  <wp:posOffset>1092835</wp:posOffset>
                </wp:positionH>
                <wp:positionV relativeFrom="paragraph">
                  <wp:posOffset>24765</wp:posOffset>
                </wp:positionV>
                <wp:extent cx="4658360" cy="429260"/>
                <wp:effectExtent l="9525" t="9525" r="19050" b="28575"/>
                <wp:wrapNone/>
                <wp:docPr id="1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68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/>
                        </a:gradFill>
                        <a:ln w="126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algn="ctr" dir="3825519" dist="28496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JULIA NUÑEZ FERNANDEZ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114300" distR="114300" simplePos="0" locked="0" layoutInCell="1" allowOverlap="1" relativeHeight="7">
            <wp:simplePos x="0" y="0"/>
            <wp:positionH relativeFrom="margin">
              <wp:posOffset>5915660</wp:posOffset>
            </wp:positionH>
            <wp:positionV relativeFrom="margin">
              <wp:posOffset>24765</wp:posOffset>
            </wp:positionV>
            <wp:extent cx="1016000" cy="1229360"/>
            <wp:effectExtent l="0" t="0" r="0" b="0"/>
            <wp:wrapSquare wrapText="bothSides"/>
            <wp:docPr id="3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Garamond" w:hAnsi="Garamond"/>
          <w:b/>
          <w:b/>
          <w:i/>
          <w:i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76402E1A">
                <wp:simplePos x="0" y="0"/>
                <wp:positionH relativeFrom="column">
                  <wp:posOffset>1092835</wp:posOffset>
                </wp:positionH>
                <wp:positionV relativeFrom="paragraph">
                  <wp:posOffset>244475</wp:posOffset>
                </wp:positionV>
                <wp:extent cx="4744085" cy="943610"/>
                <wp:effectExtent l="19050" t="0" r="38100" b="66675"/>
                <wp:wrapNone/>
                <wp:docPr id="4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360" cy="942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1559" y="21600"/>
                              </a:lnTo>
                              <a:lnTo>
                                <a:pt x="20041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/>
                        </a:gradFill>
                        <a:ln w="126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/>
                        </a:ln>
                        <a:effectLst>
                          <a:outerShdw algn="ctr" dir="3825519" dist="28496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Cs/>
                                <w:color w:val="4F81BD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Cs/>
                                <w:color w:val="4F81BD" w:themeColor="accent1"/>
                                <w:sz w:val="26"/>
                                <w:szCs w:val="26"/>
                              </w:rPr>
                              <w:t>Domicilio: C/ Nueva nº 38 - SEVILLA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  <w:color w:val="4F81BD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26"/>
                                <w:szCs w:val="26"/>
                              </w:rPr>
                              <w:t>E-mail: junufer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28"/>
                                <w:szCs w:val="26"/>
                              </w:rPr>
                              <w:t>@hotmail.com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  <w:color w:val="4F81BD" w:themeColor="accent1"/>
                                <w:sz w:val="26"/>
                                <w:szCs w:val="26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26"/>
                                <w:szCs w:val="26"/>
                                <w:lang w:val="pt-PT"/>
                              </w:rPr>
                              <w:t>Teléfono de contacto: 622 887 619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Garamond" w:hAnsi="Garamond"/>
          <w:b/>
          <w:b/>
          <w:i/>
          <w:i/>
        </w:rPr>
      </w:pPr>
      <w:r>
        <w:rPr>
          <w:rFonts w:ascii="Garamond" w:hAnsi="Garamond"/>
          <w:b/>
          <w:i/>
        </w:rPr>
      </w:r>
    </w:p>
    <w:p>
      <w:pPr>
        <w:pStyle w:val="Normal"/>
        <w:rPr>
          <w:rFonts w:ascii="Garamond" w:hAnsi="Garamond"/>
          <w:b/>
          <w:b/>
          <w:i/>
          <w:i/>
        </w:rPr>
      </w:pPr>
      <w:r>
        <w:rPr>
          <w:rFonts w:ascii="Garamond" w:hAnsi="Garamond"/>
          <w:b/>
          <w:i/>
        </w:rPr>
      </w:r>
    </w:p>
    <w:p>
      <w:pPr>
        <w:pStyle w:val="Normal"/>
        <w:spacing w:before="360" w:after="0"/>
        <w:rPr>
          <w:rFonts w:ascii="Cambria" w:hAnsi="Cambria" w:cs="Calibri" w:asciiTheme="majorHAnsi" w:cstheme="minorHAnsi" w:hAnsiTheme="majorHAnsi"/>
          <w:b/>
          <w:b/>
          <w:bCs/>
          <w:color w:val="215868" w:themeColor="accent5" w:themeShade="80"/>
          <w:sz w:val="24"/>
          <w:szCs w:val="24"/>
          <w:u w:val="single"/>
        </w:rPr>
      </w:pPr>
      <w:r>
        <w:rPr>
          <w:rFonts w:cs="Calibri" w:cstheme="minorHAnsi" w:ascii="Cambria" w:hAnsi="Cambria"/>
          <w:b/>
          <w:bCs/>
          <w:color w:val="215868" w:themeColor="accent5" w:themeShade="80"/>
          <w:sz w:val="24"/>
          <w:szCs w:val="24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spacing w:before="360" w:after="0"/>
        <w:jc w:val="center"/>
        <w:rPr>
          <w:rFonts w:ascii="Cambria" w:hAnsi="Cambria" w:cs="Calibri" w:asciiTheme="majorHAnsi" w:cstheme="minorHAnsi" w:hAnsiTheme="majorHAnsi"/>
          <w:b/>
          <w:b/>
          <w:bCs/>
          <w:color w:val="215868" w:themeColor="accent5" w:themeShade="80"/>
          <w:u w:val="singl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 wp14:anchorId="5F1C8A43">
                <wp:simplePos x="0" y="0"/>
                <wp:positionH relativeFrom="column">
                  <wp:posOffset>26035</wp:posOffset>
                </wp:positionH>
                <wp:positionV relativeFrom="paragraph">
                  <wp:posOffset>43180</wp:posOffset>
                </wp:positionV>
                <wp:extent cx="6801485" cy="2991485"/>
                <wp:effectExtent l="19050" t="19050" r="19050" b="19050"/>
                <wp:wrapNone/>
                <wp:docPr id="6" name="Redondear rectángulo de esquina diagon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760" cy="2990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00" h="914400">
                              <a:moveTo>
                                <a:pt x="152403" y="0"/>
                              </a:moveTo>
                              <a:lnTo>
                                <a:pt x="914400" y="0"/>
                              </a:lnTo>
                              <a:lnTo>
                                <a:pt x="914400" y="761997"/>
                              </a:lnTo>
                              <a:cubicBezTo>
                                <a:pt x="914400" y="846167"/>
                                <a:pt x="846167" y="914400"/>
                                <a:pt x="761997" y="914400"/>
                              </a:cubicBezTo>
                              <a:lnTo>
                                <a:pt x="0" y="914400"/>
                              </a:lnTo>
                              <a:lnTo>
                                <a:pt x="0" y="152403"/>
                              </a:lnTo>
                              <a:cubicBezTo>
                                <a:pt x="0" y="68233"/>
                                <a:pt x="68233" y="0"/>
                                <a:pt x="152403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38160">
                          <a:solidFill>
                            <a:srgbClr val="1f497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mbria" w:hAnsi="Cambria" w:asciiTheme="majorHAnsi" w:cstheme="minorHAnsi" w:hAnsiTheme="majorHAnsi"/>
          <w:b/>
          <w:bCs/>
          <w:color w:val="215868" w:themeColor="accent5" w:themeShade="80"/>
          <w:u w:val="single"/>
        </w:rPr>
        <w:t>DATOS ACADÉMICOS</w:t>
      </w:r>
    </w:p>
    <w:p>
      <w:pPr>
        <w:pStyle w:val="Normal"/>
        <w:spacing w:lineRule="auto" w:line="240" w:before="0" w:after="240"/>
        <w:ind w:left="709" w:hanging="142"/>
        <w:jc w:val="both"/>
        <w:rPr>
          <w:rFonts w:ascii="Cambria" w:hAnsi="Cambria" w:cs="Calibri" w:asciiTheme="majorHAnsi" w:cstheme="minorHAnsi" w:hAnsiTheme="majorHAnsi"/>
          <w:b/>
          <w:b/>
          <w:bCs/>
          <w:color w:val="215868" w:themeColor="accent5" w:themeShade="80"/>
        </w:rPr>
      </w:pPr>
      <w:r>
        <w:rPr>
          <w:rFonts w:cs="Calibri" w:ascii="Cambria" w:hAnsi="Cambria" w:asciiTheme="majorHAnsi" w:cstheme="minorHAnsi" w:hAnsiTheme="majorHAnsi"/>
          <w:b/>
          <w:bCs/>
          <w:color w:val="215868" w:themeColor="accent5" w:themeShade="80"/>
        </w:rPr>
        <w:t>-Graduado Escolar.</w:t>
      </w:r>
    </w:p>
    <w:p>
      <w:pPr>
        <w:pStyle w:val="Normal"/>
        <w:spacing w:lineRule="auto" w:line="240" w:before="0" w:after="120"/>
        <w:ind w:left="709" w:hanging="142"/>
        <w:jc w:val="center"/>
        <w:rPr>
          <w:rFonts w:ascii="Cambria" w:hAnsi="Cambria" w:cs="Calibri" w:asciiTheme="majorHAnsi" w:cstheme="minorHAnsi" w:hAnsiTheme="majorHAnsi"/>
          <w:b/>
          <w:b/>
          <w:bCs/>
          <w:color w:val="215868" w:themeColor="accent5" w:themeShade="80"/>
          <w:u w:val="single"/>
        </w:rPr>
      </w:pPr>
      <w:r>
        <w:rPr>
          <w:rFonts w:cs="Calibri" w:ascii="Cambria" w:hAnsi="Cambria" w:asciiTheme="majorHAnsi" w:cstheme="minorHAnsi" w:hAnsiTheme="majorHAnsi"/>
          <w:b/>
          <w:bCs/>
          <w:color w:val="215868" w:themeColor="accent5" w:themeShade="80"/>
          <w:u w:val="single"/>
        </w:rPr>
        <w:t xml:space="preserve">FORMACIÓN COMPLEMENTARIA. </w:t>
      </w:r>
    </w:p>
    <w:p>
      <w:pPr>
        <w:pStyle w:val="Normal"/>
        <w:spacing w:lineRule="auto" w:line="240" w:before="0" w:after="120"/>
        <w:ind w:left="709" w:hanging="142"/>
        <w:rPr>
          <w:rFonts w:ascii="Cambria" w:hAnsi="Cambria" w:cs="Calibri" w:asciiTheme="majorHAnsi" w:cstheme="minorHAnsi" w:hAnsiTheme="majorHAnsi"/>
          <w:bCs/>
          <w:color w:val="215868" w:themeColor="accent5" w:themeShade="80"/>
        </w:rPr>
      </w:pPr>
      <w:r>
        <w:rPr>
          <w:rFonts w:cs="Calibri" w:ascii="Cambria" w:hAnsi="Cambria" w:asciiTheme="majorHAnsi" w:cstheme="minorHAnsi" w:hAnsiTheme="majorHAnsi"/>
          <w:b/>
          <w:bCs/>
          <w:color w:val="215868" w:themeColor="accent5" w:themeShade="80"/>
        </w:rPr>
        <w:t xml:space="preserve">. CURSO DE AUXILIAR DE COMERCIO. </w:t>
      </w:r>
      <w:r>
        <w:rPr>
          <w:rFonts w:cs="Calibri" w:ascii="Cambria" w:hAnsi="Cambria" w:asciiTheme="majorHAnsi" w:cstheme="minorHAnsi" w:hAnsiTheme="majorHAnsi"/>
          <w:bCs/>
          <w:color w:val="215868" w:themeColor="accent5" w:themeShade="80"/>
        </w:rPr>
        <w:t>Impartido por la Cruz Roja y prácticas en Carrefour. 175 horas. 2019</w:t>
      </w:r>
    </w:p>
    <w:p>
      <w:pPr>
        <w:pStyle w:val="Normal"/>
        <w:spacing w:lineRule="auto" w:line="240" w:before="0" w:after="120"/>
        <w:ind w:left="709" w:hanging="142"/>
        <w:rPr>
          <w:rFonts w:ascii="Cambria" w:hAnsi="Cambria" w:cs="Calibri" w:asciiTheme="majorHAnsi" w:cstheme="minorHAnsi" w:hAnsiTheme="majorHAnsi"/>
          <w:bCs/>
          <w:color w:val="215868" w:themeColor="accent5" w:themeShade="80"/>
        </w:rPr>
      </w:pPr>
      <w:r>
        <w:rPr>
          <w:rFonts w:cs="Calibri" w:ascii="Cambria" w:hAnsi="Cambria" w:asciiTheme="majorHAnsi" w:cstheme="minorHAnsi" w:hAnsiTheme="majorHAnsi"/>
          <w:b/>
          <w:bCs/>
          <w:color w:val="215868" w:themeColor="accent5" w:themeShade="80"/>
        </w:rPr>
        <w:t>. CURSO DE FORMULACION MAGISTRAL (PARAFARMACIA)</w:t>
      </w:r>
      <w:r>
        <w:rPr>
          <w:rFonts w:cs="Calibri" w:ascii="Cambria" w:hAnsi="Cambria" w:asciiTheme="majorHAnsi" w:cstheme="minorHAnsi" w:hAnsiTheme="majorHAnsi"/>
          <w:bCs/>
          <w:color w:val="215868" w:themeColor="accent5" w:themeShade="80"/>
        </w:rPr>
        <w:t xml:space="preserve"> Impartido por GDOCE para el SEPE. 100 horas. 2019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709" w:hanging="142"/>
        <w:jc w:val="both"/>
        <w:rPr>
          <w:rFonts w:ascii="Cambria" w:hAnsi="Cambria" w:cs="Calibri" w:asciiTheme="majorHAnsi" w:cstheme="minorHAnsi" w:hAnsiTheme="majorHAnsi"/>
          <w:color w:val="215868" w:themeColor="accent5" w:themeShade="80"/>
        </w:rPr>
      </w:pPr>
      <w:r>
        <w:rPr>
          <w:rFonts w:cs="Calibri" w:ascii="Cambria" w:hAnsi="Cambria" w:asciiTheme="majorHAnsi" w:cstheme="minorHAnsi" w:hAnsiTheme="majorHAnsi"/>
          <w:b/>
          <w:bCs/>
          <w:color w:val="215868" w:themeColor="accent5" w:themeShade="80"/>
        </w:rPr>
        <w:t xml:space="preserve">AUXILIAR DE ENFERMERIA EN GERIATRIA. </w:t>
      </w:r>
      <w:r>
        <w:rPr>
          <w:rFonts w:cs="Calibri" w:ascii="Cambria" w:hAnsi="Cambria" w:asciiTheme="majorHAnsi" w:cstheme="minorHAnsi" w:hAnsiTheme="majorHAnsi"/>
          <w:bCs/>
          <w:color w:val="215868" w:themeColor="accent5" w:themeShade="80"/>
        </w:rPr>
        <w:t>El Roble Sdad. Coop Andaluza.  619 hs. 2010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709" w:hanging="142"/>
        <w:jc w:val="both"/>
        <w:rPr>
          <w:rFonts w:ascii="Cambria" w:hAnsi="Cambria" w:cs="Calibri" w:asciiTheme="majorHAnsi" w:cstheme="minorHAnsi" w:hAnsiTheme="majorHAnsi"/>
          <w:b/>
          <w:b/>
          <w:color w:val="215868" w:themeColor="accent5" w:themeShade="80"/>
        </w:rPr>
      </w:pPr>
      <w:r>
        <w:rPr>
          <w:rFonts w:cs="Calibri" w:ascii="Cambria" w:hAnsi="Cambria" w:asciiTheme="majorHAnsi" w:cstheme="minorHAnsi" w:hAnsiTheme="majorHAnsi"/>
          <w:b/>
          <w:bCs/>
          <w:color w:val="215868" w:themeColor="accent5" w:themeShade="80"/>
        </w:rPr>
        <w:t xml:space="preserve">AUXILIAR DE ENFERMERIA EN HOSPITALIZACION.  </w:t>
      </w:r>
      <w:r>
        <w:rPr>
          <w:rFonts w:cs="Calibri" w:ascii="Cambria" w:hAnsi="Cambria" w:asciiTheme="majorHAnsi" w:cstheme="minorHAnsi" w:hAnsiTheme="majorHAnsi"/>
          <w:bCs/>
          <w:color w:val="215868" w:themeColor="accent5" w:themeShade="80"/>
        </w:rPr>
        <w:t>Centro de Estudios San Lorenzo. 675 hs. 2005</w:t>
      </w:r>
    </w:p>
    <w:p>
      <w:pPr>
        <w:pStyle w:val="Normal"/>
        <w:numPr>
          <w:ilvl w:val="0"/>
          <w:numId w:val="1"/>
        </w:numPr>
        <w:spacing w:lineRule="auto" w:line="240" w:before="0" w:after="360"/>
        <w:ind w:left="709" w:hanging="142"/>
        <w:jc w:val="both"/>
        <w:rPr>
          <w:rFonts w:ascii="Cambria" w:hAnsi="Cambria" w:cs="Calibri" w:asciiTheme="majorHAnsi" w:cstheme="minorHAnsi" w:hAnsiTheme="majorHAnsi"/>
          <w:color w:val="215868" w:themeColor="accent5" w:themeShade="80"/>
        </w:rPr>
      </w:pPr>
      <w:r>
        <w:rPr>
          <w:rFonts w:cs="Calibri" w:ascii="Cambria" w:hAnsi="Cambria" w:asciiTheme="majorHAnsi" w:cstheme="minorHAnsi" w:hAnsiTheme="majorHAnsi"/>
          <w:b/>
          <w:color w:val="215868" w:themeColor="accent5" w:themeShade="80"/>
        </w:rPr>
        <w:t xml:space="preserve">TALLER DE EMPLEO DISEÑO GRÁFICO. </w:t>
      </w:r>
      <w:r>
        <w:rPr>
          <w:rFonts w:cs="Calibri" w:ascii="Cambria" w:hAnsi="Cambria" w:asciiTheme="majorHAnsi" w:cstheme="minorHAnsi" w:hAnsiTheme="majorHAnsi"/>
          <w:color w:val="215868" w:themeColor="accent5" w:themeShade="80"/>
        </w:rPr>
        <w:t xml:space="preserve">Ayuntamiento de Gerena 1920 hs 2008. </w:t>
      </w:r>
    </w:p>
    <w:p>
      <w:pPr>
        <w:pStyle w:val="Normal"/>
        <w:numPr>
          <w:ilvl w:val="0"/>
          <w:numId w:val="1"/>
        </w:numPr>
        <w:spacing w:lineRule="auto" w:line="240" w:before="0" w:after="360"/>
        <w:ind w:left="709" w:hanging="142"/>
        <w:jc w:val="both"/>
        <w:rPr>
          <w:rFonts w:ascii="Cambria" w:hAnsi="Cambria" w:cs="Calibri" w:asciiTheme="majorHAnsi" w:cstheme="minorHAnsi" w:hAnsiTheme="majorHAnsi"/>
          <w:color w:val="215868" w:themeColor="accent5" w:themeShade="80"/>
        </w:rPr>
      </w:pPr>
      <w:r>
        <w:rPr>
          <w:rFonts w:cs="Calibri" w:ascii="Cambria" w:hAnsi="Cambria" w:asciiTheme="majorHAnsi" w:cstheme="minorHAnsi" w:hAnsiTheme="majorHAnsi"/>
          <w:b/>
          <w:color w:val="215868" w:themeColor="accent5" w:themeShade="80"/>
        </w:rPr>
        <w:t xml:space="preserve">CARNET MANIPULADORA DE ALIMENTOS. </w:t>
      </w:r>
      <w:r>
        <w:rPr>
          <w:rFonts w:cs="Calibri" w:ascii="Cambria" w:hAnsi="Cambria" w:asciiTheme="majorHAnsi" w:cstheme="minorHAnsi" w:hAnsiTheme="majorHAnsi"/>
          <w:color w:val="215868" w:themeColor="accent5" w:themeShade="80"/>
        </w:rPr>
        <w:t>Enero 2019</w:t>
      </w:r>
    </w:p>
    <w:p>
      <w:pPr>
        <w:pStyle w:val="Normal"/>
        <w:spacing w:lineRule="auto" w:line="240" w:before="0" w:after="360"/>
        <w:ind w:left="709" w:hanging="0"/>
        <w:jc w:val="both"/>
        <w:rPr>
          <w:rFonts w:ascii="Cambria" w:hAnsi="Cambria" w:cs="Calibri" w:asciiTheme="majorHAnsi" w:cstheme="minorHAnsi" w:hAnsiTheme="majorHAnsi"/>
          <w:color w:val="215868" w:themeColor="accent5" w:themeShade="80"/>
          <w:sz w:val="24"/>
          <w:szCs w:val="24"/>
        </w:rPr>
      </w:pPr>
      <w:r>
        <w:rPr>
          <w:rFonts w:cs="Calibri" w:cstheme="minorHAnsi" w:ascii="Cambria" w:hAnsi="Cambria"/>
          <w:color w:val="215868" w:themeColor="accent5" w:themeShade="80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25D4296A">
                <wp:simplePos x="0" y="0"/>
                <wp:positionH relativeFrom="column">
                  <wp:posOffset>-231140</wp:posOffset>
                </wp:positionH>
                <wp:positionV relativeFrom="paragraph">
                  <wp:posOffset>149860</wp:posOffset>
                </wp:positionV>
                <wp:extent cx="6915785" cy="5153660"/>
                <wp:effectExtent l="19050" t="19050" r="19050" b="28575"/>
                <wp:wrapNone/>
                <wp:docPr id="7" name="Proceso alternativ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240" cy="5153040"/>
                        </a:xfrm>
                        <a:prstGeom prst="flowChartAlternateProcess">
                          <a:avLst/>
                        </a:prstGeom>
                        <a:noFill/>
                        <a:ln w="38160">
                          <a:solidFill>
                            <a:srgbClr val="93cdd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Proceso alternativo 21" stroked="t" style="position:absolute;margin-left:-18.2pt;margin-top:11.8pt;width:544.45pt;height:405.7pt" wp14:anchorId="25D4296A" type="shapetype_176">
                <w10:wrap type="none"/>
                <v:fill o:detectmouseclick="t" on="false"/>
                <v:stroke color="#93cddd" weight="38160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ind w:left="567" w:hanging="0"/>
        <w:jc w:val="center"/>
        <w:rPr>
          <w:rFonts w:ascii="Cambria" w:hAnsi="Cambria" w:cs="Calibri" w:asciiTheme="majorHAnsi" w:cstheme="minorHAnsi" w:hAnsiTheme="majorHAnsi"/>
          <w:b/>
          <w:b/>
          <w:bCs/>
          <w:color w:val="215868" w:themeColor="accent5" w:themeShade="80"/>
          <w:sz w:val="28"/>
          <w:szCs w:val="28"/>
          <w:u w:val="single"/>
        </w:rPr>
      </w:pPr>
      <w:r>
        <w:rPr>
          <w:rFonts w:cs="Calibri" w:ascii="Cambria" w:hAnsi="Cambria" w:asciiTheme="majorHAnsi" w:cstheme="minorHAnsi" w:hAnsiTheme="majorHAnsi"/>
          <w:b/>
          <w:bCs/>
          <w:color w:val="215868" w:themeColor="accent5" w:themeShade="80"/>
          <w:sz w:val="28"/>
          <w:szCs w:val="28"/>
          <w:u w:val="single"/>
        </w:rPr>
        <w:t>EXPERIENCIA PROFESIONAL</w:t>
      </w:r>
    </w:p>
    <w:p>
      <w:pPr>
        <w:pStyle w:val="Normal"/>
        <w:spacing w:lineRule="auto" w:line="240" w:before="0" w:after="0"/>
        <w:rPr>
          <w:rFonts w:ascii="Cambria" w:hAnsi="Cambria" w:cs="Calibri" w:asciiTheme="majorHAnsi" w:cstheme="minorHAnsi" w:hAnsiTheme="majorHAnsi"/>
          <w:b/>
          <w:b/>
          <w:bCs/>
          <w:color w:val="215868" w:themeColor="accent5" w:themeShade="80"/>
          <w:sz w:val="28"/>
          <w:szCs w:val="28"/>
          <w:u w:val="single"/>
        </w:rPr>
      </w:pPr>
      <w:r>
        <w:rPr>
          <w:rFonts w:cs="Calibri" w:ascii="Cambria" w:hAnsi="Cambria" w:asciiTheme="majorHAnsi" w:cstheme="minorHAnsi" w:hAnsiTheme="majorHAnsi"/>
          <w:b/>
          <w:bCs/>
          <w:color w:val="215868" w:themeColor="accent5" w:themeShade="80"/>
          <w:sz w:val="28"/>
          <w:szCs w:val="28"/>
        </w:rPr>
        <w:t xml:space="preserve">   </w:t>
      </w:r>
      <w:r>
        <w:rPr>
          <w:rFonts w:cs="Calibri" w:ascii="Cambria" w:hAnsi="Cambria" w:asciiTheme="majorHAnsi" w:cstheme="minorHAnsi" w:hAnsiTheme="majorHAnsi"/>
          <w:b/>
          <w:bCs/>
          <w:color w:val="215868" w:themeColor="accent5" w:themeShade="80"/>
          <w:sz w:val="28"/>
          <w:szCs w:val="28"/>
          <w:u w:val="single"/>
        </w:rPr>
        <w:t>Servicios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  <w:sz w:val="16"/>
          <w:szCs w:val="16"/>
        </w:rPr>
      </w:pPr>
      <w:r>
        <w:rPr>
          <w:rFonts w:eastAsia="Times New Roman" w:cs="Arial" w:ascii="Cambria" w:hAnsi="Cambria"/>
          <w:color w:val="215868" w:themeColor="accent5" w:themeShade="80"/>
          <w:sz w:val="16"/>
          <w:szCs w:val="16"/>
        </w:rPr>
      </w:r>
    </w:p>
    <w:p>
      <w:pPr>
        <w:pStyle w:val="ListParagraph"/>
        <w:numPr>
          <w:ilvl w:val="0"/>
          <w:numId w:val="2"/>
        </w:numPr>
        <w:spacing w:before="0" w:after="0"/>
        <w:ind w:left="720" w:hanging="153"/>
        <w:contextualSpacing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  <w:sz w:val="28"/>
          <w:szCs w:val="28"/>
        </w:rPr>
      </w:pPr>
      <w:r>
        <w:rPr>
          <w:rFonts w:cs="Garamond" w:ascii="Cambria" w:hAnsi="Cambria" w:asciiTheme="majorHAnsi" w:hAnsiTheme="majorHAnsi"/>
          <w:b/>
          <w:color w:val="215868" w:themeColor="accent5" w:themeShade="80"/>
          <w:sz w:val="28"/>
          <w:szCs w:val="28"/>
        </w:rPr>
        <w:t>Operaria de Limpieza.</w:t>
      </w:r>
    </w:p>
    <w:p>
      <w:pPr>
        <w:pStyle w:val="ListParagraph"/>
        <w:numPr>
          <w:ilvl w:val="0"/>
          <w:numId w:val="3"/>
        </w:numPr>
        <w:spacing w:before="0" w:after="0"/>
        <w:ind w:left="1134" w:hanging="283"/>
        <w:contextualSpacing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  <w:sz w:val="26"/>
          <w:szCs w:val="26"/>
        </w:rPr>
      </w:pPr>
      <w:r>
        <w:rPr>
          <w:rFonts w:eastAsia="Times New Roman" w:cs="Arial" w:ascii="Cambria" w:hAnsi="Cambria" w:asciiTheme="majorHAnsi" w:hAnsiTheme="majorHAnsi"/>
          <w:color w:val="215868" w:themeColor="accent5" w:themeShade="80"/>
          <w:sz w:val="26"/>
          <w:szCs w:val="26"/>
        </w:rPr>
        <w:t>Grupo Sileb 2017-2018.</w:t>
      </w:r>
    </w:p>
    <w:p>
      <w:pPr>
        <w:pStyle w:val="ListParagraph"/>
        <w:numPr>
          <w:ilvl w:val="0"/>
          <w:numId w:val="3"/>
        </w:numPr>
        <w:spacing w:before="0" w:after="0"/>
        <w:ind w:left="1134" w:hanging="283"/>
        <w:contextualSpacing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  <w:sz w:val="26"/>
          <w:szCs w:val="26"/>
        </w:rPr>
      </w:pPr>
      <w:r>
        <w:rPr>
          <w:rFonts w:eastAsia="Times New Roman" w:cs="Arial" w:ascii="Cambria" w:hAnsi="Cambria" w:asciiTheme="majorHAnsi" w:hAnsiTheme="majorHAnsi"/>
          <w:color w:val="215868" w:themeColor="accent5" w:themeShade="80"/>
          <w:sz w:val="26"/>
          <w:szCs w:val="26"/>
        </w:rPr>
        <w:t>Clínica Sagrado Corazón. 2005-2006.</w:t>
      </w:r>
    </w:p>
    <w:p>
      <w:pPr>
        <w:pStyle w:val="ListParagraph"/>
        <w:numPr>
          <w:ilvl w:val="0"/>
          <w:numId w:val="3"/>
        </w:numPr>
        <w:spacing w:before="0" w:after="0"/>
        <w:ind w:left="1134" w:hanging="283"/>
        <w:contextualSpacing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  <w:sz w:val="26"/>
          <w:szCs w:val="26"/>
        </w:rPr>
      </w:pPr>
      <w:r>
        <w:rPr>
          <w:rFonts w:eastAsia="Times New Roman" w:cs="Arial" w:ascii="Cambria" w:hAnsi="Cambria" w:asciiTheme="majorHAnsi" w:hAnsiTheme="majorHAnsi"/>
          <w:color w:val="215868" w:themeColor="accent5" w:themeShade="80"/>
          <w:sz w:val="26"/>
          <w:szCs w:val="26"/>
        </w:rPr>
        <w:t>SLIMAZ. 2009.</w:t>
      </w:r>
    </w:p>
    <w:p>
      <w:pPr>
        <w:pStyle w:val="ListParagraph"/>
        <w:numPr>
          <w:ilvl w:val="0"/>
          <w:numId w:val="3"/>
        </w:numPr>
        <w:spacing w:before="0" w:after="0"/>
        <w:ind w:left="1134" w:hanging="283"/>
        <w:contextualSpacing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  <w:sz w:val="26"/>
          <w:szCs w:val="26"/>
        </w:rPr>
      </w:pPr>
      <w:r>
        <w:rPr>
          <w:rFonts w:eastAsia="Times New Roman" w:cs="Arial" w:ascii="Cambria" w:hAnsi="Cambria" w:asciiTheme="majorHAnsi" w:hAnsiTheme="majorHAnsi"/>
          <w:color w:val="215868" w:themeColor="accent5" w:themeShade="80"/>
          <w:sz w:val="26"/>
          <w:szCs w:val="26"/>
        </w:rPr>
        <w:t>Comunidades de vecinos. 2009.</w:t>
      </w:r>
    </w:p>
    <w:p>
      <w:pPr>
        <w:pStyle w:val="ListParagraph"/>
        <w:numPr>
          <w:ilvl w:val="0"/>
          <w:numId w:val="3"/>
        </w:numPr>
        <w:spacing w:before="0" w:after="0"/>
        <w:ind w:left="1134" w:hanging="283"/>
        <w:contextualSpacing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  <w:sz w:val="28"/>
          <w:szCs w:val="28"/>
        </w:rPr>
      </w:pPr>
      <w:r>
        <w:rPr>
          <w:rFonts w:eastAsia="Times New Roman" w:cs="Arial" w:ascii="Cambria" w:hAnsi="Cambria" w:asciiTheme="majorHAnsi" w:hAnsiTheme="majorHAnsi"/>
          <w:color w:val="215868" w:themeColor="accent5" w:themeShade="80"/>
          <w:sz w:val="26"/>
          <w:szCs w:val="26"/>
        </w:rPr>
        <w:t>Salón de Belleza juan Delgado. 1984-1988</w:t>
      </w:r>
      <w:r>
        <w:rPr>
          <w:rFonts w:eastAsia="Times New Roman" w:cs="Arial" w:ascii="Cambria" w:hAnsi="Cambria" w:asciiTheme="majorHAnsi" w:hAnsiTheme="majorHAnsi"/>
          <w:color w:val="215868" w:themeColor="accent5" w:themeShade="80"/>
          <w:sz w:val="28"/>
          <w:szCs w:val="28"/>
        </w:rPr>
        <w:t>.</w:t>
      </w:r>
    </w:p>
    <w:p>
      <w:pPr>
        <w:pStyle w:val="Normal"/>
        <w:spacing w:lineRule="auto" w:line="240" w:before="0" w:after="120"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</w:rPr>
      </w:pPr>
      <w:r>
        <w:rPr>
          <w:rFonts w:eastAsia="Times New Roman" w:cs="Arial" w:ascii="Cambria" w:hAnsi="Cambria"/>
          <w:color w:val="215868" w:themeColor="accent5" w:themeShade="80"/>
        </w:rPr>
      </w:r>
    </w:p>
    <w:p>
      <w:pPr>
        <w:pStyle w:val="Normal"/>
        <w:spacing w:before="0" w:after="0"/>
        <w:rPr>
          <w:rFonts w:ascii="Cambria" w:hAnsi="Cambria" w:cs="Calibri" w:asciiTheme="majorHAnsi" w:cstheme="minorHAnsi" w:hAnsiTheme="majorHAnsi"/>
          <w:b/>
          <w:b/>
          <w:bCs/>
          <w:color w:val="215868" w:themeColor="accent5" w:themeShade="80"/>
          <w:sz w:val="28"/>
          <w:szCs w:val="28"/>
          <w:u w:val="single"/>
        </w:rPr>
      </w:pPr>
      <w:r>
        <w:rPr>
          <w:rFonts w:eastAsia="Calibri" w:cs="Calibri" w:ascii="Cambria" w:hAnsi="Cambria" w:asciiTheme="majorHAnsi" w:cstheme="minorHAnsi" w:eastAsiaTheme="minorHAnsi" w:hAnsiTheme="majorHAnsi"/>
          <w:b/>
          <w:bCs/>
          <w:color w:val="215868" w:themeColor="accent5" w:themeShade="80"/>
          <w:sz w:val="28"/>
          <w:szCs w:val="28"/>
          <w:u w:val="single"/>
          <w:lang w:eastAsia="en-US"/>
        </w:rPr>
        <w:t>Socio Sanitario</w:t>
      </w:r>
      <w:r>
        <w:rPr>
          <w:rFonts w:cs="Calibri" w:ascii="Cambria" w:hAnsi="Cambria" w:asciiTheme="majorHAnsi" w:cstheme="minorHAnsi" w:hAnsiTheme="majorHAnsi"/>
          <w:b/>
          <w:bCs/>
          <w:color w:val="215868" w:themeColor="accent5" w:themeShade="80"/>
          <w:sz w:val="28"/>
          <w:szCs w:val="28"/>
          <w:u w:val="single"/>
        </w:rPr>
        <w:t>:</w:t>
      </w:r>
    </w:p>
    <w:p>
      <w:pPr>
        <w:pStyle w:val="ListParagraph"/>
        <w:numPr>
          <w:ilvl w:val="0"/>
          <w:numId w:val="2"/>
        </w:numPr>
        <w:spacing w:before="0" w:after="0"/>
        <w:ind w:left="851" w:hanging="284"/>
        <w:contextualSpacing/>
        <w:rPr>
          <w:rFonts w:ascii="Cambria" w:hAnsi="Cambria" w:cs="Garamond" w:asciiTheme="majorHAnsi" w:hAnsiTheme="majorHAnsi"/>
          <w:b/>
          <w:b/>
          <w:color w:val="215868" w:themeColor="accent5" w:themeShade="80"/>
          <w:sz w:val="28"/>
          <w:szCs w:val="28"/>
        </w:rPr>
      </w:pPr>
      <w:r>
        <w:rPr>
          <w:rFonts w:cs="Garamond" w:ascii="Cambria" w:hAnsi="Cambria" w:asciiTheme="majorHAnsi" w:hAnsiTheme="majorHAnsi"/>
          <w:b/>
          <w:color w:val="215868" w:themeColor="accent5" w:themeShade="80"/>
          <w:sz w:val="28"/>
          <w:szCs w:val="28"/>
        </w:rPr>
        <w:t xml:space="preserve">Auxiliar de Enfermería. </w:t>
      </w:r>
      <w:r>
        <w:rPr>
          <w:rFonts w:cs="Garamond" w:ascii="Cambria" w:hAnsi="Cambria" w:asciiTheme="majorHAnsi" w:hAnsiTheme="majorHAnsi"/>
          <w:color w:val="215868" w:themeColor="accent5" w:themeShade="80"/>
          <w:sz w:val="24"/>
          <w:szCs w:val="28"/>
        </w:rPr>
        <w:t>Prácticas.</w:t>
      </w:r>
    </w:p>
    <w:p>
      <w:pPr>
        <w:pStyle w:val="ListParagraph"/>
        <w:numPr>
          <w:ilvl w:val="0"/>
          <w:numId w:val="3"/>
        </w:numPr>
        <w:spacing w:before="0" w:after="0"/>
        <w:ind w:left="1134" w:hanging="283"/>
        <w:contextualSpacing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  <w:sz w:val="26"/>
          <w:szCs w:val="26"/>
        </w:rPr>
      </w:pPr>
      <w:r>
        <w:rPr>
          <w:rFonts w:eastAsia="Times New Roman" w:cs="Arial" w:ascii="Cambria" w:hAnsi="Cambria" w:asciiTheme="majorHAnsi" w:hAnsiTheme="majorHAnsi"/>
          <w:color w:val="215868" w:themeColor="accent5" w:themeShade="80"/>
          <w:sz w:val="26"/>
          <w:szCs w:val="26"/>
        </w:rPr>
        <w:t>Clínica Santa Isabel. 4 meses. 2005</w:t>
      </w:r>
    </w:p>
    <w:p>
      <w:pPr>
        <w:pStyle w:val="ListParagraph"/>
        <w:numPr>
          <w:ilvl w:val="0"/>
          <w:numId w:val="3"/>
        </w:numPr>
        <w:spacing w:before="0" w:after="0"/>
        <w:ind w:left="1134" w:hanging="283"/>
        <w:contextualSpacing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  <w:sz w:val="26"/>
          <w:szCs w:val="26"/>
        </w:rPr>
      </w:pPr>
      <w:r>
        <w:rPr>
          <w:rFonts w:eastAsia="Times New Roman" w:cs="Arial" w:ascii="Cambria" w:hAnsi="Cambria" w:asciiTheme="majorHAnsi" w:hAnsiTheme="majorHAnsi"/>
          <w:color w:val="215868" w:themeColor="accent5" w:themeShade="80"/>
          <w:sz w:val="26"/>
          <w:szCs w:val="26"/>
        </w:rPr>
        <w:t>Residencia de Ancianos El Roble. 3 meses. 2010</w:t>
      </w:r>
    </w:p>
    <w:p>
      <w:pPr>
        <w:pStyle w:val="ListParagraph"/>
        <w:spacing w:lineRule="auto" w:line="240" w:before="0" w:after="0"/>
        <w:ind w:left="709" w:hanging="0"/>
        <w:contextualSpacing/>
        <w:jc w:val="both"/>
        <w:rPr>
          <w:rFonts w:ascii="Cambria" w:hAnsi="Cambria" w:cs="Garamond" w:asciiTheme="majorHAnsi" w:hAnsiTheme="majorHAnsi"/>
          <w:color w:val="215868" w:themeColor="accent5" w:themeShade="80"/>
          <w:sz w:val="16"/>
          <w:szCs w:val="16"/>
        </w:rPr>
      </w:pPr>
      <w:r>
        <w:rPr>
          <w:rFonts w:cs="Garamond" w:ascii="Cambria" w:hAnsi="Cambria"/>
          <w:color w:val="215868" w:themeColor="accent5" w:themeShade="80"/>
          <w:sz w:val="16"/>
          <w:szCs w:val="16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cs="Garamond" w:asciiTheme="majorHAnsi" w:hAnsiTheme="majorHAnsi"/>
          <w:color w:val="215868" w:themeColor="accent5" w:themeShade="80"/>
        </w:rPr>
      </w:pPr>
      <w:r>
        <w:rPr>
          <w:rFonts w:cs="Garamond" w:ascii="Cambria" w:hAnsi="Cambria" w:asciiTheme="majorHAnsi" w:hAnsiTheme="majorHAnsi"/>
          <w:color w:val="215868" w:themeColor="accent5" w:themeShade="80"/>
        </w:rPr>
        <w:t>Funciones principal:</w:t>
      </w:r>
    </w:p>
    <w:p>
      <w:pPr>
        <w:pStyle w:val="ListParagraph"/>
        <w:numPr>
          <w:ilvl w:val="0"/>
          <w:numId w:val="3"/>
        </w:numPr>
        <w:spacing w:before="0" w:after="0"/>
        <w:ind w:left="1134" w:hanging="283"/>
        <w:contextualSpacing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</w:rPr>
      </w:pPr>
      <w:r>
        <w:rPr>
          <w:rFonts w:eastAsia="Times New Roman" w:cs="Arial" w:ascii="Cambria" w:hAnsi="Cambria" w:asciiTheme="majorHAnsi" w:hAnsiTheme="majorHAnsi"/>
          <w:color w:val="215868" w:themeColor="accent5" w:themeShade="80"/>
        </w:rPr>
        <w:t>Proporcionar a los usuarios servicios básicos que puedan contribuir a su comodidad y bienestar diario.</w:t>
      </w:r>
    </w:p>
    <w:p>
      <w:pPr>
        <w:pStyle w:val="ListParagraph"/>
        <w:numPr>
          <w:ilvl w:val="0"/>
          <w:numId w:val="3"/>
        </w:numPr>
        <w:spacing w:before="0" w:after="0"/>
        <w:ind w:left="1134" w:hanging="283"/>
        <w:contextualSpacing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</w:rPr>
      </w:pPr>
      <w:r>
        <w:rPr>
          <w:rFonts w:ascii="Cambria" w:hAnsi="Cambria" w:asciiTheme="majorHAnsi" w:hAnsiTheme="majorHAnsi"/>
          <w:color w:val="215868" w:themeColor="accent5" w:themeShade="80"/>
        </w:rPr>
        <w:t>Preparar los materiales de la consulta, unidad y servicio, y procesar la información sanitaria</w:t>
      </w:r>
    </w:p>
    <w:p>
      <w:pPr>
        <w:pStyle w:val="ListParagraph"/>
        <w:numPr>
          <w:ilvl w:val="0"/>
          <w:numId w:val="3"/>
        </w:numPr>
        <w:spacing w:before="0" w:after="0"/>
        <w:ind w:left="1134" w:hanging="283"/>
        <w:contextualSpacing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</w:rPr>
      </w:pPr>
      <w:r>
        <w:rPr>
          <w:rFonts w:ascii="Cambria" w:hAnsi="Cambria" w:asciiTheme="majorHAnsi" w:hAnsiTheme="majorHAnsi"/>
          <w:color w:val="215868" w:themeColor="accent5" w:themeShade="80"/>
        </w:rPr>
        <w:t>Realizar actividades de acondicionamiento higiénico del paciente/usuario y su entorno, así como del material e instrumental sanitario</w:t>
      </w:r>
    </w:p>
    <w:p>
      <w:pPr>
        <w:pStyle w:val="ListParagraph"/>
        <w:numPr>
          <w:ilvl w:val="0"/>
          <w:numId w:val="3"/>
        </w:numPr>
        <w:spacing w:before="0" w:after="0"/>
        <w:ind w:left="1134" w:hanging="283"/>
        <w:contextualSpacing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</w:rPr>
      </w:pPr>
      <w:r>
        <w:rPr>
          <w:rFonts w:ascii="Cambria" w:hAnsi="Cambria" w:asciiTheme="majorHAnsi" w:hAnsiTheme="majorHAnsi"/>
          <w:color w:val="215868" w:themeColor="accent5" w:themeShade="80"/>
        </w:rPr>
        <w:t>Aplicar cuidados auxiliares sanitarios especializados</w:t>
      </w:r>
    </w:p>
    <w:p>
      <w:pPr>
        <w:pStyle w:val="ListParagraph"/>
        <w:spacing w:before="0" w:after="120"/>
        <w:ind w:left="1135" w:hanging="0"/>
        <w:jc w:val="both"/>
        <w:rPr>
          <w:rFonts w:ascii="Cambria" w:hAnsi="Cambria" w:eastAsia="Times New Roman" w:cs="Arial" w:asciiTheme="majorHAnsi" w:hAnsiTheme="majorHAnsi"/>
          <w:color w:val="215868" w:themeColor="accent5" w:themeShade="80"/>
          <w:sz w:val="24"/>
          <w:szCs w:val="24"/>
        </w:rPr>
      </w:pPr>
      <w:r>
        <w:rPr>
          <w:rFonts w:eastAsia="Times New Roman" w:cs="Arial" w:ascii="Cambria" w:hAnsi="Cambria"/>
          <w:color w:val="215868" w:themeColor="accent5" w:themeShade="8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7E1F3661">
                <wp:simplePos x="0" y="0"/>
                <wp:positionH relativeFrom="column">
                  <wp:posOffset>321310</wp:posOffset>
                </wp:positionH>
                <wp:positionV relativeFrom="paragraph">
                  <wp:posOffset>53340</wp:posOffset>
                </wp:positionV>
                <wp:extent cx="5772785" cy="657860"/>
                <wp:effectExtent l="0" t="0" r="38100" b="66675"/>
                <wp:wrapNone/>
                <wp:docPr id="8" name="Rectangl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240" cy="6573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/>
                        </a:gradFill>
                        <a:ln w="126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/>
                        </a:ln>
                        <a:effectLst>
                          <a:outerShdw algn="ctr" dir="3825519" dist="28496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widowControl w:val="false"/>
                              <w:tabs>
                                <w:tab w:val="clear" w:pos="708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lineRule="auto" w:line="240" w:before="0" w:after="0"/>
                              <w:contextualSpacing/>
                              <w:jc w:val="both"/>
                              <w:rPr>
                                <w:rFonts w:ascii="Garamond" w:hAnsi="Garamond" w:cs="Calibri"/>
                                <w:color w:val="31849B" w:themeColor="accent5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mbria" w:hAnsi="Cambria" w:asciiTheme="majorHAnsi" w:hAnsiTheme="majorHAnsi"/>
                                <w:b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Carnet de conducir B1</w:t>
                            </w:r>
                            <w:r>
                              <w:rPr>
                                <w:rFonts w:cs="Calibri" w:ascii="Garamond" w:hAnsi="Garamond"/>
                                <w:color w:val="31849B" w:themeColor="accent5" w:themeShade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widowControl w:val="false"/>
                              <w:tabs>
                                <w:tab w:val="clear" w:pos="708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lineRule="auto" w:line="240" w:before="0" w:after="0"/>
                              <w:contextualSpacing/>
                              <w:jc w:val="both"/>
                              <w:rPr/>
                            </w:pPr>
                            <w:r>
                              <w:rPr>
                                <w:rFonts w:cs="Calibri" w:ascii="Cambria" w:hAnsi="Cambria" w:asciiTheme="majorHAnsi" w:hAnsiTheme="majorHAnsi"/>
                                <w:b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Incentivos por contratación.</w:t>
                            </w:r>
                          </w:p>
                          <w:p>
                            <w:pPr>
                              <w:pStyle w:val="Contenidodelmarco"/>
                              <w:widowControl w:val="false"/>
                              <w:tabs>
                                <w:tab w:val="clear" w:pos="708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lineRule="auto" w:line="240" w:before="0" w:after="0"/>
                              <w:contextualSpacing/>
                              <w:jc w:val="both"/>
                              <w:rPr/>
                            </w:pPr>
                            <w:r>
                              <w:rPr>
                                <w:rFonts w:cs="Calibri" w:ascii="Cambria" w:hAnsi="Cambria" w:asciiTheme="majorHAnsi" w:hAnsiTheme="majorHAnsi"/>
                                <w:b/>
                                <w:color w:val="215868" w:themeColor="accent5" w:themeShade="80"/>
                                <w:sz w:val="24"/>
                                <w:szCs w:val="24"/>
                              </w:rPr>
                              <w:t xml:space="preserve">Actualmente trabajando en la clinica Santa Isabel. Fines de semana 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7" fillcolor="#b9cde5" stroked="t" style="position:absolute;margin-left:25.3pt;margin-top:4.2pt;width:454.45pt;height:51.7pt" wp14:anchorId="7E1F3661">
                <w10:wrap type="square"/>
                <v:fill o:detectmouseclick="t" color2="white"/>
                <v:stroke color="#95b3d7" weight="12600" joinstyle="miter" endcap="flat"/>
                <v:shadow on="t" obscured="f" color="#254061"/>
                <v:textbox>
                  <w:txbxContent>
                    <w:p>
                      <w:pPr>
                        <w:pStyle w:val="Contenidodelmarco"/>
                        <w:widowControl w:val="false"/>
                        <w:tabs>
                          <w:tab w:val="clear" w:pos="708"/>
                          <w:tab w:val="left" w:pos="560" w:leader="none"/>
                          <w:tab w:val="left" w:pos="1120" w:leader="none"/>
                          <w:tab w:val="left" w:pos="1680" w:leader="none"/>
                          <w:tab w:val="left" w:pos="2240" w:leader="none"/>
                          <w:tab w:val="left" w:pos="2800" w:leader="none"/>
                          <w:tab w:val="left" w:pos="3360" w:leader="none"/>
                          <w:tab w:val="left" w:pos="3920" w:leader="none"/>
                          <w:tab w:val="left" w:pos="4480" w:leader="none"/>
                          <w:tab w:val="left" w:pos="5040" w:leader="none"/>
                          <w:tab w:val="left" w:pos="5600" w:leader="none"/>
                          <w:tab w:val="left" w:pos="6160" w:leader="none"/>
                          <w:tab w:val="left" w:pos="6720" w:leader="none"/>
                        </w:tabs>
                        <w:spacing w:lineRule="auto" w:line="240" w:before="0" w:after="0"/>
                        <w:contextualSpacing/>
                        <w:jc w:val="both"/>
                        <w:rPr>
                          <w:rFonts w:ascii="Garamond" w:hAnsi="Garamond" w:cs="Calibri"/>
                          <w:color w:val="31849B" w:themeColor="accent5" w:themeShade="bf"/>
                          <w:sz w:val="24"/>
                          <w:szCs w:val="24"/>
                        </w:rPr>
                      </w:pPr>
                      <w:r>
                        <w:rPr>
                          <w:rFonts w:cs="Calibri" w:ascii="Cambria" w:hAnsi="Cambria" w:asciiTheme="majorHAnsi" w:hAnsiTheme="majorHAnsi"/>
                          <w:b/>
                          <w:color w:val="215868" w:themeColor="accent5" w:themeShade="80"/>
                          <w:sz w:val="24"/>
                          <w:szCs w:val="24"/>
                        </w:rPr>
                        <w:t>Carnet de conducir B1</w:t>
                      </w:r>
                      <w:r>
                        <w:rPr>
                          <w:rFonts w:cs="Calibri" w:ascii="Garamond" w:hAnsi="Garamond"/>
                          <w:color w:val="31849B" w:themeColor="accent5" w:themeShade="bf"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pStyle w:val="Contenidodelmarco"/>
                        <w:widowControl w:val="false"/>
                        <w:tabs>
                          <w:tab w:val="clear" w:pos="708"/>
                          <w:tab w:val="left" w:pos="560" w:leader="none"/>
                          <w:tab w:val="left" w:pos="1120" w:leader="none"/>
                          <w:tab w:val="left" w:pos="1680" w:leader="none"/>
                          <w:tab w:val="left" w:pos="2240" w:leader="none"/>
                          <w:tab w:val="left" w:pos="2800" w:leader="none"/>
                          <w:tab w:val="left" w:pos="3360" w:leader="none"/>
                          <w:tab w:val="left" w:pos="3920" w:leader="none"/>
                          <w:tab w:val="left" w:pos="4480" w:leader="none"/>
                          <w:tab w:val="left" w:pos="5040" w:leader="none"/>
                          <w:tab w:val="left" w:pos="5600" w:leader="none"/>
                          <w:tab w:val="left" w:pos="6160" w:leader="none"/>
                          <w:tab w:val="left" w:pos="6720" w:leader="none"/>
                        </w:tabs>
                        <w:spacing w:lineRule="auto" w:line="240" w:before="0" w:after="0"/>
                        <w:contextualSpacing/>
                        <w:jc w:val="both"/>
                        <w:rPr/>
                      </w:pPr>
                      <w:r>
                        <w:rPr>
                          <w:rFonts w:cs="Calibri" w:ascii="Cambria" w:hAnsi="Cambria" w:asciiTheme="majorHAnsi" w:hAnsiTheme="majorHAnsi"/>
                          <w:b/>
                          <w:color w:val="215868" w:themeColor="accent5" w:themeShade="80"/>
                          <w:sz w:val="24"/>
                          <w:szCs w:val="24"/>
                        </w:rPr>
                        <w:t>Incentivos por contratación.</w:t>
                      </w:r>
                    </w:p>
                    <w:p>
                      <w:pPr>
                        <w:pStyle w:val="Contenidodelmarco"/>
                        <w:widowControl w:val="false"/>
                        <w:tabs>
                          <w:tab w:val="clear" w:pos="708"/>
                          <w:tab w:val="left" w:pos="560" w:leader="none"/>
                          <w:tab w:val="left" w:pos="1120" w:leader="none"/>
                          <w:tab w:val="left" w:pos="1680" w:leader="none"/>
                          <w:tab w:val="left" w:pos="2240" w:leader="none"/>
                          <w:tab w:val="left" w:pos="2800" w:leader="none"/>
                          <w:tab w:val="left" w:pos="3360" w:leader="none"/>
                          <w:tab w:val="left" w:pos="3920" w:leader="none"/>
                          <w:tab w:val="left" w:pos="4480" w:leader="none"/>
                          <w:tab w:val="left" w:pos="5040" w:leader="none"/>
                          <w:tab w:val="left" w:pos="5600" w:leader="none"/>
                          <w:tab w:val="left" w:pos="6160" w:leader="none"/>
                          <w:tab w:val="left" w:pos="6720" w:leader="none"/>
                        </w:tabs>
                        <w:spacing w:lineRule="auto" w:line="240" w:before="0" w:after="0"/>
                        <w:contextualSpacing/>
                        <w:jc w:val="both"/>
                        <w:rPr/>
                      </w:pPr>
                      <w:r>
                        <w:rPr>
                          <w:rFonts w:cs="Calibri" w:ascii="Cambria" w:hAnsi="Cambria" w:asciiTheme="majorHAnsi" w:hAnsiTheme="majorHAnsi"/>
                          <w:b/>
                          <w:color w:val="215868" w:themeColor="accent5" w:themeShade="80"/>
                          <w:sz w:val="24"/>
                          <w:szCs w:val="24"/>
                        </w:rPr>
                        <w:t xml:space="preserve">Actualmente trabajando en la clinica Santa Isabel. Fines de semana 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spacing w:lineRule="auto" w:line="240" w:before="0" w:after="0"/>
        <w:ind w:left="1134" w:hanging="0"/>
        <w:contextualSpacing/>
        <w:jc w:val="both"/>
        <w:rPr/>
      </w:pPr>
      <w:r>
        <w:rPr/>
      </w:r>
    </w:p>
    <w:sectPr>
      <w:type w:val="nextPage"/>
      <w:pgSz w:w="11906" w:h="16838"/>
      <w:pgMar w:left="709" w:right="707" w:header="0" w:top="426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Garamond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Cambria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6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563ff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unhideWhenUsed/>
    <w:rsid w:val="004563ff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Calibri" w:cs="Calibri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Calibri" w:cs="Garamond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Calibri" w:cs="Garamond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eastAsia="Times New Roman" w:cs="Aria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eastAsia="Times New Roman" w:cs="Arial"/>
      <w:sz w:val="26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563f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52dea"/>
    <w:pPr>
      <w:spacing w:before="0" w:after="200"/>
      <w:ind w:left="720" w:hanging="0"/>
      <w:contextualSpacing/>
    </w:pPr>
    <w:rPr/>
  </w:style>
  <w:style w:type="paragraph" w:styleId="Listavistosanfasis11" w:customStyle="1">
    <w:name w:val="Lista vistosa - Énfasis 11"/>
    <w:basedOn w:val="Normal"/>
    <w:uiPriority w:val="34"/>
    <w:qFormat/>
    <w:rsid w:val="001a7de7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rsid w:val="00ae15fe"/>
    <w:pPr>
      <w:widowControl/>
      <w:bidi w:val="0"/>
      <w:spacing w:lineRule="auto" w:line="240" w:before="0" w:after="0"/>
      <w:jc w:val="left"/>
    </w:pPr>
    <w:rPr>
      <w:rFonts w:ascii="Symbol" w:hAnsi="Symbol" w:cs="Symbol" w:eastAsia=""/>
      <w:color w:val="000000"/>
      <w:kern w:val="0"/>
      <w:sz w:val="24"/>
      <w:szCs w:val="24"/>
      <w:lang w:val="es-ES" w:eastAsia="es-E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LibreOffice/6.2.6.2$Linux_X86_64 LibreOffice_project/20$Build-2</Application>
  <Pages>2</Pages>
  <Words>232</Words>
  <Characters>1329</Characters>
  <CharactersWithSpaces>1680</CharactersWithSpaces>
  <Paragraphs>34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2019-02-21T18:09:00Z</dcterms:created>
  <dc:creator>Rocío</dc:creator>
  <dc:description/>
  <dc:language>es-ES</dc:language>
  <cp:lastModifiedBy/>
  <cp:lastPrinted>2018-10-18T10:37:00Z</cp:lastPrinted>
  <dcterms:modified xsi:type="dcterms:W3CDTF">2019-09-23T14:44:04Z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