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44"/>
          <w:szCs w:val="4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                              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44"/>
          <w:szCs w:val="44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vertAlign w:val="baseline"/>
          <w:rtl w:val="0"/>
        </w:rPr>
        <w:t xml:space="preserve">   NURIA FERNÁNDEZ TORO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44"/>
          <w:szCs w:val="44"/>
          <w:vertAlign w:val="baseline"/>
          <w:rtl w:val="0"/>
        </w:rPr>
        <w:t xml:space="preserve">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19050</wp:posOffset>
            </wp:positionV>
            <wp:extent cx="1036320" cy="1278255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278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-1036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993366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993366"/>
          <w:sz w:val="32"/>
          <w:szCs w:val="32"/>
          <w:u w:val="single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993366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AUXILIAR DE ENFERMERÍA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trike w:val="0"/>
          <w:color w:val="993366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Nuria Fernández Toro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Calle </w:t>
      </w:r>
      <w:r w:rsidDel="00000000" w:rsidR="00000000" w:rsidRPr="00000000">
        <w:rPr>
          <w:rtl w:val="0"/>
        </w:rPr>
        <w:t xml:space="preserve">Badajoz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nº 30, Táliga. Badajoz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Teléfonos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: 659022939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– 649544193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trike w:val="0"/>
            <w:color w:val="000000"/>
            <w:sz w:val="24"/>
            <w:szCs w:val="24"/>
            <w:vertAlign w:val="baseline"/>
            <w:rtl w:val="0"/>
          </w:rPr>
          <w:t xml:space="preserve">nury_taliga@hotmail.com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Lugar y fecha de nacimiento: Badajoz  27 julio 1989</w:t>
        <w:tab/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Estado Civil: Soltera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  <w:rtl w:val="0"/>
        </w:rPr>
        <w:t xml:space="preserve">FORMACIÓN ACADÉMICA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C.F.G.M  Técnico en Cuidados Auxiliares de Enfermería.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C.F.P.E. Santa Madre Sacramento. Badajoz. 2008.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Curso de cuidador de enfermos de alzhéimer. Carpe diem. 162 horas.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Curso de cuidados paliativos a enfermos crónicos y terminales. Carpe diem. 125 horas.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Fisiología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y Psicología Geriátrica. Carpe Diem. 70 horas.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  <w:rtl w:val="0"/>
        </w:rPr>
        <w:t xml:space="preserve">EXPERIENCIA  PROFESIONAL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Prácticas como Técnico en Cuidados Auxiliares de Enfermería.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Residencia Puente Real II. 2008. Badajoz. Duración 440 horas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Auxiliares de Ayuda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Ayuntamiento de Táliga (Badajoz). 2009-2010.  Duración 6 meses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Cruz Roja. Plan concilia.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Cuidadora de personas </w:t>
      </w:r>
      <w:r w:rsidDel="00000000" w:rsidR="00000000" w:rsidRPr="00000000">
        <w:rPr>
          <w:rtl w:val="0"/>
        </w:rPr>
        <w:t xml:space="preserve">dependientes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     Año 2010. Duración: 7 meses.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Auxiliar con Personas Dependientes.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(Ley de Dependencia). Táliga (Badajoz). Marzo 2011.Duración:1 mes.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Auxiliar de Enfermería.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Residencia Atención Social de Mayores S.L.U. La Albuera (</w:t>
      </w:r>
      <w:r w:rsidDel="00000000" w:rsidR="00000000" w:rsidRPr="00000000">
        <w:rPr>
          <w:rtl w:val="0"/>
        </w:rPr>
        <w:t xml:space="preserve">Badajoz).2011.Duration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3 meses.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Heladería Los Valencianos.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Olivenza (Badajoz). Abril del 2012.Duración 1 año y 6 meses.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Auxiliar de Enfermería.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Residencia de Mayores la Granadilla (Badajoz). Julio del </w:t>
      </w:r>
      <w:r w:rsidDel="00000000" w:rsidR="00000000" w:rsidRPr="00000000">
        <w:rPr>
          <w:rtl w:val="0"/>
        </w:rPr>
        <w:t xml:space="preserve">2013. Duración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1 mes. Junta de Extremadura.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Auxiliar de Enfermería.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Residencia de Mayores la Granadilla (Badajoz). Del 1 de Julio al 30 de Septiembre de 2014. Duración 3 meses. Junta de Extremadura.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Auxiliar de </w:t>
      </w:r>
      <w:r w:rsidDel="00000000" w:rsidR="00000000" w:rsidRPr="00000000">
        <w:rPr>
          <w:b w:val="1"/>
          <w:rtl w:val="0"/>
        </w:rPr>
        <w:t xml:space="preserve">Enfermería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: Centro Residencial </w:t>
      </w:r>
      <w:r w:rsidDel="00000000" w:rsidR="00000000" w:rsidRPr="00000000">
        <w:rPr>
          <w:rtl w:val="0"/>
        </w:rPr>
        <w:t xml:space="preserve">Geriátricos Manacor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, Pollensa. Baleares., </w:t>
      </w:r>
      <w:r w:rsidDel="00000000" w:rsidR="00000000" w:rsidRPr="00000000">
        <w:rPr>
          <w:rtl w:val="0"/>
        </w:rPr>
        <w:t xml:space="preserve">inicio marzo 2015- finalización junio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Coordinación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de Auxiliares de </w:t>
      </w:r>
      <w:r w:rsidDel="00000000" w:rsidR="00000000" w:rsidRPr="00000000">
        <w:rPr>
          <w:b w:val="1"/>
          <w:rtl w:val="0"/>
        </w:rPr>
        <w:t xml:space="preserve">Enfermería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discontinua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entro Residencia</w:t>
      </w:r>
      <w:r w:rsidDel="00000000" w:rsidR="00000000" w:rsidRPr="00000000">
        <w:rPr>
          <w:rFonts w:ascii="Arial" w:cs="Arial" w:eastAsia="Arial" w:hAnsi="Arial"/>
          <w:rtl w:val="0"/>
        </w:rPr>
        <w:t xml:space="preserve"> geriátricos manacor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, Pollensa. Baleares. </w:t>
      </w:r>
      <w:r w:rsidDel="00000000" w:rsidR="00000000" w:rsidRPr="00000000">
        <w:rPr>
          <w:rFonts w:ascii="Arial" w:cs="Arial" w:eastAsia="Arial" w:hAnsi="Arial"/>
          <w:rtl w:val="0"/>
        </w:rPr>
        <w:t xml:space="preserve">3 años discontinua 2016-2019.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trike w:val="0"/>
          <w:color w:val="993366"/>
          <w:sz w:val="24"/>
          <w:szCs w:val="24"/>
          <w:u w:val="single"/>
          <w:vertAlign w:val="baseline"/>
          <w:rtl w:val="0"/>
        </w:rPr>
        <w:t xml:space="preserve">OTROS DATOS DE INTERÉS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Carnet de conducir B. Vehículo propio.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Disponibilidad para viajar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Disponibilidad de horario.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Incorporación inmediata.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Carnet de manipulador.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vertAlign w:val="baseline"/>
          <w:rtl w:val="0"/>
        </w:rPr>
        <w:t xml:space="preserve">                                                           </w:t>
      </w:r>
    </w:p>
    <w:sectPr>
      <w:headerReference r:id="rId9" w:type="default"/>
      <w:pgSz w:h="16838" w:w="11906"/>
      <w:pgMar w:bottom="1417" w:top="0" w:left="1701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</w:abstractNum>
  <w:abstractNum w:abstractNumId="3">
    <w:lvl w:ilvl="0">
      <w:start w:val="0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bidi="ar-SA" w:eastAsia="uk-UA" w:val="en-US"/>
    </w:rPr>
  </w:style>
  <w:style w:type="character" w:styleId="DefaultParagraphFont" w:default="1">
    <w:name w:val="Default Paragraph Font"/>
    <w:semiHidden w:val="1"/>
    <w:unhideWhenUsed w:val="1"/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nury_talig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znLA8xuuhaVhO3yo95JYwpTxaQ==">AMUW2mU257QLQeCOzBE9uAfVcT6irahcURCppGpp7kfs20vBdhthNiNENldQ2y7sL25ER/xwLognM8M+7m1cs/OIbEe7TxmZtFizzfeHImlyaPr8qoLgyFI=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