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hanging="936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pStyle w:val="Subtitle"/>
        <w:rPr>
          <w:rFonts w:ascii="Calibri" w:cs="Calibri" w:eastAsia="Calibri" w:hAnsi="Calibri"/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120" w:lineRule="auto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Fátima Rivero Vargas</w:t>
      </w:r>
    </w:p>
    <w:p w:rsidR="00000000" w:rsidDel="00000000" w:rsidP="00000000" w:rsidRDefault="00000000" w:rsidRPr="00000000" w14:paraId="00000004">
      <w:pPr>
        <w:pStyle w:val="Subtitle"/>
        <w:spacing w:after="120" w:lineRule="auto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Calle Jerusalén n°13</w:t>
      </w:r>
    </w:p>
    <w:p w:rsidR="00000000" w:rsidDel="00000000" w:rsidP="00000000" w:rsidRDefault="00000000" w:rsidRPr="00000000" w14:paraId="00000005">
      <w:pPr>
        <w:pStyle w:val="Subtitle"/>
        <w:spacing w:after="120" w:lineRule="auto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41500  Alcalá de Guadaíra (Sevilla)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120" w:lineRule="auto"/>
        <w:rPr>
          <w:rFonts w:ascii="Calibri" w:cs="Calibri" w:eastAsia="Calibri" w:hAnsi="Calibri"/>
          <w:b w:val="1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rtl w:val="0"/>
        </w:rPr>
        <w:t xml:space="preserve">655102952</w:t>
      </w:r>
    </w:p>
    <w:p w:rsidR="00000000" w:rsidDel="00000000" w:rsidP="00000000" w:rsidRDefault="00000000" w:rsidRPr="00000000" w14:paraId="00000007">
      <w:pPr>
        <w:pStyle w:val="Subtitle"/>
        <w:spacing w:after="120" w:lineRule="auto"/>
        <w:rPr>
          <w:rFonts w:ascii="Calibri" w:cs="Calibri" w:eastAsia="Calibri" w:hAnsi="Calibri"/>
          <w:i w:val="0"/>
          <w:color w:val="000000"/>
        </w:rPr>
      </w:pPr>
      <w:hyperlink r:id="rId7">
        <w:r w:rsidDel="00000000" w:rsidR="00000000" w:rsidRPr="00000000">
          <w:rPr>
            <w:rFonts w:ascii="Calibri" w:cs="Calibri" w:eastAsia="Calibri" w:hAnsi="Calibri"/>
            <w:i w:val="0"/>
            <w:color w:val="000000"/>
            <w:u w:val="none"/>
            <w:rtl w:val="0"/>
          </w:rPr>
          <w:t xml:space="preserve">fatimayjuanjovalero@gmail.com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rFonts w:ascii="Calibri" w:cs="Calibri" w:eastAsia="Calibri" w:hAnsi="Calibri"/>
          <w:b w:val="1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rtl w:val="0"/>
        </w:rPr>
        <w:t xml:space="preserve">Formación académica</w:t>
      </w:r>
    </w:p>
    <w:p w:rsidR="00000000" w:rsidDel="00000000" w:rsidP="00000000" w:rsidRDefault="00000000" w:rsidRPr="00000000" w14:paraId="0000000A">
      <w:pPr>
        <w:pStyle w:val="Subtitle"/>
        <w:numPr>
          <w:ilvl w:val="0"/>
          <w:numId w:val="1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Título de la Educación Secundaria Obligatoria (I.E.S. Albero – Alcalá de Guadaíra)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1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Título de Ciclo Formativo de  Grado Medio de Cuidados de Auxiliar de Enfermería (I.E.S. Santa Aurelia – Sevilla)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Curso de “ ayuda a las personas dependiente en instituciones sociales “</w:t>
      </w:r>
    </w:p>
    <w:p w:rsidR="00000000" w:rsidDel="00000000" w:rsidP="00000000" w:rsidRDefault="00000000" w:rsidRPr="00000000" w14:paraId="0000000D">
      <w:pPr>
        <w:pStyle w:val="Subtitle"/>
        <w:rPr>
          <w:rFonts w:ascii="Calibri" w:cs="Calibri" w:eastAsia="Calibri" w:hAnsi="Calibri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>
          <w:rFonts w:ascii="Calibri" w:cs="Calibri" w:eastAsia="Calibri" w:hAnsi="Calibri"/>
          <w:b w:val="1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rtl w:val="0"/>
        </w:rPr>
        <w:t xml:space="preserve">Experiencia Laboral</w:t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2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Prácticas en Hospital Virgen Macarena (Sevilla)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2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Ayudante de cocina “Bar Mi Tierra” (Alcalá de Guadaira)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numPr>
          <w:ilvl w:val="0"/>
          <w:numId w:val="2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Ayuda a domicilio con personas dependientes.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Prácticas realizadas en el centro de día “ámbar 21”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de limpieza - empresa GELIM Andalucía S.l ( centro comercial los alcores)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>
          <w:rFonts w:ascii="Calibri" w:cs="Calibri" w:eastAsia="Calibri" w:hAnsi="Calibri"/>
          <w:b w:val="1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rtl w:val="0"/>
        </w:rPr>
        <w:t xml:space="preserve">Otros datos de interés</w:t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3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Permiso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numPr>
          <w:ilvl w:val="0"/>
          <w:numId w:val="3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Vehículo propio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numPr>
          <w:ilvl w:val="0"/>
          <w:numId w:val="3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Disponibilidad total horaria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numPr>
          <w:ilvl w:val="0"/>
          <w:numId w:val="3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rtl w:val="0"/>
        </w:rPr>
        <w:t xml:space="preserve">Actitud activa, buena presencia y experiencia de cara al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>
          <w:rFonts w:ascii="Calibri" w:cs="Calibri" w:eastAsia="Calibri" w:hAnsi="Calibri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>
          <w:rFonts w:ascii="Calibri" w:cs="Calibri" w:eastAsia="Calibri" w:hAnsi="Calibri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>
          <w:rFonts w:ascii="Calibri" w:cs="Calibri" w:eastAsia="Calibri" w:hAnsi="Calibri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timayjuanjovaler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g6Hmo82Dx27JswHpZMyLMBYiwQ==">AMUW2mXjFaDvUSkfseEzaIo6obKsufpxk62Dg6V+VPTHlu0eOs/pK2ij56T3J3o3dpa5Z5bTv38L1zZ0CIIt5kvwYOECS/+oxPKJtOtAsig3fSW5zbX+Zdc=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